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EA37D" w14:textId="77777777" w:rsidR="000043C1" w:rsidRPr="00CD49DD" w:rsidRDefault="000043C1" w:rsidP="00A239C8">
      <w:pPr>
        <w:rPr>
          <w:rFonts w:ascii="Arial" w:hAnsi="Arial" w:cs="Arial"/>
          <w:b/>
          <w:bCs/>
          <w:color w:val="000000" w:themeColor="text1"/>
          <w:szCs w:val="24"/>
        </w:rPr>
      </w:pPr>
    </w:p>
    <w:p w14:paraId="7032D1F1" w14:textId="77777777" w:rsidR="000043C1" w:rsidRPr="00CD49DD" w:rsidRDefault="000043C1" w:rsidP="00A239C8">
      <w:pPr>
        <w:rPr>
          <w:rFonts w:ascii="Arial" w:hAnsi="Arial" w:cs="Arial"/>
          <w:b/>
          <w:bCs/>
          <w:color w:val="000000" w:themeColor="text1"/>
          <w:szCs w:val="24"/>
        </w:rPr>
      </w:pPr>
    </w:p>
    <w:p w14:paraId="68ACFB17" w14:textId="77777777" w:rsidR="000043C1" w:rsidRPr="00CD49DD" w:rsidRDefault="000043C1" w:rsidP="00A239C8">
      <w:pPr>
        <w:rPr>
          <w:rFonts w:ascii="Arial" w:hAnsi="Arial" w:cs="Arial"/>
          <w:b/>
          <w:bCs/>
          <w:color w:val="000000" w:themeColor="text1"/>
          <w:szCs w:val="24"/>
        </w:rPr>
      </w:pPr>
    </w:p>
    <w:p w14:paraId="4F299AF7" w14:textId="3F3955AD" w:rsidR="00CD49DD" w:rsidRPr="00CD49DD" w:rsidRDefault="0098430D" w:rsidP="00A239C8">
      <w:pPr>
        <w:jc w:val="center"/>
        <w:rPr>
          <w:rFonts w:ascii="Arial" w:hAnsi="Arial" w:cs="Arial"/>
          <w:b/>
          <w:bCs/>
          <w:color w:val="000000" w:themeColor="text1"/>
          <w:szCs w:val="24"/>
        </w:rPr>
      </w:pPr>
      <w:r w:rsidRPr="00CD49DD">
        <w:rPr>
          <w:rFonts w:ascii="Arial" w:hAnsi="Arial" w:cs="Arial"/>
          <w:b/>
          <w:bCs/>
          <w:color w:val="000000" w:themeColor="text1"/>
          <w:szCs w:val="24"/>
        </w:rPr>
        <w:t>Food &amp;Beverage Operations</w:t>
      </w:r>
    </w:p>
    <w:p w14:paraId="0A2AC801" w14:textId="24FE2DFF" w:rsidR="00CD49DD" w:rsidRPr="00CD49DD" w:rsidRDefault="0098430D" w:rsidP="00A239C8">
      <w:pPr>
        <w:jc w:val="center"/>
        <w:rPr>
          <w:rFonts w:ascii="Arial" w:hAnsi="Arial" w:cs="Arial"/>
          <w:b/>
          <w:bCs/>
          <w:color w:val="000000" w:themeColor="text1"/>
          <w:szCs w:val="24"/>
        </w:rPr>
      </w:pPr>
      <w:r w:rsidRPr="00CD49DD">
        <w:rPr>
          <w:rFonts w:ascii="Arial" w:hAnsi="Arial" w:cs="Arial"/>
          <w:b/>
          <w:bCs/>
          <w:color w:val="000000" w:themeColor="text1"/>
          <w:szCs w:val="24"/>
        </w:rPr>
        <w:t xml:space="preserve"> BMIH4002</w:t>
      </w:r>
    </w:p>
    <w:p w14:paraId="5DA8E1C8" w14:textId="77777777" w:rsidR="00252BBF" w:rsidRDefault="0098430D" w:rsidP="00D97019">
      <w:pPr>
        <w:jc w:val="center"/>
        <w:rPr>
          <w:rFonts w:ascii="Arial" w:hAnsi="Arial" w:cs="Arial"/>
          <w:b/>
          <w:bCs/>
          <w:color w:val="000000" w:themeColor="text1"/>
          <w:szCs w:val="24"/>
        </w:rPr>
      </w:pPr>
      <w:r w:rsidRPr="00CD49DD">
        <w:rPr>
          <w:rFonts w:ascii="Arial" w:hAnsi="Arial" w:cs="Arial"/>
          <w:b/>
          <w:bCs/>
          <w:color w:val="000000" w:themeColor="text1"/>
          <w:szCs w:val="24"/>
        </w:rPr>
        <w:t xml:space="preserve"> Menu Engineering</w:t>
      </w:r>
    </w:p>
    <w:p w14:paraId="3007A242" w14:textId="77777777" w:rsidR="003355AF" w:rsidRDefault="009C715A" w:rsidP="009C715A">
      <w:pPr>
        <w:rPr>
          <w:rFonts w:ascii="Arial" w:hAnsi="Arial" w:cs="Arial"/>
          <w:b/>
          <w:bCs/>
          <w:color w:val="000000" w:themeColor="text1"/>
          <w:szCs w:val="24"/>
        </w:rPr>
      </w:pPr>
      <w:r>
        <w:rPr>
          <w:rFonts w:ascii="Arial" w:hAnsi="Arial" w:cs="Arial"/>
          <w:b/>
          <w:bCs/>
          <w:color w:val="000000" w:themeColor="text1"/>
          <w:szCs w:val="24"/>
        </w:rPr>
        <w:t>Student id</w:t>
      </w:r>
      <w:r w:rsidR="003355AF">
        <w:rPr>
          <w:rFonts w:ascii="Arial" w:hAnsi="Arial" w:cs="Arial"/>
          <w:b/>
          <w:bCs/>
          <w:color w:val="000000" w:themeColor="text1"/>
          <w:szCs w:val="24"/>
        </w:rPr>
        <w:t>:2231047</w:t>
      </w:r>
    </w:p>
    <w:p w14:paraId="2B27C8EF" w14:textId="3597B6B3" w:rsidR="000C0F9E" w:rsidRDefault="000C0F9E" w:rsidP="009C715A">
      <w:pPr>
        <w:rPr>
          <w:rFonts w:ascii="Arial" w:hAnsi="Arial" w:cs="Arial"/>
          <w:b/>
          <w:bCs/>
          <w:color w:val="000000" w:themeColor="text1"/>
          <w:szCs w:val="24"/>
        </w:rPr>
      </w:pPr>
      <w:r>
        <w:rPr>
          <w:rFonts w:ascii="Arial" w:hAnsi="Arial" w:cs="Arial"/>
          <w:b/>
          <w:bCs/>
          <w:color w:val="000000" w:themeColor="text1"/>
          <w:szCs w:val="24"/>
        </w:rPr>
        <w:t xml:space="preserve">Student name: </w:t>
      </w:r>
      <w:proofErr w:type="spellStart"/>
      <w:r>
        <w:rPr>
          <w:rFonts w:ascii="Arial" w:hAnsi="Arial" w:cs="Arial"/>
          <w:b/>
          <w:bCs/>
          <w:color w:val="000000" w:themeColor="text1"/>
          <w:szCs w:val="24"/>
        </w:rPr>
        <w:t>Sidonia</w:t>
      </w:r>
      <w:proofErr w:type="spellEnd"/>
      <w:r>
        <w:rPr>
          <w:rFonts w:ascii="Arial" w:hAnsi="Arial" w:cs="Arial"/>
          <w:b/>
          <w:bCs/>
          <w:color w:val="000000" w:themeColor="text1"/>
          <w:szCs w:val="24"/>
        </w:rPr>
        <w:t xml:space="preserve"> Bianca Mihu</w:t>
      </w:r>
    </w:p>
    <w:p w14:paraId="4E9DAEB2" w14:textId="1304CF85" w:rsidR="00025CF4" w:rsidRDefault="00025CF4" w:rsidP="009C715A">
      <w:pPr>
        <w:rPr>
          <w:rFonts w:ascii="Arial" w:hAnsi="Arial" w:cs="Arial"/>
          <w:b/>
          <w:bCs/>
          <w:color w:val="000000" w:themeColor="text1"/>
          <w:szCs w:val="24"/>
        </w:rPr>
      </w:pPr>
      <w:r>
        <w:rPr>
          <w:rFonts w:ascii="Arial" w:hAnsi="Arial" w:cs="Arial"/>
          <w:b/>
          <w:bCs/>
          <w:color w:val="000000" w:themeColor="text1"/>
          <w:szCs w:val="24"/>
        </w:rPr>
        <w:t xml:space="preserve">Lecturer name: </w:t>
      </w:r>
      <w:proofErr w:type="spellStart"/>
      <w:r w:rsidR="0085041B">
        <w:rPr>
          <w:rFonts w:ascii="Arial" w:hAnsi="Arial" w:cs="Arial"/>
          <w:b/>
          <w:bCs/>
          <w:color w:val="000000" w:themeColor="text1"/>
          <w:szCs w:val="24"/>
        </w:rPr>
        <w:t>Ffion</w:t>
      </w:r>
      <w:proofErr w:type="spellEnd"/>
      <w:r w:rsidR="0085041B">
        <w:rPr>
          <w:rFonts w:ascii="Arial" w:hAnsi="Arial" w:cs="Arial"/>
          <w:b/>
          <w:bCs/>
          <w:color w:val="000000" w:themeColor="text1"/>
          <w:szCs w:val="24"/>
        </w:rPr>
        <w:t xml:space="preserve"> </w:t>
      </w:r>
      <w:proofErr w:type="spellStart"/>
      <w:r w:rsidR="0085041B">
        <w:rPr>
          <w:rFonts w:ascii="Arial" w:hAnsi="Arial" w:cs="Arial"/>
          <w:b/>
          <w:bCs/>
          <w:color w:val="000000" w:themeColor="text1"/>
          <w:szCs w:val="24"/>
        </w:rPr>
        <w:t>Cumberpatch</w:t>
      </w:r>
      <w:proofErr w:type="spellEnd"/>
      <w:r w:rsidR="002C2996">
        <w:rPr>
          <w:rFonts w:ascii="Arial" w:hAnsi="Arial" w:cs="Arial"/>
          <w:b/>
          <w:bCs/>
          <w:color w:val="000000" w:themeColor="text1"/>
          <w:szCs w:val="24"/>
        </w:rPr>
        <w:t xml:space="preserve"> </w:t>
      </w:r>
    </w:p>
    <w:p w14:paraId="264792C6" w14:textId="68E4E3E4" w:rsidR="00CF2BAD" w:rsidRPr="00BB3012" w:rsidRDefault="00A32698" w:rsidP="009C715A">
      <w:pPr>
        <w:rPr>
          <w:rFonts w:ascii="Arial" w:hAnsi="Arial" w:cs="Arial"/>
          <w:b/>
          <w:bCs/>
          <w:color w:val="000000" w:themeColor="text1"/>
          <w:szCs w:val="24"/>
        </w:rPr>
      </w:pPr>
      <w:r>
        <w:rPr>
          <w:rFonts w:ascii="Arial" w:hAnsi="Arial" w:cs="Arial"/>
          <w:b/>
          <w:bCs/>
          <w:color w:val="000000" w:themeColor="text1"/>
          <w:szCs w:val="24"/>
        </w:rPr>
        <w:t xml:space="preserve">                                              </w:t>
      </w:r>
      <w:r w:rsidR="00252BBF">
        <w:rPr>
          <w:rFonts w:ascii="Arial" w:hAnsi="Arial" w:cs="Arial"/>
          <w:b/>
          <w:bCs/>
          <w:color w:val="000000" w:themeColor="text1"/>
          <w:szCs w:val="24"/>
        </w:rPr>
        <w:t xml:space="preserve">                                                                                              </w:t>
      </w:r>
      <w:r w:rsidR="0098430D" w:rsidRPr="00CD49DD">
        <w:rPr>
          <w:rFonts w:ascii="Arial" w:hAnsi="Arial" w:cs="Arial"/>
          <w:b/>
          <w:bCs/>
          <w:color w:val="000000" w:themeColor="text1"/>
          <w:szCs w:val="24"/>
        </w:rPr>
        <w:t xml:space="preserve"> </w:t>
      </w:r>
      <w:r w:rsidR="00D97019">
        <w:rPr>
          <w:rFonts w:ascii="Arial" w:hAnsi="Arial" w:cs="Arial"/>
          <w:b/>
          <w:bCs/>
          <w:color w:val="000000" w:themeColor="text1"/>
          <w:szCs w:val="24"/>
        </w:rPr>
        <w:t xml:space="preserve">                                 </w:t>
      </w:r>
      <w:r w:rsidR="0098430D" w:rsidRPr="00CD49DD">
        <w:rPr>
          <w:rFonts w:ascii="Arial" w:hAnsi="Arial" w:cs="Arial"/>
          <w:b/>
          <w:bCs/>
          <w:color w:val="000000" w:themeColor="text1"/>
          <w:szCs w:val="24"/>
        </w:rPr>
        <w:br w:type="page"/>
      </w:r>
    </w:p>
    <w:sdt>
      <w:sdtPr>
        <w:rPr>
          <w:rFonts w:ascii="Arial" w:eastAsiaTheme="minorHAnsi" w:hAnsi="Arial" w:cs="Arial"/>
          <w:color w:val="auto"/>
          <w:kern w:val="2"/>
          <w:sz w:val="24"/>
          <w:szCs w:val="22"/>
          <w:lang w:val="en-GB"/>
          <w14:ligatures w14:val="standardContextual"/>
        </w:rPr>
        <w:id w:val="695502547"/>
        <w:docPartObj>
          <w:docPartGallery w:val="Table of Contents"/>
          <w:docPartUnique/>
        </w:docPartObj>
      </w:sdtPr>
      <w:sdtEndPr>
        <w:rPr>
          <w:b/>
          <w:bCs/>
          <w:noProof/>
        </w:rPr>
      </w:sdtEndPr>
      <w:sdtContent>
        <w:p w14:paraId="22D6898D" w14:textId="77777777" w:rsidR="00CF2BAD" w:rsidRPr="00CD49DD" w:rsidRDefault="0098430D" w:rsidP="00A239C8">
          <w:pPr>
            <w:pStyle w:val="TOCHeading"/>
            <w:spacing w:line="360" w:lineRule="auto"/>
            <w:jc w:val="center"/>
            <w:rPr>
              <w:rFonts w:ascii="Arial" w:hAnsi="Arial" w:cs="Arial"/>
              <w:b/>
              <w:bCs/>
              <w:color w:val="000000" w:themeColor="text1"/>
              <w:sz w:val="24"/>
              <w:szCs w:val="24"/>
            </w:rPr>
          </w:pPr>
          <w:r w:rsidRPr="00CD49DD">
            <w:rPr>
              <w:rFonts w:ascii="Arial" w:hAnsi="Arial" w:cs="Arial"/>
              <w:b/>
              <w:bCs/>
              <w:color w:val="000000" w:themeColor="text1"/>
              <w:sz w:val="24"/>
              <w:szCs w:val="24"/>
            </w:rPr>
            <w:t>Table of Contents</w:t>
          </w:r>
        </w:p>
        <w:p w14:paraId="1B67B4FA" w14:textId="77777777" w:rsidR="00A239C8" w:rsidRPr="00A239C8" w:rsidRDefault="0098430D">
          <w:pPr>
            <w:pStyle w:val="TOC1"/>
            <w:tabs>
              <w:tab w:val="left" w:pos="440"/>
              <w:tab w:val="right" w:leader="dot" w:pos="9016"/>
            </w:tabs>
            <w:rPr>
              <w:rFonts w:asciiTheme="minorHAnsi" w:eastAsiaTheme="minorEastAsia" w:hAnsiTheme="minorHAnsi"/>
              <w:noProof/>
              <w:kern w:val="0"/>
              <w:sz w:val="22"/>
              <w:lang w:val="en-US"/>
              <w14:ligatures w14:val="none"/>
            </w:rPr>
          </w:pPr>
          <w:r w:rsidRPr="00CD49DD">
            <w:rPr>
              <w:rFonts w:ascii="Arial" w:hAnsi="Arial" w:cs="Arial"/>
              <w:color w:val="000000" w:themeColor="text1"/>
              <w:szCs w:val="24"/>
            </w:rPr>
            <w:fldChar w:fldCharType="begin"/>
          </w:r>
          <w:r w:rsidRPr="00CD49DD">
            <w:rPr>
              <w:rFonts w:ascii="Arial" w:hAnsi="Arial" w:cs="Arial"/>
              <w:color w:val="000000" w:themeColor="text1"/>
              <w:szCs w:val="24"/>
            </w:rPr>
            <w:instrText xml:space="preserve"> TOC \o "1-3" \h \z \u </w:instrText>
          </w:r>
          <w:r w:rsidRPr="00CD49DD">
            <w:rPr>
              <w:rFonts w:ascii="Arial" w:hAnsi="Arial" w:cs="Arial"/>
              <w:color w:val="000000" w:themeColor="text1"/>
              <w:szCs w:val="24"/>
            </w:rPr>
            <w:fldChar w:fldCharType="separate"/>
          </w:r>
          <w:hyperlink w:anchor="_Toc136717488" w:history="1">
            <w:r w:rsidR="00A239C8" w:rsidRPr="00A239C8">
              <w:rPr>
                <w:rStyle w:val="Hyperlink"/>
                <w:rFonts w:ascii="Arial" w:hAnsi="Arial" w:cs="Arial"/>
                <w:bCs/>
                <w:noProof/>
              </w:rPr>
              <w:t>1</w:t>
            </w:r>
            <w:r w:rsidR="00A239C8" w:rsidRPr="00A239C8">
              <w:rPr>
                <w:rFonts w:asciiTheme="minorHAnsi" w:eastAsiaTheme="minorEastAsia" w:hAnsiTheme="minorHAnsi"/>
                <w:noProof/>
                <w:kern w:val="0"/>
                <w:sz w:val="22"/>
                <w:lang w:val="en-US"/>
                <w14:ligatures w14:val="none"/>
              </w:rPr>
              <w:tab/>
            </w:r>
            <w:r w:rsidR="00A239C8" w:rsidRPr="00A239C8">
              <w:rPr>
                <w:rStyle w:val="Hyperlink"/>
                <w:rFonts w:ascii="Arial" w:hAnsi="Arial" w:cs="Arial"/>
                <w:bCs/>
                <w:noProof/>
              </w:rPr>
              <w:t>Part A: Restaurant Concept</w:t>
            </w:r>
            <w:r w:rsidR="00A239C8" w:rsidRPr="00A239C8">
              <w:rPr>
                <w:noProof/>
                <w:webHidden/>
              </w:rPr>
              <w:tab/>
            </w:r>
            <w:r w:rsidR="00A239C8" w:rsidRPr="00A239C8">
              <w:rPr>
                <w:noProof/>
                <w:webHidden/>
              </w:rPr>
              <w:fldChar w:fldCharType="begin"/>
            </w:r>
            <w:r w:rsidR="00A239C8" w:rsidRPr="00A239C8">
              <w:rPr>
                <w:noProof/>
                <w:webHidden/>
              </w:rPr>
              <w:instrText xml:space="preserve"> PAGEREF _Toc136717488 \h </w:instrText>
            </w:r>
            <w:r w:rsidR="00A239C8" w:rsidRPr="00A239C8">
              <w:rPr>
                <w:noProof/>
                <w:webHidden/>
              </w:rPr>
            </w:r>
            <w:r w:rsidR="00A239C8" w:rsidRPr="00A239C8">
              <w:rPr>
                <w:noProof/>
                <w:webHidden/>
              </w:rPr>
              <w:fldChar w:fldCharType="separate"/>
            </w:r>
            <w:r w:rsidR="00A239C8" w:rsidRPr="00A239C8">
              <w:rPr>
                <w:noProof/>
                <w:webHidden/>
              </w:rPr>
              <w:t>3</w:t>
            </w:r>
            <w:r w:rsidR="00A239C8" w:rsidRPr="00A239C8">
              <w:rPr>
                <w:noProof/>
                <w:webHidden/>
              </w:rPr>
              <w:fldChar w:fldCharType="end"/>
            </w:r>
          </w:hyperlink>
        </w:p>
        <w:p w14:paraId="74968A9F" w14:textId="77777777" w:rsidR="00A239C8" w:rsidRPr="00A239C8" w:rsidRDefault="00000000">
          <w:pPr>
            <w:pStyle w:val="TOC2"/>
            <w:tabs>
              <w:tab w:val="left" w:pos="880"/>
              <w:tab w:val="right" w:leader="dot" w:pos="9016"/>
            </w:tabs>
            <w:rPr>
              <w:rFonts w:asciiTheme="minorHAnsi" w:eastAsiaTheme="minorEastAsia" w:hAnsiTheme="minorHAnsi"/>
              <w:noProof/>
              <w:kern w:val="0"/>
              <w:sz w:val="22"/>
              <w:lang w:val="en-US"/>
              <w14:ligatures w14:val="none"/>
            </w:rPr>
          </w:pPr>
          <w:hyperlink w:anchor="_Toc136717489" w:history="1">
            <w:r w:rsidR="00A239C8" w:rsidRPr="00A239C8">
              <w:rPr>
                <w:rStyle w:val="Hyperlink"/>
                <w:rFonts w:ascii="Arial" w:hAnsi="Arial" w:cs="Arial"/>
                <w:bCs/>
                <w:noProof/>
              </w:rPr>
              <w:t>1.1</w:t>
            </w:r>
            <w:r w:rsidR="00A239C8" w:rsidRPr="00A239C8">
              <w:rPr>
                <w:rFonts w:asciiTheme="minorHAnsi" w:eastAsiaTheme="minorEastAsia" w:hAnsiTheme="minorHAnsi"/>
                <w:noProof/>
                <w:kern w:val="0"/>
                <w:sz w:val="22"/>
                <w:lang w:val="en-US"/>
                <w14:ligatures w14:val="none"/>
              </w:rPr>
              <w:tab/>
            </w:r>
            <w:r w:rsidR="00A239C8" w:rsidRPr="00A239C8">
              <w:rPr>
                <w:rStyle w:val="Hyperlink"/>
                <w:rFonts w:ascii="Arial" w:hAnsi="Arial" w:cs="Arial"/>
                <w:bCs/>
                <w:noProof/>
              </w:rPr>
              <w:t>Target Audience</w:t>
            </w:r>
            <w:r w:rsidR="00A239C8" w:rsidRPr="00A239C8">
              <w:rPr>
                <w:noProof/>
                <w:webHidden/>
              </w:rPr>
              <w:tab/>
            </w:r>
            <w:r w:rsidR="00A239C8" w:rsidRPr="00A239C8">
              <w:rPr>
                <w:noProof/>
                <w:webHidden/>
              </w:rPr>
              <w:fldChar w:fldCharType="begin"/>
            </w:r>
            <w:r w:rsidR="00A239C8" w:rsidRPr="00A239C8">
              <w:rPr>
                <w:noProof/>
                <w:webHidden/>
              </w:rPr>
              <w:instrText xml:space="preserve"> PAGEREF _Toc136717489 \h </w:instrText>
            </w:r>
            <w:r w:rsidR="00A239C8" w:rsidRPr="00A239C8">
              <w:rPr>
                <w:noProof/>
                <w:webHidden/>
              </w:rPr>
            </w:r>
            <w:r w:rsidR="00A239C8" w:rsidRPr="00A239C8">
              <w:rPr>
                <w:noProof/>
                <w:webHidden/>
              </w:rPr>
              <w:fldChar w:fldCharType="separate"/>
            </w:r>
            <w:r w:rsidR="00A239C8" w:rsidRPr="00A239C8">
              <w:rPr>
                <w:noProof/>
                <w:webHidden/>
              </w:rPr>
              <w:t>3</w:t>
            </w:r>
            <w:r w:rsidR="00A239C8" w:rsidRPr="00A239C8">
              <w:rPr>
                <w:noProof/>
                <w:webHidden/>
              </w:rPr>
              <w:fldChar w:fldCharType="end"/>
            </w:r>
          </w:hyperlink>
        </w:p>
        <w:p w14:paraId="4E50F19E" w14:textId="77777777" w:rsidR="00A239C8" w:rsidRPr="00A239C8" w:rsidRDefault="00000000">
          <w:pPr>
            <w:pStyle w:val="TOC2"/>
            <w:tabs>
              <w:tab w:val="left" w:pos="880"/>
              <w:tab w:val="right" w:leader="dot" w:pos="9016"/>
            </w:tabs>
            <w:rPr>
              <w:rFonts w:asciiTheme="minorHAnsi" w:eastAsiaTheme="minorEastAsia" w:hAnsiTheme="minorHAnsi"/>
              <w:noProof/>
              <w:kern w:val="0"/>
              <w:sz w:val="22"/>
              <w:lang w:val="en-US"/>
              <w14:ligatures w14:val="none"/>
            </w:rPr>
          </w:pPr>
          <w:hyperlink w:anchor="_Toc136717490" w:history="1">
            <w:r w:rsidR="00A239C8" w:rsidRPr="00A239C8">
              <w:rPr>
                <w:rStyle w:val="Hyperlink"/>
                <w:rFonts w:ascii="Arial" w:hAnsi="Arial" w:cs="Arial"/>
                <w:bCs/>
                <w:noProof/>
              </w:rPr>
              <w:t>1.2</w:t>
            </w:r>
            <w:r w:rsidR="00A239C8" w:rsidRPr="00A239C8">
              <w:rPr>
                <w:rFonts w:asciiTheme="minorHAnsi" w:eastAsiaTheme="minorEastAsia" w:hAnsiTheme="minorHAnsi"/>
                <w:noProof/>
                <w:kern w:val="0"/>
                <w:sz w:val="22"/>
                <w:lang w:val="en-US"/>
                <w14:ligatures w14:val="none"/>
              </w:rPr>
              <w:tab/>
            </w:r>
            <w:r w:rsidR="00A239C8" w:rsidRPr="00A239C8">
              <w:rPr>
                <w:rStyle w:val="Hyperlink"/>
                <w:rFonts w:ascii="Arial" w:hAnsi="Arial" w:cs="Arial"/>
                <w:bCs/>
                <w:noProof/>
              </w:rPr>
              <w:t>Reasoning</w:t>
            </w:r>
            <w:r w:rsidR="00A239C8" w:rsidRPr="00A239C8">
              <w:rPr>
                <w:noProof/>
                <w:webHidden/>
              </w:rPr>
              <w:tab/>
            </w:r>
            <w:r w:rsidR="00A239C8" w:rsidRPr="00A239C8">
              <w:rPr>
                <w:noProof/>
                <w:webHidden/>
              </w:rPr>
              <w:fldChar w:fldCharType="begin"/>
            </w:r>
            <w:r w:rsidR="00A239C8" w:rsidRPr="00A239C8">
              <w:rPr>
                <w:noProof/>
                <w:webHidden/>
              </w:rPr>
              <w:instrText xml:space="preserve"> PAGEREF _Toc136717490 \h </w:instrText>
            </w:r>
            <w:r w:rsidR="00A239C8" w:rsidRPr="00A239C8">
              <w:rPr>
                <w:noProof/>
                <w:webHidden/>
              </w:rPr>
            </w:r>
            <w:r w:rsidR="00A239C8" w:rsidRPr="00A239C8">
              <w:rPr>
                <w:noProof/>
                <w:webHidden/>
              </w:rPr>
              <w:fldChar w:fldCharType="separate"/>
            </w:r>
            <w:r w:rsidR="00A239C8" w:rsidRPr="00A239C8">
              <w:rPr>
                <w:noProof/>
                <w:webHidden/>
              </w:rPr>
              <w:t>3</w:t>
            </w:r>
            <w:r w:rsidR="00A239C8" w:rsidRPr="00A239C8">
              <w:rPr>
                <w:noProof/>
                <w:webHidden/>
              </w:rPr>
              <w:fldChar w:fldCharType="end"/>
            </w:r>
          </w:hyperlink>
        </w:p>
        <w:p w14:paraId="12521DFB" w14:textId="77777777" w:rsidR="00A239C8" w:rsidRPr="00A239C8" w:rsidRDefault="00000000">
          <w:pPr>
            <w:pStyle w:val="TOC1"/>
            <w:tabs>
              <w:tab w:val="left" w:pos="440"/>
              <w:tab w:val="right" w:leader="dot" w:pos="9016"/>
            </w:tabs>
            <w:rPr>
              <w:rFonts w:asciiTheme="minorHAnsi" w:eastAsiaTheme="minorEastAsia" w:hAnsiTheme="minorHAnsi"/>
              <w:noProof/>
              <w:kern w:val="0"/>
              <w:sz w:val="22"/>
              <w:lang w:val="en-US"/>
              <w14:ligatures w14:val="none"/>
            </w:rPr>
          </w:pPr>
          <w:hyperlink w:anchor="_Toc136717491" w:history="1">
            <w:r w:rsidR="00A239C8" w:rsidRPr="00A239C8">
              <w:rPr>
                <w:rStyle w:val="Hyperlink"/>
                <w:rFonts w:ascii="Arial" w:hAnsi="Arial" w:cs="Arial"/>
                <w:bCs/>
                <w:noProof/>
              </w:rPr>
              <w:t>2</w:t>
            </w:r>
            <w:r w:rsidR="00A239C8" w:rsidRPr="00A239C8">
              <w:rPr>
                <w:rFonts w:asciiTheme="minorHAnsi" w:eastAsiaTheme="minorEastAsia" w:hAnsiTheme="minorHAnsi"/>
                <w:noProof/>
                <w:kern w:val="0"/>
                <w:sz w:val="22"/>
                <w:lang w:val="en-US"/>
                <w14:ligatures w14:val="none"/>
              </w:rPr>
              <w:tab/>
            </w:r>
            <w:r w:rsidR="00A239C8" w:rsidRPr="00A239C8">
              <w:rPr>
                <w:rStyle w:val="Hyperlink"/>
                <w:rFonts w:ascii="Arial" w:hAnsi="Arial" w:cs="Arial"/>
                <w:bCs/>
                <w:noProof/>
              </w:rPr>
              <w:t>Part B: Menu Design</w:t>
            </w:r>
            <w:r w:rsidR="00A239C8" w:rsidRPr="00A239C8">
              <w:rPr>
                <w:noProof/>
                <w:webHidden/>
              </w:rPr>
              <w:tab/>
            </w:r>
            <w:r w:rsidR="00A239C8" w:rsidRPr="00A239C8">
              <w:rPr>
                <w:noProof/>
                <w:webHidden/>
              </w:rPr>
              <w:fldChar w:fldCharType="begin"/>
            </w:r>
            <w:r w:rsidR="00A239C8" w:rsidRPr="00A239C8">
              <w:rPr>
                <w:noProof/>
                <w:webHidden/>
              </w:rPr>
              <w:instrText xml:space="preserve"> PAGEREF _Toc136717491 \h </w:instrText>
            </w:r>
            <w:r w:rsidR="00A239C8" w:rsidRPr="00A239C8">
              <w:rPr>
                <w:noProof/>
                <w:webHidden/>
              </w:rPr>
            </w:r>
            <w:r w:rsidR="00A239C8" w:rsidRPr="00A239C8">
              <w:rPr>
                <w:noProof/>
                <w:webHidden/>
              </w:rPr>
              <w:fldChar w:fldCharType="separate"/>
            </w:r>
            <w:r w:rsidR="00A239C8" w:rsidRPr="00A239C8">
              <w:rPr>
                <w:noProof/>
                <w:webHidden/>
              </w:rPr>
              <w:t>5</w:t>
            </w:r>
            <w:r w:rsidR="00A239C8" w:rsidRPr="00A239C8">
              <w:rPr>
                <w:noProof/>
                <w:webHidden/>
              </w:rPr>
              <w:fldChar w:fldCharType="end"/>
            </w:r>
          </w:hyperlink>
        </w:p>
        <w:p w14:paraId="7354E904" w14:textId="77777777" w:rsidR="00A239C8" w:rsidRPr="00A239C8" w:rsidRDefault="00000000">
          <w:pPr>
            <w:pStyle w:val="TOC1"/>
            <w:tabs>
              <w:tab w:val="left" w:pos="440"/>
              <w:tab w:val="right" w:leader="dot" w:pos="9016"/>
            </w:tabs>
            <w:rPr>
              <w:rFonts w:asciiTheme="minorHAnsi" w:eastAsiaTheme="minorEastAsia" w:hAnsiTheme="minorHAnsi"/>
              <w:noProof/>
              <w:kern w:val="0"/>
              <w:sz w:val="22"/>
              <w:lang w:val="en-US"/>
              <w14:ligatures w14:val="none"/>
            </w:rPr>
          </w:pPr>
          <w:hyperlink w:anchor="_Toc136717492" w:history="1">
            <w:r w:rsidR="00A239C8" w:rsidRPr="00A239C8">
              <w:rPr>
                <w:rStyle w:val="Hyperlink"/>
                <w:rFonts w:ascii="Arial" w:hAnsi="Arial" w:cs="Arial"/>
                <w:bCs/>
                <w:noProof/>
              </w:rPr>
              <w:t>3</w:t>
            </w:r>
            <w:r w:rsidR="00A239C8" w:rsidRPr="00A239C8">
              <w:rPr>
                <w:rFonts w:asciiTheme="minorHAnsi" w:eastAsiaTheme="minorEastAsia" w:hAnsiTheme="minorHAnsi"/>
                <w:noProof/>
                <w:kern w:val="0"/>
                <w:sz w:val="22"/>
                <w:lang w:val="en-US"/>
                <w14:ligatures w14:val="none"/>
              </w:rPr>
              <w:tab/>
            </w:r>
            <w:r w:rsidR="00A239C8" w:rsidRPr="00A239C8">
              <w:rPr>
                <w:rStyle w:val="Hyperlink"/>
                <w:rFonts w:ascii="Arial" w:hAnsi="Arial" w:cs="Arial"/>
                <w:bCs/>
                <w:noProof/>
              </w:rPr>
              <w:t>References</w:t>
            </w:r>
            <w:r w:rsidR="00A239C8" w:rsidRPr="00A239C8">
              <w:rPr>
                <w:noProof/>
                <w:webHidden/>
              </w:rPr>
              <w:tab/>
            </w:r>
            <w:r w:rsidR="00A239C8" w:rsidRPr="00A239C8">
              <w:rPr>
                <w:noProof/>
                <w:webHidden/>
              </w:rPr>
              <w:fldChar w:fldCharType="begin"/>
            </w:r>
            <w:r w:rsidR="00A239C8" w:rsidRPr="00A239C8">
              <w:rPr>
                <w:noProof/>
                <w:webHidden/>
              </w:rPr>
              <w:instrText xml:space="preserve"> PAGEREF _Toc136717492 \h </w:instrText>
            </w:r>
            <w:r w:rsidR="00A239C8" w:rsidRPr="00A239C8">
              <w:rPr>
                <w:noProof/>
                <w:webHidden/>
              </w:rPr>
            </w:r>
            <w:r w:rsidR="00A239C8" w:rsidRPr="00A239C8">
              <w:rPr>
                <w:noProof/>
                <w:webHidden/>
              </w:rPr>
              <w:fldChar w:fldCharType="separate"/>
            </w:r>
            <w:r w:rsidR="00A239C8" w:rsidRPr="00A239C8">
              <w:rPr>
                <w:noProof/>
                <w:webHidden/>
              </w:rPr>
              <w:t>7</w:t>
            </w:r>
            <w:r w:rsidR="00A239C8" w:rsidRPr="00A239C8">
              <w:rPr>
                <w:noProof/>
                <w:webHidden/>
              </w:rPr>
              <w:fldChar w:fldCharType="end"/>
            </w:r>
          </w:hyperlink>
        </w:p>
        <w:p w14:paraId="1B7C3F8F" w14:textId="77777777" w:rsidR="00CF2BAD" w:rsidRPr="00CD49DD" w:rsidRDefault="0098430D" w:rsidP="00A239C8">
          <w:pPr>
            <w:jc w:val="center"/>
            <w:rPr>
              <w:rFonts w:ascii="Arial" w:hAnsi="Arial" w:cs="Arial"/>
            </w:rPr>
          </w:pPr>
          <w:r w:rsidRPr="00CD49DD">
            <w:rPr>
              <w:rFonts w:ascii="Arial" w:hAnsi="Arial" w:cs="Arial"/>
              <w:noProof/>
              <w:color w:val="000000" w:themeColor="text1"/>
              <w:szCs w:val="24"/>
            </w:rPr>
            <w:fldChar w:fldCharType="end"/>
          </w:r>
        </w:p>
      </w:sdtContent>
    </w:sdt>
    <w:p w14:paraId="089F033B" w14:textId="77777777" w:rsidR="00CF2BAD" w:rsidRPr="00CD49DD" w:rsidRDefault="0098430D" w:rsidP="00A239C8">
      <w:pPr>
        <w:rPr>
          <w:rFonts w:ascii="Arial" w:eastAsiaTheme="majorEastAsia" w:hAnsi="Arial" w:cs="Arial"/>
          <w:b/>
          <w:bCs/>
          <w:color w:val="000000" w:themeColor="text1"/>
          <w:szCs w:val="24"/>
        </w:rPr>
      </w:pPr>
      <w:r w:rsidRPr="00CD49DD">
        <w:rPr>
          <w:rFonts w:ascii="Arial" w:hAnsi="Arial" w:cs="Arial"/>
          <w:b/>
          <w:bCs/>
          <w:color w:val="000000" w:themeColor="text1"/>
          <w:szCs w:val="24"/>
        </w:rPr>
        <w:br w:type="page"/>
      </w:r>
    </w:p>
    <w:p w14:paraId="574B9D56" w14:textId="77777777" w:rsidR="001524F2" w:rsidRPr="00CD49DD" w:rsidRDefault="0098430D" w:rsidP="00A239C8">
      <w:pPr>
        <w:pStyle w:val="Heading1"/>
        <w:rPr>
          <w:rFonts w:ascii="Arial" w:hAnsi="Arial" w:cs="Arial"/>
          <w:b/>
          <w:bCs/>
          <w:color w:val="000000" w:themeColor="text1"/>
          <w:sz w:val="24"/>
          <w:szCs w:val="24"/>
        </w:rPr>
      </w:pPr>
      <w:bookmarkStart w:id="0" w:name="_Toc136717488"/>
      <w:r w:rsidRPr="00CD49DD">
        <w:rPr>
          <w:rFonts w:ascii="Arial" w:hAnsi="Arial" w:cs="Arial"/>
          <w:b/>
          <w:bCs/>
          <w:color w:val="000000" w:themeColor="text1"/>
          <w:sz w:val="24"/>
          <w:szCs w:val="24"/>
        </w:rPr>
        <w:lastRenderedPageBreak/>
        <w:t>Pa</w:t>
      </w:r>
      <w:r w:rsidR="00F64396" w:rsidRPr="00CD49DD">
        <w:rPr>
          <w:rFonts w:ascii="Arial" w:hAnsi="Arial" w:cs="Arial"/>
          <w:b/>
          <w:bCs/>
          <w:color w:val="000000" w:themeColor="text1"/>
          <w:sz w:val="24"/>
          <w:szCs w:val="24"/>
        </w:rPr>
        <w:t>r</w:t>
      </w:r>
      <w:r w:rsidRPr="00CD49DD">
        <w:rPr>
          <w:rFonts w:ascii="Arial" w:hAnsi="Arial" w:cs="Arial"/>
          <w:b/>
          <w:bCs/>
          <w:color w:val="000000" w:themeColor="text1"/>
          <w:sz w:val="24"/>
          <w:szCs w:val="24"/>
        </w:rPr>
        <w:t>t A: Restaurant Concept</w:t>
      </w:r>
      <w:bookmarkEnd w:id="0"/>
    </w:p>
    <w:p w14:paraId="0ADFE135" w14:textId="77777777" w:rsidR="00143126" w:rsidRPr="00CD49DD" w:rsidRDefault="0098430D" w:rsidP="00A239C8">
      <w:pPr>
        <w:rPr>
          <w:rFonts w:ascii="Arial" w:hAnsi="Arial" w:cs="Arial"/>
        </w:rPr>
      </w:pPr>
      <w:r w:rsidRPr="00CD49DD">
        <w:rPr>
          <w:rFonts w:ascii="Arial" w:hAnsi="Arial" w:cs="Arial"/>
        </w:rPr>
        <w:t>Hotel Trinity's amazing new restaurant concept, honouring the varied and rich flavours of British food, is the newest addition to the renowned Trinity Hotel Chain, located in the heart of the UK. Visitors are taken on a culinary journey through the classic and contemporary flavours that have created the nation's gastronomic scene through this unique eating experience</w:t>
      </w:r>
      <w:r w:rsidR="0061707F" w:rsidRPr="00CD49DD">
        <w:rPr>
          <w:rFonts w:ascii="Arial" w:hAnsi="Arial" w:cs="Arial"/>
        </w:rPr>
        <w:t xml:space="preserve"> (Williams </w:t>
      </w:r>
      <w:r w:rsidR="0061707F" w:rsidRPr="00CD49DD">
        <w:rPr>
          <w:rFonts w:ascii="Arial" w:hAnsi="Arial" w:cs="Arial"/>
          <w:i/>
          <w:iCs/>
        </w:rPr>
        <w:t>et al.,</w:t>
      </w:r>
      <w:r w:rsidR="0061707F" w:rsidRPr="00CD49DD">
        <w:rPr>
          <w:rFonts w:ascii="Arial" w:hAnsi="Arial" w:cs="Arial"/>
        </w:rPr>
        <w:t xml:space="preserve"> 2019)</w:t>
      </w:r>
      <w:r w:rsidRPr="00CD49DD">
        <w:rPr>
          <w:rFonts w:ascii="Arial" w:hAnsi="Arial" w:cs="Arial"/>
        </w:rPr>
        <w:t>. The British Cuisine restaurant at Hotel Trinity delivers an unmatched dining experience that honours the nation's culinary heritage while being surrounded by a chic and welcoming atmosphere. The menu offers a scrumptious assortment of meals that reflect the distinctive regional delicacies found throughout the UK. It is inspired by the wide variety of fresh, local ingredients and time-honoured recipes</w:t>
      </w:r>
      <w:r w:rsidR="00445C61" w:rsidRPr="00CD49DD">
        <w:rPr>
          <w:rFonts w:ascii="Arial" w:hAnsi="Arial" w:cs="Arial"/>
        </w:rPr>
        <w:t xml:space="preserve"> (Zhang </w:t>
      </w:r>
      <w:r w:rsidR="00445C61" w:rsidRPr="00CD49DD">
        <w:rPr>
          <w:rFonts w:ascii="Arial" w:hAnsi="Arial" w:cs="Arial"/>
          <w:i/>
          <w:iCs/>
        </w:rPr>
        <w:t>et al.,</w:t>
      </w:r>
      <w:r w:rsidR="00445C61" w:rsidRPr="00CD49DD">
        <w:rPr>
          <w:rFonts w:ascii="Arial" w:hAnsi="Arial" w:cs="Arial"/>
        </w:rPr>
        <w:t xml:space="preserve"> 2019)</w:t>
      </w:r>
      <w:r w:rsidRPr="00CD49DD">
        <w:rPr>
          <w:rFonts w:ascii="Arial" w:hAnsi="Arial" w:cs="Arial"/>
        </w:rPr>
        <w:t xml:space="preserve">. The menu has been thoughtfully designed to highlight the finest British ingredients, guaranteeing a truly authentic and opulent dining experience. Visitors may experience the spirit of British cuisine through delicacies like luscious roasted meats, tender fish and chips, and aromatic pies rich with flavours, from hearty classics to modern inventions. </w:t>
      </w:r>
    </w:p>
    <w:p w14:paraId="49CF767C" w14:textId="77777777" w:rsidR="00911DFC" w:rsidRPr="00CD49DD" w:rsidRDefault="0098430D" w:rsidP="00A239C8">
      <w:pPr>
        <w:pStyle w:val="Heading2"/>
        <w:rPr>
          <w:rFonts w:ascii="Arial" w:hAnsi="Arial" w:cs="Arial"/>
          <w:b/>
          <w:bCs/>
          <w:color w:val="000000" w:themeColor="text1"/>
          <w:sz w:val="24"/>
          <w:szCs w:val="24"/>
        </w:rPr>
      </w:pPr>
      <w:bookmarkStart w:id="1" w:name="_Toc136717489"/>
      <w:r w:rsidRPr="00CD49DD">
        <w:rPr>
          <w:rFonts w:ascii="Arial" w:hAnsi="Arial" w:cs="Arial"/>
          <w:b/>
          <w:bCs/>
          <w:color w:val="000000" w:themeColor="text1"/>
          <w:sz w:val="24"/>
          <w:szCs w:val="24"/>
        </w:rPr>
        <w:t>Target Audience</w:t>
      </w:r>
      <w:bookmarkEnd w:id="1"/>
    </w:p>
    <w:p w14:paraId="370150C8" w14:textId="77777777" w:rsidR="00954852" w:rsidRPr="00CD49DD" w:rsidRDefault="0098430D" w:rsidP="00A239C8">
      <w:pPr>
        <w:rPr>
          <w:rFonts w:ascii="Arial" w:hAnsi="Arial" w:cs="Arial"/>
        </w:rPr>
      </w:pPr>
      <w:r w:rsidRPr="00CD49DD">
        <w:rPr>
          <w:rFonts w:ascii="Arial" w:hAnsi="Arial" w:cs="Arial"/>
        </w:rPr>
        <w:t xml:space="preserve">The Hotel Trinity and its British Cuisine restaurant serve a variety of target demographics, making sure that everyone has an enjoyable and memorable time there. It attracts sophisticated tourists looking for opulent and convenient lodging in the </w:t>
      </w:r>
      <w:r w:rsidR="0080476C" w:rsidRPr="00CD49DD">
        <w:rPr>
          <w:rFonts w:ascii="Arial" w:hAnsi="Arial" w:cs="Arial"/>
        </w:rPr>
        <w:t>UK</w:t>
      </w:r>
      <w:r w:rsidR="000D5A81" w:rsidRPr="00CD49DD">
        <w:rPr>
          <w:rFonts w:ascii="Arial" w:hAnsi="Arial" w:cs="Arial"/>
        </w:rPr>
        <w:t xml:space="preserve"> (Kothari, 2015)</w:t>
      </w:r>
      <w:r w:rsidRPr="00CD49DD">
        <w:rPr>
          <w:rFonts w:ascii="Arial" w:hAnsi="Arial" w:cs="Arial"/>
        </w:rPr>
        <w:t xml:space="preserve">. Business travellers, vacationers, and those attending conferences or events should choose the hotel because of its 4-star rating and convenient city centre location. The British Cuisine restaurant also appeals to food lovers and experts since it provides an upgraded and authentic dining experience that highlights the complex flavours of British gastronomy. </w:t>
      </w:r>
    </w:p>
    <w:p w14:paraId="4884EB69" w14:textId="77777777" w:rsidR="00911DFC" w:rsidRPr="00CD49DD" w:rsidRDefault="0098430D" w:rsidP="00A239C8">
      <w:pPr>
        <w:pStyle w:val="Heading2"/>
        <w:rPr>
          <w:rFonts w:ascii="Arial" w:hAnsi="Arial" w:cs="Arial"/>
          <w:b/>
          <w:bCs/>
          <w:color w:val="000000" w:themeColor="text1"/>
          <w:sz w:val="24"/>
          <w:szCs w:val="24"/>
        </w:rPr>
      </w:pPr>
      <w:bookmarkStart w:id="2" w:name="_Toc136717490"/>
      <w:r w:rsidRPr="00CD49DD">
        <w:rPr>
          <w:rFonts w:ascii="Arial" w:hAnsi="Arial" w:cs="Arial"/>
          <w:b/>
          <w:bCs/>
          <w:color w:val="000000" w:themeColor="text1"/>
          <w:sz w:val="24"/>
          <w:szCs w:val="24"/>
        </w:rPr>
        <w:t>Reasoning</w:t>
      </w:r>
      <w:bookmarkEnd w:id="2"/>
      <w:r w:rsidRPr="00CD49DD">
        <w:rPr>
          <w:rFonts w:ascii="Arial" w:hAnsi="Arial" w:cs="Arial"/>
          <w:b/>
          <w:bCs/>
          <w:color w:val="000000" w:themeColor="text1"/>
          <w:sz w:val="24"/>
          <w:szCs w:val="24"/>
        </w:rPr>
        <w:t xml:space="preserve"> </w:t>
      </w:r>
    </w:p>
    <w:p w14:paraId="2E48046C" w14:textId="77777777" w:rsidR="00BB3781" w:rsidRPr="00CD49DD" w:rsidRDefault="0098430D" w:rsidP="00A239C8">
      <w:pPr>
        <w:rPr>
          <w:rFonts w:ascii="Arial" w:hAnsi="Arial" w:cs="Arial"/>
        </w:rPr>
      </w:pPr>
      <w:r w:rsidRPr="00CD49DD">
        <w:rPr>
          <w:rFonts w:ascii="Arial" w:hAnsi="Arial" w:cs="Arial"/>
        </w:rPr>
        <w:t xml:space="preserve">The menu options for the British cuisine restaurant at Hotel Trinity are carefully planned, taking into account both visitor tastes and the popularity of traditional British foods. These famous foods are prominently displayed on the menu in accordance with poll results from 2022, which showed that fish and chips and roast chicken emerged as the most popular British cuisine with high acceptance ratings. </w:t>
      </w:r>
    </w:p>
    <w:p w14:paraId="1BDE5E95" w14:textId="77777777" w:rsidR="00095936" w:rsidRPr="00CD49DD" w:rsidRDefault="0098430D" w:rsidP="00A239C8">
      <w:pPr>
        <w:keepNext/>
        <w:jc w:val="center"/>
        <w:rPr>
          <w:rFonts w:ascii="Arial" w:hAnsi="Arial" w:cs="Arial"/>
          <w:b/>
          <w:bCs/>
          <w:color w:val="000000" w:themeColor="text1"/>
        </w:rPr>
      </w:pPr>
      <w:r w:rsidRPr="00CD49DD">
        <w:rPr>
          <w:rFonts w:ascii="Arial" w:hAnsi="Arial" w:cs="Arial"/>
          <w:b/>
          <w:bCs/>
          <w:noProof/>
          <w:color w:val="000000" w:themeColor="text1"/>
          <w:lang w:val="en-US"/>
        </w:rPr>
        <w:lastRenderedPageBreak/>
        <w:drawing>
          <wp:inline distT="0" distB="0" distL="0" distR="0" wp14:anchorId="1672C981" wp14:editId="4CA9138F">
            <wp:extent cx="5731510" cy="3551555"/>
            <wp:effectExtent l="0" t="0" r="2540" b="0"/>
            <wp:docPr id="933236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236378" name=""/>
                    <pic:cNvPicPr/>
                  </pic:nvPicPr>
                  <pic:blipFill>
                    <a:blip r:embed="rId6"/>
                    <a:stretch>
                      <a:fillRect/>
                    </a:stretch>
                  </pic:blipFill>
                  <pic:spPr>
                    <a:xfrm>
                      <a:off x="0" y="0"/>
                      <a:ext cx="5731510" cy="3551555"/>
                    </a:xfrm>
                    <a:prstGeom prst="rect">
                      <a:avLst/>
                    </a:prstGeom>
                  </pic:spPr>
                </pic:pic>
              </a:graphicData>
            </a:graphic>
          </wp:inline>
        </w:drawing>
      </w:r>
    </w:p>
    <w:p w14:paraId="3CDF2836" w14:textId="77777777" w:rsidR="00095936" w:rsidRPr="00CD49DD" w:rsidRDefault="0098430D" w:rsidP="00A239C8">
      <w:pPr>
        <w:pStyle w:val="Caption"/>
        <w:spacing w:line="360" w:lineRule="auto"/>
        <w:jc w:val="center"/>
        <w:rPr>
          <w:rFonts w:ascii="Arial" w:hAnsi="Arial" w:cs="Arial"/>
          <w:b/>
          <w:bCs/>
          <w:color w:val="000000" w:themeColor="text1"/>
        </w:rPr>
      </w:pPr>
      <w:r w:rsidRPr="00CD49DD">
        <w:rPr>
          <w:rFonts w:ascii="Arial" w:hAnsi="Arial" w:cs="Arial"/>
          <w:b/>
          <w:bCs/>
          <w:color w:val="000000" w:themeColor="text1"/>
        </w:rPr>
        <w:t xml:space="preserve">Figure </w:t>
      </w:r>
      <w:r w:rsidRPr="00CD49DD">
        <w:rPr>
          <w:rFonts w:ascii="Arial" w:hAnsi="Arial" w:cs="Arial"/>
          <w:b/>
          <w:bCs/>
          <w:color w:val="000000" w:themeColor="text1"/>
        </w:rPr>
        <w:fldChar w:fldCharType="begin"/>
      </w:r>
      <w:r w:rsidRPr="00CD49DD">
        <w:rPr>
          <w:rFonts w:ascii="Arial" w:hAnsi="Arial" w:cs="Arial"/>
          <w:b/>
          <w:bCs/>
          <w:color w:val="000000" w:themeColor="text1"/>
        </w:rPr>
        <w:instrText xml:space="preserve"> SEQ Figure \* ARABIC </w:instrText>
      </w:r>
      <w:r w:rsidRPr="00CD49DD">
        <w:rPr>
          <w:rFonts w:ascii="Arial" w:hAnsi="Arial" w:cs="Arial"/>
          <w:b/>
          <w:bCs/>
          <w:color w:val="000000" w:themeColor="text1"/>
        </w:rPr>
        <w:fldChar w:fldCharType="separate"/>
      </w:r>
      <w:r w:rsidRPr="00CD49DD">
        <w:rPr>
          <w:rFonts w:ascii="Arial" w:hAnsi="Arial" w:cs="Arial"/>
          <w:b/>
          <w:bCs/>
          <w:noProof/>
          <w:color w:val="000000" w:themeColor="text1"/>
        </w:rPr>
        <w:t>1</w:t>
      </w:r>
      <w:r w:rsidRPr="00CD49DD">
        <w:rPr>
          <w:rFonts w:ascii="Arial" w:hAnsi="Arial" w:cs="Arial"/>
          <w:b/>
          <w:bCs/>
          <w:color w:val="000000" w:themeColor="text1"/>
        </w:rPr>
        <w:fldChar w:fldCharType="end"/>
      </w:r>
      <w:r w:rsidRPr="00CD49DD">
        <w:rPr>
          <w:rFonts w:ascii="Arial" w:hAnsi="Arial" w:cs="Arial"/>
          <w:b/>
          <w:bCs/>
          <w:color w:val="000000" w:themeColor="text1"/>
        </w:rPr>
        <w:t>: Popular Dishes from British Cuisine</w:t>
      </w:r>
    </w:p>
    <w:p w14:paraId="58166E4A" w14:textId="77777777" w:rsidR="00095936" w:rsidRPr="00CD49DD" w:rsidRDefault="0098430D" w:rsidP="00A239C8">
      <w:pPr>
        <w:pStyle w:val="Caption"/>
        <w:spacing w:line="360" w:lineRule="auto"/>
        <w:jc w:val="center"/>
        <w:rPr>
          <w:rFonts w:ascii="Arial" w:hAnsi="Arial" w:cs="Arial"/>
          <w:b/>
          <w:bCs/>
          <w:color w:val="000000" w:themeColor="text1"/>
        </w:rPr>
      </w:pPr>
      <w:r w:rsidRPr="00CD49DD">
        <w:rPr>
          <w:rFonts w:ascii="Arial" w:hAnsi="Arial" w:cs="Arial"/>
          <w:b/>
          <w:bCs/>
          <w:color w:val="000000" w:themeColor="text1"/>
        </w:rPr>
        <w:t>Source: Statista, 2022</w:t>
      </w:r>
    </w:p>
    <w:p w14:paraId="6F920271" w14:textId="77777777" w:rsidR="00632461" w:rsidRPr="00CD49DD" w:rsidRDefault="0098430D" w:rsidP="00A239C8">
      <w:pPr>
        <w:rPr>
          <w:rFonts w:ascii="Arial" w:hAnsi="Arial" w:cs="Arial"/>
        </w:rPr>
      </w:pPr>
      <w:r w:rsidRPr="00CD49DD">
        <w:rPr>
          <w:rFonts w:ascii="Arial" w:hAnsi="Arial" w:cs="Arial"/>
        </w:rPr>
        <w:t xml:space="preserve">The restaurant's objective to offer a true and recognisable British dining experience is reflected in the inclusion of these well-known meals. The menu accommodates the tastes of those who value time-honoured staples by providing premium versions of </w:t>
      </w:r>
      <w:r w:rsidR="00AF5BDF" w:rsidRPr="00CD49DD">
        <w:rPr>
          <w:rFonts w:ascii="Arial" w:hAnsi="Arial" w:cs="Arial"/>
        </w:rPr>
        <w:t>British cuisine (Business Insider, 2015)</w:t>
      </w:r>
      <w:r w:rsidRPr="00CD49DD">
        <w:rPr>
          <w:rFonts w:ascii="Arial" w:hAnsi="Arial" w:cs="Arial"/>
        </w:rPr>
        <w:t xml:space="preserve">. </w:t>
      </w:r>
    </w:p>
    <w:p w14:paraId="4F74A907" w14:textId="77777777" w:rsidR="00740739" w:rsidRPr="00CD49DD" w:rsidRDefault="0098430D" w:rsidP="00A239C8">
      <w:pPr>
        <w:rPr>
          <w:rFonts w:ascii="Arial" w:eastAsiaTheme="majorEastAsia" w:hAnsi="Arial" w:cs="Arial"/>
          <w:b/>
          <w:bCs/>
          <w:color w:val="000000" w:themeColor="text1"/>
          <w:szCs w:val="24"/>
        </w:rPr>
      </w:pPr>
      <w:r w:rsidRPr="00CD49DD">
        <w:rPr>
          <w:rFonts w:ascii="Arial" w:hAnsi="Arial" w:cs="Arial"/>
          <w:b/>
          <w:bCs/>
          <w:color w:val="000000" w:themeColor="text1"/>
          <w:szCs w:val="24"/>
        </w:rPr>
        <w:br w:type="page"/>
      </w:r>
    </w:p>
    <w:p w14:paraId="498554AC" w14:textId="77777777" w:rsidR="00740739" w:rsidRDefault="0098430D" w:rsidP="00A239C8">
      <w:pPr>
        <w:pStyle w:val="Heading1"/>
        <w:rPr>
          <w:rFonts w:ascii="Arial" w:hAnsi="Arial" w:cs="Arial"/>
          <w:b/>
          <w:bCs/>
          <w:color w:val="000000" w:themeColor="text1"/>
          <w:sz w:val="24"/>
          <w:szCs w:val="24"/>
        </w:rPr>
      </w:pPr>
      <w:bookmarkStart w:id="3" w:name="_Toc136717491"/>
      <w:r w:rsidRPr="00CD49DD">
        <w:rPr>
          <w:rFonts w:ascii="Arial" w:hAnsi="Arial" w:cs="Arial"/>
          <w:b/>
          <w:bCs/>
          <w:color w:val="000000" w:themeColor="text1"/>
          <w:sz w:val="24"/>
          <w:szCs w:val="24"/>
        </w:rPr>
        <w:lastRenderedPageBreak/>
        <w:t>Part B: Menu Design</w:t>
      </w:r>
      <w:bookmarkEnd w:id="3"/>
      <w:r w:rsidRPr="00CD49DD">
        <w:rPr>
          <w:rFonts w:ascii="Arial" w:hAnsi="Arial" w:cs="Arial"/>
          <w:b/>
          <w:bCs/>
          <w:color w:val="000000" w:themeColor="text1"/>
          <w:sz w:val="24"/>
          <w:szCs w:val="24"/>
        </w:rPr>
        <w:t xml:space="preserve"> </w:t>
      </w:r>
    </w:p>
    <w:p w14:paraId="1B0E303D" w14:textId="77777777" w:rsidR="006F5DCD" w:rsidRDefault="008A4E8D" w:rsidP="00A239C8">
      <w:pPr>
        <w:rPr>
          <w:rFonts w:ascii="Arial" w:hAnsi="Arial" w:cs="Arial"/>
          <w:b/>
          <w:bCs/>
          <w:color w:val="000000" w:themeColor="text1"/>
          <w:szCs w:val="24"/>
        </w:rPr>
      </w:pPr>
      <w:r>
        <w:rPr>
          <w:noProof/>
          <w:lang w:val="en-US"/>
        </w:rPr>
        <w:drawing>
          <wp:inline distT="0" distB="0" distL="0" distR="0" wp14:anchorId="0D60298C" wp14:editId="3D26961C">
            <wp:extent cx="5731510" cy="6432698"/>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6842" cy="6438682"/>
                    </a:xfrm>
                    <a:prstGeom prst="rect">
                      <a:avLst/>
                    </a:prstGeom>
                  </pic:spPr>
                </pic:pic>
              </a:graphicData>
            </a:graphic>
          </wp:inline>
        </w:drawing>
      </w:r>
    </w:p>
    <w:p w14:paraId="0A5D6144" w14:textId="77777777" w:rsidR="008A4E8D" w:rsidRDefault="008A4E8D" w:rsidP="00A239C8">
      <w:pPr>
        <w:rPr>
          <w:rFonts w:ascii="Arial" w:hAnsi="Arial" w:cs="Arial"/>
          <w:b/>
          <w:bCs/>
          <w:color w:val="000000" w:themeColor="text1"/>
          <w:szCs w:val="24"/>
        </w:rPr>
      </w:pPr>
      <w:r>
        <w:rPr>
          <w:noProof/>
          <w:lang w:val="en-US"/>
        </w:rPr>
        <w:lastRenderedPageBreak/>
        <w:drawing>
          <wp:inline distT="0" distB="0" distL="0" distR="0" wp14:anchorId="0C597722" wp14:editId="5F3C075A">
            <wp:extent cx="5731510" cy="62706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6270625"/>
                    </a:xfrm>
                    <a:prstGeom prst="rect">
                      <a:avLst/>
                    </a:prstGeom>
                  </pic:spPr>
                </pic:pic>
              </a:graphicData>
            </a:graphic>
          </wp:inline>
        </w:drawing>
      </w:r>
    </w:p>
    <w:p w14:paraId="3B691DA8" w14:textId="77777777" w:rsidR="008A4E8D" w:rsidRDefault="008A4E8D" w:rsidP="00A239C8">
      <w:pPr>
        <w:rPr>
          <w:rFonts w:ascii="Arial" w:hAnsi="Arial" w:cs="Arial"/>
          <w:b/>
          <w:bCs/>
          <w:color w:val="000000" w:themeColor="text1"/>
          <w:szCs w:val="24"/>
        </w:rPr>
      </w:pPr>
    </w:p>
    <w:p w14:paraId="4AA39976" w14:textId="77777777" w:rsidR="00740739" w:rsidRPr="00CD49DD" w:rsidRDefault="0098430D" w:rsidP="00A239C8">
      <w:pPr>
        <w:rPr>
          <w:rFonts w:ascii="Arial" w:eastAsiaTheme="majorEastAsia" w:hAnsi="Arial" w:cs="Arial"/>
          <w:b/>
          <w:bCs/>
          <w:color w:val="000000" w:themeColor="text1"/>
          <w:szCs w:val="24"/>
        </w:rPr>
      </w:pPr>
      <w:r w:rsidRPr="00CD49DD">
        <w:rPr>
          <w:rFonts w:ascii="Arial" w:hAnsi="Arial" w:cs="Arial"/>
          <w:b/>
          <w:bCs/>
          <w:color w:val="000000" w:themeColor="text1"/>
          <w:szCs w:val="24"/>
        </w:rPr>
        <w:br w:type="page"/>
      </w:r>
    </w:p>
    <w:p w14:paraId="01431F22" w14:textId="77777777" w:rsidR="00911DFC" w:rsidRPr="00CD49DD" w:rsidRDefault="0098430D" w:rsidP="00A239C8">
      <w:pPr>
        <w:pStyle w:val="Heading1"/>
        <w:rPr>
          <w:rFonts w:ascii="Arial" w:hAnsi="Arial" w:cs="Arial"/>
          <w:b/>
          <w:bCs/>
          <w:color w:val="000000" w:themeColor="text1"/>
          <w:sz w:val="24"/>
          <w:szCs w:val="24"/>
        </w:rPr>
      </w:pPr>
      <w:bookmarkStart w:id="4" w:name="_Toc136717492"/>
      <w:r w:rsidRPr="00CD49DD">
        <w:rPr>
          <w:rFonts w:ascii="Arial" w:hAnsi="Arial" w:cs="Arial"/>
          <w:b/>
          <w:bCs/>
          <w:color w:val="000000" w:themeColor="text1"/>
          <w:sz w:val="24"/>
          <w:szCs w:val="24"/>
        </w:rPr>
        <w:lastRenderedPageBreak/>
        <w:t>References</w:t>
      </w:r>
      <w:bookmarkEnd w:id="4"/>
    </w:p>
    <w:p w14:paraId="070E17F9" w14:textId="77777777" w:rsidR="008B1B23" w:rsidRPr="008B1B23" w:rsidRDefault="008B1B23" w:rsidP="00A239C8">
      <w:pPr>
        <w:pStyle w:val="NormalWeb"/>
        <w:spacing w:line="360" w:lineRule="auto"/>
        <w:ind w:left="567" w:hanging="567"/>
        <w:rPr>
          <w:rFonts w:ascii="Arial" w:hAnsi="Arial" w:cs="Arial"/>
        </w:rPr>
      </w:pPr>
      <w:r w:rsidRPr="008B1B23">
        <w:rPr>
          <w:rFonts w:ascii="Arial" w:hAnsi="Arial" w:cs="Arial"/>
        </w:rPr>
        <w:t xml:space="preserve">All Bar One, 2023. </w:t>
      </w:r>
      <w:r w:rsidRPr="008B1B23">
        <w:rPr>
          <w:rFonts w:ascii="Arial" w:hAnsi="Arial" w:cs="Arial"/>
          <w:i/>
          <w:iCs/>
        </w:rPr>
        <w:t>Menus - all our food &amp; drinks menus at all bar one</w:t>
      </w:r>
      <w:r w:rsidRPr="008B1B23">
        <w:rPr>
          <w:rFonts w:ascii="Arial" w:hAnsi="Arial" w:cs="Arial"/>
        </w:rPr>
        <w:t xml:space="preserve">. [online] All Bar One. Available at: [Accessed 3 Jun. 2023]. </w:t>
      </w:r>
    </w:p>
    <w:p w14:paraId="42BA5CE9" w14:textId="77777777" w:rsidR="008B1B23" w:rsidRPr="008B1B23" w:rsidRDefault="008B1B23" w:rsidP="00A239C8">
      <w:pPr>
        <w:pStyle w:val="NormalWeb"/>
        <w:spacing w:line="360" w:lineRule="auto"/>
        <w:ind w:left="567" w:hanging="567"/>
        <w:rPr>
          <w:rFonts w:ascii="Arial" w:hAnsi="Arial" w:cs="Arial"/>
        </w:rPr>
      </w:pPr>
      <w:r w:rsidRPr="008B1B23">
        <w:rPr>
          <w:rFonts w:ascii="Arial" w:hAnsi="Arial" w:cs="Arial"/>
        </w:rPr>
        <w:t xml:space="preserve">Beefeater, 2023. </w:t>
      </w:r>
      <w:r w:rsidRPr="008B1B23">
        <w:rPr>
          <w:rFonts w:ascii="Arial" w:hAnsi="Arial" w:cs="Arial"/>
          <w:i/>
          <w:iCs/>
        </w:rPr>
        <w:t>What’s on the menu?</w:t>
      </w:r>
      <w:r w:rsidRPr="008B1B23">
        <w:rPr>
          <w:rFonts w:ascii="Arial" w:hAnsi="Arial" w:cs="Arial"/>
        </w:rPr>
        <w:t xml:space="preserve"> [online] Beefeater. Available at: [Accessed 3 Jun. 2023]. </w:t>
      </w:r>
    </w:p>
    <w:p w14:paraId="028B377E" w14:textId="77777777" w:rsidR="008B1B23" w:rsidRPr="00CD49DD" w:rsidRDefault="008B1B23" w:rsidP="00A239C8">
      <w:pPr>
        <w:ind w:left="720" w:hanging="720"/>
        <w:rPr>
          <w:rFonts w:ascii="Arial" w:hAnsi="Arial" w:cs="Arial"/>
          <w:color w:val="000000" w:themeColor="text1"/>
        </w:rPr>
      </w:pPr>
      <w:r w:rsidRPr="00CD49DD">
        <w:rPr>
          <w:rFonts w:ascii="Arial" w:hAnsi="Arial" w:cs="Arial"/>
          <w:color w:val="000000" w:themeColor="text1"/>
        </w:rPr>
        <w:t>Business Insider 2015. McDonald's is offering table service and a new menu. [Online] Available at https://www.businessinsider.com/mcdonalds-table-service-new-menu-2015-12 [Accessed on 3 June 2023]</w:t>
      </w:r>
    </w:p>
    <w:p w14:paraId="31DC9AAA" w14:textId="77777777" w:rsidR="008B1B23" w:rsidRPr="008B1B23" w:rsidRDefault="008B1B23" w:rsidP="00A239C8">
      <w:pPr>
        <w:pStyle w:val="NormalWeb"/>
        <w:spacing w:line="360" w:lineRule="auto"/>
        <w:ind w:left="567" w:hanging="567"/>
        <w:rPr>
          <w:rFonts w:ascii="Arial" w:hAnsi="Arial" w:cs="Arial"/>
        </w:rPr>
      </w:pPr>
      <w:r w:rsidRPr="008B1B23">
        <w:rPr>
          <w:rFonts w:ascii="Arial" w:hAnsi="Arial" w:cs="Arial"/>
        </w:rPr>
        <w:t xml:space="preserve">Harrys restaurant, 2023. </w:t>
      </w:r>
      <w:r w:rsidRPr="008B1B23">
        <w:rPr>
          <w:rFonts w:ascii="Arial" w:hAnsi="Arial" w:cs="Arial"/>
          <w:i/>
          <w:iCs/>
        </w:rPr>
        <w:t xml:space="preserve">Nibbles starters steaks - </w:t>
      </w:r>
      <w:proofErr w:type="spellStart"/>
      <w:r w:rsidRPr="008B1B23">
        <w:rPr>
          <w:rFonts w:ascii="Arial" w:hAnsi="Arial" w:cs="Arial"/>
          <w:i/>
          <w:iCs/>
        </w:rPr>
        <w:t>harrys</w:t>
      </w:r>
      <w:proofErr w:type="spellEnd"/>
      <w:r w:rsidRPr="008B1B23">
        <w:rPr>
          <w:rFonts w:ascii="Arial" w:hAnsi="Arial" w:cs="Arial"/>
          <w:i/>
          <w:iCs/>
        </w:rPr>
        <w:t xml:space="preserve"> restaurant</w:t>
      </w:r>
      <w:r w:rsidRPr="008B1B23">
        <w:rPr>
          <w:rFonts w:ascii="Arial" w:hAnsi="Arial" w:cs="Arial"/>
        </w:rPr>
        <w:t xml:space="preserve">. [online] Harrys restaurant. Available at: [Accessed 3 Jun. 2023]. </w:t>
      </w:r>
    </w:p>
    <w:p w14:paraId="772646F2" w14:textId="77777777" w:rsidR="008B1B23" w:rsidRPr="00CD49DD" w:rsidRDefault="008B1B23" w:rsidP="00A239C8">
      <w:pPr>
        <w:ind w:left="720" w:hanging="720"/>
        <w:rPr>
          <w:rFonts w:ascii="Arial" w:hAnsi="Arial" w:cs="Arial"/>
          <w:color w:val="000000" w:themeColor="text1"/>
        </w:rPr>
      </w:pPr>
      <w:r w:rsidRPr="00CD49DD">
        <w:rPr>
          <w:rFonts w:ascii="Arial" w:hAnsi="Arial" w:cs="Arial"/>
          <w:color w:val="000000" w:themeColor="text1"/>
        </w:rPr>
        <w:t>Kothari, U., 2015. Reworking colonial imaginaries in post-colonial tourist enclaves. </w:t>
      </w:r>
      <w:r w:rsidRPr="00CD49DD">
        <w:rPr>
          <w:rFonts w:ascii="Arial" w:hAnsi="Arial" w:cs="Arial"/>
          <w:i/>
          <w:iCs/>
          <w:color w:val="000000" w:themeColor="text1"/>
        </w:rPr>
        <w:t>Tourist Studies</w:t>
      </w:r>
      <w:r w:rsidRPr="00CD49DD">
        <w:rPr>
          <w:rFonts w:ascii="Arial" w:hAnsi="Arial" w:cs="Arial"/>
          <w:color w:val="000000" w:themeColor="text1"/>
        </w:rPr>
        <w:t>, </w:t>
      </w:r>
      <w:r w:rsidRPr="00CD49DD">
        <w:rPr>
          <w:rFonts w:ascii="Arial" w:hAnsi="Arial" w:cs="Arial"/>
          <w:i/>
          <w:iCs/>
          <w:color w:val="000000" w:themeColor="text1"/>
        </w:rPr>
        <w:t>15</w:t>
      </w:r>
      <w:r w:rsidRPr="00CD49DD">
        <w:rPr>
          <w:rFonts w:ascii="Arial" w:hAnsi="Arial" w:cs="Arial"/>
          <w:color w:val="000000" w:themeColor="text1"/>
        </w:rPr>
        <w:t>(3), pp.248-266.</w:t>
      </w:r>
    </w:p>
    <w:p w14:paraId="127CA4EF" w14:textId="77777777" w:rsidR="008B1B23" w:rsidRPr="008B1B23" w:rsidRDefault="008B1B23" w:rsidP="00A239C8">
      <w:pPr>
        <w:pStyle w:val="NormalWeb"/>
        <w:spacing w:line="360" w:lineRule="auto"/>
        <w:ind w:left="567" w:hanging="567"/>
        <w:rPr>
          <w:rFonts w:ascii="Arial" w:hAnsi="Arial" w:cs="Arial"/>
        </w:rPr>
      </w:pPr>
      <w:r w:rsidRPr="008B1B23">
        <w:rPr>
          <w:rFonts w:ascii="Arial" w:hAnsi="Arial" w:cs="Arial"/>
        </w:rPr>
        <w:t xml:space="preserve">Penny Squares, 2022. </w:t>
      </w:r>
      <w:r w:rsidRPr="008B1B23">
        <w:rPr>
          <w:rFonts w:ascii="Arial" w:hAnsi="Arial" w:cs="Arial"/>
          <w:i/>
          <w:iCs/>
        </w:rPr>
        <w:t>Discover our menu</w:t>
      </w:r>
      <w:r w:rsidRPr="008B1B23">
        <w:rPr>
          <w:rFonts w:ascii="Arial" w:hAnsi="Arial" w:cs="Arial"/>
        </w:rPr>
        <w:t xml:space="preserve">. [online] Penny Squares. Available at: [Accessed 3 Jun. 2023]. </w:t>
      </w:r>
    </w:p>
    <w:p w14:paraId="52D01168" w14:textId="77777777" w:rsidR="008B1B23" w:rsidRPr="008B1B23" w:rsidRDefault="008B1B23" w:rsidP="00A239C8">
      <w:pPr>
        <w:pStyle w:val="NormalWeb"/>
        <w:spacing w:line="360" w:lineRule="auto"/>
        <w:ind w:left="567" w:hanging="567"/>
        <w:rPr>
          <w:rFonts w:ascii="Arial" w:hAnsi="Arial" w:cs="Arial"/>
        </w:rPr>
      </w:pPr>
      <w:r w:rsidRPr="008B1B23">
        <w:rPr>
          <w:rFonts w:ascii="Arial" w:hAnsi="Arial" w:cs="Arial"/>
        </w:rPr>
        <w:t xml:space="preserve">Spice Village, 2023. </w:t>
      </w:r>
      <w:r w:rsidRPr="008B1B23">
        <w:rPr>
          <w:rFonts w:ascii="Arial" w:hAnsi="Arial" w:cs="Arial"/>
          <w:i/>
          <w:iCs/>
        </w:rPr>
        <w:t>every meal has a story</w:t>
      </w:r>
      <w:r w:rsidRPr="008B1B23">
        <w:rPr>
          <w:rFonts w:ascii="Arial" w:hAnsi="Arial" w:cs="Arial"/>
        </w:rPr>
        <w:t xml:space="preserve">. [online] Spice Village. Available at: [Accessed 3 Jun. 2023]. </w:t>
      </w:r>
    </w:p>
    <w:p w14:paraId="13389F8C" w14:textId="77777777" w:rsidR="008B1B23" w:rsidRPr="00CD49DD" w:rsidRDefault="008B1B23" w:rsidP="00A239C8">
      <w:pPr>
        <w:ind w:left="720" w:hanging="720"/>
        <w:rPr>
          <w:rFonts w:ascii="Arial" w:hAnsi="Arial" w:cs="Arial"/>
          <w:color w:val="000000" w:themeColor="text1"/>
        </w:rPr>
      </w:pPr>
      <w:proofErr w:type="spellStart"/>
      <w:r w:rsidRPr="00CD49DD">
        <w:rPr>
          <w:rFonts w:ascii="Arial" w:hAnsi="Arial" w:cs="Arial"/>
          <w:color w:val="000000" w:themeColor="text1"/>
        </w:rPr>
        <w:t>Statista</w:t>
      </w:r>
      <w:proofErr w:type="spellEnd"/>
      <w:r w:rsidRPr="00CD49DD">
        <w:rPr>
          <w:rFonts w:ascii="Arial" w:hAnsi="Arial" w:cs="Arial"/>
          <w:color w:val="000000" w:themeColor="text1"/>
        </w:rPr>
        <w:t xml:space="preserve"> 2022. Most popular British dishes in Great Britain (GB) as of Q3 2022. [Online] Available at </w:t>
      </w:r>
      <w:hyperlink r:id="rId9" w:history="1">
        <w:r w:rsidRPr="00CD49DD">
          <w:rPr>
            <w:rStyle w:val="Hyperlink"/>
            <w:rFonts w:ascii="Arial" w:hAnsi="Arial" w:cs="Arial"/>
            <w:color w:val="000000" w:themeColor="text1"/>
          </w:rPr>
          <w:t>https://www.statista.com/statistics/1351787/most-popular-british-dishes-in-great-britain/</w:t>
        </w:r>
      </w:hyperlink>
      <w:r w:rsidRPr="00CD49DD">
        <w:rPr>
          <w:rFonts w:ascii="Arial" w:hAnsi="Arial" w:cs="Arial"/>
          <w:color w:val="000000" w:themeColor="text1"/>
        </w:rPr>
        <w:t xml:space="preserve"> [Accessed on 3 June 2023]</w:t>
      </w:r>
    </w:p>
    <w:p w14:paraId="7E4D6C63" w14:textId="77777777" w:rsidR="008B1B23" w:rsidRPr="00CD49DD" w:rsidRDefault="008B1B23" w:rsidP="00A239C8">
      <w:pPr>
        <w:ind w:left="720" w:hanging="720"/>
        <w:rPr>
          <w:rFonts w:ascii="Arial" w:hAnsi="Arial" w:cs="Arial"/>
          <w:color w:val="000000" w:themeColor="text1"/>
        </w:rPr>
      </w:pPr>
      <w:r w:rsidRPr="00CD49DD">
        <w:rPr>
          <w:rFonts w:ascii="Arial" w:hAnsi="Arial" w:cs="Arial"/>
          <w:color w:val="000000" w:themeColor="text1"/>
        </w:rPr>
        <w:t>Williams, H.A., Yuan, J. and Williams Jr, R.L., 2019. Attributes of memorable gastro-tourists’ experiences. </w:t>
      </w:r>
      <w:r w:rsidRPr="00CD49DD">
        <w:rPr>
          <w:rFonts w:ascii="Arial" w:hAnsi="Arial" w:cs="Arial"/>
          <w:i/>
          <w:iCs/>
          <w:color w:val="000000" w:themeColor="text1"/>
        </w:rPr>
        <w:t>Journal of Hospitality &amp; Tourism Research</w:t>
      </w:r>
      <w:r w:rsidRPr="00CD49DD">
        <w:rPr>
          <w:rFonts w:ascii="Arial" w:hAnsi="Arial" w:cs="Arial"/>
          <w:color w:val="000000" w:themeColor="text1"/>
        </w:rPr>
        <w:t>, </w:t>
      </w:r>
      <w:r w:rsidRPr="00CD49DD">
        <w:rPr>
          <w:rFonts w:ascii="Arial" w:hAnsi="Arial" w:cs="Arial"/>
          <w:i/>
          <w:iCs/>
          <w:color w:val="000000" w:themeColor="text1"/>
        </w:rPr>
        <w:t>43</w:t>
      </w:r>
      <w:r w:rsidRPr="00CD49DD">
        <w:rPr>
          <w:rFonts w:ascii="Arial" w:hAnsi="Arial" w:cs="Arial"/>
          <w:color w:val="000000" w:themeColor="text1"/>
        </w:rPr>
        <w:t>(3), pp.327-348.</w:t>
      </w:r>
    </w:p>
    <w:p w14:paraId="7B440A72" w14:textId="77777777" w:rsidR="008B1B23" w:rsidRDefault="008B1B23" w:rsidP="00A239C8">
      <w:pPr>
        <w:ind w:left="720" w:hanging="720"/>
        <w:rPr>
          <w:rFonts w:ascii="Arial" w:hAnsi="Arial" w:cs="Arial"/>
          <w:color w:val="000000" w:themeColor="text1"/>
        </w:rPr>
      </w:pPr>
      <w:r w:rsidRPr="00CD49DD">
        <w:rPr>
          <w:rFonts w:ascii="Arial" w:hAnsi="Arial" w:cs="Arial"/>
          <w:color w:val="000000" w:themeColor="text1"/>
        </w:rPr>
        <w:t>Zhang, T., Chen, J. and Hu, B., 2019. Authenticity, quality, and loyalty: Local food and sustainable tourism experience. </w:t>
      </w:r>
      <w:r w:rsidRPr="00CD49DD">
        <w:rPr>
          <w:rFonts w:ascii="Arial" w:hAnsi="Arial" w:cs="Arial"/>
          <w:i/>
          <w:iCs/>
          <w:color w:val="000000" w:themeColor="text1"/>
        </w:rPr>
        <w:t>Sustainability</w:t>
      </w:r>
      <w:r w:rsidRPr="00CD49DD">
        <w:rPr>
          <w:rFonts w:ascii="Arial" w:hAnsi="Arial" w:cs="Arial"/>
          <w:color w:val="000000" w:themeColor="text1"/>
        </w:rPr>
        <w:t>, </w:t>
      </w:r>
      <w:r w:rsidRPr="00CD49DD">
        <w:rPr>
          <w:rFonts w:ascii="Arial" w:hAnsi="Arial" w:cs="Arial"/>
          <w:i/>
          <w:iCs/>
          <w:color w:val="000000" w:themeColor="text1"/>
        </w:rPr>
        <w:t>11</w:t>
      </w:r>
      <w:r w:rsidRPr="00CD49DD">
        <w:rPr>
          <w:rFonts w:ascii="Arial" w:hAnsi="Arial" w:cs="Arial"/>
          <w:color w:val="000000" w:themeColor="text1"/>
        </w:rPr>
        <w:t>(12), p.3437.</w:t>
      </w:r>
    </w:p>
    <w:p w14:paraId="7C51BA9C" w14:textId="77777777" w:rsidR="008B1B23" w:rsidRPr="00CD49DD" w:rsidRDefault="008B1B23" w:rsidP="00A239C8">
      <w:pPr>
        <w:ind w:left="720" w:hanging="720"/>
        <w:rPr>
          <w:rFonts w:ascii="Arial" w:hAnsi="Arial" w:cs="Arial"/>
          <w:color w:val="000000" w:themeColor="text1"/>
        </w:rPr>
      </w:pPr>
    </w:p>
    <w:p w14:paraId="6670F4F8" w14:textId="77777777" w:rsidR="001E0E4F" w:rsidRPr="00CD49DD" w:rsidRDefault="001E0E4F" w:rsidP="00A239C8">
      <w:pPr>
        <w:rPr>
          <w:rFonts w:ascii="Arial" w:hAnsi="Arial" w:cs="Arial"/>
        </w:rPr>
      </w:pPr>
    </w:p>
    <w:sectPr w:rsidR="001E0E4F" w:rsidRPr="00CD49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B3129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904681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BDE"/>
    <w:rsid w:val="000043C1"/>
    <w:rsid w:val="00025CF4"/>
    <w:rsid w:val="00043B31"/>
    <w:rsid w:val="00095936"/>
    <w:rsid w:val="000C0F9E"/>
    <w:rsid w:val="000D5A81"/>
    <w:rsid w:val="00123BDE"/>
    <w:rsid w:val="00143126"/>
    <w:rsid w:val="001524F2"/>
    <w:rsid w:val="001E0E4F"/>
    <w:rsid w:val="00252BBF"/>
    <w:rsid w:val="002C2996"/>
    <w:rsid w:val="003355AF"/>
    <w:rsid w:val="00445C61"/>
    <w:rsid w:val="004B5804"/>
    <w:rsid w:val="004F39F0"/>
    <w:rsid w:val="00577424"/>
    <w:rsid w:val="00604EC7"/>
    <w:rsid w:val="0061707F"/>
    <w:rsid w:val="00632461"/>
    <w:rsid w:val="006F5DCD"/>
    <w:rsid w:val="00740739"/>
    <w:rsid w:val="0080476C"/>
    <w:rsid w:val="0085041B"/>
    <w:rsid w:val="008A4E8D"/>
    <w:rsid w:val="008B1B23"/>
    <w:rsid w:val="00911DFC"/>
    <w:rsid w:val="00954852"/>
    <w:rsid w:val="0098430D"/>
    <w:rsid w:val="009C715A"/>
    <w:rsid w:val="00A239C8"/>
    <w:rsid w:val="00A32698"/>
    <w:rsid w:val="00AF51F2"/>
    <w:rsid w:val="00AF5BDF"/>
    <w:rsid w:val="00B25072"/>
    <w:rsid w:val="00BB3012"/>
    <w:rsid w:val="00BB3781"/>
    <w:rsid w:val="00CD49DD"/>
    <w:rsid w:val="00CF2BAD"/>
    <w:rsid w:val="00D97019"/>
    <w:rsid w:val="00F24DCE"/>
    <w:rsid w:val="00F64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95290"/>
  <w15:chartTrackingRefBased/>
  <w15:docId w15:val="{D8F8D6FB-8391-44C6-B340-5D0FD77C7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1DFC"/>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1DFC"/>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11DFC"/>
    <w:pPr>
      <w:keepNext/>
      <w:keepLines/>
      <w:numPr>
        <w:ilvl w:val="2"/>
        <w:numId w:val="1"/>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911DFC"/>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11DFC"/>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11DFC"/>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11DFC"/>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11DF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11DF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DF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11DF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11DFC"/>
    <w:rPr>
      <w:rFonts w:asciiTheme="majorHAnsi" w:eastAsiaTheme="majorEastAsia" w:hAnsiTheme="majorHAnsi" w:cstheme="majorBidi"/>
      <w:color w:val="1F3763" w:themeColor="accent1" w:themeShade="7F"/>
      <w:szCs w:val="24"/>
    </w:rPr>
  </w:style>
  <w:style w:type="character" w:customStyle="1" w:styleId="Heading4Char">
    <w:name w:val="Heading 4 Char"/>
    <w:basedOn w:val="DefaultParagraphFont"/>
    <w:link w:val="Heading4"/>
    <w:uiPriority w:val="9"/>
    <w:semiHidden/>
    <w:rsid w:val="00911DF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911DF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11DF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11DF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11DF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11DFC"/>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095936"/>
    <w:pPr>
      <w:spacing w:after="200" w:line="240" w:lineRule="auto"/>
    </w:pPr>
    <w:rPr>
      <w:i/>
      <w:iCs/>
      <w:color w:val="44546A" w:themeColor="text2"/>
      <w:sz w:val="18"/>
      <w:szCs w:val="18"/>
    </w:rPr>
  </w:style>
  <w:style w:type="character" w:styleId="Hyperlink">
    <w:name w:val="Hyperlink"/>
    <w:basedOn w:val="DefaultParagraphFont"/>
    <w:uiPriority w:val="99"/>
    <w:unhideWhenUsed/>
    <w:rsid w:val="001E0E4F"/>
    <w:rPr>
      <w:color w:val="0563C1" w:themeColor="hyperlink"/>
      <w:u w:val="single"/>
    </w:rPr>
  </w:style>
  <w:style w:type="paragraph" w:styleId="TOCHeading">
    <w:name w:val="TOC Heading"/>
    <w:basedOn w:val="Heading1"/>
    <w:next w:val="Normal"/>
    <w:uiPriority w:val="39"/>
    <w:unhideWhenUsed/>
    <w:qFormat/>
    <w:rsid w:val="00CF2BAD"/>
    <w:pPr>
      <w:numPr>
        <w:numId w:val="0"/>
      </w:numPr>
      <w:spacing w:line="259" w:lineRule="auto"/>
      <w:jc w:val="left"/>
      <w:outlineLvl w:val="9"/>
    </w:pPr>
    <w:rPr>
      <w:kern w:val="0"/>
      <w:lang w:val="en-US"/>
      <w14:ligatures w14:val="none"/>
    </w:rPr>
  </w:style>
  <w:style w:type="paragraph" w:styleId="TOC1">
    <w:name w:val="toc 1"/>
    <w:basedOn w:val="Normal"/>
    <w:next w:val="Normal"/>
    <w:autoRedefine/>
    <w:uiPriority w:val="39"/>
    <w:unhideWhenUsed/>
    <w:rsid w:val="00CF2BAD"/>
    <w:pPr>
      <w:spacing w:after="100"/>
    </w:pPr>
  </w:style>
  <w:style w:type="paragraph" w:styleId="TOC2">
    <w:name w:val="toc 2"/>
    <w:basedOn w:val="Normal"/>
    <w:next w:val="Normal"/>
    <w:autoRedefine/>
    <w:uiPriority w:val="39"/>
    <w:unhideWhenUsed/>
    <w:rsid w:val="00CF2BAD"/>
    <w:pPr>
      <w:spacing w:after="100"/>
      <w:ind w:left="240"/>
    </w:pPr>
  </w:style>
  <w:style w:type="paragraph" w:styleId="NormalWeb">
    <w:name w:val="Normal (Web)"/>
    <w:basedOn w:val="Normal"/>
    <w:uiPriority w:val="99"/>
    <w:semiHidden/>
    <w:unhideWhenUsed/>
    <w:rsid w:val="008B1B23"/>
    <w:pPr>
      <w:spacing w:before="100" w:beforeAutospacing="1" w:after="100" w:afterAutospacing="1" w:line="240" w:lineRule="auto"/>
      <w:jc w:val="left"/>
    </w:pPr>
    <w:rPr>
      <w:rFonts w:eastAsia="Times New Roman" w:cs="Times New Roman"/>
      <w:kern w:val="0"/>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43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tatista.com/statistics/1351787/most-popular-british-dishes-in-great-brit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17DA4B-64F5-4C46-8352-91BEC0C0CBD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7</Pages>
  <Words>749</Words>
  <Characters>4273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MARIYUM BASHIR</dc:creator>
  <cp:lastModifiedBy>Sidonia Bianca Mihu (2231047)</cp:lastModifiedBy>
  <cp:revision>16</cp:revision>
  <dcterms:created xsi:type="dcterms:W3CDTF">2023-06-03T15:45:00Z</dcterms:created>
  <dcterms:modified xsi:type="dcterms:W3CDTF">2023-06-08T20:28:00Z</dcterms:modified>
</cp:coreProperties>
</file>