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FD94F8" w14:textId="0E3AC766" w:rsidR="00C1380C" w:rsidRDefault="00E2525A" w:rsidP="00E2525A">
      <w:pPr>
        <w:rPr>
          <w:b/>
          <w:bCs/>
          <w:sz w:val="24"/>
          <w:szCs w:val="24"/>
          <w:u w:val="single"/>
        </w:rPr>
      </w:pPr>
      <w:r w:rsidRPr="00E2525A">
        <w:rPr>
          <w:b/>
          <w:bCs/>
          <w:sz w:val="24"/>
          <w:szCs w:val="24"/>
          <w:u w:val="single"/>
        </w:rPr>
        <w:t>A critical evaluation and the identification of next teaching and learning steps focusing on a case study of an individual learner or a group of learners, based on an observed critical incident.</w:t>
      </w:r>
    </w:p>
    <w:p w14:paraId="00C202A0" w14:textId="78636CDA" w:rsidR="007D40CA" w:rsidRDefault="00FF720B" w:rsidP="00E2525A">
      <w:pPr>
        <w:rPr>
          <w:sz w:val="24"/>
          <w:szCs w:val="24"/>
        </w:rPr>
      </w:pPr>
      <w:r>
        <w:rPr>
          <w:sz w:val="24"/>
          <w:szCs w:val="24"/>
        </w:rPr>
        <w:t>For this essay, a critical evaluation and identification of next teaching and learning steps will be discussed with a focus on a case study o</w:t>
      </w:r>
      <w:r w:rsidR="00CB195D">
        <w:rPr>
          <w:sz w:val="24"/>
          <w:szCs w:val="24"/>
        </w:rPr>
        <w:t>n</w:t>
      </w:r>
      <w:r>
        <w:rPr>
          <w:sz w:val="24"/>
          <w:szCs w:val="24"/>
        </w:rPr>
        <w:t xml:space="preserve"> an individual learner or a group of learners. This case study will be based on an observation made looking into a critical incident. </w:t>
      </w:r>
      <w:r w:rsidR="00562777">
        <w:rPr>
          <w:sz w:val="24"/>
          <w:szCs w:val="24"/>
        </w:rPr>
        <w:t xml:space="preserve">From these observations there will be a literature review based on the critical incidents observed looking into the theory and context behind these incidents. </w:t>
      </w:r>
      <w:r w:rsidR="005E2A10">
        <w:rPr>
          <w:sz w:val="24"/>
          <w:szCs w:val="24"/>
        </w:rPr>
        <w:t xml:space="preserve">From this </w:t>
      </w:r>
      <w:r w:rsidR="00117D63">
        <w:rPr>
          <w:sz w:val="24"/>
          <w:szCs w:val="24"/>
        </w:rPr>
        <w:t>observation, theory and research</w:t>
      </w:r>
      <w:r w:rsidR="005E2A10">
        <w:rPr>
          <w:sz w:val="24"/>
          <w:szCs w:val="24"/>
        </w:rPr>
        <w:t xml:space="preserve"> can be made and we as an observer can make our own assumptions and opinions based on what has been observed</w:t>
      </w:r>
      <w:r w:rsidR="00117D63">
        <w:rPr>
          <w:sz w:val="24"/>
          <w:szCs w:val="24"/>
        </w:rPr>
        <w:t xml:space="preserve">, to draw a conclusion which will reflect on our views on whether that incident will have a positive or negative impact on the learner or learners. </w:t>
      </w:r>
      <w:r w:rsidR="00171B59">
        <w:rPr>
          <w:sz w:val="24"/>
          <w:szCs w:val="24"/>
        </w:rPr>
        <w:t>Alongside this, the theory and evaluation from the observation will then be taken on board and used in further practice</w:t>
      </w:r>
      <w:r w:rsidR="001B028A">
        <w:rPr>
          <w:sz w:val="24"/>
          <w:szCs w:val="24"/>
        </w:rPr>
        <w:t xml:space="preserve"> as well as having a critical evaluation on the critical incidents to which we would take into consideration for teaching. </w:t>
      </w:r>
      <w:r w:rsidR="004F335D" w:rsidRPr="004F335D">
        <w:rPr>
          <w:sz w:val="24"/>
          <w:szCs w:val="24"/>
        </w:rPr>
        <w:t>Critical incidents are not major incidents that occur in the classroom, they are normally events that happen in the classroom on a daily basis, however are made critical by the reflection and analysis on that specific incident.</w:t>
      </w:r>
      <w:r w:rsidR="00BD2AD7">
        <w:rPr>
          <w:sz w:val="24"/>
          <w:szCs w:val="24"/>
        </w:rPr>
        <w:t xml:space="preserve"> </w:t>
      </w:r>
      <w:r w:rsidR="00974B8F">
        <w:rPr>
          <w:sz w:val="24"/>
          <w:szCs w:val="24"/>
        </w:rPr>
        <w:t>From observing in the classroom, many incidents would occur</w:t>
      </w:r>
      <w:r w:rsidR="00C03115">
        <w:rPr>
          <w:sz w:val="24"/>
          <w:szCs w:val="24"/>
        </w:rPr>
        <w:t>.</w:t>
      </w:r>
      <w:r w:rsidR="00974B8F">
        <w:rPr>
          <w:sz w:val="24"/>
          <w:szCs w:val="24"/>
        </w:rPr>
        <w:t xml:space="preserve"> </w:t>
      </w:r>
      <w:r w:rsidR="00C03115">
        <w:rPr>
          <w:sz w:val="24"/>
          <w:szCs w:val="24"/>
        </w:rPr>
        <w:t>T</w:t>
      </w:r>
      <w:r w:rsidR="00974B8F">
        <w:rPr>
          <w:sz w:val="24"/>
          <w:szCs w:val="24"/>
        </w:rPr>
        <w:t xml:space="preserve">his could be from a pupil arriving late, </w:t>
      </w:r>
      <w:r w:rsidR="0082329E">
        <w:rPr>
          <w:sz w:val="24"/>
          <w:szCs w:val="24"/>
        </w:rPr>
        <w:t>to a group not working well together on a particular task</w:t>
      </w:r>
      <w:r w:rsidR="005566F6">
        <w:rPr>
          <w:sz w:val="24"/>
          <w:szCs w:val="24"/>
        </w:rPr>
        <w:t xml:space="preserve">. </w:t>
      </w:r>
      <w:r w:rsidR="00596B05">
        <w:rPr>
          <w:sz w:val="24"/>
          <w:szCs w:val="24"/>
        </w:rPr>
        <w:t>Again,</w:t>
      </w:r>
      <w:r w:rsidR="005566F6">
        <w:rPr>
          <w:sz w:val="24"/>
          <w:szCs w:val="24"/>
        </w:rPr>
        <w:t xml:space="preserve"> these are normally straight forward events that occur can be looked into and researched in depth to look at the reasoning behind these certain events and if there is any underlying theory as to why that event has occurred.</w:t>
      </w:r>
      <w:r w:rsidR="00596B05">
        <w:rPr>
          <w:sz w:val="24"/>
          <w:szCs w:val="24"/>
        </w:rPr>
        <w:t xml:space="preserve"> Tripp stated that ‘a critical incident is an interpretation of the significance of an event. To take something as a critical incident is a value judgment we make, and the basis of that judgment is a significance we attach to the meaning of the incident’ </w:t>
      </w:r>
      <w:sdt>
        <w:sdtPr>
          <w:rPr>
            <w:sz w:val="24"/>
            <w:szCs w:val="24"/>
          </w:rPr>
          <w:id w:val="709842422"/>
          <w:citation/>
        </w:sdtPr>
        <w:sdtEndPr/>
        <w:sdtContent>
          <w:r w:rsidR="00596B05">
            <w:rPr>
              <w:sz w:val="24"/>
              <w:szCs w:val="24"/>
            </w:rPr>
            <w:fldChar w:fldCharType="begin"/>
          </w:r>
          <w:r w:rsidR="00596B05">
            <w:rPr>
              <w:sz w:val="24"/>
              <w:szCs w:val="24"/>
            </w:rPr>
            <w:instrText xml:space="preserve"> CITATION Dav93 \l 2057 </w:instrText>
          </w:r>
          <w:r w:rsidR="00596B05">
            <w:rPr>
              <w:sz w:val="24"/>
              <w:szCs w:val="24"/>
            </w:rPr>
            <w:fldChar w:fldCharType="separate"/>
          </w:r>
          <w:r w:rsidR="000B2EE8" w:rsidRPr="000B2EE8">
            <w:rPr>
              <w:noProof/>
              <w:sz w:val="24"/>
              <w:szCs w:val="24"/>
            </w:rPr>
            <w:t>(Tripp, 1993)</w:t>
          </w:r>
          <w:r w:rsidR="00596B05">
            <w:rPr>
              <w:sz w:val="24"/>
              <w:szCs w:val="24"/>
            </w:rPr>
            <w:fldChar w:fldCharType="end"/>
          </w:r>
        </w:sdtContent>
      </w:sdt>
      <w:r w:rsidR="00B646F0">
        <w:rPr>
          <w:sz w:val="24"/>
          <w:szCs w:val="24"/>
        </w:rPr>
        <w:t xml:space="preserve">. </w:t>
      </w:r>
    </w:p>
    <w:p w14:paraId="76E036EB" w14:textId="77777777" w:rsidR="006B5401" w:rsidRDefault="002251A5" w:rsidP="00E2525A">
      <w:pPr>
        <w:rPr>
          <w:sz w:val="24"/>
          <w:szCs w:val="24"/>
        </w:rPr>
      </w:pPr>
      <w:r>
        <w:rPr>
          <w:sz w:val="24"/>
          <w:szCs w:val="24"/>
        </w:rPr>
        <w:t xml:space="preserve">The observation for the case study took place in a small primary school and inside two different classrooms. </w:t>
      </w:r>
      <w:r w:rsidR="00660B6E">
        <w:rPr>
          <w:sz w:val="24"/>
          <w:szCs w:val="24"/>
        </w:rPr>
        <w:t xml:space="preserve">The school itself is small with houses surrounding the building, but with a modern look inside and out the pupils and visitors can see the school looks positive and creative from the start. </w:t>
      </w:r>
      <w:r w:rsidR="00082088">
        <w:rPr>
          <w:sz w:val="24"/>
          <w:szCs w:val="24"/>
        </w:rPr>
        <w:t xml:space="preserve">With just over 100 pupils in the school the classroom sizes average at around 23 pupils per classroom. </w:t>
      </w:r>
      <w:r w:rsidR="00D41B45">
        <w:rPr>
          <w:sz w:val="24"/>
          <w:szCs w:val="24"/>
        </w:rPr>
        <w:t>For the observation, I sat in on a year 3 and 4 lesson in the morning until lunchtime, with a breaktime in between.</w:t>
      </w:r>
      <w:r w:rsidR="007B319D">
        <w:rPr>
          <w:sz w:val="24"/>
          <w:szCs w:val="24"/>
        </w:rPr>
        <w:t xml:space="preserve"> With the children being aged between 7 and 9, there was a relaxed feel in the classroom but with the right level of discipline that the children all understood</w:t>
      </w:r>
      <w:r w:rsidR="007D019A">
        <w:rPr>
          <w:sz w:val="24"/>
          <w:szCs w:val="24"/>
        </w:rPr>
        <w:t xml:space="preserve">. </w:t>
      </w:r>
      <w:r w:rsidR="00A33019">
        <w:rPr>
          <w:sz w:val="24"/>
          <w:szCs w:val="24"/>
        </w:rPr>
        <w:t>Due to Covid-19, the classroom layout was set out differently, with tables and chairs put into rows all facing towards the front of the class</w:t>
      </w:r>
      <w:r w:rsidR="00B00EA1">
        <w:rPr>
          <w:sz w:val="24"/>
          <w:szCs w:val="24"/>
        </w:rPr>
        <w:t xml:space="preserve">, and children sat in fours with gaps in between for social distancing. </w:t>
      </w:r>
      <w:r w:rsidR="00F96587">
        <w:rPr>
          <w:sz w:val="24"/>
          <w:szCs w:val="24"/>
        </w:rPr>
        <w:t xml:space="preserve">There’s more time made for children to get their equipment ready for the lesson along with being able to wash their hands in their rows, which takes up more time from the lesson. </w:t>
      </w:r>
      <w:r w:rsidR="00E43924">
        <w:rPr>
          <w:sz w:val="24"/>
          <w:szCs w:val="24"/>
        </w:rPr>
        <w:t xml:space="preserve">It’s also important to note that this would be the first term back for the children for close to 6 months off being in school, therefore some pupils may be behind others socially and academically. </w:t>
      </w:r>
      <w:r w:rsidR="006E3518">
        <w:rPr>
          <w:sz w:val="24"/>
          <w:szCs w:val="24"/>
        </w:rPr>
        <w:t>Sitting at the back of the class, I was able to observe the whole room and able to see every child in the room for any incidents</w:t>
      </w:r>
      <w:r w:rsidR="004061B4">
        <w:rPr>
          <w:sz w:val="24"/>
          <w:szCs w:val="24"/>
        </w:rPr>
        <w:t xml:space="preserve"> that may occur. </w:t>
      </w:r>
      <w:r w:rsidR="00E43924">
        <w:rPr>
          <w:sz w:val="24"/>
          <w:szCs w:val="24"/>
        </w:rPr>
        <w:t xml:space="preserve"> </w:t>
      </w:r>
    </w:p>
    <w:p w14:paraId="7EB0BDAC" w14:textId="7C655309" w:rsidR="005D236F" w:rsidRDefault="009A0A87" w:rsidP="00E2525A">
      <w:pPr>
        <w:rPr>
          <w:sz w:val="24"/>
          <w:szCs w:val="24"/>
        </w:rPr>
      </w:pPr>
      <w:r>
        <w:rPr>
          <w:sz w:val="24"/>
          <w:szCs w:val="24"/>
        </w:rPr>
        <w:t xml:space="preserve">For this assignment, observation was a key aspect in influencing the research and theory behind the critical incident chosen. </w:t>
      </w:r>
      <w:r w:rsidR="008B020B">
        <w:rPr>
          <w:sz w:val="24"/>
          <w:szCs w:val="24"/>
        </w:rPr>
        <w:t xml:space="preserve">For this to happen, the school arranged for a visit in </w:t>
      </w:r>
      <w:r w:rsidR="008B020B">
        <w:rPr>
          <w:sz w:val="24"/>
          <w:szCs w:val="24"/>
        </w:rPr>
        <w:lastRenderedPageBreak/>
        <w:t xml:space="preserve">which to observe two classrooms during the day. </w:t>
      </w:r>
      <w:r w:rsidR="00792C09">
        <w:rPr>
          <w:sz w:val="24"/>
          <w:szCs w:val="24"/>
        </w:rPr>
        <w:t>It</w:t>
      </w:r>
      <w:r w:rsidR="0007592F">
        <w:rPr>
          <w:sz w:val="24"/>
          <w:szCs w:val="24"/>
        </w:rPr>
        <w:t xml:space="preserve"> is</w:t>
      </w:r>
      <w:r w:rsidR="00792C09">
        <w:rPr>
          <w:sz w:val="24"/>
          <w:szCs w:val="24"/>
        </w:rPr>
        <w:t xml:space="preserve"> important the way in which the classroom was observed will differ depending on the approach and method used and for what It is that’s being researched. As well as this, </w:t>
      </w:r>
      <w:r w:rsidR="0007592F">
        <w:rPr>
          <w:sz w:val="24"/>
          <w:szCs w:val="24"/>
        </w:rPr>
        <w:t>it is</w:t>
      </w:r>
      <w:r w:rsidR="00792C09">
        <w:rPr>
          <w:sz w:val="24"/>
          <w:szCs w:val="24"/>
        </w:rPr>
        <w:t xml:space="preserve"> important that the environment in which the observation being done is the same and a fair environment. </w:t>
      </w:r>
      <w:r w:rsidR="0007592F">
        <w:rPr>
          <w:sz w:val="24"/>
          <w:szCs w:val="24"/>
        </w:rPr>
        <w:t xml:space="preserve">For this to happen the observation took place inside the classroom and the school hall </w:t>
      </w:r>
      <w:r w:rsidR="006C7C08">
        <w:rPr>
          <w:sz w:val="24"/>
          <w:szCs w:val="24"/>
        </w:rPr>
        <w:t>with little influences interfering with the observation making it as fair as possible.</w:t>
      </w:r>
      <w:r w:rsidR="005566F6">
        <w:rPr>
          <w:sz w:val="24"/>
          <w:szCs w:val="24"/>
        </w:rPr>
        <w:t xml:space="preserve"> </w:t>
      </w:r>
      <w:r w:rsidR="0071357C">
        <w:rPr>
          <w:sz w:val="24"/>
          <w:szCs w:val="24"/>
        </w:rPr>
        <w:t xml:space="preserve">Before the observation took place, it was important to factor in some of the challenges that may arise during this observation. This would include child behaviour becoming different due to having a guest in the classroom and could also have an </w:t>
      </w:r>
      <w:r w:rsidR="00260ADB">
        <w:rPr>
          <w:sz w:val="24"/>
          <w:szCs w:val="24"/>
        </w:rPr>
        <w:t>effect</w:t>
      </w:r>
      <w:r w:rsidR="0071357C">
        <w:rPr>
          <w:sz w:val="24"/>
          <w:szCs w:val="24"/>
        </w:rPr>
        <w:t xml:space="preserve"> on the </w:t>
      </w:r>
      <w:r w:rsidR="00260ADB">
        <w:rPr>
          <w:sz w:val="24"/>
          <w:szCs w:val="24"/>
        </w:rPr>
        <w:t>teacher’s</w:t>
      </w:r>
      <w:r w:rsidR="0071357C">
        <w:rPr>
          <w:sz w:val="24"/>
          <w:szCs w:val="24"/>
        </w:rPr>
        <w:t xml:space="preserve"> performance that be different to normal.</w:t>
      </w:r>
      <w:r w:rsidR="00260ADB">
        <w:rPr>
          <w:sz w:val="24"/>
          <w:szCs w:val="24"/>
        </w:rPr>
        <w:t xml:space="preserve"> There are a variety of reasons as to why an observation may occur, it could be to maintain standards in the classroom and in this case, it could be to develop better understanding to take into different approaches and practices. It’s also important to factor who is observing</w:t>
      </w:r>
      <w:r w:rsidR="0036031A">
        <w:rPr>
          <w:sz w:val="24"/>
          <w:szCs w:val="24"/>
        </w:rPr>
        <w:t xml:space="preserve"> and what is being observed</w:t>
      </w:r>
      <w:r w:rsidR="00260ADB">
        <w:rPr>
          <w:sz w:val="24"/>
          <w:szCs w:val="24"/>
        </w:rPr>
        <w:t>, in this case it was myself without the guidance of any other teachers being involved guiding me on what to look for</w:t>
      </w:r>
      <w:r w:rsidR="0036031A">
        <w:rPr>
          <w:sz w:val="24"/>
          <w:szCs w:val="24"/>
        </w:rPr>
        <w:t>, along with observing the classroom as a whole, looking for incidents that could become critical.</w:t>
      </w:r>
      <w:r w:rsidR="00D06859">
        <w:rPr>
          <w:sz w:val="24"/>
          <w:szCs w:val="24"/>
        </w:rPr>
        <w:t xml:space="preserve"> </w:t>
      </w:r>
      <w:r w:rsidR="00E21013">
        <w:rPr>
          <w:sz w:val="24"/>
          <w:szCs w:val="24"/>
        </w:rPr>
        <w:t>Fletcher-Wood develops a way in which observations should be carried out and what it is that is being observed</w:t>
      </w:r>
      <w:r w:rsidR="006C722C">
        <w:rPr>
          <w:sz w:val="24"/>
          <w:szCs w:val="24"/>
        </w:rPr>
        <w:t xml:space="preserve"> </w:t>
      </w:r>
      <w:sdt>
        <w:sdtPr>
          <w:rPr>
            <w:sz w:val="24"/>
            <w:szCs w:val="24"/>
          </w:rPr>
          <w:id w:val="-262845965"/>
          <w:citation/>
        </w:sdtPr>
        <w:sdtEndPr/>
        <w:sdtContent>
          <w:r w:rsidR="006C722C">
            <w:rPr>
              <w:sz w:val="24"/>
              <w:szCs w:val="24"/>
            </w:rPr>
            <w:fldChar w:fldCharType="begin"/>
          </w:r>
          <w:r w:rsidR="006C722C">
            <w:rPr>
              <w:sz w:val="24"/>
              <w:szCs w:val="24"/>
            </w:rPr>
            <w:instrText xml:space="preserve"> CITATION Har16 \l 2057 </w:instrText>
          </w:r>
          <w:r w:rsidR="006C722C">
            <w:rPr>
              <w:sz w:val="24"/>
              <w:szCs w:val="24"/>
            </w:rPr>
            <w:fldChar w:fldCharType="separate"/>
          </w:r>
          <w:r w:rsidR="000B2EE8" w:rsidRPr="000B2EE8">
            <w:rPr>
              <w:noProof/>
              <w:sz w:val="24"/>
              <w:szCs w:val="24"/>
            </w:rPr>
            <w:t>(Fletcher-Wood, 2016)</w:t>
          </w:r>
          <w:r w:rsidR="006C722C">
            <w:rPr>
              <w:sz w:val="24"/>
              <w:szCs w:val="24"/>
            </w:rPr>
            <w:fldChar w:fldCharType="end"/>
          </w:r>
        </w:sdtContent>
      </w:sdt>
      <w:r w:rsidR="00E21013">
        <w:rPr>
          <w:sz w:val="24"/>
          <w:szCs w:val="24"/>
        </w:rPr>
        <w:t xml:space="preserve">. </w:t>
      </w:r>
      <w:r w:rsidR="00590D81">
        <w:rPr>
          <w:sz w:val="24"/>
          <w:szCs w:val="24"/>
        </w:rPr>
        <w:t xml:space="preserve">This divides the observation into different sections rather then the classroom as whole, focusing on areas such as the classroom vibe, the lesson details and the </w:t>
      </w:r>
      <w:r w:rsidR="00D520D3">
        <w:rPr>
          <w:sz w:val="24"/>
          <w:szCs w:val="24"/>
        </w:rPr>
        <w:t>assessments</w:t>
      </w:r>
      <w:r w:rsidR="00590D81">
        <w:rPr>
          <w:sz w:val="24"/>
          <w:szCs w:val="24"/>
        </w:rPr>
        <w:t xml:space="preserve"> used.</w:t>
      </w:r>
      <w:r w:rsidR="006C722C">
        <w:rPr>
          <w:sz w:val="24"/>
          <w:szCs w:val="24"/>
        </w:rPr>
        <w:t xml:space="preserve"> </w:t>
      </w:r>
    </w:p>
    <w:p w14:paraId="0A3DB1F0" w14:textId="771BC5DF" w:rsidR="00A26428" w:rsidRDefault="00AE2866" w:rsidP="00E2525A">
      <w:pPr>
        <w:rPr>
          <w:sz w:val="24"/>
          <w:szCs w:val="24"/>
        </w:rPr>
      </w:pPr>
      <w:r>
        <w:rPr>
          <w:sz w:val="24"/>
          <w:szCs w:val="24"/>
        </w:rPr>
        <w:t>For this assignment, a non-participant observation approach was used. The reasons for this were that I</w:t>
      </w:r>
      <w:r w:rsidR="005D3EEB">
        <w:rPr>
          <w:sz w:val="24"/>
          <w:szCs w:val="24"/>
        </w:rPr>
        <w:t xml:space="preserve"> as a researcher</w:t>
      </w:r>
      <w:r>
        <w:rPr>
          <w:sz w:val="24"/>
          <w:szCs w:val="24"/>
        </w:rPr>
        <w:t xml:space="preserve"> was not involved in influencing any child behaviour and didn’t participate </w:t>
      </w:r>
      <w:r w:rsidR="00644F6C">
        <w:rPr>
          <w:sz w:val="24"/>
          <w:szCs w:val="24"/>
        </w:rPr>
        <w:t>in</w:t>
      </w:r>
      <w:r>
        <w:rPr>
          <w:sz w:val="24"/>
          <w:szCs w:val="24"/>
        </w:rPr>
        <w:t xml:space="preserve"> the activities. </w:t>
      </w:r>
      <w:r w:rsidR="00644F6C">
        <w:rPr>
          <w:sz w:val="24"/>
          <w:szCs w:val="24"/>
        </w:rPr>
        <w:t xml:space="preserve">Participating in the observation could have an influence in terms of being biased towards certain child’s behaviour and have a more personal point of view towards a certain aspect instead of a neutral stance. </w:t>
      </w:r>
      <w:r w:rsidR="007252A3">
        <w:rPr>
          <w:sz w:val="24"/>
          <w:szCs w:val="24"/>
        </w:rPr>
        <w:t xml:space="preserve">However, by using the non-participating approach the children may feel on edge and anxious about an outsider being in their learning environment, this influencing their behaviour. </w:t>
      </w:r>
      <w:r w:rsidR="00033B05">
        <w:rPr>
          <w:sz w:val="24"/>
          <w:szCs w:val="24"/>
        </w:rPr>
        <w:t xml:space="preserve">This observation </w:t>
      </w:r>
      <w:r w:rsidR="00543E16">
        <w:rPr>
          <w:sz w:val="24"/>
          <w:szCs w:val="24"/>
        </w:rPr>
        <w:t xml:space="preserve">was also a structured observation, due to the location being chosen with a specific age group </w:t>
      </w:r>
      <w:r w:rsidR="0028621A">
        <w:rPr>
          <w:sz w:val="24"/>
          <w:szCs w:val="24"/>
        </w:rPr>
        <w:t xml:space="preserve">and a given time scale. </w:t>
      </w:r>
      <w:r w:rsidR="00BF7B53">
        <w:rPr>
          <w:sz w:val="24"/>
          <w:szCs w:val="24"/>
        </w:rPr>
        <w:t>For these reasons, the methodology used for this observation is a case study</w:t>
      </w:r>
      <w:r w:rsidR="00295063">
        <w:rPr>
          <w:sz w:val="24"/>
          <w:szCs w:val="24"/>
        </w:rPr>
        <w:t xml:space="preserve"> as again, the scenario is not being influenced by us as an observer. </w:t>
      </w:r>
      <w:r w:rsidR="00FE772E">
        <w:rPr>
          <w:sz w:val="24"/>
          <w:szCs w:val="24"/>
        </w:rPr>
        <w:t>This is the best way as it involves real people in a natural environment that can not be influenced</w:t>
      </w:r>
      <w:r w:rsidR="005B0563">
        <w:rPr>
          <w:sz w:val="24"/>
          <w:szCs w:val="24"/>
        </w:rPr>
        <w:t xml:space="preserve"> which can provide more in-depth discussion and further research. </w:t>
      </w:r>
      <w:r w:rsidR="006B02EC">
        <w:rPr>
          <w:sz w:val="24"/>
          <w:szCs w:val="24"/>
        </w:rPr>
        <w:t xml:space="preserve">However, this approach could be difficult as in the classroom it would be hard not to get involved and have an influence on a child’s behaviour. </w:t>
      </w:r>
      <w:r w:rsidR="00AB4920">
        <w:rPr>
          <w:sz w:val="24"/>
          <w:szCs w:val="24"/>
        </w:rPr>
        <w:t xml:space="preserve">From using these methods of </w:t>
      </w:r>
      <w:r w:rsidR="00170F4C">
        <w:rPr>
          <w:sz w:val="24"/>
          <w:szCs w:val="24"/>
        </w:rPr>
        <w:t>observation,</w:t>
      </w:r>
      <w:r w:rsidR="00AB4920">
        <w:rPr>
          <w:sz w:val="24"/>
          <w:szCs w:val="24"/>
        </w:rPr>
        <w:t xml:space="preserve"> the observer can have a better understanding of what it is they are wanting to observer and the necessary approach in achieving that.</w:t>
      </w:r>
    </w:p>
    <w:p w14:paraId="3778362A" w14:textId="77777777" w:rsidR="009606F6" w:rsidRDefault="00D57ACB" w:rsidP="00E2525A">
      <w:pPr>
        <w:rPr>
          <w:sz w:val="24"/>
          <w:szCs w:val="24"/>
        </w:rPr>
      </w:pPr>
      <w:r>
        <w:rPr>
          <w:sz w:val="24"/>
          <w:szCs w:val="24"/>
        </w:rPr>
        <w:t xml:space="preserve">The incident used for this particular assignment can be seen as critical when looking into it in more depth and linking it with </w:t>
      </w:r>
      <w:r w:rsidR="00A57537">
        <w:rPr>
          <w:sz w:val="24"/>
          <w:szCs w:val="24"/>
        </w:rPr>
        <w:t xml:space="preserve">specific theory. From the observation a number of incidents were found but only a few were made to become critical incidents when looking into more detail (see Appendices 2). </w:t>
      </w:r>
      <w:r w:rsidR="006C26B6">
        <w:rPr>
          <w:sz w:val="24"/>
          <w:szCs w:val="24"/>
        </w:rPr>
        <w:t>The critical incident chosen will have a focus on how child behaviour reinforcement will have an affect on a child inside and outside of the classroom.</w:t>
      </w:r>
      <w:r w:rsidR="006A6BD1">
        <w:rPr>
          <w:sz w:val="24"/>
          <w:szCs w:val="24"/>
        </w:rPr>
        <w:t xml:space="preserve"> All children in the classroom were informed that I would be observing the class but for no particular reason, therefore the children may have been more at ease or some may have been more on edge because of this.</w:t>
      </w:r>
      <w:r w:rsidR="008F02B5">
        <w:rPr>
          <w:sz w:val="24"/>
          <w:szCs w:val="24"/>
        </w:rPr>
        <w:t xml:space="preserve"> I would also be taking written notes of the </w:t>
      </w:r>
      <w:r w:rsidR="008F02B5">
        <w:rPr>
          <w:sz w:val="24"/>
          <w:szCs w:val="24"/>
        </w:rPr>
        <w:lastRenderedPageBreak/>
        <w:t xml:space="preserve">observation to record any incidents I felt were relevant, however I done this knowing that I may miss other details that could contribute </w:t>
      </w:r>
      <w:r w:rsidR="0050761A">
        <w:rPr>
          <w:sz w:val="24"/>
          <w:szCs w:val="24"/>
        </w:rPr>
        <w:t>to the observation.</w:t>
      </w:r>
      <w:r w:rsidR="004202F9">
        <w:rPr>
          <w:sz w:val="24"/>
          <w:szCs w:val="24"/>
        </w:rPr>
        <w:t xml:space="preserve"> </w:t>
      </w:r>
      <w:r w:rsidR="00D82366">
        <w:rPr>
          <w:sz w:val="24"/>
          <w:szCs w:val="24"/>
        </w:rPr>
        <w:t xml:space="preserve">The incident began </w:t>
      </w:r>
      <w:r w:rsidR="00025DAA">
        <w:rPr>
          <w:sz w:val="24"/>
          <w:szCs w:val="24"/>
        </w:rPr>
        <w:t xml:space="preserve">just after break time with the teacher waiting for the children to settle ready </w:t>
      </w:r>
      <w:r w:rsidR="00D23DEE">
        <w:rPr>
          <w:sz w:val="24"/>
          <w:szCs w:val="24"/>
        </w:rPr>
        <w:t>to explain the next task or activity. Whilst waiting the teacher began adding ‘Dojo points’ to children who deserved it from the previous lesson and who were visibly ready for the teacher and the next lesson.</w:t>
      </w:r>
      <w:r w:rsidR="00056978">
        <w:rPr>
          <w:sz w:val="24"/>
          <w:szCs w:val="24"/>
        </w:rPr>
        <w:t xml:space="preserve"> </w:t>
      </w:r>
      <w:r w:rsidR="00497A79">
        <w:rPr>
          <w:sz w:val="24"/>
          <w:szCs w:val="24"/>
        </w:rPr>
        <w:t xml:space="preserve">However, two girls at the back of the class carried on their conversation while the teacher was waiting, and as the teacher spotted them still talking the sound of a Dojo point being taken away alarmed the class with the two girls both looking at the board to see one of the girls have a point taken away. </w:t>
      </w:r>
      <w:r w:rsidR="00D32EC2">
        <w:rPr>
          <w:sz w:val="24"/>
          <w:szCs w:val="24"/>
        </w:rPr>
        <w:t>The teacher didn’t explain the reason for the point being taken away instead giving the girl a look of disappointment. The girl then turned to her friend who she had been talking to in a confused but angry way as it was only her who had a point taken away</w:t>
      </w:r>
      <w:r w:rsidR="002A6A1A">
        <w:rPr>
          <w:sz w:val="24"/>
          <w:szCs w:val="24"/>
        </w:rPr>
        <w:t xml:space="preserve"> and therefore punished for talking</w:t>
      </w:r>
      <w:r w:rsidR="004A296C">
        <w:rPr>
          <w:sz w:val="24"/>
          <w:szCs w:val="24"/>
        </w:rPr>
        <w:t xml:space="preserve"> when it was a two-way conversation.</w:t>
      </w:r>
    </w:p>
    <w:p w14:paraId="787156E5" w14:textId="52E1782C" w:rsidR="00601137" w:rsidRDefault="00B57860" w:rsidP="00E2525A">
      <w:pPr>
        <w:rPr>
          <w:sz w:val="24"/>
          <w:szCs w:val="24"/>
        </w:rPr>
      </w:pPr>
      <w:r>
        <w:rPr>
          <w:sz w:val="24"/>
          <w:szCs w:val="24"/>
        </w:rPr>
        <w:t xml:space="preserve">This critical incident would be viewed as a negative incident as the child was visibly upset and confused, however could be turned and seen as a positive in the way the child will grow from the situation and adapt if the scenario were to occur again. </w:t>
      </w:r>
      <w:r w:rsidR="00C16677">
        <w:rPr>
          <w:sz w:val="24"/>
          <w:szCs w:val="24"/>
        </w:rPr>
        <w:t xml:space="preserve">This could also be linked to the way in which children learn as well as the curriculum they are taught through the four purposes. </w:t>
      </w:r>
      <w:r w:rsidR="00EF4809">
        <w:rPr>
          <w:sz w:val="24"/>
          <w:szCs w:val="24"/>
        </w:rPr>
        <w:t xml:space="preserve">The four purposes </w:t>
      </w:r>
      <w:r w:rsidR="008B2F83">
        <w:rPr>
          <w:sz w:val="24"/>
          <w:szCs w:val="24"/>
        </w:rPr>
        <w:t>give</w:t>
      </w:r>
      <w:r w:rsidR="00EF4809">
        <w:rPr>
          <w:sz w:val="24"/>
          <w:szCs w:val="24"/>
        </w:rPr>
        <w:t xml:space="preserve"> the foundations for what children in Wales should be aiming</w:t>
      </w:r>
      <w:r w:rsidR="008B2F83">
        <w:rPr>
          <w:sz w:val="24"/>
          <w:szCs w:val="24"/>
        </w:rPr>
        <w:t xml:space="preserve"> and developing</w:t>
      </w:r>
      <w:r w:rsidR="00EF4809">
        <w:rPr>
          <w:sz w:val="24"/>
          <w:szCs w:val="24"/>
        </w:rPr>
        <w:t xml:space="preserve"> to be during their time in school and when they leave school. </w:t>
      </w:r>
      <w:r w:rsidR="008B2F83">
        <w:rPr>
          <w:sz w:val="24"/>
          <w:szCs w:val="24"/>
        </w:rPr>
        <w:t xml:space="preserve">Teachers would use these four purposes to develop their curriculum </w:t>
      </w:r>
      <w:r w:rsidR="00BD250B">
        <w:rPr>
          <w:sz w:val="24"/>
          <w:szCs w:val="24"/>
        </w:rPr>
        <w:t xml:space="preserve">around in order to develop the children into becoming what the purposes are supporting. </w:t>
      </w:r>
      <w:r w:rsidR="00242626">
        <w:rPr>
          <w:sz w:val="24"/>
          <w:szCs w:val="24"/>
        </w:rPr>
        <w:t xml:space="preserve">The four purposes would support and develop the children into becoming </w:t>
      </w:r>
      <w:r w:rsidR="007D6E0E">
        <w:rPr>
          <w:sz w:val="24"/>
          <w:szCs w:val="24"/>
        </w:rPr>
        <w:t xml:space="preserve">ambitious capable learners, enterprising creative contributors, ethical informed citizens and healthy confident individuals </w:t>
      </w:r>
      <w:sdt>
        <w:sdtPr>
          <w:rPr>
            <w:sz w:val="24"/>
            <w:szCs w:val="24"/>
          </w:rPr>
          <w:id w:val="1988441588"/>
          <w:citation/>
        </w:sdtPr>
        <w:sdtEndPr/>
        <w:sdtContent>
          <w:r w:rsidR="00C860E7">
            <w:rPr>
              <w:sz w:val="24"/>
              <w:szCs w:val="24"/>
            </w:rPr>
            <w:fldChar w:fldCharType="begin"/>
          </w:r>
          <w:r w:rsidR="00C860E7">
            <w:rPr>
              <w:sz w:val="24"/>
              <w:szCs w:val="24"/>
            </w:rPr>
            <w:instrText xml:space="preserve">CITATION Wel20 \l 2057 </w:instrText>
          </w:r>
          <w:r w:rsidR="00C860E7">
            <w:rPr>
              <w:sz w:val="24"/>
              <w:szCs w:val="24"/>
            </w:rPr>
            <w:fldChar w:fldCharType="separate"/>
          </w:r>
          <w:r w:rsidR="000B2EE8" w:rsidRPr="000B2EE8">
            <w:rPr>
              <w:noProof/>
              <w:sz w:val="24"/>
              <w:szCs w:val="24"/>
            </w:rPr>
            <w:t>(Welsh Government, 2020)</w:t>
          </w:r>
          <w:r w:rsidR="00C860E7">
            <w:rPr>
              <w:sz w:val="24"/>
              <w:szCs w:val="24"/>
            </w:rPr>
            <w:fldChar w:fldCharType="end"/>
          </w:r>
        </w:sdtContent>
      </w:sdt>
      <w:r w:rsidR="00715FD4">
        <w:rPr>
          <w:sz w:val="24"/>
          <w:szCs w:val="24"/>
        </w:rPr>
        <w:t xml:space="preserve">. </w:t>
      </w:r>
      <w:r w:rsidR="001B338C">
        <w:rPr>
          <w:sz w:val="24"/>
          <w:szCs w:val="24"/>
        </w:rPr>
        <w:t xml:space="preserve">From these four purposes there are more details that link to each one giving more insight into how the curriculum will help shape each child to matching and supporting the purposes. </w:t>
      </w:r>
      <w:r w:rsidR="00387382">
        <w:rPr>
          <w:sz w:val="24"/>
          <w:szCs w:val="24"/>
        </w:rPr>
        <w:t>In terms of the critical incident chosen for this assignment, it can overlap into each purpose in various ways.</w:t>
      </w:r>
      <w:r w:rsidR="00B675E2">
        <w:rPr>
          <w:sz w:val="24"/>
          <w:szCs w:val="24"/>
        </w:rPr>
        <w:t xml:space="preserve"> From looking into the four purposes the incident can be linked to the individual child being a healthy confident individual due to them being able to form positive relationships based upon trust and mutual respect</w:t>
      </w:r>
      <w:r w:rsidR="001F7B5B">
        <w:rPr>
          <w:sz w:val="24"/>
          <w:szCs w:val="24"/>
        </w:rPr>
        <w:t xml:space="preserve">, and being able to face and overcome challenges. </w:t>
      </w:r>
      <w:r w:rsidR="00930E8E">
        <w:rPr>
          <w:sz w:val="24"/>
          <w:szCs w:val="24"/>
        </w:rPr>
        <w:t>From the incident that child will have to come up with a view of how to overcome the fact that they lost their point, and that it was on them that lost the point</w:t>
      </w:r>
      <w:r w:rsidR="007F2C1F">
        <w:rPr>
          <w:sz w:val="24"/>
          <w:szCs w:val="24"/>
        </w:rPr>
        <w:t>, and have a view on how they would act in future</w:t>
      </w:r>
      <w:r w:rsidR="00DD29B8">
        <w:rPr>
          <w:sz w:val="24"/>
          <w:szCs w:val="24"/>
        </w:rPr>
        <w:t xml:space="preserve"> scenarios related to that. </w:t>
      </w:r>
      <w:r w:rsidR="00553BEC">
        <w:rPr>
          <w:sz w:val="24"/>
          <w:szCs w:val="24"/>
        </w:rPr>
        <w:t xml:space="preserve">This then could also be linked </w:t>
      </w:r>
      <w:r w:rsidR="000D40A2">
        <w:rPr>
          <w:sz w:val="24"/>
          <w:szCs w:val="24"/>
        </w:rPr>
        <w:t xml:space="preserve">to the child being an ethical informed citizen due to them being able to understand and consider the impact of their actions when making choices and acting. </w:t>
      </w:r>
      <w:r w:rsidR="004F6418">
        <w:rPr>
          <w:sz w:val="24"/>
          <w:szCs w:val="24"/>
        </w:rPr>
        <w:t>Overall,</w:t>
      </w:r>
      <w:r w:rsidR="00071E1A">
        <w:rPr>
          <w:sz w:val="24"/>
          <w:szCs w:val="24"/>
        </w:rPr>
        <w:t xml:space="preserve"> both purposes link together to support the learner being able to make their own choices and decisions and decide for themselves which is the right or wrong choice and deal with the consequences.</w:t>
      </w:r>
      <w:r w:rsidR="004F6418">
        <w:rPr>
          <w:sz w:val="24"/>
          <w:szCs w:val="24"/>
        </w:rPr>
        <w:t xml:space="preserve"> </w:t>
      </w:r>
    </w:p>
    <w:p w14:paraId="26649F43" w14:textId="3FA84DF2" w:rsidR="00D3438B" w:rsidRDefault="008F4B19" w:rsidP="00E2525A">
      <w:pPr>
        <w:rPr>
          <w:sz w:val="24"/>
          <w:szCs w:val="24"/>
        </w:rPr>
      </w:pPr>
      <w:r>
        <w:rPr>
          <w:sz w:val="24"/>
          <w:szCs w:val="24"/>
        </w:rPr>
        <w:t xml:space="preserve">With this critical incident in mind, there is room to research and look deeper into the reasoning behind that behaviour as well as the consequences to go alongside that. </w:t>
      </w:r>
      <w:r w:rsidR="00232FFB">
        <w:rPr>
          <w:sz w:val="24"/>
          <w:szCs w:val="24"/>
        </w:rPr>
        <w:t>For this critical incident, the focus would be more on the reward system used in the classroom</w:t>
      </w:r>
      <w:r w:rsidR="00C65035">
        <w:rPr>
          <w:sz w:val="24"/>
          <w:szCs w:val="24"/>
        </w:rPr>
        <w:t xml:space="preserve">, looking at </w:t>
      </w:r>
      <w:r w:rsidR="00232FFB">
        <w:rPr>
          <w:sz w:val="24"/>
          <w:szCs w:val="24"/>
        </w:rPr>
        <w:t>the way it is used</w:t>
      </w:r>
      <w:r w:rsidR="00C65035">
        <w:rPr>
          <w:sz w:val="24"/>
          <w:szCs w:val="24"/>
        </w:rPr>
        <w:t xml:space="preserve"> and how it can be used effectively in the class to get the best out of the children. </w:t>
      </w:r>
      <w:r w:rsidR="00477493">
        <w:rPr>
          <w:sz w:val="24"/>
          <w:szCs w:val="24"/>
        </w:rPr>
        <w:t xml:space="preserve">Ultimately, this system would also give the observer a taste of how these systems can influence a child’s behaviour inside and outside of the class </w:t>
      </w:r>
      <w:r w:rsidR="00BC351F">
        <w:rPr>
          <w:sz w:val="24"/>
          <w:szCs w:val="24"/>
        </w:rPr>
        <w:t xml:space="preserve">being either a </w:t>
      </w:r>
      <w:r w:rsidR="00BC351F">
        <w:rPr>
          <w:sz w:val="24"/>
          <w:szCs w:val="24"/>
        </w:rPr>
        <w:lastRenderedPageBreak/>
        <w:t xml:space="preserve">negative or positive influence on the child as an individual or the class as a whole. </w:t>
      </w:r>
      <w:r w:rsidR="00D6201C">
        <w:rPr>
          <w:sz w:val="24"/>
          <w:szCs w:val="24"/>
        </w:rPr>
        <w:t xml:space="preserve">An area that could also be looked into is the language and communication used in this incident, as this is a vital part of the incident that would show emotion to both the teacher and the child involved and also influence on their decision making in future scenario’s. </w:t>
      </w:r>
      <w:r w:rsidR="008D2098">
        <w:rPr>
          <w:sz w:val="24"/>
          <w:szCs w:val="24"/>
        </w:rPr>
        <w:t xml:space="preserve">The critical incident see’s the child talking to a friend inside the classroom after breaktime and being deducted a point for carrying on the conversation when the teacher is waiting. </w:t>
      </w:r>
      <w:r w:rsidR="002450DB">
        <w:rPr>
          <w:sz w:val="24"/>
          <w:szCs w:val="24"/>
        </w:rPr>
        <w:t xml:space="preserve">This visibly made the child stop the conversation and also confused and upset the child as it was only the one point being deducted out of the two children speaking. </w:t>
      </w:r>
      <w:r w:rsidR="00D77CF4">
        <w:rPr>
          <w:sz w:val="24"/>
          <w:szCs w:val="24"/>
        </w:rPr>
        <w:t xml:space="preserve">This then leads into researching the use of reward systems in the classroom and the theory behind using them. </w:t>
      </w:r>
      <w:r w:rsidR="003240C9">
        <w:rPr>
          <w:sz w:val="24"/>
          <w:szCs w:val="24"/>
        </w:rPr>
        <w:t xml:space="preserve">Different schools use different approaches when it comes to reward systems whether it be as a </w:t>
      </w:r>
      <w:r w:rsidR="00424966">
        <w:rPr>
          <w:sz w:val="24"/>
          <w:szCs w:val="24"/>
        </w:rPr>
        <w:t>point-based</w:t>
      </w:r>
      <w:r w:rsidR="003240C9">
        <w:rPr>
          <w:sz w:val="24"/>
          <w:szCs w:val="24"/>
        </w:rPr>
        <w:t xml:space="preserve"> system or a physical prize system. </w:t>
      </w:r>
      <w:r w:rsidR="00424966">
        <w:rPr>
          <w:sz w:val="24"/>
          <w:szCs w:val="24"/>
        </w:rPr>
        <w:t>For this incident,</w:t>
      </w:r>
      <w:r w:rsidR="009B54F7">
        <w:rPr>
          <w:sz w:val="24"/>
          <w:szCs w:val="24"/>
        </w:rPr>
        <w:t xml:space="preserve"> the resource ‘ClassDojo’ is being used as the reward system. </w:t>
      </w:r>
      <w:r w:rsidR="00D07E61">
        <w:rPr>
          <w:sz w:val="24"/>
          <w:szCs w:val="24"/>
        </w:rPr>
        <w:t>This system is used as a whole class approach with each child being an animated cartoon and being given points for positive behaviour or work, or deducted points for negative work or behaviour. It’s important to note that the children were able to see on the interactive board how many points they were on and also when the teacher gave a point or deducted a point</w:t>
      </w:r>
      <w:r w:rsidR="00DA7B5B">
        <w:rPr>
          <w:sz w:val="24"/>
          <w:szCs w:val="24"/>
        </w:rPr>
        <w:t>, therefore the whole class were able to see when a point was being deducted or given</w:t>
      </w:r>
      <w:r w:rsidR="00D07E61">
        <w:rPr>
          <w:sz w:val="24"/>
          <w:szCs w:val="24"/>
        </w:rPr>
        <w:t xml:space="preserve">. </w:t>
      </w:r>
      <w:r w:rsidR="00D60B69">
        <w:rPr>
          <w:sz w:val="24"/>
          <w:szCs w:val="24"/>
        </w:rPr>
        <w:t xml:space="preserve">The purpose of the ‘ClassDojo’ is to ‘create a positive culture’ </w:t>
      </w:r>
      <w:r w:rsidR="00997350">
        <w:rPr>
          <w:sz w:val="24"/>
          <w:szCs w:val="24"/>
        </w:rPr>
        <w:t xml:space="preserve">along with teachers being able to ‘encourage students for any skill or value, whether it’s working hard, being kind, helping other or something else positive’ </w:t>
      </w:r>
      <w:sdt>
        <w:sdtPr>
          <w:rPr>
            <w:sz w:val="24"/>
            <w:szCs w:val="24"/>
          </w:rPr>
          <w:id w:val="-1785419215"/>
          <w:citation/>
        </w:sdtPr>
        <w:sdtEndPr/>
        <w:sdtContent>
          <w:r w:rsidR="00832228">
            <w:rPr>
              <w:sz w:val="24"/>
              <w:szCs w:val="24"/>
            </w:rPr>
            <w:fldChar w:fldCharType="begin"/>
          </w:r>
          <w:r w:rsidR="00832228">
            <w:rPr>
              <w:sz w:val="24"/>
              <w:szCs w:val="24"/>
            </w:rPr>
            <w:instrText xml:space="preserve"> CITATION Cla20 \l 2057 </w:instrText>
          </w:r>
          <w:r w:rsidR="00832228">
            <w:rPr>
              <w:sz w:val="24"/>
              <w:szCs w:val="24"/>
            </w:rPr>
            <w:fldChar w:fldCharType="separate"/>
          </w:r>
          <w:r w:rsidR="000B2EE8" w:rsidRPr="000B2EE8">
            <w:rPr>
              <w:noProof/>
              <w:sz w:val="24"/>
              <w:szCs w:val="24"/>
            </w:rPr>
            <w:t>(ClassDojo, 2020)</w:t>
          </w:r>
          <w:r w:rsidR="00832228">
            <w:rPr>
              <w:sz w:val="24"/>
              <w:szCs w:val="24"/>
            </w:rPr>
            <w:fldChar w:fldCharType="end"/>
          </w:r>
        </w:sdtContent>
      </w:sdt>
      <w:r w:rsidR="008F6FCE">
        <w:rPr>
          <w:sz w:val="24"/>
          <w:szCs w:val="24"/>
        </w:rPr>
        <w:t>.</w:t>
      </w:r>
      <w:r w:rsidR="009B54F7">
        <w:rPr>
          <w:sz w:val="24"/>
          <w:szCs w:val="24"/>
        </w:rPr>
        <w:t xml:space="preserve"> </w:t>
      </w:r>
      <w:r w:rsidR="008F6FCE">
        <w:rPr>
          <w:sz w:val="24"/>
          <w:szCs w:val="24"/>
        </w:rPr>
        <w:t xml:space="preserve">For this to happen, the children need to understand what is required in order to receive a positive point on the board </w:t>
      </w:r>
      <w:r w:rsidR="00622C37">
        <w:rPr>
          <w:sz w:val="24"/>
          <w:szCs w:val="24"/>
        </w:rPr>
        <w:t xml:space="preserve">and how they can gain these points. </w:t>
      </w:r>
      <w:r w:rsidR="00FE2A76">
        <w:rPr>
          <w:sz w:val="24"/>
          <w:szCs w:val="24"/>
        </w:rPr>
        <w:t>They will also need to understand the actions and decisions they make can also inflict points being deducted for various reasons and the consequences those actions will have.</w:t>
      </w:r>
      <w:r w:rsidR="00A32016">
        <w:rPr>
          <w:sz w:val="24"/>
          <w:szCs w:val="24"/>
        </w:rPr>
        <w:t xml:space="preserve"> From this the children should behave in a way that will see their behaviour change depending what has been awarded or deducted from their Dojo chart. </w:t>
      </w:r>
      <w:r w:rsidR="004B2364">
        <w:rPr>
          <w:sz w:val="24"/>
          <w:szCs w:val="24"/>
        </w:rPr>
        <w:t xml:space="preserve">A positive point may encourage the child to repeat that same behaviour and encourage them to act in similar ways to achieve more points. </w:t>
      </w:r>
      <w:r w:rsidR="00A63633">
        <w:rPr>
          <w:sz w:val="24"/>
          <w:szCs w:val="24"/>
        </w:rPr>
        <w:t xml:space="preserve">A negative point however may have a negative affect on the child, but should see the child understand that that behaviour should not be repeated as it has a negative consequence. </w:t>
      </w:r>
    </w:p>
    <w:p w14:paraId="0DEBE48F" w14:textId="2A132652" w:rsidR="009A2008" w:rsidRDefault="008D7C03" w:rsidP="00E2525A">
      <w:pPr>
        <w:rPr>
          <w:sz w:val="24"/>
          <w:szCs w:val="24"/>
        </w:rPr>
      </w:pPr>
      <w:r>
        <w:rPr>
          <w:sz w:val="24"/>
          <w:szCs w:val="24"/>
        </w:rPr>
        <w:t xml:space="preserve">Interventions and resources such as ClassDojo have been used in a variety of ways in classrooms for years. In a way, it’s a form of bribing and encouraging the children to behave better, and if they succeed in doing that could be rewarded with either a point or even a prize. </w:t>
      </w:r>
      <w:r w:rsidR="0039074D">
        <w:rPr>
          <w:sz w:val="24"/>
          <w:szCs w:val="24"/>
        </w:rPr>
        <w:t>The majority of children will understand the concept of when coming into school they are expected to behave in</w:t>
      </w:r>
      <w:r w:rsidR="001D67B3">
        <w:rPr>
          <w:sz w:val="24"/>
          <w:szCs w:val="24"/>
        </w:rPr>
        <w:t xml:space="preserve"> a</w:t>
      </w:r>
      <w:r w:rsidR="0039074D">
        <w:rPr>
          <w:sz w:val="24"/>
          <w:szCs w:val="24"/>
        </w:rPr>
        <w:t xml:space="preserve"> respectful manner</w:t>
      </w:r>
      <w:r w:rsidR="001D67B3">
        <w:rPr>
          <w:sz w:val="24"/>
          <w:szCs w:val="24"/>
        </w:rPr>
        <w:t xml:space="preserve">, therefore interventions like this may not appeal to them. </w:t>
      </w:r>
      <w:r w:rsidR="006E23ED">
        <w:rPr>
          <w:sz w:val="24"/>
          <w:szCs w:val="24"/>
        </w:rPr>
        <w:t>Other children however will see this intervention as a target for them to achieve, and behaving well will result in them being given positive points and also</w:t>
      </w:r>
      <w:r w:rsidR="00DE17D6">
        <w:rPr>
          <w:sz w:val="24"/>
          <w:szCs w:val="24"/>
        </w:rPr>
        <w:t xml:space="preserve"> some</w:t>
      </w:r>
      <w:r w:rsidR="006E23ED">
        <w:rPr>
          <w:sz w:val="24"/>
          <w:szCs w:val="24"/>
        </w:rPr>
        <w:t xml:space="preserve"> praise that they desire.</w:t>
      </w:r>
      <w:r w:rsidR="00DE17D6">
        <w:rPr>
          <w:sz w:val="24"/>
          <w:szCs w:val="24"/>
        </w:rPr>
        <w:t xml:space="preserve"> From seeing how to achieve points from interventions and resources can have a massive influence on a child’s behaviour, as they are able to see from other children the correct behaviour </w:t>
      </w:r>
      <w:r w:rsidR="00696A0D">
        <w:rPr>
          <w:sz w:val="24"/>
          <w:szCs w:val="24"/>
        </w:rPr>
        <w:t>and</w:t>
      </w:r>
      <w:r w:rsidR="00D41495">
        <w:rPr>
          <w:sz w:val="24"/>
          <w:szCs w:val="24"/>
        </w:rPr>
        <w:t xml:space="preserve"> then use that knowledge for themselves.</w:t>
      </w:r>
      <w:r w:rsidR="00696A0D">
        <w:rPr>
          <w:sz w:val="24"/>
          <w:szCs w:val="24"/>
        </w:rPr>
        <w:t xml:space="preserve"> Many of the reward resources and interventions are used by teachers in the classroom but can also be used outside of the classroom, with the ClassDojo this can also be done. Parents can be informed </w:t>
      </w:r>
      <w:r w:rsidR="00BA2661">
        <w:rPr>
          <w:sz w:val="24"/>
          <w:szCs w:val="24"/>
        </w:rPr>
        <w:t xml:space="preserve">of their child’s behaviour and tasks they have completed via the ClassDojo </w:t>
      </w:r>
      <w:r w:rsidR="00F36B90">
        <w:rPr>
          <w:sz w:val="24"/>
          <w:szCs w:val="24"/>
        </w:rPr>
        <w:t>resource.</w:t>
      </w:r>
      <w:r w:rsidR="00632496">
        <w:rPr>
          <w:sz w:val="24"/>
          <w:szCs w:val="24"/>
        </w:rPr>
        <w:t xml:space="preserve"> </w:t>
      </w:r>
      <w:r w:rsidR="002162BC">
        <w:rPr>
          <w:sz w:val="24"/>
          <w:szCs w:val="24"/>
        </w:rPr>
        <w:t xml:space="preserve">Many theorists </w:t>
      </w:r>
      <w:r w:rsidR="00952645">
        <w:rPr>
          <w:sz w:val="24"/>
          <w:szCs w:val="24"/>
        </w:rPr>
        <w:t xml:space="preserve">over the years have researched and delved deeper into looking at </w:t>
      </w:r>
      <w:r w:rsidR="00952645">
        <w:rPr>
          <w:sz w:val="24"/>
          <w:szCs w:val="24"/>
        </w:rPr>
        <w:lastRenderedPageBreak/>
        <w:t>how behaviour is influenced by reward strategies</w:t>
      </w:r>
      <w:r w:rsidR="00F36B90">
        <w:rPr>
          <w:sz w:val="24"/>
          <w:szCs w:val="24"/>
        </w:rPr>
        <w:t xml:space="preserve"> </w:t>
      </w:r>
      <w:r w:rsidR="00952645">
        <w:rPr>
          <w:sz w:val="24"/>
          <w:szCs w:val="24"/>
        </w:rPr>
        <w:t xml:space="preserve">in the classroom. </w:t>
      </w:r>
      <w:r w:rsidR="00176FB5">
        <w:rPr>
          <w:sz w:val="24"/>
          <w:szCs w:val="24"/>
        </w:rPr>
        <w:t xml:space="preserve">Some theorists found that using reward strategies had a positive influence on the children and the classroom as a whole, whereas other theorists believe the opposite of this, and that using these strategies will be a negative influence on the children. </w:t>
      </w:r>
      <w:r w:rsidR="00B1194E">
        <w:rPr>
          <w:sz w:val="24"/>
          <w:szCs w:val="24"/>
        </w:rPr>
        <w:t>One of these theorists that believes reward systems have a positive impact on children in the classroom</w:t>
      </w:r>
      <w:r w:rsidR="00345F88">
        <w:rPr>
          <w:sz w:val="24"/>
          <w:szCs w:val="24"/>
        </w:rPr>
        <w:t xml:space="preserve"> is B. F. Skinner with his operant conditioning theory</w:t>
      </w:r>
      <w:r w:rsidR="00B0026F">
        <w:rPr>
          <w:sz w:val="24"/>
          <w:szCs w:val="24"/>
        </w:rPr>
        <w:t xml:space="preserve"> </w:t>
      </w:r>
      <w:sdt>
        <w:sdtPr>
          <w:rPr>
            <w:sz w:val="24"/>
            <w:szCs w:val="24"/>
          </w:rPr>
          <w:id w:val="1592818343"/>
          <w:citation/>
        </w:sdtPr>
        <w:sdtEndPr/>
        <w:sdtContent>
          <w:r w:rsidR="00B0026F">
            <w:rPr>
              <w:sz w:val="24"/>
              <w:szCs w:val="24"/>
            </w:rPr>
            <w:fldChar w:fldCharType="begin"/>
          </w:r>
          <w:r w:rsidR="00B0026F">
            <w:rPr>
              <w:sz w:val="24"/>
              <w:szCs w:val="24"/>
            </w:rPr>
            <w:instrText xml:space="preserve"> CITATION Bur18 \l 2057 </w:instrText>
          </w:r>
          <w:r w:rsidR="00B0026F">
            <w:rPr>
              <w:sz w:val="24"/>
              <w:szCs w:val="24"/>
            </w:rPr>
            <w:fldChar w:fldCharType="separate"/>
          </w:r>
          <w:r w:rsidR="000B2EE8" w:rsidRPr="000B2EE8">
            <w:rPr>
              <w:noProof/>
              <w:sz w:val="24"/>
              <w:szCs w:val="24"/>
            </w:rPr>
            <w:t>(Skinner, 2018)</w:t>
          </w:r>
          <w:r w:rsidR="00B0026F">
            <w:rPr>
              <w:sz w:val="24"/>
              <w:szCs w:val="24"/>
            </w:rPr>
            <w:fldChar w:fldCharType="end"/>
          </w:r>
        </w:sdtContent>
      </w:sdt>
      <w:r w:rsidR="00B0026F">
        <w:rPr>
          <w:sz w:val="24"/>
          <w:szCs w:val="24"/>
        </w:rPr>
        <w:t>.</w:t>
      </w:r>
      <w:r w:rsidR="00345F88">
        <w:rPr>
          <w:sz w:val="24"/>
          <w:szCs w:val="24"/>
        </w:rPr>
        <w:t xml:space="preserve"> </w:t>
      </w:r>
      <w:r w:rsidR="00A85717">
        <w:rPr>
          <w:sz w:val="24"/>
          <w:szCs w:val="24"/>
        </w:rPr>
        <w:t>This particular theory has a focus on behavioural experiences which has a concept of a positive behaviour</w:t>
      </w:r>
      <w:r w:rsidR="00A10CE1">
        <w:rPr>
          <w:sz w:val="24"/>
          <w:szCs w:val="24"/>
        </w:rPr>
        <w:t xml:space="preserve"> from a child</w:t>
      </w:r>
      <w:r w:rsidR="00A85717">
        <w:rPr>
          <w:sz w:val="24"/>
          <w:szCs w:val="24"/>
        </w:rPr>
        <w:t xml:space="preserve"> being repeated if they are rewarded. </w:t>
      </w:r>
      <w:r w:rsidR="00616C5F" w:rsidRPr="00616C5F">
        <w:rPr>
          <w:sz w:val="24"/>
          <w:szCs w:val="24"/>
        </w:rPr>
        <w:t>The positive reinforcement would then strengthen that person’s positive behaviour as they would then want to repeat that behaviour to gain more rewards.</w:t>
      </w:r>
      <w:r w:rsidR="00611AC9" w:rsidRPr="00611AC9">
        <w:t xml:space="preserve"> </w:t>
      </w:r>
      <w:r w:rsidR="00611AC9" w:rsidRPr="00611AC9">
        <w:rPr>
          <w:sz w:val="24"/>
          <w:szCs w:val="24"/>
        </w:rPr>
        <w:t>It also looks at how children will learn not to do something negative and instead want to do something positive instead, this was known as negative reinforcement. This would stop or remove any negative or unpleasant experience from happening before a punishment is received. The theory suggests that praise should be given to children for their efforts as this will then give them confidence to repeat that same action, an example of this would be praising a shy child for putting their hand up in class and answering a question regardless of it being right or wrong. At first that child may receive a reward, but overtime as they become more confident and have a better understanding of their own behaviour, the rewards will gradually decrease.</w:t>
      </w:r>
      <w:r w:rsidR="00220724">
        <w:rPr>
          <w:sz w:val="24"/>
          <w:szCs w:val="24"/>
        </w:rPr>
        <w:t xml:space="preserve"> In terms of this critical incident, what should be seen in future is the child learn that repeating that action of talking while the teacher is waiting will result in a repeat in negative reinforcement, in this case a point deducted from the ClassDojo. </w:t>
      </w:r>
      <w:r w:rsidR="00DE362F">
        <w:rPr>
          <w:sz w:val="24"/>
          <w:szCs w:val="24"/>
        </w:rPr>
        <w:t xml:space="preserve">However, in this situation the child did not seem too fussed at first at the point being deducted, more confused at the fact it was only her that was punished while another child was involved in the same action. </w:t>
      </w:r>
      <w:r w:rsidR="00E57FDB">
        <w:rPr>
          <w:sz w:val="24"/>
          <w:szCs w:val="24"/>
        </w:rPr>
        <w:t>This may lead to the child not understanding exactly why they were deducted a point</w:t>
      </w:r>
      <w:r w:rsidR="00737E84">
        <w:rPr>
          <w:sz w:val="24"/>
          <w:szCs w:val="24"/>
        </w:rPr>
        <w:t xml:space="preserve">, leading to the class rules being looked at again or wanting an explanation from the teacher, </w:t>
      </w:r>
      <w:r w:rsidR="00E57FDB">
        <w:rPr>
          <w:sz w:val="24"/>
          <w:szCs w:val="24"/>
        </w:rPr>
        <w:t>and may feel the teacher only targeted her when it came to the punishment.</w:t>
      </w:r>
      <w:r w:rsidR="00861009">
        <w:rPr>
          <w:sz w:val="24"/>
          <w:szCs w:val="24"/>
        </w:rPr>
        <w:t xml:space="preserve"> </w:t>
      </w:r>
      <w:r w:rsidR="007A62ED" w:rsidRPr="007A62ED">
        <w:rPr>
          <w:sz w:val="24"/>
          <w:szCs w:val="24"/>
        </w:rPr>
        <w:t>This approach however would receive some negative responses. One of these theories is the Kohn risk of rewards theory</w:t>
      </w:r>
      <w:r w:rsidR="00731FCF">
        <w:rPr>
          <w:sz w:val="24"/>
          <w:szCs w:val="24"/>
        </w:rPr>
        <w:t xml:space="preserve"> </w:t>
      </w:r>
      <w:sdt>
        <w:sdtPr>
          <w:rPr>
            <w:sz w:val="24"/>
            <w:szCs w:val="24"/>
          </w:rPr>
          <w:id w:val="889392683"/>
          <w:citation/>
        </w:sdtPr>
        <w:sdtEndPr/>
        <w:sdtContent>
          <w:r w:rsidR="00773C8B">
            <w:rPr>
              <w:sz w:val="24"/>
              <w:szCs w:val="24"/>
            </w:rPr>
            <w:fldChar w:fldCharType="begin"/>
          </w:r>
          <w:r w:rsidR="00773C8B">
            <w:rPr>
              <w:sz w:val="24"/>
              <w:szCs w:val="24"/>
            </w:rPr>
            <w:instrText xml:space="preserve"> CITATION Alf941 \l 2057 </w:instrText>
          </w:r>
          <w:r w:rsidR="00773C8B">
            <w:rPr>
              <w:sz w:val="24"/>
              <w:szCs w:val="24"/>
            </w:rPr>
            <w:fldChar w:fldCharType="separate"/>
          </w:r>
          <w:r w:rsidR="000B2EE8" w:rsidRPr="000B2EE8">
            <w:rPr>
              <w:noProof/>
              <w:sz w:val="24"/>
              <w:szCs w:val="24"/>
            </w:rPr>
            <w:t>(Kohn, 1994)</w:t>
          </w:r>
          <w:r w:rsidR="00773C8B">
            <w:rPr>
              <w:sz w:val="24"/>
              <w:szCs w:val="24"/>
            </w:rPr>
            <w:fldChar w:fldCharType="end"/>
          </w:r>
        </w:sdtContent>
      </w:sdt>
      <w:r w:rsidR="00773C8B">
        <w:rPr>
          <w:sz w:val="24"/>
          <w:szCs w:val="24"/>
        </w:rPr>
        <w:t>.</w:t>
      </w:r>
      <w:r w:rsidR="007A62ED">
        <w:rPr>
          <w:sz w:val="24"/>
          <w:szCs w:val="24"/>
        </w:rPr>
        <w:t xml:space="preserve"> </w:t>
      </w:r>
      <w:r w:rsidR="00483F87" w:rsidRPr="00483F87">
        <w:rPr>
          <w:sz w:val="24"/>
          <w:szCs w:val="24"/>
        </w:rPr>
        <w:t>This theory believes that once the rewards are stopped, the children will result in going back to their negative behaviour until receiving rewards again. It also believes in rewards causing children to lose interest in what the task is and what they are learning, instead focusing on getting the task done to receive a reward. Instead the theory believes children receiving rewards or punishment will result in them not learning the correct values in order to be successful during their time in school and in the future. Both theories contain positive and negative points about the reward strategy, however it is down to the way the child responds which will ultimately determine whether the strategy will work or not</w:t>
      </w:r>
      <w:r w:rsidR="00483F87">
        <w:rPr>
          <w:sz w:val="24"/>
          <w:szCs w:val="24"/>
        </w:rPr>
        <w:t xml:space="preserve">. </w:t>
      </w:r>
      <w:r w:rsidR="00E57FDB">
        <w:rPr>
          <w:sz w:val="24"/>
          <w:szCs w:val="24"/>
        </w:rPr>
        <w:t xml:space="preserve"> </w:t>
      </w:r>
    </w:p>
    <w:p w14:paraId="154F95DC" w14:textId="77777777" w:rsidR="0093005E" w:rsidRDefault="00677CDB" w:rsidP="00E2525A">
      <w:pPr>
        <w:rPr>
          <w:sz w:val="24"/>
          <w:szCs w:val="24"/>
        </w:rPr>
      </w:pPr>
      <w:r>
        <w:rPr>
          <w:sz w:val="24"/>
          <w:szCs w:val="24"/>
        </w:rPr>
        <w:t xml:space="preserve">Another area that relates to the critical incident is the language and communication aspect that is used in the incident. </w:t>
      </w:r>
      <w:r w:rsidR="00E46F5A">
        <w:rPr>
          <w:sz w:val="24"/>
          <w:szCs w:val="24"/>
        </w:rPr>
        <w:t>In the critical incident, the child is given a negative Dojo point for talking to her friend, while the point is deducted the teacher does not say anything to the child instead giv</w:t>
      </w:r>
      <w:r w:rsidR="004553C3">
        <w:rPr>
          <w:sz w:val="24"/>
          <w:szCs w:val="24"/>
        </w:rPr>
        <w:t>ing</w:t>
      </w:r>
      <w:r w:rsidR="00E46F5A">
        <w:rPr>
          <w:sz w:val="24"/>
          <w:szCs w:val="24"/>
        </w:rPr>
        <w:t xml:space="preserve"> a disappointed look.</w:t>
      </w:r>
      <w:r w:rsidR="00FF50BD">
        <w:rPr>
          <w:sz w:val="24"/>
          <w:szCs w:val="24"/>
        </w:rPr>
        <w:t xml:space="preserve"> It is also important to factor that this incident happened straight after the children’s morning break time, and that the children seating arrangements due to Covid-19 may have changed slightly. The two children involved in the incident were sat at the back of the class while all the other children were sat in rows of four. </w:t>
      </w:r>
      <w:r w:rsidR="004553C3">
        <w:rPr>
          <w:sz w:val="24"/>
          <w:szCs w:val="24"/>
        </w:rPr>
        <w:t xml:space="preserve">Communication is a vital part in a school environment involving both pupils and </w:t>
      </w:r>
      <w:r w:rsidR="004553C3">
        <w:rPr>
          <w:sz w:val="24"/>
          <w:szCs w:val="24"/>
        </w:rPr>
        <w:lastRenderedPageBreak/>
        <w:t>teacher together to form relationships and complete tasks</w:t>
      </w:r>
      <w:r w:rsidR="00A445D9">
        <w:rPr>
          <w:sz w:val="24"/>
          <w:szCs w:val="24"/>
        </w:rPr>
        <w:t xml:space="preserve"> with the support of communication. </w:t>
      </w:r>
      <w:r w:rsidR="00347978">
        <w:rPr>
          <w:sz w:val="24"/>
          <w:szCs w:val="24"/>
        </w:rPr>
        <w:t xml:space="preserve">This would happen on a daily basis with pupil and teacher communicating with one another for various reasons. </w:t>
      </w:r>
      <w:r w:rsidR="003B31E2">
        <w:rPr>
          <w:sz w:val="24"/>
          <w:szCs w:val="24"/>
        </w:rPr>
        <w:t xml:space="preserve">There can be a variety of ways in which a teacher or pupil can communicate to one another and this can split into being a verbal or non-verbal form of communicating. </w:t>
      </w:r>
      <w:r w:rsidR="003B13CC">
        <w:rPr>
          <w:sz w:val="24"/>
          <w:szCs w:val="24"/>
        </w:rPr>
        <w:t xml:space="preserve">Verbal communication would involve either the teacher or pupil using volume and projection to express a thought, feeling or phrase that they want to get across to another person. This form of communication would also involve the other person or group of people listening to what is being said in order for the communication </w:t>
      </w:r>
      <w:r w:rsidR="009A57BA">
        <w:rPr>
          <w:sz w:val="24"/>
          <w:szCs w:val="24"/>
        </w:rPr>
        <w:t xml:space="preserve">to be effective. </w:t>
      </w:r>
      <w:r w:rsidR="00D7494D">
        <w:rPr>
          <w:sz w:val="24"/>
          <w:szCs w:val="24"/>
        </w:rPr>
        <w:t xml:space="preserve">A non-verbal form of communication would see the appearance and actions of the teacher or pupil doing the talking. This could involve facial expressions, hand gestures or body language giving the other person an idea of what that person is feeling. </w:t>
      </w:r>
      <w:r w:rsidR="00FE6157">
        <w:rPr>
          <w:sz w:val="24"/>
          <w:szCs w:val="24"/>
        </w:rPr>
        <w:t xml:space="preserve">In this critical incident, the non-verbal form is a crucial part which makes the incident become critical due to there being no words spoken. </w:t>
      </w:r>
      <w:r w:rsidR="00F05848">
        <w:rPr>
          <w:sz w:val="24"/>
          <w:szCs w:val="24"/>
        </w:rPr>
        <w:t>Instead there is a visual element involved, as the child was not looking where the communication was happening, at the front of the class.</w:t>
      </w:r>
    </w:p>
    <w:p w14:paraId="3DA3A8DD" w14:textId="10BE4DDC" w:rsidR="00881BC6" w:rsidRDefault="00552555" w:rsidP="00E2525A">
      <w:pPr>
        <w:rPr>
          <w:sz w:val="24"/>
          <w:szCs w:val="24"/>
        </w:rPr>
      </w:pPr>
      <w:r>
        <w:rPr>
          <w:sz w:val="24"/>
          <w:szCs w:val="24"/>
        </w:rPr>
        <w:t xml:space="preserve">The majority of the class were silent and ready for the </w:t>
      </w:r>
      <w:r w:rsidR="002A694B">
        <w:rPr>
          <w:sz w:val="24"/>
          <w:szCs w:val="24"/>
        </w:rPr>
        <w:t>teacher’s</w:t>
      </w:r>
      <w:r>
        <w:rPr>
          <w:sz w:val="24"/>
          <w:szCs w:val="24"/>
        </w:rPr>
        <w:t xml:space="preserve"> explanation of the next task whilst watching the teacher award Dojo points from the previous lesson. </w:t>
      </w:r>
      <w:r w:rsidR="002A694B">
        <w:rPr>
          <w:sz w:val="24"/>
          <w:szCs w:val="24"/>
        </w:rPr>
        <w:t>The sound of positive points being added did not stop the conversation going on between the girls, however the sound of a point being deducted</w:t>
      </w:r>
      <w:r w:rsidR="006D022F">
        <w:rPr>
          <w:sz w:val="24"/>
          <w:szCs w:val="24"/>
        </w:rPr>
        <w:t xml:space="preserve"> from the board</w:t>
      </w:r>
      <w:r w:rsidR="002A694B">
        <w:rPr>
          <w:sz w:val="24"/>
          <w:szCs w:val="24"/>
        </w:rPr>
        <w:t xml:space="preserve"> immediately got their attention.</w:t>
      </w:r>
      <w:r w:rsidR="006D022F">
        <w:rPr>
          <w:sz w:val="24"/>
          <w:szCs w:val="24"/>
        </w:rPr>
        <w:t xml:space="preserve"> As the children turned to see the board, they could see the name of one child in red with a point deducted with ‘talking’ written underneath. The teacher sat with his arms folded with a disappointed body language and a slight wry smile towards the one child. </w:t>
      </w:r>
      <w:r w:rsidR="00B4071C">
        <w:rPr>
          <w:sz w:val="24"/>
          <w:szCs w:val="24"/>
        </w:rPr>
        <w:t xml:space="preserve">The child then turned to the girl she had just been talking to with a confused facial expression and a slight shrug as the other child sat quietly facing the front. </w:t>
      </w:r>
      <w:r w:rsidR="00A3584A">
        <w:rPr>
          <w:sz w:val="24"/>
          <w:szCs w:val="24"/>
        </w:rPr>
        <w:t>Throughout that short period of time the two children and teacher did not exchange a word instead the visual aid of the interactive whiteboard with the ClassDojo resource done all the talking.</w:t>
      </w:r>
      <w:r w:rsidR="006A597C">
        <w:rPr>
          <w:sz w:val="24"/>
          <w:szCs w:val="24"/>
        </w:rPr>
        <w:t xml:space="preserve"> </w:t>
      </w:r>
      <w:r w:rsidR="00C93B25">
        <w:rPr>
          <w:sz w:val="24"/>
          <w:szCs w:val="24"/>
        </w:rPr>
        <w:t xml:space="preserve">The non-verbal approach is one that is used in a variety of ways in the classroom but is also one of great importance. </w:t>
      </w:r>
      <w:r w:rsidR="00A030AF">
        <w:rPr>
          <w:sz w:val="24"/>
          <w:szCs w:val="24"/>
        </w:rPr>
        <w:t xml:space="preserve">Teacher and students will both use this way of communicating, and by improving on this skill will also improve on the teacher and children’s experiences in school. </w:t>
      </w:r>
      <w:r w:rsidR="00084262">
        <w:rPr>
          <w:sz w:val="24"/>
          <w:szCs w:val="24"/>
        </w:rPr>
        <w:t xml:space="preserve">Using this skill can make teachers ‘learn their own behaviour and its meanings as well as its meaning to students as they learn to observe and detect non-verbal information from students’ </w:t>
      </w:r>
      <w:sdt>
        <w:sdtPr>
          <w:rPr>
            <w:sz w:val="24"/>
            <w:szCs w:val="24"/>
          </w:rPr>
          <w:id w:val="439648215"/>
          <w:citation/>
        </w:sdtPr>
        <w:sdtContent>
          <w:r w:rsidR="00651554">
            <w:rPr>
              <w:sz w:val="24"/>
              <w:szCs w:val="24"/>
            </w:rPr>
            <w:fldChar w:fldCharType="begin"/>
          </w:r>
          <w:r w:rsidR="00651554">
            <w:rPr>
              <w:sz w:val="24"/>
              <w:szCs w:val="24"/>
            </w:rPr>
            <w:instrText xml:space="preserve"> CITATION Cha72 \l 2057 </w:instrText>
          </w:r>
          <w:r w:rsidR="00651554">
            <w:rPr>
              <w:sz w:val="24"/>
              <w:szCs w:val="24"/>
            </w:rPr>
            <w:fldChar w:fldCharType="separate"/>
          </w:r>
          <w:r w:rsidR="000B2EE8" w:rsidRPr="000B2EE8">
            <w:rPr>
              <w:noProof/>
              <w:sz w:val="24"/>
              <w:szCs w:val="24"/>
            </w:rPr>
            <w:t>(Galloway, 1972)</w:t>
          </w:r>
          <w:r w:rsidR="00651554">
            <w:rPr>
              <w:sz w:val="24"/>
              <w:szCs w:val="24"/>
            </w:rPr>
            <w:fldChar w:fldCharType="end"/>
          </w:r>
        </w:sdtContent>
      </w:sdt>
      <w:r w:rsidR="00651554">
        <w:rPr>
          <w:sz w:val="24"/>
          <w:szCs w:val="24"/>
        </w:rPr>
        <w:t>.</w:t>
      </w:r>
      <w:r w:rsidR="00EA0113">
        <w:rPr>
          <w:sz w:val="24"/>
          <w:szCs w:val="24"/>
        </w:rPr>
        <w:t xml:space="preserve"> From this it is clear that the student knew that they were in the wrong based on facial expression but also with a visual aid, therefore the use of verbal punishment was not needed in this case as the child already understood that they were in the wrong based on their own body language after receiving the deducted point. </w:t>
      </w:r>
    </w:p>
    <w:p w14:paraId="4D999327" w14:textId="1953E201" w:rsidR="00B646F0" w:rsidRDefault="006238B6" w:rsidP="00E2525A">
      <w:pPr>
        <w:rPr>
          <w:sz w:val="24"/>
          <w:szCs w:val="24"/>
        </w:rPr>
      </w:pPr>
      <w:r>
        <w:rPr>
          <w:sz w:val="24"/>
          <w:szCs w:val="24"/>
        </w:rPr>
        <w:t xml:space="preserve">Overall, the findings from the observation can have a major influence on future practice in the classroom. </w:t>
      </w:r>
      <w:r w:rsidR="001D3355">
        <w:rPr>
          <w:sz w:val="24"/>
          <w:szCs w:val="24"/>
        </w:rPr>
        <w:t xml:space="preserve">From learning the ways of observation as well as being able to identify critical incidents that can support future learning and experiences. </w:t>
      </w:r>
      <w:r w:rsidR="004E788C">
        <w:rPr>
          <w:sz w:val="24"/>
          <w:szCs w:val="24"/>
        </w:rPr>
        <w:t>Being able to see first hand how different ways of communication can affect the classroom as well as some interventions used for good practice.</w:t>
      </w:r>
      <w:r w:rsidR="000F7F1E">
        <w:rPr>
          <w:sz w:val="24"/>
          <w:szCs w:val="24"/>
        </w:rPr>
        <w:t xml:space="preserve"> In terms of using these experiences for my own professional development, the use of reward systems as a resource could prove to be vital part of the classroom and also how a child behaves. </w:t>
      </w:r>
      <w:r w:rsidR="00A52636" w:rsidRPr="00A52636">
        <w:rPr>
          <w:sz w:val="24"/>
          <w:szCs w:val="24"/>
        </w:rPr>
        <w:t xml:space="preserve">This then would lead on to how this links onto the professional standards for teaching, as this would show leadership on being able to choose the right resource for the class, but also collaboration in terms of being able </w:t>
      </w:r>
      <w:r w:rsidR="00A52636" w:rsidRPr="00A52636">
        <w:rPr>
          <w:sz w:val="24"/>
          <w:szCs w:val="24"/>
        </w:rPr>
        <w:lastRenderedPageBreak/>
        <w:t>to work with the children in designing the right resource and being able to see whether it works or not by seeing their development and listening to their views</w:t>
      </w:r>
      <w:r w:rsidR="00D6341B">
        <w:rPr>
          <w:sz w:val="24"/>
          <w:szCs w:val="24"/>
        </w:rPr>
        <w:t xml:space="preserve"> </w:t>
      </w:r>
      <w:sdt>
        <w:sdtPr>
          <w:rPr>
            <w:sz w:val="24"/>
            <w:szCs w:val="24"/>
          </w:rPr>
          <w:id w:val="1875656866"/>
          <w:citation/>
        </w:sdtPr>
        <w:sdtContent>
          <w:r w:rsidR="00D6341B">
            <w:rPr>
              <w:sz w:val="24"/>
              <w:szCs w:val="24"/>
            </w:rPr>
            <w:fldChar w:fldCharType="begin"/>
          </w:r>
          <w:r w:rsidR="00D6341B">
            <w:rPr>
              <w:sz w:val="24"/>
              <w:szCs w:val="24"/>
            </w:rPr>
            <w:instrText xml:space="preserve"> CITATION Wel17 \l 2057 </w:instrText>
          </w:r>
          <w:r w:rsidR="00D6341B">
            <w:rPr>
              <w:sz w:val="24"/>
              <w:szCs w:val="24"/>
            </w:rPr>
            <w:fldChar w:fldCharType="separate"/>
          </w:r>
          <w:r w:rsidR="000B2EE8" w:rsidRPr="000B2EE8">
            <w:rPr>
              <w:noProof/>
              <w:sz w:val="24"/>
              <w:szCs w:val="24"/>
            </w:rPr>
            <w:t>(Welsh Government, 2017)</w:t>
          </w:r>
          <w:r w:rsidR="00D6341B">
            <w:rPr>
              <w:sz w:val="24"/>
              <w:szCs w:val="24"/>
            </w:rPr>
            <w:fldChar w:fldCharType="end"/>
          </w:r>
        </w:sdtContent>
      </w:sdt>
      <w:r w:rsidR="00A52636" w:rsidRPr="00A52636">
        <w:rPr>
          <w:sz w:val="24"/>
          <w:szCs w:val="24"/>
        </w:rPr>
        <w:t xml:space="preserve">. </w:t>
      </w:r>
      <w:r w:rsidR="000F7F1E">
        <w:rPr>
          <w:sz w:val="24"/>
          <w:szCs w:val="24"/>
        </w:rPr>
        <w:t xml:space="preserve">From the observation and previous </w:t>
      </w:r>
      <w:r w:rsidR="000256AD">
        <w:rPr>
          <w:sz w:val="24"/>
          <w:szCs w:val="24"/>
        </w:rPr>
        <w:t>experiences,</w:t>
      </w:r>
      <w:r w:rsidR="000F7F1E">
        <w:rPr>
          <w:sz w:val="24"/>
          <w:szCs w:val="24"/>
        </w:rPr>
        <w:t xml:space="preserve"> it is clear to see how a reward resource can have an influence on a child in either a positive or negative way. </w:t>
      </w:r>
      <w:r w:rsidR="000256AD">
        <w:rPr>
          <w:sz w:val="24"/>
          <w:szCs w:val="24"/>
        </w:rPr>
        <w:t xml:space="preserve">Some children will thrive with the use of a resource and want to improve and develop more with the support of that resource, whereas others may not feel the resource is beneficial or is unfair on the ways it is carried out. </w:t>
      </w:r>
      <w:r w:rsidR="00091B9C">
        <w:rPr>
          <w:sz w:val="24"/>
          <w:szCs w:val="24"/>
        </w:rPr>
        <w:t xml:space="preserve">The key to this is by trying and testing different methods that will appeal to the children but ultimately get the best out of them in a fair, fun and meaningful way. </w:t>
      </w:r>
    </w:p>
    <w:p w14:paraId="42120F1D" w14:textId="65BE009B" w:rsidR="000B2EE8" w:rsidRDefault="000B2EE8" w:rsidP="00E2525A">
      <w:pPr>
        <w:rPr>
          <w:sz w:val="24"/>
          <w:szCs w:val="24"/>
        </w:rPr>
      </w:pPr>
    </w:p>
    <w:p w14:paraId="452A1C8A" w14:textId="7B95B8FD" w:rsidR="000B2EE8" w:rsidRDefault="000B2EE8" w:rsidP="00E2525A">
      <w:pPr>
        <w:rPr>
          <w:sz w:val="24"/>
          <w:szCs w:val="24"/>
        </w:rPr>
      </w:pPr>
    </w:p>
    <w:p w14:paraId="39E6C077" w14:textId="64726720" w:rsidR="000B2EE8" w:rsidRDefault="000B2EE8" w:rsidP="00E2525A">
      <w:pPr>
        <w:rPr>
          <w:sz w:val="24"/>
          <w:szCs w:val="24"/>
        </w:rPr>
      </w:pPr>
    </w:p>
    <w:p w14:paraId="13EB24EC" w14:textId="77777777" w:rsidR="000B2EE8" w:rsidRDefault="000B2EE8" w:rsidP="00E2525A">
      <w:pPr>
        <w:rPr>
          <w:sz w:val="24"/>
          <w:szCs w:val="24"/>
        </w:rPr>
      </w:pPr>
    </w:p>
    <w:p w14:paraId="6AFDAB5C" w14:textId="77777777" w:rsidR="00E5564A" w:rsidRDefault="00E5564A" w:rsidP="00E2525A">
      <w:pPr>
        <w:rPr>
          <w:sz w:val="24"/>
          <w:szCs w:val="24"/>
        </w:rPr>
      </w:pPr>
    </w:p>
    <w:p w14:paraId="33FA6C6A" w14:textId="291DFF8B" w:rsidR="00B646F0" w:rsidRDefault="00B646F0" w:rsidP="00E2525A">
      <w:pPr>
        <w:rPr>
          <w:sz w:val="24"/>
          <w:szCs w:val="24"/>
        </w:rPr>
      </w:pPr>
    </w:p>
    <w:p w14:paraId="7EE13396" w14:textId="2084F542" w:rsidR="00B646F0" w:rsidRDefault="00B646F0" w:rsidP="00E2525A">
      <w:pPr>
        <w:rPr>
          <w:sz w:val="24"/>
          <w:szCs w:val="24"/>
        </w:rPr>
      </w:pPr>
    </w:p>
    <w:p w14:paraId="27C1B0E1" w14:textId="3EF43399" w:rsidR="00B646F0" w:rsidRDefault="00B646F0" w:rsidP="00E2525A">
      <w:pPr>
        <w:rPr>
          <w:sz w:val="24"/>
          <w:szCs w:val="24"/>
        </w:rPr>
      </w:pPr>
    </w:p>
    <w:p w14:paraId="396C4176" w14:textId="09180D49" w:rsidR="000B2EE8" w:rsidRDefault="000B2EE8" w:rsidP="00E2525A">
      <w:pPr>
        <w:rPr>
          <w:sz w:val="24"/>
          <w:szCs w:val="24"/>
        </w:rPr>
      </w:pPr>
    </w:p>
    <w:p w14:paraId="7AC24C95" w14:textId="0B00F0A2" w:rsidR="000B2EE8" w:rsidRDefault="000B2EE8" w:rsidP="00E2525A">
      <w:pPr>
        <w:rPr>
          <w:sz w:val="24"/>
          <w:szCs w:val="24"/>
        </w:rPr>
      </w:pPr>
    </w:p>
    <w:p w14:paraId="3E1C3E1C" w14:textId="5C87880B" w:rsidR="000B2EE8" w:rsidRDefault="000B2EE8" w:rsidP="00E2525A">
      <w:pPr>
        <w:rPr>
          <w:sz w:val="24"/>
          <w:szCs w:val="24"/>
        </w:rPr>
      </w:pPr>
    </w:p>
    <w:p w14:paraId="567AFFF6" w14:textId="47BA64C5" w:rsidR="000B2EE8" w:rsidRDefault="000B2EE8" w:rsidP="00E2525A">
      <w:pPr>
        <w:rPr>
          <w:sz w:val="24"/>
          <w:szCs w:val="24"/>
        </w:rPr>
      </w:pPr>
    </w:p>
    <w:p w14:paraId="54B8C2B1" w14:textId="4F11D412" w:rsidR="000B2EE8" w:rsidRDefault="000B2EE8" w:rsidP="00E2525A">
      <w:pPr>
        <w:rPr>
          <w:sz w:val="24"/>
          <w:szCs w:val="24"/>
        </w:rPr>
      </w:pPr>
    </w:p>
    <w:p w14:paraId="7A019339" w14:textId="2979E5FF" w:rsidR="000B2EE8" w:rsidRDefault="000B2EE8" w:rsidP="00E2525A">
      <w:pPr>
        <w:rPr>
          <w:sz w:val="24"/>
          <w:szCs w:val="24"/>
        </w:rPr>
      </w:pPr>
    </w:p>
    <w:p w14:paraId="44793DE1" w14:textId="77777777" w:rsidR="000B2EE8" w:rsidRDefault="000B2EE8" w:rsidP="00E2525A">
      <w:pPr>
        <w:rPr>
          <w:sz w:val="24"/>
          <w:szCs w:val="24"/>
        </w:rPr>
      </w:pPr>
    </w:p>
    <w:p w14:paraId="5BDAA259" w14:textId="6D9329F0" w:rsidR="00A3672D" w:rsidRDefault="00A3672D" w:rsidP="00E2525A">
      <w:pPr>
        <w:rPr>
          <w:sz w:val="24"/>
          <w:szCs w:val="24"/>
        </w:rPr>
      </w:pPr>
    </w:p>
    <w:p w14:paraId="41BCD4D3" w14:textId="043D6737" w:rsidR="00A3672D" w:rsidRDefault="00A3672D" w:rsidP="00E2525A">
      <w:pPr>
        <w:rPr>
          <w:sz w:val="24"/>
          <w:szCs w:val="24"/>
        </w:rPr>
      </w:pPr>
    </w:p>
    <w:p w14:paraId="42AD642D" w14:textId="7A47BD32" w:rsidR="00A3672D" w:rsidRDefault="00A3672D" w:rsidP="00E2525A">
      <w:pPr>
        <w:rPr>
          <w:sz w:val="24"/>
          <w:szCs w:val="24"/>
        </w:rPr>
      </w:pPr>
    </w:p>
    <w:p w14:paraId="2D322CEA" w14:textId="78F1C952" w:rsidR="000B2EE8" w:rsidRDefault="000B2EE8" w:rsidP="00E2525A">
      <w:pPr>
        <w:rPr>
          <w:sz w:val="24"/>
          <w:szCs w:val="24"/>
        </w:rPr>
      </w:pPr>
    </w:p>
    <w:p w14:paraId="6EC55775" w14:textId="23B90955" w:rsidR="000B2EE8" w:rsidRDefault="000B2EE8" w:rsidP="00E2525A">
      <w:pPr>
        <w:rPr>
          <w:sz w:val="24"/>
          <w:szCs w:val="24"/>
        </w:rPr>
      </w:pPr>
    </w:p>
    <w:p w14:paraId="0CA7D607" w14:textId="0B318D81" w:rsidR="000B2EE8" w:rsidRDefault="000B2EE8" w:rsidP="00E2525A">
      <w:pPr>
        <w:rPr>
          <w:sz w:val="24"/>
          <w:szCs w:val="24"/>
        </w:rPr>
      </w:pPr>
    </w:p>
    <w:p w14:paraId="070E42EB" w14:textId="4929D590" w:rsidR="004F5F2C" w:rsidRDefault="004F5F2C" w:rsidP="00E2525A">
      <w:pPr>
        <w:rPr>
          <w:sz w:val="24"/>
          <w:szCs w:val="24"/>
        </w:rPr>
      </w:pPr>
    </w:p>
    <w:p w14:paraId="64F2C4E2" w14:textId="52EDAC44" w:rsidR="004F5F2C" w:rsidRDefault="004F5F2C" w:rsidP="00E2525A">
      <w:pPr>
        <w:rPr>
          <w:sz w:val="24"/>
          <w:szCs w:val="24"/>
        </w:rPr>
      </w:pPr>
    </w:p>
    <w:p w14:paraId="02F6960E" w14:textId="5344E761" w:rsidR="00BD4063" w:rsidRDefault="00BD4063" w:rsidP="00E2525A">
      <w:pPr>
        <w:rPr>
          <w:sz w:val="24"/>
          <w:szCs w:val="24"/>
          <w:u w:val="single"/>
        </w:rPr>
      </w:pPr>
      <w:r>
        <w:rPr>
          <w:sz w:val="24"/>
          <w:szCs w:val="24"/>
          <w:u w:val="single"/>
        </w:rPr>
        <w:lastRenderedPageBreak/>
        <w:t xml:space="preserve">Appendices </w:t>
      </w:r>
    </w:p>
    <w:p w14:paraId="156D4EFB" w14:textId="244E758D" w:rsidR="00BD4063" w:rsidRPr="00BD4063" w:rsidRDefault="00BD4063" w:rsidP="00E2525A">
      <w:pPr>
        <w:rPr>
          <w:sz w:val="24"/>
          <w:szCs w:val="24"/>
          <w:u w:val="single"/>
        </w:rPr>
      </w:pPr>
      <w:r>
        <w:rPr>
          <w:sz w:val="24"/>
          <w:szCs w:val="24"/>
          <w:u w:val="single"/>
        </w:rPr>
        <w:t>Appendix 1</w:t>
      </w:r>
    </w:p>
    <w:tbl>
      <w:tblPr>
        <w:tblStyle w:val="TableGrid"/>
        <w:tblW w:w="0" w:type="auto"/>
        <w:tblLook w:val="04A0" w:firstRow="1" w:lastRow="0" w:firstColumn="1" w:lastColumn="0" w:noHBand="0" w:noVBand="1"/>
      </w:tblPr>
      <w:tblGrid>
        <w:gridCol w:w="9016"/>
      </w:tblGrid>
      <w:tr w:rsidR="002A1B3C" w:rsidRPr="002A1B3C" w14:paraId="02E71413" w14:textId="77777777" w:rsidTr="003E739D">
        <w:tc>
          <w:tcPr>
            <w:tcW w:w="10201" w:type="dxa"/>
          </w:tcPr>
          <w:p w14:paraId="5A314557"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Date and time, year group:</w:t>
            </w:r>
          </w:p>
          <w:p w14:paraId="2F3DFA24"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30th September 2020, Morning lessons (9-12:15) with year 3 and 4</w:t>
            </w:r>
          </w:p>
          <w:p w14:paraId="77B20141"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tc>
      </w:tr>
      <w:tr w:rsidR="002A1B3C" w:rsidRPr="002A1B3C" w14:paraId="5AC0F246" w14:textId="77777777" w:rsidTr="003E739D">
        <w:trPr>
          <w:trHeight w:val="2086"/>
        </w:trPr>
        <w:tc>
          <w:tcPr>
            <w:tcW w:w="10201" w:type="dxa"/>
          </w:tcPr>
          <w:p w14:paraId="75F9E14F"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b/>
                <w:sz w:val="24"/>
                <w:szCs w:val="24"/>
                <w:lang w:val="cy-GB" w:eastAsia="cy-GB"/>
              </w:rPr>
              <w:t>Lesson details:</w:t>
            </w:r>
            <w:r w:rsidRPr="002A1B3C">
              <w:rPr>
                <w:rFonts w:ascii="Trebuchet MS" w:eastAsia="Times New Roman" w:hAnsi="Trebuchet MS"/>
                <w:sz w:val="24"/>
                <w:szCs w:val="24"/>
                <w:lang w:val="cy-GB" w:eastAsia="cy-GB"/>
              </w:rPr>
              <w:t xml:space="preserve"> (Context and focus -/AoLE/subject- is it near start of end of unit of study? Indoors/outdoors? Ability range? Any particularly relevant information).</w:t>
            </w:r>
          </w:p>
          <w:p w14:paraId="0E458DB0"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1D595867"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 xml:space="preserve">Beginning of the day after registration and doing their lunch the children were told it would be a maths lesson with the teacher writing down the learning objective of ‘achieving the targert’. Before starting the task the children were asked to get their whiteboards and draw a grid in order to play a quick warm up maths game (bingo). Then the children were engaged in the lesson with a ‘countdown’ style task of achieving the target. After indoor break the children had a change of plan and were asked to get ready for a PE lesson. They went into the hall and took part in a circuits based activity.  </w:t>
            </w:r>
          </w:p>
          <w:p w14:paraId="07A13B7E"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4F73FC9B"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2FAEAA1D"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tc>
      </w:tr>
      <w:tr w:rsidR="002A1B3C" w:rsidRPr="002A1B3C" w14:paraId="3ACC5276" w14:textId="77777777" w:rsidTr="003E739D">
        <w:tc>
          <w:tcPr>
            <w:tcW w:w="10201" w:type="dxa"/>
          </w:tcPr>
          <w:p w14:paraId="371B5C2B" w14:textId="77777777" w:rsidR="002A1B3C" w:rsidRPr="002A1B3C" w:rsidRDefault="002A1B3C" w:rsidP="002A1B3C">
            <w:pPr>
              <w:widowControl w:val="0"/>
              <w:autoSpaceDE w:val="0"/>
              <w:autoSpaceDN w:val="0"/>
              <w:adjustRightInd w:val="0"/>
              <w:rPr>
                <w:rFonts w:ascii="Trebuchet MS" w:eastAsia="Times New Roman" w:hAnsi="Trebuchet MS"/>
                <w:b/>
                <w:bCs/>
                <w:sz w:val="24"/>
                <w:szCs w:val="24"/>
                <w:lang w:val="en-US" w:eastAsia="cy-GB"/>
              </w:rPr>
            </w:pPr>
            <w:r w:rsidRPr="002A1B3C">
              <w:rPr>
                <w:rFonts w:ascii="Trebuchet MS" w:eastAsia="Times New Roman" w:hAnsi="Trebuchet MS"/>
                <w:b/>
                <w:bCs/>
                <w:sz w:val="24"/>
                <w:szCs w:val="24"/>
                <w:lang w:val="en-US" w:eastAsia="cy-GB"/>
              </w:rPr>
              <w:t>Classroom culture</w:t>
            </w:r>
          </w:p>
          <w:p w14:paraId="2FABB750" w14:textId="77777777" w:rsidR="002A1B3C" w:rsidRPr="002A1B3C" w:rsidRDefault="002A1B3C" w:rsidP="002A1B3C">
            <w:pPr>
              <w:widowControl w:val="0"/>
              <w:autoSpaceDE w:val="0"/>
              <w:autoSpaceDN w:val="0"/>
              <w:adjustRightInd w:val="0"/>
              <w:rPr>
                <w:rFonts w:ascii="Trebuchet MS" w:eastAsia="Times New Roman" w:hAnsi="Trebuchet MS"/>
                <w:bCs/>
                <w:sz w:val="24"/>
                <w:szCs w:val="24"/>
                <w:lang w:val="en-US" w:eastAsia="cy-GB"/>
              </w:rPr>
            </w:pPr>
            <w:r w:rsidRPr="002A1B3C">
              <w:rPr>
                <w:rFonts w:ascii="Trebuchet MS" w:eastAsia="Times New Roman" w:hAnsi="Trebuchet MS"/>
                <w:bCs/>
                <w:sz w:val="24"/>
                <w:szCs w:val="24"/>
                <w:lang w:val="en-US" w:eastAsia="cy-GB"/>
              </w:rPr>
              <w:t>(What is the classroom ‘vibe.’? What do attitudes, dispositions, behaviors towards learning seem like at this point in time?)</w:t>
            </w:r>
          </w:p>
          <w:p w14:paraId="69A43BCC" w14:textId="77777777" w:rsidR="002A1B3C" w:rsidRPr="002A1B3C" w:rsidRDefault="002A1B3C" w:rsidP="002A1B3C">
            <w:pPr>
              <w:widowControl w:val="0"/>
              <w:autoSpaceDE w:val="0"/>
              <w:autoSpaceDN w:val="0"/>
              <w:adjustRightInd w:val="0"/>
              <w:rPr>
                <w:rFonts w:ascii="Trebuchet MS" w:eastAsia="Times New Roman" w:hAnsi="Trebuchet MS"/>
                <w:bCs/>
                <w:sz w:val="24"/>
                <w:szCs w:val="24"/>
                <w:lang w:val="en-US" w:eastAsia="cy-GB"/>
              </w:rPr>
            </w:pPr>
          </w:p>
          <w:p w14:paraId="5C96E2BD" w14:textId="77777777" w:rsidR="002A1B3C" w:rsidRPr="002A1B3C" w:rsidRDefault="002A1B3C" w:rsidP="002A1B3C">
            <w:pPr>
              <w:widowControl w:val="0"/>
              <w:autoSpaceDE w:val="0"/>
              <w:autoSpaceDN w:val="0"/>
              <w:adjustRightInd w:val="0"/>
              <w:rPr>
                <w:rFonts w:ascii="Trebuchet MS" w:eastAsia="Times New Roman" w:hAnsi="Trebuchet MS"/>
                <w:bCs/>
                <w:sz w:val="24"/>
                <w:szCs w:val="24"/>
                <w:lang w:val="en-US" w:eastAsia="cy-GB"/>
              </w:rPr>
            </w:pPr>
            <w:r w:rsidRPr="002A1B3C">
              <w:rPr>
                <w:rFonts w:ascii="Trebuchet MS" w:eastAsia="Times New Roman" w:hAnsi="Trebuchet MS"/>
                <w:bCs/>
                <w:sz w:val="24"/>
                <w:szCs w:val="24"/>
                <w:lang w:val="en-US" w:eastAsia="cy-GB"/>
              </w:rPr>
              <w:t xml:space="preserve">Classroom environment seems very relaxed with most of the children interacting with each other in a friendly way before and during their tasks. Classroom may be set up differently due to Covid-19 however, the table with three children sat on right in front of the teacher seemed the most engaged in terms of listening to the teacher as the teacher was right in front of them. Generally, all children are engaged in the lesson and the children can see that the task is a problem-solving activity and are up for the challenge. </w:t>
            </w:r>
          </w:p>
          <w:p w14:paraId="23856080" w14:textId="77777777" w:rsidR="002A1B3C" w:rsidRPr="002A1B3C" w:rsidRDefault="002A1B3C" w:rsidP="002A1B3C">
            <w:pPr>
              <w:widowControl w:val="0"/>
              <w:autoSpaceDE w:val="0"/>
              <w:autoSpaceDN w:val="0"/>
              <w:adjustRightInd w:val="0"/>
              <w:rPr>
                <w:rFonts w:ascii="Trebuchet MS" w:eastAsia="Times New Roman" w:hAnsi="Trebuchet MS"/>
                <w:bCs/>
                <w:sz w:val="24"/>
                <w:szCs w:val="24"/>
                <w:lang w:val="cy-GB" w:eastAsia="cy-GB"/>
              </w:rPr>
            </w:pPr>
          </w:p>
          <w:p w14:paraId="4ED3E14C" w14:textId="77777777" w:rsidR="002A1B3C" w:rsidRPr="002A1B3C" w:rsidRDefault="002A1B3C" w:rsidP="002A1B3C">
            <w:pPr>
              <w:widowControl w:val="0"/>
              <w:autoSpaceDE w:val="0"/>
              <w:autoSpaceDN w:val="0"/>
              <w:adjustRightInd w:val="0"/>
              <w:ind w:left="720"/>
              <w:rPr>
                <w:rFonts w:ascii="Trebuchet MS" w:eastAsia="Times New Roman" w:hAnsi="Trebuchet MS"/>
                <w:sz w:val="24"/>
                <w:szCs w:val="24"/>
                <w:lang w:val="cy-GB" w:eastAsia="cy-GB"/>
              </w:rPr>
            </w:pPr>
          </w:p>
          <w:p w14:paraId="3176EF6F" w14:textId="77777777" w:rsidR="002A1B3C" w:rsidRPr="002A1B3C" w:rsidRDefault="002A1B3C" w:rsidP="002A1B3C">
            <w:pPr>
              <w:widowControl w:val="0"/>
              <w:autoSpaceDE w:val="0"/>
              <w:autoSpaceDN w:val="0"/>
              <w:adjustRightInd w:val="0"/>
              <w:ind w:left="720"/>
              <w:rPr>
                <w:rFonts w:ascii="Trebuchet MS" w:eastAsia="Times New Roman" w:hAnsi="Trebuchet MS"/>
                <w:sz w:val="24"/>
                <w:szCs w:val="24"/>
                <w:lang w:val="cy-GB" w:eastAsia="cy-GB"/>
              </w:rPr>
            </w:pPr>
          </w:p>
        </w:tc>
      </w:tr>
      <w:tr w:rsidR="002A1B3C" w:rsidRPr="002A1B3C" w14:paraId="16E57CF2" w14:textId="77777777" w:rsidTr="003E739D">
        <w:tc>
          <w:tcPr>
            <w:tcW w:w="10201" w:type="dxa"/>
          </w:tcPr>
          <w:p w14:paraId="4B844A3D" w14:textId="77777777" w:rsidR="002A1B3C" w:rsidRPr="002A1B3C" w:rsidRDefault="002A1B3C" w:rsidP="002A1B3C">
            <w:pPr>
              <w:widowControl w:val="0"/>
              <w:autoSpaceDE w:val="0"/>
              <w:autoSpaceDN w:val="0"/>
              <w:adjustRightInd w:val="0"/>
              <w:rPr>
                <w:rFonts w:ascii="Trebuchet MS" w:eastAsia="Times New Roman" w:hAnsi="Trebuchet MS"/>
                <w:b/>
                <w:sz w:val="24"/>
                <w:szCs w:val="24"/>
                <w:lang w:val="cy-GB" w:eastAsia="cy-GB"/>
              </w:rPr>
            </w:pPr>
            <w:r w:rsidRPr="002A1B3C">
              <w:rPr>
                <w:rFonts w:ascii="Trebuchet MS" w:eastAsia="Times New Roman" w:hAnsi="Trebuchet MS"/>
                <w:b/>
                <w:sz w:val="24"/>
                <w:szCs w:val="24"/>
                <w:lang w:val="cy-GB" w:eastAsia="cy-GB"/>
              </w:rPr>
              <w:t>Objectives</w:t>
            </w:r>
          </w:p>
          <w:p w14:paraId="2D20EA0B"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(What happens in the environment that communicates the purpose of the experiences?  What can be observed regarding the way lesson activities relate to these purposes?</w:t>
            </w:r>
          </w:p>
          <w:p w14:paraId="62BF6057"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62DFDA39"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 xml:space="preserve">Children were given a clear instruction as to what the lesson was befoe undertaking the task. The teacher uses a tone of voice which gets the children’s attention straight away to which the children then understand the purpose of which they are to undertake the task and complete without fuss. </w:t>
            </w:r>
          </w:p>
          <w:p w14:paraId="485F5DF1" w14:textId="77777777" w:rsidR="003B1835" w:rsidRDefault="003B1835" w:rsidP="002A1B3C">
            <w:pPr>
              <w:widowControl w:val="0"/>
              <w:autoSpaceDE w:val="0"/>
              <w:autoSpaceDN w:val="0"/>
              <w:adjustRightInd w:val="0"/>
              <w:rPr>
                <w:rFonts w:ascii="Trebuchet MS" w:eastAsia="Times New Roman" w:hAnsi="Trebuchet MS"/>
                <w:sz w:val="24"/>
                <w:szCs w:val="24"/>
                <w:lang w:val="cy-GB" w:eastAsia="cy-GB"/>
              </w:rPr>
            </w:pPr>
          </w:p>
          <w:p w14:paraId="6ED25A77" w14:textId="3451FCE3" w:rsidR="00CC5ECA" w:rsidRPr="002A1B3C" w:rsidRDefault="00CC5ECA" w:rsidP="002A1B3C">
            <w:pPr>
              <w:widowControl w:val="0"/>
              <w:autoSpaceDE w:val="0"/>
              <w:autoSpaceDN w:val="0"/>
              <w:adjustRightInd w:val="0"/>
              <w:rPr>
                <w:rFonts w:ascii="Trebuchet MS" w:eastAsia="Times New Roman" w:hAnsi="Trebuchet MS"/>
                <w:sz w:val="24"/>
                <w:szCs w:val="24"/>
                <w:lang w:val="cy-GB" w:eastAsia="cy-GB"/>
              </w:rPr>
            </w:pPr>
          </w:p>
        </w:tc>
      </w:tr>
      <w:tr w:rsidR="002A1B3C" w:rsidRPr="002A1B3C" w14:paraId="09D3682C" w14:textId="77777777" w:rsidTr="003E739D">
        <w:tc>
          <w:tcPr>
            <w:tcW w:w="10201" w:type="dxa"/>
          </w:tcPr>
          <w:p w14:paraId="7CF7112C" w14:textId="77777777" w:rsidR="002A1B3C" w:rsidRPr="002A1B3C" w:rsidRDefault="002A1B3C" w:rsidP="002A1B3C">
            <w:pPr>
              <w:widowControl w:val="0"/>
              <w:autoSpaceDE w:val="0"/>
              <w:autoSpaceDN w:val="0"/>
              <w:adjustRightInd w:val="0"/>
              <w:rPr>
                <w:rFonts w:ascii="Trebuchet MS" w:eastAsia="Times New Roman" w:hAnsi="Trebuchet MS"/>
                <w:b/>
                <w:sz w:val="24"/>
                <w:szCs w:val="24"/>
                <w:lang w:val="cy-GB" w:eastAsia="cy-GB"/>
              </w:rPr>
            </w:pPr>
            <w:r w:rsidRPr="002A1B3C">
              <w:rPr>
                <w:rFonts w:ascii="Trebuchet MS" w:eastAsia="Times New Roman" w:hAnsi="Trebuchet MS"/>
                <w:b/>
                <w:sz w:val="24"/>
                <w:szCs w:val="24"/>
                <w:lang w:val="cy-GB" w:eastAsia="cy-GB"/>
              </w:rPr>
              <w:t>Direction</w:t>
            </w:r>
          </w:p>
          <w:p w14:paraId="2D5ACD35"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 xml:space="preserve">(What can be observed that helps learners understand what they are engaging in?  What in the environment helps them understand how to achieve well)? </w:t>
            </w:r>
          </w:p>
          <w:p w14:paraId="0F7F266D"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1BF1D19B"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lastRenderedPageBreak/>
              <w:t>The teacher would use the visual board to direct the children in the task, from watching a short film to doing the actual task. The first part that the children could see was the registration board, from seeing this they knew when their turn was to say that they were there. Using the rewards of ‘Dojo’ points lets the children see when they have achieved a point or if one has been taken away. Visually the children are looking at two boards at the front of the class to see what their task is, the interactive board and the white board. As well as this the teacher is positioned next to them so they will be looking at the board and the teacher at the same time.</w:t>
            </w:r>
          </w:p>
          <w:p w14:paraId="2702EF04"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36983FC6"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tc>
      </w:tr>
      <w:tr w:rsidR="002A1B3C" w:rsidRPr="002A1B3C" w14:paraId="5D8885DE" w14:textId="77777777" w:rsidTr="003E739D">
        <w:tc>
          <w:tcPr>
            <w:tcW w:w="10201" w:type="dxa"/>
          </w:tcPr>
          <w:p w14:paraId="0E502047" w14:textId="77777777" w:rsidR="002A1B3C" w:rsidRPr="002A1B3C" w:rsidRDefault="002A1B3C" w:rsidP="002A1B3C">
            <w:pPr>
              <w:widowControl w:val="0"/>
              <w:autoSpaceDE w:val="0"/>
              <w:autoSpaceDN w:val="0"/>
              <w:adjustRightInd w:val="0"/>
              <w:rPr>
                <w:rFonts w:ascii="Trebuchet MS" w:eastAsia="Times New Roman" w:hAnsi="Trebuchet MS"/>
                <w:b/>
                <w:sz w:val="24"/>
                <w:szCs w:val="24"/>
                <w:lang w:val="cy-GB" w:eastAsia="cy-GB"/>
              </w:rPr>
            </w:pPr>
            <w:r w:rsidRPr="002A1B3C">
              <w:rPr>
                <w:rFonts w:ascii="Trebuchet MS" w:eastAsia="Times New Roman" w:hAnsi="Trebuchet MS"/>
                <w:b/>
                <w:sz w:val="24"/>
                <w:szCs w:val="24"/>
                <w:lang w:val="cy-GB" w:eastAsia="cy-GB"/>
              </w:rPr>
              <w:lastRenderedPageBreak/>
              <w:t>Access and challenge</w:t>
            </w:r>
          </w:p>
          <w:p w14:paraId="32F2F16D"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 xml:space="preserve"> (What can be observed in the environment that enables engagement of learners? What can be observed regarding levels of challenge?</w:t>
            </w:r>
          </w:p>
          <w:p w14:paraId="2D24ADD4"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732D5F93"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 xml:space="preserve">The classroom layout may have changed due to Covid-19 however the children still have visual access to the class teacher at the front alongside the whiteboard and the interactive whiteboard. The children still have access to all the equipment needed as well as the right support from staff and friends that will engage the learners. </w:t>
            </w:r>
          </w:p>
          <w:p w14:paraId="2EB88822"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784B5265"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7CA4E8EB"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tc>
      </w:tr>
      <w:tr w:rsidR="002A1B3C" w:rsidRPr="002A1B3C" w14:paraId="163A7F2A" w14:textId="77777777" w:rsidTr="003E739D">
        <w:tc>
          <w:tcPr>
            <w:tcW w:w="10201" w:type="dxa"/>
          </w:tcPr>
          <w:p w14:paraId="59847149" w14:textId="77777777" w:rsidR="002A1B3C" w:rsidRPr="002A1B3C" w:rsidRDefault="002A1B3C" w:rsidP="002A1B3C">
            <w:pPr>
              <w:widowControl w:val="0"/>
              <w:autoSpaceDE w:val="0"/>
              <w:autoSpaceDN w:val="0"/>
              <w:adjustRightInd w:val="0"/>
              <w:rPr>
                <w:rFonts w:ascii="Trebuchet MS" w:eastAsia="Times New Roman" w:hAnsi="Trebuchet MS"/>
                <w:b/>
                <w:sz w:val="24"/>
                <w:szCs w:val="24"/>
                <w:lang w:val="cy-GB" w:eastAsia="cy-GB"/>
              </w:rPr>
            </w:pPr>
            <w:r w:rsidRPr="002A1B3C">
              <w:rPr>
                <w:rFonts w:ascii="Trebuchet MS" w:eastAsia="Times New Roman" w:hAnsi="Trebuchet MS"/>
                <w:b/>
                <w:sz w:val="24"/>
                <w:szCs w:val="24"/>
                <w:lang w:val="cy-GB" w:eastAsia="cy-GB"/>
              </w:rPr>
              <w:t>Assessment</w:t>
            </w:r>
          </w:p>
          <w:p w14:paraId="48FADCFA"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(Can anything be observed about how student’s existing knowledge is used?  Can anything be observed regarding the development of knowledge during or after the experience)?</w:t>
            </w:r>
          </w:p>
          <w:p w14:paraId="5AFC4C65"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1C0B95E9"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 xml:space="preserve">During the maths challenge the pupils were asked to use previous knowledge in order to achieve the learning objective of achieving the target set on the board. The children would use this previous knowledge of adding and subtracting alongside using a new method or technique to help achieve the target quicker and make sure that it was right. Children were able to see how fundamental learning previous knowledge will benefit for future activities. </w:t>
            </w:r>
          </w:p>
          <w:p w14:paraId="0382CF9C"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4C633D7B"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tc>
      </w:tr>
      <w:tr w:rsidR="002A1B3C" w:rsidRPr="002A1B3C" w14:paraId="4BE8C767" w14:textId="77777777" w:rsidTr="003E739D">
        <w:tc>
          <w:tcPr>
            <w:tcW w:w="10201" w:type="dxa"/>
          </w:tcPr>
          <w:p w14:paraId="5D2D1BD0" w14:textId="77777777" w:rsidR="002A1B3C" w:rsidRPr="002A1B3C" w:rsidRDefault="002A1B3C" w:rsidP="002A1B3C">
            <w:pPr>
              <w:widowControl w:val="0"/>
              <w:autoSpaceDE w:val="0"/>
              <w:autoSpaceDN w:val="0"/>
              <w:adjustRightInd w:val="0"/>
              <w:rPr>
                <w:rFonts w:ascii="Trebuchet MS" w:eastAsia="Times New Roman" w:hAnsi="Trebuchet MS"/>
                <w:b/>
                <w:sz w:val="24"/>
                <w:szCs w:val="24"/>
                <w:lang w:val="cy-GB" w:eastAsia="cy-GB"/>
              </w:rPr>
            </w:pPr>
            <w:r w:rsidRPr="002A1B3C">
              <w:rPr>
                <w:rFonts w:ascii="Trebuchet MS" w:eastAsia="Times New Roman" w:hAnsi="Trebuchet MS"/>
                <w:b/>
                <w:sz w:val="24"/>
                <w:szCs w:val="24"/>
                <w:lang w:val="cy-GB" w:eastAsia="cy-GB"/>
              </w:rPr>
              <w:t>Specifics / Critical Incidents</w:t>
            </w:r>
          </w:p>
          <w:p w14:paraId="2690E530"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 xml:space="preserve"> (Are there moments which cause you to consider aspects of practice when you come across them in future teaching)?</w:t>
            </w:r>
          </w:p>
          <w:p w14:paraId="1FB52820"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03D10442"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r w:rsidRPr="002A1B3C">
              <w:rPr>
                <w:rFonts w:ascii="Trebuchet MS" w:eastAsia="Times New Roman" w:hAnsi="Trebuchet MS"/>
                <w:sz w:val="24"/>
                <w:szCs w:val="24"/>
                <w:lang w:val="cy-GB" w:eastAsia="cy-GB"/>
              </w:rPr>
              <w:t xml:space="preserve">Using a reward system strategy to have an affect on children in the class and increase positive behaviour. Looking at how the classroom environment can influence on childrens engagement especially with behaviour. Looking into how children will always have a fear of failure and not trusting in having a go without being scared of getting it wrong. </w:t>
            </w:r>
          </w:p>
          <w:p w14:paraId="049D0709"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p w14:paraId="17239A72" w14:textId="77777777" w:rsidR="002A1B3C" w:rsidRPr="002A1B3C" w:rsidRDefault="002A1B3C" w:rsidP="002A1B3C">
            <w:pPr>
              <w:widowControl w:val="0"/>
              <w:autoSpaceDE w:val="0"/>
              <w:autoSpaceDN w:val="0"/>
              <w:adjustRightInd w:val="0"/>
              <w:rPr>
                <w:rFonts w:ascii="Trebuchet MS" w:eastAsia="Times New Roman" w:hAnsi="Trebuchet MS"/>
                <w:sz w:val="24"/>
                <w:szCs w:val="24"/>
                <w:lang w:val="cy-GB" w:eastAsia="cy-GB"/>
              </w:rPr>
            </w:pPr>
          </w:p>
        </w:tc>
      </w:tr>
    </w:tbl>
    <w:p w14:paraId="28D3527A" w14:textId="4E0FD395" w:rsidR="004F5F2C" w:rsidRDefault="004F5F2C" w:rsidP="00E2525A">
      <w:pPr>
        <w:rPr>
          <w:sz w:val="24"/>
          <w:szCs w:val="24"/>
        </w:rPr>
      </w:pPr>
    </w:p>
    <w:p w14:paraId="5D0A5A28" w14:textId="77777777" w:rsidR="00CC5ECA" w:rsidRDefault="00CC5ECA" w:rsidP="00E2525A">
      <w:pPr>
        <w:rPr>
          <w:sz w:val="24"/>
          <w:szCs w:val="24"/>
          <w:u w:val="single"/>
        </w:rPr>
      </w:pPr>
    </w:p>
    <w:p w14:paraId="5034DCFC" w14:textId="0DA3B95A" w:rsidR="004F5F2C" w:rsidRDefault="00BD4063" w:rsidP="00E2525A">
      <w:pPr>
        <w:rPr>
          <w:sz w:val="24"/>
          <w:szCs w:val="24"/>
          <w:u w:val="single"/>
        </w:rPr>
      </w:pPr>
      <w:r>
        <w:rPr>
          <w:sz w:val="24"/>
          <w:szCs w:val="24"/>
          <w:u w:val="single"/>
        </w:rPr>
        <w:lastRenderedPageBreak/>
        <w:t>Appendix 2</w:t>
      </w:r>
    </w:p>
    <w:tbl>
      <w:tblPr>
        <w:tblStyle w:val="TableGrid"/>
        <w:tblW w:w="0" w:type="auto"/>
        <w:tblLook w:val="04A0" w:firstRow="1" w:lastRow="0" w:firstColumn="1" w:lastColumn="0" w:noHBand="0" w:noVBand="1"/>
      </w:tblPr>
      <w:tblGrid>
        <w:gridCol w:w="1746"/>
        <w:gridCol w:w="7270"/>
      </w:tblGrid>
      <w:tr w:rsidR="003B1835" w:rsidRPr="003B1835" w14:paraId="39E49B10" w14:textId="77777777" w:rsidTr="003E739D">
        <w:tc>
          <w:tcPr>
            <w:tcW w:w="1838" w:type="dxa"/>
          </w:tcPr>
          <w:p w14:paraId="6F968A2B" w14:textId="77777777" w:rsidR="003B1835" w:rsidRPr="003B1835" w:rsidRDefault="003B1835" w:rsidP="003B1835">
            <w:pPr>
              <w:widowControl w:val="0"/>
              <w:autoSpaceDE w:val="0"/>
              <w:autoSpaceDN w:val="0"/>
              <w:adjustRightInd w:val="0"/>
              <w:rPr>
                <w:rFonts w:eastAsia="Times New Roman" w:cs="Calibri"/>
                <w:b/>
                <w:bCs/>
                <w:sz w:val="24"/>
                <w:szCs w:val="24"/>
                <w:lang w:val="cy-GB" w:eastAsia="cy-GB"/>
              </w:rPr>
            </w:pPr>
            <w:r w:rsidRPr="003B1835">
              <w:rPr>
                <w:rFonts w:eastAsia="Times New Roman" w:cs="Calibri"/>
                <w:b/>
                <w:bCs/>
                <w:sz w:val="24"/>
                <w:szCs w:val="24"/>
                <w:lang w:val="cy-GB" w:eastAsia="cy-GB"/>
              </w:rPr>
              <w:t>Details relevant to the research context.</w:t>
            </w:r>
          </w:p>
          <w:p w14:paraId="7D3F849C" w14:textId="77777777" w:rsidR="003B1835" w:rsidRPr="003B1835" w:rsidRDefault="003B1835" w:rsidP="003B1835">
            <w:pPr>
              <w:widowControl w:val="0"/>
              <w:autoSpaceDE w:val="0"/>
              <w:autoSpaceDN w:val="0"/>
              <w:adjustRightInd w:val="0"/>
              <w:rPr>
                <w:rFonts w:eastAsia="Times New Roman" w:cs="Calibri"/>
                <w:b/>
                <w:bCs/>
                <w:sz w:val="24"/>
                <w:szCs w:val="24"/>
                <w:lang w:val="cy-GB" w:eastAsia="cy-GB"/>
              </w:rPr>
            </w:pPr>
          </w:p>
          <w:p w14:paraId="08CF5195" w14:textId="77777777" w:rsidR="003B1835" w:rsidRPr="003B1835" w:rsidRDefault="003B1835" w:rsidP="003B1835">
            <w:pPr>
              <w:widowControl w:val="0"/>
              <w:autoSpaceDE w:val="0"/>
              <w:autoSpaceDN w:val="0"/>
              <w:adjustRightInd w:val="0"/>
              <w:rPr>
                <w:rFonts w:eastAsia="Times New Roman" w:cs="Calibri"/>
                <w:bCs/>
                <w:sz w:val="24"/>
                <w:szCs w:val="24"/>
                <w:lang w:val="cy-GB" w:eastAsia="cy-GB"/>
              </w:rPr>
            </w:pPr>
            <w:r w:rsidRPr="003B1835">
              <w:rPr>
                <w:rFonts w:eastAsia="Times New Roman" w:cs="Calibri"/>
                <w:bCs/>
                <w:sz w:val="24"/>
                <w:szCs w:val="24"/>
                <w:lang w:val="cy-GB" w:eastAsia="cy-GB"/>
              </w:rPr>
              <w:t>Date/time.</w:t>
            </w:r>
          </w:p>
          <w:p w14:paraId="14796CD1" w14:textId="77777777" w:rsidR="003B1835" w:rsidRPr="003B1835" w:rsidRDefault="003B1835" w:rsidP="003B1835">
            <w:pPr>
              <w:widowControl w:val="0"/>
              <w:autoSpaceDE w:val="0"/>
              <w:autoSpaceDN w:val="0"/>
              <w:adjustRightInd w:val="0"/>
              <w:rPr>
                <w:rFonts w:eastAsia="Times New Roman" w:cs="Calibri"/>
                <w:bCs/>
                <w:sz w:val="24"/>
                <w:szCs w:val="24"/>
                <w:lang w:val="cy-GB" w:eastAsia="cy-GB"/>
              </w:rPr>
            </w:pPr>
            <w:r w:rsidRPr="003B1835">
              <w:rPr>
                <w:rFonts w:eastAsia="Times New Roman" w:cs="Calibri"/>
                <w:bCs/>
                <w:sz w:val="24"/>
                <w:szCs w:val="24"/>
                <w:lang w:val="cy-GB" w:eastAsia="cy-GB"/>
              </w:rPr>
              <w:t>Age/Stage of group.</w:t>
            </w:r>
          </w:p>
          <w:p w14:paraId="11503D6F" w14:textId="77777777" w:rsidR="003B1835" w:rsidRPr="003B1835" w:rsidRDefault="003B1835" w:rsidP="003B1835">
            <w:pPr>
              <w:widowControl w:val="0"/>
              <w:autoSpaceDE w:val="0"/>
              <w:autoSpaceDN w:val="0"/>
              <w:adjustRightInd w:val="0"/>
              <w:rPr>
                <w:rFonts w:eastAsia="Times New Roman" w:cs="Calibri"/>
                <w:bCs/>
                <w:sz w:val="24"/>
                <w:szCs w:val="24"/>
                <w:lang w:val="cy-GB" w:eastAsia="cy-GB"/>
              </w:rPr>
            </w:pPr>
            <w:r w:rsidRPr="003B1835">
              <w:rPr>
                <w:rFonts w:eastAsia="Times New Roman" w:cs="Calibri"/>
                <w:bCs/>
                <w:sz w:val="24"/>
                <w:szCs w:val="24"/>
                <w:lang w:val="cy-GB" w:eastAsia="cy-GB"/>
              </w:rPr>
              <w:t>People involved.</w:t>
            </w:r>
          </w:p>
          <w:p w14:paraId="4E5184F2" w14:textId="77777777" w:rsidR="003B1835" w:rsidRPr="003B1835" w:rsidRDefault="003B1835" w:rsidP="003B1835">
            <w:pPr>
              <w:widowControl w:val="0"/>
              <w:autoSpaceDE w:val="0"/>
              <w:autoSpaceDN w:val="0"/>
              <w:adjustRightInd w:val="0"/>
              <w:rPr>
                <w:rFonts w:eastAsia="Times New Roman" w:cs="Calibri"/>
                <w:bCs/>
                <w:sz w:val="24"/>
                <w:szCs w:val="24"/>
                <w:lang w:val="cy-GB" w:eastAsia="cy-GB"/>
              </w:rPr>
            </w:pPr>
            <w:r w:rsidRPr="003B1835">
              <w:rPr>
                <w:rFonts w:eastAsia="Times New Roman" w:cs="Calibri"/>
                <w:bCs/>
                <w:sz w:val="24"/>
                <w:szCs w:val="24"/>
                <w:lang w:val="cy-GB" w:eastAsia="cy-GB"/>
              </w:rPr>
              <w:t>Contextual</w:t>
            </w:r>
          </w:p>
          <w:p w14:paraId="2866058B" w14:textId="77777777" w:rsidR="003B1835" w:rsidRPr="003B1835" w:rsidRDefault="003B1835" w:rsidP="003B1835">
            <w:pPr>
              <w:widowControl w:val="0"/>
              <w:autoSpaceDE w:val="0"/>
              <w:autoSpaceDN w:val="0"/>
              <w:adjustRightInd w:val="0"/>
              <w:rPr>
                <w:rFonts w:eastAsia="Times New Roman" w:cs="Calibri"/>
                <w:bCs/>
                <w:sz w:val="24"/>
                <w:szCs w:val="24"/>
                <w:lang w:val="cy-GB" w:eastAsia="cy-GB"/>
              </w:rPr>
            </w:pPr>
            <w:r w:rsidRPr="003B1835">
              <w:rPr>
                <w:rFonts w:eastAsia="Times New Roman" w:cs="Calibri"/>
                <w:bCs/>
                <w:sz w:val="24"/>
                <w:szCs w:val="24"/>
                <w:lang w:val="cy-GB" w:eastAsia="cy-GB"/>
              </w:rPr>
              <w:t xml:space="preserve">information from field notes. </w:t>
            </w:r>
          </w:p>
          <w:p w14:paraId="6CEF5FDD" w14:textId="77777777" w:rsidR="003B1835" w:rsidRPr="003B1835" w:rsidRDefault="003B1835" w:rsidP="003B1835">
            <w:pPr>
              <w:widowControl w:val="0"/>
              <w:autoSpaceDE w:val="0"/>
              <w:autoSpaceDN w:val="0"/>
              <w:adjustRightInd w:val="0"/>
              <w:rPr>
                <w:rFonts w:eastAsia="Times New Roman" w:cs="Calibri"/>
                <w:i/>
                <w:iCs/>
                <w:sz w:val="24"/>
                <w:szCs w:val="24"/>
                <w:lang w:val="cy-GB" w:eastAsia="cy-GB"/>
              </w:rPr>
            </w:pPr>
          </w:p>
        </w:tc>
        <w:tc>
          <w:tcPr>
            <w:tcW w:w="8363" w:type="dxa"/>
          </w:tcPr>
          <w:p w14:paraId="363D8E3B"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p>
          <w:p w14:paraId="72864B77"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r w:rsidRPr="003B1835">
              <w:rPr>
                <w:rFonts w:eastAsia="Times New Roman" w:cs="Calibri"/>
                <w:sz w:val="24"/>
                <w:szCs w:val="24"/>
                <w:lang w:val="cy-GB" w:eastAsia="cy-GB"/>
              </w:rPr>
              <w:t>30/9/2020, 9am – 12:30pm</w:t>
            </w:r>
          </w:p>
          <w:p w14:paraId="250A12DC"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r w:rsidRPr="003B1835">
              <w:rPr>
                <w:rFonts w:eastAsia="Times New Roman" w:cs="Calibri"/>
                <w:sz w:val="24"/>
                <w:szCs w:val="24"/>
                <w:lang w:val="cy-GB" w:eastAsia="cy-GB"/>
              </w:rPr>
              <w:t xml:space="preserve"> Year ¾ (ages 7-9)</w:t>
            </w:r>
          </w:p>
          <w:p w14:paraId="0E825ADD"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r w:rsidRPr="003B1835">
              <w:rPr>
                <w:rFonts w:eastAsia="Times New Roman" w:cs="Calibri"/>
                <w:sz w:val="24"/>
                <w:szCs w:val="24"/>
                <w:lang w:val="cy-GB" w:eastAsia="cy-GB"/>
              </w:rPr>
              <w:t xml:space="preserve">I as an observer at the back of the class, with the children in the class and the class teacher </w:t>
            </w:r>
          </w:p>
        </w:tc>
      </w:tr>
      <w:tr w:rsidR="003B1835" w:rsidRPr="003B1835" w14:paraId="085B84FD" w14:textId="77777777" w:rsidTr="003E739D">
        <w:tc>
          <w:tcPr>
            <w:tcW w:w="1838" w:type="dxa"/>
          </w:tcPr>
          <w:p w14:paraId="121D994B" w14:textId="77777777" w:rsidR="003B1835" w:rsidRPr="003B1835" w:rsidRDefault="003B1835" w:rsidP="003B1835">
            <w:pPr>
              <w:widowControl w:val="0"/>
              <w:autoSpaceDE w:val="0"/>
              <w:autoSpaceDN w:val="0"/>
              <w:adjustRightInd w:val="0"/>
              <w:rPr>
                <w:rFonts w:eastAsia="Times New Roman" w:cs="Calibri"/>
                <w:i/>
                <w:iCs/>
                <w:sz w:val="24"/>
                <w:szCs w:val="24"/>
                <w:lang w:val="cy-GB" w:eastAsia="cy-GB"/>
              </w:rPr>
            </w:pPr>
            <w:r w:rsidRPr="003B1835">
              <w:rPr>
                <w:rFonts w:eastAsia="Times New Roman" w:cs="Calibri"/>
                <w:i/>
                <w:iCs/>
                <w:sz w:val="24"/>
                <w:szCs w:val="24"/>
                <w:lang w:val="cy-GB" w:eastAsia="cy-GB"/>
              </w:rPr>
              <w:t>What happened? A detailed decription of what you observed and what thoughts on pedagogy and practice occurred to you as a result, looking towards your research.</w:t>
            </w:r>
          </w:p>
        </w:tc>
        <w:tc>
          <w:tcPr>
            <w:tcW w:w="8363" w:type="dxa"/>
          </w:tcPr>
          <w:p w14:paraId="148E9BFA"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p>
          <w:p w14:paraId="3E029578"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r w:rsidRPr="003B1835">
              <w:rPr>
                <w:rFonts w:eastAsia="Times New Roman" w:cs="Calibri"/>
                <w:sz w:val="24"/>
                <w:szCs w:val="24"/>
                <w:lang w:val="cy-GB" w:eastAsia="cy-GB"/>
              </w:rPr>
              <w:t>During the PE lesson as the children entered the hall a pupil was frightened as he looked up and thought that parts of the ceiling were going to fall down, the teacher calmed the child down by saying ‘i promise you the hall is safe the ceiling won’t fall’. This would then lead to how classroom management/environment would affect children’s learning and the language used.</w:t>
            </w:r>
          </w:p>
          <w:p w14:paraId="042CF9A9"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p>
          <w:p w14:paraId="4C726C6F"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r w:rsidRPr="003B1835">
              <w:rPr>
                <w:rFonts w:eastAsia="Times New Roman" w:cs="Calibri"/>
                <w:sz w:val="24"/>
                <w:szCs w:val="24"/>
                <w:lang w:val="cy-GB" w:eastAsia="cy-GB"/>
              </w:rPr>
              <w:t xml:space="preserve">After break while the teacher was waiting for the class to be quiet ready for to explain the next lesson two children carried on their conversation from break and one of them were deducted a ‘Dojo’ point. This would lead to how reward systems are used effectively in class and the communication aspect used in a classroom. </w:t>
            </w:r>
          </w:p>
          <w:p w14:paraId="5CB6C653"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p>
          <w:p w14:paraId="6AE33C7C"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r w:rsidRPr="003B1835">
              <w:rPr>
                <w:rFonts w:eastAsia="Times New Roman" w:cs="Calibri"/>
                <w:sz w:val="24"/>
                <w:szCs w:val="24"/>
                <w:lang w:val="cy-GB" w:eastAsia="cy-GB"/>
              </w:rPr>
              <w:t xml:space="preserve">A child had left their school bag on the bus from the morning journey and was confused and upset with whether the bag was essential and what was inside the bag. This would lead to the language being used in terms of asking questions and the affect distractions have on learning. </w:t>
            </w:r>
          </w:p>
          <w:p w14:paraId="2A945530"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p>
          <w:p w14:paraId="1794DAE5"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r w:rsidRPr="003B1835">
              <w:rPr>
                <w:rFonts w:eastAsia="Times New Roman" w:cs="Calibri"/>
                <w:sz w:val="24"/>
                <w:szCs w:val="24"/>
                <w:lang w:val="cy-GB" w:eastAsia="cy-GB"/>
              </w:rPr>
              <w:t xml:space="preserve">Children were asking questions in the maths lessons in terms of what would happen if they didn’t get the right answer or if they couldn’t get the correct answer. This would lead to looking into how the fear of failure affects children in the class and what support could be used to help. </w:t>
            </w:r>
          </w:p>
          <w:p w14:paraId="449E4F78" w14:textId="77777777" w:rsidR="003B1835" w:rsidRPr="003B1835" w:rsidRDefault="003B1835" w:rsidP="003B1835">
            <w:pPr>
              <w:widowControl w:val="0"/>
              <w:autoSpaceDE w:val="0"/>
              <w:autoSpaceDN w:val="0"/>
              <w:adjustRightInd w:val="0"/>
              <w:rPr>
                <w:rFonts w:eastAsia="Times New Roman" w:cs="Calibri"/>
                <w:sz w:val="24"/>
                <w:szCs w:val="24"/>
                <w:lang w:val="cy-GB" w:eastAsia="cy-GB"/>
              </w:rPr>
            </w:pPr>
          </w:p>
        </w:tc>
      </w:tr>
    </w:tbl>
    <w:p w14:paraId="35B83380" w14:textId="769C940E" w:rsidR="004F5F2C" w:rsidRDefault="004F5F2C" w:rsidP="00E2525A">
      <w:pPr>
        <w:rPr>
          <w:sz w:val="24"/>
          <w:szCs w:val="24"/>
        </w:rPr>
      </w:pPr>
    </w:p>
    <w:p w14:paraId="6FE8E621" w14:textId="54D1625E" w:rsidR="004F5F2C" w:rsidRDefault="004F5F2C" w:rsidP="00E2525A">
      <w:pPr>
        <w:rPr>
          <w:sz w:val="24"/>
          <w:szCs w:val="24"/>
        </w:rPr>
      </w:pPr>
    </w:p>
    <w:p w14:paraId="0C718CF8" w14:textId="77777777" w:rsidR="004F5F2C" w:rsidRDefault="004F5F2C" w:rsidP="00E2525A">
      <w:pPr>
        <w:rPr>
          <w:sz w:val="24"/>
          <w:szCs w:val="24"/>
        </w:rPr>
      </w:pPr>
    </w:p>
    <w:sdt>
      <w:sdtPr>
        <w:rPr>
          <w:rFonts w:asciiTheme="minorHAnsi" w:eastAsiaTheme="minorHAnsi" w:hAnsiTheme="minorHAnsi" w:cstheme="minorBidi"/>
          <w:color w:val="auto"/>
          <w:sz w:val="22"/>
          <w:szCs w:val="22"/>
          <w:lang w:val="en-GB"/>
        </w:rPr>
        <w:id w:val="435032736"/>
        <w:docPartObj>
          <w:docPartGallery w:val="Bibliographies"/>
          <w:docPartUnique/>
        </w:docPartObj>
      </w:sdtPr>
      <w:sdtEndPr/>
      <w:sdtContent>
        <w:p w14:paraId="2340186A" w14:textId="6A81B486" w:rsidR="00B646F0" w:rsidRDefault="00B646F0">
          <w:pPr>
            <w:pStyle w:val="Heading1"/>
          </w:pPr>
          <w:r>
            <w:t>References</w:t>
          </w:r>
        </w:p>
        <w:sdt>
          <w:sdtPr>
            <w:id w:val="-573587230"/>
            <w:bibliography/>
          </w:sdtPr>
          <w:sdtEndPr/>
          <w:sdtContent>
            <w:p w14:paraId="2DCEC484" w14:textId="77777777" w:rsidR="000B2EE8" w:rsidRDefault="00B646F0" w:rsidP="000B2EE8">
              <w:pPr>
                <w:pStyle w:val="Bibliography"/>
                <w:rPr>
                  <w:noProof/>
                  <w:sz w:val="24"/>
                  <w:szCs w:val="24"/>
                  <w:lang w:val="en-US"/>
                </w:rPr>
              </w:pPr>
              <w:r>
                <w:fldChar w:fldCharType="begin"/>
              </w:r>
              <w:r>
                <w:instrText xml:space="preserve"> BIBLIOGRAPHY </w:instrText>
              </w:r>
              <w:r>
                <w:fldChar w:fldCharType="separate"/>
              </w:r>
              <w:r w:rsidR="000B2EE8">
                <w:rPr>
                  <w:noProof/>
                  <w:lang w:val="en-US"/>
                </w:rPr>
                <w:t xml:space="preserve">ClassDojo, 2020. </w:t>
              </w:r>
              <w:r w:rsidR="000B2EE8">
                <w:rPr>
                  <w:i/>
                  <w:iCs/>
                  <w:noProof/>
                  <w:lang w:val="en-US"/>
                </w:rPr>
                <w:t xml:space="preserve">ClassDojo. </w:t>
              </w:r>
              <w:r w:rsidR="000B2EE8">
                <w:rPr>
                  <w:noProof/>
                  <w:lang w:val="en-US"/>
                </w:rPr>
                <w:t xml:space="preserve">[Online] </w:t>
              </w:r>
              <w:r w:rsidR="000B2EE8">
                <w:rPr>
                  <w:noProof/>
                  <w:lang w:val="en-US"/>
                </w:rPr>
                <w:br/>
                <w:t xml:space="preserve">Available at: </w:t>
              </w:r>
              <w:r w:rsidR="000B2EE8">
                <w:rPr>
                  <w:noProof/>
                  <w:u w:val="single"/>
                  <w:lang w:val="en-US"/>
                </w:rPr>
                <w:t>https://www.classdojo.com/</w:t>
              </w:r>
              <w:r w:rsidR="000B2EE8">
                <w:rPr>
                  <w:noProof/>
                  <w:lang w:val="en-US"/>
                </w:rPr>
                <w:br/>
                <w:t>[Accessed 23 10 2020].</w:t>
              </w:r>
            </w:p>
            <w:p w14:paraId="7055BA71" w14:textId="77777777" w:rsidR="000B2EE8" w:rsidRDefault="000B2EE8" w:rsidP="000B2EE8">
              <w:pPr>
                <w:pStyle w:val="Bibliography"/>
                <w:rPr>
                  <w:noProof/>
                  <w:lang w:val="en-US"/>
                </w:rPr>
              </w:pPr>
              <w:r>
                <w:rPr>
                  <w:noProof/>
                  <w:lang w:val="en-US"/>
                </w:rPr>
                <w:t xml:space="preserve">Fletcher-Wood, H., 2016. In: </w:t>
              </w:r>
              <w:r>
                <w:rPr>
                  <w:i/>
                  <w:iCs/>
                  <w:noProof/>
                  <w:lang w:val="en-US"/>
                </w:rPr>
                <w:t xml:space="preserve">Ticked Off: Checklists for Teachers, Students, School Leaders. </w:t>
              </w:r>
              <w:r>
                <w:rPr>
                  <w:noProof/>
                  <w:lang w:val="en-US"/>
                </w:rPr>
                <w:t>s.l.:s.n., p. 125.</w:t>
              </w:r>
            </w:p>
            <w:p w14:paraId="23DE6DA0" w14:textId="77777777" w:rsidR="000B2EE8" w:rsidRDefault="000B2EE8" w:rsidP="000B2EE8">
              <w:pPr>
                <w:pStyle w:val="Bibliography"/>
                <w:rPr>
                  <w:noProof/>
                  <w:lang w:val="en-US"/>
                </w:rPr>
              </w:pPr>
              <w:r>
                <w:rPr>
                  <w:noProof/>
                  <w:lang w:val="en-US"/>
                </w:rPr>
                <w:t xml:space="preserve">Galloway, C., 1972. </w:t>
              </w:r>
              <w:r>
                <w:rPr>
                  <w:i/>
                  <w:iCs/>
                  <w:noProof/>
                  <w:lang w:val="en-US"/>
                </w:rPr>
                <w:t xml:space="preserve">An Analysis of Theories and Research in Nonverbal Communication. </w:t>
              </w:r>
              <w:r>
                <w:rPr>
                  <w:noProof/>
                  <w:lang w:val="en-US"/>
                </w:rPr>
                <w:t>Washington: Eric clearinghouse on teacher education.</w:t>
              </w:r>
            </w:p>
            <w:p w14:paraId="27204E3F" w14:textId="77777777" w:rsidR="000B2EE8" w:rsidRDefault="000B2EE8" w:rsidP="000B2EE8">
              <w:pPr>
                <w:pStyle w:val="Bibliography"/>
                <w:rPr>
                  <w:noProof/>
                  <w:lang w:val="en-US"/>
                </w:rPr>
              </w:pPr>
              <w:r>
                <w:rPr>
                  <w:noProof/>
                  <w:lang w:val="en-US"/>
                </w:rPr>
                <w:t xml:space="preserve">Kohn, A., 1994. </w:t>
              </w:r>
              <w:r>
                <w:rPr>
                  <w:i/>
                  <w:iCs/>
                  <w:noProof/>
                  <w:lang w:val="en-US"/>
                </w:rPr>
                <w:t xml:space="preserve">The Risk Of Rewards. </w:t>
              </w:r>
              <w:r>
                <w:rPr>
                  <w:noProof/>
                  <w:lang w:val="en-US"/>
                </w:rPr>
                <w:t xml:space="preserve">[Online] </w:t>
              </w:r>
              <w:r>
                <w:rPr>
                  <w:noProof/>
                  <w:lang w:val="en-US"/>
                </w:rPr>
                <w:br/>
                <w:t xml:space="preserve">Available at: </w:t>
              </w:r>
              <w:r>
                <w:rPr>
                  <w:noProof/>
                  <w:u w:val="single"/>
                  <w:lang w:val="en-US"/>
                </w:rPr>
                <w:t>https://www.alfiekohn.org/article/risks-rewards/#:~:text=Rewards%20are%20no%20more%20helpful,nothing%20(Kohn%2C%201993).</w:t>
              </w:r>
              <w:r>
                <w:rPr>
                  <w:noProof/>
                  <w:lang w:val="en-US"/>
                </w:rPr>
                <w:br/>
                <w:t>[Accessed 23 10 2020].</w:t>
              </w:r>
            </w:p>
            <w:p w14:paraId="1D66866E" w14:textId="77777777" w:rsidR="000B2EE8" w:rsidRDefault="000B2EE8" w:rsidP="000B2EE8">
              <w:pPr>
                <w:pStyle w:val="Bibliography"/>
                <w:rPr>
                  <w:noProof/>
                  <w:lang w:val="en-US"/>
                </w:rPr>
              </w:pPr>
              <w:r>
                <w:rPr>
                  <w:noProof/>
                  <w:lang w:val="en-US"/>
                </w:rPr>
                <w:t xml:space="preserve">Skinner, B. F., 2018. </w:t>
              </w:r>
              <w:r>
                <w:rPr>
                  <w:i/>
                  <w:iCs/>
                  <w:noProof/>
                  <w:lang w:val="en-US"/>
                </w:rPr>
                <w:t xml:space="preserve">Operant Conditioning. </w:t>
              </w:r>
              <w:r>
                <w:rPr>
                  <w:noProof/>
                  <w:lang w:val="en-US"/>
                </w:rPr>
                <w:t xml:space="preserve">[Online] </w:t>
              </w:r>
              <w:r>
                <w:rPr>
                  <w:noProof/>
                  <w:lang w:val="en-US"/>
                </w:rPr>
                <w:br/>
                <w:t xml:space="preserve">Available at: </w:t>
              </w:r>
              <w:r>
                <w:rPr>
                  <w:noProof/>
                  <w:u w:val="single"/>
                  <w:lang w:val="en-US"/>
                </w:rPr>
                <w:t>https://www.simplypsychology.org/operant-conditioning.html</w:t>
              </w:r>
              <w:r>
                <w:rPr>
                  <w:noProof/>
                  <w:lang w:val="en-US"/>
                </w:rPr>
                <w:br/>
                <w:t>[Accessed 23 10 2020].</w:t>
              </w:r>
            </w:p>
            <w:p w14:paraId="013FDEA4" w14:textId="77777777" w:rsidR="000B2EE8" w:rsidRDefault="000B2EE8" w:rsidP="000B2EE8">
              <w:pPr>
                <w:pStyle w:val="Bibliography"/>
                <w:rPr>
                  <w:noProof/>
                  <w:lang w:val="en-US"/>
                </w:rPr>
              </w:pPr>
              <w:r>
                <w:rPr>
                  <w:noProof/>
                  <w:lang w:val="en-US"/>
                </w:rPr>
                <w:t xml:space="preserve">Tripp, D., 1993. In: </w:t>
              </w:r>
              <w:r>
                <w:rPr>
                  <w:i/>
                  <w:iCs/>
                  <w:noProof/>
                  <w:lang w:val="en-US"/>
                </w:rPr>
                <w:t xml:space="preserve">Critical incidents in teaching. </w:t>
              </w:r>
              <w:r>
                <w:rPr>
                  <w:noProof/>
                  <w:lang w:val="en-US"/>
                </w:rPr>
                <w:t>s.l.:s.n., p. 8.</w:t>
              </w:r>
            </w:p>
            <w:p w14:paraId="0A4CE14B" w14:textId="77777777" w:rsidR="000B2EE8" w:rsidRDefault="000B2EE8" w:rsidP="000B2EE8">
              <w:pPr>
                <w:pStyle w:val="Bibliography"/>
                <w:rPr>
                  <w:noProof/>
                  <w:lang w:val="en-US"/>
                </w:rPr>
              </w:pPr>
              <w:r>
                <w:rPr>
                  <w:noProof/>
                  <w:lang w:val="en-US"/>
                </w:rPr>
                <w:t xml:space="preserve">Welsh Government, 2017. </w:t>
              </w:r>
              <w:r>
                <w:rPr>
                  <w:i/>
                  <w:iCs/>
                  <w:noProof/>
                  <w:lang w:val="en-US"/>
                </w:rPr>
                <w:t xml:space="preserve">Professional standards for teaching and leadership. </w:t>
              </w:r>
              <w:r>
                <w:rPr>
                  <w:noProof/>
                  <w:lang w:val="en-US"/>
                </w:rPr>
                <w:t xml:space="preserve">[Online] </w:t>
              </w:r>
              <w:r>
                <w:rPr>
                  <w:noProof/>
                  <w:lang w:val="en-US"/>
                </w:rPr>
                <w:br/>
                <w:t xml:space="preserve">Available at: </w:t>
              </w:r>
              <w:r>
                <w:rPr>
                  <w:noProof/>
                  <w:u w:val="single"/>
                  <w:lang w:val="en-US"/>
                </w:rPr>
                <w:t>https://www.gwegogledd.cymru/wp-content/uploads/2018/10/Roadshow-Professional-standards-ppt-English-Final.pdf</w:t>
              </w:r>
              <w:r>
                <w:rPr>
                  <w:noProof/>
                  <w:lang w:val="en-US"/>
                </w:rPr>
                <w:br/>
                <w:t>[Accessed 24 10 2020].</w:t>
              </w:r>
            </w:p>
            <w:p w14:paraId="426BB810" w14:textId="77777777" w:rsidR="000B2EE8" w:rsidRDefault="000B2EE8" w:rsidP="000B2EE8">
              <w:pPr>
                <w:pStyle w:val="Bibliography"/>
                <w:rPr>
                  <w:noProof/>
                  <w:lang w:val="en-US"/>
                </w:rPr>
              </w:pPr>
              <w:r>
                <w:rPr>
                  <w:noProof/>
                  <w:lang w:val="en-US"/>
                </w:rPr>
                <w:t xml:space="preserve">Welsh Government, 2020. </w:t>
              </w:r>
              <w:r>
                <w:rPr>
                  <w:i/>
                  <w:iCs/>
                  <w:noProof/>
                  <w:lang w:val="en-US"/>
                </w:rPr>
                <w:t xml:space="preserve">Developing a vision. </w:t>
              </w:r>
              <w:r>
                <w:rPr>
                  <w:noProof/>
                  <w:lang w:val="en-US"/>
                </w:rPr>
                <w:t xml:space="preserve">[Online] </w:t>
              </w:r>
              <w:r>
                <w:rPr>
                  <w:noProof/>
                  <w:lang w:val="en-US"/>
                </w:rPr>
                <w:br/>
                <w:t xml:space="preserve">Available at: </w:t>
              </w:r>
              <w:r>
                <w:rPr>
                  <w:noProof/>
                  <w:u w:val="single"/>
                  <w:lang w:val="en-US"/>
                </w:rPr>
                <w:t>https://hwb.gov.wales/curriculum-for-wales/designing-your-curriculum/developing-a-vision-for-curriculum-design/#curriculum-design-and-the-four-purposes</w:t>
              </w:r>
              <w:r>
                <w:rPr>
                  <w:noProof/>
                  <w:lang w:val="en-US"/>
                </w:rPr>
                <w:br/>
                <w:t>[Accessed 23 10 2020].</w:t>
              </w:r>
            </w:p>
            <w:p w14:paraId="6CF55A32" w14:textId="57E79666" w:rsidR="00B646F0" w:rsidRDefault="00B646F0" w:rsidP="000B2EE8">
              <w:r>
                <w:rPr>
                  <w:b/>
                  <w:bCs/>
                  <w:noProof/>
                </w:rPr>
                <w:fldChar w:fldCharType="end"/>
              </w:r>
            </w:p>
          </w:sdtContent>
        </w:sdt>
      </w:sdtContent>
    </w:sdt>
    <w:p w14:paraId="5FC58891" w14:textId="77777777" w:rsidR="00596B05" w:rsidRDefault="00596B05" w:rsidP="00E2525A">
      <w:pPr>
        <w:rPr>
          <w:sz w:val="24"/>
          <w:szCs w:val="24"/>
        </w:rPr>
      </w:pPr>
    </w:p>
    <w:p w14:paraId="3FE813FA" w14:textId="645A1CC6" w:rsidR="00FF720B" w:rsidRPr="00FF720B" w:rsidRDefault="005E2A10" w:rsidP="00E2525A">
      <w:pPr>
        <w:rPr>
          <w:sz w:val="24"/>
          <w:szCs w:val="24"/>
        </w:rPr>
      </w:pPr>
      <w:r>
        <w:rPr>
          <w:sz w:val="24"/>
          <w:szCs w:val="24"/>
        </w:rPr>
        <w:t xml:space="preserve"> </w:t>
      </w:r>
      <w:r w:rsidR="0076762E">
        <w:rPr>
          <w:sz w:val="24"/>
          <w:szCs w:val="24"/>
        </w:rPr>
        <w:t xml:space="preserve">  </w:t>
      </w:r>
      <w:r w:rsidR="00562777">
        <w:rPr>
          <w:sz w:val="24"/>
          <w:szCs w:val="24"/>
        </w:rPr>
        <w:t xml:space="preserve"> </w:t>
      </w:r>
    </w:p>
    <w:p w14:paraId="4E13B851" w14:textId="77777777" w:rsidR="00E2525A" w:rsidRPr="00036FAB" w:rsidRDefault="00E2525A" w:rsidP="00E2525A">
      <w:pPr>
        <w:rPr>
          <w:sz w:val="24"/>
          <w:szCs w:val="24"/>
        </w:rPr>
      </w:pPr>
    </w:p>
    <w:sectPr w:rsidR="00E2525A" w:rsidRPr="00036F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25A"/>
    <w:rsid w:val="000256AD"/>
    <w:rsid w:val="00025DAA"/>
    <w:rsid w:val="00033B05"/>
    <w:rsid w:val="00036FAB"/>
    <w:rsid w:val="00056978"/>
    <w:rsid w:val="00071E1A"/>
    <w:rsid w:val="0007592F"/>
    <w:rsid w:val="00075A5D"/>
    <w:rsid w:val="00082088"/>
    <w:rsid w:val="00084262"/>
    <w:rsid w:val="00091B9C"/>
    <w:rsid w:val="000B2EE8"/>
    <w:rsid w:val="000D40A2"/>
    <w:rsid w:val="000F7F1E"/>
    <w:rsid w:val="00117D63"/>
    <w:rsid w:val="00170F4C"/>
    <w:rsid w:val="00171B59"/>
    <w:rsid w:val="00176FB5"/>
    <w:rsid w:val="001B028A"/>
    <w:rsid w:val="001B338C"/>
    <w:rsid w:val="001B4237"/>
    <w:rsid w:val="001D3355"/>
    <w:rsid w:val="001D67B3"/>
    <w:rsid w:val="001F7B5B"/>
    <w:rsid w:val="002162BC"/>
    <w:rsid w:val="00220724"/>
    <w:rsid w:val="002251A5"/>
    <w:rsid w:val="00232FFB"/>
    <w:rsid w:val="00242626"/>
    <w:rsid w:val="002450DB"/>
    <w:rsid w:val="00260ADB"/>
    <w:rsid w:val="002813CC"/>
    <w:rsid w:val="0028621A"/>
    <w:rsid w:val="00295063"/>
    <w:rsid w:val="002A1B3C"/>
    <w:rsid w:val="002A694B"/>
    <w:rsid w:val="002A6A1A"/>
    <w:rsid w:val="002E2070"/>
    <w:rsid w:val="003240C9"/>
    <w:rsid w:val="00345F88"/>
    <w:rsid w:val="00347978"/>
    <w:rsid w:val="0036031A"/>
    <w:rsid w:val="003661E1"/>
    <w:rsid w:val="003756C5"/>
    <w:rsid w:val="00387382"/>
    <w:rsid w:val="0039074D"/>
    <w:rsid w:val="003B13CC"/>
    <w:rsid w:val="003B1835"/>
    <w:rsid w:val="003B31E2"/>
    <w:rsid w:val="004061B4"/>
    <w:rsid w:val="00417065"/>
    <w:rsid w:val="004202F9"/>
    <w:rsid w:val="00424966"/>
    <w:rsid w:val="004553C3"/>
    <w:rsid w:val="00477493"/>
    <w:rsid w:val="00483F87"/>
    <w:rsid w:val="00497A79"/>
    <w:rsid w:val="004A296C"/>
    <w:rsid w:val="004B2364"/>
    <w:rsid w:val="004D2AD6"/>
    <w:rsid w:val="004E788C"/>
    <w:rsid w:val="004F335D"/>
    <w:rsid w:val="004F5F2C"/>
    <w:rsid w:val="004F6418"/>
    <w:rsid w:val="0050761A"/>
    <w:rsid w:val="00543E16"/>
    <w:rsid w:val="00552555"/>
    <w:rsid w:val="00553BEC"/>
    <w:rsid w:val="005566F6"/>
    <w:rsid w:val="00562777"/>
    <w:rsid w:val="00590D81"/>
    <w:rsid w:val="00596B05"/>
    <w:rsid w:val="005B0563"/>
    <w:rsid w:val="005C05E5"/>
    <w:rsid w:val="005D236F"/>
    <w:rsid w:val="005D3EEB"/>
    <w:rsid w:val="005E2A10"/>
    <w:rsid w:val="00601137"/>
    <w:rsid w:val="00611AC9"/>
    <w:rsid w:val="0061475C"/>
    <w:rsid w:val="00616C5F"/>
    <w:rsid w:val="00622C37"/>
    <w:rsid w:val="006238B6"/>
    <w:rsid w:val="00632496"/>
    <w:rsid w:val="00644F6C"/>
    <w:rsid w:val="00651554"/>
    <w:rsid w:val="0066004B"/>
    <w:rsid w:val="00660B6E"/>
    <w:rsid w:val="00677CDB"/>
    <w:rsid w:val="00696A0D"/>
    <w:rsid w:val="006A597C"/>
    <w:rsid w:val="006A6BD1"/>
    <w:rsid w:val="006B02EC"/>
    <w:rsid w:val="006B5401"/>
    <w:rsid w:val="006C26B6"/>
    <w:rsid w:val="006C722C"/>
    <w:rsid w:val="006C7C08"/>
    <w:rsid w:val="006D022F"/>
    <w:rsid w:val="006E23ED"/>
    <w:rsid w:val="006E3518"/>
    <w:rsid w:val="006F3DF2"/>
    <w:rsid w:val="0071357C"/>
    <w:rsid w:val="00715FD4"/>
    <w:rsid w:val="0072051D"/>
    <w:rsid w:val="007252A3"/>
    <w:rsid w:val="00731DC2"/>
    <w:rsid w:val="00731FCF"/>
    <w:rsid w:val="00737E84"/>
    <w:rsid w:val="0076762E"/>
    <w:rsid w:val="00773C8B"/>
    <w:rsid w:val="00792C09"/>
    <w:rsid w:val="007A62ED"/>
    <w:rsid w:val="007B319D"/>
    <w:rsid w:val="007C0B6C"/>
    <w:rsid w:val="007D019A"/>
    <w:rsid w:val="007D40CA"/>
    <w:rsid w:val="007D6E0E"/>
    <w:rsid w:val="007F2C1F"/>
    <w:rsid w:val="008223A8"/>
    <w:rsid w:val="0082329E"/>
    <w:rsid w:val="00832228"/>
    <w:rsid w:val="00861009"/>
    <w:rsid w:val="00881BC6"/>
    <w:rsid w:val="008B020B"/>
    <w:rsid w:val="008B2F83"/>
    <w:rsid w:val="008D2098"/>
    <w:rsid w:val="008D7C03"/>
    <w:rsid w:val="008F02B5"/>
    <w:rsid w:val="008F4B19"/>
    <w:rsid w:val="008F6FCE"/>
    <w:rsid w:val="00926A2C"/>
    <w:rsid w:val="0093005E"/>
    <w:rsid w:val="00930E8E"/>
    <w:rsid w:val="00952645"/>
    <w:rsid w:val="009606F6"/>
    <w:rsid w:val="00974B8F"/>
    <w:rsid w:val="00997350"/>
    <w:rsid w:val="009A0A87"/>
    <w:rsid w:val="009A2008"/>
    <w:rsid w:val="009A57BA"/>
    <w:rsid w:val="009B54F7"/>
    <w:rsid w:val="00A00FD3"/>
    <w:rsid w:val="00A030AF"/>
    <w:rsid w:val="00A06FD5"/>
    <w:rsid w:val="00A10CE1"/>
    <w:rsid w:val="00A26428"/>
    <w:rsid w:val="00A32016"/>
    <w:rsid w:val="00A33019"/>
    <w:rsid w:val="00A3584A"/>
    <w:rsid w:val="00A3672D"/>
    <w:rsid w:val="00A445D9"/>
    <w:rsid w:val="00A52636"/>
    <w:rsid w:val="00A54CF4"/>
    <w:rsid w:val="00A57537"/>
    <w:rsid w:val="00A63633"/>
    <w:rsid w:val="00A85717"/>
    <w:rsid w:val="00AB4920"/>
    <w:rsid w:val="00AD0A64"/>
    <w:rsid w:val="00AE2866"/>
    <w:rsid w:val="00B0026F"/>
    <w:rsid w:val="00B00989"/>
    <w:rsid w:val="00B00EA1"/>
    <w:rsid w:val="00B1194E"/>
    <w:rsid w:val="00B218B6"/>
    <w:rsid w:val="00B301EB"/>
    <w:rsid w:val="00B4071C"/>
    <w:rsid w:val="00B57860"/>
    <w:rsid w:val="00B646F0"/>
    <w:rsid w:val="00B675E2"/>
    <w:rsid w:val="00BA2661"/>
    <w:rsid w:val="00BC351F"/>
    <w:rsid w:val="00BD250B"/>
    <w:rsid w:val="00BD2AD7"/>
    <w:rsid w:val="00BD4063"/>
    <w:rsid w:val="00BF4539"/>
    <w:rsid w:val="00BF7B53"/>
    <w:rsid w:val="00C03115"/>
    <w:rsid w:val="00C1380C"/>
    <w:rsid w:val="00C16677"/>
    <w:rsid w:val="00C65035"/>
    <w:rsid w:val="00C860E7"/>
    <w:rsid w:val="00C93B25"/>
    <w:rsid w:val="00CA589F"/>
    <w:rsid w:val="00CB195D"/>
    <w:rsid w:val="00CC5ECA"/>
    <w:rsid w:val="00CF5E4D"/>
    <w:rsid w:val="00D06859"/>
    <w:rsid w:val="00D07E61"/>
    <w:rsid w:val="00D23DEE"/>
    <w:rsid w:val="00D32EC2"/>
    <w:rsid w:val="00D3438B"/>
    <w:rsid w:val="00D41495"/>
    <w:rsid w:val="00D41B45"/>
    <w:rsid w:val="00D520D3"/>
    <w:rsid w:val="00D57ACB"/>
    <w:rsid w:val="00D60B69"/>
    <w:rsid w:val="00D6201C"/>
    <w:rsid w:val="00D6341B"/>
    <w:rsid w:val="00D7494D"/>
    <w:rsid w:val="00D77CF4"/>
    <w:rsid w:val="00D82366"/>
    <w:rsid w:val="00D846AE"/>
    <w:rsid w:val="00DA7B5B"/>
    <w:rsid w:val="00DD29B8"/>
    <w:rsid w:val="00DE17D6"/>
    <w:rsid w:val="00DE362F"/>
    <w:rsid w:val="00E14E2C"/>
    <w:rsid w:val="00E21013"/>
    <w:rsid w:val="00E2525A"/>
    <w:rsid w:val="00E43924"/>
    <w:rsid w:val="00E46F5A"/>
    <w:rsid w:val="00E5564A"/>
    <w:rsid w:val="00E57FDB"/>
    <w:rsid w:val="00E73244"/>
    <w:rsid w:val="00E827B4"/>
    <w:rsid w:val="00EA0113"/>
    <w:rsid w:val="00EE0FA6"/>
    <w:rsid w:val="00EF4809"/>
    <w:rsid w:val="00F05848"/>
    <w:rsid w:val="00F07994"/>
    <w:rsid w:val="00F36B90"/>
    <w:rsid w:val="00F40B3B"/>
    <w:rsid w:val="00F96587"/>
    <w:rsid w:val="00FA074A"/>
    <w:rsid w:val="00FE2A76"/>
    <w:rsid w:val="00FE6157"/>
    <w:rsid w:val="00FE772E"/>
    <w:rsid w:val="00FF50BD"/>
    <w:rsid w:val="00FF7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211D3"/>
  <w15:chartTrackingRefBased/>
  <w15:docId w15:val="{412360F8-41EF-4B85-BA10-81968FFC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46F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6F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646F0"/>
  </w:style>
  <w:style w:type="table" w:styleId="TableGrid">
    <w:name w:val="Table Grid"/>
    <w:basedOn w:val="TableNormal"/>
    <w:uiPriority w:val="39"/>
    <w:rsid w:val="002A1B3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45530">
      <w:bodyDiv w:val="1"/>
      <w:marLeft w:val="0"/>
      <w:marRight w:val="0"/>
      <w:marTop w:val="0"/>
      <w:marBottom w:val="0"/>
      <w:divBdr>
        <w:top w:val="none" w:sz="0" w:space="0" w:color="auto"/>
        <w:left w:val="none" w:sz="0" w:space="0" w:color="auto"/>
        <w:bottom w:val="none" w:sz="0" w:space="0" w:color="auto"/>
        <w:right w:val="none" w:sz="0" w:space="0" w:color="auto"/>
      </w:divBdr>
    </w:div>
    <w:div w:id="56559310">
      <w:bodyDiv w:val="1"/>
      <w:marLeft w:val="0"/>
      <w:marRight w:val="0"/>
      <w:marTop w:val="0"/>
      <w:marBottom w:val="0"/>
      <w:divBdr>
        <w:top w:val="none" w:sz="0" w:space="0" w:color="auto"/>
        <w:left w:val="none" w:sz="0" w:space="0" w:color="auto"/>
        <w:bottom w:val="none" w:sz="0" w:space="0" w:color="auto"/>
        <w:right w:val="none" w:sz="0" w:space="0" w:color="auto"/>
      </w:divBdr>
    </w:div>
    <w:div w:id="105317795">
      <w:bodyDiv w:val="1"/>
      <w:marLeft w:val="0"/>
      <w:marRight w:val="0"/>
      <w:marTop w:val="0"/>
      <w:marBottom w:val="0"/>
      <w:divBdr>
        <w:top w:val="none" w:sz="0" w:space="0" w:color="auto"/>
        <w:left w:val="none" w:sz="0" w:space="0" w:color="auto"/>
        <w:bottom w:val="none" w:sz="0" w:space="0" w:color="auto"/>
        <w:right w:val="none" w:sz="0" w:space="0" w:color="auto"/>
      </w:divBdr>
    </w:div>
    <w:div w:id="117186036">
      <w:bodyDiv w:val="1"/>
      <w:marLeft w:val="0"/>
      <w:marRight w:val="0"/>
      <w:marTop w:val="0"/>
      <w:marBottom w:val="0"/>
      <w:divBdr>
        <w:top w:val="none" w:sz="0" w:space="0" w:color="auto"/>
        <w:left w:val="none" w:sz="0" w:space="0" w:color="auto"/>
        <w:bottom w:val="none" w:sz="0" w:space="0" w:color="auto"/>
        <w:right w:val="none" w:sz="0" w:space="0" w:color="auto"/>
      </w:divBdr>
    </w:div>
    <w:div w:id="146169346">
      <w:bodyDiv w:val="1"/>
      <w:marLeft w:val="0"/>
      <w:marRight w:val="0"/>
      <w:marTop w:val="0"/>
      <w:marBottom w:val="0"/>
      <w:divBdr>
        <w:top w:val="none" w:sz="0" w:space="0" w:color="auto"/>
        <w:left w:val="none" w:sz="0" w:space="0" w:color="auto"/>
        <w:bottom w:val="none" w:sz="0" w:space="0" w:color="auto"/>
        <w:right w:val="none" w:sz="0" w:space="0" w:color="auto"/>
      </w:divBdr>
    </w:div>
    <w:div w:id="149640081">
      <w:bodyDiv w:val="1"/>
      <w:marLeft w:val="0"/>
      <w:marRight w:val="0"/>
      <w:marTop w:val="0"/>
      <w:marBottom w:val="0"/>
      <w:divBdr>
        <w:top w:val="none" w:sz="0" w:space="0" w:color="auto"/>
        <w:left w:val="none" w:sz="0" w:space="0" w:color="auto"/>
        <w:bottom w:val="none" w:sz="0" w:space="0" w:color="auto"/>
        <w:right w:val="none" w:sz="0" w:space="0" w:color="auto"/>
      </w:divBdr>
    </w:div>
    <w:div w:id="236522930">
      <w:bodyDiv w:val="1"/>
      <w:marLeft w:val="0"/>
      <w:marRight w:val="0"/>
      <w:marTop w:val="0"/>
      <w:marBottom w:val="0"/>
      <w:divBdr>
        <w:top w:val="none" w:sz="0" w:space="0" w:color="auto"/>
        <w:left w:val="none" w:sz="0" w:space="0" w:color="auto"/>
        <w:bottom w:val="none" w:sz="0" w:space="0" w:color="auto"/>
        <w:right w:val="none" w:sz="0" w:space="0" w:color="auto"/>
      </w:divBdr>
    </w:div>
    <w:div w:id="239483899">
      <w:bodyDiv w:val="1"/>
      <w:marLeft w:val="0"/>
      <w:marRight w:val="0"/>
      <w:marTop w:val="0"/>
      <w:marBottom w:val="0"/>
      <w:divBdr>
        <w:top w:val="none" w:sz="0" w:space="0" w:color="auto"/>
        <w:left w:val="none" w:sz="0" w:space="0" w:color="auto"/>
        <w:bottom w:val="none" w:sz="0" w:space="0" w:color="auto"/>
        <w:right w:val="none" w:sz="0" w:space="0" w:color="auto"/>
      </w:divBdr>
    </w:div>
    <w:div w:id="278993884">
      <w:bodyDiv w:val="1"/>
      <w:marLeft w:val="0"/>
      <w:marRight w:val="0"/>
      <w:marTop w:val="0"/>
      <w:marBottom w:val="0"/>
      <w:divBdr>
        <w:top w:val="none" w:sz="0" w:space="0" w:color="auto"/>
        <w:left w:val="none" w:sz="0" w:space="0" w:color="auto"/>
        <w:bottom w:val="none" w:sz="0" w:space="0" w:color="auto"/>
        <w:right w:val="none" w:sz="0" w:space="0" w:color="auto"/>
      </w:divBdr>
    </w:div>
    <w:div w:id="281419967">
      <w:bodyDiv w:val="1"/>
      <w:marLeft w:val="0"/>
      <w:marRight w:val="0"/>
      <w:marTop w:val="0"/>
      <w:marBottom w:val="0"/>
      <w:divBdr>
        <w:top w:val="none" w:sz="0" w:space="0" w:color="auto"/>
        <w:left w:val="none" w:sz="0" w:space="0" w:color="auto"/>
        <w:bottom w:val="none" w:sz="0" w:space="0" w:color="auto"/>
        <w:right w:val="none" w:sz="0" w:space="0" w:color="auto"/>
      </w:divBdr>
    </w:div>
    <w:div w:id="290790651">
      <w:bodyDiv w:val="1"/>
      <w:marLeft w:val="0"/>
      <w:marRight w:val="0"/>
      <w:marTop w:val="0"/>
      <w:marBottom w:val="0"/>
      <w:divBdr>
        <w:top w:val="none" w:sz="0" w:space="0" w:color="auto"/>
        <w:left w:val="none" w:sz="0" w:space="0" w:color="auto"/>
        <w:bottom w:val="none" w:sz="0" w:space="0" w:color="auto"/>
        <w:right w:val="none" w:sz="0" w:space="0" w:color="auto"/>
      </w:divBdr>
    </w:div>
    <w:div w:id="357321282">
      <w:bodyDiv w:val="1"/>
      <w:marLeft w:val="0"/>
      <w:marRight w:val="0"/>
      <w:marTop w:val="0"/>
      <w:marBottom w:val="0"/>
      <w:divBdr>
        <w:top w:val="none" w:sz="0" w:space="0" w:color="auto"/>
        <w:left w:val="none" w:sz="0" w:space="0" w:color="auto"/>
        <w:bottom w:val="none" w:sz="0" w:space="0" w:color="auto"/>
        <w:right w:val="none" w:sz="0" w:space="0" w:color="auto"/>
      </w:divBdr>
    </w:div>
    <w:div w:id="408120957">
      <w:bodyDiv w:val="1"/>
      <w:marLeft w:val="0"/>
      <w:marRight w:val="0"/>
      <w:marTop w:val="0"/>
      <w:marBottom w:val="0"/>
      <w:divBdr>
        <w:top w:val="none" w:sz="0" w:space="0" w:color="auto"/>
        <w:left w:val="none" w:sz="0" w:space="0" w:color="auto"/>
        <w:bottom w:val="none" w:sz="0" w:space="0" w:color="auto"/>
        <w:right w:val="none" w:sz="0" w:space="0" w:color="auto"/>
      </w:divBdr>
    </w:div>
    <w:div w:id="462507739">
      <w:bodyDiv w:val="1"/>
      <w:marLeft w:val="0"/>
      <w:marRight w:val="0"/>
      <w:marTop w:val="0"/>
      <w:marBottom w:val="0"/>
      <w:divBdr>
        <w:top w:val="none" w:sz="0" w:space="0" w:color="auto"/>
        <w:left w:val="none" w:sz="0" w:space="0" w:color="auto"/>
        <w:bottom w:val="none" w:sz="0" w:space="0" w:color="auto"/>
        <w:right w:val="none" w:sz="0" w:space="0" w:color="auto"/>
      </w:divBdr>
    </w:div>
    <w:div w:id="465583021">
      <w:bodyDiv w:val="1"/>
      <w:marLeft w:val="0"/>
      <w:marRight w:val="0"/>
      <w:marTop w:val="0"/>
      <w:marBottom w:val="0"/>
      <w:divBdr>
        <w:top w:val="none" w:sz="0" w:space="0" w:color="auto"/>
        <w:left w:val="none" w:sz="0" w:space="0" w:color="auto"/>
        <w:bottom w:val="none" w:sz="0" w:space="0" w:color="auto"/>
        <w:right w:val="none" w:sz="0" w:space="0" w:color="auto"/>
      </w:divBdr>
    </w:div>
    <w:div w:id="503545499">
      <w:bodyDiv w:val="1"/>
      <w:marLeft w:val="0"/>
      <w:marRight w:val="0"/>
      <w:marTop w:val="0"/>
      <w:marBottom w:val="0"/>
      <w:divBdr>
        <w:top w:val="none" w:sz="0" w:space="0" w:color="auto"/>
        <w:left w:val="none" w:sz="0" w:space="0" w:color="auto"/>
        <w:bottom w:val="none" w:sz="0" w:space="0" w:color="auto"/>
        <w:right w:val="none" w:sz="0" w:space="0" w:color="auto"/>
      </w:divBdr>
    </w:div>
    <w:div w:id="504982424">
      <w:bodyDiv w:val="1"/>
      <w:marLeft w:val="0"/>
      <w:marRight w:val="0"/>
      <w:marTop w:val="0"/>
      <w:marBottom w:val="0"/>
      <w:divBdr>
        <w:top w:val="none" w:sz="0" w:space="0" w:color="auto"/>
        <w:left w:val="none" w:sz="0" w:space="0" w:color="auto"/>
        <w:bottom w:val="none" w:sz="0" w:space="0" w:color="auto"/>
        <w:right w:val="none" w:sz="0" w:space="0" w:color="auto"/>
      </w:divBdr>
    </w:div>
    <w:div w:id="566960465">
      <w:bodyDiv w:val="1"/>
      <w:marLeft w:val="0"/>
      <w:marRight w:val="0"/>
      <w:marTop w:val="0"/>
      <w:marBottom w:val="0"/>
      <w:divBdr>
        <w:top w:val="none" w:sz="0" w:space="0" w:color="auto"/>
        <w:left w:val="none" w:sz="0" w:space="0" w:color="auto"/>
        <w:bottom w:val="none" w:sz="0" w:space="0" w:color="auto"/>
        <w:right w:val="none" w:sz="0" w:space="0" w:color="auto"/>
      </w:divBdr>
    </w:div>
    <w:div w:id="572856340">
      <w:bodyDiv w:val="1"/>
      <w:marLeft w:val="0"/>
      <w:marRight w:val="0"/>
      <w:marTop w:val="0"/>
      <w:marBottom w:val="0"/>
      <w:divBdr>
        <w:top w:val="none" w:sz="0" w:space="0" w:color="auto"/>
        <w:left w:val="none" w:sz="0" w:space="0" w:color="auto"/>
        <w:bottom w:val="none" w:sz="0" w:space="0" w:color="auto"/>
        <w:right w:val="none" w:sz="0" w:space="0" w:color="auto"/>
      </w:divBdr>
    </w:div>
    <w:div w:id="587467261">
      <w:bodyDiv w:val="1"/>
      <w:marLeft w:val="0"/>
      <w:marRight w:val="0"/>
      <w:marTop w:val="0"/>
      <w:marBottom w:val="0"/>
      <w:divBdr>
        <w:top w:val="none" w:sz="0" w:space="0" w:color="auto"/>
        <w:left w:val="none" w:sz="0" w:space="0" w:color="auto"/>
        <w:bottom w:val="none" w:sz="0" w:space="0" w:color="auto"/>
        <w:right w:val="none" w:sz="0" w:space="0" w:color="auto"/>
      </w:divBdr>
    </w:div>
    <w:div w:id="662972611">
      <w:bodyDiv w:val="1"/>
      <w:marLeft w:val="0"/>
      <w:marRight w:val="0"/>
      <w:marTop w:val="0"/>
      <w:marBottom w:val="0"/>
      <w:divBdr>
        <w:top w:val="none" w:sz="0" w:space="0" w:color="auto"/>
        <w:left w:val="none" w:sz="0" w:space="0" w:color="auto"/>
        <w:bottom w:val="none" w:sz="0" w:space="0" w:color="auto"/>
        <w:right w:val="none" w:sz="0" w:space="0" w:color="auto"/>
      </w:divBdr>
    </w:div>
    <w:div w:id="681903244">
      <w:bodyDiv w:val="1"/>
      <w:marLeft w:val="0"/>
      <w:marRight w:val="0"/>
      <w:marTop w:val="0"/>
      <w:marBottom w:val="0"/>
      <w:divBdr>
        <w:top w:val="none" w:sz="0" w:space="0" w:color="auto"/>
        <w:left w:val="none" w:sz="0" w:space="0" w:color="auto"/>
        <w:bottom w:val="none" w:sz="0" w:space="0" w:color="auto"/>
        <w:right w:val="none" w:sz="0" w:space="0" w:color="auto"/>
      </w:divBdr>
    </w:div>
    <w:div w:id="717782019">
      <w:bodyDiv w:val="1"/>
      <w:marLeft w:val="0"/>
      <w:marRight w:val="0"/>
      <w:marTop w:val="0"/>
      <w:marBottom w:val="0"/>
      <w:divBdr>
        <w:top w:val="none" w:sz="0" w:space="0" w:color="auto"/>
        <w:left w:val="none" w:sz="0" w:space="0" w:color="auto"/>
        <w:bottom w:val="none" w:sz="0" w:space="0" w:color="auto"/>
        <w:right w:val="none" w:sz="0" w:space="0" w:color="auto"/>
      </w:divBdr>
    </w:div>
    <w:div w:id="771632057">
      <w:bodyDiv w:val="1"/>
      <w:marLeft w:val="0"/>
      <w:marRight w:val="0"/>
      <w:marTop w:val="0"/>
      <w:marBottom w:val="0"/>
      <w:divBdr>
        <w:top w:val="none" w:sz="0" w:space="0" w:color="auto"/>
        <w:left w:val="none" w:sz="0" w:space="0" w:color="auto"/>
        <w:bottom w:val="none" w:sz="0" w:space="0" w:color="auto"/>
        <w:right w:val="none" w:sz="0" w:space="0" w:color="auto"/>
      </w:divBdr>
    </w:div>
    <w:div w:id="778375786">
      <w:bodyDiv w:val="1"/>
      <w:marLeft w:val="0"/>
      <w:marRight w:val="0"/>
      <w:marTop w:val="0"/>
      <w:marBottom w:val="0"/>
      <w:divBdr>
        <w:top w:val="none" w:sz="0" w:space="0" w:color="auto"/>
        <w:left w:val="none" w:sz="0" w:space="0" w:color="auto"/>
        <w:bottom w:val="none" w:sz="0" w:space="0" w:color="auto"/>
        <w:right w:val="none" w:sz="0" w:space="0" w:color="auto"/>
      </w:divBdr>
    </w:div>
    <w:div w:id="814420891">
      <w:bodyDiv w:val="1"/>
      <w:marLeft w:val="0"/>
      <w:marRight w:val="0"/>
      <w:marTop w:val="0"/>
      <w:marBottom w:val="0"/>
      <w:divBdr>
        <w:top w:val="none" w:sz="0" w:space="0" w:color="auto"/>
        <w:left w:val="none" w:sz="0" w:space="0" w:color="auto"/>
        <w:bottom w:val="none" w:sz="0" w:space="0" w:color="auto"/>
        <w:right w:val="none" w:sz="0" w:space="0" w:color="auto"/>
      </w:divBdr>
    </w:div>
    <w:div w:id="858467436">
      <w:bodyDiv w:val="1"/>
      <w:marLeft w:val="0"/>
      <w:marRight w:val="0"/>
      <w:marTop w:val="0"/>
      <w:marBottom w:val="0"/>
      <w:divBdr>
        <w:top w:val="none" w:sz="0" w:space="0" w:color="auto"/>
        <w:left w:val="none" w:sz="0" w:space="0" w:color="auto"/>
        <w:bottom w:val="none" w:sz="0" w:space="0" w:color="auto"/>
        <w:right w:val="none" w:sz="0" w:space="0" w:color="auto"/>
      </w:divBdr>
    </w:div>
    <w:div w:id="896860191">
      <w:bodyDiv w:val="1"/>
      <w:marLeft w:val="0"/>
      <w:marRight w:val="0"/>
      <w:marTop w:val="0"/>
      <w:marBottom w:val="0"/>
      <w:divBdr>
        <w:top w:val="none" w:sz="0" w:space="0" w:color="auto"/>
        <w:left w:val="none" w:sz="0" w:space="0" w:color="auto"/>
        <w:bottom w:val="none" w:sz="0" w:space="0" w:color="auto"/>
        <w:right w:val="none" w:sz="0" w:space="0" w:color="auto"/>
      </w:divBdr>
    </w:div>
    <w:div w:id="977298541">
      <w:bodyDiv w:val="1"/>
      <w:marLeft w:val="0"/>
      <w:marRight w:val="0"/>
      <w:marTop w:val="0"/>
      <w:marBottom w:val="0"/>
      <w:divBdr>
        <w:top w:val="none" w:sz="0" w:space="0" w:color="auto"/>
        <w:left w:val="none" w:sz="0" w:space="0" w:color="auto"/>
        <w:bottom w:val="none" w:sz="0" w:space="0" w:color="auto"/>
        <w:right w:val="none" w:sz="0" w:space="0" w:color="auto"/>
      </w:divBdr>
    </w:div>
    <w:div w:id="1007445603">
      <w:bodyDiv w:val="1"/>
      <w:marLeft w:val="0"/>
      <w:marRight w:val="0"/>
      <w:marTop w:val="0"/>
      <w:marBottom w:val="0"/>
      <w:divBdr>
        <w:top w:val="none" w:sz="0" w:space="0" w:color="auto"/>
        <w:left w:val="none" w:sz="0" w:space="0" w:color="auto"/>
        <w:bottom w:val="none" w:sz="0" w:space="0" w:color="auto"/>
        <w:right w:val="none" w:sz="0" w:space="0" w:color="auto"/>
      </w:divBdr>
    </w:div>
    <w:div w:id="1037119691">
      <w:bodyDiv w:val="1"/>
      <w:marLeft w:val="0"/>
      <w:marRight w:val="0"/>
      <w:marTop w:val="0"/>
      <w:marBottom w:val="0"/>
      <w:divBdr>
        <w:top w:val="none" w:sz="0" w:space="0" w:color="auto"/>
        <w:left w:val="none" w:sz="0" w:space="0" w:color="auto"/>
        <w:bottom w:val="none" w:sz="0" w:space="0" w:color="auto"/>
        <w:right w:val="none" w:sz="0" w:space="0" w:color="auto"/>
      </w:divBdr>
    </w:div>
    <w:div w:id="1037657962">
      <w:bodyDiv w:val="1"/>
      <w:marLeft w:val="0"/>
      <w:marRight w:val="0"/>
      <w:marTop w:val="0"/>
      <w:marBottom w:val="0"/>
      <w:divBdr>
        <w:top w:val="none" w:sz="0" w:space="0" w:color="auto"/>
        <w:left w:val="none" w:sz="0" w:space="0" w:color="auto"/>
        <w:bottom w:val="none" w:sz="0" w:space="0" w:color="auto"/>
        <w:right w:val="none" w:sz="0" w:space="0" w:color="auto"/>
      </w:divBdr>
    </w:div>
    <w:div w:id="1056049765">
      <w:bodyDiv w:val="1"/>
      <w:marLeft w:val="0"/>
      <w:marRight w:val="0"/>
      <w:marTop w:val="0"/>
      <w:marBottom w:val="0"/>
      <w:divBdr>
        <w:top w:val="none" w:sz="0" w:space="0" w:color="auto"/>
        <w:left w:val="none" w:sz="0" w:space="0" w:color="auto"/>
        <w:bottom w:val="none" w:sz="0" w:space="0" w:color="auto"/>
        <w:right w:val="none" w:sz="0" w:space="0" w:color="auto"/>
      </w:divBdr>
    </w:div>
    <w:div w:id="1108158179">
      <w:bodyDiv w:val="1"/>
      <w:marLeft w:val="0"/>
      <w:marRight w:val="0"/>
      <w:marTop w:val="0"/>
      <w:marBottom w:val="0"/>
      <w:divBdr>
        <w:top w:val="none" w:sz="0" w:space="0" w:color="auto"/>
        <w:left w:val="none" w:sz="0" w:space="0" w:color="auto"/>
        <w:bottom w:val="none" w:sz="0" w:space="0" w:color="auto"/>
        <w:right w:val="none" w:sz="0" w:space="0" w:color="auto"/>
      </w:divBdr>
    </w:div>
    <w:div w:id="1118724113">
      <w:bodyDiv w:val="1"/>
      <w:marLeft w:val="0"/>
      <w:marRight w:val="0"/>
      <w:marTop w:val="0"/>
      <w:marBottom w:val="0"/>
      <w:divBdr>
        <w:top w:val="none" w:sz="0" w:space="0" w:color="auto"/>
        <w:left w:val="none" w:sz="0" w:space="0" w:color="auto"/>
        <w:bottom w:val="none" w:sz="0" w:space="0" w:color="auto"/>
        <w:right w:val="none" w:sz="0" w:space="0" w:color="auto"/>
      </w:divBdr>
    </w:div>
    <w:div w:id="1202741238">
      <w:bodyDiv w:val="1"/>
      <w:marLeft w:val="0"/>
      <w:marRight w:val="0"/>
      <w:marTop w:val="0"/>
      <w:marBottom w:val="0"/>
      <w:divBdr>
        <w:top w:val="none" w:sz="0" w:space="0" w:color="auto"/>
        <w:left w:val="none" w:sz="0" w:space="0" w:color="auto"/>
        <w:bottom w:val="none" w:sz="0" w:space="0" w:color="auto"/>
        <w:right w:val="none" w:sz="0" w:space="0" w:color="auto"/>
      </w:divBdr>
    </w:div>
    <w:div w:id="1220170007">
      <w:bodyDiv w:val="1"/>
      <w:marLeft w:val="0"/>
      <w:marRight w:val="0"/>
      <w:marTop w:val="0"/>
      <w:marBottom w:val="0"/>
      <w:divBdr>
        <w:top w:val="none" w:sz="0" w:space="0" w:color="auto"/>
        <w:left w:val="none" w:sz="0" w:space="0" w:color="auto"/>
        <w:bottom w:val="none" w:sz="0" w:space="0" w:color="auto"/>
        <w:right w:val="none" w:sz="0" w:space="0" w:color="auto"/>
      </w:divBdr>
    </w:div>
    <w:div w:id="1225021167">
      <w:bodyDiv w:val="1"/>
      <w:marLeft w:val="0"/>
      <w:marRight w:val="0"/>
      <w:marTop w:val="0"/>
      <w:marBottom w:val="0"/>
      <w:divBdr>
        <w:top w:val="none" w:sz="0" w:space="0" w:color="auto"/>
        <w:left w:val="none" w:sz="0" w:space="0" w:color="auto"/>
        <w:bottom w:val="none" w:sz="0" w:space="0" w:color="auto"/>
        <w:right w:val="none" w:sz="0" w:space="0" w:color="auto"/>
      </w:divBdr>
    </w:div>
    <w:div w:id="1268200708">
      <w:bodyDiv w:val="1"/>
      <w:marLeft w:val="0"/>
      <w:marRight w:val="0"/>
      <w:marTop w:val="0"/>
      <w:marBottom w:val="0"/>
      <w:divBdr>
        <w:top w:val="none" w:sz="0" w:space="0" w:color="auto"/>
        <w:left w:val="none" w:sz="0" w:space="0" w:color="auto"/>
        <w:bottom w:val="none" w:sz="0" w:space="0" w:color="auto"/>
        <w:right w:val="none" w:sz="0" w:space="0" w:color="auto"/>
      </w:divBdr>
    </w:div>
    <w:div w:id="1280064033">
      <w:bodyDiv w:val="1"/>
      <w:marLeft w:val="0"/>
      <w:marRight w:val="0"/>
      <w:marTop w:val="0"/>
      <w:marBottom w:val="0"/>
      <w:divBdr>
        <w:top w:val="none" w:sz="0" w:space="0" w:color="auto"/>
        <w:left w:val="none" w:sz="0" w:space="0" w:color="auto"/>
        <w:bottom w:val="none" w:sz="0" w:space="0" w:color="auto"/>
        <w:right w:val="none" w:sz="0" w:space="0" w:color="auto"/>
      </w:divBdr>
    </w:div>
    <w:div w:id="1304626302">
      <w:bodyDiv w:val="1"/>
      <w:marLeft w:val="0"/>
      <w:marRight w:val="0"/>
      <w:marTop w:val="0"/>
      <w:marBottom w:val="0"/>
      <w:divBdr>
        <w:top w:val="none" w:sz="0" w:space="0" w:color="auto"/>
        <w:left w:val="none" w:sz="0" w:space="0" w:color="auto"/>
        <w:bottom w:val="none" w:sz="0" w:space="0" w:color="auto"/>
        <w:right w:val="none" w:sz="0" w:space="0" w:color="auto"/>
      </w:divBdr>
    </w:div>
    <w:div w:id="1310137126">
      <w:bodyDiv w:val="1"/>
      <w:marLeft w:val="0"/>
      <w:marRight w:val="0"/>
      <w:marTop w:val="0"/>
      <w:marBottom w:val="0"/>
      <w:divBdr>
        <w:top w:val="none" w:sz="0" w:space="0" w:color="auto"/>
        <w:left w:val="none" w:sz="0" w:space="0" w:color="auto"/>
        <w:bottom w:val="none" w:sz="0" w:space="0" w:color="auto"/>
        <w:right w:val="none" w:sz="0" w:space="0" w:color="auto"/>
      </w:divBdr>
    </w:div>
    <w:div w:id="1342390411">
      <w:bodyDiv w:val="1"/>
      <w:marLeft w:val="0"/>
      <w:marRight w:val="0"/>
      <w:marTop w:val="0"/>
      <w:marBottom w:val="0"/>
      <w:divBdr>
        <w:top w:val="none" w:sz="0" w:space="0" w:color="auto"/>
        <w:left w:val="none" w:sz="0" w:space="0" w:color="auto"/>
        <w:bottom w:val="none" w:sz="0" w:space="0" w:color="auto"/>
        <w:right w:val="none" w:sz="0" w:space="0" w:color="auto"/>
      </w:divBdr>
    </w:div>
    <w:div w:id="1393115171">
      <w:bodyDiv w:val="1"/>
      <w:marLeft w:val="0"/>
      <w:marRight w:val="0"/>
      <w:marTop w:val="0"/>
      <w:marBottom w:val="0"/>
      <w:divBdr>
        <w:top w:val="none" w:sz="0" w:space="0" w:color="auto"/>
        <w:left w:val="none" w:sz="0" w:space="0" w:color="auto"/>
        <w:bottom w:val="none" w:sz="0" w:space="0" w:color="auto"/>
        <w:right w:val="none" w:sz="0" w:space="0" w:color="auto"/>
      </w:divBdr>
    </w:div>
    <w:div w:id="1410810383">
      <w:bodyDiv w:val="1"/>
      <w:marLeft w:val="0"/>
      <w:marRight w:val="0"/>
      <w:marTop w:val="0"/>
      <w:marBottom w:val="0"/>
      <w:divBdr>
        <w:top w:val="none" w:sz="0" w:space="0" w:color="auto"/>
        <w:left w:val="none" w:sz="0" w:space="0" w:color="auto"/>
        <w:bottom w:val="none" w:sz="0" w:space="0" w:color="auto"/>
        <w:right w:val="none" w:sz="0" w:space="0" w:color="auto"/>
      </w:divBdr>
    </w:div>
    <w:div w:id="1426416339">
      <w:bodyDiv w:val="1"/>
      <w:marLeft w:val="0"/>
      <w:marRight w:val="0"/>
      <w:marTop w:val="0"/>
      <w:marBottom w:val="0"/>
      <w:divBdr>
        <w:top w:val="none" w:sz="0" w:space="0" w:color="auto"/>
        <w:left w:val="none" w:sz="0" w:space="0" w:color="auto"/>
        <w:bottom w:val="none" w:sz="0" w:space="0" w:color="auto"/>
        <w:right w:val="none" w:sz="0" w:space="0" w:color="auto"/>
      </w:divBdr>
    </w:div>
    <w:div w:id="1440612401">
      <w:bodyDiv w:val="1"/>
      <w:marLeft w:val="0"/>
      <w:marRight w:val="0"/>
      <w:marTop w:val="0"/>
      <w:marBottom w:val="0"/>
      <w:divBdr>
        <w:top w:val="none" w:sz="0" w:space="0" w:color="auto"/>
        <w:left w:val="none" w:sz="0" w:space="0" w:color="auto"/>
        <w:bottom w:val="none" w:sz="0" w:space="0" w:color="auto"/>
        <w:right w:val="none" w:sz="0" w:space="0" w:color="auto"/>
      </w:divBdr>
    </w:div>
    <w:div w:id="1445729822">
      <w:bodyDiv w:val="1"/>
      <w:marLeft w:val="0"/>
      <w:marRight w:val="0"/>
      <w:marTop w:val="0"/>
      <w:marBottom w:val="0"/>
      <w:divBdr>
        <w:top w:val="none" w:sz="0" w:space="0" w:color="auto"/>
        <w:left w:val="none" w:sz="0" w:space="0" w:color="auto"/>
        <w:bottom w:val="none" w:sz="0" w:space="0" w:color="auto"/>
        <w:right w:val="none" w:sz="0" w:space="0" w:color="auto"/>
      </w:divBdr>
    </w:div>
    <w:div w:id="1495603065">
      <w:bodyDiv w:val="1"/>
      <w:marLeft w:val="0"/>
      <w:marRight w:val="0"/>
      <w:marTop w:val="0"/>
      <w:marBottom w:val="0"/>
      <w:divBdr>
        <w:top w:val="none" w:sz="0" w:space="0" w:color="auto"/>
        <w:left w:val="none" w:sz="0" w:space="0" w:color="auto"/>
        <w:bottom w:val="none" w:sz="0" w:space="0" w:color="auto"/>
        <w:right w:val="none" w:sz="0" w:space="0" w:color="auto"/>
      </w:divBdr>
    </w:div>
    <w:div w:id="1500999053">
      <w:bodyDiv w:val="1"/>
      <w:marLeft w:val="0"/>
      <w:marRight w:val="0"/>
      <w:marTop w:val="0"/>
      <w:marBottom w:val="0"/>
      <w:divBdr>
        <w:top w:val="none" w:sz="0" w:space="0" w:color="auto"/>
        <w:left w:val="none" w:sz="0" w:space="0" w:color="auto"/>
        <w:bottom w:val="none" w:sz="0" w:space="0" w:color="auto"/>
        <w:right w:val="none" w:sz="0" w:space="0" w:color="auto"/>
      </w:divBdr>
    </w:div>
    <w:div w:id="1510681468">
      <w:bodyDiv w:val="1"/>
      <w:marLeft w:val="0"/>
      <w:marRight w:val="0"/>
      <w:marTop w:val="0"/>
      <w:marBottom w:val="0"/>
      <w:divBdr>
        <w:top w:val="none" w:sz="0" w:space="0" w:color="auto"/>
        <w:left w:val="none" w:sz="0" w:space="0" w:color="auto"/>
        <w:bottom w:val="none" w:sz="0" w:space="0" w:color="auto"/>
        <w:right w:val="none" w:sz="0" w:space="0" w:color="auto"/>
      </w:divBdr>
    </w:div>
    <w:div w:id="1554072962">
      <w:bodyDiv w:val="1"/>
      <w:marLeft w:val="0"/>
      <w:marRight w:val="0"/>
      <w:marTop w:val="0"/>
      <w:marBottom w:val="0"/>
      <w:divBdr>
        <w:top w:val="none" w:sz="0" w:space="0" w:color="auto"/>
        <w:left w:val="none" w:sz="0" w:space="0" w:color="auto"/>
        <w:bottom w:val="none" w:sz="0" w:space="0" w:color="auto"/>
        <w:right w:val="none" w:sz="0" w:space="0" w:color="auto"/>
      </w:divBdr>
    </w:div>
    <w:div w:id="1571580697">
      <w:bodyDiv w:val="1"/>
      <w:marLeft w:val="0"/>
      <w:marRight w:val="0"/>
      <w:marTop w:val="0"/>
      <w:marBottom w:val="0"/>
      <w:divBdr>
        <w:top w:val="none" w:sz="0" w:space="0" w:color="auto"/>
        <w:left w:val="none" w:sz="0" w:space="0" w:color="auto"/>
        <w:bottom w:val="none" w:sz="0" w:space="0" w:color="auto"/>
        <w:right w:val="none" w:sz="0" w:space="0" w:color="auto"/>
      </w:divBdr>
    </w:div>
    <w:div w:id="1620918723">
      <w:bodyDiv w:val="1"/>
      <w:marLeft w:val="0"/>
      <w:marRight w:val="0"/>
      <w:marTop w:val="0"/>
      <w:marBottom w:val="0"/>
      <w:divBdr>
        <w:top w:val="none" w:sz="0" w:space="0" w:color="auto"/>
        <w:left w:val="none" w:sz="0" w:space="0" w:color="auto"/>
        <w:bottom w:val="none" w:sz="0" w:space="0" w:color="auto"/>
        <w:right w:val="none" w:sz="0" w:space="0" w:color="auto"/>
      </w:divBdr>
    </w:div>
    <w:div w:id="1627154091">
      <w:bodyDiv w:val="1"/>
      <w:marLeft w:val="0"/>
      <w:marRight w:val="0"/>
      <w:marTop w:val="0"/>
      <w:marBottom w:val="0"/>
      <w:divBdr>
        <w:top w:val="none" w:sz="0" w:space="0" w:color="auto"/>
        <w:left w:val="none" w:sz="0" w:space="0" w:color="auto"/>
        <w:bottom w:val="none" w:sz="0" w:space="0" w:color="auto"/>
        <w:right w:val="none" w:sz="0" w:space="0" w:color="auto"/>
      </w:divBdr>
    </w:div>
    <w:div w:id="1636567625">
      <w:bodyDiv w:val="1"/>
      <w:marLeft w:val="0"/>
      <w:marRight w:val="0"/>
      <w:marTop w:val="0"/>
      <w:marBottom w:val="0"/>
      <w:divBdr>
        <w:top w:val="none" w:sz="0" w:space="0" w:color="auto"/>
        <w:left w:val="none" w:sz="0" w:space="0" w:color="auto"/>
        <w:bottom w:val="none" w:sz="0" w:space="0" w:color="auto"/>
        <w:right w:val="none" w:sz="0" w:space="0" w:color="auto"/>
      </w:divBdr>
    </w:div>
    <w:div w:id="1672902501">
      <w:bodyDiv w:val="1"/>
      <w:marLeft w:val="0"/>
      <w:marRight w:val="0"/>
      <w:marTop w:val="0"/>
      <w:marBottom w:val="0"/>
      <w:divBdr>
        <w:top w:val="none" w:sz="0" w:space="0" w:color="auto"/>
        <w:left w:val="none" w:sz="0" w:space="0" w:color="auto"/>
        <w:bottom w:val="none" w:sz="0" w:space="0" w:color="auto"/>
        <w:right w:val="none" w:sz="0" w:space="0" w:color="auto"/>
      </w:divBdr>
    </w:div>
    <w:div w:id="1679966426">
      <w:bodyDiv w:val="1"/>
      <w:marLeft w:val="0"/>
      <w:marRight w:val="0"/>
      <w:marTop w:val="0"/>
      <w:marBottom w:val="0"/>
      <w:divBdr>
        <w:top w:val="none" w:sz="0" w:space="0" w:color="auto"/>
        <w:left w:val="none" w:sz="0" w:space="0" w:color="auto"/>
        <w:bottom w:val="none" w:sz="0" w:space="0" w:color="auto"/>
        <w:right w:val="none" w:sz="0" w:space="0" w:color="auto"/>
      </w:divBdr>
    </w:div>
    <w:div w:id="1734884054">
      <w:bodyDiv w:val="1"/>
      <w:marLeft w:val="0"/>
      <w:marRight w:val="0"/>
      <w:marTop w:val="0"/>
      <w:marBottom w:val="0"/>
      <w:divBdr>
        <w:top w:val="none" w:sz="0" w:space="0" w:color="auto"/>
        <w:left w:val="none" w:sz="0" w:space="0" w:color="auto"/>
        <w:bottom w:val="none" w:sz="0" w:space="0" w:color="auto"/>
        <w:right w:val="none" w:sz="0" w:space="0" w:color="auto"/>
      </w:divBdr>
    </w:div>
    <w:div w:id="1752849730">
      <w:bodyDiv w:val="1"/>
      <w:marLeft w:val="0"/>
      <w:marRight w:val="0"/>
      <w:marTop w:val="0"/>
      <w:marBottom w:val="0"/>
      <w:divBdr>
        <w:top w:val="none" w:sz="0" w:space="0" w:color="auto"/>
        <w:left w:val="none" w:sz="0" w:space="0" w:color="auto"/>
        <w:bottom w:val="none" w:sz="0" w:space="0" w:color="auto"/>
        <w:right w:val="none" w:sz="0" w:space="0" w:color="auto"/>
      </w:divBdr>
    </w:div>
    <w:div w:id="1777867231">
      <w:bodyDiv w:val="1"/>
      <w:marLeft w:val="0"/>
      <w:marRight w:val="0"/>
      <w:marTop w:val="0"/>
      <w:marBottom w:val="0"/>
      <w:divBdr>
        <w:top w:val="none" w:sz="0" w:space="0" w:color="auto"/>
        <w:left w:val="none" w:sz="0" w:space="0" w:color="auto"/>
        <w:bottom w:val="none" w:sz="0" w:space="0" w:color="auto"/>
        <w:right w:val="none" w:sz="0" w:space="0" w:color="auto"/>
      </w:divBdr>
    </w:div>
    <w:div w:id="1781799912">
      <w:bodyDiv w:val="1"/>
      <w:marLeft w:val="0"/>
      <w:marRight w:val="0"/>
      <w:marTop w:val="0"/>
      <w:marBottom w:val="0"/>
      <w:divBdr>
        <w:top w:val="none" w:sz="0" w:space="0" w:color="auto"/>
        <w:left w:val="none" w:sz="0" w:space="0" w:color="auto"/>
        <w:bottom w:val="none" w:sz="0" w:space="0" w:color="auto"/>
        <w:right w:val="none" w:sz="0" w:space="0" w:color="auto"/>
      </w:divBdr>
    </w:div>
    <w:div w:id="1787845058">
      <w:bodyDiv w:val="1"/>
      <w:marLeft w:val="0"/>
      <w:marRight w:val="0"/>
      <w:marTop w:val="0"/>
      <w:marBottom w:val="0"/>
      <w:divBdr>
        <w:top w:val="none" w:sz="0" w:space="0" w:color="auto"/>
        <w:left w:val="none" w:sz="0" w:space="0" w:color="auto"/>
        <w:bottom w:val="none" w:sz="0" w:space="0" w:color="auto"/>
        <w:right w:val="none" w:sz="0" w:space="0" w:color="auto"/>
      </w:divBdr>
    </w:div>
    <w:div w:id="1846166279">
      <w:bodyDiv w:val="1"/>
      <w:marLeft w:val="0"/>
      <w:marRight w:val="0"/>
      <w:marTop w:val="0"/>
      <w:marBottom w:val="0"/>
      <w:divBdr>
        <w:top w:val="none" w:sz="0" w:space="0" w:color="auto"/>
        <w:left w:val="none" w:sz="0" w:space="0" w:color="auto"/>
        <w:bottom w:val="none" w:sz="0" w:space="0" w:color="auto"/>
        <w:right w:val="none" w:sz="0" w:space="0" w:color="auto"/>
      </w:divBdr>
    </w:div>
    <w:div w:id="1862013102">
      <w:bodyDiv w:val="1"/>
      <w:marLeft w:val="0"/>
      <w:marRight w:val="0"/>
      <w:marTop w:val="0"/>
      <w:marBottom w:val="0"/>
      <w:divBdr>
        <w:top w:val="none" w:sz="0" w:space="0" w:color="auto"/>
        <w:left w:val="none" w:sz="0" w:space="0" w:color="auto"/>
        <w:bottom w:val="none" w:sz="0" w:space="0" w:color="auto"/>
        <w:right w:val="none" w:sz="0" w:space="0" w:color="auto"/>
      </w:divBdr>
    </w:div>
    <w:div w:id="1888685624">
      <w:bodyDiv w:val="1"/>
      <w:marLeft w:val="0"/>
      <w:marRight w:val="0"/>
      <w:marTop w:val="0"/>
      <w:marBottom w:val="0"/>
      <w:divBdr>
        <w:top w:val="none" w:sz="0" w:space="0" w:color="auto"/>
        <w:left w:val="none" w:sz="0" w:space="0" w:color="auto"/>
        <w:bottom w:val="none" w:sz="0" w:space="0" w:color="auto"/>
        <w:right w:val="none" w:sz="0" w:space="0" w:color="auto"/>
      </w:divBdr>
    </w:div>
    <w:div w:id="1959602365">
      <w:bodyDiv w:val="1"/>
      <w:marLeft w:val="0"/>
      <w:marRight w:val="0"/>
      <w:marTop w:val="0"/>
      <w:marBottom w:val="0"/>
      <w:divBdr>
        <w:top w:val="none" w:sz="0" w:space="0" w:color="auto"/>
        <w:left w:val="none" w:sz="0" w:space="0" w:color="auto"/>
        <w:bottom w:val="none" w:sz="0" w:space="0" w:color="auto"/>
        <w:right w:val="none" w:sz="0" w:space="0" w:color="auto"/>
      </w:divBdr>
    </w:div>
    <w:div w:id="2006933522">
      <w:bodyDiv w:val="1"/>
      <w:marLeft w:val="0"/>
      <w:marRight w:val="0"/>
      <w:marTop w:val="0"/>
      <w:marBottom w:val="0"/>
      <w:divBdr>
        <w:top w:val="none" w:sz="0" w:space="0" w:color="auto"/>
        <w:left w:val="none" w:sz="0" w:space="0" w:color="auto"/>
        <w:bottom w:val="none" w:sz="0" w:space="0" w:color="auto"/>
        <w:right w:val="none" w:sz="0" w:space="0" w:color="auto"/>
      </w:divBdr>
    </w:div>
    <w:div w:id="2020961085">
      <w:bodyDiv w:val="1"/>
      <w:marLeft w:val="0"/>
      <w:marRight w:val="0"/>
      <w:marTop w:val="0"/>
      <w:marBottom w:val="0"/>
      <w:divBdr>
        <w:top w:val="none" w:sz="0" w:space="0" w:color="auto"/>
        <w:left w:val="none" w:sz="0" w:space="0" w:color="auto"/>
        <w:bottom w:val="none" w:sz="0" w:space="0" w:color="auto"/>
        <w:right w:val="none" w:sz="0" w:space="0" w:color="auto"/>
      </w:divBdr>
    </w:div>
    <w:div w:id="2065179943">
      <w:bodyDiv w:val="1"/>
      <w:marLeft w:val="0"/>
      <w:marRight w:val="0"/>
      <w:marTop w:val="0"/>
      <w:marBottom w:val="0"/>
      <w:divBdr>
        <w:top w:val="none" w:sz="0" w:space="0" w:color="auto"/>
        <w:left w:val="none" w:sz="0" w:space="0" w:color="auto"/>
        <w:bottom w:val="none" w:sz="0" w:space="0" w:color="auto"/>
        <w:right w:val="none" w:sz="0" w:space="0" w:color="auto"/>
      </w:divBdr>
    </w:div>
    <w:div w:id="2079860362">
      <w:bodyDiv w:val="1"/>
      <w:marLeft w:val="0"/>
      <w:marRight w:val="0"/>
      <w:marTop w:val="0"/>
      <w:marBottom w:val="0"/>
      <w:divBdr>
        <w:top w:val="none" w:sz="0" w:space="0" w:color="auto"/>
        <w:left w:val="none" w:sz="0" w:space="0" w:color="auto"/>
        <w:bottom w:val="none" w:sz="0" w:space="0" w:color="auto"/>
        <w:right w:val="none" w:sz="0" w:space="0" w:color="auto"/>
      </w:divBdr>
    </w:div>
    <w:div w:id="2098669897">
      <w:bodyDiv w:val="1"/>
      <w:marLeft w:val="0"/>
      <w:marRight w:val="0"/>
      <w:marTop w:val="0"/>
      <w:marBottom w:val="0"/>
      <w:divBdr>
        <w:top w:val="none" w:sz="0" w:space="0" w:color="auto"/>
        <w:left w:val="none" w:sz="0" w:space="0" w:color="auto"/>
        <w:bottom w:val="none" w:sz="0" w:space="0" w:color="auto"/>
        <w:right w:val="none" w:sz="0" w:space="0" w:color="auto"/>
      </w:divBdr>
    </w:div>
    <w:div w:id="213964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Dav93</b:Tag>
    <b:SourceType>BookSection</b:SourceType>
    <b:Guid>{9BCF4BDB-7833-4BE6-AAD6-2CFDB77B1C67}</b:Guid>
    <b:Year>1993</b:Year>
    <b:Author>
      <b:Author>
        <b:NameList>
          <b:Person>
            <b:Last>Tripp</b:Last>
            <b:First>David</b:First>
          </b:Person>
        </b:NameList>
      </b:Author>
    </b:Author>
    <b:BookTitle>Critical incidents in teaching</b:BookTitle>
    <b:Pages>8</b:Pages>
    <b:RefOrder>1</b:RefOrder>
  </b:Source>
  <b:Source>
    <b:Tag>Har16</b:Tag>
    <b:SourceType>BookSection</b:SourceType>
    <b:Guid>{ECF69585-0DBB-4266-BCC1-81D6686426F3}</b:Guid>
    <b:Author>
      <b:Author>
        <b:NameList>
          <b:Person>
            <b:Last>Fletcher-Wood</b:Last>
            <b:First>Harry</b:First>
          </b:Person>
        </b:NameList>
      </b:Author>
    </b:Author>
    <b:BookTitle>Ticked Off: Checklists for Teachers, Students, School Leaders</b:BookTitle>
    <b:Year>2016</b:Year>
    <b:Pages>125</b:Pages>
    <b:RefOrder>2</b:RefOrder>
  </b:Source>
  <b:Source>
    <b:Tag>Wel20</b:Tag>
    <b:SourceType>InternetSite</b:SourceType>
    <b:Guid>{DF583DAA-49CB-4845-82AE-F454CD2A0EB1}</b:Guid>
    <b:Title>Developing a vision</b:Title>
    <b:Year>2020</b:Year>
    <b:Author>
      <b:Author>
        <b:Corporate>Welsh Government</b:Corporate>
      </b:Author>
    </b:Author>
    <b:YearAccessed>2020</b:YearAccessed>
    <b:MonthAccessed>10</b:MonthAccessed>
    <b:DayAccessed>23</b:DayAccessed>
    <b:URL>https://hwb.gov.wales/curriculum-for-wales/designing-your-curriculum/developing-a-vision-for-curriculum-design/#curriculum-design-and-the-four-purposes</b:URL>
    <b:RefOrder>3</b:RefOrder>
  </b:Source>
  <b:Source>
    <b:Tag>Cla20</b:Tag>
    <b:SourceType>InternetSite</b:SourceType>
    <b:Guid>{AE39D6D7-0859-4855-B92C-3D95EBC5EC27}</b:Guid>
    <b:Title>ClassDojo</b:Title>
    <b:Year>2020</b:Year>
    <b:Author>
      <b:Author>
        <b:NameList>
          <b:Person>
            <b:Last>ClassDojo</b:Last>
          </b:Person>
        </b:NameList>
      </b:Author>
    </b:Author>
    <b:YearAccessed>2020</b:YearAccessed>
    <b:MonthAccessed>10</b:MonthAccessed>
    <b:DayAccessed>23</b:DayAccessed>
    <b:URL>https://www.classdojo.com/</b:URL>
    <b:RefOrder>4</b:RefOrder>
  </b:Source>
  <b:Source>
    <b:Tag>Bur18</b:Tag>
    <b:SourceType>InternetSite</b:SourceType>
    <b:Guid>{BC0F2EC9-8AF1-4679-A741-9A89BF55C141}</b:Guid>
    <b:Title>Operant Conditioning</b:Title>
    <b:Year>2018</b:Year>
    <b:Author>
      <b:Author>
        <b:NameList>
          <b:Person>
            <b:Last>Skinner</b:Last>
            <b:First>Burrhus</b:First>
            <b:Middle>Frederic</b:Middle>
          </b:Person>
        </b:NameList>
      </b:Author>
    </b:Author>
    <b:YearAccessed>2020</b:YearAccessed>
    <b:MonthAccessed>10</b:MonthAccessed>
    <b:DayAccessed>23</b:DayAccessed>
    <b:URL>https://www.simplypsychology.org/operant-conditioning.html</b:URL>
    <b:RefOrder>5</b:RefOrder>
  </b:Source>
  <b:Source>
    <b:Tag>Alf941</b:Tag>
    <b:SourceType>InternetSite</b:SourceType>
    <b:Guid>{302ED066-7E52-446B-BCB9-B926EEAA616F}</b:Guid>
    <b:Author>
      <b:Author>
        <b:NameList>
          <b:Person>
            <b:Last>Kohn</b:Last>
            <b:First>Alfie</b:First>
          </b:Person>
        </b:NameList>
      </b:Author>
    </b:Author>
    <b:Title>The Risk Of Rewards</b:Title>
    <b:Year>1994</b:Year>
    <b:YearAccessed>2020</b:YearAccessed>
    <b:MonthAccessed>10</b:MonthAccessed>
    <b:DayAccessed>23</b:DayAccessed>
    <b:URL>https://www.alfiekohn.org/article/risks-rewards/#:~:text=Rewards%20are%20no%20more%20helpful,nothing%20(Kohn%2C%201993).</b:URL>
    <b:RefOrder>6</b:RefOrder>
  </b:Source>
  <b:Source>
    <b:Tag>Cha72</b:Tag>
    <b:SourceType>Book</b:SourceType>
    <b:Guid>{D866D725-C588-4C9B-A699-EE329F578B70}</b:Guid>
    <b:Title>An Analysis of Theories and Research in Nonverbal Communication</b:Title>
    <b:Year>1972</b:Year>
    <b:City>Washington</b:City>
    <b:Publisher>Eric clearinghouse on teacher education</b:Publisher>
    <b:Author>
      <b:Author>
        <b:NameList>
          <b:Person>
            <b:Last>Galloway</b:Last>
            <b:First>Charles</b:First>
          </b:Person>
        </b:NameList>
      </b:Author>
    </b:Author>
    <b:RefOrder>7</b:RefOrder>
  </b:Source>
  <b:Source>
    <b:Tag>Wel17</b:Tag>
    <b:SourceType>InternetSite</b:SourceType>
    <b:Guid>{7CFC6F74-6CDF-4FCB-84ED-0BB8B3ED12B5}</b:Guid>
    <b:Title>Professional standards for teaching and leadership </b:Title>
    <b:Year>2017</b:Year>
    <b:Author>
      <b:Author>
        <b:Corporate>Welsh Government</b:Corporate>
      </b:Author>
    </b:Author>
    <b:YearAccessed>2020</b:YearAccessed>
    <b:MonthAccessed>10</b:MonthAccessed>
    <b:DayAccessed>24</b:DayAccessed>
    <b:URL>https://www.gwegogledd.cymru/wp-content/uploads/2018/10/Roadshow-Professional-standards-ppt-English-Final.pdf</b:URL>
    <b:RefOrder>8</b:RefOrder>
  </b:Source>
</b:Sources>
</file>

<file path=customXml/itemProps1.xml><?xml version="1.0" encoding="utf-8"?>
<ds:datastoreItem xmlns:ds="http://schemas.openxmlformats.org/officeDocument/2006/customXml" ds:itemID="{F690321C-10D5-4961-A553-475504E7C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3854</TotalTime>
  <Pages>11</Pages>
  <Words>4642</Words>
  <Characters>26461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calumjohn10@gmail.com</dc:creator>
  <cp:keywords/>
  <dc:description/>
  <cp:lastModifiedBy>calumjohn10@gmail.com</cp:lastModifiedBy>
  <cp:revision>1005</cp:revision>
  <dcterms:created xsi:type="dcterms:W3CDTF">2020-10-08T16:55:00Z</dcterms:created>
  <dcterms:modified xsi:type="dcterms:W3CDTF">2020-10-26T20:50:00Z</dcterms:modified>
</cp:coreProperties>
</file>