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5EC2B" w14:textId="12D80A9C" w:rsidR="000633C0" w:rsidRPr="000633C0" w:rsidRDefault="000633C0" w:rsidP="000633C0">
      <w:pPr>
        <w:jc w:val="center"/>
        <w:rPr>
          <w:b/>
          <w:bCs/>
          <w:sz w:val="36"/>
          <w:szCs w:val="36"/>
        </w:rPr>
      </w:pPr>
      <w:r w:rsidRPr="000633C0">
        <w:rPr>
          <w:b/>
          <w:bCs/>
          <w:sz w:val="36"/>
          <w:szCs w:val="36"/>
        </w:rPr>
        <w:t>Module Name and Code: BMIH</w:t>
      </w:r>
      <w:r w:rsidR="00F749D0">
        <w:rPr>
          <w:b/>
          <w:bCs/>
          <w:sz w:val="36"/>
          <w:szCs w:val="36"/>
        </w:rPr>
        <w:t>6002</w:t>
      </w:r>
    </w:p>
    <w:p w14:paraId="0ECD5BA8" w14:textId="77777777" w:rsidR="00F749D0" w:rsidRPr="008B32B6" w:rsidRDefault="00F749D0" w:rsidP="00F749D0">
      <w:pPr>
        <w:jc w:val="center"/>
        <w:rPr>
          <w:b/>
          <w:bCs/>
          <w:sz w:val="36"/>
          <w:szCs w:val="36"/>
        </w:rPr>
      </w:pPr>
      <w:r w:rsidRPr="008B32B6">
        <w:rPr>
          <w:b/>
          <w:bCs/>
          <w:sz w:val="36"/>
          <w:szCs w:val="36"/>
        </w:rPr>
        <w:t xml:space="preserve">Module Code: </w:t>
      </w:r>
      <w:r w:rsidRPr="005A7DFB">
        <w:rPr>
          <w:b/>
          <w:bCs/>
          <w:sz w:val="36"/>
          <w:szCs w:val="36"/>
        </w:rPr>
        <w:t>BMIH6002</w:t>
      </w:r>
    </w:p>
    <w:p w14:paraId="7741EB02" w14:textId="77777777" w:rsidR="00F749D0" w:rsidRPr="008B32B6" w:rsidRDefault="00F749D0" w:rsidP="00F749D0">
      <w:pPr>
        <w:jc w:val="center"/>
        <w:rPr>
          <w:b/>
          <w:bCs/>
          <w:sz w:val="36"/>
          <w:szCs w:val="36"/>
        </w:rPr>
      </w:pPr>
      <w:r w:rsidRPr="008B32B6">
        <w:rPr>
          <w:b/>
          <w:bCs/>
          <w:sz w:val="36"/>
          <w:szCs w:val="36"/>
        </w:rPr>
        <w:t xml:space="preserve">Module Name: </w:t>
      </w:r>
      <w:r w:rsidRPr="005A7DFB">
        <w:rPr>
          <w:b/>
          <w:bCs/>
          <w:sz w:val="36"/>
          <w:szCs w:val="36"/>
        </w:rPr>
        <w:t>Hotel Placement – Managing Food and Beverage Operations</w:t>
      </w:r>
    </w:p>
    <w:p w14:paraId="36E1A7A9" w14:textId="77777777" w:rsidR="00F749D0" w:rsidRPr="008B32B6" w:rsidRDefault="00F749D0" w:rsidP="00F749D0">
      <w:pPr>
        <w:jc w:val="center"/>
        <w:rPr>
          <w:b/>
          <w:bCs/>
          <w:sz w:val="36"/>
          <w:szCs w:val="36"/>
        </w:rPr>
      </w:pPr>
      <w:r w:rsidRPr="008B32B6">
        <w:rPr>
          <w:b/>
          <w:bCs/>
          <w:sz w:val="36"/>
          <w:szCs w:val="36"/>
        </w:rPr>
        <w:t>Assessment Type: Student Learning Log</w:t>
      </w:r>
    </w:p>
    <w:p w14:paraId="5A3B6325" w14:textId="59FE810E" w:rsidR="000633C0" w:rsidRPr="000633C0" w:rsidRDefault="000633C0" w:rsidP="00F749D0">
      <w:pPr>
        <w:jc w:val="center"/>
        <w:rPr>
          <w:b/>
          <w:bCs/>
          <w:sz w:val="36"/>
          <w:szCs w:val="36"/>
        </w:rPr>
      </w:pPr>
      <w:r w:rsidRPr="000633C0">
        <w:rPr>
          <w:b/>
          <w:bCs/>
          <w:sz w:val="36"/>
          <w:szCs w:val="36"/>
        </w:rPr>
        <w:t xml:space="preserve">Student name: Valentina </w:t>
      </w:r>
      <w:proofErr w:type="spellStart"/>
      <w:r w:rsidRPr="000633C0">
        <w:rPr>
          <w:b/>
          <w:bCs/>
          <w:sz w:val="36"/>
          <w:szCs w:val="36"/>
        </w:rPr>
        <w:t>Teliba</w:t>
      </w:r>
      <w:r w:rsidR="00F749D0">
        <w:rPr>
          <w:b/>
          <w:bCs/>
          <w:sz w:val="36"/>
          <w:szCs w:val="36"/>
        </w:rPr>
        <w:t>n</w:t>
      </w:r>
      <w:proofErr w:type="spellEnd"/>
    </w:p>
    <w:p w14:paraId="3996EC90" w14:textId="33575803" w:rsidR="005A7DFB" w:rsidRPr="008B32B6" w:rsidRDefault="000633C0" w:rsidP="000633C0">
      <w:pPr>
        <w:jc w:val="center"/>
        <w:rPr>
          <w:b/>
          <w:bCs/>
          <w:sz w:val="36"/>
          <w:szCs w:val="36"/>
        </w:rPr>
      </w:pPr>
      <w:r w:rsidRPr="000633C0">
        <w:rPr>
          <w:b/>
          <w:bCs/>
          <w:sz w:val="36"/>
          <w:szCs w:val="36"/>
        </w:rPr>
        <w:t>Student ID: 2210054</w:t>
      </w:r>
    </w:p>
    <w:p w14:paraId="4625131B" w14:textId="77777777" w:rsidR="006421AE" w:rsidRDefault="006421AE" w:rsidP="005A7DFB">
      <w:pPr>
        <w:spacing w:line="259" w:lineRule="auto"/>
        <w:jc w:val="center"/>
      </w:pPr>
    </w:p>
    <w:p w14:paraId="12022720" w14:textId="77777777" w:rsidR="006421AE" w:rsidRDefault="006421AE" w:rsidP="005A7DFB">
      <w:pPr>
        <w:spacing w:line="259" w:lineRule="auto"/>
        <w:jc w:val="center"/>
      </w:pPr>
    </w:p>
    <w:p w14:paraId="5E738596" w14:textId="77777777" w:rsidR="006421AE" w:rsidRDefault="006421AE" w:rsidP="005A7DFB">
      <w:pPr>
        <w:spacing w:line="259" w:lineRule="auto"/>
        <w:jc w:val="center"/>
      </w:pPr>
    </w:p>
    <w:p w14:paraId="66B80C98" w14:textId="77777777" w:rsidR="006421AE" w:rsidRDefault="006421AE" w:rsidP="005A7DFB">
      <w:pPr>
        <w:spacing w:line="259" w:lineRule="auto"/>
        <w:jc w:val="center"/>
      </w:pPr>
    </w:p>
    <w:p w14:paraId="40154E27" w14:textId="77777777" w:rsidR="006421AE" w:rsidRDefault="006421AE" w:rsidP="005A7DFB">
      <w:pPr>
        <w:spacing w:line="259" w:lineRule="auto"/>
        <w:jc w:val="center"/>
      </w:pPr>
    </w:p>
    <w:p w14:paraId="718069D5" w14:textId="77777777" w:rsidR="006421AE" w:rsidRDefault="006421AE" w:rsidP="005A7DFB">
      <w:pPr>
        <w:spacing w:line="259" w:lineRule="auto"/>
        <w:jc w:val="center"/>
      </w:pPr>
    </w:p>
    <w:p w14:paraId="645B1C27" w14:textId="77777777" w:rsidR="006421AE" w:rsidRDefault="006421AE" w:rsidP="005A7DFB">
      <w:pPr>
        <w:spacing w:line="259" w:lineRule="auto"/>
        <w:jc w:val="center"/>
      </w:pPr>
    </w:p>
    <w:p w14:paraId="0521538C" w14:textId="77777777" w:rsidR="006421AE" w:rsidRDefault="006421AE" w:rsidP="006421AE">
      <w:pPr>
        <w:spacing w:line="259" w:lineRule="auto"/>
        <w:jc w:val="center"/>
      </w:pPr>
      <w:r>
        <w:t>I confirm that I have not used any AI tools in the research and creation of this</w:t>
      </w:r>
    </w:p>
    <w:p w14:paraId="6A8EE2E5" w14:textId="77777777" w:rsidR="006421AE" w:rsidRDefault="006421AE" w:rsidP="006421AE">
      <w:pPr>
        <w:spacing w:line="259" w:lineRule="auto"/>
        <w:jc w:val="center"/>
      </w:pPr>
      <w:r>
        <w:t>assignment. I confirm that I have not presented any AI generated materials as my own</w:t>
      </w:r>
    </w:p>
    <w:p w14:paraId="1BDA7E66" w14:textId="5E3B8A9D" w:rsidR="005A7DFB" w:rsidRPr="006421AE" w:rsidRDefault="006421AE" w:rsidP="006421AE">
      <w:pPr>
        <w:spacing w:line="259" w:lineRule="auto"/>
        <w:jc w:val="center"/>
      </w:pPr>
      <w:r>
        <w:t>work. I confirm I have copies of my drafts, notes, and other resources I used, which I may be asked to provide in evidence.</w:t>
      </w:r>
      <w:r w:rsidR="005A7DFB">
        <w:br w:type="page"/>
      </w:r>
    </w:p>
    <w:sdt>
      <w:sdtPr>
        <w:rPr>
          <w:rFonts w:ascii="Times New Roman" w:eastAsiaTheme="minorHAnsi" w:hAnsi="Times New Roman" w:cstheme="minorBidi"/>
          <w:color w:val="auto"/>
          <w:sz w:val="24"/>
          <w:szCs w:val="22"/>
        </w:rPr>
        <w:id w:val="1746998854"/>
        <w:docPartObj>
          <w:docPartGallery w:val="Table of Contents"/>
          <w:docPartUnique/>
        </w:docPartObj>
      </w:sdtPr>
      <w:sdtEndPr>
        <w:rPr>
          <w:b/>
          <w:bCs/>
          <w:noProof/>
        </w:rPr>
      </w:sdtEndPr>
      <w:sdtContent>
        <w:p w14:paraId="314E5DA3" w14:textId="56826A31" w:rsidR="008920CB" w:rsidRDefault="008920CB">
          <w:pPr>
            <w:pStyle w:val="TOCHeading"/>
          </w:pPr>
          <w:r>
            <w:t>Table of Contents</w:t>
          </w:r>
        </w:p>
        <w:p w14:paraId="15589AFB" w14:textId="1AE6E132" w:rsidR="008920CB" w:rsidRDefault="008920CB">
          <w:pPr>
            <w:pStyle w:val="TOC1"/>
            <w:tabs>
              <w:tab w:val="right" w:leader="dot" w:pos="9350"/>
            </w:tabs>
            <w:rPr>
              <w:rFonts w:asciiTheme="minorHAnsi" w:eastAsiaTheme="minorEastAsia" w:hAnsiTheme="minorHAnsi"/>
              <w:noProof/>
              <w:kern w:val="2"/>
              <w:szCs w:val="30"/>
              <w:lang w:val="en-IN" w:eastAsia="zh-CN" w:bidi="th-TH"/>
              <w14:ligatures w14:val="standardContextual"/>
            </w:rPr>
          </w:pPr>
          <w:r>
            <w:fldChar w:fldCharType="begin"/>
          </w:r>
          <w:r>
            <w:instrText xml:space="preserve"> TOC \o "1-3" \h \z \u </w:instrText>
          </w:r>
          <w:r>
            <w:fldChar w:fldCharType="separate"/>
          </w:r>
          <w:hyperlink w:anchor="_Toc191045873" w:history="1">
            <w:r w:rsidRPr="00B10B56">
              <w:rPr>
                <w:rStyle w:val="Hyperlink"/>
                <w:noProof/>
              </w:rPr>
              <w:t>Introduction</w:t>
            </w:r>
            <w:r>
              <w:rPr>
                <w:noProof/>
                <w:webHidden/>
              </w:rPr>
              <w:tab/>
            </w:r>
            <w:r>
              <w:rPr>
                <w:noProof/>
                <w:webHidden/>
              </w:rPr>
              <w:fldChar w:fldCharType="begin"/>
            </w:r>
            <w:r>
              <w:rPr>
                <w:noProof/>
                <w:webHidden/>
              </w:rPr>
              <w:instrText xml:space="preserve"> PAGEREF _Toc191045873 \h </w:instrText>
            </w:r>
            <w:r>
              <w:rPr>
                <w:noProof/>
                <w:webHidden/>
              </w:rPr>
            </w:r>
            <w:r>
              <w:rPr>
                <w:noProof/>
                <w:webHidden/>
              </w:rPr>
              <w:fldChar w:fldCharType="separate"/>
            </w:r>
            <w:r>
              <w:rPr>
                <w:noProof/>
                <w:webHidden/>
              </w:rPr>
              <w:t>3</w:t>
            </w:r>
            <w:r>
              <w:rPr>
                <w:noProof/>
                <w:webHidden/>
              </w:rPr>
              <w:fldChar w:fldCharType="end"/>
            </w:r>
          </w:hyperlink>
        </w:p>
        <w:p w14:paraId="033E5672" w14:textId="72065DD2" w:rsidR="008920CB" w:rsidRDefault="002A29CD">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874" w:history="1">
            <w:r w:rsidR="008920CB" w:rsidRPr="00B10B56">
              <w:rPr>
                <w:rStyle w:val="Hyperlink"/>
                <w:noProof/>
              </w:rPr>
              <w:t>Reflecting on the experience and personal development</w:t>
            </w:r>
            <w:r w:rsidR="008920CB">
              <w:rPr>
                <w:noProof/>
                <w:webHidden/>
              </w:rPr>
              <w:tab/>
            </w:r>
            <w:r w:rsidR="008920CB">
              <w:rPr>
                <w:noProof/>
                <w:webHidden/>
              </w:rPr>
              <w:fldChar w:fldCharType="begin"/>
            </w:r>
            <w:r w:rsidR="008920CB">
              <w:rPr>
                <w:noProof/>
                <w:webHidden/>
              </w:rPr>
              <w:instrText xml:space="preserve"> PAGEREF _Toc191045874 \h </w:instrText>
            </w:r>
            <w:r w:rsidR="008920CB">
              <w:rPr>
                <w:noProof/>
                <w:webHidden/>
              </w:rPr>
            </w:r>
            <w:r w:rsidR="008920CB">
              <w:rPr>
                <w:noProof/>
                <w:webHidden/>
              </w:rPr>
              <w:fldChar w:fldCharType="separate"/>
            </w:r>
            <w:r w:rsidR="008920CB">
              <w:rPr>
                <w:noProof/>
                <w:webHidden/>
              </w:rPr>
              <w:t>4</w:t>
            </w:r>
            <w:r w:rsidR="008920CB">
              <w:rPr>
                <w:noProof/>
                <w:webHidden/>
              </w:rPr>
              <w:fldChar w:fldCharType="end"/>
            </w:r>
          </w:hyperlink>
        </w:p>
        <w:p w14:paraId="0986FCEE" w14:textId="0D97408E" w:rsidR="008920CB" w:rsidRDefault="002A29CD">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875" w:history="1">
            <w:r w:rsidR="008920CB" w:rsidRPr="00B10B56">
              <w:rPr>
                <w:rStyle w:val="Hyperlink"/>
                <w:noProof/>
              </w:rPr>
              <w:t>A critical analysis of the work-based abilities and technical knowledge</w:t>
            </w:r>
            <w:r w:rsidR="008920CB">
              <w:rPr>
                <w:noProof/>
                <w:webHidden/>
              </w:rPr>
              <w:tab/>
            </w:r>
            <w:r w:rsidR="008920CB">
              <w:rPr>
                <w:noProof/>
                <w:webHidden/>
              </w:rPr>
              <w:fldChar w:fldCharType="begin"/>
            </w:r>
            <w:r w:rsidR="008920CB">
              <w:rPr>
                <w:noProof/>
                <w:webHidden/>
              </w:rPr>
              <w:instrText xml:space="preserve"> PAGEREF _Toc191045875 \h </w:instrText>
            </w:r>
            <w:r w:rsidR="008920CB">
              <w:rPr>
                <w:noProof/>
                <w:webHidden/>
              </w:rPr>
            </w:r>
            <w:r w:rsidR="008920CB">
              <w:rPr>
                <w:noProof/>
                <w:webHidden/>
              </w:rPr>
              <w:fldChar w:fldCharType="separate"/>
            </w:r>
            <w:r w:rsidR="008920CB">
              <w:rPr>
                <w:noProof/>
                <w:webHidden/>
              </w:rPr>
              <w:t>5</w:t>
            </w:r>
            <w:r w:rsidR="008920CB">
              <w:rPr>
                <w:noProof/>
                <w:webHidden/>
              </w:rPr>
              <w:fldChar w:fldCharType="end"/>
            </w:r>
          </w:hyperlink>
        </w:p>
        <w:p w14:paraId="1AA1DBB5" w14:textId="7C7E9860" w:rsidR="008920CB" w:rsidRDefault="002A29CD">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876" w:history="1">
            <w:r w:rsidR="008920CB" w:rsidRPr="00B10B56">
              <w:rPr>
                <w:rStyle w:val="Hyperlink"/>
                <w:noProof/>
              </w:rPr>
              <w:t>Reflecting on challenges faced within the organisation by the utilisation of Gibbs’ Reflective Cycle</w:t>
            </w:r>
            <w:r w:rsidR="008920CB">
              <w:rPr>
                <w:noProof/>
                <w:webHidden/>
              </w:rPr>
              <w:tab/>
            </w:r>
            <w:r w:rsidR="008920CB">
              <w:rPr>
                <w:noProof/>
                <w:webHidden/>
              </w:rPr>
              <w:fldChar w:fldCharType="begin"/>
            </w:r>
            <w:r w:rsidR="008920CB">
              <w:rPr>
                <w:noProof/>
                <w:webHidden/>
              </w:rPr>
              <w:instrText xml:space="preserve"> PAGEREF _Toc191045876 \h </w:instrText>
            </w:r>
            <w:r w:rsidR="008920CB">
              <w:rPr>
                <w:noProof/>
                <w:webHidden/>
              </w:rPr>
            </w:r>
            <w:r w:rsidR="008920CB">
              <w:rPr>
                <w:noProof/>
                <w:webHidden/>
              </w:rPr>
              <w:fldChar w:fldCharType="separate"/>
            </w:r>
            <w:r w:rsidR="008920CB">
              <w:rPr>
                <w:noProof/>
                <w:webHidden/>
              </w:rPr>
              <w:t>6</w:t>
            </w:r>
            <w:r w:rsidR="008920CB">
              <w:rPr>
                <w:noProof/>
                <w:webHidden/>
              </w:rPr>
              <w:fldChar w:fldCharType="end"/>
            </w:r>
          </w:hyperlink>
        </w:p>
        <w:p w14:paraId="4E765D6D" w14:textId="379B29A9" w:rsidR="008920CB" w:rsidRDefault="002A29CD">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877" w:history="1">
            <w:r w:rsidR="008920CB" w:rsidRPr="00B10B56">
              <w:rPr>
                <w:rStyle w:val="Hyperlink"/>
                <w:noProof/>
              </w:rPr>
              <w:t>Conclusion and action plan</w:t>
            </w:r>
            <w:r w:rsidR="008920CB">
              <w:rPr>
                <w:noProof/>
                <w:webHidden/>
              </w:rPr>
              <w:tab/>
            </w:r>
            <w:r w:rsidR="008920CB">
              <w:rPr>
                <w:noProof/>
                <w:webHidden/>
              </w:rPr>
              <w:fldChar w:fldCharType="begin"/>
            </w:r>
            <w:r w:rsidR="008920CB">
              <w:rPr>
                <w:noProof/>
                <w:webHidden/>
              </w:rPr>
              <w:instrText xml:space="preserve"> PAGEREF _Toc191045877 \h </w:instrText>
            </w:r>
            <w:r w:rsidR="008920CB">
              <w:rPr>
                <w:noProof/>
                <w:webHidden/>
              </w:rPr>
            </w:r>
            <w:r w:rsidR="008920CB">
              <w:rPr>
                <w:noProof/>
                <w:webHidden/>
              </w:rPr>
              <w:fldChar w:fldCharType="separate"/>
            </w:r>
            <w:r w:rsidR="008920CB">
              <w:rPr>
                <w:noProof/>
                <w:webHidden/>
              </w:rPr>
              <w:t>8</w:t>
            </w:r>
            <w:r w:rsidR="008920CB">
              <w:rPr>
                <w:noProof/>
                <w:webHidden/>
              </w:rPr>
              <w:fldChar w:fldCharType="end"/>
            </w:r>
          </w:hyperlink>
        </w:p>
        <w:p w14:paraId="2DEAEF69" w14:textId="4D78B352" w:rsidR="008920CB" w:rsidRDefault="002A29CD">
          <w:pPr>
            <w:pStyle w:val="TOC1"/>
            <w:tabs>
              <w:tab w:val="right" w:leader="dot" w:pos="9350"/>
            </w:tabs>
            <w:rPr>
              <w:rFonts w:asciiTheme="minorHAnsi" w:eastAsiaTheme="minorEastAsia" w:hAnsiTheme="minorHAnsi"/>
              <w:noProof/>
              <w:kern w:val="2"/>
              <w:szCs w:val="30"/>
              <w:lang w:val="en-IN" w:eastAsia="zh-CN" w:bidi="th-TH"/>
              <w14:ligatures w14:val="standardContextual"/>
            </w:rPr>
          </w:pPr>
          <w:hyperlink w:anchor="_Toc191045878" w:history="1">
            <w:r w:rsidR="008920CB" w:rsidRPr="00B10B56">
              <w:rPr>
                <w:rStyle w:val="Hyperlink"/>
                <w:noProof/>
              </w:rPr>
              <w:t>References</w:t>
            </w:r>
            <w:r w:rsidR="008920CB">
              <w:rPr>
                <w:noProof/>
                <w:webHidden/>
              </w:rPr>
              <w:tab/>
            </w:r>
            <w:r w:rsidR="008920CB">
              <w:rPr>
                <w:noProof/>
                <w:webHidden/>
              </w:rPr>
              <w:fldChar w:fldCharType="begin"/>
            </w:r>
            <w:r w:rsidR="008920CB">
              <w:rPr>
                <w:noProof/>
                <w:webHidden/>
              </w:rPr>
              <w:instrText xml:space="preserve"> PAGEREF _Toc191045878 \h </w:instrText>
            </w:r>
            <w:r w:rsidR="008920CB">
              <w:rPr>
                <w:noProof/>
                <w:webHidden/>
              </w:rPr>
            </w:r>
            <w:r w:rsidR="008920CB">
              <w:rPr>
                <w:noProof/>
                <w:webHidden/>
              </w:rPr>
              <w:fldChar w:fldCharType="separate"/>
            </w:r>
            <w:r w:rsidR="008920CB">
              <w:rPr>
                <w:noProof/>
                <w:webHidden/>
              </w:rPr>
              <w:t>10</w:t>
            </w:r>
            <w:r w:rsidR="008920CB">
              <w:rPr>
                <w:noProof/>
                <w:webHidden/>
              </w:rPr>
              <w:fldChar w:fldCharType="end"/>
            </w:r>
          </w:hyperlink>
        </w:p>
        <w:p w14:paraId="266B15C0" w14:textId="28EF51FB" w:rsidR="008920CB" w:rsidRDefault="008920CB">
          <w:r>
            <w:rPr>
              <w:b/>
              <w:bCs/>
              <w:noProof/>
            </w:rPr>
            <w:fldChar w:fldCharType="end"/>
          </w:r>
        </w:p>
      </w:sdtContent>
    </w:sdt>
    <w:p w14:paraId="5CC31061" w14:textId="77777777" w:rsidR="008920CB" w:rsidRDefault="008920CB">
      <w:pPr>
        <w:spacing w:line="259" w:lineRule="auto"/>
        <w:jc w:val="left"/>
        <w:rPr>
          <w:rFonts w:eastAsia="Times New Roman" w:cs="Times New Roman"/>
          <w:b/>
          <w:bCs/>
          <w:kern w:val="36"/>
          <w:sz w:val="28"/>
          <w:szCs w:val="48"/>
        </w:rPr>
      </w:pPr>
      <w:r>
        <w:br w:type="page"/>
      </w:r>
    </w:p>
    <w:p w14:paraId="2E9337A8" w14:textId="42D0BBD7" w:rsidR="00777C7F" w:rsidRPr="00777C7F" w:rsidRDefault="00777C7F" w:rsidP="00777C7F">
      <w:pPr>
        <w:pStyle w:val="Heading1"/>
        <w:rPr>
          <w:sz w:val="48"/>
        </w:rPr>
      </w:pPr>
      <w:bookmarkStart w:id="0" w:name="_Toc191045873"/>
      <w:r w:rsidRPr="00777C7F">
        <w:lastRenderedPageBreak/>
        <w:t>Introduction</w:t>
      </w:r>
      <w:bookmarkEnd w:id="0"/>
    </w:p>
    <w:p w14:paraId="60CAFBCD"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An Overview of the Reception of the Food and Beverage Department</w:t>
      </w:r>
    </w:p>
    <w:p w14:paraId="662AC428" w14:textId="1F10AC6D"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This is one of the major parts of the hotel companies which ensure the delivery of the best services to the guests. Moreover, there are several tasks done by the employees to meet the satisfaction rate of the customers. This on the other hand manages the availability of foods and manages the menu of breakfast and other meals of the companies. The record of overall sales and customer engagement index is provided to the administration by the staff of this department. Moreover, it helps in identifying the overall profit and losses of the firms and supports them in making different core decisions related to their business</w:t>
      </w:r>
      <w:r w:rsidR="009A0681">
        <w:rPr>
          <w:rFonts w:eastAsia="Times New Roman" w:cs="Times New Roman"/>
          <w:color w:val="000000"/>
          <w:szCs w:val="24"/>
        </w:rPr>
        <w:t xml:space="preserve"> </w:t>
      </w:r>
      <w:sdt>
        <w:sdtPr>
          <w:rPr>
            <w:rFonts w:eastAsia="Times New Roman" w:cs="Times New Roman"/>
            <w:color w:val="000000"/>
            <w:szCs w:val="24"/>
          </w:rPr>
          <w:id w:val="15512587"/>
          <w:citation/>
        </w:sdtPr>
        <w:sdtEndPr/>
        <w:sdtContent>
          <w:r w:rsidR="009A0681">
            <w:rPr>
              <w:rFonts w:eastAsia="Times New Roman" w:cs="Times New Roman"/>
              <w:color w:val="000000"/>
              <w:szCs w:val="24"/>
            </w:rPr>
            <w:fldChar w:fldCharType="begin"/>
          </w:r>
          <w:r w:rsidR="009A0681">
            <w:rPr>
              <w:rFonts w:eastAsia="Times New Roman" w:cs="Times New Roman"/>
              <w:color w:val="000000"/>
              <w:szCs w:val="24"/>
            </w:rPr>
            <w:instrText xml:space="preserve"> CITATION Gar24 \l 1033 </w:instrText>
          </w:r>
          <w:r w:rsidR="009A0681">
            <w:rPr>
              <w:rFonts w:eastAsia="Times New Roman" w:cs="Times New Roman"/>
              <w:color w:val="000000"/>
              <w:szCs w:val="24"/>
            </w:rPr>
            <w:fldChar w:fldCharType="separate"/>
          </w:r>
          <w:r w:rsidR="009A0681" w:rsidRPr="009A0681">
            <w:rPr>
              <w:rFonts w:eastAsia="Times New Roman" w:cs="Times New Roman"/>
              <w:noProof/>
              <w:color w:val="000000"/>
              <w:szCs w:val="24"/>
            </w:rPr>
            <w:t>(Occhiogrosso, 2024)</w:t>
          </w:r>
          <w:r w:rsidR="009A0681">
            <w:rPr>
              <w:rFonts w:eastAsia="Times New Roman" w:cs="Times New Roman"/>
              <w:color w:val="000000"/>
              <w:szCs w:val="24"/>
            </w:rPr>
            <w:fldChar w:fldCharType="end"/>
          </w:r>
        </w:sdtContent>
      </w:sdt>
      <w:r w:rsidRPr="00777C7F">
        <w:rPr>
          <w:rFonts w:eastAsia="Times New Roman" w:cs="Times New Roman"/>
          <w:color w:val="000000"/>
          <w:szCs w:val="24"/>
        </w:rPr>
        <w:t>. </w:t>
      </w:r>
    </w:p>
    <w:p w14:paraId="11B426D3"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The objectives that need to be reached within the placement </w:t>
      </w:r>
    </w:p>
    <w:p w14:paraId="47421C88"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1. To enrich the communication skills by interacting properly with the clients and gaining knowledge from the existing staff within 3 weeks. </w:t>
      </w:r>
    </w:p>
    <w:p w14:paraId="4E4D69DE"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2. To enhance the technological skills by handling different equipment related to this sector within 6 weeks. </w:t>
      </w:r>
    </w:p>
    <w:p w14:paraId="0AE34909"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3. To uplift the accounting skills by doing proper analysis and monitoring the trade factors within 9 weeks. </w:t>
      </w:r>
    </w:p>
    <w:p w14:paraId="544D1483" w14:textId="77777777" w:rsidR="00777C7F" w:rsidRDefault="00777C7F">
      <w:pPr>
        <w:spacing w:line="259" w:lineRule="auto"/>
        <w:jc w:val="left"/>
        <w:rPr>
          <w:rFonts w:eastAsia="Times New Roman" w:cs="Times New Roman"/>
          <w:b/>
          <w:bCs/>
          <w:kern w:val="36"/>
          <w:sz w:val="28"/>
          <w:szCs w:val="48"/>
        </w:rPr>
      </w:pPr>
      <w:r>
        <w:br w:type="page"/>
      </w:r>
    </w:p>
    <w:p w14:paraId="4C759A83" w14:textId="244709BB" w:rsidR="00777C7F" w:rsidRPr="00777C7F" w:rsidRDefault="00777C7F" w:rsidP="00777C7F">
      <w:pPr>
        <w:pStyle w:val="Heading1"/>
        <w:rPr>
          <w:sz w:val="48"/>
        </w:rPr>
      </w:pPr>
      <w:bookmarkStart w:id="1" w:name="_Toc191045874"/>
      <w:r w:rsidRPr="00777C7F">
        <w:lastRenderedPageBreak/>
        <w:t>Reflecting on the experience and personal development</w:t>
      </w:r>
      <w:bookmarkEnd w:id="1"/>
    </w:p>
    <w:p w14:paraId="56B56EED"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 xml:space="preserve">My hotel placement scenario at Double Tree by Hilton has been very massive and adventurous for me. I have been a fresher who likes to learn new things and gain professional skills for gaining better opportunities in future proceedings. This has helped me a lot in identifying the decorum of such companies from the hotel sector. Moreover, it has uplifted my technological knowledge and I have learnt to manage the guests as per their satisfaction. The work of the reception department is pretty new for me where I have to interact with several clients per day. Due to my lack of communication skills, I have faced several challenges in meeting choices and identifying their needs properly. In the initial days, some major complaints have been lodged by the clients for which I have suffered a lot. </w:t>
      </w:r>
    </w:p>
    <w:p w14:paraId="4E96D80F" w14:textId="77777777" w:rsidR="00777C7F" w:rsidRDefault="00777C7F">
      <w:pPr>
        <w:spacing w:line="259" w:lineRule="auto"/>
        <w:jc w:val="left"/>
        <w:rPr>
          <w:rFonts w:eastAsia="Times New Roman" w:cs="Times New Roman"/>
          <w:b/>
          <w:bCs/>
          <w:kern w:val="36"/>
          <w:sz w:val="28"/>
          <w:szCs w:val="48"/>
        </w:rPr>
      </w:pPr>
      <w:r>
        <w:br w:type="page"/>
      </w:r>
    </w:p>
    <w:p w14:paraId="096D640D" w14:textId="2C18CDAB" w:rsidR="00777C7F" w:rsidRPr="00777C7F" w:rsidRDefault="00777C7F" w:rsidP="00777C7F">
      <w:pPr>
        <w:pStyle w:val="Heading1"/>
        <w:rPr>
          <w:sz w:val="48"/>
        </w:rPr>
      </w:pPr>
      <w:bookmarkStart w:id="2" w:name="_Toc191045875"/>
      <w:r w:rsidRPr="00777C7F">
        <w:lastRenderedPageBreak/>
        <w:t>A critical analysis of the work-based abilities and technical knowledge</w:t>
      </w:r>
      <w:bookmarkEnd w:id="2"/>
    </w:p>
    <w:p w14:paraId="44A3F40E"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Delivering better services to the guests</w:t>
      </w:r>
    </w:p>
    <w:p w14:paraId="60D692CD" w14:textId="17854856"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This type of knowledge and skills are very much required to sustain in the hotel businesses as it helps in identifying the preferences of the guests by accessing their past purchases. Moreover, it also supports in making changes in the overall operations for meeting the choices of the customers. In this process, the engagement of consumers can be uplifted which on the other hand elevates the overall profit margin of the firms. The complaints from the side of the guests can be negotiated with the delivery of better services to the clients. This type of skill ensures the improved quality of the services and negotiation of delays</w:t>
      </w:r>
      <w:r w:rsidR="009A0681">
        <w:rPr>
          <w:rFonts w:eastAsia="Times New Roman" w:cs="Times New Roman"/>
          <w:color w:val="000000"/>
          <w:szCs w:val="24"/>
        </w:rPr>
        <w:t xml:space="preserve"> </w:t>
      </w:r>
      <w:sdt>
        <w:sdtPr>
          <w:rPr>
            <w:rFonts w:eastAsia="Times New Roman" w:cs="Times New Roman"/>
            <w:color w:val="000000"/>
            <w:szCs w:val="24"/>
          </w:rPr>
          <w:id w:val="-916246031"/>
          <w:citation/>
        </w:sdtPr>
        <w:sdtEndPr/>
        <w:sdtContent>
          <w:r w:rsidR="009A0681">
            <w:rPr>
              <w:rFonts w:eastAsia="Times New Roman" w:cs="Times New Roman"/>
              <w:color w:val="000000"/>
              <w:szCs w:val="24"/>
            </w:rPr>
            <w:fldChar w:fldCharType="begin"/>
          </w:r>
          <w:r w:rsidR="009A0681">
            <w:rPr>
              <w:rFonts w:eastAsia="Times New Roman" w:cs="Times New Roman"/>
              <w:color w:val="000000"/>
              <w:szCs w:val="24"/>
            </w:rPr>
            <w:instrText xml:space="preserve"> CITATION Vin23 \l 1033 </w:instrText>
          </w:r>
          <w:r w:rsidR="009A0681">
            <w:rPr>
              <w:rFonts w:eastAsia="Times New Roman" w:cs="Times New Roman"/>
              <w:color w:val="000000"/>
              <w:szCs w:val="24"/>
            </w:rPr>
            <w:fldChar w:fldCharType="separate"/>
          </w:r>
          <w:r w:rsidR="009A0681" w:rsidRPr="009A0681">
            <w:rPr>
              <w:rFonts w:eastAsia="Times New Roman" w:cs="Times New Roman"/>
              <w:noProof/>
              <w:color w:val="000000"/>
              <w:szCs w:val="24"/>
            </w:rPr>
            <w:t>(Burruano, 2023)</w:t>
          </w:r>
          <w:r w:rsidR="009A0681">
            <w:rPr>
              <w:rFonts w:eastAsia="Times New Roman" w:cs="Times New Roman"/>
              <w:color w:val="000000"/>
              <w:szCs w:val="24"/>
            </w:rPr>
            <w:fldChar w:fldCharType="end"/>
          </w:r>
        </w:sdtContent>
      </w:sdt>
      <w:r w:rsidRPr="00777C7F">
        <w:rPr>
          <w:rFonts w:eastAsia="Times New Roman" w:cs="Times New Roman"/>
          <w:color w:val="000000"/>
          <w:szCs w:val="24"/>
        </w:rPr>
        <w:t>. </w:t>
      </w:r>
    </w:p>
    <w:p w14:paraId="22CABAE2"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Identifying the profit and sales of the firm</w:t>
      </w:r>
    </w:p>
    <w:p w14:paraId="567045F8" w14:textId="38F9CDBB"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The technological knowledge helps in accessing the equipment related to hotel businesses. This on the other hand supports in making profit and losses reports for the companies. Moreover, by such records, the organisations are able to make changes in their business operations. Better professional opportunities can be gained with the upliftment of the work-based skills. Moreover, it supports individuals in gaining better positions in such firms. A large amount of capital can be gained with the betterment of such abilities</w:t>
      </w:r>
      <w:r w:rsidR="009A0681">
        <w:rPr>
          <w:rFonts w:eastAsia="Times New Roman" w:cs="Times New Roman"/>
          <w:color w:val="000000"/>
          <w:szCs w:val="24"/>
        </w:rPr>
        <w:t xml:space="preserve"> </w:t>
      </w:r>
      <w:sdt>
        <w:sdtPr>
          <w:rPr>
            <w:rFonts w:eastAsia="Times New Roman" w:cs="Times New Roman"/>
            <w:color w:val="000000"/>
            <w:szCs w:val="24"/>
          </w:rPr>
          <w:id w:val="-1409229398"/>
          <w:citation/>
        </w:sdtPr>
        <w:sdtEndPr/>
        <w:sdtContent>
          <w:r w:rsidR="009A0681">
            <w:rPr>
              <w:rFonts w:eastAsia="Times New Roman" w:cs="Times New Roman"/>
              <w:color w:val="000000"/>
              <w:szCs w:val="24"/>
            </w:rPr>
            <w:fldChar w:fldCharType="begin"/>
          </w:r>
          <w:r w:rsidR="009A0681">
            <w:rPr>
              <w:rFonts w:eastAsia="Times New Roman" w:cs="Times New Roman"/>
              <w:color w:val="000000"/>
              <w:szCs w:val="24"/>
            </w:rPr>
            <w:instrText xml:space="preserve"> CITATION Mel23 \l 1033 </w:instrText>
          </w:r>
          <w:r w:rsidR="009A0681">
            <w:rPr>
              <w:rFonts w:eastAsia="Times New Roman" w:cs="Times New Roman"/>
              <w:color w:val="000000"/>
              <w:szCs w:val="24"/>
            </w:rPr>
            <w:fldChar w:fldCharType="separate"/>
          </w:r>
          <w:r w:rsidR="009A0681" w:rsidRPr="009A0681">
            <w:rPr>
              <w:rFonts w:eastAsia="Times New Roman" w:cs="Times New Roman"/>
              <w:noProof/>
              <w:color w:val="000000"/>
              <w:szCs w:val="24"/>
            </w:rPr>
            <w:t>(Houston, 2023)</w:t>
          </w:r>
          <w:r w:rsidR="009A0681">
            <w:rPr>
              <w:rFonts w:eastAsia="Times New Roman" w:cs="Times New Roman"/>
              <w:color w:val="000000"/>
              <w:szCs w:val="24"/>
            </w:rPr>
            <w:fldChar w:fldCharType="end"/>
          </w:r>
        </w:sdtContent>
      </w:sdt>
      <w:r w:rsidRPr="00777C7F">
        <w:rPr>
          <w:rFonts w:eastAsia="Times New Roman" w:cs="Times New Roman"/>
          <w:color w:val="000000"/>
          <w:szCs w:val="24"/>
        </w:rPr>
        <w:t>. </w:t>
      </w:r>
    </w:p>
    <w:p w14:paraId="2C391B14"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Managing the arrival and departure of the guests</w:t>
      </w:r>
    </w:p>
    <w:p w14:paraId="25D09BE5" w14:textId="4E69260D"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Work-based skills are very important for managing the records of the arrival and departure of the clients and customers in the hotels. This supports in understanding the engagement of guests on a particular day. Apart from that, these records of information assist the organisations in identifying the overall revenue generated by their clients which also helps them in analysing the profit and loss factors. So, the value of such abilities is very significant and can provide an individual with several big opportunities in the hotel sector in a professional career</w:t>
      </w:r>
      <w:r w:rsidR="009A0681">
        <w:rPr>
          <w:rFonts w:eastAsia="Times New Roman" w:cs="Times New Roman"/>
          <w:color w:val="000000"/>
          <w:szCs w:val="24"/>
        </w:rPr>
        <w:t xml:space="preserve"> </w:t>
      </w:r>
      <w:sdt>
        <w:sdtPr>
          <w:rPr>
            <w:rFonts w:eastAsia="Times New Roman" w:cs="Times New Roman"/>
            <w:color w:val="000000"/>
            <w:szCs w:val="24"/>
          </w:rPr>
          <w:id w:val="1074698808"/>
          <w:citation/>
        </w:sdtPr>
        <w:sdtEndPr/>
        <w:sdtContent>
          <w:r w:rsidR="009A0681">
            <w:rPr>
              <w:rFonts w:eastAsia="Times New Roman" w:cs="Times New Roman"/>
              <w:color w:val="000000"/>
              <w:szCs w:val="24"/>
            </w:rPr>
            <w:fldChar w:fldCharType="begin"/>
          </w:r>
          <w:r w:rsidR="009A0681">
            <w:rPr>
              <w:rFonts w:eastAsia="Times New Roman" w:cs="Times New Roman"/>
              <w:color w:val="000000"/>
              <w:szCs w:val="24"/>
            </w:rPr>
            <w:instrText xml:space="preserve"> CITATION Nat23 \l 1033 </w:instrText>
          </w:r>
          <w:r w:rsidR="009A0681">
            <w:rPr>
              <w:rFonts w:eastAsia="Times New Roman" w:cs="Times New Roman"/>
              <w:color w:val="000000"/>
              <w:szCs w:val="24"/>
            </w:rPr>
            <w:fldChar w:fldCharType="separate"/>
          </w:r>
          <w:r w:rsidR="009A0681" w:rsidRPr="009A0681">
            <w:rPr>
              <w:rFonts w:eastAsia="Times New Roman" w:cs="Times New Roman"/>
              <w:noProof/>
              <w:color w:val="000000"/>
              <w:szCs w:val="24"/>
            </w:rPr>
            <w:t>(Mayfield, 2023)</w:t>
          </w:r>
          <w:r w:rsidR="009A0681">
            <w:rPr>
              <w:rFonts w:eastAsia="Times New Roman" w:cs="Times New Roman"/>
              <w:color w:val="000000"/>
              <w:szCs w:val="24"/>
            </w:rPr>
            <w:fldChar w:fldCharType="end"/>
          </w:r>
        </w:sdtContent>
      </w:sdt>
      <w:r w:rsidRPr="00777C7F">
        <w:rPr>
          <w:rFonts w:eastAsia="Times New Roman" w:cs="Times New Roman"/>
          <w:color w:val="000000"/>
          <w:szCs w:val="24"/>
        </w:rPr>
        <w:t xml:space="preserve">. </w:t>
      </w:r>
    </w:p>
    <w:p w14:paraId="4EF95A8F" w14:textId="0BEBA778" w:rsidR="00777C7F" w:rsidRPr="00777C7F" w:rsidRDefault="00777C7F" w:rsidP="00777C7F">
      <w:pPr>
        <w:pStyle w:val="Heading1"/>
        <w:rPr>
          <w:sz w:val="48"/>
        </w:rPr>
      </w:pPr>
      <w:bookmarkStart w:id="3" w:name="_Toc191045876"/>
      <w:r w:rsidRPr="00777C7F">
        <w:lastRenderedPageBreak/>
        <w:t>Reflecting on challenges faced within the organisation by the utilisation of Gibbs’ Reflective Cycle</w:t>
      </w:r>
      <w:bookmarkEnd w:id="3"/>
    </w:p>
    <w:p w14:paraId="4F140CE5"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Description</w:t>
      </w:r>
    </w:p>
    <w:p w14:paraId="4F3F8B13" w14:textId="1438C52F"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The placement practices for me were a great opportunity which has helped me in learning several new things effectively. Apart from that, it has somehow elevated my capabilities which I can use in the future proceedings to gain a better position in this sector. I have faced several challenges in my time of placement due to my lack of communication and technological skills. This has restricted me from delivering the best services to the guests and providing the analytics of the trade properly to the administration. Due to the lack of interaction, I have failed to understand their preferences which has created problems in setting a breakfast menu for the clients</w:t>
      </w:r>
      <w:r w:rsidR="00D51D67">
        <w:rPr>
          <w:rFonts w:eastAsia="Times New Roman" w:cs="Times New Roman"/>
          <w:color w:val="000000"/>
          <w:szCs w:val="24"/>
        </w:rPr>
        <w:t xml:space="preserve"> </w:t>
      </w:r>
      <w:r w:rsidR="006A3997">
        <w:rPr>
          <w:rFonts w:eastAsia="Times New Roman" w:cs="Times New Roman"/>
          <w:color w:val="000000"/>
          <w:szCs w:val="24"/>
        </w:rPr>
        <w:t>(</w:t>
      </w:r>
      <w:r w:rsidR="00D51D67">
        <w:rPr>
          <w:shd w:val="clear" w:color="auto" w:fill="FFFFFF"/>
        </w:rPr>
        <w:t>Pieper et al., 2021)</w:t>
      </w:r>
      <w:r w:rsidRPr="00777C7F">
        <w:rPr>
          <w:rFonts w:eastAsia="Times New Roman" w:cs="Times New Roman"/>
          <w:color w:val="000000"/>
          <w:szCs w:val="24"/>
        </w:rPr>
        <w:t>. </w:t>
      </w:r>
    </w:p>
    <w:p w14:paraId="53C74898"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Feelings</w:t>
      </w:r>
    </w:p>
    <w:p w14:paraId="1F38D041" w14:textId="7EC2B9C2"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I feel very lucky to have a great chance for completing a placement in Double Tree by Hilton. There, I have gained knowledge of how to serve the guests properly to maintain their satisfaction rate and the good reputation of the company. Also, with the interaction with the existing staff, I got to know that they have also suffered from such problems in their initial stages. Some complaints have been lodged by the guests against me for my lack of professional abilities</w:t>
      </w:r>
      <w:r w:rsidR="006A3997">
        <w:rPr>
          <w:rFonts w:eastAsia="Times New Roman" w:cs="Times New Roman"/>
          <w:color w:val="000000"/>
          <w:szCs w:val="24"/>
        </w:rPr>
        <w:t xml:space="preserve"> (</w:t>
      </w:r>
      <w:r w:rsidR="006A3997">
        <w:rPr>
          <w:shd w:val="clear" w:color="auto" w:fill="FFFFFF"/>
        </w:rPr>
        <w:t>Bassot, 2024)</w:t>
      </w:r>
      <w:r w:rsidRPr="00777C7F">
        <w:rPr>
          <w:rFonts w:eastAsia="Times New Roman" w:cs="Times New Roman"/>
          <w:color w:val="000000"/>
          <w:szCs w:val="24"/>
        </w:rPr>
        <w:t>. </w:t>
      </w:r>
    </w:p>
    <w:p w14:paraId="619A09B4"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Evaluation</w:t>
      </w:r>
    </w:p>
    <w:p w14:paraId="6D733227" w14:textId="551E1961"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This has been a great experience for me within the hotel such as Double Tree by Hilton where I have tried hard to give my best performance. However, I have suffered a lot due to the lack my professional abilities. This has restricted me from providing the best services to the guests and delivering the trade reports to the administrator</w:t>
      </w:r>
      <w:r w:rsidR="00F765E8">
        <w:rPr>
          <w:rFonts w:eastAsia="Times New Roman" w:cs="Times New Roman"/>
          <w:color w:val="000000"/>
          <w:szCs w:val="24"/>
        </w:rPr>
        <w:t xml:space="preserve"> (</w:t>
      </w:r>
      <w:r w:rsidR="00F765E8">
        <w:rPr>
          <w:shd w:val="clear" w:color="auto" w:fill="FFFFFF"/>
        </w:rPr>
        <w:t>Farrell, 2022)</w:t>
      </w:r>
      <w:r w:rsidRPr="00777C7F">
        <w:rPr>
          <w:rFonts w:eastAsia="Times New Roman" w:cs="Times New Roman"/>
          <w:color w:val="000000"/>
          <w:szCs w:val="24"/>
        </w:rPr>
        <w:t>.</w:t>
      </w:r>
    </w:p>
    <w:p w14:paraId="7757F45B"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lastRenderedPageBreak/>
        <w:t>Analysis</w:t>
      </w:r>
    </w:p>
    <w:p w14:paraId="0446405F" w14:textId="24AAB590"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The experience of my hotel placement has highlighted the shortage of my overall skills. This has shown that I will have to increase my level of communication and the technological knowledge greatly. This can help me in gaining a better position in my professional career which can also bring some effective opportunities for me</w:t>
      </w:r>
      <w:r w:rsidR="00A97F50">
        <w:rPr>
          <w:rFonts w:eastAsia="Times New Roman" w:cs="Times New Roman"/>
          <w:color w:val="000000"/>
          <w:szCs w:val="24"/>
        </w:rPr>
        <w:t xml:space="preserve"> (</w:t>
      </w:r>
      <w:r w:rsidR="00A97F50">
        <w:rPr>
          <w:shd w:val="clear" w:color="auto" w:fill="FFFFFF"/>
        </w:rPr>
        <w:t>Roedema et al., 2022)</w:t>
      </w:r>
      <w:r w:rsidRPr="00777C7F">
        <w:rPr>
          <w:rFonts w:eastAsia="Times New Roman" w:cs="Times New Roman"/>
          <w:color w:val="000000"/>
          <w:szCs w:val="24"/>
        </w:rPr>
        <w:t>. </w:t>
      </w:r>
    </w:p>
    <w:p w14:paraId="162032FD"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Conclusion</w:t>
      </w:r>
    </w:p>
    <w:p w14:paraId="6C50C968" w14:textId="47F6CCFB"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The placement scenario was tough for me as I faced several challenges due to my skill shortage. I have realised that I will have to mitigate such shortages with proper practices and attending diverse skill improvement programs. Other than that, I have failed to provide proper records related to the business to the higher management</w:t>
      </w:r>
      <w:r w:rsidR="00C66AC3">
        <w:rPr>
          <w:rFonts w:eastAsia="Times New Roman" w:cs="Times New Roman"/>
          <w:color w:val="000000"/>
          <w:szCs w:val="24"/>
        </w:rPr>
        <w:t xml:space="preserve"> (</w:t>
      </w:r>
      <w:r w:rsidR="00C66AC3">
        <w:rPr>
          <w:shd w:val="clear" w:color="auto" w:fill="FFFFFF"/>
        </w:rPr>
        <w:t>Farr and Farrell, 2023)</w:t>
      </w:r>
      <w:r w:rsidRPr="00777C7F">
        <w:rPr>
          <w:rFonts w:eastAsia="Times New Roman" w:cs="Times New Roman"/>
          <w:color w:val="000000"/>
          <w:szCs w:val="24"/>
        </w:rPr>
        <w:t>. </w:t>
      </w:r>
    </w:p>
    <w:p w14:paraId="724B8F24"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Action Plan</w:t>
      </w:r>
    </w:p>
    <w:p w14:paraId="57BF5BBA" w14:textId="5AA7FEB6"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An action plan helps in mitigating the skill shortages effectively which helps in gaining a better professional career. Moreover, I will have to develop some significant strategies for the mitigation of gaps for gaining a better position in the future proceedings. Proper communication with my peers and skill enhancement programs can support me in mitigating such factors</w:t>
      </w:r>
      <w:r w:rsidR="00996C54">
        <w:rPr>
          <w:rFonts w:eastAsia="Times New Roman" w:cs="Times New Roman"/>
          <w:color w:val="000000"/>
          <w:szCs w:val="24"/>
        </w:rPr>
        <w:t xml:space="preserve"> (</w:t>
      </w:r>
      <w:r w:rsidR="00996C54">
        <w:rPr>
          <w:shd w:val="clear" w:color="auto" w:fill="FFFFFF"/>
        </w:rPr>
        <w:t>Wesely, 2021)</w:t>
      </w:r>
      <w:r w:rsidRPr="00777C7F">
        <w:rPr>
          <w:rFonts w:eastAsia="Times New Roman" w:cs="Times New Roman"/>
          <w:color w:val="000000"/>
          <w:szCs w:val="24"/>
        </w:rPr>
        <w:t>. </w:t>
      </w:r>
    </w:p>
    <w:p w14:paraId="0B53B757" w14:textId="77777777" w:rsidR="00777C7F" w:rsidRDefault="00777C7F">
      <w:pPr>
        <w:spacing w:line="259" w:lineRule="auto"/>
        <w:jc w:val="left"/>
        <w:rPr>
          <w:rFonts w:eastAsia="Times New Roman" w:cs="Times New Roman"/>
          <w:b/>
          <w:bCs/>
          <w:kern w:val="36"/>
          <w:sz w:val="28"/>
          <w:szCs w:val="48"/>
        </w:rPr>
      </w:pPr>
      <w:r>
        <w:br w:type="page"/>
      </w:r>
    </w:p>
    <w:p w14:paraId="632ECDF4" w14:textId="23839E11" w:rsidR="00777C7F" w:rsidRPr="00777C7F" w:rsidRDefault="00777C7F" w:rsidP="00777C7F">
      <w:pPr>
        <w:pStyle w:val="Heading1"/>
        <w:rPr>
          <w:sz w:val="48"/>
        </w:rPr>
      </w:pPr>
      <w:bookmarkStart w:id="4" w:name="_Toc191045877"/>
      <w:r w:rsidRPr="00777C7F">
        <w:lastRenderedPageBreak/>
        <w:t>Conclusion and action plan</w:t>
      </w:r>
      <w:bookmarkEnd w:id="4"/>
    </w:p>
    <w:p w14:paraId="159FEC40"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Overall summary of the topic</w:t>
      </w:r>
    </w:p>
    <w:p w14:paraId="3337083A"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The learning log has highlighted the overview of the department such as reception and its operations in the hotel companies. Moreover, the significance of work-based skills and facilities has been demonstrated in this context. The organisational challenges have been discussed and the Gibb’s Reflective Cycle have been utilised. A reflection of the experience has been shared in this context for identifying the importance of hotel placement. </w:t>
      </w:r>
    </w:p>
    <w:p w14:paraId="61435CA7" w14:textId="77777777" w:rsidR="00777C7F" w:rsidRPr="00777C7F" w:rsidRDefault="00777C7F" w:rsidP="00777C7F">
      <w:pPr>
        <w:spacing w:after="0"/>
        <w:rPr>
          <w:rFonts w:eastAsia="Times New Roman" w:cs="Times New Roman"/>
          <w:szCs w:val="24"/>
        </w:rPr>
      </w:pPr>
      <w:r w:rsidRPr="00777C7F">
        <w:rPr>
          <w:rFonts w:eastAsia="Times New Roman" w:cs="Times New Roman"/>
          <w:b/>
          <w:bCs/>
          <w:i/>
          <w:iCs/>
          <w:color w:val="000000"/>
          <w:szCs w:val="24"/>
        </w:rPr>
        <w:t>An efficient action plan for skill development</w:t>
      </w:r>
    </w:p>
    <w:tbl>
      <w:tblPr>
        <w:tblW w:w="0" w:type="auto"/>
        <w:tblCellMar>
          <w:top w:w="15" w:type="dxa"/>
          <w:left w:w="15" w:type="dxa"/>
          <w:bottom w:w="15" w:type="dxa"/>
          <w:right w:w="15" w:type="dxa"/>
        </w:tblCellMar>
        <w:tblLook w:val="04A0" w:firstRow="1" w:lastRow="0" w:firstColumn="1" w:lastColumn="0" w:noHBand="0" w:noVBand="1"/>
      </w:tblPr>
      <w:tblGrid>
        <w:gridCol w:w="1904"/>
        <w:gridCol w:w="2376"/>
        <w:gridCol w:w="2043"/>
        <w:gridCol w:w="2087"/>
        <w:gridCol w:w="930"/>
      </w:tblGrid>
      <w:tr w:rsidR="00777C7F" w:rsidRPr="00777C7F" w14:paraId="1E0A8F40" w14:textId="77777777" w:rsidTr="00777C7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66CB9"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Skills to be</w:t>
            </w:r>
          </w:p>
          <w:p w14:paraId="58C5F149"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developed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675EE"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Resources needed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A70155"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Ways to</w:t>
            </w:r>
          </w:p>
          <w:p w14:paraId="35EAD380"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measure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0A321"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Future implications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EE35B"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Time</w:t>
            </w:r>
          </w:p>
          <w:p w14:paraId="68A50701"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needed</w:t>
            </w:r>
          </w:p>
        </w:tc>
      </w:tr>
      <w:tr w:rsidR="00777C7F" w:rsidRPr="00777C7F" w14:paraId="645968AA" w14:textId="77777777" w:rsidTr="00777C7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65495"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Communication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792CC" w14:textId="1831D578"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The communication tools will help me in enriching such skills</w:t>
            </w:r>
            <w:r w:rsidR="00D34E21">
              <w:rPr>
                <w:rFonts w:eastAsia="Times New Roman" w:cs="Times New Roman"/>
                <w:color w:val="000000"/>
                <w:szCs w:val="24"/>
              </w:rPr>
              <w:t xml:space="preserve"> </w:t>
            </w:r>
            <w:sdt>
              <w:sdtPr>
                <w:rPr>
                  <w:rFonts w:eastAsia="Times New Roman" w:cs="Times New Roman"/>
                  <w:color w:val="000000"/>
                  <w:szCs w:val="24"/>
                </w:rPr>
                <w:id w:val="922993223"/>
                <w:citation/>
              </w:sdtPr>
              <w:sdtEndPr/>
              <w:sdtContent>
                <w:r w:rsidR="00D34E21">
                  <w:rPr>
                    <w:rFonts w:eastAsia="Times New Roman" w:cs="Times New Roman"/>
                    <w:color w:val="000000"/>
                    <w:szCs w:val="24"/>
                  </w:rPr>
                  <w:fldChar w:fldCharType="begin"/>
                </w:r>
                <w:r w:rsidR="00D34E21">
                  <w:rPr>
                    <w:rFonts w:eastAsia="Times New Roman" w:cs="Times New Roman"/>
                    <w:color w:val="000000"/>
                    <w:szCs w:val="24"/>
                  </w:rPr>
                  <w:instrText xml:space="preserve"> CITATION Tra23 \l 1033 </w:instrText>
                </w:r>
                <w:r w:rsidR="00D34E21">
                  <w:rPr>
                    <w:rFonts w:eastAsia="Times New Roman" w:cs="Times New Roman"/>
                    <w:color w:val="000000"/>
                    <w:szCs w:val="24"/>
                  </w:rPr>
                  <w:fldChar w:fldCharType="separate"/>
                </w:r>
                <w:r w:rsidR="00D34E21" w:rsidRPr="00D34E21">
                  <w:rPr>
                    <w:rFonts w:eastAsia="Times New Roman" w:cs="Times New Roman"/>
                    <w:noProof/>
                    <w:color w:val="000000"/>
                    <w:szCs w:val="24"/>
                  </w:rPr>
                  <w:t>(Brower, 2023)</w:t>
                </w:r>
                <w:r w:rsidR="00D34E21">
                  <w:rPr>
                    <w:rFonts w:eastAsia="Times New Roman" w:cs="Times New Roman"/>
                    <w:color w:val="000000"/>
                    <w:szCs w:val="24"/>
                  </w:rPr>
                  <w:fldChar w:fldCharType="end"/>
                </w:r>
              </w:sdtContent>
            </w:sdt>
            <w:r w:rsidRPr="00777C7F">
              <w:rPr>
                <w:rFonts w:eastAsia="Times New Roman" w:cs="Times New Roman"/>
                <w:color w:val="000000"/>
                <w:szCs w:val="24"/>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77E92"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Proper Feedback from others can help in tracking its progress.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F4E14"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This can help in identifying the preferences of customers effectively.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432119"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3 weeks.</w:t>
            </w:r>
          </w:p>
        </w:tc>
      </w:tr>
      <w:tr w:rsidR="00777C7F" w:rsidRPr="00777C7F" w14:paraId="43EB5548" w14:textId="77777777" w:rsidTr="00777C7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11E85"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t>Technological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CC037"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Different courses related to technology will be required for mitigating such shortage.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6C70A" w14:textId="48C5E5FC" w:rsidR="00777C7F" w:rsidRPr="00777C7F" w:rsidRDefault="00777C7F" w:rsidP="002810A4">
            <w:r w:rsidRPr="00777C7F">
              <w:t>Different types of KPIs can be used to measure such ability</w:t>
            </w:r>
            <w:r w:rsidR="002810A4">
              <w:t xml:space="preserve"> </w:t>
            </w:r>
            <w:sdt>
              <w:sdtPr>
                <w:id w:val="-370073652"/>
                <w:citation/>
              </w:sdtPr>
              <w:sdtEndPr/>
              <w:sdtContent>
                <w:r w:rsidR="002810A4">
                  <w:fldChar w:fldCharType="begin"/>
                </w:r>
                <w:r w:rsidR="002810A4">
                  <w:instrText xml:space="preserve"> CITATION Kat22 \l 1033 </w:instrText>
                </w:r>
                <w:r w:rsidR="002810A4">
                  <w:fldChar w:fldCharType="separate"/>
                </w:r>
                <w:r w:rsidR="002810A4" w:rsidRPr="00696CA7">
                  <w:rPr>
                    <w:noProof/>
                  </w:rPr>
                  <w:t>(Morgan, 2022)</w:t>
                </w:r>
                <w:r w:rsidR="002810A4">
                  <w:fldChar w:fldCharType="end"/>
                </w:r>
              </w:sdtContent>
            </w:sdt>
            <w:r w:rsidRPr="00777C7F">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E81EF"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Such skill can support in accessing the technology or the equipment efficiently.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B6341"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6 weeks.</w:t>
            </w:r>
          </w:p>
        </w:tc>
      </w:tr>
      <w:tr w:rsidR="00777C7F" w:rsidRPr="00777C7F" w14:paraId="3B43E59E" w14:textId="77777777" w:rsidTr="00777C7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38C7D" w14:textId="77777777" w:rsidR="00777C7F" w:rsidRPr="00777C7F" w:rsidRDefault="00777C7F" w:rsidP="00777C7F">
            <w:pPr>
              <w:spacing w:after="0"/>
              <w:jc w:val="center"/>
              <w:rPr>
                <w:rFonts w:eastAsia="Times New Roman" w:cs="Times New Roman"/>
                <w:szCs w:val="24"/>
              </w:rPr>
            </w:pPr>
            <w:r w:rsidRPr="00777C7F">
              <w:rPr>
                <w:rFonts w:eastAsia="Times New Roman" w:cs="Times New Roman"/>
                <w:b/>
                <w:bCs/>
                <w:color w:val="000000"/>
                <w:szCs w:val="24"/>
              </w:rPr>
              <w:lastRenderedPageBreak/>
              <w:t>Accounting 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16F60" w14:textId="1DE1B1A8"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Courses in accounting and accessing software such as Tally and Ace will be required</w:t>
            </w:r>
            <w:r w:rsidR="002810A4">
              <w:rPr>
                <w:rFonts w:eastAsia="Times New Roman" w:cs="Times New Roman"/>
                <w:color w:val="000000"/>
                <w:szCs w:val="24"/>
              </w:rPr>
              <w:t xml:space="preserve"> </w:t>
            </w:r>
            <w:sdt>
              <w:sdtPr>
                <w:id w:val="-804851694"/>
                <w:citation/>
              </w:sdtPr>
              <w:sdtEndPr/>
              <w:sdtContent>
                <w:r w:rsidR="002810A4">
                  <w:fldChar w:fldCharType="begin"/>
                </w:r>
                <w:r w:rsidR="002810A4">
                  <w:instrText xml:space="preserve"> CITATION Mel22 \l 1033 </w:instrText>
                </w:r>
                <w:r w:rsidR="002810A4">
                  <w:fldChar w:fldCharType="separate"/>
                </w:r>
                <w:r w:rsidR="002810A4" w:rsidRPr="00696CA7">
                  <w:rPr>
                    <w:noProof/>
                  </w:rPr>
                  <w:t>(Houston, 2022)</w:t>
                </w:r>
                <w:r w:rsidR="002810A4">
                  <w:fldChar w:fldCharType="end"/>
                </w:r>
              </w:sdtContent>
            </w:sdt>
            <w:r w:rsidRPr="00777C7F">
              <w:rPr>
                <w:rFonts w:eastAsia="Times New Roman" w:cs="Times New Roman"/>
                <w:color w:val="000000"/>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A9928"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The development of accounting reports can help in identifying the progress of such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1260F0"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This ability can assist in developing reports to identify the profit and losses for the companies.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D7CA7" w14:textId="77777777" w:rsidR="00777C7F" w:rsidRPr="00777C7F" w:rsidRDefault="00777C7F" w:rsidP="00777C7F">
            <w:pPr>
              <w:spacing w:after="0"/>
              <w:rPr>
                <w:rFonts w:eastAsia="Times New Roman" w:cs="Times New Roman"/>
                <w:szCs w:val="24"/>
              </w:rPr>
            </w:pPr>
            <w:r w:rsidRPr="00777C7F">
              <w:rPr>
                <w:rFonts w:eastAsia="Times New Roman" w:cs="Times New Roman"/>
                <w:color w:val="000000"/>
                <w:szCs w:val="24"/>
              </w:rPr>
              <w:t>9 weeks.</w:t>
            </w:r>
          </w:p>
        </w:tc>
      </w:tr>
    </w:tbl>
    <w:p w14:paraId="1E6F20FA" w14:textId="4F38DFB7" w:rsidR="00777C7F" w:rsidRDefault="00777C7F"/>
    <w:p w14:paraId="53EB481F" w14:textId="77777777" w:rsidR="00777C7F" w:rsidRDefault="00777C7F">
      <w:pPr>
        <w:spacing w:line="259" w:lineRule="auto"/>
        <w:jc w:val="left"/>
      </w:pPr>
      <w:r>
        <w:br w:type="page"/>
      </w:r>
    </w:p>
    <w:p w14:paraId="7F508630" w14:textId="422424A5" w:rsidR="00A24779" w:rsidRDefault="00777C7F" w:rsidP="00777C7F">
      <w:pPr>
        <w:pStyle w:val="Heading1"/>
      </w:pPr>
      <w:bookmarkStart w:id="5" w:name="_Toc191045878"/>
      <w:r>
        <w:lastRenderedPageBreak/>
        <w:t>References</w:t>
      </w:r>
      <w:bookmarkEnd w:id="5"/>
    </w:p>
    <w:p w14:paraId="2798C977" w14:textId="2AA8707F" w:rsidR="00E451AF" w:rsidRPr="00E451AF" w:rsidRDefault="009B1240" w:rsidP="00E451AF">
      <w:pPr>
        <w:rPr>
          <w:shd w:val="clear" w:color="auto" w:fill="FFFFFF"/>
        </w:rPr>
      </w:pPr>
      <w:proofErr w:type="spellStart"/>
      <w:r>
        <w:rPr>
          <w:shd w:val="clear" w:color="auto" w:fill="FFFFFF"/>
        </w:rPr>
        <w:t>Bassot</w:t>
      </w:r>
      <w:proofErr w:type="spellEnd"/>
      <w:r>
        <w:rPr>
          <w:shd w:val="clear" w:color="auto" w:fill="FFFFFF"/>
        </w:rPr>
        <w:t>, B. (2024)</w:t>
      </w:r>
      <w:r w:rsidR="00E451AF" w:rsidRPr="00E451AF">
        <w:rPr>
          <w:shd w:val="clear" w:color="auto" w:fill="FFFFFF"/>
        </w:rPr>
        <w:t> </w:t>
      </w:r>
      <w:r w:rsidR="00E451AF" w:rsidRPr="00E451AF">
        <w:rPr>
          <w:i/>
          <w:iCs/>
          <w:shd w:val="clear" w:color="auto" w:fill="FFFFFF"/>
        </w:rPr>
        <w:t>The reflective journal</w:t>
      </w:r>
      <w:r w:rsidR="00E451AF" w:rsidRPr="00E451AF">
        <w:rPr>
          <w:shd w:val="clear" w:color="auto" w:fill="FFFFFF"/>
        </w:rPr>
        <w:t>. Bloomsbury Publishing.</w:t>
      </w:r>
    </w:p>
    <w:p w14:paraId="2B759B7F" w14:textId="1F36BEDA" w:rsidR="00E451AF" w:rsidRPr="00E451AF" w:rsidRDefault="009B1240" w:rsidP="00E451AF">
      <w:pPr>
        <w:rPr>
          <w:shd w:val="clear" w:color="auto" w:fill="FFFFFF"/>
        </w:rPr>
      </w:pPr>
      <w:r>
        <w:rPr>
          <w:shd w:val="clear" w:color="auto" w:fill="FFFFFF"/>
        </w:rPr>
        <w:t>Brower, T. (2023)</w:t>
      </w:r>
      <w:r w:rsidR="00E451AF" w:rsidRPr="00E451AF">
        <w:rPr>
          <w:shd w:val="clear" w:color="auto" w:fill="FFFFFF"/>
        </w:rPr>
        <w:t xml:space="preserve"> </w:t>
      </w:r>
      <w:r w:rsidR="00E451AF" w:rsidRPr="00E451AF">
        <w:rPr>
          <w:i/>
          <w:iCs/>
          <w:shd w:val="clear" w:color="auto" w:fill="FFFFFF"/>
        </w:rPr>
        <w:t xml:space="preserve">Powerful Strategies </w:t>
      </w:r>
      <w:proofErr w:type="gramStart"/>
      <w:r w:rsidR="00E451AF" w:rsidRPr="00E451AF">
        <w:rPr>
          <w:i/>
          <w:iCs/>
          <w:shd w:val="clear" w:color="auto" w:fill="FFFFFF"/>
        </w:rPr>
        <w:t>To</w:t>
      </w:r>
      <w:proofErr w:type="gramEnd"/>
      <w:r w:rsidR="00E451AF" w:rsidRPr="00E451AF">
        <w:rPr>
          <w:i/>
          <w:iCs/>
          <w:shd w:val="clear" w:color="auto" w:fill="FFFFFF"/>
        </w:rPr>
        <w:t xml:space="preserve"> Improve Your Communication Skills.</w:t>
      </w:r>
      <w:r w:rsidR="00E451AF" w:rsidRPr="00E451AF">
        <w:rPr>
          <w:shd w:val="clear" w:color="auto" w:fill="FFFFFF"/>
        </w:rPr>
        <w:t xml:space="preserve"> [Online] Available at: https://www.forbes.com/sites/tracybrower/2023/08/27/powerful-strategies-to-improve-your-communication-skills/ [Accessed 20 February 2025].</w:t>
      </w:r>
    </w:p>
    <w:p w14:paraId="59DB12A1" w14:textId="7534EE0B" w:rsidR="00E451AF" w:rsidRPr="00E451AF" w:rsidRDefault="00E451AF" w:rsidP="00E451AF">
      <w:pPr>
        <w:rPr>
          <w:shd w:val="clear" w:color="auto" w:fill="FFFFFF"/>
        </w:rPr>
      </w:pPr>
      <w:proofErr w:type="spellStart"/>
      <w:r w:rsidRPr="00E451AF">
        <w:rPr>
          <w:shd w:val="clear" w:color="auto" w:fill="FFFFFF"/>
        </w:rPr>
        <w:t>Burruano</w:t>
      </w:r>
      <w:proofErr w:type="spellEnd"/>
      <w:r w:rsidRPr="00E451AF">
        <w:rPr>
          <w:shd w:val="clear" w:color="auto" w:fill="FFFFFF"/>
        </w:rPr>
        <w:t>, V.</w:t>
      </w:r>
      <w:r w:rsidR="009B1240">
        <w:rPr>
          <w:shd w:val="clear" w:color="auto" w:fill="FFFFFF"/>
        </w:rPr>
        <w:t xml:space="preserve"> (2023)</w:t>
      </w:r>
      <w:r w:rsidRPr="00E451AF">
        <w:rPr>
          <w:shd w:val="clear" w:color="auto" w:fill="FFFFFF"/>
        </w:rPr>
        <w:t xml:space="preserve"> </w:t>
      </w:r>
      <w:r w:rsidRPr="00E451AF">
        <w:rPr>
          <w:i/>
          <w:iCs/>
          <w:shd w:val="clear" w:color="auto" w:fill="FFFFFF"/>
        </w:rPr>
        <w:t xml:space="preserve">What Kind Of Experience Are You Delivering To Your </w:t>
      </w:r>
      <w:proofErr w:type="gramStart"/>
      <w:r w:rsidRPr="00E451AF">
        <w:rPr>
          <w:i/>
          <w:iCs/>
          <w:shd w:val="clear" w:color="auto" w:fill="FFFFFF"/>
        </w:rPr>
        <w:t>Customers?.</w:t>
      </w:r>
      <w:proofErr w:type="gramEnd"/>
      <w:r w:rsidRPr="00E451AF">
        <w:rPr>
          <w:shd w:val="clear" w:color="auto" w:fill="FFFFFF"/>
        </w:rPr>
        <w:t xml:space="preserve"> [Online] Available at: https://www.forbes.com/councils/forbesbusinessdevelopmentcouncil/2023/09/05/what-kind-of-experience-are-you-delivering-to-your-customers/ [Accessed 17 February 2025].</w:t>
      </w:r>
    </w:p>
    <w:p w14:paraId="44668CDF" w14:textId="5DE030D0" w:rsidR="00E451AF" w:rsidRPr="00E451AF" w:rsidRDefault="009B1240" w:rsidP="00E451AF">
      <w:pPr>
        <w:rPr>
          <w:shd w:val="clear" w:color="auto" w:fill="FFFFFF"/>
        </w:rPr>
      </w:pPr>
      <w:r>
        <w:rPr>
          <w:shd w:val="clear" w:color="auto" w:fill="FFFFFF"/>
        </w:rPr>
        <w:t xml:space="preserve">Farr, F. and Farrell, A. (2023) </w:t>
      </w:r>
      <w:r w:rsidR="00E451AF" w:rsidRPr="00E451AF">
        <w:rPr>
          <w:i/>
          <w:iCs/>
          <w:shd w:val="clear" w:color="auto" w:fill="FFFFFF"/>
        </w:rPr>
        <w:t>The reflective cycle of the teaching practicum</w:t>
      </w:r>
      <w:r w:rsidR="00E451AF" w:rsidRPr="00E451AF">
        <w:rPr>
          <w:shd w:val="clear" w:color="auto" w:fill="FFFFFF"/>
        </w:rPr>
        <w:t>. University of Toronto Press.</w:t>
      </w:r>
    </w:p>
    <w:p w14:paraId="2D370D72" w14:textId="4F9508BF" w:rsidR="00E451AF" w:rsidRPr="00E451AF" w:rsidRDefault="009B1240" w:rsidP="00E451AF">
      <w:pPr>
        <w:rPr>
          <w:shd w:val="clear" w:color="auto" w:fill="FFFFFF"/>
        </w:rPr>
      </w:pPr>
      <w:r>
        <w:rPr>
          <w:shd w:val="clear" w:color="auto" w:fill="FFFFFF"/>
        </w:rPr>
        <w:t>Farrell, T.S. (2022)</w:t>
      </w:r>
      <w:r w:rsidR="00E451AF" w:rsidRPr="00E451AF">
        <w:rPr>
          <w:shd w:val="clear" w:color="auto" w:fill="FFFFFF"/>
        </w:rPr>
        <w:t xml:space="preserve"> Reflection on reflective practice. </w:t>
      </w:r>
      <w:r w:rsidR="00E451AF" w:rsidRPr="00E451AF">
        <w:rPr>
          <w:i/>
          <w:iCs/>
          <w:shd w:val="clear" w:color="auto" w:fill="FFFFFF"/>
        </w:rPr>
        <w:t>Teacher reflection: Policies, practices, and impacts</w:t>
      </w:r>
      <w:r w:rsidR="00E451AF" w:rsidRPr="00E451AF">
        <w:rPr>
          <w:shd w:val="clear" w:color="auto" w:fill="FFFFFF"/>
        </w:rPr>
        <w:t>, pp.3-19.</w:t>
      </w:r>
    </w:p>
    <w:p w14:paraId="340B9E5D" w14:textId="375665F9" w:rsidR="00E451AF" w:rsidRPr="00E451AF" w:rsidRDefault="009B1240" w:rsidP="00E451AF">
      <w:pPr>
        <w:rPr>
          <w:shd w:val="clear" w:color="auto" w:fill="FFFFFF"/>
        </w:rPr>
      </w:pPr>
      <w:r>
        <w:rPr>
          <w:shd w:val="clear" w:color="auto" w:fill="FFFFFF"/>
        </w:rPr>
        <w:t xml:space="preserve">Houston, M. (2022) </w:t>
      </w:r>
      <w:r w:rsidR="00E451AF" w:rsidRPr="00E451AF">
        <w:rPr>
          <w:i/>
          <w:iCs/>
          <w:shd w:val="clear" w:color="auto" w:fill="FFFFFF"/>
        </w:rPr>
        <w:t xml:space="preserve">Accounting: The Key </w:t>
      </w:r>
      <w:proofErr w:type="gramStart"/>
      <w:r w:rsidR="00E451AF" w:rsidRPr="00E451AF">
        <w:rPr>
          <w:i/>
          <w:iCs/>
          <w:shd w:val="clear" w:color="auto" w:fill="FFFFFF"/>
        </w:rPr>
        <w:t>To</w:t>
      </w:r>
      <w:proofErr w:type="gramEnd"/>
      <w:r w:rsidR="00E451AF" w:rsidRPr="00E451AF">
        <w:rPr>
          <w:i/>
          <w:iCs/>
          <w:shd w:val="clear" w:color="auto" w:fill="FFFFFF"/>
        </w:rPr>
        <w:t xml:space="preserve"> Your Business's Success. [</w:t>
      </w:r>
      <w:r w:rsidR="00E451AF" w:rsidRPr="00E451AF">
        <w:rPr>
          <w:shd w:val="clear" w:color="auto" w:fill="FFFFFF"/>
        </w:rPr>
        <w:t>Online] Available at: https://www.forbes.com/sites/melissahouston/2023/12/06/accounting-the-key-to-your-businesss-success/ [Accessed 20 February 2025].</w:t>
      </w:r>
    </w:p>
    <w:p w14:paraId="3CC7285B" w14:textId="72C7AE5D" w:rsidR="00E451AF" w:rsidRPr="00E451AF" w:rsidRDefault="009B1240" w:rsidP="00E451AF">
      <w:pPr>
        <w:rPr>
          <w:shd w:val="clear" w:color="auto" w:fill="FFFFFF"/>
        </w:rPr>
      </w:pPr>
      <w:r>
        <w:rPr>
          <w:shd w:val="clear" w:color="auto" w:fill="FFFFFF"/>
        </w:rPr>
        <w:t>Houston, M. (2023)</w:t>
      </w:r>
      <w:r w:rsidR="00E451AF" w:rsidRPr="00E451AF">
        <w:rPr>
          <w:shd w:val="clear" w:color="auto" w:fill="FFFFFF"/>
        </w:rPr>
        <w:t xml:space="preserve"> </w:t>
      </w:r>
      <w:r w:rsidR="00E451AF" w:rsidRPr="00E451AF">
        <w:rPr>
          <w:i/>
          <w:iCs/>
          <w:shd w:val="clear" w:color="auto" w:fill="FFFFFF"/>
        </w:rPr>
        <w:t xml:space="preserve">The Difference Between Sales </w:t>
      </w:r>
      <w:proofErr w:type="gramStart"/>
      <w:r w:rsidR="00E451AF" w:rsidRPr="00E451AF">
        <w:rPr>
          <w:i/>
          <w:iCs/>
          <w:shd w:val="clear" w:color="auto" w:fill="FFFFFF"/>
        </w:rPr>
        <w:t>And</w:t>
      </w:r>
      <w:proofErr w:type="gramEnd"/>
      <w:r w:rsidR="00E451AF" w:rsidRPr="00E451AF">
        <w:rPr>
          <w:i/>
          <w:iCs/>
          <w:shd w:val="clear" w:color="auto" w:fill="FFFFFF"/>
        </w:rPr>
        <w:t xml:space="preserve"> Profit, And What It Means For Your Business Growth.</w:t>
      </w:r>
      <w:r w:rsidR="00E451AF" w:rsidRPr="00E451AF">
        <w:rPr>
          <w:shd w:val="clear" w:color="auto" w:fill="FFFFFF"/>
        </w:rPr>
        <w:t xml:space="preserve"> [Online] Available at: https://www.forbes.com/sites/melissahouston/2023/08/06/the-difference-between-sales-and-profit-and-what-it-means-for-your-business-growth/ [Accessed 17 February 2025].</w:t>
      </w:r>
    </w:p>
    <w:p w14:paraId="3F640B58" w14:textId="13D75273" w:rsidR="00E451AF" w:rsidRPr="00E451AF" w:rsidRDefault="009B1240" w:rsidP="00E451AF">
      <w:pPr>
        <w:rPr>
          <w:shd w:val="clear" w:color="auto" w:fill="FFFFFF"/>
        </w:rPr>
      </w:pPr>
      <w:r>
        <w:rPr>
          <w:shd w:val="clear" w:color="auto" w:fill="FFFFFF"/>
        </w:rPr>
        <w:lastRenderedPageBreak/>
        <w:t xml:space="preserve">Mayfield, N. (2023) </w:t>
      </w:r>
      <w:r w:rsidR="00E451AF" w:rsidRPr="00E451AF">
        <w:rPr>
          <w:i/>
          <w:iCs/>
          <w:shd w:val="clear" w:color="auto" w:fill="FFFFFF"/>
        </w:rPr>
        <w:t xml:space="preserve">Mastering Guest Engagement: Four Essential Strategies </w:t>
      </w:r>
      <w:proofErr w:type="gramStart"/>
      <w:r w:rsidR="00E451AF" w:rsidRPr="00E451AF">
        <w:rPr>
          <w:i/>
          <w:iCs/>
          <w:shd w:val="clear" w:color="auto" w:fill="FFFFFF"/>
        </w:rPr>
        <w:t>For</w:t>
      </w:r>
      <w:proofErr w:type="gramEnd"/>
      <w:r w:rsidR="00E451AF" w:rsidRPr="00E451AF">
        <w:rPr>
          <w:i/>
          <w:iCs/>
          <w:shd w:val="clear" w:color="auto" w:fill="FFFFFF"/>
        </w:rPr>
        <w:t xml:space="preserve"> Meaningful Interactions.</w:t>
      </w:r>
      <w:r w:rsidR="00E451AF" w:rsidRPr="00E451AF">
        <w:rPr>
          <w:shd w:val="clear" w:color="auto" w:fill="FFFFFF"/>
        </w:rPr>
        <w:t xml:space="preserve"> [Online] Available at: https://www.forbes.com/councils/forbesbusinesscouncil/2023/05/23/mastering-guest-engagement-four-essential-strategies-for-meaningful-interactions/ [Accessed 18 February 2025].</w:t>
      </w:r>
    </w:p>
    <w:p w14:paraId="7C13F21A" w14:textId="6C55E209" w:rsidR="00E451AF" w:rsidRPr="00E451AF" w:rsidRDefault="00E451AF" w:rsidP="00E451AF">
      <w:pPr>
        <w:rPr>
          <w:shd w:val="clear" w:color="auto" w:fill="FFFFFF"/>
        </w:rPr>
      </w:pPr>
      <w:r w:rsidRPr="00E451AF">
        <w:rPr>
          <w:shd w:val="clear" w:color="auto" w:fill="FFFFFF"/>
        </w:rPr>
        <w:t>Morgan, K</w:t>
      </w:r>
      <w:r w:rsidR="009B1240">
        <w:rPr>
          <w:shd w:val="clear" w:color="auto" w:fill="FFFFFF"/>
        </w:rPr>
        <w:t xml:space="preserve">. (2022) </w:t>
      </w:r>
      <w:r w:rsidRPr="00E451AF">
        <w:rPr>
          <w:i/>
          <w:iCs/>
          <w:shd w:val="clear" w:color="auto" w:fill="FFFFFF"/>
        </w:rPr>
        <w:t xml:space="preserve">'Soft skills': The intangible qualities companies crave. </w:t>
      </w:r>
      <w:r w:rsidRPr="00E451AF">
        <w:rPr>
          <w:shd w:val="clear" w:color="auto" w:fill="FFFFFF"/>
        </w:rPr>
        <w:t>[Online] Available at: https://www.bbc.com/worklife/article/20220727-soft-skills-the-intangible-qualities-companies-crave [Accessed 20 February 2025].</w:t>
      </w:r>
    </w:p>
    <w:p w14:paraId="243BC60F" w14:textId="6355B23A" w:rsidR="00E451AF" w:rsidRPr="00E451AF" w:rsidRDefault="009B1240" w:rsidP="00E451AF">
      <w:pPr>
        <w:rPr>
          <w:shd w:val="clear" w:color="auto" w:fill="FFFFFF"/>
        </w:rPr>
      </w:pPr>
      <w:proofErr w:type="spellStart"/>
      <w:r>
        <w:rPr>
          <w:shd w:val="clear" w:color="auto" w:fill="FFFFFF"/>
        </w:rPr>
        <w:t>Occhiogrosso</w:t>
      </w:r>
      <w:proofErr w:type="spellEnd"/>
      <w:r>
        <w:rPr>
          <w:shd w:val="clear" w:color="auto" w:fill="FFFFFF"/>
        </w:rPr>
        <w:t>, G. (2024)</w:t>
      </w:r>
      <w:r w:rsidR="00E451AF" w:rsidRPr="00E451AF">
        <w:rPr>
          <w:shd w:val="clear" w:color="auto" w:fill="FFFFFF"/>
        </w:rPr>
        <w:t xml:space="preserve"> </w:t>
      </w:r>
      <w:r w:rsidR="00E451AF" w:rsidRPr="00E451AF">
        <w:rPr>
          <w:i/>
          <w:iCs/>
          <w:shd w:val="clear" w:color="auto" w:fill="FFFFFF"/>
        </w:rPr>
        <w:t xml:space="preserve">Trends Shaping </w:t>
      </w:r>
      <w:proofErr w:type="gramStart"/>
      <w:r w:rsidR="00E451AF" w:rsidRPr="00E451AF">
        <w:rPr>
          <w:i/>
          <w:iCs/>
          <w:shd w:val="clear" w:color="auto" w:fill="FFFFFF"/>
        </w:rPr>
        <w:t>The</w:t>
      </w:r>
      <w:proofErr w:type="gramEnd"/>
      <w:r w:rsidR="00E451AF" w:rsidRPr="00E451AF">
        <w:rPr>
          <w:i/>
          <w:iCs/>
          <w:shd w:val="clear" w:color="auto" w:fill="FFFFFF"/>
        </w:rPr>
        <w:t xml:space="preserve"> Ever Changing Restaurant Business In 2024.</w:t>
      </w:r>
      <w:r w:rsidR="00E451AF" w:rsidRPr="00E451AF">
        <w:rPr>
          <w:shd w:val="clear" w:color="auto" w:fill="FFFFFF"/>
        </w:rPr>
        <w:t xml:space="preserve"> [Online] Available at: https://www.forbes.com/sites/garyocchiogrosso/2024/01/20/trends-shaping-the-ever-changing-restaurant-business-in-2024/ [Accessed 16 February 2025].</w:t>
      </w:r>
    </w:p>
    <w:p w14:paraId="2429F59B" w14:textId="7EE5B574" w:rsidR="00E451AF" w:rsidRPr="00E451AF" w:rsidRDefault="009B1240" w:rsidP="00E451AF">
      <w:pPr>
        <w:rPr>
          <w:shd w:val="clear" w:color="auto" w:fill="FFFFFF"/>
        </w:rPr>
      </w:pPr>
      <w:r>
        <w:rPr>
          <w:shd w:val="clear" w:color="auto" w:fill="FFFFFF"/>
        </w:rPr>
        <w:t>Pieper, M. et al. (2021)</w:t>
      </w:r>
      <w:r w:rsidR="00E451AF" w:rsidRPr="00E451AF">
        <w:rPr>
          <w:shd w:val="clear" w:color="auto" w:fill="FFFFFF"/>
        </w:rPr>
        <w:t xml:space="preserve"> Feedback in reflective journals fosters reflection skills of student teachers. </w:t>
      </w:r>
      <w:r w:rsidR="00E451AF" w:rsidRPr="00E451AF">
        <w:rPr>
          <w:i/>
          <w:iCs/>
          <w:shd w:val="clear" w:color="auto" w:fill="FFFFFF"/>
        </w:rPr>
        <w:t>Psychology Learning &amp; Teaching</w:t>
      </w:r>
      <w:r w:rsidR="00E451AF" w:rsidRPr="00E451AF">
        <w:rPr>
          <w:shd w:val="clear" w:color="auto" w:fill="FFFFFF"/>
        </w:rPr>
        <w:t>, </w:t>
      </w:r>
      <w:r w:rsidR="00E451AF" w:rsidRPr="00E451AF">
        <w:rPr>
          <w:i/>
          <w:iCs/>
          <w:shd w:val="clear" w:color="auto" w:fill="FFFFFF"/>
        </w:rPr>
        <w:t>20</w:t>
      </w:r>
      <w:r w:rsidR="00E451AF" w:rsidRPr="00E451AF">
        <w:rPr>
          <w:shd w:val="clear" w:color="auto" w:fill="FFFFFF"/>
        </w:rPr>
        <w:t>(1), pp.107-127.</w:t>
      </w:r>
    </w:p>
    <w:p w14:paraId="78C01213" w14:textId="216D2D12" w:rsidR="00E451AF" w:rsidRPr="00E451AF" w:rsidRDefault="009B1240" w:rsidP="00E451AF">
      <w:pPr>
        <w:rPr>
          <w:shd w:val="clear" w:color="auto" w:fill="FFFFFF"/>
        </w:rPr>
      </w:pPr>
      <w:proofErr w:type="spellStart"/>
      <w:r>
        <w:rPr>
          <w:shd w:val="clear" w:color="auto" w:fill="FFFFFF"/>
        </w:rPr>
        <w:t>Roedema</w:t>
      </w:r>
      <w:proofErr w:type="spellEnd"/>
      <w:r>
        <w:rPr>
          <w:shd w:val="clear" w:color="auto" w:fill="FFFFFF"/>
        </w:rPr>
        <w:t>, T. et al. (2022)</w:t>
      </w:r>
      <w:r w:rsidR="00E451AF" w:rsidRPr="00E451AF">
        <w:rPr>
          <w:shd w:val="clear" w:color="auto" w:fill="FFFFFF"/>
        </w:rPr>
        <w:t xml:space="preserve"> Towards the reflective science communication practitioner. </w:t>
      </w:r>
      <w:r w:rsidR="00E451AF" w:rsidRPr="00E451AF">
        <w:rPr>
          <w:i/>
          <w:iCs/>
          <w:shd w:val="clear" w:color="auto" w:fill="FFFFFF"/>
        </w:rPr>
        <w:t>Journal of Science Communication</w:t>
      </w:r>
      <w:r w:rsidR="00E451AF" w:rsidRPr="00E451AF">
        <w:rPr>
          <w:shd w:val="clear" w:color="auto" w:fill="FFFFFF"/>
        </w:rPr>
        <w:t>, </w:t>
      </w:r>
      <w:r w:rsidR="00E451AF" w:rsidRPr="00E451AF">
        <w:rPr>
          <w:i/>
          <w:iCs/>
          <w:shd w:val="clear" w:color="auto" w:fill="FFFFFF"/>
        </w:rPr>
        <w:t>21</w:t>
      </w:r>
      <w:r w:rsidR="00E451AF" w:rsidRPr="00E451AF">
        <w:rPr>
          <w:shd w:val="clear" w:color="auto" w:fill="FFFFFF"/>
        </w:rPr>
        <w:t>(4), pp.1-20.</w:t>
      </w:r>
    </w:p>
    <w:p w14:paraId="7B8249C7" w14:textId="26E2B646" w:rsidR="00E451AF" w:rsidRPr="00E451AF" w:rsidRDefault="009B1240" w:rsidP="00E451AF">
      <w:pPr>
        <w:rPr>
          <w:shd w:val="clear" w:color="auto" w:fill="FFFFFF"/>
        </w:rPr>
      </w:pPr>
      <w:proofErr w:type="spellStart"/>
      <w:r>
        <w:rPr>
          <w:shd w:val="clear" w:color="auto" w:fill="FFFFFF"/>
        </w:rPr>
        <w:t>Wesely</w:t>
      </w:r>
      <w:proofErr w:type="spellEnd"/>
      <w:r>
        <w:rPr>
          <w:shd w:val="clear" w:color="auto" w:fill="FFFFFF"/>
        </w:rPr>
        <w:t>, J.K. (2021)</w:t>
      </w:r>
      <w:r w:rsidR="00E451AF" w:rsidRPr="00E451AF">
        <w:rPr>
          <w:shd w:val="clear" w:color="auto" w:fill="FFFFFF"/>
        </w:rPr>
        <w:t xml:space="preserve"> Skimming the surface or digging deeper: The role of emotion in students’ reflective journals during an experiential criminal justice course. </w:t>
      </w:r>
      <w:r w:rsidR="00E451AF" w:rsidRPr="00E451AF">
        <w:rPr>
          <w:i/>
          <w:iCs/>
          <w:shd w:val="clear" w:color="auto" w:fill="FFFFFF"/>
        </w:rPr>
        <w:t>Journal of Experiential Education</w:t>
      </w:r>
      <w:r w:rsidR="00E451AF" w:rsidRPr="00E451AF">
        <w:rPr>
          <w:shd w:val="clear" w:color="auto" w:fill="FFFFFF"/>
        </w:rPr>
        <w:t>, </w:t>
      </w:r>
      <w:r w:rsidR="00E451AF" w:rsidRPr="00E451AF">
        <w:rPr>
          <w:i/>
          <w:iCs/>
          <w:shd w:val="clear" w:color="auto" w:fill="FFFFFF"/>
        </w:rPr>
        <w:t>44</w:t>
      </w:r>
      <w:r w:rsidR="00E451AF" w:rsidRPr="00E451AF">
        <w:rPr>
          <w:shd w:val="clear" w:color="auto" w:fill="FFFFFF"/>
        </w:rPr>
        <w:t>(2), pp.167-183.</w:t>
      </w:r>
      <w:bookmarkStart w:id="6" w:name="_GoBack"/>
      <w:bookmarkEnd w:id="6"/>
    </w:p>
    <w:p w14:paraId="5A67ABF9" w14:textId="77777777" w:rsidR="00D34E21" w:rsidRPr="00D34E21" w:rsidRDefault="00D34E21" w:rsidP="00D34E21">
      <w:pPr>
        <w:rPr>
          <w:shd w:val="clear" w:color="auto" w:fill="FFFFFF"/>
        </w:rPr>
      </w:pPr>
    </w:p>
    <w:p w14:paraId="77882F57" w14:textId="77777777" w:rsidR="00D34E21" w:rsidRDefault="00D34E21" w:rsidP="000410D3">
      <w:pPr>
        <w:rPr>
          <w:shd w:val="clear" w:color="auto" w:fill="FFFFFF"/>
        </w:rPr>
      </w:pPr>
    </w:p>
    <w:p w14:paraId="202E706A" w14:textId="77777777" w:rsidR="00D34E21" w:rsidRDefault="00D34E21" w:rsidP="000410D3"/>
    <w:sectPr w:rsidR="00D34E21" w:rsidSect="00703D12">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83A97" w14:textId="77777777" w:rsidR="002A29CD" w:rsidRDefault="002A29CD" w:rsidP="00AB7002">
      <w:pPr>
        <w:spacing w:after="0" w:line="240" w:lineRule="auto"/>
      </w:pPr>
      <w:r>
        <w:separator/>
      </w:r>
    </w:p>
  </w:endnote>
  <w:endnote w:type="continuationSeparator" w:id="0">
    <w:p w14:paraId="7BAC8E2D" w14:textId="77777777" w:rsidR="002A29CD" w:rsidRDefault="002A29CD" w:rsidP="00AB7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1827995"/>
      <w:docPartObj>
        <w:docPartGallery w:val="Page Numbers (Bottom of Page)"/>
        <w:docPartUnique/>
      </w:docPartObj>
    </w:sdtPr>
    <w:sdtEndPr/>
    <w:sdtContent>
      <w:sdt>
        <w:sdtPr>
          <w:id w:val="-1769616900"/>
          <w:docPartObj>
            <w:docPartGallery w:val="Page Numbers (Top of Page)"/>
            <w:docPartUnique/>
          </w:docPartObj>
        </w:sdtPr>
        <w:sdtEndPr/>
        <w:sdtContent>
          <w:p w14:paraId="564C174B" w14:textId="6701FF41" w:rsidR="00703D12" w:rsidRDefault="00703D12">
            <w:pPr>
              <w:pStyle w:val="Footer"/>
              <w:jc w:val="right"/>
            </w:pPr>
            <w:r w:rsidRPr="00703D12">
              <w:rPr>
                <w:b/>
                <w:bCs/>
              </w:rPr>
              <w:t xml:space="preserve">Page </w:t>
            </w:r>
            <w:r w:rsidRPr="00703D12">
              <w:rPr>
                <w:b/>
                <w:bCs/>
                <w:szCs w:val="24"/>
              </w:rPr>
              <w:fldChar w:fldCharType="begin"/>
            </w:r>
            <w:r w:rsidRPr="00703D12">
              <w:rPr>
                <w:b/>
                <w:bCs/>
              </w:rPr>
              <w:instrText xml:space="preserve"> PAGE </w:instrText>
            </w:r>
            <w:r w:rsidRPr="00703D12">
              <w:rPr>
                <w:b/>
                <w:bCs/>
                <w:szCs w:val="24"/>
              </w:rPr>
              <w:fldChar w:fldCharType="separate"/>
            </w:r>
            <w:r w:rsidR="002C5392">
              <w:rPr>
                <w:b/>
                <w:bCs/>
                <w:noProof/>
              </w:rPr>
              <w:t>11</w:t>
            </w:r>
            <w:r w:rsidRPr="00703D12">
              <w:rPr>
                <w:b/>
                <w:bCs/>
                <w:szCs w:val="24"/>
              </w:rPr>
              <w:fldChar w:fldCharType="end"/>
            </w:r>
            <w:r w:rsidRPr="00703D12">
              <w:rPr>
                <w:b/>
                <w:bCs/>
              </w:rPr>
              <w:t xml:space="preserve"> of </w:t>
            </w:r>
            <w:r w:rsidRPr="00703D12">
              <w:rPr>
                <w:b/>
                <w:bCs/>
                <w:szCs w:val="24"/>
              </w:rPr>
              <w:fldChar w:fldCharType="begin"/>
            </w:r>
            <w:r w:rsidRPr="00703D12">
              <w:rPr>
                <w:b/>
                <w:bCs/>
              </w:rPr>
              <w:instrText xml:space="preserve"> NUMPAGES  </w:instrText>
            </w:r>
            <w:r w:rsidRPr="00703D12">
              <w:rPr>
                <w:b/>
                <w:bCs/>
                <w:szCs w:val="24"/>
              </w:rPr>
              <w:fldChar w:fldCharType="separate"/>
            </w:r>
            <w:r w:rsidR="002C5392">
              <w:rPr>
                <w:b/>
                <w:bCs/>
                <w:noProof/>
              </w:rPr>
              <w:t>11</w:t>
            </w:r>
            <w:r w:rsidRPr="00703D12">
              <w:rPr>
                <w:b/>
                <w:bCs/>
                <w:szCs w:val="24"/>
              </w:rPr>
              <w:fldChar w:fldCharType="end"/>
            </w:r>
          </w:p>
        </w:sdtContent>
      </w:sdt>
    </w:sdtContent>
  </w:sdt>
  <w:p w14:paraId="7F85439F" w14:textId="77777777" w:rsidR="00703D12" w:rsidRDefault="00703D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C17B9" w14:textId="77777777" w:rsidR="002A29CD" w:rsidRDefault="002A29CD" w:rsidP="00AB7002">
      <w:pPr>
        <w:spacing w:after="0" w:line="240" w:lineRule="auto"/>
      </w:pPr>
      <w:r>
        <w:separator/>
      </w:r>
    </w:p>
  </w:footnote>
  <w:footnote w:type="continuationSeparator" w:id="0">
    <w:p w14:paraId="35C8DA0A" w14:textId="77777777" w:rsidR="002A29CD" w:rsidRDefault="002A29CD" w:rsidP="00AB70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59D81" w14:textId="3E6F2393" w:rsidR="00703D12" w:rsidRPr="00703D12" w:rsidRDefault="00703D12" w:rsidP="00703D12">
    <w:pPr>
      <w:pStyle w:val="Header"/>
      <w:jc w:val="right"/>
      <w:rPr>
        <w:b/>
        <w:bCs/>
      </w:rPr>
    </w:pPr>
    <w:r w:rsidRPr="00703D12">
      <w:rPr>
        <w:b/>
        <w:bCs/>
      </w:rPr>
      <w:t>Hotel Placement – Managing Food and Beverage Operations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C0C"/>
    <w:multiLevelType w:val="hybridMultilevel"/>
    <w:tmpl w:val="FE827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C7F"/>
    <w:rsid w:val="000410D3"/>
    <w:rsid w:val="000633C0"/>
    <w:rsid w:val="001E62EA"/>
    <w:rsid w:val="002810A4"/>
    <w:rsid w:val="002A29CD"/>
    <w:rsid w:val="002A43FA"/>
    <w:rsid w:val="002C5392"/>
    <w:rsid w:val="00334201"/>
    <w:rsid w:val="003E6CD6"/>
    <w:rsid w:val="0057388C"/>
    <w:rsid w:val="005A7DFB"/>
    <w:rsid w:val="005F0577"/>
    <w:rsid w:val="0061764E"/>
    <w:rsid w:val="006421AE"/>
    <w:rsid w:val="006A3997"/>
    <w:rsid w:val="00703D12"/>
    <w:rsid w:val="0075243E"/>
    <w:rsid w:val="00777C7F"/>
    <w:rsid w:val="008920CB"/>
    <w:rsid w:val="008B7A13"/>
    <w:rsid w:val="00957565"/>
    <w:rsid w:val="00996C54"/>
    <w:rsid w:val="009A0681"/>
    <w:rsid w:val="009B1240"/>
    <w:rsid w:val="00A24779"/>
    <w:rsid w:val="00A97F50"/>
    <w:rsid w:val="00AB7002"/>
    <w:rsid w:val="00C646DE"/>
    <w:rsid w:val="00C66AC3"/>
    <w:rsid w:val="00CA60D4"/>
    <w:rsid w:val="00D34E21"/>
    <w:rsid w:val="00D51D67"/>
    <w:rsid w:val="00E451AF"/>
    <w:rsid w:val="00F749D0"/>
    <w:rsid w:val="00F765E8"/>
    <w:rsid w:val="00FA4AD1"/>
    <w:rsid w:val="00FB37F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CEFBDD"/>
  <w15:chartTrackingRefBased/>
  <w15:docId w15:val="{94A71EA2-2B20-4A53-BAC1-14FE1F4B0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A13"/>
    <w:pPr>
      <w:spacing w:line="480" w:lineRule="auto"/>
      <w:jc w:val="both"/>
    </w:pPr>
    <w:rPr>
      <w:rFonts w:ascii="Times New Roman" w:hAnsi="Times New Roman"/>
      <w:sz w:val="24"/>
    </w:rPr>
  </w:style>
  <w:style w:type="paragraph" w:styleId="Heading1">
    <w:name w:val="heading 1"/>
    <w:basedOn w:val="Normal"/>
    <w:link w:val="Heading1Char"/>
    <w:uiPriority w:val="9"/>
    <w:qFormat/>
    <w:rsid w:val="008B7A13"/>
    <w:pPr>
      <w:spacing w:before="100" w:beforeAutospacing="1" w:after="100" w:afterAutospacing="1"/>
      <w:outlineLvl w:val="0"/>
    </w:pPr>
    <w:rPr>
      <w:rFonts w:eastAsia="Times New Roman" w:cs="Times New Roman"/>
      <w:b/>
      <w:bCs/>
      <w:kern w:val="36"/>
      <w:sz w:val="28"/>
      <w:szCs w:val="48"/>
    </w:rPr>
  </w:style>
  <w:style w:type="paragraph" w:styleId="Heading2">
    <w:name w:val="heading 2"/>
    <w:basedOn w:val="Normal"/>
    <w:link w:val="Heading2Char"/>
    <w:uiPriority w:val="9"/>
    <w:qFormat/>
    <w:rsid w:val="008B7A13"/>
    <w:pPr>
      <w:spacing w:before="100" w:beforeAutospacing="1" w:after="100" w:afterAutospacing="1"/>
      <w:outlineLvl w:val="1"/>
    </w:pPr>
    <w:rPr>
      <w:rFonts w:eastAsia="Times New Roman" w:cs="Times New Roman"/>
      <w:b/>
      <w:bCs/>
      <w:sz w:val="26"/>
      <w:szCs w:val="36"/>
    </w:rPr>
  </w:style>
  <w:style w:type="paragraph" w:styleId="Heading3">
    <w:name w:val="heading 3"/>
    <w:basedOn w:val="Normal"/>
    <w:next w:val="Normal"/>
    <w:link w:val="Heading3Char"/>
    <w:uiPriority w:val="9"/>
    <w:semiHidden/>
    <w:unhideWhenUsed/>
    <w:qFormat/>
    <w:rsid w:val="008B7A13"/>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A13"/>
    <w:rPr>
      <w:rFonts w:ascii="Times New Roman" w:eastAsia="Times New Roman" w:hAnsi="Times New Roman" w:cs="Times New Roman"/>
      <w:b/>
      <w:bCs/>
      <w:kern w:val="36"/>
      <w:sz w:val="28"/>
      <w:szCs w:val="48"/>
    </w:rPr>
  </w:style>
  <w:style w:type="character" w:customStyle="1" w:styleId="Heading2Char">
    <w:name w:val="Heading 2 Char"/>
    <w:basedOn w:val="DefaultParagraphFont"/>
    <w:link w:val="Heading2"/>
    <w:uiPriority w:val="9"/>
    <w:rsid w:val="008B7A13"/>
    <w:rPr>
      <w:rFonts w:ascii="Times New Roman" w:eastAsia="Times New Roman" w:hAnsi="Times New Roman" w:cs="Times New Roman"/>
      <w:b/>
      <w:bCs/>
      <w:sz w:val="26"/>
      <w:szCs w:val="36"/>
    </w:rPr>
  </w:style>
  <w:style w:type="character" w:customStyle="1" w:styleId="Heading3Char">
    <w:name w:val="Heading 3 Char"/>
    <w:basedOn w:val="DefaultParagraphFont"/>
    <w:link w:val="Heading3"/>
    <w:uiPriority w:val="9"/>
    <w:semiHidden/>
    <w:rsid w:val="008B7A13"/>
    <w:rPr>
      <w:rFonts w:ascii="Times New Roman" w:eastAsiaTheme="majorEastAsia" w:hAnsi="Times New Roman" w:cstheme="majorBidi"/>
      <w:i/>
      <w:sz w:val="24"/>
      <w:szCs w:val="24"/>
      <w:u w:val="single"/>
    </w:rPr>
  </w:style>
  <w:style w:type="paragraph" w:styleId="NormalWeb">
    <w:name w:val="Normal (Web)"/>
    <w:basedOn w:val="Normal"/>
    <w:uiPriority w:val="99"/>
    <w:semiHidden/>
    <w:unhideWhenUsed/>
    <w:rsid w:val="00777C7F"/>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AB70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7002"/>
    <w:rPr>
      <w:rFonts w:ascii="Times New Roman" w:hAnsi="Times New Roman"/>
      <w:sz w:val="24"/>
    </w:rPr>
  </w:style>
  <w:style w:type="paragraph" w:styleId="Footer">
    <w:name w:val="footer"/>
    <w:basedOn w:val="Normal"/>
    <w:link w:val="FooterChar"/>
    <w:uiPriority w:val="99"/>
    <w:unhideWhenUsed/>
    <w:rsid w:val="00AB70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7002"/>
    <w:rPr>
      <w:rFonts w:ascii="Times New Roman" w:hAnsi="Times New Roman"/>
      <w:sz w:val="24"/>
    </w:rPr>
  </w:style>
  <w:style w:type="paragraph" w:styleId="Bibliography">
    <w:name w:val="Bibliography"/>
    <w:basedOn w:val="Normal"/>
    <w:next w:val="Normal"/>
    <w:uiPriority w:val="37"/>
    <w:unhideWhenUsed/>
    <w:rsid w:val="00D34E21"/>
  </w:style>
  <w:style w:type="character" w:styleId="Hyperlink">
    <w:name w:val="Hyperlink"/>
    <w:basedOn w:val="DefaultParagraphFont"/>
    <w:uiPriority w:val="99"/>
    <w:unhideWhenUsed/>
    <w:rsid w:val="00D34E21"/>
    <w:rPr>
      <w:color w:val="0563C1" w:themeColor="hyperlink"/>
      <w:u w:val="single"/>
    </w:rPr>
  </w:style>
  <w:style w:type="character" w:customStyle="1" w:styleId="UnresolvedMention">
    <w:name w:val="Unresolved Mention"/>
    <w:basedOn w:val="DefaultParagraphFont"/>
    <w:uiPriority w:val="99"/>
    <w:semiHidden/>
    <w:unhideWhenUsed/>
    <w:rsid w:val="00D34E21"/>
    <w:rPr>
      <w:color w:val="605E5C"/>
      <w:shd w:val="clear" w:color="auto" w:fill="E1DFDD"/>
    </w:rPr>
  </w:style>
  <w:style w:type="paragraph" w:styleId="ListParagraph">
    <w:name w:val="List Paragraph"/>
    <w:basedOn w:val="Normal"/>
    <w:uiPriority w:val="34"/>
    <w:qFormat/>
    <w:rsid w:val="00E451AF"/>
    <w:pPr>
      <w:ind w:left="720"/>
      <w:contextualSpacing/>
    </w:pPr>
  </w:style>
  <w:style w:type="paragraph" w:styleId="TOCHeading">
    <w:name w:val="TOC Heading"/>
    <w:basedOn w:val="Heading1"/>
    <w:next w:val="Normal"/>
    <w:uiPriority w:val="39"/>
    <w:unhideWhenUsed/>
    <w:qFormat/>
    <w:rsid w:val="008920CB"/>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8920C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22743">
      <w:bodyDiv w:val="1"/>
      <w:marLeft w:val="0"/>
      <w:marRight w:val="0"/>
      <w:marTop w:val="0"/>
      <w:marBottom w:val="0"/>
      <w:divBdr>
        <w:top w:val="none" w:sz="0" w:space="0" w:color="auto"/>
        <w:left w:val="none" w:sz="0" w:space="0" w:color="auto"/>
        <w:bottom w:val="none" w:sz="0" w:space="0" w:color="auto"/>
        <w:right w:val="none" w:sz="0" w:space="0" w:color="auto"/>
      </w:divBdr>
    </w:div>
    <w:div w:id="430782003">
      <w:bodyDiv w:val="1"/>
      <w:marLeft w:val="0"/>
      <w:marRight w:val="0"/>
      <w:marTop w:val="0"/>
      <w:marBottom w:val="0"/>
      <w:divBdr>
        <w:top w:val="none" w:sz="0" w:space="0" w:color="auto"/>
        <w:left w:val="none" w:sz="0" w:space="0" w:color="auto"/>
        <w:bottom w:val="none" w:sz="0" w:space="0" w:color="auto"/>
        <w:right w:val="none" w:sz="0" w:space="0" w:color="auto"/>
      </w:divBdr>
    </w:div>
    <w:div w:id="514921137">
      <w:bodyDiv w:val="1"/>
      <w:marLeft w:val="0"/>
      <w:marRight w:val="0"/>
      <w:marTop w:val="0"/>
      <w:marBottom w:val="0"/>
      <w:divBdr>
        <w:top w:val="none" w:sz="0" w:space="0" w:color="auto"/>
        <w:left w:val="none" w:sz="0" w:space="0" w:color="auto"/>
        <w:bottom w:val="none" w:sz="0" w:space="0" w:color="auto"/>
        <w:right w:val="none" w:sz="0" w:space="0" w:color="auto"/>
      </w:divBdr>
    </w:div>
    <w:div w:id="751662453">
      <w:bodyDiv w:val="1"/>
      <w:marLeft w:val="0"/>
      <w:marRight w:val="0"/>
      <w:marTop w:val="0"/>
      <w:marBottom w:val="0"/>
      <w:divBdr>
        <w:top w:val="none" w:sz="0" w:space="0" w:color="auto"/>
        <w:left w:val="none" w:sz="0" w:space="0" w:color="auto"/>
        <w:bottom w:val="none" w:sz="0" w:space="0" w:color="auto"/>
        <w:right w:val="none" w:sz="0" w:space="0" w:color="auto"/>
      </w:divBdr>
    </w:div>
    <w:div w:id="917636218">
      <w:bodyDiv w:val="1"/>
      <w:marLeft w:val="0"/>
      <w:marRight w:val="0"/>
      <w:marTop w:val="0"/>
      <w:marBottom w:val="0"/>
      <w:divBdr>
        <w:top w:val="none" w:sz="0" w:space="0" w:color="auto"/>
        <w:left w:val="none" w:sz="0" w:space="0" w:color="auto"/>
        <w:bottom w:val="none" w:sz="0" w:space="0" w:color="auto"/>
        <w:right w:val="none" w:sz="0" w:space="0" w:color="auto"/>
      </w:divBdr>
    </w:div>
    <w:div w:id="1465075237">
      <w:bodyDiv w:val="1"/>
      <w:marLeft w:val="0"/>
      <w:marRight w:val="0"/>
      <w:marTop w:val="0"/>
      <w:marBottom w:val="0"/>
      <w:divBdr>
        <w:top w:val="none" w:sz="0" w:space="0" w:color="auto"/>
        <w:left w:val="none" w:sz="0" w:space="0" w:color="auto"/>
        <w:bottom w:val="none" w:sz="0" w:space="0" w:color="auto"/>
        <w:right w:val="none" w:sz="0" w:space="0" w:color="auto"/>
      </w:divBdr>
    </w:div>
    <w:div w:id="182223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Gar24</b:Tag>
    <b:SourceType>InternetSite</b:SourceType>
    <b:Guid>{FA98F5BC-E3C8-4A75-87D3-56D2BF9BA6F0}</b:Guid>
    <b:Author>
      <b:Author>
        <b:NameList>
          <b:Person>
            <b:Last>Occhiogrosso</b:Last>
            <b:First>Gary</b:First>
          </b:Person>
        </b:NameList>
      </b:Author>
    </b:Author>
    <b:Title>Trends Shaping The Ever Changing Restaurant Business In 2024</b:Title>
    <b:Year>2024</b:Year>
    <b:YearAccessed>2025</b:YearAccessed>
    <b:MonthAccessed>February</b:MonthAccessed>
    <b:DayAccessed>16</b:DayAccessed>
    <b:URL>https://www.forbes.com/sites/garyocchiogrosso/2024/01/20/trends-shaping-the-ever-changing-restaurant-business-in-2024/</b:URL>
    <b:RefOrder>1</b:RefOrder>
  </b:Source>
  <b:Source>
    <b:Tag>Vin23</b:Tag>
    <b:SourceType>InternetSite</b:SourceType>
    <b:Guid>{AA99575C-000C-42EC-8521-A9989475A96E}</b:Guid>
    <b:Author>
      <b:Author>
        <b:NameList>
          <b:Person>
            <b:Last>Burruano</b:Last>
            <b:First>Vincent</b:First>
          </b:Person>
        </b:NameList>
      </b:Author>
    </b:Author>
    <b:Title>What Kind Of Experience Are You Delivering To Your Customers?</b:Title>
    <b:Year>2023</b:Year>
    <b:YearAccessed>2025</b:YearAccessed>
    <b:MonthAccessed>February</b:MonthAccessed>
    <b:DayAccessed>17</b:DayAccessed>
    <b:URL>https://www.forbes.com/councils/forbesbusinessdevelopmentcouncil/2023/09/05/what-kind-of-experience-are-you-delivering-to-your-customers/</b:URL>
    <b:RefOrder>2</b:RefOrder>
  </b:Source>
  <b:Source>
    <b:Tag>Mel23</b:Tag>
    <b:SourceType>InternetSite</b:SourceType>
    <b:Guid>{8CCFD5AE-F695-4E7A-823D-317078CF32A5}</b:Guid>
    <b:Author>
      <b:Author>
        <b:NameList>
          <b:Person>
            <b:Last>Houston</b:Last>
            <b:First>Melissa</b:First>
          </b:Person>
        </b:NameList>
      </b:Author>
    </b:Author>
    <b:Title>The Difference Between Sales And Profit, And What It Means For Your Business Growth</b:Title>
    <b:Year>2023</b:Year>
    <b:YearAccessed>2025</b:YearAccessed>
    <b:MonthAccessed>February</b:MonthAccessed>
    <b:DayAccessed>17</b:DayAccessed>
    <b:URL>https://www.forbes.com/sites/melissahouston/2023/08/06/the-difference-between-sales-and-profit-and-what-it-means-for-your-business-growth/</b:URL>
    <b:RefOrder>3</b:RefOrder>
  </b:Source>
  <b:Source>
    <b:Tag>Nat23</b:Tag>
    <b:SourceType>InternetSite</b:SourceType>
    <b:Guid>{01F6DEF1-4B47-48EC-9ADC-FC1ED53D378A}</b:Guid>
    <b:Author>
      <b:Author>
        <b:NameList>
          <b:Person>
            <b:Last>Mayfield</b:Last>
            <b:First>Nathan</b:First>
          </b:Person>
        </b:NameList>
      </b:Author>
    </b:Author>
    <b:Title>Mastering Guest Engagement: Four Essential Strategies For Meaningful Interactions</b:Title>
    <b:Year>2023</b:Year>
    <b:YearAccessed>2025</b:YearAccessed>
    <b:MonthAccessed>February</b:MonthAccessed>
    <b:DayAccessed>18</b:DayAccessed>
    <b:URL>https://www.forbes.com/councils/forbesbusinesscouncil/2023/05/23/mastering-guest-engagement-four-essential-strategies-for-meaningful-interactions/</b:URL>
    <b:RefOrder>4</b:RefOrder>
  </b:Source>
  <b:Source>
    <b:Tag>Tra23</b:Tag>
    <b:SourceType>InternetSite</b:SourceType>
    <b:Guid>{D11B4D59-E773-42B5-8754-F8C967B48615}</b:Guid>
    <b:Author>
      <b:Author>
        <b:NameList>
          <b:Person>
            <b:Last>Brower</b:Last>
            <b:First>Tracy</b:First>
          </b:Person>
        </b:NameList>
      </b:Author>
    </b:Author>
    <b:Title>Powerful Strategies To Improve Your Communication Skills</b:Title>
    <b:Year>2023</b:Year>
    <b:YearAccessed>2025</b:YearAccessed>
    <b:MonthAccessed>February</b:MonthAccessed>
    <b:DayAccessed>20</b:DayAccessed>
    <b:URL>https://www.forbes.com/sites/tracybrower/2023/08/27/powerful-strategies-to-improve-your-communication-skills/</b:URL>
    <b:RefOrder>5</b:RefOrder>
  </b:Source>
</b:Sources>
</file>

<file path=customXml/itemProps1.xml><?xml version="1.0" encoding="utf-8"?>
<ds:datastoreItem xmlns:ds="http://schemas.openxmlformats.org/officeDocument/2006/customXml" ds:itemID="{111515B8-D03E-436D-9D2D-252D6565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1842</Words>
  <Characters>10502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5</cp:revision>
  <dcterms:created xsi:type="dcterms:W3CDTF">2025-02-21T09:46:00Z</dcterms:created>
  <dcterms:modified xsi:type="dcterms:W3CDTF">2025-03-05T12:23:00Z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343a4299f95524556669852f9487bb95e236aa7e28b4346bbd70cd8409acaf1a</vt:lpwstr>
  </property>
</Properties>
</file>