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8B103" w14:textId="37837EF1" w:rsidR="001573D2" w:rsidRDefault="000C71EB">
      <w:r w:rsidRPr="000C71EB">
        <w:t xml:space="preserve">In this report I will discuss the biggest project in the UK, it is about Hinkley Point C, the new nuclear plant that has been under construction since the beginning of 2017 after the UK Government gave them permission to start. Hinkley Point C is the first nuclear plant in the UK since 1995 and also the first nuclear plant in Europe since 2011. The plant will be built on an area of 175ha in Somerset's North on Bridgwater </w:t>
      </w:r>
      <w:r w:rsidR="00293041">
        <w:t>Bay</w:t>
      </w:r>
      <w:r w:rsidRPr="000C71EB">
        <w:t xml:space="preserve"> together with the existing Hinkley Point A and B nuclear plants. The project was estimated at a value of 22.5 billion pounds and it is expected that 6 million of them will benefit from </w:t>
      </w:r>
      <w:r w:rsidR="00974F81">
        <w:t>low-carbon</w:t>
      </w:r>
      <w:r w:rsidRPr="000C71EB">
        <w:t xml:space="preserve"> electricity, create over 25 thousand jobs, </w:t>
      </w:r>
      <w:r w:rsidR="00974F81">
        <w:t xml:space="preserve">and </w:t>
      </w:r>
      <w:r w:rsidRPr="000C71EB">
        <w:t>over 1000 apprenticeships</w:t>
      </w:r>
      <w:r w:rsidR="00974F81">
        <w:t>,</w:t>
      </w:r>
      <w:r w:rsidRPr="000C71EB">
        <w:t xml:space="preserve"> and bring a positive impact </w:t>
      </w:r>
      <w:r w:rsidR="00974F81">
        <w:t>on</w:t>
      </w:r>
      <w:r w:rsidRPr="000C71EB">
        <w:t xml:space="preserve"> the UK economy. It is expected to have a major impact in reducing carbon emissions and the energy generated by the 2 reactors will offset up to 9 million tons of carbon dioxide per year or 600 million tons in 60 years of life.</w:t>
      </w:r>
    </w:p>
    <w:p w14:paraId="75558D07" w14:textId="0183AED7" w:rsidR="00D36CAE" w:rsidRDefault="00974F81" w:rsidP="00974F81">
      <w:r>
        <w:t xml:space="preserve">Hinkley Point C nuclear power plant will see two 1,630MW European </w:t>
      </w:r>
      <w:r>
        <w:t>pressurized</w:t>
      </w:r>
      <w:r>
        <w:t xml:space="preserve"> reactors installed (EPR).</w:t>
      </w:r>
      <w:r>
        <w:t xml:space="preserve"> </w:t>
      </w:r>
      <w:r>
        <w:t xml:space="preserve">Each generating unit will have two islands: a conventional island that will house the turbine hall and auxiliary buildings, and a nuclear island that will include the reactor, the fuel building, four safety buildings, and an access tower. The nuclear island will be 7,000 square </w:t>
      </w:r>
      <w:r>
        <w:t>meters</w:t>
      </w:r>
      <w:r>
        <w:t xml:space="preserve"> in size</w:t>
      </w:r>
      <w:r>
        <w:t xml:space="preserve">. </w:t>
      </w:r>
      <w:r>
        <w:t xml:space="preserve">The 241 fuel assemblies that make up the 4,500MW-capable reactor core will be contained inside a pressure vessel with a steel wall that is 5.5 </w:t>
      </w:r>
      <w:r>
        <w:t>meters</w:t>
      </w:r>
      <w:r>
        <w:t xml:space="preserve"> in diameter and 10 </w:t>
      </w:r>
      <w:r>
        <w:t>meters</w:t>
      </w:r>
      <w:r>
        <w:t xml:space="preserve"> high.</w:t>
      </w:r>
      <w:r>
        <w:t xml:space="preserve"> </w:t>
      </w:r>
      <w:r>
        <w:t>Moreover, a double-shell concrete containment structure with a leak-tight steel liner will surround the reactor pressure vessel in the 64 m-high reactor building. The four-loop reactor coolant system will also be housed in the containment building.</w:t>
      </w:r>
    </w:p>
    <w:p w14:paraId="7E4B44FE" w14:textId="57E6A2E1" w:rsidR="00D36CAE" w:rsidRDefault="00D36CAE" w:rsidP="00974F81">
      <w:r w:rsidRPr="00D36CAE">
        <w:t>The agreement to fund the construction of the Hinkley Point C nuclear power plant was announced by the Department for Business, Energy &amp; Industrial Strategy on September 29, 2016. The Government estimates that it will generate around 7% of Great Britain's expected energy requirements starting in the middle of the 2020s. The government believes that the successful conclusion of the HPC contract would help to boost investor confidence and pave the way for more new nuclear projects. The Department sees HPC and other upcoming nuclear projects as crucial to achieving its strategic goal of managing the energy "trilemma": providing consumers with an electricity supply that is safe, affordable, and aids the UK in meeting its legal decarbonization target of 80% carbon dioxide emissions reductions by 2050.</w:t>
      </w:r>
    </w:p>
    <w:p w14:paraId="460386C7" w14:textId="36F58FF3" w:rsidR="005F0419" w:rsidRDefault="005F0419" w:rsidP="00974F81">
      <w:proofErr w:type="spellStart"/>
      <w:r>
        <w:t>Scrie</w:t>
      </w:r>
      <w:proofErr w:type="spellEnd"/>
      <w:r>
        <w:t xml:space="preserve"> </w:t>
      </w:r>
      <w:proofErr w:type="spellStart"/>
      <w:r>
        <w:t>aici</w:t>
      </w:r>
      <w:proofErr w:type="spellEnd"/>
      <w:r>
        <w:t xml:space="preserve"> </w:t>
      </w:r>
      <w:proofErr w:type="spellStart"/>
      <w:r>
        <w:t>despre</w:t>
      </w:r>
      <w:proofErr w:type="spellEnd"/>
      <w:r>
        <w:t xml:space="preserve"> </w:t>
      </w:r>
      <w:proofErr w:type="spellStart"/>
      <w:r>
        <w:t>ce</w:t>
      </w:r>
      <w:proofErr w:type="spellEnd"/>
      <w:r>
        <w:t xml:space="preserve"> o </w:t>
      </w:r>
      <w:proofErr w:type="spellStart"/>
      <w:r>
        <w:t>sa</w:t>
      </w:r>
      <w:proofErr w:type="spellEnd"/>
      <w:r>
        <w:t xml:space="preserve"> </w:t>
      </w:r>
      <w:proofErr w:type="spellStart"/>
      <w:r>
        <w:t>vorbesti</w:t>
      </w:r>
      <w:proofErr w:type="spellEnd"/>
      <w:r>
        <w:t xml:space="preserve"> in </w:t>
      </w:r>
      <w:proofErr w:type="spellStart"/>
      <w:r>
        <w:t>assignmnent</w:t>
      </w:r>
      <w:proofErr w:type="spellEnd"/>
      <w:r>
        <w:t xml:space="preserve"> </w:t>
      </w:r>
    </w:p>
    <w:p w14:paraId="3753EF8B" w14:textId="2A197B58" w:rsidR="0067040F" w:rsidRDefault="0067040F" w:rsidP="00974F81"/>
    <w:p w14:paraId="2E9D9C43" w14:textId="3E55C008" w:rsidR="0067040F" w:rsidRDefault="0067040F" w:rsidP="00974F81">
      <w:r w:rsidRPr="0067040F">
        <w:t xml:space="preserve">The first stage of the project starts back in 2007 when NNB Generation Company (MNBG) which is a joint venture belonging to France EDF Energy and China General Power developed the project plan. The next step that the project had to go through in this stage </w:t>
      </w:r>
      <w:r>
        <w:t>was</w:t>
      </w:r>
      <w:r w:rsidRPr="0067040F">
        <w:t xml:space="preserve"> the necessary safety checks </w:t>
      </w:r>
      <w:r>
        <w:t xml:space="preserve">which </w:t>
      </w:r>
      <w:r w:rsidRPr="0067040F">
        <w:t xml:space="preserve">were completed in 2007 when EDF Energy sent the design to the UK's Office </w:t>
      </w:r>
      <w:r>
        <w:t xml:space="preserve">of </w:t>
      </w:r>
      <w:r w:rsidRPr="0067040F">
        <w:t xml:space="preserve">Regulation. With safety checks completed, the project continues to advance in 2011 when EDF Energy sends the application </w:t>
      </w:r>
      <w:r>
        <w:t>for</w:t>
      </w:r>
      <w:r w:rsidRPr="0067040F">
        <w:t xml:space="preserve"> the Hinkley Point C project to the UK's Infrastructure Planning Commission, having in the following year the license for nuclear regulator granted site and at the same time a month later the design is confirmed for use. All the paperwork is completed for this stage in 2016 when the UK Government approves the start of the construction of the Hinkley Point C project.</w:t>
      </w:r>
    </w:p>
    <w:p w14:paraId="42745C51" w14:textId="05065590" w:rsidR="00AA12CA" w:rsidRDefault="00615732" w:rsidP="00974F81">
      <w:r w:rsidRPr="00615732">
        <w:t>In the next stage of the project, planning the entire process is inevitable in order to have a good understanding of the project and be able to monitor the stages carefully. The Hinkley Point C project plan is to build this nuclear plant in 10 years and wants the approximate investment value to be 45.5 billion pounds, including construction, operation</w:t>
      </w:r>
      <w:r>
        <w:t>,</w:t>
      </w:r>
      <w:r w:rsidRPr="00615732">
        <w:t xml:space="preserve"> and nuclear waste management, this investment being fully financed by EDF Energy and CGNP.</w:t>
      </w:r>
      <w:r w:rsidR="00AA12CA">
        <w:t xml:space="preserve"> It is also included in the project plant to build t</w:t>
      </w:r>
      <w:r w:rsidR="00AA12CA" w:rsidRPr="00AA12CA">
        <w:t xml:space="preserve">wo </w:t>
      </w:r>
      <w:r w:rsidR="00AA12CA" w:rsidRPr="00AA12CA">
        <w:lastRenderedPageBreak/>
        <w:t xml:space="preserve">European Pressurized Water Reactors (EPRs) with a combined output of 1.6 GW each will make up HPC. According to the </w:t>
      </w:r>
      <w:r w:rsidR="00AA12CA">
        <w:t xml:space="preserve">project plan, </w:t>
      </w:r>
      <w:r w:rsidR="00AA12CA" w:rsidRPr="00AA12CA">
        <w:t>the two HPC reactors are capable of producing about 26 terawatt hours (</w:t>
      </w:r>
      <w:proofErr w:type="spellStart"/>
      <w:r w:rsidR="00AA12CA" w:rsidRPr="00AA12CA">
        <w:t>TWh</w:t>
      </w:r>
      <w:proofErr w:type="spellEnd"/>
      <w:r w:rsidR="00AA12CA" w:rsidRPr="00AA12CA">
        <w:t>) of low-carbon baseload power per year. Great Britain will consume around 7% less electricity than this by the middle of the 2020s. HPC will be created and run by NNB Generation Business (HPC) Limited, a special-purpose project delivery firm. (NNBG). 66.5% of EDF and 35% of CGN jointly own NNBG. The Department gave its assent to NNBG's proposal to fund and carry out the power plant's decommissioning as part of the contract.</w:t>
      </w:r>
      <w:r w:rsidR="00AA12CA">
        <w:t xml:space="preserve"> </w:t>
      </w:r>
    </w:p>
    <w:p w14:paraId="0576E4A7" w14:textId="25B24100" w:rsidR="00615732" w:rsidRDefault="00AA12CA" w:rsidP="00974F81">
      <w:r w:rsidRPr="00AA12CA">
        <w:t>In order to solve the problems that the UK's power system may encounter in the ensuing decades, the Government is sponsoring HPC. There is a noticeable movement in the UK away from the old style, dangerous technology and towards more eco-friendly low-carbon sources. During the next two decades, a large portion of the UK's power-producing capacity is expected to be shut down. The government predicts that the adoption of electricity-based technology would lead to a rise in power consumption, notably in the areas of transportation and construction and home heating.</w:t>
      </w:r>
    </w:p>
    <w:p w14:paraId="543C46BF" w14:textId="77777777" w:rsidR="00CA06C1" w:rsidRDefault="00CA06C1" w:rsidP="00CA06C1">
      <w:pPr>
        <w:spacing w:line="240" w:lineRule="auto"/>
      </w:pPr>
      <w:r w:rsidRPr="00CA06C1">
        <w:t>Next, the structure of the project will be presented</w:t>
      </w:r>
      <w:r>
        <w:t xml:space="preserve"> :</w:t>
      </w:r>
    </w:p>
    <w:p w14:paraId="2772F8B0" w14:textId="77777777" w:rsidR="00CA06C1" w:rsidRPr="00CA06C1" w:rsidRDefault="00CA06C1" w:rsidP="00CA06C1">
      <w:pPr>
        <w:numPr>
          <w:ilvl w:val="0"/>
          <w:numId w:val="2"/>
        </w:numPr>
        <w:spacing w:line="240" w:lineRule="auto"/>
      </w:pPr>
      <w:r w:rsidRPr="00CA06C1">
        <w:t>Site Preparation</w:t>
      </w:r>
    </w:p>
    <w:p w14:paraId="00BB2F9D" w14:textId="77777777" w:rsidR="00CA06C1" w:rsidRPr="00CA06C1" w:rsidRDefault="00CA06C1" w:rsidP="00CA06C1">
      <w:pPr>
        <w:numPr>
          <w:ilvl w:val="1"/>
          <w:numId w:val="2"/>
        </w:numPr>
        <w:spacing w:line="240" w:lineRule="auto"/>
      </w:pPr>
      <w:r w:rsidRPr="00CA06C1">
        <w:t>Clearing and Grading</w:t>
      </w:r>
    </w:p>
    <w:p w14:paraId="281E4BF0" w14:textId="77777777" w:rsidR="00CA06C1" w:rsidRPr="00CA06C1" w:rsidRDefault="00CA06C1" w:rsidP="00CA06C1">
      <w:pPr>
        <w:numPr>
          <w:ilvl w:val="1"/>
          <w:numId w:val="2"/>
        </w:numPr>
        <w:spacing w:line="240" w:lineRule="auto"/>
      </w:pPr>
      <w:r w:rsidRPr="00CA06C1">
        <w:t>Foundations and Earthworks</w:t>
      </w:r>
    </w:p>
    <w:p w14:paraId="2D540EFB" w14:textId="77777777" w:rsidR="00CA06C1" w:rsidRPr="00CA06C1" w:rsidRDefault="00CA06C1" w:rsidP="00CA06C1">
      <w:pPr>
        <w:numPr>
          <w:ilvl w:val="1"/>
          <w:numId w:val="2"/>
        </w:numPr>
        <w:spacing w:line="240" w:lineRule="auto"/>
      </w:pPr>
      <w:r w:rsidRPr="00CA06C1">
        <w:t>Access Roads and Infrastructure</w:t>
      </w:r>
    </w:p>
    <w:p w14:paraId="0CCF7B88" w14:textId="77777777" w:rsidR="00CA06C1" w:rsidRPr="00CA06C1" w:rsidRDefault="00CA06C1" w:rsidP="00CA06C1">
      <w:pPr>
        <w:numPr>
          <w:ilvl w:val="0"/>
          <w:numId w:val="2"/>
        </w:numPr>
        <w:spacing w:line="240" w:lineRule="auto"/>
      </w:pPr>
      <w:r w:rsidRPr="00CA06C1">
        <w:t>Buildings and Structures</w:t>
      </w:r>
    </w:p>
    <w:p w14:paraId="0EC2BF0D" w14:textId="77777777" w:rsidR="00CA06C1" w:rsidRPr="00CA06C1" w:rsidRDefault="00CA06C1" w:rsidP="00CA06C1">
      <w:pPr>
        <w:numPr>
          <w:ilvl w:val="1"/>
          <w:numId w:val="2"/>
        </w:numPr>
        <w:spacing w:line="240" w:lineRule="auto"/>
      </w:pPr>
      <w:r w:rsidRPr="00CA06C1">
        <w:t>Turbine Hall</w:t>
      </w:r>
    </w:p>
    <w:p w14:paraId="60281F1D" w14:textId="77777777" w:rsidR="00CA06C1" w:rsidRPr="00CA06C1" w:rsidRDefault="00CA06C1" w:rsidP="00CA06C1">
      <w:pPr>
        <w:numPr>
          <w:ilvl w:val="1"/>
          <w:numId w:val="2"/>
        </w:numPr>
        <w:spacing w:line="240" w:lineRule="auto"/>
      </w:pPr>
      <w:r w:rsidRPr="00CA06C1">
        <w:t>Control Buildings</w:t>
      </w:r>
    </w:p>
    <w:p w14:paraId="7E3E855E" w14:textId="77777777" w:rsidR="00CA06C1" w:rsidRPr="00CA06C1" w:rsidRDefault="00CA06C1" w:rsidP="00CA06C1">
      <w:pPr>
        <w:numPr>
          <w:ilvl w:val="1"/>
          <w:numId w:val="2"/>
        </w:numPr>
        <w:spacing w:line="240" w:lineRule="auto"/>
      </w:pPr>
      <w:r w:rsidRPr="00CA06C1">
        <w:t>Cooling Towers</w:t>
      </w:r>
    </w:p>
    <w:p w14:paraId="3F8F69F9" w14:textId="77777777" w:rsidR="00CA06C1" w:rsidRPr="00CA06C1" w:rsidRDefault="00CA06C1" w:rsidP="00CA06C1">
      <w:pPr>
        <w:numPr>
          <w:ilvl w:val="1"/>
          <w:numId w:val="2"/>
        </w:numPr>
        <w:spacing w:line="240" w:lineRule="auto"/>
      </w:pPr>
      <w:r w:rsidRPr="00CA06C1">
        <w:t>Fuel Storage and Handling Buildings</w:t>
      </w:r>
    </w:p>
    <w:p w14:paraId="7BE154FD" w14:textId="77777777" w:rsidR="00CA06C1" w:rsidRPr="00CA06C1" w:rsidRDefault="00CA06C1" w:rsidP="00CA06C1">
      <w:pPr>
        <w:numPr>
          <w:ilvl w:val="1"/>
          <w:numId w:val="2"/>
        </w:numPr>
        <w:spacing w:line="240" w:lineRule="auto"/>
      </w:pPr>
      <w:r w:rsidRPr="00CA06C1">
        <w:t>Security Facilities</w:t>
      </w:r>
    </w:p>
    <w:p w14:paraId="0E865E75" w14:textId="77777777" w:rsidR="00CA06C1" w:rsidRPr="00CA06C1" w:rsidRDefault="00CA06C1" w:rsidP="00CA06C1">
      <w:pPr>
        <w:numPr>
          <w:ilvl w:val="0"/>
          <w:numId w:val="2"/>
        </w:numPr>
        <w:spacing w:line="240" w:lineRule="auto"/>
      </w:pPr>
      <w:r w:rsidRPr="00CA06C1">
        <w:t>Nuclear Island</w:t>
      </w:r>
    </w:p>
    <w:p w14:paraId="53E25B63" w14:textId="77777777" w:rsidR="00CA06C1" w:rsidRPr="00CA06C1" w:rsidRDefault="00CA06C1" w:rsidP="00CA06C1">
      <w:pPr>
        <w:numPr>
          <w:ilvl w:val="1"/>
          <w:numId w:val="2"/>
        </w:numPr>
        <w:spacing w:line="240" w:lineRule="auto"/>
      </w:pPr>
      <w:r w:rsidRPr="00CA06C1">
        <w:t>Reactor Vessel</w:t>
      </w:r>
    </w:p>
    <w:p w14:paraId="2DD8B73D" w14:textId="77777777" w:rsidR="00CA06C1" w:rsidRPr="00CA06C1" w:rsidRDefault="00CA06C1" w:rsidP="00CA06C1">
      <w:pPr>
        <w:numPr>
          <w:ilvl w:val="1"/>
          <w:numId w:val="2"/>
        </w:numPr>
        <w:spacing w:line="240" w:lineRule="auto"/>
      </w:pPr>
      <w:r w:rsidRPr="00CA06C1">
        <w:t>Pressurized Water System</w:t>
      </w:r>
    </w:p>
    <w:p w14:paraId="6DFA6391" w14:textId="77777777" w:rsidR="00CA06C1" w:rsidRPr="00CA06C1" w:rsidRDefault="00CA06C1" w:rsidP="00CA06C1">
      <w:pPr>
        <w:numPr>
          <w:ilvl w:val="1"/>
          <w:numId w:val="2"/>
        </w:numPr>
        <w:spacing w:line="240" w:lineRule="auto"/>
      </w:pPr>
      <w:r w:rsidRPr="00CA06C1">
        <w:t>Steam Generator</w:t>
      </w:r>
    </w:p>
    <w:p w14:paraId="39CAABA9" w14:textId="77777777" w:rsidR="00CA06C1" w:rsidRPr="00CA06C1" w:rsidRDefault="00CA06C1" w:rsidP="00CA06C1">
      <w:pPr>
        <w:numPr>
          <w:ilvl w:val="1"/>
          <w:numId w:val="2"/>
        </w:numPr>
        <w:spacing w:line="240" w:lineRule="auto"/>
      </w:pPr>
      <w:r w:rsidRPr="00CA06C1">
        <w:t>Cooling System</w:t>
      </w:r>
    </w:p>
    <w:p w14:paraId="2F284125" w14:textId="77777777" w:rsidR="00CA06C1" w:rsidRPr="00CA06C1" w:rsidRDefault="00CA06C1" w:rsidP="00CA06C1">
      <w:pPr>
        <w:numPr>
          <w:ilvl w:val="1"/>
          <w:numId w:val="2"/>
        </w:numPr>
        <w:spacing w:line="240" w:lineRule="auto"/>
      </w:pPr>
      <w:r w:rsidRPr="00CA06C1">
        <w:t>Containment System</w:t>
      </w:r>
    </w:p>
    <w:p w14:paraId="3657FE9C" w14:textId="77777777" w:rsidR="00CA06C1" w:rsidRPr="00CA06C1" w:rsidRDefault="00CA06C1" w:rsidP="00CA06C1">
      <w:pPr>
        <w:numPr>
          <w:ilvl w:val="0"/>
          <w:numId w:val="2"/>
        </w:numPr>
        <w:spacing w:line="240" w:lineRule="auto"/>
      </w:pPr>
      <w:r w:rsidRPr="00CA06C1">
        <w:t>Electrical and Control Systems</w:t>
      </w:r>
    </w:p>
    <w:p w14:paraId="68CF7C2A" w14:textId="77777777" w:rsidR="00CA06C1" w:rsidRPr="00CA06C1" w:rsidRDefault="00CA06C1" w:rsidP="00CA06C1">
      <w:pPr>
        <w:numPr>
          <w:ilvl w:val="1"/>
          <w:numId w:val="2"/>
        </w:numPr>
        <w:spacing w:line="240" w:lineRule="auto"/>
      </w:pPr>
      <w:r w:rsidRPr="00CA06C1">
        <w:t>Power Transformers</w:t>
      </w:r>
    </w:p>
    <w:p w14:paraId="7ADB3AC2" w14:textId="77777777" w:rsidR="00CA06C1" w:rsidRPr="00CA06C1" w:rsidRDefault="00CA06C1" w:rsidP="00CA06C1">
      <w:pPr>
        <w:numPr>
          <w:ilvl w:val="1"/>
          <w:numId w:val="2"/>
        </w:numPr>
        <w:spacing w:line="240" w:lineRule="auto"/>
      </w:pPr>
      <w:r w:rsidRPr="00CA06C1">
        <w:t>Switchyard</w:t>
      </w:r>
    </w:p>
    <w:p w14:paraId="476A2D12" w14:textId="77777777" w:rsidR="00CA06C1" w:rsidRPr="00CA06C1" w:rsidRDefault="00CA06C1" w:rsidP="00CA06C1">
      <w:pPr>
        <w:numPr>
          <w:ilvl w:val="1"/>
          <w:numId w:val="2"/>
        </w:numPr>
        <w:spacing w:line="240" w:lineRule="auto"/>
      </w:pPr>
      <w:r w:rsidRPr="00CA06C1">
        <w:t>Transmission Lines</w:t>
      </w:r>
    </w:p>
    <w:p w14:paraId="4F4FEA79" w14:textId="77777777" w:rsidR="00CA06C1" w:rsidRPr="00CA06C1" w:rsidRDefault="00CA06C1" w:rsidP="00CA06C1">
      <w:pPr>
        <w:numPr>
          <w:ilvl w:val="1"/>
          <w:numId w:val="2"/>
        </w:numPr>
        <w:spacing w:line="240" w:lineRule="auto"/>
      </w:pPr>
      <w:r w:rsidRPr="00CA06C1">
        <w:t>Control and Instrumentation</w:t>
      </w:r>
    </w:p>
    <w:p w14:paraId="47E3031E" w14:textId="77777777" w:rsidR="00CA06C1" w:rsidRPr="00CA06C1" w:rsidRDefault="00CA06C1" w:rsidP="00CA06C1">
      <w:pPr>
        <w:numPr>
          <w:ilvl w:val="0"/>
          <w:numId w:val="2"/>
        </w:numPr>
        <w:spacing w:line="240" w:lineRule="auto"/>
      </w:pPr>
      <w:r w:rsidRPr="00CA06C1">
        <w:t>Mechanical and HVAC Systems</w:t>
      </w:r>
    </w:p>
    <w:p w14:paraId="6AFB6399" w14:textId="77777777" w:rsidR="00CA06C1" w:rsidRPr="00CA06C1" w:rsidRDefault="00CA06C1" w:rsidP="00CA06C1">
      <w:pPr>
        <w:numPr>
          <w:ilvl w:val="1"/>
          <w:numId w:val="2"/>
        </w:numPr>
        <w:spacing w:line="240" w:lineRule="auto"/>
      </w:pPr>
      <w:r w:rsidRPr="00CA06C1">
        <w:lastRenderedPageBreak/>
        <w:t>Pumps and Valves</w:t>
      </w:r>
    </w:p>
    <w:p w14:paraId="4928CC48" w14:textId="77777777" w:rsidR="00CA06C1" w:rsidRPr="00CA06C1" w:rsidRDefault="00CA06C1" w:rsidP="00CA06C1">
      <w:pPr>
        <w:numPr>
          <w:ilvl w:val="1"/>
          <w:numId w:val="2"/>
        </w:numPr>
        <w:spacing w:line="240" w:lineRule="auto"/>
      </w:pPr>
      <w:r w:rsidRPr="00CA06C1">
        <w:t>Heat Exchangers</w:t>
      </w:r>
    </w:p>
    <w:p w14:paraId="3D31CEFB" w14:textId="77777777" w:rsidR="00CA06C1" w:rsidRPr="00CA06C1" w:rsidRDefault="00CA06C1" w:rsidP="00CA06C1">
      <w:pPr>
        <w:numPr>
          <w:ilvl w:val="1"/>
          <w:numId w:val="2"/>
        </w:numPr>
        <w:spacing w:line="240" w:lineRule="auto"/>
      </w:pPr>
      <w:r w:rsidRPr="00CA06C1">
        <w:t>Air Conditioning and Ventilation Systems</w:t>
      </w:r>
    </w:p>
    <w:p w14:paraId="3ADE5172" w14:textId="77777777" w:rsidR="00CA06C1" w:rsidRPr="00CA06C1" w:rsidRDefault="00CA06C1" w:rsidP="00CA06C1">
      <w:pPr>
        <w:numPr>
          <w:ilvl w:val="1"/>
          <w:numId w:val="2"/>
        </w:numPr>
        <w:spacing w:line="240" w:lineRule="auto"/>
      </w:pPr>
      <w:r w:rsidRPr="00CA06C1">
        <w:t>Fire Suppression Systems</w:t>
      </w:r>
    </w:p>
    <w:p w14:paraId="7DE74938" w14:textId="77777777" w:rsidR="00CA06C1" w:rsidRPr="00CA06C1" w:rsidRDefault="00CA06C1" w:rsidP="00CA06C1">
      <w:pPr>
        <w:numPr>
          <w:ilvl w:val="0"/>
          <w:numId w:val="2"/>
        </w:numPr>
        <w:spacing w:line="240" w:lineRule="auto"/>
      </w:pPr>
      <w:r w:rsidRPr="00CA06C1">
        <w:t>Construction Support Services</w:t>
      </w:r>
    </w:p>
    <w:p w14:paraId="2CF0DC23" w14:textId="77777777" w:rsidR="00CA06C1" w:rsidRPr="00CA06C1" w:rsidRDefault="00CA06C1" w:rsidP="00CA06C1">
      <w:pPr>
        <w:numPr>
          <w:ilvl w:val="1"/>
          <w:numId w:val="2"/>
        </w:numPr>
        <w:spacing w:line="240" w:lineRule="auto"/>
      </w:pPr>
      <w:r w:rsidRPr="00CA06C1">
        <w:t>Logistics and Materials Management</w:t>
      </w:r>
    </w:p>
    <w:p w14:paraId="2F39E8AF" w14:textId="77777777" w:rsidR="00CA06C1" w:rsidRPr="00CA06C1" w:rsidRDefault="00CA06C1" w:rsidP="00CA06C1">
      <w:pPr>
        <w:numPr>
          <w:ilvl w:val="1"/>
          <w:numId w:val="2"/>
        </w:numPr>
        <w:spacing w:line="240" w:lineRule="auto"/>
      </w:pPr>
      <w:r w:rsidRPr="00CA06C1">
        <w:t>Safety and Quality Control</w:t>
      </w:r>
    </w:p>
    <w:p w14:paraId="5BA03D5E" w14:textId="77777777" w:rsidR="00CA06C1" w:rsidRPr="00CA06C1" w:rsidRDefault="00CA06C1" w:rsidP="00CA06C1">
      <w:pPr>
        <w:numPr>
          <w:ilvl w:val="1"/>
          <w:numId w:val="2"/>
        </w:numPr>
        <w:spacing w:line="240" w:lineRule="auto"/>
      </w:pPr>
      <w:r w:rsidRPr="00CA06C1">
        <w:t>Construction Planning and Scheduling</w:t>
      </w:r>
    </w:p>
    <w:p w14:paraId="2D5F170A" w14:textId="2C982146" w:rsidR="00CA06C1" w:rsidRDefault="00CA06C1" w:rsidP="00CA06C1">
      <w:pPr>
        <w:numPr>
          <w:ilvl w:val="1"/>
          <w:numId w:val="2"/>
        </w:numPr>
        <w:spacing w:line="240" w:lineRule="auto"/>
      </w:pPr>
      <w:r w:rsidRPr="00CA06C1">
        <w:t>Project Management and Administration</w:t>
      </w:r>
    </w:p>
    <w:p w14:paraId="6341376B" w14:textId="77777777" w:rsidR="00E73435" w:rsidRDefault="00E73435" w:rsidP="00E73435">
      <w:pPr>
        <w:spacing w:line="240" w:lineRule="auto"/>
      </w:pPr>
    </w:p>
    <w:p w14:paraId="601BD832" w14:textId="65E809F9" w:rsidR="00D36CAE" w:rsidRDefault="00CA06C1" w:rsidP="00974F81">
      <w:r w:rsidRPr="00CA06C1">
        <w:t xml:space="preserve">A variety of measures to reduce risks and provide value for money are included in the conditions of the government's commitment to </w:t>
      </w:r>
      <w:r>
        <w:t>financing</w:t>
      </w:r>
      <w:r w:rsidRPr="00CA06C1">
        <w:t xml:space="preserve"> the development of Hinkley Point C (HPC). Moreover, they include clauses stipulating that clients will share any cost savings on construction or "excessive" investment returns. There are still a lot of residual value-related issues that the Department for Business, Energy &amp; Industrial Strategy (the Department) has to address. This portion of the research also covers the primary management risks to customers and taxpayers and analyses the Department's anticipated risk management strategy.</w:t>
      </w:r>
      <w:r w:rsidR="00E73435" w:rsidRPr="00E73435">
        <w:t xml:space="preserve"> </w:t>
      </w:r>
      <w:r w:rsidR="00E73435" w:rsidRPr="00E73435">
        <w:t>It's also feasible that circumstances unrelated to the project itself will cause delays and cost hikes. The Austrian government is contesting the European Commission's finding that the deal complies with state assistance laws. In the event that this challenge is successful, which the Government considers improbable, the project would see delays while new terms are negotiated. The project may also be delayed and/or cost significantly more if a big nuclear catastrophe occurs anywhere else in the world, like Fukushima in 2011, because new safety measures might need to be integrated into HPC's design.</w:t>
      </w:r>
      <w:r w:rsidR="00E73435" w:rsidRPr="00E73435">
        <w:t xml:space="preserve"> </w:t>
      </w:r>
      <w:r w:rsidR="00E73435" w:rsidRPr="00E73435">
        <w:t xml:space="preserve">If the project encounters problems and the investors are reluctant to provide further funds, NNBG may request a renegotiate of the conditions of the agreement. Recently, EDF's financial condition has gotten worse, which has caused a drop in its credit rating. Due to greater </w:t>
      </w:r>
      <w:r w:rsidR="00E73435">
        <w:t>than-anticipated</w:t>
      </w:r>
      <w:r w:rsidR="00E73435" w:rsidRPr="00E73435">
        <w:t xml:space="preserve"> capital expenditure levels and profitability that fell short of financial analysts' estimates, EDF repeatedly posted negative cash flows. The business revealed a detailed strategy to deal with this financial hardship in April 2016. a decrease in investments and operating costs, a substantial asset sale plan, dividend payments in the form of shares to the French State until 2017, an infusion of €4 billion, of which €3 billion would come from the French government, and a capital injection of €4 billion are all proposed.</w:t>
      </w:r>
    </w:p>
    <w:p w14:paraId="5FEC6825" w14:textId="77777777" w:rsidR="00E73435" w:rsidRDefault="00E73435" w:rsidP="00974F81"/>
    <w:sectPr w:rsidR="00E734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FC2891"/>
    <w:multiLevelType w:val="multilevel"/>
    <w:tmpl w:val="D89EE23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F155AB8"/>
    <w:multiLevelType w:val="multilevel"/>
    <w:tmpl w:val="00C6E7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32179949">
    <w:abstractNumId w:val="0"/>
  </w:num>
  <w:num w:numId="2" w16cid:durableId="19088757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890"/>
    <w:rsid w:val="000C71EB"/>
    <w:rsid w:val="001573D2"/>
    <w:rsid w:val="00247890"/>
    <w:rsid w:val="00293041"/>
    <w:rsid w:val="00413936"/>
    <w:rsid w:val="005F0419"/>
    <w:rsid w:val="00615732"/>
    <w:rsid w:val="0067040F"/>
    <w:rsid w:val="00974F81"/>
    <w:rsid w:val="00AA12CA"/>
    <w:rsid w:val="00CA06C1"/>
    <w:rsid w:val="00D36CAE"/>
    <w:rsid w:val="00DE14FD"/>
    <w:rsid w:val="00E73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229F0"/>
  <w15:chartTrackingRefBased/>
  <w15:docId w15:val="{A4C8CC0D-5A04-435C-AAF9-288448CAE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0382377">
      <w:bodyDiv w:val="1"/>
      <w:marLeft w:val="0"/>
      <w:marRight w:val="0"/>
      <w:marTop w:val="0"/>
      <w:marBottom w:val="0"/>
      <w:divBdr>
        <w:top w:val="none" w:sz="0" w:space="0" w:color="auto"/>
        <w:left w:val="none" w:sz="0" w:space="0" w:color="auto"/>
        <w:bottom w:val="none" w:sz="0" w:space="0" w:color="auto"/>
        <w:right w:val="none" w:sz="0" w:space="0" w:color="auto"/>
      </w:divBdr>
    </w:div>
    <w:div w:id="1682780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1202</Words>
  <Characters>6856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Porumboiu</dc:creator>
  <cp:keywords/>
  <dc:description/>
  <cp:lastModifiedBy>David Porumboiu</cp:lastModifiedBy>
  <cp:revision>3</cp:revision>
  <dcterms:created xsi:type="dcterms:W3CDTF">2023-04-06T09:06:00Z</dcterms:created>
  <dcterms:modified xsi:type="dcterms:W3CDTF">2023-04-06T11:04:00Z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f2cd9cdd-2a22-4ab5-ae90-a4bd618e981b</vt:lpwstr>
  </property>
</Properties>
</file>