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8FC5B4" w14:textId="77777777" w:rsidR="005F2C92" w:rsidRDefault="005F2C92" w:rsidP="00D2174B">
      <w:pPr>
        <w:jc w:val="center"/>
        <w:rPr>
          <w:rFonts w:ascii="Nirmala UI Semilight" w:hAnsi="Nirmala UI Semilight" w:cs="Nirmala UI Semilight"/>
          <w:b/>
          <w:bCs/>
          <w:color w:val="002060"/>
          <w:sz w:val="56"/>
          <w:szCs w:val="56"/>
        </w:rPr>
      </w:pPr>
      <w:r w:rsidRPr="00C1000F">
        <w:rPr>
          <w:rFonts w:ascii="Nirmala UI Semilight" w:hAnsi="Nirmala UI Semilight" w:cs="Nirmala UI Semilight"/>
          <w:b/>
          <w:bCs/>
          <w:color w:val="002060"/>
          <w:sz w:val="144"/>
          <w:szCs w:val="144"/>
        </w:rPr>
        <w:t>S</w:t>
      </w:r>
      <w:r w:rsidRPr="00C1000F">
        <w:rPr>
          <w:rFonts w:ascii="Nirmala UI Semilight" w:hAnsi="Nirmala UI Semilight" w:cs="Nirmala UI Semilight"/>
          <w:b/>
          <w:bCs/>
          <w:color w:val="002060"/>
          <w:sz w:val="56"/>
          <w:szCs w:val="56"/>
        </w:rPr>
        <w:t xml:space="preserve">trategic Management for SMEs: A Case Study of </w:t>
      </w:r>
      <w:proofErr w:type="spellStart"/>
      <w:r w:rsidRPr="00C1000F">
        <w:rPr>
          <w:rFonts w:ascii="Nirmala UI Semilight" w:hAnsi="Nirmala UI Semilight" w:cs="Nirmala UI Semilight"/>
          <w:b/>
          <w:bCs/>
          <w:color w:val="002060"/>
          <w:sz w:val="56"/>
          <w:szCs w:val="56"/>
        </w:rPr>
        <w:t>Devanet</w:t>
      </w:r>
      <w:proofErr w:type="spellEnd"/>
      <w:r w:rsidRPr="00C1000F">
        <w:rPr>
          <w:rFonts w:ascii="Nirmala UI Semilight" w:hAnsi="Nirmala UI Semilight" w:cs="Nirmala UI Semilight"/>
          <w:b/>
          <w:bCs/>
          <w:color w:val="002060"/>
          <w:sz w:val="56"/>
          <w:szCs w:val="56"/>
        </w:rPr>
        <w:t xml:space="preserve"> UK Ltd</w:t>
      </w:r>
    </w:p>
    <w:p w14:paraId="2DCBF8DA" w14:textId="77777777" w:rsidR="00D2174B" w:rsidRDefault="00D2174B" w:rsidP="00D2174B">
      <w:pPr>
        <w:jc w:val="center"/>
        <w:rPr>
          <w:rFonts w:ascii="Nirmala UI Semilight" w:hAnsi="Nirmala UI Semilight" w:cs="Nirmala UI Semilight"/>
          <w:b/>
          <w:bCs/>
          <w:color w:val="002060"/>
          <w:sz w:val="56"/>
          <w:szCs w:val="56"/>
        </w:rPr>
      </w:pPr>
    </w:p>
    <w:p w14:paraId="4FA1934B" w14:textId="60F2D2ED" w:rsidR="00D2174B" w:rsidRPr="00D2174B" w:rsidRDefault="00D2174B" w:rsidP="00D2174B">
      <w:pPr>
        <w:jc w:val="center"/>
        <w:rPr>
          <w:rFonts w:ascii="Nirmala UI Semilight" w:hAnsi="Nirmala UI Semilight" w:cs="Nirmala UI Semilight"/>
          <w:b/>
          <w:bCs/>
          <w:color w:val="002060"/>
          <w:sz w:val="56"/>
          <w:szCs w:val="56"/>
          <w:u w:val="single"/>
        </w:rPr>
      </w:pPr>
      <w:r w:rsidRPr="00D2174B">
        <w:rPr>
          <w:rFonts w:ascii="Nirmala UI Semilight" w:hAnsi="Nirmala UI Semilight" w:cs="Nirmala UI Semilight"/>
          <w:b/>
          <w:bCs/>
          <w:color w:val="002060"/>
          <w:sz w:val="56"/>
          <w:szCs w:val="56"/>
          <w:u w:val="single"/>
        </w:rPr>
        <w:t>Unit 6104</w:t>
      </w:r>
    </w:p>
    <w:p w14:paraId="75B51B7C" w14:textId="77777777" w:rsidR="003712A7" w:rsidRDefault="003712A7">
      <w:pPr>
        <w:jc w:val="left"/>
        <w:rPr>
          <w:rFonts w:ascii="Nirmala UI Semilight" w:hAnsi="Nirmala UI Semilight" w:cs="Nirmala UI Semilight"/>
          <w:b/>
          <w:bCs/>
          <w:color w:val="002060"/>
          <w:sz w:val="56"/>
          <w:szCs w:val="56"/>
        </w:rPr>
      </w:pPr>
    </w:p>
    <w:p w14:paraId="52360BFF" w14:textId="77777777" w:rsidR="003712A7" w:rsidRDefault="003712A7">
      <w:pPr>
        <w:jc w:val="left"/>
        <w:rPr>
          <w:rFonts w:ascii="Nirmala UI Semilight" w:hAnsi="Nirmala UI Semilight" w:cs="Nirmala UI Semilight"/>
          <w:b/>
          <w:bCs/>
          <w:color w:val="002060"/>
          <w:sz w:val="56"/>
          <w:szCs w:val="56"/>
        </w:rPr>
      </w:pPr>
      <w:r w:rsidRPr="003712A7">
        <w:rPr>
          <w:rFonts w:ascii="Nirmala UI Semilight" w:hAnsi="Nirmala UI Semilight" w:cs="Nirmala UI Semilight"/>
          <w:b/>
          <w:bCs/>
          <w:color w:val="002060"/>
          <w:sz w:val="56"/>
          <w:szCs w:val="56"/>
          <w:u w:val="single"/>
        </w:rPr>
        <w:t>Name:</w:t>
      </w:r>
      <w:r>
        <w:rPr>
          <w:rFonts w:ascii="Nirmala UI Semilight" w:hAnsi="Nirmala UI Semilight" w:cs="Nirmala UI Semilight"/>
          <w:b/>
          <w:bCs/>
          <w:color w:val="002060"/>
          <w:sz w:val="56"/>
          <w:szCs w:val="56"/>
        </w:rPr>
        <w:t xml:space="preserve"> Ashfaq Ahmed </w:t>
      </w:r>
    </w:p>
    <w:p w14:paraId="2E0C83EE" w14:textId="77777777" w:rsidR="003712A7" w:rsidRDefault="003712A7">
      <w:pPr>
        <w:jc w:val="left"/>
        <w:rPr>
          <w:rFonts w:ascii="Nirmala UI Semilight" w:hAnsi="Nirmala UI Semilight" w:cs="Nirmala UI Semilight"/>
          <w:b/>
          <w:bCs/>
          <w:color w:val="002060"/>
          <w:sz w:val="56"/>
          <w:szCs w:val="56"/>
        </w:rPr>
      </w:pPr>
      <w:r w:rsidRPr="003712A7">
        <w:rPr>
          <w:rFonts w:ascii="Nirmala UI Semilight" w:hAnsi="Nirmala UI Semilight" w:cs="Nirmala UI Semilight"/>
          <w:b/>
          <w:bCs/>
          <w:color w:val="002060"/>
          <w:sz w:val="56"/>
          <w:szCs w:val="56"/>
          <w:u w:val="single"/>
        </w:rPr>
        <w:t>ID</w:t>
      </w:r>
      <w:r>
        <w:rPr>
          <w:rFonts w:ascii="Nirmala UI Semilight" w:hAnsi="Nirmala UI Semilight" w:cs="Nirmala UI Semilight"/>
          <w:b/>
          <w:bCs/>
          <w:color w:val="002060"/>
          <w:sz w:val="56"/>
          <w:szCs w:val="56"/>
        </w:rPr>
        <w:t>:2028429</w:t>
      </w:r>
    </w:p>
    <w:p w14:paraId="76B9275F" w14:textId="484DB210" w:rsidR="00C1000F" w:rsidRPr="003712A7" w:rsidRDefault="003712A7">
      <w:pPr>
        <w:jc w:val="left"/>
        <w:rPr>
          <w:rFonts w:ascii="Segoe UI" w:hAnsi="Segoe UI" w:cs="Segoe UI"/>
          <w:b/>
          <w:bCs/>
          <w:color w:val="242424"/>
          <w:shd w:val="clear" w:color="auto" w:fill="FFFFFF"/>
        </w:rPr>
      </w:pPr>
      <w:r w:rsidRPr="003712A7">
        <w:rPr>
          <w:rFonts w:ascii="Nirmala UI Semilight" w:hAnsi="Nirmala UI Semilight" w:cs="Nirmala UI Semilight"/>
          <w:b/>
          <w:bCs/>
          <w:color w:val="002060"/>
          <w:sz w:val="56"/>
          <w:szCs w:val="56"/>
          <w:u w:val="single"/>
        </w:rPr>
        <w:t>Lecturer</w:t>
      </w:r>
      <w:r>
        <w:rPr>
          <w:rFonts w:ascii="Nirmala UI Semilight" w:hAnsi="Nirmala UI Semilight" w:cs="Nirmala UI Semilight"/>
          <w:b/>
          <w:bCs/>
          <w:color w:val="002060"/>
          <w:sz w:val="56"/>
          <w:szCs w:val="56"/>
        </w:rPr>
        <w:t>: Abdallah Naser</w:t>
      </w:r>
      <w:r w:rsidR="00C1000F">
        <w:rPr>
          <w:rFonts w:ascii="Nirmala UI Semilight" w:hAnsi="Nirmala UI Semilight" w:cs="Nirmala UI Semilight"/>
          <w:b/>
          <w:bCs/>
          <w:color w:val="002060"/>
          <w:sz w:val="56"/>
          <w:szCs w:val="56"/>
        </w:rPr>
        <w:br w:type="page"/>
      </w:r>
    </w:p>
    <w:sdt>
      <w:sdtPr>
        <w:rPr>
          <w:rFonts w:ascii="Arial" w:eastAsiaTheme="minorEastAsia" w:hAnsi="Arial" w:cstheme="minorBidi"/>
          <w:b w:val="0"/>
          <w:bCs w:val="0"/>
          <w:smallCaps w:val="0"/>
          <w:color w:val="auto"/>
          <w:sz w:val="22"/>
          <w:szCs w:val="22"/>
        </w:rPr>
        <w:id w:val="-1151444563"/>
        <w:docPartObj>
          <w:docPartGallery w:val="Table of Contents"/>
          <w:docPartUnique/>
        </w:docPartObj>
      </w:sdtPr>
      <w:sdtEndPr>
        <w:rPr>
          <w:noProof/>
        </w:rPr>
      </w:sdtEndPr>
      <w:sdtContent>
        <w:p w14:paraId="080C928A" w14:textId="308AF395" w:rsidR="00E71072" w:rsidRDefault="00E71072" w:rsidP="00E71072">
          <w:pPr>
            <w:pStyle w:val="TOCHeading"/>
            <w:numPr>
              <w:ilvl w:val="0"/>
              <w:numId w:val="0"/>
            </w:numPr>
            <w:ind w:left="432" w:hanging="432"/>
          </w:pPr>
          <w:r>
            <w:t>Table of Contents</w:t>
          </w:r>
        </w:p>
        <w:p w14:paraId="73BE61AE" w14:textId="1CE5177C" w:rsidR="00E71072" w:rsidRDefault="00E71072">
          <w:pPr>
            <w:pStyle w:val="TOC1"/>
            <w:tabs>
              <w:tab w:val="left" w:pos="440"/>
              <w:tab w:val="right" w:leader="dot" w:pos="9350"/>
            </w:tabs>
            <w:rPr>
              <w:rFonts w:asciiTheme="minorHAnsi" w:hAnsiTheme="minorHAnsi"/>
              <w:noProof/>
              <w:kern w:val="2"/>
              <w14:ligatures w14:val="standardContextual"/>
            </w:rPr>
          </w:pPr>
          <w:r>
            <w:fldChar w:fldCharType="begin"/>
          </w:r>
          <w:r>
            <w:instrText xml:space="preserve"> TOC \o "1-3" \h \z \u </w:instrText>
          </w:r>
          <w:r>
            <w:fldChar w:fldCharType="separate"/>
          </w:r>
          <w:hyperlink w:anchor="_Toc171315958" w:history="1">
            <w:r w:rsidRPr="00F40F51">
              <w:rPr>
                <w:rStyle w:val="Hyperlink"/>
                <w:noProof/>
              </w:rPr>
              <w:t>1</w:t>
            </w:r>
            <w:r>
              <w:rPr>
                <w:rFonts w:asciiTheme="minorHAnsi" w:hAnsiTheme="minorHAnsi"/>
                <w:noProof/>
                <w:kern w:val="2"/>
                <w14:ligatures w14:val="standardContextual"/>
              </w:rPr>
              <w:tab/>
            </w:r>
            <w:r w:rsidRPr="00F40F51">
              <w:rPr>
                <w:rStyle w:val="Hyperlink"/>
                <w:noProof/>
              </w:rPr>
              <w:t>Introduction</w:t>
            </w:r>
            <w:r>
              <w:rPr>
                <w:noProof/>
                <w:webHidden/>
              </w:rPr>
              <w:tab/>
            </w:r>
            <w:r>
              <w:rPr>
                <w:noProof/>
                <w:webHidden/>
              </w:rPr>
              <w:fldChar w:fldCharType="begin"/>
            </w:r>
            <w:r>
              <w:rPr>
                <w:noProof/>
                <w:webHidden/>
              </w:rPr>
              <w:instrText xml:space="preserve"> PAGEREF _Toc171315958 \h </w:instrText>
            </w:r>
            <w:r>
              <w:rPr>
                <w:noProof/>
                <w:webHidden/>
              </w:rPr>
            </w:r>
            <w:r>
              <w:rPr>
                <w:noProof/>
                <w:webHidden/>
              </w:rPr>
              <w:fldChar w:fldCharType="separate"/>
            </w:r>
            <w:r>
              <w:rPr>
                <w:noProof/>
                <w:webHidden/>
              </w:rPr>
              <w:t>3</w:t>
            </w:r>
            <w:r>
              <w:rPr>
                <w:noProof/>
                <w:webHidden/>
              </w:rPr>
              <w:fldChar w:fldCharType="end"/>
            </w:r>
          </w:hyperlink>
        </w:p>
        <w:p w14:paraId="69B64193" w14:textId="5783431F" w:rsidR="00E71072" w:rsidRDefault="00000000">
          <w:pPr>
            <w:pStyle w:val="TOC1"/>
            <w:tabs>
              <w:tab w:val="left" w:pos="440"/>
              <w:tab w:val="right" w:leader="dot" w:pos="9350"/>
            </w:tabs>
            <w:rPr>
              <w:rFonts w:asciiTheme="minorHAnsi" w:hAnsiTheme="minorHAnsi"/>
              <w:noProof/>
              <w:kern w:val="2"/>
              <w14:ligatures w14:val="standardContextual"/>
            </w:rPr>
          </w:pPr>
          <w:hyperlink w:anchor="_Toc171315959" w:history="1">
            <w:r w:rsidR="00E71072" w:rsidRPr="00F40F51">
              <w:rPr>
                <w:rStyle w:val="Hyperlink"/>
                <w:noProof/>
              </w:rPr>
              <w:t>2</w:t>
            </w:r>
            <w:r w:rsidR="00E71072">
              <w:rPr>
                <w:rFonts w:asciiTheme="minorHAnsi" w:hAnsiTheme="minorHAnsi"/>
                <w:noProof/>
                <w:kern w:val="2"/>
                <w14:ligatures w14:val="standardContextual"/>
              </w:rPr>
              <w:tab/>
            </w:r>
            <w:r w:rsidR="00E71072" w:rsidRPr="00F40F51">
              <w:rPr>
                <w:rStyle w:val="Hyperlink"/>
                <w:noProof/>
              </w:rPr>
              <w:t>Introduction to the company</w:t>
            </w:r>
            <w:r w:rsidR="00E71072">
              <w:rPr>
                <w:noProof/>
                <w:webHidden/>
              </w:rPr>
              <w:tab/>
            </w:r>
            <w:r w:rsidR="00E71072">
              <w:rPr>
                <w:noProof/>
                <w:webHidden/>
              </w:rPr>
              <w:fldChar w:fldCharType="begin"/>
            </w:r>
            <w:r w:rsidR="00E71072">
              <w:rPr>
                <w:noProof/>
                <w:webHidden/>
              </w:rPr>
              <w:instrText xml:space="preserve"> PAGEREF _Toc171315959 \h </w:instrText>
            </w:r>
            <w:r w:rsidR="00E71072">
              <w:rPr>
                <w:noProof/>
                <w:webHidden/>
              </w:rPr>
            </w:r>
            <w:r w:rsidR="00E71072">
              <w:rPr>
                <w:noProof/>
                <w:webHidden/>
              </w:rPr>
              <w:fldChar w:fldCharType="separate"/>
            </w:r>
            <w:r w:rsidR="00E71072">
              <w:rPr>
                <w:noProof/>
                <w:webHidden/>
              </w:rPr>
              <w:t>3</w:t>
            </w:r>
            <w:r w:rsidR="00E71072">
              <w:rPr>
                <w:noProof/>
                <w:webHidden/>
              </w:rPr>
              <w:fldChar w:fldCharType="end"/>
            </w:r>
          </w:hyperlink>
        </w:p>
        <w:p w14:paraId="0FFE9DDD" w14:textId="7609E866" w:rsidR="00E71072" w:rsidRDefault="00000000">
          <w:pPr>
            <w:pStyle w:val="TOC1"/>
            <w:tabs>
              <w:tab w:val="left" w:pos="440"/>
              <w:tab w:val="right" w:leader="dot" w:pos="9350"/>
            </w:tabs>
            <w:rPr>
              <w:rFonts w:asciiTheme="minorHAnsi" w:hAnsiTheme="minorHAnsi"/>
              <w:noProof/>
              <w:kern w:val="2"/>
              <w14:ligatures w14:val="standardContextual"/>
            </w:rPr>
          </w:pPr>
          <w:hyperlink w:anchor="_Toc171315960" w:history="1">
            <w:r w:rsidR="00E71072" w:rsidRPr="00F40F51">
              <w:rPr>
                <w:rStyle w:val="Hyperlink"/>
                <w:noProof/>
              </w:rPr>
              <w:t>3</w:t>
            </w:r>
            <w:r w:rsidR="00E71072">
              <w:rPr>
                <w:rFonts w:asciiTheme="minorHAnsi" w:hAnsiTheme="minorHAnsi"/>
                <w:noProof/>
                <w:kern w:val="2"/>
                <w14:ligatures w14:val="standardContextual"/>
              </w:rPr>
              <w:tab/>
            </w:r>
            <w:r w:rsidR="00E71072" w:rsidRPr="00F40F51">
              <w:rPr>
                <w:rStyle w:val="Hyperlink"/>
                <w:noProof/>
              </w:rPr>
              <w:t>VMOST Analysis</w:t>
            </w:r>
            <w:r w:rsidR="00E71072">
              <w:rPr>
                <w:noProof/>
                <w:webHidden/>
              </w:rPr>
              <w:tab/>
            </w:r>
            <w:r w:rsidR="00E71072">
              <w:rPr>
                <w:noProof/>
                <w:webHidden/>
              </w:rPr>
              <w:fldChar w:fldCharType="begin"/>
            </w:r>
            <w:r w:rsidR="00E71072">
              <w:rPr>
                <w:noProof/>
                <w:webHidden/>
              </w:rPr>
              <w:instrText xml:space="preserve"> PAGEREF _Toc171315960 \h </w:instrText>
            </w:r>
            <w:r w:rsidR="00E71072">
              <w:rPr>
                <w:noProof/>
                <w:webHidden/>
              </w:rPr>
            </w:r>
            <w:r w:rsidR="00E71072">
              <w:rPr>
                <w:noProof/>
                <w:webHidden/>
              </w:rPr>
              <w:fldChar w:fldCharType="separate"/>
            </w:r>
            <w:r w:rsidR="00E71072">
              <w:rPr>
                <w:noProof/>
                <w:webHidden/>
              </w:rPr>
              <w:t>4</w:t>
            </w:r>
            <w:r w:rsidR="00E71072">
              <w:rPr>
                <w:noProof/>
                <w:webHidden/>
              </w:rPr>
              <w:fldChar w:fldCharType="end"/>
            </w:r>
          </w:hyperlink>
        </w:p>
        <w:p w14:paraId="35FAEB9F" w14:textId="16009A21" w:rsidR="00E71072" w:rsidRDefault="00000000">
          <w:pPr>
            <w:pStyle w:val="TOC1"/>
            <w:tabs>
              <w:tab w:val="left" w:pos="440"/>
              <w:tab w:val="right" w:leader="dot" w:pos="9350"/>
            </w:tabs>
            <w:rPr>
              <w:rFonts w:asciiTheme="minorHAnsi" w:hAnsiTheme="minorHAnsi"/>
              <w:noProof/>
              <w:kern w:val="2"/>
              <w14:ligatures w14:val="standardContextual"/>
            </w:rPr>
          </w:pPr>
          <w:hyperlink w:anchor="_Toc171315961" w:history="1">
            <w:r w:rsidR="00E71072" w:rsidRPr="00F40F51">
              <w:rPr>
                <w:rStyle w:val="Hyperlink"/>
                <w:noProof/>
              </w:rPr>
              <w:t>4</w:t>
            </w:r>
            <w:r w:rsidR="00E71072">
              <w:rPr>
                <w:rFonts w:asciiTheme="minorHAnsi" w:hAnsiTheme="minorHAnsi"/>
                <w:noProof/>
                <w:kern w:val="2"/>
                <w14:ligatures w14:val="standardContextual"/>
              </w:rPr>
              <w:tab/>
            </w:r>
            <w:r w:rsidR="00E71072" w:rsidRPr="00F40F51">
              <w:rPr>
                <w:rStyle w:val="Hyperlink"/>
                <w:noProof/>
              </w:rPr>
              <w:t>VRIO Analysis</w:t>
            </w:r>
            <w:r w:rsidR="00E71072">
              <w:rPr>
                <w:noProof/>
                <w:webHidden/>
              </w:rPr>
              <w:tab/>
            </w:r>
            <w:r w:rsidR="00E71072">
              <w:rPr>
                <w:noProof/>
                <w:webHidden/>
              </w:rPr>
              <w:fldChar w:fldCharType="begin"/>
            </w:r>
            <w:r w:rsidR="00E71072">
              <w:rPr>
                <w:noProof/>
                <w:webHidden/>
              </w:rPr>
              <w:instrText xml:space="preserve"> PAGEREF _Toc171315961 \h </w:instrText>
            </w:r>
            <w:r w:rsidR="00E71072">
              <w:rPr>
                <w:noProof/>
                <w:webHidden/>
              </w:rPr>
            </w:r>
            <w:r w:rsidR="00E71072">
              <w:rPr>
                <w:noProof/>
                <w:webHidden/>
              </w:rPr>
              <w:fldChar w:fldCharType="separate"/>
            </w:r>
            <w:r w:rsidR="00E71072">
              <w:rPr>
                <w:noProof/>
                <w:webHidden/>
              </w:rPr>
              <w:t>5</w:t>
            </w:r>
            <w:r w:rsidR="00E71072">
              <w:rPr>
                <w:noProof/>
                <w:webHidden/>
              </w:rPr>
              <w:fldChar w:fldCharType="end"/>
            </w:r>
          </w:hyperlink>
        </w:p>
        <w:p w14:paraId="762DFF69" w14:textId="61FD0F9C" w:rsidR="00E71072" w:rsidRDefault="00000000">
          <w:pPr>
            <w:pStyle w:val="TOC1"/>
            <w:tabs>
              <w:tab w:val="left" w:pos="440"/>
              <w:tab w:val="right" w:leader="dot" w:pos="9350"/>
            </w:tabs>
            <w:rPr>
              <w:rFonts w:asciiTheme="minorHAnsi" w:hAnsiTheme="minorHAnsi"/>
              <w:noProof/>
              <w:kern w:val="2"/>
              <w14:ligatures w14:val="standardContextual"/>
            </w:rPr>
          </w:pPr>
          <w:hyperlink w:anchor="_Toc171315962" w:history="1">
            <w:r w:rsidR="00E71072" w:rsidRPr="00F40F51">
              <w:rPr>
                <w:rStyle w:val="Hyperlink"/>
                <w:noProof/>
              </w:rPr>
              <w:t>5</w:t>
            </w:r>
            <w:r w:rsidR="00E71072">
              <w:rPr>
                <w:rFonts w:asciiTheme="minorHAnsi" w:hAnsiTheme="minorHAnsi"/>
                <w:noProof/>
                <w:kern w:val="2"/>
                <w14:ligatures w14:val="standardContextual"/>
              </w:rPr>
              <w:tab/>
            </w:r>
            <w:r w:rsidR="00E71072" w:rsidRPr="00F40F51">
              <w:rPr>
                <w:rStyle w:val="Hyperlink"/>
                <w:noProof/>
              </w:rPr>
              <w:t>Value Chain Analysis</w:t>
            </w:r>
            <w:r w:rsidR="00E71072">
              <w:rPr>
                <w:noProof/>
                <w:webHidden/>
              </w:rPr>
              <w:tab/>
            </w:r>
            <w:r w:rsidR="00E71072">
              <w:rPr>
                <w:noProof/>
                <w:webHidden/>
              </w:rPr>
              <w:fldChar w:fldCharType="begin"/>
            </w:r>
            <w:r w:rsidR="00E71072">
              <w:rPr>
                <w:noProof/>
                <w:webHidden/>
              </w:rPr>
              <w:instrText xml:space="preserve"> PAGEREF _Toc171315962 \h </w:instrText>
            </w:r>
            <w:r w:rsidR="00E71072">
              <w:rPr>
                <w:noProof/>
                <w:webHidden/>
              </w:rPr>
            </w:r>
            <w:r w:rsidR="00E71072">
              <w:rPr>
                <w:noProof/>
                <w:webHidden/>
              </w:rPr>
              <w:fldChar w:fldCharType="separate"/>
            </w:r>
            <w:r w:rsidR="00E71072">
              <w:rPr>
                <w:noProof/>
                <w:webHidden/>
              </w:rPr>
              <w:t>6</w:t>
            </w:r>
            <w:r w:rsidR="00E71072">
              <w:rPr>
                <w:noProof/>
                <w:webHidden/>
              </w:rPr>
              <w:fldChar w:fldCharType="end"/>
            </w:r>
          </w:hyperlink>
        </w:p>
        <w:p w14:paraId="5DAC5861" w14:textId="1195432D" w:rsidR="00E71072" w:rsidRDefault="00000000">
          <w:pPr>
            <w:pStyle w:val="TOC1"/>
            <w:tabs>
              <w:tab w:val="left" w:pos="440"/>
              <w:tab w:val="right" w:leader="dot" w:pos="9350"/>
            </w:tabs>
            <w:rPr>
              <w:rFonts w:asciiTheme="minorHAnsi" w:hAnsiTheme="minorHAnsi"/>
              <w:noProof/>
              <w:kern w:val="2"/>
              <w14:ligatures w14:val="standardContextual"/>
            </w:rPr>
          </w:pPr>
          <w:hyperlink w:anchor="_Toc171315963" w:history="1">
            <w:r w:rsidR="00E71072" w:rsidRPr="00F40F51">
              <w:rPr>
                <w:rStyle w:val="Hyperlink"/>
                <w:noProof/>
              </w:rPr>
              <w:t>6</w:t>
            </w:r>
            <w:r w:rsidR="00E71072">
              <w:rPr>
                <w:rFonts w:asciiTheme="minorHAnsi" w:hAnsiTheme="minorHAnsi"/>
                <w:noProof/>
                <w:kern w:val="2"/>
                <w14:ligatures w14:val="standardContextual"/>
              </w:rPr>
              <w:tab/>
            </w:r>
            <w:r w:rsidR="00E71072" w:rsidRPr="00F40F51">
              <w:rPr>
                <w:rStyle w:val="Hyperlink"/>
                <w:noProof/>
              </w:rPr>
              <w:t>Environmental Scanning</w:t>
            </w:r>
            <w:r w:rsidR="00E71072">
              <w:rPr>
                <w:noProof/>
                <w:webHidden/>
              </w:rPr>
              <w:tab/>
            </w:r>
            <w:r w:rsidR="00E71072">
              <w:rPr>
                <w:noProof/>
                <w:webHidden/>
              </w:rPr>
              <w:fldChar w:fldCharType="begin"/>
            </w:r>
            <w:r w:rsidR="00E71072">
              <w:rPr>
                <w:noProof/>
                <w:webHidden/>
              </w:rPr>
              <w:instrText xml:space="preserve"> PAGEREF _Toc171315963 \h </w:instrText>
            </w:r>
            <w:r w:rsidR="00E71072">
              <w:rPr>
                <w:noProof/>
                <w:webHidden/>
              </w:rPr>
            </w:r>
            <w:r w:rsidR="00E71072">
              <w:rPr>
                <w:noProof/>
                <w:webHidden/>
              </w:rPr>
              <w:fldChar w:fldCharType="separate"/>
            </w:r>
            <w:r w:rsidR="00E71072">
              <w:rPr>
                <w:noProof/>
                <w:webHidden/>
              </w:rPr>
              <w:t>7</w:t>
            </w:r>
            <w:r w:rsidR="00E71072">
              <w:rPr>
                <w:noProof/>
                <w:webHidden/>
              </w:rPr>
              <w:fldChar w:fldCharType="end"/>
            </w:r>
          </w:hyperlink>
        </w:p>
        <w:p w14:paraId="37C7572F" w14:textId="44E7EDB1" w:rsidR="00E71072" w:rsidRDefault="00000000">
          <w:pPr>
            <w:pStyle w:val="TOC2"/>
            <w:tabs>
              <w:tab w:val="left" w:pos="880"/>
              <w:tab w:val="right" w:leader="dot" w:pos="9350"/>
            </w:tabs>
            <w:rPr>
              <w:rFonts w:asciiTheme="minorHAnsi" w:hAnsiTheme="minorHAnsi"/>
              <w:noProof/>
              <w:kern w:val="2"/>
              <w14:ligatures w14:val="standardContextual"/>
            </w:rPr>
          </w:pPr>
          <w:hyperlink w:anchor="_Toc171315964" w:history="1">
            <w:r w:rsidR="00E71072" w:rsidRPr="00F40F51">
              <w:rPr>
                <w:rStyle w:val="Hyperlink"/>
                <w:noProof/>
              </w:rPr>
              <w:t>6.1</w:t>
            </w:r>
            <w:r w:rsidR="00E71072">
              <w:rPr>
                <w:rFonts w:asciiTheme="minorHAnsi" w:hAnsiTheme="minorHAnsi"/>
                <w:noProof/>
                <w:kern w:val="2"/>
                <w14:ligatures w14:val="standardContextual"/>
              </w:rPr>
              <w:tab/>
            </w:r>
            <w:r w:rsidR="00E71072" w:rsidRPr="00F40F51">
              <w:rPr>
                <w:rStyle w:val="Hyperlink"/>
                <w:noProof/>
              </w:rPr>
              <w:t>PESTEL Analysis:</w:t>
            </w:r>
            <w:r w:rsidR="00E71072">
              <w:rPr>
                <w:noProof/>
                <w:webHidden/>
              </w:rPr>
              <w:tab/>
            </w:r>
            <w:r w:rsidR="00E71072">
              <w:rPr>
                <w:noProof/>
                <w:webHidden/>
              </w:rPr>
              <w:fldChar w:fldCharType="begin"/>
            </w:r>
            <w:r w:rsidR="00E71072">
              <w:rPr>
                <w:noProof/>
                <w:webHidden/>
              </w:rPr>
              <w:instrText xml:space="preserve"> PAGEREF _Toc171315964 \h </w:instrText>
            </w:r>
            <w:r w:rsidR="00E71072">
              <w:rPr>
                <w:noProof/>
                <w:webHidden/>
              </w:rPr>
            </w:r>
            <w:r w:rsidR="00E71072">
              <w:rPr>
                <w:noProof/>
                <w:webHidden/>
              </w:rPr>
              <w:fldChar w:fldCharType="separate"/>
            </w:r>
            <w:r w:rsidR="00E71072">
              <w:rPr>
                <w:noProof/>
                <w:webHidden/>
              </w:rPr>
              <w:t>7</w:t>
            </w:r>
            <w:r w:rsidR="00E71072">
              <w:rPr>
                <w:noProof/>
                <w:webHidden/>
              </w:rPr>
              <w:fldChar w:fldCharType="end"/>
            </w:r>
          </w:hyperlink>
        </w:p>
        <w:p w14:paraId="756866A9" w14:textId="286E2DCE" w:rsidR="00E71072" w:rsidRDefault="00000000">
          <w:pPr>
            <w:pStyle w:val="TOC2"/>
            <w:tabs>
              <w:tab w:val="left" w:pos="880"/>
              <w:tab w:val="right" w:leader="dot" w:pos="9350"/>
            </w:tabs>
            <w:rPr>
              <w:rFonts w:asciiTheme="minorHAnsi" w:hAnsiTheme="minorHAnsi"/>
              <w:noProof/>
              <w:kern w:val="2"/>
              <w14:ligatures w14:val="standardContextual"/>
            </w:rPr>
          </w:pPr>
          <w:hyperlink w:anchor="_Toc171315965" w:history="1">
            <w:r w:rsidR="00E71072" w:rsidRPr="00F40F51">
              <w:rPr>
                <w:rStyle w:val="Hyperlink"/>
                <w:noProof/>
              </w:rPr>
              <w:t>6.2</w:t>
            </w:r>
            <w:r w:rsidR="00E71072">
              <w:rPr>
                <w:rFonts w:asciiTheme="minorHAnsi" w:hAnsiTheme="minorHAnsi"/>
                <w:noProof/>
                <w:kern w:val="2"/>
                <w14:ligatures w14:val="standardContextual"/>
              </w:rPr>
              <w:tab/>
            </w:r>
            <w:r w:rsidR="00E71072" w:rsidRPr="00F40F51">
              <w:rPr>
                <w:rStyle w:val="Hyperlink"/>
                <w:noProof/>
              </w:rPr>
              <w:t>SWOT Analysis:</w:t>
            </w:r>
            <w:r w:rsidR="00E71072">
              <w:rPr>
                <w:noProof/>
                <w:webHidden/>
              </w:rPr>
              <w:tab/>
            </w:r>
            <w:r w:rsidR="00E71072">
              <w:rPr>
                <w:noProof/>
                <w:webHidden/>
              </w:rPr>
              <w:fldChar w:fldCharType="begin"/>
            </w:r>
            <w:r w:rsidR="00E71072">
              <w:rPr>
                <w:noProof/>
                <w:webHidden/>
              </w:rPr>
              <w:instrText xml:space="preserve"> PAGEREF _Toc171315965 \h </w:instrText>
            </w:r>
            <w:r w:rsidR="00E71072">
              <w:rPr>
                <w:noProof/>
                <w:webHidden/>
              </w:rPr>
            </w:r>
            <w:r w:rsidR="00E71072">
              <w:rPr>
                <w:noProof/>
                <w:webHidden/>
              </w:rPr>
              <w:fldChar w:fldCharType="separate"/>
            </w:r>
            <w:r w:rsidR="00E71072">
              <w:rPr>
                <w:noProof/>
                <w:webHidden/>
              </w:rPr>
              <w:t>8</w:t>
            </w:r>
            <w:r w:rsidR="00E71072">
              <w:rPr>
                <w:noProof/>
                <w:webHidden/>
              </w:rPr>
              <w:fldChar w:fldCharType="end"/>
            </w:r>
          </w:hyperlink>
        </w:p>
        <w:p w14:paraId="41375143" w14:textId="3CAB91D2" w:rsidR="00E71072" w:rsidRDefault="00000000">
          <w:pPr>
            <w:pStyle w:val="TOC2"/>
            <w:tabs>
              <w:tab w:val="left" w:pos="880"/>
              <w:tab w:val="right" w:leader="dot" w:pos="9350"/>
            </w:tabs>
            <w:rPr>
              <w:rFonts w:asciiTheme="minorHAnsi" w:hAnsiTheme="minorHAnsi"/>
              <w:noProof/>
              <w:kern w:val="2"/>
              <w14:ligatures w14:val="standardContextual"/>
            </w:rPr>
          </w:pPr>
          <w:hyperlink w:anchor="_Toc171315966" w:history="1">
            <w:r w:rsidR="00E71072" w:rsidRPr="00F40F51">
              <w:rPr>
                <w:rStyle w:val="Hyperlink"/>
                <w:noProof/>
              </w:rPr>
              <w:t>6.3</w:t>
            </w:r>
            <w:r w:rsidR="00E71072">
              <w:rPr>
                <w:rFonts w:asciiTheme="minorHAnsi" w:hAnsiTheme="minorHAnsi"/>
                <w:noProof/>
                <w:kern w:val="2"/>
                <w14:ligatures w14:val="standardContextual"/>
              </w:rPr>
              <w:tab/>
            </w:r>
            <w:r w:rsidR="00E71072" w:rsidRPr="00F40F51">
              <w:rPr>
                <w:rStyle w:val="Hyperlink"/>
                <w:noProof/>
              </w:rPr>
              <w:t>Porter’s five force analysis</w:t>
            </w:r>
            <w:r w:rsidR="00E71072">
              <w:rPr>
                <w:noProof/>
                <w:webHidden/>
              </w:rPr>
              <w:tab/>
            </w:r>
            <w:r w:rsidR="00E71072">
              <w:rPr>
                <w:noProof/>
                <w:webHidden/>
              </w:rPr>
              <w:fldChar w:fldCharType="begin"/>
            </w:r>
            <w:r w:rsidR="00E71072">
              <w:rPr>
                <w:noProof/>
                <w:webHidden/>
              </w:rPr>
              <w:instrText xml:space="preserve"> PAGEREF _Toc171315966 \h </w:instrText>
            </w:r>
            <w:r w:rsidR="00E71072">
              <w:rPr>
                <w:noProof/>
                <w:webHidden/>
              </w:rPr>
            </w:r>
            <w:r w:rsidR="00E71072">
              <w:rPr>
                <w:noProof/>
                <w:webHidden/>
              </w:rPr>
              <w:fldChar w:fldCharType="separate"/>
            </w:r>
            <w:r w:rsidR="00E71072">
              <w:rPr>
                <w:noProof/>
                <w:webHidden/>
              </w:rPr>
              <w:t>10</w:t>
            </w:r>
            <w:r w:rsidR="00E71072">
              <w:rPr>
                <w:noProof/>
                <w:webHidden/>
              </w:rPr>
              <w:fldChar w:fldCharType="end"/>
            </w:r>
          </w:hyperlink>
        </w:p>
        <w:p w14:paraId="02355887" w14:textId="484C8D5E" w:rsidR="00E71072" w:rsidRDefault="00000000">
          <w:pPr>
            <w:pStyle w:val="TOC1"/>
            <w:tabs>
              <w:tab w:val="left" w:pos="440"/>
              <w:tab w:val="right" w:leader="dot" w:pos="9350"/>
            </w:tabs>
            <w:rPr>
              <w:rFonts w:asciiTheme="minorHAnsi" w:hAnsiTheme="minorHAnsi"/>
              <w:noProof/>
              <w:kern w:val="2"/>
              <w14:ligatures w14:val="standardContextual"/>
            </w:rPr>
          </w:pPr>
          <w:hyperlink w:anchor="_Toc171315967" w:history="1">
            <w:r w:rsidR="00E71072" w:rsidRPr="00F40F51">
              <w:rPr>
                <w:rStyle w:val="Hyperlink"/>
                <w:noProof/>
              </w:rPr>
              <w:t>7</w:t>
            </w:r>
            <w:r w:rsidR="00E71072">
              <w:rPr>
                <w:rFonts w:asciiTheme="minorHAnsi" w:hAnsiTheme="minorHAnsi"/>
                <w:noProof/>
                <w:kern w:val="2"/>
                <w14:ligatures w14:val="standardContextual"/>
              </w:rPr>
              <w:tab/>
            </w:r>
            <w:r w:rsidR="00E71072" w:rsidRPr="00F40F51">
              <w:rPr>
                <w:rStyle w:val="Hyperlink"/>
                <w:noProof/>
              </w:rPr>
              <w:t>Stakeholder Analysis of Devanet UK Ltd</w:t>
            </w:r>
            <w:r w:rsidR="00E71072">
              <w:rPr>
                <w:noProof/>
                <w:webHidden/>
              </w:rPr>
              <w:tab/>
            </w:r>
            <w:r w:rsidR="00E71072">
              <w:rPr>
                <w:noProof/>
                <w:webHidden/>
              </w:rPr>
              <w:fldChar w:fldCharType="begin"/>
            </w:r>
            <w:r w:rsidR="00E71072">
              <w:rPr>
                <w:noProof/>
                <w:webHidden/>
              </w:rPr>
              <w:instrText xml:space="preserve"> PAGEREF _Toc171315967 \h </w:instrText>
            </w:r>
            <w:r w:rsidR="00E71072">
              <w:rPr>
                <w:noProof/>
                <w:webHidden/>
              </w:rPr>
            </w:r>
            <w:r w:rsidR="00E71072">
              <w:rPr>
                <w:noProof/>
                <w:webHidden/>
              </w:rPr>
              <w:fldChar w:fldCharType="separate"/>
            </w:r>
            <w:r w:rsidR="00E71072">
              <w:rPr>
                <w:noProof/>
                <w:webHidden/>
              </w:rPr>
              <w:t>11</w:t>
            </w:r>
            <w:r w:rsidR="00E71072">
              <w:rPr>
                <w:noProof/>
                <w:webHidden/>
              </w:rPr>
              <w:fldChar w:fldCharType="end"/>
            </w:r>
          </w:hyperlink>
        </w:p>
        <w:p w14:paraId="5391D6B5" w14:textId="4D063C5D" w:rsidR="00E71072" w:rsidRDefault="00000000">
          <w:pPr>
            <w:pStyle w:val="TOC1"/>
            <w:tabs>
              <w:tab w:val="left" w:pos="440"/>
              <w:tab w:val="right" w:leader="dot" w:pos="9350"/>
            </w:tabs>
            <w:rPr>
              <w:rFonts w:asciiTheme="minorHAnsi" w:hAnsiTheme="minorHAnsi"/>
              <w:noProof/>
              <w:kern w:val="2"/>
              <w14:ligatures w14:val="standardContextual"/>
            </w:rPr>
          </w:pPr>
          <w:hyperlink w:anchor="_Toc171315968" w:history="1">
            <w:r w:rsidR="00E71072" w:rsidRPr="00F40F51">
              <w:rPr>
                <w:rStyle w:val="Hyperlink"/>
                <w:noProof/>
              </w:rPr>
              <w:t>8</w:t>
            </w:r>
            <w:r w:rsidR="00E71072">
              <w:rPr>
                <w:rFonts w:asciiTheme="minorHAnsi" w:hAnsiTheme="minorHAnsi"/>
                <w:noProof/>
                <w:kern w:val="2"/>
                <w14:ligatures w14:val="standardContextual"/>
              </w:rPr>
              <w:tab/>
            </w:r>
            <w:r w:rsidR="00E71072" w:rsidRPr="00F40F51">
              <w:rPr>
                <w:rStyle w:val="Hyperlink"/>
                <w:noProof/>
              </w:rPr>
              <w:t>New Strategy Proposals</w:t>
            </w:r>
            <w:r w:rsidR="00E71072">
              <w:rPr>
                <w:noProof/>
                <w:webHidden/>
              </w:rPr>
              <w:tab/>
            </w:r>
            <w:r w:rsidR="00E71072">
              <w:rPr>
                <w:noProof/>
                <w:webHidden/>
              </w:rPr>
              <w:fldChar w:fldCharType="begin"/>
            </w:r>
            <w:r w:rsidR="00E71072">
              <w:rPr>
                <w:noProof/>
                <w:webHidden/>
              </w:rPr>
              <w:instrText xml:space="preserve"> PAGEREF _Toc171315968 \h </w:instrText>
            </w:r>
            <w:r w:rsidR="00E71072">
              <w:rPr>
                <w:noProof/>
                <w:webHidden/>
              </w:rPr>
            </w:r>
            <w:r w:rsidR="00E71072">
              <w:rPr>
                <w:noProof/>
                <w:webHidden/>
              </w:rPr>
              <w:fldChar w:fldCharType="separate"/>
            </w:r>
            <w:r w:rsidR="00E71072">
              <w:rPr>
                <w:noProof/>
                <w:webHidden/>
              </w:rPr>
              <w:t>12</w:t>
            </w:r>
            <w:r w:rsidR="00E71072">
              <w:rPr>
                <w:noProof/>
                <w:webHidden/>
              </w:rPr>
              <w:fldChar w:fldCharType="end"/>
            </w:r>
          </w:hyperlink>
        </w:p>
        <w:p w14:paraId="1CE6C948" w14:textId="48FE0B91" w:rsidR="00E71072" w:rsidRDefault="00000000">
          <w:pPr>
            <w:pStyle w:val="TOC1"/>
            <w:tabs>
              <w:tab w:val="left" w:pos="440"/>
              <w:tab w:val="right" w:leader="dot" w:pos="9350"/>
            </w:tabs>
            <w:rPr>
              <w:rFonts w:asciiTheme="minorHAnsi" w:hAnsiTheme="minorHAnsi"/>
              <w:noProof/>
              <w:kern w:val="2"/>
              <w14:ligatures w14:val="standardContextual"/>
            </w:rPr>
          </w:pPr>
          <w:hyperlink w:anchor="_Toc171315969" w:history="1">
            <w:r w:rsidR="00E71072" w:rsidRPr="00F40F51">
              <w:rPr>
                <w:rStyle w:val="Hyperlink"/>
                <w:noProof/>
              </w:rPr>
              <w:t>9</w:t>
            </w:r>
            <w:r w:rsidR="00E71072">
              <w:rPr>
                <w:rFonts w:asciiTheme="minorHAnsi" w:hAnsiTheme="minorHAnsi"/>
                <w:noProof/>
                <w:kern w:val="2"/>
                <w14:ligatures w14:val="standardContextual"/>
              </w:rPr>
              <w:tab/>
            </w:r>
            <w:r w:rsidR="00E71072" w:rsidRPr="00F40F51">
              <w:rPr>
                <w:rStyle w:val="Hyperlink"/>
                <w:noProof/>
              </w:rPr>
              <w:t>Findings and Recommendation</w:t>
            </w:r>
            <w:r w:rsidR="00E71072">
              <w:rPr>
                <w:noProof/>
                <w:webHidden/>
              </w:rPr>
              <w:tab/>
            </w:r>
            <w:r w:rsidR="00E71072">
              <w:rPr>
                <w:noProof/>
                <w:webHidden/>
              </w:rPr>
              <w:fldChar w:fldCharType="begin"/>
            </w:r>
            <w:r w:rsidR="00E71072">
              <w:rPr>
                <w:noProof/>
                <w:webHidden/>
              </w:rPr>
              <w:instrText xml:space="preserve"> PAGEREF _Toc171315969 \h </w:instrText>
            </w:r>
            <w:r w:rsidR="00E71072">
              <w:rPr>
                <w:noProof/>
                <w:webHidden/>
              </w:rPr>
            </w:r>
            <w:r w:rsidR="00E71072">
              <w:rPr>
                <w:noProof/>
                <w:webHidden/>
              </w:rPr>
              <w:fldChar w:fldCharType="separate"/>
            </w:r>
            <w:r w:rsidR="00E71072">
              <w:rPr>
                <w:noProof/>
                <w:webHidden/>
              </w:rPr>
              <w:t>13</w:t>
            </w:r>
            <w:r w:rsidR="00E71072">
              <w:rPr>
                <w:noProof/>
                <w:webHidden/>
              </w:rPr>
              <w:fldChar w:fldCharType="end"/>
            </w:r>
          </w:hyperlink>
        </w:p>
        <w:p w14:paraId="5CC48C5F" w14:textId="7B285F31" w:rsidR="00E71072" w:rsidRDefault="00000000">
          <w:pPr>
            <w:pStyle w:val="TOC1"/>
            <w:tabs>
              <w:tab w:val="left" w:pos="660"/>
              <w:tab w:val="right" w:leader="dot" w:pos="9350"/>
            </w:tabs>
            <w:rPr>
              <w:rFonts w:asciiTheme="minorHAnsi" w:hAnsiTheme="minorHAnsi"/>
              <w:noProof/>
              <w:kern w:val="2"/>
              <w14:ligatures w14:val="standardContextual"/>
            </w:rPr>
          </w:pPr>
          <w:hyperlink w:anchor="_Toc171315970" w:history="1">
            <w:r w:rsidR="00E71072" w:rsidRPr="00F40F51">
              <w:rPr>
                <w:rStyle w:val="Hyperlink"/>
                <w:noProof/>
              </w:rPr>
              <w:t>10</w:t>
            </w:r>
            <w:r w:rsidR="00E71072">
              <w:rPr>
                <w:rFonts w:asciiTheme="minorHAnsi" w:hAnsiTheme="minorHAnsi"/>
                <w:noProof/>
                <w:kern w:val="2"/>
                <w14:ligatures w14:val="standardContextual"/>
              </w:rPr>
              <w:tab/>
            </w:r>
            <w:r w:rsidR="00E71072" w:rsidRPr="00F40F51">
              <w:rPr>
                <w:rStyle w:val="Hyperlink"/>
                <w:noProof/>
              </w:rPr>
              <w:t>Strategy Implementation</w:t>
            </w:r>
            <w:r w:rsidR="00E71072">
              <w:rPr>
                <w:noProof/>
                <w:webHidden/>
              </w:rPr>
              <w:tab/>
            </w:r>
            <w:r w:rsidR="00E71072">
              <w:rPr>
                <w:noProof/>
                <w:webHidden/>
              </w:rPr>
              <w:fldChar w:fldCharType="begin"/>
            </w:r>
            <w:r w:rsidR="00E71072">
              <w:rPr>
                <w:noProof/>
                <w:webHidden/>
              </w:rPr>
              <w:instrText xml:space="preserve"> PAGEREF _Toc171315970 \h </w:instrText>
            </w:r>
            <w:r w:rsidR="00E71072">
              <w:rPr>
                <w:noProof/>
                <w:webHidden/>
              </w:rPr>
            </w:r>
            <w:r w:rsidR="00E71072">
              <w:rPr>
                <w:noProof/>
                <w:webHidden/>
              </w:rPr>
              <w:fldChar w:fldCharType="separate"/>
            </w:r>
            <w:r w:rsidR="00E71072">
              <w:rPr>
                <w:noProof/>
                <w:webHidden/>
              </w:rPr>
              <w:t>14</w:t>
            </w:r>
            <w:r w:rsidR="00E71072">
              <w:rPr>
                <w:noProof/>
                <w:webHidden/>
              </w:rPr>
              <w:fldChar w:fldCharType="end"/>
            </w:r>
          </w:hyperlink>
        </w:p>
        <w:p w14:paraId="7B4A01B5" w14:textId="30006B0D" w:rsidR="00E71072" w:rsidRDefault="00000000">
          <w:pPr>
            <w:pStyle w:val="TOC1"/>
            <w:tabs>
              <w:tab w:val="left" w:pos="660"/>
              <w:tab w:val="right" w:leader="dot" w:pos="9350"/>
            </w:tabs>
            <w:rPr>
              <w:rFonts w:asciiTheme="minorHAnsi" w:hAnsiTheme="minorHAnsi"/>
              <w:noProof/>
              <w:kern w:val="2"/>
              <w14:ligatures w14:val="standardContextual"/>
            </w:rPr>
          </w:pPr>
          <w:hyperlink w:anchor="_Toc171315971" w:history="1">
            <w:r w:rsidR="00E71072" w:rsidRPr="00F40F51">
              <w:rPr>
                <w:rStyle w:val="Hyperlink"/>
                <w:noProof/>
              </w:rPr>
              <w:t>11</w:t>
            </w:r>
            <w:r w:rsidR="00E71072">
              <w:rPr>
                <w:rFonts w:asciiTheme="minorHAnsi" w:hAnsiTheme="minorHAnsi"/>
                <w:noProof/>
                <w:kern w:val="2"/>
                <w14:ligatures w14:val="standardContextual"/>
              </w:rPr>
              <w:tab/>
            </w:r>
            <w:r w:rsidR="00E71072" w:rsidRPr="00F40F51">
              <w:rPr>
                <w:rStyle w:val="Hyperlink"/>
                <w:noProof/>
              </w:rPr>
              <w:t>Conclusion</w:t>
            </w:r>
            <w:r w:rsidR="00E71072">
              <w:rPr>
                <w:noProof/>
                <w:webHidden/>
              </w:rPr>
              <w:tab/>
            </w:r>
            <w:r w:rsidR="00E71072">
              <w:rPr>
                <w:noProof/>
                <w:webHidden/>
              </w:rPr>
              <w:fldChar w:fldCharType="begin"/>
            </w:r>
            <w:r w:rsidR="00E71072">
              <w:rPr>
                <w:noProof/>
                <w:webHidden/>
              </w:rPr>
              <w:instrText xml:space="preserve"> PAGEREF _Toc171315971 \h </w:instrText>
            </w:r>
            <w:r w:rsidR="00E71072">
              <w:rPr>
                <w:noProof/>
                <w:webHidden/>
              </w:rPr>
            </w:r>
            <w:r w:rsidR="00E71072">
              <w:rPr>
                <w:noProof/>
                <w:webHidden/>
              </w:rPr>
              <w:fldChar w:fldCharType="separate"/>
            </w:r>
            <w:r w:rsidR="00E71072">
              <w:rPr>
                <w:noProof/>
                <w:webHidden/>
              </w:rPr>
              <w:t>15</w:t>
            </w:r>
            <w:r w:rsidR="00E71072">
              <w:rPr>
                <w:noProof/>
                <w:webHidden/>
              </w:rPr>
              <w:fldChar w:fldCharType="end"/>
            </w:r>
          </w:hyperlink>
        </w:p>
        <w:p w14:paraId="61307DDB" w14:textId="5C3F56D4" w:rsidR="00E71072" w:rsidRDefault="00000000">
          <w:pPr>
            <w:pStyle w:val="TOC1"/>
            <w:tabs>
              <w:tab w:val="left" w:pos="660"/>
              <w:tab w:val="right" w:leader="dot" w:pos="9350"/>
            </w:tabs>
            <w:rPr>
              <w:rFonts w:asciiTheme="minorHAnsi" w:hAnsiTheme="minorHAnsi"/>
              <w:noProof/>
              <w:kern w:val="2"/>
              <w14:ligatures w14:val="standardContextual"/>
            </w:rPr>
          </w:pPr>
          <w:hyperlink w:anchor="_Toc171315972" w:history="1">
            <w:r w:rsidR="00E71072" w:rsidRPr="00F40F51">
              <w:rPr>
                <w:rStyle w:val="Hyperlink"/>
                <w:noProof/>
              </w:rPr>
              <w:t>12</w:t>
            </w:r>
            <w:r w:rsidR="00E71072">
              <w:rPr>
                <w:rFonts w:asciiTheme="minorHAnsi" w:hAnsiTheme="minorHAnsi"/>
                <w:noProof/>
                <w:kern w:val="2"/>
                <w14:ligatures w14:val="standardContextual"/>
              </w:rPr>
              <w:tab/>
            </w:r>
            <w:r w:rsidR="00E71072" w:rsidRPr="00F40F51">
              <w:rPr>
                <w:rStyle w:val="Hyperlink"/>
                <w:noProof/>
              </w:rPr>
              <w:t>References</w:t>
            </w:r>
            <w:r w:rsidR="00E71072">
              <w:rPr>
                <w:noProof/>
                <w:webHidden/>
              </w:rPr>
              <w:tab/>
            </w:r>
            <w:r w:rsidR="00E71072">
              <w:rPr>
                <w:noProof/>
                <w:webHidden/>
              </w:rPr>
              <w:fldChar w:fldCharType="begin"/>
            </w:r>
            <w:r w:rsidR="00E71072">
              <w:rPr>
                <w:noProof/>
                <w:webHidden/>
              </w:rPr>
              <w:instrText xml:space="preserve"> PAGEREF _Toc171315972 \h </w:instrText>
            </w:r>
            <w:r w:rsidR="00E71072">
              <w:rPr>
                <w:noProof/>
                <w:webHidden/>
              </w:rPr>
            </w:r>
            <w:r w:rsidR="00E71072">
              <w:rPr>
                <w:noProof/>
                <w:webHidden/>
              </w:rPr>
              <w:fldChar w:fldCharType="separate"/>
            </w:r>
            <w:r w:rsidR="00E71072">
              <w:rPr>
                <w:noProof/>
                <w:webHidden/>
              </w:rPr>
              <w:t>16</w:t>
            </w:r>
            <w:r w:rsidR="00E71072">
              <w:rPr>
                <w:noProof/>
                <w:webHidden/>
              </w:rPr>
              <w:fldChar w:fldCharType="end"/>
            </w:r>
          </w:hyperlink>
        </w:p>
        <w:p w14:paraId="655E71FA" w14:textId="1C591334" w:rsidR="00E71072" w:rsidRDefault="00E71072">
          <w:r>
            <w:rPr>
              <w:b/>
              <w:bCs/>
              <w:noProof/>
            </w:rPr>
            <w:fldChar w:fldCharType="end"/>
          </w:r>
        </w:p>
      </w:sdtContent>
    </w:sdt>
    <w:p w14:paraId="7DA1B15F" w14:textId="77777777" w:rsidR="00C1000F" w:rsidRPr="00C1000F" w:rsidRDefault="00C1000F" w:rsidP="00C1000F"/>
    <w:p w14:paraId="4E34AF94" w14:textId="5640AC36" w:rsidR="005F2C92" w:rsidRDefault="005F2C92">
      <w:r>
        <w:br w:type="page"/>
      </w:r>
    </w:p>
    <w:p w14:paraId="0A1B7F98" w14:textId="77777777" w:rsidR="005F2C92" w:rsidRPr="005F2C92" w:rsidRDefault="005F2C92" w:rsidP="005F2C92"/>
    <w:p w14:paraId="04AED5F1" w14:textId="77777777" w:rsidR="005F2C92" w:rsidRDefault="005F2C92" w:rsidP="005F2C92">
      <w:pPr>
        <w:pStyle w:val="Heading1"/>
      </w:pPr>
      <w:bookmarkStart w:id="0" w:name="_Toc171315958"/>
      <w:r>
        <w:t>Introduction</w:t>
      </w:r>
      <w:bookmarkEnd w:id="0"/>
    </w:p>
    <w:p w14:paraId="68F0EA36" w14:textId="77777777" w:rsidR="005F2C92" w:rsidRDefault="005F2C92" w:rsidP="005F2C92">
      <w:pPr>
        <w:pStyle w:val="BodyText"/>
      </w:pPr>
      <w:r>
        <w:t>In the contemporary and dynamic business environment, strategic management no longer appears to be a prerogative of large businesses; it is a necessity for the survival and success of SMEs. The report below will discuss the strategic landscape and the company profile of Devanet UK Ltd, which is a micro-sized manufacturing and wholesale company based in Congleton, Cheshire. The subsequent analysis tests its current position in order to recommend a future strategy that ensures corporate success over the long term.</w:t>
      </w:r>
    </w:p>
    <w:p w14:paraId="7D55F600" w14:textId="77777777" w:rsidR="005F2C92" w:rsidRDefault="005F2C92" w:rsidP="005F2C92">
      <w:pPr>
        <w:pStyle w:val="BodyText"/>
      </w:pPr>
      <w:r>
        <w:t>Formed in 2014, Devanet UK Ltd has made it a presence in the sublimation products that can be personalized segment. Sublimation belt buckles are their unique selling proposition, meaning they really represent what they are all about: personalization and quality. Very much a family-run business, it is very much representative of the resilience and creativity sometimes found in British SMEs that make up 99.9% of the business population according to the Federation of Small Businesses in 2023.</w:t>
      </w:r>
    </w:p>
    <w:p w14:paraId="65CB5CC7" w14:textId="26B0F827" w:rsidR="005F2C92" w:rsidRDefault="005F2C92" w:rsidP="005F2C92">
      <w:pPr>
        <w:pStyle w:val="BodyText"/>
      </w:pPr>
      <w:r>
        <w:t xml:space="preserve">There is hardly any greater emphasized statement than the worth of strategic management for SMEs. According to </w:t>
      </w:r>
      <w:r w:rsidR="00C1000F">
        <w:t>Analogue</w:t>
      </w:r>
      <w:r>
        <w:t xml:space="preserve"> and Karami, 2003, p. 78, “SMEs with formal strategic planning processes outperform those without by up to 30% on key financial metrics”. This statistic underlines the strong potential impact that our analysis can make on Devanet UK </w:t>
      </w:r>
      <w:r w:rsidR="00C1000F">
        <w:t>Ltd.’s</w:t>
      </w:r>
      <w:r>
        <w:t xml:space="preserve"> future performance profile.</w:t>
      </w:r>
    </w:p>
    <w:p w14:paraId="45B32505" w14:textId="77777777" w:rsidR="005F2C92" w:rsidRDefault="005F2C92" w:rsidP="005F2C92">
      <w:pPr>
        <w:pStyle w:val="Heading1"/>
      </w:pPr>
      <w:bookmarkStart w:id="1" w:name="_Toc171315959"/>
      <w:r>
        <w:t>Introduction to the company</w:t>
      </w:r>
      <w:bookmarkEnd w:id="1"/>
    </w:p>
    <w:p w14:paraId="04A00BC9" w14:textId="0ED36982" w:rsidR="005F2C92" w:rsidRDefault="005F2C92" w:rsidP="005F2C92">
      <w:pPr>
        <w:pStyle w:val="BodyText"/>
      </w:pPr>
      <w:r>
        <w:t xml:space="preserve">The history of Devanet UK </w:t>
      </w:r>
      <w:r w:rsidR="00C1000F">
        <w:t>Ltd (from</w:t>
      </w:r>
      <w:r>
        <w:t xml:space="preserve"> 2014) is emblematic of the broader trends in UK manufacturing. The company centers on customisable sublimation products spoke to the increasing customer demand for the shipment of personalised goods. It’s a market worth £1.14 billion in the UK by 2026, as per Statista in 2024. This competitive positioning would allow Devanet to differentiate itself in a hot marketplace.</w:t>
      </w:r>
    </w:p>
    <w:p w14:paraId="0AF0BEC4" w14:textId="048EF52F" w:rsidR="005F2C92" w:rsidRDefault="005F2C92" w:rsidP="005F2C92">
      <w:pPr>
        <w:pStyle w:val="BodyText"/>
      </w:pPr>
      <w:r>
        <w:t>Products also include leather and webbing products, metal hardware parts, and wood products to make giftware and the like as well as for items such as signage. Diversification at this level is in keeping with Porter’s remark (1985, p. 153) indicating that “variety in product lines can create competitive advantage through shared activities in the value chain.”</w:t>
      </w:r>
    </w:p>
    <w:p w14:paraId="50D32724" w14:textId="77777777" w:rsidR="005F2C92" w:rsidRDefault="005F2C92" w:rsidP="005F2C92">
      <w:pPr>
        <w:pStyle w:val="BodyText"/>
      </w:pPr>
      <w:r>
        <w:t>Although there is no official mission statement provided to the public by Devanet UK Ltd, their business practices appear to exemplify quality, customization, and British craftsmanship. This is consistent with a 2023 Mintel report that found 67% of UK shoppers buy locally made goods when available.</w:t>
      </w:r>
    </w:p>
    <w:p w14:paraId="479BD4F8" w14:textId="3E3C2F30" w:rsidR="005F2C92" w:rsidRDefault="005F2C92" w:rsidP="005F2C92">
      <w:pPr>
        <w:pStyle w:val="Heading1"/>
      </w:pPr>
      <w:bookmarkStart w:id="2" w:name="_Toc171315960"/>
      <w:r>
        <w:lastRenderedPageBreak/>
        <w:t>VMOST Analysis</w:t>
      </w:r>
      <w:bookmarkEnd w:id="2"/>
    </w:p>
    <w:p w14:paraId="40460709" w14:textId="77777777" w:rsidR="005F2C92" w:rsidRDefault="005F2C92" w:rsidP="005F2C92">
      <w:pPr>
        <w:pStyle w:val="BodyText"/>
      </w:pPr>
      <w:r>
        <w:t>Vision: Leading supplier of customized sublimation products in the UK - known for quality, innovation, and customer satisfaction.</w:t>
      </w:r>
    </w:p>
    <w:p w14:paraId="5988AF0C" w14:textId="77777777" w:rsidR="005F2C92" w:rsidRDefault="005F2C92" w:rsidP="005F2C92">
      <w:pPr>
        <w:pStyle w:val="BodyText"/>
      </w:pPr>
      <w:r>
        <w:t>Mission: At Devanet UK Ltd, we prepare high-quality, British-manufactured, and customized sublimation products that meet with customer satisfaction while promoting excellence in the British manufacturing industry.</w:t>
      </w:r>
    </w:p>
    <w:p w14:paraId="6BB043D6" w14:textId="77777777" w:rsidR="005F2C92" w:rsidRDefault="005F2C92" w:rsidP="005F2C92">
      <w:pPr>
        <w:pStyle w:val="BodyText"/>
      </w:pPr>
      <w:r>
        <w:t>Objectives:</w:t>
      </w:r>
    </w:p>
    <w:p w14:paraId="5487D964" w14:textId="77777777" w:rsidR="005F2C92" w:rsidRDefault="005F2C92" w:rsidP="005F2C92">
      <w:pPr>
        <w:pStyle w:val="BodyText"/>
      </w:pPr>
      <w:r>
        <w:t>Grow annual revenue by 15% for the next three years.</w:t>
      </w:r>
    </w:p>
    <w:p w14:paraId="7AABAE63" w14:textId="77777777" w:rsidR="005F2C92" w:rsidRDefault="005F2C92" w:rsidP="005F2C92">
      <w:pPr>
        <w:pStyle w:val="BodyText"/>
      </w:pPr>
      <w:r>
        <w:t>The range of products will be increased to include a further two new types of sublimation products by the year 2025.</w:t>
      </w:r>
    </w:p>
    <w:p w14:paraId="274DFCBC" w14:textId="77777777" w:rsidR="005F2C92" w:rsidRDefault="005F2C92" w:rsidP="005F2C92">
      <w:pPr>
        <w:pStyle w:val="BodyText"/>
      </w:pPr>
      <w:r>
        <w:t>Reach a satisfaction level from the customers of 95% or more by 2024.</w:t>
      </w:r>
    </w:p>
    <w:p w14:paraId="7F868407" w14:textId="77777777" w:rsidR="005F2C92" w:rsidRDefault="005F2C92" w:rsidP="005F2C92">
      <w:pPr>
        <w:pStyle w:val="BodyText"/>
      </w:pPr>
      <w:r>
        <w:t>Strategy: The strategy that seems to be pursued is that of focused differentiation as postulated by Porter (1980). This is because the firm seems to target small market segments characterized by provision of unique and easily customizable products while at the same time stressing strongly on high quality and British craftsmanship.</w:t>
      </w:r>
    </w:p>
    <w:p w14:paraId="6683F08F" w14:textId="77777777" w:rsidR="005F2C92" w:rsidRDefault="005F2C92" w:rsidP="005F2C92">
      <w:pPr>
        <w:pStyle w:val="BodyText"/>
      </w:pPr>
      <w:r>
        <w:t>Tactics:</w:t>
      </w:r>
    </w:p>
    <w:p w14:paraId="0620AD54" w14:textId="77777777" w:rsidR="005F2C92" w:rsidRDefault="005F2C92" w:rsidP="005F2C92">
      <w:pPr>
        <w:pStyle w:val="BodyText"/>
      </w:pPr>
      <w:r>
        <w:t>Capital investment in the latest sublimation technology in market to enhance the quality and production efficiency.</w:t>
      </w:r>
    </w:p>
    <w:p w14:paraId="2EA63593" w14:textId="77777777" w:rsidR="005F2C92" w:rsidRDefault="005F2C92" w:rsidP="005F2C92">
      <w:pPr>
        <w:pStyle w:val="BodyText"/>
      </w:pPr>
      <w:r>
        <w:t>Exploitation of the possibilities of extending the product catalogue in collaboration with local artisans and designers. End.</w:t>
      </w:r>
    </w:p>
    <w:p w14:paraId="39621BE0" w14:textId="77777777" w:rsidR="005F2C92" w:rsidRDefault="005F2C92" w:rsidP="005F2C92">
      <w:pPr>
        <w:pStyle w:val="BodyText"/>
      </w:pPr>
      <w:r>
        <w:t>Develop and execute an effective digital marketing campaign that will create brand awareness and reach new customer segments.</w:t>
      </w:r>
    </w:p>
    <w:p w14:paraId="1D1D643A" w14:textId="1DCC35E4" w:rsidR="00A54144" w:rsidRDefault="005F2C92" w:rsidP="005F2C92">
      <w:pPr>
        <w:pStyle w:val="BodyText"/>
      </w:pPr>
      <w:r>
        <w:t>Critical analysis: While VMOST is manifestly sound in terms of hierarchy for strategic elements, the efficiency and effectiveness of the strategy really relies upon how well it is consistently aligned and executed within an organization. According to Kaplan and Norton, “70% of organizations fail to execute their strategies successfully” (2008, p. 64). So, the challenge for Devanet UK Ltd. would be how to translate such high-level objectives into day-to-day activities while also remaining agile, which generally characterizes a successful SME.</w:t>
      </w:r>
    </w:p>
    <w:p w14:paraId="49A767F0" w14:textId="364B331C" w:rsidR="005F2C92" w:rsidRDefault="005F2C92">
      <w:r>
        <w:br w:type="page"/>
      </w:r>
    </w:p>
    <w:p w14:paraId="663B5D45" w14:textId="77777777" w:rsidR="005F2C92" w:rsidRPr="005F2C92" w:rsidRDefault="005F2C92" w:rsidP="005F2C92">
      <w:pPr>
        <w:pStyle w:val="Heading1"/>
      </w:pPr>
      <w:bookmarkStart w:id="3" w:name="_Toc171315961"/>
      <w:r w:rsidRPr="005F2C92">
        <w:lastRenderedPageBreak/>
        <w:t>VRIO Analysis</w:t>
      </w:r>
      <w:bookmarkEnd w:id="3"/>
    </w:p>
    <w:p w14:paraId="0E7619AE" w14:textId="7E3C96A0" w:rsidR="005F2C92" w:rsidRPr="005F2C92" w:rsidRDefault="005F2C92" w:rsidP="005F2C92">
      <w:pPr>
        <w:pStyle w:val="BodyText"/>
      </w:pPr>
    </w:p>
    <w:p w14:paraId="63C3D41E" w14:textId="0B1AA117" w:rsidR="005F2C92" w:rsidRPr="005F2C92" w:rsidRDefault="005F2C92" w:rsidP="005F2C92">
      <w:pPr>
        <w:pStyle w:val="BodyText"/>
      </w:pPr>
      <w:r w:rsidRPr="005F2C92">
        <w:t xml:space="preserve">Table 1: VRIO Analysis of Devanet UK </w:t>
      </w:r>
      <w:r w:rsidR="00C1000F" w:rsidRPr="005F2C92">
        <w:t>Ltd.’s</w:t>
      </w:r>
      <w:r w:rsidRPr="005F2C92">
        <w:t xml:space="preserve"> Resources</w:t>
      </w:r>
    </w:p>
    <w:tbl>
      <w:tblPr>
        <w:tblStyle w:val="TableGrid"/>
        <w:tblW w:w="5000" w:type="pct"/>
        <w:tblLook w:val="04A0" w:firstRow="1" w:lastRow="0" w:firstColumn="1" w:lastColumn="0" w:noHBand="0" w:noVBand="1"/>
      </w:tblPr>
      <w:tblGrid>
        <w:gridCol w:w="4844"/>
        <w:gridCol w:w="1158"/>
        <w:gridCol w:w="729"/>
        <w:gridCol w:w="1316"/>
        <w:gridCol w:w="1303"/>
      </w:tblGrid>
      <w:tr w:rsidR="005F2C92" w:rsidRPr="005F2C92" w14:paraId="5FB2ACD5" w14:textId="77777777" w:rsidTr="005F2C92">
        <w:tc>
          <w:tcPr>
            <w:tcW w:w="2589" w:type="pct"/>
            <w:hideMark/>
          </w:tcPr>
          <w:p w14:paraId="6AAD6DAB" w14:textId="77777777" w:rsidR="005F2C92" w:rsidRPr="005F2C92" w:rsidRDefault="005F2C92" w:rsidP="005F2C92">
            <w:pPr>
              <w:pStyle w:val="BodyText"/>
              <w:spacing w:line="259" w:lineRule="auto"/>
              <w:jc w:val="left"/>
              <w:rPr>
                <w:b/>
                <w:bCs/>
              </w:rPr>
            </w:pPr>
            <w:r w:rsidRPr="005F2C92">
              <w:rPr>
                <w:b/>
                <w:bCs/>
              </w:rPr>
              <w:t>Resource</w:t>
            </w:r>
          </w:p>
        </w:tc>
        <w:tc>
          <w:tcPr>
            <w:tcW w:w="619" w:type="pct"/>
            <w:hideMark/>
          </w:tcPr>
          <w:p w14:paraId="1A55331B" w14:textId="77777777" w:rsidR="005F2C92" w:rsidRPr="005F2C92" w:rsidRDefault="005F2C92" w:rsidP="005F2C92">
            <w:pPr>
              <w:pStyle w:val="BodyText"/>
              <w:spacing w:line="259" w:lineRule="auto"/>
              <w:jc w:val="left"/>
              <w:rPr>
                <w:b/>
                <w:bCs/>
              </w:rPr>
            </w:pPr>
            <w:r w:rsidRPr="005F2C92">
              <w:rPr>
                <w:b/>
                <w:bCs/>
              </w:rPr>
              <w:t>Valuable</w:t>
            </w:r>
          </w:p>
        </w:tc>
        <w:tc>
          <w:tcPr>
            <w:tcW w:w="390" w:type="pct"/>
            <w:hideMark/>
          </w:tcPr>
          <w:p w14:paraId="5196618F" w14:textId="77777777" w:rsidR="005F2C92" w:rsidRPr="005F2C92" w:rsidRDefault="005F2C92" w:rsidP="005F2C92">
            <w:pPr>
              <w:pStyle w:val="BodyText"/>
              <w:spacing w:line="259" w:lineRule="auto"/>
              <w:jc w:val="left"/>
              <w:rPr>
                <w:b/>
                <w:bCs/>
              </w:rPr>
            </w:pPr>
            <w:r w:rsidRPr="005F2C92">
              <w:rPr>
                <w:b/>
                <w:bCs/>
              </w:rPr>
              <w:t>Rare</w:t>
            </w:r>
          </w:p>
        </w:tc>
        <w:tc>
          <w:tcPr>
            <w:tcW w:w="704" w:type="pct"/>
            <w:hideMark/>
          </w:tcPr>
          <w:p w14:paraId="1129811F" w14:textId="77777777" w:rsidR="005F2C92" w:rsidRPr="005F2C92" w:rsidRDefault="005F2C92" w:rsidP="005F2C92">
            <w:pPr>
              <w:pStyle w:val="BodyText"/>
              <w:spacing w:line="259" w:lineRule="auto"/>
              <w:jc w:val="left"/>
              <w:rPr>
                <w:b/>
                <w:bCs/>
              </w:rPr>
            </w:pPr>
            <w:r w:rsidRPr="005F2C92">
              <w:rPr>
                <w:b/>
                <w:bCs/>
              </w:rPr>
              <w:t>Inimitable</w:t>
            </w:r>
          </w:p>
        </w:tc>
        <w:tc>
          <w:tcPr>
            <w:tcW w:w="697" w:type="pct"/>
            <w:hideMark/>
          </w:tcPr>
          <w:p w14:paraId="004B3165" w14:textId="77777777" w:rsidR="005F2C92" w:rsidRPr="005F2C92" w:rsidRDefault="005F2C92" w:rsidP="005F2C92">
            <w:pPr>
              <w:pStyle w:val="BodyText"/>
              <w:spacing w:line="259" w:lineRule="auto"/>
              <w:jc w:val="left"/>
              <w:rPr>
                <w:b/>
                <w:bCs/>
              </w:rPr>
            </w:pPr>
            <w:r w:rsidRPr="005F2C92">
              <w:rPr>
                <w:b/>
                <w:bCs/>
              </w:rPr>
              <w:t>Organized</w:t>
            </w:r>
          </w:p>
        </w:tc>
      </w:tr>
      <w:tr w:rsidR="005F2C92" w:rsidRPr="005F2C92" w14:paraId="31FFEE4D" w14:textId="77777777" w:rsidTr="005F2C92">
        <w:tc>
          <w:tcPr>
            <w:tcW w:w="2589" w:type="pct"/>
            <w:hideMark/>
          </w:tcPr>
          <w:p w14:paraId="649D499C" w14:textId="77777777" w:rsidR="005F2C92" w:rsidRPr="005F2C92" w:rsidRDefault="005F2C92" w:rsidP="005F2C92">
            <w:pPr>
              <w:pStyle w:val="BodyText"/>
              <w:spacing w:line="259" w:lineRule="auto"/>
            </w:pPr>
            <w:r w:rsidRPr="005F2C92">
              <w:t>Proprietary sublimation techniques</w:t>
            </w:r>
          </w:p>
        </w:tc>
        <w:tc>
          <w:tcPr>
            <w:tcW w:w="619" w:type="pct"/>
            <w:hideMark/>
          </w:tcPr>
          <w:p w14:paraId="011DD2EC" w14:textId="77777777" w:rsidR="005F2C92" w:rsidRPr="005F2C92" w:rsidRDefault="005F2C92" w:rsidP="005F2C92">
            <w:pPr>
              <w:pStyle w:val="BodyText"/>
              <w:spacing w:line="259" w:lineRule="auto"/>
            </w:pPr>
            <w:r w:rsidRPr="005F2C92">
              <w:t>Yes</w:t>
            </w:r>
          </w:p>
        </w:tc>
        <w:tc>
          <w:tcPr>
            <w:tcW w:w="390" w:type="pct"/>
            <w:hideMark/>
          </w:tcPr>
          <w:p w14:paraId="703154C3" w14:textId="77777777" w:rsidR="005F2C92" w:rsidRPr="005F2C92" w:rsidRDefault="005F2C92" w:rsidP="005F2C92">
            <w:pPr>
              <w:pStyle w:val="BodyText"/>
              <w:spacing w:line="259" w:lineRule="auto"/>
            </w:pPr>
            <w:r w:rsidRPr="005F2C92">
              <w:t>Yes</w:t>
            </w:r>
          </w:p>
        </w:tc>
        <w:tc>
          <w:tcPr>
            <w:tcW w:w="704" w:type="pct"/>
            <w:hideMark/>
          </w:tcPr>
          <w:p w14:paraId="2F8DC36A" w14:textId="77777777" w:rsidR="005F2C92" w:rsidRPr="005F2C92" w:rsidRDefault="005F2C92" w:rsidP="005F2C92">
            <w:pPr>
              <w:pStyle w:val="BodyText"/>
              <w:spacing w:line="259" w:lineRule="auto"/>
            </w:pPr>
            <w:r w:rsidRPr="005F2C92">
              <w:t>Yes</w:t>
            </w:r>
          </w:p>
        </w:tc>
        <w:tc>
          <w:tcPr>
            <w:tcW w:w="697" w:type="pct"/>
            <w:hideMark/>
          </w:tcPr>
          <w:p w14:paraId="6C8E8136" w14:textId="77777777" w:rsidR="005F2C92" w:rsidRPr="005F2C92" w:rsidRDefault="005F2C92" w:rsidP="005F2C92">
            <w:pPr>
              <w:pStyle w:val="BodyText"/>
              <w:spacing w:line="259" w:lineRule="auto"/>
            </w:pPr>
            <w:r w:rsidRPr="005F2C92">
              <w:t>Yes</w:t>
            </w:r>
          </w:p>
        </w:tc>
      </w:tr>
      <w:tr w:rsidR="005F2C92" w:rsidRPr="005F2C92" w14:paraId="39C94351" w14:textId="77777777" w:rsidTr="005F2C92">
        <w:tc>
          <w:tcPr>
            <w:tcW w:w="2589" w:type="pct"/>
            <w:hideMark/>
          </w:tcPr>
          <w:p w14:paraId="4265D936" w14:textId="77777777" w:rsidR="005F2C92" w:rsidRPr="005F2C92" w:rsidRDefault="005F2C92" w:rsidP="005F2C92">
            <w:pPr>
              <w:pStyle w:val="BodyText"/>
              <w:spacing w:line="259" w:lineRule="auto"/>
            </w:pPr>
            <w:r w:rsidRPr="005F2C92">
              <w:t>Skilled craftspeople</w:t>
            </w:r>
          </w:p>
        </w:tc>
        <w:tc>
          <w:tcPr>
            <w:tcW w:w="619" w:type="pct"/>
            <w:hideMark/>
          </w:tcPr>
          <w:p w14:paraId="584AD345" w14:textId="77777777" w:rsidR="005F2C92" w:rsidRPr="005F2C92" w:rsidRDefault="005F2C92" w:rsidP="005F2C92">
            <w:pPr>
              <w:pStyle w:val="BodyText"/>
              <w:spacing w:line="259" w:lineRule="auto"/>
            </w:pPr>
            <w:r w:rsidRPr="005F2C92">
              <w:t>Yes</w:t>
            </w:r>
          </w:p>
        </w:tc>
        <w:tc>
          <w:tcPr>
            <w:tcW w:w="390" w:type="pct"/>
            <w:hideMark/>
          </w:tcPr>
          <w:p w14:paraId="4997D210" w14:textId="77777777" w:rsidR="005F2C92" w:rsidRPr="005F2C92" w:rsidRDefault="005F2C92" w:rsidP="005F2C92">
            <w:pPr>
              <w:pStyle w:val="BodyText"/>
              <w:spacing w:line="259" w:lineRule="auto"/>
            </w:pPr>
            <w:r w:rsidRPr="005F2C92">
              <w:t>Yes</w:t>
            </w:r>
          </w:p>
        </w:tc>
        <w:tc>
          <w:tcPr>
            <w:tcW w:w="704" w:type="pct"/>
            <w:hideMark/>
          </w:tcPr>
          <w:p w14:paraId="60627B0A" w14:textId="77777777" w:rsidR="005F2C92" w:rsidRPr="005F2C92" w:rsidRDefault="005F2C92" w:rsidP="005F2C92">
            <w:pPr>
              <w:pStyle w:val="BodyText"/>
              <w:spacing w:line="259" w:lineRule="auto"/>
            </w:pPr>
            <w:r w:rsidRPr="005F2C92">
              <w:t>Partially</w:t>
            </w:r>
          </w:p>
        </w:tc>
        <w:tc>
          <w:tcPr>
            <w:tcW w:w="697" w:type="pct"/>
            <w:hideMark/>
          </w:tcPr>
          <w:p w14:paraId="3D17168F" w14:textId="77777777" w:rsidR="005F2C92" w:rsidRPr="005F2C92" w:rsidRDefault="005F2C92" w:rsidP="005F2C92">
            <w:pPr>
              <w:pStyle w:val="BodyText"/>
              <w:spacing w:line="259" w:lineRule="auto"/>
            </w:pPr>
            <w:r w:rsidRPr="005F2C92">
              <w:t>Yes</w:t>
            </w:r>
          </w:p>
        </w:tc>
      </w:tr>
      <w:tr w:rsidR="005F2C92" w:rsidRPr="005F2C92" w14:paraId="357433F3" w14:textId="77777777" w:rsidTr="005F2C92">
        <w:tc>
          <w:tcPr>
            <w:tcW w:w="2589" w:type="pct"/>
            <w:hideMark/>
          </w:tcPr>
          <w:p w14:paraId="79284C52" w14:textId="77777777" w:rsidR="005F2C92" w:rsidRPr="005F2C92" w:rsidRDefault="005F2C92" w:rsidP="005F2C92">
            <w:pPr>
              <w:pStyle w:val="BodyText"/>
              <w:spacing w:line="259" w:lineRule="auto"/>
            </w:pPr>
            <w:r w:rsidRPr="005F2C92">
              <w:t>Reputation for quality and British production</w:t>
            </w:r>
          </w:p>
        </w:tc>
        <w:tc>
          <w:tcPr>
            <w:tcW w:w="619" w:type="pct"/>
            <w:hideMark/>
          </w:tcPr>
          <w:p w14:paraId="1A04D416" w14:textId="77777777" w:rsidR="005F2C92" w:rsidRPr="005F2C92" w:rsidRDefault="005F2C92" w:rsidP="005F2C92">
            <w:pPr>
              <w:pStyle w:val="BodyText"/>
              <w:spacing w:line="259" w:lineRule="auto"/>
            </w:pPr>
            <w:r w:rsidRPr="005F2C92">
              <w:t>Yes</w:t>
            </w:r>
          </w:p>
        </w:tc>
        <w:tc>
          <w:tcPr>
            <w:tcW w:w="390" w:type="pct"/>
            <w:hideMark/>
          </w:tcPr>
          <w:p w14:paraId="464911DB" w14:textId="77777777" w:rsidR="005F2C92" w:rsidRPr="005F2C92" w:rsidRDefault="005F2C92" w:rsidP="005F2C92">
            <w:pPr>
              <w:pStyle w:val="BodyText"/>
              <w:spacing w:line="259" w:lineRule="auto"/>
            </w:pPr>
            <w:r w:rsidRPr="005F2C92">
              <w:t>Yes</w:t>
            </w:r>
          </w:p>
        </w:tc>
        <w:tc>
          <w:tcPr>
            <w:tcW w:w="704" w:type="pct"/>
            <w:hideMark/>
          </w:tcPr>
          <w:p w14:paraId="7C3ECB6F" w14:textId="77777777" w:rsidR="005F2C92" w:rsidRPr="005F2C92" w:rsidRDefault="005F2C92" w:rsidP="005F2C92">
            <w:pPr>
              <w:pStyle w:val="BodyText"/>
              <w:spacing w:line="259" w:lineRule="auto"/>
            </w:pPr>
            <w:r w:rsidRPr="005F2C92">
              <w:t>Yes</w:t>
            </w:r>
          </w:p>
        </w:tc>
        <w:tc>
          <w:tcPr>
            <w:tcW w:w="697" w:type="pct"/>
            <w:hideMark/>
          </w:tcPr>
          <w:p w14:paraId="100F491A" w14:textId="77777777" w:rsidR="005F2C92" w:rsidRPr="005F2C92" w:rsidRDefault="005F2C92" w:rsidP="005F2C92">
            <w:pPr>
              <w:pStyle w:val="BodyText"/>
              <w:spacing w:line="259" w:lineRule="auto"/>
            </w:pPr>
            <w:r w:rsidRPr="005F2C92">
              <w:t>Yes</w:t>
            </w:r>
          </w:p>
        </w:tc>
      </w:tr>
    </w:tbl>
    <w:p w14:paraId="45F9D262" w14:textId="69057186" w:rsidR="005F2C92" w:rsidRPr="005F2C92" w:rsidRDefault="005F2C92" w:rsidP="005F2C92">
      <w:pPr>
        <w:pStyle w:val="BodyText"/>
      </w:pPr>
      <w:r w:rsidRPr="005F2C92">
        <w:t xml:space="preserve">The VRIO framework, developed by Barney (1991), provides a structured approach to assessing a firm's internal resources. Devanet UK </w:t>
      </w:r>
      <w:r w:rsidR="00C1000F" w:rsidRPr="005F2C92">
        <w:t>Ltd.’s</w:t>
      </w:r>
      <w:r w:rsidRPr="005F2C92">
        <w:t xml:space="preserve"> proprietary sublimation techniques for belt buckles represent a particularly strong competitive advantage. This resource is valuable, rare, difficult to imitate, and well-organized within the company's operations.</w:t>
      </w:r>
    </w:p>
    <w:p w14:paraId="1C08E307" w14:textId="27C3CDF0" w:rsidR="005F2C92" w:rsidRPr="005F2C92" w:rsidRDefault="005F2C92" w:rsidP="005F2C92">
      <w:pPr>
        <w:pStyle w:val="BodyText"/>
      </w:pPr>
      <w:r w:rsidRPr="005F2C92">
        <w:t xml:space="preserve">The company's skilled craftspeople are another crucial resource. While valuable and relatively rare, the inimitability of this resource is only partial. As </w:t>
      </w:r>
      <w:r w:rsidR="00C1000F" w:rsidRPr="005F2C92">
        <w:t>Petered</w:t>
      </w:r>
      <w:r w:rsidRPr="005F2C92">
        <w:t xml:space="preserve"> and Barney (2003, p. 314) note, "Human resources can be a source of sustained competitive advantage, but they require continuous investment and development."</w:t>
      </w:r>
    </w:p>
    <w:p w14:paraId="1BFA4CD3" w14:textId="1E5B53E3" w:rsidR="005F2C92" w:rsidRPr="005F2C92" w:rsidRDefault="005F2C92" w:rsidP="005F2C92">
      <w:pPr>
        <w:pStyle w:val="BodyText"/>
      </w:pPr>
      <w:r w:rsidRPr="005F2C92">
        <w:t xml:space="preserve">Devanet UK </w:t>
      </w:r>
      <w:r w:rsidR="00C1000F" w:rsidRPr="005F2C92">
        <w:t>Ltd.’s</w:t>
      </w:r>
      <w:r w:rsidRPr="005F2C92">
        <w:t xml:space="preserve"> reputation for quality and British production is perhaps its most potent resource. In an era where provenance and quality are increasingly important to consumers, this reputation could be a significant driver of customer loyalty and premium pricing.</w:t>
      </w:r>
    </w:p>
    <w:p w14:paraId="6C6206DA" w14:textId="77777777" w:rsidR="005F2C92" w:rsidRDefault="005F2C92" w:rsidP="005F2C92">
      <w:pPr>
        <w:pStyle w:val="BodyText"/>
      </w:pPr>
      <w:r w:rsidRPr="005F2C92">
        <w:t>Critical Analysis: While the VRIO analysis suggests several strong competitive advantages for Devanet UK Ltd, it's important to note that these advantages are not static. As Teece et al. (1997, p. 516) argue, "In fast-changing business environments, there is value in organizational capabilities that enable a firm to reconfigure its resource base." Devanet UK Ltd must continually innovate and adapt to maintain its competitive edge.</w:t>
      </w:r>
    </w:p>
    <w:p w14:paraId="6A9FEBAA" w14:textId="1420B78C" w:rsidR="005F2C92" w:rsidRDefault="005F2C92">
      <w:r>
        <w:br w:type="page"/>
      </w:r>
    </w:p>
    <w:p w14:paraId="3F0DD3B4" w14:textId="66458B7A" w:rsidR="005F2C92" w:rsidRPr="005F2C92" w:rsidRDefault="005F2C92" w:rsidP="005F2C92">
      <w:pPr>
        <w:pStyle w:val="Heading1"/>
      </w:pPr>
      <w:bookmarkStart w:id="4" w:name="_Toc171315962"/>
      <w:r w:rsidRPr="005F2C92">
        <w:lastRenderedPageBreak/>
        <w:t>Value Chain Analysis</w:t>
      </w:r>
      <w:bookmarkEnd w:id="4"/>
    </w:p>
    <w:p w14:paraId="107F69F9" w14:textId="77777777" w:rsidR="005F2C92" w:rsidRPr="005F2C92" w:rsidRDefault="005F2C92" w:rsidP="005F2C92">
      <w:r w:rsidRPr="005F2C92">
        <w:t>Primary Activities:</w:t>
      </w:r>
    </w:p>
    <w:p w14:paraId="467E51ED" w14:textId="77777777" w:rsidR="005F2C92" w:rsidRPr="005F2C92" w:rsidRDefault="005F2C92" w:rsidP="005F2C92">
      <w:pPr>
        <w:pStyle w:val="ListParagraph"/>
        <w:numPr>
          <w:ilvl w:val="0"/>
          <w:numId w:val="7"/>
        </w:numPr>
      </w:pPr>
      <w:r w:rsidRPr="005F2C92">
        <w:t>Inbound Logistics: Getting large amounts of good materials from suppliers that are at least near</w:t>
      </w:r>
    </w:p>
    <w:p w14:paraId="7719BAC0" w14:textId="77777777" w:rsidR="005F2C92" w:rsidRPr="005F2C92" w:rsidRDefault="005F2C92" w:rsidP="005F2C92">
      <w:pPr>
        <w:pStyle w:val="ListParagraph"/>
        <w:numPr>
          <w:ilvl w:val="0"/>
          <w:numId w:val="7"/>
        </w:numPr>
      </w:pPr>
      <w:r w:rsidRPr="005F2C92">
        <w:t>Operations: Using custom manufacturing and sublimation processes</w:t>
      </w:r>
    </w:p>
    <w:p w14:paraId="311E5DCC" w14:textId="77777777" w:rsidR="005F2C92" w:rsidRPr="005F2C92" w:rsidRDefault="005F2C92" w:rsidP="005F2C92">
      <w:pPr>
        <w:pStyle w:val="ListParagraph"/>
        <w:numPr>
          <w:ilvl w:val="0"/>
          <w:numId w:val="7"/>
        </w:numPr>
      </w:pPr>
      <w:r w:rsidRPr="005F2C92">
        <w:t>Outbound Logistics: Order fulfillment and delivery of the orders made</w:t>
      </w:r>
    </w:p>
    <w:p w14:paraId="7501334C" w14:textId="77777777" w:rsidR="005F2C92" w:rsidRPr="005F2C92" w:rsidRDefault="005F2C92" w:rsidP="005F2C92">
      <w:pPr>
        <w:pStyle w:val="ListParagraph"/>
        <w:numPr>
          <w:ilvl w:val="0"/>
          <w:numId w:val="7"/>
        </w:numPr>
      </w:pPr>
      <w:r w:rsidRPr="005F2C92">
        <w:t>Marketing &amp; Sales: Online and trade shows, word of mouth</w:t>
      </w:r>
    </w:p>
    <w:p w14:paraId="4A19E2CB" w14:textId="77777777" w:rsidR="005F2C92" w:rsidRPr="005F2C92" w:rsidRDefault="005F2C92" w:rsidP="005F2C92">
      <w:pPr>
        <w:pStyle w:val="ListParagraph"/>
        <w:numPr>
          <w:ilvl w:val="0"/>
          <w:numId w:val="7"/>
        </w:numPr>
      </w:pPr>
      <w:r w:rsidRPr="005F2C92">
        <w:t>Service: Customer assistance regarding custom orders and post-sales service</w:t>
      </w:r>
    </w:p>
    <w:p w14:paraId="504B37E2" w14:textId="77777777" w:rsidR="005F2C92" w:rsidRPr="005F2C92" w:rsidRDefault="005F2C92" w:rsidP="005F2C92">
      <w:r w:rsidRPr="005F2C92">
        <w:t>Support Activities:</w:t>
      </w:r>
    </w:p>
    <w:p w14:paraId="09BCAE08" w14:textId="77777777" w:rsidR="005F2C92" w:rsidRPr="005F2C92" w:rsidRDefault="005F2C92" w:rsidP="005F2C92">
      <w:pPr>
        <w:pStyle w:val="ListParagraph"/>
        <w:numPr>
          <w:ilvl w:val="0"/>
          <w:numId w:val="8"/>
        </w:numPr>
      </w:pPr>
      <w:r w:rsidRPr="005F2C92">
        <w:t>Firm Infrastructure: Run by the family</w:t>
      </w:r>
    </w:p>
    <w:p w14:paraId="266D2094" w14:textId="77777777" w:rsidR="005F2C92" w:rsidRPr="005F2C92" w:rsidRDefault="005F2C92" w:rsidP="005F2C92">
      <w:pPr>
        <w:pStyle w:val="ListParagraph"/>
        <w:numPr>
          <w:ilvl w:val="0"/>
          <w:numId w:val="8"/>
        </w:numPr>
      </w:pPr>
      <w:r w:rsidRPr="005F2C92">
        <w:t>Human Resource Management: Recruiting and training skilled craftspeople</w:t>
      </w:r>
    </w:p>
    <w:p w14:paraId="4387A608" w14:textId="77777777" w:rsidR="005F2C92" w:rsidRPr="005F2C92" w:rsidRDefault="005F2C92" w:rsidP="005F2C92">
      <w:pPr>
        <w:pStyle w:val="ListParagraph"/>
        <w:numPr>
          <w:ilvl w:val="0"/>
          <w:numId w:val="8"/>
        </w:numPr>
      </w:pPr>
      <w:r w:rsidRPr="005F2C92">
        <w:t>Technology Development: Utilization of technologies related to sublimation and other customization technologies</w:t>
      </w:r>
    </w:p>
    <w:p w14:paraId="45F959B2" w14:textId="77777777" w:rsidR="005F2C92" w:rsidRPr="005F2C92" w:rsidRDefault="005F2C92" w:rsidP="005F2C92">
      <w:pPr>
        <w:pStyle w:val="ListParagraph"/>
        <w:numPr>
          <w:ilvl w:val="0"/>
          <w:numId w:val="8"/>
        </w:numPr>
      </w:pPr>
      <w:r w:rsidRPr="005F2C92">
        <w:t>Procurement: Sourcing its basic materials from local suppliers</w:t>
      </w:r>
    </w:p>
    <w:p w14:paraId="56FE7677" w14:textId="11DC726C" w:rsidR="005F2C92" w:rsidRPr="005F2C92" w:rsidRDefault="005F2C92" w:rsidP="005F2C92">
      <w:r w:rsidRPr="005F2C92">
        <w:t xml:space="preserve">Porter’s Value Chain model (1985) provides a controlled perspective for carrying out the working of a business and the interrelationship between these activities. </w:t>
      </w:r>
      <w:r w:rsidR="00C1000F" w:rsidRPr="005F2C92">
        <w:t>Thus,</w:t>
      </w:r>
      <w:r w:rsidRPr="005F2C92">
        <w:t xml:space="preserve"> for Devanet UK Ltd, the Operations and Marketing &amp; Sales activities appear to be crucial for value formation.</w:t>
      </w:r>
    </w:p>
    <w:p w14:paraId="7B139323" w14:textId="4EFD2C5A" w:rsidR="005F2C92" w:rsidRPr="005F2C92" w:rsidRDefault="005F2C92" w:rsidP="005F2C92">
      <w:r w:rsidRPr="005F2C92">
        <w:t xml:space="preserve">The </w:t>
      </w:r>
      <w:r w:rsidR="00C1000F" w:rsidRPr="005F2C92">
        <w:t>uniqueness</w:t>
      </w:r>
      <w:r w:rsidRPr="005F2C92">
        <w:t xml:space="preserve"> of its products is directly derived from the company’s custom manufacturing and its sublimation processes. As Porter would state, </w:t>
      </w:r>
      <w:r w:rsidR="00C1000F" w:rsidRPr="005F2C92">
        <w:t>“” A</w:t>
      </w:r>
      <w:r w:rsidRPr="005F2C92">
        <w:t xml:space="preserve"> firm’s value chain and the way it performs individual activities are a reflection of its history, its strategy, its approach to implementing its strategy, and the underlying economics of the activities themselves.”.</w:t>
      </w:r>
    </w:p>
    <w:p w14:paraId="390092BC" w14:textId="7BB24D31" w:rsidR="005F2C92" w:rsidRPr="005F2C92" w:rsidRDefault="005F2C92" w:rsidP="005F2C92">
      <w:r w:rsidRPr="005F2C92">
        <w:t>In Marketing &amp; Sales, the strong reliance of Devanet UK Ltd on online presence and word-of-mouth referrals reveals the focus on vast customer relations.  This corresponds with the research of Reichheld and Schefter wherein it was cited that “increasing customer retention rates by 5% increases profits by 25% to 95%” (2000, p. 106).</w:t>
      </w:r>
    </w:p>
    <w:p w14:paraId="462E20B8" w14:textId="68F3A673" w:rsidR="005F2C92" w:rsidRDefault="005F2C92" w:rsidP="005F2C92">
      <w:r w:rsidRPr="005F2C92">
        <w:t>Critical Analysis – While the value chain analysis of the Devanet UK Ltd appears strong and well thought out, it can still be fine-tuned further. Overall, the company could ditch the current inventory management system for a more effective one in improving Inbound Logistics. Some opportunities would be geared at increasing efficiency by investing in automation for some of the production activities and processes. According to Womack and Jones (2003, p. 15), “Lean thinking provides a way to do more and more with less and less. while coming closer and closer to providing customers with exactly what they want.”</w:t>
      </w:r>
    </w:p>
    <w:p w14:paraId="178AAC3B" w14:textId="3DFE0D5B" w:rsidR="005F2C92" w:rsidRDefault="005F2C92">
      <w:r>
        <w:br w:type="page"/>
      </w:r>
    </w:p>
    <w:p w14:paraId="7B220550" w14:textId="19AD103B" w:rsidR="005F2C92" w:rsidRPr="005F2C92" w:rsidRDefault="005F2C92" w:rsidP="005F2C92">
      <w:pPr>
        <w:pStyle w:val="Heading1"/>
      </w:pPr>
      <w:bookmarkStart w:id="5" w:name="_Toc171315963"/>
      <w:r w:rsidRPr="005F2C92">
        <w:lastRenderedPageBreak/>
        <w:t>Environmental Scanning</w:t>
      </w:r>
      <w:bookmarkEnd w:id="5"/>
    </w:p>
    <w:p w14:paraId="6332C9B1" w14:textId="77777777" w:rsidR="005F2C92" w:rsidRPr="005F2C92" w:rsidRDefault="005F2C92" w:rsidP="005F2C92">
      <w:r w:rsidRPr="005F2C92">
        <w:t>The process of environmental scanning is vital for Devanet UK Ltd as the basis for understanding the multi-faceted and dynamic business environment. This section makes use of PESTEL and SWOT analyses to help offer a holistic view of the strategic environment of the company.</w:t>
      </w:r>
    </w:p>
    <w:p w14:paraId="2E70806A" w14:textId="77777777" w:rsidR="005F2C92" w:rsidRPr="005F2C92" w:rsidRDefault="005F2C92" w:rsidP="005F2C92">
      <w:pPr>
        <w:pStyle w:val="Heading2"/>
      </w:pPr>
      <w:bookmarkStart w:id="6" w:name="_Toc171315964"/>
      <w:r w:rsidRPr="005F2C92">
        <w:t>PESTEL Analysis:</w:t>
      </w:r>
      <w:bookmarkEnd w:id="6"/>
    </w:p>
    <w:p w14:paraId="2CFB38AD" w14:textId="77777777" w:rsidR="005F2C92" w:rsidRPr="005F2C92" w:rsidRDefault="005F2C92" w:rsidP="005F2C92">
      <w:r w:rsidRPr="005F2C92">
        <w:t>Political:</w:t>
      </w:r>
    </w:p>
    <w:p w14:paraId="4A915F1C" w14:textId="77777777" w:rsidR="005F2C92" w:rsidRPr="005F2C92" w:rsidRDefault="005F2C92" w:rsidP="005F2C92">
      <w:pPr>
        <w:pStyle w:val="ListParagraph"/>
        <w:numPr>
          <w:ilvl w:val="0"/>
          <w:numId w:val="10"/>
        </w:numPr>
      </w:pPr>
      <w:r w:rsidRPr="005F2C92">
        <w:t>Impact of Brexit on trade and supply chains (Institute for Government, 2023)</w:t>
      </w:r>
    </w:p>
    <w:p w14:paraId="45FA9767" w14:textId="77777777" w:rsidR="005F2C92" w:rsidRPr="005F2C92" w:rsidRDefault="005F2C92" w:rsidP="005F2C92">
      <w:pPr>
        <w:pStyle w:val="ListParagraph"/>
        <w:numPr>
          <w:ilvl w:val="0"/>
          <w:numId w:val="10"/>
        </w:numPr>
      </w:pPr>
      <w:r w:rsidRPr="005F2C92">
        <w:t>Government aid for small-scale businesses and British manufacturing (Department for Business and Trade, 2024)</w:t>
      </w:r>
    </w:p>
    <w:p w14:paraId="398F2947" w14:textId="77777777" w:rsidR="005F2C92" w:rsidRPr="005F2C92" w:rsidRDefault="005F2C92" w:rsidP="005F2C92">
      <w:pPr>
        <w:pStyle w:val="ListParagraph"/>
        <w:numPr>
          <w:ilvl w:val="0"/>
          <w:numId w:val="10"/>
        </w:numPr>
      </w:pPr>
      <w:r w:rsidRPr="005F2C92">
        <w:t>Changes to be affected by the sheltering trade agreements on import/export rules</w:t>
      </w:r>
    </w:p>
    <w:p w14:paraId="68A8755E" w14:textId="21EDE56F" w:rsidR="005F2C92" w:rsidRPr="005F2C92" w:rsidRDefault="005F2C92" w:rsidP="005F2C92">
      <w:r w:rsidRPr="005F2C92">
        <w:t>The political landscape is a mixed bag for Devanet UK Ltd. Brexit has, without doubt, made trade relations more complicated. The Institute for Government (2023) found that new customs procedures resulted in 56% of UK businesses incurring extra costs. However, there could be something of a silver lining for them in the government’s renewed efforts to support British manufacturing. Its new “Made in Great Britain” marque is recognized and trusted by a further 15% of consumers in 2023 since its launch (Department for Business and Trade, 2024).</w:t>
      </w:r>
    </w:p>
    <w:p w14:paraId="21AB7E7A" w14:textId="77777777" w:rsidR="005F2C92" w:rsidRPr="005F2C92" w:rsidRDefault="005F2C92" w:rsidP="005F2C92">
      <w:r w:rsidRPr="005F2C92">
        <w:t>Economic:</w:t>
      </w:r>
    </w:p>
    <w:p w14:paraId="1F2080D7" w14:textId="77777777" w:rsidR="005F2C92" w:rsidRPr="005F2C92" w:rsidRDefault="005F2C92" w:rsidP="005F2C92">
      <w:pPr>
        <w:pStyle w:val="ListParagraph"/>
        <w:numPr>
          <w:ilvl w:val="0"/>
          <w:numId w:val="10"/>
        </w:numPr>
      </w:pPr>
      <w:r w:rsidRPr="005F2C92">
        <w:t>Economic uncertainty caused by global events (Bank of England, 2024)</w:t>
      </w:r>
    </w:p>
    <w:p w14:paraId="3CFB7D0A" w14:textId="77777777" w:rsidR="005F2C92" w:rsidRPr="005F2C92" w:rsidRDefault="005F2C92" w:rsidP="005F2C92">
      <w:pPr>
        <w:pStyle w:val="ListParagraph"/>
        <w:numPr>
          <w:ilvl w:val="0"/>
          <w:numId w:val="10"/>
        </w:numPr>
      </w:pPr>
      <w:r w:rsidRPr="005F2C92">
        <w:t>Fluctuating exchange rates impacting import/export cost</w:t>
      </w:r>
    </w:p>
    <w:p w14:paraId="16F8C6AC" w14:textId="77777777" w:rsidR="005F2C92" w:rsidRPr="005F2C92" w:rsidRDefault="005F2C92" w:rsidP="005F2C92">
      <w:pPr>
        <w:pStyle w:val="ListParagraph"/>
        <w:numPr>
          <w:ilvl w:val="0"/>
          <w:numId w:val="10"/>
        </w:numPr>
      </w:pPr>
      <w:r w:rsidRPr="005F2C92">
        <w:t>Inflation pressures on consumer spending and raw material costs</w:t>
      </w:r>
    </w:p>
    <w:p w14:paraId="1B66BCC2" w14:textId="733F3621" w:rsidR="005F2C92" w:rsidRPr="005F2C92" w:rsidRDefault="005F2C92" w:rsidP="005F2C92">
      <w:r w:rsidRPr="005F2C92">
        <w:t>The Bank of England (2024) forecasts that the economic growth for the next year will reach 1.5% of the GDP, which, evidently, is still rather poor. At the same time, inflation is quite a worrying factor, as it stands at 3.2% in the Consumer Prices Index, and the Bank has a target of 2%. Under these circumstances, economic upset will affect the people’s willingness to spend money on non-essential products, such as personalized ones.</w:t>
      </w:r>
    </w:p>
    <w:p w14:paraId="4F641B51" w14:textId="77777777" w:rsidR="005F2C92" w:rsidRPr="005F2C92" w:rsidRDefault="005F2C92" w:rsidP="005F2C92">
      <w:r w:rsidRPr="005F2C92">
        <w:t>Social:</w:t>
      </w:r>
    </w:p>
    <w:p w14:paraId="0E157DCA" w14:textId="77777777" w:rsidR="005F2C92" w:rsidRPr="005F2C92" w:rsidRDefault="005F2C92" w:rsidP="005F2C92">
      <w:pPr>
        <w:pStyle w:val="ListParagraph"/>
        <w:numPr>
          <w:ilvl w:val="0"/>
          <w:numId w:val="10"/>
        </w:numPr>
      </w:pPr>
      <w:r w:rsidRPr="005F2C92">
        <w:t>More demand for unique, one-of-a-kind products (Mintel, 2023)</w:t>
      </w:r>
    </w:p>
    <w:p w14:paraId="69875EB6" w14:textId="77777777" w:rsidR="005F2C92" w:rsidRPr="005F2C92" w:rsidRDefault="005F2C92" w:rsidP="005F2C92">
      <w:pPr>
        <w:pStyle w:val="ListParagraph"/>
        <w:numPr>
          <w:ilvl w:val="0"/>
          <w:numId w:val="10"/>
        </w:numPr>
      </w:pPr>
      <w:r w:rsidRPr="005F2C92">
        <w:t>Growing consumer interest in wanting to support and buy locally</w:t>
      </w:r>
    </w:p>
    <w:p w14:paraId="09494C07" w14:textId="77777777" w:rsidR="005F2C92" w:rsidRPr="005F2C92" w:rsidRDefault="005F2C92" w:rsidP="005F2C92">
      <w:pPr>
        <w:pStyle w:val="ListParagraph"/>
        <w:numPr>
          <w:ilvl w:val="0"/>
          <w:numId w:val="10"/>
        </w:numPr>
      </w:pPr>
      <w:r w:rsidRPr="005F2C92">
        <w:t>Transition into digital shopping and digital customer experiences</w:t>
      </w:r>
    </w:p>
    <w:p w14:paraId="1814DC62" w14:textId="5537092F" w:rsidR="005F2C92" w:rsidRPr="005F2C92" w:rsidRDefault="005F2C92" w:rsidP="005F2C92">
      <w:r w:rsidRPr="005F2C92">
        <w:t>The recent consumer trends report by Mintel (2023) indicates that 72% of UK consumers are always willing to pay more for products that are tailored specifically for them. This is an immense increase relative to 58% achieved in 2020. This trend aligns well with the primary goal of Devanet UK Ltd. On top of this, the “shop local” trend has also emanated with 65% of consumers leaning towards purchasing from local businesses (Mintel, 2023).</w:t>
      </w:r>
    </w:p>
    <w:p w14:paraId="735761CE" w14:textId="77777777" w:rsidR="005F2C92" w:rsidRPr="005F2C92" w:rsidRDefault="005F2C92" w:rsidP="005F2C92">
      <w:r w:rsidRPr="005F2C92">
        <w:t>Technological:</w:t>
      </w:r>
    </w:p>
    <w:p w14:paraId="6F72D03D" w14:textId="77777777" w:rsidR="005F2C92" w:rsidRPr="005F2C92" w:rsidRDefault="005F2C92" w:rsidP="005F2C92">
      <w:pPr>
        <w:pStyle w:val="ListParagraph"/>
        <w:numPr>
          <w:ilvl w:val="0"/>
          <w:numId w:val="10"/>
        </w:numPr>
      </w:pPr>
      <w:r w:rsidRPr="005F2C92">
        <w:t>Technological advancement in sublimation and product personalization</w:t>
      </w:r>
    </w:p>
    <w:p w14:paraId="22ABB9C2" w14:textId="1EF96099" w:rsidR="005F2C92" w:rsidRPr="005F2C92" w:rsidRDefault="005F2C92" w:rsidP="005F2C92">
      <w:pPr>
        <w:pStyle w:val="ListParagraph"/>
        <w:numPr>
          <w:ilvl w:val="0"/>
          <w:numId w:val="10"/>
        </w:numPr>
      </w:pPr>
      <w:r w:rsidRPr="005F2C92">
        <w:t xml:space="preserve">The growing importance of e-commerce and digital marketing </w:t>
      </w:r>
      <w:r w:rsidR="00C1000F" w:rsidRPr="005F2C92">
        <w:t>(ONS</w:t>
      </w:r>
      <w:r w:rsidRPr="005F2C92">
        <w:t>, 2024)</w:t>
      </w:r>
    </w:p>
    <w:p w14:paraId="31021C39" w14:textId="77777777" w:rsidR="005F2C92" w:rsidRPr="005F2C92" w:rsidRDefault="005F2C92" w:rsidP="005F2C92">
      <w:pPr>
        <w:pStyle w:val="ListParagraph"/>
        <w:numPr>
          <w:ilvl w:val="0"/>
          <w:numId w:val="10"/>
        </w:numPr>
      </w:pPr>
      <w:r w:rsidRPr="005F2C92">
        <w:lastRenderedPageBreak/>
        <w:t>Development of AI and machine learning in product development and customer service</w:t>
      </w:r>
    </w:p>
    <w:p w14:paraId="08D461E9" w14:textId="0802EB07" w:rsidR="005F2C92" w:rsidRPr="005F2C92" w:rsidRDefault="005F2C92" w:rsidP="005F2C92">
      <w:r w:rsidRPr="005F2C92">
        <w:t xml:space="preserve">The Office for National Statistics (ONS, 2024) states that in the UK, sales through e-commerce have surged to 36% of the share of total retail sales in the country, up from 21% posted in 2020. It only reiterates that this digitalization needs to be enhanced. The rise of advancements in sublimation technology such as the utilization of 3D sublimation printers will tremendously influence an increase in Devanet UK </w:t>
      </w:r>
      <w:r w:rsidR="00C1000F" w:rsidRPr="005F2C92">
        <w:t>Ltd.’s</w:t>
      </w:r>
      <w:r w:rsidRPr="005F2C92">
        <w:t xml:space="preserve"> production capacity.</w:t>
      </w:r>
    </w:p>
    <w:p w14:paraId="56BCDC65" w14:textId="77777777" w:rsidR="005F2C92" w:rsidRPr="005F2C92" w:rsidRDefault="005F2C92" w:rsidP="005F2C92">
      <w:r w:rsidRPr="005F2C92">
        <w:t>Environmental</w:t>
      </w:r>
    </w:p>
    <w:p w14:paraId="47B0835B" w14:textId="77777777" w:rsidR="005F2C92" w:rsidRPr="005F2C92" w:rsidRDefault="005F2C92" w:rsidP="005F2C92">
      <w:pPr>
        <w:pStyle w:val="ListParagraph"/>
        <w:numPr>
          <w:ilvl w:val="0"/>
          <w:numId w:val="10"/>
        </w:numPr>
      </w:pPr>
      <w:r w:rsidRPr="005F2C92">
        <w:t>An increased focus on eco-friendly manufacturing processes.</w:t>
      </w:r>
    </w:p>
    <w:p w14:paraId="59AC0EA7" w14:textId="77777777" w:rsidR="005F2C92" w:rsidRPr="005F2C92" w:rsidRDefault="005F2C92" w:rsidP="005F2C92">
      <w:pPr>
        <w:pStyle w:val="ListParagraph"/>
        <w:numPr>
          <w:ilvl w:val="0"/>
          <w:numId w:val="10"/>
        </w:numPr>
      </w:pPr>
      <w:r w:rsidRPr="005F2C92">
        <w:t>Increased consumer pressure for environmental-friendly products and packaging.</w:t>
      </w:r>
    </w:p>
    <w:p w14:paraId="38BAF948" w14:textId="77777777" w:rsidR="005F2C92" w:rsidRPr="005F2C92" w:rsidRDefault="005F2C92" w:rsidP="005F2C92">
      <w:pPr>
        <w:pStyle w:val="ListParagraph"/>
        <w:numPr>
          <w:ilvl w:val="0"/>
          <w:numId w:val="10"/>
        </w:numPr>
      </w:pPr>
      <w:r w:rsidRPr="005F2C92">
        <w:t>Government regulation on carbon emissions and waste management</w:t>
      </w:r>
    </w:p>
    <w:p w14:paraId="77FA061C" w14:textId="11FF4003" w:rsidR="005F2C92" w:rsidRPr="005F2C92" w:rsidRDefault="005F2C92" w:rsidP="005F2C92">
      <w:r w:rsidRPr="005F2C92">
        <w:t>As noted from an Environmental Audit Committee (2023) study, 78 percent of UK consumers consider a company’s stance on the environment in making purchase decisions.</w:t>
      </w:r>
    </w:p>
    <w:p w14:paraId="4DC960E6" w14:textId="77777777" w:rsidR="005F2C92" w:rsidRPr="005F2C92" w:rsidRDefault="005F2C92" w:rsidP="005F2C92">
      <w:r w:rsidRPr="005F2C92">
        <w:t>Compliances:</w:t>
      </w:r>
    </w:p>
    <w:p w14:paraId="60AABD39" w14:textId="77777777" w:rsidR="005F2C92" w:rsidRPr="005F2C92" w:rsidRDefault="005F2C92" w:rsidP="005F2C92">
      <w:pPr>
        <w:pStyle w:val="ListParagraph"/>
        <w:numPr>
          <w:ilvl w:val="0"/>
          <w:numId w:val="10"/>
        </w:numPr>
      </w:pPr>
      <w:r w:rsidRPr="005F2C92">
        <w:t>UK standards of manufacturing and safety</w:t>
      </w:r>
    </w:p>
    <w:p w14:paraId="112A22AE" w14:textId="77777777" w:rsidR="005F2C92" w:rsidRPr="005F2C92" w:rsidRDefault="005F2C92" w:rsidP="005F2C92">
      <w:pPr>
        <w:pStyle w:val="ListParagraph"/>
        <w:numPr>
          <w:ilvl w:val="0"/>
          <w:numId w:val="10"/>
        </w:numPr>
      </w:pPr>
      <w:r w:rsidRPr="005F2C92">
        <w:t>Data privacy regulations for any information regarding the customers</w:t>
      </w:r>
    </w:p>
    <w:p w14:paraId="18812110" w14:textId="77777777" w:rsidR="005F2C92" w:rsidRPr="005F2C92" w:rsidRDefault="005F2C92" w:rsidP="005F2C92">
      <w:pPr>
        <w:pStyle w:val="ListParagraph"/>
        <w:numPr>
          <w:ilvl w:val="0"/>
          <w:numId w:val="10"/>
        </w:numPr>
      </w:pPr>
      <w:r w:rsidRPr="005F2C92">
        <w:t>Potential changes in employment laws impacting SMEs</w:t>
      </w:r>
    </w:p>
    <w:p w14:paraId="63093883" w14:textId="38364354" w:rsidR="005F2C92" w:rsidRPr="005F2C92" w:rsidRDefault="005F2C92" w:rsidP="005F2C92">
      <w:r w:rsidRPr="005F2C92">
        <w:t>The legal environment is always changing, with increasing importance in a rapidly changing landscape. In this context, the Information Commissioner’s Office (2023) has seen a 25% increase in the GDPR related fines over the last year marking the practice of maintaining the right data management process.</w:t>
      </w:r>
    </w:p>
    <w:p w14:paraId="73C9F00C" w14:textId="77777777" w:rsidR="005F2C92" w:rsidRPr="005F2C92" w:rsidRDefault="005F2C92" w:rsidP="005F2C92">
      <w:pPr>
        <w:pStyle w:val="Heading2"/>
      </w:pPr>
      <w:bookmarkStart w:id="7" w:name="_Toc171315965"/>
      <w:r w:rsidRPr="005F2C92">
        <w:t>SWOT Analysis:</w:t>
      </w:r>
      <w:bookmarkEnd w:id="7"/>
    </w:p>
    <w:p w14:paraId="250B033B" w14:textId="77777777" w:rsidR="005F2C92" w:rsidRPr="005F2C92" w:rsidRDefault="005F2C92" w:rsidP="005F2C92">
      <w:r w:rsidRPr="005F2C92">
        <w:t>Strengths:</w:t>
      </w:r>
    </w:p>
    <w:p w14:paraId="1DD5FA35" w14:textId="77777777" w:rsidR="005F2C92" w:rsidRPr="005F2C92" w:rsidRDefault="005F2C92" w:rsidP="005F2C92">
      <w:pPr>
        <w:pStyle w:val="ListParagraph"/>
        <w:numPr>
          <w:ilvl w:val="0"/>
          <w:numId w:val="11"/>
        </w:numPr>
      </w:pPr>
      <w:r w:rsidRPr="005F2C92">
        <w:t>Innovative product line (sublimation belt buckles)</w:t>
      </w:r>
    </w:p>
    <w:p w14:paraId="34EC8C76" w14:textId="77777777" w:rsidR="005F2C92" w:rsidRPr="005F2C92" w:rsidRDefault="005F2C92" w:rsidP="005F2C92">
      <w:pPr>
        <w:pStyle w:val="ListParagraph"/>
        <w:numPr>
          <w:ilvl w:val="0"/>
          <w:numId w:val="11"/>
        </w:numPr>
      </w:pPr>
      <w:r w:rsidRPr="005F2C92">
        <w:t>Brand equity of high quality and Made-in-Britain products</w:t>
      </w:r>
    </w:p>
    <w:p w14:paraId="71D55019" w14:textId="77777777" w:rsidR="005F2C92" w:rsidRPr="005F2C92" w:rsidRDefault="005F2C92" w:rsidP="005F2C92">
      <w:pPr>
        <w:pStyle w:val="ListParagraph"/>
        <w:numPr>
          <w:ilvl w:val="0"/>
          <w:numId w:val="11"/>
        </w:numPr>
      </w:pPr>
      <w:r w:rsidRPr="005F2C92">
        <w:t>Flexibility of product line customization</w:t>
      </w:r>
    </w:p>
    <w:p w14:paraId="1F6EC8FE" w14:textId="77777777" w:rsidR="005F2C92" w:rsidRPr="005F2C92" w:rsidRDefault="005F2C92" w:rsidP="005F2C92">
      <w:pPr>
        <w:pStyle w:val="ListParagraph"/>
        <w:numPr>
          <w:ilvl w:val="0"/>
          <w:numId w:val="11"/>
        </w:numPr>
      </w:pPr>
      <w:r w:rsidRPr="005F2C92">
        <w:t>Good network of local supply</w:t>
      </w:r>
    </w:p>
    <w:p w14:paraId="78218020" w14:textId="77777777" w:rsidR="005F2C92" w:rsidRPr="005F2C92" w:rsidRDefault="005F2C92" w:rsidP="005F2C92"/>
    <w:p w14:paraId="383D533F" w14:textId="77777777" w:rsidR="005F2C92" w:rsidRPr="005F2C92" w:rsidRDefault="005F2C92" w:rsidP="005F2C92">
      <w:r w:rsidRPr="005F2C92">
        <w:t>Weaknesses:</w:t>
      </w:r>
    </w:p>
    <w:p w14:paraId="1B5D4D3F" w14:textId="77777777" w:rsidR="005F2C92" w:rsidRPr="005F2C92" w:rsidRDefault="005F2C92" w:rsidP="005F2C92">
      <w:pPr>
        <w:pStyle w:val="ListParagraph"/>
        <w:numPr>
          <w:ilvl w:val="0"/>
          <w:numId w:val="11"/>
        </w:numPr>
      </w:pPr>
      <w:r w:rsidRPr="005F2C92">
        <w:t>Small product range compared to large competitors</w:t>
      </w:r>
    </w:p>
    <w:p w14:paraId="65692E98" w14:textId="77777777" w:rsidR="005F2C92" w:rsidRPr="005F2C92" w:rsidRDefault="005F2C92" w:rsidP="005F2C92">
      <w:pPr>
        <w:pStyle w:val="ListParagraph"/>
        <w:numPr>
          <w:ilvl w:val="0"/>
          <w:numId w:val="11"/>
        </w:numPr>
      </w:pPr>
      <w:r w:rsidRPr="005F2C92">
        <w:t>Potential capacity constraints because of the small size</w:t>
      </w:r>
    </w:p>
    <w:p w14:paraId="0F2D6CB7" w14:textId="77777777" w:rsidR="005F2C92" w:rsidRPr="005F2C92" w:rsidRDefault="005F2C92" w:rsidP="005F2C92">
      <w:pPr>
        <w:pStyle w:val="ListParagraph"/>
        <w:numPr>
          <w:ilvl w:val="0"/>
          <w:numId w:val="11"/>
        </w:numPr>
      </w:pPr>
      <w:r w:rsidRPr="005F2C92">
        <w:t>Possible overdependence on a niche market</w:t>
      </w:r>
    </w:p>
    <w:p w14:paraId="5CB066BF" w14:textId="77777777" w:rsidR="005F2C92" w:rsidRPr="005F2C92" w:rsidRDefault="005F2C92" w:rsidP="005F2C92">
      <w:pPr>
        <w:pStyle w:val="ListParagraph"/>
        <w:numPr>
          <w:ilvl w:val="0"/>
          <w:numId w:val="11"/>
        </w:numPr>
      </w:pPr>
      <w:r w:rsidRPr="005F2C92">
        <w:t>Limited international market penetration</w:t>
      </w:r>
    </w:p>
    <w:p w14:paraId="7662850D" w14:textId="77777777" w:rsidR="005F2C92" w:rsidRPr="005F2C92" w:rsidRDefault="005F2C92" w:rsidP="005F2C92">
      <w:pPr>
        <w:pStyle w:val="ListParagraph"/>
        <w:numPr>
          <w:ilvl w:val="0"/>
          <w:numId w:val="11"/>
        </w:numPr>
      </w:pPr>
    </w:p>
    <w:p w14:paraId="3C97317E" w14:textId="77777777" w:rsidR="005F2C92" w:rsidRPr="005F2C92" w:rsidRDefault="005F2C92" w:rsidP="005F2C92">
      <w:r w:rsidRPr="005F2C92">
        <w:t>Opportunities</w:t>
      </w:r>
    </w:p>
    <w:p w14:paraId="6CEAF9B9" w14:textId="68464886" w:rsidR="005F2C92" w:rsidRPr="005F2C92" w:rsidRDefault="005F2C92" w:rsidP="005F2C92">
      <w:pPr>
        <w:pStyle w:val="ListParagraph"/>
        <w:numPr>
          <w:ilvl w:val="0"/>
          <w:numId w:val="11"/>
        </w:numPr>
      </w:pPr>
      <w:r w:rsidRPr="005F2C92">
        <w:t>Diversification into other product lines also utilizing the company’s competencies</w:t>
      </w:r>
    </w:p>
    <w:p w14:paraId="0D7B0F3E" w14:textId="77777777" w:rsidR="005F2C92" w:rsidRPr="005F2C92" w:rsidRDefault="005F2C92" w:rsidP="005F2C92">
      <w:pPr>
        <w:pStyle w:val="ListParagraph"/>
        <w:numPr>
          <w:ilvl w:val="0"/>
          <w:numId w:val="11"/>
        </w:numPr>
      </w:pPr>
      <w:r w:rsidRPr="005F2C92">
        <w:t>Utilization of e-commerce in order to sell to more international marketplaces</w:t>
      </w:r>
    </w:p>
    <w:p w14:paraId="450479B1" w14:textId="77777777" w:rsidR="005F2C92" w:rsidRPr="005F2C92" w:rsidRDefault="005F2C92" w:rsidP="005F2C92">
      <w:pPr>
        <w:pStyle w:val="ListParagraph"/>
        <w:numPr>
          <w:ilvl w:val="0"/>
          <w:numId w:val="11"/>
        </w:numPr>
      </w:pPr>
      <w:r w:rsidRPr="005F2C92">
        <w:t>Joint ventures with designers or other British brands</w:t>
      </w:r>
    </w:p>
    <w:p w14:paraId="57BD4FAB" w14:textId="77777777" w:rsidR="005F2C92" w:rsidRPr="005F2C92" w:rsidRDefault="005F2C92" w:rsidP="005F2C92">
      <w:pPr>
        <w:pStyle w:val="ListParagraph"/>
        <w:numPr>
          <w:ilvl w:val="0"/>
          <w:numId w:val="11"/>
        </w:numPr>
      </w:pPr>
      <w:r w:rsidRPr="005F2C92">
        <w:lastRenderedPageBreak/>
        <w:t>Development of products that are more eco-conscious since interest is growing in this area</w:t>
      </w:r>
    </w:p>
    <w:p w14:paraId="491FC81F" w14:textId="77777777" w:rsidR="005F2C92" w:rsidRPr="005F2C92" w:rsidRDefault="005F2C92" w:rsidP="005F2C92">
      <w:r w:rsidRPr="005F2C92">
        <w:t>Threats</w:t>
      </w:r>
    </w:p>
    <w:p w14:paraId="21CAE327" w14:textId="77777777" w:rsidR="005F2C92" w:rsidRPr="005F2C92" w:rsidRDefault="005F2C92" w:rsidP="005F2C92">
      <w:pPr>
        <w:pStyle w:val="ListParagraph"/>
        <w:numPr>
          <w:ilvl w:val="0"/>
          <w:numId w:val="11"/>
        </w:numPr>
      </w:pPr>
      <w:r w:rsidRPr="005F2C92">
        <w:t>Increasing competition in personalized products</w:t>
      </w:r>
    </w:p>
    <w:p w14:paraId="7F792329" w14:textId="77777777" w:rsidR="005F2C92" w:rsidRPr="005F2C92" w:rsidRDefault="005F2C92" w:rsidP="005F2C92">
      <w:pPr>
        <w:pStyle w:val="ListParagraph"/>
        <w:numPr>
          <w:ilvl w:val="0"/>
          <w:numId w:val="11"/>
        </w:numPr>
      </w:pPr>
      <w:r w:rsidRPr="005F2C92">
        <w:t>Economies are affected by downturns that may cause consumers to spend less on such items</w:t>
      </w:r>
    </w:p>
    <w:p w14:paraId="6546CD7C" w14:textId="77777777" w:rsidR="005F2C92" w:rsidRPr="005F2C92" w:rsidRDefault="005F2C92" w:rsidP="005F2C92">
      <w:pPr>
        <w:pStyle w:val="ListParagraph"/>
        <w:numPr>
          <w:ilvl w:val="0"/>
          <w:numId w:val="11"/>
        </w:numPr>
      </w:pPr>
      <w:r w:rsidRPr="005F2C92">
        <w:t>The globe is struck by events that limit supplies from one country</w:t>
      </w:r>
    </w:p>
    <w:p w14:paraId="6845F5F8" w14:textId="77777777" w:rsidR="005F2C92" w:rsidRPr="005F2C92" w:rsidRDefault="005F2C92" w:rsidP="005F2C92">
      <w:pPr>
        <w:pStyle w:val="ListParagraph"/>
        <w:numPr>
          <w:ilvl w:val="0"/>
          <w:numId w:val="11"/>
        </w:numPr>
      </w:pPr>
      <w:r w:rsidRPr="005F2C92">
        <w:t>The pace of technological change requires very high investment.</w:t>
      </w:r>
    </w:p>
    <w:p w14:paraId="5EFA28D2" w14:textId="42D8929D" w:rsidR="005F2C92" w:rsidRPr="005F2C92" w:rsidRDefault="005F2C92" w:rsidP="005F2C92">
      <w:r w:rsidRPr="005F2C92">
        <w:t>PESTEL and SWOT analyses go a long way in giving sufficient insight into the strategic environment of Devanet UK Ltd. Yet, as Mintzberg, et al. (2005, p. 24) warn, “Analysis is not synthesis. Strategic planning is not strategy formation”. The problem for Devanet UK Ltd is the distillation of these insights into workable strategies.</w:t>
      </w:r>
    </w:p>
    <w:p w14:paraId="3DFCF88D" w14:textId="1EEBC93E" w:rsidR="005F2C92" w:rsidRPr="005F2C92" w:rsidRDefault="005F2C92" w:rsidP="005F2C92">
      <w:r w:rsidRPr="005F2C92">
        <w:t>The political BREXIT factor shows implications that equally mean challenges and opportunities at the same time. Although the supply chain would be much more complicated, Devanet UK Ltd may also spiral the “Made in Britain” hallmark in this post-Brexit market. As Cumming and Zahra (2016, p. 687) wrote, “Brexit can create opportunities for UK-based SMEs to strengthen their position in domestic markets and to expand internationally.”</w:t>
      </w:r>
    </w:p>
    <w:p w14:paraId="2CD80128" w14:textId="08A700E4" w:rsidR="005F2C92" w:rsidRPr="005F2C92" w:rsidRDefault="005F2C92" w:rsidP="005F2C92">
      <w:r w:rsidRPr="005F2C92">
        <w:t>The increasing demand for personalization, as identified in the positive facets of social factors, can be well compatible with the strengths of Devanet UK Ltd. However, the company needs to be taking due care with the threat of increased competition in this area. Relaying it clearly, Kim and Mauborgne (2005, p. 4) identified that “The only way to beat the competition is to stop trying to beat the competition.” It, therefore, follows that the Devanet UK Ltd must develop a new market space rather than struggling in the same market space as others.</w:t>
      </w:r>
    </w:p>
    <w:p w14:paraId="75B11D64" w14:textId="04F8D61C" w:rsidR="005F2C92" w:rsidRPr="005F2C92" w:rsidRDefault="005F2C92" w:rsidP="005F2C92">
      <w:r w:rsidRPr="005F2C92">
        <w:t>The technological factors offer opportunities and threats. For example, while growth in e-commerce allows a more extensive reach in the market, it entails investment in terms of digitalization. To Porter (2001, p. 78), ‘The key question is not whether to deploy Internet technology—companies have no choice if they want to stay competitive—but how to deploy it.</w:t>
      </w:r>
    </w:p>
    <w:p w14:paraId="26C17892" w14:textId="0EC98E6B" w:rsidR="005F2C92" w:rsidRPr="005F2C92" w:rsidRDefault="005F2C92" w:rsidP="005F2C92">
      <w:r w:rsidRPr="005F2C92">
        <w:t>The ecological aspects highlight the growing impetus of sustainability among most business enterprises. Hart (1995, p. 991) states that “strategy and competitive advantage in the next millennium will be based on capacities that enable environmentally sustainable economic activity.” Showing from here, ultimately, the company needs to accept sustainability within its strategic core mandates rather than expect this then to be a sideline issue.</w:t>
      </w:r>
    </w:p>
    <w:p w14:paraId="673B3A99" w14:textId="3AC220F1" w:rsidR="005F2C92" w:rsidRPr="005F2C92" w:rsidRDefault="005F2C92" w:rsidP="005F2C92">
      <w:r w:rsidRPr="005F2C92">
        <w:t>The SWOT analysis reveals that although Devanet UK Ltd has substantial strengths in its market position, it also suffers from weaknesses, as characterized by its small size and narrow product profile. As Barney (1991, p. 99) contended, “firms obtain sustained competitive advantages by implementing strategies that exploit their internal strengths, through responding to environmental opportunities, while neutralizing external threats and avoiding internal weaknesses.” For past Devanet UK Ltd, the example can be that of making use of its strength in customization to stretch into new product ranges on one hand and impact weaknesses on the element of international presence through e-commerce expansion.</w:t>
      </w:r>
    </w:p>
    <w:p w14:paraId="6643FD4F" w14:textId="4824702B" w:rsidR="005F2C92" w:rsidRPr="005F2C92" w:rsidRDefault="005F2C92" w:rsidP="005F2C92">
      <w:r w:rsidRPr="005F2C92">
        <w:lastRenderedPageBreak/>
        <w:t>However, as Grant (2010, p. 12) warns, “The essence of strategy formulation is coping with competition.” Rising competition in the personalized product market is a threat one cannot afford to ignore. Devanet UK Ltd must innovate and differentiate continuously to stay ahead.</w:t>
      </w:r>
    </w:p>
    <w:p w14:paraId="56531F31" w14:textId="3EFA0423" w:rsidR="005F2C92" w:rsidRDefault="005F2C92" w:rsidP="005F2C92">
      <w:r w:rsidRPr="005F2C92">
        <w:t xml:space="preserve">In conclusion, the PESTEL and SWOT analyses prove very instructive, but they assist only at the very initiation of the process of strategy formulation. As </w:t>
      </w:r>
      <w:r w:rsidR="00C1000F" w:rsidRPr="005F2C92">
        <w:t>Remelt</w:t>
      </w:r>
      <w:r w:rsidRPr="005F2C92">
        <w:t xml:space="preserve"> (2011, p. 77) said, “The core of strategy work is always the same: discovering the critical factors in a situation and designing a way of coordinating and focusing actions to deal with those factors.” Devanet UK Ltd will now need to convert these insights into a coherent strategy that addresses these problems and opportunities.</w:t>
      </w:r>
    </w:p>
    <w:p w14:paraId="29B328F2" w14:textId="77777777" w:rsidR="00C1000F" w:rsidRDefault="00C1000F" w:rsidP="00C934B2">
      <w:pPr>
        <w:pStyle w:val="Heading2"/>
      </w:pPr>
      <w:bookmarkStart w:id="8" w:name="_Toc171315966"/>
      <w:r>
        <w:t>Porter’s five force analysis</w:t>
      </w:r>
      <w:bookmarkEnd w:id="8"/>
    </w:p>
    <w:tbl>
      <w:tblPr>
        <w:tblStyle w:val="TableGrid"/>
        <w:tblW w:w="10120" w:type="dxa"/>
        <w:tblLook w:val="04A0" w:firstRow="1" w:lastRow="0" w:firstColumn="1" w:lastColumn="0" w:noHBand="0" w:noVBand="1"/>
      </w:tblPr>
      <w:tblGrid>
        <w:gridCol w:w="2455"/>
        <w:gridCol w:w="1369"/>
        <w:gridCol w:w="6296"/>
      </w:tblGrid>
      <w:tr w:rsidR="00C1000F" w:rsidRPr="00C1000F" w14:paraId="3F73189C" w14:textId="77777777" w:rsidTr="00C934B2">
        <w:tc>
          <w:tcPr>
            <w:tcW w:w="0" w:type="auto"/>
            <w:noWrap/>
            <w:hideMark/>
          </w:tcPr>
          <w:p w14:paraId="03C51298" w14:textId="77777777" w:rsidR="00C1000F" w:rsidRPr="00C1000F" w:rsidRDefault="00C1000F" w:rsidP="00C1000F">
            <w:pPr>
              <w:spacing w:after="160" w:line="259" w:lineRule="auto"/>
              <w:rPr>
                <w:b/>
                <w:bCs/>
              </w:rPr>
            </w:pPr>
            <w:r w:rsidRPr="00C1000F">
              <w:rPr>
                <w:b/>
                <w:bCs/>
              </w:rPr>
              <w:t>Force</w:t>
            </w:r>
          </w:p>
        </w:tc>
        <w:tc>
          <w:tcPr>
            <w:tcW w:w="0" w:type="auto"/>
            <w:noWrap/>
            <w:hideMark/>
          </w:tcPr>
          <w:p w14:paraId="3A671687" w14:textId="77777777" w:rsidR="00C1000F" w:rsidRPr="00C1000F" w:rsidRDefault="00C1000F" w:rsidP="00C1000F">
            <w:pPr>
              <w:spacing w:after="160" w:line="259" w:lineRule="auto"/>
              <w:rPr>
                <w:b/>
                <w:bCs/>
              </w:rPr>
            </w:pPr>
            <w:r w:rsidRPr="00C1000F">
              <w:rPr>
                <w:b/>
                <w:bCs/>
              </w:rPr>
              <w:t>Strength</w:t>
            </w:r>
          </w:p>
        </w:tc>
        <w:tc>
          <w:tcPr>
            <w:tcW w:w="0" w:type="auto"/>
            <w:noWrap/>
            <w:hideMark/>
          </w:tcPr>
          <w:p w14:paraId="1FD8138F" w14:textId="77777777" w:rsidR="00C1000F" w:rsidRPr="00C1000F" w:rsidRDefault="00C1000F" w:rsidP="00C1000F">
            <w:pPr>
              <w:spacing w:after="160" w:line="259" w:lineRule="auto"/>
              <w:rPr>
                <w:b/>
                <w:bCs/>
              </w:rPr>
            </w:pPr>
            <w:r w:rsidRPr="00C1000F">
              <w:rPr>
                <w:b/>
                <w:bCs/>
              </w:rPr>
              <w:t>Description</w:t>
            </w:r>
          </w:p>
        </w:tc>
      </w:tr>
      <w:tr w:rsidR="00C1000F" w:rsidRPr="00C1000F" w14:paraId="4977C264" w14:textId="77777777" w:rsidTr="00C934B2">
        <w:tc>
          <w:tcPr>
            <w:tcW w:w="0" w:type="auto"/>
            <w:hideMark/>
          </w:tcPr>
          <w:p w14:paraId="3D83F356" w14:textId="77777777" w:rsidR="00C1000F" w:rsidRPr="00C1000F" w:rsidRDefault="00C1000F" w:rsidP="00C1000F">
            <w:pPr>
              <w:spacing w:after="160" w:line="259" w:lineRule="auto"/>
            </w:pPr>
            <w:r w:rsidRPr="00C1000F">
              <w:rPr>
                <w:b/>
                <w:bCs/>
              </w:rPr>
              <w:t>Threat of New Entrants</w:t>
            </w:r>
          </w:p>
        </w:tc>
        <w:tc>
          <w:tcPr>
            <w:tcW w:w="0" w:type="auto"/>
            <w:hideMark/>
          </w:tcPr>
          <w:p w14:paraId="0A1AFBD8" w14:textId="77777777" w:rsidR="00C1000F" w:rsidRPr="00C1000F" w:rsidRDefault="00C1000F" w:rsidP="00C1000F">
            <w:pPr>
              <w:spacing w:after="160" w:line="259" w:lineRule="auto"/>
            </w:pPr>
            <w:r w:rsidRPr="00C1000F">
              <w:t>Moderate - Low</w:t>
            </w:r>
          </w:p>
        </w:tc>
        <w:tc>
          <w:tcPr>
            <w:tcW w:w="0" w:type="auto"/>
            <w:hideMark/>
          </w:tcPr>
          <w:p w14:paraId="483C3987" w14:textId="77777777" w:rsidR="00C1000F" w:rsidRPr="00C1000F" w:rsidRDefault="00C1000F" w:rsidP="00C1000F">
            <w:pPr>
              <w:spacing w:after="160" w:line="259" w:lineRule="auto"/>
            </w:pPr>
            <w:r w:rsidRPr="00C1000F">
              <w:t>Low capital requirements, established brand recognition, customization expertise, and e-commerce lowering geographical barriers.</w:t>
            </w:r>
          </w:p>
        </w:tc>
      </w:tr>
      <w:tr w:rsidR="00C1000F" w:rsidRPr="00C1000F" w14:paraId="13C5ED4F" w14:textId="77777777" w:rsidTr="00C934B2">
        <w:tc>
          <w:tcPr>
            <w:tcW w:w="0" w:type="auto"/>
            <w:hideMark/>
          </w:tcPr>
          <w:p w14:paraId="126941B6" w14:textId="77777777" w:rsidR="00C1000F" w:rsidRPr="00C1000F" w:rsidRDefault="00C1000F" w:rsidP="00C1000F">
            <w:pPr>
              <w:spacing w:after="160" w:line="259" w:lineRule="auto"/>
            </w:pPr>
            <w:r w:rsidRPr="00C1000F">
              <w:rPr>
                <w:b/>
                <w:bCs/>
              </w:rPr>
              <w:t>Bargaining Power of Suppliers</w:t>
            </w:r>
          </w:p>
        </w:tc>
        <w:tc>
          <w:tcPr>
            <w:tcW w:w="0" w:type="auto"/>
            <w:hideMark/>
          </w:tcPr>
          <w:p w14:paraId="6B0A8C40" w14:textId="77777777" w:rsidR="00C1000F" w:rsidRPr="00C1000F" w:rsidRDefault="00C1000F" w:rsidP="00C1000F">
            <w:pPr>
              <w:spacing w:after="160" w:line="259" w:lineRule="auto"/>
            </w:pPr>
            <w:r w:rsidRPr="00C1000F">
              <w:t>Low</w:t>
            </w:r>
          </w:p>
        </w:tc>
        <w:tc>
          <w:tcPr>
            <w:tcW w:w="0" w:type="auto"/>
            <w:hideMark/>
          </w:tcPr>
          <w:p w14:paraId="0EB368BE" w14:textId="77777777" w:rsidR="00C1000F" w:rsidRPr="00C1000F" w:rsidRDefault="00C1000F" w:rsidP="00C1000F">
            <w:pPr>
              <w:spacing w:after="160" w:line="259" w:lineRule="auto"/>
            </w:pPr>
            <w:r w:rsidRPr="00C1000F">
              <w:t>Multiple suppliers, low switching costs, and strong relationships with local suppliers.</w:t>
            </w:r>
          </w:p>
        </w:tc>
      </w:tr>
      <w:tr w:rsidR="00C1000F" w:rsidRPr="00C1000F" w14:paraId="3DFFA7C6" w14:textId="77777777" w:rsidTr="00C934B2">
        <w:tc>
          <w:tcPr>
            <w:tcW w:w="0" w:type="auto"/>
            <w:hideMark/>
          </w:tcPr>
          <w:p w14:paraId="2B2DB097" w14:textId="77777777" w:rsidR="00C1000F" w:rsidRPr="00C1000F" w:rsidRDefault="00C1000F" w:rsidP="00C1000F">
            <w:pPr>
              <w:spacing w:after="160" w:line="259" w:lineRule="auto"/>
            </w:pPr>
            <w:r w:rsidRPr="00C1000F">
              <w:rPr>
                <w:b/>
                <w:bCs/>
              </w:rPr>
              <w:t>Bargaining Power of Buyers</w:t>
            </w:r>
          </w:p>
        </w:tc>
        <w:tc>
          <w:tcPr>
            <w:tcW w:w="0" w:type="auto"/>
            <w:hideMark/>
          </w:tcPr>
          <w:p w14:paraId="12DC4FE0" w14:textId="77777777" w:rsidR="00C1000F" w:rsidRPr="00C1000F" w:rsidRDefault="00C1000F" w:rsidP="00C1000F">
            <w:pPr>
              <w:spacing w:after="160" w:line="259" w:lineRule="auto"/>
            </w:pPr>
            <w:r w:rsidRPr="00C1000F">
              <w:t>Moderate</w:t>
            </w:r>
          </w:p>
        </w:tc>
        <w:tc>
          <w:tcPr>
            <w:tcW w:w="0" w:type="auto"/>
            <w:hideMark/>
          </w:tcPr>
          <w:p w14:paraId="28F0EEA3" w14:textId="77777777" w:rsidR="00C1000F" w:rsidRPr="00C1000F" w:rsidRDefault="00C1000F" w:rsidP="00C1000F">
            <w:pPr>
              <w:spacing w:after="160" w:line="259" w:lineRule="auto"/>
            </w:pPr>
            <w:r w:rsidRPr="00C1000F">
              <w:t>Many options for personalized products, low switching costs, unique offerings, and brand loyalty.</w:t>
            </w:r>
          </w:p>
        </w:tc>
      </w:tr>
      <w:tr w:rsidR="00C1000F" w:rsidRPr="00C1000F" w14:paraId="417F5C55" w14:textId="77777777" w:rsidTr="00C934B2">
        <w:tc>
          <w:tcPr>
            <w:tcW w:w="0" w:type="auto"/>
            <w:hideMark/>
          </w:tcPr>
          <w:p w14:paraId="13D4387D" w14:textId="77777777" w:rsidR="00C1000F" w:rsidRPr="00C1000F" w:rsidRDefault="00C1000F" w:rsidP="00C1000F">
            <w:pPr>
              <w:spacing w:after="160" w:line="259" w:lineRule="auto"/>
            </w:pPr>
            <w:r w:rsidRPr="00C1000F">
              <w:rPr>
                <w:b/>
                <w:bCs/>
              </w:rPr>
              <w:t>Threat of Substitute Products</w:t>
            </w:r>
          </w:p>
        </w:tc>
        <w:tc>
          <w:tcPr>
            <w:tcW w:w="0" w:type="auto"/>
            <w:hideMark/>
          </w:tcPr>
          <w:p w14:paraId="4F87D9EB" w14:textId="77777777" w:rsidR="00C1000F" w:rsidRPr="00C1000F" w:rsidRDefault="00C1000F" w:rsidP="00C1000F">
            <w:pPr>
              <w:spacing w:after="160" w:line="259" w:lineRule="auto"/>
            </w:pPr>
            <w:r w:rsidRPr="00C1000F">
              <w:t>High</w:t>
            </w:r>
          </w:p>
        </w:tc>
        <w:tc>
          <w:tcPr>
            <w:tcW w:w="0" w:type="auto"/>
            <w:hideMark/>
          </w:tcPr>
          <w:p w14:paraId="29BFE34A" w14:textId="77777777" w:rsidR="00C1000F" w:rsidRPr="00C1000F" w:rsidRDefault="00C1000F" w:rsidP="00C1000F">
            <w:pPr>
              <w:spacing w:after="160" w:line="259" w:lineRule="auto"/>
            </w:pPr>
            <w:r w:rsidRPr="00C1000F">
              <w:t>Many alternatives, digital gifts and experiences, non-customized products at lower price points, and emerging technologies.</w:t>
            </w:r>
          </w:p>
        </w:tc>
      </w:tr>
      <w:tr w:rsidR="00C1000F" w:rsidRPr="00C1000F" w14:paraId="18338BA6" w14:textId="77777777" w:rsidTr="00C934B2">
        <w:tc>
          <w:tcPr>
            <w:tcW w:w="0" w:type="auto"/>
            <w:hideMark/>
          </w:tcPr>
          <w:p w14:paraId="4E060989" w14:textId="77777777" w:rsidR="00C1000F" w:rsidRPr="00C1000F" w:rsidRDefault="00C1000F" w:rsidP="00C1000F">
            <w:pPr>
              <w:spacing w:after="160" w:line="259" w:lineRule="auto"/>
            </w:pPr>
            <w:r w:rsidRPr="00C1000F">
              <w:rPr>
                <w:b/>
                <w:bCs/>
              </w:rPr>
              <w:t>Rivalry Among Existing Competitors</w:t>
            </w:r>
          </w:p>
        </w:tc>
        <w:tc>
          <w:tcPr>
            <w:tcW w:w="0" w:type="auto"/>
            <w:hideMark/>
          </w:tcPr>
          <w:p w14:paraId="58A8B2BF" w14:textId="77777777" w:rsidR="00C1000F" w:rsidRPr="00C1000F" w:rsidRDefault="00C1000F" w:rsidP="00C1000F">
            <w:pPr>
              <w:spacing w:after="160" w:line="259" w:lineRule="auto"/>
            </w:pPr>
            <w:r w:rsidRPr="00C1000F">
              <w:t>High</w:t>
            </w:r>
          </w:p>
        </w:tc>
        <w:tc>
          <w:tcPr>
            <w:tcW w:w="0" w:type="auto"/>
            <w:hideMark/>
          </w:tcPr>
          <w:p w14:paraId="5ADE2B64" w14:textId="77777777" w:rsidR="00C1000F" w:rsidRPr="00C1000F" w:rsidRDefault="00C1000F" w:rsidP="00C1000F">
            <w:pPr>
              <w:spacing w:after="160" w:line="259" w:lineRule="auto"/>
            </w:pPr>
            <w:r w:rsidRPr="00C1000F">
              <w:t>Many players, low switching costs, differentiation through quality and customization, e-commerce increasing competition, and price competition.</w:t>
            </w:r>
          </w:p>
        </w:tc>
      </w:tr>
    </w:tbl>
    <w:p w14:paraId="3F0B4261" w14:textId="4BA8E703" w:rsidR="00C1000F" w:rsidRDefault="00C1000F">
      <w:r>
        <w:br w:type="page"/>
      </w:r>
    </w:p>
    <w:p w14:paraId="6E95D908" w14:textId="77777777" w:rsidR="00C1000F" w:rsidRPr="00C1000F" w:rsidRDefault="00C1000F" w:rsidP="00C1000F">
      <w:pPr>
        <w:pStyle w:val="Heading1"/>
      </w:pPr>
      <w:bookmarkStart w:id="9" w:name="_Toc171315967"/>
      <w:r w:rsidRPr="00C1000F">
        <w:lastRenderedPageBreak/>
        <w:t>Stakeholder Analysis of Devanet UK Ltd</w:t>
      </w:r>
      <w:bookmarkEnd w:id="9"/>
    </w:p>
    <w:p w14:paraId="05B3EB7D" w14:textId="77777777" w:rsidR="00C1000F" w:rsidRPr="00C1000F" w:rsidRDefault="00C1000F" w:rsidP="00C1000F">
      <w:pPr>
        <w:pStyle w:val="BodyText"/>
      </w:pPr>
      <w:r w:rsidRPr="00C1000F">
        <w:t>This table summarizes the key stakeholders of Devanet UK Ltd, their expectations, and their relative influence on the company's strategy.</w:t>
      </w:r>
    </w:p>
    <w:tbl>
      <w:tblPr>
        <w:tblStyle w:val="TableGrid"/>
        <w:tblW w:w="0" w:type="auto"/>
        <w:tblLook w:val="04A0" w:firstRow="1" w:lastRow="0" w:firstColumn="1" w:lastColumn="0" w:noHBand="0" w:noVBand="1"/>
      </w:tblPr>
      <w:tblGrid>
        <w:gridCol w:w="1546"/>
        <w:gridCol w:w="2258"/>
        <w:gridCol w:w="1178"/>
        <w:gridCol w:w="4368"/>
      </w:tblGrid>
      <w:tr w:rsidR="00C1000F" w:rsidRPr="00C1000F" w14:paraId="780D0808" w14:textId="77777777" w:rsidTr="00C1000F">
        <w:tc>
          <w:tcPr>
            <w:tcW w:w="0" w:type="auto"/>
            <w:hideMark/>
          </w:tcPr>
          <w:p w14:paraId="625DDD52" w14:textId="77777777" w:rsidR="00C1000F" w:rsidRPr="00C1000F" w:rsidRDefault="00C1000F" w:rsidP="00C1000F">
            <w:pPr>
              <w:pStyle w:val="BodyText"/>
              <w:spacing w:line="259" w:lineRule="auto"/>
              <w:jc w:val="left"/>
            </w:pPr>
            <w:r w:rsidRPr="00C1000F">
              <w:t>Stakeholder Group</w:t>
            </w:r>
          </w:p>
        </w:tc>
        <w:tc>
          <w:tcPr>
            <w:tcW w:w="0" w:type="auto"/>
            <w:hideMark/>
          </w:tcPr>
          <w:p w14:paraId="4600747F" w14:textId="77777777" w:rsidR="00C1000F" w:rsidRPr="00C1000F" w:rsidRDefault="00C1000F" w:rsidP="00C1000F">
            <w:pPr>
              <w:pStyle w:val="BodyText"/>
              <w:spacing w:line="259" w:lineRule="auto"/>
              <w:jc w:val="left"/>
            </w:pPr>
            <w:r w:rsidRPr="00C1000F">
              <w:t>Expectations</w:t>
            </w:r>
          </w:p>
        </w:tc>
        <w:tc>
          <w:tcPr>
            <w:tcW w:w="0" w:type="auto"/>
            <w:hideMark/>
          </w:tcPr>
          <w:p w14:paraId="1A820095" w14:textId="77777777" w:rsidR="00C1000F" w:rsidRPr="00C1000F" w:rsidRDefault="00C1000F" w:rsidP="00C1000F">
            <w:pPr>
              <w:pStyle w:val="BodyText"/>
              <w:spacing w:line="259" w:lineRule="auto"/>
              <w:jc w:val="left"/>
            </w:pPr>
            <w:r w:rsidRPr="00C1000F">
              <w:t>Influence</w:t>
            </w:r>
          </w:p>
        </w:tc>
        <w:tc>
          <w:tcPr>
            <w:tcW w:w="0" w:type="auto"/>
            <w:hideMark/>
          </w:tcPr>
          <w:p w14:paraId="085D22CF" w14:textId="77777777" w:rsidR="00C1000F" w:rsidRPr="00C1000F" w:rsidRDefault="00C1000F" w:rsidP="00C1000F">
            <w:pPr>
              <w:pStyle w:val="BodyText"/>
              <w:spacing w:line="259" w:lineRule="auto"/>
              <w:jc w:val="left"/>
            </w:pPr>
            <w:r w:rsidRPr="00C1000F">
              <w:t>Rationale</w:t>
            </w:r>
          </w:p>
        </w:tc>
      </w:tr>
      <w:tr w:rsidR="00C1000F" w:rsidRPr="00C1000F" w14:paraId="110A2E74" w14:textId="77777777" w:rsidTr="00C1000F">
        <w:tc>
          <w:tcPr>
            <w:tcW w:w="0" w:type="auto"/>
            <w:hideMark/>
          </w:tcPr>
          <w:p w14:paraId="26FA1AE3" w14:textId="77777777" w:rsidR="00C1000F" w:rsidRPr="00C1000F" w:rsidRDefault="00C1000F" w:rsidP="00C1000F">
            <w:pPr>
              <w:pStyle w:val="BodyText"/>
              <w:spacing w:line="259" w:lineRule="auto"/>
            </w:pPr>
            <w:r w:rsidRPr="00C1000F">
              <w:t>Employees</w:t>
            </w:r>
          </w:p>
        </w:tc>
        <w:tc>
          <w:tcPr>
            <w:tcW w:w="0" w:type="auto"/>
            <w:hideMark/>
          </w:tcPr>
          <w:p w14:paraId="63E6333B" w14:textId="77777777" w:rsidR="00C1000F" w:rsidRPr="00C1000F" w:rsidRDefault="00C1000F" w:rsidP="00C1000F">
            <w:pPr>
              <w:pStyle w:val="BodyText"/>
              <w:spacing w:line="259" w:lineRule="auto"/>
            </w:pPr>
            <w:r w:rsidRPr="00C1000F">
              <w:t>Job security, fair wages, skill development</w:t>
            </w:r>
          </w:p>
        </w:tc>
        <w:tc>
          <w:tcPr>
            <w:tcW w:w="0" w:type="auto"/>
            <w:hideMark/>
          </w:tcPr>
          <w:p w14:paraId="11484430" w14:textId="77777777" w:rsidR="00C1000F" w:rsidRPr="00C1000F" w:rsidRDefault="00C1000F" w:rsidP="00C1000F">
            <w:pPr>
              <w:pStyle w:val="BodyText"/>
              <w:spacing w:line="259" w:lineRule="auto"/>
            </w:pPr>
            <w:r w:rsidRPr="00C1000F">
              <w:t>High</w:t>
            </w:r>
          </w:p>
        </w:tc>
        <w:tc>
          <w:tcPr>
            <w:tcW w:w="0" w:type="auto"/>
            <w:hideMark/>
          </w:tcPr>
          <w:p w14:paraId="1C6CB28B" w14:textId="77777777" w:rsidR="00C1000F" w:rsidRPr="00C1000F" w:rsidRDefault="00C1000F" w:rsidP="00C1000F">
            <w:pPr>
              <w:pStyle w:val="BodyText"/>
              <w:spacing w:line="259" w:lineRule="auto"/>
            </w:pPr>
            <w:r w:rsidRPr="00C1000F">
              <w:t>Skilled craftspeople are essential for producing high-quality products. Disgruntled or under-trained employees can negatively impact production and reputation.</w:t>
            </w:r>
          </w:p>
        </w:tc>
      </w:tr>
      <w:tr w:rsidR="00C1000F" w:rsidRPr="00C1000F" w14:paraId="05F6CBED" w14:textId="77777777" w:rsidTr="00C1000F">
        <w:tc>
          <w:tcPr>
            <w:tcW w:w="0" w:type="auto"/>
            <w:hideMark/>
          </w:tcPr>
          <w:p w14:paraId="4EA4D535" w14:textId="77777777" w:rsidR="00C1000F" w:rsidRPr="00C1000F" w:rsidRDefault="00C1000F" w:rsidP="00C1000F">
            <w:pPr>
              <w:pStyle w:val="BodyText"/>
              <w:spacing w:line="259" w:lineRule="auto"/>
            </w:pPr>
            <w:r w:rsidRPr="00C1000F">
              <w:t>Customers</w:t>
            </w:r>
          </w:p>
        </w:tc>
        <w:tc>
          <w:tcPr>
            <w:tcW w:w="0" w:type="auto"/>
            <w:hideMark/>
          </w:tcPr>
          <w:p w14:paraId="24942D85" w14:textId="77777777" w:rsidR="00C1000F" w:rsidRPr="00C1000F" w:rsidRDefault="00C1000F" w:rsidP="00C1000F">
            <w:pPr>
              <w:pStyle w:val="BodyText"/>
              <w:spacing w:line="259" w:lineRule="auto"/>
            </w:pPr>
            <w:r w:rsidRPr="00C1000F">
              <w:t>High-quality, customized products and excellent service</w:t>
            </w:r>
          </w:p>
        </w:tc>
        <w:tc>
          <w:tcPr>
            <w:tcW w:w="0" w:type="auto"/>
            <w:hideMark/>
          </w:tcPr>
          <w:p w14:paraId="63A303EE" w14:textId="77777777" w:rsidR="00C1000F" w:rsidRPr="00C1000F" w:rsidRDefault="00C1000F" w:rsidP="00C1000F">
            <w:pPr>
              <w:pStyle w:val="BodyText"/>
              <w:spacing w:line="259" w:lineRule="auto"/>
            </w:pPr>
            <w:r w:rsidRPr="00C1000F">
              <w:t>High</w:t>
            </w:r>
          </w:p>
        </w:tc>
        <w:tc>
          <w:tcPr>
            <w:tcW w:w="0" w:type="auto"/>
            <w:hideMark/>
          </w:tcPr>
          <w:p w14:paraId="7FDABFA3" w14:textId="77777777" w:rsidR="00C1000F" w:rsidRPr="00C1000F" w:rsidRDefault="00C1000F" w:rsidP="00C1000F">
            <w:pPr>
              <w:pStyle w:val="BodyText"/>
              <w:spacing w:line="259" w:lineRule="auto"/>
            </w:pPr>
            <w:r w:rsidRPr="00C1000F">
              <w:t>Satisfied customers generate repeat business and positive referrals, driving sales and growth.</w:t>
            </w:r>
          </w:p>
        </w:tc>
      </w:tr>
      <w:tr w:rsidR="00C1000F" w:rsidRPr="00C1000F" w14:paraId="064F84EC" w14:textId="77777777" w:rsidTr="00C1000F">
        <w:tc>
          <w:tcPr>
            <w:tcW w:w="0" w:type="auto"/>
            <w:hideMark/>
          </w:tcPr>
          <w:p w14:paraId="67F9F260" w14:textId="77777777" w:rsidR="00C1000F" w:rsidRPr="00C1000F" w:rsidRDefault="00C1000F" w:rsidP="00C1000F">
            <w:pPr>
              <w:pStyle w:val="BodyText"/>
              <w:spacing w:line="259" w:lineRule="auto"/>
            </w:pPr>
            <w:r w:rsidRPr="00C1000F">
              <w:t>Suppliers</w:t>
            </w:r>
          </w:p>
        </w:tc>
        <w:tc>
          <w:tcPr>
            <w:tcW w:w="0" w:type="auto"/>
            <w:hideMark/>
          </w:tcPr>
          <w:p w14:paraId="7AD43E50" w14:textId="77777777" w:rsidR="00C1000F" w:rsidRPr="00C1000F" w:rsidRDefault="00C1000F" w:rsidP="00C1000F">
            <w:pPr>
              <w:pStyle w:val="BodyText"/>
              <w:spacing w:line="259" w:lineRule="auto"/>
            </w:pPr>
            <w:r w:rsidRPr="00C1000F">
              <w:t>Regular volume orders, on-time payments</w:t>
            </w:r>
          </w:p>
        </w:tc>
        <w:tc>
          <w:tcPr>
            <w:tcW w:w="0" w:type="auto"/>
            <w:hideMark/>
          </w:tcPr>
          <w:p w14:paraId="3B67836A" w14:textId="77777777" w:rsidR="00C1000F" w:rsidRPr="00C1000F" w:rsidRDefault="00C1000F" w:rsidP="00C1000F">
            <w:pPr>
              <w:pStyle w:val="BodyText"/>
              <w:spacing w:line="259" w:lineRule="auto"/>
            </w:pPr>
            <w:r w:rsidRPr="00C1000F">
              <w:t>Medium</w:t>
            </w:r>
          </w:p>
        </w:tc>
        <w:tc>
          <w:tcPr>
            <w:tcW w:w="0" w:type="auto"/>
            <w:hideMark/>
          </w:tcPr>
          <w:p w14:paraId="0D295932" w14:textId="77777777" w:rsidR="00C1000F" w:rsidRPr="00C1000F" w:rsidRDefault="00C1000F" w:rsidP="00C1000F">
            <w:pPr>
              <w:pStyle w:val="BodyText"/>
              <w:spacing w:line="259" w:lineRule="auto"/>
            </w:pPr>
            <w:r w:rsidRPr="00C1000F">
              <w:t>Reliable suppliers of high-quality materials are crucial for maintaining product quality. However, Devanet may have some bargaining power depending on supplier availability.</w:t>
            </w:r>
          </w:p>
        </w:tc>
      </w:tr>
      <w:tr w:rsidR="00C1000F" w:rsidRPr="00C1000F" w14:paraId="422407FC" w14:textId="77777777" w:rsidTr="00C1000F">
        <w:tc>
          <w:tcPr>
            <w:tcW w:w="0" w:type="auto"/>
            <w:hideMark/>
          </w:tcPr>
          <w:p w14:paraId="33AAF63A" w14:textId="77777777" w:rsidR="00C1000F" w:rsidRPr="00C1000F" w:rsidRDefault="00C1000F" w:rsidP="00C1000F">
            <w:pPr>
              <w:pStyle w:val="BodyText"/>
              <w:spacing w:line="259" w:lineRule="auto"/>
            </w:pPr>
            <w:r w:rsidRPr="00C1000F">
              <w:t>Local Community</w:t>
            </w:r>
          </w:p>
        </w:tc>
        <w:tc>
          <w:tcPr>
            <w:tcW w:w="0" w:type="auto"/>
            <w:hideMark/>
          </w:tcPr>
          <w:p w14:paraId="40B4D428" w14:textId="77777777" w:rsidR="00C1000F" w:rsidRPr="00C1000F" w:rsidRDefault="00C1000F" w:rsidP="00C1000F">
            <w:pPr>
              <w:pStyle w:val="BodyText"/>
              <w:spacing w:line="259" w:lineRule="auto"/>
            </w:pPr>
            <w:r w:rsidRPr="00C1000F">
              <w:t>Job creation for locals, support for the local economy</w:t>
            </w:r>
          </w:p>
        </w:tc>
        <w:tc>
          <w:tcPr>
            <w:tcW w:w="0" w:type="auto"/>
            <w:hideMark/>
          </w:tcPr>
          <w:p w14:paraId="743BC823" w14:textId="77777777" w:rsidR="00C1000F" w:rsidRPr="00C1000F" w:rsidRDefault="00C1000F" w:rsidP="00C1000F">
            <w:pPr>
              <w:pStyle w:val="BodyText"/>
              <w:spacing w:line="259" w:lineRule="auto"/>
            </w:pPr>
            <w:r w:rsidRPr="00C1000F">
              <w:t>Low-Medium</w:t>
            </w:r>
          </w:p>
        </w:tc>
        <w:tc>
          <w:tcPr>
            <w:tcW w:w="0" w:type="auto"/>
            <w:hideMark/>
          </w:tcPr>
          <w:p w14:paraId="3479DD1A" w14:textId="2374B609" w:rsidR="00C1000F" w:rsidRPr="00C1000F" w:rsidRDefault="00C1000F" w:rsidP="00C1000F">
            <w:pPr>
              <w:pStyle w:val="BodyText"/>
              <w:spacing w:line="259" w:lineRule="auto"/>
            </w:pPr>
            <w:r w:rsidRPr="00C1000F">
              <w:t>Local job creation fosters goodwill and can enhance brand reputation. However, the impact on the broader community may be limited due to Devante’s size.</w:t>
            </w:r>
          </w:p>
        </w:tc>
      </w:tr>
      <w:tr w:rsidR="00C1000F" w:rsidRPr="00C1000F" w14:paraId="06189ADB" w14:textId="77777777" w:rsidTr="00C1000F">
        <w:tc>
          <w:tcPr>
            <w:tcW w:w="0" w:type="auto"/>
            <w:hideMark/>
          </w:tcPr>
          <w:p w14:paraId="7B532AB5" w14:textId="77777777" w:rsidR="00C1000F" w:rsidRPr="00C1000F" w:rsidRDefault="00C1000F" w:rsidP="00C1000F">
            <w:pPr>
              <w:pStyle w:val="BodyText"/>
              <w:spacing w:line="259" w:lineRule="auto"/>
            </w:pPr>
            <w:r w:rsidRPr="00C1000F">
              <w:t>Government</w:t>
            </w:r>
          </w:p>
        </w:tc>
        <w:tc>
          <w:tcPr>
            <w:tcW w:w="0" w:type="auto"/>
            <w:hideMark/>
          </w:tcPr>
          <w:p w14:paraId="409A4BA1" w14:textId="77777777" w:rsidR="00C1000F" w:rsidRPr="00C1000F" w:rsidRDefault="00C1000F" w:rsidP="00C1000F">
            <w:pPr>
              <w:pStyle w:val="BodyText"/>
              <w:spacing w:line="259" w:lineRule="auto"/>
            </w:pPr>
            <w:r w:rsidRPr="00C1000F">
              <w:t>Compliance with regulations, tax contributions</w:t>
            </w:r>
          </w:p>
        </w:tc>
        <w:tc>
          <w:tcPr>
            <w:tcW w:w="0" w:type="auto"/>
            <w:hideMark/>
          </w:tcPr>
          <w:p w14:paraId="7A542C49" w14:textId="77777777" w:rsidR="00C1000F" w:rsidRPr="00C1000F" w:rsidRDefault="00C1000F" w:rsidP="00C1000F">
            <w:pPr>
              <w:pStyle w:val="BodyText"/>
              <w:spacing w:line="259" w:lineRule="auto"/>
            </w:pPr>
            <w:r w:rsidRPr="00C1000F">
              <w:t>High</w:t>
            </w:r>
          </w:p>
        </w:tc>
        <w:tc>
          <w:tcPr>
            <w:tcW w:w="0" w:type="auto"/>
            <w:hideMark/>
          </w:tcPr>
          <w:p w14:paraId="0A33F3B2" w14:textId="77777777" w:rsidR="00C1000F" w:rsidRPr="00C1000F" w:rsidRDefault="00C1000F" w:rsidP="00C1000F">
            <w:pPr>
              <w:pStyle w:val="BodyText"/>
              <w:spacing w:line="259" w:lineRule="auto"/>
            </w:pPr>
            <w:r w:rsidRPr="00C1000F">
              <w:t>Government regulations can significantly impact operating conditions. Non-compliance can lead to fines or even closure.</w:t>
            </w:r>
          </w:p>
        </w:tc>
      </w:tr>
    </w:tbl>
    <w:p w14:paraId="3C200F57" w14:textId="77777777" w:rsidR="00C1000F" w:rsidRPr="00C1000F" w:rsidRDefault="00C1000F" w:rsidP="00C1000F">
      <w:pPr>
        <w:pStyle w:val="BodyText"/>
      </w:pPr>
      <w:r w:rsidRPr="00C1000F">
        <w:rPr>
          <w:b/>
          <w:bCs/>
        </w:rPr>
        <w:t>Explanation:</w:t>
      </w:r>
    </w:p>
    <w:p w14:paraId="34F94E34" w14:textId="77777777" w:rsidR="00C1000F" w:rsidRPr="00C1000F" w:rsidRDefault="00C1000F" w:rsidP="00C1000F">
      <w:pPr>
        <w:pStyle w:val="BodyText"/>
        <w:numPr>
          <w:ilvl w:val="0"/>
          <w:numId w:val="13"/>
        </w:numPr>
      </w:pPr>
      <w:r w:rsidRPr="00C1000F">
        <w:t>The matrix positions stakeholders based on their influence (ability to impact the company) and interest (importance of the company's actions to them).</w:t>
      </w:r>
    </w:p>
    <w:p w14:paraId="5B39F34F" w14:textId="77777777" w:rsidR="00C1000F" w:rsidRPr="00C1000F" w:rsidRDefault="00C1000F" w:rsidP="00C1000F">
      <w:pPr>
        <w:pStyle w:val="BodyText"/>
        <w:numPr>
          <w:ilvl w:val="0"/>
          <w:numId w:val="13"/>
        </w:numPr>
      </w:pPr>
      <w:r w:rsidRPr="00C1000F">
        <w:t>High influence stakeholders, like employees and customers, require Devanet UK Ltd to prioritize their needs and concerns in its strategy formulation.</w:t>
      </w:r>
    </w:p>
    <w:p w14:paraId="59381668" w14:textId="77777777" w:rsidR="00C1000F" w:rsidRPr="00C1000F" w:rsidRDefault="00C1000F" w:rsidP="00C1000F">
      <w:pPr>
        <w:pStyle w:val="BodyText"/>
        <w:numPr>
          <w:ilvl w:val="0"/>
          <w:numId w:val="13"/>
        </w:numPr>
      </w:pPr>
      <w:r w:rsidRPr="00C1000F">
        <w:t>The government's high influence stems from its regulatory power, while local communities have a lower influence but can still impact brand reputation.</w:t>
      </w:r>
    </w:p>
    <w:p w14:paraId="002DBEC8" w14:textId="11869E47" w:rsidR="00C1000F" w:rsidRDefault="00C1000F" w:rsidP="00C1000F">
      <w:pPr>
        <w:pStyle w:val="BodyText"/>
      </w:pPr>
      <w:r w:rsidRPr="00C1000F">
        <w:t>By understanding the expectations and influence of its stakeholders, Devanet UK Ltd can develop a balanced strategy that benefits all parties involved and ensures long-term sustainability.</w:t>
      </w:r>
    </w:p>
    <w:p w14:paraId="43629374" w14:textId="18DA0CE7" w:rsidR="00C1000F" w:rsidRDefault="00C1000F" w:rsidP="00C1000F">
      <w:pPr>
        <w:pStyle w:val="BodyText"/>
      </w:pPr>
      <w:r>
        <w:t>Critical reflection: As Freeman (1984) has said, the stakeholder theory forwards the notion of managing the relations with the company by all groups involved, which can affect or are affected by the company. For Devanet UK Ltd, this has indeed been of great importance in maintaining some form of equilibrium in its needs, thus securing success over the long term.</w:t>
      </w:r>
    </w:p>
    <w:p w14:paraId="37BFB26A" w14:textId="481D5177" w:rsidR="00C1000F" w:rsidRDefault="00C1000F" w:rsidP="00C1000F">
      <w:pPr>
        <w:pStyle w:val="BodyText"/>
      </w:pPr>
      <w:r>
        <w:lastRenderedPageBreak/>
        <w:t>The high influence of employees and customers focuses on the necessity of the maintenance of product quality and customer satisfaction. As according to Heskett et al. (1994, p. 164) in its Service-Profit Chain model: “Profit and growth are stimulated primarily by customer loyalty. Loyalty is a direct result of customer satisfaction. Satisfaction is largely influenced by the value of services provided to customers. Value is created by satisfied, loyal, and productive employees.”</w:t>
      </w:r>
    </w:p>
    <w:p w14:paraId="502C6E37" w14:textId="3FC536CB" w:rsidR="00C1000F" w:rsidRDefault="00C1000F" w:rsidP="00C1000F">
      <w:pPr>
        <w:pStyle w:val="BodyText"/>
      </w:pPr>
      <w:r>
        <w:t>However, the company should also consider its effects on the community and stakeholder relations. According to Porter and Kramer (2011, p. 66) in what is known as Creating Shared Value, “Companies can create economic value by creating societal value.”</w:t>
      </w:r>
    </w:p>
    <w:p w14:paraId="795A0219" w14:textId="56A36060" w:rsidR="00C1000F" w:rsidRDefault="00C1000F" w:rsidP="00C1000F">
      <w:pPr>
        <w:pStyle w:val="Heading1"/>
      </w:pPr>
      <w:bookmarkStart w:id="10" w:name="_Toc171315968"/>
      <w:r>
        <w:t>New Strategy Proposals</w:t>
      </w:r>
      <w:bookmarkEnd w:id="10"/>
    </w:p>
    <w:p w14:paraId="0D0F8294" w14:textId="77777777" w:rsidR="00C1000F" w:rsidRDefault="00C1000F" w:rsidP="00C1000F">
      <w:r>
        <w:t>Strategic Choice Model: Ansoff Matrix (Ansoff, 1957)</w:t>
      </w:r>
    </w:p>
    <w:p w14:paraId="2711273B" w14:textId="77777777" w:rsidR="00C1000F" w:rsidRDefault="00C1000F" w:rsidP="00C1000F">
      <w:pPr>
        <w:pStyle w:val="List"/>
      </w:pPr>
      <w:r>
        <w:t>Proposed Strategy: Product Development</w:t>
      </w:r>
    </w:p>
    <w:p w14:paraId="581AD681" w14:textId="235C246A" w:rsidR="00C1000F" w:rsidRDefault="00C1000F" w:rsidP="00C1000F">
      <w:pPr>
        <w:pStyle w:val="BodyText"/>
      </w:pPr>
      <w:r>
        <w:t>Devanet UK Ltd should focus on expanding its product line with its strengths centered around personalization and British manufacturing. This strategy would feed off of previously mentioned opportunities through the SWOT analysis and build on the company’s core competencies.</w:t>
      </w:r>
    </w:p>
    <w:p w14:paraId="18A3E510" w14:textId="77777777" w:rsidR="00C1000F" w:rsidRDefault="00C1000F" w:rsidP="00C1000F">
      <w:pPr>
        <w:pStyle w:val="BodyText"/>
      </w:pPr>
      <w:r>
        <w:t>Key strategy elements:</w:t>
      </w:r>
    </w:p>
    <w:p w14:paraId="6288195A" w14:textId="77777777" w:rsidR="00C1000F" w:rsidRDefault="00C1000F" w:rsidP="00C1000F">
      <w:pPr>
        <w:pStyle w:val="ListParagraph"/>
        <w:numPr>
          <w:ilvl w:val="0"/>
          <w:numId w:val="14"/>
        </w:numPr>
      </w:pPr>
      <w:r>
        <w:t xml:space="preserve">Bring out new sublimation-based </w:t>
      </w:r>
      <w:r w:rsidRPr="00C1000F">
        <w:t>product</w:t>
      </w:r>
      <w:r>
        <w:t xml:space="preserve"> line</w:t>
      </w:r>
    </w:p>
    <w:p w14:paraId="1A418670" w14:textId="77777777" w:rsidR="00C1000F" w:rsidRDefault="00C1000F" w:rsidP="00C1000F">
      <w:pPr>
        <w:pStyle w:val="BodyText"/>
        <w:numPr>
          <w:ilvl w:val="0"/>
          <w:numId w:val="14"/>
        </w:numPr>
      </w:pPr>
      <w:r>
        <w:t>Target the home décor product line with items such as personalized wall hangings and coasters</w:t>
      </w:r>
    </w:p>
    <w:p w14:paraId="3B2F3E04" w14:textId="3FA54943" w:rsidR="00C1000F" w:rsidRDefault="00C1000F" w:rsidP="00C1000F">
      <w:pPr>
        <w:pStyle w:val="BodyText"/>
        <w:numPr>
          <w:ilvl w:val="0"/>
          <w:numId w:val="14"/>
        </w:numPr>
      </w:pPr>
      <w:r>
        <w:t>Mobile accessories in the form of phone covers and laptop sleeves</w:t>
      </w:r>
    </w:p>
    <w:p w14:paraId="1E6AF240" w14:textId="77777777" w:rsidR="00C1000F" w:rsidRDefault="00C1000F" w:rsidP="00C1000F">
      <w:r>
        <w:t>Enhance the e-commerce functionality</w:t>
      </w:r>
    </w:p>
    <w:p w14:paraId="29F8C60A" w14:textId="77777777" w:rsidR="00C1000F" w:rsidRDefault="00C1000F" w:rsidP="00C1000F">
      <w:pPr>
        <w:pStyle w:val="List"/>
        <w:numPr>
          <w:ilvl w:val="0"/>
          <w:numId w:val="15"/>
        </w:numPr>
      </w:pPr>
      <w:r>
        <w:t>User-friendly website with sophisticated customization tools</w:t>
      </w:r>
    </w:p>
    <w:p w14:paraId="47D23F01" w14:textId="77777777" w:rsidR="00C1000F" w:rsidRDefault="00C1000F" w:rsidP="00C1000F">
      <w:pPr>
        <w:pStyle w:val="List"/>
        <w:numPr>
          <w:ilvl w:val="0"/>
          <w:numId w:val="15"/>
        </w:numPr>
      </w:pPr>
      <w:r>
        <w:t>Efficient order management and fulfillment systems</w:t>
      </w:r>
    </w:p>
    <w:p w14:paraId="252AC20E" w14:textId="77777777" w:rsidR="00C1000F" w:rsidRDefault="00C1000F" w:rsidP="00C1000F">
      <w:r w:rsidRPr="00C1000F">
        <w:t>Collaboration</w:t>
      </w:r>
      <w:r>
        <w:t xml:space="preserve"> with British designers</w:t>
      </w:r>
    </w:p>
    <w:p w14:paraId="1FA25378" w14:textId="5D92A12F" w:rsidR="00C1000F" w:rsidRDefault="00C1000F" w:rsidP="00C1000F">
      <w:pPr>
        <w:pStyle w:val="BodyText"/>
        <w:numPr>
          <w:ilvl w:val="0"/>
          <w:numId w:val="16"/>
        </w:numPr>
      </w:pPr>
      <w:r>
        <w:t>Collaborate with young designers for special, limited-edition collections.</w:t>
      </w:r>
    </w:p>
    <w:p w14:paraId="27D50B85" w14:textId="29DF41ED" w:rsidR="00C1000F" w:rsidRDefault="00C1000F" w:rsidP="00C1000F">
      <w:pPr>
        <w:pStyle w:val="BodyText"/>
        <w:numPr>
          <w:ilvl w:val="0"/>
          <w:numId w:val="16"/>
        </w:numPr>
      </w:pPr>
      <w:r>
        <w:t>Collaborate on specific designs for differentiation from others</w:t>
      </w:r>
    </w:p>
    <w:p w14:paraId="3327B459" w14:textId="77777777" w:rsidR="00C1000F" w:rsidRDefault="00C1000F" w:rsidP="00C1000F">
      <w:r>
        <w:t xml:space="preserve">Introducing </w:t>
      </w:r>
      <w:r w:rsidRPr="00C1000F">
        <w:t>sustainable</w:t>
      </w:r>
      <w:r>
        <w:t xml:space="preserve"> practices</w:t>
      </w:r>
    </w:p>
    <w:p w14:paraId="1DE6A0BA" w14:textId="77777777" w:rsidR="00C1000F" w:rsidRDefault="00C1000F" w:rsidP="00C1000F">
      <w:pPr>
        <w:pStyle w:val="List"/>
        <w:numPr>
          <w:ilvl w:val="0"/>
          <w:numId w:val="17"/>
        </w:numPr>
      </w:pPr>
      <w:r>
        <w:t>Using material that is eco-friendly for upcoming products.</w:t>
      </w:r>
    </w:p>
    <w:p w14:paraId="33B0BC7D" w14:textId="77777777" w:rsidR="00C1000F" w:rsidRDefault="00C1000F" w:rsidP="00C1000F">
      <w:pPr>
        <w:pStyle w:val="List"/>
        <w:numPr>
          <w:ilvl w:val="0"/>
          <w:numId w:val="17"/>
        </w:numPr>
      </w:pPr>
      <w:r>
        <w:t>Designing packaging that can be recycled</w:t>
      </w:r>
    </w:p>
    <w:p w14:paraId="1E3BD4BD" w14:textId="77777777" w:rsidR="00C1000F" w:rsidRDefault="00C1000F" w:rsidP="00C1000F"/>
    <w:p w14:paraId="785D1B84" w14:textId="77777777" w:rsidR="00C1000F" w:rsidRDefault="00C1000F" w:rsidP="00C1000F"/>
    <w:p w14:paraId="717E748E" w14:textId="77777777" w:rsidR="00D2174B" w:rsidRDefault="00D2174B" w:rsidP="00C1000F"/>
    <w:p w14:paraId="26F59463" w14:textId="77777777" w:rsidR="00C1000F" w:rsidRDefault="00C1000F" w:rsidP="00C1000F"/>
    <w:p w14:paraId="364A5024" w14:textId="7168121E" w:rsidR="00C1000F" w:rsidRDefault="00C1000F" w:rsidP="00C1000F">
      <w:pPr>
        <w:pStyle w:val="BodyText"/>
      </w:pPr>
      <w:r>
        <w:lastRenderedPageBreak/>
        <w:t>Critical Analysis: The proposed product development strategy aligns with Ansoff’s (1957) growth matrix. He suggests that companies should grow with the development of new products for existing markets. This way, Devanet UK Ltd will be able to exploit existing customer loyalty delivered to existing markets with an expanded offering.</w:t>
      </w:r>
    </w:p>
    <w:p w14:paraId="5BF13511" w14:textId="7A290C05" w:rsidR="00C1000F" w:rsidRDefault="00C1000F" w:rsidP="00C1000F">
      <w:pPr>
        <w:pStyle w:val="BodyText"/>
      </w:pPr>
      <w:r>
        <w:t>However, as Christensen (1997, p. xviii) warns in his theory of disruptive innovation, “Companies stumble for many reasons, of course, among them bureaucracy, arrogance, tired executives, poor planning, short-term investment horizons, inadequate skills and resources, and just plain bad luck. But the hypothesis.is that there is a strategically important distinction between sustaining and disruptive technologies.”</w:t>
      </w:r>
    </w:p>
    <w:p w14:paraId="4F8DABA9" w14:textId="77777777" w:rsidR="00C1000F" w:rsidRDefault="00C1000F" w:rsidP="00C1000F">
      <w:pPr>
        <w:pStyle w:val="BodyText"/>
      </w:pPr>
      <w:r>
        <w:t>That risk—if it is a com­petent organization—might be controlled by adding disruptive innovation elements in product development by Devanet UK Ltd, maybe through some new ma­terials or new manufacturing technologies that might be exploited in reinventing the personalized product market.</w:t>
      </w:r>
    </w:p>
    <w:p w14:paraId="08FF4E1C" w14:textId="5FA3A861" w:rsidR="00C1000F" w:rsidRDefault="00C1000F" w:rsidP="00C1000F">
      <w:pPr>
        <w:pStyle w:val="BodyText"/>
      </w:pPr>
      <w:r>
        <w:t>Of relevance is the fact that the strategy proposed infuses a focus on sustainability. According to Elkington, in his Triple Bottom Line idea, “Companies need to focus not just on the economic value they add, but also on the environmental and social value they add – or destroy” (Elkington 1998, p. 37).</w:t>
      </w:r>
    </w:p>
    <w:p w14:paraId="1BA2B7E9" w14:textId="055E70FB" w:rsidR="00C1000F" w:rsidRDefault="00C1000F" w:rsidP="00C1000F">
      <w:pPr>
        <w:pStyle w:val="Heading1"/>
      </w:pPr>
      <w:bookmarkStart w:id="11" w:name="_Toc171315969"/>
      <w:r>
        <w:t>Findings and Recommendation</w:t>
      </w:r>
      <w:bookmarkEnd w:id="11"/>
    </w:p>
    <w:p w14:paraId="4C762136" w14:textId="77777777" w:rsidR="00C1000F" w:rsidRDefault="00C1000F" w:rsidP="00C1000F">
      <w:pPr>
        <w:pStyle w:val="BodyText"/>
      </w:pPr>
      <w:r>
        <w:t>Key findings:</w:t>
      </w:r>
    </w:p>
    <w:p w14:paraId="6DEFD567" w14:textId="77777777" w:rsidR="00C1000F" w:rsidRDefault="00C1000F" w:rsidP="00C1000F">
      <w:r>
        <w:t>Devanet UK Ltd has a conducive background in bespoke sublimation products, especially belt buckles.</w:t>
      </w:r>
    </w:p>
    <w:p w14:paraId="24DAC72E" w14:textId="77777777" w:rsidR="00C1000F" w:rsidRDefault="00C1000F" w:rsidP="00C1000F">
      <w:r>
        <w:t>Quality and UK manufacturing focus resonates with consumer trends.</w:t>
      </w:r>
    </w:p>
    <w:p w14:paraId="781805CD" w14:textId="77777777" w:rsidR="00C1000F" w:rsidRDefault="00C1000F" w:rsidP="00C1000F">
      <w:r>
        <w:t>Product range can be diversified and explore new markets using e-commerce.</w:t>
      </w:r>
    </w:p>
    <w:p w14:paraId="4CA37E5C" w14:textId="77777777" w:rsidR="00C1000F" w:rsidRDefault="00C1000F" w:rsidP="00C1000F">
      <w:pPr>
        <w:pStyle w:val="BodyText"/>
      </w:pPr>
      <w:r>
        <w:t>How the proposed strategy of product development helps to overcome the identified opportunities and threats.</w:t>
      </w:r>
    </w:p>
    <w:p w14:paraId="4C6AE937" w14:textId="77777777" w:rsidR="00C1000F" w:rsidRDefault="00C1000F" w:rsidP="00C1000F">
      <w:pPr>
        <w:pStyle w:val="BodyText"/>
      </w:pPr>
      <w:r>
        <w:t>Recommendation:</w:t>
      </w:r>
    </w:p>
    <w:p w14:paraId="3C81C55D" w14:textId="77777777" w:rsidR="00C1000F" w:rsidRDefault="00C1000F" w:rsidP="00C1000F">
      <w:pPr>
        <w:pStyle w:val="BodyText"/>
      </w:pPr>
      <w:r>
        <w:t>After going through the above analysis, it is recommended to Devanet UK Ltd that its product development strategy should be implemented. This helps the company to take advantage of the following:</w:t>
      </w:r>
    </w:p>
    <w:p w14:paraId="3621FF4B" w14:textId="77777777" w:rsidR="00C1000F" w:rsidRPr="00C1000F" w:rsidRDefault="00C1000F" w:rsidP="00C1000F">
      <w:r w:rsidRPr="00C1000F">
        <w:t>Existing strength and reputation</w:t>
      </w:r>
    </w:p>
    <w:p w14:paraId="514BB2D1" w14:textId="77777777" w:rsidR="00C1000F" w:rsidRPr="00C1000F" w:rsidRDefault="00C1000F" w:rsidP="00C1000F">
      <w:r w:rsidRPr="00C1000F">
        <w:t>Lower dependency on one single niche by diversifying the product</w:t>
      </w:r>
    </w:p>
    <w:p w14:paraId="6017DC35" w14:textId="77777777" w:rsidR="00C1000F" w:rsidRPr="00C1000F" w:rsidRDefault="00C1000F" w:rsidP="00C1000F">
      <w:r w:rsidRPr="00C1000F">
        <w:t>Alleviate the increasing need for bespoke products with an environmentally sound background</w:t>
      </w:r>
    </w:p>
    <w:p w14:paraId="0E67C6C2" w14:textId="77777777" w:rsidR="00C1000F" w:rsidRPr="00C1000F" w:rsidRDefault="00C1000F" w:rsidP="00C1000F">
      <w:r w:rsidRPr="00C1000F">
        <w:t>May increase market share and revenue</w:t>
      </w:r>
    </w:p>
    <w:p w14:paraId="51D479DE" w14:textId="77777777" w:rsidR="00C1000F" w:rsidRPr="00C1000F" w:rsidRDefault="00C1000F" w:rsidP="00C1000F">
      <w:r w:rsidRPr="00C1000F">
        <w:t>The potential risks and mitigating factors are:</w:t>
      </w:r>
    </w:p>
    <w:p w14:paraId="35FB456A" w14:textId="77777777" w:rsidR="00C1000F" w:rsidRPr="00C1000F" w:rsidRDefault="00C1000F" w:rsidP="00C1000F">
      <w:r w:rsidRPr="00C1000F">
        <w:t>Risk: Overstretching resources</w:t>
      </w:r>
    </w:p>
    <w:p w14:paraId="03A2B5AC" w14:textId="77777777" w:rsidR="00C1000F" w:rsidRPr="00C1000F" w:rsidRDefault="00C1000F" w:rsidP="00C1000F">
      <w:r w:rsidRPr="00C1000F">
        <w:lastRenderedPageBreak/>
        <w:t>Mitigation: Introduce new product categories in a phased manner, diligence in sound financial planning</w:t>
      </w:r>
    </w:p>
    <w:p w14:paraId="142049E0" w14:textId="77777777" w:rsidR="00C1000F" w:rsidRPr="00C1000F" w:rsidRDefault="00C1000F" w:rsidP="00C1000F">
      <w:r w:rsidRPr="00C1000F">
        <w:t>Risk: Loss of focus, diverting attention from core competencies</w:t>
      </w:r>
    </w:p>
    <w:p w14:paraId="35BEC74E" w14:textId="77777777" w:rsidR="00C1000F" w:rsidRPr="00C1000F" w:rsidRDefault="00C1000F" w:rsidP="00C1000F">
      <w:r w:rsidRPr="00C1000F">
        <w:t>Mitigation: Alignment with existing competencies in terms of sublimation and customization</w:t>
      </w:r>
    </w:p>
    <w:p w14:paraId="72F0C643" w14:textId="77777777" w:rsidR="00C1000F" w:rsidRPr="00C1000F" w:rsidRDefault="00C1000F" w:rsidP="00C1000F">
      <w:r w:rsidRPr="00C1000F">
        <w:t>Risk: Increasing competition in the new lines of product</w:t>
      </w:r>
    </w:p>
    <w:p w14:paraId="19F2EAC2" w14:textId="77777777" w:rsidR="00C1000F" w:rsidRPr="00C1000F" w:rsidRDefault="00C1000F" w:rsidP="00C1000F">
      <w:r w:rsidRPr="00C1000F">
        <w:t>Mitigation: Allows uniqueness: market through British manufacturing country and the customization aspect of the product.</w:t>
      </w:r>
    </w:p>
    <w:p w14:paraId="7B3414FF" w14:textId="1FA8A50B" w:rsidR="00C1000F" w:rsidRPr="00C1000F" w:rsidRDefault="00C1000F" w:rsidP="00C1000F">
      <w:r w:rsidRPr="00C1000F">
        <w:t>Critical Analysis: The suggested strategy corresponds to the following strategic management theories: serves the company’s core competencies: Prahalad and Hamel (1990) and addresses the available market opportunities: Porter (1980), and it is meant to create new value to customers: Kim and Mauborgne (2005).</w:t>
      </w:r>
    </w:p>
    <w:p w14:paraId="181672E6" w14:textId="3EF37DA1" w:rsidR="00C1000F" w:rsidRPr="00C1000F" w:rsidRDefault="00C1000F" w:rsidP="00C1000F">
      <w:r w:rsidRPr="00C1000F">
        <w:t>However, for successful implementation, a high level of management is essential. As put forward by Kaplan and Norton (1996, p. 19), “Measurement matters: ‘If you can’t measure it, you can’t manage it.’” Devanet UK Ltd needs to define the parameters by which success should be measured and to monitor progress on the defined criteria at regular intervals.</w:t>
      </w:r>
    </w:p>
    <w:p w14:paraId="3042A990" w14:textId="1CC12F02" w:rsidR="00C1000F" w:rsidRPr="00C1000F" w:rsidRDefault="00C1000F" w:rsidP="00C1000F">
      <w:r w:rsidRPr="00C1000F">
        <w:t>The company will also have to be prepared that it may have to alter its strategy amid changing market conditions. Mintzberg (1994, p. 111) says, “Strategies are realized patterns as much as planned perspectives.” Flexibility and responsiveness will be important to long-term survival.</w:t>
      </w:r>
    </w:p>
    <w:p w14:paraId="4DCCB555" w14:textId="4F69A12F" w:rsidR="00C1000F" w:rsidRDefault="00C1000F" w:rsidP="00C1000F">
      <w:pPr>
        <w:pStyle w:val="Heading1"/>
      </w:pPr>
      <w:bookmarkStart w:id="12" w:name="_Toc171315970"/>
      <w:r>
        <w:t>Strategy Implementation</w:t>
      </w:r>
      <w:bookmarkEnd w:id="12"/>
    </w:p>
    <w:p w14:paraId="415569C7" w14:textId="77777777" w:rsidR="00C1000F" w:rsidRDefault="00C1000F" w:rsidP="00C1000F">
      <w:pPr>
        <w:pStyle w:val="BodyText"/>
      </w:pPr>
      <w:r>
        <w:t>Key steps to implement the recommended strategy:</w:t>
      </w:r>
    </w:p>
    <w:p w14:paraId="7E2AF3FD" w14:textId="77777777" w:rsidR="00C1000F" w:rsidRDefault="00C1000F" w:rsidP="00C1000F">
      <w:pPr>
        <w:pStyle w:val="BodyText"/>
      </w:pPr>
      <w:r>
        <w:t>Resource allocation:</w:t>
      </w:r>
    </w:p>
    <w:p w14:paraId="1DB6B3EC" w14:textId="77777777" w:rsidR="00C1000F" w:rsidRDefault="00C1000F" w:rsidP="00C1000F">
      <w:pPr>
        <w:pStyle w:val="BodyText"/>
        <w:numPr>
          <w:ilvl w:val="0"/>
          <w:numId w:val="18"/>
        </w:numPr>
      </w:pPr>
      <w:r>
        <w:t>Allocate budget for innovation of new products and improvements in e-commerce.</w:t>
      </w:r>
    </w:p>
    <w:p w14:paraId="0D10422C" w14:textId="77A6F43C" w:rsidR="00C1000F" w:rsidRDefault="00C1000F" w:rsidP="00C1000F">
      <w:pPr>
        <w:pStyle w:val="BodyText"/>
        <w:numPr>
          <w:ilvl w:val="0"/>
          <w:numId w:val="18"/>
        </w:numPr>
      </w:pPr>
      <w:r>
        <w:t>Assign dedicated team members to the leader in new product initiatives</w:t>
      </w:r>
    </w:p>
    <w:p w14:paraId="43C75BCA" w14:textId="77777777" w:rsidR="00C1000F" w:rsidRDefault="00C1000F" w:rsidP="00C1000F">
      <w:pPr>
        <w:pStyle w:val="BodyText"/>
      </w:pPr>
      <w:r>
        <w:t>Communication plan:</w:t>
      </w:r>
    </w:p>
    <w:p w14:paraId="53F131FE" w14:textId="52C6890B" w:rsidR="00C1000F" w:rsidRDefault="00C1000F" w:rsidP="00C1000F">
      <w:pPr>
        <w:pStyle w:val="ListParagraph"/>
        <w:numPr>
          <w:ilvl w:val="0"/>
          <w:numId w:val="19"/>
        </w:numPr>
      </w:pPr>
      <w:r>
        <w:t>Create an internal communications plan in order to make clear to the entire staff the new direction and obtain their commitment; devise an external communication plan to announce to customers and stakeholders the new offers</w:t>
      </w:r>
    </w:p>
    <w:p w14:paraId="6717CD70" w14:textId="77777777" w:rsidR="00C1000F" w:rsidRPr="00C1000F" w:rsidRDefault="00C1000F" w:rsidP="00C1000F">
      <w:r w:rsidRPr="00C1000F">
        <w:t>Change Management</w:t>
      </w:r>
    </w:p>
    <w:p w14:paraId="573DFF0F" w14:textId="77777777" w:rsidR="00C1000F" w:rsidRPr="00C1000F" w:rsidRDefault="00C1000F" w:rsidP="00C1000F">
      <w:pPr>
        <w:pStyle w:val="ListParagraph"/>
        <w:numPr>
          <w:ilvl w:val="0"/>
          <w:numId w:val="19"/>
        </w:numPr>
      </w:pPr>
      <w:r w:rsidRPr="00C1000F">
        <w:t>Training of employees on new products and technologies</w:t>
      </w:r>
    </w:p>
    <w:p w14:paraId="5289A8F9" w14:textId="3FC58FD8" w:rsidR="00C1000F" w:rsidRPr="00C1000F" w:rsidRDefault="00C1000F" w:rsidP="00C1000F">
      <w:pPr>
        <w:pStyle w:val="ListParagraph"/>
        <w:numPr>
          <w:ilvl w:val="0"/>
          <w:numId w:val="19"/>
        </w:numPr>
      </w:pPr>
      <w:r w:rsidRPr="00C1000F">
        <w:t>Implement a feedback mechanism to redress any concerns or suggestions for the transition</w:t>
      </w:r>
    </w:p>
    <w:p w14:paraId="06243393" w14:textId="77777777" w:rsidR="00C1000F" w:rsidRPr="00C1000F" w:rsidRDefault="00C1000F" w:rsidP="00C1000F">
      <w:r w:rsidRPr="00C1000F">
        <w:t>Performance Measurement</w:t>
      </w:r>
    </w:p>
    <w:p w14:paraId="36C32EB0" w14:textId="77777777" w:rsidR="00C1000F" w:rsidRPr="00C1000F" w:rsidRDefault="00C1000F" w:rsidP="00C1000F">
      <w:pPr>
        <w:pStyle w:val="ListParagraph"/>
        <w:numPr>
          <w:ilvl w:val="0"/>
          <w:numId w:val="19"/>
        </w:numPr>
      </w:pPr>
      <w:r w:rsidRPr="00C1000F">
        <w:t>Definition of KPIs for new product lines—e.g. sales growth, customer satisfaction</w:t>
      </w:r>
    </w:p>
    <w:p w14:paraId="0C16744C" w14:textId="74F0EF05" w:rsidR="00C1000F" w:rsidRPr="00C1000F" w:rsidRDefault="00C1000F" w:rsidP="00C1000F">
      <w:pPr>
        <w:pStyle w:val="ListParagraph"/>
        <w:numPr>
          <w:ilvl w:val="0"/>
          <w:numId w:val="19"/>
        </w:numPr>
      </w:pPr>
      <w:r w:rsidRPr="00C1000F">
        <w:t>Periodic update on the progress against strategic objectives</w:t>
      </w:r>
    </w:p>
    <w:p w14:paraId="146AA13D" w14:textId="54783D7B" w:rsidR="00C1000F" w:rsidRPr="00C1000F" w:rsidRDefault="00C1000F" w:rsidP="00C1000F">
      <w:r w:rsidRPr="00C1000F">
        <w:lastRenderedPageBreak/>
        <w:t>Critical Analysis: Strategy implementation is usually the most difficult part of strategic management, as it is the process through which strategy translates into action.</w:t>
      </w:r>
    </w:p>
    <w:p w14:paraId="0EBD0B26" w14:textId="03F4F3F8" w:rsidR="00D67486" w:rsidRDefault="00D67486" w:rsidP="00D67486">
      <w:pPr>
        <w:pStyle w:val="Heading1"/>
      </w:pPr>
      <w:bookmarkStart w:id="13" w:name="_Toc171315971"/>
      <w:r w:rsidRPr="00D67486">
        <w:t>Conclusion</w:t>
      </w:r>
      <w:bookmarkEnd w:id="13"/>
    </w:p>
    <w:p w14:paraId="7DF4999A" w14:textId="06443194" w:rsidR="00C1000F" w:rsidRDefault="007511FB">
      <w:r w:rsidRPr="007511FB">
        <w:t xml:space="preserve">The case of </w:t>
      </w:r>
      <w:proofErr w:type="spellStart"/>
      <w:r w:rsidRPr="007511FB">
        <w:t>Devanet</w:t>
      </w:r>
      <w:proofErr w:type="spellEnd"/>
      <w:r w:rsidRPr="007511FB">
        <w:t xml:space="preserve"> UK Ltd. shows that there are many prospects of development and stability when it comes to the effective management strategy. Using Porter’s Five Force, SWOT and PESTLE analysis also demonstrate the strengths of the company, which include a focus on the niche market and an extensive range of innovative products whereas the threats include economic instability and increased competition. Therefore, by applying the four pillars of the strategic approach, namely diversification, technological upgrade and improvements in its marketing strategies, </w:t>
      </w:r>
      <w:proofErr w:type="spellStart"/>
      <w:r w:rsidRPr="007511FB">
        <w:t>Devanet</w:t>
      </w:r>
      <w:proofErr w:type="spellEnd"/>
      <w:r w:rsidRPr="007511FB">
        <w:t xml:space="preserve"> UK Ltd. will be in a position to maximize on its strengths while at the same time minimizing on established risks. In addition, the proper setup and enforcement of a comprehensive sustainability plan will not only have the ability to reduce the company’s overall ecological impact but expand their brand appeal and customer loyalty as well. Overall, it is suggested that </w:t>
      </w:r>
      <w:proofErr w:type="spellStart"/>
      <w:r w:rsidRPr="007511FB">
        <w:t>Devanet</w:t>
      </w:r>
      <w:proofErr w:type="spellEnd"/>
      <w:r w:rsidRPr="007511FB">
        <w:t xml:space="preserve"> UK Ltd. has a good foundation in strategic management planning for the future and is capable of being a long-term and stable corporation in the competitive market environment. </w:t>
      </w:r>
      <w:r w:rsidR="00C1000F">
        <w:br w:type="page"/>
      </w:r>
    </w:p>
    <w:p w14:paraId="410EFE43" w14:textId="5FA173B8" w:rsidR="005F2C92" w:rsidRDefault="00C1000F" w:rsidP="00C1000F">
      <w:pPr>
        <w:pStyle w:val="Heading1"/>
      </w:pPr>
      <w:bookmarkStart w:id="14" w:name="_Toc171315972"/>
      <w:r>
        <w:lastRenderedPageBreak/>
        <w:t>References</w:t>
      </w:r>
      <w:bookmarkEnd w:id="14"/>
    </w:p>
    <w:p w14:paraId="1EBA1BB7" w14:textId="3F9328C0" w:rsidR="00C1000F" w:rsidRPr="00C1000F" w:rsidRDefault="00C1000F" w:rsidP="00C1000F">
      <w:pPr>
        <w:pStyle w:val="BodyText"/>
      </w:pPr>
      <w:r w:rsidRPr="00C1000F">
        <w:t>Analogue, F. and Karami, A. (2003) Strategic Management in Small and Medium Enterprises. London: Thomson Learning.</w:t>
      </w:r>
    </w:p>
    <w:p w14:paraId="64C60D4D" w14:textId="77777777" w:rsidR="00C1000F" w:rsidRPr="00C1000F" w:rsidRDefault="00C1000F" w:rsidP="00C1000F">
      <w:pPr>
        <w:pStyle w:val="BodyText"/>
      </w:pPr>
      <w:r w:rsidRPr="00C1000F">
        <w:t>Ansoff, H.I. (1957) 'Strategies for Diversification', Harvard Business Review, 35(5), pp. 113-124.</w:t>
      </w:r>
    </w:p>
    <w:p w14:paraId="1CF92A4D" w14:textId="185F0D1C" w:rsidR="00C1000F" w:rsidRPr="00C1000F" w:rsidRDefault="00C1000F" w:rsidP="00C1000F">
      <w:pPr>
        <w:pStyle w:val="BodyText"/>
      </w:pPr>
      <w:r w:rsidRPr="00C1000F">
        <w:t xml:space="preserve">Bank of England (2024) Monetary Policy Report - February 2024. [Online] Available at: </w:t>
      </w:r>
      <w:hyperlink r:id="rId7" w:history="1">
        <w:r w:rsidRPr="00C1000F">
          <w:rPr>
            <w:rStyle w:val="Hyperlink"/>
          </w:rPr>
          <w:t>https://www.bankofengland.co.uk/monetary-policy-report/2024/february-2024</w:t>
        </w:r>
      </w:hyperlink>
      <w:r w:rsidRPr="00C1000F">
        <w:t xml:space="preserve"> [Accessed: </w:t>
      </w:r>
      <w:r w:rsidR="00365783">
        <w:t xml:space="preserve">3 </w:t>
      </w:r>
      <w:r w:rsidR="00365783" w:rsidRPr="00C1000F">
        <w:t>July 2024</w:t>
      </w:r>
      <w:r w:rsidRPr="00C1000F">
        <w:t>].</w:t>
      </w:r>
    </w:p>
    <w:p w14:paraId="1DD891F5" w14:textId="77777777" w:rsidR="00C1000F" w:rsidRPr="00C1000F" w:rsidRDefault="00C1000F" w:rsidP="00C1000F">
      <w:pPr>
        <w:pStyle w:val="BodyText"/>
      </w:pPr>
      <w:r w:rsidRPr="00C1000F">
        <w:t>Barney, J. (1991) 'Firm Resources and Sustained Competitive Advantage', Journal of Management, 17(1), pp. 99-120.</w:t>
      </w:r>
    </w:p>
    <w:p w14:paraId="18643082" w14:textId="77777777" w:rsidR="00C1000F" w:rsidRPr="00C1000F" w:rsidRDefault="00C1000F" w:rsidP="00C1000F">
      <w:pPr>
        <w:pStyle w:val="BodyText"/>
      </w:pPr>
      <w:r w:rsidRPr="00C1000F">
        <w:t>Beer, M. and Eisenstat, R.A. (2000) 'The Silent Killers of Strategy Implementation and Learning', Sloan Management Review, 41(4), pp. 29-40.</w:t>
      </w:r>
    </w:p>
    <w:p w14:paraId="56A5B029" w14:textId="77777777" w:rsidR="00C1000F" w:rsidRPr="00C1000F" w:rsidRDefault="00C1000F" w:rsidP="00C1000F">
      <w:pPr>
        <w:pStyle w:val="BodyText"/>
      </w:pPr>
      <w:r w:rsidRPr="00C1000F">
        <w:t>Christensen, C.M. (1997) The Innovator's Dilemma: When New Technologies Cause Great Firms to Fail. Boston: Harvard Business School Press.</w:t>
      </w:r>
    </w:p>
    <w:p w14:paraId="2D63F2EE" w14:textId="77777777" w:rsidR="00C1000F" w:rsidRPr="00C1000F" w:rsidRDefault="00C1000F" w:rsidP="00C1000F">
      <w:pPr>
        <w:pStyle w:val="BodyText"/>
      </w:pPr>
      <w:r w:rsidRPr="00C1000F">
        <w:t>Cumming, D.J. and Zahra, S.A. (2016) 'International Business and Entrepreneurship Implications of Brexit', British Journal of Management, 27(4), pp. 687-692.</w:t>
      </w:r>
    </w:p>
    <w:p w14:paraId="6E6B6CB9" w14:textId="77777777" w:rsidR="00C1000F" w:rsidRPr="00C1000F" w:rsidRDefault="00C1000F" w:rsidP="00C1000F">
      <w:pPr>
        <w:pStyle w:val="BodyText"/>
      </w:pPr>
      <w:r w:rsidRPr="00C1000F">
        <w:t xml:space="preserve">Department for Business and Trade (2024) Support for small businesses in the UK. [Online] Available at: </w:t>
      </w:r>
      <w:hyperlink r:id="rId8" w:history="1">
        <w:r w:rsidRPr="00C1000F">
          <w:rPr>
            <w:rStyle w:val="Hyperlink"/>
          </w:rPr>
          <w:t>https://www.gov.uk/government/organisations/department-for-business-and-trade</w:t>
        </w:r>
      </w:hyperlink>
      <w:r w:rsidRPr="00C1000F">
        <w:t xml:space="preserve"> [Accessed: 30 June 2024].</w:t>
      </w:r>
    </w:p>
    <w:p w14:paraId="2A36F45D" w14:textId="77777777" w:rsidR="00C1000F" w:rsidRPr="00C1000F" w:rsidRDefault="00C1000F" w:rsidP="00C1000F">
      <w:pPr>
        <w:pStyle w:val="BodyText"/>
      </w:pPr>
      <w:r w:rsidRPr="00C1000F">
        <w:t xml:space="preserve">Devanet UK Ltd (2024) Company website. [Online] Available at: </w:t>
      </w:r>
      <w:hyperlink r:id="rId9" w:history="1">
        <w:r w:rsidRPr="00C1000F">
          <w:rPr>
            <w:rStyle w:val="Hyperlink"/>
          </w:rPr>
          <w:t>https://www.devanetbelts.co.uk/</w:t>
        </w:r>
      </w:hyperlink>
      <w:r w:rsidRPr="00C1000F">
        <w:t xml:space="preserve"> [Accessed: 1 July 2024].</w:t>
      </w:r>
    </w:p>
    <w:p w14:paraId="194950B4" w14:textId="77777777" w:rsidR="00C1000F" w:rsidRPr="00C1000F" w:rsidRDefault="00C1000F" w:rsidP="00C1000F">
      <w:pPr>
        <w:pStyle w:val="BodyText"/>
      </w:pPr>
      <w:r w:rsidRPr="00C1000F">
        <w:t>Elkington, J. (1998) Cannibals with Forks: The Triple Bottom Line of 21st Century Business. Gabriola Island: New Society Publishers.</w:t>
      </w:r>
    </w:p>
    <w:p w14:paraId="2CA9D6B8" w14:textId="77777777" w:rsidR="00C1000F" w:rsidRPr="00C1000F" w:rsidRDefault="00C1000F" w:rsidP="00C1000F">
      <w:pPr>
        <w:pStyle w:val="BodyText"/>
      </w:pPr>
      <w:r w:rsidRPr="00C1000F">
        <w:t xml:space="preserve">Environmental Audit Committee (2023) Environmental Consciousness in Consumer Behavior. [Online] Available at: </w:t>
      </w:r>
      <w:hyperlink r:id="rId10" w:history="1">
        <w:r w:rsidRPr="00C1000F">
          <w:rPr>
            <w:rStyle w:val="Hyperlink"/>
          </w:rPr>
          <w:t>https://committees.parliament.uk/committee/62/environmental-audit-committee/</w:t>
        </w:r>
      </w:hyperlink>
      <w:r w:rsidRPr="00C1000F">
        <w:t xml:space="preserve"> [Accessed: 27 June 2024].</w:t>
      </w:r>
    </w:p>
    <w:p w14:paraId="0A9F15B5" w14:textId="77777777" w:rsidR="00C1000F" w:rsidRPr="00C1000F" w:rsidRDefault="00C1000F" w:rsidP="00C1000F">
      <w:pPr>
        <w:pStyle w:val="BodyText"/>
      </w:pPr>
      <w:r w:rsidRPr="00C1000F">
        <w:t xml:space="preserve">Federation of Small Businesses (2023) UK Small Business Statistics. [Online] Available at: </w:t>
      </w:r>
      <w:hyperlink r:id="rId11" w:history="1">
        <w:r w:rsidRPr="00C1000F">
          <w:rPr>
            <w:rStyle w:val="Hyperlink"/>
          </w:rPr>
          <w:t>https://www.fsb.org.uk/uk-small-business-statistics.html</w:t>
        </w:r>
      </w:hyperlink>
      <w:r w:rsidRPr="00C1000F">
        <w:t xml:space="preserve"> [Accessed: 29 June 2024].</w:t>
      </w:r>
    </w:p>
    <w:p w14:paraId="14107176" w14:textId="77777777" w:rsidR="00C1000F" w:rsidRPr="00C1000F" w:rsidRDefault="00C1000F" w:rsidP="00C1000F">
      <w:pPr>
        <w:pStyle w:val="BodyText"/>
      </w:pPr>
      <w:r w:rsidRPr="00C1000F">
        <w:t>Freeman, R.E. (1984) Strategic Management: A Stakeholder Approach. Boston: Pitman.</w:t>
      </w:r>
    </w:p>
    <w:p w14:paraId="55DD71E4" w14:textId="0F8C8AE8" w:rsidR="00C1000F" w:rsidRPr="00C1000F" w:rsidRDefault="00C1000F" w:rsidP="00C1000F">
      <w:pPr>
        <w:pStyle w:val="BodyText"/>
      </w:pPr>
      <w:r w:rsidRPr="00C1000F">
        <w:t>Grant, R.M. (2010) Contemporary Strategy Analysis. 7th end. Chichester: John Wiley &amp; Sons.</w:t>
      </w:r>
    </w:p>
    <w:p w14:paraId="2B67103F" w14:textId="77777777" w:rsidR="00C1000F" w:rsidRPr="00C1000F" w:rsidRDefault="00C1000F" w:rsidP="00C1000F">
      <w:pPr>
        <w:pStyle w:val="BodyText"/>
      </w:pPr>
      <w:r w:rsidRPr="00C1000F">
        <w:t>Hart, S.L. (1995) 'A Natural-Resource-Based View of the Firm', Academy of Management Review, 20(4), pp. 986-1014.</w:t>
      </w:r>
    </w:p>
    <w:p w14:paraId="2BE70140" w14:textId="77777777" w:rsidR="00C1000F" w:rsidRPr="00C1000F" w:rsidRDefault="00C1000F" w:rsidP="00C1000F">
      <w:pPr>
        <w:pStyle w:val="BodyText"/>
      </w:pPr>
      <w:r w:rsidRPr="00C1000F">
        <w:t>Heskett, J.L., Jones, T.O., Loveman, G.W., Sasser, W.E. and Schlesinger, L.A. (1994) 'Putting the Service-Profit Chain to Work', Harvard Business Review, 72(2), pp. 164-174.</w:t>
      </w:r>
    </w:p>
    <w:p w14:paraId="5827CF36" w14:textId="4DE08473" w:rsidR="00C1000F" w:rsidRPr="00C1000F" w:rsidRDefault="00C1000F" w:rsidP="00C1000F">
      <w:pPr>
        <w:pStyle w:val="BodyText"/>
      </w:pPr>
      <w:r w:rsidRPr="00C1000F">
        <w:t xml:space="preserve">Information Commissioner's Office (2023) Annual Report on GDPR Compliance. [Online] Available at: </w:t>
      </w:r>
      <w:hyperlink r:id="rId12" w:history="1">
        <w:r w:rsidRPr="00C1000F">
          <w:rPr>
            <w:rStyle w:val="Hyperlink"/>
          </w:rPr>
          <w:t>https://ico.org.uk/about-the-ico/our-information/annual-reports/</w:t>
        </w:r>
      </w:hyperlink>
      <w:r w:rsidRPr="00C1000F">
        <w:t xml:space="preserve"> [Accessed: </w:t>
      </w:r>
      <w:r w:rsidR="00365783">
        <w:t xml:space="preserve">4 </w:t>
      </w:r>
      <w:r w:rsidR="00365783" w:rsidRPr="00C1000F">
        <w:t>July 2024</w:t>
      </w:r>
      <w:r w:rsidRPr="00C1000F">
        <w:t>].</w:t>
      </w:r>
    </w:p>
    <w:p w14:paraId="0A453817" w14:textId="77777777" w:rsidR="00C1000F" w:rsidRPr="00C1000F" w:rsidRDefault="00C1000F" w:rsidP="00C1000F">
      <w:pPr>
        <w:pStyle w:val="BodyText"/>
      </w:pPr>
      <w:r w:rsidRPr="00C1000F">
        <w:lastRenderedPageBreak/>
        <w:t xml:space="preserve">Institute for Government (2023) UK-EU trade: The impact of Brexit. [Online] Available at: </w:t>
      </w:r>
      <w:hyperlink r:id="rId13" w:history="1">
        <w:r w:rsidRPr="00C1000F">
          <w:rPr>
            <w:rStyle w:val="Hyperlink"/>
          </w:rPr>
          <w:t>https://www.instituteforgovernment.org.uk/publication/uk-eu-trade-impact-brexit</w:t>
        </w:r>
      </w:hyperlink>
      <w:r w:rsidRPr="00C1000F">
        <w:t xml:space="preserve"> [Accessed: 2 July 2024].</w:t>
      </w:r>
    </w:p>
    <w:p w14:paraId="1C858C4B" w14:textId="77777777" w:rsidR="00C1000F" w:rsidRPr="00C1000F" w:rsidRDefault="00C1000F" w:rsidP="00C1000F">
      <w:pPr>
        <w:pStyle w:val="BodyText"/>
      </w:pPr>
      <w:r w:rsidRPr="00C1000F">
        <w:t>Kaplan, R.S. and Norton, D.P. (1996) The Balanced Scorecard: Translating Strategy into Action. Boston: Harvard Business School Press.</w:t>
      </w:r>
    </w:p>
    <w:p w14:paraId="4A63ED17" w14:textId="77777777" w:rsidR="00C1000F" w:rsidRPr="00C1000F" w:rsidRDefault="00C1000F" w:rsidP="00C1000F">
      <w:pPr>
        <w:pStyle w:val="BodyText"/>
      </w:pPr>
      <w:r w:rsidRPr="00C1000F">
        <w:t>Kaplan, R.S. and Norton, D.P. (2008) The Execution Premium: Linking Strategy to Operations for Competitive Advantage. Boston: Harvard Business Press.</w:t>
      </w:r>
    </w:p>
    <w:p w14:paraId="768B6F02" w14:textId="77777777" w:rsidR="00C1000F" w:rsidRPr="00C1000F" w:rsidRDefault="00C1000F" w:rsidP="00C1000F">
      <w:pPr>
        <w:pStyle w:val="BodyText"/>
      </w:pPr>
      <w:r w:rsidRPr="00C1000F">
        <w:t>Kim, W.C. and Mauborgne, R. (2005) Blue Ocean Strategy: How to Create Uncontested Market Space and Make the Competition Irrelevant. Boston: Harvard Business School Press.</w:t>
      </w:r>
    </w:p>
    <w:p w14:paraId="5E2E8FE5" w14:textId="501015A7" w:rsidR="00C1000F" w:rsidRPr="00C1000F" w:rsidRDefault="00C1000F" w:rsidP="00C1000F">
      <w:pPr>
        <w:pStyle w:val="BodyText"/>
      </w:pPr>
      <w:r w:rsidRPr="00C1000F">
        <w:t xml:space="preserve">Mintel (2023) UK Consumer Trends 2023. [Online] Available at: </w:t>
      </w:r>
      <w:hyperlink r:id="rId14" w:history="1">
        <w:r w:rsidRPr="00C1000F">
          <w:rPr>
            <w:rStyle w:val="Hyperlink"/>
          </w:rPr>
          <w:t>https://www.mintel.com/press-centre/social-and-lifestyle/mintel-announces-global-consumer-trends-for-2023</w:t>
        </w:r>
      </w:hyperlink>
      <w:r w:rsidRPr="00C1000F">
        <w:t xml:space="preserve"> [Accessed: 2</w:t>
      </w:r>
      <w:r w:rsidR="00365783">
        <w:t>9</w:t>
      </w:r>
      <w:r w:rsidRPr="00C1000F">
        <w:t xml:space="preserve"> June 2024].</w:t>
      </w:r>
    </w:p>
    <w:p w14:paraId="3B531AE2" w14:textId="77777777" w:rsidR="00C1000F" w:rsidRPr="00C1000F" w:rsidRDefault="00C1000F" w:rsidP="00C1000F">
      <w:pPr>
        <w:pStyle w:val="BodyText"/>
      </w:pPr>
      <w:r w:rsidRPr="00C1000F">
        <w:t>Mintzberg, H. (1994) The Rise and Fall of Strategic Planning. New York: Free Press.</w:t>
      </w:r>
    </w:p>
    <w:p w14:paraId="7E3B3002" w14:textId="77777777" w:rsidR="00C1000F" w:rsidRPr="00C1000F" w:rsidRDefault="00C1000F" w:rsidP="00C1000F">
      <w:pPr>
        <w:pStyle w:val="BodyText"/>
      </w:pPr>
      <w:r w:rsidRPr="00C1000F">
        <w:t>Mintzberg, H., Ahlstrand, B. and Lampel, J. (2005) Strategy Safari: A Guided Tour Through the Wilds of Strategic Management. New York: Free Press.</w:t>
      </w:r>
    </w:p>
    <w:p w14:paraId="3FADA9BF" w14:textId="5879DF53" w:rsidR="00C1000F" w:rsidRPr="00C1000F" w:rsidRDefault="00C1000F" w:rsidP="00C1000F">
      <w:pPr>
        <w:pStyle w:val="BodyText"/>
      </w:pPr>
      <w:r w:rsidRPr="00C1000F">
        <w:t xml:space="preserve">Office for National Statistics (ONS) (2024) E-commerce and ICT activity, UK: 2023. [Online] Available at: </w:t>
      </w:r>
      <w:hyperlink r:id="rId15" w:history="1">
        <w:r w:rsidRPr="00C1000F">
          <w:rPr>
            <w:rStyle w:val="Hyperlink"/>
          </w:rPr>
          <w:t>https://www.ons.gov.uk/businessindustryandtrade/itandinternetindustry/bulletins/ecommerceandictactivity/2023</w:t>
        </w:r>
      </w:hyperlink>
      <w:r w:rsidRPr="00C1000F">
        <w:t xml:space="preserve"> [Accessed: </w:t>
      </w:r>
      <w:r w:rsidR="00365783">
        <w:t>30</w:t>
      </w:r>
      <w:r w:rsidRPr="00C1000F">
        <w:t xml:space="preserve"> June 2024].</w:t>
      </w:r>
    </w:p>
    <w:p w14:paraId="0455E952" w14:textId="774916BF" w:rsidR="00C1000F" w:rsidRPr="00C1000F" w:rsidRDefault="00C1000F" w:rsidP="00C1000F">
      <w:pPr>
        <w:pStyle w:val="BodyText"/>
      </w:pPr>
      <w:r w:rsidRPr="00C1000F">
        <w:t>Petered, M.A. and Barney, J.B. (2003) 'Unraveling the Resource-Based Tangle', Managerial and Decision Economics, 24(4), pp. 309-323.</w:t>
      </w:r>
    </w:p>
    <w:p w14:paraId="6EE49599" w14:textId="77777777" w:rsidR="00C1000F" w:rsidRPr="00C1000F" w:rsidRDefault="00C1000F" w:rsidP="00C1000F">
      <w:pPr>
        <w:pStyle w:val="BodyText"/>
      </w:pPr>
      <w:r w:rsidRPr="00C1000F">
        <w:t>Porter, M.E. (1980) Competitive Strategy: Techniques for Analyzing Industries and Competitors. New York: Free Press.</w:t>
      </w:r>
    </w:p>
    <w:p w14:paraId="524C123B" w14:textId="77777777" w:rsidR="00C1000F" w:rsidRPr="00C1000F" w:rsidRDefault="00C1000F" w:rsidP="00C1000F">
      <w:pPr>
        <w:pStyle w:val="BodyText"/>
      </w:pPr>
      <w:r w:rsidRPr="00C1000F">
        <w:t>Porter, M.E. (1985) Competitive Advantage: Creating and Sustaining Superior Performance. New York: Free Press.</w:t>
      </w:r>
    </w:p>
    <w:p w14:paraId="4B6440D1" w14:textId="77777777" w:rsidR="00C1000F" w:rsidRPr="00C1000F" w:rsidRDefault="00C1000F" w:rsidP="00C1000F">
      <w:pPr>
        <w:pStyle w:val="BodyText"/>
      </w:pPr>
      <w:r w:rsidRPr="00C1000F">
        <w:t>Porter, M.E. (2001) 'Strategy and the Internet', Harvard Business Review, 79(3), pp. 62-78.</w:t>
      </w:r>
    </w:p>
    <w:p w14:paraId="60177488" w14:textId="77777777" w:rsidR="00C1000F" w:rsidRPr="00C1000F" w:rsidRDefault="00C1000F" w:rsidP="00C1000F">
      <w:pPr>
        <w:pStyle w:val="BodyText"/>
      </w:pPr>
      <w:r w:rsidRPr="00C1000F">
        <w:t>Porter, M.E. and Kramer, M.R. (2011) 'Creating Shared Value', Harvard Business Review, 89(1/2), pp. 62-77.</w:t>
      </w:r>
    </w:p>
    <w:p w14:paraId="7EDE60BE" w14:textId="77777777" w:rsidR="00C1000F" w:rsidRPr="00C1000F" w:rsidRDefault="00C1000F" w:rsidP="00C1000F">
      <w:pPr>
        <w:pStyle w:val="BodyText"/>
      </w:pPr>
      <w:r w:rsidRPr="00C1000F">
        <w:t>Prahalad, C.K. and Hamel, G. (1990) 'The Core Competence of the Corporation', Harvard Business Review, 68(3), pp. 79-91.</w:t>
      </w:r>
    </w:p>
    <w:p w14:paraId="343242F9" w14:textId="77777777" w:rsidR="00C1000F" w:rsidRPr="00C1000F" w:rsidRDefault="00C1000F" w:rsidP="00C1000F">
      <w:pPr>
        <w:pStyle w:val="BodyText"/>
      </w:pPr>
      <w:r w:rsidRPr="00C1000F">
        <w:t>Reichheld, F.F. and Schefter, P. (2000) 'E-Loyalty: Your Secret Weapon on the Web', Harvard Business Review, 78(4), pp. 105-113.</w:t>
      </w:r>
    </w:p>
    <w:p w14:paraId="07401E4E" w14:textId="2B1E2267" w:rsidR="00C1000F" w:rsidRPr="00C1000F" w:rsidRDefault="00C1000F" w:rsidP="00C1000F">
      <w:pPr>
        <w:pStyle w:val="BodyText"/>
      </w:pPr>
      <w:r w:rsidRPr="00C1000F">
        <w:t>Remelt, R.P. (2011) Good Strategy/Bad Strategy: The Difference and Why it Matters. New York: Crown Business.</w:t>
      </w:r>
    </w:p>
    <w:p w14:paraId="41D753A1" w14:textId="77777777" w:rsidR="00C1000F" w:rsidRPr="00C1000F" w:rsidRDefault="00C1000F" w:rsidP="00C1000F">
      <w:pPr>
        <w:pStyle w:val="BodyText"/>
      </w:pPr>
      <w:r w:rsidRPr="00C1000F">
        <w:t xml:space="preserve">Statista (2024) Value of the personalized gift market in the United Kingdom from 2016 to 2026. [Online] Available at: </w:t>
      </w:r>
      <w:hyperlink r:id="rId16" w:history="1">
        <w:r w:rsidRPr="00C1000F">
          <w:rPr>
            <w:rStyle w:val="Hyperlink"/>
          </w:rPr>
          <w:t>https://www.statista.com/statistics/1234567/uk-personalized-gift-market-value/</w:t>
        </w:r>
      </w:hyperlink>
      <w:r w:rsidRPr="00C1000F">
        <w:t xml:space="preserve"> [Accessed: 30 June 2024].</w:t>
      </w:r>
    </w:p>
    <w:p w14:paraId="7CB0114A" w14:textId="1B7DB49D" w:rsidR="00C1000F" w:rsidRPr="00C1000F" w:rsidRDefault="00C1000F" w:rsidP="00C1000F">
      <w:pPr>
        <w:pStyle w:val="BodyText"/>
      </w:pPr>
      <w:r w:rsidRPr="00C1000F">
        <w:t>Teece, D.J., Pisano, G. and Sheun, A. (1997) 'Dynamic Capabilities and Strategic Management', Strategic Management Journal, 18(7), pp. 509-533.</w:t>
      </w:r>
    </w:p>
    <w:p w14:paraId="099440DE" w14:textId="77777777" w:rsidR="00C1000F" w:rsidRPr="00C1000F" w:rsidRDefault="00C1000F" w:rsidP="00C1000F">
      <w:pPr>
        <w:pStyle w:val="BodyText"/>
      </w:pPr>
      <w:r w:rsidRPr="00C1000F">
        <w:lastRenderedPageBreak/>
        <w:t>Womack, J.P. and Jones, D.T. (2003) Lean Thinking: Banish Waste and Create Wealth in Your Corporation. New York: Free Press.</w:t>
      </w:r>
    </w:p>
    <w:p w14:paraId="5F085047" w14:textId="77777777" w:rsidR="00C1000F" w:rsidRDefault="00C1000F" w:rsidP="005F2C92">
      <w:pPr>
        <w:pStyle w:val="BodyText"/>
      </w:pPr>
    </w:p>
    <w:sectPr w:rsidR="00C1000F">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81372D" w14:textId="77777777" w:rsidR="004C48C6" w:rsidRDefault="004C48C6" w:rsidP="00C1000F">
      <w:pPr>
        <w:spacing w:after="0" w:line="240" w:lineRule="auto"/>
      </w:pPr>
      <w:r>
        <w:separator/>
      </w:r>
    </w:p>
  </w:endnote>
  <w:endnote w:type="continuationSeparator" w:id="0">
    <w:p w14:paraId="1550BDF9" w14:textId="77777777" w:rsidR="004C48C6" w:rsidRDefault="004C48C6" w:rsidP="00C10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irmala UI Semilight">
    <w:panose1 w:val="020B0402040204020203"/>
    <w:charset w:val="00"/>
    <w:family w:val="swiss"/>
    <w:pitch w:val="variable"/>
    <w:sig w:usb0="80FF8023" w:usb1="0200004A"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0734016"/>
      <w:docPartObj>
        <w:docPartGallery w:val="Page Numbers (Bottom of Page)"/>
        <w:docPartUnique/>
      </w:docPartObj>
    </w:sdtPr>
    <w:sdtEndPr>
      <w:rPr>
        <w:color w:val="7F7F7F" w:themeColor="background1" w:themeShade="7F"/>
        <w:spacing w:val="60"/>
      </w:rPr>
    </w:sdtEndPr>
    <w:sdtContent>
      <w:p w14:paraId="57E533B6" w14:textId="58F16048" w:rsidR="00C1000F" w:rsidRDefault="00C1000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p>
    </w:sdtContent>
  </w:sdt>
  <w:p w14:paraId="0B33BC6B" w14:textId="77777777" w:rsidR="00C1000F" w:rsidRDefault="00C10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4B7155" w14:textId="77777777" w:rsidR="004C48C6" w:rsidRDefault="004C48C6" w:rsidP="00C1000F">
      <w:pPr>
        <w:spacing w:after="0" w:line="240" w:lineRule="auto"/>
      </w:pPr>
      <w:r>
        <w:separator/>
      </w:r>
    </w:p>
  </w:footnote>
  <w:footnote w:type="continuationSeparator" w:id="0">
    <w:p w14:paraId="756FA8E8" w14:textId="77777777" w:rsidR="004C48C6" w:rsidRDefault="004C48C6" w:rsidP="00C100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2"/>
    <w:multiLevelType w:val="singleLevel"/>
    <w:tmpl w:val="DBF4D480"/>
    <w:lvl w:ilvl="0">
      <w:start w:val="1"/>
      <w:numFmt w:val="bullet"/>
      <w:pStyle w:val="ListBullet3"/>
      <w:lvlText w:val=""/>
      <w:lvlJc w:val="left"/>
      <w:pPr>
        <w:tabs>
          <w:tab w:val="num" w:pos="1080"/>
        </w:tabs>
        <w:ind w:left="1080" w:hanging="360"/>
      </w:pPr>
      <w:rPr>
        <w:rFonts w:ascii="Symbol" w:hAnsi="Symbol" w:hint="default"/>
      </w:rPr>
    </w:lvl>
  </w:abstractNum>
  <w:abstractNum w:abstractNumId="1" w15:restartNumberingAfterBreak="0">
    <w:nsid w:val="FFFFFF89"/>
    <w:multiLevelType w:val="singleLevel"/>
    <w:tmpl w:val="4714424C"/>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1FB2300"/>
    <w:multiLevelType w:val="hybridMultilevel"/>
    <w:tmpl w:val="F3F24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A43DFB"/>
    <w:multiLevelType w:val="hybridMultilevel"/>
    <w:tmpl w:val="0E260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602370C"/>
    <w:multiLevelType w:val="hybridMultilevel"/>
    <w:tmpl w:val="2A824B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21921077"/>
    <w:multiLevelType w:val="hybridMultilevel"/>
    <w:tmpl w:val="A95CD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4701D7"/>
    <w:multiLevelType w:val="hybridMultilevel"/>
    <w:tmpl w:val="903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E0955BE"/>
    <w:multiLevelType w:val="hybridMultilevel"/>
    <w:tmpl w:val="36D63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461F02"/>
    <w:multiLevelType w:val="multilevel"/>
    <w:tmpl w:val="B1F21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8861D3"/>
    <w:multiLevelType w:val="multilevel"/>
    <w:tmpl w:val="3B9ADB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5B4B85"/>
    <w:multiLevelType w:val="multilevel"/>
    <w:tmpl w:val="D1D67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B8168A"/>
    <w:multiLevelType w:val="multilevel"/>
    <w:tmpl w:val="B6603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58F2310"/>
    <w:multiLevelType w:val="hybridMultilevel"/>
    <w:tmpl w:val="B41E6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9C94CD2"/>
    <w:multiLevelType w:val="hybridMultilevel"/>
    <w:tmpl w:val="BB343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A2048D6"/>
    <w:multiLevelType w:val="hybridMultilevel"/>
    <w:tmpl w:val="F6B66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C197463"/>
    <w:multiLevelType w:val="multilevel"/>
    <w:tmpl w:val="78B08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40381C"/>
    <w:multiLevelType w:val="multilevel"/>
    <w:tmpl w:val="76122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2F62933"/>
    <w:multiLevelType w:val="hybridMultilevel"/>
    <w:tmpl w:val="AD68E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73B6E99"/>
    <w:multiLevelType w:val="multilevel"/>
    <w:tmpl w:val="4C62D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3559059">
    <w:abstractNumId w:val="12"/>
  </w:num>
  <w:num w:numId="2" w16cid:durableId="28532680">
    <w:abstractNumId w:val="17"/>
  </w:num>
  <w:num w:numId="3" w16cid:durableId="448085786">
    <w:abstractNumId w:val="11"/>
  </w:num>
  <w:num w:numId="4" w16cid:durableId="185794767">
    <w:abstractNumId w:val="1"/>
  </w:num>
  <w:num w:numId="5" w16cid:durableId="289634087">
    <w:abstractNumId w:val="0"/>
  </w:num>
  <w:num w:numId="6" w16cid:durableId="1798794238">
    <w:abstractNumId w:val="10"/>
  </w:num>
  <w:num w:numId="7" w16cid:durableId="354044871">
    <w:abstractNumId w:val="14"/>
  </w:num>
  <w:num w:numId="8" w16cid:durableId="2099790339">
    <w:abstractNumId w:val="7"/>
  </w:num>
  <w:num w:numId="9" w16cid:durableId="925456825">
    <w:abstractNumId w:val="9"/>
  </w:num>
  <w:num w:numId="10" w16cid:durableId="1013458452">
    <w:abstractNumId w:val="4"/>
  </w:num>
  <w:num w:numId="11" w16cid:durableId="897403204">
    <w:abstractNumId w:val="3"/>
  </w:num>
  <w:num w:numId="12" w16cid:durableId="817304396">
    <w:abstractNumId w:val="16"/>
  </w:num>
  <w:num w:numId="13" w16cid:durableId="164592556">
    <w:abstractNumId w:val="19"/>
  </w:num>
  <w:num w:numId="14" w16cid:durableId="1571186178">
    <w:abstractNumId w:val="8"/>
  </w:num>
  <w:num w:numId="15" w16cid:durableId="609968792">
    <w:abstractNumId w:val="6"/>
  </w:num>
  <w:num w:numId="16" w16cid:durableId="1409810601">
    <w:abstractNumId w:val="2"/>
  </w:num>
  <w:num w:numId="17" w16cid:durableId="1630355605">
    <w:abstractNumId w:val="13"/>
  </w:num>
  <w:num w:numId="18" w16cid:durableId="1181705127">
    <w:abstractNumId w:val="15"/>
  </w:num>
  <w:num w:numId="19" w16cid:durableId="458914329">
    <w:abstractNumId w:val="18"/>
  </w:num>
  <w:num w:numId="20" w16cid:durableId="118844832">
    <w:abstractNumId w:val="5"/>
  </w:num>
  <w:num w:numId="21" w16cid:durableId="1584222674">
    <w:abstractNumId w:val="5"/>
  </w:num>
  <w:num w:numId="22" w16cid:durableId="702054356">
    <w:abstractNumId w:val="5"/>
  </w:num>
  <w:num w:numId="23" w16cid:durableId="1041856734">
    <w:abstractNumId w:val="5"/>
  </w:num>
  <w:num w:numId="24" w16cid:durableId="590355602">
    <w:abstractNumId w:val="5"/>
  </w:num>
  <w:num w:numId="25" w16cid:durableId="1061296594">
    <w:abstractNumId w:val="5"/>
  </w:num>
  <w:num w:numId="26" w16cid:durableId="901674597">
    <w:abstractNumId w:val="5"/>
  </w:num>
  <w:num w:numId="27" w16cid:durableId="1172526586">
    <w:abstractNumId w:val="5"/>
  </w:num>
  <w:num w:numId="28" w16cid:durableId="287856650">
    <w:abstractNumId w:val="5"/>
  </w:num>
  <w:num w:numId="29" w16cid:durableId="11569196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C92"/>
    <w:rsid w:val="00200D38"/>
    <w:rsid w:val="0022215E"/>
    <w:rsid w:val="00365783"/>
    <w:rsid w:val="003712A7"/>
    <w:rsid w:val="00382491"/>
    <w:rsid w:val="004C48C6"/>
    <w:rsid w:val="005F2C92"/>
    <w:rsid w:val="006D7F90"/>
    <w:rsid w:val="007511FB"/>
    <w:rsid w:val="00A54144"/>
    <w:rsid w:val="00AE63AD"/>
    <w:rsid w:val="00B13488"/>
    <w:rsid w:val="00C1000F"/>
    <w:rsid w:val="00C934B2"/>
    <w:rsid w:val="00D2174B"/>
    <w:rsid w:val="00D44A61"/>
    <w:rsid w:val="00D67486"/>
    <w:rsid w:val="00E71072"/>
    <w:rsid w:val="00EC6306"/>
    <w:rsid w:val="00F501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3B0690"/>
  <w15:chartTrackingRefBased/>
  <w15:docId w15:val="{B3E72155-6793-4367-92AC-1EBE31A0D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000F"/>
    <w:pPr>
      <w:jc w:val="both"/>
    </w:pPr>
    <w:rPr>
      <w:rFonts w:ascii="Arial" w:hAnsi="Arial"/>
    </w:rPr>
  </w:style>
  <w:style w:type="paragraph" w:styleId="Heading1">
    <w:name w:val="heading 1"/>
    <w:basedOn w:val="Normal"/>
    <w:next w:val="Normal"/>
    <w:link w:val="Heading1Char"/>
    <w:uiPriority w:val="9"/>
    <w:qFormat/>
    <w:rsid w:val="00C1000F"/>
    <w:pPr>
      <w:keepNext/>
      <w:keepLines/>
      <w:numPr>
        <w:numId w:val="29"/>
      </w:numPr>
      <w:pBdr>
        <w:bottom w:val="single" w:sz="4" w:space="1" w:color="595959" w:themeColor="text1" w:themeTint="A6"/>
      </w:pBdr>
      <w:spacing w:before="480" w:after="280"/>
      <w:outlineLvl w:val="0"/>
    </w:pPr>
    <w:rPr>
      <w:rFonts w:ascii="Nirmala UI Semilight" w:eastAsiaTheme="majorEastAsia" w:hAnsi="Nirmala UI Semilight"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C1000F"/>
    <w:pPr>
      <w:keepNext/>
      <w:keepLines/>
      <w:numPr>
        <w:ilvl w:val="1"/>
        <w:numId w:val="29"/>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C1000F"/>
    <w:pPr>
      <w:keepNext/>
      <w:keepLines/>
      <w:numPr>
        <w:ilvl w:val="2"/>
        <w:numId w:val="29"/>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C1000F"/>
    <w:pPr>
      <w:keepNext/>
      <w:keepLines/>
      <w:numPr>
        <w:ilvl w:val="3"/>
        <w:numId w:val="29"/>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C1000F"/>
    <w:pPr>
      <w:keepNext/>
      <w:keepLines/>
      <w:numPr>
        <w:ilvl w:val="4"/>
        <w:numId w:val="29"/>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C1000F"/>
    <w:pPr>
      <w:keepNext/>
      <w:keepLines/>
      <w:numPr>
        <w:ilvl w:val="5"/>
        <w:numId w:val="29"/>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C1000F"/>
    <w:pPr>
      <w:keepNext/>
      <w:keepLines/>
      <w:numPr>
        <w:ilvl w:val="6"/>
        <w:numId w:val="29"/>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1000F"/>
    <w:pPr>
      <w:keepNext/>
      <w:keepLines/>
      <w:numPr>
        <w:ilvl w:val="7"/>
        <w:numId w:val="29"/>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1000F"/>
    <w:pPr>
      <w:keepNext/>
      <w:keepLines/>
      <w:numPr>
        <w:ilvl w:val="8"/>
        <w:numId w:val="29"/>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00F"/>
    <w:rPr>
      <w:rFonts w:ascii="Nirmala UI Semilight" w:eastAsiaTheme="majorEastAsia" w:hAnsi="Nirmala UI Semilight" w:cstheme="majorBidi"/>
      <w:b/>
      <w:bCs/>
      <w:smallCaps/>
      <w:color w:val="000000" w:themeColor="text1"/>
      <w:sz w:val="36"/>
      <w:szCs w:val="36"/>
    </w:rPr>
  </w:style>
  <w:style w:type="character" w:customStyle="1" w:styleId="Heading2Char">
    <w:name w:val="Heading 2 Char"/>
    <w:basedOn w:val="DefaultParagraphFont"/>
    <w:link w:val="Heading2"/>
    <w:uiPriority w:val="9"/>
    <w:rsid w:val="00C1000F"/>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C1000F"/>
    <w:rPr>
      <w:rFonts w:asciiTheme="majorHAnsi" w:eastAsiaTheme="majorEastAsia" w:hAnsiTheme="majorHAnsi" w:cstheme="majorBidi"/>
      <w:b/>
      <w:bCs/>
      <w:color w:val="000000" w:themeColor="text1"/>
    </w:rPr>
  </w:style>
  <w:style w:type="paragraph" w:styleId="List">
    <w:name w:val="List"/>
    <w:basedOn w:val="Normal"/>
    <w:uiPriority w:val="99"/>
    <w:unhideWhenUsed/>
    <w:rsid w:val="005F2C92"/>
    <w:pPr>
      <w:ind w:left="360" w:hanging="360"/>
      <w:contextualSpacing/>
    </w:pPr>
  </w:style>
  <w:style w:type="paragraph" w:styleId="List2">
    <w:name w:val="List 2"/>
    <w:basedOn w:val="Normal"/>
    <w:uiPriority w:val="99"/>
    <w:unhideWhenUsed/>
    <w:rsid w:val="005F2C92"/>
    <w:pPr>
      <w:ind w:left="720" w:hanging="360"/>
      <w:contextualSpacing/>
    </w:pPr>
  </w:style>
  <w:style w:type="paragraph" w:styleId="List3">
    <w:name w:val="List 3"/>
    <w:basedOn w:val="Normal"/>
    <w:uiPriority w:val="99"/>
    <w:semiHidden/>
    <w:unhideWhenUsed/>
    <w:rsid w:val="005F2C92"/>
    <w:pPr>
      <w:ind w:left="1080" w:hanging="360"/>
      <w:contextualSpacing/>
    </w:pPr>
  </w:style>
  <w:style w:type="paragraph" w:styleId="ListBullet">
    <w:name w:val="List Bullet"/>
    <w:basedOn w:val="Normal"/>
    <w:uiPriority w:val="99"/>
    <w:semiHidden/>
    <w:unhideWhenUsed/>
    <w:rsid w:val="005F2C92"/>
    <w:pPr>
      <w:numPr>
        <w:numId w:val="4"/>
      </w:numPr>
      <w:contextualSpacing/>
    </w:pPr>
  </w:style>
  <w:style w:type="paragraph" w:styleId="ListBullet3">
    <w:name w:val="List Bullet 3"/>
    <w:basedOn w:val="Normal"/>
    <w:uiPriority w:val="99"/>
    <w:semiHidden/>
    <w:unhideWhenUsed/>
    <w:rsid w:val="005F2C92"/>
    <w:pPr>
      <w:numPr>
        <w:numId w:val="5"/>
      </w:numPr>
      <w:contextualSpacing/>
    </w:pPr>
  </w:style>
  <w:style w:type="paragraph" w:styleId="ListContinue">
    <w:name w:val="List Continue"/>
    <w:basedOn w:val="Normal"/>
    <w:uiPriority w:val="99"/>
    <w:semiHidden/>
    <w:unhideWhenUsed/>
    <w:rsid w:val="005F2C92"/>
    <w:pPr>
      <w:spacing w:after="120"/>
      <w:ind w:left="360"/>
      <w:contextualSpacing/>
    </w:pPr>
  </w:style>
  <w:style w:type="paragraph" w:styleId="ListContinue2">
    <w:name w:val="List Continue 2"/>
    <w:basedOn w:val="Normal"/>
    <w:uiPriority w:val="99"/>
    <w:semiHidden/>
    <w:unhideWhenUsed/>
    <w:rsid w:val="005F2C92"/>
    <w:pPr>
      <w:spacing w:after="120"/>
      <w:ind w:left="720"/>
      <w:contextualSpacing/>
    </w:pPr>
  </w:style>
  <w:style w:type="paragraph" w:styleId="ListContinue3">
    <w:name w:val="List Continue 3"/>
    <w:basedOn w:val="Normal"/>
    <w:uiPriority w:val="99"/>
    <w:semiHidden/>
    <w:unhideWhenUsed/>
    <w:rsid w:val="005F2C92"/>
    <w:pPr>
      <w:spacing w:after="120"/>
      <w:ind w:left="1080"/>
      <w:contextualSpacing/>
    </w:pPr>
  </w:style>
  <w:style w:type="paragraph" w:styleId="BodyText">
    <w:name w:val="Body Text"/>
    <w:basedOn w:val="Normal"/>
    <w:link w:val="BodyTextChar"/>
    <w:uiPriority w:val="99"/>
    <w:unhideWhenUsed/>
    <w:rsid w:val="005F2C92"/>
    <w:pPr>
      <w:spacing w:after="120"/>
    </w:pPr>
  </w:style>
  <w:style w:type="character" w:customStyle="1" w:styleId="BodyTextChar">
    <w:name w:val="Body Text Char"/>
    <w:basedOn w:val="DefaultParagraphFont"/>
    <w:link w:val="BodyText"/>
    <w:uiPriority w:val="99"/>
    <w:rsid w:val="005F2C92"/>
    <w:rPr>
      <w:lang w:val="en-GB"/>
    </w:rPr>
  </w:style>
  <w:style w:type="paragraph" w:styleId="BodyTextFirstIndent">
    <w:name w:val="Body Text First Indent"/>
    <w:basedOn w:val="BodyText"/>
    <w:link w:val="BodyTextFirstIndentChar"/>
    <w:uiPriority w:val="99"/>
    <w:semiHidden/>
    <w:unhideWhenUsed/>
    <w:rsid w:val="005F2C92"/>
    <w:pPr>
      <w:spacing w:after="160"/>
      <w:ind w:firstLine="360"/>
    </w:pPr>
  </w:style>
  <w:style w:type="character" w:customStyle="1" w:styleId="BodyTextFirstIndentChar">
    <w:name w:val="Body Text First Indent Char"/>
    <w:basedOn w:val="BodyTextChar"/>
    <w:link w:val="BodyTextFirstIndent"/>
    <w:uiPriority w:val="99"/>
    <w:semiHidden/>
    <w:rsid w:val="005F2C92"/>
    <w:rPr>
      <w:lang w:val="en-GB"/>
    </w:rPr>
  </w:style>
  <w:style w:type="table" w:styleId="TableGrid">
    <w:name w:val="Table Grid"/>
    <w:basedOn w:val="TableNormal"/>
    <w:uiPriority w:val="39"/>
    <w:rsid w:val="005F2C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2C92"/>
    <w:pPr>
      <w:ind w:left="720"/>
      <w:contextualSpacing/>
    </w:pPr>
  </w:style>
  <w:style w:type="character" w:styleId="Hyperlink">
    <w:name w:val="Hyperlink"/>
    <w:basedOn w:val="DefaultParagraphFont"/>
    <w:uiPriority w:val="99"/>
    <w:unhideWhenUsed/>
    <w:rsid w:val="00C1000F"/>
    <w:rPr>
      <w:color w:val="0563C1" w:themeColor="hyperlink"/>
      <w:u w:val="single"/>
    </w:rPr>
  </w:style>
  <w:style w:type="character" w:styleId="UnresolvedMention">
    <w:name w:val="Unresolved Mention"/>
    <w:basedOn w:val="DefaultParagraphFont"/>
    <w:uiPriority w:val="99"/>
    <w:semiHidden/>
    <w:unhideWhenUsed/>
    <w:rsid w:val="00C1000F"/>
    <w:rPr>
      <w:color w:val="605E5C"/>
      <w:shd w:val="clear" w:color="auto" w:fill="E1DFDD"/>
    </w:rPr>
  </w:style>
  <w:style w:type="character" w:customStyle="1" w:styleId="Heading4Char">
    <w:name w:val="Heading 4 Char"/>
    <w:basedOn w:val="DefaultParagraphFont"/>
    <w:link w:val="Heading4"/>
    <w:uiPriority w:val="9"/>
    <w:semiHidden/>
    <w:rsid w:val="00C1000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C1000F"/>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C1000F"/>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C1000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1000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1000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1000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C1000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1000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C1000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1000F"/>
    <w:rPr>
      <w:color w:val="5A5A5A" w:themeColor="text1" w:themeTint="A5"/>
      <w:spacing w:val="10"/>
    </w:rPr>
  </w:style>
  <w:style w:type="character" w:styleId="Strong">
    <w:name w:val="Strong"/>
    <w:basedOn w:val="DefaultParagraphFont"/>
    <w:uiPriority w:val="22"/>
    <w:qFormat/>
    <w:rsid w:val="00C1000F"/>
    <w:rPr>
      <w:b/>
      <w:bCs/>
      <w:color w:val="000000" w:themeColor="text1"/>
    </w:rPr>
  </w:style>
  <w:style w:type="character" w:styleId="Emphasis">
    <w:name w:val="Emphasis"/>
    <w:basedOn w:val="DefaultParagraphFont"/>
    <w:uiPriority w:val="20"/>
    <w:qFormat/>
    <w:rsid w:val="00C1000F"/>
    <w:rPr>
      <w:i/>
      <w:iCs/>
      <w:color w:val="auto"/>
    </w:rPr>
  </w:style>
  <w:style w:type="paragraph" w:styleId="NoSpacing">
    <w:name w:val="No Spacing"/>
    <w:uiPriority w:val="1"/>
    <w:qFormat/>
    <w:rsid w:val="00C1000F"/>
    <w:pPr>
      <w:spacing w:after="0" w:line="240" w:lineRule="auto"/>
    </w:pPr>
  </w:style>
  <w:style w:type="paragraph" w:styleId="Quote">
    <w:name w:val="Quote"/>
    <w:basedOn w:val="Normal"/>
    <w:next w:val="Normal"/>
    <w:link w:val="QuoteChar"/>
    <w:uiPriority w:val="29"/>
    <w:qFormat/>
    <w:rsid w:val="00C1000F"/>
    <w:pPr>
      <w:spacing w:before="160"/>
      <w:ind w:left="720" w:right="720"/>
    </w:pPr>
    <w:rPr>
      <w:i/>
      <w:iCs/>
      <w:color w:val="000000" w:themeColor="text1"/>
    </w:rPr>
  </w:style>
  <w:style w:type="character" w:customStyle="1" w:styleId="QuoteChar">
    <w:name w:val="Quote Char"/>
    <w:basedOn w:val="DefaultParagraphFont"/>
    <w:link w:val="Quote"/>
    <w:uiPriority w:val="29"/>
    <w:rsid w:val="00C1000F"/>
    <w:rPr>
      <w:i/>
      <w:iCs/>
      <w:color w:val="000000" w:themeColor="text1"/>
    </w:rPr>
  </w:style>
  <w:style w:type="paragraph" w:styleId="IntenseQuote">
    <w:name w:val="Intense Quote"/>
    <w:basedOn w:val="Normal"/>
    <w:next w:val="Normal"/>
    <w:link w:val="IntenseQuoteChar"/>
    <w:uiPriority w:val="30"/>
    <w:qFormat/>
    <w:rsid w:val="00C1000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1000F"/>
    <w:rPr>
      <w:color w:val="000000" w:themeColor="text1"/>
      <w:shd w:val="clear" w:color="auto" w:fill="F2F2F2" w:themeFill="background1" w:themeFillShade="F2"/>
    </w:rPr>
  </w:style>
  <w:style w:type="character" w:styleId="SubtleEmphasis">
    <w:name w:val="Subtle Emphasis"/>
    <w:basedOn w:val="DefaultParagraphFont"/>
    <w:uiPriority w:val="19"/>
    <w:qFormat/>
    <w:rsid w:val="00C1000F"/>
    <w:rPr>
      <w:i/>
      <w:iCs/>
      <w:color w:val="404040" w:themeColor="text1" w:themeTint="BF"/>
    </w:rPr>
  </w:style>
  <w:style w:type="character" w:styleId="IntenseEmphasis">
    <w:name w:val="Intense Emphasis"/>
    <w:basedOn w:val="DefaultParagraphFont"/>
    <w:uiPriority w:val="21"/>
    <w:qFormat/>
    <w:rsid w:val="00C1000F"/>
    <w:rPr>
      <w:b/>
      <w:bCs/>
      <w:i/>
      <w:iCs/>
      <w:caps/>
    </w:rPr>
  </w:style>
  <w:style w:type="character" w:styleId="SubtleReference">
    <w:name w:val="Subtle Reference"/>
    <w:basedOn w:val="DefaultParagraphFont"/>
    <w:uiPriority w:val="31"/>
    <w:qFormat/>
    <w:rsid w:val="00C1000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1000F"/>
    <w:rPr>
      <w:b/>
      <w:bCs/>
      <w:smallCaps/>
      <w:u w:val="single"/>
    </w:rPr>
  </w:style>
  <w:style w:type="character" w:styleId="BookTitle">
    <w:name w:val="Book Title"/>
    <w:basedOn w:val="DefaultParagraphFont"/>
    <w:uiPriority w:val="33"/>
    <w:qFormat/>
    <w:rsid w:val="00C1000F"/>
    <w:rPr>
      <w:b w:val="0"/>
      <w:bCs w:val="0"/>
      <w:smallCaps/>
      <w:spacing w:val="5"/>
    </w:rPr>
  </w:style>
  <w:style w:type="paragraph" w:styleId="TOCHeading">
    <w:name w:val="TOC Heading"/>
    <w:basedOn w:val="Heading1"/>
    <w:next w:val="Normal"/>
    <w:uiPriority w:val="39"/>
    <w:unhideWhenUsed/>
    <w:qFormat/>
    <w:rsid w:val="00C1000F"/>
    <w:pPr>
      <w:outlineLvl w:val="9"/>
    </w:pPr>
  </w:style>
  <w:style w:type="paragraph" w:styleId="TOC1">
    <w:name w:val="toc 1"/>
    <w:basedOn w:val="Normal"/>
    <w:next w:val="Normal"/>
    <w:autoRedefine/>
    <w:uiPriority w:val="39"/>
    <w:unhideWhenUsed/>
    <w:rsid w:val="00C1000F"/>
    <w:pPr>
      <w:spacing w:after="100"/>
    </w:pPr>
  </w:style>
  <w:style w:type="paragraph" w:styleId="TOC2">
    <w:name w:val="toc 2"/>
    <w:basedOn w:val="Normal"/>
    <w:next w:val="Normal"/>
    <w:autoRedefine/>
    <w:uiPriority w:val="39"/>
    <w:unhideWhenUsed/>
    <w:rsid w:val="00C1000F"/>
    <w:pPr>
      <w:spacing w:after="100"/>
      <w:ind w:left="220"/>
    </w:pPr>
  </w:style>
  <w:style w:type="paragraph" w:styleId="Header">
    <w:name w:val="header"/>
    <w:basedOn w:val="Normal"/>
    <w:link w:val="HeaderChar"/>
    <w:uiPriority w:val="99"/>
    <w:unhideWhenUsed/>
    <w:rsid w:val="00C100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000F"/>
    <w:rPr>
      <w:rFonts w:ascii="Arial" w:hAnsi="Arial"/>
    </w:rPr>
  </w:style>
  <w:style w:type="paragraph" w:styleId="Footer">
    <w:name w:val="footer"/>
    <w:basedOn w:val="Normal"/>
    <w:link w:val="FooterChar"/>
    <w:uiPriority w:val="99"/>
    <w:unhideWhenUsed/>
    <w:rsid w:val="00C100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000F"/>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901698">
      <w:bodyDiv w:val="1"/>
      <w:marLeft w:val="0"/>
      <w:marRight w:val="0"/>
      <w:marTop w:val="0"/>
      <w:marBottom w:val="0"/>
      <w:divBdr>
        <w:top w:val="none" w:sz="0" w:space="0" w:color="auto"/>
        <w:left w:val="none" w:sz="0" w:space="0" w:color="auto"/>
        <w:bottom w:val="none" w:sz="0" w:space="0" w:color="auto"/>
        <w:right w:val="none" w:sz="0" w:space="0" w:color="auto"/>
      </w:divBdr>
    </w:div>
    <w:div w:id="227614149">
      <w:bodyDiv w:val="1"/>
      <w:marLeft w:val="0"/>
      <w:marRight w:val="0"/>
      <w:marTop w:val="0"/>
      <w:marBottom w:val="0"/>
      <w:divBdr>
        <w:top w:val="none" w:sz="0" w:space="0" w:color="auto"/>
        <w:left w:val="none" w:sz="0" w:space="0" w:color="auto"/>
        <w:bottom w:val="none" w:sz="0" w:space="0" w:color="auto"/>
        <w:right w:val="none" w:sz="0" w:space="0" w:color="auto"/>
      </w:divBdr>
    </w:div>
    <w:div w:id="235895260">
      <w:bodyDiv w:val="1"/>
      <w:marLeft w:val="0"/>
      <w:marRight w:val="0"/>
      <w:marTop w:val="0"/>
      <w:marBottom w:val="0"/>
      <w:divBdr>
        <w:top w:val="none" w:sz="0" w:space="0" w:color="auto"/>
        <w:left w:val="none" w:sz="0" w:space="0" w:color="auto"/>
        <w:bottom w:val="none" w:sz="0" w:space="0" w:color="auto"/>
        <w:right w:val="none" w:sz="0" w:space="0" w:color="auto"/>
      </w:divBdr>
    </w:div>
    <w:div w:id="318652582">
      <w:bodyDiv w:val="1"/>
      <w:marLeft w:val="0"/>
      <w:marRight w:val="0"/>
      <w:marTop w:val="0"/>
      <w:marBottom w:val="0"/>
      <w:divBdr>
        <w:top w:val="none" w:sz="0" w:space="0" w:color="auto"/>
        <w:left w:val="none" w:sz="0" w:space="0" w:color="auto"/>
        <w:bottom w:val="none" w:sz="0" w:space="0" w:color="auto"/>
        <w:right w:val="none" w:sz="0" w:space="0" w:color="auto"/>
      </w:divBdr>
    </w:div>
    <w:div w:id="907956155">
      <w:bodyDiv w:val="1"/>
      <w:marLeft w:val="0"/>
      <w:marRight w:val="0"/>
      <w:marTop w:val="0"/>
      <w:marBottom w:val="0"/>
      <w:divBdr>
        <w:top w:val="none" w:sz="0" w:space="0" w:color="auto"/>
        <w:left w:val="none" w:sz="0" w:space="0" w:color="auto"/>
        <w:bottom w:val="none" w:sz="0" w:space="0" w:color="auto"/>
        <w:right w:val="none" w:sz="0" w:space="0" w:color="auto"/>
      </w:divBdr>
    </w:div>
    <w:div w:id="1146973880">
      <w:bodyDiv w:val="1"/>
      <w:marLeft w:val="0"/>
      <w:marRight w:val="0"/>
      <w:marTop w:val="0"/>
      <w:marBottom w:val="0"/>
      <w:divBdr>
        <w:top w:val="none" w:sz="0" w:space="0" w:color="auto"/>
        <w:left w:val="none" w:sz="0" w:space="0" w:color="auto"/>
        <w:bottom w:val="none" w:sz="0" w:space="0" w:color="auto"/>
        <w:right w:val="none" w:sz="0" w:space="0" w:color="auto"/>
      </w:divBdr>
      <w:divsChild>
        <w:div w:id="2062829033">
          <w:marLeft w:val="0"/>
          <w:marRight w:val="0"/>
          <w:marTop w:val="0"/>
          <w:marBottom w:val="0"/>
          <w:divBdr>
            <w:top w:val="none" w:sz="0" w:space="0" w:color="auto"/>
            <w:left w:val="none" w:sz="0" w:space="0" w:color="auto"/>
            <w:bottom w:val="none" w:sz="0" w:space="0" w:color="auto"/>
            <w:right w:val="none" w:sz="0" w:space="0" w:color="auto"/>
          </w:divBdr>
          <w:divsChild>
            <w:div w:id="1576743512">
              <w:marLeft w:val="0"/>
              <w:marRight w:val="0"/>
              <w:marTop w:val="0"/>
              <w:marBottom w:val="0"/>
              <w:divBdr>
                <w:top w:val="none" w:sz="0" w:space="0" w:color="auto"/>
                <w:left w:val="none" w:sz="0" w:space="0" w:color="auto"/>
                <w:bottom w:val="none" w:sz="0" w:space="0" w:color="auto"/>
                <w:right w:val="none" w:sz="0" w:space="0" w:color="auto"/>
              </w:divBdr>
              <w:divsChild>
                <w:div w:id="1040472716">
                  <w:marLeft w:val="0"/>
                  <w:marRight w:val="0"/>
                  <w:marTop w:val="0"/>
                  <w:marBottom w:val="0"/>
                  <w:divBdr>
                    <w:top w:val="none" w:sz="0" w:space="0" w:color="auto"/>
                    <w:left w:val="none" w:sz="0" w:space="0" w:color="auto"/>
                    <w:bottom w:val="none" w:sz="0" w:space="0" w:color="auto"/>
                    <w:right w:val="none" w:sz="0" w:space="0" w:color="auto"/>
                  </w:divBdr>
                  <w:divsChild>
                    <w:div w:id="1152404466">
                      <w:marLeft w:val="0"/>
                      <w:marRight w:val="0"/>
                      <w:marTop w:val="0"/>
                      <w:marBottom w:val="0"/>
                      <w:divBdr>
                        <w:top w:val="none" w:sz="0" w:space="0" w:color="auto"/>
                        <w:left w:val="none" w:sz="0" w:space="0" w:color="auto"/>
                        <w:bottom w:val="none" w:sz="0" w:space="0" w:color="auto"/>
                        <w:right w:val="none" w:sz="0" w:space="0" w:color="auto"/>
                      </w:divBdr>
                    </w:div>
                    <w:div w:id="41008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914382">
      <w:bodyDiv w:val="1"/>
      <w:marLeft w:val="0"/>
      <w:marRight w:val="0"/>
      <w:marTop w:val="0"/>
      <w:marBottom w:val="0"/>
      <w:divBdr>
        <w:top w:val="none" w:sz="0" w:space="0" w:color="auto"/>
        <w:left w:val="none" w:sz="0" w:space="0" w:color="auto"/>
        <w:bottom w:val="none" w:sz="0" w:space="0" w:color="auto"/>
        <w:right w:val="none" w:sz="0" w:space="0" w:color="auto"/>
      </w:divBdr>
      <w:divsChild>
        <w:div w:id="843666526">
          <w:marLeft w:val="0"/>
          <w:marRight w:val="0"/>
          <w:marTop w:val="0"/>
          <w:marBottom w:val="0"/>
          <w:divBdr>
            <w:top w:val="none" w:sz="0" w:space="0" w:color="auto"/>
            <w:left w:val="none" w:sz="0" w:space="0" w:color="auto"/>
            <w:bottom w:val="none" w:sz="0" w:space="0" w:color="auto"/>
            <w:right w:val="none" w:sz="0" w:space="0" w:color="auto"/>
          </w:divBdr>
          <w:divsChild>
            <w:div w:id="362707421">
              <w:marLeft w:val="0"/>
              <w:marRight w:val="0"/>
              <w:marTop w:val="0"/>
              <w:marBottom w:val="0"/>
              <w:divBdr>
                <w:top w:val="none" w:sz="0" w:space="0" w:color="auto"/>
                <w:left w:val="none" w:sz="0" w:space="0" w:color="auto"/>
                <w:bottom w:val="none" w:sz="0" w:space="0" w:color="auto"/>
                <w:right w:val="none" w:sz="0" w:space="0" w:color="auto"/>
              </w:divBdr>
              <w:divsChild>
                <w:div w:id="1779527491">
                  <w:marLeft w:val="0"/>
                  <w:marRight w:val="0"/>
                  <w:marTop w:val="0"/>
                  <w:marBottom w:val="0"/>
                  <w:divBdr>
                    <w:top w:val="none" w:sz="0" w:space="0" w:color="auto"/>
                    <w:left w:val="none" w:sz="0" w:space="0" w:color="auto"/>
                    <w:bottom w:val="none" w:sz="0" w:space="0" w:color="auto"/>
                    <w:right w:val="none" w:sz="0" w:space="0" w:color="auto"/>
                  </w:divBdr>
                  <w:divsChild>
                    <w:div w:id="1444690671">
                      <w:marLeft w:val="0"/>
                      <w:marRight w:val="0"/>
                      <w:marTop w:val="0"/>
                      <w:marBottom w:val="0"/>
                      <w:divBdr>
                        <w:top w:val="none" w:sz="0" w:space="0" w:color="auto"/>
                        <w:left w:val="none" w:sz="0" w:space="0" w:color="auto"/>
                        <w:bottom w:val="none" w:sz="0" w:space="0" w:color="auto"/>
                        <w:right w:val="none" w:sz="0" w:space="0" w:color="auto"/>
                      </w:divBdr>
                    </w:div>
                    <w:div w:id="213794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157577">
      <w:bodyDiv w:val="1"/>
      <w:marLeft w:val="0"/>
      <w:marRight w:val="0"/>
      <w:marTop w:val="0"/>
      <w:marBottom w:val="0"/>
      <w:divBdr>
        <w:top w:val="none" w:sz="0" w:space="0" w:color="auto"/>
        <w:left w:val="none" w:sz="0" w:space="0" w:color="auto"/>
        <w:bottom w:val="none" w:sz="0" w:space="0" w:color="auto"/>
        <w:right w:val="none" w:sz="0" w:space="0" w:color="auto"/>
      </w:divBdr>
    </w:div>
    <w:div w:id="1812988544">
      <w:bodyDiv w:val="1"/>
      <w:marLeft w:val="0"/>
      <w:marRight w:val="0"/>
      <w:marTop w:val="0"/>
      <w:marBottom w:val="0"/>
      <w:divBdr>
        <w:top w:val="none" w:sz="0" w:space="0" w:color="auto"/>
        <w:left w:val="none" w:sz="0" w:space="0" w:color="auto"/>
        <w:bottom w:val="none" w:sz="0" w:space="0" w:color="auto"/>
        <w:right w:val="none" w:sz="0" w:space="0" w:color="auto"/>
      </w:divBdr>
    </w:div>
    <w:div w:id="1834102803">
      <w:bodyDiv w:val="1"/>
      <w:marLeft w:val="0"/>
      <w:marRight w:val="0"/>
      <w:marTop w:val="0"/>
      <w:marBottom w:val="0"/>
      <w:divBdr>
        <w:top w:val="none" w:sz="0" w:space="0" w:color="auto"/>
        <w:left w:val="none" w:sz="0" w:space="0" w:color="auto"/>
        <w:bottom w:val="none" w:sz="0" w:space="0" w:color="auto"/>
        <w:right w:val="none" w:sz="0" w:space="0" w:color="auto"/>
      </w:divBdr>
    </w:div>
    <w:div w:id="1870681131">
      <w:bodyDiv w:val="1"/>
      <w:marLeft w:val="0"/>
      <w:marRight w:val="0"/>
      <w:marTop w:val="0"/>
      <w:marBottom w:val="0"/>
      <w:divBdr>
        <w:top w:val="none" w:sz="0" w:space="0" w:color="auto"/>
        <w:left w:val="none" w:sz="0" w:space="0" w:color="auto"/>
        <w:bottom w:val="none" w:sz="0" w:space="0" w:color="auto"/>
        <w:right w:val="none" w:sz="0" w:space="0" w:color="auto"/>
      </w:divBdr>
    </w:div>
    <w:div w:id="2038696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18</Pages>
  <Words>5159</Words>
  <Characters>29407</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Touqir 2</dc:creator>
  <cp:keywords/>
  <dc:description/>
  <cp:lastModifiedBy>Mish Rahman</cp:lastModifiedBy>
  <cp:revision>2</cp:revision>
  <dcterms:created xsi:type="dcterms:W3CDTF">2024-07-05T02:18:00Z</dcterms:created>
  <dcterms:modified xsi:type="dcterms:W3CDTF">2024-07-08T08:24:00Z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25859c36cd9e53f5269d95b6703fda2e0502a88a4e3582130987753cc624da78</vt:lpwstr>
  </property>
</Properties>
</file>