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E22D9" w14:textId="311795A1" w:rsidR="00A56C65" w:rsidRPr="00A56C65" w:rsidRDefault="00A56C65" w:rsidP="00A56C65">
      <w:pPr>
        <w:spacing w:beforeLines="160" w:before="384" w:afterLines="160" w:after="384"/>
        <w:jc w:val="center"/>
        <w:rPr>
          <w:rFonts w:cs="Times New Roman"/>
          <w:bCs/>
          <w:szCs w:val="24"/>
          <w:lang w:val="en-US"/>
        </w:rPr>
      </w:pPr>
      <w:r w:rsidRPr="00A56C65">
        <w:rPr>
          <w:rFonts w:cs="Times New Roman"/>
          <w:bCs/>
          <w:szCs w:val="24"/>
          <w:lang w:val="en-US"/>
        </w:rPr>
        <w:t>I acknowledge the use of Chat GPT on 09/10/2024, 11/10/2024 and 1</w:t>
      </w:r>
      <w:r w:rsidR="005D4D13">
        <w:rPr>
          <w:rFonts w:cs="Times New Roman"/>
          <w:bCs/>
          <w:szCs w:val="24"/>
          <w:lang w:val="en-US"/>
        </w:rPr>
        <w:t>1</w:t>
      </w:r>
      <w:r w:rsidRPr="00A56C65">
        <w:rPr>
          <w:rFonts w:cs="Times New Roman"/>
          <w:bCs/>
          <w:szCs w:val="24"/>
          <w:lang w:val="en-US"/>
        </w:rPr>
        <w:t>/</w:t>
      </w:r>
      <w:r w:rsidR="005D4D13">
        <w:rPr>
          <w:rFonts w:cs="Times New Roman"/>
          <w:bCs/>
          <w:szCs w:val="24"/>
          <w:lang w:val="en-US"/>
        </w:rPr>
        <w:t>01</w:t>
      </w:r>
      <w:r w:rsidRPr="00A56C65">
        <w:rPr>
          <w:rFonts w:cs="Times New Roman"/>
          <w:bCs/>
          <w:szCs w:val="24"/>
          <w:lang w:val="en-US"/>
        </w:rPr>
        <w:t>/202</w:t>
      </w:r>
      <w:r w:rsidR="005D4D13">
        <w:rPr>
          <w:rFonts w:cs="Times New Roman"/>
          <w:bCs/>
          <w:szCs w:val="24"/>
          <w:lang w:val="en-US"/>
        </w:rPr>
        <w:t xml:space="preserve">5 </w:t>
      </w:r>
      <w:r w:rsidRPr="00A56C65">
        <w:rPr>
          <w:rFonts w:cs="Times New Roman"/>
          <w:bCs/>
          <w:szCs w:val="24"/>
          <w:lang w:val="en-US"/>
        </w:rPr>
        <w:t>for my work. I used the prompt(s):</w:t>
      </w:r>
    </w:p>
    <w:p w14:paraId="35DBB4B3" w14:textId="77777777" w:rsidR="00A56C65" w:rsidRPr="00A56C65" w:rsidRDefault="00A56C65" w:rsidP="00A56C65">
      <w:pPr>
        <w:spacing w:beforeLines="160" w:before="384" w:afterLines="160" w:after="384"/>
        <w:jc w:val="center"/>
        <w:rPr>
          <w:rFonts w:cs="Times New Roman"/>
          <w:bCs/>
          <w:szCs w:val="24"/>
          <w:lang w:val="en-US"/>
        </w:rPr>
      </w:pPr>
      <w:r w:rsidRPr="00A56C65">
        <w:rPr>
          <w:rFonts w:cs="Times New Roman"/>
          <w:bCs/>
          <w:szCs w:val="24"/>
          <w:lang w:val="en-US"/>
        </w:rPr>
        <w:t>1. Identifying parts and headings</w:t>
      </w:r>
    </w:p>
    <w:p w14:paraId="48B01703" w14:textId="77777777" w:rsidR="00A56C65" w:rsidRPr="00A56C65" w:rsidRDefault="00A56C65" w:rsidP="00A56C65">
      <w:pPr>
        <w:spacing w:beforeLines="160" w:before="384" w:afterLines="160" w:after="384"/>
        <w:jc w:val="center"/>
        <w:rPr>
          <w:rFonts w:cs="Times New Roman"/>
          <w:bCs/>
          <w:szCs w:val="24"/>
          <w:lang w:val="en-US"/>
        </w:rPr>
      </w:pPr>
      <w:r w:rsidRPr="00A56C65">
        <w:rPr>
          <w:rFonts w:cs="Times New Roman"/>
          <w:bCs/>
          <w:szCs w:val="24"/>
          <w:lang w:val="en-US"/>
        </w:rPr>
        <w:t>2. Compare</w:t>
      </w:r>
    </w:p>
    <w:p w14:paraId="266F9BB8" w14:textId="77777777" w:rsidR="00A56C65" w:rsidRPr="00A56C65" w:rsidRDefault="00A56C65" w:rsidP="00A56C65">
      <w:pPr>
        <w:spacing w:beforeLines="160" w:before="384" w:afterLines="160" w:after="384"/>
        <w:jc w:val="center"/>
        <w:rPr>
          <w:rFonts w:cs="Times New Roman"/>
          <w:bCs/>
          <w:szCs w:val="24"/>
          <w:lang w:val="en-US"/>
        </w:rPr>
      </w:pPr>
      <w:r w:rsidRPr="00A56C65">
        <w:rPr>
          <w:rFonts w:cs="Times New Roman"/>
          <w:bCs/>
          <w:szCs w:val="24"/>
          <w:lang w:val="en-US"/>
        </w:rPr>
        <w:t>3. Proofreading</w:t>
      </w:r>
    </w:p>
    <w:p w14:paraId="22B59C37" w14:textId="77777777" w:rsidR="00A56C65" w:rsidRPr="00A56C65" w:rsidRDefault="00A56C65" w:rsidP="00A56C65">
      <w:pPr>
        <w:spacing w:beforeLines="160" w:before="384" w:afterLines="160" w:after="384"/>
        <w:jc w:val="center"/>
        <w:rPr>
          <w:rFonts w:cs="Times New Roman"/>
          <w:bCs/>
          <w:szCs w:val="24"/>
          <w:lang w:val="en-US"/>
        </w:rPr>
      </w:pPr>
      <w:r w:rsidRPr="00A56C65">
        <w:rPr>
          <w:rFonts w:cs="Times New Roman"/>
          <w:bCs/>
          <w:szCs w:val="24"/>
          <w:lang w:val="en-US"/>
        </w:rPr>
        <w:t xml:space="preserve">I confirm that I have not presented any AI generated text as my own work. I confirm I have copies of my drafts, notes, and I can provide </w:t>
      </w:r>
      <w:proofErr w:type="gramStart"/>
      <w:r w:rsidRPr="00A56C65">
        <w:rPr>
          <w:rFonts w:cs="Times New Roman"/>
          <w:bCs/>
          <w:szCs w:val="24"/>
          <w:lang w:val="en-US"/>
        </w:rPr>
        <w:t>evidences</w:t>
      </w:r>
      <w:proofErr w:type="gramEnd"/>
      <w:r w:rsidRPr="00A56C65">
        <w:rPr>
          <w:rFonts w:cs="Times New Roman"/>
          <w:bCs/>
          <w:szCs w:val="24"/>
          <w:lang w:val="en-US"/>
        </w:rPr>
        <w:t>. I acknowledge the use of Chat GPT to check my Grammarly throughout the text.</w:t>
      </w:r>
    </w:p>
    <w:p w14:paraId="6AE28C3F" w14:textId="77777777" w:rsidR="00A56C65" w:rsidRPr="00A56C65" w:rsidRDefault="00A56C65" w:rsidP="00BC51A1">
      <w:pPr>
        <w:spacing w:beforeLines="160" w:before="384" w:afterLines="160" w:after="384"/>
        <w:jc w:val="center"/>
        <w:rPr>
          <w:rFonts w:cs="Times New Roman"/>
          <w:bCs/>
          <w:szCs w:val="24"/>
        </w:rPr>
      </w:pPr>
    </w:p>
    <w:p w14:paraId="68FAB535" w14:textId="226A80F9" w:rsidR="000D61B8" w:rsidRPr="00A56C65" w:rsidRDefault="00FB6355" w:rsidP="00BC51A1">
      <w:pPr>
        <w:spacing w:beforeLines="160" w:before="384" w:afterLines="160" w:after="384"/>
        <w:jc w:val="center"/>
        <w:rPr>
          <w:rFonts w:cs="Times New Roman"/>
          <w:bCs/>
          <w:szCs w:val="24"/>
        </w:rPr>
      </w:pPr>
      <w:r w:rsidRPr="00A56C65">
        <w:rPr>
          <w:rFonts w:cs="Times New Roman"/>
          <w:bCs/>
          <w:szCs w:val="24"/>
        </w:rPr>
        <w:t xml:space="preserve">Module Title: </w:t>
      </w:r>
      <w:r w:rsidR="0035442D" w:rsidRPr="00A56C65">
        <w:rPr>
          <w:rFonts w:cs="Times New Roman"/>
          <w:bCs/>
          <w:szCs w:val="24"/>
        </w:rPr>
        <w:t>Financial Management for the Hotel Industry</w:t>
      </w:r>
    </w:p>
    <w:p w14:paraId="324059BD" w14:textId="77777777" w:rsidR="00FB6355" w:rsidRPr="00A56C65" w:rsidRDefault="00FB6355" w:rsidP="00BC51A1">
      <w:pPr>
        <w:spacing w:beforeLines="160" w:before="384" w:afterLines="160" w:after="384"/>
        <w:jc w:val="center"/>
        <w:rPr>
          <w:rFonts w:cs="Times New Roman"/>
          <w:bCs/>
          <w:szCs w:val="24"/>
        </w:rPr>
      </w:pPr>
      <w:r w:rsidRPr="00A56C65">
        <w:rPr>
          <w:rFonts w:cs="Times New Roman"/>
          <w:bCs/>
          <w:szCs w:val="24"/>
        </w:rPr>
        <w:t xml:space="preserve">Module Code: </w:t>
      </w:r>
      <w:r w:rsidR="0035442D" w:rsidRPr="00A56C65">
        <w:rPr>
          <w:rFonts w:cs="Times New Roman"/>
          <w:bCs/>
          <w:szCs w:val="24"/>
        </w:rPr>
        <w:t>BMIH5007</w:t>
      </w:r>
    </w:p>
    <w:p w14:paraId="2CB9F250" w14:textId="77777777" w:rsidR="00FB6355" w:rsidRPr="00A56C65" w:rsidRDefault="00FB6355" w:rsidP="00BC51A1">
      <w:pPr>
        <w:spacing w:beforeLines="160" w:before="384" w:afterLines="160" w:after="384"/>
        <w:jc w:val="center"/>
        <w:rPr>
          <w:rFonts w:cs="Times New Roman"/>
          <w:bCs/>
          <w:szCs w:val="24"/>
        </w:rPr>
      </w:pPr>
      <w:r w:rsidRPr="00A56C65">
        <w:rPr>
          <w:rFonts w:cs="Times New Roman"/>
          <w:bCs/>
          <w:szCs w:val="24"/>
        </w:rPr>
        <w:t>Student Name: Cristina-Maria Petrache</w:t>
      </w:r>
    </w:p>
    <w:p w14:paraId="7BC37C92" w14:textId="77777777" w:rsidR="00FB6355" w:rsidRPr="00A56C65" w:rsidRDefault="00FB6355" w:rsidP="00BC51A1">
      <w:pPr>
        <w:spacing w:beforeLines="160" w:before="384" w:afterLines="160" w:after="384"/>
        <w:jc w:val="center"/>
        <w:rPr>
          <w:rFonts w:cs="Times New Roman"/>
          <w:bCs/>
          <w:szCs w:val="24"/>
        </w:rPr>
      </w:pPr>
      <w:r w:rsidRPr="00A56C65">
        <w:rPr>
          <w:rFonts w:cs="Times New Roman"/>
          <w:bCs/>
          <w:szCs w:val="24"/>
        </w:rPr>
        <w:t>Student ID: 2234360</w:t>
      </w:r>
    </w:p>
    <w:p w14:paraId="1B91B458" w14:textId="32A05C10" w:rsidR="005118B5" w:rsidRPr="00A56C65" w:rsidRDefault="00FB6355" w:rsidP="00BC51A1">
      <w:pPr>
        <w:spacing w:beforeLines="160" w:before="384" w:afterLines="160" w:after="384"/>
        <w:jc w:val="center"/>
        <w:rPr>
          <w:rFonts w:cs="Times New Roman"/>
          <w:bCs/>
          <w:szCs w:val="24"/>
        </w:rPr>
      </w:pPr>
      <w:r w:rsidRPr="00A56C65">
        <w:rPr>
          <w:rFonts w:cs="Times New Roman"/>
          <w:bCs/>
          <w:szCs w:val="24"/>
        </w:rPr>
        <w:t xml:space="preserve">Assignment Title: </w:t>
      </w:r>
      <w:r w:rsidR="0035442D" w:rsidRPr="00A56C65">
        <w:rPr>
          <w:rFonts w:cs="Times New Roman"/>
          <w:bCs/>
          <w:szCs w:val="24"/>
        </w:rPr>
        <w:t>Business Report - Comparison of Two Hospitality Organisations</w:t>
      </w:r>
      <w:r w:rsidR="00BC7CB3" w:rsidRPr="00A56C65">
        <w:rPr>
          <w:rFonts w:cs="Times New Roman"/>
          <w:bCs/>
          <w:szCs w:val="24"/>
        </w:rPr>
        <w:t xml:space="preserve"> </w:t>
      </w:r>
      <w:r w:rsidR="0035442D" w:rsidRPr="00A56C65">
        <w:rPr>
          <w:rFonts w:cs="Times New Roman"/>
          <w:bCs/>
          <w:szCs w:val="24"/>
        </w:rPr>
        <w:t xml:space="preserve">Comparison of Shangri-La Hotels and </w:t>
      </w:r>
      <w:r w:rsidR="00BC7CB3" w:rsidRPr="00A56C65">
        <w:rPr>
          <w:rFonts w:cs="Times New Roman"/>
          <w:bCs/>
          <w:szCs w:val="24"/>
        </w:rPr>
        <w:t>Premier Inn</w:t>
      </w:r>
    </w:p>
    <w:p w14:paraId="3FC0577B" w14:textId="77777777" w:rsidR="00FF7494" w:rsidRPr="007E1446" w:rsidRDefault="0035442D" w:rsidP="001E35D6">
      <w:pPr>
        <w:spacing w:beforeLines="160" w:before="384" w:afterLines="160" w:after="384"/>
        <w:jc w:val="left"/>
        <w:rPr>
          <w:rFonts w:cs="Times New Roman"/>
          <w:b/>
          <w:szCs w:val="24"/>
        </w:rPr>
      </w:pPr>
      <w:r w:rsidRPr="007E1446">
        <w:rPr>
          <w:rFonts w:cs="Times New Roman"/>
          <w:b/>
          <w:szCs w:val="24"/>
        </w:rPr>
        <w:br w:type="page"/>
      </w:r>
    </w:p>
    <w:sdt>
      <w:sdtPr>
        <w:rPr>
          <w:rFonts w:ascii="Times New Roman" w:eastAsiaTheme="minorHAnsi" w:hAnsi="Times New Roman" w:cs="Times New Roman"/>
          <w:color w:val="auto"/>
          <w:sz w:val="24"/>
          <w:szCs w:val="24"/>
        </w:rPr>
        <w:id w:val="230124542"/>
        <w:docPartObj>
          <w:docPartGallery w:val="Table of Contents"/>
          <w:docPartUnique/>
        </w:docPartObj>
      </w:sdtPr>
      <w:sdtEndPr>
        <w:rPr>
          <w:b/>
          <w:bCs/>
          <w:noProof/>
        </w:rPr>
      </w:sdtEndPr>
      <w:sdtContent>
        <w:p w14:paraId="50E8D669" w14:textId="77777777" w:rsidR="00FF7494" w:rsidRPr="00A56C65" w:rsidRDefault="0035442D" w:rsidP="001E35D6">
          <w:pPr>
            <w:pStyle w:val="TOCHeading"/>
            <w:spacing w:beforeLines="160" w:before="384" w:afterLines="160" w:after="384" w:line="360" w:lineRule="auto"/>
            <w:jc w:val="center"/>
            <w:rPr>
              <w:rFonts w:ascii="Times New Roman" w:hAnsi="Times New Roman" w:cs="Times New Roman"/>
              <w:bCs/>
              <w:color w:val="auto"/>
              <w:sz w:val="24"/>
              <w:szCs w:val="24"/>
            </w:rPr>
          </w:pPr>
          <w:r w:rsidRPr="00A56C65">
            <w:rPr>
              <w:rFonts w:ascii="Times New Roman" w:hAnsi="Times New Roman" w:cs="Times New Roman"/>
              <w:bCs/>
              <w:color w:val="auto"/>
              <w:sz w:val="24"/>
              <w:szCs w:val="24"/>
            </w:rPr>
            <w:t>Table of Contents</w:t>
          </w:r>
        </w:p>
        <w:p w14:paraId="676F0195" w14:textId="77777777" w:rsidR="00567805" w:rsidRDefault="0035442D">
          <w:pPr>
            <w:pStyle w:val="TOC1"/>
            <w:tabs>
              <w:tab w:val="left" w:pos="440"/>
              <w:tab w:val="right" w:leader="dot" w:pos="9350"/>
            </w:tabs>
            <w:rPr>
              <w:rFonts w:asciiTheme="minorHAnsi" w:eastAsiaTheme="minorEastAsia" w:hAnsiTheme="minorHAnsi"/>
              <w:noProof/>
              <w:sz w:val="22"/>
              <w:lang w:val="en-US"/>
            </w:rPr>
          </w:pPr>
          <w:r w:rsidRPr="007E1446">
            <w:rPr>
              <w:rFonts w:cs="Times New Roman"/>
              <w:szCs w:val="24"/>
            </w:rPr>
            <w:fldChar w:fldCharType="begin"/>
          </w:r>
          <w:r w:rsidRPr="007E1446">
            <w:rPr>
              <w:rFonts w:cs="Times New Roman"/>
              <w:szCs w:val="24"/>
            </w:rPr>
            <w:instrText xml:space="preserve"> TOC \o "1-3" \h \z \u </w:instrText>
          </w:r>
          <w:r w:rsidRPr="007E1446">
            <w:rPr>
              <w:rFonts w:cs="Times New Roman"/>
              <w:szCs w:val="24"/>
            </w:rPr>
            <w:fldChar w:fldCharType="separate"/>
          </w:r>
          <w:hyperlink w:anchor="_Toc184244887" w:history="1">
            <w:r w:rsidR="00567805" w:rsidRPr="00077E40">
              <w:rPr>
                <w:rStyle w:val="Hyperlink"/>
                <w:rFonts w:cs="Times New Roman"/>
                <w:noProof/>
                <w14:scene3d>
                  <w14:camera w14:prst="orthographicFront"/>
                  <w14:lightRig w14:rig="threePt" w14:dir="t">
                    <w14:rot w14:lat="0" w14:lon="0" w14:rev="0"/>
                  </w14:lightRig>
                </w14:scene3d>
                <w14:props3d w14:extrusionH="0" w14:contourW="0" w14:prstMaterial="warmMatte"/>
              </w:rPr>
              <w:t>1</w:t>
            </w:r>
            <w:r w:rsidR="00567805">
              <w:rPr>
                <w:rFonts w:asciiTheme="minorHAnsi" w:eastAsiaTheme="minorEastAsia" w:hAnsiTheme="minorHAnsi"/>
                <w:noProof/>
                <w:sz w:val="22"/>
                <w:lang w:val="en-US"/>
              </w:rPr>
              <w:tab/>
            </w:r>
            <w:r w:rsidR="00567805" w:rsidRPr="00077E40">
              <w:rPr>
                <w:rStyle w:val="Hyperlink"/>
                <w:rFonts w:cs="Times New Roman"/>
                <w:noProof/>
              </w:rPr>
              <w:t>Introduction</w:t>
            </w:r>
            <w:r w:rsidR="00567805">
              <w:rPr>
                <w:noProof/>
                <w:webHidden/>
              </w:rPr>
              <w:tab/>
            </w:r>
            <w:r w:rsidR="00567805">
              <w:rPr>
                <w:noProof/>
                <w:webHidden/>
              </w:rPr>
              <w:fldChar w:fldCharType="begin"/>
            </w:r>
            <w:r w:rsidR="00567805">
              <w:rPr>
                <w:noProof/>
                <w:webHidden/>
              </w:rPr>
              <w:instrText xml:space="preserve"> PAGEREF _Toc184244887 \h </w:instrText>
            </w:r>
            <w:r w:rsidR="00567805">
              <w:rPr>
                <w:noProof/>
                <w:webHidden/>
              </w:rPr>
            </w:r>
            <w:r w:rsidR="00567805">
              <w:rPr>
                <w:noProof/>
                <w:webHidden/>
              </w:rPr>
              <w:fldChar w:fldCharType="separate"/>
            </w:r>
            <w:r w:rsidR="00567805">
              <w:rPr>
                <w:noProof/>
                <w:webHidden/>
              </w:rPr>
              <w:t>4</w:t>
            </w:r>
            <w:r w:rsidR="00567805">
              <w:rPr>
                <w:noProof/>
                <w:webHidden/>
              </w:rPr>
              <w:fldChar w:fldCharType="end"/>
            </w:r>
          </w:hyperlink>
        </w:p>
        <w:p w14:paraId="289CB215" w14:textId="77777777" w:rsidR="00567805" w:rsidRDefault="00567805">
          <w:pPr>
            <w:pStyle w:val="TOC1"/>
            <w:tabs>
              <w:tab w:val="left" w:pos="440"/>
              <w:tab w:val="right" w:leader="dot" w:pos="9350"/>
            </w:tabs>
            <w:rPr>
              <w:rFonts w:asciiTheme="minorHAnsi" w:eastAsiaTheme="minorEastAsia" w:hAnsiTheme="minorHAnsi"/>
              <w:noProof/>
              <w:sz w:val="22"/>
              <w:lang w:val="en-US"/>
            </w:rPr>
          </w:pPr>
          <w:hyperlink w:anchor="_Toc184244888" w:history="1">
            <w:r w:rsidRPr="00077E40">
              <w:rPr>
                <w:rStyle w:val="Hyperlink"/>
                <w:rFonts w:cs="Times New Roman"/>
                <w:noProof/>
                <w14:scene3d>
                  <w14:camera w14:prst="orthographicFront"/>
                  <w14:lightRig w14:rig="threePt" w14:dir="t">
                    <w14:rot w14:lat="0" w14:lon="0" w14:rev="0"/>
                  </w14:lightRig>
                </w14:scene3d>
                <w14:props3d w14:extrusionH="0" w14:contourW="0" w14:prstMaterial="warmMatte"/>
              </w:rPr>
              <w:t>2</w:t>
            </w:r>
            <w:r>
              <w:rPr>
                <w:rFonts w:asciiTheme="minorHAnsi" w:eastAsiaTheme="minorEastAsia" w:hAnsiTheme="minorHAnsi"/>
                <w:noProof/>
                <w:sz w:val="22"/>
                <w:lang w:val="en-US"/>
              </w:rPr>
              <w:tab/>
            </w:r>
            <w:r w:rsidRPr="00077E40">
              <w:rPr>
                <w:rStyle w:val="Hyperlink"/>
                <w:rFonts w:cs="Times New Roman"/>
                <w:noProof/>
              </w:rPr>
              <w:t>Comparative Analysis of Shangri-La Hotels and Premier Inn</w:t>
            </w:r>
            <w:r>
              <w:rPr>
                <w:noProof/>
                <w:webHidden/>
              </w:rPr>
              <w:tab/>
            </w:r>
            <w:r>
              <w:rPr>
                <w:noProof/>
                <w:webHidden/>
              </w:rPr>
              <w:fldChar w:fldCharType="begin"/>
            </w:r>
            <w:r>
              <w:rPr>
                <w:noProof/>
                <w:webHidden/>
              </w:rPr>
              <w:instrText xml:space="preserve"> PAGEREF _Toc184244888 \h </w:instrText>
            </w:r>
            <w:r>
              <w:rPr>
                <w:noProof/>
                <w:webHidden/>
              </w:rPr>
            </w:r>
            <w:r>
              <w:rPr>
                <w:noProof/>
                <w:webHidden/>
              </w:rPr>
              <w:fldChar w:fldCharType="separate"/>
            </w:r>
            <w:r>
              <w:rPr>
                <w:noProof/>
                <w:webHidden/>
              </w:rPr>
              <w:t>5</w:t>
            </w:r>
            <w:r>
              <w:rPr>
                <w:noProof/>
                <w:webHidden/>
              </w:rPr>
              <w:fldChar w:fldCharType="end"/>
            </w:r>
          </w:hyperlink>
        </w:p>
        <w:p w14:paraId="1E689A43" w14:textId="77777777" w:rsidR="00567805" w:rsidRDefault="00567805">
          <w:pPr>
            <w:pStyle w:val="TOC2"/>
            <w:tabs>
              <w:tab w:val="left" w:pos="880"/>
              <w:tab w:val="right" w:leader="dot" w:pos="9350"/>
            </w:tabs>
            <w:rPr>
              <w:rFonts w:asciiTheme="minorHAnsi" w:eastAsiaTheme="minorEastAsia" w:hAnsiTheme="minorHAnsi"/>
              <w:noProof/>
              <w:sz w:val="22"/>
              <w:lang w:val="en-US"/>
            </w:rPr>
          </w:pPr>
          <w:hyperlink w:anchor="_Toc184244889" w:history="1">
            <w:r w:rsidRPr="00077E40">
              <w:rPr>
                <w:rStyle w:val="Hyperlink"/>
                <w:rFonts w:cs="Times New Roman"/>
                <w:noProof/>
              </w:rPr>
              <w:t>2.1</w:t>
            </w:r>
            <w:r>
              <w:rPr>
                <w:rFonts w:asciiTheme="minorHAnsi" w:eastAsiaTheme="minorEastAsia" w:hAnsiTheme="minorHAnsi"/>
                <w:noProof/>
                <w:sz w:val="22"/>
                <w:lang w:val="en-US"/>
              </w:rPr>
              <w:tab/>
            </w:r>
            <w:r w:rsidRPr="00077E40">
              <w:rPr>
                <w:rStyle w:val="Hyperlink"/>
                <w:rFonts w:cs="Times New Roman"/>
                <w:noProof/>
              </w:rPr>
              <w:t>Total Revenue</w:t>
            </w:r>
            <w:r>
              <w:rPr>
                <w:noProof/>
                <w:webHidden/>
              </w:rPr>
              <w:tab/>
            </w:r>
            <w:r>
              <w:rPr>
                <w:noProof/>
                <w:webHidden/>
              </w:rPr>
              <w:fldChar w:fldCharType="begin"/>
            </w:r>
            <w:r>
              <w:rPr>
                <w:noProof/>
                <w:webHidden/>
              </w:rPr>
              <w:instrText xml:space="preserve"> PAGEREF _Toc184244889 \h </w:instrText>
            </w:r>
            <w:r>
              <w:rPr>
                <w:noProof/>
                <w:webHidden/>
              </w:rPr>
            </w:r>
            <w:r>
              <w:rPr>
                <w:noProof/>
                <w:webHidden/>
              </w:rPr>
              <w:fldChar w:fldCharType="separate"/>
            </w:r>
            <w:r>
              <w:rPr>
                <w:noProof/>
                <w:webHidden/>
              </w:rPr>
              <w:t>5</w:t>
            </w:r>
            <w:r>
              <w:rPr>
                <w:noProof/>
                <w:webHidden/>
              </w:rPr>
              <w:fldChar w:fldCharType="end"/>
            </w:r>
          </w:hyperlink>
        </w:p>
        <w:p w14:paraId="2DF2AC85" w14:textId="77777777" w:rsidR="00567805" w:rsidRDefault="00567805">
          <w:pPr>
            <w:pStyle w:val="TOC2"/>
            <w:tabs>
              <w:tab w:val="left" w:pos="880"/>
              <w:tab w:val="right" w:leader="dot" w:pos="9350"/>
            </w:tabs>
            <w:rPr>
              <w:rFonts w:asciiTheme="minorHAnsi" w:eastAsiaTheme="minorEastAsia" w:hAnsiTheme="minorHAnsi"/>
              <w:noProof/>
              <w:sz w:val="22"/>
              <w:lang w:val="en-US"/>
            </w:rPr>
          </w:pPr>
          <w:hyperlink w:anchor="_Toc184244890" w:history="1">
            <w:r w:rsidRPr="00077E40">
              <w:rPr>
                <w:rStyle w:val="Hyperlink"/>
                <w:rFonts w:cs="Times New Roman"/>
                <w:noProof/>
              </w:rPr>
              <w:t>2.2</w:t>
            </w:r>
            <w:r>
              <w:rPr>
                <w:rFonts w:asciiTheme="minorHAnsi" w:eastAsiaTheme="minorEastAsia" w:hAnsiTheme="minorHAnsi"/>
                <w:noProof/>
                <w:sz w:val="22"/>
                <w:lang w:val="en-US"/>
              </w:rPr>
              <w:tab/>
            </w:r>
            <w:r w:rsidRPr="00077E40">
              <w:rPr>
                <w:rStyle w:val="Hyperlink"/>
                <w:rFonts w:cs="Times New Roman"/>
                <w:noProof/>
              </w:rPr>
              <w:t>Market Position</w:t>
            </w:r>
            <w:r>
              <w:rPr>
                <w:noProof/>
                <w:webHidden/>
              </w:rPr>
              <w:tab/>
            </w:r>
            <w:r>
              <w:rPr>
                <w:noProof/>
                <w:webHidden/>
              </w:rPr>
              <w:fldChar w:fldCharType="begin"/>
            </w:r>
            <w:r>
              <w:rPr>
                <w:noProof/>
                <w:webHidden/>
              </w:rPr>
              <w:instrText xml:space="preserve"> PAGEREF _Toc184244890 \h </w:instrText>
            </w:r>
            <w:r>
              <w:rPr>
                <w:noProof/>
                <w:webHidden/>
              </w:rPr>
            </w:r>
            <w:r>
              <w:rPr>
                <w:noProof/>
                <w:webHidden/>
              </w:rPr>
              <w:fldChar w:fldCharType="separate"/>
            </w:r>
            <w:r>
              <w:rPr>
                <w:noProof/>
                <w:webHidden/>
              </w:rPr>
              <w:t>7</w:t>
            </w:r>
            <w:r>
              <w:rPr>
                <w:noProof/>
                <w:webHidden/>
              </w:rPr>
              <w:fldChar w:fldCharType="end"/>
            </w:r>
          </w:hyperlink>
        </w:p>
        <w:p w14:paraId="51D13C4A" w14:textId="77777777" w:rsidR="00567805" w:rsidRDefault="00567805">
          <w:pPr>
            <w:pStyle w:val="TOC2"/>
            <w:tabs>
              <w:tab w:val="left" w:pos="880"/>
              <w:tab w:val="right" w:leader="dot" w:pos="9350"/>
            </w:tabs>
            <w:rPr>
              <w:rFonts w:asciiTheme="minorHAnsi" w:eastAsiaTheme="minorEastAsia" w:hAnsiTheme="minorHAnsi"/>
              <w:noProof/>
              <w:sz w:val="22"/>
              <w:lang w:val="en-US"/>
            </w:rPr>
          </w:pPr>
          <w:hyperlink w:anchor="_Toc184244891" w:history="1">
            <w:r w:rsidRPr="00077E40">
              <w:rPr>
                <w:rStyle w:val="Hyperlink"/>
                <w:rFonts w:cs="Times New Roman"/>
                <w:noProof/>
              </w:rPr>
              <w:t>2.3</w:t>
            </w:r>
            <w:r>
              <w:rPr>
                <w:rFonts w:asciiTheme="minorHAnsi" w:eastAsiaTheme="minorEastAsia" w:hAnsiTheme="minorHAnsi"/>
                <w:noProof/>
                <w:sz w:val="22"/>
                <w:lang w:val="en-US"/>
              </w:rPr>
              <w:tab/>
            </w:r>
            <w:r w:rsidRPr="00077E40">
              <w:rPr>
                <w:rStyle w:val="Hyperlink"/>
                <w:rFonts w:cs="Times New Roman"/>
                <w:noProof/>
              </w:rPr>
              <w:t>Growth Potential</w:t>
            </w:r>
            <w:r>
              <w:rPr>
                <w:noProof/>
                <w:webHidden/>
              </w:rPr>
              <w:tab/>
            </w:r>
            <w:r>
              <w:rPr>
                <w:noProof/>
                <w:webHidden/>
              </w:rPr>
              <w:fldChar w:fldCharType="begin"/>
            </w:r>
            <w:r>
              <w:rPr>
                <w:noProof/>
                <w:webHidden/>
              </w:rPr>
              <w:instrText xml:space="preserve"> PAGEREF _Toc184244891 \h </w:instrText>
            </w:r>
            <w:r>
              <w:rPr>
                <w:noProof/>
                <w:webHidden/>
              </w:rPr>
            </w:r>
            <w:r>
              <w:rPr>
                <w:noProof/>
                <w:webHidden/>
              </w:rPr>
              <w:fldChar w:fldCharType="separate"/>
            </w:r>
            <w:r>
              <w:rPr>
                <w:noProof/>
                <w:webHidden/>
              </w:rPr>
              <w:t>12</w:t>
            </w:r>
            <w:r>
              <w:rPr>
                <w:noProof/>
                <w:webHidden/>
              </w:rPr>
              <w:fldChar w:fldCharType="end"/>
            </w:r>
          </w:hyperlink>
        </w:p>
        <w:p w14:paraId="6302B1C8" w14:textId="77777777" w:rsidR="00567805" w:rsidRDefault="00567805">
          <w:pPr>
            <w:pStyle w:val="TOC2"/>
            <w:tabs>
              <w:tab w:val="left" w:pos="880"/>
              <w:tab w:val="right" w:leader="dot" w:pos="9350"/>
            </w:tabs>
            <w:rPr>
              <w:rFonts w:asciiTheme="minorHAnsi" w:eastAsiaTheme="minorEastAsia" w:hAnsiTheme="minorHAnsi"/>
              <w:noProof/>
              <w:sz w:val="22"/>
              <w:lang w:val="en-US"/>
            </w:rPr>
          </w:pPr>
          <w:hyperlink w:anchor="_Toc184244892" w:history="1">
            <w:r w:rsidRPr="00077E40">
              <w:rPr>
                <w:rStyle w:val="Hyperlink"/>
                <w:rFonts w:cs="Times New Roman"/>
                <w:noProof/>
              </w:rPr>
              <w:t>2.4</w:t>
            </w:r>
            <w:r>
              <w:rPr>
                <w:rFonts w:asciiTheme="minorHAnsi" w:eastAsiaTheme="minorEastAsia" w:hAnsiTheme="minorHAnsi"/>
                <w:noProof/>
                <w:sz w:val="22"/>
                <w:lang w:val="en-US"/>
              </w:rPr>
              <w:tab/>
            </w:r>
            <w:r w:rsidRPr="00077E40">
              <w:rPr>
                <w:rStyle w:val="Hyperlink"/>
                <w:rFonts w:cs="Times New Roman"/>
                <w:noProof/>
              </w:rPr>
              <w:t>Financial Commitment to CSR</w:t>
            </w:r>
            <w:r>
              <w:rPr>
                <w:noProof/>
                <w:webHidden/>
              </w:rPr>
              <w:tab/>
            </w:r>
            <w:r>
              <w:rPr>
                <w:noProof/>
                <w:webHidden/>
              </w:rPr>
              <w:fldChar w:fldCharType="begin"/>
            </w:r>
            <w:r>
              <w:rPr>
                <w:noProof/>
                <w:webHidden/>
              </w:rPr>
              <w:instrText xml:space="preserve"> PAGEREF _Toc184244892 \h </w:instrText>
            </w:r>
            <w:r>
              <w:rPr>
                <w:noProof/>
                <w:webHidden/>
              </w:rPr>
            </w:r>
            <w:r>
              <w:rPr>
                <w:noProof/>
                <w:webHidden/>
              </w:rPr>
              <w:fldChar w:fldCharType="separate"/>
            </w:r>
            <w:r>
              <w:rPr>
                <w:noProof/>
                <w:webHidden/>
              </w:rPr>
              <w:t>13</w:t>
            </w:r>
            <w:r>
              <w:rPr>
                <w:noProof/>
                <w:webHidden/>
              </w:rPr>
              <w:fldChar w:fldCharType="end"/>
            </w:r>
          </w:hyperlink>
        </w:p>
        <w:p w14:paraId="796B29C2" w14:textId="77777777" w:rsidR="00567805" w:rsidRDefault="00567805">
          <w:pPr>
            <w:pStyle w:val="TOC1"/>
            <w:tabs>
              <w:tab w:val="left" w:pos="440"/>
              <w:tab w:val="right" w:leader="dot" w:pos="9350"/>
            </w:tabs>
            <w:rPr>
              <w:rFonts w:asciiTheme="minorHAnsi" w:eastAsiaTheme="minorEastAsia" w:hAnsiTheme="minorHAnsi"/>
              <w:noProof/>
              <w:sz w:val="22"/>
              <w:lang w:val="en-US"/>
            </w:rPr>
          </w:pPr>
          <w:hyperlink w:anchor="_Toc184244893" w:history="1">
            <w:r w:rsidRPr="00077E40">
              <w:rPr>
                <w:rStyle w:val="Hyperlink"/>
                <w:rFonts w:cs="Times New Roman"/>
                <w:noProof/>
                <w14:scene3d>
                  <w14:camera w14:prst="orthographicFront"/>
                  <w14:lightRig w14:rig="threePt" w14:dir="t">
                    <w14:rot w14:lat="0" w14:lon="0" w14:rev="0"/>
                  </w14:lightRig>
                </w14:scene3d>
                <w14:props3d w14:extrusionH="0" w14:contourW="0" w14:prstMaterial="warmMatte"/>
              </w:rPr>
              <w:t>3</w:t>
            </w:r>
            <w:r>
              <w:rPr>
                <w:rFonts w:asciiTheme="minorHAnsi" w:eastAsiaTheme="minorEastAsia" w:hAnsiTheme="minorHAnsi"/>
                <w:noProof/>
                <w:sz w:val="22"/>
                <w:lang w:val="en-US"/>
              </w:rPr>
              <w:tab/>
            </w:r>
            <w:r w:rsidRPr="00077E40">
              <w:rPr>
                <w:rStyle w:val="Hyperlink"/>
                <w:rFonts w:cs="Times New Roman"/>
                <w:noProof/>
              </w:rPr>
              <w:t>Conclusion</w:t>
            </w:r>
            <w:r>
              <w:rPr>
                <w:noProof/>
                <w:webHidden/>
              </w:rPr>
              <w:tab/>
            </w:r>
            <w:r>
              <w:rPr>
                <w:noProof/>
                <w:webHidden/>
              </w:rPr>
              <w:fldChar w:fldCharType="begin"/>
            </w:r>
            <w:r>
              <w:rPr>
                <w:noProof/>
                <w:webHidden/>
              </w:rPr>
              <w:instrText xml:space="preserve"> PAGEREF _Toc184244893 \h </w:instrText>
            </w:r>
            <w:r>
              <w:rPr>
                <w:noProof/>
                <w:webHidden/>
              </w:rPr>
            </w:r>
            <w:r>
              <w:rPr>
                <w:noProof/>
                <w:webHidden/>
              </w:rPr>
              <w:fldChar w:fldCharType="separate"/>
            </w:r>
            <w:r>
              <w:rPr>
                <w:noProof/>
                <w:webHidden/>
              </w:rPr>
              <w:t>14</w:t>
            </w:r>
            <w:r>
              <w:rPr>
                <w:noProof/>
                <w:webHidden/>
              </w:rPr>
              <w:fldChar w:fldCharType="end"/>
            </w:r>
          </w:hyperlink>
        </w:p>
        <w:p w14:paraId="1F2DEB18" w14:textId="77777777" w:rsidR="00567805" w:rsidRDefault="00567805">
          <w:pPr>
            <w:pStyle w:val="TOC1"/>
            <w:tabs>
              <w:tab w:val="left" w:pos="440"/>
              <w:tab w:val="right" w:leader="dot" w:pos="9350"/>
            </w:tabs>
            <w:rPr>
              <w:rFonts w:asciiTheme="minorHAnsi" w:eastAsiaTheme="minorEastAsia" w:hAnsiTheme="minorHAnsi"/>
              <w:noProof/>
              <w:sz w:val="22"/>
              <w:lang w:val="en-US"/>
            </w:rPr>
          </w:pPr>
          <w:hyperlink w:anchor="_Toc184244894" w:history="1">
            <w:r w:rsidRPr="00077E40">
              <w:rPr>
                <w:rStyle w:val="Hyperlink"/>
                <w:rFonts w:cs="Times New Roman"/>
                <w:noProof/>
                <w14:scene3d>
                  <w14:camera w14:prst="orthographicFront"/>
                  <w14:lightRig w14:rig="threePt" w14:dir="t">
                    <w14:rot w14:lat="0" w14:lon="0" w14:rev="0"/>
                  </w14:lightRig>
                </w14:scene3d>
                <w14:props3d w14:extrusionH="0" w14:contourW="0" w14:prstMaterial="warmMatte"/>
              </w:rPr>
              <w:t>4</w:t>
            </w:r>
            <w:r>
              <w:rPr>
                <w:rFonts w:asciiTheme="minorHAnsi" w:eastAsiaTheme="minorEastAsia" w:hAnsiTheme="minorHAnsi"/>
                <w:noProof/>
                <w:sz w:val="22"/>
                <w:lang w:val="en-US"/>
              </w:rPr>
              <w:tab/>
            </w:r>
            <w:r w:rsidRPr="00077E40">
              <w:rPr>
                <w:rStyle w:val="Hyperlink"/>
                <w:rFonts w:cs="Times New Roman"/>
                <w:noProof/>
              </w:rPr>
              <w:t>Recommendations</w:t>
            </w:r>
            <w:r>
              <w:rPr>
                <w:noProof/>
                <w:webHidden/>
              </w:rPr>
              <w:tab/>
            </w:r>
            <w:r>
              <w:rPr>
                <w:noProof/>
                <w:webHidden/>
              </w:rPr>
              <w:fldChar w:fldCharType="begin"/>
            </w:r>
            <w:r>
              <w:rPr>
                <w:noProof/>
                <w:webHidden/>
              </w:rPr>
              <w:instrText xml:space="preserve"> PAGEREF _Toc184244894 \h </w:instrText>
            </w:r>
            <w:r>
              <w:rPr>
                <w:noProof/>
                <w:webHidden/>
              </w:rPr>
            </w:r>
            <w:r>
              <w:rPr>
                <w:noProof/>
                <w:webHidden/>
              </w:rPr>
              <w:fldChar w:fldCharType="separate"/>
            </w:r>
            <w:r>
              <w:rPr>
                <w:noProof/>
                <w:webHidden/>
              </w:rPr>
              <w:t>14</w:t>
            </w:r>
            <w:r>
              <w:rPr>
                <w:noProof/>
                <w:webHidden/>
              </w:rPr>
              <w:fldChar w:fldCharType="end"/>
            </w:r>
          </w:hyperlink>
        </w:p>
        <w:p w14:paraId="3FA0B5AF" w14:textId="77777777" w:rsidR="00567805" w:rsidRDefault="00567805">
          <w:pPr>
            <w:pStyle w:val="TOC1"/>
            <w:tabs>
              <w:tab w:val="left" w:pos="440"/>
              <w:tab w:val="right" w:leader="dot" w:pos="9350"/>
            </w:tabs>
            <w:rPr>
              <w:rFonts w:asciiTheme="minorHAnsi" w:eastAsiaTheme="minorEastAsia" w:hAnsiTheme="minorHAnsi"/>
              <w:noProof/>
              <w:sz w:val="22"/>
              <w:lang w:val="en-US"/>
            </w:rPr>
          </w:pPr>
          <w:hyperlink w:anchor="_Toc184244895" w:history="1">
            <w:r w:rsidRPr="00077E40">
              <w:rPr>
                <w:rStyle w:val="Hyperlink"/>
                <w:rFonts w:cs="Times New Roman"/>
                <w:noProof/>
                <w14:scene3d>
                  <w14:camera w14:prst="orthographicFront"/>
                  <w14:lightRig w14:rig="threePt" w14:dir="t">
                    <w14:rot w14:lat="0" w14:lon="0" w14:rev="0"/>
                  </w14:lightRig>
                </w14:scene3d>
                <w14:props3d w14:extrusionH="0" w14:contourW="0" w14:prstMaterial="warmMatte"/>
              </w:rPr>
              <w:t>5</w:t>
            </w:r>
            <w:r>
              <w:rPr>
                <w:rFonts w:asciiTheme="minorHAnsi" w:eastAsiaTheme="minorEastAsia" w:hAnsiTheme="minorHAnsi"/>
                <w:noProof/>
                <w:sz w:val="22"/>
                <w:lang w:val="en-US"/>
              </w:rPr>
              <w:tab/>
            </w:r>
            <w:r w:rsidRPr="00077E40">
              <w:rPr>
                <w:rStyle w:val="Hyperlink"/>
                <w:rFonts w:cs="Times New Roman"/>
                <w:noProof/>
              </w:rPr>
              <w:t>References</w:t>
            </w:r>
            <w:r>
              <w:rPr>
                <w:noProof/>
                <w:webHidden/>
              </w:rPr>
              <w:tab/>
            </w:r>
            <w:r>
              <w:rPr>
                <w:noProof/>
                <w:webHidden/>
              </w:rPr>
              <w:fldChar w:fldCharType="begin"/>
            </w:r>
            <w:r>
              <w:rPr>
                <w:noProof/>
                <w:webHidden/>
              </w:rPr>
              <w:instrText xml:space="preserve"> PAGEREF _Toc184244895 \h </w:instrText>
            </w:r>
            <w:r>
              <w:rPr>
                <w:noProof/>
                <w:webHidden/>
              </w:rPr>
            </w:r>
            <w:r>
              <w:rPr>
                <w:noProof/>
                <w:webHidden/>
              </w:rPr>
              <w:fldChar w:fldCharType="separate"/>
            </w:r>
            <w:r>
              <w:rPr>
                <w:noProof/>
                <w:webHidden/>
              </w:rPr>
              <w:t>16</w:t>
            </w:r>
            <w:r>
              <w:rPr>
                <w:noProof/>
                <w:webHidden/>
              </w:rPr>
              <w:fldChar w:fldCharType="end"/>
            </w:r>
          </w:hyperlink>
        </w:p>
        <w:p w14:paraId="382F9734" w14:textId="77777777" w:rsidR="00FF7494" w:rsidRPr="007E1446" w:rsidRDefault="0035442D" w:rsidP="001E35D6">
          <w:pPr>
            <w:spacing w:beforeLines="160" w:before="384" w:afterLines="160" w:after="384"/>
            <w:rPr>
              <w:rFonts w:cs="Times New Roman"/>
              <w:szCs w:val="24"/>
            </w:rPr>
          </w:pPr>
          <w:r w:rsidRPr="007E1446">
            <w:rPr>
              <w:rFonts w:cs="Times New Roman"/>
              <w:b/>
              <w:bCs/>
              <w:noProof/>
              <w:szCs w:val="24"/>
            </w:rPr>
            <w:fldChar w:fldCharType="end"/>
          </w:r>
        </w:p>
      </w:sdtContent>
    </w:sdt>
    <w:p w14:paraId="14C87FCF" w14:textId="77777777" w:rsidR="005118B5" w:rsidRPr="007E1446" w:rsidRDefault="005118B5" w:rsidP="001E35D6">
      <w:pPr>
        <w:spacing w:beforeLines="160" w:before="384" w:afterLines="160" w:after="384"/>
        <w:rPr>
          <w:rFonts w:cs="Times New Roman"/>
          <w:b/>
          <w:szCs w:val="24"/>
        </w:rPr>
      </w:pPr>
    </w:p>
    <w:p w14:paraId="6ADBDA79" w14:textId="77777777" w:rsidR="008F4390" w:rsidRPr="007E1446" w:rsidRDefault="008F4390" w:rsidP="001E35D6">
      <w:pPr>
        <w:spacing w:before="160" w:after="160"/>
        <w:jc w:val="left"/>
        <w:rPr>
          <w:rFonts w:cs="Times New Roman"/>
          <w:b/>
          <w:szCs w:val="24"/>
        </w:rPr>
      </w:pPr>
      <w:r w:rsidRPr="007E1446">
        <w:rPr>
          <w:rFonts w:cs="Times New Roman"/>
          <w:b/>
          <w:szCs w:val="24"/>
        </w:rPr>
        <w:br w:type="page"/>
      </w:r>
    </w:p>
    <w:p w14:paraId="0F594F98" w14:textId="77777777" w:rsidR="008F4390" w:rsidRPr="007E1446" w:rsidRDefault="008F4390" w:rsidP="001E35D6">
      <w:pPr>
        <w:spacing w:beforeLines="160" w:before="384" w:afterLines="160" w:after="384"/>
        <w:jc w:val="center"/>
        <w:rPr>
          <w:rFonts w:cs="Times New Roman"/>
          <w:b/>
          <w:szCs w:val="24"/>
        </w:rPr>
      </w:pPr>
      <w:r w:rsidRPr="007E1446">
        <w:rPr>
          <w:rFonts w:cs="Times New Roman"/>
          <w:b/>
          <w:szCs w:val="24"/>
        </w:rPr>
        <w:lastRenderedPageBreak/>
        <w:t>Table of Figures</w:t>
      </w:r>
    </w:p>
    <w:p w14:paraId="79C79191" w14:textId="77777777" w:rsidR="00567805" w:rsidRDefault="001E35D6">
      <w:pPr>
        <w:pStyle w:val="TableofFigures"/>
        <w:tabs>
          <w:tab w:val="right" w:leader="dot" w:pos="9350"/>
        </w:tabs>
        <w:rPr>
          <w:rFonts w:asciiTheme="minorHAnsi" w:eastAsiaTheme="minorEastAsia" w:hAnsiTheme="minorHAnsi"/>
          <w:noProof/>
          <w:sz w:val="22"/>
          <w:lang w:val="en-US"/>
        </w:rPr>
      </w:pPr>
      <w:r>
        <w:rPr>
          <w:rFonts w:cs="Times New Roman"/>
          <w:b/>
          <w:szCs w:val="24"/>
        </w:rPr>
        <w:fldChar w:fldCharType="begin"/>
      </w:r>
      <w:r>
        <w:rPr>
          <w:rFonts w:cs="Times New Roman"/>
          <w:b/>
          <w:szCs w:val="24"/>
        </w:rPr>
        <w:instrText xml:space="preserve"> TOC \h \z \c "Figure" </w:instrText>
      </w:r>
      <w:r>
        <w:rPr>
          <w:rFonts w:cs="Times New Roman"/>
          <w:b/>
          <w:szCs w:val="24"/>
        </w:rPr>
        <w:fldChar w:fldCharType="separate"/>
      </w:r>
      <w:hyperlink w:anchor="_Toc184244877" w:history="1">
        <w:r w:rsidR="00567805" w:rsidRPr="00F71C53">
          <w:rPr>
            <w:rStyle w:val="Hyperlink"/>
            <w:rFonts w:cs="Times New Roman"/>
            <w:noProof/>
          </w:rPr>
          <w:t>Figure 1: Shangri-La Hotels and Resorts</w:t>
        </w:r>
        <w:r w:rsidR="00567805">
          <w:rPr>
            <w:noProof/>
            <w:webHidden/>
          </w:rPr>
          <w:tab/>
        </w:r>
        <w:r w:rsidR="00567805">
          <w:rPr>
            <w:noProof/>
            <w:webHidden/>
          </w:rPr>
          <w:fldChar w:fldCharType="begin"/>
        </w:r>
        <w:r w:rsidR="00567805">
          <w:rPr>
            <w:noProof/>
            <w:webHidden/>
          </w:rPr>
          <w:instrText xml:space="preserve"> PAGEREF _Toc184244877 \h </w:instrText>
        </w:r>
        <w:r w:rsidR="00567805">
          <w:rPr>
            <w:noProof/>
            <w:webHidden/>
          </w:rPr>
        </w:r>
        <w:r w:rsidR="00567805">
          <w:rPr>
            <w:noProof/>
            <w:webHidden/>
          </w:rPr>
          <w:fldChar w:fldCharType="separate"/>
        </w:r>
        <w:r w:rsidR="00567805">
          <w:rPr>
            <w:noProof/>
            <w:webHidden/>
          </w:rPr>
          <w:t>4</w:t>
        </w:r>
        <w:r w:rsidR="00567805">
          <w:rPr>
            <w:noProof/>
            <w:webHidden/>
          </w:rPr>
          <w:fldChar w:fldCharType="end"/>
        </w:r>
      </w:hyperlink>
    </w:p>
    <w:p w14:paraId="78286F71" w14:textId="77777777" w:rsidR="00567805" w:rsidRDefault="00567805">
      <w:pPr>
        <w:pStyle w:val="TableofFigures"/>
        <w:tabs>
          <w:tab w:val="right" w:leader="dot" w:pos="9350"/>
        </w:tabs>
        <w:rPr>
          <w:rFonts w:asciiTheme="minorHAnsi" w:eastAsiaTheme="minorEastAsia" w:hAnsiTheme="minorHAnsi"/>
          <w:noProof/>
          <w:sz w:val="22"/>
          <w:lang w:val="en-US"/>
        </w:rPr>
      </w:pPr>
      <w:hyperlink w:anchor="_Toc184244878" w:history="1">
        <w:r w:rsidRPr="00F71C53">
          <w:rPr>
            <w:rStyle w:val="Hyperlink"/>
            <w:rFonts w:cs="Times New Roman"/>
            <w:noProof/>
          </w:rPr>
          <w:t>Figure 2: Premier Inn</w:t>
        </w:r>
        <w:r>
          <w:rPr>
            <w:noProof/>
            <w:webHidden/>
          </w:rPr>
          <w:tab/>
        </w:r>
        <w:r>
          <w:rPr>
            <w:noProof/>
            <w:webHidden/>
          </w:rPr>
          <w:fldChar w:fldCharType="begin"/>
        </w:r>
        <w:r>
          <w:rPr>
            <w:noProof/>
            <w:webHidden/>
          </w:rPr>
          <w:instrText xml:space="preserve"> PAGEREF _Toc184244878 \h </w:instrText>
        </w:r>
        <w:r>
          <w:rPr>
            <w:noProof/>
            <w:webHidden/>
          </w:rPr>
        </w:r>
        <w:r>
          <w:rPr>
            <w:noProof/>
            <w:webHidden/>
          </w:rPr>
          <w:fldChar w:fldCharType="separate"/>
        </w:r>
        <w:r>
          <w:rPr>
            <w:noProof/>
            <w:webHidden/>
          </w:rPr>
          <w:t>5</w:t>
        </w:r>
        <w:r>
          <w:rPr>
            <w:noProof/>
            <w:webHidden/>
          </w:rPr>
          <w:fldChar w:fldCharType="end"/>
        </w:r>
      </w:hyperlink>
    </w:p>
    <w:p w14:paraId="42484759" w14:textId="77777777" w:rsidR="00567805" w:rsidRDefault="00567805">
      <w:pPr>
        <w:pStyle w:val="TableofFigures"/>
        <w:tabs>
          <w:tab w:val="right" w:leader="dot" w:pos="9350"/>
        </w:tabs>
        <w:rPr>
          <w:rFonts w:asciiTheme="minorHAnsi" w:eastAsiaTheme="minorEastAsia" w:hAnsiTheme="minorHAnsi"/>
          <w:noProof/>
          <w:sz w:val="22"/>
          <w:lang w:val="en-US"/>
        </w:rPr>
      </w:pPr>
      <w:hyperlink w:anchor="_Toc184244879" w:history="1">
        <w:r w:rsidRPr="00F71C53">
          <w:rPr>
            <w:rStyle w:val="Hyperlink"/>
            <w:rFonts w:cs="Times New Roman"/>
            <w:noProof/>
          </w:rPr>
          <w:t>Figure 3: Financial highlights of Shangri-La Hotels</w:t>
        </w:r>
        <w:r>
          <w:rPr>
            <w:noProof/>
            <w:webHidden/>
          </w:rPr>
          <w:tab/>
        </w:r>
        <w:r>
          <w:rPr>
            <w:noProof/>
            <w:webHidden/>
          </w:rPr>
          <w:fldChar w:fldCharType="begin"/>
        </w:r>
        <w:r>
          <w:rPr>
            <w:noProof/>
            <w:webHidden/>
          </w:rPr>
          <w:instrText xml:space="preserve"> PAGEREF _Toc184244879 \h </w:instrText>
        </w:r>
        <w:r>
          <w:rPr>
            <w:noProof/>
            <w:webHidden/>
          </w:rPr>
        </w:r>
        <w:r>
          <w:rPr>
            <w:noProof/>
            <w:webHidden/>
          </w:rPr>
          <w:fldChar w:fldCharType="separate"/>
        </w:r>
        <w:r>
          <w:rPr>
            <w:noProof/>
            <w:webHidden/>
          </w:rPr>
          <w:t>6</w:t>
        </w:r>
        <w:r>
          <w:rPr>
            <w:noProof/>
            <w:webHidden/>
          </w:rPr>
          <w:fldChar w:fldCharType="end"/>
        </w:r>
      </w:hyperlink>
    </w:p>
    <w:p w14:paraId="69E60090" w14:textId="77777777" w:rsidR="00567805" w:rsidRDefault="00567805">
      <w:pPr>
        <w:pStyle w:val="TableofFigures"/>
        <w:tabs>
          <w:tab w:val="right" w:leader="dot" w:pos="9350"/>
        </w:tabs>
        <w:rPr>
          <w:rFonts w:asciiTheme="minorHAnsi" w:eastAsiaTheme="minorEastAsia" w:hAnsiTheme="minorHAnsi"/>
          <w:noProof/>
          <w:sz w:val="22"/>
          <w:lang w:val="en-US"/>
        </w:rPr>
      </w:pPr>
      <w:hyperlink w:anchor="_Toc184244880" w:history="1">
        <w:r w:rsidRPr="00F71C53">
          <w:rPr>
            <w:rStyle w:val="Hyperlink"/>
            <w:rFonts w:cs="Times New Roman"/>
            <w:noProof/>
          </w:rPr>
          <w:t>Figure 4: Financial highlights of Premier Inn</w:t>
        </w:r>
        <w:r>
          <w:rPr>
            <w:noProof/>
            <w:webHidden/>
          </w:rPr>
          <w:tab/>
        </w:r>
        <w:r>
          <w:rPr>
            <w:noProof/>
            <w:webHidden/>
          </w:rPr>
          <w:fldChar w:fldCharType="begin"/>
        </w:r>
        <w:r>
          <w:rPr>
            <w:noProof/>
            <w:webHidden/>
          </w:rPr>
          <w:instrText xml:space="preserve"> PAGEREF _Toc184244880 \h </w:instrText>
        </w:r>
        <w:r>
          <w:rPr>
            <w:noProof/>
            <w:webHidden/>
          </w:rPr>
        </w:r>
        <w:r>
          <w:rPr>
            <w:noProof/>
            <w:webHidden/>
          </w:rPr>
          <w:fldChar w:fldCharType="separate"/>
        </w:r>
        <w:r>
          <w:rPr>
            <w:noProof/>
            <w:webHidden/>
          </w:rPr>
          <w:t>7</w:t>
        </w:r>
        <w:r>
          <w:rPr>
            <w:noProof/>
            <w:webHidden/>
          </w:rPr>
          <w:fldChar w:fldCharType="end"/>
        </w:r>
      </w:hyperlink>
    </w:p>
    <w:p w14:paraId="37B08F58" w14:textId="77777777" w:rsidR="00567805" w:rsidRDefault="00567805">
      <w:pPr>
        <w:pStyle w:val="TableofFigures"/>
        <w:tabs>
          <w:tab w:val="right" w:leader="dot" w:pos="9350"/>
        </w:tabs>
        <w:rPr>
          <w:rFonts w:asciiTheme="minorHAnsi" w:eastAsiaTheme="minorEastAsia" w:hAnsiTheme="minorHAnsi"/>
          <w:noProof/>
          <w:sz w:val="22"/>
          <w:lang w:val="en-US"/>
        </w:rPr>
      </w:pPr>
      <w:hyperlink w:anchor="_Toc184244881" w:history="1">
        <w:r w:rsidRPr="00F71C53">
          <w:rPr>
            <w:rStyle w:val="Hyperlink"/>
            <w:rFonts w:cs="Times New Roman"/>
            <w:noProof/>
          </w:rPr>
          <w:t>Figure 5: Income of selected hotel companies worldwide</w:t>
        </w:r>
        <w:r>
          <w:rPr>
            <w:noProof/>
            <w:webHidden/>
          </w:rPr>
          <w:tab/>
        </w:r>
        <w:r>
          <w:rPr>
            <w:noProof/>
            <w:webHidden/>
          </w:rPr>
          <w:fldChar w:fldCharType="begin"/>
        </w:r>
        <w:r>
          <w:rPr>
            <w:noProof/>
            <w:webHidden/>
          </w:rPr>
          <w:instrText xml:space="preserve"> PAGEREF _Toc184244881 \h </w:instrText>
        </w:r>
        <w:r>
          <w:rPr>
            <w:noProof/>
            <w:webHidden/>
          </w:rPr>
        </w:r>
        <w:r>
          <w:rPr>
            <w:noProof/>
            <w:webHidden/>
          </w:rPr>
          <w:fldChar w:fldCharType="separate"/>
        </w:r>
        <w:r>
          <w:rPr>
            <w:noProof/>
            <w:webHidden/>
          </w:rPr>
          <w:t>8</w:t>
        </w:r>
        <w:r>
          <w:rPr>
            <w:noProof/>
            <w:webHidden/>
          </w:rPr>
          <w:fldChar w:fldCharType="end"/>
        </w:r>
      </w:hyperlink>
    </w:p>
    <w:p w14:paraId="0B78068D" w14:textId="77777777" w:rsidR="00567805" w:rsidRDefault="00567805">
      <w:pPr>
        <w:pStyle w:val="TableofFigures"/>
        <w:tabs>
          <w:tab w:val="right" w:leader="dot" w:pos="9350"/>
        </w:tabs>
        <w:rPr>
          <w:rFonts w:asciiTheme="minorHAnsi" w:eastAsiaTheme="minorEastAsia" w:hAnsiTheme="minorHAnsi"/>
          <w:noProof/>
          <w:sz w:val="22"/>
          <w:lang w:val="en-US"/>
        </w:rPr>
      </w:pPr>
      <w:hyperlink w:anchor="_Toc184244882" w:history="1">
        <w:r w:rsidRPr="00F71C53">
          <w:rPr>
            <w:rStyle w:val="Hyperlink"/>
            <w:rFonts w:cs="Times New Roman"/>
            <w:noProof/>
          </w:rPr>
          <w:t>Figure 6: Movement of Cash Flow</w:t>
        </w:r>
        <w:r>
          <w:rPr>
            <w:noProof/>
            <w:webHidden/>
          </w:rPr>
          <w:tab/>
        </w:r>
        <w:r>
          <w:rPr>
            <w:noProof/>
            <w:webHidden/>
          </w:rPr>
          <w:fldChar w:fldCharType="begin"/>
        </w:r>
        <w:r>
          <w:rPr>
            <w:noProof/>
            <w:webHidden/>
          </w:rPr>
          <w:instrText xml:space="preserve"> PAGEREF _Toc184244882 \h </w:instrText>
        </w:r>
        <w:r>
          <w:rPr>
            <w:noProof/>
            <w:webHidden/>
          </w:rPr>
        </w:r>
        <w:r>
          <w:rPr>
            <w:noProof/>
            <w:webHidden/>
          </w:rPr>
          <w:fldChar w:fldCharType="separate"/>
        </w:r>
        <w:r>
          <w:rPr>
            <w:noProof/>
            <w:webHidden/>
          </w:rPr>
          <w:t>9</w:t>
        </w:r>
        <w:r>
          <w:rPr>
            <w:noProof/>
            <w:webHidden/>
          </w:rPr>
          <w:fldChar w:fldCharType="end"/>
        </w:r>
      </w:hyperlink>
    </w:p>
    <w:p w14:paraId="16A01210" w14:textId="77777777" w:rsidR="00567805" w:rsidRDefault="00567805">
      <w:pPr>
        <w:pStyle w:val="TableofFigures"/>
        <w:tabs>
          <w:tab w:val="right" w:leader="dot" w:pos="9350"/>
        </w:tabs>
        <w:rPr>
          <w:rFonts w:asciiTheme="minorHAnsi" w:eastAsiaTheme="minorEastAsia" w:hAnsiTheme="minorHAnsi"/>
          <w:noProof/>
          <w:sz w:val="22"/>
          <w:lang w:val="en-US"/>
        </w:rPr>
      </w:pPr>
      <w:hyperlink w:anchor="_Toc184244883" w:history="1">
        <w:r w:rsidRPr="00F71C53">
          <w:rPr>
            <w:rStyle w:val="Hyperlink"/>
            <w:rFonts w:cs="Times New Roman"/>
            <w:noProof/>
          </w:rPr>
          <w:t>Figure 7: Number of Premier Inn (Whitbread) hotels in the United Kingdom and Ireland from 2012/13 to 2023/24</w:t>
        </w:r>
        <w:r>
          <w:rPr>
            <w:noProof/>
            <w:webHidden/>
          </w:rPr>
          <w:tab/>
        </w:r>
        <w:r>
          <w:rPr>
            <w:noProof/>
            <w:webHidden/>
          </w:rPr>
          <w:fldChar w:fldCharType="begin"/>
        </w:r>
        <w:r>
          <w:rPr>
            <w:noProof/>
            <w:webHidden/>
          </w:rPr>
          <w:instrText xml:space="preserve"> PAGEREF _Toc184244883 \h </w:instrText>
        </w:r>
        <w:r>
          <w:rPr>
            <w:noProof/>
            <w:webHidden/>
          </w:rPr>
        </w:r>
        <w:r>
          <w:rPr>
            <w:noProof/>
            <w:webHidden/>
          </w:rPr>
          <w:fldChar w:fldCharType="separate"/>
        </w:r>
        <w:r>
          <w:rPr>
            <w:noProof/>
            <w:webHidden/>
          </w:rPr>
          <w:t>10</w:t>
        </w:r>
        <w:r>
          <w:rPr>
            <w:noProof/>
            <w:webHidden/>
          </w:rPr>
          <w:fldChar w:fldCharType="end"/>
        </w:r>
      </w:hyperlink>
    </w:p>
    <w:p w14:paraId="15E1A431" w14:textId="77777777" w:rsidR="00567805" w:rsidRDefault="00567805">
      <w:pPr>
        <w:pStyle w:val="TableofFigures"/>
        <w:tabs>
          <w:tab w:val="right" w:leader="dot" w:pos="9350"/>
        </w:tabs>
        <w:rPr>
          <w:rFonts w:asciiTheme="minorHAnsi" w:eastAsiaTheme="minorEastAsia" w:hAnsiTheme="minorHAnsi"/>
          <w:noProof/>
          <w:sz w:val="22"/>
          <w:lang w:val="en-US"/>
        </w:rPr>
      </w:pPr>
      <w:hyperlink w:anchor="_Toc184244884" w:history="1">
        <w:r w:rsidRPr="00F71C53">
          <w:rPr>
            <w:rStyle w:val="Hyperlink"/>
            <w:rFonts w:cs="Times New Roman"/>
            <w:noProof/>
          </w:rPr>
          <w:t>Figure 8: Occupancy rate of Premier Inn (Whitbread) hotel rooms in the United Kingdom and Ireland from 2011/12 to 2023/24</w:t>
        </w:r>
        <w:r>
          <w:rPr>
            <w:noProof/>
            <w:webHidden/>
          </w:rPr>
          <w:tab/>
        </w:r>
        <w:r>
          <w:rPr>
            <w:noProof/>
            <w:webHidden/>
          </w:rPr>
          <w:fldChar w:fldCharType="begin"/>
        </w:r>
        <w:r>
          <w:rPr>
            <w:noProof/>
            <w:webHidden/>
          </w:rPr>
          <w:instrText xml:space="preserve"> PAGEREF _Toc184244884 \h </w:instrText>
        </w:r>
        <w:r>
          <w:rPr>
            <w:noProof/>
            <w:webHidden/>
          </w:rPr>
        </w:r>
        <w:r>
          <w:rPr>
            <w:noProof/>
            <w:webHidden/>
          </w:rPr>
          <w:fldChar w:fldCharType="separate"/>
        </w:r>
        <w:r>
          <w:rPr>
            <w:noProof/>
            <w:webHidden/>
          </w:rPr>
          <w:t>11</w:t>
        </w:r>
        <w:r>
          <w:rPr>
            <w:noProof/>
            <w:webHidden/>
          </w:rPr>
          <w:fldChar w:fldCharType="end"/>
        </w:r>
      </w:hyperlink>
    </w:p>
    <w:p w14:paraId="0C649E02" w14:textId="77777777" w:rsidR="00567805" w:rsidRDefault="00567805">
      <w:pPr>
        <w:pStyle w:val="TableofFigures"/>
        <w:tabs>
          <w:tab w:val="right" w:leader="dot" w:pos="9350"/>
        </w:tabs>
        <w:rPr>
          <w:rFonts w:asciiTheme="minorHAnsi" w:eastAsiaTheme="minorEastAsia" w:hAnsiTheme="minorHAnsi"/>
          <w:noProof/>
          <w:sz w:val="22"/>
          <w:lang w:val="en-US"/>
        </w:rPr>
      </w:pPr>
      <w:hyperlink w:anchor="_Toc184244885" w:history="1">
        <w:r w:rsidRPr="00F71C53">
          <w:rPr>
            <w:rStyle w:val="Hyperlink"/>
            <w:rFonts w:cs="Times New Roman"/>
            <w:noProof/>
          </w:rPr>
          <w:t>Figure 9: Shangri-La Occupancy Rate</w:t>
        </w:r>
        <w:r>
          <w:rPr>
            <w:noProof/>
            <w:webHidden/>
          </w:rPr>
          <w:tab/>
        </w:r>
        <w:r>
          <w:rPr>
            <w:noProof/>
            <w:webHidden/>
          </w:rPr>
          <w:fldChar w:fldCharType="begin"/>
        </w:r>
        <w:r>
          <w:rPr>
            <w:noProof/>
            <w:webHidden/>
          </w:rPr>
          <w:instrText xml:space="preserve"> PAGEREF _Toc184244885 \h </w:instrText>
        </w:r>
        <w:r>
          <w:rPr>
            <w:noProof/>
            <w:webHidden/>
          </w:rPr>
        </w:r>
        <w:r>
          <w:rPr>
            <w:noProof/>
            <w:webHidden/>
          </w:rPr>
          <w:fldChar w:fldCharType="separate"/>
        </w:r>
        <w:r>
          <w:rPr>
            <w:noProof/>
            <w:webHidden/>
          </w:rPr>
          <w:t>12</w:t>
        </w:r>
        <w:r>
          <w:rPr>
            <w:noProof/>
            <w:webHidden/>
          </w:rPr>
          <w:fldChar w:fldCharType="end"/>
        </w:r>
      </w:hyperlink>
    </w:p>
    <w:p w14:paraId="214E11B2" w14:textId="7777C947" w:rsidR="005118B5" w:rsidRPr="007E1446" w:rsidRDefault="001E35D6" w:rsidP="001E35D6">
      <w:pPr>
        <w:spacing w:beforeLines="160" w:before="384" w:afterLines="160" w:after="384"/>
        <w:jc w:val="left"/>
        <w:rPr>
          <w:rFonts w:cs="Times New Roman"/>
          <w:b/>
          <w:szCs w:val="24"/>
        </w:rPr>
      </w:pPr>
      <w:r>
        <w:rPr>
          <w:rFonts w:cs="Times New Roman"/>
          <w:b/>
          <w:szCs w:val="24"/>
        </w:rPr>
        <w:fldChar w:fldCharType="end"/>
      </w:r>
      <w:r w:rsidR="0035442D" w:rsidRPr="007E1446">
        <w:rPr>
          <w:rFonts w:cs="Times New Roman"/>
          <w:b/>
          <w:szCs w:val="24"/>
        </w:rPr>
        <w:br w:type="page"/>
      </w:r>
    </w:p>
    <w:p w14:paraId="4B099FB9" w14:textId="77777777" w:rsidR="005118B5" w:rsidRPr="007E1446" w:rsidRDefault="0035442D" w:rsidP="001E35D6">
      <w:pPr>
        <w:pStyle w:val="Heading1"/>
        <w:spacing w:beforeLines="160" w:before="384" w:afterLines="160" w:after="384"/>
        <w:rPr>
          <w:rFonts w:cs="Times New Roman"/>
          <w:szCs w:val="24"/>
        </w:rPr>
      </w:pPr>
      <w:bookmarkStart w:id="0" w:name="_Toc184244887"/>
      <w:r w:rsidRPr="007E1446">
        <w:rPr>
          <w:rFonts w:cs="Times New Roman"/>
          <w:szCs w:val="24"/>
        </w:rPr>
        <w:lastRenderedPageBreak/>
        <w:t>Introduction</w:t>
      </w:r>
      <w:bookmarkEnd w:id="0"/>
    </w:p>
    <w:p w14:paraId="4B414FAD" w14:textId="77777777" w:rsidR="00E2675B" w:rsidRPr="007E1446" w:rsidRDefault="0035442D" w:rsidP="001E35D6">
      <w:pPr>
        <w:spacing w:beforeLines="160" w:before="384" w:afterLines="160" w:after="384"/>
        <w:rPr>
          <w:rFonts w:cs="Times New Roman"/>
          <w:szCs w:val="24"/>
        </w:rPr>
      </w:pPr>
      <w:r w:rsidRPr="007E1446">
        <w:rPr>
          <w:rFonts w:cs="Times New Roman"/>
          <w:szCs w:val="24"/>
        </w:rPr>
        <w:t>The multinational hospitality organisation Shangri-La Hotels and Resorts began its operation in 1971 with Robert Kuok, and its operation centre is in Quarry Bay, Hong Kong. The name of the project derives from the title of James Hilton's novel "Lost Horizon", which tells the story of a hidden valley known as Shangri-La</w:t>
      </w:r>
      <w:r w:rsidR="001A3D4C" w:rsidRPr="007E1446">
        <w:rPr>
          <w:rFonts w:cs="Times New Roman"/>
          <w:szCs w:val="24"/>
        </w:rPr>
        <w:t xml:space="preserve"> (Shangri-La Hotels and Resorts, 2024)</w:t>
      </w:r>
      <w:r w:rsidRPr="007E1446">
        <w:rPr>
          <w:rFonts w:cs="Times New Roman"/>
          <w:szCs w:val="24"/>
        </w:rPr>
        <w:t>. Renowned for its quality service, serene environment, and attractive architecture, Shangri-La hosts clients through a cultural tourism hospitality model of the Shangri-La lifestyle.</w:t>
      </w:r>
    </w:p>
    <w:p w14:paraId="239A8707" w14:textId="77777777" w:rsidR="00C8091D" w:rsidRPr="007E1446" w:rsidRDefault="0035442D" w:rsidP="001E35D6">
      <w:pPr>
        <w:keepNext/>
        <w:spacing w:beforeLines="160" w:before="384" w:afterLines="160" w:after="384"/>
        <w:jc w:val="center"/>
        <w:rPr>
          <w:rFonts w:cs="Times New Roman"/>
          <w:szCs w:val="24"/>
        </w:rPr>
      </w:pPr>
      <w:r w:rsidRPr="007E1446">
        <w:rPr>
          <w:rFonts w:cs="Times New Roman"/>
          <w:noProof/>
          <w:szCs w:val="24"/>
          <w:lang w:val="en-US"/>
        </w:rPr>
        <w:drawing>
          <wp:inline distT="0" distB="0" distL="0" distR="0" wp14:anchorId="24A3ACBF" wp14:editId="3626D468">
            <wp:extent cx="5353050" cy="4011356"/>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355113" cy="4012902"/>
                    </a:xfrm>
                    <a:prstGeom prst="rect">
                      <a:avLst/>
                    </a:prstGeom>
                  </pic:spPr>
                </pic:pic>
              </a:graphicData>
            </a:graphic>
          </wp:inline>
        </w:drawing>
      </w:r>
    </w:p>
    <w:p w14:paraId="7A3ACF96" w14:textId="77777777" w:rsidR="00C8091D" w:rsidRPr="007E1446" w:rsidRDefault="0035442D" w:rsidP="001E35D6">
      <w:pPr>
        <w:pStyle w:val="Caption"/>
        <w:spacing w:beforeLines="160" w:before="384" w:afterLines="160" w:after="384" w:line="360" w:lineRule="auto"/>
        <w:jc w:val="center"/>
        <w:rPr>
          <w:rFonts w:cs="Times New Roman"/>
          <w:color w:val="auto"/>
          <w:sz w:val="24"/>
          <w:szCs w:val="24"/>
        </w:rPr>
      </w:pPr>
      <w:bookmarkStart w:id="1" w:name="_Toc184142864"/>
      <w:bookmarkStart w:id="2" w:name="_Toc184244877"/>
      <w:r w:rsidRPr="007E1446">
        <w:rPr>
          <w:rFonts w:cs="Times New Roman"/>
          <w:color w:val="auto"/>
          <w:sz w:val="24"/>
          <w:szCs w:val="24"/>
        </w:rPr>
        <w:t xml:space="preserve">Figure </w:t>
      </w:r>
      <w:r w:rsidRPr="007E1446">
        <w:rPr>
          <w:rFonts w:cs="Times New Roman"/>
          <w:color w:val="auto"/>
          <w:sz w:val="24"/>
          <w:szCs w:val="24"/>
        </w:rPr>
        <w:fldChar w:fldCharType="begin"/>
      </w:r>
      <w:r w:rsidRPr="007E1446">
        <w:rPr>
          <w:rFonts w:cs="Times New Roman"/>
          <w:color w:val="auto"/>
          <w:sz w:val="24"/>
          <w:szCs w:val="24"/>
        </w:rPr>
        <w:instrText xml:space="preserve"> SEQ Figure \* ARABIC </w:instrText>
      </w:r>
      <w:r w:rsidRPr="007E1446">
        <w:rPr>
          <w:rFonts w:cs="Times New Roman"/>
          <w:color w:val="auto"/>
          <w:sz w:val="24"/>
          <w:szCs w:val="24"/>
        </w:rPr>
        <w:fldChar w:fldCharType="separate"/>
      </w:r>
      <w:r w:rsidR="00445C22" w:rsidRPr="007E1446">
        <w:rPr>
          <w:rFonts w:cs="Times New Roman"/>
          <w:noProof/>
          <w:color w:val="auto"/>
          <w:sz w:val="24"/>
          <w:szCs w:val="24"/>
        </w:rPr>
        <w:t>1</w:t>
      </w:r>
      <w:r w:rsidRPr="007E1446">
        <w:rPr>
          <w:rFonts w:cs="Times New Roman"/>
          <w:color w:val="auto"/>
          <w:sz w:val="24"/>
          <w:szCs w:val="24"/>
        </w:rPr>
        <w:fldChar w:fldCharType="end"/>
      </w:r>
      <w:r w:rsidRPr="007E1446">
        <w:rPr>
          <w:rFonts w:cs="Times New Roman"/>
          <w:color w:val="auto"/>
          <w:sz w:val="24"/>
          <w:szCs w:val="24"/>
        </w:rPr>
        <w:t>: Shangri-La Hotels and Resorts</w:t>
      </w:r>
      <w:bookmarkEnd w:id="1"/>
      <w:bookmarkEnd w:id="2"/>
    </w:p>
    <w:p w14:paraId="3D3AA89A" w14:textId="77777777" w:rsidR="00C8091D" w:rsidRPr="007E1446" w:rsidRDefault="0035442D" w:rsidP="001E35D6">
      <w:pPr>
        <w:spacing w:beforeLines="160" w:before="384" w:afterLines="160" w:after="384"/>
        <w:jc w:val="center"/>
        <w:rPr>
          <w:rFonts w:cs="Times New Roman"/>
          <w:szCs w:val="24"/>
        </w:rPr>
      </w:pPr>
      <w:r w:rsidRPr="007E1446">
        <w:rPr>
          <w:rFonts w:cs="Times New Roman"/>
          <w:szCs w:val="24"/>
        </w:rPr>
        <w:t>(Source: Shangri-La Hotels and Resorts, 2024)</w:t>
      </w:r>
    </w:p>
    <w:p w14:paraId="0E62E035" w14:textId="77777777" w:rsidR="00BA7B24" w:rsidRPr="007E1446" w:rsidRDefault="0035442D" w:rsidP="001E35D6">
      <w:pPr>
        <w:spacing w:beforeLines="160" w:before="384" w:afterLines="160" w:after="384"/>
        <w:rPr>
          <w:rFonts w:cs="Times New Roman"/>
          <w:szCs w:val="24"/>
        </w:rPr>
      </w:pPr>
      <w:r w:rsidRPr="007E1446">
        <w:rPr>
          <w:rFonts w:cs="Times New Roman"/>
          <w:szCs w:val="24"/>
        </w:rPr>
        <w:lastRenderedPageBreak/>
        <w:t>Premier Inn, founded by Whitbread in 1987, has become the biggest hotel company in Great Britain. Premier Inn opened over 800 hotels and it has more than 72000 rooms and this chain covers city centres, suburbs, and airports</w:t>
      </w:r>
      <w:r w:rsidR="001A3D4C" w:rsidRPr="007E1446">
        <w:rPr>
          <w:rFonts w:cs="Times New Roman"/>
          <w:szCs w:val="24"/>
        </w:rPr>
        <w:t xml:space="preserve"> (Premier Inn, 2024)</w:t>
      </w:r>
      <w:r w:rsidRPr="007E1446">
        <w:rPr>
          <w:rFonts w:cs="Times New Roman"/>
          <w:szCs w:val="24"/>
        </w:rPr>
        <w:t xml:space="preserve">. </w:t>
      </w:r>
    </w:p>
    <w:p w14:paraId="024016F1" w14:textId="77777777" w:rsidR="00D822C8" w:rsidRPr="007E1446" w:rsidRDefault="0035442D" w:rsidP="001E35D6">
      <w:pPr>
        <w:keepNext/>
        <w:spacing w:beforeLines="160" w:before="384" w:afterLines="160" w:after="384"/>
        <w:jc w:val="center"/>
        <w:rPr>
          <w:rFonts w:cs="Times New Roman"/>
          <w:szCs w:val="24"/>
        </w:rPr>
      </w:pPr>
      <w:r w:rsidRPr="007E1446">
        <w:rPr>
          <w:rFonts w:cs="Times New Roman"/>
          <w:noProof/>
          <w:szCs w:val="24"/>
          <w:lang w:val="en-US"/>
        </w:rPr>
        <w:drawing>
          <wp:inline distT="0" distB="0" distL="0" distR="0" wp14:anchorId="0AAF7C64" wp14:editId="0943BD4E">
            <wp:extent cx="5408762" cy="4005142"/>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9"/>
                    <a:stretch>
                      <a:fillRect/>
                    </a:stretch>
                  </pic:blipFill>
                  <pic:spPr>
                    <a:xfrm>
                      <a:off x="0" y="0"/>
                      <a:ext cx="5412062" cy="4007586"/>
                    </a:xfrm>
                    <a:prstGeom prst="rect">
                      <a:avLst/>
                    </a:prstGeom>
                  </pic:spPr>
                </pic:pic>
              </a:graphicData>
            </a:graphic>
          </wp:inline>
        </w:drawing>
      </w:r>
    </w:p>
    <w:p w14:paraId="6FBCCC2D" w14:textId="77777777" w:rsidR="00AE7C87" w:rsidRPr="007E1446" w:rsidRDefault="0035442D" w:rsidP="001E35D6">
      <w:pPr>
        <w:pStyle w:val="Caption"/>
        <w:spacing w:beforeLines="160" w:before="384" w:afterLines="160" w:after="384" w:line="360" w:lineRule="auto"/>
        <w:jc w:val="center"/>
        <w:rPr>
          <w:rFonts w:cs="Times New Roman"/>
          <w:color w:val="auto"/>
          <w:sz w:val="24"/>
          <w:szCs w:val="24"/>
        </w:rPr>
      </w:pPr>
      <w:bookmarkStart w:id="3" w:name="_Toc184142865"/>
      <w:bookmarkStart w:id="4" w:name="_Toc184244878"/>
      <w:r w:rsidRPr="007E1446">
        <w:rPr>
          <w:rFonts w:cs="Times New Roman"/>
          <w:color w:val="auto"/>
          <w:sz w:val="24"/>
          <w:szCs w:val="24"/>
        </w:rPr>
        <w:t xml:space="preserve">Figure </w:t>
      </w:r>
      <w:r w:rsidRPr="007E1446">
        <w:rPr>
          <w:rFonts w:cs="Times New Roman"/>
          <w:color w:val="auto"/>
          <w:sz w:val="24"/>
          <w:szCs w:val="24"/>
        </w:rPr>
        <w:fldChar w:fldCharType="begin"/>
      </w:r>
      <w:r w:rsidRPr="007E1446">
        <w:rPr>
          <w:rFonts w:cs="Times New Roman"/>
          <w:color w:val="auto"/>
          <w:sz w:val="24"/>
          <w:szCs w:val="24"/>
        </w:rPr>
        <w:instrText xml:space="preserve"> SEQ Figure \* ARABIC </w:instrText>
      </w:r>
      <w:r w:rsidRPr="007E1446">
        <w:rPr>
          <w:rFonts w:cs="Times New Roman"/>
          <w:color w:val="auto"/>
          <w:sz w:val="24"/>
          <w:szCs w:val="24"/>
        </w:rPr>
        <w:fldChar w:fldCharType="separate"/>
      </w:r>
      <w:r w:rsidR="00445C22" w:rsidRPr="007E1446">
        <w:rPr>
          <w:rFonts w:cs="Times New Roman"/>
          <w:noProof/>
          <w:color w:val="auto"/>
          <w:sz w:val="24"/>
          <w:szCs w:val="24"/>
        </w:rPr>
        <w:t>2</w:t>
      </w:r>
      <w:r w:rsidRPr="007E1446">
        <w:rPr>
          <w:rFonts w:cs="Times New Roman"/>
          <w:color w:val="auto"/>
          <w:sz w:val="24"/>
          <w:szCs w:val="24"/>
        </w:rPr>
        <w:fldChar w:fldCharType="end"/>
      </w:r>
      <w:r w:rsidRPr="007E1446">
        <w:rPr>
          <w:rFonts w:cs="Times New Roman"/>
          <w:color w:val="auto"/>
          <w:sz w:val="24"/>
          <w:szCs w:val="24"/>
        </w:rPr>
        <w:t>: Premier Inn</w:t>
      </w:r>
      <w:bookmarkEnd w:id="3"/>
      <w:bookmarkEnd w:id="4"/>
    </w:p>
    <w:p w14:paraId="38F1D622" w14:textId="77777777" w:rsidR="00D822C8" w:rsidRPr="007E1446" w:rsidRDefault="0035442D" w:rsidP="001E35D6">
      <w:pPr>
        <w:spacing w:beforeLines="160" w:before="384" w:afterLines="160" w:after="384"/>
        <w:jc w:val="center"/>
        <w:rPr>
          <w:rFonts w:cs="Times New Roman"/>
          <w:szCs w:val="24"/>
        </w:rPr>
      </w:pPr>
      <w:r w:rsidRPr="007E1446">
        <w:rPr>
          <w:rFonts w:cs="Times New Roman"/>
          <w:szCs w:val="24"/>
        </w:rPr>
        <w:t>(Source: Premier Inn, 2024)</w:t>
      </w:r>
    </w:p>
    <w:p w14:paraId="30B0A39B" w14:textId="77777777" w:rsidR="00301FC8" w:rsidRPr="007E1446" w:rsidRDefault="0035442D" w:rsidP="001E35D6">
      <w:pPr>
        <w:pStyle w:val="Heading1"/>
        <w:spacing w:beforeLines="160" w:before="384" w:afterLines="160" w:after="384"/>
        <w:rPr>
          <w:rFonts w:cs="Times New Roman"/>
          <w:szCs w:val="24"/>
        </w:rPr>
      </w:pPr>
      <w:bookmarkStart w:id="5" w:name="_Toc184244888"/>
      <w:r w:rsidRPr="007E1446">
        <w:rPr>
          <w:rFonts w:cs="Times New Roman"/>
          <w:szCs w:val="24"/>
        </w:rPr>
        <w:t>Comparative Analysis</w:t>
      </w:r>
      <w:r w:rsidR="003D2CE4" w:rsidRPr="007E1446">
        <w:rPr>
          <w:rFonts w:cs="Times New Roman"/>
          <w:szCs w:val="24"/>
        </w:rPr>
        <w:t xml:space="preserve"> of Shangri-La Hotels and </w:t>
      </w:r>
      <w:r w:rsidR="00706C8B" w:rsidRPr="007E1446">
        <w:rPr>
          <w:rFonts w:cs="Times New Roman"/>
          <w:szCs w:val="24"/>
        </w:rPr>
        <w:t>Premier Inn</w:t>
      </w:r>
      <w:bookmarkEnd w:id="5"/>
    </w:p>
    <w:p w14:paraId="03812F34" w14:textId="77777777" w:rsidR="003D2CE4" w:rsidRPr="007E1446" w:rsidRDefault="0035442D" w:rsidP="001E35D6">
      <w:pPr>
        <w:pStyle w:val="Heading2"/>
        <w:numPr>
          <w:ilvl w:val="1"/>
          <w:numId w:val="6"/>
        </w:numPr>
        <w:spacing w:beforeLines="160" w:before="384" w:afterLines="160" w:after="384"/>
        <w:rPr>
          <w:rFonts w:cs="Times New Roman"/>
          <w:szCs w:val="24"/>
        </w:rPr>
      </w:pPr>
      <w:bookmarkStart w:id="6" w:name="_Toc184244889"/>
      <w:r w:rsidRPr="007E1446">
        <w:rPr>
          <w:rFonts w:cs="Times New Roman"/>
          <w:szCs w:val="24"/>
        </w:rPr>
        <w:t>Total Revenue</w:t>
      </w:r>
      <w:bookmarkEnd w:id="6"/>
    </w:p>
    <w:p w14:paraId="0DFC92B8" w14:textId="77777777" w:rsidR="00320815" w:rsidRPr="007E1446" w:rsidRDefault="0035442D" w:rsidP="001E35D6">
      <w:pPr>
        <w:spacing w:beforeLines="160" w:before="384" w:afterLines="160" w:after="384"/>
        <w:rPr>
          <w:rFonts w:cs="Times New Roman"/>
          <w:szCs w:val="24"/>
        </w:rPr>
      </w:pPr>
      <w:r w:rsidRPr="007E1446">
        <w:rPr>
          <w:rFonts w:cs="Times New Roman"/>
          <w:szCs w:val="24"/>
        </w:rPr>
        <w:t>It is illustrated from annual report that the</w:t>
      </w:r>
      <w:r w:rsidR="00FB1691" w:rsidRPr="007E1446">
        <w:rPr>
          <w:rFonts w:cs="Times New Roman"/>
          <w:szCs w:val="24"/>
        </w:rPr>
        <w:t xml:space="preserve"> growth in revenue </w:t>
      </w:r>
      <w:r w:rsidR="00015D20" w:rsidRPr="007E1446">
        <w:rPr>
          <w:rFonts w:cs="Times New Roman"/>
          <w:szCs w:val="24"/>
        </w:rPr>
        <w:t>was</w:t>
      </w:r>
      <w:r w:rsidR="00FB1691" w:rsidRPr="007E1446">
        <w:rPr>
          <w:rFonts w:cs="Times New Roman"/>
          <w:szCs w:val="24"/>
        </w:rPr>
        <w:t xml:space="preserve"> much higher in Shangri-La that posting a revenue</w:t>
      </w:r>
      <w:r w:rsidR="00015D20" w:rsidRPr="007E1446">
        <w:rPr>
          <w:rFonts w:cs="Times New Roman"/>
          <w:szCs w:val="24"/>
        </w:rPr>
        <w:t xml:space="preserve"> of USD 2,141.8 million in 2023 (Annual Report, 2024). </w:t>
      </w:r>
      <w:r w:rsidR="00FB1691" w:rsidRPr="007E1446">
        <w:rPr>
          <w:rFonts w:cs="Times New Roman"/>
          <w:szCs w:val="24"/>
        </w:rPr>
        <w:t xml:space="preserve">This increase has been supported by improvement in global tourism as tourists’ holiday destinations resumed in </w:t>
      </w:r>
      <w:r w:rsidR="003D2C80" w:rsidRPr="007E1446">
        <w:rPr>
          <w:rFonts w:cs="Times New Roman"/>
          <w:szCs w:val="24"/>
        </w:rPr>
        <w:t xml:space="preserve">Middle </w:t>
      </w:r>
      <w:r w:rsidR="003D2C80" w:rsidRPr="007E1446">
        <w:rPr>
          <w:rFonts w:cs="Times New Roman"/>
          <w:szCs w:val="24"/>
        </w:rPr>
        <w:lastRenderedPageBreak/>
        <w:t>East region.</w:t>
      </w:r>
      <w:r w:rsidR="00FB1691" w:rsidRPr="007E1446">
        <w:rPr>
          <w:rFonts w:cs="Times New Roman"/>
          <w:szCs w:val="24"/>
        </w:rPr>
        <w:t xml:space="preserve"> It basically operationalises through sales of hotel accommodations and food services which are mai</w:t>
      </w:r>
      <w:r w:rsidR="003D2C80" w:rsidRPr="007E1446">
        <w:rPr>
          <w:rFonts w:cs="Times New Roman"/>
          <w:szCs w:val="24"/>
        </w:rPr>
        <w:t xml:space="preserve">nstay of Shangri-La’s revenues. </w:t>
      </w:r>
    </w:p>
    <w:p w14:paraId="2D95527E" w14:textId="77777777" w:rsidR="00320815" w:rsidRPr="007E1446" w:rsidRDefault="0035442D" w:rsidP="001E35D6">
      <w:pPr>
        <w:keepNext/>
        <w:spacing w:beforeLines="160" w:before="384" w:afterLines="160" w:after="384"/>
        <w:jc w:val="center"/>
        <w:rPr>
          <w:rFonts w:cs="Times New Roman"/>
          <w:szCs w:val="24"/>
        </w:rPr>
      </w:pPr>
      <w:r w:rsidRPr="007E1446">
        <w:rPr>
          <w:rFonts w:cs="Times New Roman"/>
          <w:noProof/>
          <w:szCs w:val="24"/>
          <w:lang w:val="en-US"/>
        </w:rPr>
        <w:drawing>
          <wp:inline distT="0" distB="0" distL="0" distR="0" wp14:anchorId="06C21CED" wp14:editId="5FDC5D6D">
            <wp:extent cx="6131664" cy="198755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0"/>
                    <a:stretch>
                      <a:fillRect/>
                    </a:stretch>
                  </pic:blipFill>
                  <pic:spPr>
                    <a:xfrm>
                      <a:off x="0" y="0"/>
                      <a:ext cx="6147895" cy="1992811"/>
                    </a:xfrm>
                    <a:prstGeom prst="rect">
                      <a:avLst/>
                    </a:prstGeom>
                  </pic:spPr>
                </pic:pic>
              </a:graphicData>
            </a:graphic>
          </wp:inline>
        </w:drawing>
      </w:r>
    </w:p>
    <w:p w14:paraId="548A87B6" w14:textId="77777777" w:rsidR="00320815" w:rsidRPr="007E1446" w:rsidRDefault="0035442D" w:rsidP="001E35D6">
      <w:pPr>
        <w:pStyle w:val="Caption"/>
        <w:spacing w:beforeLines="160" w:before="384" w:afterLines="160" w:after="384" w:line="360" w:lineRule="auto"/>
        <w:jc w:val="center"/>
        <w:rPr>
          <w:rFonts w:cs="Times New Roman"/>
          <w:color w:val="auto"/>
          <w:sz w:val="24"/>
          <w:szCs w:val="24"/>
        </w:rPr>
      </w:pPr>
      <w:bookmarkStart w:id="7" w:name="_Toc184142866"/>
      <w:bookmarkStart w:id="8" w:name="_Toc184244879"/>
      <w:r w:rsidRPr="007E1446">
        <w:rPr>
          <w:rFonts w:cs="Times New Roman"/>
          <w:color w:val="auto"/>
          <w:sz w:val="24"/>
          <w:szCs w:val="24"/>
        </w:rPr>
        <w:t xml:space="preserve">Figure </w:t>
      </w:r>
      <w:r w:rsidRPr="007E1446">
        <w:rPr>
          <w:rFonts w:cs="Times New Roman"/>
          <w:color w:val="auto"/>
          <w:sz w:val="24"/>
          <w:szCs w:val="24"/>
        </w:rPr>
        <w:fldChar w:fldCharType="begin"/>
      </w:r>
      <w:r w:rsidRPr="007E1446">
        <w:rPr>
          <w:rFonts w:cs="Times New Roman"/>
          <w:color w:val="auto"/>
          <w:sz w:val="24"/>
          <w:szCs w:val="24"/>
        </w:rPr>
        <w:instrText xml:space="preserve"> SEQ Figure \* ARABIC </w:instrText>
      </w:r>
      <w:r w:rsidRPr="007E1446">
        <w:rPr>
          <w:rFonts w:cs="Times New Roman"/>
          <w:color w:val="auto"/>
          <w:sz w:val="24"/>
          <w:szCs w:val="24"/>
        </w:rPr>
        <w:fldChar w:fldCharType="separate"/>
      </w:r>
      <w:r w:rsidR="00445C22" w:rsidRPr="007E1446">
        <w:rPr>
          <w:rFonts w:cs="Times New Roman"/>
          <w:noProof/>
          <w:color w:val="auto"/>
          <w:sz w:val="24"/>
          <w:szCs w:val="24"/>
        </w:rPr>
        <w:t>3</w:t>
      </w:r>
      <w:r w:rsidRPr="007E1446">
        <w:rPr>
          <w:rFonts w:cs="Times New Roman"/>
          <w:color w:val="auto"/>
          <w:sz w:val="24"/>
          <w:szCs w:val="24"/>
        </w:rPr>
        <w:fldChar w:fldCharType="end"/>
      </w:r>
      <w:r w:rsidRPr="007E1446">
        <w:rPr>
          <w:rFonts w:cs="Times New Roman"/>
          <w:color w:val="auto"/>
          <w:sz w:val="24"/>
          <w:szCs w:val="24"/>
        </w:rPr>
        <w:t>: Financial highlights of Shangri-La Hotels</w:t>
      </w:r>
      <w:bookmarkEnd w:id="7"/>
      <w:bookmarkEnd w:id="8"/>
    </w:p>
    <w:p w14:paraId="61852616" w14:textId="77777777" w:rsidR="00FB1691" w:rsidRPr="007E1446" w:rsidRDefault="0035442D" w:rsidP="001E35D6">
      <w:pPr>
        <w:spacing w:beforeLines="160" w:before="384" w:afterLines="160" w:after="384"/>
        <w:jc w:val="center"/>
        <w:rPr>
          <w:rFonts w:cs="Times New Roman"/>
          <w:szCs w:val="24"/>
        </w:rPr>
      </w:pPr>
      <w:r w:rsidRPr="007E1446">
        <w:rPr>
          <w:rFonts w:cs="Times New Roman"/>
          <w:szCs w:val="24"/>
        </w:rPr>
        <w:t>(Source: Annual Report, 2024)</w:t>
      </w:r>
    </w:p>
    <w:p w14:paraId="4C12F315" w14:textId="77777777" w:rsidR="008E686D" w:rsidRPr="007E1446" w:rsidRDefault="0035442D" w:rsidP="001E35D6">
      <w:pPr>
        <w:spacing w:beforeLines="160" w:before="384" w:afterLines="160" w:after="384"/>
        <w:rPr>
          <w:rFonts w:cs="Times New Roman"/>
          <w:szCs w:val="24"/>
        </w:rPr>
      </w:pPr>
      <w:r w:rsidRPr="007E1446">
        <w:rPr>
          <w:rFonts w:cs="Times New Roman"/>
          <w:szCs w:val="24"/>
        </w:rPr>
        <w:t>In addition, the increase in EBITDA by 199.4% demonstrates that it was a highly profitable year for the company (Annual Report, 2024). Shangri-La was able to show a strong increase in cost efficiency; its EBITDA rose by approximately 200%, reaching USD 522.2m. Perhaps the company successfully developed economies of scale through its concentration on luxury properties, unique business partnerships and joint ventures. Effective cost management and an increase in the demand for luxury services hence bolstered the company's comprehensive profit margin in 2023 (Annual Report, 2024).</w:t>
      </w:r>
    </w:p>
    <w:p w14:paraId="0E044559" w14:textId="77777777" w:rsidR="00320815" w:rsidRPr="007E1446" w:rsidRDefault="0035442D" w:rsidP="001E35D6">
      <w:pPr>
        <w:spacing w:beforeLines="160" w:before="384" w:afterLines="160" w:after="384"/>
        <w:rPr>
          <w:rFonts w:cs="Times New Roman"/>
          <w:szCs w:val="24"/>
        </w:rPr>
      </w:pPr>
      <w:r w:rsidRPr="007E1446">
        <w:rPr>
          <w:rFonts w:cs="Times New Roman"/>
          <w:szCs w:val="24"/>
        </w:rPr>
        <w:t>In the view of the annual report, Premier Inn's overall revenue has also been on the rise in FY24, showing the revival of the hospitality business in the UK with statutory revenue from £2,625 million in FY23 to £2,960 million in FY24 (Annual Report, 2024</w:t>
      </w:r>
      <w:r w:rsidR="003D2C80" w:rsidRPr="007E1446">
        <w:rPr>
          <w:rFonts w:cs="Times New Roman"/>
          <w:szCs w:val="24"/>
        </w:rPr>
        <w:t>a</w:t>
      </w:r>
      <w:r w:rsidRPr="007E1446">
        <w:rPr>
          <w:rFonts w:cs="Times New Roman"/>
          <w:szCs w:val="24"/>
        </w:rPr>
        <w:t>). The most crucial income stream for Premier Inn is hotel accommodation, which has experienced growth in the demand of both corporate and other customers, which is enabled by travel. Inflation and increase in cost have been significantly averted by increased operational efficiency and a growth of 19% to £ 1,057 million on the adjusted EBITDAR</w:t>
      </w:r>
      <w:r w:rsidR="003D2C80" w:rsidRPr="007E1446">
        <w:rPr>
          <w:rFonts w:cs="Times New Roman"/>
          <w:szCs w:val="24"/>
        </w:rPr>
        <w:t xml:space="preserve"> (Annual Report, 2024a)</w:t>
      </w:r>
      <w:r w:rsidRPr="007E1446">
        <w:rPr>
          <w:rFonts w:cs="Times New Roman"/>
          <w:szCs w:val="24"/>
        </w:rPr>
        <w:t xml:space="preserve">. This seems to have occurred due to a </w:t>
      </w:r>
      <w:r w:rsidRPr="007E1446">
        <w:rPr>
          <w:rFonts w:cs="Times New Roman"/>
          <w:szCs w:val="24"/>
        </w:rPr>
        <w:lastRenderedPageBreak/>
        <w:t>higher room occupancy rate that is probably accompanied by better pricing strategies in the UK market.</w:t>
      </w:r>
    </w:p>
    <w:p w14:paraId="54E51D34" w14:textId="77777777" w:rsidR="00320815" w:rsidRPr="007E1446" w:rsidRDefault="0035442D" w:rsidP="001E35D6">
      <w:pPr>
        <w:keepNext/>
        <w:spacing w:beforeLines="160" w:before="384" w:afterLines="160" w:after="384"/>
        <w:jc w:val="center"/>
        <w:rPr>
          <w:rFonts w:cs="Times New Roman"/>
          <w:szCs w:val="24"/>
        </w:rPr>
      </w:pPr>
      <w:r w:rsidRPr="007E1446">
        <w:rPr>
          <w:rFonts w:cs="Times New Roman"/>
          <w:noProof/>
          <w:szCs w:val="24"/>
          <w:lang w:val="en-US"/>
        </w:rPr>
        <w:drawing>
          <wp:inline distT="0" distB="0" distL="0" distR="0" wp14:anchorId="23F91AAE" wp14:editId="26815742">
            <wp:extent cx="6673215" cy="2209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1"/>
                    <a:stretch>
                      <a:fillRect/>
                    </a:stretch>
                  </pic:blipFill>
                  <pic:spPr>
                    <a:xfrm>
                      <a:off x="0" y="0"/>
                      <a:ext cx="6689383" cy="2215154"/>
                    </a:xfrm>
                    <a:prstGeom prst="rect">
                      <a:avLst/>
                    </a:prstGeom>
                  </pic:spPr>
                </pic:pic>
              </a:graphicData>
            </a:graphic>
          </wp:inline>
        </w:drawing>
      </w:r>
    </w:p>
    <w:p w14:paraId="749E44BB" w14:textId="77777777" w:rsidR="00320815" w:rsidRPr="007E1446" w:rsidRDefault="0035442D" w:rsidP="001E35D6">
      <w:pPr>
        <w:pStyle w:val="Caption"/>
        <w:spacing w:beforeLines="160" w:before="384" w:afterLines="160" w:after="384" w:line="360" w:lineRule="auto"/>
        <w:jc w:val="center"/>
        <w:rPr>
          <w:rFonts w:cs="Times New Roman"/>
          <w:color w:val="auto"/>
          <w:sz w:val="24"/>
          <w:szCs w:val="24"/>
        </w:rPr>
      </w:pPr>
      <w:bookmarkStart w:id="9" w:name="_Toc184142867"/>
      <w:bookmarkStart w:id="10" w:name="_Toc184244880"/>
      <w:r w:rsidRPr="007E1446">
        <w:rPr>
          <w:rFonts w:cs="Times New Roman"/>
          <w:color w:val="auto"/>
          <w:sz w:val="24"/>
          <w:szCs w:val="24"/>
        </w:rPr>
        <w:t xml:space="preserve">Figure </w:t>
      </w:r>
      <w:r w:rsidRPr="007E1446">
        <w:rPr>
          <w:rFonts w:cs="Times New Roman"/>
          <w:color w:val="auto"/>
          <w:sz w:val="24"/>
          <w:szCs w:val="24"/>
        </w:rPr>
        <w:fldChar w:fldCharType="begin"/>
      </w:r>
      <w:r w:rsidRPr="007E1446">
        <w:rPr>
          <w:rFonts w:cs="Times New Roman"/>
          <w:color w:val="auto"/>
          <w:sz w:val="24"/>
          <w:szCs w:val="24"/>
        </w:rPr>
        <w:instrText xml:space="preserve"> SEQ Figure \* ARABIC </w:instrText>
      </w:r>
      <w:r w:rsidRPr="007E1446">
        <w:rPr>
          <w:rFonts w:cs="Times New Roman"/>
          <w:color w:val="auto"/>
          <w:sz w:val="24"/>
          <w:szCs w:val="24"/>
        </w:rPr>
        <w:fldChar w:fldCharType="separate"/>
      </w:r>
      <w:r w:rsidR="00445C22" w:rsidRPr="007E1446">
        <w:rPr>
          <w:rFonts w:cs="Times New Roman"/>
          <w:noProof/>
          <w:color w:val="auto"/>
          <w:sz w:val="24"/>
          <w:szCs w:val="24"/>
        </w:rPr>
        <w:t>4</w:t>
      </w:r>
      <w:r w:rsidRPr="007E1446">
        <w:rPr>
          <w:rFonts w:cs="Times New Roman"/>
          <w:color w:val="auto"/>
          <w:sz w:val="24"/>
          <w:szCs w:val="24"/>
        </w:rPr>
        <w:fldChar w:fldCharType="end"/>
      </w:r>
      <w:r w:rsidRPr="007E1446">
        <w:rPr>
          <w:rFonts w:cs="Times New Roman"/>
          <w:color w:val="auto"/>
          <w:sz w:val="24"/>
          <w:szCs w:val="24"/>
        </w:rPr>
        <w:t>: Financial highlights of Premier Inn</w:t>
      </w:r>
      <w:bookmarkEnd w:id="9"/>
      <w:bookmarkEnd w:id="10"/>
    </w:p>
    <w:p w14:paraId="76BFA8E6" w14:textId="77777777" w:rsidR="00320815" w:rsidRPr="007E1446" w:rsidRDefault="0035442D" w:rsidP="001E35D6">
      <w:pPr>
        <w:spacing w:beforeLines="160" w:before="384" w:afterLines="160" w:after="384"/>
        <w:jc w:val="center"/>
        <w:rPr>
          <w:rFonts w:cs="Times New Roman"/>
          <w:szCs w:val="24"/>
        </w:rPr>
      </w:pPr>
      <w:r w:rsidRPr="007E1446">
        <w:rPr>
          <w:rFonts w:cs="Times New Roman"/>
          <w:szCs w:val="24"/>
        </w:rPr>
        <w:t>(Source: Annual Report, 2024a)</w:t>
      </w:r>
    </w:p>
    <w:p w14:paraId="31BF8035" w14:textId="380A2C37" w:rsidR="00C9313E" w:rsidRPr="007E1446" w:rsidRDefault="0035442D" w:rsidP="001E35D6">
      <w:pPr>
        <w:spacing w:beforeLines="160" w:before="384" w:afterLines="160" w:after="384"/>
        <w:rPr>
          <w:rFonts w:cs="Times New Roman"/>
          <w:szCs w:val="24"/>
        </w:rPr>
      </w:pPr>
      <w:r w:rsidRPr="007E1446">
        <w:rPr>
          <w:rFonts w:cs="Times New Roman"/>
          <w:szCs w:val="24"/>
        </w:rPr>
        <w:t>Cost of sales surged by 7% to £1,196 million in FY24 because of inflation and overall hike in operating costs at Premier Inn to £1,906 milli</w:t>
      </w:r>
      <w:r w:rsidR="003D2C80" w:rsidRPr="007E1446">
        <w:rPr>
          <w:rFonts w:cs="Times New Roman"/>
          <w:szCs w:val="24"/>
        </w:rPr>
        <w:t>on due to operating leverage (Annual Report, 2024a)</w:t>
      </w:r>
      <w:r w:rsidRPr="007E1446">
        <w:rPr>
          <w:rFonts w:cs="Times New Roman"/>
          <w:szCs w:val="24"/>
        </w:rPr>
        <w:t>. The increase in operating costs can be explained through higher tendencies of labour, energy and other maintenance costs, common to the industry dur</w:t>
      </w:r>
      <w:r w:rsidR="003D2C80" w:rsidRPr="007E1446">
        <w:rPr>
          <w:rFonts w:cs="Times New Roman"/>
          <w:szCs w:val="24"/>
        </w:rPr>
        <w:t>ing this phase of development</w:t>
      </w:r>
      <w:r w:rsidR="007F10C3" w:rsidRPr="007E1446">
        <w:rPr>
          <w:rFonts w:cs="Times New Roman"/>
          <w:szCs w:val="24"/>
        </w:rPr>
        <w:t xml:space="preserve"> (</w:t>
      </w:r>
      <w:r w:rsidR="007F10C3" w:rsidRPr="007E1446">
        <w:rPr>
          <w:rFonts w:cs="Times New Roman"/>
          <w:spacing w:val="2"/>
          <w:szCs w:val="24"/>
          <w:shd w:val="clear" w:color="auto" w:fill="FFFFFF"/>
        </w:rPr>
        <w:t>Tranter et al., 2014)</w:t>
      </w:r>
      <w:r w:rsidRPr="007E1446">
        <w:rPr>
          <w:rFonts w:cs="Times New Roman"/>
          <w:szCs w:val="24"/>
        </w:rPr>
        <w:t>.</w:t>
      </w:r>
    </w:p>
    <w:p w14:paraId="1AA64673" w14:textId="77777777" w:rsidR="003D2CE4" w:rsidRPr="007E1446" w:rsidRDefault="0035442D" w:rsidP="001E35D6">
      <w:pPr>
        <w:pStyle w:val="Heading2"/>
        <w:numPr>
          <w:ilvl w:val="1"/>
          <w:numId w:val="6"/>
        </w:numPr>
        <w:spacing w:beforeLines="160" w:before="384" w:afterLines="160" w:after="384"/>
        <w:rPr>
          <w:rFonts w:cs="Times New Roman"/>
          <w:szCs w:val="24"/>
        </w:rPr>
      </w:pPr>
      <w:bookmarkStart w:id="11" w:name="_Toc184244890"/>
      <w:r w:rsidRPr="007E1446">
        <w:rPr>
          <w:rFonts w:cs="Times New Roman"/>
          <w:szCs w:val="24"/>
        </w:rPr>
        <w:t>Market Position</w:t>
      </w:r>
      <w:bookmarkEnd w:id="11"/>
    </w:p>
    <w:p w14:paraId="77E97168" w14:textId="77777777" w:rsidR="00320388" w:rsidRPr="007E1446" w:rsidRDefault="0035442D" w:rsidP="001E35D6">
      <w:pPr>
        <w:spacing w:beforeLines="160" w:before="384" w:afterLines="160" w:after="384"/>
        <w:rPr>
          <w:rFonts w:cs="Times New Roman"/>
          <w:szCs w:val="24"/>
        </w:rPr>
      </w:pPr>
      <w:r w:rsidRPr="007E1446">
        <w:rPr>
          <w:rFonts w:cs="Times New Roman"/>
          <w:szCs w:val="24"/>
        </w:rPr>
        <w:t>Shangri-La Hotels is famous for offering luxurious lodgings to well-heeled visitors and offering superior services to guests</w:t>
      </w:r>
      <w:r w:rsidR="00020109" w:rsidRPr="007E1446">
        <w:rPr>
          <w:rFonts w:cs="Times New Roman"/>
          <w:szCs w:val="24"/>
        </w:rPr>
        <w:t xml:space="preserve"> (</w:t>
      </w:r>
      <w:r w:rsidR="00020109" w:rsidRPr="007E1446">
        <w:rPr>
          <w:rFonts w:cs="Times New Roman"/>
          <w:spacing w:val="2"/>
          <w:szCs w:val="24"/>
          <w:shd w:val="clear" w:color="auto" w:fill="FFFFFF"/>
        </w:rPr>
        <w:t>Mahathaven et al., 2021)</w:t>
      </w:r>
      <w:r w:rsidRPr="007E1446">
        <w:rPr>
          <w:rFonts w:cs="Times New Roman"/>
          <w:szCs w:val="24"/>
        </w:rPr>
        <w:t xml:space="preserve">. Currently, it has properties in Asia, the Middle East, and Europe, catering for customer groups of high-end travellers, business people, and millionaires. </w:t>
      </w:r>
    </w:p>
    <w:p w14:paraId="51B0957F" w14:textId="77777777" w:rsidR="00320388" w:rsidRPr="007E1446" w:rsidRDefault="0035442D" w:rsidP="001E35D6">
      <w:pPr>
        <w:keepNext/>
        <w:spacing w:beforeLines="160" w:before="384" w:afterLines="160" w:after="384"/>
        <w:jc w:val="center"/>
        <w:rPr>
          <w:rFonts w:cs="Times New Roman"/>
          <w:szCs w:val="24"/>
        </w:rPr>
      </w:pPr>
      <w:r w:rsidRPr="007E1446">
        <w:rPr>
          <w:rFonts w:cs="Times New Roman"/>
          <w:noProof/>
          <w:szCs w:val="24"/>
          <w:lang w:val="en-US"/>
        </w:rPr>
        <w:lastRenderedPageBreak/>
        <w:drawing>
          <wp:inline distT="0" distB="0" distL="0" distR="0" wp14:anchorId="4AFD54D8" wp14:editId="1E1542F6">
            <wp:extent cx="5943600" cy="4150519"/>
            <wp:effectExtent l="0" t="0" r="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
                    <pic:cNvPicPr/>
                  </pic:nvPicPr>
                  <pic:blipFill rotWithShape="1">
                    <a:blip r:embed="rId12">
                      <a:extLst>
                        <a:ext uri="{BEBA8EAE-BF5A-486C-A8C5-ECC9F3942E4B}">
                          <a14:imgProps xmlns:a14="http://schemas.microsoft.com/office/drawing/2010/main">
                            <a14:imgLayer r:embed="rId13">
                              <a14:imgEffect>
                                <a14:sharpenSoften amount="25000"/>
                              </a14:imgEffect>
                            </a14:imgLayer>
                          </a14:imgProps>
                        </a:ext>
                      </a:extLst>
                    </a:blip>
                    <a:srcRect b="7667"/>
                    <a:stretch/>
                  </pic:blipFill>
                  <pic:spPr bwMode="auto">
                    <a:xfrm>
                      <a:off x="0" y="0"/>
                      <a:ext cx="5943600" cy="4150519"/>
                    </a:xfrm>
                    <a:prstGeom prst="rect">
                      <a:avLst/>
                    </a:prstGeom>
                    <a:ln>
                      <a:noFill/>
                    </a:ln>
                    <a:extLst>
                      <a:ext uri="{53640926-AAD7-44D8-BBD7-CCE9431645EC}">
                        <a14:shadowObscured xmlns:a14="http://schemas.microsoft.com/office/drawing/2010/main"/>
                      </a:ext>
                    </a:extLst>
                  </pic:spPr>
                </pic:pic>
              </a:graphicData>
            </a:graphic>
          </wp:inline>
        </w:drawing>
      </w:r>
    </w:p>
    <w:p w14:paraId="7E640692" w14:textId="48B71A24" w:rsidR="00320388" w:rsidRPr="007E1446" w:rsidRDefault="0035442D" w:rsidP="001E35D6">
      <w:pPr>
        <w:pStyle w:val="Caption"/>
        <w:spacing w:beforeLines="160" w:before="384" w:afterLines="160" w:after="384" w:line="360" w:lineRule="auto"/>
        <w:jc w:val="center"/>
        <w:rPr>
          <w:rFonts w:cs="Times New Roman"/>
          <w:color w:val="auto"/>
          <w:sz w:val="24"/>
          <w:szCs w:val="24"/>
        </w:rPr>
      </w:pPr>
      <w:bookmarkStart w:id="12" w:name="_Toc184244881"/>
      <w:bookmarkStart w:id="13" w:name="_Toc184142868"/>
      <w:r w:rsidRPr="007E1446">
        <w:rPr>
          <w:rFonts w:cs="Times New Roman"/>
          <w:color w:val="auto"/>
          <w:sz w:val="24"/>
          <w:szCs w:val="24"/>
        </w:rPr>
        <w:t xml:space="preserve">Figure </w:t>
      </w:r>
      <w:r w:rsidRPr="007E1446">
        <w:rPr>
          <w:rFonts w:cs="Times New Roman"/>
          <w:color w:val="auto"/>
          <w:sz w:val="24"/>
          <w:szCs w:val="24"/>
        </w:rPr>
        <w:fldChar w:fldCharType="begin"/>
      </w:r>
      <w:r w:rsidRPr="007E1446">
        <w:rPr>
          <w:rFonts w:cs="Times New Roman"/>
          <w:color w:val="auto"/>
          <w:sz w:val="24"/>
          <w:szCs w:val="24"/>
        </w:rPr>
        <w:instrText xml:space="preserve"> SEQ Figure \* ARABIC </w:instrText>
      </w:r>
      <w:r w:rsidRPr="007E1446">
        <w:rPr>
          <w:rFonts w:cs="Times New Roman"/>
          <w:color w:val="auto"/>
          <w:sz w:val="24"/>
          <w:szCs w:val="24"/>
        </w:rPr>
        <w:fldChar w:fldCharType="separate"/>
      </w:r>
      <w:r w:rsidR="00445C22" w:rsidRPr="007E1446">
        <w:rPr>
          <w:rFonts w:cs="Times New Roman"/>
          <w:noProof/>
          <w:color w:val="auto"/>
          <w:sz w:val="24"/>
          <w:szCs w:val="24"/>
        </w:rPr>
        <w:t>5</w:t>
      </w:r>
      <w:r w:rsidRPr="007E1446">
        <w:rPr>
          <w:rFonts w:cs="Times New Roman"/>
          <w:color w:val="auto"/>
          <w:sz w:val="24"/>
          <w:szCs w:val="24"/>
        </w:rPr>
        <w:fldChar w:fldCharType="end"/>
      </w:r>
      <w:r w:rsidRPr="007E1446">
        <w:rPr>
          <w:rFonts w:cs="Times New Roman"/>
          <w:color w:val="auto"/>
          <w:sz w:val="24"/>
          <w:szCs w:val="24"/>
        </w:rPr>
        <w:t>: Income of selected hotel companies worldwide</w:t>
      </w:r>
      <w:bookmarkEnd w:id="12"/>
      <w:r w:rsidRPr="007E1446">
        <w:rPr>
          <w:rFonts w:cs="Times New Roman"/>
          <w:color w:val="auto"/>
          <w:sz w:val="24"/>
          <w:szCs w:val="24"/>
        </w:rPr>
        <w:t xml:space="preserve"> </w:t>
      </w:r>
      <w:bookmarkEnd w:id="13"/>
    </w:p>
    <w:p w14:paraId="5E5CFC48" w14:textId="77777777" w:rsidR="00320388" w:rsidRPr="007E1446" w:rsidRDefault="0035442D" w:rsidP="001E35D6">
      <w:pPr>
        <w:spacing w:beforeLines="160" w:before="384" w:afterLines="160" w:after="384"/>
        <w:jc w:val="center"/>
        <w:rPr>
          <w:rFonts w:cs="Times New Roman"/>
          <w:szCs w:val="24"/>
        </w:rPr>
      </w:pPr>
      <w:r w:rsidRPr="007E1446">
        <w:rPr>
          <w:rFonts w:cs="Times New Roman"/>
          <w:szCs w:val="24"/>
        </w:rPr>
        <w:t>(Source: Statista, 2024)</w:t>
      </w:r>
    </w:p>
    <w:p w14:paraId="30475011" w14:textId="4C3EE017" w:rsidR="00320388" w:rsidRPr="007E1446" w:rsidRDefault="0035442D" w:rsidP="001E35D6">
      <w:pPr>
        <w:spacing w:beforeLines="160" w:before="384" w:afterLines="160" w:after="384"/>
        <w:rPr>
          <w:rFonts w:cs="Times New Roman"/>
          <w:szCs w:val="24"/>
        </w:rPr>
      </w:pPr>
      <w:r w:rsidRPr="007E1446">
        <w:rPr>
          <w:rFonts w:cs="Times New Roman"/>
          <w:szCs w:val="24"/>
        </w:rPr>
        <w:t>Shangri-La's market position is backed up by its international network, and its results indicate that the company performs well in the Asia-Pacific and Middle East regions of the world. Meanwhile, it recorded its revenues rising by 46.5% in 2023, primarily due to the improvement of luxury travel</w:t>
      </w:r>
      <w:r w:rsidR="003D2C80" w:rsidRPr="007E1446">
        <w:rPr>
          <w:rFonts w:cs="Times New Roman"/>
          <w:szCs w:val="24"/>
        </w:rPr>
        <w:t xml:space="preserve"> (Statista, 2024</w:t>
      </w:r>
      <w:r w:rsidR="00C62425" w:rsidRPr="007E1446">
        <w:rPr>
          <w:rFonts w:cs="Times New Roman"/>
          <w:szCs w:val="24"/>
        </w:rPr>
        <w:t xml:space="preserve"> in figure 5</w:t>
      </w:r>
      <w:r w:rsidR="003D2C80" w:rsidRPr="007E1446">
        <w:rPr>
          <w:rFonts w:cs="Times New Roman"/>
          <w:szCs w:val="24"/>
        </w:rPr>
        <w:t>)</w:t>
      </w:r>
      <w:r w:rsidRPr="007E1446">
        <w:rPr>
          <w:rFonts w:cs="Times New Roman"/>
          <w:szCs w:val="24"/>
        </w:rPr>
        <w:t>. The customer target of the brand is the high-end market that goes in search of a unique luxurious experience</w:t>
      </w:r>
      <w:r w:rsidR="00F7165C" w:rsidRPr="007E1446">
        <w:rPr>
          <w:rFonts w:cs="Times New Roman"/>
          <w:szCs w:val="24"/>
        </w:rPr>
        <w:t xml:space="preserve"> (</w:t>
      </w:r>
      <w:r w:rsidR="00F7165C" w:rsidRPr="007E1446">
        <w:rPr>
          <w:rFonts w:cs="Times New Roman"/>
          <w:spacing w:val="2"/>
          <w:szCs w:val="24"/>
          <w:shd w:val="clear" w:color="auto" w:fill="FFFFFF"/>
        </w:rPr>
        <w:t>Kee et al., 2020)</w:t>
      </w:r>
      <w:r w:rsidRPr="007E1446">
        <w:rPr>
          <w:rFonts w:cs="Times New Roman"/>
          <w:szCs w:val="24"/>
        </w:rPr>
        <w:t>. Shangri-La has been established and popular as a luxury hotel chain; besides the loyalty programme and luxurious services, it positioned itself firmly between the world's leading hotel brands</w:t>
      </w:r>
      <w:r w:rsidR="003D2C80" w:rsidRPr="007E1446">
        <w:rPr>
          <w:rFonts w:cs="Times New Roman"/>
          <w:szCs w:val="24"/>
        </w:rPr>
        <w:t xml:space="preserve"> (Annual Report, 2024)</w:t>
      </w:r>
      <w:r w:rsidRPr="007E1446">
        <w:rPr>
          <w:rFonts w:cs="Times New Roman"/>
          <w:szCs w:val="24"/>
        </w:rPr>
        <w:t>.</w:t>
      </w:r>
    </w:p>
    <w:p w14:paraId="3AD763F5" w14:textId="77777777" w:rsidR="00320388" w:rsidRPr="007E1446" w:rsidRDefault="0035442D" w:rsidP="001E35D6">
      <w:pPr>
        <w:keepNext/>
        <w:spacing w:beforeLines="160" w:before="384" w:afterLines="160" w:after="384"/>
        <w:jc w:val="center"/>
        <w:rPr>
          <w:rFonts w:cs="Times New Roman"/>
          <w:szCs w:val="24"/>
        </w:rPr>
      </w:pPr>
      <w:r w:rsidRPr="007E1446">
        <w:rPr>
          <w:rFonts w:cs="Times New Roman"/>
          <w:noProof/>
          <w:szCs w:val="24"/>
          <w:lang w:val="en-US"/>
        </w:rPr>
        <w:lastRenderedPageBreak/>
        <w:drawing>
          <wp:inline distT="0" distB="0" distL="0" distR="0" wp14:anchorId="45ACA9C4" wp14:editId="0BF9A4F0">
            <wp:extent cx="6210792" cy="2774950"/>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
                    <pic:cNvPicPr/>
                  </pic:nvPicPr>
                  <pic:blipFill>
                    <a:blip r:embed="rId14"/>
                    <a:stretch>
                      <a:fillRect/>
                    </a:stretch>
                  </pic:blipFill>
                  <pic:spPr>
                    <a:xfrm>
                      <a:off x="0" y="0"/>
                      <a:ext cx="6212560" cy="2775740"/>
                    </a:xfrm>
                    <a:prstGeom prst="rect">
                      <a:avLst/>
                    </a:prstGeom>
                  </pic:spPr>
                </pic:pic>
              </a:graphicData>
            </a:graphic>
          </wp:inline>
        </w:drawing>
      </w:r>
    </w:p>
    <w:p w14:paraId="7422884A" w14:textId="77777777" w:rsidR="00320388" w:rsidRPr="007E1446" w:rsidRDefault="0035442D" w:rsidP="001E35D6">
      <w:pPr>
        <w:pStyle w:val="Caption"/>
        <w:spacing w:beforeLines="160" w:before="384" w:afterLines="160" w:after="384" w:line="360" w:lineRule="auto"/>
        <w:jc w:val="center"/>
        <w:rPr>
          <w:rFonts w:cs="Times New Roman"/>
          <w:color w:val="auto"/>
          <w:sz w:val="24"/>
          <w:szCs w:val="24"/>
        </w:rPr>
      </w:pPr>
      <w:bookmarkStart w:id="14" w:name="_Toc184142869"/>
      <w:bookmarkStart w:id="15" w:name="_Toc184244882"/>
      <w:r w:rsidRPr="007E1446">
        <w:rPr>
          <w:rFonts w:cs="Times New Roman"/>
          <w:color w:val="auto"/>
          <w:sz w:val="24"/>
          <w:szCs w:val="24"/>
        </w:rPr>
        <w:t xml:space="preserve">Figure </w:t>
      </w:r>
      <w:r w:rsidRPr="007E1446">
        <w:rPr>
          <w:rFonts w:cs="Times New Roman"/>
          <w:color w:val="auto"/>
          <w:sz w:val="24"/>
          <w:szCs w:val="24"/>
        </w:rPr>
        <w:fldChar w:fldCharType="begin"/>
      </w:r>
      <w:r w:rsidRPr="007E1446">
        <w:rPr>
          <w:rFonts w:cs="Times New Roman"/>
          <w:color w:val="auto"/>
          <w:sz w:val="24"/>
          <w:szCs w:val="24"/>
        </w:rPr>
        <w:instrText xml:space="preserve"> SEQ Figure \* ARABIC </w:instrText>
      </w:r>
      <w:r w:rsidRPr="007E1446">
        <w:rPr>
          <w:rFonts w:cs="Times New Roman"/>
          <w:color w:val="auto"/>
          <w:sz w:val="24"/>
          <w:szCs w:val="24"/>
        </w:rPr>
        <w:fldChar w:fldCharType="separate"/>
      </w:r>
      <w:r w:rsidR="00445C22" w:rsidRPr="007E1446">
        <w:rPr>
          <w:rFonts w:cs="Times New Roman"/>
          <w:noProof/>
          <w:color w:val="auto"/>
          <w:sz w:val="24"/>
          <w:szCs w:val="24"/>
        </w:rPr>
        <w:t>6</w:t>
      </w:r>
      <w:r w:rsidRPr="007E1446">
        <w:rPr>
          <w:rFonts w:cs="Times New Roman"/>
          <w:color w:val="auto"/>
          <w:sz w:val="24"/>
          <w:szCs w:val="24"/>
        </w:rPr>
        <w:fldChar w:fldCharType="end"/>
      </w:r>
      <w:r w:rsidRPr="007E1446">
        <w:rPr>
          <w:rFonts w:cs="Times New Roman"/>
          <w:color w:val="auto"/>
          <w:sz w:val="24"/>
          <w:szCs w:val="24"/>
        </w:rPr>
        <w:t>: Movement of Cash Flow</w:t>
      </w:r>
      <w:bookmarkEnd w:id="14"/>
      <w:bookmarkEnd w:id="15"/>
    </w:p>
    <w:p w14:paraId="6BD37A5D" w14:textId="77777777" w:rsidR="00320388" w:rsidRPr="007E1446" w:rsidRDefault="0035442D" w:rsidP="001E35D6">
      <w:pPr>
        <w:spacing w:beforeLines="160" w:before="384" w:afterLines="160" w:after="384"/>
        <w:jc w:val="center"/>
        <w:rPr>
          <w:rFonts w:cs="Times New Roman"/>
          <w:szCs w:val="24"/>
        </w:rPr>
      </w:pPr>
      <w:r w:rsidRPr="007E1446">
        <w:rPr>
          <w:rFonts w:cs="Times New Roman"/>
          <w:szCs w:val="24"/>
        </w:rPr>
        <w:t>(Source: Annual Report, 2024)</w:t>
      </w:r>
    </w:p>
    <w:p w14:paraId="2B0A28D0" w14:textId="77777777" w:rsidR="00320388" w:rsidRPr="007E1446" w:rsidRDefault="006C7C58" w:rsidP="001E35D6">
      <w:pPr>
        <w:tabs>
          <w:tab w:val="left" w:pos="2552"/>
        </w:tabs>
        <w:spacing w:beforeLines="160" w:before="384" w:afterLines="160" w:after="384"/>
        <w:rPr>
          <w:rFonts w:cs="Times New Roman"/>
          <w:szCs w:val="24"/>
        </w:rPr>
      </w:pPr>
      <w:r w:rsidRPr="007E1446">
        <w:rPr>
          <w:rFonts w:cs="Times New Roman"/>
          <w:szCs w:val="24"/>
        </w:rPr>
        <w:t xml:space="preserve">In contrast, </w:t>
      </w:r>
      <w:r w:rsidR="0035442D" w:rsidRPr="007E1446">
        <w:rPr>
          <w:rFonts w:cs="Times New Roman"/>
          <w:szCs w:val="24"/>
        </w:rPr>
        <w:t>Premier Inn remains one of the dominant companies in the UK’s budget and mid-segment hotel market</w:t>
      </w:r>
      <w:r w:rsidR="00F7165C" w:rsidRPr="007E1446">
        <w:rPr>
          <w:rFonts w:cs="Times New Roman"/>
          <w:szCs w:val="24"/>
        </w:rPr>
        <w:t xml:space="preserve"> (</w:t>
      </w:r>
      <w:r w:rsidR="00F7165C" w:rsidRPr="007E1446">
        <w:rPr>
          <w:rFonts w:cs="Times New Roman"/>
          <w:spacing w:val="2"/>
          <w:szCs w:val="24"/>
          <w:shd w:val="clear" w:color="auto" w:fill="FFFFFF"/>
        </w:rPr>
        <w:t>Page and Connell, 2020)</w:t>
      </w:r>
      <w:r w:rsidR="0035442D" w:rsidRPr="007E1446">
        <w:rPr>
          <w:rFonts w:cs="Times New Roman"/>
          <w:szCs w:val="24"/>
        </w:rPr>
        <w:t>. Since FY24, the company's brand has established a network of more than 850 hotels across the UK and Ireland while it reported a healthy occupancy level of only 82.2%, which indicates it has a huge growth potential</w:t>
      </w:r>
      <w:r w:rsidR="003D2C80" w:rsidRPr="007E1446">
        <w:rPr>
          <w:rFonts w:cs="Times New Roman"/>
          <w:szCs w:val="24"/>
        </w:rPr>
        <w:t xml:space="preserve"> ( Statista, 2024a)</w:t>
      </w:r>
      <w:r w:rsidR="0035442D" w:rsidRPr="007E1446">
        <w:rPr>
          <w:rFonts w:cs="Times New Roman"/>
          <w:szCs w:val="24"/>
        </w:rPr>
        <w:t xml:space="preserve">. It has a large market share in the UK, where it serves both business and leisure </w:t>
      </w:r>
      <w:r w:rsidR="003D2C80" w:rsidRPr="007E1446">
        <w:rPr>
          <w:rFonts w:cs="Times New Roman"/>
          <w:szCs w:val="24"/>
        </w:rPr>
        <w:t>travellers</w:t>
      </w:r>
      <w:r w:rsidR="0035442D" w:rsidRPr="007E1446">
        <w:rPr>
          <w:rFonts w:cs="Times New Roman"/>
          <w:szCs w:val="24"/>
        </w:rPr>
        <w:t xml:space="preserve">. The competitive strategy with which Premier Inn has grown its business is to ensure extremely low prices while maintaining service quality across its hotels. The key features to promote the brand, which include reliability, convenience and cost-effectiveness, can appeal to different groups of consumers, including families and businessmen. </w:t>
      </w:r>
    </w:p>
    <w:p w14:paraId="3FCC841C" w14:textId="77777777" w:rsidR="00320388" w:rsidRPr="007E1446" w:rsidRDefault="0035442D" w:rsidP="001E35D6">
      <w:pPr>
        <w:keepNext/>
        <w:spacing w:beforeLines="160" w:before="384" w:afterLines="160" w:after="384"/>
        <w:jc w:val="center"/>
        <w:rPr>
          <w:rFonts w:cs="Times New Roman"/>
          <w:szCs w:val="24"/>
        </w:rPr>
      </w:pPr>
      <w:r w:rsidRPr="007E1446">
        <w:rPr>
          <w:rFonts w:cs="Times New Roman"/>
          <w:noProof/>
          <w:szCs w:val="24"/>
          <w:lang w:val="en-US"/>
        </w:rPr>
        <w:lastRenderedPageBreak/>
        <w:drawing>
          <wp:inline distT="0" distB="0" distL="0" distR="0" wp14:anchorId="033951C6" wp14:editId="4902D074">
            <wp:extent cx="5816600" cy="3632268"/>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15"/>
                    <a:stretch>
                      <a:fillRect/>
                    </a:stretch>
                  </pic:blipFill>
                  <pic:spPr>
                    <a:xfrm>
                      <a:off x="0" y="0"/>
                      <a:ext cx="5826945" cy="3638728"/>
                    </a:xfrm>
                    <a:prstGeom prst="rect">
                      <a:avLst/>
                    </a:prstGeom>
                  </pic:spPr>
                </pic:pic>
              </a:graphicData>
            </a:graphic>
          </wp:inline>
        </w:drawing>
      </w:r>
    </w:p>
    <w:p w14:paraId="23F50A21" w14:textId="77777777" w:rsidR="00320388" w:rsidRPr="007E1446" w:rsidRDefault="0035442D" w:rsidP="001E35D6">
      <w:pPr>
        <w:pStyle w:val="Caption"/>
        <w:spacing w:beforeLines="160" w:before="384" w:afterLines="160" w:after="384" w:line="360" w:lineRule="auto"/>
        <w:jc w:val="center"/>
        <w:rPr>
          <w:rFonts w:cs="Times New Roman"/>
          <w:color w:val="auto"/>
          <w:sz w:val="24"/>
          <w:szCs w:val="24"/>
        </w:rPr>
      </w:pPr>
      <w:bookmarkStart w:id="16" w:name="_Toc184142870"/>
      <w:bookmarkStart w:id="17" w:name="_Toc184244883"/>
      <w:r w:rsidRPr="007E1446">
        <w:rPr>
          <w:rFonts w:cs="Times New Roman"/>
          <w:color w:val="auto"/>
          <w:sz w:val="24"/>
          <w:szCs w:val="24"/>
        </w:rPr>
        <w:t xml:space="preserve">Figure </w:t>
      </w:r>
      <w:r w:rsidRPr="007E1446">
        <w:rPr>
          <w:rFonts w:cs="Times New Roman"/>
          <w:color w:val="auto"/>
          <w:sz w:val="24"/>
          <w:szCs w:val="24"/>
        </w:rPr>
        <w:fldChar w:fldCharType="begin"/>
      </w:r>
      <w:r w:rsidRPr="007E1446">
        <w:rPr>
          <w:rFonts w:cs="Times New Roman"/>
          <w:color w:val="auto"/>
          <w:sz w:val="24"/>
          <w:szCs w:val="24"/>
        </w:rPr>
        <w:instrText xml:space="preserve"> SEQ Figure \* ARABIC </w:instrText>
      </w:r>
      <w:r w:rsidRPr="007E1446">
        <w:rPr>
          <w:rFonts w:cs="Times New Roman"/>
          <w:color w:val="auto"/>
          <w:sz w:val="24"/>
          <w:szCs w:val="24"/>
        </w:rPr>
        <w:fldChar w:fldCharType="separate"/>
      </w:r>
      <w:r w:rsidR="00445C22" w:rsidRPr="007E1446">
        <w:rPr>
          <w:rFonts w:cs="Times New Roman"/>
          <w:noProof/>
          <w:color w:val="auto"/>
          <w:sz w:val="24"/>
          <w:szCs w:val="24"/>
        </w:rPr>
        <w:t>7</w:t>
      </w:r>
      <w:r w:rsidRPr="007E1446">
        <w:rPr>
          <w:rFonts w:cs="Times New Roman"/>
          <w:color w:val="auto"/>
          <w:sz w:val="24"/>
          <w:szCs w:val="24"/>
        </w:rPr>
        <w:fldChar w:fldCharType="end"/>
      </w:r>
      <w:r w:rsidRPr="007E1446">
        <w:rPr>
          <w:rFonts w:cs="Times New Roman"/>
          <w:color w:val="auto"/>
          <w:sz w:val="24"/>
          <w:szCs w:val="24"/>
        </w:rPr>
        <w:t>: Number of Premier Inn (Whitbread) hotels in the United Kingdom and Ireland from 2012/13 to 2023/24</w:t>
      </w:r>
      <w:bookmarkEnd w:id="16"/>
      <w:bookmarkEnd w:id="17"/>
    </w:p>
    <w:p w14:paraId="0A92534E" w14:textId="77777777" w:rsidR="00320388" w:rsidRPr="007E1446" w:rsidRDefault="0035442D" w:rsidP="001E35D6">
      <w:pPr>
        <w:spacing w:beforeLines="160" w:before="384" w:afterLines="160" w:after="384"/>
        <w:jc w:val="center"/>
        <w:rPr>
          <w:rFonts w:cs="Times New Roman"/>
          <w:szCs w:val="24"/>
        </w:rPr>
      </w:pPr>
      <w:r w:rsidRPr="007E1446">
        <w:rPr>
          <w:rFonts w:cs="Times New Roman"/>
          <w:szCs w:val="24"/>
        </w:rPr>
        <w:t>(Source: Statista, 2024a)</w:t>
      </w:r>
    </w:p>
    <w:p w14:paraId="2A929D78" w14:textId="77777777" w:rsidR="00320388" w:rsidRPr="007E1446" w:rsidRDefault="0035442D" w:rsidP="001E35D6">
      <w:pPr>
        <w:spacing w:beforeLines="160" w:before="384" w:afterLines="160" w:after="384"/>
        <w:rPr>
          <w:rFonts w:cs="Times New Roman"/>
          <w:szCs w:val="24"/>
        </w:rPr>
      </w:pPr>
      <w:r w:rsidRPr="007E1446">
        <w:rPr>
          <w:rFonts w:cs="Times New Roman"/>
          <w:szCs w:val="24"/>
        </w:rPr>
        <w:t xml:space="preserve">Premier Inn has ventured into the overseas market with its increasing outlets in </w:t>
      </w:r>
      <w:r w:rsidR="00D34724" w:rsidRPr="007E1446">
        <w:rPr>
          <w:rFonts w:cs="Times New Roman"/>
          <w:szCs w:val="24"/>
        </w:rPr>
        <w:t xml:space="preserve">different </w:t>
      </w:r>
      <w:r w:rsidRPr="007E1446">
        <w:rPr>
          <w:rFonts w:cs="Times New Roman"/>
          <w:szCs w:val="24"/>
        </w:rPr>
        <w:t xml:space="preserve">parts of Europe. Affordability, efficiency, and environmental consciousness are current and future value propositions of this company, which will appeal to profitability-focused customers. </w:t>
      </w:r>
    </w:p>
    <w:p w14:paraId="55AFDF08" w14:textId="77777777" w:rsidR="00320388" w:rsidRPr="007E1446" w:rsidRDefault="0035442D" w:rsidP="001E35D6">
      <w:pPr>
        <w:keepNext/>
        <w:spacing w:beforeLines="160" w:before="384" w:afterLines="160" w:after="384"/>
        <w:jc w:val="center"/>
        <w:rPr>
          <w:rFonts w:cs="Times New Roman"/>
          <w:szCs w:val="24"/>
        </w:rPr>
      </w:pPr>
      <w:r w:rsidRPr="007E1446">
        <w:rPr>
          <w:rFonts w:cs="Times New Roman"/>
          <w:noProof/>
          <w:szCs w:val="24"/>
          <w:lang w:val="en-US"/>
        </w:rPr>
        <w:lastRenderedPageBreak/>
        <w:drawing>
          <wp:inline distT="0" distB="0" distL="0" distR="0" wp14:anchorId="0C03BC7A" wp14:editId="06623FA2">
            <wp:extent cx="5391509" cy="341174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6"/>
                    <a:stretch>
                      <a:fillRect/>
                    </a:stretch>
                  </pic:blipFill>
                  <pic:spPr>
                    <a:xfrm>
                      <a:off x="0" y="0"/>
                      <a:ext cx="5394950" cy="3413919"/>
                    </a:xfrm>
                    <a:prstGeom prst="rect">
                      <a:avLst/>
                    </a:prstGeom>
                  </pic:spPr>
                </pic:pic>
              </a:graphicData>
            </a:graphic>
          </wp:inline>
        </w:drawing>
      </w:r>
    </w:p>
    <w:p w14:paraId="570C18F6" w14:textId="77777777" w:rsidR="00320388" w:rsidRPr="007E1446" w:rsidRDefault="0035442D" w:rsidP="001E35D6">
      <w:pPr>
        <w:pStyle w:val="Caption"/>
        <w:spacing w:beforeLines="160" w:before="384" w:afterLines="160" w:after="384" w:line="360" w:lineRule="auto"/>
        <w:jc w:val="center"/>
        <w:rPr>
          <w:rFonts w:cs="Times New Roman"/>
          <w:color w:val="auto"/>
          <w:sz w:val="24"/>
          <w:szCs w:val="24"/>
        </w:rPr>
      </w:pPr>
      <w:bookmarkStart w:id="18" w:name="_Toc184142871"/>
      <w:bookmarkStart w:id="19" w:name="_Toc184244884"/>
      <w:r w:rsidRPr="007E1446">
        <w:rPr>
          <w:rFonts w:cs="Times New Roman"/>
          <w:color w:val="auto"/>
          <w:sz w:val="24"/>
          <w:szCs w:val="24"/>
        </w:rPr>
        <w:t xml:space="preserve">Figure </w:t>
      </w:r>
      <w:r w:rsidRPr="007E1446">
        <w:rPr>
          <w:rFonts w:cs="Times New Roman"/>
          <w:color w:val="auto"/>
          <w:sz w:val="24"/>
          <w:szCs w:val="24"/>
        </w:rPr>
        <w:fldChar w:fldCharType="begin"/>
      </w:r>
      <w:r w:rsidRPr="007E1446">
        <w:rPr>
          <w:rFonts w:cs="Times New Roman"/>
          <w:color w:val="auto"/>
          <w:sz w:val="24"/>
          <w:szCs w:val="24"/>
        </w:rPr>
        <w:instrText xml:space="preserve"> SEQ Figure \* ARABIC </w:instrText>
      </w:r>
      <w:r w:rsidRPr="007E1446">
        <w:rPr>
          <w:rFonts w:cs="Times New Roman"/>
          <w:color w:val="auto"/>
          <w:sz w:val="24"/>
          <w:szCs w:val="24"/>
        </w:rPr>
        <w:fldChar w:fldCharType="separate"/>
      </w:r>
      <w:r w:rsidR="00445C22" w:rsidRPr="007E1446">
        <w:rPr>
          <w:rFonts w:cs="Times New Roman"/>
          <w:noProof/>
          <w:color w:val="auto"/>
          <w:sz w:val="24"/>
          <w:szCs w:val="24"/>
        </w:rPr>
        <w:t>8</w:t>
      </w:r>
      <w:r w:rsidRPr="007E1446">
        <w:rPr>
          <w:rFonts w:cs="Times New Roman"/>
          <w:color w:val="auto"/>
          <w:sz w:val="24"/>
          <w:szCs w:val="24"/>
        </w:rPr>
        <w:fldChar w:fldCharType="end"/>
      </w:r>
      <w:r w:rsidRPr="007E1446">
        <w:rPr>
          <w:rFonts w:cs="Times New Roman"/>
          <w:color w:val="auto"/>
          <w:sz w:val="24"/>
          <w:szCs w:val="24"/>
        </w:rPr>
        <w:t>: Occupancy rate of Premier Inn (Whitbread) hotel rooms in the United Kingdom and Ireland from 2011/12 to 2023/24</w:t>
      </w:r>
      <w:bookmarkEnd w:id="18"/>
      <w:bookmarkEnd w:id="19"/>
    </w:p>
    <w:p w14:paraId="06267428" w14:textId="77777777" w:rsidR="00320388" w:rsidRPr="007E1446" w:rsidRDefault="0035442D" w:rsidP="001E35D6">
      <w:pPr>
        <w:spacing w:beforeLines="160" w:before="384" w:afterLines="160" w:after="384"/>
        <w:jc w:val="center"/>
        <w:rPr>
          <w:rFonts w:cs="Times New Roman"/>
          <w:szCs w:val="24"/>
        </w:rPr>
      </w:pPr>
      <w:r w:rsidRPr="007E1446">
        <w:rPr>
          <w:rFonts w:cs="Times New Roman"/>
          <w:szCs w:val="24"/>
        </w:rPr>
        <w:t xml:space="preserve">(Source: </w:t>
      </w:r>
      <w:r w:rsidR="006854B1" w:rsidRPr="007E1446">
        <w:rPr>
          <w:rFonts w:cs="Times New Roman"/>
          <w:szCs w:val="24"/>
        </w:rPr>
        <w:t>Statista, 2024b</w:t>
      </w:r>
      <w:r w:rsidRPr="007E1446">
        <w:rPr>
          <w:rFonts w:cs="Times New Roman"/>
          <w:szCs w:val="24"/>
        </w:rPr>
        <w:t>)</w:t>
      </w:r>
    </w:p>
    <w:p w14:paraId="404D149F" w14:textId="7EC6BB2A" w:rsidR="0048341F" w:rsidRPr="007E1446" w:rsidRDefault="0048341F" w:rsidP="001E35D6">
      <w:pPr>
        <w:spacing w:beforeLines="160" w:before="384" w:afterLines="160" w:after="384"/>
        <w:rPr>
          <w:rFonts w:cs="Times New Roman"/>
          <w:szCs w:val="24"/>
        </w:rPr>
      </w:pPr>
      <w:r w:rsidRPr="007E1446">
        <w:rPr>
          <w:rFonts w:cs="Times New Roman"/>
          <w:szCs w:val="24"/>
        </w:rPr>
        <w:t>Efficiency is closely associated with customer demographics and brand im</w:t>
      </w:r>
      <w:r w:rsidR="00BC6BB2">
        <w:rPr>
          <w:rFonts w:cs="Times New Roman"/>
          <w:szCs w:val="24"/>
        </w:rPr>
        <w:t>age where Premier Inn has realis</w:t>
      </w:r>
      <w:r w:rsidRPr="007E1446">
        <w:rPr>
          <w:rFonts w:cs="Times New Roman"/>
          <w:szCs w:val="24"/>
        </w:rPr>
        <w:t>ed occupancy rate of 82.2 % in FY24 (Statista, 2024b), while Shangri-La a luxurious hotel has an occupancy of 61.6% in September 2024 for Shanghai star rated hotels (Shangri-La- Group, 2024b). Based on the above graph, Premier Inn targets cost sensitive customers such as families and those customers who are on business travels. The company has a robust occupancy rate understandable by its operational broad market demand all over the UK and Ireland helpful in positioning it as a low-cost room inventory provider. On the other hand, Shangri-La aims at its high-end business and leisure travellers offering luxurious products and services</w:t>
      </w:r>
      <w:r w:rsidR="007F10C3" w:rsidRPr="007E1446">
        <w:rPr>
          <w:rFonts w:cs="Times New Roman"/>
          <w:szCs w:val="24"/>
        </w:rPr>
        <w:t xml:space="preserve"> (Walker, 2021)</w:t>
      </w:r>
      <w:r w:rsidRPr="007E1446">
        <w:rPr>
          <w:rFonts w:cs="Times New Roman"/>
          <w:szCs w:val="24"/>
        </w:rPr>
        <w:t xml:space="preserve">. The star-rated hotels in Shanghai have a lower occupancy as compared to general hotels because star-rated hotels are niche based, preferred by a particular sensitive section of the population which can be negatively impacted due to economic conditions and travel limitations. These differentiate </w:t>
      </w:r>
      <w:r w:rsidRPr="007E1446">
        <w:rPr>
          <w:rFonts w:cs="Times New Roman"/>
          <w:szCs w:val="24"/>
        </w:rPr>
        <w:lastRenderedPageBreak/>
        <w:t>demonstrate that customer demographics as well as brand image do produce direct effects on occupancy in the hospitality industry.</w:t>
      </w:r>
    </w:p>
    <w:p w14:paraId="599B6149" w14:textId="77777777" w:rsidR="00445C22" w:rsidRPr="007E1446" w:rsidRDefault="00445C22" w:rsidP="001E35D6">
      <w:pPr>
        <w:keepNext/>
        <w:spacing w:beforeLines="160" w:before="384" w:afterLines="160" w:after="384"/>
        <w:jc w:val="center"/>
        <w:rPr>
          <w:rFonts w:cs="Times New Roman"/>
          <w:szCs w:val="24"/>
        </w:rPr>
      </w:pPr>
      <w:r w:rsidRPr="007E1446">
        <w:rPr>
          <w:rFonts w:cs="Times New Roman"/>
          <w:noProof/>
          <w:szCs w:val="24"/>
          <w:lang w:val="en-US"/>
        </w:rPr>
        <w:drawing>
          <wp:inline distT="0" distB="0" distL="0" distR="0" wp14:anchorId="0DB541B2" wp14:editId="4A09BC16">
            <wp:extent cx="5943600" cy="20796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2079625"/>
                    </a:xfrm>
                    <a:prstGeom prst="rect">
                      <a:avLst/>
                    </a:prstGeom>
                  </pic:spPr>
                </pic:pic>
              </a:graphicData>
            </a:graphic>
          </wp:inline>
        </w:drawing>
      </w:r>
    </w:p>
    <w:p w14:paraId="4271234D" w14:textId="2DEF5E44" w:rsidR="00445C22" w:rsidRPr="007E1446" w:rsidRDefault="00445C22" w:rsidP="001E35D6">
      <w:pPr>
        <w:pStyle w:val="Caption"/>
        <w:spacing w:before="160" w:after="160" w:line="360" w:lineRule="auto"/>
        <w:jc w:val="center"/>
        <w:rPr>
          <w:rFonts w:cs="Times New Roman"/>
          <w:color w:val="auto"/>
          <w:sz w:val="24"/>
          <w:szCs w:val="24"/>
        </w:rPr>
      </w:pPr>
      <w:bookmarkStart w:id="20" w:name="_Toc184244885"/>
      <w:r w:rsidRPr="007E1446">
        <w:rPr>
          <w:rFonts w:cs="Times New Roman"/>
          <w:color w:val="auto"/>
          <w:sz w:val="24"/>
          <w:szCs w:val="24"/>
        </w:rPr>
        <w:t xml:space="preserve">Figure </w:t>
      </w:r>
      <w:r w:rsidRPr="007E1446">
        <w:rPr>
          <w:rFonts w:cs="Times New Roman"/>
          <w:color w:val="auto"/>
          <w:sz w:val="24"/>
          <w:szCs w:val="24"/>
        </w:rPr>
        <w:fldChar w:fldCharType="begin"/>
      </w:r>
      <w:r w:rsidRPr="007E1446">
        <w:rPr>
          <w:rFonts w:cs="Times New Roman"/>
          <w:color w:val="auto"/>
          <w:sz w:val="24"/>
          <w:szCs w:val="24"/>
        </w:rPr>
        <w:instrText xml:space="preserve"> SEQ Figure \* ARABIC </w:instrText>
      </w:r>
      <w:r w:rsidRPr="007E1446">
        <w:rPr>
          <w:rFonts w:cs="Times New Roman"/>
          <w:color w:val="auto"/>
          <w:sz w:val="24"/>
          <w:szCs w:val="24"/>
        </w:rPr>
        <w:fldChar w:fldCharType="separate"/>
      </w:r>
      <w:r w:rsidRPr="007E1446">
        <w:rPr>
          <w:rFonts w:cs="Times New Roman"/>
          <w:noProof/>
          <w:color w:val="auto"/>
          <w:sz w:val="24"/>
          <w:szCs w:val="24"/>
        </w:rPr>
        <w:t>9</w:t>
      </w:r>
      <w:r w:rsidRPr="007E1446">
        <w:rPr>
          <w:rFonts w:cs="Times New Roman"/>
          <w:color w:val="auto"/>
          <w:sz w:val="24"/>
          <w:szCs w:val="24"/>
        </w:rPr>
        <w:fldChar w:fldCharType="end"/>
      </w:r>
      <w:r w:rsidRPr="007E1446">
        <w:rPr>
          <w:rFonts w:cs="Times New Roman"/>
          <w:color w:val="auto"/>
          <w:sz w:val="24"/>
          <w:szCs w:val="24"/>
        </w:rPr>
        <w:t>: Shangri-La Occupancy Rate</w:t>
      </w:r>
      <w:bookmarkEnd w:id="20"/>
    </w:p>
    <w:p w14:paraId="6DDD6C4E" w14:textId="2C6C6A75" w:rsidR="00445C22" w:rsidRPr="007E1446" w:rsidRDefault="00445C22" w:rsidP="001E35D6">
      <w:pPr>
        <w:spacing w:before="160" w:after="160"/>
        <w:jc w:val="center"/>
        <w:rPr>
          <w:rFonts w:cs="Times New Roman"/>
          <w:szCs w:val="24"/>
        </w:rPr>
      </w:pPr>
      <w:r w:rsidRPr="007E1446">
        <w:rPr>
          <w:rFonts w:cs="Times New Roman"/>
          <w:szCs w:val="24"/>
        </w:rPr>
        <w:t>(Source: Shangri-La Group, 2024</w:t>
      </w:r>
      <w:r w:rsidR="0090412E" w:rsidRPr="007E1446">
        <w:rPr>
          <w:rFonts w:cs="Times New Roman"/>
          <w:szCs w:val="24"/>
        </w:rPr>
        <w:t>b</w:t>
      </w:r>
      <w:r w:rsidRPr="007E1446">
        <w:rPr>
          <w:rFonts w:cs="Times New Roman"/>
          <w:szCs w:val="24"/>
        </w:rPr>
        <w:t>)</w:t>
      </w:r>
    </w:p>
    <w:p w14:paraId="79CE4B45" w14:textId="77777777" w:rsidR="003D2CE4" w:rsidRPr="007E1446" w:rsidRDefault="0035442D" w:rsidP="001E35D6">
      <w:pPr>
        <w:pStyle w:val="Heading2"/>
        <w:numPr>
          <w:ilvl w:val="1"/>
          <w:numId w:val="6"/>
        </w:numPr>
        <w:spacing w:beforeLines="160" w:before="384" w:afterLines="160" w:after="384"/>
        <w:rPr>
          <w:rFonts w:cs="Times New Roman"/>
          <w:szCs w:val="24"/>
        </w:rPr>
      </w:pPr>
      <w:bookmarkStart w:id="21" w:name="_Toc184244891"/>
      <w:r w:rsidRPr="007E1446">
        <w:rPr>
          <w:rFonts w:cs="Times New Roman"/>
          <w:szCs w:val="24"/>
        </w:rPr>
        <w:t>Growth Potential</w:t>
      </w:r>
      <w:bookmarkEnd w:id="21"/>
    </w:p>
    <w:p w14:paraId="7A2A7D04" w14:textId="13AC750D" w:rsidR="00CD2BE0" w:rsidRPr="007E1446" w:rsidRDefault="0035442D" w:rsidP="001E35D6">
      <w:pPr>
        <w:spacing w:beforeLines="160" w:before="384" w:afterLines="160" w:after="384"/>
        <w:rPr>
          <w:rFonts w:cs="Times New Roman"/>
          <w:szCs w:val="24"/>
        </w:rPr>
      </w:pPr>
      <w:r w:rsidRPr="007E1446">
        <w:rPr>
          <w:rFonts w:cs="Times New Roman"/>
          <w:szCs w:val="24"/>
        </w:rPr>
        <w:t xml:space="preserve">Shangri-La Asia Limited holds great future </w:t>
      </w:r>
      <w:r w:rsidR="001831BF" w:rsidRPr="007E1446">
        <w:rPr>
          <w:rFonts w:cs="Times New Roman"/>
          <w:szCs w:val="24"/>
        </w:rPr>
        <w:t>earnings</w:t>
      </w:r>
      <w:r w:rsidRPr="007E1446">
        <w:rPr>
          <w:rFonts w:cs="Times New Roman"/>
          <w:szCs w:val="24"/>
        </w:rPr>
        <w:t xml:space="preserve"> prospects based on the company's international market penetration objectives and the diversification business model. Through the need to reach new, high-end markets, Shangri-La has successfully expanded to Southeast Asia, the Middle East and China, which requires luxury hotels</w:t>
      </w:r>
      <w:r w:rsidR="00743210" w:rsidRPr="007E1446">
        <w:rPr>
          <w:rFonts w:cs="Times New Roman"/>
          <w:szCs w:val="24"/>
        </w:rPr>
        <w:t xml:space="preserve"> (Shangri-La Hotels,</w:t>
      </w:r>
      <w:r w:rsidR="00743210" w:rsidRPr="007E1446">
        <w:rPr>
          <w:rFonts w:cs="Times New Roman"/>
          <w:spacing w:val="2"/>
          <w:szCs w:val="24"/>
          <w:shd w:val="clear" w:color="auto" w:fill="FFFFFF"/>
        </w:rPr>
        <w:t xml:space="preserve"> 2024)</w:t>
      </w:r>
      <w:r w:rsidRPr="007E1446">
        <w:rPr>
          <w:rFonts w:cs="Times New Roman"/>
          <w:szCs w:val="24"/>
        </w:rPr>
        <w:t xml:space="preserve">. Also, the luxury brand and customer loyalty programmes make the company stand out since its guests will keep coming back, hence attracting high-end </w:t>
      </w:r>
      <w:r w:rsidR="00CC0F37" w:rsidRPr="007E1446">
        <w:rPr>
          <w:rFonts w:cs="Times New Roman"/>
          <w:szCs w:val="24"/>
        </w:rPr>
        <w:t>customers</w:t>
      </w:r>
      <w:r w:rsidRPr="007E1446">
        <w:rPr>
          <w:rFonts w:cs="Times New Roman"/>
          <w:szCs w:val="24"/>
        </w:rPr>
        <w:t>. It also aims to strengthen digital competencies, upgrade the satisfaction among the guests, and shift towards creating</w:t>
      </w:r>
      <w:r w:rsidR="00CC0F37" w:rsidRPr="007E1446">
        <w:rPr>
          <w:rFonts w:cs="Times New Roman"/>
          <w:szCs w:val="24"/>
        </w:rPr>
        <w:t xml:space="preserve"> relevant services and products</w:t>
      </w:r>
      <w:r w:rsidR="001F0D57" w:rsidRPr="007E1446">
        <w:rPr>
          <w:rFonts w:cs="Times New Roman"/>
          <w:szCs w:val="24"/>
        </w:rPr>
        <w:t xml:space="preserve"> (</w:t>
      </w:r>
      <w:r w:rsidR="001F0D57" w:rsidRPr="007E1446">
        <w:rPr>
          <w:rFonts w:cs="Times New Roman"/>
          <w:spacing w:val="2"/>
          <w:szCs w:val="24"/>
          <w:shd w:val="clear" w:color="auto" w:fill="FFFFFF"/>
        </w:rPr>
        <w:t>Rohim et al., 2023).</w:t>
      </w:r>
      <w:r w:rsidR="00CC0F37" w:rsidRPr="007E1446">
        <w:rPr>
          <w:rFonts w:cs="Times New Roman"/>
          <w:szCs w:val="24"/>
        </w:rPr>
        <w:t xml:space="preserve"> </w:t>
      </w:r>
      <w:r w:rsidRPr="007E1446">
        <w:rPr>
          <w:rFonts w:cs="Times New Roman"/>
          <w:szCs w:val="24"/>
        </w:rPr>
        <w:t>Another factor that favours the growth of the company is its strategic partnerships, joint ventures, and investments in luxury properties. Shangri-La is now able to build on places that are experiencing high growth in demand due to risin</w:t>
      </w:r>
      <w:r w:rsidR="00214056">
        <w:rPr>
          <w:rFonts w:cs="Times New Roman"/>
          <w:szCs w:val="24"/>
        </w:rPr>
        <w:t>g tourism, especially in Asia.</w:t>
      </w:r>
    </w:p>
    <w:p w14:paraId="4B0AF278" w14:textId="2CD86550" w:rsidR="00CD2BE0" w:rsidRPr="007E1446" w:rsidRDefault="0035442D" w:rsidP="001E35D6">
      <w:pPr>
        <w:spacing w:beforeLines="160" w:before="384" w:afterLines="160" w:after="384"/>
        <w:rPr>
          <w:rFonts w:cs="Times New Roman"/>
          <w:szCs w:val="24"/>
        </w:rPr>
      </w:pPr>
      <w:r w:rsidRPr="007E1446">
        <w:rPr>
          <w:rFonts w:cs="Times New Roman"/>
          <w:szCs w:val="24"/>
        </w:rPr>
        <w:t xml:space="preserve">The growth strategy of </w:t>
      </w:r>
      <w:r w:rsidR="00CC0F37" w:rsidRPr="007E1446">
        <w:rPr>
          <w:rFonts w:cs="Times New Roman"/>
          <w:szCs w:val="24"/>
        </w:rPr>
        <w:t xml:space="preserve">Premier Inn </w:t>
      </w:r>
      <w:r w:rsidRPr="007E1446">
        <w:rPr>
          <w:rFonts w:cs="Times New Roman"/>
          <w:szCs w:val="24"/>
        </w:rPr>
        <w:t xml:space="preserve">is to expand its coverage in the </w:t>
      </w:r>
      <w:r w:rsidR="00641899" w:rsidRPr="007E1446">
        <w:rPr>
          <w:rFonts w:cs="Times New Roman"/>
          <w:szCs w:val="24"/>
        </w:rPr>
        <w:t>UK</w:t>
      </w:r>
      <w:r w:rsidRPr="007E1446">
        <w:rPr>
          <w:rFonts w:cs="Times New Roman"/>
          <w:szCs w:val="24"/>
        </w:rPr>
        <w:t xml:space="preserve"> and to enter international markets, mainly European</w:t>
      </w:r>
      <w:r w:rsidR="0068666A" w:rsidRPr="007E1446">
        <w:rPr>
          <w:rFonts w:cs="Times New Roman"/>
          <w:szCs w:val="24"/>
        </w:rPr>
        <w:t xml:space="preserve"> (</w:t>
      </w:r>
      <w:r w:rsidR="0068666A" w:rsidRPr="007E1446">
        <w:rPr>
          <w:rFonts w:cs="Times New Roman"/>
          <w:spacing w:val="2"/>
          <w:szCs w:val="24"/>
          <w:shd w:val="clear" w:color="auto" w:fill="FFFFFF"/>
        </w:rPr>
        <w:t>Enz, 2021)</w:t>
      </w:r>
      <w:r w:rsidRPr="007E1446">
        <w:rPr>
          <w:rFonts w:cs="Times New Roman"/>
          <w:szCs w:val="24"/>
        </w:rPr>
        <w:t>. Since</w:t>
      </w:r>
      <w:r w:rsidR="008F3806" w:rsidRPr="007E1446">
        <w:rPr>
          <w:rFonts w:cs="Times New Roman"/>
          <w:szCs w:val="24"/>
        </w:rPr>
        <w:t>,</w:t>
      </w:r>
      <w:r w:rsidRPr="007E1446">
        <w:rPr>
          <w:rFonts w:cs="Times New Roman"/>
          <w:szCs w:val="24"/>
        </w:rPr>
        <w:t xml:space="preserve"> Premier Inn is well known and recognised for </w:t>
      </w:r>
      <w:r w:rsidRPr="007E1446">
        <w:rPr>
          <w:rFonts w:cs="Times New Roman"/>
          <w:szCs w:val="24"/>
        </w:rPr>
        <w:lastRenderedPageBreak/>
        <w:t>offering affordable services in the hotel industry, it is well poised to capture a bigger market share of the home and abroad market</w:t>
      </w:r>
      <w:r w:rsidR="00411123" w:rsidRPr="007E1446">
        <w:rPr>
          <w:rFonts w:cs="Times New Roman"/>
          <w:szCs w:val="24"/>
        </w:rPr>
        <w:t xml:space="preserve"> (</w:t>
      </w:r>
      <w:r w:rsidR="00411123" w:rsidRPr="007E1446">
        <w:rPr>
          <w:rFonts w:cs="Times New Roman"/>
          <w:spacing w:val="2"/>
          <w:szCs w:val="24"/>
          <w:shd w:val="clear" w:color="auto" w:fill="FFFFFF"/>
        </w:rPr>
        <w:t>Yuan and Ren, 2023)</w:t>
      </w:r>
      <w:r w:rsidRPr="007E1446">
        <w:rPr>
          <w:rFonts w:cs="Times New Roman"/>
          <w:szCs w:val="24"/>
        </w:rPr>
        <w:t>. Furthermore, integrating more sustainable functions into the business and adopting innovative digital media will drive growth that will benefit Premier Inn as the hospitality market progresses. Also, the robust results of the Premier Inn operation in the UK market mean that this segment offers a favourable starting point for expanding to new m</w:t>
      </w:r>
      <w:r w:rsidR="00C62627" w:rsidRPr="007E1446">
        <w:rPr>
          <w:rFonts w:cs="Times New Roman"/>
          <w:szCs w:val="24"/>
        </w:rPr>
        <w:t>arkets with similar conditions.</w:t>
      </w:r>
    </w:p>
    <w:p w14:paraId="7E04D4B5" w14:textId="77777777" w:rsidR="00292265" w:rsidRPr="007E1446" w:rsidRDefault="0035442D" w:rsidP="001E35D6">
      <w:pPr>
        <w:pStyle w:val="Heading2"/>
        <w:numPr>
          <w:ilvl w:val="1"/>
          <w:numId w:val="6"/>
        </w:numPr>
        <w:spacing w:beforeLines="160" w:before="384" w:afterLines="160" w:after="384"/>
        <w:rPr>
          <w:rFonts w:cs="Times New Roman"/>
          <w:szCs w:val="24"/>
        </w:rPr>
      </w:pPr>
      <w:bookmarkStart w:id="22" w:name="_Toc184244892"/>
      <w:r w:rsidRPr="007E1446">
        <w:rPr>
          <w:rFonts w:cs="Times New Roman"/>
          <w:szCs w:val="24"/>
        </w:rPr>
        <w:t xml:space="preserve">Financial </w:t>
      </w:r>
      <w:r w:rsidR="00723101" w:rsidRPr="007E1446">
        <w:rPr>
          <w:rFonts w:cs="Times New Roman"/>
          <w:szCs w:val="24"/>
        </w:rPr>
        <w:t>Commitment to CSR</w:t>
      </w:r>
      <w:bookmarkEnd w:id="22"/>
    </w:p>
    <w:p w14:paraId="1A613245" w14:textId="23A3A4B8" w:rsidR="00D31852" w:rsidRPr="007E1446" w:rsidRDefault="0035442D" w:rsidP="001E35D6">
      <w:pPr>
        <w:spacing w:beforeLines="160" w:before="384" w:afterLines="160" w:after="384"/>
        <w:rPr>
          <w:rFonts w:cs="Times New Roman"/>
          <w:szCs w:val="24"/>
        </w:rPr>
      </w:pPr>
      <w:r w:rsidRPr="007E1446">
        <w:rPr>
          <w:rFonts w:cs="Times New Roman"/>
          <w:szCs w:val="24"/>
        </w:rPr>
        <w:t>CSR is an important area in the business practice of Shangri-La Hotels and Resorts, which carries out a wide range of activities related to sustainability at the corporate level with the</w:t>
      </w:r>
      <w:r w:rsidR="00BE2053" w:rsidRPr="007E1446">
        <w:rPr>
          <w:rFonts w:cs="Times New Roman"/>
          <w:szCs w:val="24"/>
        </w:rPr>
        <w:t xml:space="preserve"> help of the CSR Committee. </w:t>
      </w:r>
      <w:r w:rsidRPr="007E1446">
        <w:rPr>
          <w:rFonts w:cs="Times New Roman"/>
          <w:szCs w:val="24"/>
        </w:rPr>
        <w:t xml:space="preserve">Main CSR activities include the </w:t>
      </w:r>
      <w:r w:rsidR="00BE2053" w:rsidRPr="007E1446">
        <w:rPr>
          <w:rFonts w:cs="Times New Roman"/>
          <w:szCs w:val="24"/>
        </w:rPr>
        <w:t>EMBRACE</w:t>
      </w:r>
      <w:r w:rsidRPr="007E1446">
        <w:rPr>
          <w:rFonts w:cs="Times New Roman"/>
          <w:szCs w:val="24"/>
        </w:rPr>
        <w:t xml:space="preserve"> project, which strives at community engagement, throwing support to the community in educational and health sectors in underprivileged areas</w:t>
      </w:r>
      <w:r w:rsidR="00F13431" w:rsidRPr="007E1446">
        <w:rPr>
          <w:rFonts w:cs="Times New Roman"/>
          <w:szCs w:val="24"/>
        </w:rPr>
        <w:t xml:space="preserve"> (</w:t>
      </w:r>
      <w:r w:rsidR="00F13431" w:rsidRPr="007E1446">
        <w:rPr>
          <w:rFonts w:cs="Times New Roman"/>
          <w:spacing w:val="2"/>
          <w:szCs w:val="24"/>
          <w:shd w:val="clear" w:color="auto" w:fill="FFFFFF"/>
        </w:rPr>
        <w:t>Bharwani and Mathews, 2021)</w:t>
      </w:r>
      <w:r w:rsidRPr="007E1446">
        <w:rPr>
          <w:rFonts w:cs="Times New Roman"/>
          <w:szCs w:val="24"/>
        </w:rPr>
        <w:t xml:space="preserve">. For example, Shangri-La Surabaya has adopted a rural school that offers not only funds but also activities that </w:t>
      </w:r>
      <w:r w:rsidR="00DF704D" w:rsidRPr="007E1446">
        <w:rPr>
          <w:rFonts w:cs="Times New Roman"/>
          <w:szCs w:val="24"/>
        </w:rPr>
        <w:t>will</w:t>
      </w:r>
      <w:r w:rsidRPr="007E1446">
        <w:rPr>
          <w:rFonts w:cs="Times New Roman"/>
          <w:szCs w:val="24"/>
        </w:rPr>
        <w:t xml:space="preserve"> have an imperative impact on students and their families. This endeavour best represents Shangri-La's intent to support sustainable community growth a</w:t>
      </w:r>
      <w:r w:rsidR="00BE2053" w:rsidRPr="007E1446">
        <w:rPr>
          <w:rFonts w:cs="Times New Roman"/>
          <w:szCs w:val="24"/>
        </w:rPr>
        <w:t xml:space="preserve">nd eradicate learning inequity. </w:t>
      </w:r>
      <w:r w:rsidRPr="007E1446">
        <w:rPr>
          <w:rFonts w:cs="Times New Roman"/>
          <w:szCs w:val="24"/>
        </w:rPr>
        <w:t>Another CSR agenda implemented by Shangri-La is the SANCTUARY project which aims to manage ecology and rebuild the thriving conventional habitat</w:t>
      </w:r>
      <w:r w:rsidR="009D43F5" w:rsidRPr="007E1446">
        <w:rPr>
          <w:rFonts w:cs="Times New Roman"/>
          <w:szCs w:val="24"/>
        </w:rPr>
        <w:t xml:space="preserve"> (Shangri-La Hotels,</w:t>
      </w:r>
      <w:r w:rsidR="009D43F5" w:rsidRPr="007E1446">
        <w:rPr>
          <w:rFonts w:cs="Times New Roman"/>
          <w:spacing w:val="2"/>
          <w:szCs w:val="24"/>
          <w:shd w:val="clear" w:color="auto" w:fill="FFFFFF"/>
        </w:rPr>
        <w:t xml:space="preserve"> 2024a)</w:t>
      </w:r>
      <w:r w:rsidRPr="007E1446">
        <w:rPr>
          <w:rFonts w:cs="Times New Roman"/>
          <w:szCs w:val="24"/>
        </w:rPr>
        <w:t>. Environmental conservation is another area of attention and investment that enables the firm to support the worldwide fight against climatic change. Programmes such as SANCTUARY also involve embracing conservation projects that are responsible for the restoration of ecosystems and the integrity of biodiversity, proving that Shangri-La's operational principles are environmentally friendly</w:t>
      </w:r>
      <w:r w:rsidR="00A87688">
        <w:rPr>
          <w:rFonts w:cs="Times New Roman"/>
          <w:szCs w:val="24"/>
        </w:rPr>
        <w:t xml:space="preserve"> (</w:t>
      </w:r>
      <w:r w:rsidR="00A87688" w:rsidRPr="007E1446">
        <w:rPr>
          <w:rFonts w:cs="Times New Roman"/>
          <w:szCs w:val="24"/>
        </w:rPr>
        <w:t>Shangri-La Hotels,</w:t>
      </w:r>
      <w:r w:rsidR="00A87688" w:rsidRPr="007E1446">
        <w:rPr>
          <w:rFonts w:cs="Times New Roman"/>
          <w:spacing w:val="2"/>
          <w:szCs w:val="24"/>
          <w:shd w:val="clear" w:color="auto" w:fill="FFFFFF"/>
        </w:rPr>
        <w:t xml:space="preserve"> 2024a</w:t>
      </w:r>
      <w:r w:rsidR="00A87688">
        <w:rPr>
          <w:rFonts w:cs="Times New Roman"/>
          <w:spacing w:val="2"/>
          <w:szCs w:val="24"/>
          <w:shd w:val="clear" w:color="auto" w:fill="FFFFFF"/>
        </w:rPr>
        <w:t>)</w:t>
      </w:r>
      <w:r w:rsidRPr="007E1446">
        <w:rPr>
          <w:rFonts w:cs="Times New Roman"/>
          <w:szCs w:val="24"/>
        </w:rPr>
        <w:t xml:space="preserve">. </w:t>
      </w:r>
    </w:p>
    <w:p w14:paraId="1DD24720" w14:textId="77777777" w:rsidR="00D31852" w:rsidRPr="007E1446" w:rsidRDefault="0035442D" w:rsidP="001E35D6">
      <w:pPr>
        <w:spacing w:beforeLines="160" w:before="384" w:afterLines="160" w:after="384"/>
        <w:rPr>
          <w:rFonts w:cs="Times New Roman"/>
          <w:szCs w:val="24"/>
        </w:rPr>
      </w:pPr>
      <w:r w:rsidRPr="007E1446">
        <w:rPr>
          <w:rFonts w:cs="Times New Roman"/>
          <w:szCs w:val="24"/>
        </w:rPr>
        <w:t xml:space="preserve">An important aspect of the company is that Premier Inn has shown considerable financial investment in CSR and </w:t>
      </w:r>
      <w:r w:rsidR="00944A71" w:rsidRPr="007E1446">
        <w:rPr>
          <w:rFonts w:cs="Times New Roman"/>
          <w:szCs w:val="24"/>
        </w:rPr>
        <w:t>sustainability</w:t>
      </w:r>
      <w:r w:rsidRPr="007E1446">
        <w:rPr>
          <w:rFonts w:cs="Times New Roman"/>
          <w:szCs w:val="24"/>
        </w:rPr>
        <w:t>, including a number of programmes aimed at bringing change into</w:t>
      </w:r>
      <w:r w:rsidR="00944A71" w:rsidRPr="007E1446">
        <w:rPr>
          <w:rFonts w:cs="Times New Roman"/>
          <w:szCs w:val="24"/>
        </w:rPr>
        <w:t xml:space="preserve"> society and the environment. O</w:t>
      </w:r>
      <w:r w:rsidRPr="007E1446">
        <w:rPr>
          <w:rFonts w:cs="Times New Roman"/>
          <w:szCs w:val="24"/>
        </w:rPr>
        <w:t>ne of its CSR initiatives includes a £20 million responsibility to GOSH Charity that aims at building a children's cancer centre</w:t>
      </w:r>
      <w:r w:rsidR="00F9713F" w:rsidRPr="007E1446">
        <w:rPr>
          <w:rFonts w:cs="Times New Roman"/>
          <w:szCs w:val="24"/>
        </w:rPr>
        <w:t xml:space="preserve"> (</w:t>
      </w:r>
      <w:r w:rsidR="00F9713F" w:rsidRPr="007E1446">
        <w:rPr>
          <w:rFonts w:cs="Times New Roman"/>
          <w:spacing w:val="2"/>
          <w:szCs w:val="24"/>
          <w:shd w:val="clear" w:color="auto" w:fill="FFFFFF"/>
        </w:rPr>
        <w:t>Premier Inn, 2024a)</w:t>
      </w:r>
      <w:r w:rsidR="00F9713F" w:rsidRPr="007E1446">
        <w:rPr>
          <w:rFonts w:cs="Times New Roman"/>
          <w:szCs w:val="24"/>
        </w:rPr>
        <w:t>.</w:t>
      </w:r>
      <w:r w:rsidRPr="007E1446">
        <w:rPr>
          <w:rFonts w:cs="Times New Roman"/>
          <w:szCs w:val="24"/>
        </w:rPr>
        <w:t xml:space="preserve"> In the same manner, meals bought also supported GOSH through bed-ins and fun runs that Premier Inn has undertaken, enabling the firm to raise £23 million for GOSH Charity</w:t>
      </w:r>
      <w:r w:rsidR="00F9713F" w:rsidRPr="007E1446">
        <w:rPr>
          <w:rFonts w:cs="Times New Roman"/>
          <w:szCs w:val="24"/>
        </w:rPr>
        <w:t xml:space="preserve"> (</w:t>
      </w:r>
      <w:r w:rsidR="00F9713F" w:rsidRPr="007E1446">
        <w:rPr>
          <w:rFonts w:cs="Times New Roman"/>
          <w:spacing w:val="2"/>
          <w:szCs w:val="24"/>
          <w:shd w:val="clear" w:color="auto" w:fill="FFFFFF"/>
        </w:rPr>
        <w:t>Premier Inn, 2024b)</w:t>
      </w:r>
      <w:r w:rsidRPr="007E1446">
        <w:rPr>
          <w:rFonts w:cs="Times New Roman"/>
          <w:szCs w:val="24"/>
        </w:rPr>
        <w:t>. These donations and fundraising activities prove the constant interes</w:t>
      </w:r>
      <w:r w:rsidR="00AC659E" w:rsidRPr="007E1446">
        <w:rPr>
          <w:rFonts w:cs="Times New Roman"/>
          <w:szCs w:val="24"/>
        </w:rPr>
        <w:t xml:space="preserve">t in social needs </w:t>
      </w:r>
      <w:r w:rsidR="00AC659E" w:rsidRPr="007E1446">
        <w:rPr>
          <w:rFonts w:cs="Times New Roman"/>
          <w:szCs w:val="24"/>
        </w:rPr>
        <w:lastRenderedPageBreak/>
        <w:t>and problems</w:t>
      </w:r>
      <w:r w:rsidR="006166D8" w:rsidRPr="007E1446">
        <w:rPr>
          <w:rFonts w:cs="Times New Roman"/>
          <w:szCs w:val="24"/>
        </w:rPr>
        <w:t xml:space="preserve">. </w:t>
      </w:r>
      <w:r w:rsidRPr="007E1446">
        <w:rPr>
          <w:rFonts w:cs="Times New Roman"/>
          <w:szCs w:val="24"/>
        </w:rPr>
        <w:t>From its corporate expression and product offerings, Premier Inn's sustainability plan is also reflected in its financial support for environme</w:t>
      </w:r>
      <w:r w:rsidR="006166D8" w:rsidRPr="007E1446">
        <w:rPr>
          <w:rFonts w:cs="Times New Roman"/>
          <w:szCs w:val="24"/>
        </w:rPr>
        <w:t xml:space="preserve">ntally conscious programmes. </w:t>
      </w:r>
      <w:r w:rsidRPr="007E1446">
        <w:rPr>
          <w:rFonts w:cs="Times New Roman"/>
          <w:szCs w:val="24"/>
        </w:rPr>
        <w:t>Also, for sustainability, it currently works in collaboration with EQUANS installing high-powered electric vehicle charging stations at the hotels of Premier Inn UK</w:t>
      </w:r>
      <w:r w:rsidR="00AC7D8C" w:rsidRPr="007E1446">
        <w:rPr>
          <w:rFonts w:cs="Times New Roman"/>
          <w:szCs w:val="24"/>
        </w:rPr>
        <w:t xml:space="preserve"> (</w:t>
      </w:r>
      <w:r w:rsidR="00AC7D8C" w:rsidRPr="007E1446">
        <w:rPr>
          <w:rFonts w:cs="Times New Roman"/>
          <w:spacing w:val="2"/>
          <w:szCs w:val="24"/>
          <w:shd w:val="clear" w:color="auto" w:fill="FFFFFF"/>
        </w:rPr>
        <w:t>Premier Inn, 2024c)</w:t>
      </w:r>
      <w:r w:rsidRPr="007E1446">
        <w:rPr>
          <w:rFonts w:cs="Times New Roman"/>
          <w:szCs w:val="24"/>
        </w:rPr>
        <w:t>. In the same way, Premier Inn is synchronising its financial responsibilities with its strategic objectives with respect to the more general concerns of environmental and social impact.</w:t>
      </w:r>
    </w:p>
    <w:p w14:paraId="26FF6A19" w14:textId="77777777" w:rsidR="00E974A1" w:rsidRPr="007E1446" w:rsidRDefault="0035442D" w:rsidP="001E35D6">
      <w:pPr>
        <w:pStyle w:val="Heading1"/>
        <w:spacing w:beforeLines="160" w:before="384" w:afterLines="160" w:after="384"/>
        <w:rPr>
          <w:rFonts w:cs="Times New Roman"/>
          <w:szCs w:val="24"/>
        </w:rPr>
      </w:pPr>
      <w:bookmarkStart w:id="23" w:name="_Toc184244893"/>
      <w:r w:rsidRPr="007E1446">
        <w:rPr>
          <w:rFonts w:cs="Times New Roman"/>
          <w:szCs w:val="24"/>
        </w:rPr>
        <w:t>Conclusion</w:t>
      </w:r>
      <w:bookmarkEnd w:id="23"/>
      <w:r w:rsidRPr="007E1446">
        <w:rPr>
          <w:rFonts w:cs="Times New Roman"/>
          <w:szCs w:val="24"/>
        </w:rPr>
        <w:t xml:space="preserve"> </w:t>
      </w:r>
    </w:p>
    <w:p w14:paraId="2F9601E5" w14:textId="77777777" w:rsidR="001C1EB0" w:rsidRPr="007E1446" w:rsidRDefault="0035442D" w:rsidP="001E35D6">
      <w:pPr>
        <w:spacing w:beforeLines="160" w:before="384" w:afterLines="160" w:after="384"/>
        <w:rPr>
          <w:rFonts w:cs="Times New Roman"/>
          <w:szCs w:val="24"/>
        </w:rPr>
      </w:pPr>
      <w:r w:rsidRPr="007E1446">
        <w:rPr>
          <w:rFonts w:cs="Times New Roman"/>
          <w:szCs w:val="24"/>
        </w:rPr>
        <w:t>Conclusively</w:t>
      </w:r>
      <w:r w:rsidR="00BF4118" w:rsidRPr="007E1446">
        <w:rPr>
          <w:rFonts w:cs="Times New Roman"/>
          <w:szCs w:val="24"/>
        </w:rPr>
        <w:t>,</w:t>
      </w:r>
      <w:r w:rsidRPr="007E1446">
        <w:rPr>
          <w:rFonts w:cs="Times New Roman"/>
          <w:szCs w:val="24"/>
        </w:rPr>
        <w:t xml:space="preserve"> both Shangri-La and Premier Inn achieved their goal of defining their areas within the hospitality industry. Shangri-La </w:t>
      </w:r>
      <w:r w:rsidR="00FF3370" w:rsidRPr="007E1446">
        <w:rPr>
          <w:rFonts w:cs="Times New Roman"/>
          <w:szCs w:val="24"/>
        </w:rPr>
        <w:t xml:space="preserve">is </w:t>
      </w:r>
      <w:r w:rsidRPr="007E1446">
        <w:rPr>
          <w:rFonts w:cs="Times New Roman"/>
          <w:szCs w:val="24"/>
        </w:rPr>
        <w:t>described as one of the leaders in the luxury segment with stores at the international level, and Premier Inn can be described mostly in the budget segment in the UK with a concentration of its stores through an efficient and affordable line of products. The two firms have considerable growth prospects resulting from market-led expansion strategies and CSR orientation. They have practical potential to succeed in the future in the competitive global hospitality market, depending on their capacity to manage the changing market environment and sustainability factors.</w:t>
      </w:r>
    </w:p>
    <w:p w14:paraId="28D38C9A" w14:textId="77777777" w:rsidR="00930494" w:rsidRPr="007E1446" w:rsidRDefault="0035442D" w:rsidP="001E35D6">
      <w:pPr>
        <w:pStyle w:val="Heading1"/>
        <w:spacing w:beforeLines="160" w:before="384" w:afterLines="160" w:after="384"/>
        <w:rPr>
          <w:rFonts w:cs="Times New Roman"/>
          <w:szCs w:val="24"/>
        </w:rPr>
      </w:pPr>
      <w:bookmarkStart w:id="24" w:name="_Toc184244894"/>
      <w:r w:rsidRPr="007E1446">
        <w:rPr>
          <w:rFonts w:cs="Times New Roman"/>
          <w:szCs w:val="24"/>
        </w:rPr>
        <w:t>Recommendations</w:t>
      </w:r>
      <w:bookmarkEnd w:id="24"/>
      <w:r w:rsidRPr="007E1446">
        <w:rPr>
          <w:rFonts w:cs="Times New Roman"/>
          <w:szCs w:val="24"/>
        </w:rPr>
        <w:t xml:space="preserve"> </w:t>
      </w:r>
    </w:p>
    <w:p w14:paraId="56C5C4B0" w14:textId="4B425FD4" w:rsidR="00944A71" w:rsidRPr="007E1446" w:rsidRDefault="0035442D" w:rsidP="001E35D6">
      <w:pPr>
        <w:spacing w:beforeLines="160" w:before="384" w:afterLines="160" w:after="384"/>
        <w:rPr>
          <w:rFonts w:cs="Times New Roman"/>
          <w:szCs w:val="24"/>
        </w:rPr>
      </w:pPr>
      <w:r w:rsidRPr="007E1446">
        <w:rPr>
          <w:rFonts w:cs="Times New Roman"/>
          <w:szCs w:val="24"/>
        </w:rPr>
        <w:t xml:space="preserve">Based on the assessment of the growth prospects of Premier Inn, it should expand its operations in the international market, especially across Europe and North America, and prioritise the sustainability of the facility. People aware of the operations of Premier Inn </w:t>
      </w:r>
      <w:r w:rsidR="00DF704D" w:rsidRPr="007E1446">
        <w:rPr>
          <w:rFonts w:cs="Times New Roman"/>
          <w:szCs w:val="24"/>
        </w:rPr>
        <w:t>will</w:t>
      </w:r>
      <w:r w:rsidRPr="007E1446">
        <w:rPr>
          <w:rFonts w:cs="Times New Roman"/>
          <w:szCs w:val="24"/>
        </w:rPr>
        <w:t xml:space="preserve"> agree that it has a suitable business model; being efficient in the </w:t>
      </w:r>
      <w:r w:rsidR="00A84E7E" w:rsidRPr="007E1446">
        <w:rPr>
          <w:rFonts w:cs="Times New Roman"/>
          <w:szCs w:val="24"/>
        </w:rPr>
        <w:t>UK</w:t>
      </w:r>
      <w:r w:rsidRPr="007E1446">
        <w:rPr>
          <w:rFonts w:cs="Times New Roman"/>
          <w:szCs w:val="24"/>
        </w:rPr>
        <w:t xml:space="preserve"> market, it offers cheap hotel services with quality service delivery</w:t>
      </w:r>
      <w:r w:rsidR="00A87688">
        <w:rPr>
          <w:rFonts w:cs="Times New Roman"/>
          <w:szCs w:val="24"/>
        </w:rPr>
        <w:t xml:space="preserve"> (</w:t>
      </w:r>
      <w:r w:rsidR="00A87688" w:rsidRPr="007E1446">
        <w:rPr>
          <w:rFonts w:cs="Times New Roman"/>
          <w:spacing w:val="2"/>
          <w:szCs w:val="24"/>
          <w:shd w:val="clear" w:color="auto" w:fill="FFFFFF"/>
        </w:rPr>
        <w:t>Mwaura</w:t>
      </w:r>
      <w:r w:rsidR="00A87688">
        <w:rPr>
          <w:rFonts w:cs="Times New Roman"/>
          <w:spacing w:val="2"/>
          <w:szCs w:val="24"/>
          <w:shd w:val="clear" w:color="auto" w:fill="FFFFFF"/>
        </w:rPr>
        <w:t xml:space="preserve"> et al., 2020)</w:t>
      </w:r>
      <w:r w:rsidRPr="007E1446">
        <w:rPr>
          <w:rFonts w:cs="Times New Roman"/>
          <w:szCs w:val="24"/>
        </w:rPr>
        <w:t>. To demonstrate its environmental responsibility, Premier Inn has to focus on clients who are concer</w:t>
      </w:r>
      <w:r w:rsidR="00930494" w:rsidRPr="007E1446">
        <w:rPr>
          <w:rFonts w:cs="Times New Roman"/>
          <w:szCs w:val="24"/>
        </w:rPr>
        <w:t xml:space="preserve">ned about environmental protection. </w:t>
      </w:r>
      <w:r w:rsidRPr="007E1446">
        <w:rPr>
          <w:rFonts w:cs="Times New Roman"/>
          <w:szCs w:val="24"/>
        </w:rPr>
        <w:t xml:space="preserve">Net claims that by extending the goal of net-zero emissions by 2050, the company should focus on its renewable energy investments and green energy, such as solar panels for use by tourists visiting those regions. </w:t>
      </w:r>
    </w:p>
    <w:p w14:paraId="7C177E7B" w14:textId="1070133F" w:rsidR="00944A71" w:rsidRPr="007E1446" w:rsidRDefault="0035442D" w:rsidP="001E35D6">
      <w:pPr>
        <w:spacing w:beforeLines="160" w:before="384" w:afterLines="160" w:after="384"/>
        <w:rPr>
          <w:rFonts w:cs="Times New Roman"/>
          <w:szCs w:val="24"/>
        </w:rPr>
      </w:pPr>
      <w:r w:rsidRPr="007E1446">
        <w:rPr>
          <w:rFonts w:cs="Times New Roman"/>
          <w:szCs w:val="24"/>
        </w:rPr>
        <w:t xml:space="preserve">In the case of Shangri-La, </w:t>
      </w:r>
      <w:r w:rsidR="00930494" w:rsidRPr="007E1446">
        <w:rPr>
          <w:rFonts w:cs="Times New Roman"/>
          <w:szCs w:val="24"/>
        </w:rPr>
        <w:t>it needs to</w:t>
      </w:r>
      <w:r w:rsidRPr="007E1446">
        <w:rPr>
          <w:rFonts w:cs="Times New Roman"/>
          <w:szCs w:val="24"/>
        </w:rPr>
        <w:t xml:space="preserve"> focus on strengthening digital innovation with regard to its </w:t>
      </w:r>
      <w:r w:rsidR="00BA4F04" w:rsidRPr="007E1446">
        <w:rPr>
          <w:rFonts w:cs="Times New Roman"/>
          <w:szCs w:val="24"/>
        </w:rPr>
        <w:t>customers</w:t>
      </w:r>
      <w:r w:rsidRPr="007E1446">
        <w:rPr>
          <w:rFonts w:cs="Times New Roman"/>
          <w:szCs w:val="24"/>
        </w:rPr>
        <w:t xml:space="preserve"> and business workflows. Shangri-La has already come a long way when it comes to </w:t>
      </w:r>
      <w:r w:rsidRPr="007E1446">
        <w:rPr>
          <w:rFonts w:cs="Times New Roman"/>
          <w:szCs w:val="24"/>
        </w:rPr>
        <w:lastRenderedPageBreak/>
        <w:t>luxury services, and the company's excellent CSR strategies show that sustainability and community involvement are important</w:t>
      </w:r>
      <w:r w:rsidR="00A87688">
        <w:rPr>
          <w:rFonts w:cs="Times New Roman"/>
          <w:szCs w:val="24"/>
        </w:rPr>
        <w:t xml:space="preserve"> (</w:t>
      </w:r>
      <w:r w:rsidR="00A87688">
        <w:rPr>
          <w:rFonts w:cs="Times New Roman"/>
          <w:spacing w:val="2"/>
          <w:szCs w:val="24"/>
          <w:shd w:val="clear" w:color="auto" w:fill="FFFFFF"/>
        </w:rPr>
        <w:t>Page</w:t>
      </w:r>
      <w:r w:rsidR="00A87688" w:rsidRPr="007E1446">
        <w:rPr>
          <w:rFonts w:cs="Times New Roman"/>
          <w:spacing w:val="2"/>
          <w:szCs w:val="24"/>
          <w:shd w:val="clear" w:color="auto" w:fill="FFFFFF"/>
        </w:rPr>
        <w:t>and Connell</w:t>
      </w:r>
      <w:r w:rsidR="00A87688">
        <w:rPr>
          <w:rFonts w:cs="Times New Roman"/>
          <w:spacing w:val="2"/>
          <w:szCs w:val="24"/>
          <w:shd w:val="clear" w:color="auto" w:fill="FFFFFF"/>
        </w:rPr>
        <w:t>, 2020)</w:t>
      </w:r>
      <w:r w:rsidRPr="007E1446">
        <w:rPr>
          <w:rFonts w:cs="Times New Roman"/>
          <w:szCs w:val="24"/>
        </w:rPr>
        <w:t xml:space="preserve">. However, as customer expectations evolve, focusing even more on digital engagements and frictionless experiences, especially in the sphere of the luxury hotel business, Shangri-La needs to expand and upgrade its digital services. This can be done through enhancing its mobile applications and internet booking website to come up with an individualised feel of the facilities, the rooms, meal options, and even wellness services that are all well synchronised and AI-enabled from the time of booking up to cheque-out time. </w:t>
      </w:r>
    </w:p>
    <w:p w14:paraId="3EE79593" w14:textId="7D6BA357" w:rsidR="00111D19" w:rsidRPr="007E1446" w:rsidRDefault="00111D19" w:rsidP="001E35D6">
      <w:pPr>
        <w:spacing w:beforeLines="160" w:before="384" w:afterLines="160" w:after="384"/>
        <w:jc w:val="left"/>
        <w:rPr>
          <w:rFonts w:cs="Times New Roman"/>
          <w:szCs w:val="24"/>
        </w:rPr>
      </w:pPr>
    </w:p>
    <w:p w14:paraId="7834188F" w14:textId="77777777" w:rsidR="003042B7" w:rsidRPr="007E1446" w:rsidRDefault="003042B7" w:rsidP="001E35D6">
      <w:pPr>
        <w:spacing w:before="160" w:after="160"/>
        <w:jc w:val="left"/>
        <w:rPr>
          <w:rFonts w:eastAsiaTheme="majorEastAsia" w:cs="Times New Roman"/>
          <w:b/>
          <w:szCs w:val="24"/>
        </w:rPr>
      </w:pPr>
      <w:r w:rsidRPr="007E1446">
        <w:rPr>
          <w:rFonts w:cs="Times New Roman"/>
          <w:szCs w:val="24"/>
        </w:rPr>
        <w:br w:type="page"/>
      </w:r>
    </w:p>
    <w:p w14:paraId="55620457" w14:textId="761AAB8C" w:rsidR="00F26F0C" w:rsidRPr="007E1446" w:rsidRDefault="0035442D" w:rsidP="001E35D6">
      <w:pPr>
        <w:pStyle w:val="Heading1"/>
        <w:spacing w:beforeLines="160" w:before="384" w:afterLines="160" w:after="384"/>
        <w:rPr>
          <w:rFonts w:cs="Times New Roman"/>
          <w:szCs w:val="24"/>
        </w:rPr>
      </w:pPr>
      <w:bookmarkStart w:id="25" w:name="_Toc184244895"/>
      <w:r w:rsidRPr="007E1446">
        <w:rPr>
          <w:rFonts w:cs="Times New Roman"/>
          <w:szCs w:val="24"/>
        </w:rPr>
        <w:lastRenderedPageBreak/>
        <w:t>References</w:t>
      </w:r>
      <w:bookmarkEnd w:id="25"/>
    </w:p>
    <w:p w14:paraId="77DBE7FE" w14:textId="77777777" w:rsidR="001E35D6" w:rsidRPr="007E1446" w:rsidRDefault="001E35D6" w:rsidP="001E35D6">
      <w:pPr>
        <w:spacing w:beforeLines="160" w:before="384" w:afterLines="160" w:after="384"/>
        <w:ind w:left="720" w:hanging="720"/>
        <w:rPr>
          <w:rFonts w:cs="Times New Roman"/>
          <w:spacing w:val="2"/>
          <w:szCs w:val="24"/>
          <w:shd w:val="clear" w:color="auto" w:fill="FFFFFF"/>
        </w:rPr>
      </w:pPr>
      <w:r w:rsidRPr="007E1446">
        <w:rPr>
          <w:rFonts w:cs="Times New Roman"/>
          <w:spacing w:val="2"/>
          <w:szCs w:val="24"/>
          <w:shd w:val="clear" w:color="auto" w:fill="FFFFFF"/>
        </w:rPr>
        <w:t xml:space="preserve">Annual Reports, (2024). Our performance [Online] Available at </w:t>
      </w:r>
      <w:hyperlink r:id="rId18" w:history="1">
        <w:r w:rsidRPr="007E1446">
          <w:rPr>
            <w:rStyle w:val="Hyperlink"/>
            <w:rFonts w:cs="Times New Roman"/>
            <w:color w:val="auto"/>
            <w:spacing w:val="2"/>
            <w:szCs w:val="24"/>
            <w:shd w:val="clear" w:color="auto" w:fill="FFFFFF"/>
          </w:rPr>
          <w:t>https://sitecore-cd.shangri-la.com/-/media/Project/Shangri-La-Group/Investor/Files/Public-Disclosures/Latest-Top-Publications/2023_Annual_Report_E.pdf</w:t>
        </w:r>
      </w:hyperlink>
      <w:r w:rsidRPr="007E1446">
        <w:rPr>
          <w:rStyle w:val="Hyperlink"/>
          <w:rFonts w:cs="Times New Roman"/>
          <w:color w:val="auto"/>
          <w:spacing w:val="2"/>
          <w:szCs w:val="24"/>
          <w:u w:val="none"/>
          <w:shd w:val="clear" w:color="auto" w:fill="FFFFFF"/>
        </w:rPr>
        <w:t xml:space="preserve"> </w:t>
      </w:r>
      <w:r w:rsidRPr="007E1446">
        <w:rPr>
          <w:rFonts w:cs="Times New Roman"/>
          <w:spacing w:val="2"/>
          <w:szCs w:val="24"/>
          <w:shd w:val="clear" w:color="auto" w:fill="FFFFFF"/>
        </w:rPr>
        <w:t>[Accessed 3rd December 2024].</w:t>
      </w:r>
    </w:p>
    <w:p w14:paraId="4A5FE7FE" w14:textId="77777777" w:rsidR="001E35D6" w:rsidRPr="007E1446" w:rsidRDefault="001E35D6" w:rsidP="001E35D6">
      <w:pPr>
        <w:spacing w:beforeLines="160" w:before="384" w:afterLines="160" w:after="384"/>
        <w:ind w:left="720" w:hanging="720"/>
        <w:rPr>
          <w:rFonts w:cs="Times New Roman"/>
          <w:spacing w:val="2"/>
          <w:szCs w:val="24"/>
          <w:shd w:val="clear" w:color="auto" w:fill="FFFFFF"/>
        </w:rPr>
      </w:pPr>
      <w:r w:rsidRPr="007E1446">
        <w:rPr>
          <w:rFonts w:cs="Times New Roman"/>
          <w:spacing w:val="2"/>
          <w:szCs w:val="24"/>
          <w:shd w:val="clear" w:color="auto" w:fill="FFFFFF"/>
        </w:rPr>
        <w:t xml:space="preserve">Annual Reports, (2024a). Building on our advantage. [Online] Available at </w:t>
      </w:r>
      <w:hyperlink r:id="rId19" w:history="1">
        <w:r w:rsidRPr="007E1446">
          <w:rPr>
            <w:rStyle w:val="Hyperlink"/>
            <w:rFonts w:cs="Times New Roman"/>
            <w:color w:val="auto"/>
            <w:spacing w:val="2"/>
            <w:szCs w:val="24"/>
            <w:shd w:val="clear" w:color="auto" w:fill="FFFFFF"/>
          </w:rPr>
          <w:t>https://cdn.whitbread.co.uk/media/2024/05/Whitbread-PLC-Annual-Report-and-Accounts-2023_Single_pages-1.pdf</w:t>
        </w:r>
      </w:hyperlink>
      <w:r w:rsidRPr="007E1446">
        <w:rPr>
          <w:rStyle w:val="Hyperlink"/>
          <w:rFonts w:cs="Times New Roman"/>
          <w:color w:val="auto"/>
          <w:spacing w:val="2"/>
          <w:szCs w:val="24"/>
          <w:shd w:val="clear" w:color="auto" w:fill="FFFFFF"/>
        </w:rPr>
        <w:t xml:space="preserve"> </w:t>
      </w:r>
      <w:r w:rsidRPr="007E1446">
        <w:rPr>
          <w:rFonts w:cs="Times New Roman"/>
          <w:spacing w:val="2"/>
          <w:szCs w:val="24"/>
          <w:shd w:val="clear" w:color="auto" w:fill="FFFFFF"/>
        </w:rPr>
        <w:t>[Accessed 3rd December 2024].</w:t>
      </w:r>
    </w:p>
    <w:p w14:paraId="5C53EAB1" w14:textId="77777777" w:rsidR="001E35D6" w:rsidRPr="007E1446" w:rsidRDefault="001E35D6" w:rsidP="001E35D6">
      <w:pPr>
        <w:spacing w:beforeLines="160" w:before="384" w:afterLines="160" w:after="384"/>
        <w:ind w:left="720" w:hanging="720"/>
        <w:rPr>
          <w:rFonts w:cs="Times New Roman"/>
          <w:spacing w:val="2"/>
          <w:szCs w:val="24"/>
          <w:shd w:val="clear" w:color="auto" w:fill="FFFFFF"/>
        </w:rPr>
      </w:pPr>
      <w:r w:rsidRPr="007E1446">
        <w:rPr>
          <w:rFonts w:cs="Times New Roman"/>
          <w:spacing w:val="2"/>
          <w:szCs w:val="24"/>
          <w:shd w:val="clear" w:color="auto" w:fill="FFFFFF"/>
        </w:rPr>
        <w:t xml:space="preserve">Bharwani, S. and Mathews, D. (2021). Techno-business strategies for enhancing guest experience in luxury hotels: a managerial perspective. </w:t>
      </w:r>
      <w:r w:rsidRPr="007E1446">
        <w:rPr>
          <w:rFonts w:cs="Times New Roman"/>
          <w:i/>
          <w:iCs/>
          <w:spacing w:val="2"/>
          <w:szCs w:val="24"/>
          <w:shd w:val="clear" w:color="auto" w:fill="FFFFFF"/>
        </w:rPr>
        <w:t>Worldwide Hospitality and Tourism Themes</w:t>
      </w:r>
      <w:r w:rsidRPr="007E1446">
        <w:rPr>
          <w:rFonts w:cs="Times New Roman"/>
          <w:spacing w:val="2"/>
          <w:szCs w:val="24"/>
          <w:shd w:val="clear" w:color="auto" w:fill="FFFFFF"/>
        </w:rPr>
        <w:t>, </w:t>
      </w:r>
      <w:r w:rsidRPr="007E1446">
        <w:rPr>
          <w:rFonts w:cs="Times New Roman"/>
          <w:i/>
          <w:iCs/>
          <w:spacing w:val="2"/>
          <w:szCs w:val="24"/>
          <w:shd w:val="clear" w:color="auto" w:fill="FFFFFF"/>
        </w:rPr>
        <w:t>13</w:t>
      </w:r>
      <w:r w:rsidRPr="007E1446">
        <w:rPr>
          <w:rFonts w:cs="Times New Roman"/>
          <w:spacing w:val="2"/>
          <w:szCs w:val="24"/>
          <w:shd w:val="clear" w:color="auto" w:fill="FFFFFF"/>
        </w:rPr>
        <w:t>(2), pp.168-185.</w:t>
      </w:r>
    </w:p>
    <w:p w14:paraId="1A5F65F7" w14:textId="77777777" w:rsidR="001E35D6" w:rsidRPr="007E1446" w:rsidRDefault="001E35D6" w:rsidP="001E35D6">
      <w:pPr>
        <w:spacing w:beforeLines="160" w:before="384" w:afterLines="160" w:after="384"/>
        <w:ind w:left="720" w:hanging="720"/>
        <w:rPr>
          <w:rFonts w:cs="Times New Roman"/>
          <w:spacing w:val="2"/>
          <w:szCs w:val="24"/>
          <w:shd w:val="clear" w:color="auto" w:fill="FFFFFF"/>
        </w:rPr>
      </w:pPr>
      <w:r w:rsidRPr="007E1446">
        <w:rPr>
          <w:rFonts w:cs="Times New Roman"/>
          <w:spacing w:val="2"/>
          <w:szCs w:val="24"/>
          <w:shd w:val="clear" w:color="auto" w:fill="FFFFFF"/>
        </w:rPr>
        <w:t xml:space="preserve">Enz, C.A., (2021). Competing successfully with other hotels: The role of strategy. </w:t>
      </w:r>
      <w:r w:rsidRPr="007E1446">
        <w:rPr>
          <w:rFonts w:cs="Times New Roman"/>
          <w:i/>
          <w:iCs/>
          <w:spacing w:val="2"/>
          <w:szCs w:val="24"/>
          <w:shd w:val="clear" w:color="auto" w:fill="FFFFFF"/>
        </w:rPr>
        <w:t>The Cornell School of Hotel Administration on hospitality: Cutting edge thinking and practice</w:t>
      </w:r>
      <w:r w:rsidRPr="007E1446">
        <w:rPr>
          <w:rFonts w:cs="Times New Roman"/>
          <w:spacing w:val="2"/>
          <w:szCs w:val="24"/>
          <w:shd w:val="clear" w:color="auto" w:fill="FFFFFF"/>
        </w:rPr>
        <w:t>, pp.207-226.</w:t>
      </w:r>
    </w:p>
    <w:p w14:paraId="58D76A27" w14:textId="77777777" w:rsidR="001E35D6" w:rsidRPr="007E1446" w:rsidRDefault="001E35D6" w:rsidP="001E35D6">
      <w:pPr>
        <w:spacing w:beforeLines="160" w:before="384" w:afterLines="160" w:after="384"/>
        <w:ind w:left="720" w:hanging="720"/>
        <w:rPr>
          <w:rFonts w:cs="Times New Roman"/>
          <w:spacing w:val="2"/>
          <w:szCs w:val="24"/>
          <w:shd w:val="clear" w:color="auto" w:fill="FFFFFF"/>
        </w:rPr>
      </w:pPr>
      <w:r w:rsidRPr="007E1446">
        <w:rPr>
          <w:rFonts w:cs="Times New Roman"/>
          <w:spacing w:val="2"/>
          <w:szCs w:val="24"/>
          <w:shd w:val="clear" w:color="auto" w:fill="FFFFFF"/>
        </w:rPr>
        <w:t xml:space="preserve">Kee, D.M.H., Ang, Z.L., Woh, M.T., Soleimani, M., Jayant, J., Quttainah, M.A. and Pandey, R., (2020). Shangri-La Hotels and Resorts' People and Culture Strategy in Deriving Employee Satisfaction. </w:t>
      </w:r>
      <w:r w:rsidRPr="007E1446">
        <w:rPr>
          <w:rFonts w:cs="Times New Roman"/>
          <w:i/>
          <w:iCs/>
          <w:spacing w:val="2"/>
          <w:szCs w:val="24"/>
          <w:shd w:val="clear" w:color="auto" w:fill="FFFFFF"/>
        </w:rPr>
        <w:t>Advances in Global Economics and Business Journal</w:t>
      </w:r>
      <w:r w:rsidRPr="007E1446">
        <w:rPr>
          <w:rFonts w:cs="Times New Roman"/>
          <w:spacing w:val="2"/>
          <w:szCs w:val="24"/>
          <w:shd w:val="clear" w:color="auto" w:fill="FFFFFF"/>
        </w:rPr>
        <w:t>, </w:t>
      </w:r>
      <w:r w:rsidRPr="007E1446">
        <w:rPr>
          <w:rFonts w:cs="Times New Roman"/>
          <w:i/>
          <w:iCs/>
          <w:spacing w:val="2"/>
          <w:szCs w:val="24"/>
          <w:shd w:val="clear" w:color="auto" w:fill="FFFFFF"/>
        </w:rPr>
        <w:t>1</w:t>
      </w:r>
      <w:r w:rsidRPr="007E1446">
        <w:rPr>
          <w:rFonts w:cs="Times New Roman"/>
          <w:spacing w:val="2"/>
          <w:szCs w:val="24"/>
          <w:shd w:val="clear" w:color="auto" w:fill="FFFFFF"/>
        </w:rPr>
        <w:t>(1), pp.1-11.</w:t>
      </w:r>
    </w:p>
    <w:p w14:paraId="5B104790" w14:textId="77777777" w:rsidR="001E35D6" w:rsidRPr="007E1446" w:rsidRDefault="001E35D6" w:rsidP="001E35D6">
      <w:pPr>
        <w:spacing w:beforeLines="160" w:before="384" w:afterLines="160" w:after="384"/>
        <w:ind w:left="720" w:hanging="720"/>
        <w:rPr>
          <w:rFonts w:cs="Times New Roman"/>
          <w:spacing w:val="2"/>
          <w:szCs w:val="24"/>
          <w:shd w:val="clear" w:color="auto" w:fill="FFFFFF"/>
        </w:rPr>
      </w:pPr>
      <w:r w:rsidRPr="007E1446">
        <w:rPr>
          <w:rFonts w:cs="Times New Roman"/>
          <w:spacing w:val="2"/>
          <w:szCs w:val="24"/>
          <w:shd w:val="clear" w:color="auto" w:fill="FFFFFF"/>
        </w:rPr>
        <w:t>Mahathaven, M.T.W., Soleimani, M., Jayant, J., Anwar, M. and Quttainah, R.P., (2021). Shangri-La Hotels and Resorts' People and Culture Strategy in Deriving Employee Satisfaction.</w:t>
      </w:r>
    </w:p>
    <w:p w14:paraId="1A9640A6" w14:textId="77777777" w:rsidR="001E35D6" w:rsidRPr="007E1446" w:rsidRDefault="001E35D6" w:rsidP="001E35D6">
      <w:pPr>
        <w:spacing w:beforeLines="160" w:before="384" w:afterLines="160" w:after="384"/>
        <w:ind w:left="720" w:hanging="720"/>
        <w:rPr>
          <w:rFonts w:cs="Times New Roman"/>
          <w:spacing w:val="2"/>
          <w:szCs w:val="24"/>
          <w:shd w:val="clear" w:color="auto" w:fill="FFFFFF"/>
        </w:rPr>
      </w:pPr>
      <w:r w:rsidRPr="007E1446">
        <w:rPr>
          <w:rFonts w:cs="Times New Roman"/>
          <w:spacing w:val="2"/>
          <w:szCs w:val="24"/>
          <w:shd w:val="clear" w:color="auto" w:fill="FFFFFF"/>
        </w:rPr>
        <w:t>Mwaura, G., Sutton, J. and Roberts, D., (2020). Corporate and national culture‐an irreconcilable dilemma for the hospitality manager?. </w:t>
      </w:r>
      <w:r w:rsidRPr="007E1446">
        <w:rPr>
          <w:rFonts w:cs="Times New Roman"/>
          <w:i/>
          <w:iCs/>
          <w:spacing w:val="2"/>
          <w:szCs w:val="24"/>
          <w:shd w:val="clear" w:color="auto" w:fill="FFFFFF"/>
        </w:rPr>
        <w:t>International Journal of Contemporary Hospitality Management</w:t>
      </w:r>
      <w:r w:rsidRPr="007E1446">
        <w:rPr>
          <w:rFonts w:cs="Times New Roman"/>
          <w:spacing w:val="2"/>
          <w:szCs w:val="24"/>
          <w:shd w:val="clear" w:color="auto" w:fill="FFFFFF"/>
        </w:rPr>
        <w:t>, </w:t>
      </w:r>
      <w:r w:rsidRPr="007E1446">
        <w:rPr>
          <w:rFonts w:cs="Times New Roman"/>
          <w:i/>
          <w:iCs/>
          <w:spacing w:val="2"/>
          <w:szCs w:val="24"/>
          <w:shd w:val="clear" w:color="auto" w:fill="FFFFFF"/>
        </w:rPr>
        <w:t>10</w:t>
      </w:r>
      <w:r w:rsidRPr="007E1446">
        <w:rPr>
          <w:rFonts w:cs="Times New Roman"/>
          <w:spacing w:val="2"/>
          <w:szCs w:val="24"/>
          <w:shd w:val="clear" w:color="auto" w:fill="FFFFFF"/>
        </w:rPr>
        <w:t>(6), pp.212-220.</w:t>
      </w:r>
    </w:p>
    <w:p w14:paraId="113AD1E9" w14:textId="77777777" w:rsidR="001E35D6" w:rsidRPr="007E1446" w:rsidRDefault="001E35D6" w:rsidP="001E35D6">
      <w:pPr>
        <w:spacing w:beforeLines="160" w:before="384" w:afterLines="160" w:after="384"/>
        <w:ind w:left="720" w:hanging="720"/>
        <w:rPr>
          <w:rFonts w:cs="Times New Roman"/>
          <w:spacing w:val="2"/>
          <w:szCs w:val="24"/>
          <w:shd w:val="clear" w:color="auto" w:fill="FFFFFF"/>
        </w:rPr>
      </w:pPr>
      <w:r w:rsidRPr="007E1446">
        <w:rPr>
          <w:rFonts w:cs="Times New Roman"/>
          <w:spacing w:val="2"/>
          <w:szCs w:val="24"/>
          <w:shd w:val="clear" w:color="auto" w:fill="FFFFFF"/>
        </w:rPr>
        <w:lastRenderedPageBreak/>
        <w:t>Page, S.J. and Connell, J., (2020). Tourism accommodation and hospitality services. In </w:t>
      </w:r>
      <w:r w:rsidRPr="007E1446">
        <w:rPr>
          <w:rFonts w:cs="Times New Roman"/>
          <w:i/>
          <w:iCs/>
          <w:spacing w:val="2"/>
          <w:szCs w:val="24"/>
          <w:shd w:val="clear" w:color="auto" w:fill="FFFFFF"/>
        </w:rPr>
        <w:t>Tourism</w:t>
      </w:r>
      <w:r w:rsidRPr="007E1446">
        <w:rPr>
          <w:rFonts w:cs="Times New Roman"/>
          <w:spacing w:val="2"/>
          <w:szCs w:val="24"/>
          <w:shd w:val="clear" w:color="auto" w:fill="FFFFFF"/>
        </w:rPr>
        <w:t> (pp. 216-241). Routledge.</w:t>
      </w:r>
    </w:p>
    <w:p w14:paraId="18939490" w14:textId="77777777" w:rsidR="001E35D6" w:rsidRPr="007E1446" w:rsidRDefault="001E35D6" w:rsidP="001E35D6">
      <w:pPr>
        <w:spacing w:beforeLines="160" w:before="384" w:afterLines="160" w:after="384"/>
        <w:ind w:left="720" w:hanging="720"/>
        <w:rPr>
          <w:rFonts w:cs="Times New Roman"/>
          <w:spacing w:val="2"/>
          <w:szCs w:val="24"/>
          <w:shd w:val="clear" w:color="auto" w:fill="FFFFFF"/>
        </w:rPr>
      </w:pPr>
      <w:r w:rsidRPr="007E1446">
        <w:rPr>
          <w:rFonts w:cs="Times New Roman"/>
          <w:spacing w:val="2"/>
          <w:szCs w:val="24"/>
          <w:shd w:val="clear" w:color="auto" w:fill="FFFFFF"/>
        </w:rPr>
        <w:t xml:space="preserve">Premier Inn, (2024). Winter breaks are coming! [Online] Available at </w:t>
      </w:r>
      <w:hyperlink r:id="rId20" w:history="1">
        <w:r w:rsidRPr="007E1446">
          <w:rPr>
            <w:rStyle w:val="Hyperlink"/>
            <w:rFonts w:cs="Times New Roman"/>
            <w:color w:val="auto"/>
            <w:spacing w:val="2"/>
            <w:szCs w:val="24"/>
            <w:shd w:val="clear" w:color="auto" w:fill="FFFFFF"/>
          </w:rPr>
          <w:t>https://www.premierinn.com/gb/en/home.html</w:t>
        </w:r>
      </w:hyperlink>
      <w:r w:rsidRPr="007E1446">
        <w:rPr>
          <w:rStyle w:val="Hyperlink"/>
          <w:rFonts w:cs="Times New Roman"/>
          <w:color w:val="auto"/>
          <w:spacing w:val="2"/>
          <w:szCs w:val="24"/>
          <w:shd w:val="clear" w:color="auto" w:fill="FFFFFF"/>
        </w:rPr>
        <w:t xml:space="preserve"> </w:t>
      </w:r>
      <w:r w:rsidRPr="007E1446">
        <w:rPr>
          <w:rFonts w:cs="Times New Roman"/>
          <w:spacing w:val="2"/>
          <w:szCs w:val="24"/>
          <w:shd w:val="clear" w:color="auto" w:fill="FFFFFF"/>
        </w:rPr>
        <w:t>[Accessed 3rd December 2024].</w:t>
      </w:r>
    </w:p>
    <w:p w14:paraId="70B725A3" w14:textId="77777777" w:rsidR="001E35D6" w:rsidRPr="007E1446" w:rsidRDefault="001E35D6" w:rsidP="001E35D6">
      <w:pPr>
        <w:spacing w:beforeLines="160" w:before="384" w:afterLines="160" w:after="384"/>
        <w:ind w:left="720" w:hanging="720"/>
        <w:rPr>
          <w:rFonts w:cs="Times New Roman"/>
          <w:spacing w:val="2"/>
          <w:szCs w:val="24"/>
          <w:shd w:val="clear" w:color="auto" w:fill="FFFFFF"/>
        </w:rPr>
      </w:pPr>
      <w:r w:rsidRPr="007E1446">
        <w:rPr>
          <w:rFonts w:cs="Times New Roman"/>
          <w:spacing w:val="2"/>
          <w:szCs w:val="24"/>
          <w:shd w:val="clear" w:color="auto" w:fill="FFFFFF"/>
        </w:rPr>
        <w:t xml:space="preserve">Premier Inn, (2024a). Supporting Great Ormond Street Hospital Children’s Charity [Online] Available at </w:t>
      </w:r>
      <w:hyperlink r:id="rId21" w:history="1">
        <w:r w:rsidRPr="007E1446">
          <w:rPr>
            <w:rStyle w:val="Hyperlink"/>
            <w:rFonts w:cs="Times New Roman"/>
            <w:color w:val="auto"/>
            <w:spacing w:val="2"/>
            <w:szCs w:val="24"/>
            <w:shd w:val="clear" w:color="auto" w:fill="FFFFFF"/>
          </w:rPr>
          <w:t>https://www.premierinn.com/gb/en/why/gosh-childrens-charity.html</w:t>
        </w:r>
      </w:hyperlink>
      <w:r w:rsidRPr="007E1446">
        <w:rPr>
          <w:rFonts w:cs="Times New Roman"/>
          <w:spacing w:val="2"/>
          <w:szCs w:val="24"/>
          <w:shd w:val="clear" w:color="auto" w:fill="FFFFFF"/>
        </w:rPr>
        <w:t xml:space="preserve"> [Accessed 3rd December 2024].</w:t>
      </w:r>
    </w:p>
    <w:p w14:paraId="3D2BC970" w14:textId="77777777" w:rsidR="001E35D6" w:rsidRPr="007E1446" w:rsidRDefault="001E35D6" w:rsidP="001E35D6">
      <w:pPr>
        <w:spacing w:beforeLines="160" w:before="384" w:afterLines="160" w:after="384"/>
        <w:ind w:left="720" w:hanging="720"/>
        <w:rPr>
          <w:rFonts w:cs="Times New Roman"/>
          <w:spacing w:val="2"/>
          <w:szCs w:val="24"/>
          <w:shd w:val="clear" w:color="auto" w:fill="FFFFFF"/>
        </w:rPr>
      </w:pPr>
      <w:r w:rsidRPr="007E1446">
        <w:rPr>
          <w:rFonts w:cs="Times New Roman"/>
          <w:spacing w:val="2"/>
          <w:szCs w:val="24"/>
          <w:shd w:val="clear" w:color="auto" w:fill="FFFFFF"/>
        </w:rPr>
        <w:t xml:space="preserve">Premier Inn, (2024b). How we’re supporting build it. Beat it – Great Ormond Street Hospital Children’s Charity’s new fundraising campaign. [Online] Available at </w:t>
      </w:r>
      <w:hyperlink r:id="rId22" w:history="1">
        <w:r w:rsidRPr="007E1446">
          <w:rPr>
            <w:rStyle w:val="Hyperlink"/>
            <w:rFonts w:cs="Times New Roman"/>
            <w:color w:val="auto"/>
            <w:spacing w:val="2"/>
            <w:szCs w:val="24"/>
            <w:shd w:val="clear" w:color="auto" w:fill="FFFFFF"/>
          </w:rPr>
          <w:t>https://www.premierinn.com/gb/en/news/2023/build-it-beat-it.html</w:t>
        </w:r>
      </w:hyperlink>
      <w:r w:rsidRPr="007E1446">
        <w:rPr>
          <w:rFonts w:cs="Times New Roman"/>
          <w:spacing w:val="2"/>
          <w:szCs w:val="24"/>
          <w:shd w:val="clear" w:color="auto" w:fill="FFFFFF"/>
        </w:rPr>
        <w:t xml:space="preserve"> [Accessed 3rd December 2024].</w:t>
      </w:r>
    </w:p>
    <w:p w14:paraId="53DBA4D4" w14:textId="77777777" w:rsidR="001E35D6" w:rsidRPr="007E1446" w:rsidRDefault="001E35D6" w:rsidP="001E35D6">
      <w:pPr>
        <w:spacing w:beforeLines="160" w:before="384" w:afterLines="160" w:after="384"/>
        <w:ind w:left="720" w:hanging="720"/>
        <w:rPr>
          <w:rFonts w:cs="Times New Roman"/>
          <w:spacing w:val="2"/>
          <w:szCs w:val="24"/>
          <w:shd w:val="clear" w:color="auto" w:fill="FFFFFF"/>
        </w:rPr>
      </w:pPr>
      <w:r w:rsidRPr="007E1446">
        <w:rPr>
          <w:rFonts w:cs="Times New Roman"/>
          <w:spacing w:val="2"/>
          <w:szCs w:val="24"/>
          <w:shd w:val="clear" w:color="auto" w:fill="FFFFFF"/>
        </w:rPr>
        <w:t xml:space="preserve">Premier Inn, (2024c). We're a Force for Good. [Online] Available at </w:t>
      </w:r>
      <w:hyperlink r:id="rId23" w:history="1">
        <w:r w:rsidRPr="007E1446">
          <w:rPr>
            <w:rStyle w:val="Hyperlink"/>
            <w:rFonts w:cs="Times New Roman"/>
            <w:color w:val="auto"/>
            <w:spacing w:val="2"/>
            <w:szCs w:val="24"/>
            <w:shd w:val="clear" w:color="auto" w:fill="FFFFFF"/>
          </w:rPr>
          <w:t>https://www.premierinn.com/gb/en/why/force-for-good.html</w:t>
        </w:r>
      </w:hyperlink>
      <w:r w:rsidRPr="007E1446">
        <w:rPr>
          <w:rFonts w:cs="Times New Roman"/>
          <w:spacing w:val="2"/>
          <w:szCs w:val="24"/>
          <w:shd w:val="clear" w:color="auto" w:fill="FFFFFF"/>
        </w:rPr>
        <w:t xml:space="preserve"> [Accessed 3rd December 2024].</w:t>
      </w:r>
    </w:p>
    <w:p w14:paraId="2C4F3C5F" w14:textId="77777777" w:rsidR="001E35D6" w:rsidRPr="007E1446" w:rsidRDefault="001E35D6" w:rsidP="001E35D6">
      <w:pPr>
        <w:spacing w:beforeLines="160" w:before="384" w:afterLines="160" w:after="384"/>
        <w:ind w:left="720" w:hanging="720"/>
        <w:rPr>
          <w:rFonts w:cs="Times New Roman"/>
          <w:spacing w:val="2"/>
          <w:szCs w:val="24"/>
          <w:shd w:val="clear" w:color="auto" w:fill="FFFFFF"/>
        </w:rPr>
      </w:pPr>
      <w:r w:rsidRPr="007E1446">
        <w:rPr>
          <w:rFonts w:cs="Times New Roman"/>
          <w:spacing w:val="2"/>
          <w:szCs w:val="24"/>
          <w:shd w:val="clear" w:color="auto" w:fill="FFFFFF"/>
        </w:rPr>
        <w:t>Rohim, C.Y., Fitriano, C.B. and Jufrizen, K.W., (2023). Reward Systems and Performance of Employees in Hospitality Industry. A Case Study of Shangri-La Singapore. </w:t>
      </w:r>
      <w:r w:rsidRPr="007E1446">
        <w:rPr>
          <w:rFonts w:cs="Times New Roman"/>
          <w:i/>
          <w:iCs/>
          <w:spacing w:val="2"/>
          <w:szCs w:val="24"/>
          <w:shd w:val="clear" w:color="auto" w:fill="FFFFFF"/>
        </w:rPr>
        <w:t>Journal of Human Resource &amp; Leadership</w:t>
      </w:r>
      <w:r w:rsidRPr="007E1446">
        <w:rPr>
          <w:rFonts w:cs="Times New Roman"/>
          <w:spacing w:val="2"/>
          <w:szCs w:val="24"/>
          <w:shd w:val="clear" w:color="auto" w:fill="FFFFFF"/>
        </w:rPr>
        <w:t>, </w:t>
      </w:r>
      <w:r w:rsidRPr="007E1446">
        <w:rPr>
          <w:rFonts w:cs="Times New Roman"/>
          <w:i/>
          <w:iCs/>
          <w:spacing w:val="2"/>
          <w:szCs w:val="24"/>
          <w:shd w:val="clear" w:color="auto" w:fill="FFFFFF"/>
        </w:rPr>
        <w:t>7</w:t>
      </w:r>
      <w:r w:rsidRPr="007E1446">
        <w:rPr>
          <w:rFonts w:cs="Times New Roman"/>
          <w:spacing w:val="2"/>
          <w:szCs w:val="24"/>
          <w:shd w:val="clear" w:color="auto" w:fill="FFFFFF"/>
        </w:rPr>
        <w:t>(5), pp.12-22.</w:t>
      </w:r>
    </w:p>
    <w:p w14:paraId="76CBDCCE" w14:textId="77777777" w:rsidR="001E35D6" w:rsidRPr="007E1446" w:rsidRDefault="001E35D6" w:rsidP="001E35D6">
      <w:pPr>
        <w:spacing w:beforeLines="160" w:before="384" w:afterLines="160" w:after="384"/>
        <w:ind w:left="720" w:hanging="720"/>
        <w:rPr>
          <w:rFonts w:cs="Times New Roman"/>
          <w:szCs w:val="24"/>
        </w:rPr>
      </w:pPr>
      <w:r w:rsidRPr="007E1446">
        <w:rPr>
          <w:rFonts w:cs="Times New Roman"/>
          <w:szCs w:val="24"/>
        </w:rPr>
        <w:t>Shangri-La Hotels and Resorts,</w:t>
      </w:r>
      <w:r w:rsidRPr="007E1446">
        <w:rPr>
          <w:rFonts w:cs="Times New Roman"/>
          <w:spacing w:val="2"/>
          <w:szCs w:val="24"/>
          <w:shd w:val="clear" w:color="auto" w:fill="FFFFFF"/>
        </w:rPr>
        <w:t xml:space="preserve"> (2024). Our services. [Online] Available at </w:t>
      </w:r>
      <w:hyperlink r:id="rId24" w:history="1">
        <w:r w:rsidRPr="007E1446">
          <w:rPr>
            <w:rStyle w:val="Hyperlink"/>
            <w:rFonts w:cs="Times New Roman"/>
            <w:color w:val="auto"/>
            <w:spacing w:val="2"/>
            <w:szCs w:val="24"/>
            <w:shd w:val="clear" w:color="auto" w:fill="FFFFFF"/>
          </w:rPr>
          <w:t>https://www.shangri-la.com</w:t>
        </w:r>
      </w:hyperlink>
      <w:r w:rsidRPr="007E1446">
        <w:rPr>
          <w:rStyle w:val="Hyperlink"/>
          <w:rFonts w:cs="Times New Roman"/>
          <w:color w:val="auto"/>
          <w:spacing w:val="2"/>
          <w:szCs w:val="24"/>
          <w:shd w:val="clear" w:color="auto" w:fill="FFFFFF"/>
        </w:rPr>
        <w:t xml:space="preserve"> </w:t>
      </w:r>
      <w:r w:rsidRPr="007E1446">
        <w:rPr>
          <w:rFonts w:cs="Times New Roman"/>
          <w:spacing w:val="2"/>
          <w:szCs w:val="24"/>
          <w:shd w:val="clear" w:color="auto" w:fill="FFFFFF"/>
        </w:rPr>
        <w:t>[Accessed 3rd December 2024].</w:t>
      </w:r>
    </w:p>
    <w:p w14:paraId="05E2B1F1" w14:textId="77777777" w:rsidR="001E35D6" w:rsidRPr="007E1446" w:rsidRDefault="001E35D6" w:rsidP="001E35D6">
      <w:pPr>
        <w:spacing w:beforeLines="160" w:before="384" w:afterLines="160" w:after="384"/>
        <w:ind w:left="720" w:hanging="720"/>
        <w:rPr>
          <w:rFonts w:cs="Times New Roman"/>
          <w:szCs w:val="24"/>
        </w:rPr>
      </w:pPr>
      <w:r w:rsidRPr="007E1446">
        <w:rPr>
          <w:rFonts w:cs="Times New Roman"/>
          <w:szCs w:val="24"/>
        </w:rPr>
        <w:t>Shangri-La Hotels,</w:t>
      </w:r>
      <w:r w:rsidRPr="007E1446">
        <w:rPr>
          <w:rFonts w:cs="Times New Roman"/>
          <w:spacing w:val="2"/>
          <w:szCs w:val="24"/>
          <w:shd w:val="clear" w:color="auto" w:fill="FFFFFF"/>
        </w:rPr>
        <w:t xml:space="preserve"> (2024). Opening Doors to Opportunities. [Online] Available at </w:t>
      </w:r>
      <w:hyperlink r:id="rId25" w:history="1">
        <w:r w:rsidRPr="007E1446">
          <w:rPr>
            <w:rStyle w:val="Hyperlink"/>
            <w:rFonts w:cs="Times New Roman"/>
            <w:color w:val="auto"/>
            <w:spacing w:val="2"/>
            <w:szCs w:val="24"/>
            <w:shd w:val="clear" w:color="auto" w:fill="FFFFFF"/>
          </w:rPr>
          <w:t>https://www.shangri-la.com/group/investors/</w:t>
        </w:r>
      </w:hyperlink>
      <w:r w:rsidRPr="007E1446">
        <w:rPr>
          <w:rStyle w:val="Hyperlink"/>
          <w:rFonts w:cs="Times New Roman"/>
          <w:color w:val="auto"/>
          <w:spacing w:val="2"/>
          <w:szCs w:val="24"/>
          <w:shd w:val="clear" w:color="auto" w:fill="FFFFFF"/>
        </w:rPr>
        <w:t xml:space="preserve"> </w:t>
      </w:r>
      <w:r w:rsidRPr="007E1446">
        <w:rPr>
          <w:rFonts w:cs="Times New Roman"/>
          <w:spacing w:val="2"/>
          <w:szCs w:val="24"/>
          <w:shd w:val="clear" w:color="auto" w:fill="FFFFFF"/>
        </w:rPr>
        <w:t>[Accessed 3rd December 2024].</w:t>
      </w:r>
    </w:p>
    <w:p w14:paraId="64D11BA0" w14:textId="77777777" w:rsidR="001E35D6" w:rsidRDefault="001E35D6" w:rsidP="001E35D6">
      <w:pPr>
        <w:spacing w:beforeLines="160" w:before="384" w:afterLines="160" w:after="384"/>
        <w:ind w:left="720" w:hanging="720"/>
        <w:rPr>
          <w:rFonts w:cs="Times New Roman"/>
          <w:spacing w:val="2"/>
          <w:szCs w:val="24"/>
          <w:shd w:val="clear" w:color="auto" w:fill="FFFFFF"/>
        </w:rPr>
      </w:pPr>
      <w:r w:rsidRPr="007E1446">
        <w:rPr>
          <w:rFonts w:cs="Times New Roman"/>
          <w:szCs w:val="24"/>
        </w:rPr>
        <w:t>Shangri-La Hotels,</w:t>
      </w:r>
      <w:r w:rsidRPr="007E1446">
        <w:rPr>
          <w:rFonts w:cs="Times New Roman"/>
          <w:spacing w:val="2"/>
          <w:szCs w:val="24"/>
          <w:shd w:val="clear" w:color="auto" w:fill="FFFFFF"/>
        </w:rPr>
        <w:t xml:space="preserve"> (2024a). Our ESG Vision. [Online] Available at </w:t>
      </w:r>
      <w:hyperlink r:id="rId26" w:history="1">
        <w:r w:rsidRPr="007E1446">
          <w:rPr>
            <w:rStyle w:val="Hyperlink"/>
            <w:rFonts w:cs="Times New Roman"/>
            <w:color w:val="auto"/>
            <w:spacing w:val="2"/>
            <w:szCs w:val="24"/>
            <w:shd w:val="clear" w:color="auto" w:fill="FFFFFF"/>
          </w:rPr>
          <w:t>https://www.shangri-la.com/group/sustainability/</w:t>
        </w:r>
      </w:hyperlink>
      <w:r w:rsidRPr="007E1446">
        <w:rPr>
          <w:rStyle w:val="Hyperlink"/>
          <w:rFonts w:cs="Times New Roman"/>
          <w:color w:val="auto"/>
          <w:spacing w:val="2"/>
          <w:szCs w:val="24"/>
          <w:shd w:val="clear" w:color="auto" w:fill="FFFFFF"/>
        </w:rPr>
        <w:t xml:space="preserve"> </w:t>
      </w:r>
      <w:r w:rsidRPr="007E1446">
        <w:rPr>
          <w:rFonts w:cs="Times New Roman"/>
          <w:spacing w:val="2"/>
          <w:szCs w:val="24"/>
          <w:shd w:val="clear" w:color="auto" w:fill="FFFFFF"/>
        </w:rPr>
        <w:t>[Accessed 3rd December 2024].</w:t>
      </w:r>
    </w:p>
    <w:p w14:paraId="451DC85A" w14:textId="77777777" w:rsidR="001E35D6" w:rsidRPr="007E1446" w:rsidRDefault="001E35D6" w:rsidP="001E35D6">
      <w:pPr>
        <w:spacing w:beforeLines="160" w:before="384" w:afterLines="160" w:after="384"/>
        <w:ind w:left="720" w:hanging="720"/>
        <w:rPr>
          <w:rFonts w:cs="Times New Roman"/>
          <w:szCs w:val="24"/>
        </w:rPr>
      </w:pPr>
      <w:r w:rsidRPr="007E1446">
        <w:rPr>
          <w:rFonts w:cs="Times New Roman"/>
          <w:szCs w:val="24"/>
        </w:rPr>
        <w:lastRenderedPageBreak/>
        <w:t>Shangri-La Hotels,</w:t>
      </w:r>
      <w:r w:rsidRPr="007E1446">
        <w:rPr>
          <w:rFonts w:cs="Times New Roman"/>
          <w:spacing w:val="2"/>
          <w:szCs w:val="24"/>
          <w:shd w:val="clear" w:color="auto" w:fill="FFFFFF"/>
        </w:rPr>
        <w:t xml:space="preserve"> (</w:t>
      </w:r>
      <w:r>
        <w:rPr>
          <w:rFonts w:cs="Times New Roman"/>
          <w:spacing w:val="2"/>
          <w:szCs w:val="24"/>
          <w:shd w:val="clear" w:color="auto" w:fill="FFFFFF"/>
        </w:rPr>
        <w:t>2024b</w:t>
      </w:r>
      <w:r w:rsidRPr="007E1446">
        <w:rPr>
          <w:rFonts w:cs="Times New Roman"/>
          <w:spacing w:val="2"/>
          <w:szCs w:val="24"/>
          <w:shd w:val="clear" w:color="auto" w:fill="FFFFFF"/>
        </w:rPr>
        <w:t xml:space="preserve">). </w:t>
      </w:r>
      <w:r w:rsidRPr="00E83CA7">
        <w:rPr>
          <w:rFonts w:cs="Times New Roman"/>
          <w:spacing w:val="2"/>
          <w:szCs w:val="24"/>
          <w:shd w:val="clear" w:color="auto" w:fill="FFFFFF"/>
        </w:rPr>
        <w:t>Shangri-La Group Releases 2023 Interim Results</w:t>
      </w:r>
      <w:r w:rsidRPr="007E1446">
        <w:rPr>
          <w:rFonts w:cs="Times New Roman"/>
          <w:spacing w:val="2"/>
          <w:szCs w:val="24"/>
          <w:shd w:val="clear" w:color="auto" w:fill="FFFFFF"/>
        </w:rPr>
        <w:t xml:space="preserve">. [Online] Available at </w:t>
      </w:r>
      <w:r w:rsidRPr="00E83CA7">
        <w:rPr>
          <w:rStyle w:val="Hyperlink"/>
          <w:rFonts w:cs="Times New Roman"/>
          <w:color w:val="auto"/>
          <w:spacing w:val="2"/>
          <w:szCs w:val="24"/>
          <w:shd w:val="clear" w:color="auto" w:fill="FFFFFF"/>
        </w:rPr>
        <w:t>https://www.shangri-la.com/group/media/media_post?post=Aug30_2023InterimResults#:~:text=Consolidated%20revenue%20of%20the%20Group,No%20interim%20dividend%20proposed.</w:t>
      </w:r>
      <w:r w:rsidRPr="007E1446">
        <w:rPr>
          <w:rStyle w:val="Hyperlink"/>
          <w:rFonts w:cs="Times New Roman"/>
          <w:color w:val="auto"/>
          <w:spacing w:val="2"/>
          <w:szCs w:val="24"/>
          <w:shd w:val="clear" w:color="auto" w:fill="FFFFFF"/>
        </w:rPr>
        <w:t xml:space="preserve"> </w:t>
      </w:r>
      <w:r w:rsidRPr="007E1446">
        <w:rPr>
          <w:rFonts w:cs="Times New Roman"/>
          <w:spacing w:val="2"/>
          <w:szCs w:val="24"/>
          <w:shd w:val="clear" w:color="auto" w:fill="FFFFFF"/>
        </w:rPr>
        <w:t>[Accessed 3rd December 2024].</w:t>
      </w:r>
    </w:p>
    <w:p w14:paraId="229C0EDF" w14:textId="77777777" w:rsidR="001E35D6" w:rsidRPr="007E1446" w:rsidRDefault="001E35D6" w:rsidP="001E35D6">
      <w:pPr>
        <w:spacing w:beforeLines="160" w:before="384" w:afterLines="160" w:after="384"/>
        <w:ind w:left="720" w:hanging="720"/>
        <w:rPr>
          <w:rFonts w:cs="Times New Roman"/>
          <w:spacing w:val="2"/>
          <w:szCs w:val="24"/>
          <w:shd w:val="clear" w:color="auto" w:fill="FFFFFF"/>
        </w:rPr>
      </w:pPr>
      <w:r w:rsidRPr="007E1446">
        <w:rPr>
          <w:rFonts w:cs="Times New Roman"/>
          <w:spacing w:val="2"/>
          <w:szCs w:val="24"/>
          <w:shd w:val="clear" w:color="auto" w:fill="FFFFFF"/>
        </w:rPr>
        <w:t xml:space="preserve">Statista, (2024). Income of selected hotel companies worldwide. [Online] Available at </w:t>
      </w:r>
      <w:hyperlink r:id="rId27" w:anchor=":~:text=Published%20by%20Statista%20Research%20Department,251.9" w:history="1">
        <w:r w:rsidRPr="007E1446">
          <w:rPr>
            <w:rStyle w:val="Hyperlink"/>
            <w:rFonts w:cs="Times New Roman"/>
            <w:color w:val="auto"/>
            <w:spacing w:val="2"/>
            <w:szCs w:val="24"/>
            <w:shd w:val="clear" w:color="auto" w:fill="FFFFFF"/>
          </w:rPr>
          <w:t>https://www.statista.com/statistics/202265/net-income-of-selected-hotel-companies-worldwide/#:~:text=Published%20by%20Statista%20Research%20Department,251.9</w:t>
        </w:r>
      </w:hyperlink>
      <w:r w:rsidRPr="007E1446">
        <w:rPr>
          <w:rStyle w:val="Hyperlink"/>
          <w:rFonts w:cs="Times New Roman"/>
          <w:color w:val="auto"/>
          <w:spacing w:val="2"/>
          <w:szCs w:val="24"/>
          <w:shd w:val="clear" w:color="auto" w:fill="FFFFFF"/>
        </w:rPr>
        <w:t xml:space="preserve"> </w:t>
      </w:r>
      <w:r w:rsidRPr="007E1446">
        <w:rPr>
          <w:rFonts w:cs="Times New Roman"/>
          <w:spacing w:val="2"/>
          <w:szCs w:val="24"/>
          <w:shd w:val="clear" w:color="auto" w:fill="FFFFFF"/>
        </w:rPr>
        <w:t>[Accessed 3rd December 2024].</w:t>
      </w:r>
    </w:p>
    <w:p w14:paraId="57F3433F" w14:textId="77777777" w:rsidR="001E35D6" w:rsidRPr="007E1446" w:rsidRDefault="001E35D6" w:rsidP="001E35D6">
      <w:pPr>
        <w:spacing w:beforeLines="160" w:before="384" w:afterLines="160" w:after="384"/>
        <w:ind w:left="720" w:hanging="720"/>
        <w:rPr>
          <w:rFonts w:cs="Times New Roman"/>
          <w:spacing w:val="2"/>
          <w:szCs w:val="24"/>
          <w:shd w:val="clear" w:color="auto" w:fill="FFFFFF"/>
        </w:rPr>
      </w:pPr>
      <w:r w:rsidRPr="007E1446">
        <w:rPr>
          <w:rFonts w:cs="Times New Roman"/>
          <w:spacing w:val="2"/>
          <w:szCs w:val="24"/>
          <w:shd w:val="clear" w:color="auto" w:fill="FFFFFF"/>
        </w:rPr>
        <w:t xml:space="preserve">Statista, (2024a). Number of Premier Inn (Whitbread) hotels in the United Kingdom and Ireland from 2012/13 to 2023/24. [Online] Available at </w:t>
      </w:r>
      <w:r w:rsidRPr="007E1446">
        <w:rPr>
          <w:rStyle w:val="Hyperlink"/>
          <w:rFonts w:cs="Times New Roman"/>
          <w:color w:val="auto"/>
          <w:spacing w:val="2"/>
          <w:szCs w:val="24"/>
          <w:shd w:val="clear" w:color="auto" w:fill="FFFFFF"/>
        </w:rPr>
        <w:t xml:space="preserve">https://www.statista.com/statistics/739855/whitbread-premier-inn-hotels/#:~:text=Number%20of%20Premier%20Inn%20hotels%20in%20the%20UK%20and%20Ireland%202012%2D2024 </w:t>
      </w:r>
      <w:r w:rsidRPr="007E1446">
        <w:rPr>
          <w:rFonts w:cs="Times New Roman"/>
          <w:spacing w:val="2"/>
          <w:szCs w:val="24"/>
          <w:shd w:val="clear" w:color="auto" w:fill="FFFFFF"/>
        </w:rPr>
        <w:t>[Accessed 3rd December 2024].</w:t>
      </w:r>
    </w:p>
    <w:p w14:paraId="2A67B79B" w14:textId="77777777" w:rsidR="001E35D6" w:rsidRPr="007E1446" w:rsidRDefault="001E35D6" w:rsidP="001E35D6">
      <w:pPr>
        <w:spacing w:beforeLines="160" w:before="384" w:afterLines="160" w:after="384"/>
        <w:ind w:left="720" w:hanging="720"/>
        <w:rPr>
          <w:rFonts w:cs="Times New Roman"/>
          <w:spacing w:val="2"/>
          <w:szCs w:val="24"/>
          <w:shd w:val="clear" w:color="auto" w:fill="FFFFFF"/>
        </w:rPr>
      </w:pPr>
      <w:r w:rsidRPr="007E1446">
        <w:rPr>
          <w:rFonts w:cs="Times New Roman"/>
          <w:spacing w:val="2"/>
          <w:szCs w:val="24"/>
          <w:shd w:val="clear" w:color="auto" w:fill="FFFFFF"/>
        </w:rPr>
        <w:t xml:space="preserve">Statista, (2024b). Occupancy rate of Premier Inn (Whitbread) hotel rooms in the United Kingdom and Ireland from 2011/12 to 2023/24. [Online] Available at </w:t>
      </w:r>
      <w:hyperlink r:id="rId28" w:history="1">
        <w:r w:rsidRPr="007E1446">
          <w:rPr>
            <w:rStyle w:val="Hyperlink"/>
            <w:rFonts w:cs="Times New Roman"/>
            <w:color w:val="auto"/>
            <w:spacing w:val="2"/>
            <w:szCs w:val="24"/>
            <w:shd w:val="clear" w:color="auto" w:fill="FFFFFF"/>
          </w:rPr>
          <w:t>https://www.statista.com/statistics/739831/premier-inn-hotel-occupancy-rates/</w:t>
        </w:r>
      </w:hyperlink>
      <w:r w:rsidRPr="007E1446">
        <w:rPr>
          <w:rStyle w:val="Hyperlink"/>
          <w:rFonts w:cs="Times New Roman"/>
          <w:color w:val="auto"/>
          <w:spacing w:val="2"/>
          <w:szCs w:val="24"/>
          <w:shd w:val="clear" w:color="auto" w:fill="FFFFFF"/>
        </w:rPr>
        <w:t xml:space="preserve"> </w:t>
      </w:r>
      <w:r w:rsidRPr="007E1446">
        <w:rPr>
          <w:rFonts w:cs="Times New Roman"/>
          <w:spacing w:val="2"/>
          <w:szCs w:val="24"/>
          <w:shd w:val="clear" w:color="auto" w:fill="FFFFFF"/>
        </w:rPr>
        <w:t>[Accessed 3rd December 2024].</w:t>
      </w:r>
    </w:p>
    <w:p w14:paraId="67FB887A" w14:textId="77777777" w:rsidR="001E35D6" w:rsidRPr="007E1446" w:rsidRDefault="001E35D6" w:rsidP="001E35D6">
      <w:pPr>
        <w:spacing w:beforeLines="160" w:before="384" w:afterLines="160" w:after="384"/>
        <w:ind w:left="720" w:hanging="720"/>
        <w:rPr>
          <w:rFonts w:cs="Times New Roman"/>
          <w:spacing w:val="2"/>
          <w:szCs w:val="24"/>
          <w:shd w:val="clear" w:color="auto" w:fill="FFFFFF"/>
        </w:rPr>
      </w:pPr>
      <w:r w:rsidRPr="007E1446">
        <w:rPr>
          <w:rFonts w:cs="Times New Roman"/>
          <w:spacing w:val="2"/>
          <w:szCs w:val="24"/>
          <w:shd w:val="clear" w:color="auto" w:fill="FFFFFF"/>
        </w:rPr>
        <w:t>Tranter, K. Stuart-Hill, T. Parker, J. (2014) Introduction to Revenue Management for the Hospitality Industry, London, Pearson.</w:t>
      </w:r>
    </w:p>
    <w:p w14:paraId="37AFA1FD" w14:textId="77777777" w:rsidR="001E35D6" w:rsidRPr="007E1446" w:rsidRDefault="001E35D6" w:rsidP="001E35D6">
      <w:pPr>
        <w:spacing w:beforeLines="160" w:before="384" w:afterLines="160" w:after="384"/>
        <w:ind w:left="720" w:hanging="720"/>
        <w:rPr>
          <w:rFonts w:cs="Times New Roman"/>
          <w:spacing w:val="2"/>
          <w:szCs w:val="24"/>
          <w:shd w:val="clear" w:color="auto" w:fill="FFFFFF"/>
        </w:rPr>
      </w:pPr>
      <w:r w:rsidRPr="007E1446">
        <w:rPr>
          <w:rFonts w:cs="Times New Roman"/>
          <w:spacing w:val="2"/>
          <w:szCs w:val="24"/>
          <w:shd w:val="clear" w:color="auto" w:fill="FFFFFF"/>
        </w:rPr>
        <w:t>Walker J (2021) Introduction to Hospitality, Harlow, Pearson</w:t>
      </w:r>
      <w:r>
        <w:rPr>
          <w:rFonts w:cs="Times New Roman"/>
          <w:spacing w:val="2"/>
          <w:szCs w:val="24"/>
          <w:shd w:val="clear" w:color="auto" w:fill="FFFFFF"/>
        </w:rPr>
        <w:t>.</w:t>
      </w:r>
    </w:p>
    <w:p w14:paraId="67E62F70" w14:textId="77777777" w:rsidR="001E35D6" w:rsidRPr="007E1446" w:rsidRDefault="001E35D6" w:rsidP="001E35D6">
      <w:pPr>
        <w:spacing w:beforeLines="160" w:before="384" w:afterLines="160" w:after="384"/>
        <w:ind w:left="720" w:hanging="720"/>
        <w:rPr>
          <w:rFonts w:cs="Times New Roman"/>
          <w:spacing w:val="2"/>
          <w:szCs w:val="24"/>
          <w:shd w:val="clear" w:color="auto" w:fill="FFFFFF"/>
        </w:rPr>
      </w:pPr>
      <w:r w:rsidRPr="007E1446">
        <w:rPr>
          <w:rFonts w:cs="Times New Roman"/>
          <w:spacing w:val="2"/>
          <w:szCs w:val="24"/>
          <w:shd w:val="clear" w:color="auto" w:fill="FFFFFF"/>
        </w:rPr>
        <w:t>Yuan, Y. and Ren, T., (2023). Analysis of Hotel Financial Ability based on Dupont Analysis Method-Take Jinjiang Hotel as an Example. </w:t>
      </w:r>
      <w:r w:rsidRPr="007E1446">
        <w:rPr>
          <w:rFonts w:cs="Times New Roman"/>
          <w:i/>
          <w:iCs/>
          <w:spacing w:val="2"/>
          <w:szCs w:val="24"/>
          <w:shd w:val="clear" w:color="auto" w:fill="FFFFFF"/>
        </w:rPr>
        <w:t>Frontiers in Economics and Management</w:t>
      </w:r>
      <w:r w:rsidRPr="007E1446">
        <w:rPr>
          <w:rFonts w:cs="Times New Roman"/>
          <w:spacing w:val="2"/>
          <w:szCs w:val="24"/>
          <w:shd w:val="clear" w:color="auto" w:fill="FFFFFF"/>
        </w:rPr>
        <w:t>, </w:t>
      </w:r>
      <w:r w:rsidRPr="007E1446">
        <w:rPr>
          <w:rFonts w:cs="Times New Roman"/>
          <w:i/>
          <w:iCs/>
          <w:spacing w:val="2"/>
          <w:szCs w:val="24"/>
          <w:shd w:val="clear" w:color="auto" w:fill="FFFFFF"/>
        </w:rPr>
        <w:t>4</w:t>
      </w:r>
      <w:r w:rsidRPr="007E1446">
        <w:rPr>
          <w:rFonts w:cs="Times New Roman"/>
          <w:spacing w:val="2"/>
          <w:szCs w:val="24"/>
          <w:shd w:val="clear" w:color="auto" w:fill="FFFFFF"/>
        </w:rPr>
        <w:t>(9), pp.147-160.</w:t>
      </w:r>
    </w:p>
    <w:p w14:paraId="6C27E099" w14:textId="77777777" w:rsidR="009E0D39" w:rsidRPr="007E1446" w:rsidRDefault="009E0D39" w:rsidP="001E35D6">
      <w:pPr>
        <w:spacing w:beforeLines="160" w:before="384" w:afterLines="160" w:after="384"/>
        <w:ind w:left="720" w:hanging="720"/>
        <w:rPr>
          <w:rFonts w:cs="Times New Roman"/>
          <w:b/>
          <w:szCs w:val="24"/>
        </w:rPr>
      </w:pPr>
    </w:p>
    <w:sectPr w:rsidR="009E0D39" w:rsidRPr="007E1446" w:rsidSect="006C7C58">
      <w:headerReference w:type="even" r:id="rId29"/>
      <w:headerReference w:type="default" r:id="rId30"/>
      <w:footerReference w:type="even" r:id="rId31"/>
      <w:footerReference w:type="default" r:id="rId32"/>
      <w:headerReference w:type="first" r:id="rId33"/>
      <w:footerReference w:type="first" r:id="rId3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71F674" w14:textId="77777777" w:rsidR="00D46424" w:rsidRDefault="00D46424" w:rsidP="006C7C58">
      <w:pPr>
        <w:spacing w:line="240" w:lineRule="auto"/>
      </w:pPr>
      <w:r>
        <w:separator/>
      </w:r>
    </w:p>
  </w:endnote>
  <w:endnote w:type="continuationSeparator" w:id="0">
    <w:p w14:paraId="2146930C" w14:textId="77777777" w:rsidR="00D46424" w:rsidRDefault="00D46424" w:rsidP="006C7C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CB155" w14:textId="77777777" w:rsidR="005528E3" w:rsidRDefault="005528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7D761" w14:textId="77777777" w:rsidR="005528E3" w:rsidRDefault="005528E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1436E" w14:textId="77777777" w:rsidR="005528E3" w:rsidRDefault="005528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A152B9" w14:textId="77777777" w:rsidR="00D46424" w:rsidRDefault="00D46424" w:rsidP="006C7C58">
      <w:pPr>
        <w:spacing w:line="240" w:lineRule="auto"/>
      </w:pPr>
      <w:r>
        <w:separator/>
      </w:r>
    </w:p>
  </w:footnote>
  <w:footnote w:type="continuationSeparator" w:id="0">
    <w:p w14:paraId="6308DE1F" w14:textId="77777777" w:rsidR="00D46424" w:rsidRDefault="00D46424" w:rsidP="006C7C5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F6CAC" w14:textId="77777777" w:rsidR="005528E3" w:rsidRDefault="005528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1355830"/>
      <w:docPartObj>
        <w:docPartGallery w:val="Page Numbers (Top of Page)"/>
        <w:docPartUnique/>
      </w:docPartObj>
    </w:sdtPr>
    <w:sdtEndPr>
      <w:rPr>
        <w:noProof/>
      </w:rPr>
    </w:sdtEndPr>
    <w:sdtContent>
      <w:p w14:paraId="5B55B8E6" w14:textId="77777777" w:rsidR="006C7C58" w:rsidRDefault="006C7C58">
        <w:pPr>
          <w:pStyle w:val="Header"/>
          <w:jc w:val="right"/>
        </w:pPr>
        <w:r>
          <w:fldChar w:fldCharType="begin"/>
        </w:r>
        <w:r>
          <w:instrText xml:space="preserve"> PAGE   \* MERGEFORMAT </w:instrText>
        </w:r>
        <w:r>
          <w:fldChar w:fldCharType="separate"/>
        </w:r>
        <w:r w:rsidR="005528E3">
          <w:rPr>
            <w:noProof/>
          </w:rPr>
          <w:t>3</w:t>
        </w:r>
        <w:r>
          <w:rPr>
            <w:noProof/>
          </w:rPr>
          <w:fldChar w:fldCharType="end"/>
        </w:r>
      </w:p>
    </w:sdtContent>
  </w:sdt>
  <w:p w14:paraId="02A32893" w14:textId="77777777" w:rsidR="006C7C58" w:rsidRDefault="006C7C5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274AE" w14:textId="77777777" w:rsidR="005528E3" w:rsidRDefault="005528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372E62"/>
    <w:multiLevelType w:val="hybridMultilevel"/>
    <w:tmpl w:val="55BC8404"/>
    <w:lvl w:ilvl="0" w:tplc="35DCABD4">
      <w:start w:val="1"/>
      <w:numFmt w:val="bullet"/>
      <w:lvlText w:val=""/>
      <w:lvlJc w:val="left"/>
      <w:pPr>
        <w:ind w:left="360" w:hanging="360"/>
      </w:pPr>
      <w:rPr>
        <w:rFonts w:ascii="Symbol" w:hAnsi="Symbol" w:hint="default"/>
      </w:rPr>
    </w:lvl>
    <w:lvl w:ilvl="1" w:tplc="8826C05E" w:tentative="1">
      <w:start w:val="1"/>
      <w:numFmt w:val="bullet"/>
      <w:lvlText w:val="o"/>
      <w:lvlJc w:val="left"/>
      <w:pPr>
        <w:ind w:left="1080" w:hanging="360"/>
      </w:pPr>
      <w:rPr>
        <w:rFonts w:ascii="Courier New" w:hAnsi="Courier New" w:cs="Courier New" w:hint="default"/>
      </w:rPr>
    </w:lvl>
    <w:lvl w:ilvl="2" w:tplc="82625974" w:tentative="1">
      <w:start w:val="1"/>
      <w:numFmt w:val="bullet"/>
      <w:lvlText w:val=""/>
      <w:lvlJc w:val="left"/>
      <w:pPr>
        <w:ind w:left="1800" w:hanging="360"/>
      </w:pPr>
      <w:rPr>
        <w:rFonts w:ascii="Wingdings" w:hAnsi="Wingdings" w:hint="default"/>
      </w:rPr>
    </w:lvl>
    <w:lvl w:ilvl="3" w:tplc="20269434" w:tentative="1">
      <w:start w:val="1"/>
      <w:numFmt w:val="bullet"/>
      <w:lvlText w:val=""/>
      <w:lvlJc w:val="left"/>
      <w:pPr>
        <w:ind w:left="2520" w:hanging="360"/>
      </w:pPr>
      <w:rPr>
        <w:rFonts w:ascii="Symbol" w:hAnsi="Symbol" w:hint="default"/>
      </w:rPr>
    </w:lvl>
    <w:lvl w:ilvl="4" w:tplc="F4FC2902" w:tentative="1">
      <w:start w:val="1"/>
      <w:numFmt w:val="bullet"/>
      <w:lvlText w:val="o"/>
      <w:lvlJc w:val="left"/>
      <w:pPr>
        <w:ind w:left="3240" w:hanging="360"/>
      </w:pPr>
      <w:rPr>
        <w:rFonts w:ascii="Courier New" w:hAnsi="Courier New" w:cs="Courier New" w:hint="default"/>
      </w:rPr>
    </w:lvl>
    <w:lvl w:ilvl="5" w:tplc="7FE4AB9E" w:tentative="1">
      <w:start w:val="1"/>
      <w:numFmt w:val="bullet"/>
      <w:lvlText w:val=""/>
      <w:lvlJc w:val="left"/>
      <w:pPr>
        <w:ind w:left="3960" w:hanging="360"/>
      </w:pPr>
      <w:rPr>
        <w:rFonts w:ascii="Wingdings" w:hAnsi="Wingdings" w:hint="default"/>
      </w:rPr>
    </w:lvl>
    <w:lvl w:ilvl="6" w:tplc="47E22202" w:tentative="1">
      <w:start w:val="1"/>
      <w:numFmt w:val="bullet"/>
      <w:lvlText w:val=""/>
      <w:lvlJc w:val="left"/>
      <w:pPr>
        <w:ind w:left="4680" w:hanging="360"/>
      </w:pPr>
      <w:rPr>
        <w:rFonts w:ascii="Symbol" w:hAnsi="Symbol" w:hint="default"/>
      </w:rPr>
    </w:lvl>
    <w:lvl w:ilvl="7" w:tplc="06B0DBD6" w:tentative="1">
      <w:start w:val="1"/>
      <w:numFmt w:val="bullet"/>
      <w:lvlText w:val="o"/>
      <w:lvlJc w:val="left"/>
      <w:pPr>
        <w:ind w:left="5400" w:hanging="360"/>
      </w:pPr>
      <w:rPr>
        <w:rFonts w:ascii="Courier New" w:hAnsi="Courier New" w:cs="Courier New" w:hint="default"/>
      </w:rPr>
    </w:lvl>
    <w:lvl w:ilvl="8" w:tplc="1F4E7450" w:tentative="1">
      <w:start w:val="1"/>
      <w:numFmt w:val="bullet"/>
      <w:lvlText w:val=""/>
      <w:lvlJc w:val="left"/>
      <w:pPr>
        <w:ind w:left="6120" w:hanging="360"/>
      </w:pPr>
      <w:rPr>
        <w:rFonts w:ascii="Wingdings" w:hAnsi="Wingdings" w:hint="default"/>
      </w:rPr>
    </w:lvl>
  </w:abstractNum>
  <w:abstractNum w:abstractNumId="1" w15:restartNumberingAfterBreak="0">
    <w:nsid w:val="1549485D"/>
    <w:multiLevelType w:val="multilevel"/>
    <w:tmpl w:val="8208FDAE"/>
    <w:lvl w:ilvl="0">
      <w:start w:val="1"/>
      <w:numFmt w:val="decimal"/>
      <w:lvlText w:val="%1"/>
      <w:lvlJc w:val="left"/>
      <w:pPr>
        <w:ind w:left="432" w:hanging="432"/>
      </w:pPr>
      <w:rPr>
        <w:b/>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1C3D151B"/>
    <w:multiLevelType w:val="hybridMultilevel"/>
    <w:tmpl w:val="AADC51E8"/>
    <w:lvl w:ilvl="0" w:tplc="6A3AB9B4">
      <w:start w:val="1"/>
      <w:numFmt w:val="bullet"/>
      <w:lvlText w:val=""/>
      <w:lvlJc w:val="left"/>
      <w:pPr>
        <w:ind w:left="360" w:hanging="360"/>
      </w:pPr>
      <w:rPr>
        <w:rFonts w:ascii="Symbol" w:hAnsi="Symbol" w:hint="default"/>
      </w:rPr>
    </w:lvl>
    <w:lvl w:ilvl="1" w:tplc="D33EB29A" w:tentative="1">
      <w:start w:val="1"/>
      <w:numFmt w:val="bullet"/>
      <w:lvlText w:val="o"/>
      <w:lvlJc w:val="left"/>
      <w:pPr>
        <w:ind w:left="1080" w:hanging="360"/>
      </w:pPr>
      <w:rPr>
        <w:rFonts w:ascii="Courier New" w:hAnsi="Courier New" w:cs="Courier New" w:hint="default"/>
      </w:rPr>
    </w:lvl>
    <w:lvl w:ilvl="2" w:tplc="72C44E70" w:tentative="1">
      <w:start w:val="1"/>
      <w:numFmt w:val="bullet"/>
      <w:lvlText w:val=""/>
      <w:lvlJc w:val="left"/>
      <w:pPr>
        <w:ind w:left="1800" w:hanging="360"/>
      </w:pPr>
      <w:rPr>
        <w:rFonts w:ascii="Wingdings" w:hAnsi="Wingdings" w:hint="default"/>
      </w:rPr>
    </w:lvl>
    <w:lvl w:ilvl="3" w:tplc="9334CFB8" w:tentative="1">
      <w:start w:val="1"/>
      <w:numFmt w:val="bullet"/>
      <w:lvlText w:val=""/>
      <w:lvlJc w:val="left"/>
      <w:pPr>
        <w:ind w:left="2520" w:hanging="360"/>
      </w:pPr>
      <w:rPr>
        <w:rFonts w:ascii="Symbol" w:hAnsi="Symbol" w:hint="default"/>
      </w:rPr>
    </w:lvl>
    <w:lvl w:ilvl="4" w:tplc="7CA8C978" w:tentative="1">
      <w:start w:val="1"/>
      <w:numFmt w:val="bullet"/>
      <w:lvlText w:val="o"/>
      <w:lvlJc w:val="left"/>
      <w:pPr>
        <w:ind w:left="3240" w:hanging="360"/>
      </w:pPr>
      <w:rPr>
        <w:rFonts w:ascii="Courier New" w:hAnsi="Courier New" w:cs="Courier New" w:hint="default"/>
      </w:rPr>
    </w:lvl>
    <w:lvl w:ilvl="5" w:tplc="7E420BBE" w:tentative="1">
      <w:start w:val="1"/>
      <w:numFmt w:val="bullet"/>
      <w:lvlText w:val=""/>
      <w:lvlJc w:val="left"/>
      <w:pPr>
        <w:ind w:left="3960" w:hanging="360"/>
      </w:pPr>
      <w:rPr>
        <w:rFonts w:ascii="Wingdings" w:hAnsi="Wingdings" w:hint="default"/>
      </w:rPr>
    </w:lvl>
    <w:lvl w:ilvl="6" w:tplc="CBECBAC2" w:tentative="1">
      <w:start w:val="1"/>
      <w:numFmt w:val="bullet"/>
      <w:lvlText w:val=""/>
      <w:lvlJc w:val="left"/>
      <w:pPr>
        <w:ind w:left="4680" w:hanging="360"/>
      </w:pPr>
      <w:rPr>
        <w:rFonts w:ascii="Symbol" w:hAnsi="Symbol" w:hint="default"/>
      </w:rPr>
    </w:lvl>
    <w:lvl w:ilvl="7" w:tplc="23C22800" w:tentative="1">
      <w:start w:val="1"/>
      <w:numFmt w:val="bullet"/>
      <w:lvlText w:val="o"/>
      <w:lvlJc w:val="left"/>
      <w:pPr>
        <w:ind w:left="5400" w:hanging="360"/>
      </w:pPr>
      <w:rPr>
        <w:rFonts w:ascii="Courier New" w:hAnsi="Courier New" w:cs="Courier New" w:hint="default"/>
      </w:rPr>
    </w:lvl>
    <w:lvl w:ilvl="8" w:tplc="F24AB4B8" w:tentative="1">
      <w:start w:val="1"/>
      <w:numFmt w:val="bullet"/>
      <w:lvlText w:val=""/>
      <w:lvlJc w:val="left"/>
      <w:pPr>
        <w:ind w:left="6120" w:hanging="360"/>
      </w:pPr>
      <w:rPr>
        <w:rFonts w:ascii="Wingdings" w:hAnsi="Wingdings" w:hint="default"/>
      </w:rPr>
    </w:lvl>
  </w:abstractNum>
  <w:abstractNum w:abstractNumId="3" w15:restartNumberingAfterBreak="0">
    <w:nsid w:val="1E026676"/>
    <w:multiLevelType w:val="multilevel"/>
    <w:tmpl w:val="4C76C33E"/>
    <w:lvl w:ilvl="0">
      <w:start w:val="1"/>
      <w:numFmt w:val="decimal"/>
      <w:lvlText w:val="%1"/>
      <w:lvlJc w:val="left"/>
      <w:pPr>
        <w:ind w:left="432" w:hanging="432"/>
      </w:pPr>
      <w:rPr>
        <w:i w:val="0"/>
        <w:color w:val="auto"/>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1F6768A6"/>
    <w:multiLevelType w:val="hybridMultilevel"/>
    <w:tmpl w:val="D6BA2718"/>
    <w:lvl w:ilvl="0" w:tplc="B92AFC9A">
      <w:start w:val="1"/>
      <w:numFmt w:val="bullet"/>
      <w:lvlText w:val=""/>
      <w:lvlJc w:val="left"/>
      <w:pPr>
        <w:ind w:left="360" w:hanging="360"/>
      </w:pPr>
      <w:rPr>
        <w:rFonts w:ascii="Symbol" w:hAnsi="Symbol" w:hint="default"/>
      </w:rPr>
    </w:lvl>
    <w:lvl w:ilvl="1" w:tplc="616E2CB2" w:tentative="1">
      <w:start w:val="1"/>
      <w:numFmt w:val="bullet"/>
      <w:lvlText w:val="o"/>
      <w:lvlJc w:val="left"/>
      <w:pPr>
        <w:ind w:left="1080" w:hanging="360"/>
      </w:pPr>
      <w:rPr>
        <w:rFonts w:ascii="Courier New" w:hAnsi="Courier New" w:cs="Courier New" w:hint="default"/>
      </w:rPr>
    </w:lvl>
    <w:lvl w:ilvl="2" w:tplc="349A6BCA" w:tentative="1">
      <w:start w:val="1"/>
      <w:numFmt w:val="bullet"/>
      <w:lvlText w:val=""/>
      <w:lvlJc w:val="left"/>
      <w:pPr>
        <w:ind w:left="1800" w:hanging="360"/>
      </w:pPr>
      <w:rPr>
        <w:rFonts w:ascii="Wingdings" w:hAnsi="Wingdings" w:hint="default"/>
      </w:rPr>
    </w:lvl>
    <w:lvl w:ilvl="3" w:tplc="9ACCFD56" w:tentative="1">
      <w:start w:val="1"/>
      <w:numFmt w:val="bullet"/>
      <w:lvlText w:val=""/>
      <w:lvlJc w:val="left"/>
      <w:pPr>
        <w:ind w:left="2520" w:hanging="360"/>
      </w:pPr>
      <w:rPr>
        <w:rFonts w:ascii="Symbol" w:hAnsi="Symbol" w:hint="default"/>
      </w:rPr>
    </w:lvl>
    <w:lvl w:ilvl="4" w:tplc="7BE219A8" w:tentative="1">
      <w:start w:val="1"/>
      <w:numFmt w:val="bullet"/>
      <w:lvlText w:val="o"/>
      <w:lvlJc w:val="left"/>
      <w:pPr>
        <w:ind w:left="3240" w:hanging="360"/>
      </w:pPr>
      <w:rPr>
        <w:rFonts w:ascii="Courier New" w:hAnsi="Courier New" w:cs="Courier New" w:hint="default"/>
      </w:rPr>
    </w:lvl>
    <w:lvl w:ilvl="5" w:tplc="C3A6644E" w:tentative="1">
      <w:start w:val="1"/>
      <w:numFmt w:val="bullet"/>
      <w:lvlText w:val=""/>
      <w:lvlJc w:val="left"/>
      <w:pPr>
        <w:ind w:left="3960" w:hanging="360"/>
      </w:pPr>
      <w:rPr>
        <w:rFonts w:ascii="Wingdings" w:hAnsi="Wingdings" w:hint="default"/>
      </w:rPr>
    </w:lvl>
    <w:lvl w:ilvl="6" w:tplc="67E2C59C" w:tentative="1">
      <w:start w:val="1"/>
      <w:numFmt w:val="bullet"/>
      <w:lvlText w:val=""/>
      <w:lvlJc w:val="left"/>
      <w:pPr>
        <w:ind w:left="4680" w:hanging="360"/>
      </w:pPr>
      <w:rPr>
        <w:rFonts w:ascii="Symbol" w:hAnsi="Symbol" w:hint="default"/>
      </w:rPr>
    </w:lvl>
    <w:lvl w:ilvl="7" w:tplc="64520076" w:tentative="1">
      <w:start w:val="1"/>
      <w:numFmt w:val="bullet"/>
      <w:lvlText w:val="o"/>
      <w:lvlJc w:val="left"/>
      <w:pPr>
        <w:ind w:left="5400" w:hanging="360"/>
      </w:pPr>
      <w:rPr>
        <w:rFonts w:ascii="Courier New" w:hAnsi="Courier New" w:cs="Courier New" w:hint="default"/>
      </w:rPr>
    </w:lvl>
    <w:lvl w:ilvl="8" w:tplc="2028E620" w:tentative="1">
      <w:start w:val="1"/>
      <w:numFmt w:val="bullet"/>
      <w:lvlText w:val=""/>
      <w:lvlJc w:val="left"/>
      <w:pPr>
        <w:ind w:left="6120" w:hanging="360"/>
      </w:pPr>
      <w:rPr>
        <w:rFonts w:ascii="Wingdings" w:hAnsi="Wingdings" w:hint="default"/>
      </w:rPr>
    </w:lvl>
  </w:abstractNum>
  <w:abstractNum w:abstractNumId="5" w15:restartNumberingAfterBreak="0">
    <w:nsid w:val="20D23D54"/>
    <w:multiLevelType w:val="hybridMultilevel"/>
    <w:tmpl w:val="181C47E0"/>
    <w:lvl w:ilvl="0" w:tplc="A8DC82A4">
      <w:start w:val="1"/>
      <w:numFmt w:val="bullet"/>
      <w:lvlText w:val=""/>
      <w:lvlJc w:val="left"/>
      <w:pPr>
        <w:ind w:left="720" w:hanging="360"/>
      </w:pPr>
      <w:rPr>
        <w:rFonts w:ascii="Symbol" w:hAnsi="Symbol" w:hint="default"/>
      </w:rPr>
    </w:lvl>
    <w:lvl w:ilvl="1" w:tplc="3496D214" w:tentative="1">
      <w:start w:val="1"/>
      <w:numFmt w:val="bullet"/>
      <w:lvlText w:val="o"/>
      <w:lvlJc w:val="left"/>
      <w:pPr>
        <w:ind w:left="1440" w:hanging="360"/>
      </w:pPr>
      <w:rPr>
        <w:rFonts w:ascii="Courier New" w:hAnsi="Courier New" w:cs="Courier New" w:hint="default"/>
      </w:rPr>
    </w:lvl>
    <w:lvl w:ilvl="2" w:tplc="058AF93A" w:tentative="1">
      <w:start w:val="1"/>
      <w:numFmt w:val="bullet"/>
      <w:lvlText w:val=""/>
      <w:lvlJc w:val="left"/>
      <w:pPr>
        <w:ind w:left="2160" w:hanging="360"/>
      </w:pPr>
      <w:rPr>
        <w:rFonts w:ascii="Wingdings" w:hAnsi="Wingdings" w:hint="default"/>
      </w:rPr>
    </w:lvl>
    <w:lvl w:ilvl="3" w:tplc="E94CC31C" w:tentative="1">
      <w:start w:val="1"/>
      <w:numFmt w:val="bullet"/>
      <w:lvlText w:val=""/>
      <w:lvlJc w:val="left"/>
      <w:pPr>
        <w:ind w:left="2880" w:hanging="360"/>
      </w:pPr>
      <w:rPr>
        <w:rFonts w:ascii="Symbol" w:hAnsi="Symbol" w:hint="default"/>
      </w:rPr>
    </w:lvl>
    <w:lvl w:ilvl="4" w:tplc="93443014" w:tentative="1">
      <w:start w:val="1"/>
      <w:numFmt w:val="bullet"/>
      <w:lvlText w:val="o"/>
      <w:lvlJc w:val="left"/>
      <w:pPr>
        <w:ind w:left="3600" w:hanging="360"/>
      </w:pPr>
      <w:rPr>
        <w:rFonts w:ascii="Courier New" w:hAnsi="Courier New" w:cs="Courier New" w:hint="default"/>
      </w:rPr>
    </w:lvl>
    <w:lvl w:ilvl="5" w:tplc="DD18730A" w:tentative="1">
      <w:start w:val="1"/>
      <w:numFmt w:val="bullet"/>
      <w:lvlText w:val=""/>
      <w:lvlJc w:val="left"/>
      <w:pPr>
        <w:ind w:left="4320" w:hanging="360"/>
      </w:pPr>
      <w:rPr>
        <w:rFonts w:ascii="Wingdings" w:hAnsi="Wingdings" w:hint="default"/>
      </w:rPr>
    </w:lvl>
    <w:lvl w:ilvl="6" w:tplc="DF66F8D4" w:tentative="1">
      <w:start w:val="1"/>
      <w:numFmt w:val="bullet"/>
      <w:lvlText w:val=""/>
      <w:lvlJc w:val="left"/>
      <w:pPr>
        <w:ind w:left="5040" w:hanging="360"/>
      </w:pPr>
      <w:rPr>
        <w:rFonts w:ascii="Symbol" w:hAnsi="Symbol" w:hint="default"/>
      </w:rPr>
    </w:lvl>
    <w:lvl w:ilvl="7" w:tplc="7A8E1FAE" w:tentative="1">
      <w:start w:val="1"/>
      <w:numFmt w:val="bullet"/>
      <w:lvlText w:val="o"/>
      <w:lvlJc w:val="left"/>
      <w:pPr>
        <w:ind w:left="5760" w:hanging="360"/>
      </w:pPr>
      <w:rPr>
        <w:rFonts w:ascii="Courier New" w:hAnsi="Courier New" w:cs="Courier New" w:hint="default"/>
      </w:rPr>
    </w:lvl>
    <w:lvl w:ilvl="8" w:tplc="96B88CF6" w:tentative="1">
      <w:start w:val="1"/>
      <w:numFmt w:val="bullet"/>
      <w:lvlText w:val=""/>
      <w:lvlJc w:val="left"/>
      <w:pPr>
        <w:ind w:left="6480" w:hanging="360"/>
      </w:pPr>
      <w:rPr>
        <w:rFonts w:ascii="Wingdings" w:hAnsi="Wingdings" w:hint="default"/>
      </w:rPr>
    </w:lvl>
  </w:abstractNum>
  <w:abstractNum w:abstractNumId="6" w15:restartNumberingAfterBreak="0">
    <w:nsid w:val="33272A87"/>
    <w:multiLevelType w:val="hybridMultilevel"/>
    <w:tmpl w:val="95B6EF4A"/>
    <w:lvl w:ilvl="0" w:tplc="6468508A">
      <w:start w:val="1"/>
      <w:numFmt w:val="decimal"/>
      <w:lvlText w:val="%1."/>
      <w:lvlJc w:val="left"/>
      <w:pPr>
        <w:ind w:left="720" w:hanging="360"/>
      </w:pPr>
    </w:lvl>
    <w:lvl w:ilvl="1" w:tplc="53CC392E" w:tentative="1">
      <w:start w:val="1"/>
      <w:numFmt w:val="lowerLetter"/>
      <w:lvlText w:val="%2."/>
      <w:lvlJc w:val="left"/>
      <w:pPr>
        <w:ind w:left="1440" w:hanging="360"/>
      </w:pPr>
    </w:lvl>
    <w:lvl w:ilvl="2" w:tplc="2BCEDFA4" w:tentative="1">
      <w:start w:val="1"/>
      <w:numFmt w:val="lowerRoman"/>
      <w:lvlText w:val="%3."/>
      <w:lvlJc w:val="right"/>
      <w:pPr>
        <w:ind w:left="2160" w:hanging="180"/>
      </w:pPr>
    </w:lvl>
    <w:lvl w:ilvl="3" w:tplc="38D6C348" w:tentative="1">
      <w:start w:val="1"/>
      <w:numFmt w:val="decimal"/>
      <w:lvlText w:val="%4."/>
      <w:lvlJc w:val="left"/>
      <w:pPr>
        <w:ind w:left="2880" w:hanging="360"/>
      </w:pPr>
    </w:lvl>
    <w:lvl w:ilvl="4" w:tplc="3814A5EA" w:tentative="1">
      <w:start w:val="1"/>
      <w:numFmt w:val="lowerLetter"/>
      <w:lvlText w:val="%5."/>
      <w:lvlJc w:val="left"/>
      <w:pPr>
        <w:ind w:left="3600" w:hanging="360"/>
      </w:pPr>
    </w:lvl>
    <w:lvl w:ilvl="5" w:tplc="A57AAEBA" w:tentative="1">
      <w:start w:val="1"/>
      <w:numFmt w:val="lowerRoman"/>
      <w:lvlText w:val="%6."/>
      <w:lvlJc w:val="right"/>
      <w:pPr>
        <w:ind w:left="4320" w:hanging="180"/>
      </w:pPr>
    </w:lvl>
    <w:lvl w:ilvl="6" w:tplc="B3A42000" w:tentative="1">
      <w:start w:val="1"/>
      <w:numFmt w:val="decimal"/>
      <w:lvlText w:val="%7."/>
      <w:lvlJc w:val="left"/>
      <w:pPr>
        <w:ind w:left="5040" w:hanging="360"/>
      </w:pPr>
    </w:lvl>
    <w:lvl w:ilvl="7" w:tplc="F5623D4A" w:tentative="1">
      <w:start w:val="1"/>
      <w:numFmt w:val="lowerLetter"/>
      <w:lvlText w:val="%8."/>
      <w:lvlJc w:val="left"/>
      <w:pPr>
        <w:ind w:left="5760" w:hanging="360"/>
      </w:pPr>
    </w:lvl>
    <w:lvl w:ilvl="8" w:tplc="A836B7B0" w:tentative="1">
      <w:start w:val="1"/>
      <w:numFmt w:val="lowerRoman"/>
      <w:lvlText w:val="%9."/>
      <w:lvlJc w:val="right"/>
      <w:pPr>
        <w:ind w:left="6480" w:hanging="180"/>
      </w:pPr>
    </w:lvl>
  </w:abstractNum>
  <w:abstractNum w:abstractNumId="7" w15:restartNumberingAfterBreak="0">
    <w:nsid w:val="391B7D3C"/>
    <w:multiLevelType w:val="hybridMultilevel"/>
    <w:tmpl w:val="7AA0DB18"/>
    <w:lvl w:ilvl="0" w:tplc="CE2E4222">
      <w:start w:val="1"/>
      <w:numFmt w:val="bullet"/>
      <w:lvlText w:val=""/>
      <w:lvlJc w:val="left"/>
      <w:pPr>
        <w:ind w:left="720" w:hanging="360"/>
      </w:pPr>
      <w:rPr>
        <w:rFonts w:ascii="Symbol" w:hAnsi="Symbol" w:hint="default"/>
      </w:rPr>
    </w:lvl>
    <w:lvl w:ilvl="1" w:tplc="66EA884E" w:tentative="1">
      <w:start w:val="1"/>
      <w:numFmt w:val="bullet"/>
      <w:lvlText w:val="o"/>
      <w:lvlJc w:val="left"/>
      <w:pPr>
        <w:ind w:left="1440" w:hanging="360"/>
      </w:pPr>
      <w:rPr>
        <w:rFonts w:ascii="Courier New" w:hAnsi="Courier New" w:cs="Courier New" w:hint="default"/>
      </w:rPr>
    </w:lvl>
    <w:lvl w:ilvl="2" w:tplc="790C241C" w:tentative="1">
      <w:start w:val="1"/>
      <w:numFmt w:val="bullet"/>
      <w:lvlText w:val=""/>
      <w:lvlJc w:val="left"/>
      <w:pPr>
        <w:ind w:left="2160" w:hanging="360"/>
      </w:pPr>
      <w:rPr>
        <w:rFonts w:ascii="Wingdings" w:hAnsi="Wingdings" w:hint="default"/>
      </w:rPr>
    </w:lvl>
    <w:lvl w:ilvl="3" w:tplc="A4EEAEDC" w:tentative="1">
      <w:start w:val="1"/>
      <w:numFmt w:val="bullet"/>
      <w:lvlText w:val=""/>
      <w:lvlJc w:val="left"/>
      <w:pPr>
        <w:ind w:left="2880" w:hanging="360"/>
      </w:pPr>
      <w:rPr>
        <w:rFonts w:ascii="Symbol" w:hAnsi="Symbol" w:hint="default"/>
      </w:rPr>
    </w:lvl>
    <w:lvl w:ilvl="4" w:tplc="D4EC105C" w:tentative="1">
      <w:start w:val="1"/>
      <w:numFmt w:val="bullet"/>
      <w:lvlText w:val="o"/>
      <w:lvlJc w:val="left"/>
      <w:pPr>
        <w:ind w:left="3600" w:hanging="360"/>
      </w:pPr>
      <w:rPr>
        <w:rFonts w:ascii="Courier New" w:hAnsi="Courier New" w:cs="Courier New" w:hint="default"/>
      </w:rPr>
    </w:lvl>
    <w:lvl w:ilvl="5" w:tplc="F9329268" w:tentative="1">
      <w:start w:val="1"/>
      <w:numFmt w:val="bullet"/>
      <w:lvlText w:val=""/>
      <w:lvlJc w:val="left"/>
      <w:pPr>
        <w:ind w:left="4320" w:hanging="360"/>
      </w:pPr>
      <w:rPr>
        <w:rFonts w:ascii="Wingdings" w:hAnsi="Wingdings" w:hint="default"/>
      </w:rPr>
    </w:lvl>
    <w:lvl w:ilvl="6" w:tplc="4BEACA34" w:tentative="1">
      <w:start w:val="1"/>
      <w:numFmt w:val="bullet"/>
      <w:lvlText w:val=""/>
      <w:lvlJc w:val="left"/>
      <w:pPr>
        <w:ind w:left="5040" w:hanging="360"/>
      </w:pPr>
      <w:rPr>
        <w:rFonts w:ascii="Symbol" w:hAnsi="Symbol" w:hint="default"/>
      </w:rPr>
    </w:lvl>
    <w:lvl w:ilvl="7" w:tplc="C2688480" w:tentative="1">
      <w:start w:val="1"/>
      <w:numFmt w:val="bullet"/>
      <w:lvlText w:val="o"/>
      <w:lvlJc w:val="left"/>
      <w:pPr>
        <w:ind w:left="5760" w:hanging="360"/>
      </w:pPr>
      <w:rPr>
        <w:rFonts w:ascii="Courier New" w:hAnsi="Courier New" w:cs="Courier New" w:hint="default"/>
      </w:rPr>
    </w:lvl>
    <w:lvl w:ilvl="8" w:tplc="9B9AEF96" w:tentative="1">
      <w:start w:val="1"/>
      <w:numFmt w:val="bullet"/>
      <w:lvlText w:val=""/>
      <w:lvlJc w:val="left"/>
      <w:pPr>
        <w:ind w:left="6480" w:hanging="360"/>
      </w:pPr>
      <w:rPr>
        <w:rFonts w:ascii="Wingdings" w:hAnsi="Wingdings" w:hint="default"/>
      </w:rPr>
    </w:lvl>
  </w:abstractNum>
  <w:abstractNum w:abstractNumId="8" w15:restartNumberingAfterBreak="0">
    <w:nsid w:val="39954CB5"/>
    <w:multiLevelType w:val="hybridMultilevel"/>
    <w:tmpl w:val="F95867AA"/>
    <w:lvl w:ilvl="0" w:tplc="BD54D38A">
      <w:start w:val="1"/>
      <w:numFmt w:val="bullet"/>
      <w:lvlText w:val=""/>
      <w:lvlJc w:val="left"/>
      <w:pPr>
        <w:ind w:left="720" w:hanging="360"/>
      </w:pPr>
      <w:rPr>
        <w:rFonts w:ascii="Symbol" w:hAnsi="Symbol" w:hint="default"/>
      </w:rPr>
    </w:lvl>
    <w:lvl w:ilvl="1" w:tplc="EB4C8B52" w:tentative="1">
      <w:start w:val="1"/>
      <w:numFmt w:val="bullet"/>
      <w:lvlText w:val="o"/>
      <w:lvlJc w:val="left"/>
      <w:pPr>
        <w:ind w:left="1440" w:hanging="360"/>
      </w:pPr>
      <w:rPr>
        <w:rFonts w:ascii="Courier New" w:hAnsi="Courier New" w:cs="Courier New" w:hint="default"/>
      </w:rPr>
    </w:lvl>
    <w:lvl w:ilvl="2" w:tplc="49CA4F26" w:tentative="1">
      <w:start w:val="1"/>
      <w:numFmt w:val="bullet"/>
      <w:lvlText w:val=""/>
      <w:lvlJc w:val="left"/>
      <w:pPr>
        <w:ind w:left="2160" w:hanging="360"/>
      </w:pPr>
      <w:rPr>
        <w:rFonts w:ascii="Wingdings" w:hAnsi="Wingdings" w:hint="default"/>
      </w:rPr>
    </w:lvl>
    <w:lvl w:ilvl="3" w:tplc="D29C28BA" w:tentative="1">
      <w:start w:val="1"/>
      <w:numFmt w:val="bullet"/>
      <w:lvlText w:val=""/>
      <w:lvlJc w:val="left"/>
      <w:pPr>
        <w:ind w:left="2880" w:hanging="360"/>
      </w:pPr>
      <w:rPr>
        <w:rFonts w:ascii="Symbol" w:hAnsi="Symbol" w:hint="default"/>
      </w:rPr>
    </w:lvl>
    <w:lvl w:ilvl="4" w:tplc="BC2C5DF6" w:tentative="1">
      <w:start w:val="1"/>
      <w:numFmt w:val="bullet"/>
      <w:lvlText w:val="o"/>
      <w:lvlJc w:val="left"/>
      <w:pPr>
        <w:ind w:left="3600" w:hanging="360"/>
      </w:pPr>
      <w:rPr>
        <w:rFonts w:ascii="Courier New" w:hAnsi="Courier New" w:cs="Courier New" w:hint="default"/>
      </w:rPr>
    </w:lvl>
    <w:lvl w:ilvl="5" w:tplc="4036DE04" w:tentative="1">
      <w:start w:val="1"/>
      <w:numFmt w:val="bullet"/>
      <w:lvlText w:val=""/>
      <w:lvlJc w:val="left"/>
      <w:pPr>
        <w:ind w:left="4320" w:hanging="360"/>
      </w:pPr>
      <w:rPr>
        <w:rFonts w:ascii="Wingdings" w:hAnsi="Wingdings" w:hint="default"/>
      </w:rPr>
    </w:lvl>
    <w:lvl w:ilvl="6" w:tplc="D74E7532" w:tentative="1">
      <w:start w:val="1"/>
      <w:numFmt w:val="bullet"/>
      <w:lvlText w:val=""/>
      <w:lvlJc w:val="left"/>
      <w:pPr>
        <w:ind w:left="5040" w:hanging="360"/>
      </w:pPr>
      <w:rPr>
        <w:rFonts w:ascii="Symbol" w:hAnsi="Symbol" w:hint="default"/>
      </w:rPr>
    </w:lvl>
    <w:lvl w:ilvl="7" w:tplc="9D44A594" w:tentative="1">
      <w:start w:val="1"/>
      <w:numFmt w:val="bullet"/>
      <w:lvlText w:val="o"/>
      <w:lvlJc w:val="left"/>
      <w:pPr>
        <w:ind w:left="5760" w:hanging="360"/>
      </w:pPr>
      <w:rPr>
        <w:rFonts w:ascii="Courier New" w:hAnsi="Courier New" w:cs="Courier New" w:hint="default"/>
      </w:rPr>
    </w:lvl>
    <w:lvl w:ilvl="8" w:tplc="9E026104" w:tentative="1">
      <w:start w:val="1"/>
      <w:numFmt w:val="bullet"/>
      <w:lvlText w:val=""/>
      <w:lvlJc w:val="left"/>
      <w:pPr>
        <w:ind w:left="6480" w:hanging="360"/>
      </w:pPr>
      <w:rPr>
        <w:rFonts w:ascii="Wingdings" w:hAnsi="Wingdings" w:hint="default"/>
      </w:rPr>
    </w:lvl>
  </w:abstractNum>
  <w:abstractNum w:abstractNumId="9" w15:restartNumberingAfterBreak="0">
    <w:nsid w:val="5B9E796A"/>
    <w:multiLevelType w:val="multilevel"/>
    <w:tmpl w:val="1A3CD1B0"/>
    <w:lvl w:ilvl="0">
      <w:start w:val="1"/>
      <w:numFmt w:val="decimal"/>
      <w:lvlText w:val="%1"/>
      <w:lvlJc w:val="left"/>
      <w:pPr>
        <w:ind w:left="432" w:hanging="432"/>
      </w:pPr>
    </w:lvl>
    <w:lvl w:ilvl="1">
      <w:start w:val="1"/>
      <w:numFmt w:val="decimal"/>
      <w:pStyle w:val="Heading2"/>
      <w:lvlText w:val="%1.%2"/>
      <w:lvlJc w:val="left"/>
      <w:pPr>
        <w:ind w:left="576" w:hanging="576"/>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64EF7805"/>
    <w:multiLevelType w:val="multilevel"/>
    <w:tmpl w:val="AA7A8450"/>
    <w:lvl w:ilvl="0">
      <w:start w:val="1"/>
      <w:numFmt w:val="decimal"/>
      <w:pStyle w:val="Heading1"/>
      <w:lvlText w:val="%1"/>
      <w:lvlJc w:val="left"/>
      <w:pPr>
        <w:ind w:left="432" w:hanging="432"/>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67A036CF"/>
    <w:multiLevelType w:val="hybridMultilevel"/>
    <w:tmpl w:val="8B002750"/>
    <w:lvl w:ilvl="0" w:tplc="982C495E">
      <w:start w:val="1"/>
      <w:numFmt w:val="bullet"/>
      <w:lvlText w:val=""/>
      <w:lvlJc w:val="left"/>
      <w:pPr>
        <w:ind w:left="720" w:hanging="360"/>
      </w:pPr>
      <w:rPr>
        <w:rFonts w:ascii="Symbol" w:hAnsi="Symbol" w:hint="default"/>
      </w:rPr>
    </w:lvl>
    <w:lvl w:ilvl="1" w:tplc="EA3824F4" w:tentative="1">
      <w:start w:val="1"/>
      <w:numFmt w:val="bullet"/>
      <w:lvlText w:val="o"/>
      <w:lvlJc w:val="left"/>
      <w:pPr>
        <w:ind w:left="1440" w:hanging="360"/>
      </w:pPr>
      <w:rPr>
        <w:rFonts w:ascii="Courier New" w:hAnsi="Courier New" w:cs="Courier New" w:hint="default"/>
      </w:rPr>
    </w:lvl>
    <w:lvl w:ilvl="2" w:tplc="1EB689F4" w:tentative="1">
      <w:start w:val="1"/>
      <w:numFmt w:val="bullet"/>
      <w:lvlText w:val=""/>
      <w:lvlJc w:val="left"/>
      <w:pPr>
        <w:ind w:left="2160" w:hanging="360"/>
      </w:pPr>
      <w:rPr>
        <w:rFonts w:ascii="Wingdings" w:hAnsi="Wingdings" w:hint="default"/>
      </w:rPr>
    </w:lvl>
    <w:lvl w:ilvl="3" w:tplc="C9DA670E" w:tentative="1">
      <w:start w:val="1"/>
      <w:numFmt w:val="bullet"/>
      <w:lvlText w:val=""/>
      <w:lvlJc w:val="left"/>
      <w:pPr>
        <w:ind w:left="2880" w:hanging="360"/>
      </w:pPr>
      <w:rPr>
        <w:rFonts w:ascii="Symbol" w:hAnsi="Symbol" w:hint="default"/>
      </w:rPr>
    </w:lvl>
    <w:lvl w:ilvl="4" w:tplc="0B04E4DA" w:tentative="1">
      <w:start w:val="1"/>
      <w:numFmt w:val="bullet"/>
      <w:lvlText w:val="o"/>
      <w:lvlJc w:val="left"/>
      <w:pPr>
        <w:ind w:left="3600" w:hanging="360"/>
      </w:pPr>
      <w:rPr>
        <w:rFonts w:ascii="Courier New" w:hAnsi="Courier New" w:cs="Courier New" w:hint="default"/>
      </w:rPr>
    </w:lvl>
    <w:lvl w:ilvl="5" w:tplc="38C2F05A" w:tentative="1">
      <w:start w:val="1"/>
      <w:numFmt w:val="bullet"/>
      <w:lvlText w:val=""/>
      <w:lvlJc w:val="left"/>
      <w:pPr>
        <w:ind w:left="4320" w:hanging="360"/>
      </w:pPr>
      <w:rPr>
        <w:rFonts w:ascii="Wingdings" w:hAnsi="Wingdings" w:hint="default"/>
      </w:rPr>
    </w:lvl>
    <w:lvl w:ilvl="6" w:tplc="2F2881B2" w:tentative="1">
      <w:start w:val="1"/>
      <w:numFmt w:val="bullet"/>
      <w:lvlText w:val=""/>
      <w:lvlJc w:val="left"/>
      <w:pPr>
        <w:ind w:left="5040" w:hanging="360"/>
      </w:pPr>
      <w:rPr>
        <w:rFonts w:ascii="Symbol" w:hAnsi="Symbol" w:hint="default"/>
      </w:rPr>
    </w:lvl>
    <w:lvl w:ilvl="7" w:tplc="10A035AC" w:tentative="1">
      <w:start w:val="1"/>
      <w:numFmt w:val="bullet"/>
      <w:lvlText w:val="o"/>
      <w:lvlJc w:val="left"/>
      <w:pPr>
        <w:ind w:left="5760" w:hanging="360"/>
      </w:pPr>
      <w:rPr>
        <w:rFonts w:ascii="Courier New" w:hAnsi="Courier New" w:cs="Courier New" w:hint="default"/>
      </w:rPr>
    </w:lvl>
    <w:lvl w:ilvl="8" w:tplc="62B888CE" w:tentative="1">
      <w:start w:val="1"/>
      <w:numFmt w:val="bullet"/>
      <w:lvlText w:val=""/>
      <w:lvlJc w:val="left"/>
      <w:pPr>
        <w:ind w:left="6480" w:hanging="360"/>
      </w:pPr>
      <w:rPr>
        <w:rFonts w:ascii="Wingdings" w:hAnsi="Wingdings" w:hint="default"/>
      </w:rPr>
    </w:lvl>
  </w:abstractNum>
  <w:abstractNum w:abstractNumId="12" w15:restartNumberingAfterBreak="0">
    <w:nsid w:val="79D24C81"/>
    <w:multiLevelType w:val="multilevel"/>
    <w:tmpl w:val="34C004E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676231242">
    <w:abstractNumId w:val="9"/>
  </w:num>
  <w:num w:numId="2" w16cid:durableId="711153294">
    <w:abstractNumId w:val="9"/>
  </w:num>
  <w:num w:numId="3" w16cid:durableId="85618095">
    <w:abstractNumId w:val="3"/>
  </w:num>
  <w:num w:numId="4" w16cid:durableId="17243166">
    <w:abstractNumId w:val="12"/>
  </w:num>
  <w:num w:numId="5" w16cid:durableId="567151545">
    <w:abstractNumId w:val="10"/>
  </w:num>
  <w:num w:numId="6" w16cid:durableId="876544263">
    <w:abstractNumId w:val="10"/>
  </w:num>
  <w:num w:numId="7" w16cid:durableId="295723669">
    <w:abstractNumId w:val="7"/>
  </w:num>
  <w:num w:numId="8" w16cid:durableId="1066148149">
    <w:abstractNumId w:val="5"/>
  </w:num>
  <w:num w:numId="9" w16cid:durableId="709262959">
    <w:abstractNumId w:val="4"/>
  </w:num>
  <w:num w:numId="10" w16cid:durableId="859049595">
    <w:abstractNumId w:val="1"/>
  </w:num>
  <w:num w:numId="11" w16cid:durableId="649213430">
    <w:abstractNumId w:val="2"/>
  </w:num>
  <w:num w:numId="12" w16cid:durableId="2038580319">
    <w:abstractNumId w:val="0"/>
  </w:num>
  <w:num w:numId="13" w16cid:durableId="1577932089">
    <w:abstractNumId w:val="10"/>
    <w:lvlOverride w:ilvl="0">
      <w:startOverride w:val="10"/>
    </w:lvlOverride>
    <w:lvlOverride w:ilvl="1">
      <w:startOverride w:val="2"/>
    </w:lvlOverride>
  </w:num>
  <w:num w:numId="14" w16cid:durableId="8145567">
    <w:abstractNumId w:val="11"/>
  </w:num>
  <w:num w:numId="15" w16cid:durableId="2122798046">
    <w:abstractNumId w:val="8"/>
  </w:num>
  <w:num w:numId="16" w16cid:durableId="15438584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PersonalInformation/>
  <w:removeDateAndTime/>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49B6"/>
    <w:rsid w:val="00002ED8"/>
    <w:rsid w:val="000133CD"/>
    <w:rsid w:val="00015D20"/>
    <w:rsid w:val="00016697"/>
    <w:rsid w:val="00020109"/>
    <w:rsid w:val="00021917"/>
    <w:rsid w:val="00023B36"/>
    <w:rsid w:val="00044D6E"/>
    <w:rsid w:val="000452FF"/>
    <w:rsid w:val="00052526"/>
    <w:rsid w:val="0005698E"/>
    <w:rsid w:val="000649B6"/>
    <w:rsid w:val="0006672C"/>
    <w:rsid w:val="00071523"/>
    <w:rsid w:val="00075EF1"/>
    <w:rsid w:val="00080620"/>
    <w:rsid w:val="0009182B"/>
    <w:rsid w:val="00096199"/>
    <w:rsid w:val="0009691B"/>
    <w:rsid w:val="000C0801"/>
    <w:rsid w:val="000C21F6"/>
    <w:rsid w:val="000D0197"/>
    <w:rsid w:val="000D2D59"/>
    <w:rsid w:val="000D3CFD"/>
    <w:rsid w:val="000D61B8"/>
    <w:rsid w:val="000E11E3"/>
    <w:rsid w:val="000F1344"/>
    <w:rsid w:val="000F3B57"/>
    <w:rsid w:val="000F48E3"/>
    <w:rsid w:val="000F7064"/>
    <w:rsid w:val="00100BF4"/>
    <w:rsid w:val="001035DE"/>
    <w:rsid w:val="00106E4E"/>
    <w:rsid w:val="0011130C"/>
    <w:rsid w:val="00111D19"/>
    <w:rsid w:val="00127F3D"/>
    <w:rsid w:val="00136F23"/>
    <w:rsid w:val="00140B0E"/>
    <w:rsid w:val="001460E7"/>
    <w:rsid w:val="00147EE9"/>
    <w:rsid w:val="0015161B"/>
    <w:rsid w:val="00151905"/>
    <w:rsid w:val="00151EAE"/>
    <w:rsid w:val="00153F3F"/>
    <w:rsid w:val="00155FBA"/>
    <w:rsid w:val="001730B3"/>
    <w:rsid w:val="00175596"/>
    <w:rsid w:val="001761C8"/>
    <w:rsid w:val="001831BF"/>
    <w:rsid w:val="00191CD1"/>
    <w:rsid w:val="001929B1"/>
    <w:rsid w:val="0019418D"/>
    <w:rsid w:val="00197EEB"/>
    <w:rsid w:val="001A3D4C"/>
    <w:rsid w:val="001A40D3"/>
    <w:rsid w:val="001A5E71"/>
    <w:rsid w:val="001A6B46"/>
    <w:rsid w:val="001B6A07"/>
    <w:rsid w:val="001B7324"/>
    <w:rsid w:val="001C1EB0"/>
    <w:rsid w:val="001C4576"/>
    <w:rsid w:val="001D4B44"/>
    <w:rsid w:val="001D671C"/>
    <w:rsid w:val="001D7285"/>
    <w:rsid w:val="001E2956"/>
    <w:rsid w:val="001E2F87"/>
    <w:rsid w:val="001E35D6"/>
    <w:rsid w:val="001E3B4E"/>
    <w:rsid w:val="001E6886"/>
    <w:rsid w:val="001F0D57"/>
    <w:rsid w:val="001F756B"/>
    <w:rsid w:val="00203FD9"/>
    <w:rsid w:val="00206BF9"/>
    <w:rsid w:val="00214056"/>
    <w:rsid w:val="00216373"/>
    <w:rsid w:val="0022063F"/>
    <w:rsid w:val="0023141B"/>
    <w:rsid w:val="00234C3D"/>
    <w:rsid w:val="00235318"/>
    <w:rsid w:val="002430E0"/>
    <w:rsid w:val="00253A1F"/>
    <w:rsid w:val="002560FE"/>
    <w:rsid w:val="002701C7"/>
    <w:rsid w:val="00285524"/>
    <w:rsid w:val="00285EB5"/>
    <w:rsid w:val="00292265"/>
    <w:rsid w:val="00292545"/>
    <w:rsid w:val="002A323C"/>
    <w:rsid w:val="002A5321"/>
    <w:rsid w:val="002B4A79"/>
    <w:rsid w:val="002B6853"/>
    <w:rsid w:val="002C03A4"/>
    <w:rsid w:val="002C0BFB"/>
    <w:rsid w:val="002C44A3"/>
    <w:rsid w:val="002D3DFF"/>
    <w:rsid w:val="002D7F52"/>
    <w:rsid w:val="002E56AB"/>
    <w:rsid w:val="002E5ED5"/>
    <w:rsid w:val="002F11D1"/>
    <w:rsid w:val="002F2C13"/>
    <w:rsid w:val="00301FC8"/>
    <w:rsid w:val="00303D77"/>
    <w:rsid w:val="003042B7"/>
    <w:rsid w:val="0031347F"/>
    <w:rsid w:val="00315E70"/>
    <w:rsid w:val="00316EDE"/>
    <w:rsid w:val="00320388"/>
    <w:rsid w:val="00320815"/>
    <w:rsid w:val="00322C5E"/>
    <w:rsid w:val="003279F5"/>
    <w:rsid w:val="00337D3F"/>
    <w:rsid w:val="0035442D"/>
    <w:rsid w:val="003550FC"/>
    <w:rsid w:val="0035630B"/>
    <w:rsid w:val="0037217E"/>
    <w:rsid w:val="003748C6"/>
    <w:rsid w:val="003766A7"/>
    <w:rsid w:val="00381A4B"/>
    <w:rsid w:val="0038300F"/>
    <w:rsid w:val="003833A3"/>
    <w:rsid w:val="00383CA4"/>
    <w:rsid w:val="0039433A"/>
    <w:rsid w:val="003A0DF8"/>
    <w:rsid w:val="003A6F76"/>
    <w:rsid w:val="003B07D5"/>
    <w:rsid w:val="003B5D4F"/>
    <w:rsid w:val="003B6999"/>
    <w:rsid w:val="003C319D"/>
    <w:rsid w:val="003C57B4"/>
    <w:rsid w:val="003D2318"/>
    <w:rsid w:val="003D2C80"/>
    <w:rsid w:val="003D2CE4"/>
    <w:rsid w:val="003D3517"/>
    <w:rsid w:val="003E0112"/>
    <w:rsid w:val="003E4E8E"/>
    <w:rsid w:val="00401003"/>
    <w:rsid w:val="00403109"/>
    <w:rsid w:val="00403A4A"/>
    <w:rsid w:val="00405F5E"/>
    <w:rsid w:val="00411123"/>
    <w:rsid w:val="00413ED4"/>
    <w:rsid w:val="00416088"/>
    <w:rsid w:val="00416645"/>
    <w:rsid w:val="004242C3"/>
    <w:rsid w:val="00431B53"/>
    <w:rsid w:val="0043281E"/>
    <w:rsid w:val="0043658E"/>
    <w:rsid w:val="00445C22"/>
    <w:rsid w:val="00460FE4"/>
    <w:rsid w:val="00461592"/>
    <w:rsid w:val="00466737"/>
    <w:rsid w:val="00467C70"/>
    <w:rsid w:val="0047241B"/>
    <w:rsid w:val="00473EB7"/>
    <w:rsid w:val="00481BB3"/>
    <w:rsid w:val="0048341F"/>
    <w:rsid w:val="00485F5D"/>
    <w:rsid w:val="004910A0"/>
    <w:rsid w:val="004A2539"/>
    <w:rsid w:val="004A64BB"/>
    <w:rsid w:val="004B0197"/>
    <w:rsid w:val="004B26A2"/>
    <w:rsid w:val="004C0ABB"/>
    <w:rsid w:val="004C2480"/>
    <w:rsid w:val="004C6110"/>
    <w:rsid w:val="004D3109"/>
    <w:rsid w:val="004D4C84"/>
    <w:rsid w:val="004E70F1"/>
    <w:rsid w:val="004F6837"/>
    <w:rsid w:val="00501E25"/>
    <w:rsid w:val="00502565"/>
    <w:rsid w:val="005027A3"/>
    <w:rsid w:val="005030A8"/>
    <w:rsid w:val="005039DC"/>
    <w:rsid w:val="005060D5"/>
    <w:rsid w:val="005118B5"/>
    <w:rsid w:val="00522842"/>
    <w:rsid w:val="005336E4"/>
    <w:rsid w:val="005338FF"/>
    <w:rsid w:val="0053740F"/>
    <w:rsid w:val="00542C6F"/>
    <w:rsid w:val="00544A49"/>
    <w:rsid w:val="00544AAE"/>
    <w:rsid w:val="00547C40"/>
    <w:rsid w:val="005528E3"/>
    <w:rsid w:val="00567805"/>
    <w:rsid w:val="00572B02"/>
    <w:rsid w:val="005731DF"/>
    <w:rsid w:val="005736D4"/>
    <w:rsid w:val="005749F7"/>
    <w:rsid w:val="005827AE"/>
    <w:rsid w:val="005858C1"/>
    <w:rsid w:val="005860DB"/>
    <w:rsid w:val="005A4635"/>
    <w:rsid w:val="005B1C6A"/>
    <w:rsid w:val="005B4904"/>
    <w:rsid w:val="005C15B8"/>
    <w:rsid w:val="005C3907"/>
    <w:rsid w:val="005D0735"/>
    <w:rsid w:val="005D4D13"/>
    <w:rsid w:val="005D6ABE"/>
    <w:rsid w:val="005D6D16"/>
    <w:rsid w:val="005D7A05"/>
    <w:rsid w:val="005E11BD"/>
    <w:rsid w:val="005E2E6B"/>
    <w:rsid w:val="005F0833"/>
    <w:rsid w:val="005F7C0A"/>
    <w:rsid w:val="00613664"/>
    <w:rsid w:val="006166D8"/>
    <w:rsid w:val="0062095E"/>
    <w:rsid w:val="00630242"/>
    <w:rsid w:val="00631431"/>
    <w:rsid w:val="00631E95"/>
    <w:rsid w:val="006372F2"/>
    <w:rsid w:val="00641899"/>
    <w:rsid w:val="00651A58"/>
    <w:rsid w:val="0065594F"/>
    <w:rsid w:val="00675CDE"/>
    <w:rsid w:val="00677A18"/>
    <w:rsid w:val="006854B1"/>
    <w:rsid w:val="0068666A"/>
    <w:rsid w:val="006868FF"/>
    <w:rsid w:val="00686AF1"/>
    <w:rsid w:val="0068737C"/>
    <w:rsid w:val="006A2279"/>
    <w:rsid w:val="006B22EA"/>
    <w:rsid w:val="006C19CB"/>
    <w:rsid w:val="006C5269"/>
    <w:rsid w:val="006C7C58"/>
    <w:rsid w:val="006D192D"/>
    <w:rsid w:val="006E38AA"/>
    <w:rsid w:val="006E7E6A"/>
    <w:rsid w:val="006E7EBF"/>
    <w:rsid w:val="006F2C3E"/>
    <w:rsid w:val="006F4EB7"/>
    <w:rsid w:val="006F6EFE"/>
    <w:rsid w:val="006F7A65"/>
    <w:rsid w:val="007001ED"/>
    <w:rsid w:val="00704456"/>
    <w:rsid w:val="00704E77"/>
    <w:rsid w:val="00706C8B"/>
    <w:rsid w:val="00712ABA"/>
    <w:rsid w:val="00713C9F"/>
    <w:rsid w:val="00714583"/>
    <w:rsid w:val="007200D4"/>
    <w:rsid w:val="00723101"/>
    <w:rsid w:val="00724B32"/>
    <w:rsid w:val="007255A0"/>
    <w:rsid w:val="007258B8"/>
    <w:rsid w:val="00725954"/>
    <w:rsid w:val="0073008C"/>
    <w:rsid w:val="00736319"/>
    <w:rsid w:val="00743210"/>
    <w:rsid w:val="00747AD3"/>
    <w:rsid w:val="00751B82"/>
    <w:rsid w:val="0075464F"/>
    <w:rsid w:val="0075757E"/>
    <w:rsid w:val="00757721"/>
    <w:rsid w:val="00761583"/>
    <w:rsid w:val="00762C81"/>
    <w:rsid w:val="00764320"/>
    <w:rsid w:val="00765605"/>
    <w:rsid w:val="0076593B"/>
    <w:rsid w:val="0076609F"/>
    <w:rsid w:val="00766449"/>
    <w:rsid w:val="00766E18"/>
    <w:rsid w:val="00770269"/>
    <w:rsid w:val="007705A4"/>
    <w:rsid w:val="00770D42"/>
    <w:rsid w:val="007724FE"/>
    <w:rsid w:val="00772C2C"/>
    <w:rsid w:val="00775C94"/>
    <w:rsid w:val="0077718B"/>
    <w:rsid w:val="00784456"/>
    <w:rsid w:val="00797E1E"/>
    <w:rsid w:val="007B41E2"/>
    <w:rsid w:val="007D22C4"/>
    <w:rsid w:val="007D3971"/>
    <w:rsid w:val="007D7C98"/>
    <w:rsid w:val="007E1446"/>
    <w:rsid w:val="007F10C3"/>
    <w:rsid w:val="007F2D51"/>
    <w:rsid w:val="007F2DF4"/>
    <w:rsid w:val="007F55DD"/>
    <w:rsid w:val="00802372"/>
    <w:rsid w:val="00804994"/>
    <w:rsid w:val="00810859"/>
    <w:rsid w:val="00816C40"/>
    <w:rsid w:val="0082496F"/>
    <w:rsid w:val="00826DE4"/>
    <w:rsid w:val="0083351E"/>
    <w:rsid w:val="00866F1F"/>
    <w:rsid w:val="0087228A"/>
    <w:rsid w:val="008769B0"/>
    <w:rsid w:val="00882188"/>
    <w:rsid w:val="0088242B"/>
    <w:rsid w:val="0089070B"/>
    <w:rsid w:val="008915B7"/>
    <w:rsid w:val="008936D1"/>
    <w:rsid w:val="00896A5F"/>
    <w:rsid w:val="008B39F3"/>
    <w:rsid w:val="008B5A21"/>
    <w:rsid w:val="008B5A8E"/>
    <w:rsid w:val="008B5FB4"/>
    <w:rsid w:val="008B6FBF"/>
    <w:rsid w:val="008C328B"/>
    <w:rsid w:val="008D34A3"/>
    <w:rsid w:val="008E18C1"/>
    <w:rsid w:val="008E686D"/>
    <w:rsid w:val="008E7FEF"/>
    <w:rsid w:val="008F3806"/>
    <w:rsid w:val="008F4390"/>
    <w:rsid w:val="0090412E"/>
    <w:rsid w:val="00904F95"/>
    <w:rsid w:val="009122FD"/>
    <w:rsid w:val="00915400"/>
    <w:rsid w:val="009157EE"/>
    <w:rsid w:val="00916E60"/>
    <w:rsid w:val="00926421"/>
    <w:rsid w:val="00926F72"/>
    <w:rsid w:val="00927A38"/>
    <w:rsid w:val="00930494"/>
    <w:rsid w:val="00931F4C"/>
    <w:rsid w:val="00936E0E"/>
    <w:rsid w:val="00944A71"/>
    <w:rsid w:val="0094541A"/>
    <w:rsid w:val="00946B8E"/>
    <w:rsid w:val="00951A19"/>
    <w:rsid w:val="00957575"/>
    <w:rsid w:val="00960AFE"/>
    <w:rsid w:val="00964F6D"/>
    <w:rsid w:val="00965062"/>
    <w:rsid w:val="009739E2"/>
    <w:rsid w:val="009746AE"/>
    <w:rsid w:val="00984522"/>
    <w:rsid w:val="00995431"/>
    <w:rsid w:val="00996EAE"/>
    <w:rsid w:val="009A2C0E"/>
    <w:rsid w:val="009A3FA3"/>
    <w:rsid w:val="009B079B"/>
    <w:rsid w:val="009B1787"/>
    <w:rsid w:val="009D292A"/>
    <w:rsid w:val="009D43F5"/>
    <w:rsid w:val="009D591A"/>
    <w:rsid w:val="009E0C93"/>
    <w:rsid w:val="009E0D39"/>
    <w:rsid w:val="009F1911"/>
    <w:rsid w:val="009F2213"/>
    <w:rsid w:val="00A0406B"/>
    <w:rsid w:val="00A0546A"/>
    <w:rsid w:val="00A060B8"/>
    <w:rsid w:val="00A1406C"/>
    <w:rsid w:val="00A317C2"/>
    <w:rsid w:val="00A32140"/>
    <w:rsid w:val="00A32550"/>
    <w:rsid w:val="00A35DAC"/>
    <w:rsid w:val="00A40CAF"/>
    <w:rsid w:val="00A45693"/>
    <w:rsid w:val="00A52586"/>
    <w:rsid w:val="00A52D97"/>
    <w:rsid w:val="00A56C65"/>
    <w:rsid w:val="00A67E79"/>
    <w:rsid w:val="00A70D24"/>
    <w:rsid w:val="00A76C93"/>
    <w:rsid w:val="00A76DF2"/>
    <w:rsid w:val="00A82177"/>
    <w:rsid w:val="00A84E7E"/>
    <w:rsid w:val="00A87688"/>
    <w:rsid w:val="00A93144"/>
    <w:rsid w:val="00A96B7B"/>
    <w:rsid w:val="00AA3C59"/>
    <w:rsid w:val="00AA6868"/>
    <w:rsid w:val="00AC659E"/>
    <w:rsid w:val="00AC7379"/>
    <w:rsid w:val="00AC7D8C"/>
    <w:rsid w:val="00AD15A9"/>
    <w:rsid w:val="00AE3DF4"/>
    <w:rsid w:val="00AE7C87"/>
    <w:rsid w:val="00AF53C9"/>
    <w:rsid w:val="00AF5421"/>
    <w:rsid w:val="00AF7E1A"/>
    <w:rsid w:val="00B06211"/>
    <w:rsid w:val="00B16E2A"/>
    <w:rsid w:val="00B2264F"/>
    <w:rsid w:val="00B236F1"/>
    <w:rsid w:val="00B3644A"/>
    <w:rsid w:val="00B4211A"/>
    <w:rsid w:val="00B54A2B"/>
    <w:rsid w:val="00B56D4E"/>
    <w:rsid w:val="00B57BC7"/>
    <w:rsid w:val="00B804E0"/>
    <w:rsid w:val="00B83E15"/>
    <w:rsid w:val="00B85AB9"/>
    <w:rsid w:val="00B869EC"/>
    <w:rsid w:val="00B9623D"/>
    <w:rsid w:val="00BA372A"/>
    <w:rsid w:val="00BA4F04"/>
    <w:rsid w:val="00BA7B24"/>
    <w:rsid w:val="00BC0008"/>
    <w:rsid w:val="00BC51A1"/>
    <w:rsid w:val="00BC6BB2"/>
    <w:rsid w:val="00BC7CB3"/>
    <w:rsid w:val="00BD4DE2"/>
    <w:rsid w:val="00BE2053"/>
    <w:rsid w:val="00BE39D8"/>
    <w:rsid w:val="00BF4118"/>
    <w:rsid w:val="00BF7182"/>
    <w:rsid w:val="00C10D58"/>
    <w:rsid w:val="00C122C7"/>
    <w:rsid w:val="00C12692"/>
    <w:rsid w:val="00C17285"/>
    <w:rsid w:val="00C21065"/>
    <w:rsid w:val="00C23ED7"/>
    <w:rsid w:val="00C32483"/>
    <w:rsid w:val="00C34C3C"/>
    <w:rsid w:val="00C472EB"/>
    <w:rsid w:val="00C50859"/>
    <w:rsid w:val="00C53F29"/>
    <w:rsid w:val="00C62425"/>
    <w:rsid w:val="00C62627"/>
    <w:rsid w:val="00C8091D"/>
    <w:rsid w:val="00C81789"/>
    <w:rsid w:val="00C82598"/>
    <w:rsid w:val="00C84135"/>
    <w:rsid w:val="00C860FB"/>
    <w:rsid w:val="00C9313E"/>
    <w:rsid w:val="00C96A3E"/>
    <w:rsid w:val="00CA726E"/>
    <w:rsid w:val="00CB4116"/>
    <w:rsid w:val="00CB4937"/>
    <w:rsid w:val="00CB61ED"/>
    <w:rsid w:val="00CB7D72"/>
    <w:rsid w:val="00CC0F37"/>
    <w:rsid w:val="00CC37E6"/>
    <w:rsid w:val="00CC404C"/>
    <w:rsid w:val="00CC435B"/>
    <w:rsid w:val="00CD2BE0"/>
    <w:rsid w:val="00CE0363"/>
    <w:rsid w:val="00CE264F"/>
    <w:rsid w:val="00CE5B71"/>
    <w:rsid w:val="00CF35E1"/>
    <w:rsid w:val="00CF5227"/>
    <w:rsid w:val="00D05BB0"/>
    <w:rsid w:val="00D150D6"/>
    <w:rsid w:val="00D31852"/>
    <w:rsid w:val="00D34724"/>
    <w:rsid w:val="00D45C1C"/>
    <w:rsid w:val="00D46424"/>
    <w:rsid w:val="00D528E8"/>
    <w:rsid w:val="00D53231"/>
    <w:rsid w:val="00D5348A"/>
    <w:rsid w:val="00D60194"/>
    <w:rsid w:val="00D62071"/>
    <w:rsid w:val="00D67DA4"/>
    <w:rsid w:val="00D71081"/>
    <w:rsid w:val="00D778F3"/>
    <w:rsid w:val="00D822C8"/>
    <w:rsid w:val="00D8638C"/>
    <w:rsid w:val="00D93326"/>
    <w:rsid w:val="00DA0DEC"/>
    <w:rsid w:val="00DA1095"/>
    <w:rsid w:val="00DA3B83"/>
    <w:rsid w:val="00DB0C09"/>
    <w:rsid w:val="00DC1902"/>
    <w:rsid w:val="00DD0115"/>
    <w:rsid w:val="00DD3DCA"/>
    <w:rsid w:val="00DF211D"/>
    <w:rsid w:val="00DF704D"/>
    <w:rsid w:val="00DF70F4"/>
    <w:rsid w:val="00E006CF"/>
    <w:rsid w:val="00E05B76"/>
    <w:rsid w:val="00E16D18"/>
    <w:rsid w:val="00E2675B"/>
    <w:rsid w:val="00E32714"/>
    <w:rsid w:val="00E3531A"/>
    <w:rsid w:val="00E374F8"/>
    <w:rsid w:val="00E46A22"/>
    <w:rsid w:val="00E5535A"/>
    <w:rsid w:val="00E55784"/>
    <w:rsid w:val="00E57302"/>
    <w:rsid w:val="00E613E0"/>
    <w:rsid w:val="00E6685E"/>
    <w:rsid w:val="00E66EBC"/>
    <w:rsid w:val="00E76808"/>
    <w:rsid w:val="00E83040"/>
    <w:rsid w:val="00E83649"/>
    <w:rsid w:val="00E83CA7"/>
    <w:rsid w:val="00E85D9B"/>
    <w:rsid w:val="00E878DF"/>
    <w:rsid w:val="00E9065A"/>
    <w:rsid w:val="00E90E7F"/>
    <w:rsid w:val="00E91005"/>
    <w:rsid w:val="00E974A1"/>
    <w:rsid w:val="00EA2657"/>
    <w:rsid w:val="00EA7D41"/>
    <w:rsid w:val="00ED0D0C"/>
    <w:rsid w:val="00ED1385"/>
    <w:rsid w:val="00ED5169"/>
    <w:rsid w:val="00ED60DB"/>
    <w:rsid w:val="00EE7F8F"/>
    <w:rsid w:val="00F00FF3"/>
    <w:rsid w:val="00F01A6A"/>
    <w:rsid w:val="00F0499F"/>
    <w:rsid w:val="00F05B31"/>
    <w:rsid w:val="00F13431"/>
    <w:rsid w:val="00F13BB8"/>
    <w:rsid w:val="00F158A0"/>
    <w:rsid w:val="00F15ABA"/>
    <w:rsid w:val="00F1781A"/>
    <w:rsid w:val="00F21DBA"/>
    <w:rsid w:val="00F2597B"/>
    <w:rsid w:val="00F26F0C"/>
    <w:rsid w:val="00F27496"/>
    <w:rsid w:val="00F33DA1"/>
    <w:rsid w:val="00F36CB0"/>
    <w:rsid w:val="00F3788E"/>
    <w:rsid w:val="00F444EC"/>
    <w:rsid w:val="00F51013"/>
    <w:rsid w:val="00F628B3"/>
    <w:rsid w:val="00F63DED"/>
    <w:rsid w:val="00F7165C"/>
    <w:rsid w:val="00F777C8"/>
    <w:rsid w:val="00F86CC6"/>
    <w:rsid w:val="00F9065C"/>
    <w:rsid w:val="00F95D7F"/>
    <w:rsid w:val="00F9713F"/>
    <w:rsid w:val="00F97A52"/>
    <w:rsid w:val="00FA6777"/>
    <w:rsid w:val="00FB1691"/>
    <w:rsid w:val="00FB2CF5"/>
    <w:rsid w:val="00FB34CF"/>
    <w:rsid w:val="00FB6355"/>
    <w:rsid w:val="00FC2567"/>
    <w:rsid w:val="00FD5866"/>
    <w:rsid w:val="00FD6302"/>
    <w:rsid w:val="00FE5760"/>
    <w:rsid w:val="00FF32CB"/>
    <w:rsid w:val="00FF3370"/>
    <w:rsid w:val="00FF3FC6"/>
    <w:rsid w:val="00FF749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DBA7D8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756B"/>
    <w:pPr>
      <w:spacing w:after="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A45693"/>
    <w:pPr>
      <w:keepNext/>
      <w:keepLines/>
      <w:numPr>
        <w:numId w:val="6"/>
      </w:numPr>
      <w:spacing w:before="24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A45693"/>
    <w:pPr>
      <w:keepNext/>
      <w:keepLines/>
      <w:numPr>
        <w:ilvl w:val="1"/>
        <w:numId w:val="1"/>
      </w:numPr>
      <w:spacing w:before="4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A45693"/>
    <w:pPr>
      <w:keepNext/>
      <w:keepLines/>
      <w:numPr>
        <w:ilvl w:val="2"/>
        <w:numId w:val="6"/>
      </w:numPr>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5693"/>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A45693"/>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631E95"/>
    <w:rPr>
      <w:rFonts w:ascii="Times New Roman" w:eastAsiaTheme="majorEastAsia" w:hAnsi="Times New Roman" w:cstheme="majorBidi"/>
      <w:b/>
      <w:sz w:val="24"/>
      <w:szCs w:val="24"/>
    </w:rPr>
  </w:style>
  <w:style w:type="paragraph" w:styleId="ListParagraph">
    <w:name w:val="List Paragraph"/>
    <w:basedOn w:val="Normal"/>
    <w:uiPriority w:val="34"/>
    <w:qFormat/>
    <w:rsid w:val="00C34C3C"/>
    <w:pPr>
      <w:ind w:left="720"/>
      <w:contextualSpacing/>
    </w:pPr>
  </w:style>
  <w:style w:type="table" w:styleId="TableGrid">
    <w:name w:val="Table Grid"/>
    <w:basedOn w:val="TableNormal"/>
    <w:uiPriority w:val="39"/>
    <w:rsid w:val="00926F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2">
    <w:name w:val="Grid Table 3 Accent 2"/>
    <w:basedOn w:val="TableNormal"/>
    <w:uiPriority w:val="48"/>
    <w:rsid w:val="00926F72"/>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character" w:styleId="Hyperlink">
    <w:name w:val="Hyperlink"/>
    <w:basedOn w:val="DefaultParagraphFont"/>
    <w:uiPriority w:val="99"/>
    <w:unhideWhenUsed/>
    <w:rsid w:val="00B54A2B"/>
    <w:rPr>
      <w:color w:val="0563C1" w:themeColor="hyperlink"/>
      <w:u w:val="single"/>
    </w:rPr>
  </w:style>
  <w:style w:type="paragraph" w:styleId="TOCHeading">
    <w:name w:val="TOC Heading"/>
    <w:basedOn w:val="Heading1"/>
    <w:next w:val="Normal"/>
    <w:uiPriority w:val="39"/>
    <w:unhideWhenUsed/>
    <w:qFormat/>
    <w:rsid w:val="00C10D58"/>
    <w:pPr>
      <w:numPr>
        <w:numId w:val="0"/>
      </w:num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C10D58"/>
    <w:pPr>
      <w:spacing w:after="100"/>
    </w:pPr>
  </w:style>
  <w:style w:type="paragraph" w:styleId="TOC2">
    <w:name w:val="toc 2"/>
    <w:basedOn w:val="Normal"/>
    <w:next w:val="Normal"/>
    <w:autoRedefine/>
    <w:uiPriority w:val="39"/>
    <w:unhideWhenUsed/>
    <w:rsid w:val="00C10D58"/>
    <w:pPr>
      <w:spacing w:after="100"/>
      <w:ind w:left="240"/>
    </w:pPr>
  </w:style>
  <w:style w:type="paragraph" w:styleId="Header">
    <w:name w:val="header"/>
    <w:basedOn w:val="Normal"/>
    <w:link w:val="HeaderChar"/>
    <w:uiPriority w:val="99"/>
    <w:unhideWhenUsed/>
    <w:rsid w:val="00FF7494"/>
    <w:pPr>
      <w:tabs>
        <w:tab w:val="center" w:pos="4680"/>
        <w:tab w:val="right" w:pos="9360"/>
      </w:tabs>
      <w:spacing w:line="240" w:lineRule="auto"/>
    </w:pPr>
  </w:style>
  <w:style w:type="character" w:customStyle="1" w:styleId="HeaderChar">
    <w:name w:val="Header Char"/>
    <w:basedOn w:val="DefaultParagraphFont"/>
    <w:link w:val="Header"/>
    <w:uiPriority w:val="99"/>
    <w:rsid w:val="00FF7494"/>
    <w:rPr>
      <w:rFonts w:ascii="Times New Roman" w:hAnsi="Times New Roman"/>
      <w:sz w:val="24"/>
    </w:rPr>
  </w:style>
  <w:style w:type="paragraph" w:styleId="Footer">
    <w:name w:val="footer"/>
    <w:basedOn w:val="Normal"/>
    <w:link w:val="FooterChar"/>
    <w:uiPriority w:val="99"/>
    <w:unhideWhenUsed/>
    <w:rsid w:val="00FF7494"/>
    <w:pPr>
      <w:tabs>
        <w:tab w:val="center" w:pos="4680"/>
        <w:tab w:val="right" w:pos="9360"/>
      </w:tabs>
      <w:spacing w:line="240" w:lineRule="auto"/>
    </w:pPr>
  </w:style>
  <w:style w:type="character" w:customStyle="1" w:styleId="FooterChar">
    <w:name w:val="Footer Char"/>
    <w:basedOn w:val="DefaultParagraphFont"/>
    <w:link w:val="Footer"/>
    <w:uiPriority w:val="99"/>
    <w:rsid w:val="00FF7494"/>
    <w:rPr>
      <w:rFonts w:ascii="Times New Roman" w:hAnsi="Times New Roman"/>
      <w:sz w:val="24"/>
    </w:rPr>
  </w:style>
  <w:style w:type="paragraph" w:styleId="Caption">
    <w:name w:val="caption"/>
    <w:basedOn w:val="Normal"/>
    <w:next w:val="Normal"/>
    <w:uiPriority w:val="35"/>
    <w:unhideWhenUsed/>
    <w:qFormat/>
    <w:rsid w:val="002855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8F4390"/>
  </w:style>
  <w:style w:type="character" w:styleId="CommentReference">
    <w:name w:val="annotation reference"/>
    <w:basedOn w:val="DefaultParagraphFont"/>
    <w:uiPriority w:val="99"/>
    <w:semiHidden/>
    <w:unhideWhenUsed/>
    <w:rsid w:val="006C7C58"/>
    <w:rPr>
      <w:sz w:val="16"/>
      <w:szCs w:val="16"/>
    </w:rPr>
  </w:style>
  <w:style w:type="paragraph" w:styleId="CommentText">
    <w:name w:val="annotation text"/>
    <w:basedOn w:val="Normal"/>
    <w:link w:val="CommentTextChar"/>
    <w:uiPriority w:val="99"/>
    <w:semiHidden/>
    <w:unhideWhenUsed/>
    <w:rsid w:val="006C7C58"/>
    <w:pPr>
      <w:spacing w:line="240" w:lineRule="auto"/>
    </w:pPr>
    <w:rPr>
      <w:sz w:val="20"/>
      <w:szCs w:val="20"/>
    </w:rPr>
  </w:style>
  <w:style w:type="character" w:customStyle="1" w:styleId="CommentTextChar">
    <w:name w:val="Comment Text Char"/>
    <w:basedOn w:val="DefaultParagraphFont"/>
    <w:link w:val="CommentText"/>
    <w:uiPriority w:val="99"/>
    <w:semiHidden/>
    <w:rsid w:val="006C7C58"/>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6C7C58"/>
    <w:rPr>
      <w:b/>
      <w:bCs/>
    </w:rPr>
  </w:style>
  <w:style w:type="character" w:customStyle="1" w:styleId="CommentSubjectChar">
    <w:name w:val="Comment Subject Char"/>
    <w:basedOn w:val="CommentTextChar"/>
    <w:link w:val="CommentSubject"/>
    <w:uiPriority w:val="99"/>
    <w:semiHidden/>
    <w:rsid w:val="006C7C58"/>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6C7C5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7C58"/>
    <w:rPr>
      <w:rFonts w:ascii="Segoe UI"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012484">
      <w:bodyDiv w:val="1"/>
      <w:marLeft w:val="0"/>
      <w:marRight w:val="0"/>
      <w:marTop w:val="0"/>
      <w:marBottom w:val="0"/>
      <w:divBdr>
        <w:top w:val="none" w:sz="0" w:space="0" w:color="auto"/>
        <w:left w:val="none" w:sz="0" w:space="0" w:color="auto"/>
        <w:bottom w:val="none" w:sz="0" w:space="0" w:color="auto"/>
        <w:right w:val="none" w:sz="0" w:space="0" w:color="auto"/>
      </w:divBdr>
    </w:div>
    <w:div w:id="2138714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07/relationships/hdphoto" Target="media/hdphoto1.wdp"/><Relationship Id="rId18" Type="http://schemas.openxmlformats.org/officeDocument/2006/relationships/hyperlink" Target="https://sitecore-cd.shangri-la.com/-/media/Project/Shangri-La-Group/Investor/Files/Public-Disclosures/Latest-Top-Publications/2023_Annual_Report_E.pdf" TargetMode="External"/><Relationship Id="rId26" Type="http://schemas.openxmlformats.org/officeDocument/2006/relationships/hyperlink" Target="https://www.shangri-la.com/group/sustainability/" TargetMode="External"/><Relationship Id="rId3" Type="http://schemas.openxmlformats.org/officeDocument/2006/relationships/styles" Target="styles.xml"/><Relationship Id="rId21" Type="http://schemas.openxmlformats.org/officeDocument/2006/relationships/hyperlink" Target="https://www.premierinn.com/gb/en/why/gosh-childrens-charity.html"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hyperlink" Target="https://www.shangri-la.com/group/investors/" TargetMode="External"/><Relationship Id="rId33"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www.premierinn.com/gb/en/home.html"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shangri-la.com"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premierinn.com/gb/en/why/force-for-good.html" TargetMode="External"/><Relationship Id="rId28" Type="http://schemas.openxmlformats.org/officeDocument/2006/relationships/hyperlink" Target="https://www.statista.com/statistics/739831/premier-inn-hotel-occupancy-rates/"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cdn.whitbread.co.uk/media/2024/05/Whitbread-PLC-Annual-Report-and-Accounts-2023_Single_pages-1.pdf"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www.premierinn.com/gb/en/news/2023/build-it-beat-it.html" TargetMode="External"/><Relationship Id="rId27" Type="http://schemas.openxmlformats.org/officeDocument/2006/relationships/hyperlink" Target="https://www.statista.com/statistics/202265/net-income-of-selected-hotel-companies-worldwide/" TargetMode="External"/><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29D55E-B7AD-4489-890C-A5236C89B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3317</Words>
  <Characters>18907</Characters>
  <Application>Microsoft Office Word</Application>
  <DocSecurity>0</DocSecurity>
  <Lines>157</Lines>
  <Paragraphs>44</Paragraphs>
  <ScaleCrop>false</ScaleCrop>
  <Company/>
  <LinksUpToDate>false</LinksUpToDate>
  <CharactersWithSpaces>22180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2025-01-14T12:38:00Z</dcterms:created>
  <dcterms:modified xsi:type="dcterms:W3CDTF">2025-02-05T09:41:00Z</dcterms:modified>
</cp:coreProperties>
</file>