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AA82F0" w14:textId="4BEAA246" w:rsidR="00F624C4" w:rsidRPr="00F624C4" w:rsidRDefault="00F624C4" w:rsidP="00F624C4">
      <w:pPr>
        <w:pStyle w:val="TOC1"/>
        <w:rPr>
          <w:rStyle w:val="Hyperlink"/>
          <w:color w:val="000000" w:themeColor="text1"/>
          <w:u w:val="none"/>
        </w:rPr>
      </w:pPr>
      <w:bookmarkStart w:id="0" w:name="_Toc7370893"/>
      <w:r w:rsidRPr="00F624C4">
        <w:rPr>
          <w:rStyle w:val="Hyperlink"/>
          <w:color w:val="000000" w:themeColor="text1"/>
          <w:u w:val="none"/>
        </w:rPr>
        <w:t>Content:</w:t>
      </w:r>
    </w:p>
    <w:p w14:paraId="1DB79310" w14:textId="4F6E2540" w:rsidR="00F624C4" w:rsidRPr="00F624C4" w:rsidRDefault="00375D48" w:rsidP="00F624C4">
      <w:pPr>
        <w:pStyle w:val="TOC1"/>
        <w:rPr>
          <w:kern w:val="2"/>
          <w:sz w:val="22"/>
          <w:szCs w:val="22"/>
          <w:lang w:val="en-US"/>
        </w:rPr>
      </w:pPr>
      <w:hyperlink w:anchor="_Toc7370893" w:history="1">
        <w:r w:rsidR="00F624C4" w:rsidRPr="00F624C4">
          <w:rPr>
            <w:rStyle w:val="Hyperlink"/>
            <w:color w:val="000000" w:themeColor="text1"/>
            <w:sz w:val="22"/>
            <w:szCs w:val="22"/>
            <w:u w:val="none"/>
          </w:rPr>
          <w:t>The failover clustering</w:t>
        </w:r>
        <w:r w:rsidR="00F624C4" w:rsidRPr="00F624C4">
          <w:rPr>
            <w:webHidden/>
            <w:sz w:val="22"/>
            <w:szCs w:val="22"/>
          </w:rPr>
          <w:tab/>
        </w:r>
        <w:r w:rsidR="00F624C4" w:rsidRPr="00F624C4">
          <w:rPr>
            <w:webHidden/>
            <w:sz w:val="22"/>
            <w:szCs w:val="22"/>
          </w:rPr>
          <w:fldChar w:fldCharType="begin"/>
        </w:r>
        <w:r w:rsidR="00F624C4" w:rsidRPr="00F624C4">
          <w:rPr>
            <w:webHidden/>
            <w:sz w:val="22"/>
            <w:szCs w:val="22"/>
          </w:rPr>
          <w:instrText xml:space="preserve"> PAGEREF _Toc7370893 \h </w:instrText>
        </w:r>
        <w:r w:rsidR="00F624C4" w:rsidRPr="00F624C4">
          <w:rPr>
            <w:webHidden/>
            <w:sz w:val="22"/>
            <w:szCs w:val="22"/>
          </w:rPr>
        </w:r>
        <w:r w:rsidR="00F624C4" w:rsidRPr="00F624C4">
          <w:rPr>
            <w:webHidden/>
            <w:sz w:val="22"/>
            <w:szCs w:val="22"/>
          </w:rPr>
          <w:fldChar w:fldCharType="separate"/>
        </w:r>
        <w:r w:rsidR="00F624C4" w:rsidRPr="00F624C4">
          <w:rPr>
            <w:webHidden/>
            <w:sz w:val="22"/>
            <w:szCs w:val="22"/>
          </w:rPr>
          <w:t>1</w:t>
        </w:r>
        <w:r w:rsidR="00F624C4" w:rsidRPr="00F624C4">
          <w:rPr>
            <w:webHidden/>
            <w:sz w:val="22"/>
            <w:szCs w:val="22"/>
          </w:rPr>
          <w:fldChar w:fldCharType="end"/>
        </w:r>
      </w:hyperlink>
    </w:p>
    <w:p w14:paraId="269195CB" w14:textId="77777777" w:rsidR="00F624C4" w:rsidRPr="00F624C4" w:rsidRDefault="00375D48" w:rsidP="00F624C4">
      <w:pPr>
        <w:pStyle w:val="TOC2"/>
        <w:tabs>
          <w:tab w:val="right" w:leader="dot" w:pos="9016"/>
        </w:tabs>
        <w:ind w:left="440"/>
        <w:rPr>
          <w:noProof/>
          <w:color w:val="000000" w:themeColor="text1"/>
          <w:kern w:val="2"/>
          <w:lang w:val="en-US" w:eastAsia="zh-CN"/>
        </w:rPr>
      </w:pPr>
      <w:hyperlink w:anchor="_Toc7370894" w:history="1">
        <w:r w:rsidR="00F624C4" w:rsidRPr="00F624C4">
          <w:rPr>
            <w:rStyle w:val="Hyperlink"/>
            <w:noProof/>
            <w:color w:val="000000" w:themeColor="text1"/>
            <w:u w:val="none"/>
          </w:rPr>
          <w:t>What is failover cluster</w:t>
        </w:r>
        <w:r w:rsidR="00F624C4" w:rsidRPr="00F624C4">
          <w:rPr>
            <w:noProof/>
            <w:webHidden/>
            <w:color w:val="000000" w:themeColor="text1"/>
          </w:rPr>
          <w:tab/>
        </w:r>
        <w:r w:rsidR="00F624C4" w:rsidRPr="00F624C4">
          <w:rPr>
            <w:noProof/>
            <w:webHidden/>
            <w:color w:val="000000" w:themeColor="text1"/>
          </w:rPr>
          <w:fldChar w:fldCharType="begin"/>
        </w:r>
        <w:r w:rsidR="00F624C4" w:rsidRPr="00F624C4">
          <w:rPr>
            <w:noProof/>
            <w:webHidden/>
            <w:color w:val="000000" w:themeColor="text1"/>
          </w:rPr>
          <w:instrText xml:space="preserve"> PAGEREF _Toc7370894 \h </w:instrText>
        </w:r>
        <w:r w:rsidR="00F624C4" w:rsidRPr="00F624C4">
          <w:rPr>
            <w:noProof/>
            <w:webHidden/>
            <w:color w:val="000000" w:themeColor="text1"/>
          </w:rPr>
        </w:r>
        <w:r w:rsidR="00F624C4" w:rsidRPr="00F624C4">
          <w:rPr>
            <w:noProof/>
            <w:webHidden/>
            <w:color w:val="000000" w:themeColor="text1"/>
          </w:rPr>
          <w:fldChar w:fldCharType="separate"/>
        </w:r>
        <w:r w:rsidR="00F624C4" w:rsidRPr="00F624C4">
          <w:rPr>
            <w:noProof/>
            <w:webHidden/>
            <w:color w:val="000000" w:themeColor="text1"/>
          </w:rPr>
          <w:t>1</w:t>
        </w:r>
        <w:r w:rsidR="00F624C4" w:rsidRPr="00F624C4">
          <w:rPr>
            <w:noProof/>
            <w:webHidden/>
            <w:color w:val="000000" w:themeColor="text1"/>
          </w:rPr>
          <w:fldChar w:fldCharType="end"/>
        </w:r>
      </w:hyperlink>
    </w:p>
    <w:p w14:paraId="3A2C6370" w14:textId="77777777" w:rsidR="00F624C4" w:rsidRPr="00F624C4" w:rsidRDefault="00375D48" w:rsidP="00F624C4">
      <w:pPr>
        <w:pStyle w:val="TOC2"/>
        <w:tabs>
          <w:tab w:val="right" w:leader="dot" w:pos="9016"/>
        </w:tabs>
        <w:ind w:left="440"/>
        <w:rPr>
          <w:noProof/>
          <w:color w:val="000000" w:themeColor="text1"/>
          <w:kern w:val="2"/>
          <w:lang w:val="en-US" w:eastAsia="zh-CN"/>
        </w:rPr>
      </w:pPr>
      <w:hyperlink w:anchor="_Toc7370895" w:history="1">
        <w:r w:rsidR="00F624C4" w:rsidRPr="00F624C4">
          <w:rPr>
            <w:rStyle w:val="Hyperlink"/>
            <w:noProof/>
            <w:color w:val="000000" w:themeColor="text1"/>
            <w:u w:val="none"/>
          </w:rPr>
          <w:t>The detailed technical standpoints for the failover cluster</w:t>
        </w:r>
        <w:r w:rsidR="00F624C4" w:rsidRPr="00F624C4">
          <w:rPr>
            <w:noProof/>
            <w:webHidden/>
            <w:color w:val="000000" w:themeColor="text1"/>
          </w:rPr>
          <w:tab/>
        </w:r>
        <w:r w:rsidR="00F624C4" w:rsidRPr="00F624C4">
          <w:rPr>
            <w:noProof/>
            <w:webHidden/>
            <w:color w:val="000000" w:themeColor="text1"/>
          </w:rPr>
          <w:fldChar w:fldCharType="begin"/>
        </w:r>
        <w:r w:rsidR="00F624C4" w:rsidRPr="00F624C4">
          <w:rPr>
            <w:noProof/>
            <w:webHidden/>
            <w:color w:val="000000" w:themeColor="text1"/>
          </w:rPr>
          <w:instrText xml:space="preserve"> PAGEREF _Toc7370895 \h </w:instrText>
        </w:r>
        <w:r w:rsidR="00F624C4" w:rsidRPr="00F624C4">
          <w:rPr>
            <w:noProof/>
            <w:webHidden/>
            <w:color w:val="000000" w:themeColor="text1"/>
          </w:rPr>
        </w:r>
        <w:r w:rsidR="00F624C4" w:rsidRPr="00F624C4">
          <w:rPr>
            <w:noProof/>
            <w:webHidden/>
            <w:color w:val="000000" w:themeColor="text1"/>
          </w:rPr>
          <w:fldChar w:fldCharType="separate"/>
        </w:r>
        <w:r w:rsidR="00F624C4" w:rsidRPr="00F624C4">
          <w:rPr>
            <w:noProof/>
            <w:webHidden/>
            <w:color w:val="000000" w:themeColor="text1"/>
          </w:rPr>
          <w:t>1</w:t>
        </w:r>
        <w:r w:rsidR="00F624C4" w:rsidRPr="00F624C4">
          <w:rPr>
            <w:noProof/>
            <w:webHidden/>
            <w:color w:val="000000" w:themeColor="text1"/>
          </w:rPr>
          <w:fldChar w:fldCharType="end"/>
        </w:r>
      </w:hyperlink>
    </w:p>
    <w:p w14:paraId="53EF9F98" w14:textId="77777777" w:rsidR="00F624C4" w:rsidRPr="00F624C4" w:rsidRDefault="00375D48" w:rsidP="00F624C4">
      <w:pPr>
        <w:pStyle w:val="TOC2"/>
        <w:tabs>
          <w:tab w:val="right" w:leader="dot" w:pos="9016"/>
        </w:tabs>
        <w:ind w:left="440"/>
        <w:rPr>
          <w:noProof/>
          <w:color w:val="000000" w:themeColor="text1"/>
          <w:kern w:val="2"/>
          <w:lang w:val="en-US" w:eastAsia="zh-CN"/>
        </w:rPr>
      </w:pPr>
      <w:hyperlink w:anchor="_Toc7370896" w:history="1">
        <w:r w:rsidR="00F624C4" w:rsidRPr="00F624C4">
          <w:rPr>
            <w:rStyle w:val="Hyperlink"/>
            <w:noProof/>
            <w:color w:val="000000" w:themeColor="text1"/>
            <w:u w:val="none"/>
          </w:rPr>
          <w:t>There are several steps to configure the cluster as following:</w:t>
        </w:r>
        <w:r w:rsidR="00F624C4" w:rsidRPr="00F624C4">
          <w:rPr>
            <w:noProof/>
            <w:webHidden/>
            <w:color w:val="000000" w:themeColor="text1"/>
          </w:rPr>
          <w:tab/>
        </w:r>
        <w:r w:rsidR="00F624C4" w:rsidRPr="00F624C4">
          <w:rPr>
            <w:noProof/>
            <w:webHidden/>
            <w:color w:val="000000" w:themeColor="text1"/>
          </w:rPr>
          <w:fldChar w:fldCharType="begin"/>
        </w:r>
        <w:r w:rsidR="00F624C4" w:rsidRPr="00F624C4">
          <w:rPr>
            <w:noProof/>
            <w:webHidden/>
            <w:color w:val="000000" w:themeColor="text1"/>
          </w:rPr>
          <w:instrText xml:space="preserve"> PAGEREF _Toc7370896 \h </w:instrText>
        </w:r>
        <w:r w:rsidR="00F624C4" w:rsidRPr="00F624C4">
          <w:rPr>
            <w:noProof/>
            <w:webHidden/>
            <w:color w:val="000000" w:themeColor="text1"/>
          </w:rPr>
        </w:r>
        <w:r w:rsidR="00F624C4" w:rsidRPr="00F624C4">
          <w:rPr>
            <w:noProof/>
            <w:webHidden/>
            <w:color w:val="000000" w:themeColor="text1"/>
          </w:rPr>
          <w:fldChar w:fldCharType="separate"/>
        </w:r>
        <w:r w:rsidR="00F624C4" w:rsidRPr="00F624C4">
          <w:rPr>
            <w:noProof/>
            <w:webHidden/>
            <w:color w:val="000000" w:themeColor="text1"/>
          </w:rPr>
          <w:t>4</w:t>
        </w:r>
        <w:r w:rsidR="00F624C4" w:rsidRPr="00F624C4">
          <w:rPr>
            <w:noProof/>
            <w:webHidden/>
            <w:color w:val="000000" w:themeColor="text1"/>
          </w:rPr>
          <w:fldChar w:fldCharType="end"/>
        </w:r>
      </w:hyperlink>
    </w:p>
    <w:p w14:paraId="2ACA773E" w14:textId="77777777" w:rsidR="00F624C4" w:rsidRPr="00F624C4" w:rsidRDefault="00375D48" w:rsidP="00F624C4">
      <w:pPr>
        <w:pStyle w:val="TOC1"/>
        <w:rPr>
          <w:kern w:val="2"/>
          <w:sz w:val="22"/>
          <w:szCs w:val="22"/>
          <w:lang w:val="en-US"/>
        </w:rPr>
      </w:pPr>
      <w:hyperlink w:anchor="_Toc7370897" w:history="1">
        <w:r w:rsidR="00F624C4" w:rsidRPr="00F624C4">
          <w:rPr>
            <w:rStyle w:val="Hyperlink"/>
            <w:color w:val="000000" w:themeColor="text1"/>
            <w:sz w:val="22"/>
            <w:szCs w:val="22"/>
            <w:u w:val="none"/>
          </w:rPr>
          <w:t>Some other principles</w:t>
        </w:r>
        <w:r w:rsidR="00F624C4" w:rsidRPr="00F624C4">
          <w:rPr>
            <w:webHidden/>
            <w:sz w:val="22"/>
            <w:szCs w:val="22"/>
          </w:rPr>
          <w:tab/>
        </w:r>
        <w:r w:rsidR="00F624C4" w:rsidRPr="00F624C4">
          <w:rPr>
            <w:webHidden/>
            <w:sz w:val="22"/>
            <w:szCs w:val="22"/>
          </w:rPr>
          <w:fldChar w:fldCharType="begin"/>
        </w:r>
        <w:r w:rsidR="00F624C4" w:rsidRPr="00F624C4">
          <w:rPr>
            <w:webHidden/>
            <w:sz w:val="22"/>
            <w:szCs w:val="22"/>
          </w:rPr>
          <w:instrText xml:space="preserve"> PAGEREF _Toc7370897 \h </w:instrText>
        </w:r>
        <w:r w:rsidR="00F624C4" w:rsidRPr="00F624C4">
          <w:rPr>
            <w:webHidden/>
            <w:sz w:val="22"/>
            <w:szCs w:val="22"/>
          </w:rPr>
        </w:r>
        <w:r w:rsidR="00F624C4" w:rsidRPr="00F624C4">
          <w:rPr>
            <w:webHidden/>
            <w:sz w:val="22"/>
            <w:szCs w:val="22"/>
          </w:rPr>
          <w:fldChar w:fldCharType="separate"/>
        </w:r>
        <w:r w:rsidR="00F624C4" w:rsidRPr="00F624C4">
          <w:rPr>
            <w:webHidden/>
            <w:sz w:val="22"/>
            <w:szCs w:val="22"/>
          </w:rPr>
          <w:t>10</w:t>
        </w:r>
        <w:r w:rsidR="00F624C4" w:rsidRPr="00F624C4">
          <w:rPr>
            <w:webHidden/>
            <w:sz w:val="22"/>
            <w:szCs w:val="22"/>
          </w:rPr>
          <w:fldChar w:fldCharType="end"/>
        </w:r>
      </w:hyperlink>
    </w:p>
    <w:p w14:paraId="344D4404" w14:textId="77777777" w:rsidR="00F624C4" w:rsidRPr="00F624C4" w:rsidRDefault="00375D48" w:rsidP="00F624C4">
      <w:pPr>
        <w:pStyle w:val="TOC2"/>
        <w:tabs>
          <w:tab w:val="right" w:leader="dot" w:pos="9016"/>
        </w:tabs>
        <w:ind w:left="440"/>
        <w:rPr>
          <w:noProof/>
          <w:color w:val="000000" w:themeColor="text1"/>
          <w:kern w:val="2"/>
          <w:lang w:val="en-US" w:eastAsia="zh-CN"/>
        </w:rPr>
      </w:pPr>
      <w:hyperlink w:anchor="_Toc7370898" w:history="1">
        <w:r w:rsidR="00F624C4" w:rsidRPr="00F624C4">
          <w:rPr>
            <w:rStyle w:val="Hyperlink"/>
            <w:noProof/>
            <w:color w:val="000000" w:themeColor="text1"/>
            <w:u w:val="none"/>
            <w:lang w:eastAsia="zh-CN"/>
          </w:rPr>
          <w:t>What is the difference between failover cluster and Network Load Balancing cluster?</w:t>
        </w:r>
        <w:r w:rsidR="00F624C4" w:rsidRPr="00F624C4">
          <w:rPr>
            <w:noProof/>
            <w:webHidden/>
            <w:color w:val="000000" w:themeColor="text1"/>
          </w:rPr>
          <w:tab/>
        </w:r>
        <w:r w:rsidR="00F624C4" w:rsidRPr="00F624C4">
          <w:rPr>
            <w:noProof/>
            <w:webHidden/>
            <w:color w:val="000000" w:themeColor="text1"/>
          </w:rPr>
          <w:fldChar w:fldCharType="begin"/>
        </w:r>
        <w:r w:rsidR="00F624C4" w:rsidRPr="00F624C4">
          <w:rPr>
            <w:noProof/>
            <w:webHidden/>
            <w:color w:val="000000" w:themeColor="text1"/>
          </w:rPr>
          <w:instrText xml:space="preserve"> PAGEREF _Toc7370898 \h </w:instrText>
        </w:r>
        <w:r w:rsidR="00F624C4" w:rsidRPr="00F624C4">
          <w:rPr>
            <w:noProof/>
            <w:webHidden/>
            <w:color w:val="000000" w:themeColor="text1"/>
          </w:rPr>
        </w:r>
        <w:r w:rsidR="00F624C4" w:rsidRPr="00F624C4">
          <w:rPr>
            <w:noProof/>
            <w:webHidden/>
            <w:color w:val="000000" w:themeColor="text1"/>
          </w:rPr>
          <w:fldChar w:fldCharType="separate"/>
        </w:r>
        <w:r w:rsidR="00F624C4" w:rsidRPr="00F624C4">
          <w:rPr>
            <w:noProof/>
            <w:webHidden/>
            <w:color w:val="000000" w:themeColor="text1"/>
          </w:rPr>
          <w:t>10</w:t>
        </w:r>
        <w:r w:rsidR="00F624C4" w:rsidRPr="00F624C4">
          <w:rPr>
            <w:noProof/>
            <w:webHidden/>
            <w:color w:val="000000" w:themeColor="text1"/>
          </w:rPr>
          <w:fldChar w:fldCharType="end"/>
        </w:r>
      </w:hyperlink>
    </w:p>
    <w:p w14:paraId="42FA1BCD" w14:textId="77777777" w:rsidR="00F624C4" w:rsidRPr="00F624C4" w:rsidRDefault="00F624C4" w:rsidP="00F624C4">
      <w:pPr>
        <w:pStyle w:val="TOC1"/>
        <w:rPr>
          <w:kern w:val="2"/>
          <w:sz w:val="22"/>
          <w:szCs w:val="22"/>
          <w:lang w:val="en-US"/>
        </w:rPr>
      </w:pPr>
      <w:hyperlink w:anchor="_Toc7370900" w:history="1">
        <w:r w:rsidRPr="00F624C4">
          <w:rPr>
            <w:rStyle w:val="Hyperlink"/>
            <w:color w:val="000000" w:themeColor="text1"/>
            <w:sz w:val="22"/>
            <w:szCs w:val="22"/>
            <w:u w:val="none"/>
          </w:rPr>
          <w:t>References</w:t>
        </w:r>
        <w:r w:rsidRPr="00F624C4">
          <w:rPr>
            <w:webHidden/>
            <w:sz w:val="22"/>
            <w:szCs w:val="22"/>
          </w:rPr>
          <w:tab/>
        </w:r>
        <w:r w:rsidRPr="00F624C4">
          <w:rPr>
            <w:webHidden/>
            <w:sz w:val="22"/>
            <w:szCs w:val="22"/>
          </w:rPr>
          <w:fldChar w:fldCharType="begin"/>
        </w:r>
        <w:r w:rsidRPr="00F624C4">
          <w:rPr>
            <w:webHidden/>
            <w:sz w:val="22"/>
            <w:szCs w:val="22"/>
          </w:rPr>
          <w:instrText xml:space="preserve"> PAGEREF _Toc7370900 \h </w:instrText>
        </w:r>
        <w:r w:rsidRPr="00F624C4">
          <w:rPr>
            <w:webHidden/>
            <w:sz w:val="22"/>
            <w:szCs w:val="22"/>
          </w:rPr>
        </w:r>
        <w:r w:rsidRPr="00F624C4">
          <w:rPr>
            <w:webHidden/>
            <w:sz w:val="22"/>
            <w:szCs w:val="22"/>
          </w:rPr>
          <w:fldChar w:fldCharType="separate"/>
        </w:r>
        <w:r w:rsidRPr="00F624C4">
          <w:rPr>
            <w:webHidden/>
            <w:sz w:val="22"/>
            <w:szCs w:val="22"/>
          </w:rPr>
          <w:t>11</w:t>
        </w:r>
        <w:r w:rsidRPr="00F624C4">
          <w:rPr>
            <w:webHidden/>
            <w:sz w:val="22"/>
            <w:szCs w:val="22"/>
          </w:rPr>
          <w:fldChar w:fldCharType="end"/>
        </w:r>
      </w:hyperlink>
    </w:p>
    <w:p w14:paraId="1E49A0C6" w14:textId="77777777" w:rsidR="00F624C4" w:rsidRDefault="00F624C4" w:rsidP="00E717E6">
      <w:pPr>
        <w:pStyle w:val="Heading1"/>
      </w:pPr>
    </w:p>
    <w:p w14:paraId="46614C43" w14:textId="77777777" w:rsidR="00F624C4" w:rsidRDefault="00F624C4">
      <w:pPr>
        <w:rPr>
          <w:rFonts w:asciiTheme="majorHAnsi" w:eastAsiaTheme="majorEastAsia" w:hAnsiTheme="majorHAnsi" w:cstheme="majorBidi"/>
          <w:color w:val="2F5496" w:themeColor="accent1" w:themeShade="BF"/>
          <w:sz w:val="32"/>
          <w:szCs w:val="32"/>
        </w:rPr>
      </w:pPr>
      <w:r>
        <w:br w:type="page"/>
      </w:r>
    </w:p>
    <w:p w14:paraId="459098BE" w14:textId="09A97E5C" w:rsidR="00AE71FA" w:rsidRDefault="00024572" w:rsidP="00E717E6">
      <w:pPr>
        <w:pStyle w:val="Heading1"/>
      </w:pPr>
      <w:r>
        <w:lastRenderedPageBreak/>
        <w:t>T</w:t>
      </w:r>
      <w:r w:rsidR="00CB0C50">
        <w:t xml:space="preserve">he </w:t>
      </w:r>
      <w:r w:rsidR="00AE71FA">
        <w:t xml:space="preserve">failover </w:t>
      </w:r>
      <w:r w:rsidR="00CB0C50">
        <w:t>cluster</w:t>
      </w:r>
      <w:r w:rsidR="00D81141">
        <w:t>ing</w:t>
      </w:r>
      <w:bookmarkEnd w:id="0"/>
    </w:p>
    <w:p w14:paraId="0C8EF3E3" w14:textId="4928A2CE" w:rsidR="00AE71FA" w:rsidRDefault="00AE71FA" w:rsidP="00AE71FA">
      <w:pPr>
        <w:pStyle w:val="Heading2"/>
      </w:pPr>
      <w:bookmarkStart w:id="1" w:name="_Toc7370894"/>
      <w:r>
        <w:t>What is failover cluster</w:t>
      </w:r>
      <w:bookmarkEnd w:id="1"/>
    </w:p>
    <w:p w14:paraId="0E2DA47D" w14:textId="101B5619" w:rsidR="00177853" w:rsidRDefault="00AE71FA" w:rsidP="00AE71FA">
      <w:r>
        <w:t>According to Microsoft Documentary</w:t>
      </w:r>
      <w:r w:rsidR="003C605E">
        <w:t xml:space="preserve"> and other website documentary</w:t>
      </w:r>
      <w:sdt>
        <w:sdtPr>
          <w:id w:val="-207803689"/>
          <w:citation/>
        </w:sdtPr>
        <w:sdtEndPr/>
        <w:sdtContent>
          <w:r w:rsidR="00024572">
            <w:fldChar w:fldCharType="begin"/>
          </w:r>
          <w:r w:rsidR="00024572">
            <w:instrText xml:space="preserve"> CITATION Mic \l 2057 </w:instrText>
          </w:r>
          <w:r w:rsidR="00024572">
            <w:fldChar w:fldCharType="separate"/>
          </w:r>
          <w:r w:rsidR="00E81F2B">
            <w:rPr>
              <w:noProof/>
            </w:rPr>
            <w:t xml:space="preserve"> [1]</w:t>
          </w:r>
          <w:r w:rsidR="00024572">
            <w:fldChar w:fldCharType="end"/>
          </w:r>
        </w:sdtContent>
      </w:sdt>
      <w:sdt>
        <w:sdtPr>
          <w:id w:val="859016592"/>
          <w:citation/>
        </w:sdtPr>
        <w:sdtEndPr/>
        <w:sdtContent>
          <w:r w:rsidR="00024572">
            <w:fldChar w:fldCharType="begin"/>
          </w:r>
          <w:r w:rsidR="00024572">
            <w:instrText xml:space="preserve">CITATION Mar12 \l 2057 </w:instrText>
          </w:r>
          <w:r w:rsidR="00024572">
            <w:fldChar w:fldCharType="separate"/>
          </w:r>
          <w:r w:rsidR="00E81F2B">
            <w:rPr>
              <w:noProof/>
            </w:rPr>
            <w:t xml:space="preserve"> [2]</w:t>
          </w:r>
          <w:r w:rsidR="00024572">
            <w:fldChar w:fldCharType="end"/>
          </w:r>
        </w:sdtContent>
      </w:sdt>
      <w:r>
        <w:t xml:space="preserve">, failover cluster is a group </w:t>
      </w:r>
      <w:r w:rsidR="00E0561C">
        <w:t>consists of a number of independent computers, which work together in order to maintain high availability and increase scalability to the clustered applications or services (named clustered roles in the cluster aspect)</w:t>
      </w:r>
      <w:r w:rsidR="000A2621">
        <w:t xml:space="preserve"> and if any one of the nodes (clustered servers) fails or turn to shutdown condition accidently, </w:t>
      </w:r>
      <w:r w:rsidR="004B0FDB">
        <w:t>another servers start to take over previous nodes to provide service. This process is named failover. What is more, the clustered servers mostly are linked</w:t>
      </w:r>
      <w:r w:rsidR="00E0561C">
        <w:t xml:space="preserve"> </w:t>
      </w:r>
      <w:r w:rsidR="004B0FDB">
        <w:t>by some software and physical cables and some nodes of failover cluster are monitored mutually by the alternative nodes (these servers will take over the nodes that cannot work normally</w:t>
      </w:r>
      <w:r w:rsidR="003C605E">
        <w:t xml:space="preserve"> and </w:t>
      </w:r>
      <w:r w:rsidR="00494537">
        <w:t>another formal name is standby server</w:t>
      </w:r>
      <w:r w:rsidR="004B0FDB">
        <w:t xml:space="preserve">). </w:t>
      </w:r>
      <w:r w:rsidR="00177853">
        <w:t xml:space="preserve">In the meanwhile, a distributed namespace of the cluster that the computers of this cluster can use this namespace to access all nodes of this cluster and the shared storage, consistently, is provided by the failover cluster. This is basic concise failover cluster shown by </w:t>
      </w:r>
      <w:r w:rsidR="007540CF">
        <w:t>figure 1</w:t>
      </w:r>
      <w:r w:rsidR="00177853">
        <w:t xml:space="preserve">: </w:t>
      </w:r>
    </w:p>
    <w:p w14:paraId="38F4B2B9" w14:textId="30474CC8" w:rsidR="004B0FDB" w:rsidRDefault="00177853" w:rsidP="00177853">
      <w:pPr>
        <w:ind w:firstLineChars="750" w:firstLine="1650"/>
      </w:pPr>
      <w:r>
        <w:t xml:space="preserve">  </w:t>
      </w:r>
      <w:r w:rsidRPr="00177853">
        <w:rPr>
          <w:noProof/>
          <w:lang w:eastAsia="en-GB"/>
        </w:rPr>
        <w:drawing>
          <wp:inline distT="0" distB="0" distL="0" distR="0" wp14:anchorId="09629E2D" wp14:editId="20D38972">
            <wp:extent cx="3348038" cy="1664375"/>
            <wp:effectExtent l="0" t="0" r="508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373881" cy="1677222"/>
                    </a:xfrm>
                    <a:prstGeom prst="rect">
                      <a:avLst/>
                    </a:prstGeom>
                  </pic:spPr>
                </pic:pic>
              </a:graphicData>
            </a:graphic>
          </wp:inline>
        </w:drawing>
      </w:r>
    </w:p>
    <w:p w14:paraId="3A5959F7" w14:textId="5682D776" w:rsidR="00B041C2" w:rsidRPr="00B041C2" w:rsidRDefault="00B041C2" w:rsidP="00177853">
      <w:pPr>
        <w:ind w:firstLineChars="750" w:firstLine="1650"/>
        <w:rPr>
          <w:rStyle w:val="IntenseReference"/>
        </w:rPr>
      </w:pPr>
      <w:r>
        <w:tab/>
      </w:r>
      <w:r>
        <w:tab/>
      </w:r>
      <w:r>
        <w:tab/>
      </w:r>
      <w:r w:rsidRPr="00B041C2">
        <w:rPr>
          <w:rStyle w:val="IntenseReference"/>
        </w:rPr>
        <w:t>F</w:t>
      </w:r>
      <w:r w:rsidRPr="00B041C2">
        <w:rPr>
          <w:rStyle w:val="IntenseReference"/>
          <w:lang w:eastAsia="zh-CN"/>
        </w:rPr>
        <w:t>igure</w:t>
      </w:r>
      <w:r w:rsidRPr="00B041C2">
        <w:rPr>
          <w:rStyle w:val="IntenseReference"/>
        </w:rPr>
        <w:t xml:space="preserve"> 1</w:t>
      </w:r>
    </w:p>
    <w:p w14:paraId="2848DCF6" w14:textId="52DCF6EC" w:rsidR="00494537" w:rsidRDefault="00177853" w:rsidP="00AE71FA">
      <w:r>
        <w:t>As it is shown above, in terms of servers, switches and the SAN</w:t>
      </w:r>
      <w:r w:rsidR="00E13D20">
        <w:t>s</w:t>
      </w:r>
      <w:r>
        <w:t xml:space="preserve">, there all are failover measures at each step respectively, I will discuss these rationales behind the failover cluster in the next sections. </w:t>
      </w:r>
    </w:p>
    <w:p w14:paraId="34EE4110" w14:textId="16BCCFD1" w:rsidR="003C4C57" w:rsidRDefault="003C4C57" w:rsidP="003C4C57">
      <w:pPr>
        <w:pStyle w:val="Heading2"/>
      </w:pPr>
      <w:bookmarkStart w:id="2" w:name="_Toc7370895"/>
      <w:r w:rsidRPr="003C4C57">
        <w:t>The detailed technical standpoints for the failover cluster</w:t>
      </w:r>
      <w:bookmarkEnd w:id="2"/>
    </w:p>
    <w:p w14:paraId="647D3374" w14:textId="35562203" w:rsidR="007819A2" w:rsidRPr="007819A2" w:rsidRDefault="007819A2" w:rsidP="007819A2">
      <w:pPr>
        <w:pStyle w:val="NoSpacing"/>
        <w:rPr>
          <w:b/>
          <w:lang w:eastAsia="zh-CN"/>
        </w:rPr>
      </w:pPr>
      <w:r w:rsidRPr="007819A2">
        <w:rPr>
          <w:b/>
          <w:lang w:eastAsia="zh-CN"/>
        </w:rPr>
        <w:t>At the server aspect</w:t>
      </w:r>
    </w:p>
    <w:p w14:paraId="2D199F35" w14:textId="50C83CF5" w:rsidR="00C92074" w:rsidRDefault="003C4C57" w:rsidP="00AE71FA">
      <w:r>
        <w:t>A</w:t>
      </w:r>
      <w:r w:rsidR="00494537">
        <w:t>ccording to the Failover Clustering in Windows Server, every active server must be of another standby server to prevent the active server down</w:t>
      </w:r>
      <w:r>
        <w:t xml:space="preserve"> and especially, in order to be of a stable failover cluster, each nodes’ hardware condition</w:t>
      </w:r>
      <w:r w:rsidR="00B13962">
        <w:t>s</w:t>
      </w:r>
      <w:r>
        <w:t xml:space="preserve"> must be the same type</w:t>
      </w:r>
      <w:r w:rsidR="00B13962">
        <w:t>s</w:t>
      </w:r>
      <w:r>
        <w:t xml:space="preserve"> and sharing storage is well working for the servers.</w:t>
      </w:r>
      <w:r w:rsidR="00494537">
        <w:t xml:space="preserve"> </w:t>
      </w:r>
    </w:p>
    <w:p w14:paraId="3D9A8F0C" w14:textId="2DC6000A" w:rsidR="007819A2" w:rsidRDefault="00821908" w:rsidP="00AE71FA">
      <w:r>
        <w:t xml:space="preserve">The “heartbeat” signals </w:t>
      </w:r>
      <w:r w:rsidR="006B555C">
        <w:t>are</w:t>
      </w:r>
      <w:r>
        <w:t xml:space="preserve"> the key technique for the failover cluster, which </w:t>
      </w:r>
      <w:r w:rsidR="005531DC">
        <w:t>contributes to the communication between the active server and standby server</w:t>
      </w:r>
      <w:r>
        <w:t xml:space="preserve"> </w:t>
      </w:r>
      <w:r w:rsidR="005531DC">
        <w:t>over a dedicated network.</w:t>
      </w:r>
      <w:r w:rsidR="00965508">
        <w:t xml:space="preserve"> When the failover cluster is working, the active server is initiating a series of </w:t>
      </w:r>
      <w:r w:rsidR="00FA5E4C">
        <w:t xml:space="preserve">“heartbeat” package and in the meanwhile send </w:t>
      </w:r>
      <w:r w:rsidR="006B555C">
        <w:t>these</w:t>
      </w:r>
      <w:r w:rsidR="00FA5E4C">
        <w:t xml:space="preserve"> pack</w:t>
      </w:r>
      <w:r w:rsidR="006B555C">
        <w:t>ets</w:t>
      </w:r>
      <w:r w:rsidR="00FA5E4C">
        <w:t xml:space="preserve"> to the standby server at the constant intervals, which is called push heartbeats. If the standby server has not received heartbeat package from active server within a certain duration time which is set previously, it will provide service as the new active server. What is more, standby server also can send “heartbeat” signals to the active server, which is called pull heartbeats. Same as push heartbeats, if </w:t>
      </w:r>
      <w:r w:rsidR="00303437">
        <w:t>active nodes start to not respond the heartbeat packages to the pull heartbeat within a certain duration time set previously, the result is same that standby computer takes over the active one.</w:t>
      </w:r>
      <w:r w:rsidR="00FA5E4C">
        <w:t xml:space="preserve"> </w:t>
      </w:r>
      <w:r w:rsidR="00494537">
        <w:t xml:space="preserve"> </w:t>
      </w:r>
    </w:p>
    <w:p w14:paraId="50B74DF3" w14:textId="77777777" w:rsidR="00996754" w:rsidRDefault="00996754" w:rsidP="006B555C">
      <w:pPr>
        <w:pStyle w:val="NoSpacing"/>
        <w:rPr>
          <w:b/>
        </w:rPr>
      </w:pPr>
    </w:p>
    <w:p w14:paraId="75D2329A" w14:textId="1BEC3B9A" w:rsidR="00996754" w:rsidRDefault="007819A2" w:rsidP="006B555C">
      <w:pPr>
        <w:pStyle w:val="NoSpacing"/>
        <w:rPr>
          <w:b/>
        </w:rPr>
      </w:pPr>
      <w:r w:rsidRPr="005A02E6">
        <w:rPr>
          <w:b/>
        </w:rPr>
        <w:lastRenderedPageBreak/>
        <w:t xml:space="preserve">At the switch </w:t>
      </w:r>
      <w:r w:rsidR="005A02E6" w:rsidRPr="005A02E6">
        <w:rPr>
          <w:b/>
        </w:rPr>
        <w:t>aspect</w:t>
      </w:r>
      <w:r w:rsidR="004B0FDB" w:rsidRPr="005A02E6">
        <w:rPr>
          <w:b/>
        </w:rPr>
        <w:t xml:space="preserve">   </w:t>
      </w:r>
      <w:r w:rsidR="004B411D" w:rsidRPr="005A02E6">
        <w:rPr>
          <w:b/>
        </w:rPr>
        <w:t xml:space="preserve"> </w:t>
      </w:r>
    </w:p>
    <w:p w14:paraId="39D215E0" w14:textId="5A65941D" w:rsidR="00AE71FA" w:rsidRDefault="005A02E6" w:rsidP="006B555C">
      <w:pPr>
        <w:pStyle w:val="NoSpacing"/>
        <w:rPr>
          <w:lang w:eastAsia="zh-CN"/>
        </w:rPr>
      </w:pPr>
      <w:r>
        <w:rPr>
          <w:lang w:eastAsia="zh-CN"/>
        </w:rPr>
        <w:t>Switch in the network is used to filter and forward data packets from one network device such as server, computer,</w:t>
      </w:r>
      <w:r w:rsidR="00027B7B">
        <w:rPr>
          <w:lang w:eastAsia="zh-CN"/>
        </w:rPr>
        <w:t xml:space="preserve"> switch, router, etc. to </w:t>
      </w:r>
      <w:r w:rsidR="00D81141">
        <w:rPr>
          <w:lang w:eastAsia="zh-CN"/>
        </w:rPr>
        <w:t xml:space="preserve">the </w:t>
      </w:r>
      <w:r w:rsidR="00027B7B">
        <w:rPr>
          <w:lang w:eastAsia="zh-CN"/>
        </w:rPr>
        <w:t>other computers or some else devices</w:t>
      </w:r>
      <w:sdt>
        <w:sdtPr>
          <w:rPr>
            <w:lang w:eastAsia="zh-CN"/>
          </w:rPr>
          <w:id w:val="1983573627"/>
          <w:citation/>
        </w:sdtPr>
        <w:sdtEndPr/>
        <w:sdtContent>
          <w:r w:rsidR="00027B7B">
            <w:rPr>
              <w:lang w:eastAsia="zh-CN"/>
            </w:rPr>
            <w:fldChar w:fldCharType="begin"/>
          </w:r>
          <w:r w:rsidR="00027B7B">
            <w:rPr>
              <w:lang w:eastAsia="zh-CN"/>
            </w:rPr>
            <w:instrText xml:space="preserve"> </w:instrText>
          </w:r>
          <w:r w:rsidR="00027B7B">
            <w:rPr>
              <w:rFonts w:hint="eastAsia"/>
              <w:lang w:eastAsia="zh-CN"/>
            </w:rPr>
            <w:instrText>CITATION Fra18 \l 2052</w:instrText>
          </w:r>
          <w:r w:rsidR="00027B7B">
            <w:rPr>
              <w:lang w:eastAsia="zh-CN"/>
            </w:rPr>
            <w:instrText xml:space="preserve"> </w:instrText>
          </w:r>
          <w:r w:rsidR="00027B7B">
            <w:rPr>
              <w:lang w:eastAsia="zh-CN"/>
            </w:rPr>
            <w:fldChar w:fldCharType="separate"/>
          </w:r>
          <w:r w:rsidR="00E81F2B">
            <w:rPr>
              <w:rFonts w:hint="eastAsia"/>
              <w:noProof/>
              <w:lang w:eastAsia="zh-CN"/>
            </w:rPr>
            <w:t xml:space="preserve"> </w:t>
          </w:r>
          <w:r w:rsidR="00E81F2B">
            <w:rPr>
              <w:noProof/>
              <w:lang w:eastAsia="zh-CN"/>
            </w:rPr>
            <w:t>[3]</w:t>
          </w:r>
          <w:r w:rsidR="00027B7B">
            <w:rPr>
              <w:lang w:eastAsia="zh-CN"/>
            </w:rPr>
            <w:fldChar w:fldCharType="end"/>
          </w:r>
        </w:sdtContent>
      </w:sdt>
      <w:r w:rsidR="00027B7B">
        <w:rPr>
          <w:lang w:eastAsia="zh-CN"/>
        </w:rPr>
        <w:t xml:space="preserve">. </w:t>
      </w:r>
    </w:p>
    <w:p w14:paraId="7D688DA6" w14:textId="6F6EDD04" w:rsidR="006B555C" w:rsidRDefault="006B555C" w:rsidP="00E13D20">
      <w:pPr>
        <w:rPr>
          <w:lang w:eastAsia="zh-CN"/>
        </w:rPr>
      </w:pPr>
      <w:r>
        <w:rPr>
          <w:rFonts w:hint="eastAsia"/>
          <w:lang w:eastAsia="zh-CN"/>
        </w:rPr>
        <w:t>I</w:t>
      </w:r>
      <w:r>
        <w:rPr>
          <w:lang w:eastAsia="zh-CN"/>
        </w:rPr>
        <w:t xml:space="preserve">n a word, the function of switch in the failover cluster is the cluster connectivity, if one switch does not work </w:t>
      </w:r>
      <w:r w:rsidR="00E13D20">
        <w:rPr>
          <w:lang w:eastAsia="zh-CN"/>
        </w:rPr>
        <w:t>within a certain time, another one may take over it immediately.</w:t>
      </w:r>
    </w:p>
    <w:p w14:paraId="0B21E330" w14:textId="02346438" w:rsidR="00E13D20" w:rsidRDefault="00E13D20" w:rsidP="00E13D20">
      <w:pPr>
        <w:pStyle w:val="NoSpacing"/>
        <w:rPr>
          <w:b/>
          <w:lang w:eastAsia="zh-CN"/>
        </w:rPr>
      </w:pPr>
      <w:r w:rsidRPr="00E13D20">
        <w:rPr>
          <w:b/>
          <w:lang w:eastAsia="zh-CN"/>
        </w:rPr>
        <w:t>At the storage aspect</w:t>
      </w:r>
    </w:p>
    <w:p w14:paraId="0ED268E9" w14:textId="6EBE3A6F" w:rsidR="00B37686" w:rsidRDefault="00E13D20" w:rsidP="00E13D20">
      <w:pPr>
        <w:rPr>
          <w:lang w:eastAsia="zh-CN"/>
        </w:rPr>
      </w:pPr>
      <w:r>
        <w:rPr>
          <w:lang w:eastAsia="zh-CN"/>
        </w:rPr>
        <w:t>There are two Storage Area Networks</w:t>
      </w:r>
      <w:r w:rsidR="00B37686">
        <w:rPr>
          <w:lang w:eastAsia="zh-CN"/>
        </w:rPr>
        <w:t xml:space="preserve"> </w:t>
      </w:r>
      <w:r>
        <w:rPr>
          <w:lang w:eastAsia="zh-CN"/>
        </w:rPr>
        <w:t>(SANs)</w:t>
      </w:r>
      <w:r w:rsidR="00B37686">
        <w:rPr>
          <w:lang w:eastAsia="zh-CN"/>
        </w:rPr>
        <w:t xml:space="preserve"> in the above failover cluster. Therefore, what is the Storage Area Networks? Maggie Jones and Brien Posey thought</w:t>
      </w:r>
      <w:sdt>
        <w:sdtPr>
          <w:rPr>
            <w:lang w:eastAsia="zh-CN"/>
          </w:rPr>
          <w:id w:val="-894895496"/>
          <w:citation/>
        </w:sdtPr>
        <w:sdtEndPr/>
        <w:sdtContent>
          <w:r w:rsidR="00EB0EF9">
            <w:rPr>
              <w:lang w:eastAsia="zh-CN"/>
            </w:rPr>
            <w:fldChar w:fldCharType="begin"/>
          </w:r>
          <w:r w:rsidR="00EB0EF9">
            <w:rPr>
              <w:lang w:eastAsia="zh-CN"/>
            </w:rPr>
            <w:instrText xml:space="preserve"> </w:instrText>
          </w:r>
          <w:r w:rsidR="00EB0EF9">
            <w:rPr>
              <w:rFonts w:hint="eastAsia"/>
              <w:lang w:eastAsia="zh-CN"/>
            </w:rPr>
            <w:instrText>CITATION Mag18 \l 2052</w:instrText>
          </w:r>
          <w:r w:rsidR="00EB0EF9">
            <w:rPr>
              <w:lang w:eastAsia="zh-CN"/>
            </w:rPr>
            <w:instrText xml:space="preserve"> </w:instrText>
          </w:r>
          <w:r w:rsidR="00EB0EF9">
            <w:rPr>
              <w:lang w:eastAsia="zh-CN"/>
            </w:rPr>
            <w:fldChar w:fldCharType="separate"/>
          </w:r>
          <w:r w:rsidR="00E81F2B">
            <w:rPr>
              <w:rFonts w:hint="eastAsia"/>
              <w:noProof/>
              <w:lang w:eastAsia="zh-CN"/>
            </w:rPr>
            <w:t xml:space="preserve"> </w:t>
          </w:r>
          <w:r w:rsidR="00E81F2B">
            <w:rPr>
              <w:noProof/>
              <w:lang w:eastAsia="zh-CN"/>
            </w:rPr>
            <w:t>[4]</w:t>
          </w:r>
          <w:r w:rsidR="00EB0EF9">
            <w:rPr>
              <w:lang w:eastAsia="zh-CN"/>
            </w:rPr>
            <w:fldChar w:fldCharType="end"/>
          </w:r>
        </w:sdtContent>
      </w:sdt>
      <w:r w:rsidR="00EB0EF9">
        <w:rPr>
          <w:lang w:eastAsia="zh-CN"/>
        </w:rPr>
        <w:t>,</w:t>
      </w:r>
      <w:r w:rsidR="00B37686">
        <w:rPr>
          <w:lang w:eastAsia="zh-CN"/>
        </w:rPr>
        <w:t xml:space="preserve"> ‘A storage area network</w:t>
      </w:r>
      <w:r w:rsidR="00EB0EF9">
        <w:rPr>
          <w:lang w:eastAsia="zh-CN"/>
        </w:rPr>
        <w:t xml:space="preserve"> (SAN) is a dedicated high-speed network or subnetwork that interconnects and presents shared pools of storage devices to multiple servers.</w:t>
      </w:r>
      <w:r w:rsidR="00B37686">
        <w:rPr>
          <w:lang w:eastAsia="zh-CN"/>
        </w:rPr>
        <w:t>’</w:t>
      </w:r>
    </w:p>
    <w:p w14:paraId="12D4A10C" w14:textId="0B0EC9F4" w:rsidR="00DC5194" w:rsidRDefault="00DC5194" w:rsidP="00E13D20">
      <w:pPr>
        <w:rPr>
          <w:lang w:eastAsia="zh-CN"/>
        </w:rPr>
      </w:pPr>
      <w:r>
        <w:rPr>
          <w:lang w:eastAsia="zh-CN"/>
        </w:rPr>
        <w:t xml:space="preserve">Currently, </w:t>
      </w:r>
      <w:r w:rsidR="00ED7434">
        <w:rPr>
          <w:lang w:eastAsia="zh-CN"/>
        </w:rPr>
        <w:t>t</w:t>
      </w:r>
      <w:r>
        <w:rPr>
          <w:lang w:eastAsia="zh-CN"/>
        </w:rPr>
        <w:t>here are two kind</w:t>
      </w:r>
      <w:r w:rsidR="00356C4F">
        <w:rPr>
          <w:lang w:eastAsia="zh-CN"/>
        </w:rPr>
        <w:t>s</w:t>
      </w:r>
      <w:r>
        <w:rPr>
          <w:lang w:eastAsia="zh-CN"/>
        </w:rPr>
        <w:t xml:space="preserve"> of SAN: F</w:t>
      </w:r>
      <w:r w:rsidR="002947A3">
        <w:rPr>
          <w:lang w:eastAsia="zh-CN"/>
        </w:rPr>
        <w:t>C</w:t>
      </w:r>
      <w:r>
        <w:rPr>
          <w:lang w:eastAsia="zh-CN"/>
        </w:rPr>
        <w:t>-SAN and IP-SAN. The network of F</w:t>
      </w:r>
      <w:r w:rsidR="002947A3">
        <w:rPr>
          <w:lang w:eastAsia="zh-CN"/>
        </w:rPr>
        <w:t>C</w:t>
      </w:r>
      <w:r>
        <w:rPr>
          <w:lang w:eastAsia="zh-CN"/>
        </w:rPr>
        <w:t>-SAN is by fib</w:t>
      </w:r>
      <w:r w:rsidR="00B93EF6">
        <w:rPr>
          <w:lang w:eastAsia="zh-CN"/>
        </w:rPr>
        <w:t xml:space="preserve">re </w:t>
      </w:r>
      <w:r>
        <w:rPr>
          <w:lang w:eastAsia="zh-CN"/>
        </w:rPr>
        <w:t xml:space="preserve">channel </w:t>
      </w:r>
      <w:r w:rsidR="00B93EF6">
        <w:rPr>
          <w:lang w:eastAsia="zh-CN"/>
        </w:rPr>
        <w:t>using the SCSI-FCP protocol while the IP-SAN is by Gigabit Ethernet network which is considered as the lower cost and it is easier to manage</w:t>
      </w:r>
      <w:r w:rsidR="002947A3">
        <w:rPr>
          <w:lang w:eastAsia="zh-CN"/>
        </w:rPr>
        <w:t xml:space="preserve"> and extend but in terms of the transmission, IP-SAN is slower to the FC-SAN.  </w:t>
      </w:r>
    </w:p>
    <w:p w14:paraId="1F9AF8D9" w14:textId="33FC35C5" w:rsidR="00D233C7" w:rsidRDefault="00B37686" w:rsidP="00E13D20">
      <w:pPr>
        <w:rPr>
          <w:lang w:eastAsia="zh-CN"/>
        </w:rPr>
      </w:pPr>
      <w:r>
        <w:rPr>
          <w:lang w:eastAsia="zh-CN"/>
        </w:rPr>
        <w:t>In details, the SAN actually is the sum of many hard drives</w:t>
      </w:r>
      <w:r w:rsidR="00E90054">
        <w:rPr>
          <w:lang w:eastAsia="zh-CN"/>
        </w:rPr>
        <w:t xml:space="preserve"> and moves these storage drives off the ordinary network and manage them to an independent and high-performance network, which make each server to access</w:t>
      </w:r>
      <w:r w:rsidR="00124DFB">
        <w:rPr>
          <w:lang w:eastAsia="zh-CN"/>
        </w:rPr>
        <w:t xml:space="preserve"> the shared storage resources. </w:t>
      </w:r>
      <w:r w:rsidR="008A21CC">
        <w:rPr>
          <w:lang w:eastAsia="zh-CN"/>
        </w:rPr>
        <w:t>What is more, in terms of failover cluster configuration, there are two fields of storage required:</w:t>
      </w:r>
    </w:p>
    <w:p w14:paraId="6DA79B89" w14:textId="6B18B5D4" w:rsidR="008A21CC" w:rsidRDefault="008A21CC" w:rsidP="008A21CC">
      <w:pPr>
        <w:pStyle w:val="ListParagraph"/>
        <w:numPr>
          <w:ilvl w:val="0"/>
          <w:numId w:val="4"/>
        </w:numPr>
        <w:rPr>
          <w:lang w:eastAsia="zh-CN"/>
        </w:rPr>
      </w:pPr>
      <w:r>
        <w:rPr>
          <w:rFonts w:hint="eastAsia"/>
          <w:lang w:eastAsia="zh-CN"/>
        </w:rPr>
        <w:t>D</w:t>
      </w:r>
      <w:r>
        <w:rPr>
          <w:lang w:eastAsia="zh-CN"/>
        </w:rPr>
        <w:t>ata: this area is to store the applications’ data.</w:t>
      </w:r>
    </w:p>
    <w:p w14:paraId="2E0465A0" w14:textId="5E176620" w:rsidR="008A21CC" w:rsidRDefault="008A21CC" w:rsidP="008A21CC">
      <w:pPr>
        <w:pStyle w:val="ListParagraph"/>
        <w:numPr>
          <w:ilvl w:val="0"/>
          <w:numId w:val="4"/>
        </w:numPr>
        <w:rPr>
          <w:lang w:eastAsia="zh-CN"/>
        </w:rPr>
      </w:pPr>
      <w:r>
        <w:rPr>
          <w:rFonts w:hint="eastAsia"/>
          <w:lang w:eastAsia="zh-CN"/>
        </w:rPr>
        <w:t>Q</w:t>
      </w:r>
      <w:r>
        <w:rPr>
          <w:lang w:eastAsia="zh-CN"/>
        </w:rPr>
        <w:t xml:space="preserve">uorum: this area is used to store some information about the cluster management, </w:t>
      </w:r>
      <w:r w:rsidR="00A31CE7">
        <w:rPr>
          <w:lang w:eastAsia="zh-CN"/>
        </w:rPr>
        <w:t>which is a</w:t>
      </w:r>
      <w:r w:rsidR="002333C6">
        <w:rPr>
          <w:lang w:eastAsia="zh-CN"/>
        </w:rPr>
        <w:t>n</w:t>
      </w:r>
      <w:r w:rsidR="00A31CE7">
        <w:rPr>
          <w:lang w:eastAsia="zh-CN"/>
        </w:rPr>
        <w:t xml:space="preserve"> algorithm to control and manage the data how to write it, which nodes to store it, how to manage the write and read and so on.</w:t>
      </w:r>
      <w:r w:rsidR="00AE7ED4">
        <w:rPr>
          <w:lang w:eastAsia="zh-CN"/>
        </w:rPr>
        <w:t xml:space="preserve"> </w:t>
      </w:r>
    </w:p>
    <w:p w14:paraId="4DECBABC" w14:textId="258C05BF" w:rsidR="00E13D20" w:rsidRDefault="00124DFB" w:rsidP="00E13D20">
      <w:pPr>
        <w:rPr>
          <w:lang w:eastAsia="zh-CN"/>
        </w:rPr>
      </w:pPr>
      <w:r>
        <w:rPr>
          <w:lang w:eastAsia="zh-CN"/>
        </w:rPr>
        <w:t xml:space="preserve">In addition, </w:t>
      </w:r>
      <w:r w:rsidR="00D233C7">
        <w:rPr>
          <w:lang w:eastAsia="zh-CN"/>
        </w:rPr>
        <w:t xml:space="preserve">for the reasons that among the computer components, hard drive is always the component to be failed accidentally and </w:t>
      </w:r>
      <w:r w:rsidR="001B19DF">
        <w:rPr>
          <w:lang w:eastAsia="zh-CN"/>
        </w:rPr>
        <w:t xml:space="preserve">for </w:t>
      </w:r>
      <w:r w:rsidR="00D233C7">
        <w:rPr>
          <w:lang w:eastAsia="zh-CN"/>
        </w:rPr>
        <w:t>improv</w:t>
      </w:r>
      <w:r w:rsidR="001B19DF">
        <w:rPr>
          <w:rFonts w:hint="eastAsia"/>
          <w:lang w:eastAsia="zh-CN"/>
        </w:rPr>
        <w:t>ing</w:t>
      </w:r>
      <w:r w:rsidR="001B19DF">
        <w:rPr>
          <w:lang w:eastAsia="zh-CN"/>
        </w:rPr>
        <w:t xml:space="preserve"> the speed of write and read </w:t>
      </w:r>
      <w:r w:rsidR="00EE2F3E">
        <w:rPr>
          <w:lang w:eastAsia="zh-CN"/>
        </w:rPr>
        <w:t>on the</w:t>
      </w:r>
      <w:r w:rsidR="001B19DF">
        <w:rPr>
          <w:lang w:eastAsia="zh-CN"/>
        </w:rPr>
        <w:t xml:space="preserve"> disks</w:t>
      </w:r>
      <w:r w:rsidR="00D233C7">
        <w:rPr>
          <w:lang w:eastAsia="zh-CN"/>
        </w:rPr>
        <w:t xml:space="preserve">, </w:t>
      </w:r>
      <w:r>
        <w:rPr>
          <w:lang w:eastAsia="zh-CN"/>
        </w:rPr>
        <w:t xml:space="preserve">the hard drives of the SAN are redundant to be more fault-tolerated and faster in the writing and reading on the drives, which is called redundant array of independent disks (RAID) in an academic </w:t>
      </w:r>
      <w:r>
        <w:rPr>
          <w:rFonts w:hint="eastAsia"/>
          <w:lang w:eastAsia="zh-CN"/>
        </w:rPr>
        <w:t>way</w:t>
      </w:r>
      <w:r>
        <w:rPr>
          <w:lang w:eastAsia="zh-CN"/>
        </w:rPr>
        <w:t>.</w:t>
      </w:r>
      <w:r w:rsidR="008D5E1A">
        <w:rPr>
          <w:lang w:eastAsia="zh-CN"/>
        </w:rPr>
        <w:t xml:space="preserve"> </w:t>
      </w:r>
    </w:p>
    <w:p w14:paraId="793072C3" w14:textId="111F57D5" w:rsidR="008D5E1A" w:rsidRDefault="008D5E1A" w:rsidP="00E13D20">
      <w:pPr>
        <w:rPr>
          <w:lang w:eastAsia="zh-CN"/>
        </w:rPr>
      </w:pPr>
      <w:r>
        <w:rPr>
          <w:lang w:eastAsia="zh-CN"/>
        </w:rPr>
        <w:t xml:space="preserve">Therefore, what is the RAID? </w:t>
      </w:r>
      <w:r w:rsidR="009E4967">
        <w:rPr>
          <w:lang w:eastAsia="zh-CN"/>
        </w:rPr>
        <w:t>According to Oxford English Dictionary</w:t>
      </w:r>
      <w:r w:rsidR="00DA73D1">
        <w:rPr>
          <w:lang w:eastAsia="zh-CN"/>
        </w:rPr>
        <w:t xml:space="preserve"> and other literatures</w:t>
      </w:r>
      <w:sdt>
        <w:sdtPr>
          <w:rPr>
            <w:lang w:eastAsia="zh-CN"/>
          </w:rPr>
          <w:id w:val="-1190832104"/>
          <w:citation/>
        </w:sdtPr>
        <w:sdtEndPr/>
        <w:sdtContent>
          <w:r w:rsidR="009E4967">
            <w:rPr>
              <w:lang w:eastAsia="zh-CN"/>
            </w:rPr>
            <w:fldChar w:fldCharType="begin"/>
          </w:r>
          <w:r w:rsidR="009E4967">
            <w:rPr>
              <w:lang w:eastAsia="zh-CN"/>
            </w:rPr>
            <w:instrText xml:space="preserve"> </w:instrText>
          </w:r>
          <w:r w:rsidR="009E4967">
            <w:rPr>
              <w:rFonts w:hint="eastAsia"/>
              <w:lang w:eastAsia="zh-CN"/>
            </w:rPr>
            <w:instrText>CITATION RAI05 \l 2052</w:instrText>
          </w:r>
          <w:r w:rsidR="009E4967">
            <w:rPr>
              <w:lang w:eastAsia="zh-CN"/>
            </w:rPr>
            <w:instrText xml:space="preserve"> </w:instrText>
          </w:r>
          <w:r w:rsidR="009E4967">
            <w:rPr>
              <w:lang w:eastAsia="zh-CN"/>
            </w:rPr>
            <w:fldChar w:fldCharType="separate"/>
          </w:r>
          <w:r w:rsidR="00E81F2B">
            <w:rPr>
              <w:rFonts w:hint="eastAsia"/>
              <w:noProof/>
              <w:lang w:eastAsia="zh-CN"/>
            </w:rPr>
            <w:t xml:space="preserve"> </w:t>
          </w:r>
          <w:r w:rsidR="00E81F2B">
            <w:rPr>
              <w:noProof/>
              <w:lang w:eastAsia="zh-CN"/>
            </w:rPr>
            <w:t>[5]</w:t>
          </w:r>
          <w:r w:rsidR="009E4967">
            <w:rPr>
              <w:lang w:eastAsia="zh-CN"/>
            </w:rPr>
            <w:fldChar w:fldCharType="end"/>
          </w:r>
        </w:sdtContent>
      </w:sdt>
      <w:sdt>
        <w:sdtPr>
          <w:rPr>
            <w:lang w:eastAsia="zh-CN"/>
          </w:rPr>
          <w:id w:val="53514790"/>
          <w:citation/>
        </w:sdtPr>
        <w:sdtEndPr/>
        <w:sdtContent>
          <w:r w:rsidR="00DA73D1">
            <w:rPr>
              <w:lang w:eastAsia="zh-CN"/>
            </w:rPr>
            <w:fldChar w:fldCharType="begin"/>
          </w:r>
          <w:r w:rsidR="00DA73D1">
            <w:rPr>
              <w:lang w:eastAsia="zh-CN"/>
            </w:rPr>
            <w:instrText xml:space="preserve"> </w:instrText>
          </w:r>
          <w:r w:rsidR="00DA73D1">
            <w:rPr>
              <w:rFonts w:hint="eastAsia"/>
              <w:lang w:eastAsia="zh-CN"/>
            </w:rPr>
            <w:instrText>CITATION Ran15 \l 2052</w:instrText>
          </w:r>
          <w:r w:rsidR="00DA73D1">
            <w:rPr>
              <w:lang w:eastAsia="zh-CN"/>
            </w:rPr>
            <w:instrText xml:space="preserve"> </w:instrText>
          </w:r>
          <w:r w:rsidR="00DA73D1">
            <w:rPr>
              <w:lang w:eastAsia="zh-CN"/>
            </w:rPr>
            <w:fldChar w:fldCharType="separate"/>
          </w:r>
          <w:r w:rsidR="00E81F2B">
            <w:rPr>
              <w:rFonts w:hint="eastAsia"/>
              <w:noProof/>
              <w:lang w:eastAsia="zh-CN"/>
            </w:rPr>
            <w:t xml:space="preserve"> </w:t>
          </w:r>
          <w:r w:rsidR="00E81F2B">
            <w:rPr>
              <w:noProof/>
              <w:lang w:eastAsia="zh-CN"/>
            </w:rPr>
            <w:t>[6]</w:t>
          </w:r>
          <w:r w:rsidR="00DA73D1">
            <w:rPr>
              <w:lang w:eastAsia="zh-CN"/>
            </w:rPr>
            <w:fldChar w:fldCharType="end"/>
          </w:r>
        </w:sdtContent>
      </w:sdt>
      <w:sdt>
        <w:sdtPr>
          <w:rPr>
            <w:lang w:eastAsia="zh-CN"/>
          </w:rPr>
          <w:id w:val="971024930"/>
          <w:citation/>
        </w:sdtPr>
        <w:sdtEndPr/>
        <w:sdtContent>
          <w:r w:rsidR="009D7523">
            <w:rPr>
              <w:lang w:eastAsia="zh-CN"/>
            </w:rPr>
            <w:fldChar w:fldCharType="begin"/>
          </w:r>
          <w:r w:rsidR="009D7523">
            <w:rPr>
              <w:lang w:eastAsia="zh-CN"/>
            </w:rPr>
            <w:instrText xml:space="preserve"> </w:instrText>
          </w:r>
          <w:r w:rsidR="009D7523">
            <w:rPr>
              <w:rFonts w:hint="eastAsia"/>
              <w:lang w:eastAsia="zh-CN"/>
            </w:rPr>
            <w:instrText>CITATION Pat31 \l 2052</w:instrText>
          </w:r>
          <w:r w:rsidR="009D7523">
            <w:rPr>
              <w:lang w:eastAsia="zh-CN"/>
            </w:rPr>
            <w:instrText xml:space="preserve"> </w:instrText>
          </w:r>
          <w:r w:rsidR="009D7523">
            <w:rPr>
              <w:lang w:eastAsia="zh-CN"/>
            </w:rPr>
            <w:fldChar w:fldCharType="separate"/>
          </w:r>
          <w:r w:rsidR="00E81F2B">
            <w:rPr>
              <w:rFonts w:hint="eastAsia"/>
              <w:noProof/>
              <w:lang w:eastAsia="zh-CN"/>
            </w:rPr>
            <w:t xml:space="preserve"> </w:t>
          </w:r>
          <w:r w:rsidR="00E81F2B">
            <w:rPr>
              <w:noProof/>
              <w:lang w:eastAsia="zh-CN"/>
            </w:rPr>
            <w:t>[7]</w:t>
          </w:r>
          <w:r w:rsidR="009D7523">
            <w:rPr>
              <w:lang w:eastAsia="zh-CN"/>
            </w:rPr>
            <w:fldChar w:fldCharType="end"/>
          </w:r>
        </w:sdtContent>
      </w:sdt>
      <w:r w:rsidR="009E4967">
        <w:rPr>
          <w:lang w:eastAsia="zh-CN"/>
        </w:rPr>
        <w:t xml:space="preserve">, </w:t>
      </w:r>
      <w:r w:rsidR="004A61AA">
        <w:rPr>
          <w:lang w:eastAsia="zh-CN"/>
        </w:rPr>
        <w:t xml:space="preserve">RAID is used to the data storage virtualization that make many </w:t>
      </w:r>
      <w:r w:rsidR="00D233C7">
        <w:rPr>
          <w:lang w:eastAsia="zh-CN"/>
        </w:rPr>
        <w:t xml:space="preserve">physical disks to the various combinations in order to prevent the data loss, improvement performance of the data storage and read functions between the computers with the disk array. </w:t>
      </w:r>
      <w:r w:rsidR="00413D79">
        <w:rPr>
          <w:lang w:eastAsia="zh-CN"/>
        </w:rPr>
        <w:t xml:space="preserve">In details, there are a variety of methods to configure the RAID such as RAID 0, RAID 1, RAID 2, RAID 3, RAID 4, RAID 5, RAID 6. Especially, a way that combines RAID 0 with the RAID 1 called RAID 10 is the quite practical in </w:t>
      </w:r>
      <w:r w:rsidR="007D3CE4">
        <w:rPr>
          <w:lang w:eastAsia="zh-CN"/>
        </w:rPr>
        <w:t xml:space="preserve">the cluster area. In addition, RAID 0, 1, 5, 6 often be used as well. </w:t>
      </w:r>
      <w:r w:rsidR="001B1E7B">
        <w:rPr>
          <w:lang w:eastAsia="zh-CN"/>
        </w:rPr>
        <w:t>There are some detailing principles</w:t>
      </w:r>
      <w:r w:rsidR="00AE09EA">
        <w:rPr>
          <w:lang w:eastAsia="zh-CN"/>
        </w:rPr>
        <w:t xml:space="preserve"> from Tim’s PowerPoint</w:t>
      </w:r>
      <w:r w:rsidR="00DC2FF2">
        <w:rPr>
          <w:lang w:eastAsia="zh-CN"/>
        </w:rPr>
        <w:t>s</w:t>
      </w:r>
      <w:r w:rsidR="00AE09EA">
        <w:rPr>
          <w:lang w:eastAsia="zh-CN"/>
        </w:rPr>
        <w:t xml:space="preserve"> which </w:t>
      </w:r>
      <w:r w:rsidR="00DC2FF2">
        <w:rPr>
          <w:lang w:eastAsia="zh-CN"/>
        </w:rPr>
        <w:t>are</w:t>
      </w:r>
      <w:r w:rsidR="002E608E">
        <w:rPr>
          <w:lang w:eastAsia="zh-CN"/>
        </w:rPr>
        <w:t xml:space="preserve"> the</w:t>
      </w:r>
      <w:r w:rsidR="00AE09EA">
        <w:rPr>
          <w:lang w:eastAsia="zh-CN"/>
        </w:rPr>
        <w:t xml:space="preserve"> excellent and understandable </w:t>
      </w:r>
      <w:r w:rsidR="000A5DC0">
        <w:rPr>
          <w:lang w:eastAsia="zh-CN"/>
        </w:rPr>
        <w:t xml:space="preserve">pieces of </w:t>
      </w:r>
      <w:r w:rsidR="00AE09EA">
        <w:rPr>
          <w:lang w:eastAsia="zh-CN"/>
        </w:rPr>
        <w:t>work</w:t>
      </w:r>
      <w:r w:rsidR="001B1E7B">
        <w:rPr>
          <w:lang w:eastAsia="zh-CN"/>
        </w:rPr>
        <w:t xml:space="preserve"> for the kind</w:t>
      </w:r>
      <w:r w:rsidR="00D269F4">
        <w:rPr>
          <w:lang w:eastAsia="zh-CN"/>
        </w:rPr>
        <w:t>s</w:t>
      </w:r>
      <w:r w:rsidR="001B1E7B">
        <w:rPr>
          <w:lang w:eastAsia="zh-CN"/>
        </w:rPr>
        <w:t xml:space="preserve"> of RAID:</w:t>
      </w:r>
    </w:p>
    <w:p w14:paraId="099A11CF" w14:textId="4D7287E8" w:rsidR="00D45720" w:rsidRDefault="001B1E7B" w:rsidP="00D45720">
      <w:pPr>
        <w:pStyle w:val="ListParagraph"/>
        <w:numPr>
          <w:ilvl w:val="0"/>
          <w:numId w:val="5"/>
        </w:numPr>
        <w:rPr>
          <w:lang w:eastAsia="zh-CN"/>
        </w:rPr>
      </w:pPr>
      <w:r>
        <w:rPr>
          <w:lang w:eastAsia="zh-CN"/>
        </w:rPr>
        <w:t xml:space="preserve">RAID 0: </w:t>
      </w:r>
      <w:r w:rsidR="007540CF">
        <w:rPr>
          <w:lang w:eastAsia="zh-CN"/>
        </w:rPr>
        <w:t xml:space="preserve"> As it is shown in figure 2, the storage principle of RAID 0 is striping without mirroring or party similarly with the spanned volume of capacity and the storage capacity of it</w:t>
      </w:r>
      <w:r w:rsidR="00D269F4">
        <w:rPr>
          <w:lang w:eastAsia="zh-CN"/>
        </w:rPr>
        <w:t xml:space="preserve"> is the sum for the drives in the set. In details, when writing the data to RAID 0 storage resources, half data will be written to the disk 0, and the remaining data is written to the disk 1 in this situation in figure 2.  Actually, it is not redundant, which means it perhaps could not to be considered as RAID. The advantage of RAID 0 is the improvement of speed to write and read with storage resources, but the disadvantage or called it risk </w:t>
      </w:r>
      <w:r w:rsidR="007449AE">
        <w:rPr>
          <w:lang w:eastAsia="zh-CN"/>
        </w:rPr>
        <w:t>is quite</w:t>
      </w:r>
      <w:r w:rsidR="00D45720">
        <w:rPr>
          <w:lang w:eastAsia="zh-CN"/>
        </w:rPr>
        <w:t xml:space="preserve"> extreme because the data has been distributed stored in the each disk, so if any disk cannot work accidentally which is quite common phenomenon, the data will not be recovered anymore. Therefore, </w:t>
      </w:r>
      <w:r w:rsidR="00D45720">
        <w:rPr>
          <w:lang w:eastAsia="zh-CN"/>
        </w:rPr>
        <w:lastRenderedPageBreak/>
        <w:t>RAID 0 usually is used to the situation not very important just for it</w:t>
      </w:r>
      <w:r w:rsidR="004C65F3">
        <w:rPr>
          <w:lang w:eastAsia="zh-CN"/>
        </w:rPr>
        <w:t>s</w:t>
      </w:r>
      <w:r w:rsidR="00D45720">
        <w:rPr>
          <w:lang w:eastAsia="zh-CN"/>
        </w:rPr>
        <w:t xml:space="preserve"> performance</w:t>
      </w:r>
      <w:r w:rsidR="00DB7814">
        <w:rPr>
          <w:lang w:eastAsia="zh-CN"/>
        </w:rPr>
        <w:t xml:space="preserve"> duo to </w:t>
      </w:r>
      <w:r w:rsidR="00FE07AA">
        <w:rPr>
          <w:lang w:eastAsia="zh-CN"/>
        </w:rPr>
        <w:t>the</w:t>
      </w:r>
      <w:r w:rsidR="00DB7814">
        <w:rPr>
          <w:lang w:eastAsia="zh-CN"/>
        </w:rPr>
        <w:t xml:space="preserve"> speed and the storage resources usage of disks.</w:t>
      </w:r>
    </w:p>
    <w:p w14:paraId="7D248F6A" w14:textId="21F5AD9E" w:rsidR="001B1E7B" w:rsidRDefault="00347CCA" w:rsidP="00B041C2">
      <w:pPr>
        <w:ind w:left="1100" w:hangingChars="500" w:hanging="1100"/>
        <w:rPr>
          <w:noProof/>
        </w:rPr>
      </w:pPr>
      <w:r w:rsidRPr="00347CCA">
        <w:rPr>
          <w:noProof/>
        </w:rPr>
        <w:t xml:space="preserve"> </w:t>
      </w:r>
      <w:r w:rsidR="00B041C2">
        <w:rPr>
          <w:noProof/>
        </w:rPr>
        <w:t xml:space="preserve">                     </w:t>
      </w:r>
      <w:r w:rsidRPr="00347CCA">
        <w:rPr>
          <w:noProof/>
          <w:lang w:eastAsia="en-GB"/>
        </w:rPr>
        <w:drawing>
          <wp:inline distT="0" distB="0" distL="0" distR="0" wp14:anchorId="5592C9C1" wp14:editId="6C2A309B">
            <wp:extent cx="1122045" cy="1604881"/>
            <wp:effectExtent l="0" t="0" r="0" b="0"/>
            <wp:docPr id="1026" name="Picture 2" descr="https://upload.wikimedia.org/wikipedia/commons/thumb/9/9b/RAID_0.svg/325px-RAID_0.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https://upload.wikimedia.org/wikipedia/commons/thumb/9/9b/RAID_0.svg/325px-RAID_0.svg.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45003" cy="1637718"/>
                    </a:xfrm>
                    <a:prstGeom prst="rect">
                      <a:avLst/>
                    </a:prstGeom>
                    <a:noFill/>
                    <a:extLst/>
                  </pic:spPr>
                </pic:pic>
              </a:graphicData>
            </a:graphic>
          </wp:inline>
        </w:drawing>
      </w:r>
      <w:r w:rsidR="00B041C2">
        <w:rPr>
          <w:noProof/>
        </w:rPr>
        <w:t xml:space="preserve">                                  </w:t>
      </w:r>
      <w:r w:rsidRPr="00347CCA">
        <w:rPr>
          <w:noProof/>
          <w:lang w:eastAsia="en-GB"/>
        </w:rPr>
        <w:drawing>
          <wp:inline distT="0" distB="0" distL="0" distR="0" wp14:anchorId="5033A31F" wp14:editId="6259A1D1">
            <wp:extent cx="1831361" cy="1629452"/>
            <wp:effectExtent l="0" t="0" r="0" b="0"/>
            <wp:docPr id="3074" name="Picture 2" descr="RAID_10.png (300×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RAID_10.png (300×29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5449" cy="1766552"/>
                    </a:xfrm>
                    <a:prstGeom prst="rect">
                      <a:avLst/>
                    </a:prstGeom>
                    <a:noFill/>
                    <a:extLst/>
                  </pic:spPr>
                </pic:pic>
              </a:graphicData>
            </a:graphic>
          </wp:inline>
        </w:drawing>
      </w:r>
      <w:r w:rsidR="00B041C2">
        <w:rPr>
          <w:noProof/>
        </w:rPr>
        <w:t xml:space="preserve">  </w:t>
      </w:r>
      <w:r w:rsidR="00B041C2" w:rsidRPr="00347CCA">
        <w:rPr>
          <w:noProof/>
          <w:lang w:eastAsia="en-GB"/>
        </w:rPr>
        <w:drawing>
          <wp:inline distT="0" distB="0" distL="0" distR="0" wp14:anchorId="623EAFB1" wp14:editId="19E706EC">
            <wp:extent cx="1126749" cy="1733460"/>
            <wp:effectExtent l="0" t="0" r="0" b="0"/>
            <wp:docPr id="2050" name="Picture 2" descr="https://upload.wikimedia.org/wikipedia/commons/thumb/b/b7/RAID_1.svg/325px-RAID_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https://upload.wikimedia.org/wikipedia/commons/thumb/b/b7/RAID_1.svg/325px-RAID_1.svg.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62366" cy="1788255"/>
                    </a:xfrm>
                    <a:prstGeom prst="rect">
                      <a:avLst/>
                    </a:prstGeom>
                    <a:noFill/>
                    <a:extLst/>
                  </pic:spPr>
                </pic:pic>
              </a:graphicData>
            </a:graphic>
          </wp:inline>
        </w:drawing>
      </w:r>
      <w:r w:rsidR="00B041C2">
        <w:rPr>
          <w:noProof/>
        </w:rPr>
        <w:t xml:space="preserve">                             </w:t>
      </w:r>
      <w:r w:rsidR="00B041C2" w:rsidRPr="00B041C2">
        <w:rPr>
          <w:noProof/>
          <w:lang w:eastAsia="en-GB"/>
        </w:rPr>
        <w:drawing>
          <wp:inline distT="0" distB="0" distL="0" distR="0" wp14:anchorId="6989F7F7" wp14:editId="40140613">
            <wp:extent cx="2379173" cy="1762351"/>
            <wp:effectExtent l="0" t="0" r="0" b="0"/>
            <wp:docPr id="5122" name="Picture 2" descr="https://upload.wikimedia.org/wikipedia/commons/thumb/6/64/RAID_5.svg/675px-RAID_5.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descr="https://upload.wikimedia.org/wikipedia/commons/thumb/6/64/RAID_5.svg/675px-RAID_5.svg.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95881" cy="1774727"/>
                    </a:xfrm>
                    <a:prstGeom prst="rect">
                      <a:avLst/>
                    </a:prstGeom>
                    <a:noFill/>
                    <a:extLst/>
                  </pic:spPr>
                </pic:pic>
              </a:graphicData>
            </a:graphic>
          </wp:inline>
        </w:drawing>
      </w:r>
    </w:p>
    <w:p w14:paraId="6912445D" w14:textId="74931D46" w:rsidR="00B041C2" w:rsidRPr="00B041C2" w:rsidRDefault="00B041C2" w:rsidP="00B041C2">
      <w:pPr>
        <w:ind w:left="1100" w:hangingChars="500" w:hanging="1100"/>
        <w:rPr>
          <w:rStyle w:val="IntenseReference"/>
        </w:rPr>
      </w:pPr>
      <w:r>
        <w:rPr>
          <w:noProof/>
        </w:rPr>
        <w:tab/>
      </w:r>
      <w:r>
        <w:rPr>
          <w:noProof/>
        </w:rPr>
        <w:tab/>
      </w:r>
      <w:r>
        <w:rPr>
          <w:noProof/>
        </w:rPr>
        <w:tab/>
      </w:r>
      <w:r>
        <w:rPr>
          <w:noProof/>
        </w:rPr>
        <w:tab/>
      </w:r>
      <w:r>
        <w:rPr>
          <w:noProof/>
        </w:rPr>
        <w:tab/>
        <w:t xml:space="preserve">   </w:t>
      </w:r>
      <w:r w:rsidRPr="00B041C2">
        <w:rPr>
          <w:rStyle w:val="IntenseReference"/>
        </w:rPr>
        <w:t>F</w:t>
      </w:r>
      <w:r w:rsidRPr="00B041C2">
        <w:rPr>
          <w:rStyle w:val="IntenseReference"/>
          <w:lang w:eastAsia="zh-CN"/>
        </w:rPr>
        <w:t>igure</w:t>
      </w:r>
      <w:r w:rsidRPr="00B041C2">
        <w:rPr>
          <w:rStyle w:val="IntenseReference"/>
        </w:rPr>
        <w:t xml:space="preserve"> </w:t>
      </w:r>
      <w:r w:rsidRPr="00B041C2">
        <w:rPr>
          <w:rStyle w:val="IntenseReference"/>
          <w:lang w:eastAsia="zh-CN"/>
        </w:rPr>
        <w:t>2</w:t>
      </w:r>
    </w:p>
    <w:p w14:paraId="2A0BBB55" w14:textId="05E17F08" w:rsidR="004E4EAB" w:rsidRDefault="00347CCA" w:rsidP="00DB7814">
      <w:pPr>
        <w:pStyle w:val="ListParagraph"/>
        <w:numPr>
          <w:ilvl w:val="0"/>
          <w:numId w:val="7"/>
        </w:numPr>
        <w:rPr>
          <w:lang w:eastAsia="zh-CN"/>
        </w:rPr>
      </w:pPr>
      <w:r>
        <w:rPr>
          <w:rFonts w:hint="eastAsia"/>
          <w:lang w:eastAsia="zh-CN"/>
        </w:rPr>
        <w:t>R</w:t>
      </w:r>
      <w:r>
        <w:rPr>
          <w:lang w:eastAsia="zh-CN"/>
        </w:rPr>
        <w:t xml:space="preserve">AID 1: </w:t>
      </w:r>
      <w:r w:rsidR="00CF609B">
        <w:rPr>
          <w:lang w:eastAsia="zh-CN"/>
        </w:rPr>
        <w:t xml:space="preserve"> the storage principle of it is to</w:t>
      </w:r>
      <w:bookmarkStart w:id="3" w:name="OLE_LINK1"/>
      <w:bookmarkStart w:id="4" w:name="OLE_LINK2"/>
      <w:r w:rsidR="00CF609B">
        <w:rPr>
          <w:lang w:eastAsia="zh-CN"/>
        </w:rPr>
        <w:t xml:space="preserve"> write all data completely into each disk</w:t>
      </w:r>
      <w:bookmarkEnd w:id="3"/>
      <w:bookmarkEnd w:id="4"/>
      <w:r w:rsidR="00CF609B">
        <w:rPr>
          <w:lang w:eastAsia="zh-CN"/>
        </w:rPr>
        <w:t>, which means apparently each disk has the same data with other disks</w:t>
      </w:r>
      <w:r w:rsidR="000238DF">
        <w:rPr>
          <w:lang w:eastAsia="zh-CN"/>
        </w:rPr>
        <w:t xml:space="preserve"> and this type be called mirroring</w:t>
      </w:r>
      <w:r w:rsidR="00CF609B">
        <w:rPr>
          <w:lang w:eastAsia="zh-CN"/>
        </w:rPr>
        <w:t>.</w:t>
      </w:r>
      <w:r w:rsidR="000238DF">
        <w:rPr>
          <w:lang w:eastAsia="zh-CN"/>
        </w:rPr>
        <w:t xml:space="preserve"> Then talking to functions,</w:t>
      </w:r>
      <w:r w:rsidR="00CF609B">
        <w:rPr>
          <w:lang w:eastAsia="zh-CN"/>
        </w:rPr>
        <w:t xml:space="preserve"> </w:t>
      </w:r>
      <w:r w:rsidR="004E4EAB">
        <w:rPr>
          <w:lang w:eastAsia="zh-CN"/>
        </w:rPr>
        <w:t xml:space="preserve">main </w:t>
      </w:r>
      <w:r w:rsidR="00CF609B">
        <w:rPr>
          <w:lang w:eastAsia="zh-CN"/>
        </w:rPr>
        <w:t xml:space="preserve">advantage of </w:t>
      </w:r>
      <w:r w:rsidR="000238DF">
        <w:rPr>
          <w:lang w:eastAsia="zh-CN"/>
        </w:rPr>
        <w:t>which</w:t>
      </w:r>
      <w:r w:rsidR="00CF609B">
        <w:rPr>
          <w:lang w:eastAsia="zh-CN"/>
        </w:rPr>
        <w:t xml:space="preserve"> is guaranteed the data security </w:t>
      </w:r>
      <w:r w:rsidR="00BC5482">
        <w:rPr>
          <w:lang w:eastAsia="zh-CN"/>
        </w:rPr>
        <w:t>because if any disk</w:t>
      </w:r>
      <w:r w:rsidR="004E4EAB">
        <w:rPr>
          <w:lang w:eastAsia="zh-CN"/>
        </w:rPr>
        <w:t xml:space="preserve"> is</w:t>
      </w:r>
      <w:r w:rsidR="00BC5482">
        <w:rPr>
          <w:lang w:eastAsia="zh-CN"/>
        </w:rPr>
        <w:t xml:space="preserve"> broken suddenly, the data can be recovered from other disks</w:t>
      </w:r>
      <w:r w:rsidR="004E4EAB">
        <w:rPr>
          <w:lang w:eastAsia="zh-CN"/>
        </w:rPr>
        <w:t>, which is actually redundant and means more disks used in RAID 1, the much security the RAID 1 has. However, the storage size is the big problem to the RAID 1. For example, if there are 100 1TB disks are combined to the RAID 1, by contrast to the RAID 0, the storage of RAID 1 just still have 1TB space but unlikely to lead to the data for any kinds of loss.</w:t>
      </w:r>
    </w:p>
    <w:p w14:paraId="45CD6A33" w14:textId="739F5B48" w:rsidR="004E4EAB" w:rsidRDefault="004E4EAB" w:rsidP="00DB7814">
      <w:pPr>
        <w:pStyle w:val="ListParagraph"/>
        <w:numPr>
          <w:ilvl w:val="0"/>
          <w:numId w:val="7"/>
        </w:numPr>
        <w:rPr>
          <w:lang w:eastAsia="zh-CN"/>
        </w:rPr>
      </w:pPr>
      <w:r>
        <w:rPr>
          <w:rFonts w:hint="eastAsia"/>
          <w:lang w:eastAsia="zh-CN"/>
        </w:rPr>
        <w:t>R</w:t>
      </w:r>
      <w:r>
        <w:rPr>
          <w:lang w:eastAsia="zh-CN"/>
        </w:rPr>
        <w:t xml:space="preserve">AID 10:  it </w:t>
      </w:r>
      <w:r w:rsidR="00F03FC7">
        <w:rPr>
          <w:lang w:eastAsia="zh-CN"/>
        </w:rPr>
        <w:t xml:space="preserve">combines the advantage of RAID 0 and RAID 1 to perform better to the RAID 1 and make security better to the RAID 0, which is quite available in the most time. In details, the RAID 10 uses mirroring and striping simultaneously </w:t>
      </w:r>
      <w:r w:rsidR="00AE09EA">
        <w:rPr>
          <w:lang w:eastAsia="zh-CN"/>
        </w:rPr>
        <w:t>so it performs well in the write times, read times and the redundancy which means security. What is more, the storage performance is quite good as well. For example, if there are 4 1TB disks of the RAID 10, actually its available storage is 2TB better than RAID 1.</w:t>
      </w:r>
    </w:p>
    <w:p w14:paraId="437DC667" w14:textId="2D49B6C8" w:rsidR="00AE09EA" w:rsidRDefault="002E608E" w:rsidP="00DB7814">
      <w:pPr>
        <w:pStyle w:val="ListParagraph"/>
        <w:numPr>
          <w:ilvl w:val="0"/>
          <w:numId w:val="7"/>
        </w:numPr>
        <w:rPr>
          <w:lang w:eastAsia="zh-CN"/>
        </w:rPr>
      </w:pPr>
      <w:r>
        <w:rPr>
          <w:rFonts w:hint="eastAsia"/>
          <w:lang w:eastAsia="zh-CN"/>
        </w:rPr>
        <w:t>R</w:t>
      </w:r>
      <w:r>
        <w:rPr>
          <w:lang w:eastAsia="zh-CN"/>
        </w:rPr>
        <w:t xml:space="preserve">AID5: </w:t>
      </w:r>
      <w:r w:rsidR="0057249F">
        <w:rPr>
          <w:lang w:eastAsia="zh-CN"/>
        </w:rPr>
        <w:t>the biggest difference of RAID 5 with the types mentioned above is ‘Parity’ which is used to recover data or re-calculate data more accurate on the failed disk with the other disks. Therefore, in the meanwhile, the disks of RAID 5 must be calculated which lead to the increased costs on the disks</w:t>
      </w:r>
      <w:r w:rsidR="006D5A1E">
        <w:rPr>
          <w:lang w:eastAsia="zh-CN"/>
        </w:rPr>
        <w:t xml:space="preserve"> but the advantage of it is obvious as well such as the read performance,</w:t>
      </w:r>
      <w:r w:rsidR="0057249F">
        <w:rPr>
          <w:lang w:eastAsia="zh-CN"/>
        </w:rPr>
        <w:t xml:space="preserve"> </w:t>
      </w:r>
      <w:r w:rsidR="006D5A1E">
        <w:rPr>
          <w:lang w:eastAsia="zh-CN"/>
        </w:rPr>
        <w:t>highly used storage size which is 75 percent usage of the 4 1TB disks of RAID 5.</w:t>
      </w:r>
      <w:r w:rsidR="003C4435">
        <w:rPr>
          <w:lang w:eastAsia="zh-CN"/>
        </w:rPr>
        <w:t xml:space="preserve"> However, there also a serious risk which means the RAID 5 just can tolerate 1 disk died and the rebuild </w:t>
      </w:r>
      <w:r w:rsidR="0049263A">
        <w:rPr>
          <w:lang w:eastAsia="zh-CN"/>
        </w:rPr>
        <w:t>process is quite stressed and intensive to read data and it will come up with some unforeseen failures with a high probability.</w:t>
      </w:r>
      <w:bookmarkStart w:id="5" w:name="_GoBack"/>
      <w:bookmarkEnd w:id="5"/>
    </w:p>
    <w:p w14:paraId="55B23B23" w14:textId="6962C192" w:rsidR="00E13D20" w:rsidRPr="006B555C" w:rsidRDefault="004E4EAB" w:rsidP="00996754">
      <w:pPr>
        <w:rPr>
          <w:b/>
        </w:rPr>
      </w:pPr>
      <w:r>
        <w:rPr>
          <w:lang w:eastAsia="zh-CN"/>
        </w:rPr>
        <w:t xml:space="preserve"> </w:t>
      </w:r>
    </w:p>
    <w:p w14:paraId="4F135522" w14:textId="7333E46E" w:rsidR="00CB0C50" w:rsidRDefault="00CB0C50" w:rsidP="00E44E75">
      <w:pPr>
        <w:pStyle w:val="Heading2"/>
      </w:pPr>
      <w:bookmarkStart w:id="6" w:name="_Toc7370896"/>
      <w:r>
        <w:lastRenderedPageBreak/>
        <w:t>There are several steps to configure the cluster as following:</w:t>
      </w:r>
      <w:bookmarkEnd w:id="6"/>
    </w:p>
    <w:p w14:paraId="0E4194A5" w14:textId="2F7A469D" w:rsidR="00CB0C50" w:rsidRDefault="00CB0C50" w:rsidP="00E40195">
      <w:pPr>
        <w:pStyle w:val="NoSpacing"/>
        <w:rPr>
          <w:b/>
        </w:rPr>
      </w:pPr>
      <w:r w:rsidRPr="00E40195">
        <w:rPr>
          <w:b/>
        </w:rPr>
        <w:t>Install</w:t>
      </w:r>
      <w:r w:rsidR="00465B22" w:rsidRPr="00E40195">
        <w:rPr>
          <w:b/>
        </w:rPr>
        <w:t xml:space="preserve"> </w:t>
      </w:r>
      <w:r w:rsidRPr="00E40195">
        <w:rPr>
          <w:b/>
        </w:rPr>
        <w:t xml:space="preserve">hypervisor </w:t>
      </w:r>
      <w:r w:rsidR="007E4533" w:rsidRPr="00E40195">
        <w:rPr>
          <w:b/>
        </w:rPr>
        <w:t xml:space="preserve">platform </w:t>
      </w:r>
    </w:p>
    <w:p w14:paraId="00F3C849" w14:textId="73A1EC8A" w:rsidR="00E40195" w:rsidRPr="00E40195" w:rsidRDefault="00E40195" w:rsidP="00E40195">
      <w:pPr>
        <w:rPr>
          <w:lang w:eastAsia="zh-CN"/>
        </w:rPr>
      </w:pPr>
      <w:r>
        <w:rPr>
          <w:lang w:eastAsia="zh-CN"/>
        </w:rPr>
        <w:t>This is the first step to configure the failover cluster using the virtual machines.</w:t>
      </w:r>
      <w:r w:rsidR="000E33DE">
        <w:rPr>
          <w:lang w:eastAsia="zh-CN"/>
        </w:rPr>
        <w:t xml:space="preserve"> </w:t>
      </w:r>
    </w:p>
    <w:p w14:paraId="5E5787A5" w14:textId="585B80F3" w:rsidR="00C44A16" w:rsidRDefault="00DA1DCD" w:rsidP="00423DA2">
      <w:pPr>
        <w:pStyle w:val="NoSpacing"/>
        <w:rPr>
          <w:b/>
        </w:rPr>
      </w:pPr>
      <w:r w:rsidRPr="00423DA2">
        <w:rPr>
          <w:b/>
        </w:rPr>
        <w:t xml:space="preserve">Create </w:t>
      </w:r>
      <w:r w:rsidR="00465B22" w:rsidRPr="00423DA2">
        <w:rPr>
          <w:b/>
        </w:rPr>
        <w:t xml:space="preserve">three </w:t>
      </w:r>
      <w:r w:rsidR="00F03B9C" w:rsidRPr="00423DA2">
        <w:rPr>
          <w:b/>
        </w:rPr>
        <w:t>virtual machines on the platform of hypervisor</w:t>
      </w:r>
      <w:r w:rsidR="007E4533" w:rsidRPr="00423DA2">
        <w:rPr>
          <w:b/>
        </w:rPr>
        <w:t xml:space="preserve"> </w:t>
      </w:r>
      <w:r w:rsidR="00F03B9C" w:rsidRPr="00423DA2">
        <w:rPr>
          <w:b/>
        </w:rPr>
        <w:t xml:space="preserve"> </w:t>
      </w:r>
      <w:r w:rsidR="007363A2" w:rsidRPr="00423DA2">
        <w:rPr>
          <w:b/>
        </w:rPr>
        <w:t xml:space="preserve">  </w:t>
      </w:r>
    </w:p>
    <w:p w14:paraId="496ED20E" w14:textId="03C2AB51" w:rsidR="00423DA2" w:rsidRDefault="00423DA2" w:rsidP="00423DA2">
      <w:pPr>
        <w:rPr>
          <w:lang w:eastAsia="zh-CN"/>
        </w:rPr>
      </w:pPr>
      <w:r>
        <w:rPr>
          <w:lang w:eastAsia="zh-CN"/>
        </w:rPr>
        <w:t>In this stage, 3 virtual machines will be created and the</w:t>
      </w:r>
      <w:r w:rsidR="00AC7A60">
        <w:rPr>
          <w:lang w:eastAsia="zh-CN"/>
        </w:rPr>
        <w:t xml:space="preserve"> computer</w:t>
      </w:r>
      <w:r>
        <w:rPr>
          <w:lang w:eastAsia="zh-CN"/>
        </w:rPr>
        <w:t xml:space="preserve"> operating system of which our team decided to apply is </w:t>
      </w:r>
      <w:bookmarkStart w:id="7" w:name="OLE_LINK3"/>
      <w:r>
        <w:rPr>
          <w:lang w:eastAsia="zh-CN"/>
        </w:rPr>
        <w:t xml:space="preserve">Windows </w:t>
      </w:r>
      <w:r w:rsidR="00AC7A60">
        <w:rPr>
          <w:lang w:eastAsia="zh-CN"/>
        </w:rPr>
        <w:t>Server 2</w:t>
      </w:r>
      <w:r>
        <w:rPr>
          <w:lang w:eastAsia="zh-CN"/>
        </w:rPr>
        <w:t>0</w:t>
      </w:r>
      <w:r w:rsidR="00AC7A60">
        <w:rPr>
          <w:lang w:eastAsia="zh-CN"/>
        </w:rPr>
        <w:t>16</w:t>
      </w:r>
      <w:bookmarkEnd w:id="7"/>
      <w:r w:rsidR="00AC7A60">
        <w:rPr>
          <w:lang w:eastAsia="zh-CN"/>
        </w:rPr>
        <w:t>.</w:t>
      </w:r>
    </w:p>
    <w:p w14:paraId="5E32F8AC" w14:textId="78CDC854" w:rsidR="00E81F2B" w:rsidRDefault="001833E9" w:rsidP="00E81F2B">
      <w:pPr>
        <w:pStyle w:val="ListParagraph"/>
        <w:numPr>
          <w:ilvl w:val="0"/>
          <w:numId w:val="8"/>
        </w:numPr>
        <w:rPr>
          <w:lang w:eastAsia="zh-CN"/>
        </w:rPr>
      </w:pPr>
      <w:r>
        <w:rPr>
          <w:lang w:eastAsia="zh-CN"/>
        </w:rPr>
        <w:t>Configure the hardware of virtual machines: such as compatibility with Hyper-V, the cores of processor, the size of memory, disk setting, network adapter and some advanced setting like high Availability.</w:t>
      </w:r>
    </w:p>
    <w:p w14:paraId="3F3674CC" w14:textId="4AE3A01A" w:rsidR="001833E9" w:rsidRDefault="001833E9" w:rsidP="001833E9">
      <w:pPr>
        <w:pStyle w:val="ListParagraph"/>
        <w:ind w:left="420" w:firstLineChars="250" w:firstLine="550"/>
        <w:rPr>
          <w:lang w:eastAsia="zh-CN"/>
        </w:rPr>
      </w:pPr>
      <w:r>
        <w:rPr>
          <w:noProof/>
          <w:lang w:eastAsia="en-GB"/>
        </w:rPr>
        <w:drawing>
          <wp:inline distT="0" distB="0" distL="0" distR="0" wp14:anchorId="4CE23316" wp14:editId="35CCA1F7">
            <wp:extent cx="4624388" cy="2601154"/>
            <wp:effectExtent l="0" t="0" r="508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35186" cy="2607227"/>
                    </a:xfrm>
                    <a:prstGeom prst="rect">
                      <a:avLst/>
                    </a:prstGeom>
                  </pic:spPr>
                </pic:pic>
              </a:graphicData>
            </a:graphic>
          </wp:inline>
        </w:drawing>
      </w:r>
    </w:p>
    <w:p w14:paraId="0D66ECBD" w14:textId="607F800E" w:rsidR="006D6000" w:rsidRDefault="001833E9" w:rsidP="00FC6465">
      <w:pPr>
        <w:pStyle w:val="ListParagraph"/>
        <w:numPr>
          <w:ilvl w:val="0"/>
          <w:numId w:val="8"/>
        </w:numPr>
        <w:rPr>
          <w:lang w:eastAsia="zh-CN"/>
        </w:rPr>
      </w:pPr>
      <w:r>
        <w:rPr>
          <w:rFonts w:hint="eastAsia"/>
          <w:lang w:eastAsia="zh-CN"/>
        </w:rPr>
        <w:t>S</w:t>
      </w:r>
      <w:r>
        <w:rPr>
          <w:lang w:eastAsia="zh-CN"/>
        </w:rPr>
        <w:t>elect the Destination of the virtual machine: at this step, we opted to deploy the virtual machine to a private cloud</w:t>
      </w:r>
      <w:r w:rsidR="009A50C6">
        <w:rPr>
          <w:lang w:eastAsia="zh-CN"/>
        </w:rPr>
        <w:t xml:space="preserve"> which created and managed on-premises by lecturer using the organization’s own hardware (of the school maybe that my lecture</w:t>
      </w:r>
      <w:r w:rsidR="001C6F36">
        <w:rPr>
          <w:lang w:eastAsia="zh-CN"/>
        </w:rPr>
        <w:t>r</w:t>
      </w:r>
      <w:r w:rsidR="009A50C6">
        <w:rPr>
          <w:lang w:eastAsia="zh-CN"/>
        </w:rPr>
        <w:t xml:space="preserve"> knew exactly) to improve the performance of the cluster and some other advantages for example, the admins of this private cloud can </w:t>
      </w:r>
      <w:r w:rsidR="00DA43C6">
        <w:rPr>
          <w:lang w:eastAsia="zh-CN"/>
        </w:rPr>
        <w:t>delegate the management,</w:t>
      </w:r>
      <w:r w:rsidR="009A50C6">
        <w:rPr>
          <w:lang w:eastAsia="zh-CN"/>
        </w:rPr>
        <w:t xml:space="preserve"> the capacity and quotas for</w:t>
      </w:r>
      <w:r w:rsidR="00DA43C6">
        <w:rPr>
          <w:lang w:eastAsia="zh-CN"/>
        </w:rPr>
        <w:t xml:space="preserve"> the clients, which means if clients want to request more capacity, they have to ask for the admins of this private cloud to carry out.</w:t>
      </w:r>
      <w:r w:rsidR="009A50C6">
        <w:rPr>
          <w:lang w:eastAsia="zh-CN"/>
        </w:rPr>
        <w:t xml:space="preserve"> </w:t>
      </w:r>
      <w:r w:rsidR="006D6000">
        <w:rPr>
          <w:lang w:eastAsia="zh-CN"/>
        </w:rPr>
        <w:t>In details, the private cloud is actually a specific model in the field of cloud computing, which comprises a quite secure cloud in which only some specified clients can access. In addition, compared to the other cloud models, the principle of private cloud is to provide computing service within a virtual condition by the underlying pool of physical storage and computing resources</w:t>
      </w:r>
      <w:r w:rsidR="004B7F02">
        <w:rPr>
          <w:lang w:eastAsia="zh-CN"/>
        </w:rPr>
        <w:t xml:space="preserve"> </w:t>
      </w:r>
      <w:r w:rsidR="001A2B67">
        <w:rPr>
          <w:lang w:eastAsia="zh-CN"/>
        </w:rPr>
        <w:t xml:space="preserve">in order to realize the organization with better privacy and control issues. </w:t>
      </w:r>
    </w:p>
    <w:p w14:paraId="3B26ACC8" w14:textId="530120D3" w:rsidR="00DF7426" w:rsidRDefault="00124AF9" w:rsidP="00DF7426">
      <w:pPr>
        <w:pStyle w:val="ListParagraph"/>
        <w:ind w:left="420" w:firstLineChars="250" w:firstLine="550"/>
        <w:rPr>
          <w:lang w:eastAsia="zh-CN"/>
        </w:rPr>
      </w:pPr>
      <w:r>
        <w:rPr>
          <w:noProof/>
          <w:lang w:eastAsia="en-GB"/>
        </w:rPr>
        <w:lastRenderedPageBreak/>
        <w:drawing>
          <wp:inline distT="0" distB="0" distL="0" distR="0" wp14:anchorId="6D8F46E6" wp14:editId="23A60A1D">
            <wp:extent cx="4619549" cy="259843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51954" cy="2616659"/>
                    </a:xfrm>
                    <a:prstGeom prst="rect">
                      <a:avLst/>
                    </a:prstGeom>
                  </pic:spPr>
                </pic:pic>
              </a:graphicData>
            </a:graphic>
          </wp:inline>
        </w:drawing>
      </w:r>
    </w:p>
    <w:p w14:paraId="6D551784" w14:textId="74740D20" w:rsidR="00B90D20" w:rsidRDefault="00B90D20" w:rsidP="00DF7426">
      <w:pPr>
        <w:pStyle w:val="ListParagraph"/>
        <w:ind w:left="420" w:firstLineChars="250" w:firstLine="550"/>
        <w:rPr>
          <w:lang w:eastAsia="zh-CN"/>
        </w:rPr>
      </w:pPr>
      <w:r>
        <w:rPr>
          <w:noProof/>
          <w:lang w:eastAsia="en-GB"/>
        </w:rPr>
        <w:drawing>
          <wp:inline distT="0" distB="0" distL="0" distR="0" wp14:anchorId="23286D4D" wp14:editId="5D8B7894">
            <wp:extent cx="4643437" cy="2501900"/>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63310" cy="2512608"/>
                    </a:xfrm>
                    <a:prstGeom prst="rect">
                      <a:avLst/>
                    </a:prstGeom>
                  </pic:spPr>
                </pic:pic>
              </a:graphicData>
            </a:graphic>
          </wp:inline>
        </w:drawing>
      </w:r>
    </w:p>
    <w:p w14:paraId="42DF4AEB" w14:textId="14350132" w:rsidR="00B90D20" w:rsidRDefault="00B90D20" w:rsidP="00B90D20">
      <w:pPr>
        <w:pStyle w:val="ListParagraph"/>
        <w:numPr>
          <w:ilvl w:val="0"/>
          <w:numId w:val="8"/>
        </w:numPr>
        <w:rPr>
          <w:lang w:eastAsia="zh-CN"/>
        </w:rPr>
      </w:pPr>
      <w:r>
        <w:rPr>
          <w:lang w:eastAsia="zh-CN"/>
        </w:rPr>
        <w:t>Install operating system on the virtual machine:</w:t>
      </w:r>
      <w:r w:rsidR="00321EA6">
        <w:rPr>
          <w:lang w:eastAsia="zh-CN"/>
        </w:rPr>
        <w:t xml:space="preserve"> the operating system is Windows Server 2016.</w:t>
      </w:r>
    </w:p>
    <w:p w14:paraId="1CB4A1A5" w14:textId="4A4D4C10" w:rsidR="00B90D20" w:rsidRDefault="00B90D20" w:rsidP="00B90D20">
      <w:pPr>
        <w:pStyle w:val="ListParagraph"/>
        <w:rPr>
          <w:lang w:eastAsia="zh-CN"/>
        </w:rPr>
      </w:pPr>
      <w:r>
        <w:rPr>
          <w:lang w:eastAsia="zh-CN"/>
        </w:rPr>
        <w:t xml:space="preserve">     </w:t>
      </w:r>
      <w:r>
        <w:rPr>
          <w:noProof/>
          <w:lang w:eastAsia="en-GB"/>
        </w:rPr>
        <w:drawing>
          <wp:inline distT="0" distB="0" distL="0" distR="0" wp14:anchorId="126BE864" wp14:editId="32180080">
            <wp:extent cx="4652963" cy="261722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63308" cy="2623046"/>
                    </a:xfrm>
                    <a:prstGeom prst="rect">
                      <a:avLst/>
                    </a:prstGeom>
                  </pic:spPr>
                </pic:pic>
              </a:graphicData>
            </a:graphic>
          </wp:inline>
        </w:drawing>
      </w:r>
      <w:r>
        <w:rPr>
          <w:lang w:eastAsia="zh-CN"/>
        </w:rPr>
        <w:t xml:space="preserve"> </w:t>
      </w:r>
    </w:p>
    <w:p w14:paraId="03E54C67" w14:textId="3F0D4847" w:rsidR="00AC7A60" w:rsidRDefault="00AC7A60" w:rsidP="00423DA2">
      <w:pPr>
        <w:rPr>
          <w:lang w:eastAsia="zh-CN"/>
        </w:rPr>
      </w:pPr>
      <w:r>
        <w:rPr>
          <w:lang w:eastAsia="zh-CN"/>
        </w:rPr>
        <w:t xml:space="preserve">In details, </w:t>
      </w:r>
      <w:r w:rsidR="00BF7288">
        <w:rPr>
          <w:lang w:eastAsia="zh-CN"/>
        </w:rPr>
        <w:t xml:space="preserve">according to </w:t>
      </w:r>
      <w:r w:rsidR="00E81F2B">
        <w:rPr>
          <w:lang w:eastAsia="zh-CN"/>
        </w:rPr>
        <w:t>Wikipedia</w:t>
      </w:r>
      <w:sdt>
        <w:sdtPr>
          <w:rPr>
            <w:lang w:eastAsia="zh-CN"/>
          </w:rPr>
          <w:id w:val="11044436"/>
          <w:citation/>
        </w:sdtPr>
        <w:sdtEndPr/>
        <w:sdtContent>
          <w:r w:rsidR="00E81F2B">
            <w:rPr>
              <w:lang w:eastAsia="zh-CN"/>
            </w:rPr>
            <w:fldChar w:fldCharType="begin"/>
          </w:r>
          <w:r w:rsidR="00E81F2B">
            <w:rPr>
              <w:lang w:eastAsia="zh-CN"/>
            </w:rPr>
            <w:instrText xml:space="preserve"> </w:instrText>
          </w:r>
          <w:r w:rsidR="00E81F2B">
            <w:rPr>
              <w:rFonts w:hint="eastAsia"/>
              <w:lang w:eastAsia="zh-CN"/>
            </w:rPr>
            <w:instrText>CITATION Wik191 \l 2052</w:instrText>
          </w:r>
          <w:r w:rsidR="00E81F2B">
            <w:rPr>
              <w:lang w:eastAsia="zh-CN"/>
            </w:rPr>
            <w:instrText xml:space="preserve"> </w:instrText>
          </w:r>
          <w:r w:rsidR="00E81F2B">
            <w:rPr>
              <w:lang w:eastAsia="zh-CN"/>
            </w:rPr>
            <w:fldChar w:fldCharType="separate"/>
          </w:r>
          <w:r w:rsidR="00E81F2B">
            <w:rPr>
              <w:rFonts w:hint="eastAsia"/>
              <w:noProof/>
              <w:lang w:eastAsia="zh-CN"/>
            </w:rPr>
            <w:t xml:space="preserve"> </w:t>
          </w:r>
          <w:r w:rsidR="00E81F2B">
            <w:rPr>
              <w:noProof/>
              <w:lang w:eastAsia="zh-CN"/>
            </w:rPr>
            <w:t>[8]</w:t>
          </w:r>
          <w:r w:rsidR="00E81F2B">
            <w:rPr>
              <w:lang w:eastAsia="zh-CN"/>
            </w:rPr>
            <w:fldChar w:fldCharType="end"/>
          </w:r>
        </w:sdtContent>
      </w:sdt>
      <w:r w:rsidR="00E81F2B">
        <w:rPr>
          <w:lang w:eastAsia="zh-CN"/>
        </w:rPr>
        <w:t xml:space="preserve">. </w:t>
      </w:r>
      <w:r>
        <w:rPr>
          <w:lang w:eastAsia="zh-CN"/>
        </w:rPr>
        <w:t xml:space="preserve">Microsoft </w:t>
      </w:r>
      <w:r w:rsidR="00133731">
        <w:rPr>
          <w:lang w:eastAsia="zh-CN"/>
        </w:rPr>
        <w:t>Windows</w:t>
      </w:r>
      <w:r w:rsidR="00B8054C">
        <w:rPr>
          <w:lang w:eastAsia="zh-CN"/>
        </w:rPr>
        <w:t xml:space="preserve"> comprises of some graphical operating system families which is developed by Microsoft, there are some active windows families of Microsoft Windows such as Windows NT and Windows Embedded, especially, the Windows Server is the subfamily of the Windows NT that is a family of operating system developed by Microsoft</w:t>
      </w:r>
      <w:r w:rsidR="00292B31">
        <w:rPr>
          <w:lang w:eastAsia="zh-CN"/>
        </w:rPr>
        <w:t xml:space="preserve"> and is </w:t>
      </w:r>
      <w:r w:rsidR="00292B31">
        <w:rPr>
          <w:lang w:eastAsia="zh-CN"/>
        </w:rPr>
        <w:lastRenderedPageBreak/>
        <w:t>a multiprocessing, multi users and the processor independent operating system</w:t>
      </w:r>
      <w:r w:rsidR="00B8054C">
        <w:rPr>
          <w:lang w:eastAsia="zh-CN"/>
        </w:rPr>
        <w:t>. In addition, in the recent years, the version of Windows for PCs,</w:t>
      </w:r>
      <w:r w:rsidR="00292B31">
        <w:rPr>
          <w:lang w:eastAsia="zh-CN"/>
        </w:rPr>
        <w:t xml:space="preserve"> embedded devices and smartphones, is almost Windows 10 and the Windows Server 2019 and windows Server 2016 are also the most recent versions regarding to the server computers.</w:t>
      </w:r>
    </w:p>
    <w:p w14:paraId="2B6F8056" w14:textId="3D59BE62" w:rsidR="00BA64B6" w:rsidRDefault="00B37588" w:rsidP="00423DA2">
      <w:pPr>
        <w:rPr>
          <w:lang w:eastAsia="zh-CN"/>
        </w:rPr>
      </w:pPr>
      <w:r>
        <w:rPr>
          <w:rFonts w:hint="eastAsia"/>
          <w:lang w:eastAsia="zh-CN"/>
        </w:rPr>
        <w:t>T</w:t>
      </w:r>
      <w:r>
        <w:rPr>
          <w:lang w:eastAsia="zh-CN"/>
        </w:rPr>
        <w:t>urning to the Windows Server 2016</w:t>
      </w:r>
      <w:sdt>
        <w:sdtPr>
          <w:rPr>
            <w:lang w:eastAsia="zh-CN"/>
          </w:rPr>
          <w:id w:val="1038854168"/>
          <w:citation/>
        </w:sdtPr>
        <w:sdtEndPr/>
        <w:sdtContent>
          <w:r w:rsidR="00E81F2B">
            <w:rPr>
              <w:lang w:eastAsia="zh-CN"/>
            </w:rPr>
            <w:fldChar w:fldCharType="begin"/>
          </w:r>
          <w:r w:rsidR="00E81F2B">
            <w:rPr>
              <w:lang w:eastAsia="zh-CN"/>
            </w:rPr>
            <w:instrText xml:space="preserve"> </w:instrText>
          </w:r>
          <w:r w:rsidR="00E81F2B">
            <w:rPr>
              <w:rFonts w:hint="eastAsia"/>
              <w:lang w:eastAsia="zh-CN"/>
            </w:rPr>
            <w:instrText>CITATION Wik19 \l 2052</w:instrText>
          </w:r>
          <w:r w:rsidR="00E81F2B">
            <w:rPr>
              <w:lang w:eastAsia="zh-CN"/>
            </w:rPr>
            <w:instrText xml:space="preserve"> </w:instrText>
          </w:r>
          <w:r w:rsidR="00E81F2B">
            <w:rPr>
              <w:lang w:eastAsia="zh-CN"/>
            </w:rPr>
            <w:fldChar w:fldCharType="separate"/>
          </w:r>
          <w:r w:rsidR="00E81F2B">
            <w:rPr>
              <w:rFonts w:hint="eastAsia"/>
              <w:noProof/>
              <w:lang w:eastAsia="zh-CN"/>
            </w:rPr>
            <w:t xml:space="preserve"> </w:t>
          </w:r>
          <w:r w:rsidR="00E81F2B">
            <w:rPr>
              <w:noProof/>
              <w:lang w:eastAsia="zh-CN"/>
            </w:rPr>
            <w:t>[9]</w:t>
          </w:r>
          <w:r w:rsidR="00E81F2B">
            <w:rPr>
              <w:lang w:eastAsia="zh-CN"/>
            </w:rPr>
            <w:fldChar w:fldCharType="end"/>
          </w:r>
        </w:sdtContent>
      </w:sdt>
      <w:r>
        <w:rPr>
          <w:lang w:eastAsia="zh-CN"/>
        </w:rPr>
        <w:t>, developing with Windows 10, it was released on the 26</w:t>
      </w:r>
      <w:r w:rsidRPr="00B37588">
        <w:rPr>
          <w:vertAlign w:val="superscript"/>
          <w:lang w:eastAsia="zh-CN"/>
        </w:rPr>
        <w:t>th</w:t>
      </w:r>
      <w:r>
        <w:rPr>
          <w:lang w:eastAsia="zh-CN"/>
        </w:rPr>
        <w:t xml:space="preserve"> of September, 2016 and Windows Server 2019 is the successor of Windows Server 2016.</w:t>
      </w:r>
      <w:r w:rsidR="00D37A3C">
        <w:rPr>
          <w:lang w:eastAsia="zh-CN"/>
        </w:rPr>
        <w:t xml:space="preserve"> In details, Windows Server 2016 operating system is used for server computer</w:t>
      </w:r>
      <w:r w:rsidR="00BA64B6">
        <w:rPr>
          <w:lang w:eastAsia="zh-CN"/>
        </w:rPr>
        <w:t>s duo to its a variety of features such as Web Application Proxy, Windows Server Containers, Active Directory Federation Servers and so on. In terms of Networking features, it is also very powerful, including the features of DHCP, DNS, IP address management, Hyper-V Network virtualization and so on.</w:t>
      </w:r>
    </w:p>
    <w:p w14:paraId="316AAD2F" w14:textId="4923ABF6" w:rsidR="00AC7A60" w:rsidRDefault="00EF7C6B" w:rsidP="00E33816">
      <w:pPr>
        <w:pStyle w:val="ListParagraph"/>
        <w:numPr>
          <w:ilvl w:val="0"/>
          <w:numId w:val="8"/>
        </w:numPr>
        <w:rPr>
          <w:lang w:eastAsia="zh-CN"/>
        </w:rPr>
      </w:pPr>
      <w:r>
        <w:rPr>
          <w:lang w:eastAsia="zh-CN"/>
        </w:rPr>
        <w:t>S</w:t>
      </w:r>
      <w:r w:rsidR="00E33816">
        <w:rPr>
          <w:lang w:eastAsia="zh-CN"/>
        </w:rPr>
        <w:t>et the network of the virtual machine: using an existing VM network that is derive private cloud.</w:t>
      </w:r>
    </w:p>
    <w:p w14:paraId="125F24C7" w14:textId="603FCEF2" w:rsidR="00E33816" w:rsidRDefault="00E33816" w:rsidP="00E33816">
      <w:pPr>
        <w:pStyle w:val="ListParagraph"/>
        <w:ind w:left="420"/>
        <w:rPr>
          <w:lang w:eastAsia="zh-CN"/>
        </w:rPr>
      </w:pPr>
      <w:r>
        <w:rPr>
          <w:rFonts w:hint="eastAsia"/>
          <w:lang w:eastAsia="zh-CN"/>
        </w:rPr>
        <w:t xml:space="preserve"> </w:t>
      </w:r>
      <w:r>
        <w:rPr>
          <w:lang w:eastAsia="zh-CN"/>
        </w:rPr>
        <w:t xml:space="preserve">             </w:t>
      </w:r>
      <w:r>
        <w:rPr>
          <w:noProof/>
          <w:lang w:eastAsia="en-GB"/>
        </w:rPr>
        <w:drawing>
          <wp:inline distT="0" distB="0" distL="0" distR="0" wp14:anchorId="4A95EB19" wp14:editId="705B2346">
            <wp:extent cx="4362450" cy="2453818"/>
            <wp:effectExtent l="0" t="0" r="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72200" cy="2459302"/>
                    </a:xfrm>
                    <a:prstGeom prst="rect">
                      <a:avLst/>
                    </a:prstGeom>
                  </pic:spPr>
                </pic:pic>
              </a:graphicData>
            </a:graphic>
          </wp:inline>
        </w:drawing>
      </w:r>
    </w:p>
    <w:p w14:paraId="5C359D20" w14:textId="675C73EE" w:rsidR="006A5888" w:rsidRPr="006A5888" w:rsidRDefault="006A75FA" w:rsidP="006A5888">
      <w:pPr>
        <w:pStyle w:val="NoSpacing"/>
        <w:rPr>
          <w:b/>
          <w:lang w:eastAsia="zh-CN"/>
        </w:rPr>
      </w:pPr>
      <w:r w:rsidRPr="006A5888">
        <w:rPr>
          <w:b/>
          <w:lang w:eastAsia="zh-CN"/>
        </w:rPr>
        <w:t xml:space="preserve">Create shared storage resources </w:t>
      </w:r>
      <w:r w:rsidR="00C4599F">
        <w:rPr>
          <w:b/>
          <w:lang w:eastAsia="zh-CN"/>
        </w:rPr>
        <w:t xml:space="preserve">under the </w:t>
      </w:r>
      <w:r w:rsidR="00CF21BF">
        <w:rPr>
          <w:b/>
          <w:lang w:eastAsia="zh-CN"/>
        </w:rPr>
        <w:t>IP-</w:t>
      </w:r>
      <w:r w:rsidR="00C4599F">
        <w:rPr>
          <w:b/>
          <w:lang w:eastAsia="zh-CN"/>
        </w:rPr>
        <w:t>SAN</w:t>
      </w:r>
    </w:p>
    <w:p w14:paraId="0AF2F46E" w14:textId="405F904C" w:rsidR="000A1A6C" w:rsidRDefault="006A5888" w:rsidP="006A5888">
      <w:pPr>
        <w:rPr>
          <w:lang w:eastAsia="zh-CN"/>
        </w:rPr>
      </w:pPr>
      <w:r>
        <w:rPr>
          <w:lang w:eastAsia="zh-CN"/>
        </w:rPr>
        <w:t xml:space="preserve">The shared storage resources are </w:t>
      </w:r>
      <w:r w:rsidR="006A75FA">
        <w:rPr>
          <w:lang w:eastAsia="zh-CN"/>
        </w:rPr>
        <w:t xml:space="preserve">on the domain controller (Cardiff) in order to provide shared storage to the failover cluster of Swansea and Bridgend using the </w:t>
      </w:r>
      <w:r w:rsidR="00806861">
        <w:rPr>
          <w:lang w:eastAsia="zh-CN"/>
        </w:rPr>
        <w:t>i</w:t>
      </w:r>
      <w:r w:rsidR="006A75FA">
        <w:rPr>
          <w:lang w:eastAsia="zh-CN"/>
        </w:rPr>
        <w:t>SCSI disk protocol to connect disks by internet.</w:t>
      </w:r>
    </w:p>
    <w:p w14:paraId="5A32830E" w14:textId="50067FDD" w:rsidR="006A75FA" w:rsidRDefault="00CA7BFA" w:rsidP="006A75FA">
      <w:pPr>
        <w:rPr>
          <w:lang w:eastAsia="zh-CN"/>
        </w:rPr>
      </w:pPr>
      <w:r>
        <w:rPr>
          <w:lang w:eastAsia="zh-CN"/>
        </w:rPr>
        <w:t>In details, cho</w:t>
      </w:r>
      <w:r w:rsidR="00981615">
        <w:rPr>
          <w:lang w:eastAsia="zh-CN"/>
        </w:rPr>
        <w:t>osing</w:t>
      </w:r>
      <w:r>
        <w:rPr>
          <w:lang w:eastAsia="zh-CN"/>
        </w:rPr>
        <w:t xml:space="preserve"> a server computer Cardiff as the </w:t>
      </w:r>
      <w:bookmarkStart w:id="8" w:name="OLE_LINK4"/>
      <w:bookmarkStart w:id="9" w:name="OLE_LINK5"/>
      <w:r>
        <w:rPr>
          <w:lang w:eastAsia="zh-CN"/>
        </w:rPr>
        <w:t>domain controller</w:t>
      </w:r>
      <w:bookmarkEnd w:id="8"/>
      <w:bookmarkEnd w:id="9"/>
      <w:r>
        <w:rPr>
          <w:lang w:eastAsia="zh-CN"/>
        </w:rPr>
        <w:t xml:space="preserve"> to create the ISCSI shared storage as the target to support storage for the other nodes of cluster.</w:t>
      </w:r>
      <w:r w:rsidR="00981615">
        <w:rPr>
          <w:lang w:eastAsia="zh-CN"/>
        </w:rPr>
        <w:t xml:space="preserve"> The steps are as following:</w:t>
      </w:r>
    </w:p>
    <w:p w14:paraId="246421F2" w14:textId="58695DF8" w:rsidR="00981615" w:rsidRDefault="00981615" w:rsidP="00FE7A7C">
      <w:pPr>
        <w:pStyle w:val="ListParagraph"/>
        <w:numPr>
          <w:ilvl w:val="0"/>
          <w:numId w:val="8"/>
        </w:numPr>
        <w:rPr>
          <w:lang w:eastAsia="zh-CN"/>
        </w:rPr>
      </w:pPr>
      <w:r>
        <w:rPr>
          <w:lang w:eastAsia="zh-CN"/>
        </w:rPr>
        <w:t>Add new virtual hard disk on the domain controller Cardiff.</w:t>
      </w:r>
    </w:p>
    <w:p w14:paraId="5D46EA01" w14:textId="53F830E0" w:rsidR="00981615" w:rsidRDefault="00981615" w:rsidP="00FE7A7C">
      <w:pPr>
        <w:pStyle w:val="ListParagraph"/>
        <w:numPr>
          <w:ilvl w:val="0"/>
          <w:numId w:val="8"/>
        </w:numPr>
        <w:rPr>
          <w:lang w:eastAsia="zh-CN"/>
        </w:rPr>
      </w:pPr>
      <w:r>
        <w:rPr>
          <w:lang w:eastAsia="zh-CN"/>
        </w:rPr>
        <w:t>Partition this disk</w:t>
      </w:r>
      <w:r w:rsidR="004A6637">
        <w:rPr>
          <w:lang w:eastAsia="zh-CN"/>
        </w:rPr>
        <w:t xml:space="preserve"> and online.</w:t>
      </w:r>
    </w:p>
    <w:p w14:paraId="52FA399F" w14:textId="4A17E202" w:rsidR="004A6637" w:rsidRDefault="004A6637" w:rsidP="00FE7A7C">
      <w:pPr>
        <w:pStyle w:val="ListParagraph"/>
        <w:numPr>
          <w:ilvl w:val="0"/>
          <w:numId w:val="8"/>
        </w:numPr>
        <w:rPr>
          <w:lang w:eastAsia="zh-CN"/>
        </w:rPr>
      </w:pPr>
      <w:r>
        <w:rPr>
          <w:lang w:eastAsia="zh-CN"/>
        </w:rPr>
        <w:t>Add the iSCSI target role on the Cardiff and c</w:t>
      </w:r>
      <w:r>
        <w:t>reate virtual disks on E and F named ‘quorum’, ‘data’</w:t>
      </w:r>
      <w:r>
        <w:rPr>
          <w:lang w:eastAsia="zh-CN"/>
        </w:rPr>
        <w:t>. The result is as following:</w:t>
      </w:r>
    </w:p>
    <w:p w14:paraId="69764EAD" w14:textId="15E58FF8" w:rsidR="004A6637" w:rsidRDefault="004A6637" w:rsidP="004A6637">
      <w:pPr>
        <w:pStyle w:val="ListParagraph"/>
        <w:ind w:left="840"/>
        <w:rPr>
          <w:lang w:eastAsia="zh-CN"/>
        </w:rPr>
      </w:pPr>
      <w:r>
        <w:rPr>
          <w:noProof/>
          <w:lang w:eastAsia="en-GB"/>
        </w:rPr>
        <w:lastRenderedPageBreak/>
        <w:drawing>
          <wp:inline distT="0" distB="0" distL="0" distR="0" wp14:anchorId="5BEE72E6" wp14:editId="54C49DC6">
            <wp:extent cx="4604465" cy="2589948"/>
            <wp:effectExtent l="0" t="0" r="5715"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22440" cy="2600059"/>
                    </a:xfrm>
                    <a:prstGeom prst="rect">
                      <a:avLst/>
                    </a:prstGeom>
                  </pic:spPr>
                </pic:pic>
              </a:graphicData>
            </a:graphic>
          </wp:inline>
        </w:drawing>
      </w:r>
    </w:p>
    <w:p w14:paraId="22D0EB2C" w14:textId="4C1C91A3" w:rsidR="004A6637" w:rsidRDefault="00C221BD" w:rsidP="004011D6">
      <w:pPr>
        <w:pStyle w:val="ListParagraph"/>
        <w:numPr>
          <w:ilvl w:val="0"/>
          <w:numId w:val="12"/>
        </w:numPr>
        <w:rPr>
          <w:lang w:eastAsia="zh-CN"/>
        </w:rPr>
      </w:pPr>
      <w:r>
        <w:rPr>
          <w:lang w:eastAsia="zh-CN"/>
        </w:rPr>
        <w:t xml:space="preserve">Initiate the new iSCSI initiator on the Swansea and Bridgend to connect shared </w:t>
      </w:r>
      <w:r w:rsidR="00A971CF">
        <w:rPr>
          <w:lang w:eastAsia="zh-CN"/>
        </w:rPr>
        <w:t>storage</w:t>
      </w:r>
      <w:r>
        <w:rPr>
          <w:lang w:eastAsia="zh-CN"/>
        </w:rPr>
        <w:t xml:space="preserve"> on </w:t>
      </w:r>
      <w:r w:rsidR="00A971CF">
        <w:rPr>
          <w:lang w:eastAsia="zh-CN"/>
        </w:rPr>
        <w:t xml:space="preserve">the </w:t>
      </w:r>
      <w:r>
        <w:rPr>
          <w:lang w:eastAsia="zh-CN"/>
        </w:rPr>
        <w:t>domain controller.</w:t>
      </w:r>
    </w:p>
    <w:p w14:paraId="0F940D5F" w14:textId="1A942AE8" w:rsidR="00C221BD" w:rsidRDefault="00C221BD" w:rsidP="00C221BD">
      <w:pPr>
        <w:pStyle w:val="ListParagraph"/>
        <w:rPr>
          <w:lang w:eastAsia="zh-CN"/>
        </w:rPr>
      </w:pPr>
      <w:r>
        <w:rPr>
          <w:rFonts w:hint="eastAsia"/>
          <w:lang w:eastAsia="zh-CN"/>
        </w:rPr>
        <w:t xml:space="preserve"> </w:t>
      </w:r>
      <w:r>
        <w:rPr>
          <w:lang w:eastAsia="zh-CN"/>
        </w:rPr>
        <w:t xml:space="preserve"> </w:t>
      </w:r>
      <w:r w:rsidR="00B417FC">
        <w:rPr>
          <w:noProof/>
          <w:lang w:eastAsia="en-GB"/>
        </w:rPr>
        <w:drawing>
          <wp:inline distT="0" distB="0" distL="0" distR="0" wp14:anchorId="557397D3" wp14:editId="1F40F8C4">
            <wp:extent cx="4633301" cy="2606168"/>
            <wp:effectExtent l="0" t="0" r="0" b="3810"/>
            <wp:docPr id="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55178" cy="2618473"/>
                    </a:xfrm>
                    <a:prstGeom prst="rect">
                      <a:avLst/>
                    </a:prstGeom>
                  </pic:spPr>
                </pic:pic>
              </a:graphicData>
            </a:graphic>
          </wp:inline>
        </w:drawing>
      </w:r>
    </w:p>
    <w:p w14:paraId="413EC67F" w14:textId="7E392043" w:rsidR="00B417FC" w:rsidRDefault="00A971CF" w:rsidP="00B417FC">
      <w:pPr>
        <w:pStyle w:val="ListParagraph"/>
        <w:ind w:firstLineChars="50" w:firstLine="110"/>
        <w:rPr>
          <w:lang w:eastAsia="zh-CN"/>
        </w:rPr>
      </w:pPr>
      <w:r>
        <w:rPr>
          <w:noProof/>
          <w:lang w:eastAsia="en-GB"/>
        </w:rPr>
        <w:drawing>
          <wp:inline distT="0" distB="0" distL="0" distR="0" wp14:anchorId="7097AAFD" wp14:editId="40EAD816">
            <wp:extent cx="4640736" cy="2610382"/>
            <wp:effectExtent l="0" t="0" r="7620" b="0"/>
            <wp:docPr id="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50743" cy="2616011"/>
                    </a:xfrm>
                    <a:prstGeom prst="rect">
                      <a:avLst/>
                    </a:prstGeom>
                  </pic:spPr>
                </pic:pic>
              </a:graphicData>
            </a:graphic>
          </wp:inline>
        </w:drawing>
      </w:r>
    </w:p>
    <w:p w14:paraId="4BDC38FB" w14:textId="77777777" w:rsidR="0037155F" w:rsidRPr="0037155F" w:rsidRDefault="0087405D" w:rsidP="0037155F">
      <w:pPr>
        <w:pStyle w:val="NoSpacing"/>
        <w:rPr>
          <w:b/>
          <w:lang w:eastAsia="zh-CN"/>
        </w:rPr>
      </w:pPr>
      <w:r w:rsidRPr="0037155F">
        <w:rPr>
          <w:b/>
          <w:lang w:eastAsia="zh-CN"/>
        </w:rPr>
        <w:t>Add the failover cluster</w:t>
      </w:r>
    </w:p>
    <w:p w14:paraId="27B9DE75" w14:textId="4A55FAFF" w:rsidR="004A6637" w:rsidRDefault="0037155F" w:rsidP="0037155F">
      <w:pPr>
        <w:rPr>
          <w:lang w:eastAsia="zh-CN"/>
        </w:rPr>
      </w:pPr>
      <w:r>
        <w:rPr>
          <w:lang w:eastAsia="zh-CN"/>
        </w:rPr>
        <w:t xml:space="preserve">Adding the failover cluster is </w:t>
      </w:r>
      <w:r w:rsidR="0087405D">
        <w:rPr>
          <w:lang w:eastAsia="zh-CN"/>
        </w:rPr>
        <w:t>to the both nodes Swansea and Bridgend</w:t>
      </w:r>
      <w:r w:rsidR="00EF52B3">
        <w:rPr>
          <w:lang w:eastAsia="zh-CN"/>
        </w:rPr>
        <w:t xml:space="preserve"> using the iSCSI shared storage from domain controller Cardiff</w:t>
      </w:r>
      <w:r w:rsidR="0087405D">
        <w:rPr>
          <w:lang w:eastAsia="zh-CN"/>
        </w:rPr>
        <w:t>.</w:t>
      </w:r>
    </w:p>
    <w:p w14:paraId="06758A09" w14:textId="20DAA422" w:rsidR="0087405D" w:rsidRDefault="0087405D" w:rsidP="0087405D">
      <w:pPr>
        <w:rPr>
          <w:lang w:eastAsia="zh-CN"/>
        </w:rPr>
      </w:pPr>
      <w:r>
        <w:rPr>
          <w:lang w:eastAsia="zh-CN"/>
        </w:rPr>
        <w:lastRenderedPageBreak/>
        <w:t>This step begins to configure the failover cluster of Swansea and Bridgend that means assuming the Swansea is the active server while the Bridgend is the standby server, if the Swansea shut down suddenly, the standby server Bridgend will take over it immediately to provide the service and the steps are as following:</w:t>
      </w:r>
    </w:p>
    <w:p w14:paraId="7ED76F42" w14:textId="22F18F37" w:rsidR="0087405D" w:rsidRDefault="00EF52B3" w:rsidP="00981E01">
      <w:pPr>
        <w:pStyle w:val="ListParagraph"/>
        <w:numPr>
          <w:ilvl w:val="0"/>
          <w:numId w:val="12"/>
        </w:numPr>
        <w:rPr>
          <w:lang w:eastAsia="zh-CN"/>
        </w:rPr>
      </w:pPr>
      <w:r>
        <w:rPr>
          <w:lang w:eastAsia="zh-CN"/>
        </w:rPr>
        <w:t>Add failover cluster features on the both nodes.</w:t>
      </w:r>
    </w:p>
    <w:p w14:paraId="280FE356" w14:textId="0DBB564A" w:rsidR="00EF52B3" w:rsidRDefault="00EF52B3" w:rsidP="00981E01">
      <w:pPr>
        <w:pStyle w:val="ListParagraph"/>
        <w:numPr>
          <w:ilvl w:val="0"/>
          <w:numId w:val="12"/>
        </w:numPr>
        <w:rPr>
          <w:lang w:eastAsia="zh-CN"/>
        </w:rPr>
      </w:pPr>
      <w:r>
        <w:rPr>
          <w:lang w:eastAsia="zh-CN"/>
        </w:rPr>
        <w:t>Configure the failover cluster such as selecting servers in the cluster, testing options and so on.</w:t>
      </w:r>
    </w:p>
    <w:p w14:paraId="66E9FEFE" w14:textId="5E740B28" w:rsidR="00EF52B3" w:rsidRDefault="00EF52B3" w:rsidP="00981E01">
      <w:pPr>
        <w:pStyle w:val="ListParagraph"/>
        <w:numPr>
          <w:ilvl w:val="0"/>
          <w:numId w:val="12"/>
        </w:numPr>
        <w:rPr>
          <w:lang w:eastAsia="zh-CN"/>
        </w:rPr>
      </w:pPr>
      <w:r>
        <w:rPr>
          <w:lang w:eastAsia="zh-CN"/>
        </w:rPr>
        <w:t>Create a cluster of the failover cluster manager by adding Swansea and Bridgend and named the cluster Wales (or something else). In addition, the result of created the cluster Wales is as following:</w:t>
      </w:r>
    </w:p>
    <w:p w14:paraId="53037912" w14:textId="2B662682" w:rsidR="00EF52B3" w:rsidRDefault="00C47155" w:rsidP="00EF52B3">
      <w:pPr>
        <w:ind w:left="724"/>
        <w:rPr>
          <w:lang w:eastAsia="zh-CN"/>
        </w:rPr>
      </w:pPr>
      <w:r>
        <w:rPr>
          <w:noProof/>
          <w:lang w:eastAsia="en-GB"/>
        </w:rPr>
        <w:drawing>
          <wp:inline distT="0" distB="0" distL="0" distR="0" wp14:anchorId="4446DB4B" wp14:editId="49789A4E">
            <wp:extent cx="4529597" cy="2547836"/>
            <wp:effectExtent l="0" t="0" r="4445" b="508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48308" cy="2558361"/>
                    </a:xfrm>
                    <a:prstGeom prst="rect">
                      <a:avLst/>
                    </a:prstGeom>
                  </pic:spPr>
                </pic:pic>
              </a:graphicData>
            </a:graphic>
          </wp:inline>
        </w:drawing>
      </w:r>
    </w:p>
    <w:p w14:paraId="51AA0663" w14:textId="39ACD8EB" w:rsidR="00642934" w:rsidRPr="00AF0867" w:rsidRDefault="00642934" w:rsidP="00AF0867">
      <w:pPr>
        <w:rPr>
          <w:b/>
        </w:rPr>
      </w:pPr>
      <w:r w:rsidRPr="00AF0867">
        <w:rPr>
          <w:b/>
        </w:rPr>
        <w:t>Adding DHCP role to both nodes (Swansea and Bridgend)</w:t>
      </w:r>
    </w:p>
    <w:p w14:paraId="067CB660" w14:textId="77777777" w:rsidR="00AF0867" w:rsidRPr="00AF0867" w:rsidRDefault="00AE0EBA" w:rsidP="00AF0867">
      <w:pPr>
        <w:pStyle w:val="NoSpacing"/>
        <w:rPr>
          <w:b/>
        </w:rPr>
      </w:pPr>
      <w:r w:rsidRPr="00AF0867">
        <w:rPr>
          <w:b/>
        </w:rPr>
        <w:t>Configure a role on failover cluster</w:t>
      </w:r>
    </w:p>
    <w:p w14:paraId="43DF2154" w14:textId="5D51D032" w:rsidR="00273C9D" w:rsidRDefault="00AF0867" w:rsidP="00AF0867">
      <w:r>
        <w:t xml:space="preserve">Configuring a role is </w:t>
      </w:r>
      <w:r w:rsidR="00AE0EBA">
        <w:t>for the high availability for Swansea</w:t>
      </w:r>
      <w:r w:rsidR="00FE147C">
        <w:t xml:space="preserve"> including selecting the role to configure high availability, </w:t>
      </w:r>
      <w:r w:rsidR="00273C9D">
        <w:t>client access point and the storage. The summary information is as following:</w:t>
      </w:r>
    </w:p>
    <w:p w14:paraId="370A8C82" w14:textId="622CD2A9" w:rsidR="00AE0EBA" w:rsidRDefault="00273C9D" w:rsidP="00273C9D">
      <w:pPr>
        <w:pStyle w:val="ListParagraph"/>
        <w:ind w:left="420"/>
      </w:pPr>
      <w:r>
        <w:t xml:space="preserve">       </w:t>
      </w:r>
      <w:r>
        <w:rPr>
          <w:noProof/>
          <w:lang w:eastAsia="en-GB"/>
        </w:rPr>
        <w:drawing>
          <wp:inline distT="0" distB="0" distL="0" distR="0" wp14:anchorId="7F7EFF18" wp14:editId="22EBAA0B">
            <wp:extent cx="4504566" cy="253375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54557" cy="2561875"/>
                    </a:xfrm>
                    <a:prstGeom prst="rect">
                      <a:avLst/>
                    </a:prstGeom>
                  </pic:spPr>
                </pic:pic>
              </a:graphicData>
            </a:graphic>
          </wp:inline>
        </w:drawing>
      </w:r>
      <w:r>
        <w:t xml:space="preserve"> </w:t>
      </w:r>
    </w:p>
    <w:p w14:paraId="6C9A7967" w14:textId="45E71B8C" w:rsidR="00273C9D" w:rsidRDefault="00744469" w:rsidP="00273C9D">
      <w:pPr>
        <w:pStyle w:val="ListParagraph"/>
        <w:ind w:left="420"/>
        <w:rPr>
          <w:lang w:eastAsia="zh-CN"/>
        </w:rPr>
      </w:pPr>
      <w:r>
        <w:rPr>
          <w:rFonts w:hint="eastAsia"/>
          <w:lang w:eastAsia="zh-CN"/>
        </w:rPr>
        <w:lastRenderedPageBreak/>
        <w:t xml:space="preserve"> </w:t>
      </w:r>
      <w:r>
        <w:rPr>
          <w:lang w:eastAsia="zh-CN"/>
        </w:rPr>
        <w:t xml:space="preserve">      </w:t>
      </w:r>
      <w:r>
        <w:rPr>
          <w:noProof/>
          <w:lang w:eastAsia="en-GB"/>
        </w:rPr>
        <w:drawing>
          <wp:inline distT="0" distB="0" distL="0" distR="0" wp14:anchorId="4726B82A" wp14:editId="792CCA41">
            <wp:extent cx="4531813" cy="2549082"/>
            <wp:effectExtent l="0" t="0" r="254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550892" cy="2559814"/>
                    </a:xfrm>
                    <a:prstGeom prst="rect">
                      <a:avLst/>
                    </a:prstGeom>
                  </pic:spPr>
                </pic:pic>
              </a:graphicData>
            </a:graphic>
          </wp:inline>
        </w:drawing>
      </w:r>
    </w:p>
    <w:p w14:paraId="5152CB56" w14:textId="5C271ED9" w:rsidR="00A23C57" w:rsidRDefault="00A23C57" w:rsidP="00A23C57"/>
    <w:p w14:paraId="12DBB51F" w14:textId="2FC57B00" w:rsidR="00A23C57" w:rsidRDefault="00A23C57" w:rsidP="00A23C57">
      <w:pPr>
        <w:pStyle w:val="ListParagraph"/>
        <w:numPr>
          <w:ilvl w:val="0"/>
          <w:numId w:val="8"/>
        </w:numPr>
      </w:pPr>
      <w:r>
        <w:t xml:space="preserve">Configure the failover DHCP servers to define a scope of IP </w:t>
      </w:r>
      <w:r w:rsidR="00C35387">
        <w:t>on both nodes Swansea and Bridgend.</w:t>
      </w:r>
    </w:p>
    <w:p w14:paraId="460C768E" w14:textId="6B275D17" w:rsidR="00C35387" w:rsidRDefault="00C35387" w:rsidP="00A23C57">
      <w:pPr>
        <w:pStyle w:val="ListParagraph"/>
        <w:numPr>
          <w:ilvl w:val="0"/>
          <w:numId w:val="8"/>
        </w:numPr>
      </w:pPr>
      <w:r>
        <w:rPr>
          <w:lang w:eastAsia="zh-CN"/>
        </w:rPr>
        <w:t>Test the failover cluster of DHCP servers</w:t>
      </w:r>
      <w:r>
        <w:rPr>
          <w:rFonts w:hint="eastAsia"/>
          <w:lang w:eastAsia="zh-CN"/>
        </w:rPr>
        <w:t>.</w:t>
      </w:r>
    </w:p>
    <w:p w14:paraId="38B54E16" w14:textId="1A45326C" w:rsidR="00C35387" w:rsidRDefault="00C35387" w:rsidP="00C35387">
      <w:pPr>
        <w:pStyle w:val="ListParagraph"/>
        <w:ind w:left="420"/>
        <w:rPr>
          <w:lang w:eastAsia="zh-CN"/>
        </w:rPr>
      </w:pPr>
      <w:r>
        <w:rPr>
          <w:lang w:eastAsia="zh-CN"/>
        </w:rPr>
        <w:t>The picture above is shown that at this time, the DHCP server is Bridgend.</w:t>
      </w:r>
    </w:p>
    <w:p w14:paraId="6BAC2835" w14:textId="171F7FB4" w:rsidR="00C35387" w:rsidRDefault="00C35387" w:rsidP="00C35387">
      <w:pPr>
        <w:pStyle w:val="ListParagraph"/>
        <w:ind w:left="420"/>
        <w:rPr>
          <w:lang w:eastAsia="zh-CN"/>
        </w:rPr>
      </w:pPr>
      <w:r>
        <w:rPr>
          <w:lang w:eastAsia="zh-CN"/>
        </w:rPr>
        <w:tab/>
      </w:r>
      <w:r>
        <w:rPr>
          <w:noProof/>
          <w:lang w:eastAsia="en-GB"/>
        </w:rPr>
        <w:drawing>
          <wp:inline distT="0" distB="0" distL="0" distR="0" wp14:anchorId="2D8082D8" wp14:editId="6235ABC6">
            <wp:extent cx="4330461" cy="2435825"/>
            <wp:effectExtent l="0" t="0" r="0" b="317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355337" cy="2449817"/>
                    </a:xfrm>
                    <a:prstGeom prst="rect">
                      <a:avLst/>
                    </a:prstGeom>
                  </pic:spPr>
                </pic:pic>
              </a:graphicData>
            </a:graphic>
          </wp:inline>
        </w:drawing>
      </w:r>
    </w:p>
    <w:p w14:paraId="2E72E406" w14:textId="2B9953F5" w:rsidR="00C35387" w:rsidRDefault="00C35387" w:rsidP="00C35387">
      <w:pPr>
        <w:pStyle w:val="ListParagraph"/>
        <w:ind w:left="420"/>
        <w:rPr>
          <w:lang w:eastAsia="zh-CN"/>
        </w:rPr>
      </w:pPr>
      <w:r>
        <w:rPr>
          <w:lang w:eastAsia="zh-CN"/>
        </w:rPr>
        <w:t>Then power off the Bridgend to emulate the server shuts down accidently.</w:t>
      </w:r>
    </w:p>
    <w:p w14:paraId="3436A1D1" w14:textId="6E935B62" w:rsidR="00C35387" w:rsidRDefault="00C35387" w:rsidP="00C35387">
      <w:pPr>
        <w:pStyle w:val="ListParagraph"/>
        <w:ind w:left="420"/>
        <w:rPr>
          <w:lang w:eastAsia="zh-CN"/>
        </w:rPr>
      </w:pPr>
      <w:r>
        <w:rPr>
          <w:rFonts w:hint="eastAsia"/>
          <w:lang w:eastAsia="zh-CN"/>
        </w:rPr>
        <w:t xml:space="preserve"> </w:t>
      </w:r>
      <w:r>
        <w:rPr>
          <w:lang w:eastAsia="zh-CN"/>
        </w:rPr>
        <w:t xml:space="preserve">     </w:t>
      </w:r>
      <w:r>
        <w:rPr>
          <w:noProof/>
          <w:lang w:eastAsia="en-GB"/>
        </w:rPr>
        <w:drawing>
          <wp:inline distT="0" distB="0" distL="0" distR="0" wp14:anchorId="1788B9A6" wp14:editId="1AC22804">
            <wp:extent cx="4410973" cy="2481112"/>
            <wp:effectExtent l="0" t="0" r="889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444654" cy="2500057"/>
                    </a:xfrm>
                    <a:prstGeom prst="rect">
                      <a:avLst/>
                    </a:prstGeom>
                  </pic:spPr>
                </pic:pic>
              </a:graphicData>
            </a:graphic>
          </wp:inline>
        </w:drawing>
      </w:r>
    </w:p>
    <w:p w14:paraId="2625A0FC" w14:textId="22F5281C" w:rsidR="00C35387" w:rsidRDefault="00C35387" w:rsidP="00C35387">
      <w:pPr>
        <w:pStyle w:val="ListParagraph"/>
        <w:ind w:left="420"/>
        <w:rPr>
          <w:lang w:eastAsia="zh-CN"/>
        </w:rPr>
      </w:pPr>
      <w:r>
        <w:rPr>
          <w:lang w:eastAsia="zh-CN"/>
        </w:rPr>
        <w:lastRenderedPageBreak/>
        <w:t>As the picture above shown, the DHCP server Swansea immediately take</w:t>
      </w:r>
      <w:r w:rsidR="00F8157E">
        <w:rPr>
          <w:lang w:eastAsia="zh-CN"/>
        </w:rPr>
        <w:t>s</w:t>
      </w:r>
      <w:r>
        <w:rPr>
          <w:lang w:eastAsia="zh-CN"/>
        </w:rPr>
        <w:t xml:space="preserve"> over the Bridgend to provide service</w:t>
      </w:r>
      <w:r w:rsidR="009B388F">
        <w:rPr>
          <w:lang w:eastAsia="zh-CN"/>
        </w:rPr>
        <w:t>, which shows failover cluster configured successfully.</w:t>
      </w:r>
    </w:p>
    <w:p w14:paraId="63D74618" w14:textId="7E4C0DDE" w:rsidR="00A23C57" w:rsidRDefault="00C35387" w:rsidP="00A23C57">
      <w:pPr>
        <w:pStyle w:val="ListParagraph"/>
        <w:ind w:left="420"/>
        <w:rPr>
          <w:lang w:eastAsia="zh-CN"/>
        </w:rPr>
      </w:pPr>
      <w:r>
        <w:rPr>
          <w:rFonts w:hint="eastAsia"/>
          <w:lang w:eastAsia="zh-CN"/>
        </w:rPr>
        <w:t xml:space="preserve"> </w:t>
      </w:r>
      <w:r>
        <w:rPr>
          <w:lang w:eastAsia="zh-CN"/>
        </w:rPr>
        <w:t xml:space="preserve">    </w:t>
      </w:r>
      <w:r>
        <w:rPr>
          <w:noProof/>
          <w:lang w:eastAsia="en-GB"/>
        </w:rPr>
        <w:drawing>
          <wp:inline distT="0" distB="0" distL="0" distR="0" wp14:anchorId="46BCFF59" wp14:editId="7F0C9BE8">
            <wp:extent cx="4419600" cy="217487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475467" cy="2202367"/>
                    </a:xfrm>
                    <a:prstGeom prst="rect">
                      <a:avLst/>
                    </a:prstGeom>
                  </pic:spPr>
                </pic:pic>
              </a:graphicData>
            </a:graphic>
          </wp:inline>
        </w:drawing>
      </w:r>
    </w:p>
    <w:p w14:paraId="4874AC28" w14:textId="04B04600" w:rsidR="00273C9D" w:rsidRDefault="00563F5D" w:rsidP="00563F5D">
      <w:pPr>
        <w:pStyle w:val="Heading1"/>
        <w:rPr>
          <w:lang w:eastAsia="zh-CN"/>
        </w:rPr>
      </w:pPr>
      <w:bookmarkStart w:id="10" w:name="_Toc7370897"/>
      <w:r>
        <w:rPr>
          <w:rFonts w:hint="eastAsia"/>
          <w:lang w:eastAsia="zh-CN"/>
        </w:rPr>
        <w:t>S</w:t>
      </w:r>
      <w:r>
        <w:rPr>
          <w:lang w:eastAsia="zh-CN"/>
        </w:rPr>
        <w:t>ome other principles</w:t>
      </w:r>
      <w:bookmarkEnd w:id="10"/>
    </w:p>
    <w:p w14:paraId="797A23A5" w14:textId="751379EE" w:rsidR="00563F5D" w:rsidRPr="00563F5D" w:rsidRDefault="00B03FA4" w:rsidP="00E92F96">
      <w:pPr>
        <w:pStyle w:val="Heading2"/>
        <w:rPr>
          <w:lang w:eastAsia="zh-CN"/>
        </w:rPr>
      </w:pPr>
      <w:bookmarkStart w:id="11" w:name="_Toc7370898"/>
      <w:r>
        <w:rPr>
          <w:lang w:eastAsia="zh-CN"/>
        </w:rPr>
        <w:t xml:space="preserve">What is the difference </w:t>
      </w:r>
      <w:r w:rsidR="00E92F96">
        <w:rPr>
          <w:lang w:eastAsia="zh-CN"/>
        </w:rPr>
        <w:t>between failover cluster and Network Load Balancing cluster?</w:t>
      </w:r>
      <w:bookmarkEnd w:id="11"/>
    </w:p>
    <w:p w14:paraId="6C0E69EF" w14:textId="5B4EB4FF" w:rsidR="00284F74" w:rsidRDefault="00F468ED" w:rsidP="00AE0EBA">
      <w:pPr>
        <w:rPr>
          <w:lang w:eastAsia="zh-CN"/>
        </w:rPr>
      </w:pPr>
      <w:r>
        <w:rPr>
          <w:lang w:eastAsia="zh-CN"/>
        </w:rPr>
        <w:t xml:space="preserve">First of all, the aims are different between failover and Network Load Balancing cluster. The aim of failover cluster is to make sure the </w:t>
      </w:r>
      <w:r w:rsidR="00C11286">
        <w:rPr>
          <w:lang w:eastAsia="zh-CN"/>
        </w:rPr>
        <w:t>performance of individual nodes or servers is uninterrupted without any accident or interruption of services. By contrast, the goal of Network Load Balancing is to distribute clients</w:t>
      </w:r>
      <w:r w:rsidR="00432CDF">
        <w:rPr>
          <w:lang w:eastAsia="zh-CN"/>
        </w:rPr>
        <w:t>’</w:t>
      </w:r>
      <w:r w:rsidR="00C11286">
        <w:rPr>
          <w:lang w:eastAsia="zh-CN"/>
        </w:rPr>
        <w:t xml:space="preserve"> requests using the network while the servers are making the CPU, database IO rate or disks more available optimizing the use of various resources and minimizing the time to respond. On the other hand</w:t>
      </w:r>
      <w:r w:rsidR="00432CDF">
        <w:rPr>
          <w:lang w:eastAsia="zh-CN"/>
        </w:rPr>
        <w:t>,</w:t>
      </w:r>
      <w:r w:rsidR="00284F74">
        <w:rPr>
          <w:lang w:eastAsia="zh-CN"/>
        </w:rPr>
        <w:t xml:space="preserve"> as the pictures shown following, the structure of this two kind clusters </w:t>
      </w:r>
      <w:r w:rsidR="00BB3C8E">
        <w:rPr>
          <w:lang w:eastAsia="zh-CN"/>
        </w:rPr>
        <w:t>are</w:t>
      </w:r>
      <w:r w:rsidR="00284F74">
        <w:rPr>
          <w:lang w:eastAsia="zh-CN"/>
        </w:rPr>
        <w:t xml:space="preserve"> quite different as well. The left picture is the structure of Network Load Balancing cluster and the right one is the failover cluster structure, which shows the major difference is there is some devices fail in the failover cluster but the Network Load Balancing Cluster emphasize</w:t>
      </w:r>
      <w:r w:rsidR="00B961F0">
        <w:rPr>
          <w:lang w:eastAsia="zh-CN"/>
        </w:rPr>
        <w:t>s</w:t>
      </w:r>
      <w:r w:rsidR="00284F74">
        <w:rPr>
          <w:lang w:eastAsia="zh-CN"/>
        </w:rPr>
        <w:t xml:space="preserve"> the performance of the cluster to optimize capacity of the cluster. </w:t>
      </w:r>
    </w:p>
    <w:p w14:paraId="08E00B64" w14:textId="5386472A" w:rsidR="00C47155" w:rsidRDefault="00284F74" w:rsidP="00AE0EBA">
      <w:pPr>
        <w:rPr>
          <w:lang w:eastAsia="zh-CN"/>
        </w:rPr>
      </w:pPr>
      <w:r w:rsidRPr="00284F74">
        <w:rPr>
          <w:noProof/>
          <w:lang w:eastAsia="en-GB"/>
        </w:rPr>
        <w:drawing>
          <wp:inline distT="0" distB="0" distL="0" distR="0" wp14:anchorId="6E8988B8" wp14:editId="2EFFF669">
            <wp:extent cx="2704639" cy="2328862"/>
            <wp:effectExtent l="0" t="0" r="635"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17154" cy="2339638"/>
                    </a:xfrm>
                    <a:prstGeom prst="rect">
                      <a:avLst/>
                    </a:prstGeom>
                  </pic:spPr>
                </pic:pic>
              </a:graphicData>
            </a:graphic>
          </wp:inline>
        </w:drawing>
      </w:r>
      <w:r w:rsidR="00C11286">
        <w:rPr>
          <w:lang w:eastAsia="zh-CN"/>
        </w:rPr>
        <w:t xml:space="preserve"> </w:t>
      </w:r>
      <w:r w:rsidRPr="00284F74">
        <w:rPr>
          <w:noProof/>
          <w:lang w:eastAsia="en-GB"/>
        </w:rPr>
        <w:drawing>
          <wp:inline distT="0" distB="0" distL="0" distR="0" wp14:anchorId="3FBD1D01" wp14:editId="6B9BF26E">
            <wp:extent cx="2527073" cy="2280920"/>
            <wp:effectExtent l="0" t="0" r="6985" b="508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551016" cy="2302531"/>
                    </a:xfrm>
                    <a:prstGeom prst="rect">
                      <a:avLst/>
                    </a:prstGeom>
                  </pic:spPr>
                </pic:pic>
              </a:graphicData>
            </a:graphic>
          </wp:inline>
        </w:drawing>
      </w:r>
    </w:p>
    <w:p w14:paraId="6164F351" w14:textId="0C7E0C67" w:rsidR="00BB3C8E" w:rsidRDefault="00BB3C8E" w:rsidP="00AE0EBA">
      <w:pPr>
        <w:rPr>
          <w:lang w:eastAsia="zh-CN"/>
        </w:rPr>
      </w:pPr>
      <w:r>
        <w:rPr>
          <w:lang w:eastAsia="zh-CN"/>
        </w:rPr>
        <w:t xml:space="preserve">What is more, the failover cluster can be treated as stateful application, which means the servers in the failover are collecting the heartbeat packets in the several ways. On the contrary, the servers in the Network Load Balancing cluster don not collect the data like the heartbeat packets from each other, so it can be seen as </w:t>
      </w:r>
      <w:r w:rsidR="00CA16B3">
        <w:rPr>
          <w:lang w:eastAsia="zh-CN"/>
        </w:rPr>
        <w:t>stateless application.</w:t>
      </w:r>
      <w:r>
        <w:rPr>
          <w:lang w:eastAsia="zh-CN"/>
        </w:rPr>
        <w:t xml:space="preserve">  </w:t>
      </w:r>
    </w:p>
    <w:p w14:paraId="1802E31C" w14:textId="77777777" w:rsidR="00B77346" w:rsidRDefault="00147DD2" w:rsidP="00AE0EBA">
      <w:pPr>
        <w:rPr>
          <w:lang w:eastAsia="zh-CN"/>
        </w:rPr>
      </w:pPr>
      <w:r>
        <w:rPr>
          <w:rFonts w:hint="eastAsia"/>
          <w:lang w:eastAsia="zh-CN"/>
        </w:rPr>
        <w:t>F</w:t>
      </w:r>
      <w:r>
        <w:rPr>
          <w:lang w:eastAsia="zh-CN"/>
        </w:rPr>
        <w:t>inally, the failover and Network Load Balancing cluster are usually work together to achieve the high availability of the cluster</w:t>
      </w:r>
      <w:r w:rsidR="006623CF">
        <w:rPr>
          <w:lang w:eastAsia="zh-CN"/>
        </w:rPr>
        <w:t>.</w:t>
      </w:r>
    </w:p>
    <w:bookmarkStart w:id="12" w:name="_Toc7370900" w:displacedByCustomXml="next"/>
    <w:sdt>
      <w:sdtPr>
        <w:rPr>
          <w:rFonts w:asciiTheme="minorHAnsi" w:eastAsiaTheme="minorEastAsia" w:hAnsiTheme="minorHAnsi" w:cstheme="minorBidi"/>
          <w:color w:val="auto"/>
          <w:sz w:val="22"/>
          <w:szCs w:val="22"/>
        </w:rPr>
        <w:id w:val="-521242910"/>
        <w:docPartObj>
          <w:docPartGallery w:val="Bibliographies"/>
          <w:docPartUnique/>
        </w:docPartObj>
      </w:sdtPr>
      <w:sdtEndPr/>
      <w:sdtContent>
        <w:p w14:paraId="5AA3F2B7" w14:textId="1F6A63DC" w:rsidR="00D47475" w:rsidRDefault="00D47475">
          <w:pPr>
            <w:pStyle w:val="Heading1"/>
          </w:pPr>
          <w:r>
            <w:t>References</w:t>
          </w:r>
          <w:bookmarkEnd w:id="12"/>
        </w:p>
        <w:sdt>
          <w:sdtPr>
            <w:id w:val="-573587230"/>
            <w:bibliography/>
          </w:sdtPr>
          <w:sdtEndPr/>
          <w:sdtContent>
            <w:p w14:paraId="577F59B6" w14:textId="77777777" w:rsidR="00E81F2B" w:rsidRDefault="00D4747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E81F2B" w14:paraId="0CDD96A8" w14:textId="77777777">
                <w:trPr>
                  <w:divId w:val="540365346"/>
                  <w:tblCellSpacing w:w="15" w:type="dxa"/>
                </w:trPr>
                <w:tc>
                  <w:tcPr>
                    <w:tcW w:w="50" w:type="pct"/>
                    <w:hideMark/>
                  </w:tcPr>
                  <w:p w14:paraId="087EB342" w14:textId="4E2AB570" w:rsidR="00E81F2B" w:rsidRDefault="00E81F2B">
                    <w:pPr>
                      <w:pStyle w:val="Bibliography"/>
                      <w:rPr>
                        <w:noProof/>
                        <w:sz w:val="24"/>
                        <w:szCs w:val="24"/>
                      </w:rPr>
                    </w:pPr>
                    <w:r>
                      <w:rPr>
                        <w:noProof/>
                      </w:rPr>
                      <w:t xml:space="preserve">[1] </w:t>
                    </w:r>
                  </w:p>
                </w:tc>
                <w:tc>
                  <w:tcPr>
                    <w:tcW w:w="0" w:type="auto"/>
                    <w:hideMark/>
                  </w:tcPr>
                  <w:p w14:paraId="7FAF8DBD" w14:textId="77777777" w:rsidR="00E81F2B" w:rsidRDefault="00E81F2B">
                    <w:pPr>
                      <w:pStyle w:val="Bibliography"/>
                      <w:rPr>
                        <w:noProof/>
                      </w:rPr>
                    </w:pPr>
                    <w:r>
                      <w:rPr>
                        <w:noProof/>
                      </w:rPr>
                      <w:t>M. Documentary, “Failover Clustering in Windows Server,” [Online]. Available: https://docs.microsoft.com/en-us/windows-server/failover-clustering/failover-clustering-overview.</w:t>
                    </w:r>
                  </w:p>
                </w:tc>
              </w:tr>
              <w:tr w:rsidR="00E81F2B" w14:paraId="18202602" w14:textId="77777777">
                <w:trPr>
                  <w:divId w:val="540365346"/>
                  <w:tblCellSpacing w:w="15" w:type="dxa"/>
                </w:trPr>
                <w:tc>
                  <w:tcPr>
                    <w:tcW w:w="50" w:type="pct"/>
                    <w:hideMark/>
                  </w:tcPr>
                  <w:p w14:paraId="2BE95C69" w14:textId="77777777" w:rsidR="00E81F2B" w:rsidRDefault="00E81F2B">
                    <w:pPr>
                      <w:pStyle w:val="Bibliography"/>
                      <w:rPr>
                        <w:noProof/>
                      </w:rPr>
                    </w:pPr>
                    <w:r>
                      <w:rPr>
                        <w:noProof/>
                      </w:rPr>
                      <w:t xml:space="preserve">[2] </w:t>
                    </w:r>
                  </w:p>
                </w:tc>
                <w:tc>
                  <w:tcPr>
                    <w:tcW w:w="0" w:type="auto"/>
                    <w:hideMark/>
                  </w:tcPr>
                  <w:p w14:paraId="328AF685" w14:textId="77777777" w:rsidR="00E81F2B" w:rsidRDefault="00E81F2B">
                    <w:pPr>
                      <w:pStyle w:val="Bibliography"/>
                      <w:rPr>
                        <w:noProof/>
                      </w:rPr>
                    </w:pPr>
                    <w:r>
                      <w:rPr>
                        <w:noProof/>
                      </w:rPr>
                      <w:t>M. Rouse, “Windows Server Failover Clustering(WSFC),” Techtarget, july 2012. [Online]. Available: http://www.searchwindowsserver.com.</w:t>
                    </w:r>
                  </w:p>
                </w:tc>
              </w:tr>
              <w:tr w:rsidR="00E81F2B" w14:paraId="38FC99FA" w14:textId="77777777">
                <w:trPr>
                  <w:divId w:val="540365346"/>
                  <w:tblCellSpacing w:w="15" w:type="dxa"/>
                </w:trPr>
                <w:tc>
                  <w:tcPr>
                    <w:tcW w:w="50" w:type="pct"/>
                    <w:hideMark/>
                  </w:tcPr>
                  <w:p w14:paraId="245EDE77" w14:textId="77777777" w:rsidR="00E81F2B" w:rsidRDefault="00E81F2B">
                    <w:pPr>
                      <w:pStyle w:val="Bibliography"/>
                      <w:rPr>
                        <w:noProof/>
                      </w:rPr>
                    </w:pPr>
                    <w:r>
                      <w:rPr>
                        <w:noProof/>
                      </w:rPr>
                      <w:t xml:space="preserve">[3] </w:t>
                    </w:r>
                  </w:p>
                </w:tc>
                <w:tc>
                  <w:tcPr>
                    <w:tcW w:w="0" w:type="auto"/>
                    <w:hideMark/>
                  </w:tcPr>
                  <w:p w14:paraId="6689367F" w14:textId="77777777" w:rsidR="00E81F2B" w:rsidRDefault="00E81F2B">
                    <w:pPr>
                      <w:pStyle w:val="Bibliography"/>
                      <w:rPr>
                        <w:noProof/>
                      </w:rPr>
                    </w:pPr>
                    <w:r>
                      <w:rPr>
                        <w:noProof/>
                      </w:rPr>
                      <w:t>Fracy.Yin, “What Is the Purpose of a Switch in Networking,” 12 October 2018. [Online]. Available: http://www.fiberopticshare.com/what-is-the-purpose-of-a-switch-in-networking.html.</w:t>
                    </w:r>
                  </w:p>
                </w:tc>
              </w:tr>
              <w:tr w:rsidR="00E81F2B" w14:paraId="6295C1D7" w14:textId="77777777">
                <w:trPr>
                  <w:divId w:val="540365346"/>
                  <w:tblCellSpacing w:w="15" w:type="dxa"/>
                </w:trPr>
                <w:tc>
                  <w:tcPr>
                    <w:tcW w:w="50" w:type="pct"/>
                    <w:hideMark/>
                  </w:tcPr>
                  <w:p w14:paraId="4DABDE9E" w14:textId="77777777" w:rsidR="00E81F2B" w:rsidRDefault="00E81F2B">
                    <w:pPr>
                      <w:pStyle w:val="Bibliography"/>
                      <w:rPr>
                        <w:noProof/>
                      </w:rPr>
                    </w:pPr>
                    <w:r>
                      <w:rPr>
                        <w:noProof/>
                      </w:rPr>
                      <w:t xml:space="preserve">[4] </w:t>
                    </w:r>
                  </w:p>
                </w:tc>
                <w:tc>
                  <w:tcPr>
                    <w:tcW w:w="0" w:type="auto"/>
                    <w:hideMark/>
                  </w:tcPr>
                  <w:p w14:paraId="55882239" w14:textId="77777777" w:rsidR="00E81F2B" w:rsidRDefault="00E81F2B">
                    <w:pPr>
                      <w:pStyle w:val="Bibliography"/>
                      <w:rPr>
                        <w:noProof/>
                      </w:rPr>
                    </w:pPr>
                    <w:r>
                      <w:rPr>
                        <w:noProof/>
                      </w:rPr>
                      <w:t>M. J. a. B. Posey, “Storage Area Network,” February 2018. [Online]. Available: https://searchstorage.techtarget.com/definition/storage-area-network-SAN.</w:t>
                    </w:r>
                  </w:p>
                </w:tc>
              </w:tr>
              <w:tr w:rsidR="00E81F2B" w14:paraId="6E791D41" w14:textId="77777777">
                <w:trPr>
                  <w:divId w:val="540365346"/>
                  <w:tblCellSpacing w:w="15" w:type="dxa"/>
                </w:trPr>
                <w:tc>
                  <w:tcPr>
                    <w:tcW w:w="50" w:type="pct"/>
                    <w:hideMark/>
                  </w:tcPr>
                  <w:p w14:paraId="263A4CD8" w14:textId="77777777" w:rsidR="00E81F2B" w:rsidRDefault="00E81F2B">
                    <w:pPr>
                      <w:pStyle w:val="Bibliography"/>
                      <w:rPr>
                        <w:noProof/>
                      </w:rPr>
                    </w:pPr>
                    <w:r>
                      <w:rPr>
                        <w:noProof/>
                      </w:rPr>
                      <w:t xml:space="preserve">[5] </w:t>
                    </w:r>
                  </w:p>
                </w:tc>
                <w:tc>
                  <w:tcPr>
                    <w:tcW w:w="0" w:type="auto"/>
                    <w:hideMark/>
                  </w:tcPr>
                  <w:p w14:paraId="25A2B7FD" w14:textId="77777777" w:rsidR="00E81F2B" w:rsidRDefault="00E81F2B">
                    <w:pPr>
                      <w:pStyle w:val="Bibliography"/>
                      <w:rPr>
                        <w:noProof/>
                      </w:rPr>
                    </w:pPr>
                    <w:r>
                      <w:rPr>
                        <w:noProof/>
                      </w:rPr>
                      <w:t xml:space="preserve">RAID, 3rd ed., Oxford University Press, 2005. </w:t>
                    </w:r>
                  </w:p>
                </w:tc>
              </w:tr>
              <w:tr w:rsidR="00E81F2B" w14:paraId="2D944A96" w14:textId="77777777">
                <w:trPr>
                  <w:divId w:val="540365346"/>
                  <w:tblCellSpacing w:w="15" w:type="dxa"/>
                </w:trPr>
                <w:tc>
                  <w:tcPr>
                    <w:tcW w:w="50" w:type="pct"/>
                    <w:hideMark/>
                  </w:tcPr>
                  <w:p w14:paraId="3764373B" w14:textId="77777777" w:rsidR="00E81F2B" w:rsidRDefault="00E81F2B">
                    <w:pPr>
                      <w:pStyle w:val="Bibliography"/>
                      <w:rPr>
                        <w:noProof/>
                      </w:rPr>
                    </w:pPr>
                    <w:r>
                      <w:rPr>
                        <w:noProof/>
                      </w:rPr>
                      <w:t xml:space="preserve">[6] </w:t>
                    </w:r>
                  </w:p>
                </w:tc>
                <w:tc>
                  <w:tcPr>
                    <w:tcW w:w="0" w:type="auto"/>
                    <w:hideMark/>
                  </w:tcPr>
                  <w:p w14:paraId="1AA7AC93" w14:textId="77777777" w:rsidR="00E81F2B" w:rsidRDefault="00E81F2B">
                    <w:pPr>
                      <w:pStyle w:val="Bibliography"/>
                      <w:rPr>
                        <w:noProof/>
                      </w:rPr>
                    </w:pPr>
                    <w:r>
                      <w:rPr>
                        <w:noProof/>
                      </w:rPr>
                      <w:t>R. H. Katz, “RAID: A Personal Recollection of How Storage Became a System,” IEEE Computer Society, 18 01 2015. [Online]. Available: eecs.umich.edu.</w:t>
                    </w:r>
                  </w:p>
                </w:tc>
              </w:tr>
              <w:tr w:rsidR="00E81F2B" w14:paraId="2FCB7B53" w14:textId="77777777">
                <w:trPr>
                  <w:divId w:val="540365346"/>
                  <w:tblCellSpacing w:w="15" w:type="dxa"/>
                </w:trPr>
                <w:tc>
                  <w:tcPr>
                    <w:tcW w:w="50" w:type="pct"/>
                    <w:hideMark/>
                  </w:tcPr>
                  <w:p w14:paraId="2CFE2566" w14:textId="77777777" w:rsidR="00E81F2B" w:rsidRDefault="00E81F2B">
                    <w:pPr>
                      <w:pStyle w:val="Bibliography"/>
                      <w:rPr>
                        <w:noProof/>
                      </w:rPr>
                    </w:pPr>
                    <w:r>
                      <w:rPr>
                        <w:noProof/>
                      </w:rPr>
                      <w:t xml:space="preserve">[7] </w:t>
                    </w:r>
                  </w:p>
                </w:tc>
                <w:tc>
                  <w:tcPr>
                    <w:tcW w:w="0" w:type="auto"/>
                    <w:hideMark/>
                  </w:tcPr>
                  <w:p w14:paraId="2CED89C8" w14:textId="77777777" w:rsidR="00E81F2B" w:rsidRDefault="00E81F2B">
                    <w:pPr>
                      <w:pStyle w:val="Bibliography"/>
                      <w:rPr>
                        <w:noProof/>
                      </w:rPr>
                    </w:pPr>
                    <w:r>
                      <w:rPr>
                        <w:noProof/>
                      </w:rPr>
                      <w:t xml:space="preserve">G. G. A. K. R. Patterson David, “A Case for Redundant Arrays of Inexpensive Disks (RAID),” in </w:t>
                    </w:r>
                    <w:r>
                      <w:rPr>
                        <w:i/>
                        <w:iCs/>
                        <w:noProof/>
                      </w:rPr>
                      <w:t>SIGMOD Conferences</w:t>
                    </w:r>
                    <w:r>
                      <w:rPr>
                        <w:noProof/>
                      </w:rPr>
                      <w:t xml:space="preserve">, 2016-12-31. </w:t>
                    </w:r>
                  </w:p>
                </w:tc>
              </w:tr>
              <w:tr w:rsidR="00E81F2B" w14:paraId="4D199CD7" w14:textId="77777777">
                <w:trPr>
                  <w:divId w:val="540365346"/>
                  <w:tblCellSpacing w:w="15" w:type="dxa"/>
                </w:trPr>
                <w:tc>
                  <w:tcPr>
                    <w:tcW w:w="50" w:type="pct"/>
                    <w:hideMark/>
                  </w:tcPr>
                  <w:p w14:paraId="2C46E570" w14:textId="77777777" w:rsidR="00E81F2B" w:rsidRDefault="00E81F2B">
                    <w:pPr>
                      <w:pStyle w:val="Bibliography"/>
                      <w:rPr>
                        <w:noProof/>
                      </w:rPr>
                    </w:pPr>
                    <w:r>
                      <w:rPr>
                        <w:noProof/>
                      </w:rPr>
                      <w:t xml:space="preserve">[8] </w:t>
                    </w:r>
                  </w:p>
                </w:tc>
                <w:tc>
                  <w:tcPr>
                    <w:tcW w:w="0" w:type="auto"/>
                    <w:hideMark/>
                  </w:tcPr>
                  <w:p w14:paraId="36DCBBB3" w14:textId="77777777" w:rsidR="00E81F2B" w:rsidRDefault="00E81F2B">
                    <w:pPr>
                      <w:pStyle w:val="Bibliography"/>
                      <w:rPr>
                        <w:noProof/>
                      </w:rPr>
                    </w:pPr>
                    <w:r>
                      <w:rPr>
                        <w:noProof/>
                      </w:rPr>
                      <w:t>Wikipedia, “Microsoft Windows,” 26 4 2019. [Online]. Available: https://en.wikipedia.org/wiki/Microsoft_Windows.</w:t>
                    </w:r>
                  </w:p>
                </w:tc>
              </w:tr>
              <w:tr w:rsidR="00E81F2B" w14:paraId="644CC992" w14:textId="77777777">
                <w:trPr>
                  <w:divId w:val="540365346"/>
                  <w:tblCellSpacing w:w="15" w:type="dxa"/>
                </w:trPr>
                <w:tc>
                  <w:tcPr>
                    <w:tcW w:w="50" w:type="pct"/>
                    <w:hideMark/>
                  </w:tcPr>
                  <w:p w14:paraId="6AA2C3A3" w14:textId="77777777" w:rsidR="00E81F2B" w:rsidRDefault="00E81F2B">
                    <w:pPr>
                      <w:pStyle w:val="Bibliography"/>
                      <w:rPr>
                        <w:noProof/>
                      </w:rPr>
                    </w:pPr>
                    <w:r>
                      <w:rPr>
                        <w:noProof/>
                      </w:rPr>
                      <w:t xml:space="preserve">[9] </w:t>
                    </w:r>
                  </w:p>
                </w:tc>
                <w:tc>
                  <w:tcPr>
                    <w:tcW w:w="0" w:type="auto"/>
                    <w:hideMark/>
                  </w:tcPr>
                  <w:p w14:paraId="013834C3" w14:textId="77777777" w:rsidR="00E81F2B" w:rsidRDefault="00E81F2B">
                    <w:pPr>
                      <w:pStyle w:val="Bibliography"/>
                      <w:rPr>
                        <w:noProof/>
                      </w:rPr>
                    </w:pPr>
                    <w:r>
                      <w:rPr>
                        <w:noProof/>
                      </w:rPr>
                      <w:t>Wikipedia, “Windows Server 2016,” 21 4 2019. [Online]. Available: https://en.wikipedia.org/wiki/Windows_Server_2016#Hyper-V.</w:t>
                    </w:r>
                  </w:p>
                </w:tc>
              </w:tr>
              <w:tr w:rsidR="00E81F2B" w14:paraId="26132F26" w14:textId="77777777">
                <w:trPr>
                  <w:divId w:val="540365346"/>
                  <w:tblCellSpacing w:w="15" w:type="dxa"/>
                </w:trPr>
                <w:tc>
                  <w:tcPr>
                    <w:tcW w:w="50" w:type="pct"/>
                    <w:hideMark/>
                  </w:tcPr>
                  <w:p w14:paraId="70DDD0BC" w14:textId="50D9CAA8" w:rsidR="00E81F2B" w:rsidRDefault="00E81F2B">
                    <w:pPr>
                      <w:pStyle w:val="Bibliography"/>
                      <w:rPr>
                        <w:noProof/>
                      </w:rPr>
                    </w:pPr>
                    <w:r>
                      <w:rPr>
                        <w:noProof/>
                      </w:rPr>
                      <w:t xml:space="preserve"> </w:t>
                    </w:r>
                  </w:p>
                </w:tc>
                <w:tc>
                  <w:tcPr>
                    <w:tcW w:w="0" w:type="auto"/>
                    <w:hideMark/>
                  </w:tcPr>
                  <w:p w14:paraId="089DBAC8" w14:textId="17411D6F" w:rsidR="00E81F2B" w:rsidRDefault="00E81F2B">
                    <w:pPr>
                      <w:pStyle w:val="Bibliography"/>
                      <w:rPr>
                        <w:noProof/>
                      </w:rPr>
                    </w:pPr>
                  </w:p>
                </w:tc>
              </w:tr>
            </w:tbl>
            <w:p w14:paraId="490489E3" w14:textId="77777777" w:rsidR="00E81F2B" w:rsidRDefault="00E81F2B">
              <w:pPr>
                <w:divId w:val="540365346"/>
                <w:rPr>
                  <w:noProof/>
                </w:rPr>
              </w:pPr>
            </w:p>
            <w:p w14:paraId="5EA33783" w14:textId="7C843F08" w:rsidR="00D47475" w:rsidRDefault="00D47475">
              <w:r>
                <w:rPr>
                  <w:b/>
                  <w:bCs/>
                  <w:noProof/>
                </w:rPr>
                <w:fldChar w:fldCharType="end"/>
              </w:r>
            </w:p>
          </w:sdtContent>
        </w:sdt>
      </w:sdtContent>
    </w:sdt>
    <w:p w14:paraId="1308B0CB" w14:textId="77777777" w:rsidR="00D47475" w:rsidRPr="00CC4832" w:rsidRDefault="00D47475" w:rsidP="00D47475">
      <w:pPr>
        <w:rPr>
          <w:lang w:eastAsia="zh-CN"/>
        </w:rPr>
      </w:pPr>
    </w:p>
    <w:sectPr w:rsidR="00D47475" w:rsidRPr="00CC483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00C90"/>
    <w:multiLevelType w:val="hybridMultilevel"/>
    <w:tmpl w:val="4CA83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834F92"/>
    <w:multiLevelType w:val="hybridMultilevel"/>
    <w:tmpl w:val="BC4665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082907"/>
    <w:multiLevelType w:val="hybridMultilevel"/>
    <w:tmpl w:val="3404F41C"/>
    <w:lvl w:ilvl="0" w:tplc="08090001">
      <w:start w:val="1"/>
      <w:numFmt w:val="bullet"/>
      <w:lvlText w:val=""/>
      <w:lvlJc w:val="left"/>
      <w:pPr>
        <w:ind w:left="840" w:hanging="420"/>
      </w:pPr>
      <w:rPr>
        <w:rFonts w:ascii="Symbol" w:hAnsi="Symbol"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15:restartNumberingAfterBreak="0">
    <w:nsid w:val="4C2C09DE"/>
    <w:multiLevelType w:val="hybridMultilevel"/>
    <w:tmpl w:val="604CA09E"/>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5206674D"/>
    <w:multiLevelType w:val="hybridMultilevel"/>
    <w:tmpl w:val="9CB0931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551C6BA5"/>
    <w:multiLevelType w:val="hybridMultilevel"/>
    <w:tmpl w:val="BF7C9542"/>
    <w:lvl w:ilvl="0" w:tplc="08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59DE52CF"/>
    <w:multiLevelType w:val="hybridMultilevel"/>
    <w:tmpl w:val="022A6922"/>
    <w:lvl w:ilvl="0" w:tplc="08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15:restartNumberingAfterBreak="0">
    <w:nsid w:val="602C45BB"/>
    <w:multiLevelType w:val="hybridMultilevel"/>
    <w:tmpl w:val="CD00FE54"/>
    <w:lvl w:ilvl="0" w:tplc="0409000B">
      <w:start w:val="1"/>
      <w:numFmt w:val="bullet"/>
      <w:lvlText w:val=""/>
      <w:lvlJc w:val="left"/>
      <w:pPr>
        <w:ind w:left="1144" w:hanging="420"/>
      </w:pPr>
      <w:rPr>
        <w:rFonts w:ascii="Wingdings" w:hAnsi="Wingdings" w:hint="default"/>
      </w:rPr>
    </w:lvl>
    <w:lvl w:ilvl="1" w:tplc="04090003" w:tentative="1">
      <w:start w:val="1"/>
      <w:numFmt w:val="bullet"/>
      <w:lvlText w:val=""/>
      <w:lvlJc w:val="left"/>
      <w:pPr>
        <w:ind w:left="1564" w:hanging="420"/>
      </w:pPr>
      <w:rPr>
        <w:rFonts w:ascii="Wingdings" w:hAnsi="Wingdings" w:hint="default"/>
      </w:rPr>
    </w:lvl>
    <w:lvl w:ilvl="2" w:tplc="04090005" w:tentative="1">
      <w:start w:val="1"/>
      <w:numFmt w:val="bullet"/>
      <w:lvlText w:val=""/>
      <w:lvlJc w:val="left"/>
      <w:pPr>
        <w:ind w:left="1984" w:hanging="420"/>
      </w:pPr>
      <w:rPr>
        <w:rFonts w:ascii="Wingdings" w:hAnsi="Wingdings" w:hint="default"/>
      </w:rPr>
    </w:lvl>
    <w:lvl w:ilvl="3" w:tplc="04090001" w:tentative="1">
      <w:start w:val="1"/>
      <w:numFmt w:val="bullet"/>
      <w:lvlText w:val=""/>
      <w:lvlJc w:val="left"/>
      <w:pPr>
        <w:ind w:left="2404" w:hanging="420"/>
      </w:pPr>
      <w:rPr>
        <w:rFonts w:ascii="Wingdings" w:hAnsi="Wingdings" w:hint="default"/>
      </w:rPr>
    </w:lvl>
    <w:lvl w:ilvl="4" w:tplc="04090003" w:tentative="1">
      <w:start w:val="1"/>
      <w:numFmt w:val="bullet"/>
      <w:lvlText w:val=""/>
      <w:lvlJc w:val="left"/>
      <w:pPr>
        <w:ind w:left="2824" w:hanging="420"/>
      </w:pPr>
      <w:rPr>
        <w:rFonts w:ascii="Wingdings" w:hAnsi="Wingdings" w:hint="default"/>
      </w:rPr>
    </w:lvl>
    <w:lvl w:ilvl="5" w:tplc="04090005" w:tentative="1">
      <w:start w:val="1"/>
      <w:numFmt w:val="bullet"/>
      <w:lvlText w:val=""/>
      <w:lvlJc w:val="left"/>
      <w:pPr>
        <w:ind w:left="3244" w:hanging="420"/>
      </w:pPr>
      <w:rPr>
        <w:rFonts w:ascii="Wingdings" w:hAnsi="Wingdings" w:hint="default"/>
      </w:rPr>
    </w:lvl>
    <w:lvl w:ilvl="6" w:tplc="04090001" w:tentative="1">
      <w:start w:val="1"/>
      <w:numFmt w:val="bullet"/>
      <w:lvlText w:val=""/>
      <w:lvlJc w:val="left"/>
      <w:pPr>
        <w:ind w:left="3664" w:hanging="420"/>
      </w:pPr>
      <w:rPr>
        <w:rFonts w:ascii="Wingdings" w:hAnsi="Wingdings" w:hint="default"/>
      </w:rPr>
    </w:lvl>
    <w:lvl w:ilvl="7" w:tplc="04090003" w:tentative="1">
      <w:start w:val="1"/>
      <w:numFmt w:val="bullet"/>
      <w:lvlText w:val=""/>
      <w:lvlJc w:val="left"/>
      <w:pPr>
        <w:ind w:left="4084" w:hanging="420"/>
      </w:pPr>
      <w:rPr>
        <w:rFonts w:ascii="Wingdings" w:hAnsi="Wingdings" w:hint="default"/>
      </w:rPr>
    </w:lvl>
    <w:lvl w:ilvl="8" w:tplc="04090005" w:tentative="1">
      <w:start w:val="1"/>
      <w:numFmt w:val="bullet"/>
      <w:lvlText w:val=""/>
      <w:lvlJc w:val="left"/>
      <w:pPr>
        <w:ind w:left="4504" w:hanging="420"/>
      </w:pPr>
      <w:rPr>
        <w:rFonts w:ascii="Wingdings" w:hAnsi="Wingdings" w:hint="default"/>
      </w:rPr>
    </w:lvl>
  </w:abstractNum>
  <w:abstractNum w:abstractNumId="8" w15:restartNumberingAfterBreak="0">
    <w:nsid w:val="64FB44FE"/>
    <w:multiLevelType w:val="hybridMultilevel"/>
    <w:tmpl w:val="F3A0FA56"/>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9" w15:restartNumberingAfterBreak="0">
    <w:nsid w:val="743C6A77"/>
    <w:multiLevelType w:val="hybridMultilevel"/>
    <w:tmpl w:val="70E6912E"/>
    <w:lvl w:ilvl="0" w:tplc="08090001">
      <w:start w:val="1"/>
      <w:numFmt w:val="bullet"/>
      <w:lvlText w:val=""/>
      <w:lvlJc w:val="left"/>
      <w:pPr>
        <w:ind w:left="420" w:hanging="420"/>
      </w:pPr>
      <w:rPr>
        <w:rFonts w:ascii="Symbol" w:hAnsi="Symbol"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 w15:restartNumberingAfterBreak="0">
    <w:nsid w:val="766976C8"/>
    <w:multiLevelType w:val="hybridMultilevel"/>
    <w:tmpl w:val="46A47E3A"/>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 w15:restartNumberingAfterBreak="0">
    <w:nsid w:val="79B90570"/>
    <w:multiLevelType w:val="hybridMultilevel"/>
    <w:tmpl w:val="C58C1CD4"/>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0"/>
  </w:num>
  <w:num w:numId="2">
    <w:abstractNumId w:val="4"/>
  </w:num>
  <w:num w:numId="3">
    <w:abstractNumId w:val="5"/>
  </w:num>
  <w:num w:numId="4">
    <w:abstractNumId w:val="2"/>
  </w:num>
  <w:num w:numId="5">
    <w:abstractNumId w:val="1"/>
  </w:num>
  <w:num w:numId="6">
    <w:abstractNumId w:val="3"/>
  </w:num>
  <w:num w:numId="7">
    <w:abstractNumId w:val="8"/>
  </w:num>
  <w:num w:numId="8">
    <w:abstractNumId w:val="9"/>
  </w:num>
  <w:num w:numId="9">
    <w:abstractNumId w:val="10"/>
  </w:num>
  <w:num w:numId="10">
    <w:abstractNumId w:val="11"/>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749756"/>
    <w:rsid w:val="000063C5"/>
    <w:rsid w:val="000238DF"/>
    <w:rsid w:val="00024572"/>
    <w:rsid w:val="00027B7B"/>
    <w:rsid w:val="00054BB9"/>
    <w:rsid w:val="00076456"/>
    <w:rsid w:val="00082D92"/>
    <w:rsid w:val="00083C0B"/>
    <w:rsid w:val="000A1A6C"/>
    <w:rsid w:val="000A2621"/>
    <w:rsid w:val="000A5DC0"/>
    <w:rsid w:val="000B551C"/>
    <w:rsid w:val="000E33DE"/>
    <w:rsid w:val="000F4F70"/>
    <w:rsid w:val="001149A4"/>
    <w:rsid w:val="001217F5"/>
    <w:rsid w:val="00124AF9"/>
    <w:rsid w:val="00124DFB"/>
    <w:rsid w:val="00133731"/>
    <w:rsid w:val="00147DD2"/>
    <w:rsid w:val="0015519A"/>
    <w:rsid w:val="00177853"/>
    <w:rsid w:val="001833E9"/>
    <w:rsid w:val="001A2B67"/>
    <w:rsid w:val="001B19DF"/>
    <w:rsid w:val="001B1E7B"/>
    <w:rsid w:val="001C6F36"/>
    <w:rsid w:val="002333C6"/>
    <w:rsid w:val="00273C9D"/>
    <w:rsid w:val="00284F74"/>
    <w:rsid w:val="00292B31"/>
    <w:rsid w:val="002947A3"/>
    <w:rsid w:val="002A300A"/>
    <w:rsid w:val="002E608E"/>
    <w:rsid w:val="00303437"/>
    <w:rsid w:val="00321EA6"/>
    <w:rsid w:val="00347CCA"/>
    <w:rsid w:val="00356C4F"/>
    <w:rsid w:val="0037155F"/>
    <w:rsid w:val="00375D48"/>
    <w:rsid w:val="003C4435"/>
    <w:rsid w:val="003C4C57"/>
    <w:rsid w:val="003C605E"/>
    <w:rsid w:val="004011D6"/>
    <w:rsid w:val="00413D79"/>
    <w:rsid w:val="00423DA2"/>
    <w:rsid w:val="00432CDF"/>
    <w:rsid w:val="00441338"/>
    <w:rsid w:val="00442C64"/>
    <w:rsid w:val="00444E2F"/>
    <w:rsid w:val="00465B22"/>
    <w:rsid w:val="00491397"/>
    <w:rsid w:val="0049263A"/>
    <w:rsid w:val="00494537"/>
    <w:rsid w:val="004A61AA"/>
    <w:rsid w:val="004A6637"/>
    <w:rsid w:val="004B0FDB"/>
    <w:rsid w:val="004B411D"/>
    <w:rsid w:val="004B7F02"/>
    <w:rsid w:val="004C65F3"/>
    <w:rsid w:val="004E4EAB"/>
    <w:rsid w:val="004F5DF5"/>
    <w:rsid w:val="00515117"/>
    <w:rsid w:val="00525C02"/>
    <w:rsid w:val="005531DC"/>
    <w:rsid w:val="00563F5D"/>
    <w:rsid w:val="0057249F"/>
    <w:rsid w:val="005A02E6"/>
    <w:rsid w:val="005B3706"/>
    <w:rsid w:val="00642934"/>
    <w:rsid w:val="006623CF"/>
    <w:rsid w:val="006A5888"/>
    <w:rsid w:val="006A75FA"/>
    <w:rsid w:val="006A7E6E"/>
    <w:rsid w:val="006B555C"/>
    <w:rsid w:val="006D5A1E"/>
    <w:rsid w:val="006D6000"/>
    <w:rsid w:val="007363A2"/>
    <w:rsid w:val="00744469"/>
    <w:rsid w:val="007449AE"/>
    <w:rsid w:val="007540CF"/>
    <w:rsid w:val="007819A2"/>
    <w:rsid w:val="007D3CE4"/>
    <w:rsid w:val="007E4533"/>
    <w:rsid w:val="00806861"/>
    <w:rsid w:val="00812C4E"/>
    <w:rsid w:val="00821908"/>
    <w:rsid w:val="0087405D"/>
    <w:rsid w:val="008A21CC"/>
    <w:rsid w:val="008D5E1A"/>
    <w:rsid w:val="00965508"/>
    <w:rsid w:val="00981615"/>
    <w:rsid w:val="00981E01"/>
    <w:rsid w:val="00996754"/>
    <w:rsid w:val="009A50C6"/>
    <w:rsid w:val="009B388F"/>
    <w:rsid w:val="009B406B"/>
    <w:rsid w:val="009D7523"/>
    <w:rsid w:val="009E4967"/>
    <w:rsid w:val="00A23C57"/>
    <w:rsid w:val="00A31CE7"/>
    <w:rsid w:val="00A971CF"/>
    <w:rsid w:val="00AC50D2"/>
    <w:rsid w:val="00AC7A60"/>
    <w:rsid w:val="00AD7465"/>
    <w:rsid w:val="00AE09EA"/>
    <w:rsid w:val="00AE0EBA"/>
    <w:rsid w:val="00AE71FA"/>
    <w:rsid w:val="00AE7ED4"/>
    <w:rsid w:val="00AF0867"/>
    <w:rsid w:val="00AF2A5D"/>
    <w:rsid w:val="00B03FA4"/>
    <w:rsid w:val="00B041C2"/>
    <w:rsid w:val="00B13962"/>
    <w:rsid w:val="00B37588"/>
    <w:rsid w:val="00B37686"/>
    <w:rsid w:val="00B417FC"/>
    <w:rsid w:val="00B77346"/>
    <w:rsid w:val="00B8054C"/>
    <w:rsid w:val="00B83242"/>
    <w:rsid w:val="00B90D20"/>
    <w:rsid w:val="00B92298"/>
    <w:rsid w:val="00B93EF6"/>
    <w:rsid w:val="00B961F0"/>
    <w:rsid w:val="00BA64B6"/>
    <w:rsid w:val="00BB3C8E"/>
    <w:rsid w:val="00BC5482"/>
    <w:rsid w:val="00BF323D"/>
    <w:rsid w:val="00BF7288"/>
    <w:rsid w:val="00C11286"/>
    <w:rsid w:val="00C17CAE"/>
    <w:rsid w:val="00C221BD"/>
    <w:rsid w:val="00C301CC"/>
    <w:rsid w:val="00C35387"/>
    <w:rsid w:val="00C44A16"/>
    <w:rsid w:val="00C4599F"/>
    <w:rsid w:val="00C47155"/>
    <w:rsid w:val="00C92074"/>
    <w:rsid w:val="00CA16B3"/>
    <w:rsid w:val="00CA7BFA"/>
    <w:rsid w:val="00CB0C50"/>
    <w:rsid w:val="00CC4832"/>
    <w:rsid w:val="00CF21BF"/>
    <w:rsid w:val="00CF609B"/>
    <w:rsid w:val="00D233C7"/>
    <w:rsid w:val="00D269F4"/>
    <w:rsid w:val="00D37A3C"/>
    <w:rsid w:val="00D45720"/>
    <w:rsid w:val="00D47475"/>
    <w:rsid w:val="00D81141"/>
    <w:rsid w:val="00DA1DCD"/>
    <w:rsid w:val="00DA43C6"/>
    <w:rsid w:val="00DA73D1"/>
    <w:rsid w:val="00DB7814"/>
    <w:rsid w:val="00DC2FF2"/>
    <w:rsid w:val="00DC5194"/>
    <w:rsid w:val="00DF7426"/>
    <w:rsid w:val="00E0561C"/>
    <w:rsid w:val="00E13D20"/>
    <w:rsid w:val="00E16830"/>
    <w:rsid w:val="00E33816"/>
    <w:rsid w:val="00E40195"/>
    <w:rsid w:val="00E42716"/>
    <w:rsid w:val="00E44E75"/>
    <w:rsid w:val="00E602CB"/>
    <w:rsid w:val="00E717E6"/>
    <w:rsid w:val="00E81F2B"/>
    <w:rsid w:val="00E90054"/>
    <w:rsid w:val="00E92F96"/>
    <w:rsid w:val="00EB0EF9"/>
    <w:rsid w:val="00ED7434"/>
    <w:rsid w:val="00EE2F3E"/>
    <w:rsid w:val="00EF52B3"/>
    <w:rsid w:val="00EF7C6B"/>
    <w:rsid w:val="00F03B9C"/>
    <w:rsid w:val="00F03FC7"/>
    <w:rsid w:val="00F468ED"/>
    <w:rsid w:val="00F56954"/>
    <w:rsid w:val="00F61EEC"/>
    <w:rsid w:val="00F6235D"/>
    <w:rsid w:val="00F624C4"/>
    <w:rsid w:val="00F8157E"/>
    <w:rsid w:val="00FA5E4C"/>
    <w:rsid w:val="00FC0CE5"/>
    <w:rsid w:val="00FE07AA"/>
    <w:rsid w:val="00FE147C"/>
    <w:rsid w:val="00FE4C6B"/>
    <w:rsid w:val="00FE7A7C"/>
    <w:rsid w:val="17749756"/>
    <w:rsid w:val="2D91C6F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49756"/>
  <w15:chartTrackingRefBased/>
  <w15:docId w15:val="{073CF0FE-E779-476D-B52F-9B8F47E8D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217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E71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17F5"/>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B0C50"/>
    <w:pPr>
      <w:ind w:left="720"/>
      <w:contextualSpacing/>
    </w:pPr>
  </w:style>
  <w:style w:type="character" w:customStyle="1" w:styleId="Heading2Char">
    <w:name w:val="Heading 2 Char"/>
    <w:basedOn w:val="DefaultParagraphFont"/>
    <w:link w:val="Heading2"/>
    <w:uiPriority w:val="9"/>
    <w:rsid w:val="00AE71FA"/>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177853"/>
    <w:pPr>
      <w:spacing w:after="0" w:line="240" w:lineRule="auto"/>
    </w:pPr>
    <w:rPr>
      <w:sz w:val="18"/>
      <w:szCs w:val="18"/>
    </w:rPr>
  </w:style>
  <w:style w:type="character" w:customStyle="1" w:styleId="BalloonTextChar">
    <w:name w:val="Balloon Text Char"/>
    <w:basedOn w:val="DefaultParagraphFont"/>
    <w:link w:val="BalloonText"/>
    <w:uiPriority w:val="99"/>
    <w:semiHidden/>
    <w:rsid w:val="00177853"/>
    <w:rPr>
      <w:sz w:val="18"/>
      <w:szCs w:val="18"/>
    </w:rPr>
  </w:style>
  <w:style w:type="paragraph" w:styleId="NoSpacing">
    <w:name w:val="No Spacing"/>
    <w:uiPriority w:val="1"/>
    <w:qFormat/>
    <w:rsid w:val="007819A2"/>
    <w:pPr>
      <w:spacing w:after="0" w:line="240" w:lineRule="auto"/>
    </w:pPr>
  </w:style>
  <w:style w:type="paragraph" w:styleId="Bibliography">
    <w:name w:val="Bibliography"/>
    <w:basedOn w:val="Normal"/>
    <w:next w:val="Normal"/>
    <w:uiPriority w:val="37"/>
    <w:unhideWhenUsed/>
    <w:rsid w:val="00D47475"/>
  </w:style>
  <w:style w:type="character" w:customStyle="1" w:styleId="mw-cite-backlink">
    <w:name w:val="mw-cite-backlink"/>
    <w:basedOn w:val="DefaultParagraphFont"/>
    <w:rsid w:val="00812C4E"/>
  </w:style>
  <w:style w:type="character" w:styleId="Hyperlink">
    <w:name w:val="Hyperlink"/>
    <w:basedOn w:val="DefaultParagraphFont"/>
    <w:uiPriority w:val="99"/>
    <w:unhideWhenUsed/>
    <w:rsid w:val="00812C4E"/>
    <w:rPr>
      <w:color w:val="0000FF"/>
      <w:u w:val="single"/>
    </w:rPr>
  </w:style>
  <w:style w:type="character" w:customStyle="1" w:styleId="reference-text">
    <w:name w:val="reference-text"/>
    <w:basedOn w:val="DefaultParagraphFont"/>
    <w:rsid w:val="00812C4E"/>
  </w:style>
  <w:style w:type="character" w:styleId="HTMLCite">
    <w:name w:val="HTML Cite"/>
    <w:basedOn w:val="DefaultParagraphFont"/>
    <w:uiPriority w:val="99"/>
    <w:semiHidden/>
    <w:unhideWhenUsed/>
    <w:rsid w:val="00812C4E"/>
    <w:rPr>
      <w:i/>
      <w:iCs/>
    </w:rPr>
  </w:style>
  <w:style w:type="character" w:customStyle="1" w:styleId="cite-accessibility-label">
    <w:name w:val="cite-accessibility-label"/>
    <w:basedOn w:val="DefaultParagraphFont"/>
    <w:rsid w:val="000B551C"/>
  </w:style>
  <w:style w:type="character" w:customStyle="1" w:styleId="cs1-format">
    <w:name w:val="cs1-format"/>
    <w:basedOn w:val="DefaultParagraphFont"/>
    <w:rsid w:val="000B551C"/>
  </w:style>
  <w:style w:type="character" w:customStyle="1" w:styleId="reference-accessdate">
    <w:name w:val="reference-accessdate"/>
    <w:basedOn w:val="DefaultParagraphFont"/>
    <w:rsid w:val="000B551C"/>
  </w:style>
  <w:style w:type="character" w:customStyle="1" w:styleId="nowrap">
    <w:name w:val="nowrap"/>
    <w:basedOn w:val="DefaultParagraphFont"/>
    <w:rsid w:val="000B551C"/>
  </w:style>
  <w:style w:type="character" w:styleId="IntenseReference">
    <w:name w:val="Intense Reference"/>
    <w:basedOn w:val="DefaultParagraphFont"/>
    <w:uiPriority w:val="32"/>
    <w:qFormat/>
    <w:rsid w:val="00B041C2"/>
    <w:rPr>
      <w:b/>
      <w:bCs/>
      <w:smallCaps/>
      <w:color w:val="4472C4" w:themeColor="accent1"/>
      <w:spacing w:val="5"/>
    </w:rPr>
  </w:style>
  <w:style w:type="paragraph" w:styleId="TOCHeading">
    <w:name w:val="TOC Heading"/>
    <w:basedOn w:val="Heading1"/>
    <w:next w:val="Normal"/>
    <w:uiPriority w:val="39"/>
    <w:unhideWhenUsed/>
    <w:qFormat/>
    <w:rsid w:val="005B3706"/>
    <w:pPr>
      <w:outlineLvl w:val="9"/>
    </w:pPr>
    <w:rPr>
      <w:lang w:val="en-US" w:eastAsia="zh-CN"/>
    </w:rPr>
  </w:style>
  <w:style w:type="paragraph" w:styleId="TOC1">
    <w:name w:val="toc 1"/>
    <w:basedOn w:val="Normal"/>
    <w:next w:val="Normal"/>
    <w:autoRedefine/>
    <w:uiPriority w:val="39"/>
    <w:unhideWhenUsed/>
    <w:rsid w:val="00F624C4"/>
    <w:pPr>
      <w:tabs>
        <w:tab w:val="right" w:leader="dot" w:pos="9016"/>
      </w:tabs>
    </w:pPr>
    <w:rPr>
      <w:noProof/>
      <w:color w:val="000000" w:themeColor="text1"/>
      <w:sz w:val="44"/>
      <w:szCs w:val="44"/>
      <w:lang w:eastAsia="zh-CN"/>
    </w:rPr>
  </w:style>
  <w:style w:type="paragraph" w:styleId="TOC2">
    <w:name w:val="toc 2"/>
    <w:basedOn w:val="Normal"/>
    <w:next w:val="Normal"/>
    <w:autoRedefine/>
    <w:uiPriority w:val="39"/>
    <w:unhideWhenUsed/>
    <w:rsid w:val="005B3706"/>
    <w:pPr>
      <w:ind w:leftChars="200" w:left="420"/>
    </w:pPr>
  </w:style>
  <w:style w:type="paragraph" w:styleId="TOC3">
    <w:name w:val="toc 3"/>
    <w:basedOn w:val="Normal"/>
    <w:next w:val="Normal"/>
    <w:autoRedefine/>
    <w:uiPriority w:val="39"/>
    <w:unhideWhenUsed/>
    <w:rsid w:val="005B3706"/>
    <w:pPr>
      <w:spacing w:after="100"/>
      <w:ind w:left="440"/>
    </w:pPr>
    <w:rPr>
      <w:rFonts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17735">
      <w:bodyDiv w:val="1"/>
      <w:marLeft w:val="0"/>
      <w:marRight w:val="0"/>
      <w:marTop w:val="0"/>
      <w:marBottom w:val="0"/>
      <w:divBdr>
        <w:top w:val="none" w:sz="0" w:space="0" w:color="auto"/>
        <w:left w:val="none" w:sz="0" w:space="0" w:color="auto"/>
        <w:bottom w:val="none" w:sz="0" w:space="0" w:color="auto"/>
        <w:right w:val="none" w:sz="0" w:space="0" w:color="auto"/>
      </w:divBdr>
    </w:div>
    <w:div w:id="42949171">
      <w:bodyDiv w:val="1"/>
      <w:marLeft w:val="0"/>
      <w:marRight w:val="0"/>
      <w:marTop w:val="0"/>
      <w:marBottom w:val="0"/>
      <w:divBdr>
        <w:top w:val="none" w:sz="0" w:space="0" w:color="auto"/>
        <w:left w:val="none" w:sz="0" w:space="0" w:color="auto"/>
        <w:bottom w:val="none" w:sz="0" w:space="0" w:color="auto"/>
        <w:right w:val="none" w:sz="0" w:space="0" w:color="auto"/>
      </w:divBdr>
    </w:div>
    <w:div w:id="94785684">
      <w:bodyDiv w:val="1"/>
      <w:marLeft w:val="0"/>
      <w:marRight w:val="0"/>
      <w:marTop w:val="0"/>
      <w:marBottom w:val="0"/>
      <w:divBdr>
        <w:top w:val="none" w:sz="0" w:space="0" w:color="auto"/>
        <w:left w:val="none" w:sz="0" w:space="0" w:color="auto"/>
        <w:bottom w:val="none" w:sz="0" w:space="0" w:color="auto"/>
        <w:right w:val="none" w:sz="0" w:space="0" w:color="auto"/>
      </w:divBdr>
    </w:div>
    <w:div w:id="131335532">
      <w:bodyDiv w:val="1"/>
      <w:marLeft w:val="0"/>
      <w:marRight w:val="0"/>
      <w:marTop w:val="0"/>
      <w:marBottom w:val="0"/>
      <w:divBdr>
        <w:top w:val="none" w:sz="0" w:space="0" w:color="auto"/>
        <w:left w:val="none" w:sz="0" w:space="0" w:color="auto"/>
        <w:bottom w:val="none" w:sz="0" w:space="0" w:color="auto"/>
        <w:right w:val="none" w:sz="0" w:space="0" w:color="auto"/>
      </w:divBdr>
    </w:div>
    <w:div w:id="143857028">
      <w:bodyDiv w:val="1"/>
      <w:marLeft w:val="0"/>
      <w:marRight w:val="0"/>
      <w:marTop w:val="0"/>
      <w:marBottom w:val="0"/>
      <w:divBdr>
        <w:top w:val="none" w:sz="0" w:space="0" w:color="auto"/>
        <w:left w:val="none" w:sz="0" w:space="0" w:color="auto"/>
        <w:bottom w:val="none" w:sz="0" w:space="0" w:color="auto"/>
        <w:right w:val="none" w:sz="0" w:space="0" w:color="auto"/>
      </w:divBdr>
    </w:div>
    <w:div w:id="164983897">
      <w:bodyDiv w:val="1"/>
      <w:marLeft w:val="0"/>
      <w:marRight w:val="0"/>
      <w:marTop w:val="0"/>
      <w:marBottom w:val="0"/>
      <w:divBdr>
        <w:top w:val="none" w:sz="0" w:space="0" w:color="auto"/>
        <w:left w:val="none" w:sz="0" w:space="0" w:color="auto"/>
        <w:bottom w:val="none" w:sz="0" w:space="0" w:color="auto"/>
        <w:right w:val="none" w:sz="0" w:space="0" w:color="auto"/>
      </w:divBdr>
    </w:div>
    <w:div w:id="187573852">
      <w:bodyDiv w:val="1"/>
      <w:marLeft w:val="0"/>
      <w:marRight w:val="0"/>
      <w:marTop w:val="0"/>
      <w:marBottom w:val="0"/>
      <w:divBdr>
        <w:top w:val="none" w:sz="0" w:space="0" w:color="auto"/>
        <w:left w:val="none" w:sz="0" w:space="0" w:color="auto"/>
        <w:bottom w:val="none" w:sz="0" w:space="0" w:color="auto"/>
        <w:right w:val="none" w:sz="0" w:space="0" w:color="auto"/>
      </w:divBdr>
    </w:div>
    <w:div w:id="236206498">
      <w:bodyDiv w:val="1"/>
      <w:marLeft w:val="0"/>
      <w:marRight w:val="0"/>
      <w:marTop w:val="0"/>
      <w:marBottom w:val="0"/>
      <w:divBdr>
        <w:top w:val="none" w:sz="0" w:space="0" w:color="auto"/>
        <w:left w:val="none" w:sz="0" w:space="0" w:color="auto"/>
        <w:bottom w:val="none" w:sz="0" w:space="0" w:color="auto"/>
        <w:right w:val="none" w:sz="0" w:space="0" w:color="auto"/>
      </w:divBdr>
    </w:div>
    <w:div w:id="249319421">
      <w:bodyDiv w:val="1"/>
      <w:marLeft w:val="0"/>
      <w:marRight w:val="0"/>
      <w:marTop w:val="0"/>
      <w:marBottom w:val="0"/>
      <w:divBdr>
        <w:top w:val="none" w:sz="0" w:space="0" w:color="auto"/>
        <w:left w:val="none" w:sz="0" w:space="0" w:color="auto"/>
        <w:bottom w:val="none" w:sz="0" w:space="0" w:color="auto"/>
        <w:right w:val="none" w:sz="0" w:space="0" w:color="auto"/>
      </w:divBdr>
    </w:div>
    <w:div w:id="303199009">
      <w:bodyDiv w:val="1"/>
      <w:marLeft w:val="0"/>
      <w:marRight w:val="0"/>
      <w:marTop w:val="0"/>
      <w:marBottom w:val="0"/>
      <w:divBdr>
        <w:top w:val="none" w:sz="0" w:space="0" w:color="auto"/>
        <w:left w:val="none" w:sz="0" w:space="0" w:color="auto"/>
        <w:bottom w:val="none" w:sz="0" w:space="0" w:color="auto"/>
        <w:right w:val="none" w:sz="0" w:space="0" w:color="auto"/>
      </w:divBdr>
    </w:div>
    <w:div w:id="318923460">
      <w:bodyDiv w:val="1"/>
      <w:marLeft w:val="0"/>
      <w:marRight w:val="0"/>
      <w:marTop w:val="0"/>
      <w:marBottom w:val="0"/>
      <w:divBdr>
        <w:top w:val="none" w:sz="0" w:space="0" w:color="auto"/>
        <w:left w:val="none" w:sz="0" w:space="0" w:color="auto"/>
        <w:bottom w:val="none" w:sz="0" w:space="0" w:color="auto"/>
        <w:right w:val="none" w:sz="0" w:space="0" w:color="auto"/>
      </w:divBdr>
    </w:div>
    <w:div w:id="332953775">
      <w:bodyDiv w:val="1"/>
      <w:marLeft w:val="0"/>
      <w:marRight w:val="0"/>
      <w:marTop w:val="0"/>
      <w:marBottom w:val="0"/>
      <w:divBdr>
        <w:top w:val="none" w:sz="0" w:space="0" w:color="auto"/>
        <w:left w:val="none" w:sz="0" w:space="0" w:color="auto"/>
        <w:bottom w:val="none" w:sz="0" w:space="0" w:color="auto"/>
        <w:right w:val="none" w:sz="0" w:space="0" w:color="auto"/>
      </w:divBdr>
    </w:div>
    <w:div w:id="373307669">
      <w:bodyDiv w:val="1"/>
      <w:marLeft w:val="0"/>
      <w:marRight w:val="0"/>
      <w:marTop w:val="0"/>
      <w:marBottom w:val="0"/>
      <w:divBdr>
        <w:top w:val="none" w:sz="0" w:space="0" w:color="auto"/>
        <w:left w:val="none" w:sz="0" w:space="0" w:color="auto"/>
        <w:bottom w:val="none" w:sz="0" w:space="0" w:color="auto"/>
        <w:right w:val="none" w:sz="0" w:space="0" w:color="auto"/>
      </w:divBdr>
    </w:div>
    <w:div w:id="400519321">
      <w:bodyDiv w:val="1"/>
      <w:marLeft w:val="0"/>
      <w:marRight w:val="0"/>
      <w:marTop w:val="0"/>
      <w:marBottom w:val="0"/>
      <w:divBdr>
        <w:top w:val="none" w:sz="0" w:space="0" w:color="auto"/>
        <w:left w:val="none" w:sz="0" w:space="0" w:color="auto"/>
        <w:bottom w:val="none" w:sz="0" w:space="0" w:color="auto"/>
        <w:right w:val="none" w:sz="0" w:space="0" w:color="auto"/>
      </w:divBdr>
    </w:div>
    <w:div w:id="401293664">
      <w:bodyDiv w:val="1"/>
      <w:marLeft w:val="0"/>
      <w:marRight w:val="0"/>
      <w:marTop w:val="0"/>
      <w:marBottom w:val="0"/>
      <w:divBdr>
        <w:top w:val="none" w:sz="0" w:space="0" w:color="auto"/>
        <w:left w:val="none" w:sz="0" w:space="0" w:color="auto"/>
        <w:bottom w:val="none" w:sz="0" w:space="0" w:color="auto"/>
        <w:right w:val="none" w:sz="0" w:space="0" w:color="auto"/>
      </w:divBdr>
    </w:div>
    <w:div w:id="429813631">
      <w:bodyDiv w:val="1"/>
      <w:marLeft w:val="0"/>
      <w:marRight w:val="0"/>
      <w:marTop w:val="0"/>
      <w:marBottom w:val="0"/>
      <w:divBdr>
        <w:top w:val="none" w:sz="0" w:space="0" w:color="auto"/>
        <w:left w:val="none" w:sz="0" w:space="0" w:color="auto"/>
        <w:bottom w:val="none" w:sz="0" w:space="0" w:color="auto"/>
        <w:right w:val="none" w:sz="0" w:space="0" w:color="auto"/>
      </w:divBdr>
    </w:div>
    <w:div w:id="459762211">
      <w:bodyDiv w:val="1"/>
      <w:marLeft w:val="0"/>
      <w:marRight w:val="0"/>
      <w:marTop w:val="0"/>
      <w:marBottom w:val="0"/>
      <w:divBdr>
        <w:top w:val="none" w:sz="0" w:space="0" w:color="auto"/>
        <w:left w:val="none" w:sz="0" w:space="0" w:color="auto"/>
        <w:bottom w:val="none" w:sz="0" w:space="0" w:color="auto"/>
        <w:right w:val="none" w:sz="0" w:space="0" w:color="auto"/>
      </w:divBdr>
    </w:div>
    <w:div w:id="473715114">
      <w:bodyDiv w:val="1"/>
      <w:marLeft w:val="0"/>
      <w:marRight w:val="0"/>
      <w:marTop w:val="0"/>
      <w:marBottom w:val="0"/>
      <w:divBdr>
        <w:top w:val="none" w:sz="0" w:space="0" w:color="auto"/>
        <w:left w:val="none" w:sz="0" w:space="0" w:color="auto"/>
        <w:bottom w:val="none" w:sz="0" w:space="0" w:color="auto"/>
        <w:right w:val="none" w:sz="0" w:space="0" w:color="auto"/>
      </w:divBdr>
    </w:div>
    <w:div w:id="479274122">
      <w:bodyDiv w:val="1"/>
      <w:marLeft w:val="0"/>
      <w:marRight w:val="0"/>
      <w:marTop w:val="0"/>
      <w:marBottom w:val="0"/>
      <w:divBdr>
        <w:top w:val="none" w:sz="0" w:space="0" w:color="auto"/>
        <w:left w:val="none" w:sz="0" w:space="0" w:color="auto"/>
        <w:bottom w:val="none" w:sz="0" w:space="0" w:color="auto"/>
        <w:right w:val="none" w:sz="0" w:space="0" w:color="auto"/>
      </w:divBdr>
    </w:div>
    <w:div w:id="491801361">
      <w:bodyDiv w:val="1"/>
      <w:marLeft w:val="0"/>
      <w:marRight w:val="0"/>
      <w:marTop w:val="0"/>
      <w:marBottom w:val="0"/>
      <w:divBdr>
        <w:top w:val="none" w:sz="0" w:space="0" w:color="auto"/>
        <w:left w:val="none" w:sz="0" w:space="0" w:color="auto"/>
        <w:bottom w:val="none" w:sz="0" w:space="0" w:color="auto"/>
        <w:right w:val="none" w:sz="0" w:space="0" w:color="auto"/>
      </w:divBdr>
    </w:div>
    <w:div w:id="507062076">
      <w:bodyDiv w:val="1"/>
      <w:marLeft w:val="0"/>
      <w:marRight w:val="0"/>
      <w:marTop w:val="0"/>
      <w:marBottom w:val="0"/>
      <w:divBdr>
        <w:top w:val="none" w:sz="0" w:space="0" w:color="auto"/>
        <w:left w:val="none" w:sz="0" w:space="0" w:color="auto"/>
        <w:bottom w:val="none" w:sz="0" w:space="0" w:color="auto"/>
        <w:right w:val="none" w:sz="0" w:space="0" w:color="auto"/>
      </w:divBdr>
    </w:div>
    <w:div w:id="509685681">
      <w:bodyDiv w:val="1"/>
      <w:marLeft w:val="0"/>
      <w:marRight w:val="0"/>
      <w:marTop w:val="0"/>
      <w:marBottom w:val="0"/>
      <w:divBdr>
        <w:top w:val="none" w:sz="0" w:space="0" w:color="auto"/>
        <w:left w:val="none" w:sz="0" w:space="0" w:color="auto"/>
        <w:bottom w:val="none" w:sz="0" w:space="0" w:color="auto"/>
        <w:right w:val="none" w:sz="0" w:space="0" w:color="auto"/>
      </w:divBdr>
    </w:div>
    <w:div w:id="528569474">
      <w:bodyDiv w:val="1"/>
      <w:marLeft w:val="0"/>
      <w:marRight w:val="0"/>
      <w:marTop w:val="0"/>
      <w:marBottom w:val="0"/>
      <w:divBdr>
        <w:top w:val="none" w:sz="0" w:space="0" w:color="auto"/>
        <w:left w:val="none" w:sz="0" w:space="0" w:color="auto"/>
        <w:bottom w:val="none" w:sz="0" w:space="0" w:color="auto"/>
        <w:right w:val="none" w:sz="0" w:space="0" w:color="auto"/>
      </w:divBdr>
    </w:div>
    <w:div w:id="538736609">
      <w:bodyDiv w:val="1"/>
      <w:marLeft w:val="0"/>
      <w:marRight w:val="0"/>
      <w:marTop w:val="0"/>
      <w:marBottom w:val="0"/>
      <w:divBdr>
        <w:top w:val="none" w:sz="0" w:space="0" w:color="auto"/>
        <w:left w:val="none" w:sz="0" w:space="0" w:color="auto"/>
        <w:bottom w:val="none" w:sz="0" w:space="0" w:color="auto"/>
        <w:right w:val="none" w:sz="0" w:space="0" w:color="auto"/>
      </w:divBdr>
    </w:div>
    <w:div w:id="540365346">
      <w:bodyDiv w:val="1"/>
      <w:marLeft w:val="0"/>
      <w:marRight w:val="0"/>
      <w:marTop w:val="0"/>
      <w:marBottom w:val="0"/>
      <w:divBdr>
        <w:top w:val="none" w:sz="0" w:space="0" w:color="auto"/>
        <w:left w:val="none" w:sz="0" w:space="0" w:color="auto"/>
        <w:bottom w:val="none" w:sz="0" w:space="0" w:color="auto"/>
        <w:right w:val="none" w:sz="0" w:space="0" w:color="auto"/>
      </w:divBdr>
    </w:div>
    <w:div w:id="565531353">
      <w:bodyDiv w:val="1"/>
      <w:marLeft w:val="0"/>
      <w:marRight w:val="0"/>
      <w:marTop w:val="0"/>
      <w:marBottom w:val="0"/>
      <w:divBdr>
        <w:top w:val="none" w:sz="0" w:space="0" w:color="auto"/>
        <w:left w:val="none" w:sz="0" w:space="0" w:color="auto"/>
        <w:bottom w:val="none" w:sz="0" w:space="0" w:color="auto"/>
        <w:right w:val="none" w:sz="0" w:space="0" w:color="auto"/>
      </w:divBdr>
    </w:div>
    <w:div w:id="660037805">
      <w:bodyDiv w:val="1"/>
      <w:marLeft w:val="0"/>
      <w:marRight w:val="0"/>
      <w:marTop w:val="0"/>
      <w:marBottom w:val="0"/>
      <w:divBdr>
        <w:top w:val="none" w:sz="0" w:space="0" w:color="auto"/>
        <w:left w:val="none" w:sz="0" w:space="0" w:color="auto"/>
        <w:bottom w:val="none" w:sz="0" w:space="0" w:color="auto"/>
        <w:right w:val="none" w:sz="0" w:space="0" w:color="auto"/>
      </w:divBdr>
    </w:div>
    <w:div w:id="709577822">
      <w:bodyDiv w:val="1"/>
      <w:marLeft w:val="0"/>
      <w:marRight w:val="0"/>
      <w:marTop w:val="0"/>
      <w:marBottom w:val="0"/>
      <w:divBdr>
        <w:top w:val="none" w:sz="0" w:space="0" w:color="auto"/>
        <w:left w:val="none" w:sz="0" w:space="0" w:color="auto"/>
        <w:bottom w:val="none" w:sz="0" w:space="0" w:color="auto"/>
        <w:right w:val="none" w:sz="0" w:space="0" w:color="auto"/>
      </w:divBdr>
    </w:div>
    <w:div w:id="767776310">
      <w:bodyDiv w:val="1"/>
      <w:marLeft w:val="0"/>
      <w:marRight w:val="0"/>
      <w:marTop w:val="0"/>
      <w:marBottom w:val="0"/>
      <w:divBdr>
        <w:top w:val="none" w:sz="0" w:space="0" w:color="auto"/>
        <w:left w:val="none" w:sz="0" w:space="0" w:color="auto"/>
        <w:bottom w:val="none" w:sz="0" w:space="0" w:color="auto"/>
        <w:right w:val="none" w:sz="0" w:space="0" w:color="auto"/>
      </w:divBdr>
    </w:div>
    <w:div w:id="855851755">
      <w:bodyDiv w:val="1"/>
      <w:marLeft w:val="0"/>
      <w:marRight w:val="0"/>
      <w:marTop w:val="0"/>
      <w:marBottom w:val="0"/>
      <w:divBdr>
        <w:top w:val="none" w:sz="0" w:space="0" w:color="auto"/>
        <w:left w:val="none" w:sz="0" w:space="0" w:color="auto"/>
        <w:bottom w:val="none" w:sz="0" w:space="0" w:color="auto"/>
        <w:right w:val="none" w:sz="0" w:space="0" w:color="auto"/>
      </w:divBdr>
    </w:div>
    <w:div w:id="867789619">
      <w:bodyDiv w:val="1"/>
      <w:marLeft w:val="0"/>
      <w:marRight w:val="0"/>
      <w:marTop w:val="0"/>
      <w:marBottom w:val="0"/>
      <w:divBdr>
        <w:top w:val="none" w:sz="0" w:space="0" w:color="auto"/>
        <w:left w:val="none" w:sz="0" w:space="0" w:color="auto"/>
        <w:bottom w:val="none" w:sz="0" w:space="0" w:color="auto"/>
        <w:right w:val="none" w:sz="0" w:space="0" w:color="auto"/>
      </w:divBdr>
    </w:div>
    <w:div w:id="920138720">
      <w:bodyDiv w:val="1"/>
      <w:marLeft w:val="0"/>
      <w:marRight w:val="0"/>
      <w:marTop w:val="0"/>
      <w:marBottom w:val="0"/>
      <w:divBdr>
        <w:top w:val="none" w:sz="0" w:space="0" w:color="auto"/>
        <w:left w:val="none" w:sz="0" w:space="0" w:color="auto"/>
        <w:bottom w:val="none" w:sz="0" w:space="0" w:color="auto"/>
        <w:right w:val="none" w:sz="0" w:space="0" w:color="auto"/>
      </w:divBdr>
    </w:div>
    <w:div w:id="978345361">
      <w:bodyDiv w:val="1"/>
      <w:marLeft w:val="0"/>
      <w:marRight w:val="0"/>
      <w:marTop w:val="0"/>
      <w:marBottom w:val="0"/>
      <w:divBdr>
        <w:top w:val="none" w:sz="0" w:space="0" w:color="auto"/>
        <w:left w:val="none" w:sz="0" w:space="0" w:color="auto"/>
        <w:bottom w:val="none" w:sz="0" w:space="0" w:color="auto"/>
        <w:right w:val="none" w:sz="0" w:space="0" w:color="auto"/>
      </w:divBdr>
    </w:div>
    <w:div w:id="1006592070">
      <w:bodyDiv w:val="1"/>
      <w:marLeft w:val="0"/>
      <w:marRight w:val="0"/>
      <w:marTop w:val="0"/>
      <w:marBottom w:val="0"/>
      <w:divBdr>
        <w:top w:val="none" w:sz="0" w:space="0" w:color="auto"/>
        <w:left w:val="none" w:sz="0" w:space="0" w:color="auto"/>
        <w:bottom w:val="none" w:sz="0" w:space="0" w:color="auto"/>
        <w:right w:val="none" w:sz="0" w:space="0" w:color="auto"/>
      </w:divBdr>
    </w:div>
    <w:div w:id="1008826945">
      <w:bodyDiv w:val="1"/>
      <w:marLeft w:val="0"/>
      <w:marRight w:val="0"/>
      <w:marTop w:val="0"/>
      <w:marBottom w:val="0"/>
      <w:divBdr>
        <w:top w:val="none" w:sz="0" w:space="0" w:color="auto"/>
        <w:left w:val="none" w:sz="0" w:space="0" w:color="auto"/>
        <w:bottom w:val="none" w:sz="0" w:space="0" w:color="auto"/>
        <w:right w:val="none" w:sz="0" w:space="0" w:color="auto"/>
      </w:divBdr>
    </w:div>
    <w:div w:id="1056196416">
      <w:bodyDiv w:val="1"/>
      <w:marLeft w:val="0"/>
      <w:marRight w:val="0"/>
      <w:marTop w:val="0"/>
      <w:marBottom w:val="0"/>
      <w:divBdr>
        <w:top w:val="none" w:sz="0" w:space="0" w:color="auto"/>
        <w:left w:val="none" w:sz="0" w:space="0" w:color="auto"/>
        <w:bottom w:val="none" w:sz="0" w:space="0" w:color="auto"/>
        <w:right w:val="none" w:sz="0" w:space="0" w:color="auto"/>
      </w:divBdr>
    </w:div>
    <w:div w:id="1104155381">
      <w:bodyDiv w:val="1"/>
      <w:marLeft w:val="0"/>
      <w:marRight w:val="0"/>
      <w:marTop w:val="0"/>
      <w:marBottom w:val="0"/>
      <w:divBdr>
        <w:top w:val="none" w:sz="0" w:space="0" w:color="auto"/>
        <w:left w:val="none" w:sz="0" w:space="0" w:color="auto"/>
        <w:bottom w:val="none" w:sz="0" w:space="0" w:color="auto"/>
        <w:right w:val="none" w:sz="0" w:space="0" w:color="auto"/>
      </w:divBdr>
    </w:div>
    <w:div w:id="1104882439">
      <w:bodyDiv w:val="1"/>
      <w:marLeft w:val="0"/>
      <w:marRight w:val="0"/>
      <w:marTop w:val="0"/>
      <w:marBottom w:val="0"/>
      <w:divBdr>
        <w:top w:val="none" w:sz="0" w:space="0" w:color="auto"/>
        <w:left w:val="none" w:sz="0" w:space="0" w:color="auto"/>
        <w:bottom w:val="none" w:sz="0" w:space="0" w:color="auto"/>
        <w:right w:val="none" w:sz="0" w:space="0" w:color="auto"/>
      </w:divBdr>
    </w:div>
    <w:div w:id="1111628913">
      <w:bodyDiv w:val="1"/>
      <w:marLeft w:val="0"/>
      <w:marRight w:val="0"/>
      <w:marTop w:val="0"/>
      <w:marBottom w:val="0"/>
      <w:divBdr>
        <w:top w:val="none" w:sz="0" w:space="0" w:color="auto"/>
        <w:left w:val="none" w:sz="0" w:space="0" w:color="auto"/>
        <w:bottom w:val="none" w:sz="0" w:space="0" w:color="auto"/>
        <w:right w:val="none" w:sz="0" w:space="0" w:color="auto"/>
      </w:divBdr>
    </w:div>
    <w:div w:id="1212183693">
      <w:bodyDiv w:val="1"/>
      <w:marLeft w:val="0"/>
      <w:marRight w:val="0"/>
      <w:marTop w:val="0"/>
      <w:marBottom w:val="0"/>
      <w:divBdr>
        <w:top w:val="none" w:sz="0" w:space="0" w:color="auto"/>
        <w:left w:val="none" w:sz="0" w:space="0" w:color="auto"/>
        <w:bottom w:val="none" w:sz="0" w:space="0" w:color="auto"/>
        <w:right w:val="none" w:sz="0" w:space="0" w:color="auto"/>
      </w:divBdr>
    </w:div>
    <w:div w:id="1232622685">
      <w:bodyDiv w:val="1"/>
      <w:marLeft w:val="0"/>
      <w:marRight w:val="0"/>
      <w:marTop w:val="0"/>
      <w:marBottom w:val="0"/>
      <w:divBdr>
        <w:top w:val="none" w:sz="0" w:space="0" w:color="auto"/>
        <w:left w:val="none" w:sz="0" w:space="0" w:color="auto"/>
        <w:bottom w:val="none" w:sz="0" w:space="0" w:color="auto"/>
        <w:right w:val="none" w:sz="0" w:space="0" w:color="auto"/>
      </w:divBdr>
    </w:div>
    <w:div w:id="1235630622">
      <w:bodyDiv w:val="1"/>
      <w:marLeft w:val="0"/>
      <w:marRight w:val="0"/>
      <w:marTop w:val="0"/>
      <w:marBottom w:val="0"/>
      <w:divBdr>
        <w:top w:val="none" w:sz="0" w:space="0" w:color="auto"/>
        <w:left w:val="none" w:sz="0" w:space="0" w:color="auto"/>
        <w:bottom w:val="none" w:sz="0" w:space="0" w:color="auto"/>
        <w:right w:val="none" w:sz="0" w:space="0" w:color="auto"/>
      </w:divBdr>
    </w:div>
    <w:div w:id="1270627010">
      <w:bodyDiv w:val="1"/>
      <w:marLeft w:val="0"/>
      <w:marRight w:val="0"/>
      <w:marTop w:val="0"/>
      <w:marBottom w:val="0"/>
      <w:divBdr>
        <w:top w:val="none" w:sz="0" w:space="0" w:color="auto"/>
        <w:left w:val="none" w:sz="0" w:space="0" w:color="auto"/>
        <w:bottom w:val="none" w:sz="0" w:space="0" w:color="auto"/>
        <w:right w:val="none" w:sz="0" w:space="0" w:color="auto"/>
      </w:divBdr>
    </w:div>
    <w:div w:id="1279408497">
      <w:bodyDiv w:val="1"/>
      <w:marLeft w:val="0"/>
      <w:marRight w:val="0"/>
      <w:marTop w:val="0"/>
      <w:marBottom w:val="0"/>
      <w:divBdr>
        <w:top w:val="none" w:sz="0" w:space="0" w:color="auto"/>
        <w:left w:val="none" w:sz="0" w:space="0" w:color="auto"/>
        <w:bottom w:val="none" w:sz="0" w:space="0" w:color="auto"/>
        <w:right w:val="none" w:sz="0" w:space="0" w:color="auto"/>
      </w:divBdr>
    </w:div>
    <w:div w:id="1284776465">
      <w:bodyDiv w:val="1"/>
      <w:marLeft w:val="0"/>
      <w:marRight w:val="0"/>
      <w:marTop w:val="0"/>
      <w:marBottom w:val="0"/>
      <w:divBdr>
        <w:top w:val="none" w:sz="0" w:space="0" w:color="auto"/>
        <w:left w:val="none" w:sz="0" w:space="0" w:color="auto"/>
        <w:bottom w:val="none" w:sz="0" w:space="0" w:color="auto"/>
        <w:right w:val="none" w:sz="0" w:space="0" w:color="auto"/>
      </w:divBdr>
    </w:div>
    <w:div w:id="1397626076">
      <w:bodyDiv w:val="1"/>
      <w:marLeft w:val="0"/>
      <w:marRight w:val="0"/>
      <w:marTop w:val="0"/>
      <w:marBottom w:val="0"/>
      <w:divBdr>
        <w:top w:val="none" w:sz="0" w:space="0" w:color="auto"/>
        <w:left w:val="none" w:sz="0" w:space="0" w:color="auto"/>
        <w:bottom w:val="none" w:sz="0" w:space="0" w:color="auto"/>
        <w:right w:val="none" w:sz="0" w:space="0" w:color="auto"/>
      </w:divBdr>
    </w:div>
    <w:div w:id="1414545867">
      <w:bodyDiv w:val="1"/>
      <w:marLeft w:val="0"/>
      <w:marRight w:val="0"/>
      <w:marTop w:val="0"/>
      <w:marBottom w:val="0"/>
      <w:divBdr>
        <w:top w:val="none" w:sz="0" w:space="0" w:color="auto"/>
        <w:left w:val="none" w:sz="0" w:space="0" w:color="auto"/>
        <w:bottom w:val="none" w:sz="0" w:space="0" w:color="auto"/>
        <w:right w:val="none" w:sz="0" w:space="0" w:color="auto"/>
      </w:divBdr>
    </w:div>
    <w:div w:id="1432315326">
      <w:bodyDiv w:val="1"/>
      <w:marLeft w:val="0"/>
      <w:marRight w:val="0"/>
      <w:marTop w:val="0"/>
      <w:marBottom w:val="0"/>
      <w:divBdr>
        <w:top w:val="none" w:sz="0" w:space="0" w:color="auto"/>
        <w:left w:val="none" w:sz="0" w:space="0" w:color="auto"/>
        <w:bottom w:val="none" w:sz="0" w:space="0" w:color="auto"/>
        <w:right w:val="none" w:sz="0" w:space="0" w:color="auto"/>
      </w:divBdr>
    </w:div>
    <w:div w:id="1473865734">
      <w:bodyDiv w:val="1"/>
      <w:marLeft w:val="0"/>
      <w:marRight w:val="0"/>
      <w:marTop w:val="0"/>
      <w:marBottom w:val="0"/>
      <w:divBdr>
        <w:top w:val="none" w:sz="0" w:space="0" w:color="auto"/>
        <w:left w:val="none" w:sz="0" w:space="0" w:color="auto"/>
        <w:bottom w:val="none" w:sz="0" w:space="0" w:color="auto"/>
        <w:right w:val="none" w:sz="0" w:space="0" w:color="auto"/>
      </w:divBdr>
    </w:div>
    <w:div w:id="1522281117">
      <w:bodyDiv w:val="1"/>
      <w:marLeft w:val="0"/>
      <w:marRight w:val="0"/>
      <w:marTop w:val="0"/>
      <w:marBottom w:val="0"/>
      <w:divBdr>
        <w:top w:val="none" w:sz="0" w:space="0" w:color="auto"/>
        <w:left w:val="none" w:sz="0" w:space="0" w:color="auto"/>
        <w:bottom w:val="none" w:sz="0" w:space="0" w:color="auto"/>
        <w:right w:val="none" w:sz="0" w:space="0" w:color="auto"/>
      </w:divBdr>
    </w:div>
    <w:div w:id="1540897575">
      <w:bodyDiv w:val="1"/>
      <w:marLeft w:val="0"/>
      <w:marRight w:val="0"/>
      <w:marTop w:val="0"/>
      <w:marBottom w:val="0"/>
      <w:divBdr>
        <w:top w:val="none" w:sz="0" w:space="0" w:color="auto"/>
        <w:left w:val="none" w:sz="0" w:space="0" w:color="auto"/>
        <w:bottom w:val="none" w:sz="0" w:space="0" w:color="auto"/>
        <w:right w:val="none" w:sz="0" w:space="0" w:color="auto"/>
      </w:divBdr>
    </w:div>
    <w:div w:id="1591740743">
      <w:bodyDiv w:val="1"/>
      <w:marLeft w:val="0"/>
      <w:marRight w:val="0"/>
      <w:marTop w:val="0"/>
      <w:marBottom w:val="0"/>
      <w:divBdr>
        <w:top w:val="none" w:sz="0" w:space="0" w:color="auto"/>
        <w:left w:val="none" w:sz="0" w:space="0" w:color="auto"/>
        <w:bottom w:val="none" w:sz="0" w:space="0" w:color="auto"/>
        <w:right w:val="none" w:sz="0" w:space="0" w:color="auto"/>
      </w:divBdr>
    </w:div>
    <w:div w:id="1658144434">
      <w:bodyDiv w:val="1"/>
      <w:marLeft w:val="0"/>
      <w:marRight w:val="0"/>
      <w:marTop w:val="0"/>
      <w:marBottom w:val="0"/>
      <w:divBdr>
        <w:top w:val="none" w:sz="0" w:space="0" w:color="auto"/>
        <w:left w:val="none" w:sz="0" w:space="0" w:color="auto"/>
        <w:bottom w:val="none" w:sz="0" w:space="0" w:color="auto"/>
        <w:right w:val="none" w:sz="0" w:space="0" w:color="auto"/>
      </w:divBdr>
    </w:div>
    <w:div w:id="1798453184">
      <w:bodyDiv w:val="1"/>
      <w:marLeft w:val="0"/>
      <w:marRight w:val="0"/>
      <w:marTop w:val="0"/>
      <w:marBottom w:val="0"/>
      <w:divBdr>
        <w:top w:val="none" w:sz="0" w:space="0" w:color="auto"/>
        <w:left w:val="none" w:sz="0" w:space="0" w:color="auto"/>
        <w:bottom w:val="none" w:sz="0" w:space="0" w:color="auto"/>
        <w:right w:val="none" w:sz="0" w:space="0" w:color="auto"/>
      </w:divBdr>
    </w:div>
    <w:div w:id="1803573753">
      <w:bodyDiv w:val="1"/>
      <w:marLeft w:val="0"/>
      <w:marRight w:val="0"/>
      <w:marTop w:val="0"/>
      <w:marBottom w:val="0"/>
      <w:divBdr>
        <w:top w:val="none" w:sz="0" w:space="0" w:color="auto"/>
        <w:left w:val="none" w:sz="0" w:space="0" w:color="auto"/>
        <w:bottom w:val="none" w:sz="0" w:space="0" w:color="auto"/>
        <w:right w:val="none" w:sz="0" w:space="0" w:color="auto"/>
      </w:divBdr>
    </w:div>
    <w:div w:id="1809086156">
      <w:bodyDiv w:val="1"/>
      <w:marLeft w:val="0"/>
      <w:marRight w:val="0"/>
      <w:marTop w:val="0"/>
      <w:marBottom w:val="0"/>
      <w:divBdr>
        <w:top w:val="none" w:sz="0" w:space="0" w:color="auto"/>
        <w:left w:val="none" w:sz="0" w:space="0" w:color="auto"/>
        <w:bottom w:val="none" w:sz="0" w:space="0" w:color="auto"/>
        <w:right w:val="none" w:sz="0" w:space="0" w:color="auto"/>
      </w:divBdr>
    </w:div>
    <w:div w:id="1835366765">
      <w:bodyDiv w:val="1"/>
      <w:marLeft w:val="0"/>
      <w:marRight w:val="0"/>
      <w:marTop w:val="0"/>
      <w:marBottom w:val="0"/>
      <w:divBdr>
        <w:top w:val="none" w:sz="0" w:space="0" w:color="auto"/>
        <w:left w:val="none" w:sz="0" w:space="0" w:color="auto"/>
        <w:bottom w:val="none" w:sz="0" w:space="0" w:color="auto"/>
        <w:right w:val="none" w:sz="0" w:space="0" w:color="auto"/>
      </w:divBdr>
    </w:div>
    <w:div w:id="1857308873">
      <w:bodyDiv w:val="1"/>
      <w:marLeft w:val="0"/>
      <w:marRight w:val="0"/>
      <w:marTop w:val="0"/>
      <w:marBottom w:val="0"/>
      <w:divBdr>
        <w:top w:val="none" w:sz="0" w:space="0" w:color="auto"/>
        <w:left w:val="none" w:sz="0" w:space="0" w:color="auto"/>
        <w:bottom w:val="none" w:sz="0" w:space="0" w:color="auto"/>
        <w:right w:val="none" w:sz="0" w:space="0" w:color="auto"/>
      </w:divBdr>
    </w:div>
    <w:div w:id="1870953505">
      <w:bodyDiv w:val="1"/>
      <w:marLeft w:val="0"/>
      <w:marRight w:val="0"/>
      <w:marTop w:val="0"/>
      <w:marBottom w:val="0"/>
      <w:divBdr>
        <w:top w:val="none" w:sz="0" w:space="0" w:color="auto"/>
        <w:left w:val="none" w:sz="0" w:space="0" w:color="auto"/>
        <w:bottom w:val="none" w:sz="0" w:space="0" w:color="auto"/>
        <w:right w:val="none" w:sz="0" w:space="0" w:color="auto"/>
      </w:divBdr>
    </w:div>
    <w:div w:id="1877353404">
      <w:bodyDiv w:val="1"/>
      <w:marLeft w:val="0"/>
      <w:marRight w:val="0"/>
      <w:marTop w:val="0"/>
      <w:marBottom w:val="0"/>
      <w:divBdr>
        <w:top w:val="none" w:sz="0" w:space="0" w:color="auto"/>
        <w:left w:val="none" w:sz="0" w:space="0" w:color="auto"/>
        <w:bottom w:val="none" w:sz="0" w:space="0" w:color="auto"/>
        <w:right w:val="none" w:sz="0" w:space="0" w:color="auto"/>
      </w:divBdr>
    </w:div>
    <w:div w:id="1916625378">
      <w:bodyDiv w:val="1"/>
      <w:marLeft w:val="0"/>
      <w:marRight w:val="0"/>
      <w:marTop w:val="0"/>
      <w:marBottom w:val="0"/>
      <w:divBdr>
        <w:top w:val="none" w:sz="0" w:space="0" w:color="auto"/>
        <w:left w:val="none" w:sz="0" w:space="0" w:color="auto"/>
        <w:bottom w:val="none" w:sz="0" w:space="0" w:color="auto"/>
        <w:right w:val="none" w:sz="0" w:space="0" w:color="auto"/>
      </w:divBdr>
    </w:div>
    <w:div w:id="1947958067">
      <w:bodyDiv w:val="1"/>
      <w:marLeft w:val="0"/>
      <w:marRight w:val="0"/>
      <w:marTop w:val="0"/>
      <w:marBottom w:val="0"/>
      <w:divBdr>
        <w:top w:val="none" w:sz="0" w:space="0" w:color="auto"/>
        <w:left w:val="none" w:sz="0" w:space="0" w:color="auto"/>
        <w:bottom w:val="none" w:sz="0" w:space="0" w:color="auto"/>
        <w:right w:val="none" w:sz="0" w:space="0" w:color="auto"/>
      </w:divBdr>
    </w:div>
    <w:div w:id="1958826347">
      <w:bodyDiv w:val="1"/>
      <w:marLeft w:val="0"/>
      <w:marRight w:val="0"/>
      <w:marTop w:val="0"/>
      <w:marBottom w:val="0"/>
      <w:divBdr>
        <w:top w:val="none" w:sz="0" w:space="0" w:color="auto"/>
        <w:left w:val="none" w:sz="0" w:space="0" w:color="auto"/>
        <w:bottom w:val="none" w:sz="0" w:space="0" w:color="auto"/>
        <w:right w:val="none" w:sz="0" w:space="0" w:color="auto"/>
      </w:divBdr>
    </w:div>
    <w:div w:id="2054575279">
      <w:bodyDiv w:val="1"/>
      <w:marLeft w:val="0"/>
      <w:marRight w:val="0"/>
      <w:marTop w:val="0"/>
      <w:marBottom w:val="0"/>
      <w:divBdr>
        <w:top w:val="none" w:sz="0" w:space="0" w:color="auto"/>
        <w:left w:val="none" w:sz="0" w:space="0" w:color="auto"/>
        <w:bottom w:val="none" w:sz="0" w:space="0" w:color="auto"/>
        <w:right w:val="none" w:sz="0" w:space="0" w:color="auto"/>
      </w:divBdr>
    </w:div>
    <w:div w:id="2079597308">
      <w:bodyDiv w:val="1"/>
      <w:marLeft w:val="0"/>
      <w:marRight w:val="0"/>
      <w:marTop w:val="0"/>
      <w:marBottom w:val="0"/>
      <w:divBdr>
        <w:top w:val="none" w:sz="0" w:space="0" w:color="auto"/>
        <w:left w:val="none" w:sz="0" w:space="0" w:color="auto"/>
        <w:bottom w:val="none" w:sz="0" w:space="0" w:color="auto"/>
        <w:right w:val="none" w:sz="0" w:space="0" w:color="auto"/>
      </w:divBdr>
    </w:div>
    <w:div w:id="2079665892">
      <w:bodyDiv w:val="1"/>
      <w:marLeft w:val="0"/>
      <w:marRight w:val="0"/>
      <w:marTop w:val="0"/>
      <w:marBottom w:val="0"/>
      <w:divBdr>
        <w:top w:val="none" w:sz="0" w:space="0" w:color="auto"/>
        <w:left w:val="none" w:sz="0" w:space="0" w:color="auto"/>
        <w:bottom w:val="none" w:sz="0" w:space="0" w:color="auto"/>
        <w:right w:val="none" w:sz="0" w:space="0" w:color="auto"/>
      </w:divBdr>
    </w:div>
    <w:div w:id="2124375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b:Tag>
    <b:SourceType>InternetSite</b:SourceType>
    <b:Guid>{B2C59535-B5DD-4B36-AA5E-4F8D6C50F84B}</b:Guid>
    <b:Title>Failover Clustering in Windows Server</b:Title>
    <b:Author>
      <b:Author>
        <b:NameList>
          <b:Person>
            <b:Last>Documentary</b:Last>
            <b:First>Microsoft</b:First>
          </b:Person>
        </b:NameList>
      </b:Author>
    </b:Author>
    <b:InternetSiteTitle>Windows IT Pro Center</b:InternetSiteTitle>
    <b:URL>https://docs.microsoft.com/en-us/windows-server/failover-clustering/failover-clustering-overview</b:URL>
    <b:RefOrder>1</b:RefOrder>
  </b:Source>
  <b:Source>
    <b:Tag>Mar12</b:Tag>
    <b:SourceType>InternetSite</b:SourceType>
    <b:Guid>{D4A95226-6040-4624-959D-142711034602}</b:Guid>
    <b:Author>
      <b:Author>
        <b:NameList>
          <b:Person>
            <b:Last>Rouse</b:Last>
            <b:First>Margaret</b:First>
          </b:Person>
        </b:NameList>
      </b:Author>
    </b:Author>
    <b:Title>Windows Server Failover Clustering(WSFC)</b:Title>
    <b:ProductionCompany>Techtarget</b:ProductionCompany>
    <b:Year>2012</b:Year>
    <b:Month>july</b:Month>
    <b:URL>http://www.searchwindowsserver.com</b:URL>
    <b:RefOrder>2</b:RefOrder>
  </b:Source>
  <b:Source>
    <b:Tag>Fra18</b:Tag>
    <b:SourceType>InternetSite</b:SourceType>
    <b:Guid>{8359E4E9-3E7F-467F-8863-F767EAD9C402}</b:Guid>
    <b:Author>
      <b:Author>
        <b:NameList>
          <b:Person>
            <b:Last>Fracy.Yin</b:Last>
          </b:Person>
        </b:NameList>
      </b:Author>
    </b:Author>
    <b:Title>What Is the Purpose of a Switch in Networking</b:Title>
    <b:Year>2018</b:Year>
    <b:Month>October</b:Month>
    <b:Day>12</b:Day>
    <b:URL>http://www.fiberopticshare.com/what-is-the-purpose-of-a-switch-in-networking.html</b:URL>
    <b:RefOrder>3</b:RefOrder>
  </b:Source>
  <b:Source>
    <b:Tag>Mag18</b:Tag>
    <b:SourceType>InternetSite</b:SourceType>
    <b:Guid>{9156B4D2-AB66-4FF8-93F6-FE463D7B228E}</b:Guid>
    <b:Author>
      <b:Author>
        <b:NameList>
          <b:Person>
            <b:Last>Posey</b:Last>
            <b:First>Maggie</b:First>
            <b:Middle>Jones and Brien</b:Middle>
          </b:Person>
        </b:NameList>
      </b:Author>
    </b:Author>
    <b:Title>Storage Area Network</b:Title>
    <b:Year>2018</b:Year>
    <b:Month>February</b:Month>
    <b:URL>https://searchstorage.techtarget.com/definition/storage-area-network-SAN</b:URL>
    <b:RefOrder>4</b:RefOrder>
  </b:Source>
  <b:Source>
    <b:Tag>RAI05</b:Tag>
    <b:SourceType>Book</b:SourceType>
    <b:Guid>{25DBE993-7479-4899-A621-14625D013955}</b:Guid>
    <b:Title>RAID</b:Title>
    <b:Year>2005</b:Year>
    <b:Publisher>Oxford University Press</b:Publisher>
    <b:BookTitle>Oxford English Dictionary</b:BookTitle>
    <b:Edition>3rd</b:Edition>
    <b:RefOrder>5</b:RefOrder>
  </b:Source>
  <b:Source>
    <b:Tag>222</b:Tag>
    <b:SourceType>Book</b:SourceType>
    <b:Guid>{1520375A-E7D2-46FD-A913-F3BD2E1CB523}</b:Guid>
    <b:Author>
      <b:Author>
        <b:NameList>
          <b:Person>
            <b:Last>2222</b:Last>
          </b:Person>
        </b:NameList>
      </b:Author>
    </b:Author>
    <b:RefOrder>10</b:RefOrder>
  </b:Source>
  <b:Source>
    <b:Tag>Ran15</b:Tag>
    <b:SourceType>InternetSite</b:SourceType>
    <b:Guid>{D5A09569-4781-40CB-A770-4B5C90F4ACDE}</b:Guid>
    <b:Title>RAID: A Personal Recollection of How Storage Became a System</b:Title>
    <b:Year>2015</b:Year>
    <b:Author>
      <b:Author>
        <b:NameList>
          <b:Person>
            <b:Last>Katz</b:Last>
            <b:First>Randy</b:First>
            <b:Middle>H.</b:Middle>
          </b:Person>
        </b:NameList>
      </b:Author>
    </b:Author>
    <b:ProductionCompany>IEEE Computer Society</b:ProductionCompany>
    <b:Month>01</b:Month>
    <b:Day>18</b:Day>
    <b:URL>eecs.umich.edu</b:URL>
    <b:RefOrder>6</b:RefOrder>
  </b:Source>
  <b:Source>
    <b:Tag>Pat31</b:Tag>
    <b:SourceType>ConferenceProceedings</b:SourceType>
    <b:Guid>{C3C383A2-78A8-4119-AA90-0DA5945AC6BD}</b:Guid>
    <b:Author>
      <b:Author>
        <b:NameList>
          <b:Person>
            <b:Last>Patterson David</b:Last>
            <b:First>Gibson</b:First>
            <b:Middle>Garth A, Katz Randy</b:Middle>
          </b:Person>
        </b:NameList>
      </b:Author>
    </b:Author>
    <b:Title>A Case for Redundant Arrays of Inexpensive Disks (RAID)</b:Title>
    <b:Year>2016-12-31</b:Year>
    <b:ConferenceName>SIGMOD Conferences</b:ConferenceName>
    <b:RefOrder>7</b:RefOrder>
  </b:Source>
  <b:Source>
    <b:Tag>Wik19</b:Tag>
    <b:SourceType>DocumentFromInternetSite</b:SourceType>
    <b:Guid>{4052E0D1-D3F1-420D-9389-B9C9EBDF8CF7}</b:Guid>
    <b:Title>Windows Server 2016</b:Title>
    <b:Year>2019</b:Year>
    <b:Author>
      <b:Author>
        <b:NameList>
          <b:Person>
            <b:Last>Wikipedia</b:Last>
          </b:Person>
        </b:NameList>
      </b:Author>
    </b:Author>
    <b:Month>4</b:Month>
    <b:Day>21</b:Day>
    <b:URL>https://en.wikipedia.org/wiki/Windows_Server_2016#Hyper-V</b:URL>
    <b:RefOrder>9</b:RefOrder>
  </b:Source>
  <b:Source>
    <b:Tag>Wik191</b:Tag>
    <b:SourceType>DocumentFromInternetSite</b:SourceType>
    <b:Guid>{A37C97A1-79F6-4CFF-92FC-94F186CD6EBA}</b:Guid>
    <b:Author>
      <b:Author>
        <b:NameList>
          <b:Person>
            <b:Last>Wikipedia</b:Last>
          </b:Person>
        </b:NameList>
      </b:Author>
    </b:Author>
    <b:Title>Microsoft Windows</b:Title>
    <b:Year>2019</b:Year>
    <b:Month>4</b:Month>
    <b:Day>26</b:Day>
    <b:URL>https://en.wikipedia.org/wiki/Microsoft_Windows</b:URL>
    <b:RefOrder>8</b:RefOrder>
  </b:Source>
</b:Sources>
</file>

<file path=customXml/itemProps1.xml><?xml version="1.0" encoding="utf-8"?>
<ds:datastoreItem xmlns:ds="http://schemas.openxmlformats.org/officeDocument/2006/customXml" ds:itemID="{05A40066-C09D-4053-9B96-CE85AD7E2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1667</TotalTime>
  <Pages>12</Pages>
  <Words>2667</Words>
  <Characters>15203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Dongsheng Cao (1805155)</dc:creator>
  <cp:keywords/>
  <dc:description/>
  <cp:lastModifiedBy>Dongsheng Cao (1805155)</cp:lastModifiedBy>
  <cp:revision>126</cp:revision>
  <dcterms:created xsi:type="dcterms:W3CDTF">2019-04-18T12:14:00Z</dcterms:created>
  <dcterms:modified xsi:type="dcterms:W3CDTF">2019-04-29T17:03:00Z</dcterms:modified>
</cp:coreProperties>
</file>