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335C00" w14:textId="77777777" w:rsidR="00A65857" w:rsidRPr="00A65857" w:rsidRDefault="00A65857" w:rsidP="00A65857">
      <w:pPr>
        <w:pStyle w:val="Heading1"/>
        <w:spacing w:line="360" w:lineRule="auto"/>
        <w:jc w:val="center"/>
        <w:rPr>
          <w:rFonts w:ascii="Arial" w:hAnsi="Arial" w:cs="Arial"/>
          <w:b w:val="0"/>
          <w:sz w:val="22"/>
          <w:szCs w:val="22"/>
        </w:rPr>
      </w:pPr>
      <w:bookmarkStart w:id="0" w:name="_Toc224880580"/>
      <w:r w:rsidRPr="00A65857">
        <w:rPr>
          <w:rFonts w:ascii="Arial" w:hAnsi="Arial" w:cs="Arial"/>
          <w:b w:val="0"/>
          <w:sz w:val="22"/>
          <w:szCs w:val="22"/>
        </w:rPr>
        <w:t xml:space="preserve">The Role of a Support Worker in Health and Social Care: Essential Skills, Development Strategies and Impact on </w:t>
      </w:r>
      <w:r w:rsidR="00607099">
        <w:rPr>
          <w:rFonts w:ascii="Arial" w:hAnsi="Arial" w:cs="Arial"/>
          <w:b w:val="0"/>
          <w:sz w:val="22"/>
          <w:szCs w:val="22"/>
        </w:rPr>
        <w:t>Person-Centred</w:t>
      </w:r>
      <w:r w:rsidRPr="00A65857">
        <w:rPr>
          <w:rFonts w:ascii="Arial" w:hAnsi="Arial" w:cs="Arial"/>
          <w:b w:val="0"/>
          <w:sz w:val="22"/>
          <w:szCs w:val="22"/>
        </w:rPr>
        <w:t xml:space="preserve"> Care</w:t>
      </w:r>
      <w:bookmarkEnd w:id="0"/>
    </w:p>
    <w:p w14:paraId="32E48244" w14:textId="77777777" w:rsidR="005E1F06" w:rsidRDefault="005E1F06" w:rsidP="00A65857">
      <w:pPr>
        <w:pStyle w:val="Heading1"/>
        <w:spacing w:line="360" w:lineRule="auto"/>
        <w:jc w:val="both"/>
        <w:rPr>
          <w:rFonts w:ascii="Arial" w:hAnsi="Arial" w:cs="Arial"/>
          <w:sz w:val="22"/>
          <w:szCs w:val="22"/>
        </w:rPr>
      </w:pPr>
    </w:p>
    <w:p w14:paraId="0526DCC2" w14:textId="77777777" w:rsidR="005E1F06" w:rsidRDefault="005E1F06" w:rsidP="00A65857">
      <w:pPr>
        <w:pStyle w:val="Heading1"/>
        <w:spacing w:line="360" w:lineRule="auto"/>
        <w:jc w:val="both"/>
        <w:rPr>
          <w:rFonts w:ascii="Arial" w:hAnsi="Arial" w:cs="Arial"/>
          <w:sz w:val="22"/>
          <w:szCs w:val="22"/>
        </w:rPr>
      </w:pPr>
    </w:p>
    <w:p w14:paraId="7B5D21CC" w14:textId="0366430C" w:rsidR="00A65857" w:rsidRDefault="004447C4" w:rsidP="0068796E">
      <w:pPr>
        <w:pStyle w:val="Heading1"/>
        <w:spacing w:line="360" w:lineRule="auto"/>
        <w:ind w:left="2160"/>
        <w:jc w:val="both"/>
        <w:rPr>
          <w:rFonts w:ascii="Arial" w:hAnsi="Arial" w:cs="Arial"/>
          <w:sz w:val="22"/>
          <w:szCs w:val="22"/>
        </w:rPr>
      </w:pPr>
      <w:r>
        <w:rPr>
          <w:rFonts w:ascii="Arial" w:hAnsi="Arial" w:cs="Arial"/>
          <w:sz w:val="22"/>
          <w:szCs w:val="22"/>
        </w:rPr>
        <w:t>NAME: EDMUND ABEIKU QUARSHIE</w:t>
      </w:r>
    </w:p>
    <w:p w14:paraId="539E64D2" w14:textId="1D54B354" w:rsidR="004447C4" w:rsidRDefault="004447C4" w:rsidP="0068796E">
      <w:pPr>
        <w:pStyle w:val="Heading1"/>
        <w:spacing w:line="360" w:lineRule="auto"/>
        <w:ind w:left="2160"/>
        <w:jc w:val="both"/>
        <w:rPr>
          <w:rFonts w:ascii="Arial" w:hAnsi="Arial" w:cs="Arial"/>
          <w:sz w:val="22"/>
          <w:szCs w:val="22"/>
        </w:rPr>
      </w:pPr>
      <w:r>
        <w:rPr>
          <w:rFonts w:ascii="Arial" w:hAnsi="Arial" w:cs="Arial"/>
          <w:sz w:val="22"/>
          <w:szCs w:val="22"/>
        </w:rPr>
        <w:t>STUDENT NUMBER: 2525233</w:t>
      </w:r>
    </w:p>
    <w:p w14:paraId="2B1C274B" w14:textId="6F094C4E" w:rsidR="004447C4" w:rsidRDefault="004447C4" w:rsidP="00056667">
      <w:pPr>
        <w:pStyle w:val="Heading1"/>
        <w:spacing w:line="360" w:lineRule="auto"/>
        <w:ind w:left="2160"/>
        <w:jc w:val="both"/>
        <w:rPr>
          <w:rFonts w:ascii="Arial" w:hAnsi="Arial" w:cs="Arial"/>
          <w:sz w:val="22"/>
          <w:szCs w:val="22"/>
        </w:rPr>
      </w:pPr>
      <w:r>
        <w:rPr>
          <w:rFonts w:ascii="Arial" w:hAnsi="Arial" w:cs="Arial"/>
          <w:sz w:val="22"/>
          <w:szCs w:val="22"/>
        </w:rPr>
        <w:t>MODULE CODE</w:t>
      </w:r>
      <w:r w:rsidR="00AD36D2">
        <w:rPr>
          <w:rFonts w:ascii="Arial" w:hAnsi="Arial" w:cs="Arial"/>
          <w:sz w:val="22"/>
          <w:szCs w:val="22"/>
        </w:rPr>
        <w:t>:</w:t>
      </w:r>
      <w:r w:rsidR="00056667">
        <w:rPr>
          <w:rFonts w:ascii="Arial" w:hAnsi="Arial" w:cs="Arial"/>
          <w:sz w:val="22"/>
          <w:szCs w:val="22"/>
        </w:rPr>
        <w:t xml:space="preserve"> LCH</w:t>
      </w:r>
      <w:r>
        <w:rPr>
          <w:rFonts w:ascii="Arial" w:hAnsi="Arial" w:cs="Arial"/>
          <w:sz w:val="22"/>
          <w:szCs w:val="22"/>
        </w:rPr>
        <w:t>4001</w:t>
      </w:r>
    </w:p>
    <w:p w14:paraId="59048585" w14:textId="015A342B" w:rsidR="00097D84" w:rsidRDefault="00097D84" w:rsidP="00056667">
      <w:pPr>
        <w:pStyle w:val="Heading1"/>
        <w:spacing w:line="360" w:lineRule="auto"/>
        <w:ind w:left="2160"/>
        <w:jc w:val="both"/>
        <w:rPr>
          <w:rFonts w:ascii="Arial" w:hAnsi="Arial" w:cs="Arial"/>
          <w:sz w:val="22"/>
          <w:szCs w:val="22"/>
        </w:rPr>
      </w:pPr>
      <w:r>
        <w:rPr>
          <w:rFonts w:ascii="Arial" w:hAnsi="Arial" w:cs="Arial"/>
          <w:sz w:val="22"/>
          <w:szCs w:val="22"/>
        </w:rPr>
        <w:t xml:space="preserve">TITLE: </w:t>
      </w:r>
      <w:r w:rsidR="000A14DE">
        <w:rPr>
          <w:rFonts w:ascii="Arial" w:hAnsi="Arial" w:cs="Arial"/>
          <w:sz w:val="22"/>
          <w:szCs w:val="22"/>
        </w:rPr>
        <w:t>ACA</w:t>
      </w:r>
      <w:r w:rsidR="00C361C6">
        <w:rPr>
          <w:rFonts w:ascii="Arial" w:hAnsi="Arial" w:cs="Arial"/>
          <w:sz w:val="22"/>
          <w:szCs w:val="22"/>
        </w:rPr>
        <w:t>DEMIC AND EMPLOYABILITY SKILLS</w:t>
      </w:r>
    </w:p>
    <w:p w14:paraId="3F5020E7" w14:textId="060F9929" w:rsidR="004447C4" w:rsidRDefault="004447C4" w:rsidP="000D072C">
      <w:pPr>
        <w:pStyle w:val="Heading1"/>
        <w:spacing w:line="360" w:lineRule="auto"/>
        <w:ind w:left="2160"/>
        <w:jc w:val="both"/>
        <w:rPr>
          <w:rFonts w:ascii="Arial" w:hAnsi="Arial" w:cs="Arial"/>
          <w:sz w:val="22"/>
          <w:szCs w:val="22"/>
        </w:rPr>
      </w:pPr>
      <w:r>
        <w:rPr>
          <w:rFonts w:ascii="Arial" w:hAnsi="Arial" w:cs="Arial"/>
          <w:sz w:val="22"/>
          <w:szCs w:val="22"/>
        </w:rPr>
        <w:t>LECTURER’S NAME</w:t>
      </w:r>
      <w:r w:rsidR="00516E8E">
        <w:rPr>
          <w:rFonts w:ascii="Arial" w:hAnsi="Arial" w:cs="Arial"/>
          <w:sz w:val="22"/>
          <w:szCs w:val="22"/>
        </w:rPr>
        <w:t>: REZA TAGHIZADEH</w:t>
      </w:r>
    </w:p>
    <w:p w14:paraId="6984FE7F" w14:textId="7BF55CA3" w:rsidR="004447C4" w:rsidRPr="00A65857" w:rsidRDefault="004447C4" w:rsidP="006323D4">
      <w:pPr>
        <w:pStyle w:val="Heading1"/>
        <w:spacing w:line="360" w:lineRule="auto"/>
        <w:ind w:left="2160"/>
        <w:jc w:val="both"/>
        <w:rPr>
          <w:rFonts w:ascii="Arial" w:hAnsi="Arial" w:cs="Arial"/>
          <w:sz w:val="22"/>
          <w:szCs w:val="22"/>
        </w:rPr>
      </w:pPr>
      <w:r>
        <w:rPr>
          <w:rFonts w:ascii="Arial" w:hAnsi="Arial" w:cs="Arial"/>
          <w:sz w:val="22"/>
          <w:szCs w:val="22"/>
        </w:rPr>
        <w:t>ASSIGNMENT TITLE:</w:t>
      </w:r>
      <w:r w:rsidR="00516E8E">
        <w:rPr>
          <w:rFonts w:ascii="Arial" w:hAnsi="Arial" w:cs="Arial"/>
          <w:sz w:val="22"/>
          <w:szCs w:val="22"/>
        </w:rPr>
        <w:t xml:space="preserve"> PRACTICAL PORTFOLIO</w:t>
      </w:r>
      <w:r w:rsidR="00AB3A94">
        <w:rPr>
          <w:rFonts w:ascii="Arial" w:hAnsi="Arial" w:cs="Arial"/>
          <w:sz w:val="22"/>
          <w:szCs w:val="22"/>
        </w:rPr>
        <w:t>S</w:t>
      </w:r>
    </w:p>
    <w:p w14:paraId="3EE678FC" w14:textId="77777777" w:rsidR="00A65857" w:rsidRPr="00A65857" w:rsidRDefault="00A65857" w:rsidP="00A65857">
      <w:pPr>
        <w:pStyle w:val="Heading1"/>
        <w:spacing w:line="360" w:lineRule="auto"/>
        <w:jc w:val="both"/>
        <w:rPr>
          <w:rFonts w:ascii="Arial" w:hAnsi="Arial" w:cs="Arial"/>
          <w:sz w:val="22"/>
          <w:szCs w:val="22"/>
        </w:rPr>
      </w:pPr>
    </w:p>
    <w:p w14:paraId="2ABC285A" w14:textId="77777777" w:rsidR="00A65857" w:rsidRPr="00A65857" w:rsidRDefault="00A65857" w:rsidP="00A65857">
      <w:pPr>
        <w:pStyle w:val="Heading1"/>
        <w:spacing w:line="360" w:lineRule="auto"/>
        <w:jc w:val="both"/>
        <w:rPr>
          <w:rFonts w:ascii="Arial" w:hAnsi="Arial" w:cs="Arial"/>
          <w:sz w:val="22"/>
          <w:szCs w:val="22"/>
        </w:rPr>
      </w:pPr>
    </w:p>
    <w:p w14:paraId="0F64BF25" w14:textId="77777777" w:rsidR="00A65857" w:rsidRPr="00A65857" w:rsidRDefault="00A65857" w:rsidP="00A65857">
      <w:pPr>
        <w:pStyle w:val="Heading1"/>
        <w:spacing w:line="360" w:lineRule="auto"/>
        <w:jc w:val="both"/>
        <w:rPr>
          <w:rFonts w:ascii="Arial" w:hAnsi="Arial" w:cs="Arial"/>
          <w:sz w:val="22"/>
          <w:szCs w:val="22"/>
        </w:rPr>
      </w:pPr>
    </w:p>
    <w:p w14:paraId="270595A1" w14:textId="77777777" w:rsidR="00A65857" w:rsidRPr="00A65857" w:rsidRDefault="00A65857" w:rsidP="00A65857">
      <w:pPr>
        <w:pStyle w:val="Heading1"/>
        <w:spacing w:line="360" w:lineRule="auto"/>
        <w:jc w:val="both"/>
        <w:rPr>
          <w:rFonts w:ascii="Arial" w:hAnsi="Arial" w:cs="Arial"/>
          <w:sz w:val="22"/>
          <w:szCs w:val="22"/>
        </w:rPr>
      </w:pPr>
    </w:p>
    <w:p w14:paraId="1C4A1B41" w14:textId="77777777" w:rsidR="00A65857" w:rsidRPr="00A65857" w:rsidRDefault="00A65857" w:rsidP="00A65857">
      <w:pPr>
        <w:pStyle w:val="Heading1"/>
        <w:spacing w:line="360" w:lineRule="auto"/>
        <w:jc w:val="both"/>
        <w:rPr>
          <w:rFonts w:ascii="Arial" w:hAnsi="Arial" w:cs="Arial"/>
          <w:sz w:val="22"/>
          <w:szCs w:val="22"/>
        </w:rPr>
      </w:pPr>
    </w:p>
    <w:p w14:paraId="62045751" w14:textId="77777777" w:rsidR="00A65857" w:rsidRPr="00A65857" w:rsidRDefault="00A65857" w:rsidP="00A65857">
      <w:pPr>
        <w:pStyle w:val="Heading1"/>
        <w:spacing w:line="360" w:lineRule="auto"/>
        <w:jc w:val="both"/>
        <w:rPr>
          <w:rFonts w:ascii="Arial" w:hAnsi="Arial" w:cs="Arial"/>
          <w:sz w:val="22"/>
          <w:szCs w:val="22"/>
        </w:rPr>
      </w:pPr>
    </w:p>
    <w:p w14:paraId="5B969BEF" w14:textId="77777777" w:rsidR="00A65857" w:rsidRPr="00A65857" w:rsidRDefault="00A65857" w:rsidP="00A65857">
      <w:pPr>
        <w:pStyle w:val="Heading1"/>
        <w:spacing w:line="360" w:lineRule="auto"/>
        <w:jc w:val="both"/>
        <w:rPr>
          <w:rFonts w:ascii="Arial" w:hAnsi="Arial" w:cs="Arial"/>
          <w:sz w:val="22"/>
          <w:szCs w:val="22"/>
        </w:rPr>
      </w:pPr>
    </w:p>
    <w:p w14:paraId="3BE9140A" w14:textId="77777777" w:rsidR="00A65857" w:rsidRPr="00A65857" w:rsidRDefault="00A65857" w:rsidP="00A65857">
      <w:pPr>
        <w:pStyle w:val="Heading1"/>
        <w:spacing w:line="360" w:lineRule="auto"/>
        <w:jc w:val="both"/>
        <w:rPr>
          <w:rFonts w:ascii="Arial" w:hAnsi="Arial" w:cs="Arial"/>
          <w:sz w:val="22"/>
          <w:szCs w:val="22"/>
        </w:rPr>
      </w:pPr>
    </w:p>
    <w:p w14:paraId="77B292E7" w14:textId="77777777" w:rsidR="00A65857" w:rsidRPr="00A65857" w:rsidRDefault="00A65857" w:rsidP="00A65857">
      <w:pPr>
        <w:pStyle w:val="Heading1"/>
        <w:spacing w:line="360" w:lineRule="auto"/>
        <w:jc w:val="both"/>
        <w:rPr>
          <w:rFonts w:ascii="Arial" w:hAnsi="Arial" w:cs="Arial"/>
          <w:sz w:val="22"/>
          <w:szCs w:val="22"/>
        </w:rPr>
      </w:pPr>
    </w:p>
    <w:p w14:paraId="18BAAEDE" w14:textId="77777777" w:rsidR="00A65857" w:rsidRPr="00A65857" w:rsidRDefault="00A65857" w:rsidP="00A65857">
      <w:pPr>
        <w:pStyle w:val="Heading1"/>
        <w:spacing w:line="360" w:lineRule="auto"/>
        <w:jc w:val="both"/>
        <w:rPr>
          <w:rFonts w:ascii="Arial" w:hAnsi="Arial" w:cs="Arial"/>
          <w:sz w:val="22"/>
          <w:szCs w:val="22"/>
        </w:rPr>
      </w:pPr>
    </w:p>
    <w:p w14:paraId="4CD3335E" w14:textId="77777777" w:rsidR="00A65857" w:rsidRPr="00A65857" w:rsidRDefault="00A65857" w:rsidP="00A65857">
      <w:pPr>
        <w:pStyle w:val="Heading1"/>
        <w:spacing w:line="360" w:lineRule="auto"/>
        <w:jc w:val="both"/>
        <w:rPr>
          <w:rFonts w:ascii="Arial" w:hAnsi="Arial" w:cs="Arial"/>
          <w:sz w:val="22"/>
          <w:szCs w:val="22"/>
        </w:rPr>
      </w:pPr>
    </w:p>
    <w:p w14:paraId="5D668A3E" w14:textId="77777777" w:rsidR="00A65857" w:rsidRPr="00A65857" w:rsidRDefault="00A65857" w:rsidP="00A65857">
      <w:pPr>
        <w:pStyle w:val="Heading1"/>
        <w:spacing w:line="360" w:lineRule="auto"/>
        <w:jc w:val="both"/>
        <w:rPr>
          <w:rFonts w:ascii="Arial" w:hAnsi="Arial" w:cs="Arial"/>
          <w:sz w:val="22"/>
          <w:szCs w:val="22"/>
        </w:rPr>
      </w:pPr>
    </w:p>
    <w:p w14:paraId="41D25858" w14:textId="77777777" w:rsidR="00A65857" w:rsidRPr="00A65857" w:rsidRDefault="00A65857" w:rsidP="00A65857">
      <w:pPr>
        <w:pStyle w:val="Heading1"/>
        <w:spacing w:line="360" w:lineRule="auto"/>
        <w:jc w:val="both"/>
        <w:rPr>
          <w:rFonts w:ascii="Arial" w:hAnsi="Arial" w:cs="Arial"/>
          <w:sz w:val="22"/>
          <w:szCs w:val="22"/>
        </w:rPr>
      </w:pPr>
    </w:p>
    <w:p w14:paraId="3D94106B" w14:textId="77777777" w:rsidR="00A65857" w:rsidRPr="00A65857" w:rsidRDefault="00A65857" w:rsidP="00A65857">
      <w:pPr>
        <w:pStyle w:val="Heading1"/>
        <w:spacing w:line="360" w:lineRule="auto"/>
        <w:jc w:val="both"/>
        <w:rPr>
          <w:rFonts w:ascii="Arial" w:hAnsi="Arial" w:cs="Arial"/>
          <w:sz w:val="22"/>
          <w:szCs w:val="22"/>
        </w:rPr>
      </w:pPr>
    </w:p>
    <w:p w14:paraId="7446BAA6" w14:textId="77777777" w:rsidR="00A65857" w:rsidRPr="00A65857" w:rsidRDefault="00A65857" w:rsidP="00A65857">
      <w:pPr>
        <w:pStyle w:val="Heading1"/>
        <w:spacing w:line="360" w:lineRule="auto"/>
        <w:jc w:val="both"/>
        <w:rPr>
          <w:rFonts w:ascii="Arial" w:hAnsi="Arial" w:cs="Arial"/>
          <w:sz w:val="22"/>
          <w:szCs w:val="22"/>
        </w:rPr>
      </w:pPr>
    </w:p>
    <w:p w14:paraId="58737414" w14:textId="77777777" w:rsidR="00A65857" w:rsidRPr="00A65857" w:rsidRDefault="00A65857" w:rsidP="00A65857">
      <w:pPr>
        <w:pStyle w:val="Heading1"/>
        <w:spacing w:line="360" w:lineRule="auto"/>
        <w:jc w:val="both"/>
        <w:rPr>
          <w:rFonts w:ascii="Arial" w:hAnsi="Arial" w:cs="Arial"/>
          <w:sz w:val="22"/>
          <w:szCs w:val="22"/>
        </w:rPr>
      </w:pPr>
    </w:p>
    <w:p w14:paraId="6039142E" w14:textId="77777777" w:rsidR="00A65857" w:rsidRPr="00A65857" w:rsidRDefault="00A65857" w:rsidP="00A65857">
      <w:pPr>
        <w:pStyle w:val="Heading1"/>
        <w:spacing w:line="360" w:lineRule="auto"/>
        <w:jc w:val="both"/>
        <w:rPr>
          <w:rFonts w:ascii="Arial" w:hAnsi="Arial" w:cs="Arial"/>
          <w:sz w:val="22"/>
          <w:szCs w:val="22"/>
        </w:rPr>
      </w:pPr>
    </w:p>
    <w:sdt>
      <w:sdtPr>
        <w:rPr>
          <w:rFonts w:ascii="Arial" w:eastAsiaTheme="minorHAnsi" w:hAnsi="Arial" w:cs="Arial"/>
          <w:color w:val="auto"/>
          <w:sz w:val="22"/>
          <w:szCs w:val="22"/>
        </w:rPr>
        <w:id w:val="-1915625266"/>
        <w:docPartObj>
          <w:docPartGallery w:val="Table of Contents"/>
          <w:docPartUnique/>
        </w:docPartObj>
      </w:sdtPr>
      <w:sdtEndPr>
        <w:rPr>
          <w:b/>
          <w:bCs/>
          <w:noProof/>
        </w:rPr>
      </w:sdtEndPr>
      <w:sdtContent>
        <w:p w14:paraId="08C81EA7" w14:textId="77777777" w:rsidR="00A65857" w:rsidRPr="00A65857" w:rsidRDefault="00A65857" w:rsidP="00A65857">
          <w:pPr>
            <w:pStyle w:val="TOCHeading"/>
            <w:spacing w:line="360" w:lineRule="auto"/>
            <w:jc w:val="center"/>
            <w:rPr>
              <w:rFonts w:ascii="Arial" w:hAnsi="Arial" w:cs="Arial"/>
              <w:b/>
              <w:color w:val="auto"/>
              <w:sz w:val="22"/>
              <w:szCs w:val="22"/>
            </w:rPr>
          </w:pPr>
          <w:r w:rsidRPr="00A65857">
            <w:rPr>
              <w:rFonts w:ascii="Arial" w:hAnsi="Arial" w:cs="Arial"/>
              <w:b/>
              <w:color w:val="auto"/>
              <w:sz w:val="22"/>
              <w:szCs w:val="22"/>
            </w:rPr>
            <w:t>Table of Contents</w:t>
          </w:r>
          <w:r w:rsidRPr="00A65857">
            <w:rPr>
              <w:rFonts w:ascii="Arial" w:hAnsi="Arial" w:cs="Arial"/>
              <w:sz w:val="22"/>
              <w:szCs w:val="22"/>
            </w:rPr>
            <w:fldChar w:fldCharType="begin"/>
          </w:r>
          <w:r w:rsidRPr="00A65857">
            <w:rPr>
              <w:rFonts w:ascii="Arial" w:hAnsi="Arial" w:cs="Arial"/>
              <w:sz w:val="22"/>
              <w:szCs w:val="22"/>
            </w:rPr>
            <w:instrText xml:space="preserve"> TOC \o "1-3" \h \z \u </w:instrText>
          </w:r>
          <w:r w:rsidRPr="00A65857">
            <w:rPr>
              <w:rFonts w:ascii="Arial" w:hAnsi="Arial" w:cs="Arial"/>
              <w:sz w:val="22"/>
              <w:szCs w:val="22"/>
            </w:rPr>
            <w:fldChar w:fldCharType="separate"/>
          </w:r>
          <w:hyperlink w:anchor="_Toc224880580" w:history="1"/>
        </w:p>
        <w:p w14:paraId="004C9C67" w14:textId="77777777" w:rsidR="00A65857" w:rsidRPr="00A65857" w:rsidRDefault="00A65857" w:rsidP="00A65857">
          <w:pPr>
            <w:pStyle w:val="TOC1"/>
            <w:tabs>
              <w:tab w:val="right" w:leader="dot" w:pos="9350"/>
            </w:tabs>
            <w:spacing w:line="360" w:lineRule="auto"/>
            <w:jc w:val="both"/>
            <w:rPr>
              <w:rFonts w:ascii="Arial" w:hAnsi="Arial" w:cs="Arial"/>
              <w:noProof/>
            </w:rPr>
          </w:pPr>
          <w:hyperlink w:anchor="_Toc224880581" w:history="1">
            <w:r w:rsidRPr="00A65857">
              <w:rPr>
                <w:rStyle w:val="Hyperlink"/>
                <w:rFonts w:ascii="Arial" w:hAnsi="Arial" w:cs="Arial"/>
                <w:noProof/>
              </w:rPr>
              <w:t>1. Introduction</w:t>
            </w:r>
            <w:r w:rsidRPr="00A65857">
              <w:rPr>
                <w:rFonts w:ascii="Arial" w:hAnsi="Arial" w:cs="Arial"/>
                <w:noProof/>
                <w:webHidden/>
              </w:rPr>
              <w:tab/>
            </w:r>
            <w:r w:rsidRPr="00A65857">
              <w:rPr>
                <w:rFonts w:ascii="Arial" w:hAnsi="Arial" w:cs="Arial"/>
                <w:noProof/>
                <w:webHidden/>
              </w:rPr>
              <w:fldChar w:fldCharType="begin"/>
            </w:r>
            <w:r w:rsidRPr="00A65857">
              <w:rPr>
                <w:rFonts w:ascii="Arial" w:hAnsi="Arial" w:cs="Arial"/>
                <w:noProof/>
                <w:webHidden/>
              </w:rPr>
              <w:instrText xml:space="preserve"> PAGEREF _Toc224880581 \h </w:instrText>
            </w:r>
            <w:r w:rsidRPr="00A65857">
              <w:rPr>
                <w:rFonts w:ascii="Arial" w:hAnsi="Arial" w:cs="Arial"/>
                <w:noProof/>
                <w:webHidden/>
              </w:rPr>
            </w:r>
            <w:r w:rsidRPr="00A65857">
              <w:rPr>
                <w:rFonts w:ascii="Arial" w:hAnsi="Arial" w:cs="Arial"/>
                <w:noProof/>
                <w:webHidden/>
              </w:rPr>
              <w:fldChar w:fldCharType="separate"/>
            </w:r>
            <w:r w:rsidRPr="00A65857">
              <w:rPr>
                <w:rFonts w:ascii="Arial" w:hAnsi="Arial" w:cs="Arial"/>
                <w:noProof/>
                <w:webHidden/>
              </w:rPr>
              <w:t>3</w:t>
            </w:r>
            <w:r w:rsidRPr="00A65857">
              <w:rPr>
                <w:rFonts w:ascii="Arial" w:hAnsi="Arial" w:cs="Arial"/>
                <w:noProof/>
                <w:webHidden/>
              </w:rPr>
              <w:fldChar w:fldCharType="end"/>
            </w:r>
          </w:hyperlink>
        </w:p>
        <w:p w14:paraId="1618C395" w14:textId="77777777" w:rsidR="00A65857" w:rsidRPr="00A65857" w:rsidRDefault="00A65857" w:rsidP="00A65857">
          <w:pPr>
            <w:pStyle w:val="TOC1"/>
            <w:tabs>
              <w:tab w:val="right" w:leader="dot" w:pos="9350"/>
            </w:tabs>
            <w:spacing w:line="360" w:lineRule="auto"/>
            <w:jc w:val="both"/>
            <w:rPr>
              <w:rFonts w:ascii="Arial" w:hAnsi="Arial" w:cs="Arial"/>
              <w:noProof/>
            </w:rPr>
          </w:pPr>
          <w:hyperlink w:anchor="_Toc224880582" w:history="1">
            <w:r w:rsidRPr="00A65857">
              <w:rPr>
                <w:rStyle w:val="Hyperlink"/>
                <w:rFonts w:ascii="Arial" w:hAnsi="Arial" w:cs="Arial"/>
                <w:noProof/>
              </w:rPr>
              <w:t>2. Role Description, Duties and Responsibilities</w:t>
            </w:r>
            <w:r w:rsidRPr="00A65857">
              <w:rPr>
                <w:rFonts w:ascii="Arial" w:hAnsi="Arial" w:cs="Arial"/>
                <w:noProof/>
                <w:webHidden/>
              </w:rPr>
              <w:tab/>
            </w:r>
            <w:r w:rsidRPr="00A65857">
              <w:rPr>
                <w:rFonts w:ascii="Arial" w:hAnsi="Arial" w:cs="Arial"/>
                <w:noProof/>
                <w:webHidden/>
              </w:rPr>
              <w:fldChar w:fldCharType="begin"/>
            </w:r>
            <w:r w:rsidRPr="00A65857">
              <w:rPr>
                <w:rFonts w:ascii="Arial" w:hAnsi="Arial" w:cs="Arial"/>
                <w:noProof/>
                <w:webHidden/>
              </w:rPr>
              <w:instrText xml:space="preserve"> PAGEREF _Toc224880582 \h </w:instrText>
            </w:r>
            <w:r w:rsidRPr="00A65857">
              <w:rPr>
                <w:rFonts w:ascii="Arial" w:hAnsi="Arial" w:cs="Arial"/>
                <w:noProof/>
                <w:webHidden/>
              </w:rPr>
            </w:r>
            <w:r w:rsidRPr="00A65857">
              <w:rPr>
                <w:rFonts w:ascii="Arial" w:hAnsi="Arial" w:cs="Arial"/>
                <w:noProof/>
                <w:webHidden/>
              </w:rPr>
              <w:fldChar w:fldCharType="separate"/>
            </w:r>
            <w:r w:rsidRPr="00A65857">
              <w:rPr>
                <w:rFonts w:ascii="Arial" w:hAnsi="Arial" w:cs="Arial"/>
                <w:noProof/>
                <w:webHidden/>
              </w:rPr>
              <w:t>3</w:t>
            </w:r>
            <w:r w:rsidRPr="00A65857">
              <w:rPr>
                <w:rFonts w:ascii="Arial" w:hAnsi="Arial" w:cs="Arial"/>
                <w:noProof/>
                <w:webHidden/>
              </w:rPr>
              <w:fldChar w:fldCharType="end"/>
            </w:r>
          </w:hyperlink>
        </w:p>
        <w:p w14:paraId="4F13EC64" w14:textId="77777777" w:rsidR="00A65857" w:rsidRPr="00A65857" w:rsidRDefault="00A65857" w:rsidP="00A65857">
          <w:pPr>
            <w:pStyle w:val="TOC1"/>
            <w:tabs>
              <w:tab w:val="right" w:leader="dot" w:pos="9350"/>
            </w:tabs>
            <w:spacing w:line="360" w:lineRule="auto"/>
            <w:jc w:val="both"/>
            <w:rPr>
              <w:rFonts w:ascii="Arial" w:hAnsi="Arial" w:cs="Arial"/>
              <w:noProof/>
            </w:rPr>
          </w:pPr>
          <w:hyperlink w:anchor="_Toc224880583" w:history="1">
            <w:r w:rsidRPr="00A65857">
              <w:rPr>
                <w:rStyle w:val="Hyperlink"/>
                <w:rFonts w:ascii="Arial" w:hAnsi="Arial" w:cs="Arial"/>
                <w:noProof/>
              </w:rPr>
              <w:t>3. Essential Skills for the Role</w:t>
            </w:r>
            <w:r w:rsidRPr="00A65857">
              <w:rPr>
                <w:rFonts w:ascii="Arial" w:hAnsi="Arial" w:cs="Arial"/>
                <w:noProof/>
                <w:webHidden/>
              </w:rPr>
              <w:tab/>
            </w:r>
            <w:r w:rsidRPr="00A65857">
              <w:rPr>
                <w:rFonts w:ascii="Arial" w:hAnsi="Arial" w:cs="Arial"/>
                <w:noProof/>
                <w:webHidden/>
              </w:rPr>
              <w:fldChar w:fldCharType="begin"/>
            </w:r>
            <w:r w:rsidRPr="00A65857">
              <w:rPr>
                <w:rFonts w:ascii="Arial" w:hAnsi="Arial" w:cs="Arial"/>
                <w:noProof/>
                <w:webHidden/>
              </w:rPr>
              <w:instrText xml:space="preserve"> PAGEREF _Toc224880583 \h </w:instrText>
            </w:r>
            <w:r w:rsidRPr="00A65857">
              <w:rPr>
                <w:rFonts w:ascii="Arial" w:hAnsi="Arial" w:cs="Arial"/>
                <w:noProof/>
                <w:webHidden/>
              </w:rPr>
            </w:r>
            <w:r w:rsidRPr="00A65857">
              <w:rPr>
                <w:rFonts w:ascii="Arial" w:hAnsi="Arial" w:cs="Arial"/>
                <w:noProof/>
                <w:webHidden/>
              </w:rPr>
              <w:fldChar w:fldCharType="separate"/>
            </w:r>
            <w:r w:rsidRPr="00A65857">
              <w:rPr>
                <w:rFonts w:ascii="Arial" w:hAnsi="Arial" w:cs="Arial"/>
                <w:noProof/>
                <w:webHidden/>
              </w:rPr>
              <w:t>3</w:t>
            </w:r>
            <w:r w:rsidRPr="00A65857">
              <w:rPr>
                <w:rFonts w:ascii="Arial" w:hAnsi="Arial" w:cs="Arial"/>
                <w:noProof/>
                <w:webHidden/>
              </w:rPr>
              <w:fldChar w:fldCharType="end"/>
            </w:r>
          </w:hyperlink>
        </w:p>
        <w:p w14:paraId="4A60A88D" w14:textId="77777777" w:rsidR="00A65857" w:rsidRPr="00A65857" w:rsidRDefault="00A65857" w:rsidP="00A65857">
          <w:pPr>
            <w:pStyle w:val="TOC2"/>
            <w:tabs>
              <w:tab w:val="right" w:leader="dot" w:pos="9350"/>
            </w:tabs>
            <w:spacing w:line="360" w:lineRule="auto"/>
            <w:jc w:val="both"/>
            <w:rPr>
              <w:rFonts w:ascii="Arial" w:hAnsi="Arial" w:cs="Arial"/>
              <w:noProof/>
            </w:rPr>
          </w:pPr>
          <w:hyperlink w:anchor="_Toc224880584" w:history="1">
            <w:r w:rsidRPr="00A65857">
              <w:rPr>
                <w:rStyle w:val="Hyperlink"/>
                <w:rFonts w:ascii="Arial" w:hAnsi="Arial" w:cs="Arial"/>
                <w:noProof/>
              </w:rPr>
              <w:t>3.1 Communication Skills</w:t>
            </w:r>
            <w:r w:rsidRPr="00A65857">
              <w:rPr>
                <w:rFonts w:ascii="Arial" w:hAnsi="Arial" w:cs="Arial"/>
                <w:noProof/>
                <w:webHidden/>
              </w:rPr>
              <w:tab/>
            </w:r>
            <w:r w:rsidRPr="00A65857">
              <w:rPr>
                <w:rFonts w:ascii="Arial" w:hAnsi="Arial" w:cs="Arial"/>
                <w:noProof/>
                <w:webHidden/>
              </w:rPr>
              <w:fldChar w:fldCharType="begin"/>
            </w:r>
            <w:r w:rsidRPr="00A65857">
              <w:rPr>
                <w:rFonts w:ascii="Arial" w:hAnsi="Arial" w:cs="Arial"/>
                <w:noProof/>
                <w:webHidden/>
              </w:rPr>
              <w:instrText xml:space="preserve"> PAGEREF _Toc224880584 \h </w:instrText>
            </w:r>
            <w:r w:rsidRPr="00A65857">
              <w:rPr>
                <w:rFonts w:ascii="Arial" w:hAnsi="Arial" w:cs="Arial"/>
                <w:noProof/>
                <w:webHidden/>
              </w:rPr>
            </w:r>
            <w:r w:rsidRPr="00A65857">
              <w:rPr>
                <w:rFonts w:ascii="Arial" w:hAnsi="Arial" w:cs="Arial"/>
                <w:noProof/>
                <w:webHidden/>
              </w:rPr>
              <w:fldChar w:fldCharType="separate"/>
            </w:r>
            <w:r w:rsidRPr="00A65857">
              <w:rPr>
                <w:rFonts w:ascii="Arial" w:hAnsi="Arial" w:cs="Arial"/>
                <w:noProof/>
                <w:webHidden/>
              </w:rPr>
              <w:t>3</w:t>
            </w:r>
            <w:r w:rsidRPr="00A65857">
              <w:rPr>
                <w:rFonts w:ascii="Arial" w:hAnsi="Arial" w:cs="Arial"/>
                <w:noProof/>
                <w:webHidden/>
              </w:rPr>
              <w:fldChar w:fldCharType="end"/>
            </w:r>
          </w:hyperlink>
        </w:p>
        <w:p w14:paraId="792F0EAC" w14:textId="77777777" w:rsidR="00A65857" w:rsidRPr="00A65857" w:rsidRDefault="00A65857" w:rsidP="00A65857">
          <w:pPr>
            <w:pStyle w:val="TOC2"/>
            <w:tabs>
              <w:tab w:val="right" w:leader="dot" w:pos="9350"/>
            </w:tabs>
            <w:spacing w:line="360" w:lineRule="auto"/>
            <w:jc w:val="both"/>
            <w:rPr>
              <w:rFonts w:ascii="Arial" w:hAnsi="Arial" w:cs="Arial"/>
              <w:noProof/>
            </w:rPr>
          </w:pPr>
          <w:hyperlink w:anchor="_Toc224880585" w:history="1">
            <w:r w:rsidRPr="00A65857">
              <w:rPr>
                <w:rStyle w:val="Hyperlink"/>
                <w:rFonts w:ascii="Arial" w:hAnsi="Arial" w:cs="Arial"/>
                <w:noProof/>
              </w:rPr>
              <w:t>3.2 Empathy</w:t>
            </w:r>
            <w:r w:rsidRPr="00A65857">
              <w:rPr>
                <w:rFonts w:ascii="Arial" w:hAnsi="Arial" w:cs="Arial"/>
                <w:noProof/>
                <w:webHidden/>
              </w:rPr>
              <w:tab/>
            </w:r>
            <w:r w:rsidRPr="00A65857">
              <w:rPr>
                <w:rFonts w:ascii="Arial" w:hAnsi="Arial" w:cs="Arial"/>
                <w:noProof/>
                <w:webHidden/>
              </w:rPr>
              <w:fldChar w:fldCharType="begin"/>
            </w:r>
            <w:r w:rsidRPr="00A65857">
              <w:rPr>
                <w:rFonts w:ascii="Arial" w:hAnsi="Arial" w:cs="Arial"/>
                <w:noProof/>
                <w:webHidden/>
              </w:rPr>
              <w:instrText xml:space="preserve"> PAGEREF _Toc224880585 \h </w:instrText>
            </w:r>
            <w:r w:rsidRPr="00A65857">
              <w:rPr>
                <w:rFonts w:ascii="Arial" w:hAnsi="Arial" w:cs="Arial"/>
                <w:noProof/>
                <w:webHidden/>
              </w:rPr>
            </w:r>
            <w:r w:rsidRPr="00A65857">
              <w:rPr>
                <w:rFonts w:ascii="Arial" w:hAnsi="Arial" w:cs="Arial"/>
                <w:noProof/>
                <w:webHidden/>
              </w:rPr>
              <w:fldChar w:fldCharType="separate"/>
            </w:r>
            <w:r w:rsidRPr="00A65857">
              <w:rPr>
                <w:rFonts w:ascii="Arial" w:hAnsi="Arial" w:cs="Arial"/>
                <w:noProof/>
                <w:webHidden/>
              </w:rPr>
              <w:t>4</w:t>
            </w:r>
            <w:r w:rsidRPr="00A65857">
              <w:rPr>
                <w:rFonts w:ascii="Arial" w:hAnsi="Arial" w:cs="Arial"/>
                <w:noProof/>
                <w:webHidden/>
              </w:rPr>
              <w:fldChar w:fldCharType="end"/>
            </w:r>
          </w:hyperlink>
        </w:p>
        <w:p w14:paraId="1D52DA71" w14:textId="77777777" w:rsidR="00A65857" w:rsidRPr="00A65857" w:rsidRDefault="00A65857" w:rsidP="00A65857">
          <w:pPr>
            <w:pStyle w:val="TOC2"/>
            <w:tabs>
              <w:tab w:val="right" w:leader="dot" w:pos="9350"/>
            </w:tabs>
            <w:spacing w:line="360" w:lineRule="auto"/>
            <w:jc w:val="both"/>
            <w:rPr>
              <w:rFonts w:ascii="Arial" w:hAnsi="Arial" w:cs="Arial"/>
              <w:noProof/>
            </w:rPr>
          </w:pPr>
          <w:hyperlink w:anchor="_Toc224880586" w:history="1">
            <w:r w:rsidRPr="00A65857">
              <w:rPr>
                <w:rStyle w:val="Hyperlink"/>
                <w:rFonts w:ascii="Arial" w:hAnsi="Arial" w:cs="Arial"/>
                <w:noProof/>
              </w:rPr>
              <w:t>3.3 Teamwork</w:t>
            </w:r>
            <w:r w:rsidRPr="00A65857">
              <w:rPr>
                <w:rFonts w:ascii="Arial" w:hAnsi="Arial" w:cs="Arial"/>
                <w:noProof/>
                <w:webHidden/>
              </w:rPr>
              <w:tab/>
            </w:r>
            <w:r w:rsidRPr="00A65857">
              <w:rPr>
                <w:rFonts w:ascii="Arial" w:hAnsi="Arial" w:cs="Arial"/>
                <w:noProof/>
                <w:webHidden/>
              </w:rPr>
              <w:fldChar w:fldCharType="begin"/>
            </w:r>
            <w:r w:rsidRPr="00A65857">
              <w:rPr>
                <w:rFonts w:ascii="Arial" w:hAnsi="Arial" w:cs="Arial"/>
                <w:noProof/>
                <w:webHidden/>
              </w:rPr>
              <w:instrText xml:space="preserve"> PAGEREF _Toc224880586 \h </w:instrText>
            </w:r>
            <w:r w:rsidRPr="00A65857">
              <w:rPr>
                <w:rFonts w:ascii="Arial" w:hAnsi="Arial" w:cs="Arial"/>
                <w:noProof/>
                <w:webHidden/>
              </w:rPr>
            </w:r>
            <w:r w:rsidRPr="00A65857">
              <w:rPr>
                <w:rFonts w:ascii="Arial" w:hAnsi="Arial" w:cs="Arial"/>
                <w:noProof/>
                <w:webHidden/>
              </w:rPr>
              <w:fldChar w:fldCharType="separate"/>
            </w:r>
            <w:r w:rsidRPr="00A65857">
              <w:rPr>
                <w:rFonts w:ascii="Arial" w:hAnsi="Arial" w:cs="Arial"/>
                <w:noProof/>
                <w:webHidden/>
              </w:rPr>
              <w:t>4</w:t>
            </w:r>
            <w:r w:rsidRPr="00A65857">
              <w:rPr>
                <w:rFonts w:ascii="Arial" w:hAnsi="Arial" w:cs="Arial"/>
                <w:noProof/>
                <w:webHidden/>
              </w:rPr>
              <w:fldChar w:fldCharType="end"/>
            </w:r>
          </w:hyperlink>
        </w:p>
        <w:p w14:paraId="0E92E191" w14:textId="77777777" w:rsidR="00A65857" w:rsidRPr="00A65857" w:rsidRDefault="00A65857" w:rsidP="00A65857">
          <w:pPr>
            <w:pStyle w:val="TOC1"/>
            <w:tabs>
              <w:tab w:val="right" w:leader="dot" w:pos="9350"/>
            </w:tabs>
            <w:spacing w:line="360" w:lineRule="auto"/>
            <w:jc w:val="both"/>
            <w:rPr>
              <w:rFonts w:ascii="Arial" w:hAnsi="Arial" w:cs="Arial"/>
              <w:noProof/>
            </w:rPr>
          </w:pPr>
          <w:hyperlink w:anchor="_Toc224880587" w:history="1">
            <w:r w:rsidRPr="00A65857">
              <w:rPr>
                <w:rStyle w:val="Hyperlink"/>
                <w:rFonts w:ascii="Arial" w:hAnsi="Arial" w:cs="Arial"/>
                <w:noProof/>
              </w:rPr>
              <w:t>4. Strategies for Skills Development</w:t>
            </w:r>
            <w:r w:rsidRPr="00A65857">
              <w:rPr>
                <w:rFonts w:ascii="Arial" w:hAnsi="Arial" w:cs="Arial"/>
                <w:noProof/>
                <w:webHidden/>
              </w:rPr>
              <w:tab/>
            </w:r>
            <w:r w:rsidRPr="00A65857">
              <w:rPr>
                <w:rFonts w:ascii="Arial" w:hAnsi="Arial" w:cs="Arial"/>
                <w:noProof/>
                <w:webHidden/>
              </w:rPr>
              <w:fldChar w:fldCharType="begin"/>
            </w:r>
            <w:r w:rsidRPr="00A65857">
              <w:rPr>
                <w:rFonts w:ascii="Arial" w:hAnsi="Arial" w:cs="Arial"/>
                <w:noProof/>
                <w:webHidden/>
              </w:rPr>
              <w:instrText xml:space="preserve"> PAGEREF _Toc224880587 \h </w:instrText>
            </w:r>
            <w:r w:rsidRPr="00A65857">
              <w:rPr>
                <w:rFonts w:ascii="Arial" w:hAnsi="Arial" w:cs="Arial"/>
                <w:noProof/>
                <w:webHidden/>
              </w:rPr>
            </w:r>
            <w:r w:rsidRPr="00A65857">
              <w:rPr>
                <w:rFonts w:ascii="Arial" w:hAnsi="Arial" w:cs="Arial"/>
                <w:noProof/>
                <w:webHidden/>
              </w:rPr>
              <w:fldChar w:fldCharType="separate"/>
            </w:r>
            <w:r w:rsidRPr="00A65857">
              <w:rPr>
                <w:rFonts w:ascii="Arial" w:hAnsi="Arial" w:cs="Arial"/>
                <w:noProof/>
                <w:webHidden/>
              </w:rPr>
              <w:t>4</w:t>
            </w:r>
            <w:r w:rsidRPr="00A65857">
              <w:rPr>
                <w:rFonts w:ascii="Arial" w:hAnsi="Arial" w:cs="Arial"/>
                <w:noProof/>
                <w:webHidden/>
              </w:rPr>
              <w:fldChar w:fldCharType="end"/>
            </w:r>
          </w:hyperlink>
        </w:p>
        <w:p w14:paraId="33E43A37" w14:textId="77777777" w:rsidR="00A65857" w:rsidRPr="00A65857" w:rsidRDefault="00A65857" w:rsidP="00A65857">
          <w:pPr>
            <w:pStyle w:val="TOC2"/>
            <w:tabs>
              <w:tab w:val="right" w:leader="dot" w:pos="9350"/>
            </w:tabs>
            <w:spacing w:line="360" w:lineRule="auto"/>
            <w:jc w:val="both"/>
            <w:rPr>
              <w:rFonts w:ascii="Arial" w:hAnsi="Arial" w:cs="Arial"/>
              <w:noProof/>
            </w:rPr>
          </w:pPr>
          <w:hyperlink w:anchor="_Toc224880588" w:history="1">
            <w:r w:rsidRPr="00A65857">
              <w:rPr>
                <w:rStyle w:val="Hyperlink"/>
                <w:rFonts w:ascii="Arial" w:hAnsi="Arial" w:cs="Arial"/>
                <w:noProof/>
              </w:rPr>
              <w:t>4. 1 Communication – Interactive Skills Workshops</w:t>
            </w:r>
            <w:r w:rsidRPr="00A65857">
              <w:rPr>
                <w:rFonts w:ascii="Arial" w:hAnsi="Arial" w:cs="Arial"/>
                <w:noProof/>
                <w:webHidden/>
              </w:rPr>
              <w:tab/>
            </w:r>
            <w:r w:rsidRPr="00A65857">
              <w:rPr>
                <w:rFonts w:ascii="Arial" w:hAnsi="Arial" w:cs="Arial"/>
                <w:noProof/>
                <w:webHidden/>
              </w:rPr>
              <w:fldChar w:fldCharType="begin"/>
            </w:r>
            <w:r w:rsidRPr="00A65857">
              <w:rPr>
                <w:rFonts w:ascii="Arial" w:hAnsi="Arial" w:cs="Arial"/>
                <w:noProof/>
                <w:webHidden/>
              </w:rPr>
              <w:instrText xml:space="preserve"> PAGEREF _Toc224880588 \h </w:instrText>
            </w:r>
            <w:r w:rsidRPr="00A65857">
              <w:rPr>
                <w:rFonts w:ascii="Arial" w:hAnsi="Arial" w:cs="Arial"/>
                <w:noProof/>
                <w:webHidden/>
              </w:rPr>
            </w:r>
            <w:r w:rsidRPr="00A65857">
              <w:rPr>
                <w:rFonts w:ascii="Arial" w:hAnsi="Arial" w:cs="Arial"/>
                <w:noProof/>
                <w:webHidden/>
              </w:rPr>
              <w:fldChar w:fldCharType="separate"/>
            </w:r>
            <w:r w:rsidRPr="00A65857">
              <w:rPr>
                <w:rFonts w:ascii="Arial" w:hAnsi="Arial" w:cs="Arial"/>
                <w:noProof/>
                <w:webHidden/>
              </w:rPr>
              <w:t>4</w:t>
            </w:r>
            <w:r w:rsidRPr="00A65857">
              <w:rPr>
                <w:rFonts w:ascii="Arial" w:hAnsi="Arial" w:cs="Arial"/>
                <w:noProof/>
                <w:webHidden/>
              </w:rPr>
              <w:fldChar w:fldCharType="end"/>
            </w:r>
          </w:hyperlink>
        </w:p>
        <w:p w14:paraId="559A0ED8" w14:textId="77777777" w:rsidR="00A65857" w:rsidRPr="00A65857" w:rsidRDefault="00A65857" w:rsidP="00A65857">
          <w:pPr>
            <w:pStyle w:val="TOC2"/>
            <w:tabs>
              <w:tab w:val="right" w:leader="dot" w:pos="9350"/>
            </w:tabs>
            <w:spacing w:line="360" w:lineRule="auto"/>
            <w:jc w:val="both"/>
            <w:rPr>
              <w:rFonts w:ascii="Arial" w:hAnsi="Arial" w:cs="Arial"/>
              <w:noProof/>
            </w:rPr>
          </w:pPr>
          <w:hyperlink w:anchor="_Toc224880589" w:history="1">
            <w:r w:rsidRPr="00A65857">
              <w:rPr>
                <w:rStyle w:val="Hyperlink"/>
                <w:rFonts w:ascii="Arial" w:hAnsi="Arial" w:cs="Arial"/>
                <w:noProof/>
              </w:rPr>
              <w:t>4.2 Empathy – Reflective Practice and Patient Stories</w:t>
            </w:r>
            <w:r w:rsidRPr="00A65857">
              <w:rPr>
                <w:rFonts w:ascii="Arial" w:hAnsi="Arial" w:cs="Arial"/>
                <w:noProof/>
                <w:webHidden/>
              </w:rPr>
              <w:tab/>
            </w:r>
            <w:r w:rsidRPr="00A65857">
              <w:rPr>
                <w:rFonts w:ascii="Arial" w:hAnsi="Arial" w:cs="Arial"/>
                <w:noProof/>
                <w:webHidden/>
              </w:rPr>
              <w:fldChar w:fldCharType="begin"/>
            </w:r>
            <w:r w:rsidRPr="00A65857">
              <w:rPr>
                <w:rFonts w:ascii="Arial" w:hAnsi="Arial" w:cs="Arial"/>
                <w:noProof/>
                <w:webHidden/>
              </w:rPr>
              <w:instrText xml:space="preserve"> PAGEREF _Toc224880589 \h </w:instrText>
            </w:r>
            <w:r w:rsidRPr="00A65857">
              <w:rPr>
                <w:rFonts w:ascii="Arial" w:hAnsi="Arial" w:cs="Arial"/>
                <w:noProof/>
                <w:webHidden/>
              </w:rPr>
            </w:r>
            <w:r w:rsidRPr="00A65857">
              <w:rPr>
                <w:rFonts w:ascii="Arial" w:hAnsi="Arial" w:cs="Arial"/>
                <w:noProof/>
                <w:webHidden/>
              </w:rPr>
              <w:fldChar w:fldCharType="separate"/>
            </w:r>
            <w:r w:rsidRPr="00A65857">
              <w:rPr>
                <w:rFonts w:ascii="Arial" w:hAnsi="Arial" w:cs="Arial"/>
                <w:noProof/>
                <w:webHidden/>
              </w:rPr>
              <w:t>5</w:t>
            </w:r>
            <w:r w:rsidRPr="00A65857">
              <w:rPr>
                <w:rFonts w:ascii="Arial" w:hAnsi="Arial" w:cs="Arial"/>
                <w:noProof/>
                <w:webHidden/>
              </w:rPr>
              <w:fldChar w:fldCharType="end"/>
            </w:r>
          </w:hyperlink>
        </w:p>
        <w:p w14:paraId="12385D85" w14:textId="77777777" w:rsidR="00A65857" w:rsidRPr="00A65857" w:rsidRDefault="00A65857" w:rsidP="00A65857">
          <w:pPr>
            <w:pStyle w:val="TOC2"/>
            <w:tabs>
              <w:tab w:val="right" w:leader="dot" w:pos="9350"/>
            </w:tabs>
            <w:spacing w:line="360" w:lineRule="auto"/>
            <w:jc w:val="both"/>
            <w:rPr>
              <w:rFonts w:ascii="Arial" w:hAnsi="Arial" w:cs="Arial"/>
              <w:noProof/>
            </w:rPr>
          </w:pPr>
          <w:hyperlink w:anchor="_Toc224880590" w:history="1">
            <w:r w:rsidRPr="00A65857">
              <w:rPr>
                <w:rStyle w:val="Hyperlink"/>
                <w:rFonts w:ascii="Arial" w:hAnsi="Arial" w:cs="Arial"/>
                <w:noProof/>
              </w:rPr>
              <w:t>4.3: Teamwork – Interdisciplinary Simulation and Shadowing</w:t>
            </w:r>
            <w:r w:rsidRPr="00A65857">
              <w:rPr>
                <w:rFonts w:ascii="Arial" w:hAnsi="Arial" w:cs="Arial"/>
                <w:noProof/>
                <w:webHidden/>
              </w:rPr>
              <w:tab/>
            </w:r>
            <w:r w:rsidRPr="00A65857">
              <w:rPr>
                <w:rFonts w:ascii="Arial" w:hAnsi="Arial" w:cs="Arial"/>
                <w:noProof/>
                <w:webHidden/>
              </w:rPr>
              <w:fldChar w:fldCharType="begin"/>
            </w:r>
            <w:r w:rsidRPr="00A65857">
              <w:rPr>
                <w:rFonts w:ascii="Arial" w:hAnsi="Arial" w:cs="Arial"/>
                <w:noProof/>
                <w:webHidden/>
              </w:rPr>
              <w:instrText xml:space="preserve"> PAGEREF _Toc224880590 \h </w:instrText>
            </w:r>
            <w:r w:rsidRPr="00A65857">
              <w:rPr>
                <w:rFonts w:ascii="Arial" w:hAnsi="Arial" w:cs="Arial"/>
                <w:noProof/>
                <w:webHidden/>
              </w:rPr>
            </w:r>
            <w:r w:rsidRPr="00A65857">
              <w:rPr>
                <w:rFonts w:ascii="Arial" w:hAnsi="Arial" w:cs="Arial"/>
                <w:noProof/>
                <w:webHidden/>
              </w:rPr>
              <w:fldChar w:fldCharType="separate"/>
            </w:r>
            <w:r w:rsidRPr="00A65857">
              <w:rPr>
                <w:rFonts w:ascii="Arial" w:hAnsi="Arial" w:cs="Arial"/>
                <w:noProof/>
                <w:webHidden/>
              </w:rPr>
              <w:t>5</w:t>
            </w:r>
            <w:r w:rsidRPr="00A65857">
              <w:rPr>
                <w:rFonts w:ascii="Arial" w:hAnsi="Arial" w:cs="Arial"/>
                <w:noProof/>
                <w:webHidden/>
              </w:rPr>
              <w:fldChar w:fldCharType="end"/>
            </w:r>
          </w:hyperlink>
        </w:p>
        <w:p w14:paraId="1768841F" w14:textId="77777777" w:rsidR="00A65857" w:rsidRPr="00A65857" w:rsidRDefault="00A65857" w:rsidP="00A65857">
          <w:pPr>
            <w:pStyle w:val="TOC1"/>
            <w:tabs>
              <w:tab w:val="right" w:leader="dot" w:pos="9350"/>
            </w:tabs>
            <w:spacing w:line="360" w:lineRule="auto"/>
            <w:jc w:val="both"/>
            <w:rPr>
              <w:rFonts w:ascii="Arial" w:hAnsi="Arial" w:cs="Arial"/>
              <w:noProof/>
            </w:rPr>
          </w:pPr>
          <w:hyperlink w:anchor="_Toc224880591" w:history="1">
            <w:r w:rsidRPr="00A65857">
              <w:rPr>
                <w:rStyle w:val="Hyperlink"/>
                <w:rFonts w:ascii="Arial" w:hAnsi="Arial" w:cs="Arial"/>
                <w:noProof/>
              </w:rPr>
              <w:t>5. Conclusion</w:t>
            </w:r>
            <w:r w:rsidRPr="00A65857">
              <w:rPr>
                <w:rFonts w:ascii="Arial" w:hAnsi="Arial" w:cs="Arial"/>
                <w:noProof/>
                <w:webHidden/>
              </w:rPr>
              <w:tab/>
            </w:r>
            <w:r w:rsidRPr="00A65857">
              <w:rPr>
                <w:rFonts w:ascii="Arial" w:hAnsi="Arial" w:cs="Arial"/>
                <w:noProof/>
                <w:webHidden/>
              </w:rPr>
              <w:fldChar w:fldCharType="begin"/>
            </w:r>
            <w:r w:rsidRPr="00A65857">
              <w:rPr>
                <w:rFonts w:ascii="Arial" w:hAnsi="Arial" w:cs="Arial"/>
                <w:noProof/>
                <w:webHidden/>
              </w:rPr>
              <w:instrText xml:space="preserve"> PAGEREF _Toc224880591 \h </w:instrText>
            </w:r>
            <w:r w:rsidRPr="00A65857">
              <w:rPr>
                <w:rFonts w:ascii="Arial" w:hAnsi="Arial" w:cs="Arial"/>
                <w:noProof/>
                <w:webHidden/>
              </w:rPr>
            </w:r>
            <w:r w:rsidRPr="00A65857">
              <w:rPr>
                <w:rFonts w:ascii="Arial" w:hAnsi="Arial" w:cs="Arial"/>
                <w:noProof/>
                <w:webHidden/>
              </w:rPr>
              <w:fldChar w:fldCharType="separate"/>
            </w:r>
            <w:r w:rsidRPr="00A65857">
              <w:rPr>
                <w:rFonts w:ascii="Arial" w:hAnsi="Arial" w:cs="Arial"/>
                <w:noProof/>
                <w:webHidden/>
              </w:rPr>
              <w:t>5</w:t>
            </w:r>
            <w:r w:rsidRPr="00A65857">
              <w:rPr>
                <w:rFonts w:ascii="Arial" w:hAnsi="Arial" w:cs="Arial"/>
                <w:noProof/>
                <w:webHidden/>
              </w:rPr>
              <w:fldChar w:fldCharType="end"/>
            </w:r>
          </w:hyperlink>
        </w:p>
        <w:p w14:paraId="1FA153B5" w14:textId="77777777" w:rsidR="00A65857" w:rsidRPr="00A65857" w:rsidRDefault="00A65857" w:rsidP="00A65857">
          <w:pPr>
            <w:pStyle w:val="TOC1"/>
            <w:tabs>
              <w:tab w:val="right" w:leader="dot" w:pos="9350"/>
            </w:tabs>
            <w:spacing w:line="360" w:lineRule="auto"/>
            <w:jc w:val="both"/>
            <w:rPr>
              <w:rFonts w:ascii="Arial" w:hAnsi="Arial" w:cs="Arial"/>
              <w:noProof/>
            </w:rPr>
          </w:pPr>
          <w:hyperlink w:anchor="_Toc224880592" w:history="1">
            <w:r w:rsidRPr="00A65857">
              <w:rPr>
                <w:rStyle w:val="Hyperlink"/>
                <w:rFonts w:ascii="Arial" w:hAnsi="Arial" w:cs="Arial"/>
                <w:noProof/>
              </w:rPr>
              <w:t>References</w:t>
            </w:r>
            <w:r w:rsidRPr="00A65857">
              <w:rPr>
                <w:rFonts w:ascii="Arial" w:hAnsi="Arial" w:cs="Arial"/>
                <w:noProof/>
                <w:webHidden/>
              </w:rPr>
              <w:tab/>
            </w:r>
            <w:r w:rsidRPr="00A65857">
              <w:rPr>
                <w:rFonts w:ascii="Arial" w:hAnsi="Arial" w:cs="Arial"/>
                <w:noProof/>
                <w:webHidden/>
              </w:rPr>
              <w:fldChar w:fldCharType="begin"/>
            </w:r>
            <w:r w:rsidRPr="00A65857">
              <w:rPr>
                <w:rFonts w:ascii="Arial" w:hAnsi="Arial" w:cs="Arial"/>
                <w:noProof/>
                <w:webHidden/>
              </w:rPr>
              <w:instrText xml:space="preserve"> PAGEREF _Toc224880592 \h </w:instrText>
            </w:r>
            <w:r w:rsidRPr="00A65857">
              <w:rPr>
                <w:rFonts w:ascii="Arial" w:hAnsi="Arial" w:cs="Arial"/>
                <w:noProof/>
                <w:webHidden/>
              </w:rPr>
            </w:r>
            <w:r w:rsidRPr="00A65857">
              <w:rPr>
                <w:rFonts w:ascii="Arial" w:hAnsi="Arial" w:cs="Arial"/>
                <w:noProof/>
                <w:webHidden/>
              </w:rPr>
              <w:fldChar w:fldCharType="separate"/>
            </w:r>
            <w:r w:rsidRPr="00A65857">
              <w:rPr>
                <w:rFonts w:ascii="Arial" w:hAnsi="Arial" w:cs="Arial"/>
                <w:noProof/>
                <w:webHidden/>
              </w:rPr>
              <w:t>6</w:t>
            </w:r>
            <w:r w:rsidRPr="00A65857">
              <w:rPr>
                <w:rFonts w:ascii="Arial" w:hAnsi="Arial" w:cs="Arial"/>
                <w:noProof/>
                <w:webHidden/>
              </w:rPr>
              <w:fldChar w:fldCharType="end"/>
            </w:r>
          </w:hyperlink>
        </w:p>
        <w:p w14:paraId="0B15144F" w14:textId="77777777" w:rsidR="00A65857" w:rsidRPr="00A65857" w:rsidRDefault="00A65857" w:rsidP="00A65857">
          <w:pPr>
            <w:spacing w:line="360" w:lineRule="auto"/>
            <w:jc w:val="both"/>
            <w:rPr>
              <w:rFonts w:ascii="Arial" w:hAnsi="Arial" w:cs="Arial"/>
            </w:rPr>
          </w:pPr>
          <w:r w:rsidRPr="00A65857">
            <w:rPr>
              <w:rFonts w:ascii="Arial" w:hAnsi="Arial" w:cs="Arial"/>
              <w:bCs/>
              <w:noProof/>
            </w:rPr>
            <w:fldChar w:fldCharType="end"/>
          </w:r>
        </w:p>
      </w:sdtContent>
    </w:sdt>
    <w:p w14:paraId="42B8CE1A" w14:textId="77777777" w:rsidR="00A65857" w:rsidRPr="00A65857" w:rsidRDefault="00A65857" w:rsidP="00A65857">
      <w:pPr>
        <w:pStyle w:val="Heading1"/>
        <w:spacing w:line="360" w:lineRule="auto"/>
        <w:jc w:val="both"/>
        <w:rPr>
          <w:rFonts w:ascii="Arial" w:hAnsi="Arial" w:cs="Arial"/>
          <w:sz w:val="22"/>
          <w:szCs w:val="22"/>
        </w:rPr>
      </w:pPr>
    </w:p>
    <w:p w14:paraId="46C78626" w14:textId="77777777" w:rsidR="00A65857" w:rsidRDefault="00A65857" w:rsidP="00A65857">
      <w:pPr>
        <w:pStyle w:val="Heading1"/>
        <w:spacing w:line="360" w:lineRule="auto"/>
        <w:jc w:val="both"/>
        <w:rPr>
          <w:rFonts w:ascii="Arial" w:hAnsi="Arial" w:cs="Arial"/>
          <w:sz w:val="22"/>
          <w:szCs w:val="22"/>
        </w:rPr>
      </w:pPr>
    </w:p>
    <w:p w14:paraId="6F723D50" w14:textId="77777777" w:rsidR="00A65857" w:rsidRDefault="00A65857" w:rsidP="00A65857">
      <w:pPr>
        <w:pStyle w:val="Heading1"/>
        <w:spacing w:line="360" w:lineRule="auto"/>
        <w:jc w:val="both"/>
        <w:rPr>
          <w:rFonts w:ascii="Arial" w:hAnsi="Arial" w:cs="Arial"/>
          <w:sz w:val="22"/>
          <w:szCs w:val="22"/>
        </w:rPr>
      </w:pPr>
    </w:p>
    <w:p w14:paraId="0CA71A48" w14:textId="77777777" w:rsidR="00A65857" w:rsidRDefault="00A65857" w:rsidP="00A65857">
      <w:pPr>
        <w:pStyle w:val="Heading1"/>
        <w:spacing w:line="360" w:lineRule="auto"/>
        <w:jc w:val="both"/>
        <w:rPr>
          <w:rFonts w:ascii="Arial" w:hAnsi="Arial" w:cs="Arial"/>
          <w:sz w:val="22"/>
          <w:szCs w:val="22"/>
        </w:rPr>
      </w:pPr>
    </w:p>
    <w:p w14:paraId="01A7E525" w14:textId="77777777" w:rsidR="00607099" w:rsidRDefault="00607099" w:rsidP="00A65857">
      <w:pPr>
        <w:pStyle w:val="Heading1"/>
        <w:spacing w:line="360" w:lineRule="auto"/>
        <w:jc w:val="both"/>
        <w:rPr>
          <w:rFonts w:ascii="Arial" w:hAnsi="Arial" w:cs="Arial"/>
          <w:sz w:val="22"/>
          <w:szCs w:val="22"/>
        </w:rPr>
      </w:pPr>
    </w:p>
    <w:p w14:paraId="210E7DA2" w14:textId="77777777" w:rsidR="00607099" w:rsidRDefault="00607099" w:rsidP="00A65857">
      <w:pPr>
        <w:pStyle w:val="Heading1"/>
        <w:spacing w:line="360" w:lineRule="auto"/>
        <w:jc w:val="both"/>
        <w:rPr>
          <w:rFonts w:ascii="Arial" w:hAnsi="Arial" w:cs="Arial"/>
          <w:sz w:val="22"/>
          <w:szCs w:val="22"/>
        </w:rPr>
      </w:pPr>
    </w:p>
    <w:p w14:paraId="43F66461" w14:textId="77777777" w:rsidR="00607099" w:rsidRDefault="00607099" w:rsidP="00A65857">
      <w:pPr>
        <w:pStyle w:val="Heading1"/>
        <w:spacing w:line="360" w:lineRule="auto"/>
        <w:jc w:val="both"/>
        <w:rPr>
          <w:rFonts w:ascii="Arial" w:hAnsi="Arial" w:cs="Arial"/>
          <w:sz w:val="22"/>
          <w:szCs w:val="22"/>
        </w:rPr>
      </w:pPr>
    </w:p>
    <w:p w14:paraId="5E75A8E0" w14:textId="77777777" w:rsidR="00607099" w:rsidRPr="00A65857" w:rsidRDefault="00607099" w:rsidP="00A65857">
      <w:pPr>
        <w:pStyle w:val="Heading1"/>
        <w:spacing w:line="360" w:lineRule="auto"/>
        <w:jc w:val="both"/>
        <w:rPr>
          <w:rFonts w:ascii="Arial" w:hAnsi="Arial" w:cs="Arial"/>
          <w:sz w:val="22"/>
          <w:szCs w:val="22"/>
        </w:rPr>
      </w:pPr>
    </w:p>
    <w:p w14:paraId="62DC9468" w14:textId="77777777" w:rsidR="00A65857" w:rsidRPr="00A65857" w:rsidRDefault="00A65857" w:rsidP="00A65857">
      <w:pPr>
        <w:pStyle w:val="Heading1"/>
        <w:spacing w:line="360" w:lineRule="auto"/>
        <w:jc w:val="both"/>
        <w:rPr>
          <w:rFonts w:ascii="Arial" w:hAnsi="Arial" w:cs="Arial"/>
          <w:sz w:val="22"/>
          <w:szCs w:val="22"/>
        </w:rPr>
      </w:pPr>
    </w:p>
    <w:p w14:paraId="43363D5C" w14:textId="77777777" w:rsidR="005A3734" w:rsidRPr="00A65857" w:rsidRDefault="005A3734" w:rsidP="00A65857">
      <w:pPr>
        <w:pStyle w:val="Heading1"/>
        <w:spacing w:line="360" w:lineRule="auto"/>
        <w:jc w:val="both"/>
        <w:rPr>
          <w:rFonts w:ascii="Arial" w:hAnsi="Arial" w:cs="Arial"/>
          <w:sz w:val="22"/>
          <w:szCs w:val="22"/>
        </w:rPr>
      </w:pPr>
      <w:bookmarkStart w:id="1" w:name="_Toc224880581"/>
      <w:r w:rsidRPr="00A65857">
        <w:rPr>
          <w:rFonts w:ascii="Arial" w:hAnsi="Arial" w:cs="Arial"/>
          <w:sz w:val="22"/>
          <w:szCs w:val="22"/>
        </w:rPr>
        <w:t>1. Introduction</w:t>
      </w:r>
      <w:bookmarkEnd w:id="1"/>
      <w:r w:rsidRPr="00A65857">
        <w:rPr>
          <w:rFonts w:ascii="Arial" w:hAnsi="Arial" w:cs="Arial"/>
          <w:sz w:val="22"/>
          <w:szCs w:val="22"/>
        </w:rPr>
        <w:t xml:space="preserve"> </w:t>
      </w:r>
    </w:p>
    <w:p w14:paraId="12DCDBA0" w14:textId="3E64B7A1" w:rsidR="009416BB" w:rsidRPr="00A65857" w:rsidRDefault="00607099" w:rsidP="00A65857">
      <w:pPr>
        <w:spacing w:line="360" w:lineRule="auto"/>
        <w:jc w:val="both"/>
        <w:rPr>
          <w:rFonts w:ascii="Arial" w:hAnsi="Arial" w:cs="Arial"/>
        </w:rPr>
      </w:pPr>
      <w:r>
        <w:rPr>
          <w:rFonts w:ascii="Arial" w:hAnsi="Arial" w:cs="Arial"/>
        </w:rPr>
        <w:t>The health</w:t>
      </w:r>
      <w:r w:rsidR="009416BB" w:rsidRPr="00A65857">
        <w:rPr>
          <w:rFonts w:ascii="Arial" w:hAnsi="Arial" w:cs="Arial"/>
        </w:rPr>
        <w:t xml:space="preserve"> and social care sector </w:t>
      </w:r>
      <w:r w:rsidR="0010624E" w:rsidRPr="00A65857">
        <w:rPr>
          <w:rFonts w:ascii="Arial" w:hAnsi="Arial" w:cs="Arial"/>
        </w:rPr>
        <w:t>play</w:t>
      </w:r>
      <w:r w:rsidR="009416BB" w:rsidRPr="00A65857">
        <w:rPr>
          <w:rFonts w:ascii="Arial" w:hAnsi="Arial" w:cs="Arial"/>
        </w:rPr>
        <w:t xml:space="preserve"> a crucial role in assisting people to be healthy, well, and able to stay independent, especially vulnerable or needing further care (NHS, 2023). The presented report is devoted to the role of a Support Worker as determined in Task 1 and includes the issue of person-</w:t>
      </w:r>
      <w:r w:rsidR="0010624E" w:rsidRPr="00A65857">
        <w:rPr>
          <w:rFonts w:ascii="Arial" w:hAnsi="Arial" w:cs="Arial"/>
        </w:rPr>
        <w:t>centered</w:t>
      </w:r>
      <w:r w:rsidR="009416BB" w:rsidRPr="00A65857">
        <w:rPr>
          <w:rFonts w:ascii="Arial" w:hAnsi="Arial" w:cs="Arial"/>
        </w:rPr>
        <w:t xml:space="preserve"> care and assistance in the everyday life activities of different individuals in various care settings (Skills for Care, 2022). This report is aimed at </w:t>
      </w:r>
      <w:r>
        <w:rPr>
          <w:rFonts w:ascii="Arial" w:hAnsi="Arial" w:cs="Arial"/>
        </w:rPr>
        <w:t>a</w:t>
      </w:r>
      <w:r w:rsidR="009416BB" w:rsidRPr="00A65857">
        <w:rPr>
          <w:rFonts w:ascii="Arial" w:hAnsi="Arial" w:cs="Arial"/>
        </w:rPr>
        <w:t xml:space="preserve"> critical </w:t>
      </w:r>
      <w:r>
        <w:rPr>
          <w:rFonts w:ascii="Arial" w:hAnsi="Arial" w:cs="Arial"/>
        </w:rPr>
        <w:t>review</w:t>
      </w:r>
      <w:r w:rsidR="009416BB" w:rsidRPr="00A65857">
        <w:rPr>
          <w:rFonts w:ascii="Arial" w:hAnsi="Arial" w:cs="Arial"/>
        </w:rPr>
        <w:t xml:space="preserve"> of the responsibilities</w:t>
      </w:r>
      <w:r w:rsidR="0010624E">
        <w:rPr>
          <w:rFonts w:ascii="Arial" w:hAnsi="Arial" w:cs="Arial"/>
        </w:rPr>
        <w:t xml:space="preserve"> a</w:t>
      </w:r>
      <w:r w:rsidR="0010624E" w:rsidRPr="00A65857">
        <w:rPr>
          <w:rFonts w:ascii="Arial" w:hAnsi="Arial" w:cs="Arial"/>
        </w:rPr>
        <w:t>nd the</w:t>
      </w:r>
      <w:r w:rsidR="009416BB" w:rsidRPr="00A65857">
        <w:rPr>
          <w:rFonts w:ascii="Arial" w:hAnsi="Arial" w:cs="Arial"/>
        </w:rPr>
        <w:t xml:space="preserve"> skills and development plans necessary in carrying out this position. It will describe the main duties, examine three fundamental competencies and develop suggestions on how to enhance professional </w:t>
      </w:r>
      <w:r w:rsidR="0010624E" w:rsidRPr="00A65857">
        <w:rPr>
          <w:rFonts w:ascii="Arial" w:hAnsi="Arial" w:cs="Arial"/>
        </w:rPr>
        <w:t>practice</w:t>
      </w:r>
      <w:r w:rsidR="009416BB" w:rsidRPr="00A65857">
        <w:rPr>
          <w:rFonts w:ascii="Arial" w:hAnsi="Arial" w:cs="Arial"/>
        </w:rPr>
        <w:t>.</w:t>
      </w:r>
    </w:p>
    <w:p w14:paraId="3DE23D80" w14:textId="77777777" w:rsidR="005A3734" w:rsidRPr="00A65857" w:rsidRDefault="005A3734" w:rsidP="00A65857">
      <w:pPr>
        <w:pStyle w:val="Heading1"/>
        <w:spacing w:line="360" w:lineRule="auto"/>
        <w:jc w:val="both"/>
        <w:rPr>
          <w:rFonts w:ascii="Arial" w:hAnsi="Arial" w:cs="Arial"/>
          <w:sz w:val="22"/>
          <w:szCs w:val="22"/>
        </w:rPr>
      </w:pPr>
      <w:bookmarkStart w:id="2" w:name="_Toc224880582"/>
      <w:r w:rsidRPr="00A65857">
        <w:rPr>
          <w:rFonts w:ascii="Arial" w:hAnsi="Arial" w:cs="Arial"/>
          <w:sz w:val="22"/>
          <w:szCs w:val="22"/>
        </w:rPr>
        <w:t>2. Role Description, Duties an</w:t>
      </w:r>
      <w:r w:rsidR="00C53F63" w:rsidRPr="00A65857">
        <w:rPr>
          <w:rFonts w:ascii="Arial" w:hAnsi="Arial" w:cs="Arial"/>
          <w:sz w:val="22"/>
          <w:szCs w:val="22"/>
        </w:rPr>
        <w:t>d Responsibilities</w:t>
      </w:r>
      <w:bookmarkEnd w:id="2"/>
      <w:r w:rsidR="00C53F63" w:rsidRPr="00A65857">
        <w:rPr>
          <w:rFonts w:ascii="Arial" w:hAnsi="Arial" w:cs="Arial"/>
          <w:sz w:val="22"/>
          <w:szCs w:val="22"/>
        </w:rPr>
        <w:t xml:space="preserve"> </w:t>
      </w:r>
    </w:p>
    <w:p w14:paraId="2B5E3011" w14:textId="27A086CD" w:rsidR="009416BB" w:rsidRPr="00A65857" w:rsidRDefault="009416BB" w:rsidP="00A65857">
      <w:pPr>
        <w:spacing w:line="360" w:lineRule="auto"/>
        <w:jc w:val="both"/>
        <w:rPr>
          <w:rFonts w:ascii="Arial" w:hAnsi="Arial" w:cs="Arial"/>
        </w:rPr>
      </w:pPr>
      <w:r w:rsidRPr="00A65857">
        <w:rPr>
          <w:rFonts w:ascii="Arial" w:hAnsi="Arial" w:cs="Arial"/>
        </w:rPr>
        <w:t xml:space="preserve">A Support Worker is an essential professional within the health and social care sphere </w:t>
      </w:r>
      <w:r w:rsidR="00607099">
        <w:rPr>
          <w:rFonts w:ascii="Arial" w:hAnsi="Arial" w:cs="Arial"/>
        </w:rPr>
        <w:t>who</w:t>
      </w:r>
      <w:r w:rsidRPr="00A65857">
        <w:rPr>
          <w:rFonts w:ascii="Arial" w:hAnsi="Arial" w:cs="Arial"/>
        </w:rPr>
        <w:t xml:space="preserve"> offers practical, emotional, and social assistance to those citizens who feel vulnerable because of age, illness, and disability, or other reasons (Skills for Care, 2022). The role is rooted in the principles of person-</w:t>
      </w:r>
      <w:r w:rsidR="0010624E" w:rsidRPr="00A65857">
        <w:rPr>
          <w:rFonts w:ascii="Arial" w:hAnsi="Arial" w:cs="Arial"/>
        </w:rPr>
        <w:t>centered</w:t>
      </w:r>
      <w:r w:rsidRPr="00A65857">
        <w:rPr>
          <w:rFonts w:ascii="Arial" w:hAnsi="Arial" w:cs="Arial"/>
        </w:rPr>
        <w:t xml:space="preserve"> care, such as the importance of dignity, autonomy, and </w:t>
      </w:r>
      <w:r w:rsidR="0010624E" w:rsidRPr="00A65857">
        <w:rPr>
          <w:rFonts w:ascii="Arial" w:hAnsi="Arial" w:cs="Arial"/>
        </w:rPr>
        <w:t>individualized</w:t>
      </w:r>
      <w:r w:rsidRPr="00A65857">
        <w:rPr>
          <w:rFonts w:ascii="Arial" w:hAnsi="Arial" w:cs="Arial"/>
        </w:rPr>
        <w:t xml:space="preserve"> decision-making, and evidence exists that </w:t>
      </w:r>
      <w:r w:rsidR="0010624E" w:rsidRPr="00A65857">
        <w:rPr>
          <w:rFonts w:ascii="Arial" w:hAnsi="Arial" w:cs="Arial"/>
        </w:rPr>
        <w:t>customized</w:t>
      </w:r>
      <w:r w:rsidRPr="00A65857">
        <w:rPr>
          <w:rFonts w:ascii="Arial" w:hAnsi="Arial" w:cs="Arial"/>
        </w:rPr>
        <w:t xml:space="preserve"> support will result in better health outcomes, as well as better quality of life; it is proven that person-</w:t>
      </w:r>
      <w:r w:rsidR="0010624E" w:rsidRPr="00A65857">
        <w:rPr>
          <w:rFonts w:ascii="Arial" w:hAnsi="Arial" w:cs="Arial"/>
        </w:rPr>
        <w:t>centered</w:t>
      </w:r>
      <w:r w:rsidRPr="00A65857">
        <w:rPr>
          <w:rFonts w:ascii="Arial" w:hAnsi="Arial" w:cs="Arial"/>
        </w:rPr>
        <w:t xml:space="preserve"> interventions will help decrease the rate of </w:t>
      </w:r>
      <w:r w:rsidR="0010624E" w:rsidRPr="00A65857">
        <w:rPr>
          <w:rFonts w:ascii="Arial" w:hAnsi="Arial" w:cs="Arial"/>
        </w:rPr>
        <w:t>hospitalizations’</w:t>
      </w:r>
      <w:r w:rsidRPr="00A65857">
        <w:rPr>
          <w:rFonts w:ascii="Arial" w:hAnsi="Arial" w:cs="Arial"/>
        </w:rPr>
        <w:t xml:space="preserve"> by 18% and the levels of patient satisfaction by 25% (NHS, 2023; Bigby et al., 2020). </w:t>
      </w:r>
    </w:p>
    <w:p w14:paraId="5766CA7A" w14:textId="0EE2783A" w:rsidR="009416BB" w:rsidRPr="00A65857" w:rsidRDefault="009416BB" w:rsidP="00A65857">
      <w:pPr>
        <w:spacing w:line="360" w:lineRule="auto"/>
        <w:jc w:val="both"/>
        <w:rPr>
          <w:rFonts w:ascii="Arial" w:hAnsi="Arial" w:cs="Arial"/>
        </w:rPr>
      </w:pPr>
      <w:r w:rsidRPr="00A65857">
        <w:rPr>
          <w:rFonts w:ascii="Arial" w:hAnsi="Arial" w:cs="Arial"/>
        </w:rPr>
        <w:lastRenderedPageBreak/>
        <w:t xml:space="preserve">The Support Workers work in the hospitals, residential and community environments and tailor care according to the intricate co-morbidities and social obstacles (Care Quality Commission, 2022). The main responsibilities involve </w:t>
      </w:r>
      <w:r w:rsidR="0010624E" w:rsidRPr="00A65857">
        <w:rPr>
          <w:rFonts w:ascii="Arial" w:hAnsi="Arial" w:cs="Arial"/>
        </w:rPr>
        <w:t>support</w:t>
      </w:r>
      <w:r w:rsidRPr="00A65857">
        <w:rPr>
          <w:rFonts w:ascii="Arial" w:hAnsi="Arial" w:cs="Arial"/>
        </w:rPr>
        <w:t xml:space="preserve"> of the day-to-day aspects of life, i.e., bathing, dressing, feeding and mobility. Studies show that regular assistance in personal care can </w:t>
      </w:r>
      <w:r w:rsidR="0010624E" w:rsidRPr="00A65857">
        <w:rPr>
          <w:rFonts w:ascii="Arial" w:hAnsi="Arial" w:cs="Arial"/>
        </w:rPr>
        <w:t>minimize</w:t>
      </w:r>
      <w:r w:rsidRPr="00A65857">
        <w:rPr>
          <w:rFonts w:ascii="Arial" w:hAnsi="Arial" w:cs="Arial"/>
        </w:rPr>
        <w:t xml:space="preserve"> falls by 30% among the aged population and make them more independent (Health Foundation, 2021). In the case of a Support Worker, they can safely move an elderly person out of bed and </w:t>
      </w:r>
      <w:r w:rsidR="00607099">
        <w:rPr>
          <w:rFonts w:ascii="Arial" w:hAnsi="Arial" w:cs="Arial"/>
        </w:rPr>
        <w:t>onto</w:t>
      </w:r>
      <w:r w:rsidRPr="00A65857">
        <w:rPr>
          <w:rFonts w:ascii="Arial" w:hAnsi="Arial" w:cs="Arial"/>
        </w:rPr>
        <w:t xml:space="preserve"> </w:t>
      </w:r>
      <w:r w:rsidR="00607099">
        <w:rPr>
          <w:rFonts w:ascii="Arial" w:hAnsi="Arial" w:cs="Arial"/>
        </w:rPr>
        <w:t>a</w:t>
      </w:r>
      <w:r w:rsidRPr="00A65857">
        <w:rPr>
          <w:rFonts w:ascii="Arial" w:hAnsi="Arial" w:cs="Arial"/>
        </w:rPr>
        <w:t xml:space="preserve"> wheelchair whilst checking his or her postural stability. Wellbeing and mitigation of malnutrition through preparation of soft diets in dysphagia support their nutrition (Skills for Care, 2022).</w:t>
      </w:r>
    </w:p>
    <w:p w14:paraId="1D727D0B" w14:textId="40DC7A1D" w:rsidR="005A3734" w:rsidRDefault="008E7343" w:rsidP="00A65857">
      <w:pPr>
        <w:spacing w:line="360" w:lineRule="auto"/>
        <w:jc w:val="both"/>
        <w:rPr>
          <w:rFonts w:ascii="Arial" w:hAnsi="Arial" w:cs="Arial"/>
        </w:rPr>
      </w:pPr>
      <w:r w:rsidRPr="00A65857">
        <w:rPr>
          <w:rFonts w:ascii="Arial" w:hAnsi="Arial" w:cs="Arial"/>
        </w:rPr>
        <w:t xml:space="preserve">Another important task is </w:t>
      </w:r>
      <w:r w:rsidR="0010624E" w:rsidRPr="00A65857">
        <w:rPr>
          <w:rFonts w:ascii="Arial" w:hAnsi="Arial" w:cs="Arial"/>
        </w:rPr>
        <w:t>monitoring</w:t>
      </w:r>
      <w:r w:rsidRPr="00A65857">
        <w:rPr>
          <w:rFonts w:ascii="Arial" w:hAnsi="Arial" w:cs="Arial"/>
        </w:rPr>
        <w:t xml:space="preserve"> physical and emotional </w:t>
      </w:r>
      <w:r w:rsidR="00607099">
        <w:rPr>
          <w:rFonts w:ascii="Arial" w:hAnsi="Arial" w:cs="Arial"/>
        </w:rPr>
        <w:t>well-being</w:t>
      </w:r>
      <w:r w:rsidRPr="00A65857">
        <w:rPr>
          <w:rFonts w:ascii="Arial" w:hAnsi="Arial" w:cs="Arial"/>
        </w:rPr>
        <w:t xml:space="preserve">. Through identifying changes in </w:t>
      </w:r>
      <w:r w:rsidR="0010624E" w:rsidRPr="00A65857">
        <w:rPr>
          <w:rFonts w:ascii="Arial" w:hAnsi="Arial" w:cs="Arial"/>
        </w:rPr>
        <w:t>behavior</w:t>
      </w:r>
      <w:r w:rsidRPr="00A65857">
        <w:rPr>
          <w:rFonts w:ascii="Arial" w:hAnsi="Arial" w:cs="Arial"/>
        </w:rPr>
        <w:t>/emotion early</w:t>
      </w:r>
      <w:r w:rsidR="00607099">
        <w:rPr>
          <w:rFonts w:ascii="Arial" w:hAnsi="Arial" w:cs="Arial"/>
        </w:rPr>
        <w:t>,</w:t>
      </w:r>
      <w:r w:rsidRPr="00A65857">
        <w:rPr>
          <w:rFonts w:ascii="Arial" w:hAnsi="Arial" w:cs="Arial"/>
        </w:rPr>
        <w:t xml:space="preserve"> it was shown that there would be a 15%-20% reduction in hospital admissions (NHS Digital, 2022)</w:t>
      </w:r>
      <w:r w:rsidR="00607099">
        <w:rPr>
          <w:rFonts w:ascii="Arial" w:hAnsi="Arial" w:cs="Arial"/>
        </w:rPr>
        <w:t>,</w:t>
      </w:r>
      <w:r w:rsidRPr="00A65857">
        <w:rPr>
          <w:rFonts w:ascii="Arial" w:hAnsi="Arial" w:cs="Arial"/>
        </w:rPr>
        <w:t xml:space="preserve"> and interventions would be made on time through proper documentation. Social inclusion and independence are </w:t>
      </w:r>
      <w:r w:rsidR="00607099">
        <w:rPr>
          <w:rFonts w:ascii="Arial" w:hAnsi="Arial" w:cs="Arial"/>
        </w:rPr>
        <w:t>other attributes</w:t>
      </w:r>
      <w:r w:rsidRPr="00A65857">
        <w:rPr>
          <w:rFonts w:ascii="Arial" w:hAnsi="Arial" w:cs="Arial"/>
        </w:rPr>
        <w:t xml:space="preserve"> that Support Workers support by making people engage in community activities to decrease isolation and enhance cognitive and emotional health (Boulton et al., 2020). Keeping the records of care makes continuity a possibility and </w:t>
      </w:r>
      <w:r w:rsidR="00607099">
        <w:rPr>
          <w:rFonts w:ascii="Arial" w:hAnsi="Arial" w:cs="Arial"/>
        </w:rPr>
        <w:t>evidence-based practice</w:t>
      </w:r>
      <w:r w:rsidRPr="00A65857">
        <w:rPr>
          <w:rFonts w:ascii="Arial" w:hAnsi="Arial" w:cs="Arial"/>
        </w:rPr>
        <w:t xml:space="preserve"> more informed in multidisciplinary teams (NHS, 2023).</w:t>
      </w:r>
    </w:p>
    <w:p w14:paraId="4C33D6DA" w14:textId="77777777" w:rsidR="00607099" w:rsidRDefault="00607099" w:rsidP="00A65857">
      <w:pPr>
        <w:spacing w:line="360" w:lineRule="auto"/>
        <w:jc w:val="both"/>
        <w:rPr>
          <w:rFonts w:ascii="Arial" w:hAnsi="Arial" w:cs="Arial"/>
        </w:rPr>
      </w:pPr>
    </w:p>
    <w:p w14:paraId="7BC64A73" w14:textId="77777777" w:rsidR="00607099" w:rsidRPr="00A65857" w:rsidRDefault="00607099" w:rsidP="00A65857">
      <w:pPr>
        <w:spacing w:line="360" w:lineRule="auto"/>
        <w:jc w:val="both"/>
        <w:rPr>
          <w:rFonts w:ascii="Arial" w:hAnsi="Arial" w:cs="Arial"/>
        </w:rPr>
      </w:pPr>
    </w:p>
    <w:p w14:paraId="01231524" w14:textId="77777777" w:rsidR="005A3734" w:rsidRPr="00A65857" w:rsidRDefault="005A3734" w:rsidP="00A65857">
      <w:pPr>
        <w:pStyle w:val="Heading1"/>
        <w:spacing w:line="360" w:lineRule="auto"/>
        <w:jc w:val="both"/>
        <w:rPr>
          <w:rFonts w:ascii="Arial" w:hAnsi="Arial" w:cs="Arial"/>
          <w:sz w:val="22"/>
          <w:szCs w:val="22"/>
        </w:rPr>
      </w:pPr>
      <w:bookmarkStart w:id="3" w:name="_Toc224880583"/>
      <w:r w:rsidRPr="00A65857">
        <w:rPr>
          <w:rFonts w:ascii="Arial" w:hAnsi="Arial" w:cs="Arial"/>
          <w:sz w:val="22"/>
          <w:szCs w:val="22"/>
        </w:rPr>
        <w:t>3.</w:t>
      </w:r>
      <w:r w:rsidR="008E7343" w:rsidRPr="00A65857">
        <w:rPr>
          <w:rFonts w:ascii="Arial" w:hAnsi="Arial" w:cs="Arial"/>
          <w:sz w:val="22"/>
          <w:szCs w:val="22"/>
        </w:rPr>
        <w:t xml:space="preserve"> Essential Skills for the Role</w:t>
      </w:r>
      <w:bookmarkEnd w:id="3"/>
      <w:r w:rsidR="008E7343" w:rsidRPr="00A65857">
        <w:rPr>
          <w:rFonts w:ascii="Arial" w:hAnsi="Arial" w:cs="Arial"/>
          <w:sz w:val="22"/>
          <w:szCs w:val="22"/>
        </w:rPr>
        <w:t xml:space="preserve"> </w:t>
      </w:r>
    </w:p>
    <w:p w14:paraId="39EEC731" w14:textId="77777777" w:rsidR="008E7343" w:rsidRPr="00A65857" w:rsidRDefault="008E7343" w:rsidP="00A65857">
      <w:pPr>
        <w:spacing w:line="360" w:lineRule="auto"/>
        <w:jc w:val="both"/>
        <w:rPr>
          <w:rFonts w:ascii="Arial" w:hAnsi="Arial" w:cs="Arial"/>
          <w:b/>
        </w:rPr>
      </w:pPr>
      <w:bookmarkStart w:id="4" w:name="_Toc224880584"/>
      <w:r w:rsidRPr="00A65857">
        <w:rPr>
          <w:rStyle w:val="Heading2Char"/>
          <w:rFonts w:ascii="Arial" w:hAnsi="Arial" w:cs="Arial"/>
          <w:b/>
          <w:color w:val="auto"/>
          <w:sz w:val="22"/>
          <w:szCs w:val="22"/>
        </w:rPr>
        <w:t xml:space="preserve">3.1 </w:t>
      </w:r>
      <w:r w:rsidR="003E0D0F" w:rsidRPr="00A65857">
        <w:rPr>
          <w:rStyle w:val="Heading2Char"/>
          <w:rFonts w:ascii="Arial" w:hAnsi="Arial" w:cs="Arial"/>
          <w:b/>
          <w:color w:val="auto"/>
          <w:sz w:val="22"/>
          <w:szCs w:val="22"/>
        </w:rPr>
        <w:t>Communication Skills</w:t>
      </w:r>
      <w:bookmarkEnd w:id="4"/>
    </w:p>
    <w:p w14:paraId="4BECB1D5" w14:textId="5CD74ED1" w:rsidR="0010624E" w:rsidRDefault="008E7343" w:rsidP="00A65857">
      <w:pPr>
        <w:spacing w:line="360" w:lineRule="auto"/>
        <w:jc w:val="both"/>
        <w:rPr>
          <w:rFonts w:ascii="Arial" w:hAnsi="Arial" w:cs="Arial"/>
        </w:rPr>
      </w:pPr>
      <w:r w:rsidRPr="00A65857">
        <w:rPr>
          <w:rFonts w:ascii="Arial" w:hAnsi="Arial" w:cs="Arial"/>
        </w:rPr>
        <w:t xml:space="preserve">Health and social care </w:t>
      </w:r>
      <w:r w:rsidR="00CB58B1" w:rsidRPr="00A65857">
        <w:rPr>
          <w:rFonts w:ascii="Arial" w:hAnsi="Arial" w:cs="Arial"/>
        </w:rPr>
        <w:t>entail</w:t>
      </w:r>
      <w:r w:rsidRPr="00A65857">
        <w:rPr>
          <w:rFonts w:ascii="Arial" w:hAnsi="Arial" w:cs="Arial"/>
        </w:rPr>
        <w:t xml:space="preserve"> the process of communicating accurate, clear and timely information among the service users, family, and colleagues to enable safe and effective delivery of care (</w:t>
      </w:r>
      <w:r w:rsidR="00CB58B1" w:rsidRPr="00A65857">
        <w:rPr>
          <w:rFonts w:ascii="Arial" w:hAnsi="Arial" w:cs="Arial"/>
        </w:rPr>
        <w:t>Shirokiya</w:t>
      </w:r>
      <w:r w:rsidR="00CB58B1">
        <w:rPr>
          <w:rFonts w:ascii="Arial" w:hAnsi="Arial" w:cs="Arial"/>
        </w:rPr>
        <w:t xml:space="preserve"> </w:t>
      </w:r>
      <w:r w:rsidR="004447C4" w:rsidRPr="00A65857">
        <w:rPr>
          <w:rFonts w:ascii="Arial" w:hAnsi="Arial" w:cs="Arial"/>
        </w:rPr>
        <w:t>2023</w:t>
      </w:r>
      <w:r w:rsidR="004447C4">
        <w:rPr>
          <w:rFonts w:ascii="Arial" w:hAnsi="Arial" w:cs="Arial"/>
        </w:rPr>
        <w:t>, June</w:t>
      </w:r>
      <w:r w:rsidR="00CB58B1">
        <w:rPr>
          <w:rFonts w:ascii="Arial" w:hAnsi="Arial" w:cs="Arial"/>
        </w:rPr>
        <w:t xml:space="preserve"> </w:t>
      </w:r>
      <w:r w:rsidRPr="00A65857">
        <w:rPr>
          <w:rFonts w:ascii="Arial" w:hAnsi="Arial" w:cs="Arial"/>
        </w:rPr>
        <w:t xml:space="preserve">2024). According to a study conducted in Europe, more than 97% of all healthcare professionals considered that proper communication enhanced patient trust and satisfaction, and 94.6% of the participants said that medication adherence increased with strong communication (Yao et al.,2021). In the case of a Support Worker, effective communication is critical to resolve the needs of the service users to understand what they require and involve them in the care-planning process. As an illustration, a Support Worker </w:t>
      </w:r>
      <w:r w:rsidR="00CB58B1" w:rsidRPr="00A65857">
        <w:rPr>
          <w:rFonts w:ascii="Arial" w:hAnsi="Arial" w:cs="Arial"/>
        </w:rPr>
        <w:t>must</w:t>
      </w:r>
      <w:r w:rsidRPr="00A65857">
        <w:rPr>
          <w:rFonts w:ascii="Arial" w:hAnsi="Arial" w:cs="Arial"/>
        </w:rPr>
        <w:t xml:space="preserve"> deliver straightforward language in helping an individual who has dementia because of the complexity of the instructions that may confuse the individual, reassurance</w:t>
      </w:r>
      <w:r w:rsidR="00607099">
        <w:rPr>
          <w:rFonts w:ascii="Arial" w:hAnsi="Arial" w:cs="Arial"/>
        </w:rPr>
        <w:t>,</w:t>
      </w:r>
      <w:r w:rsidRPr="00A65857">
        <w:rPr>
          <w:rFonts w:ascii="Arial" w:hAnsi="Arial" w:cs="Arial"/>
        </w:rPr>
        <w:t xml:space="preserve"> and </w:t>
      </w:r>
      <w:r w:rsidR="00CB58B1" w:rsidRPr="00A65857">
        <w:rPr>
          <w:rFonts w:ascii="Arial" w:hAnsi="Arial" w:cs="Arial"/>
        </w:rPr>
        <w:t>non-verbal</w:t>
      </w:r>
      <w:r w:rsidRPr="00A65857">
        <w:rPr>
          <w:rFonts w:ascii="Arial" w:hAnsi="Arial" w:cs="Arial"/>
        </w:rPr>
        <w:t xml:space="preserve"> channel would confirm the </w:t>
      </w:r>
      <w:r w:rsidRPr="00A65857">
        <w:rPr>
          <w:rFonts w:ascii="Arial" w:hAnsi="Arial" w:cs="Arial"/>
        </w:rPr>
        <w:lastRenderedPageBreak/>
        <w:t>understanding to reduce distress and chances of making mistakes (</w:t>
      </w:r>
      <w:r w:rsidR="00CB58B1">
        <w:rPr>
          <w:rFonts w:ascii="Arial" w:hAnsi="Arial" w:cs="Arial"/>
        </w:rPr>
        <w:t>J</w:t>
      </w:r>
      <w:r w:rsidRPr="00A65857">
        <w:rPr>
          <w:rFonts w:ascii="Arial" w:hAnsi="Arial" w:cs="Arial"/>
        </w:rPr>
        <w:t>un</w:t>
      </w:r>
      <w:r w:rsidR="00CB58B1">
        <w:rPr>
          <w:rFonts w:ascii="Arial" w:hAnsi="Arial" w:cs="Arial"/>
        </w:rPr>
        <w:t>e 2</w:t>
      </w:r>
      <w:r w:rsidRPr="00A65857">
        <w:rPr>
          <w:rFonts w:ascii="Arial" w:hAnsi="Arial" w:cs="Arial"/>
        </w:rPr>
        <w:t xml:space="preserve">024). Poor communication has been generally </w:t>
      </w:r>
      <w:r w:rsidR="00CB58B1" w:rsidRPr="00A65857">
        <w:rPr>
          <w:rFonts w:ascii="Arial" w:hAnsi="Arial" w:cs="Arial"/>
        </w:rPr>
        <w:t>recognized</w:t>
      </w:r>
      <w:r w:rsidRPr="00A65857">
        <w:rPr>
          <w:rFonts w:ascii="Arial" w:hAnsi="Arial" w:cs="Arial"/>
        </w:rPr>
        <w:t xml:space="preserve"> as a significant patient safety risk; it is estimated that </w:t>
      </w:r>
      <w:r w:rsidR="0010624E">
        <w:rPr>
          <w:rFonts w:ascii="Arial" w:hAnsi="Arial" w:cs="Arial"/>
        </w:rPr>
        <w:t>70</w:t>
      </w:r>
      <w:r w:rsidRPr="00A65857">
        <w:rPr>
          <w:rFonts w:ascii="Arial" w:hAnsi="Arial" w:cs="Arial"/>
        </w:rPr>
        <w:t>% of negative incidents in healthcare can be linked to poor communication (</w:t>
      </w:r>
      <w:r w:rsidR="00CB58B1" w:rsidRPr="00A65857">
        <w:rPr>
          <w:rFonts w:ascii="Arial" w:hAnsi="Arial" w:cs="Arial"/>
        </w:rPr>
        <w:t>Katandra</w:t>
      </w:r>
      <w:r w:rsidRPr="00A65857">
        <w:rPr>
          <w:rFonts w:ascii="Arial" w:hAnsi="Arial" w:cs="Arial"/>
        </w:rPr>
        <w:t xml:space="preserve"> et al., 2025).</w:t>
      </w:r>
      <w:bookmarkStart w:id="5" w:name="_Toc224880585"/>
    </w:p>
    <w:p w14:paraId="2E4366EF" w14:textId="717C62F1" w:rsidR="00A65857" w:rsidRDefault="00A65857" w:rsidP="00A65857">
      <w:pPr>
        <w:spacing w:line="360" w:lineRule="auto"/>
        <w:jc w:val="both"/>
        <w:rPr>
          <w:rFonts w:ascii="Arial" w:hAnsi="Arial" w:cs="Arial"/>
          <w:b/>
        </w:rPr>
      </w:pPr>
      <w:r>
        <w:rPr>
          <w:rFonts w:ascii="Arial" w:hAnsi="Arial" w:cs="Arial"/>
          <w:b/>
        </w:rPr>
        <w:t xml:space="preserve">3.2 </w:t>
      </w:r>
      <w:r w:rsidR="003E0D0F" w:rsidRPr="00A65857">
        <w:rPr>
          <w:rFonts w:ascii="Arial" w:hAnsi="Arial" w:cs="Arial"/>
          <w:b/>
        </w:rPr>
        <w:t>Empathy</w:t>
      </w:r>
      <w:bookmarkEnd w:id="5"/>
    </w:p>
    <w:p w14:paraId="6AD09C7D" w14:textId="4D46F787" w:rsidR="008E7343" w:rsidRPr="00A65857" w:rsidRDefault="008E7343" w:rsidP="00A65857">
      <w:pPr>
        <w:spacing w:line="360" w:lineRule="auto"/>
        <w:jc w:val="both"/>
        <w:rPr>
          <w:rFonts w:ascii="Arial" w:hAnsi="Arial" w:cs="Arial"/>
        </w:rPr>
      </w:pPr>
      <w:r w:rsidRPr="00A65857">
        <w:rPr>
          <w:rFonts w:ascii="Arial" w:hAnsi="Arial" w:cs="Arial"/>
        </w:rPr>
        <w:t xml:space="preserve">Empathy is the skill to attain </w:t>
      </w:r>
      <w:r w:rsidR="0010624E" w:rsidRPr="00A65857">
        <w:rPr>
          <w:rFonts w:ascii="Arial" w:hAnsi="Arial" w:cs="Arial"/>
        </w:rPr>
        <w:t>feelings</w:t>
      </w:r>
      <w:r w:rsidRPr="00A65857">
        <w:rPr>
          <w:rFonts w:ascii="Arial" w:hAnsi="Arial" w:cs="Arial"/>
        </w:rPr>
        <w:t xml:space="preserve"> and to be sensitive to other people in their experiences and feelings. It has been demonstrated that empathetic interactions can decrease the </w:t>
      </w:r>
      <w:r w:rsidR="00607099">
        <w:rPr>
          <w:rFonts w:ascii="Arial" w:hAnsi="Arial" w:cs="Arial"/>
        </w:rPr>
        <w:t>patient's</w:t>
      </w:r>
      <w:r w:rsidRPr="00A65857">
        <w:rPr>
          <w:rFonts w:ascii="Arial" w:hAnsi="Arial" w:cs="Arial"/>
        </w:rPr>
        <w:t xml:space="preserve"> anxiety by 20%</w:t>
      </w:r>
      <w:r w:rsidR="00607099">
        <w:rPr>
          <w:rFonts w:ascii="Arial" w:hAnsi="Arial" w:cs="Arial"/>
        </w:rPr>
        <w:t>,</w:t>
      </w:r>
      <w:r w:rsidRPr="00A65857">
        <w:rPr>
          <w:rFonts w:ascii="Arial" w:hAnsi="Arial" w:cs="Arial"/>
        </w:rPr>
        <w:t xml:space="preserve"> and the overall patient experience has been enhanced by emotional support, which underlines the role of emotional support in the delivery of care (</w:t>
      </w:r>
      <w:r w:rsidR="00CB58B1">
        <w:rPr>
          <w:rFonts w:ascii="Arial" w:hAnsi="Arial" w:cs="Arial"/>
        </w:rPr>
        <w:t>J</w:t>
      </w:r>
      <w:r w:rsidR="00CB58B1" w:rsidRPr="00A65857">
        <w:rPr>
          <w:rFonts w:ascii="Arial" w:hAnsi="Arial" w:cs="Arial"/>
        </w:rPr>
        <w:t>une</w:t>
      </w:r>
      <w:r w:rsidRPr="00A65857">
        <w:rPr>
          <w:rFonts w:ascii="Arial" w:hAnsi="Arial" w:cs="Arial"/>
        </w:rPr>
        <w:t xml:space="preserve"> 2024). Empathy in </w:t>
      </w:r>
      <w:r w:rsidR="00607099">
        <w:rPr>
          <w:rFonts w:ascii="Arial" w:hAnsi="Arial" w:cs="Arial"/>
        </w:rPr>
        <w:t xml:space="preserve">the </w:t>
      </w:r>
      <w:r w:rsidRPr="00A65857">
        <w:rPr>
          <w:rFonts w:ascii="Arial" w:hAnsi="Arial" w:cs="Arial"/>
        </w:rPr>
        <w:t>health and social care context allows the Support Worker to identify and provide compassion to those who are emotionally distressed</w:t>
      </w:r>
      <w:r w:rsidR="00607099">
        <w:rPr>
          <w:rFonts w:ascii="Arial" w:hAnsi="Arial" w:cs="Arial"/>
        </w:rPr>
        <w:t>,</w:t>
      </w:r>
      <w:r w:rsidRPr="00A65857">
        <w:rPr>
          <w:rFonts w:ascii="Arial" w:hAnsi="Arial" w:cs="Arial"/>
        </w:rPr>
        <w:t xml:space="preserve"> especially service users with anxiety or mental health problems. An </w:t>
      </w:r>
      <w:r w:rsidR="0010624E" w:rsidRPr="00A65857">
        <w:rPr>
          <w:rFonts w:ascii="Arial" w:hAnsi="Arial" w:cs="Arial"/>
        </w:rPr>
        <w:t>examperes</w:t>
      </w:r>
      <w:r w:rsidRPr="00A65857">
        <w:rPr>
          <w:rFonts w:ascii="Arial" w:hAnsi="Arial" w:cs="Arial"/>
        </w:rPr>
        <w:t xml:space="preserve"> that a sensitive Support Worker can take more time in comforting a service user preceding a stressful task</w:t>
      </w:r>
      <w:r w:rsidR="00607099">
        <w:rPr>
          <w:rFonts w:ascii="Arial" w:hAnsi="Arial" w:cs="Arial"/>
        </w:rPr>
        <w:t>,</w:t>
      </w:r>
      <w:r w:rsidRPr="00A65857">
        <w:rPr>
          <w:rFonts w:ascii="Arial" w:hAnsi="Arial" w:cs="Arial"/>
        </w:rPr>
        <w:t xml:space="preserve"> making that person feel a </w:t>
      </w:r>
      <w:r w:rsidR="00607099">
        <w:rPr>
          <w:rFonts w:ascii="Arial" w:hAnsi="Arial" w:cs="Arial"/>
        </w:rPr>
        <w:t>sense</w:t>
      </w:r>
      <w:r w:rsidRPr="00A65857">
        <w:rPr>
          <w:rFonts w:ascii="Arial" w:hAnsi="Arial" w:cs="Arial"/>
        </w:rPr>
        <w:t xml:space="preserve"> of worthiness and security. Empathy</w:t>
      </w:r>
      <w:r w:rsidR="00607099">
        <w:rPr>
          <w:rFonts w:ascii="Arial" w:hAnsi="Arial" w:cs="Arial"/>
        </w:rPr>
        <w:t>,</w:t>
      </w:r>
      <w:r w:rsidRPr="00A65857">
        <w:rPr>
          <w:rFonts w:ascii="Arial" w:hAnsi="Arial" w:cs="Arial"/>
        </w:rPr>
        <w:t xml:space="preserve"> hence</w:t>
      </w:r>
      <w:r w:rsidR="00607099">
        <w:rPr>
          <w:rFonts w:ascii="Arial" w:hAnsi="Arial" w:cs="Arial"/>
        </w:rPr>
        <w:t>,</w:t>
      </w:r>
      <w:r w:rsidRPr="00A65857">
        <w:rPr>
          <w:rFonts w:ascii="Arial" w:hAnsi="Arial" w:cs="Arial"/>
        </w:rPr>
        <w:t xml:space="preserve"> directly improves the </w:t>
      </w:r>
      <w:r w:rsidR="00607099">
        <w:rPr>
          <w:rFonts w:ascii="Arial" w:hAnsi="Arial" w:cs="Arial"/>
        </w:rPr>
        <w:t>person-</w:t>
      </w:r>
      <w:r w:rsidR="0010624E">
        <w:rPr>
          <w:rFonts w:ascii="Arial" w:hAnsi="Arial" w:cs="Arial"/>
        </w:rPr>
        <w:t>centered</w:t>
      </w:r>
      <w:r w:rsidRPr="00A65857">
        <w:rPr>
          <w:rFonts w:ascii="Arial" w:hAnsi="Arial" w:cs="Arial"/>
        </w:rPr>
        <w:t xml:space="preserve"> care and the </w:t>
      </w:r>
      <w:r w:rsidR="00607099">
        <w:rPr>
          <w:rFonts w:ascii="Arial" w:hAnsi="Arial" w:cs="Arial"/>
        </w:rPr>
        <w:t>well-being</w:t>
      </w:r>
      <w:r w:rsidRPr="00A65857">
        <w:rPr>
          <w:rFonts w:ascii="Arial" w:hAnsi="Arial" w:cs="Arial"/>
        </w:rPr>
        <w:t xml:space="preserve"> (</w:t>
      </w:r>
      <w:r w:rsidR="00CB58B1">
        <w:rPr>
          <w:rFonts w:ascii="Arial" w:hAnsi="Arial" w:cs="Arial"/>
        </w:rPr>
        <w:t>June</w:t>
      </w:r>
      <w:r w:rsidRPr="00A65857">
        <w:rPr>
          <w:rFonts w:ascii="Arial" w:hAnsi="Arial" w:cs="Arial"/>
        </w:rPr>
        <w:t xml:space="preserve"> 2024).</w:t>
      </w:r>
    </w:p>
    <w:p w14:paraId="6010540E" w14:textId="77777777" w:rsidR="008E7343" w:rsidRPr="00A65857" w:rsidRDefault="008E7343" w:rsidP="00A65857">
      <w:pPr>
        <w:pStyle w:val="Heading2"/>
        <w:spacing w:line="360" w:lineRule="auto"/>
        <w:jc w:val="both"/>
        <w:rPr>
          <w:rFonts w:ascii="Arial" w:hAnsi="Arial" w:cs="Arial"/>
          <w:b/>
          <w:color w:val="auto"/>
          <w:sz w:val="22"/>
          <w:szCs w:val="22"/>
        </w:rPr>
      </w:pPr>
      <w:bookmarkStart w:id="6" w:name="_Toc224880586"/>
      <w:r w:rsidRPr="00A65857">
        <w:rPr>
          <w:rFonts w:ascii="Arial" w:hAnsi="Arial" w:cs="Arial"/>
          <w:b/>
          <w:color w:val="auto"/>
          <w:sz w:val="22"/>
          <w:szCs w:val="22"/>
        </w:rPr>
        <w:t>3.3</w:t>
      </w:r>
      <w:r w:rsidR="003E0D0F" w:rsidRPr="00A65857">
        <w:rPr>
          <w:rFonts w:ascii="Arial" w:hAnsi="Arial" w:cs="Arial"/>
          <w:b/>
          <w:color w:val="auto"/>
          <w:sz w:val="22"/>
          <w:szCs w:val="22"/>
        </w:rPr>
        <w:t xml:space="preserve"> Teamwork</w:t>
      </w:r>
      <w:bookmarkEnd w:id="6"/>
    </w:p>
    <w:p w14:paraId="6D75859C" w14:textId="77777777" w:rsidR="008E7343" w:rsidRPr="00A65857" w:rsidRDefault="008E7343" w:rsidP="00A65857">
      <w:pPr>
        <w:spacing w:line="360" w:lineRule="auto"/>
        <w:jc w:val="both"/>
        <w:rPr>
          <w:rFonts w:ascii="Arial" w:hAnsi="Arial" w:cs="Arial"/>
        </w:rPr>
      </w:pPr>
      <w:r w:rsidRPr="00A65857">
        <w:rPr>
          <w:rFonts w:ascii="Arial" w:hAnsi="Arial" w:cs="Arial"/>
        </w:rPr>
        <w:t xml:space="preserve">Teamwork can be described as working together with others and colleagues to provide </w:t>
      </w:r>
      <w:r w:rsidR="00607099">
        <w:rPr>
          <w:rFonts w:ascii="Arial" w:hAnsi="Arial" w:cs="Arial"/>
        </w:rPr>
        <w:t>coordinated</w:t>
      </w:r>
      <w:r w:rsidRPr="00A65857">
        <w:rPr>
          <w:rFonts w:ascii="Arial" w:hAnsi="Arial" w:cs="Arial"/>
        </w:rPr>
        <w:t xml:space="preserve"> care. There are indications of </w:t>
      </w:r>
      <w:r w:rsidR="00607099">
        <w:rPr>
          <w:rFonts w:ascii="Arial" w:hAnsi="Arial" w:cs="Arial"/>
        </w:rPr>
        <w:t xml:space="preserve">a </w:t>
      </w:r>
      <w:r w:rsidRPr="00A65857">
        <w:rPr>
          <w:rFonts w:ascii="Arial" w:hAnsi="Arial" w:cs="Arial"/>
        </w:rPr>
        <w:t xml:space="preserve">reduction of medical errors and patient safety with good teamwork and communication (Pennsylvania Patient Safety Authority, 2010). To illustrate, a Support Worker should communicate with nurses and physiotherapists </w:t>
      </w:r>
      <w:r w:rsidR="00607099">
        <w:rPr>
          <w:rFonts w:ascii="Arial" w:hAnsi="Arial" w:cs="Arial"/>
        </w:rPr>
        <w:t>about</w:t>
      </w:r>
      <w:r w:rsidRPr="00A65857">
        <w:rPr>
          <w:rFonts w:ascii="Arial" w:hAnsi="Arial" w:cs="Arial"/>
        </w:rPr>
        <w:t xml:space="preserve"> anything to do with observation to guarantee that the rehabilitation activities are done safely and within the care plans. </w:t>
      </w:r>
      <w:r w:rsidR="00607099">
        <w:rPr>
          <w:rFonts w:ascii="Arial" w:hAnsi="Arial" w:cs="Arial"/>
        </w:rPr>
        <w:t>Teamwork</w:t>
      </w:r>
      <w:r w:rsidRPr="00A65857">
        <w:rPr>
          <w:rFonts w:ascii="Arial" w:hAnsi="Arial" w:cs="Arial"/>
        </w:rPr>
        <w:t xml:space="preserve"> makes people respect each other, coordinate tasks and </w:t>
      </w:r>
      <w:r w:rsidR="00607099">
        <w:rPr>
          <w:rFonts w:ascii="Arial" w:hAnsi="Arial" w:cs="Arial"/>
        </w:rPr>
        <w:t xml:space="preserve">improve the </w:t>
      </w:r>
      <w:r w:rsidRPr="00A65857">
        <w:rPr>
          <w:rFonts w:ascii="Arial" w:hAnsi="Arial" w:cs="Arial"/>
        </w:rPr>
        <w:t>overall quality of services, which reinforces the results of the individual.</w:t>
      </w:r>
    </w:p>
    <w:p w14:paraId="50939A6C" w14:textId="77777777" w:rsidR="00607099" w:rsidRDefault="005A3734" w:rsidP="00607099">
      <w:pPr>
        <w:pStyle w:val="Heading1"/>
        <w:spacing w:line="360" w:lineRule="auto"/>
        <w:jc w:val="both"/>
        <w:rPr>
          <w:rFonts w:ascii="Arial" w:hAnsi="Arial" w:cs="Arial"/>
          <w:sz w:val="22"/>
          <w:szCs w:val="22"/>
        </w:rPr>
      </w:pPr>
      <w:bookmarkStart w:id="7" w:name="_Toc224880587"/>
      <w:r w:rsidRPr="00A65857">
        <w:rPr>
          <w:rFonts w:ascii="Arial" w:hAnsi="Arial" w:cs="Arial"/>
          <w:sz w:val="22"/>
          <w:szCs w:val="22"/>
        </w:rPr>
        <w:t>4. Strat</w:t>
      </w:r>
      <w:r w:rsidR="00C53F63" w:rsidRPr="00A65857">
        <w:rPr>
          <w:rFonts w:ascii="Arial" w:hAnsi="Arial" w:cs="Arial"/>
          <w:sz w:val="22"/>
          <w:szCs w:val="22"/>
        </w:rPr>
        <w:t>egies for Skills Development</w:t>
      </w:r>
      <w:bookmarkEnd w:id="7"/>
      <w:r w:rsidR="00C53F63" w:rsidRPr="00A65857">
        <w:rPr>
          <w:rFonts w:ascii="Arial" w:hAnsi="Arial" w:cs="Arial"/>
          <w:sz w:val="22"/>
          <w:szCs w:val="22"/>
        </w:rPr>
        <w:t xml:space="preserve"> </w:t>
      </w:r>
      <w:bookmarkStart w:id="8" w:name="_Toc224880588"/>
    </w:p>
    <w:p w14:paraId="4997F8AD" w14:textId="77777777" w:rsidR="00607099" w:rsidRDefault="008E7343" w:rsidP="00607099">
      <w:pPr>
        <w:pStyle w:val="Heading1"/>
        <w:spacing w:line="360" w:lineRule="auto"/>
        <w:jc w:val="both"/>
        <w:rPr>
          <w:rFonts w:ascii="Arial" w:hAnsi="Arial" w:cs="Arial"/>
          <w:sz w:val="22"/>
          <w:szCs w:val="22"/>
        </w:rPr>
      </w:pPr>
      <w:r w:rsidRPr="00607099">
        <w:rPr>
          <w:rFonts w:ascii="Arial" w:hAnsi="Arial" w:cs="Arial"/>
          <w:sz w:val="22"/>
          <w:szCs w:val="22"/>
        </w:rPr>
        <w:t xml:space="preserve">4. 1 </w:t>
      </w:r>
      <w:r w:rsidR="003E0D0F" w:rsidRPr="00607099">
        <w:rPr>
          <w:rFonts w:ascii="Arial" w:hAnsi="Arial" w:cs="Arial"/>
          <w:sz w:val="22"/>
          <w:szCs w:val="22"/>
        </w:rPr>
        <w:t>Communication – Interactive Skills Workshops</w:t>
      </w:r>
      <w:bookmarkEnd w:id="8"/>
    </w:p>
    <w:p w14:paraId="662BDDB6" w14:textId="41213EB0" w:rsidR="00607099" w:rsidRPr="00607099" w:rsidRDefault="008E7343" w:rsidP="00607099">
      <w:pPr>
        <w:pStyle w:val="Heading1"/>
        <w:spacing w:line="360" w:lineRule="auto"/>
        <w:jc w:val="both"/>
        <w:rPr>
          <w:rFonts w:ascii="Arial" w:hAnsi="Arial" w:cs="Arial"/>
          <w:b w:val="0"/>
          <w:sz w:val="22"/>
          <w:szCs w:val="22"/>
        </w:rPr>
      </w:pPr>
      <w:r w:rsidRPr="00607099">
        <w:rPr>
          <w:rFonts w:ascii="Arial" w:hAnsi="Arial" w:cs="Arial"/>
          <w:b w:val="0"/>
          <w:sz w:val="22"/>
          <w:szCs w:val="22"/>
        </w:rPr>
        <w:t xml:space="preserve">The communication competence can be greatly enhanced with the help of seeking participation in structured communication workshops, which involve role play, active listening activities and feedback. Studies indicate that after the combined educational and practical training, more than 50% of communication outcomes are improved, thus, in contrast to when only lectures are used, which has improved by 23% (Yao et al., 2021). In the case of a Support Worker, attending such workshops allows establishing a clear explanation of the care routines to prevent </w:t>
      </w:r>
      <w:r w:rsidR="00CB58B1" w:rsidRPr="00607099">
        <w:rPr>
          <w:rFonts w:ascii="Arial" w:hAnsi="Arial" w:cs="Arial"/>
          <w:b w:val="0"/>
          <w:sz w:val="22"/>
          <w:szCs w:val="22"/>
        </w:rPr>
        <w:t>misunderstandings</w:t>
      </w:r>
      <w:r w:rsidRPr="00607099">
        <w:rPr>
          <w:rFonts w:ascii="Arial" w:hAnsi="Arial" w:cs="Arial"/>
          <w:b w:val="0"/>
          <w:sz w:val="22"/>
          <w:szCs w:val="22"/>
        </w:rPr>
        <w:t xml:space="preserve"> with the service users and facilitates the exchange of information with the </w:t>
      </w:r>
      <w:r w:rsidRPr="00607099">
        <w:rPr>
          <w:rFonts w:ascii="Arial" w:hAnsi="Arial" w:cs="Arial"/>
          <w:b w:val="0"/>
          <w:sz w:val="22"/>
          <w:szCs w:val="22"/>
        </w:rPr>
        <w:lastRenderedPageBreak/>
        <w:t>families and fellow colleagues. Enhanced communication will increase patient satisfaction and will be useful in avoiding mistakes associated with miscommunication during care provision.</w:t>
      </w:r>
      <w:bookmarkStart w:id="9" w:name="_Toc224880589"/>
    </w:p>
    <w:p w14:paraId="3BE5794B" w14:textId="77777777" w:rsidR="00607099" w:rsidRDefault="00A65857" w:rsidP="00A65857">
      <w:pPr>
        <w:spacing w:line="360" w:lineRule="auto"/>
        <w:jc w:val="both"/>
        <w:rPr>
          <w:rFonts w:ascii="Arial" w:hAnsi="Arial" w:cs="Arial"/>
        </w:rPr>
      </w:pPr>
      <w:r w:rsidRPr="00A65857">
        <w:rPr>
          <w:rStyle w:val="Heading2Char"/>
          <w:rFonts w:ascii="Arial" w:hAnsi="Arial" w:cs="Arial"/>
          <w:b/>
          <w:color w:val="auto"/>
          <w:sz w:val="22"/>
          <w:szCs w:val="22"/>
        </w:rPr>
        <w:t>4.</w:t>
      </w:r>
      <w:r w:rsidR="008E7343" w:rsidRPr="00A65857">
        <w:rPr>
          <w:rStyle w:val="Heading2Char"/>
          <w:rFonts w:ascii="Arial" w:hAnsi="Arial" w:cs="Arial"/>
          <w:b/>
          <w:color w:val="auto"/>
          <w:sz w:val="22"/>
          <w:szCs w:val="22"/>
        </w:rPr>
        <w:t>2</w:t>
      </w:r>
      <w:r w:rsidR="003E0D0F" w:rsidRPr="00A65857">
        <w:rPr>
          <w:rStyle w:val="Heading2Char"/>
          <w:rFonts w:ascii="Arial" w:hAnsi="Arial" w:cs="Arial"/>
          <w:b/>
          <w:color w:val="auto"/>
          <w:sz w:val="22"/>
          <w:szCs w:val="22"/>
        </w:rPr>
        <w:t xml:space="preserve"> Empathy – Reflective Practice and Patient Stories</w:t>
      </w:r>
      <w:bookmarkEnd w:id="9"/>
    </w:p>
    <w:p w14:paraId="6D6AF47B" w14:textId="236FCF44" w:rsidR="00607099" w:rsidRDefault="008E7343" w:rsidP="00607099">
      <w:pPr>
        <w:spacing w:line="360" w:lineRule="auto"/>
        <w:jc w:val="both"/>
        <w:rPr>
          <w:rFonts w:ascii="Arial" w:hAnsi="Arial" w:cs="Arial"/>
        </w:rPr>
      </w:pPr>
      <w:r w:rsidRPr="00A65857">
        <w:rPr>
          <w:rFonts w:ascii="Arial" w:hAnsi="Arial" w:cs="Arial"/>
        </w:rPr>
        <w:t xml:space="preserve">Empathy can be developed effectively with the aid of reflective </w:t>
      </w:r>
      <w:r w:rsidR="00CB58B1" w:rsidRPr="00A65857">
        <w:rPr>
          <w:rFonts w:ascii="Arial" w:hAnsi="Arial" w:cs="Arial"/>
        </w:rPr>
        <w:t>practice</w:t>
      </w:r>
      <w:r w:rsidRPr="00A65857">
        <w:rPr>
          <w:rFonts w:ascii="Arial" w:hAnsi="Arial" w:cs="Arial"/>
        </w:rPr>
        <w:t xml:space="preserve"> and patient or service-user narratives. A systematic survey of the literature discovered that 71% of experientially oriented and reflection-based healthcare training </w:t>
      </w:r>
      <w:r w:rsidR="004447C4" w:rsidRPr="00A65857">
        <w:rPr>
          <w:rFonts w:ascii="Arial" w:hAnsi="Arial" w:cs="Arial"/>
        </w:rPr>
        <w:t>programs</w:t>
      </w:r>
      <w:r w:rsidRPr="00A65857">
        <w:rPr>
          <w:rFonts w:ascii="Arial" w:hAnsi="Arial" w:cs="Arial"/>
        </w:rPr>
        <w:t xml:space="preserve"> had a significant positive effect on empathy outcomes in staff and students (PMC, 2023). Indicatively, by contemplating the anxiety of a service user, a Support Worker can be in a better position to </w:t>
      </w:r>
      <w:r w:rsidR="004447C4" w:rsidRPr="00A65857">
        <w:rPr>
          <w:rFonts w:ascii="Arial" w:hAnsi="Arial" w:cs="Arial"/>
        </w:rPr>
        <w:t>recognize</w:t>
      </w:r>
      <w:r w:rsidRPr="00A65857">
        <w:rPr>
          <w:rFonts w:ascii="Arial" w:hAnsi="Arial" w:cs="Arial"/>
        </w:rPr>
        <w:t xml:space="preserve"> the emotions and show compassion, creating trust and person-</w:t>
      </w:r>
      <w:r w:rsidR="004447C4" w:rsidRPr="00A65857">
        <w:rPr>
          <w:rFonts w:ascii="Arial" w:hAnsi="Arial" w:cs="Arial"/>
        </w:rPr>
        <w:t>centered</w:t>
      </w:r>
      <w:r w:rsidRPr="00A65857">
        <w:rPr>
          <w:rFonts w:ascii="Arial" w:hAnsi="Arial" w:cs="Arial"/>
        </w:rPr>
        <w:t xml:space="preserve"> care.</w:t>
      </w:r>
      <w:bookmarkStart w:id="10" w:name="_Toc224880590"/>
    </w:p>
    <w:p w14:paraId="3B320267" w14:textId="77777777" w:rsidR="00607099" w:rsidRDefault="00A65857" w:rsidP="00A65857">
      <w:pPr>
        <w:spacing w:line="360" w:lineRule="auto"/>
        <w:jc w:val="both"/>
        <w:rPr>
          <w:rFonts w:ascii="Arial" w:hAnsi="Arial" w:cs="Arial"/>
          <w:b/>
        </w:rPr>
      </w:pPr>
      <w:r w:rsidRPr="00A65857">
        <w:rPr>
          <w:rFonts w:ascii="Arial" w:hAnsi="Arial" w:cs="Arial"/>
          <w:b/>
        </w:rPr>
        <w:t>4.</w:t>
      </w:r>
      <w:r w:rsidR="003E0D0F" w:rsidRPr="00A65857">
        <w:rPr>
          <w:rFonts w:ascii="Arial" w:hAnsi="Arial" w:cs="Arial"/>
          <w:b/>
        </w:rPr>
        <w:t>3: Teamwork – Interdisciplinary Simulation and Shadowing</w:t>
      </w:r>
      <w:bookmarkEnd w:id="10"/>
    </w:p>
    <w:p w14:paraId="0892FCAB" w14:textId="1927F51B" w:rsidR="008E7343" w:rsidRDefault="008E7343" w:rsidP="00A65857">
      <w:pPr>
        <w:spacing w:line="360" w:lineRule="auto"/>
        <w:jc w:val="both"/>
        <w:rPr>
          <w:rFonts w:ascii="Arial" w:hAnsi="Arial" w:cs="Arial"/>
        </w:rPr>
      </w:pPr>
      <w:r w:rsidRPr="00A65857">
        <w:rPr>
          <w:rFonts w:ascii="Arial" w:hAnsi="Arial" w:cs="Arial"/>
        </w:rPr>
        <w:t xml:space="preserve">Interdisciplinary simulations and shadowing help to improve skills in collaboration within the team. It is shown that with the help of simulation training, communication and coordination skills of the teams may be improved by 20% </w:t>
      </w:r>
      <w:r w:rsidR="00A65857" w:rsidRPr="00A65857">
        <w:rPr>
          <w:rFonts w:ascii="Arial" w:hAnsi="Arial" w:cs="Arial"/>
        </w:rPr>
        <w:t>-35%</w:t>
      </w:r>
      <w:r w:rsidRPr="00A65857">
        <w:rPr>
          <w:rFonts w:ascii="Arial" w:hAnsi="Arial" w:cs="Arial"/>
        </w:rPr>
        <w:t xml:space="preserve">, </w:t>
      </w:r>
      <w:r w:rsidR="00607099">
        <w:rPr>
          <w:rFonts w:ascii="Arial" w:hAnsi="Arial" w:cs="Arial"/>
        </w:rPr>
        <w:t xml:space="preserve">and </w:t>
      </w:r>
      <w:r w:rsidRPr="00A65857">
        <w:rPr>
          <w:rFonts w:ascii="Arial" w:hAnsi="Arial" w:cs="Arial"/>
        </w:rPr>
        <w:t xml:space="preserve">clinical errors may be decreased to up to 25% (Schram et al., 2024). By shadowing nurses, therapists, and senior personnel, Support Workers can gain subjective insights into areas of work, gain mutual respect, and </w:t>
      </w:r>
      <w:r w:rsidR="004447C4" w:rsidRPr="00A65857">
        <w:rPr>
          <w:rFonts w:ascii="Arial" w:hAnsi="Arial" w:cs="Arial"/>
        </w:rPr>
        <w:t>organize</w:t>
      </w:r>
      <w:r w:rsidRPr="00A65857">
        <w:rPr>
          <w:rFonts w:ascii="Arial" w:hAnsi="Arial" w:cs="Arial"/>
        </w:rPr>
        <w:t xml:space="preserve"> well when addressing </w:t>
      </w:r>
      <w:r w:rsidR="004447C4" w:rsidRPr="00A65857">
        <w:rPr>
          <w:rFonts w:ascii="Arial" w:hAnsi="Arial" w:cs="Arial"/>
        </w:rPr>
        <w:t>care</w:t>
      </w:r>
      <w:r w:rsidRPr="00A65857">
        <w:rPr>
          <w:rFonts w:ascii="Arial" w:hAnsi="Arial" w:cs="Arial"/>
        </w:rPr>
        <w:t xml:space="preserve"> plans to enhance safety and overall service delivery.</w:t>
      </w:r>
    </w:p>
    <w:p w14:paraId="09F3D808" w14:textId="77777777" w:rsidR="00607099" w:rsidRPr="00A65857" w:rsidRDefault="00607099" w:rsidP="00A65857">
      <w:pPr>
        <w:spacing w:line="360" w:lineRule="auto"/>
        <w:jc w:val="both"/>
        <w:rPr>
          <w:rFonts w:ascii="Arial" w:hAnsi="Arial" w:cs="Arial"/>
        </w:rPr>
      </w:pPr>
    </w:p>
    <w:p w14:paraId="6AB36F50" w14:textId="77777777" w:rsidR="005A3734" w:rsidRPr="00A65857" w:rsidRDefault="00BC51CD" w:rsidP="00A65857">
      <w:pPr>
        <w:pStyle w:val="Heading1"/>
        <w:spacing w:line="360" w:lineRule="auto"/>
        <w:jc w:val="both"/>
        <w:rPr>
          <w:rFonts w:ascii="Arial" w:hAnsi="Arial" w:cs="Arial"/>
          <w:sz w:val="22"/>
          <w:szCs w:val="22"/>
        </w:rPr>
      </w:pPr>
      <w:bookmarkStart w:id="11" w:name="_Toc224880591"/>
      <w:r w:rsidRPr="00A65857">
        <w:rPr>
          <w:rFonts w:ascii="Arial" w:hAnsi="Arial" w:cs="Arial"/>
          <w:sz w:val="22"/>
          <w:szCs w:val="22"/>
        </w:rPr>
        <w:t>5. Conclusion</w:t>
      </w:r>
      <w:bookmarkEnd w:id="11"/>
      <w:r w:rsidRPr="00A65857">
        <w:rPr>
          <w:rFonts w:ascii="Arial" w:hAnsi="Arial" w:cs="Arial"/>
          <w:sz w:val="22"/>
          <w:szCs w:val="22"/>
        </w:rPr>
        <w:t xml:space="preserve"> </w:t>
      </w:r>
    </w:p>
    <w:p w14:paraId="00C24A0D" w14:textId="14829EA7" w:rsidR="00E152D6" w:rsidRPr="00A65857" w:rsidRDefault="008E7343" w:rsidP="00A65857">
      <w:pPr>
        <w:spacing w:line="360" w:lineRule="auto"/>
        <w:jc w:val="both"/>
        <w:rPr>
          <w:rFonts w:ascii="Arial" w:hAnsi="Arial" w:cs="Arial"/>
        </w:rPr>
      </w:pPr>
      <w:r w:rsidRPr="00A65857">
        <w:rPr>
          <w:rFonts w:ascii="Arial" w:hAnsi="Arial" w:cs="Arial"/>
        </w:rPr>
        <w:t>One of the most significant professionals in the health and social care profession is the Support Worker who offers person-</w:t>
      </w:r>
      <w:r w:rsidR="004447C4" w:rsidRPr="00A65857">
        <w:rPr>
          <w:rFonts w:ascii="Arial" w:hAnsi="Arial" w:cs="Arial"/>
        </w:rPr>
        <w:t>centered</w:t>
      </w:r>
      <w:r w:rsidRPr="00A65857">
        <w:rPr>
          <w:rFonts w:ascii="Arial" w:hAnsi="Arial" w:cs="Arial"/>
        </w:rPr>
        <w:t xml:space="preserve"> care that encourages dignity, independence, and wellbeing among the vulnerable population.</w:t>
      </w:r>
      <w:r w:rsidR="00607099">
        <w:rPr>
          <w:rFonts w:ascii="Arial" w:hAnsi="Arial" w:cs="Arial"/>
        </w:rPr>
        <w:t xml:space="preserve"> </w:t>
      </w:r>
      <w:r w:rsidRPr="00A65857">
        <w:rPr>
          <w:rFonts w:ascii="Arial" w:hAnsi="Arial" w:cs="Arial"/>
        </w:rPr>
        <w:t>This report has identified three key skills</w:t>
      </w:r>
      <w:r w:rsidR="00607099">
        <w:rPr>
          <w:rFonts w:ascii="Arial" w:hAnsi="Arial" w:cs="Arial"/>
        </w:rPr>
        <w:t>,</w:t>
      </w:r>
      <w:r w:rsidRPr="00A65857">
        <w:rPr>
          <w:rFonts w:ascii="Arial" w:hAnsi="Arial" w:cs="Arial"/>
        </w:rPr>
        <w:t xml:space="preserve"> including communication, empathy and </w:t>
      </w:r>
      <w:r w:rsidR="00607099">
        <w:rPr>
          <w:rFonts w:ascii="Arial" w:hAnsi="Arial" w:cs="Arial"/>
        </w:rPr>
        <w:t>teamwork,</w:t>
      </w:r>
      <w:r w:rsidRPr="00A65857">
        <w:rPr>
          <w:rFonts w:ascii="Arial" w:hAnsi="Arial" w:cs="Arial"/>
        </w:rPr>
        <w:t xml:space="preserve"> as essential skills in effective care delivery and collaboration with multidisciplinary teams and the strategies that contribute positively to </w:t>
      </w:r>
      <w:r w:rsidR="00607099">
        <w:rPr>
          <w:rFonts w:ascii="Arial" w:hAnsi="Arial" w:cs="Arial"/>
        </w:rPr>
        <w:t>these</w:t>
      </w:r>
      <w:r w:rsidRPr="00A65857">
        <w:rPr>
          <w:rFonts w:ascii="Arial" w:hAnsi="Arial" w:cs="Arial"/>
        </w:rPr>
        <w:t xml:space="preserve"> skills. </w:t>
      </w:r>
    </w:p>
    <w:p w14:paraId="389F7D1C" w14:textId="77777777" w:rsidR="00A65857" w:rsidRPr="00A65857" w:rsidRDefault="00A65857" w:rsidP="00A65857">
      <w:pPr>
        <w:spacing w:line="360" w:lineRule="auto"/>
        <w:jc w:val="both"/>
        <w:rPr>
          <w:rFonts w:ascii="Arial" w:hAnsi="Arial" w:cs="Arial"/>
        </w:rPr>
      </w:pPr>
    </w:p>
    <w:p w14:paraId="598F7157" w14:textId="77777777" w:rsidR="00A65857" w:rsidRPr="00A65857" w:rsidRDefault="00A65857" w:rsidP="00A65857">
      <w:pPr>
        <w:spacing w:line="360" w:lineRule="auto"/>
        <w:jc w:val="both"/>
        <w:rPr>
          <w:rFonts w:ascii="Arial" w:hAnsi="Arial" w:cs="Arial"/>
        </w:rPr>
      </w:pPr>
    </w:p>
    <w:p w14:paraId="6EFBF78F" w14:textId="77777777" w:rsidR="00A65857" w:rsidRPr="00A65857" w:rsidRDefault="00A65857" w:rsidP="00A65857">
      <w:pPr>
        <w:spacing w:line="360" w:lineRule="auto"/>
        <w:jc w:val="both"/>
        <w:rPr>
          <w:rFonts w:ascii="Arial" w:hAnsi="Arial" w:cs="Arial"/>
        </w:rPr>
      </w:pPr>
    </w:p>
    <w:p w14:paraId="53552ACD" w14:textId="77777777" w:rsidR="00A65857" w:rsidRPr="00A65857" w:rsidRDefault="00A65857" w:rsidP="00A65857">
      <w:pPr>
        <w:spacing w:line="360" w:lineRule="auto"/>
        <w:jc w:val="both"/>
        <w:rPr>
          <w:rFonts w:ascii="Arial" w:hAnsi="Arial" w:cs="Arial"/>
        </w:rPr>
      </w:pPr>
    </w:p>
    <w:p w14:paraId="0557CC13" w14:textId="77777777" w:rsidR="00A65857" w:rsidRPr="00A65857" w:rsidRDefault="00A65857" w:rsidP="00A65857">
      <w:pPr>
        <w:spacing w:line="360" w:lineRule="auto"/>
        <w:jc w:val="both"/>
        <w:rPr>
          <w:rFonts w:ascii="Arial" w:hAnsi="Arial" w:cs="Arial"/>
        </w:rPr>
      </w:pPr>
    </w:p>
    <w:p w14:paraId="143CA0F7" w14:textId="77777777" w:rsidR="00A65857" w:rsidRPr="00A65857" w:rsidRDefault="00A65857" w:rsidP="00A65857">
      <w:pPr>
        <w:spacing w:line="360" w:lineRule="auto"/>
        <w:jc w:val="both"/>
        <w:rPr>
          <w:rFonts w:ascii="Arial" w:hAnsi="Arial" w:cs="Arial"/>
        </w:rPr>
      </w:pPr>
    </w:p>
    <w:p w14:paraId="74F7CFB6" w14:textId="77777777" w:rsidR="00A65857" w:rsidRPr="00A65857" w:rsidRDefault="00A65857" w:rsidP="00A65857">
      <w:pPr>
        <w:spacing w:line="360" w:lineRule="auto"/>
        <w:jc w:val="both"/>
        <w:rPr>
          <w:rFonts w:ascii="Arial" w:hAnsi="Arial" w:cs="Arial"/>
        </w:rPr>
      </w:pPr>
    </w:p>
    <w:p w14:paraId="61E86ADB" w14:textId="77777777" w:rsidR="00A65857" w:rsidRPr="00A65857" w:rsidRDefault="00A65857" w:rsidP="00A65857">
      <w:pPr>
        <w:spacing w:line="360" w:lineRule="auto"/>
        <w:jc w:val="both"/>
        <w:rPr>
          <w:rFonts w:ascii="Arial" w:hAnsi="Arial" w:cs="Arial"/>
        </w:rPr>
      </w:pPr>
    </w:p>
    <w:p w14:paraId="2C584992" w14:textId="77777777" w:rsidR="00A65857" w:rsidRPr="00A65857" w:rsidRDefault="00A65857" w:rsidP="00A65857">
      <w:pPr>
        <w:spacing w:line="360" w:lineRule="auto"/>
        <w:jc w:val="both"/>
        <w:rPr>
          <w:rFonts w:ascii="Arial" w:hAnsi="Arial" w:cs="Arial"/>
        </w:rPr>
      </w:pPr>
    </w:p>
    <w:p w14:paraId="520B4319" w14:textId="77777777" w:rsidR="00A65857" w:rsidRPr="00A65857" w:rsidRDefault="00A65857" w:rsidP="00A65857">
      <w:pPr>
        <w:spacing w:line="360" w:lineRule="auto"/>
        <w:jc w:val="both"/>
        <w:rPr>
          <w:rFonts w:ascii="Arial" w:hAnsi="Arial" w:cs="Arial"/>
        </w:rPr>
      </w:pPr>
    </w:p>
    <w:p w14:paraId="151A06DA" w14:textId="77777777" w:rsidR="00607099" w:rsidRDefault="00607099" w:rsidP="00A65857">
      <w:pPr>
        <w:pStyle w:val="Heading1"/>
        <w:spacing w:line="360" w:lineRule="auto"/>
        <w:jc w:val="both"/>
        <w:rPr>
          <w:rFonts w:ascii="Arial" w:eastAsiaTheme="minorHAnsi" w:hAnsi="Arial" w:cs="Arial"/>
          <w:b w:val="0"/>
          <w:bCs w:val="0"/>
          <w:kern w:val="0"/>
          <w:sz w:val="22"/>
          <w:szCs w:val="22"/>
        </w:rPr>
      </w:pPr>
      <w:bookmarkStart w:id="12" w:name="_Toc224880592"/>
    </w:p>
    <w:p w14:paraId="22859AD6" w14:textId="77777777" w:rsidR="006A6340" w:rsidRDefault="006A6340" w:rsidP="00A65857">
      <w:pPr>
        <w:pStyle w:val="Heading1"/>
        <w:spacing w:line="360" w:lineRule="auto"/>
        <w:jc w:val="both"/>
        <w:rPr>
          <w:rFonts w:ascii="Arial" w:hAnsi="Arial" w:cs="Arial"/>
          <w:sz w:val="22"/>
          <w:szCs w:val="22"/>
        </w:rPr>
      </w:pPr>
    </w:p>
    <w:p w14:paraId="7A91BBB6" w14:textId="77777777" w:rsidR="00A65857" w:rsidRPr="00A65857" w:rsidRDefault="00A65857" w:rsidP="00607099">
      <w:pPr>
        <w:pStyle w:val="Heading1"/>
        <w:spacing w:line="360" w:lineRule="auto"/>
        <w:jc w:val="center"/>
        <w:rPr>
          <w:rFonts w:ascii="Arial" w:hAnsi="Arial" w:cs="Arial"/>
          <w:sz w:val="22"/>
          <w:szCs w:val="22"/>
        </w:rPr>
      </w:pPr>
      <w:r w:rsidRPr="00A65857">
        <w:rPr>
          <w:rFonts w:ascii="Arial" w:hAnsi="Arial" w:cs="Arial"/>
          <w:sz w:val="22"/>
          <w:szCs w:val="22"/>
        </w:rPr>
        <w:t>References</w:t>
      </w:r>
      <w:bookmarkEnd w:id="12"/>
    </w:p>
    <w:p w14:paraId="43DB2942" w14:textId="77777777" w:rsidR="00A65857" w:rsidRPr="00A65857" w:rsidRDefault="00A65857" w:rsidP="00A65857">
      <w:pPr>
        <w:spacing w:after="0" w:line="360" w:lineRule="auto"/>
        <w:jc w:val="both"/>
        <w:rPr>
          <w:rFonts w:ascii="Arial" w:hAnsi="Arial" w:cs="Arial"/>
          <w:color w:val="222222"/>
          <w:shd w:val="clear" w:color="auto" w:fill="FFFFFF"/>
        </w:rPr>
      </w:pPr>
      <w:r w:rsidRPr="00A65857">
        <w:rPr>
          <w:rFonts w:ascii="Arial" w:hAnsi="Arial" w:cs="Arial"/>
          <w:color w:val="222222"/>
          <w:shd w:val="clear" w:color="auto" w:fill="FFFFFF"/>
        </w:rPr>
        <w:t>Boulton, E., Kneale, D., Stansfield, C., Heron, P., Hanratty, B., McMillan, D., Thomas, J. and Todd, C. (2020). Rapid review of reviews: what remotely delivered interventions can reduce social isolation and loneliness among older adults. </w:t>
      </w:r>
      <w:r w:rsidRPr="00A65857">
        <w:rPr>
          <w:rFonts w:ascii="Arial" w:hAnsi="Arial" w:cs="Arial"/>
          <w:i/>
          <w:iCs/>
          <w:color w:val="222222"/>
          <w:shd w:val="clear" w:color="auto" w:fill="FFFFFF"/>
        </w:rPr>
        <w:t>National Institute for Health Research Older People and Frailty Policy Research Unit</w:t>
      </w:r>
      <w:r w:rsidRPr="00A65857">
        <w:rPr>
          <w:rFonts w:ascii="Arial" w:hAnsi="Arial" w:cs="Arial"/>
          <w:color w:val="222222"/>
          <w:shd w:val="clear" w:color="auto" w:fill="FFFFFF"/>
        </w:rPr>
        <w:t>.</w:t>
      </w:r>
    </w:p>
    <w:p w14:paraId="49CA916F" w14:textId="77777777" w:rsidR="00A65857" w:rsidRPr="00A65857" w:rsidRDefault="00A65857" w:rsidP="00A65857">
      <w:pPr>
        <w:spacing w:after="0" w:line="360" w:lineRule="auto"/>
        <w:jc w:val="both"/>
        <w:rPr>
          <w:rFonts w:ascii="Arial" w:hAnsi="Arial" w:cs="Arial"/>
        </w:rPr>
      </w:pPr>
      <w:r w:rsidRPr="00A65857">
        <w:rPr>
          <w:rFonts w:ascii="Arial" w:hAnsi="Arial" w:cs="Arial"/>
        </w:rPr>
        <w:br/>
        <w:t>Care Quality Commission (2022)</w:t>
      </w:r>
      <w:r w:rsidR="00607099">
        <w:rPr>
          <w:rFonts w:ascii="Arial" w:hAnsi="Arial" w:cs="Arial"/>
        </w:rPr>
        <w:t>.</w:t>
      </w:r>
      <w:r w:rsidRPr="00A65857">
        <w:rPr>
          <w:rFonts w:ascii="Arial" w:hAnsi="Arial" w:cs="Arial"/>
        </w:rPr>
        <w:t xml:space="preserve"> </w:t>
      </w:r>
      <w:r w:rsidRPr="00A65857">
        <w:rPr>
          <w:rStyle w:val="Emphasis"/>
          <w:rFonts w:ascii="Arial" w:hAnsi="Arial" w:cs="Arial"/>
        </w:rPr>
        <w:t>The state of health care and adult social care in England</w:t>
      </w:r>
      <w:r w:rsidRPr="00A65857">
        <w:rPr>
          <w:rFonts w:ascii="Arial" w:hAnsi="Arial" w:cs="Arial"/>
        </w:rPr>
        <w:t xml:space="preserve">. London: CQC. </w:t>
      </w:r>
      <w:r w:rsidR="00607099">
        <w:rPr>
          <w:rFonts w:ascii="Arial" w:hAnsi="Arial" w:cs="Arial"/>
        </w:rPr>
        <w:t>Accessed</w:t>
      </w:r>
      <w:r w:rsidRPr="00A65857">
        <w:rPr>
          <w:rFonts w:ascii="Arial" w:hAnsi="Arial" w:cs="Arial"/>
        </w:rPr>
        <w:t xml:space="preserve"> at: </w:t>
      </w:r>
      <w:hyperlink r:id="rId8" w:history="1">
        <w:r w:rsidRPr="00A65857">
          <w:rPr>
            <w:rStyle w:val="Hyperlink"/>
            <w:rFonts w:ascii="Arial" w:hAnsi="Arial" w:cs="Arial"/>
          </w:rPr>
          <w:t>https://www.cqc.org.uk/sites/default/files/2023-10/20231020_stateofcare2223_print.pdf</w:t>
        </w:r>
      </w:hyperlink>
      <w:r w:rsidRPr="00A65857">
        <w:rPr>
          <w:rFonts w:ascii="Arial" w:hAnsi="Arial" w:cs="Arial"/>
        </w:rPr>
        <w:t xml:space="preserve"> </w:t>
      </w:r>
    </w:p>
    <w:p w14:paraId="7B3A1B99" w14:textId="77777777" w:rsidR="00A65857" w:rsidRPr="00A65857" w:rsidRDefault="00A65857" w:rsidP="00A65857">
      <w:pPr>
        <w:spacing w:after="0" w:line="360" w:lineRule="auto"/>
        <w:jc w:val="both"/>
        <w:rPr>
          <w:rFonts w:ascii="Arial" w:hAnsi="Arial" w:cs="Arial"/>
        </w:rPr>
      </w:pPr>
      <w:r w:rsidRPr="00A65857">
        <w:rPr>
          <w:rFonts w:ascii="Arial" w:hAnsi="Arial" w:cs="Arial"/>
        </w:rPr>
        <w:br/>
        <w:t>Health Foundation (2021)</w:t>
      </w:r>
      <w:r w:rsidR="00607099">
        <w:rPr>
          <w:rFonts w:ascii="Arial" w:hAnsi="Arial" w:cs="Arial"/>
        </w:rPr>
        <w:t>.</w:t>
      </w:r>
      <w:r w:rsidRPr="00A65857">
        <w:rPr>
          <w:rFonts w:ascii="Arial" w:hAnsi="Arial" w:cs="Arial"/>
        </w:rPr>
        <w:t xml:space="preserve"> </w:t>
      </w:r>
      <w:r w:rsidRPr="00A65857">
        <w:rPr>
          <w:rStyle w:val="Emphasis"/>
          <w:rFonts w:ascii="Arial" w:hAnsi="Arial" w:cs="Arial"/>
        </w:rPr>
        <w:t>Improving outcomes for older adults through personal care support</w:t>
      </w:r>
      <w:r w:rsidRPr="00A65857">
        <w:rPr>
          <w:rFonts w:ascii="Arial" w:hAnsi="Arial" w:cs="Arial"/>
        </w:rPr>
        <w:t xml:space="preserve">. London: Health Foundation. Accessible at: </w:t>
      </w:r>
      <w:hyperlink r:id="rId9" w:history="1">
        <w:r w:rsidRPr="00A65857">
          <w:rPr>
            <w:rStyle w:val="Hyperlink"/>
            <w:rFonts w:ascii="Arial" w:hAnsi="Arial" w:cs="Arial"/>
          </w:rPr>
          <w:t>https://www.health.org.uk/reports-and-analysis/briefings/health-care-for-older-adults</w:t>
        </w:r>
      </w:hyperlink>
      <w:r w:rsidRPr="00A65857">
        <w:rPr>
          <w:rFonts w:ascii="Arial" w:hAnsi="Arial" w:cs="Arial"/>
        </w:rPr>
        <w:t xml:space="preserve"> </w:t>
      </w:r>
    </w:p>
    <w:p w14:paraId="7F41B956" w14:textId="77777777" w:rsidR="00A65857" w:rsidRPr="00A65857" w:rsidRDefault="00A65857" w:rsidP="00A65857">
      <w:pPr>
        <w:spacing w:after="0" w:line="360" w:lineRule="auto"/>
        <w:jc w:val="both"/>
        <w:rPr>
          <w:rFonts w:ascii="Arial" w:hAnsi="Arial" w:cs="Arial"/>
        </w:rPr>
      </w:pPr>
    </w:p>
    <w:p w14:paraId="177002B8" w14:textId="77777777" w:rsidR="00A65857" w:rsidRPr="00A65857" w:rsidRDefault="00A65857" w:rsidP="00A65857">
      <w:pPr>
        <w:spacing w:after="0" w:line="360" w:lineRule="auto"/>
        <w:jc w:val="both"/>
        <w:rPr>
          <w:rFonts w:ascii="Arial" w:hAnsi="Arial" w:cs="Arial"/>
        </w:rPr>
      </w:pPr>
      <w:r w:rsidRPr="00A65857">
        <w:rPr>
          <w:rFonts w:ascii="Arial" w:hAnsi="Arial" w:cs="Arial"/>
          <w:color w:val="222222"/>
          <w:shd w:val="clear" w:color="auto" w:fill="FFFFFF"/>
        </w:rPr>
        <w:t>Bigby, C., Bould, E., Iacono, T. and Beadle-Brown, J. (2020). Quality of practice in supported accommodation services for people with intellectual disabilities: What matters at the organisational level. </w:t>
      </w:r>
      <w:r w:rsidRPr="00A65857">
        <w:rPr>
          <w:rFonts w:ascii="Arial" w:hAnsi="Arial" w:cs="Arial"/>
          <w:i/>
          <w:iCs/>
          <w:color w:val="222222"/>
          <w:shd w:val="clear" w:color="auto" w:fill="FFFFFF"/>
        </w:rPr>
        <w:t>Journal of Intellectual &amp; Developmental Disability</w:t>
      </w:r>
      <w:r w:rsidRPr="00A65857">
        <w:rPr>
          <w:rFonts w:ascii="Arial" w:hAnsi="Arial" w:cs="Arial"/>
          <w:color w:val="222222"/>
          <w:shd w:val="clear" w:color="auto" w:fill="FFFFFF"/>
        </w:rPr>
        <w:t>, </w:t>
      </w:r>
      <w:r w:rsidRPr="00A65857">
        <w:rPr>
          <w:rFonts w:ascii="Arial" w:hAnsi="Arial" w:cs="Arial"/>
          <w:i/>
          <w:iCs/>
          <w:color w:val="222222"/>
          <w:shd w:val="clear" w:color="auto" w:fill="FFFFFF"/>
        </w:rPr>
        <w:t>45</w:t>
      </w:r>
      <w:r w:rsidRPr="00A65857">
        <w:rPr>
          <w:rFonts w:ascii="Arial" w:hAnsi="Arial" w:cs="Arial"/>
          <w:color w:val="222222"/>
          <w:shd w:val="clear" w:color="auto" w:fill="FFFFFF"/>
        </w:rPr>
        <w:t>(3), pp.290-302.</w:t>
      </w:r>
    </w:p>
    <w:p w14:paraId="3F2504AA" w14:textId="77777777" w:rsidR="00607099" w:rsidRDefault="00A65857" w:rsidP="00A65857">
      <w:pPr>
        <w:spacing w:after="0" w:line="360" w:lineRule="auto"/>
        <w:jc w:val="both"/>
        <w:rPr>
          <w:rFonts w:ascii="Arial" w:hAnsi="Arial" w:cs="Arial"/>
        </w:rPr>
      </w:pPr>
      <w:r w:rsidRPr="00A65857">
        <w:rPr>
          <w:rFonts w:ascii="Arial" w:hAnsi="Arial" w:cs="Arial"/>
        </w:rPr>
        <w:br/>
      </w:r>
      <w:r w:rsidRPr="00A65857">
        <w:rPr>
          <w:rFonts w:ascii="Arial" w:hAnsi="Arial" w:cs="Arial"/>
        </w:rPr>
        <w:br/>
        <w:t xml:space="preserve">NHS (2023) </w:t>
      </w:r>
      <w:r w:rsidRPr="00A65857">
        <w:rPr>
          <w:rStyle w:val="Emphasis"/>
          <w:rFonts w:ascii="Arial" w:hAnsi="Arial" w:cs="Arial"/>
        </w:rPr>
        <w:t>Person-centred care: guidance for health and social care professionals</w:t>
      </w:r>
      <w:r w:rsidRPr="00A65857">
        <w:rPr>
          <w:rFonts w:ascii="Arial" w:hAnsi="Arial" w:cs="Arial"/>
        </w:rPr>
        <w:t xml:space="preserve">. London: </w:t>
      </w:r>
      <w:r w:rsidR="00607099">
        <w:rPr>
          <w:rFonts w:ascii="Arial" w:hAnsi="Arial" w:cs="Arial"/>
        </w:rPr>
        <w:t>Accessible</w:t>
      </w:r>
      <w:r w:rsidRPr="00A65857">
        <w:rPr>
          <w:rFonts w:ascii="Arial" w:hAnsi="Arial" w:cs="Arial"/>
        </w:rPr>
        <w:t xml:space="preserve"> at: </w:t>
      </w:r>
      <w:hyperlink r:id="rId10" w:history="1">
        <w:r w:rsidRPr="00A65857">
          <w:rPr>
            <w:rStyle w:val="Hyperlink"/>
            <w:rFonts w:ascii="Arial" w:hAnsi="Arial" w:cs="Arial"/>
          </w:rPr>
          <w:t>https://www.hee.nhs.uk/our-work/person-centred-care</w:t>
        </w:r>
      </w:hyperlink>
      <w:r w:rsidRPr="00A65857">
        <w:rPr>
          <w:rFonts w:ascii="Arial" w:hAnsi="Arial" w:cs="Arial"/>
        </w:rPr>
        <w:t xml:space="preserve"> </w:t>
      </w:r>
    </w:p>
    <w:p w14:paraId="0A30D3F7" w14:textId="77777777" w:rsidR="00607099" w:rsidRDefault="00607099" w:rsidP="00A65857">
      <w:pPr>
        <w:spacing w:after="0" w:line="360" w:lineRule="auto"/>
        <w:jc w:val="both"/>
        <w:rPr>
          <w:rFonts w:ascii="Arial" w:hAnsi="Arial" w:cs="Arial"/>
        </w:rPr>
      </w:pPr>
    </w:p>
    <w:p w14:paraId="0E4054EB" w14:textId="77777777" w:rsidR="00607099" w:rsidRDefault="00A65857" w:rsidP="00A65857">
      <w:pPr>
        <w:spacing w:after="0" w:line="360" w:lineRule="auto"/>
        <w:jc w:val="both"/>
        <w:rPr>
          <w:rFonts w:ascii="Arial" w:hAnsi="Arial" w:cs="Arial"/>
        </w:rPr>
      </w:pPr>
      <w:r w:rsidRPr="00A65857">
        <w:rPr>
          <w:rFonts w:ascii="Arial" w:hAnsi="Arial" w:cs="Arial"/>
        </w:rPr>
        <w:t>NHS Digital (2022)</w:t>
      </w:r>
      <w:r w:rsidR="00607099">
        <w:rPr>
          <w:rFonts w:ascii="Arial" w:hAnsi="Arial" w:cs="Arial"/>
        </w:rPr>
        <w:t>.</w:t>
      </w:r>
      <w:r w:rsidRPr="00A65857">
        <w:rPr>
          <w:rFonts w:ascii="Arial" w:hAnsi="Arial" w:cs="Arial"/>
        </w:rPr>
        <w:t xml:space="preserve"> </w:t>
      </w:r>
      <w:r w:rsidRPr="00A65857">
        <w:rPr>
          <w:rStyle w:val="Emphasis"/>
          <w:rFonts w:ascii="Arial" w:hAnsi="Arial" w:cs="Arial"/>
        </w:rPr>
        <w:t xml:space="preserve">Hospital admissions </w:t>
      </w:r>
      <w:r w:rsidR="00607099">
        <w:rPr>
          <w:rStyle w:val="Emphasis"/>
          <w:rFonts w:ascii="Arial" w:hAnsi="Arial" w:cs="Arial"/>
        </w:rPr>
        <w:t xml:space="preserve">are </w:t>
      </w:r>
      <w:r w:rsidRPr="00A65857">
        <w:rPr>
          <w:rStyle w:val="Emphasis"/>
          <w:rFonts w:ascii="Arial" w:hAnsi="Arial" w:cs="Arial"/>
        </w:rPr>
        <w:t xml:space="preserve">related to </w:t>
      </w:r>
      <w:r w:rsidR="00607099">
        <w:rPr>
          <w:rStyle w:val="Emphasis"/>
          <w:rFonts w:ascii="Arial" w:hAnsi="Arial" w:cs="Arial"/>
        </w:rPr>
        <w:t xml:space="preserve">the </w:t>
      </w:r>
      <w:r w:rsidRPr="00A65857">
        <w:rPr>
          <w:rStyle w:val="Emphasis"/>
          <w:rFonts w:ascii="Arial" w:hAnsi="Arial" w:cs="Arial"/>
        </w:rPr>
        <w:t>delayed recognition of patient needs</w:t>
      </w:r>
      <w:r w:rsidRPr="00A65857">
        <w:rPr>
          <w:rFonts w:ascii="Arial" w:hAnsi="Arial" w:cs="Arial"/>
        </w:rPr>
        <w:t xml:space="preserve">. Leeds: NHS Digital. Accessible at: </w:t>
      </w:r>
      <w:hyperlink r:id="rId11" w:history="1">
        <w:r w:rsidRPr="00A65857">
          <w:rPr>
            <w:rStyle w:val="Hyperlink"/>
            <w:rFonts w:ascii="Arial" w:hAnsi="Arial" w:cs="Arial"/>
          </w:rPr>
          <w:t>https://digital.nhs.uk/data-and-information/publications/statistical/hospital-admitted-patient-care-activity/2021-22</w:t>
        </w:r>
      </w:hyperlink>
      <w:r w:rsidRPr="00A65857">
        <w:rPr>
          <w:rFonts w:ascii="Arial" w:hAnsi="Arial" w:cs="Arial"/>
        </w:rPr>
        <w:t xml:space="preserve"> </w:t>
      </w:r>
    </w:p>
    <w:p w14:paraId="550678F6" w14:textId="77777777" w:rsidR="00607099" w:rsidRDefault="00607099" w:rsidP="00A65857">
      <w:pPr>
        <w:spacing w:after="0" w:line="360" w:lineRule="auto"/>
        <w:jc w:val="both"/>
        <w:rPr>
          <w:rFonts w:ascii="Arial" w:hAnsi="Arial" w:cs="Arial"/>
        </w:rPr>
      </w:pPr>
    </w:p>
    <w:p w14:paraId="745B5B0B" w14:textId="77777777" w:rsidR="00A65857" w:rsidRPr="00A65857" w:rsidRDefault="00A65857" w:rsidP="00A65857">
      <w:pPr>
        <w:spacing w:after="0" w:line="360" w:lineRule="auto"/>
        <w:jc w:val="both"/>
        <w:rPr>
          <w:rFonts w:ascii="Arial" w:hAnsi="Arial" w:cs="Arial"/>
        </w:rPr>
      </w:pPr>
      <w:r w:rsidRPr="00A65857">
        <w:rPr>
          <w:rFonts w:ascii="Arial" w:hAnsi="Arial" w:cs="Arial"/>
        </w:rPr>
        <w:t>Skills for Care (2022)</w:t>
      </w:r>
      <w:r w:rsidR="00607099">
        <w:rPr>
          <w:rFonts w:ascii="Arial" w:hAnsi="Arial" w:cs="Arial"/>
        </w:rPr>
        <w:t>.</w:t>
      </w:r>
      <w:r w:rsidRPr="00A65857">
        <w:rPr>
          <w:rFonts w:ascii="Arial" w:hAnsi="Arial" w:cs="Arial"/>
        </w:rPr>
        <w:t xml:space="preserve"> </w:t>
      </w:r>
      <w:r w:rsidRPr="00A65857">
        <w:rPr>
          <w:rStyle w:val="Emphasis"/>
          <w:rFonts w:ascii="Arial" w:hAnsi="Arial" w:cs="Arial"/>
        </w:rPr>
        <w:t>Adult social care workforce: support worker role</w:t>
      </w:r>
      <w:r w:rsidRPr="00A65857">
        <w:rPr>
          <w:rFonts w:ascii="Arial" w:hAnsi="Arial" w:cs="Arial"/>
        </w:rPr>
        <w:t xml:space="preserve">. London: Skills for Care.: Accessed at: </w:t>
      </w:r>
      <w:hyperlink r:id="rId12" w:history="1">
        <w:r w:rsidRPr="00A65857">
          <w:rPr>
            <w:rStyle w:val="Hyperlink"/>
            <w:rFonts w:ascii="Arial" w:hAnsi="Arial" w:cs="Arial"/>
          </w:rPr>
          <w:t>https://researchbriefings.files.parliament.uk/documents/CBP-9615/CBP-9615.pdf</w:t>
        </w:r>
      </w:hyperlink>
      <w:r w:rsidRPr="00A65857">
        <w:rPr>
          <w:rFonts w:ascii="Arial" w:hAnsi="Arial" w:cs="Arial"/>
        </w:rPr>
        <w:t xml:space="preserve"> </w:t>
      </w:r>
    </w:p>
    <w:p w14:paraId="6FC0A17D" w14:textId="77777777" w:rsidR="00A65857" w:rsidRPr="00A65857" w:rsidRDefault="00A65857" w:rsidP="00A65857">
      <w:pPr>
        <w:spacing w:after="0" w:line="360" w:lineRule="auto"/>
        <w:jc w:val="both"/>
        <w:rPr>
          <w:rFonts w:ascii="Arial" w:hAnsi="Arial" w:cs="Arial"/>
        </w:rPr>
      </w:pPr>
    </w:p>
    <w:p w14:paraId="4C003936" w14:textId="77777777" w:rsidR="00A65857" w:rsidRPr="00A65857" w:rsidRDefault="00A65857" w:rsidP="00A65857">
      <w:pPr>
        <w:pStyle w:val="NormalWeb"/>
        <w:spacing w:line="360" w:lineRule="auto"/>
        <w:jc w:val="both"/>
        <w:rPr>
          <w:rFonts w:ascii="Arial" w:hAnsi="Arial" w:cs="Arial"/>
          <w:color w:val="222222"/>
          <w:sz w:val="22"/>
          <w:szCs w:val="22"/>
          <w:shd w:val="clear" w:color="auto" w:fill="FFFFFF"/>
        </w:rPr>
      </w:pPr>
      <w:r w:rsidRPr="00A65857">
        <w:rPr>
          <w:rFonts w:ascii="Arial" w:hAnsi="Arial" w:cs="Arial"/>
          <w:color w:val="222222"/>
          <w:sz w:val="22"/>
          <w:szCs w:val="22"/>
          <w:shd w:val="clear" w:color="auto" w:fill="FFFFFF"/>
        </w:rPr>
        <w:t>Sharkiya, S.H. (2023). Quality communication can improve patient-centred health outcomes among older patients: a rapid review. </w:t>
      </w:r>
      <w:r w:rsidRPr="00A65857">
        <w:rPr>
          <w:rFonts w:ascii="Arial" w:hAnsi="Arial" w:cs="Arial"/>
          <w:i/>
          <w:iCs/>
          <w:color w:val="222222"/>
          <w:sz w:val="22"/>
          <w:szCs w:val="22"/>
          <w:shd w:val="clear" w:color="auto" w:fill="FFFFFF"/>
        </w:rPr>
        <w:t xml:space="preserve">BMC </w:t>
      </w:r>
      <w:r w:rsidR="00607099">
        <w:rPr>
          <w:rFonts w:ascii="Arial" w:hAnsi="Arial" w:cs="Arial"/>
          <w:i/>
          <w:iCs/>
          <w:color w:val="222222"/>
          <w:sz w:val="22"/>
          <w:szCs w:val="22"/>
          <w:shd w:val="clear" w:color="auto" w:fill="FFFFFF"/>
        </w:rPr>
        <w:t>Health Services Research</w:t>
      </w:r>
      <w:r w:rsidRPr="00A65857">
        <w:rPr>
          <w:rFonts w:ascii="Arial" w:hAnsi="Arial" w:cs="Arial"/>
          <w:color w:val="222222"/>
          <w:sz w:val="22"/>
          <w:szCs w:val="22"/>
          <w:shd w:val="clear" w:color="auto" w:fill="FFFFFF"/>
        </w:rPr>
        <w:t>, </w:t>
      </w:r>
      <w:r w:rsidRPr="00A65857">
        <w:rPr>
          <w:rFonts w:ascii="Arial" w:hAnsi="Arial" w:cs="Arial"/>
          <w:i/>
          <w:iCs/>
          <w:color w:val="222222"/>
          <w:sz w:val="22"/>
          <w:szCs w:val="22"/>
          <w:shd w:val="clear" w:color="auto" w:fill="FFFFFF"/>
        </w:rPr>
        <w:t>23</w:t>
      </w:r>
      <w:r w:rsidRPr="00A65857">
        <w:rPr>
          <w:rFonts w:ascii="Arial" w:hAnsi="Arial" w:cs="Arial"/>
          <w:color w:val="222222"/>
          <w:sz w:val="22"/>
          <w:szCs w:val="22"/>
          <w:shd w:val="clear" w:color="auto" w:fill="FFFFFF"/>
        </w:rPr>
        <w:t>(1), p.886.</w:t>
      </w:r>
    </w:p>
    <w:p w14:paraId="3F9FAFBF" w14:textId="77777777" w:rsidR="00A65857" w:rsidRPr="00A65857" w:rsidRDefault="00A65857" w:rsidP="00A65857">
      <w:pPr>
        <w:pStyle w:val="NormalWeb"/>
        <w:spacing w:line="360" w:lineRule="auto"/>
        <w:jc w:val="both"/>
        <w:rPr>
          <w:rFonts w:ascii="Arial" w:hAnsi="Arial" w:cs="Arial"/>
          <w:sz w:val="22"/>
          <w:szCs w:val="22"/>
        </w:rPr>
      </w:pPr>
      <w:r w:rsidRPr="00A65857">
        <w:rPr>
          <w:rFonts w:ascii="Arial" w:hAnsi="Arial" w:cs="Arial"/>
          <w:sz w:val="22"/>
          <w:szCs w:val="22"/>
        </w:rPr>
        <w:t xml:space="preserve">PMC, (2023) ‘Essential Skills for Health Communication…’ (2024), Available at: </w:t>
      </w:r>
      <w:hyperlink r:id="rId13" w:history="1">
        <w:r w:rsidRPr="00A65857">
          <w:rPr>
            <w:rStyle w:val="Hyperlink"/>
            <w:rFonts w:ascii="Arial" w:hAnsi="Arial" w:cs="Arial"/>
            <w:sz w:val="22"/>
            <w:szCs w:val="22"/>
          </w:rPr>
          <w:t>https://pmc.ncbi.nlm.nih.gov/articles/PMC10379454/</w:t>
        </w:r>
      </w:hyperlink>
      <w:r w:rsidRPr="00A65857">
        <w:rPr>
          <w:rFonts w:ascii="Arial" w:hAnsi="Arial" w:cs="Arial"/>
          <w:sz w:val="22"/>
          <w:szCs w:val="22"/>
        </w:rPr>
        <w:t xml:space="preserve"> </w:t>
      </w:r>
    </w:p>
    <w:p w14:paraId="6C261823" w14:textId="77777777" w:rsidR="00A65857" w:rsidRPr="00A65857" w:rsidRDefault="00A65857" w:rsidP="00A65857">
      <w:pPr>
        <w:pStyle w:val="NormalWeb"/>
        <w:spacing w:line="360" w:lineRule="auto"/>
        <w:jc w:val="both"/>
        <w:rPr>
          <w:rFonts w:ascii="Arial" w:hAnsi="Arial" w:cs="Arial"/>
          <w:sz w:val="22"/>
          <w:szCs w:val="22"/>
        </w:rPr>
      </w:pPr>
      <w:r w:rsidRPr="00A65857">
        <w:rPr>
          <w:rFonts w:ascii="Arial" w:hAnsi="Arial" w:cs="Arial"/>
          <w:sz w:val="22"/>
          <w:szCs w:val="22"/>
        </w:rPr>
        <w:t xml:space="preserve">Katantha, M.N., Strametz, R., Baluwa, M.A., Mapulanga, P. and Chirwa, E.M. (2025) ‘Effective interprofessional communication for patient safety in low-resource settings: a concept analysis’, </w:t>
      </w:r>
      <w:r w:rsidRPr="00A65857">
        <w:rPr>
          <w:rStyle w:val="Emphasis"/>
          <w:rFonts w:ascii="Arial" w:hAnsi="Arial" w:cs="Arial"/>
          <w:sz w:val="22"/>
          <w:szCs w:val="22"/>
        </w:rPr>
        <w:t>Safety</w:t>
      </w:r>
      <w:r w:rsidRPr="00A65857">
        <w:rPr>
          <w:rFonts w:ascii="Arial" w:hAnsi="Arial" w:cs="Arial"/>
          <w:sz w:val="22"/>
          <w:szCs w:val="22"/>
        </w:rPr>
        <w:t xml:space="preserve">, 11(3), p. 91. doi: 10.3390/safety11030091. </w:t>
      </w:r>
    </w:p>
    <w:p w14:paraId="0C78EA2F" w14:textId="77777777" w:rsidR="00A65857" w:rsidRPr="00A65857" w:rsidRDefault="00A65857" w:rsidP="00A65857">
      <w:pPr>
        <w:pStyle w:val="NormalWeb"/>
        <w:spacing w:line="360" w:lineRule="auto"/>
        <w:jc w:val="both"/>
        <w:rPr>
          <w:rFonts w:ascii="Arial" w:hAnsi="Arial" w:cs="Arial"/>
          <w:sz w:val="22"/>
          <w:szCs w:val="22"/>
        </w:rPr>
      </w:pPr>
      <w:r w:rsidRPr="00A65857">
        <w:rPr>
          <w:rFonts w:ascii="Arial" w:hAnsi="Arial" w:cs="Arial"/>
          <w:sz w:val="22"/>
          <w:szCs w:val="22"/>
        </w:rPr>
        <w:t xml:space="preserve">Dune, R. (2024) ‘Empathy and communication in clinical observations’, </w:t>
      </w:r>
      <w:r w:rsidRPr="00A65857">
        <w:rPr>
          <w:rStyle w:val="Emphasis"/>
          <w:rFonts w:ascii="Arial" w:hAnsi="Arial" w:cs="Arial"/>
          <w:sz w:val="22"/>
          <w:szCs w:val="22"/>
        </w:rPr>
        <w:t>Mandatory Training Group</w:t>
      </w:r>
      <w:r w:rsidRPr="00A65857">
        <w:rPr>
          <w:rFonts w:ascii="Arial" w:hAnsi="Arial" w:cs="Arial"/>
          <w:sz w:val="22"/>
          <w:szCs w:val="22"/>
        </w:rPr>
        <w:t xml:space="preserve">. Available at: </w:t>
      </w:r>
      <w:hyperlink r:id="rId14" w:tgtFrame="_new" w:history="1">
        <w:r w:rsidRPr="00A65857">
          <w:rPr>
            <w:rStyle w:val="Hyperlink"/>
            <w:rFonts w:ascii="Arial" w:hAnsi="Arial" w:cs="Arial"/>
            <w:sz w:val="22"/>
            <w:szCs w:val="22"/>
          </w:rPr>
          <w:t>https://www.mandatorytraining.co.uk/blogs/leadership-management/empathy-and-communication-in-clinical-observations</w:t>
        </w:r>
      </w:hyperlink>
      <w:r w:rsidRPr="00A65857">
        <w:rPr>
          <w:rFonts w:ascii="Arial" w:hAnsi="Arial" w:cs="Arial"/>
          <w:sz w:val="22"/>
          <w:szCs w:val="22"/>
        </w:rPr>
        <w:t xml:space="preserve"> (Accessed: 20 March 2026). </w:t>
      </w:r>
    </w:p>
    <w:p w14:paraId="15BCBD1B" w14:textId="77777777" w:rsidR="00A65857" w:rsidRPr="00A65857" w:rsidRDefault="00A65857" w:rsidP="00A65857">
      <w:pPr>
        <w:pStyle w:val="NormalWeb"/>
        <w:spacing w:line="360" w:lineRule="auto"/>
        <w:jc w:val="both"/>
        <w:rPr>
          <w:rFonts w:ascii="Arial" w:hAnsi="Arial" w:cs="Arial"/>
          <w:sz w:val="22"/>
          <w:szCs w:val="22"/>
        </w:rPr>
      </w:pPr>
      <w:r w:rsidRPr="00A65857">
        <w:rPr>
          <w:rFonts w:ascii="Arial" w:hAnsi="Arial" w:cs="Arial"/>
          <w:sz w:val="22"/>
          <w:szCs w:val="22"/>
        </w:rPr>
        <w:t>Pennsylvania Patient Safety Authority (2010)</w:t>
      </w:r>
      <w:r w:rsidR="00607099">
        <w:rPr>
          <w:rFonts w:ascii="Arial" w:hAnsi="Arial" w:cs="Arial"/>
          <w:sz w:val="22"/>
          <w:szCs w:val="22"/>
        </w:rPr>
        <w:t>.</w:t>
      </w:r>
      <w:r w:rsidRPr="00A65857">
        <w:rPr>
          <w:rFonts w:ascii="Arial" w:hAnsi="Arial" w:cs="Arial"/>
          <w:sz w:val="22"/>
          <w:szCs w:val="22"/>
        </w:rPr>
        <w:t xml:space="preserve"> </w:t>
      </w:r>
      <w:r w:rsidRPr="00A65857">
        <w:rPr>
          <w:rStyle w:val="Emphasis"/>
          <w:rFonts w:ascii="Arial" w:hAnsi="Arial" w:cs="Arial"/>
          <w:sz w:val="22"/>
          <w:szCs w:val="22"/>
        </w:rPr>
        <w:t>Patient safety is enhanced by teamwork</w:t>
      </w:r>
      <w:r w:rsidRPr="00A65857">
        <w:rPr>
          <w:rFonts w:ascii="Arial" w:hAnsi="Arial" w:cs="Arial"/>
          <w:sz w:val="22"/>
          <w:szCs w:val="22"/>
        </w:rPr>
        <w:t xml:space="preserve">. Available at: </w:t>
      </w:r>
      <w:hyperlink r:id="rId15" w:tgtFrame="_new" w:history="1">
        <w:r w:rsidRPr="00A65857">
          <w:rPr>
            <w:rStyle w:val="Hyperlink"/>
            <w:rFonts w:ascii="Arial" w:hAnsi="Arial" w:cs="Arial"/>
            <w:sz w:val="22"/>
            <w:szCs w:val="22"/>
          </w:rPr>
          <w:t>https://patientsafety.pa.gov/ADVISORIES/Pages/2010sup2_14.aspx</w:t>
        </w:r>
      </w:hyperlink>
      <w:r w:rsidRPr="00A65857">
        <w:rPr>
          <w:rFonts w:ascii="Arial" w:hAnsi="Arial" w:cs="Arial"/>
          <w:sz w:val="22"/>
          <w:szCs w:val="22"/>
        </w:rPr>
        <w:t xml:space="preserve"> (Accessed: 20 March 2026).</w:t>
      </w:r>
    </w:p>
    <w:p w14:paraId="04AF78D9" w14:textId="77777777" w:rsidR="00A65857" w:rsidRPr="00A65857" w:rsidRDefault="00A65857" w:rsidP="00A65857">
      <w:pPr>
        <w:pStyle w:val="NormalWeb"/>
        <w:spacing w:line="360" w:lineRule="auto"/>
        <w:jc w:val="both"/>
        <w:rPr>
          <w:rFonts w:ascii="Arial" w:hAnsi="Arial" w:cs="Arial"/>
          <w:sz w:val="22"/>
          <w:szCs w:val="22"/>
        </w:rPr>
      </w:pPr>
      <w:r w:rsidRPr="00A65857">
        <w:rPr>
          <w:rFonts w:ascii="Arial" w:hAnsi="Arial" w:cs="Arial"/>
          <w:sz w:val="22"/>
          <w:szCs w:val="22"/>
        </w:rPr>
        <w:t xml:space="preserve">Yao, M., Zhou, X., Xu, Z., Haroon, S. and Jackson, D. (2021) </w:t>
      </w:r>
      <w:r w:rsidRPr="00A65857">
        <w:rPr>
          <w:rStyle w:val="Emphasis"/>
          <w:rFonts w:ascii="Arial" w:hAnsi="Arial" w:cs="Arial"/>
          <w:sz w:val="22"/>
          <w:szCs w:val="22"/>
        </w:rPr>
        <w:t>The impact of training healthcare professionals’ communication skills on the clinical care of diabetes and hypertension: a systematic review and meta</w:t>
      </w:r>
      <w:r w:rsidRPr="00A65857">
        <w:rPr>
          <w:rStyle w:val="Emphasis"/>
          <w:rFonts w:ascii="Arial" w:hAnsi="Arial" w:cs="Arial"/>
          <w:sz w:val="22"/>
          <w:szCs w:val="22"/>
        </w:rPr>
        <w:noBreakHyphen/>
        <w:t>analysis</w:t>
      </w:r>
      <w:r w:rsidRPr="00A65857">
        <w:rPr>
          <w:rFonts w:ascii="Arial" w:hAnsi="Arial" w:cs="Arial"/>
          <w:sz w:val="22"/>
          <w:szCs w:val="22"/>
        </w:rPr>
        <w:t xml:space="preserve">, </w:t>
      </w:r>
      <w:r w:rsidRPr="00A65857">
        <w:rPr>
          <w:rStyle w:val="Emphasis"/>
          <w:rFonts w:ascii="Arial" w:hAnsi="Arial" w:cs="Arial"/>
          <w:sz w:val="22"/>
          <w:szCs w:val="22"/>
        </w:rPr>
        <w:t>BMC Family Practice</w:t>
      </w:r>
      <w:r w:rsidRPr="00A65857">
        <w:rPr>
          <w:rFonts w:ascii="Arial" w:hAnsi="Arial" w:cs="Arial"/>
          <w:sz w:val="22"/>
          <w:szCs w:val="22"/>
        </w:rPr>
        <w:t xml:space="preserve">, 22, p. 152. Available at: </w:t>
      </w:r>
      <w:hyperlink r:id="rId16" w:tgtFrame="_new" w:history="1">
        <w:r w:rsidRPr="00A65857">
          <w:rPr>
            <w:rStyle w:val="Hyperlink"/>
            <w:rFonts w:ascii="Arial" w:hAnsi="Arial" w:cs="Arial"/>
            <w:sz w:val="22"/>
            <w:szCs w:val="22"/>
          </w:rPr>
          <w:t>https://pmc.ncbi.nlm.nih.gov/articles/PMC8281627</w:t>
        </w:r>
      </w:hyperlink>
    </w:p>
    <w:p w14:paraId="5ABBCD9C" w14:textId="77777777" w:rsidR="00A65857" w:rsidRPr="00A65857" w:rsidRDefault="00A65857" w:rsidP="00A65857">
      <w:pPr>
        <w:pStyle w:val="NormalWeb"/>
        <w:spacing w:line="360" w:lineRule="auto"/>
        <w:jc w:val="both"/>
        <w:rPr>
          <w:rFonts w:ascii="Arial" w:hAnsi="Arial" w:cs="Arial"/>
          <w:sz w:val="22"/>
          <w:szCs w:val="22"/>
        </w:rPr>
      </w:pPr>
      <w:r w:rsidRPr="00A65857">
        <w:rPr>
          <w:rFonts w:ascii="Arial" w:hAnsi="Arial" w:cs="Arial"/>
          <w:sz w:val="22"/>
          <w:szCs w:val="22"/>
        </w:rPr>
        <w:t xml:space="preserve">Schram, A., Bonne, N.L., Henriksen, T.B., Paltved, C., Hertel, N.T. and Lindhard, M.S. (2024) </w:t>
      </w:r>
      <w:r w:rsidRPr="00A65857">
        <w:rPr>
          <w:rStyle w:val="Emphasis"/>
          <w:rFonts w:ascii="Arial" w:hAnsi="Arial" w:cs="Arial"/>
          <w:sz w:val="22"/>
          <w:szCs w:val="22"/>
        </w:rPr>
        <w:t>Simulation</w:t>
      </w:r>
      <w:r w:rsidRPr="00A65857">
        <w:rPr>
          <w:rStyle w:val="Emphasis"/>
          <w:rFonts w:ascii="Arial" w:hAnsi="Arial" w:cs="Arial"/>
          <w:sz w:val="22"/>
          <w:szCs w:val="22"/>
        </w:rPr>
        <w:noBreakHyphen/>
        <w:t>based team training for healthcare professionals in pediatric departments: study protocol for a nonrandomized controlled trial</w:t>
      </w:r>
      <w:r w:rsidRPr="00A65857">
        <w:rPr>
          <w:rFonts w:ascii="Arial" w:hAnsi="Arial" w:cs="Arial"/>
          <w:sz w:val="22"/>
          <w:szCs w:val="22"/>
        </w:rPr>
        <w:t xml:space="preserve">, </w:t>
      </w:r>
      <w:r w:rsidRPr="00A65857">
        <w:rPr>
          <w:rStyle w:val="Emphasis"/>
          <w:rFonts w:ascii="Arial" w:hAnsi="Arial" w:cs="Arial"/>
          <w:sz w:val="22"/>
          <w:szCs w:val="22"/>
        </w:rPr>
        <w:t>BMC Medical Education</w:t>
      </w:r>
      <w:r w:rsidRPr="00A65857">
        <w:rPr>
          <w:rFonts w:ascii="Arial" w:hAnsi="Arial" w:cs="Arial"/>
          <w:sz w:val="22"/>
          <w:szCs w:val="22"/>
        </w:rPr>
        <w:t xml:space="preserve">, 24, p. 607. Available at: </w:t>
      </w:r>
      <w:hyperlink r:id="rId17" w:tgtFrame="_new" w:history="1">
        <w:r w:rsidRPr="00A65857">
          <w:rPr>
            <w:rStyle w:val="Hyperlink"/>
            <w:rFonts w:ascii="Arial" w:hAnsi="Arial" w:cs="Arial"/>
            <w:sz w:val="22"/>
            <w:szCs w:val="22"/>
          </w:rPr>
          <w:t>https://pmc.ncbi.nlm.nih.gov/articles/PMC11143636/</w:t>
        </w:r>
      </w:hyperlink>
    </w:p>
    <w:p w14:paraId="71CBBD06" w14:textId="77777777" w:rsidR="00A65857" w:rsidRPr="00A65857" w:rsidRDefault="00A65857" w:rsidP="00A65857">
      <w:pPr>
        <w:spacing w:line="360" w:lineRule="auto"/>
        <w:jc w:val="both"/>
        <w:rPr>
          <w:rFonts w:ascii="Arial" w:hAnsi="Arial" w:cs="Arial"/>
        </w:rPr>
      </w:pPr>
    </w:p>
    <w:p w14:paraId="301F89D7" w14:textId="77777777" w:rsidR="00A65857" w:rsidRPr="00A65857" w:rsidRDefault="00A65857" w:rsidP="00A65857">
      <w:pPr>
        <w:spacing w:line="360" w:lineRule="auto"/>
        <w:jc w:val="both"/>
        <w:rPr>
          <w:rFonts w:ascii="Arial" w:hAnsi="Arial" w:cs="Arial"/>
        </w:rPr>
      </w:pPr>
    </w:p>
    <w:sectPr w:rsidR="00A65857" w:rsidRPr="00A65857">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C35CA6" w14:textId="77777777" w:rsidR="003E70BB" w:rsidRDefault="003E70BB" w:rsidP="00A65857">
      <w:pPr>
        <w:spacing w:after="0" w:line="240" w:lineRule="auto"/>
      </w:pPr>
      <w:r>
        <w:separator/>
      </w:r>
    </w:p>
  </w:endnote>
  <w:endnote w:type="continuationSeparator" w:id="0">
    <w:p w14:paraId="22BF858F" w14:textId="77777777" w:rsidR="003E70BB" w:rsidRDefault="003E70BB" w:rsidP="00A658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1414824"/>
      <w:docPartObj>
        <w:docPartGallery w:val="Page Numbers (Bottom of Page)"/>
        <w:docPartUnique/>
      </w:docPartObj>
    </w:sdtPr>
    <w:sdtEndPr>
      <w:rPr>
        <w:noProof/>
      </w:rPr>
    </w:sdtEndPr>
    <w:sdtContent>
      <w:p w14:paraId="03B82EBA" w14:textId="77777777" w:rsidR="00A65857" w:rsidRDefault="00A65857">
        <w:pPr>
          <w:pStyle w:val="Footer"/>
          <w:jc w:val="right"/>
        </w:pPr>
        <w:r>
          <w:fldChar w:fldCharType="begin"/>
        </w:r>
        <w:r>
          <w:instrText xml:space="preserve"> PAGE   \* MERGEFORMAT </w:instrText>
        </w:r>
        <w:r>
          <w:fldChar w:fldCharType="separate"/>
        </w:r>
        <w:r w:rsidR="006A6340">
          <w:rPr>
            <w:noProof/>
          </w:rPr>
          <w:t>7</w:t>
        </w:r>
        <w:r>
          <w:rPr>
            <w:noProof/>
          </w:rPr>
          <w:fldChar w:fldCharType="end"/>
        </w:r>
      </w:p>
    </w:sdtContent>
  </w:sdt>
  <w:p w14:paraId="4BE54440" w14:textId="77777777" w:rsidR="00A65857" w:rsidRDefault="00A658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ED0C9D" w14:textId="77777777" w:rsidR="003E70BB" w:rsidRDefault="003E70BB" w:rsidP="00A65857">
      <w:pPr>
        <w:spacing w:after="0" w:line="240" w:lineRule="auto"/>
      </w:pPr>
      <w:r>
        <w:separator/>
      </w:r>
    </w:p>
  </w:footnote>
  <w:footnote w:type="continuationSeparator" w:id="0">
    <w:p w14:paraId="7114593F" w14:textId="77777777" w:rsidR="003E70BB" w:rsidRDefault="003E70BB" w:rsidP="00A658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01FA9"/>
    <w:multiLevelType w:val="multilevel"/>
    <w:tmpl w:val="BD3AF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923BE2"/>
    <w:multiLevelType w:val="multilevel"/>
    <w:tmpl w:val="1EFAA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D1404D"/>
    <w:multiLevelType w:val="multilevel"/>
    <w:tmpl w:val="38301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DD0F8D"/>
    <w:multiLevelType w:val="multilevel"/>
    <w:tmpl w:val="B2B20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BD18DE"/>
    <w:multiLevelType w:val="multilevel"/>
    <w:tmpl w:val="447A5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790773"/>
    <w:multiLevelType w:val="multilevel"/>
    <w:tmpl w:val="C8645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9012647"/>
    <w:multiLevelType w:val="multilevel"/>
    <w:tmpl w:val="3654A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CF4466"/>
    <w:multiLevelType w:val="multilevel"/>
    <w:tmpl w:val="798EC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F7B628D"/>
    <w:multiLevelType w:val="multilevel"/>
    <w:tmpl w:val="09EAA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8152EF1"/>
    <w:multiLevelType w:val="multilevel"/>
    <w:tmpl w:val="FC76C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C0D6F4A"/>
    <w:multiLevelType w:val="multilevel"/>
    <w:tmpl w:val="85BAD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E312B71"/>
    <w:multiLevelType w:val="multilevel"/>
    <w:tmpl w:val="A17A7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72A4E3F"/>
    <w:multiLevelType w:val="multilevel"/>
    <w:tmpl w:val="034CCA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8583550">
    <w:abstractNumId w:val="6"/>
  </w:num>
  <w:num w:numId="2" w16cid:durableId="1298410603">
    <w:abstractNumId w:val="4"/>
  </w:num>
  <w:num w:numId="3" w16cid:durableId="2082944536">
    <w:abstractNumId w:val="0"/>
  </w:num>
  <w:num w:numId="4" w16cid:durableId="1014575340">
    <w:abstractNumId w:val="11"/>
  </w:num>
  <w:num w:numId="5" w16cid:durableId="393237033">
    <w:abstractNumId w:val="3"/>
  </w:num>
  <w:num w:numId="6" w16cid:durableId="246619982">
    <w:abstractNumId w:val="8"/>
  </w:num>
  <w:num w:numId="7" w16cid:durableId="1623726170">
    <w:abstractNumId w:val="5"/>
  </w:num>
  <w:num w:numId="8" w16cid:durableId="263457905">
    <w:abstractNumId w:val="1"/>
  </w:num>
  <w:num w:numId="9" w16cid:durableId="4870659">
    <w:abstractNumId w:val="9"/>
  </w:num>
  <w:num w:numId="10" w16cid:durableId="1373338544">
    <w:abstractNumId w:val="10"/>
  </w:num>
  <w:num w:numId="11" w16cid:durableId="1530871481">
    <w:abstractNumId w:val="7"/>
  </w:num>
  <w:num w:numId="12" w16cid:durableId="1450011649">
    <w:abstractNumId w:val="2"/>
  </w:num>
  <w:num w:numId="13" w16cid:durableId="40379873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3734"/>
    <w:rsid w:val="00056667"/>
    <w:rsid w:val="00097D84"/>
    <w:rsid w:val="000A14DE"/>
    <w:rsid w:val="000D072C"/>
    <w:rsid w:val="0010624E"/>
    <w:rsid w:val="003E0D0F"/>
    <w:rsid w:val="003E70BB"/>
    <w:rsid w:val="0043614A"/>
    <w:rsid w:val="004447C4"/>
    <w:rsid w:val="00516E8E"/>
    <w:rsid w:val="005A3734"/>
    <w:rsid w:val="005E1F06"/>
    <w:rsid w:val="00607099"/>
    <w:rsid w:val="00622818"/>
    <w:rsid w:val="006323D4"/>
    <w:rsid w:val="0068796E"/>
    <w:rsid w:val="006A6340"/>
    <w:rsid w:val="0078034B"/>
    <w:rsid w:val="008E7343"/>
    <w:rsid w:val="009416BB"/>
    <w:rsid w:val="009D0451"/>
    <w:rsid w:val="00A65857"/>
    <w:rsid w:val="00AB3A94"/>
    <w:rsid w:val="00AD36D2"/>
    <w:rsid w:val="00BB2EEC"/>
    <w:rsid w:val="00BC51CD"/>
    <w:rsid w:val="00C361C6"/>
    <w:rsid w:val="00C53F63"/>
    <w:rsid w:val="00CB58B1"/>
    <w:rsid w:val="00E152D6"/>
    <w:rsid w:val="00EF34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32EDE0"/>
  <w15:chartTrackingRefBased/>
  <w15:docId w15:val="{00C5D4C4-D6FE-4619-8406-4635C3B63E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A3734"/>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8E73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5A373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3734"/>
    <w:rPr>
      <w:rFonts w:ascii="Times New Roman" w:eastAsia="Times New Roman" w:hAnsi="Times New Roman" w:cs="Times New Roman"/>
      <w:b/>
      <w:bCs/>
      <w:kern w:val="36"/>
      <w:sz w:val="48"/>
      <w:szCs w:val="48"/>
    </w:rPr>
  </w:style>
  <w:style w:type="character" w:customStyle="1" w:styleId="Heading3Char">
    <w:name w:val="Heading 3 Char"/>
    <w:basedOn w:val="DefaultParagraphFont"/>
    <w:link w:val="Heading3"/>
    <w:uiPriority w:val="9"/>
    <w:rsid w:val="005A3734"/>
    <w:rPr>
      <w:rFonts w:ascii="Times New Roman" w:eastAsia="Times New Roman" w:hAnsi="Times New Roman" w:cs="Times New Roman"/>
      <w:b/>
      <w:bCs/>
      <w:sz w:val="27"/>
      <w:szCs w:val="27"/>
    </w:rPr>
  </w:style>
  <w:style w:type="character" w:styleId="Strong">
    <w:name w:val="Strong"/>
    <w:basedOn w:val="DefaultParagraphFont"/>
    <w:uiPriority w:val="22"/>
    <w:qFormat/>
    <w:rsid w:val="005A3734"/>
    <w:rPr>
      <w:b/>
      <w:bCs/>
    </w:rPr>
  </w:style>
  <w:style w:type="paragraph" w:styleId="NormalWeb">
    <w:name w:val="Normal (Web)"/>
    <w:basedOn w:val="Normal"/>
    <w:uiPriority w:val="99"/>
    <w:semiHidden/>
    <w:unhideWhenUsed/>
    <w:rsid w:val="005A3734"/>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5A3734"/>
    <w:rPr>
      <w:i/>
      <w:iCs/>
    </w:rPr>
  </w:style>
  <w:style w:type="character" w:styleId="Hyperlink">
    <w:name w:val="Hyperlink"/>
    <w:basedOn w:val="DefaultParagraphFont"/>
    <w:uiPriority w:val="99"/>
    <w:unhideWhenUsed/>
    <w:rsid w:val="005A3734"/>
    <w:rPr>
      <w:color w:val="0000FF"/>
      <w:u w:val="single"/>
    </w:rPr>
  </w:style>
  <w:style w:type="character" w:customStyle="1" w:styleId="Heading2Char">
    <w:name w:val="Heading 2 Char"/>
    <w:basedOn w:val="DefaultParagraphFont"/>
    <w:link w:val="Heading2"/>
    <w:uiPriority w:val="9"/>
    <w:rsid w:val="008E734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65857"/>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A65857"/>
    <w:pPr>
      <w:spacing w:after="100"/>
    </w:pPr>
  </w:style>
  <w:style w:type="paragraph" w:styleId="TOC2">
    <w:name w:val="toc 2"/>
    <w:basedOn w:val="Normal"/>
    <w:next w:val="Normal"/>
    <w:autoRedefine/>
    <w:uiPriority w:val="39"/>
    <w:unhideWhenUsed/>
    <w:rsid w:val="00A65857"/>
    <w:pPr>
      <w:spacing w:after="100"/>
      <w:ind w:left="220"/>
    </w:pPr>
  </w:style>
  <w:style w:type="paragraph" w:styleId="Header">
    <w:name w:val="header"/>
    <w:basedOn w:val="Normal"/>
    <w:link w:val="HeaderChar"/>
    <w:uiPriority w:val="99"/>
    <w:unhideWhenUsed/>
    <w:rsid w:val="00A65857"/>
    <w:pPr>
      <w:tabs>
        <w:tab w:val="center" w:pos="4680"/>
        <w:tab w:val="right" w:pos="9360"/>
      </w:tabs>
      <w:spacing w:after="0" w:line="240" w:lineRule="auto"/>
    </w:pPr>
  </w:style>
  <w:style w:type="character" w:customStyle="1" w:styleId="HeaderChar">
    <w:name w:val="Header Char"/>
    <w:basedOn w:val="DefaultParagraphFont"/>
    <w:link w:val="Header"/>
    <w:uiPriority w:val="99"/>
    <w:rsid w:val="00A65857"/>
  </w:style>
  <w:style w:type="paragraph" w:styleId="Footer">
    <w:name w:val="footer"/>
    <w:basedOn w:val="Normal"/>
    <w:link w:val="FooterChar"/>
    <w:uiPriority w:val="99"/>
    <w:unhideWhenUsed/>
    <w:rsid w:val="00A658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A658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272925">
      <w:bodyDiv w:val="1"/>
      <w:marLeft w:val="0"/>
      <w:marRight w:val="0"/>
      <w:marTop w:val="0"/>
      <w:marBottom w:val="0"/>
      <w:divBdr>
        <w:top w:val="none" w:sz="0" w:space="0" w:color="auto"/>
        <w:left w:val="none" w:sz="0" w:space="0" w:color="auto"/>
        <w:bottom w:val="none" w:sz="0" w:space="0" w:color="auto"/>
        <w:right w:val="none" w:sz="0" w:space="0" w:color="auto"/>
      </w:divBdr>
    </w:div>
    <w:div w:id="440801451">
      <w:bodyDiv w:val="1"/>
      <w:marLeft w:val="0"/>
      <w:marRight w:val="0"/>
      <w:marTop w:val="0"/>
      <w:marBottom w:val="0"/>
      <w:divBdr>
        <w:top w:val="none" w:sz="0" w:space="0" w:color="auto"/>
        <w:left w:val="none" w:sz="0" w:space="0" w:color="auto"/>
        <w:bottom w:val="none" w:sz="0" w:space="0" w:color="auto"/>
        <w:right w:val="none" w:sz="0" w:space="0" w:color="auto"/>
      </w:divBdr>
    </w:div>
    <w:div w:id="488640363">
      <w:bodyDiv w:val="1"/>
      <w:marLeft w:val="0"/>
      <w:marRight w:val="0"/>
      <w:marTop w:val="0"/>
      <w:marBottom w:val="0"/>
      <w:divBdr>
        <w:top w:val="none" w:sz="0" w:space="0" w:color="auto"/>
        <w:left w:val="none" w:sz="0" w:space="0" w:color="auto"/>
        <w:bottom w:val="none" w:sz="0" w:space="0" w:color="auto"/>
        <w:right w:val="none" w:sz="0" w:space="0" w:color="auto"/>
      </w:divBdr>
    </w:div>
    <w:div w:id="742917482">
      <w:bodyDiv w:val="1"/>
      <w:marLeft w:val="0"/>
      <w:marRight w:val="0"/>
      <w:marTop w:val="0"/>
      <w:marBottom w:val="0"/>
      <w:divBdr>
        <w:top w:val="none" w:sz="0" w:space="0" w:color="auto"/>
        <w:left w:val="none" w:sz="0" w:space="0" w:color="auto"/>
        <w:bottom w:val="none" w:sz="0" w:space="0" w:color="auto"/>
        <w:right w:val="none" w:sz="0" w:space="0" w:color="auto"/>
      </w:divBdr>
    </w:div>
    <w:div w:id="750540388">
      <w:bodyDiv w:val="1"/>
      <w:marLeft w:val="0"/>
      <w:marRight w:val="0"/>
      <w:marTop w:val="0"/>
      <w:marBottom w:val="0"/>
      <w:divBdr>
        <w:top w:val="none" w:sz="0" w:space="0" w:color="auto"/>
        <w:left w:val="none" w:sz="0" w:space="0" w:color="auto"/>
        <w:bottom w:val="none" w:sz="0" w:space="0" w:color="auto"/>
        <w:right w:val="none" w:sz="0" w:space="0" w:color="auto"/>
      </w:divBdr>
    </w:div>
    <w:div w:id="808018777">
      <w:bodyDiv w:val="1"/>
      <w:marLeft w:val="0"/>
      <w:marRight w:val="0"/>
      <w:marTop w:val="0"/>
      <w:marBottom w:val="0"/>
      <w:divBdr>
        <w:top w:val="none" w:sz="0" w:space="0" w:color="auto"/>
        <w:left w:val="none" w:sz="0" w:space="0" w:color="auto"/>
        <w:bottom w:val="none" w:sz="0" w:space="0" w:color="auto"/>
        <w:right w:val="none" w:sz="0" w:space="0" w:color="auto"/>
      </w:divBdr>
    </w:div>
    <w:div w:id="919098855">
      <w:bodyDiv w:val="1"/>
      <w:marLeft w:val="0"/>
      <w:marRight w:val="0"/>
      <w:marTop w:val="0"/>
      <w:marBottom w:val="0"/>
      <w:divBdr>
        <w:top w:val="none" w:sz="0" w:space="0" w:color="auto"/>
        <w:left w:val="none" w:sz="0" w:space="0" w:color="auto"/>
        <w:bottom w:val="none" w:sz="0" w:space="0" w:color="auto"/>
        <w:right w:val="none" w:sz="0" w:space="0" w:color="auto"/>
      </w:divBdr>
    </w:div>
    <w:div w:id="994841376">
      <w:bodyDiv w:val="1"/>
      <w:marLeft w:val="0"/>
      <w:marRight w:val="0"/>
      <w:marTop w:val="0"/>
      <w:marBottom w:val="0"/>
      <w:divBdr>
        <w:top w:val="none" w:sz="0" w:space="0" w:color="auto"/>
        <w:left w:val="none" w:sz="0" w:space="0" w:color="auto"/>
        <w:bottom w:val="none" w:sz="0" w:space="0" w:color="auto"/>
        <w:right w:val="none" w:sz="0" w:space="0" w:color="auto"/>
      </w:divBdr>
    </w:div>
    <w:div w:id="1069957411">
      <w:bodyDiv w:val="1"/>
      <w:marLeft w:val="0"/>
      <w:marRight w:val="0"/>
      <w:marTop w:val="0"/>
      <w:marBottom w:val="0"/>
      <w:divBdr>
        <w:top w:val="none" w:sz="0" w:space="0" w:color="auto"/>
        <w:left w:val="none" w:sz="0" w:space="0" w:color="auto"/>
        <w:bottom w:val="none" w:sz="0" w:space="0" w:color="auto"/>
        <w:right w:val="none" w:sz="0" w:space="0" w:color="auto"/>
      </w:divBdr>
    </w:div>
    <w:div w:id="1203639973">
      <w:bodyDiv w:val="1"/>
      <w:marLeft w:val="0"/>
      <w:marRight w:val="0"/>
      <w:marTop w:val="0"/>
      <w:marBottom w:val="0"/>
      <w:divBdr>
        <w:top w:val="none" w:sz="0" w:space="0" w:color="auto"/>
        <w:left w:val="none" w:sz="0" w:space="0" w:color="auto"/>
        <w:bottom w:val="none" w:sz="0" w:space="0" w:color="auto"/>
        <w:right w:val="none" w:sz="0" w:space="0" w:color="auto"/>
      </w:divBdr>
    </w:div>
    <w:div w:id="1302074332">
      <w:bodyDiv w:val="1"/>
      <w:marLeft w:val="0"/>
      <w:marRight w:val="0"/>
      <w:marTop w:val="0"/>
      <w:marBottom w:val="0"/>
      <w:divBdr>
        <w:top w:val="none" w:sz="0" w:space="0" w:color="auto"/>
        <w:left w:val="none" w:sz="0" w:space="0" w:color="auto"/>
        <w:bottom w:val="none" w:sz="0" w:space="0" w:color="auto"/>
        <w:right w:val="none" w:sz="0" w:space="0" w:color="auto"/>
      </w:divBdr>
    </w:div>
    <w:div w:id="1313100720">
      <w:bodyDiv w:val="1"/>
      <w:marLeft w:val="0"/>
      <w:marRight w:val="0"/>
      <w:marTop w:val="0"/>
      <w:marBottom w:val="0"/>
      <w:divBdr>
        <w:top w:val="none" w:sz="0" w:space="0" w:color="auto"/>
        <w:left w:val="none" w:sz="0" w:space="0" w:color="auto"/>
        <w:bottom w:val="none" w:sz="0" w:space="0" w:color="auto"/>
        <w:right w:val="none" w:sz="0" w:space="0" w:color="auto"/>
      </w:divBdr>
    </w:div>
    <w:div w:id="1624924857">
      <w:bodyDiv w:val="1"/>
      <w:marLeft w:val="0"/>
      <w:marRight w:val="0"/>
      <w:marTop w:val="0"/>
      <w:marBottom w:val="0"/>
      <w:divBdr>
        <w:top w:val="none" w:sz="0" w:space="0" w:color="auto"/>
        <w:left w:val="none" w:sz="0" w:space="0" w:color="auto"/>
        <w:bottom w:val="none" w:sz="0" w:space="0" w:color="auto"/>
        <w:right w:val="none" w:sz="0" w:space="0" w:color="auto"/>
      </w:divBdr>
    </w:div>
    <w:div w:id="1637643792">
      <w:bodyDiv w:val="1"/>
      <w:marLeft w:val="0"/>
      <w:marRight w:val="0"/>
      <w:marTop w:val="0"/>
      <w:marBottom w:val="0"/>
      <w:divBdr>
        <w:top w:val="none" w:sz="0" w:space="0" w:color="auto"/>
        <w:left w:val="none" w:sz="0" w:space="0" w:color="auto"/>
        <w:bottom w:val="none" w:sz="0" w:space="0" w:color="auto"/>
        <w:right w:val="none" w:sz="0" w:space="0" w:color="auto"/>
      </w:divBdr>
    </w:div>
    <w:div w:id="1934120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sites/default/files/2023-10/20231020_stateofcare2223_print.pdf" TargetMode="External"/><Relationship Id="rId13" Type="http://schemas.openxmlformats.org/officeDocument/2006/relationships/hyperlink" Target="https://pmc.ncbi.nlm.nih.gov/articles/PMC10379454/"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researchbriefings.files.parliament.uk/documents/CBP-9615/CBP-9615.pdf" TargetMode="External"/><Relationship Id="rId17" Type="http://schemas.openxmlformats.org/officeDocument/2006/relationships/hyperlink" Target="https://pmc.ncbi.nlm.nih.gov/articles/PMC11143636/?utm_source=chatgpt.com" TargetMode="External"/><Relationship Id="rId2" Type="http://schemas.openxmlformats.org/officeDocument/2006/relationships/numbering" Target="numbering.xml"/><Relationship Id="rId16" Type="http://schemas.openxmlformats.org/officeDocument/2006/relationships/hyperlink" Target="https://pmc.ncbi.nlm.nih.gov/articles/PMC8281627/?utm_source=chatgpt.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gital.nhs.uk/data-and-information/publications/statistical/hospital-admitted-patient-care-activity/2021-22" TargetMode="External"/><Relationship Id="rId5" Type="http://schemas.openxmlformats.org/officeDocument/2006/relationships/webSettings" Target="webSettings.xml"/><Relationship Id="rId15" Type="http://schemas.openxmlformats.org/officeDocument/2006/relationships/hyperlink" Target="https://patientsafety.pa.gov/ADVISORIES/Pages/2010sup2_14.aspx?utm_source=chatgpt.com" TargetMode="External"/><Relationship Id="rId10" Type="http://schemas.openxmlformats.org/officeDocument/2006/relationships/hyperlink" Target="https://www.hee.nhs.uk/our-work/person-centred-care"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health.org.uk/reports-and-analysis/briefings/health-care-for-older-adults" TargetMode="External"/><Relationship Id="rId14" Type="http://schemas.openxmlformats.org/officeDocument/2006/relationships/hyperlink" Target="https://www.mandatorytraining.co.uk/blogs/leadership-management/empathy-and-communication-in-clinical-observations?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048B54-E868-4451-9AC7-689808245F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9</Pages>
  <Words>2120</Words>
  <Characters>12090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Edmund Abeiku Quarshie (2525233)</cp:lastModifiedBy>
  <cp:revision>18</cp:revision>
  <dcterms:created xsi:type="dcterms:W3CDTF">2026-03-24T17:39:00Z</dcterms:created>
  <dcterms:modified xsi:type="dcterms:W3CDTF">2026-03-24T17:49:00Z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a6222e98-7ca0-460e-8c01-9d3eef67d4f5</vt:lpwstr>
  </property>
</Properties>
</file>