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48B01F" w14:textId="77777777" w:rsidR="00B724F9" w:rsidRPr="00781A69" w:rsidRDefault="00B724F9" w:rsidP="00B724F9">
      <w:pPr>
        <w:rPr>
          <w:b/>
          <w:sz w:val="36"/>
          <w:szCs w:val="36"/>
        </w:rPr>
      </w:pPr>
    </w:p>
    <w:p w14:paraId="552DCAAA" w14:textId="77777777" w:rsidR="00B724F9" w:rsidRPr="00781A69" w:rsidRDefault="00B724F9" w:rsidP="00B724F9">
      <w:pPr>
        <w:jc w:val="center"/>
        <w:rPr>
          <w:b/>
          <w:sz w:val="36"/>
          <w:szCs w:val="36"/>
        </w:rPr>
      </w:pPr>
    </w:p>
    <w:p w14:paraId="58C4BFF0" w14:textId="77777777" w:rsidR="00B724F9" w:rsidRPr="00781A69" w:rsidRDefault="00B724F9" w:rsidP="00B724F9">
      <w:pPr>
        <w:jc w:val="center"/>
        <w:rPr>
          <w:b/>
          <w:sz w:val="36"/>
          <w:szCs w:val="36"/>
        </w:rPr>
      </w:pPr>
    </w:p>
    <w:p w14:paraId="063EF1C0" w14:textId="7312FF41" w:rsidR="00B724F9" w:rsidRPr="003D42A6" w:rsidRDefault="00940EDA" w:rsidP="00940EDA">
      <w:pPr>
        <w:jc w:val="center"/>
        <w:rPr>
          <w:b/>
          <w:sz w:val="52"/>
          <w:szCs w:val="52"/>
        </w:rPr>
      </w:pPr>
      <w:r w:rsidRPr="003D42A6">
        <w:rPr>
          <w:b/>
          <w:sz w:val="52"/>
          <w:szCs w:val="52"/>
        </w:rPr>
        <w:t>Smart Room Controls for Event Organizational</w:t>
      </w:r>
    </w:p>
    <w:p w14:paraId="699941FD" w14:textId="77777777" w:rsidR="00940EDA" w:rsidRDefault="00940EDA" w:rsidP="00940EDA">
      <w:pPr>
        <w:jc w:val="center"/>
        <w:rPr>
          <w:b/>
          <w:sz w:val="36"/>
          <w:szCs w:val="36"/>
        </w:rPr>
      </w:pPr>
    </w:p>
    <w:p w14:paraId="13D78C2C" w14:textId="77777777" w:rsidR="00940EDA" w:rsidRDefault="00940EDA" w:rsidP="00940EDA">
      <w:pPr>
        <w:jc w:val="center"/>
        <w:rPr>
          <w:b/>
          <w:sz w:val="36"/>
          <w:szCs w:val="36"/>
        </w:rPr>
      </w:pPr>
    </w:p>
    <w:p w14:paraId="7C8D60FD" w14:textId="77777777" w:rsidR="00940EDA" w:rsidRDefault="00940EDA" w:rsidP="00940EDA">
      <w:pPr>
        <w:jc w:val="center"/>
        <w:rPr>
          <w:b/>
          <w:sz w:val="36"/>
          <w:szCs w:val="36"/>
        </w:rPr>
      </w:pPr>
    </w:p>
    <w:p w14:paraId="542443C4" w14:textId="77777777" w:rsidR="00940EDA" w:rsidRDefault="00940EDA" w:rsidP="00940EDA">
      <w:pPr>
        <w:jc w:val="center"/>
        <w:rPr>
          <w:b/>
          <w:sz w:val="36"/>
          <w:szCs w:val="36"/>
        </w:rPr>
      </w:pPr>
    </w:p>
    <w:p w14:paraId="0F9CF540" w14:textId="77777777" w:rsidR="00940EDA" w:rsidRDefault="00940EDA" w:rsidP="00940EDA">
      <w:pPr>
        <w:jc w:val="center"/>
        <w:rPr>
          <w:b/>
          <w:sz w:val="36"/>
          <w:szCs w:val="36"/>
        </w:rPr>
      </w:pPr>
    </w:p>
    <w:p w14:paraId="30E4BE87" w14:textId="77777777" w:rsidR="00940EDA" w:rsidRDefault="00940EDA" w:rsidP="00940EDA">
      <w:pPr>
        <w:jc w:val="center"/>
        <w:rPr>
          <w:b/>
          <w:sz w:val="36"/>
          <w:szCs w:val="36"/>
        </w:rPr>
      </w:pPr>
    </w:p>
    <w:p w14:paraId="60D9F203" w14:textId="77777777" w:rsidR="00940EDA" w:rsidRDefault="00940EDA" w:rsidP="00940EDA">
      <w:pPr>
        <w:jc w:val="center"/>
        <w:rPr>
          <w:b/>
          <w:sz w:val="36"/>
          <w:szCs w:val="36"/>
        </w:rPr>
      </w:pPr>
    </w:p>
    <w:p w14:paraId="69697661" w14:textId="77777777" w:rsidR="00940EDA" w:rsidRDefault="00940EDA" w:rsidP="00940EDA">
      <w:pPr>
        <w:jc w:val="center"/>
        <w:rPr>
          <w:b/>
          <w:sz w:val="36"/>
          <w:szCs w:val="36"/>
        </w:rPr>
      </w:pPr>
    </w:p>
    <w:p w14:paraId="33A55421" w14:textId="77777777" w:rsidR="00940EDA" w:rsidRDefault="00940EDA" w:rsidP="00940EDA">
      <w:pPr>
        <w:jc w:val="center"/>
        <w:rPr>
          <w:b/>
          <w:sz w:val="36"/>
          <w:szCs w:val="36"/>
        </w:rPr>
      </w:pPr>
    </w:p>
    <w:p w14:paraId="5C6D2BA0" w14:textId="77777777" w:rsidR="00940EDA" w:rsidRDefault="00940EDA" w:rsidP="00940EDA">
      <w:pPr>
        <w:jc w:val="center"/>
        <w:rPr>
          <w:b/>
          <w:sz w:val="36"/>
          <w:szCs w:val="36"/>
        </w:rPr>
      </w:pPr>
    </w:p>
    <w:p w14:paraId="31CCB7B3" w14:textId="77777777" w:rsidR="00940EDA" w:rsidRDefault="00940EDA" w:rsidP="00940EDA">
      <w:pPr>
        <w:jc w:val="center"/>
        <w:rPr>
          <w:b/>
          <w:sz w:val="36"/>
          <w:szCs w:val="36"/>
        </w:rPr>
      </w:pPr>
    </w:p>
    <w:p w14:paraId="4394BE4C" w14:textId="632F89F7" w:rsidR="00940EDA" w:rsidRPr="00781A69" w:rsidRDefault="00940EDA" w:rsidP="00940EDA">
      <w:pPr>
        <w:jc w:val="right"/>
        <w:rPr>
          <w:b/>
          <w:sz w:val="36"/>
          <w:szCs w:val="36"/>
        </w:rPr>
      </w:pPr>
      <w:r w:rsidRPr="00781A69">
        <w:rPr>
          <w:b/>
          <w:sz w:val="36"/>
          <w:szCs w:val="36"/>
        </w:rPr>
        <w:t>BMIH6007</w:t>
      </w:r>
    </w:p>
    <w:p w14:paraId="3C553C7B" w14:textId="77777777" w:rsidR="00940EDA" w:rsidRDefault="00940EDA" w:rsidP="00940EDA">
      <w:pPr>
        <w:jc w:val="right"/>
        <w:rPr>
          <w:b/>
          <w:sz w:val="36"/>
          <w:szCs w:val="36"/>
        </w:rPr>
      </w:pPr>
      <w:r w:rsidRPr="00940EDA">
        <w:rPr>
          <w:b/>
          <w:sz w:val="36"/>
          <w:szCs w:val="36"/>
        </w:rPr>
        <w:t>Laurentiu Costel Popa</w:t>
      </w:r>
    </w:p>
    <w:p w14:paraId="2CFE107A" w14:textId="77777777" w:rsidR="00940EDA" w:rsidRDefault="00940EDA" w:rsidP="00940EDA">
      <w:pPr>
        <w:jc w:val="right"/>
        <w:rPr>
          <w:b/>
          <w:sz w:val="36"/>
          <w:szCs w:val="36"/>
        </w:rPr>
      </w:pPr>
      <w:r w:rsidRPr="00940EDA">
        <w:rPr>
          <w:b/>
          <w:sz w:val="36"/>
          <w:szCs w:val="36"/>
        </w:rPr>
        <w:t>2126893</w:t>
      </w:r>
    </w:p>
    <w:p w14:paraId="37CD11FE" w14:textId="77777777" w:rsidR="00B724F9" w:rsidRDefault="00B724F9" w:rsidP="00B724F9">
      <w:pPr>
        <w:jc w:val="center"/>
      </w:pPr>
      <w:r w:rsidRPr="00781A69">
        <w:br w:type="page"/>
      </w:r>
    </w:p>
    <w:sdt>
      <w:sdtPr>
        <w:rPr>
          <w:rFonts w:ascii="Times New Roman" w:eastAsia="Times New Roman" w:hAnsi="Times New Roman" w:cs="Times New Roman"/>
          <w:color w:val="auto"/>
          <w:sz w:val="24"/>
          <w:szCs w:val="24"/>
          <w:lang w:val="en-GB"/>
        </w:rPr>
        <w:id w:val="-610506428"/>
        <w:docPartObj>
          <w:docPartGallery w:val="Table of Contents"/>
          <w:docPartUnique/>
        </w:docPartObj>
      </w:sdtPr>
      <w:sdtEndPr>
        <w:rPr>
          <w:b/>
          <w:bCs/>
          <w:noProof/>
        </w:rPr>
      </w:sdtEndPr>
      <w:sdtContent>
        <w:p w14:paraId="5137FC70" w14:textId="77777777" w:rsidR="00B724F9" w:rsidRPr="00781A69" w:rsidRDefault="00B724F9" w:rsidP="00B724F9">
          <w:pPr>
            <w:pStyle w:val="TOCHeading"/>
            <w:jc w:val="center"/>
            <w:rPr>
              <w:rFonts w:ascii="Times New Roman" w:hAnsi="Times New Roman" w:cs="Times New Roman"/>
              <w:b/>
              <w:color w:val="auto"/>
              <w:sz w:val="24"/>
              <w:szCs w:val="24"/>
            </w:rPr>
          </w:pPr>
          <w:r w:rsidRPr="00781A69">
            <w:rPr>
              <w:rFonts w:ascii="Times New Roman" w:hAnsi="Times New Roman" w:cs="Times New Roman"/>
              <w:b/>
              <w:color w:val="auto"/>
              <w:sz w:val="24"/>
              <w:szCs w:val="24"/>
            </w:rPr>
            <w:t>Table of Contents</w:t>
          </w:r>
        </w:p>
        <w:p w14:paraId="6BDC333F" w14:textId="77777777" w:rsidR="00B724F9" w:rsidRPr="00781A69" w:rsidRDefault="00B724F9" w:rsidP="00B724F9">
          <w:pPr>
            <w:pStyle w:val="TOC1"/>
            <w:tabs>
              <w:tab w:val="right" w:leader="dot" w:pos="9350"/>
            </w:tabs>
            <w:rPr>
              <w:rFonts w:asciiTheme="minorHAnsi" w:eastAsiaTheme="minorEastAsia" w:hAnsiTheme="minorHAnsi" w:cstheme="minorBidi"/>
              <w:noProof/>
              <w:sz w:val="22"/>
              <w:szCs w:val="22"/>
              <w:lang w:val="en-IN" w:eastAsia="en-IN"/>
            </w:rPr>
          </w:pPr>
          <w:r w:rsidRPr="00781A69">
            <w:fldChar w:fldCharType="begin"/>
          </w:r>
          <w:r w:rsidRPr="00781A69">
            <w:instrText xml:space="preserve"> TOC \o "1-3" \h \z \u </w:instrText>
          </w:r>
          <w:r w:rsidRPr="00781A69">
            <w:fldChar w:fldCharType="separate"/>
          </w:r>
          <w:hyperlink w:anchor="_Toc167106858" w:history="1">
            <w:r w:rsidRPr="00781A69">
              <w:rPr>
                <w:rStyle w:val="Hyperlink"/>
                <w:rFonts w:eastAsiaTheme="majorEastAsia"/>
                <w:noProof/>
                <w:color w:val="auto"/>
              </w:rPr>
              <w:t>Introduction</w:t>
            </w:r>
            <w:r w:rsidRPr="00781A69">
              <w:rPr>
                <w:noProof/>
                <w:webHidden/>
              </w:rPr>
              <w:tab/>
            </w:r>
            <w:r w:rsidRPr="00781A69">
              <w:rPr>
                <w:noProof/>
                <w:webHidden/>
              </w:rPr>
              <w:fldChar w:fldCharType="begin"/>
            </w:r>
            <w:r w:rsidRPr="00781A69">
              <w:rPr>
                <w:noProof/>
                <w:webHidden/>
              </w:rPr>
              <w:instrText xml:space="preserve"> PAGEREF _Toc167106858 \h </w:instrText>
            </w:r>
            <w:r w:rsidRPr="00781A69">
              <w:rPr>
                <w:noProof/>
                <w:webHidden/>
              </w:rPr>
            </w:r>
            <w:r w:rsidRPr="00781A69">
              <w:rPr>
                <w:noProof/>
                <w:webHidden/>
              </w:rPr>
              <w:fldChar w:fldCharType="separate"/>
            </w:r>
            <w:r w:rsidRPr="00781A69">
              <w:rPr>
                <w:noProof/>
                <w:webHidden/>
              </w:rPr>
              <w:t>3</w:t>
            </w:r>
            <w:r w:rsidRPr="00781A69">
              <w:rPr>
                <w:noProof/>
                <w:webHidden/>
              </w:rPr>
              <w:fldChar w:fldCharType="end"/>
            </w:r>
          </w:hyperlink>
        </w:p>
        <w:p w14:paraId="79A6DA90" w14:textId="77777777" w:rsidR="00B724F9" w:rsidRPr="00781A69" w:rsidRDefault="00000000" w:rsidP="00B724F9">
          <w:pPr>
            <w:pStyle w:val="TOC1"/>
            <w:tabs>
              <w:tab w:val="right" w:leader="dot" w:pos="9350"/>
            </w:tabs>
            <w:rPr>
              <w:rFonts w:asciiTheme="minorHAnsi" w:eastAsiaTheme="minorEastAsia" w:hAnsiTheme="minorHAnsi" w:cstheme="minorBidi"/>
              <w:noProof/>
              <w:sz w:val="22"/>
              <w:szCs w:val="22"/>
              <w:lang w:val="en-IN" w:eastAsia="en-IN"/>
            </w:rPr>
          </w:pPr>
          <w:hyperlink w:anchor="_Toc167106859" w:history="1">
            <w:r w:rsidR="00B724F9" w:rsidRPr="00781A69">
              <w:rPr>
                <w:rStyle w:val="Hyperlink"/>
                <w:rFonts w:eastAsiaTheme="majorEastAsia"/>
                <w:noProof/>
                <w:color w:val="auto"/>
              </w:rPr>
              <w:t>The event cycle</w:t>
            </w:r>
            <w:r w:rsidR="00B724F9" w:rsidRPr="00781A69">
              <w:rPr>
                <w:noProof/>
                <w:webHidden/>
              </w:rPr>
              <w:tab/>
            </w:r>
            <w:r w:rsidR="00B724F9" w:rsidRPr="00781A69">
              <w:rPr>
                <w:noProof/>
                <w:webHidden/>
              </w:rPr>
              <w:fldChar w:fldCharType="begin"/>
            </w:r>
            <w:r w:rsidR="00B724F9" w:rsidRPr="00781A69">
              <w:rPr>
                <w:noProof/>
                <w:webHidden/>
              </w:rPr>
              <w:instrText xml:space="preserve"> PAGEREF _Toc167106859 \h </w:instrText>
            </w:r>
            <w:r w:rsidR="00B724F9" w:rsidRPr="00781A69">
              <w:rPr>
                <w:noProof/>
                <w:webHidden/>
              </w:rPr>
            </w:r>
            <w:r w:rsidR="00B724F9" w:rsidRPr="00781A69">
              <w:rPr>
                <w:noProof/>
                <w:webHidden/>
              </w:rPr>
              <w:fldChar w:fldCharType="separate"/>
            </w:r>
            <w:r w:rsidR="00B724F9" w:rsidRPr="00781A69">
              <w:rPr>
                <w:noProof/>
                <w:webHidden/>
              </w:rPr>
              <w:t>4</w:t>
            </w:r>
            <w:r w:rsidR="00B724F9" w:rsidRPr="00781A69">
              <w:rPr>
                <w:noProof/>
                <w:webHidden/>
              </w:rPr>
              <w:fldChar w:fldCharType="end"/>
            </w:r>
          </w:hyperlink>
        </w:p>
        <w:p w14:paraId="111BCF0F" w14:textId="77777777" w:rsidR="00B724F9" w:rsidRPr="00781A69" w:rsidRDefault="00000000" w:rsidP="00B724F9">
          <w:pPr>
            <w:pStyle w:val="TOC1"/>
            <w:tabs>
              <w:tab w:val="right" w:leader="dot" w:pos="9350"/>
            </w:tabs>
            <w:rPr>
              <w:rFonts w:asciiTheme="minorHAnsi" w:eastAsiaTheme="minorEastAsia" w:hAnsiTheme="minorHAnsi" w:cstheme="minorBidi"/>
              <w:noProof/>
              <w:sz w:val="22"/>
              <w:szCs w:val="22"/>
              <w:lang w:val="en-IN" w:eastAsia="en-IN"/>
            </w:rPr>
          </w:pPr>
          <w:hyperlink w:anchor="_Toc167106860" w:history="1">
            <w:r w:rsidR="00B724F9" w:rsidRPr="00781A69">
              <w:rPr>
                <w:rStyle w:val="Hyperlink"/>
                <w:rFonts w:eastAsiaTheme="majorEastAsia"/>
                <w:noProof/>
                <w:color w:val="auto"/>
              </w:rPr>
              <w:t>Event Concept</w:t>
            </w:r>
            <w:r w:rsidR="00B724F9" w:rsidRPr="00781A69">
              <w:rPr>
                <w:noProof/>
                <w:webHidden/>
              </w:rPr>
              <w:tab/>
            </w:r>
            <w:r w:rsidR="00B724F9" w:rsidRPr="00781A69">
              <w:rPr>
                <w:noProof/>
                <w:webHidden/>
              </w:rPr>
              <w:fldChar w:fldCharType="begin"/>
            </w:r>
            <w:r w:rsidR="00B724F9" w:rsidRPr="00781A69">
              <w:rPr>
                <w:noProof/>
                <w:webHidden/>
              </w:rPr>
              <w:instrText xml:space="preserve"> PAGEREF _Toc167106860 \h </w:instrText>
            </w:r>
            <w:r w:rsidR="00B724F9" w:rsidRPr="00781A69">
              <w:rPr>
                <w:noProof/>
                <w:webHidden/>
              </w:rPr>
            </w:r>
            <w:r w:rsidR="00B724F9" w:rsidRPr="00781A69">
              <w:rPr>
                <w:noProof/>
                <w:webHidden/>
              </w:rPr>
              <w:fldChar w:fldCharType="separate"/>
            </w:r>
            <w:r w:rsidR="00B724F9" w:rsidRPr="00781A69">
              <w:rPr>
                <w:noProof/>
                <w:webHidden/>
              </w:rPr>
              <w:t>5</w:t>
            </w:r>
            <w:r w:rsidR="00B724F9" w:rsidRPr="00781A69">
              <w:rPr>
                <w:noProof/>
                <w:webHidden/>
              </w:rPr>
              <w:fldChar w:fldCharType="end"/>
            </w:r>
          </w:hyperlink>
        </w:p>
        <w:p w14:paraId="72E338F4" w14:textId="77777777" w:rsidR="00B724F9" w:rsidRPr="00781A69" w:rsidRDefault="00000000" w:rsidP="00B724F9">
          <w:pPr>
            <w:pStyle w:val="TOC1"/>
            <w:tabs>
              <w:tab w:val="right" w:leader="dot" w:pos="9350"/>
            </w:tabs>
            <w:rPr>
              <w:rFonts w:asciiTheme="minorHAnsi" w:eastAsiaTheme="minorEastAsia" w:hAnsiTheme="minorHAnsi" w:cstheme="minorBidi"/>
              <w:noProof/>
              <w:sz w:val="22"/>
              <w:szCs w:val="22"/>
              <w:lang w:val="en-IN" w:eastAsia="en-IN"/>
            </w:rPr>
          </w:pPr>
          <w:hyperlink w:anchor="_Toc167106861" w:history="1">
            <w:r w:rsidR="00B724F9" w:rsidRPr="00781A69">
              <w:rPr>
                <w:rStyle w:val="Hyperlink"/>
                <w:rFonts w:eastAsiaTheme="majorEastAsia"/>
                <w:noProof/>
                <w:color w:val="auto"/>
              </w:rPr>
              <w:t>Aim and objectives of the event</w:t>
            </w:r>
            <w:r w:rsidR="00B724F9" w:rsidRPr="00781A69">
              <w:rPr>
                <w:noProof/>
                <w:webHidden/>
              </w:rPr>
              <w:tab/>
            </w:r>
            <w:r w:rsidR="00B724F9" w:rsidRPr="00781A69">
              <w:rPr>
                <w:noProof/>
                <w:webHidden/>
              </w:rPr>
              <w:fldChar w:fldCharType="begin"/>
            </w:r>
            <w:r w:rsidR="00B724F9" w:rsidRPr="00781A69">
              <w:rPr>
                <w:noProof/>
                <w:webHidden/>
              </w:rPr>
              <w:instrText xml:space="preserve"> PAGEREF _Toc167106861 \h </w:instrText>
            </w:r>
            <w:r w:rsidR="00B724F9" w:rsidRPr="00781A69">
              <w:rPr>
                <w:noProof/>
                <w:webHidden/>
              </w:rPr>
            </w:r>
            <w:r w:rsidR="00B724F9" w:rsidRPr="00781A69">
              <w:rPr>
                <w:noProof/>
                <w:webHidden/>
              </w:rPr>
              <w:fldChar w:fldCharType="separate"/>
            </w:r>
            <w:r w:rsidR="00B724F9" w:rsidRPr="00781A69">
              <w:rPr>
                <w:noProof/>
                <w:webHidden/>
              </w:rPr>
              <w:t>6</w:t>
            </w:r>
            <w:r w:rsidR="00B724F9" w:rsidRPr="00781A69">
              <w:rPr>
                <w:noProof/>
                <w:webHidden/>
              </w:rPr>
              <w:fldChar w:fldCharType="end"/>
            </w:r>
          </w:hyperlink>
        </w:p>
        <w:p w14:paraId="120CE5ED" w14:textId="77777777" w:rsidR="00B724F9" w:rsidRPr="00781A69" w:rsidRDefault="00000000" w:rsidP="00B724F9">
          <w:pPr>
            <w:pStyle w:val="TOC1"/>
            <w:tabs>
              <w:tab w:val="right" w:leader="dot" w:pos="9350"/>
            </w:tabs>
            <w:rPr>
              <w:rFonts w:asciiTheme="minorHAnsi" w:eastAsiaTheme="minorEastAsia" w:hAnsiTheme="minorHAnsi" w:cstheme="minorBidi"/>
              <w:noProof/>
              <w:sz w:val="22"/>
              <w:szCs w:val="22"/>
              <w:lang w:val="en-IN" w:eastAsia="en-IN"/>
            </w:rPr>
          </w:pPr>
          <w:hyperlink w:anchor="_Toc167106862" w:history="1">
            <w:r w:rsidR="00B724F9" w:rsidRPr="00781A69">
              <w:rPr>
                <w:rStyle w:val="Hyperlink"/>
                <w:rFonts w:eastAsiaTheme="majorEastAsia"/>
                <w:noProof/>
                <w:color w:val="auto"/>
              </w:rPr>
              <w:t>Event Operations</w:t>
            </w:r>
            <w:r w:rsidR="00B724F9" w:rsidRPr="00781A69">
              <w:rPr>
                <w:noProof/>
                <w:webHidden/>
              </w:rPr>
              <w:tab/>
            </w:r>
            <w:r w:rsidR="00B724F9" w:rsidRPr="00781A69">
              <w:rPr>
                <w:noProof/>
                <w:webHidden/>
              </w:rPr>
              <w:fldChar w:fldCharType="begin"/>
            </w:r>
            <w:r w:rsidR="00B724F9" w:rsidRPr="00781A69">
              <w:rPr>
                <w:noProof/>
                <w:webHidden/>
              </w:rPr>
              <w:instrText xml:space="preserve"> PAGEREF _Toc167106862 \h </w:instrText>
            </w:r>
            <w:r w:rsidR="00B724F9" w:rsidRPr="00781A69">
              <w:rPr>
                <w:noProof/>
                <w:webHidden/>
              </w:rPr>
            </w:r>
            <w:r w:rsidR="00B724F9" w:rsidRPr="00781A69">
              <w:rPr>
                <w:noProof/>
                <w:webHidden/>
              </w:rPr>
              <w:fldChar w:fldCharType="separate"/>
            </w:r>
            <w:r w:rsidR="00B724F9" w:rsidRPr="00781A69">
              <w:rPr>
                <w:noProof/>
                <w:webHidden/>
              </w:rPr>
              <w:t>7</w:t>
            </w:r>
            <w:r w:rsidR="00B724F9" w:rsidRPr="00781A69">
              <w:rPr>
                <w:noProof/>
                <w:webHidden/>
              </w:rPr>
              <w:fldChar w:fldCharType="end"/>
            </w:r>
          </w:hyperlink>
        </w:p>
        <w:p w14:paraId="13DD5D30" w14:textId="77777777" w:rsidR="00B724F9" w:rsidRPr="00781A69" w:rsidRDefault="00000000" w:rsidP="00B724F9">
          <w:pPr>
            <w:pStyle w:val="TOC1"/>
            <w:tabs>
              <w:tab w:val="right" w:leader="dot" w:pos="9350"/>
            </w:tabs>
            <w:rPr>
              <w:rFonts w:asciiTheme="minorHAnsi" w:eastAsiaTheme="minorEastAsia" w:hAnsiTheme="minorHAnsi" w:cstheme="minorBidi"/>
              <w:noProof/>
              <w:sz w:val="22"/>
              <w:szCs w:val="22"/>
              <w:lang w:val="en-IN" w:eastAsia="en-IN"/>
            </w:rPr>
          </w:pPr>
          <w:hyperlink w:anchor="_Toc167106863" w:history="1">
            <w:r w:rsidR="00B724F9" w:rsidRPr="00781A69">
              <w:rPr>
                <w:rStyle w:val="Hyperlink"/>
                <w:rFonts w:eastAsiaTheme="majorEastAsia"/>
                <w:noProof/>
                <w:color w:val="auto"/>
              </w:rPr>
              <w:t>Event Budget</w:t>
            </w:r>
            <w:r w:rsidR="00B724F9" w:rsidRPr="00781A69">
              <w:rPr>
                <w:noProof/>
                <w:webHidden/>
              </w:rPr>
              <w:tab/>
            </w:r>
            <w:r w:rsidR="00B724F9" w:rsidRPr="00781A69">
              <w:rPr>
                <w:noProof/>
                <w:webHidden/>
              </w:rPr>
              <w:fldChar w:fldCharType="begin"/>
            </w:r>
            <w:r w:rsidR="00B724F9" w:rsidRPr="00781A69">
              <w:rPr>
                <w:noProof/>
                <w:webHidden/>
              </w:rPr>
              <w:instrText xml:space="preserve"> PAGEREF _Toc167106863 \h </w:instrText>
            </w:r>
            <w:r w:rsidR="00B724F9" w:rsidRPr="00781A69">
              <w:rPr>
                <w:noProof/>
                <w:webHidden/>
              </w:rPr>
            </w:r>
            <w:r w:rsidR="00B724F9" w:rsidRPr="00781A69">
              <w:rPr>
                <w:noProof/>
                <w:webHidden/>
              </w:rPr>
              <w:fldChar w:fldCharType="separate"/>
            </w:r>
            <w:r w:rsidR="00B724F9" w:rsidRPr="00781A69">
              <w:rPr>
                <w:noProof/>
                <w:webHidden/>
              </w:rPr>
              <w:t>8</w:t>
            </w:r>
            <w:r w:rsidR="00B724F9" w:rsidRPr="00781A69">
              <w:rPr>
                <w:noProof/>
                <w:webHidden/>
              </w:rPr>
              <w:fldChar w:fldCharType="end"/>
            </w:r>
          </w:hyperlink>
        </w:p>
        <w:p w14:paraId="2E4CB4BC" w14:textId="77777777" w:rsidR="00B724F9" w:rsidRPr="00781A69" w:rsidRDefault="00000000" w:rsidP="00B724F9">
          <w:pPr>
            <w:pStyle w:val="TOC1"/>
            <w:tabs>
              <w:tab w:val="right" w:leader="dot" w:pos="9350"/>
            </w:tabs>
            <w:rPr>
              <w:rFonts w:asciiTheme="minorHAnsi" w:eastAsiaTheme="minorEastAsia" w:hAnsiTheme="minorHAnsi" w:cstheme="minorBidi"/>
              <w:noProof/>
              <w:sz w:val="22"/>
              <w:szCs w:val="22"/>
              <w:lang w:val="en-IN" w:eastAsia="en-IN"/>
            </w:rPr>
          </w:pPr>
          <w:hyperlink w:anchor="_Toc167106864" w:history="1">
            <w:r w:rsidR="00B724F9" w:rsidRPr="00781A69">
              <w:rPr>
                <w:rStyle w:val="Hyperlink"/>
                <w:rFonts w:eastAsiaTheme="majorEastAsia"/>
                <w:noProof/>
                <w:color w:val="auto"/>
              </w:rPr>
              <w:t>Industry trend, issues and Impact</w:t>
            </w:r>
            <w:r w:rsidR="00B724F9" w:rsidRPr="00781A69">
              <w:rPr>
                <w:noProof/>
                <w:webHidden/>
              </w:rPr>
              <w:tab/>
            </w:r>
            <w:r w:rsidR="00B724F9" w:rsidRPr="00781A69">
              <w:rPr>
                <w:noProof/>
                <w:webHidden/>
              </w:rPr>
              <w:fldChar w:fldCharType="begin"/>
            </w:r>
            <w:r w:rsidR="00B724F9" w:rsidRPr="00781A69">
              <w:rPr>
                <w:noProof/>
                <w:webHidden/>
              </w:rPr>
              <w:instrText xml:space="preserve"> PAGEREF _Toc167106864 \h </w:instrText>
            </w:r>
            <w:r w:rsidR="00B724F9" w:rsidRPr="00781A69">
              <w:rPr>
                <w:noProof/>
                <w:webHidden/>
              </w:rPr>
            </w:r>
            <w:r w:rsidR="00B724F9" w:rsidRPr="00781A69">
              <w:rPr>
                <w:noProof/>
                <w:webHidden/>
              </w:rPr>
              <w:fldChar w:fldCharType="separate"/>
            </w:r>
            <w:r w:rsidR="00B724F9" w:rsidRPr="00781A69">
              <w:rPr>
                <w:noProof/>
                <w:webHidden/>
              </w:rPr>
              <w:t>8</w:t>
            </w:r>
            <w:r w:rsidR="00B724F9" w:rsidRPr="00781A69">
              <w:rPr>
                <w:noProof/>
                <w:webHidden/>
              </w:rPr>
              <w:fldChar w:fldCharType="end"/>
            </w:r>
          </w:hyperlink>
        </w:p>
        <w:p w14:paraId="4FBE4FE9" w14:textId="77777777" w:rsidR="00B724F9" w:rsidRPr="00781A69" w:rsidRDefault="00000000" w:rsidP="00B724F9">
          <w:pPr>
            <w:pStyle w:val="TOC1"/>
            <w:tabs>
              <w:tab w:val="right" w:leader="dot" w:pos="9350"/>
            </w:tabs>
            <w:rPr>
              <w:rFonts w:asciiTheme="minorHAnsi" w:eastAsiaTheme="minorEastAsia" w:hAnsiTheme="minorHAnsi" w:cstheme="minorBidi"/>
              <w:noProof/>
              <w:sz w:val="22"/>
              <w:szCs w:val="22"/>
              <w:lang w:val="en-IN" w:eastAsia="en-IN"/>
            </w:rPr>
          </w:pPr>
          <w:hyperlink w:anchor="_Toc167106865" w:history="1">
            <w:r w:rsidR="00B724F9" w:rsidRPr="00781A69">
              <w:rPr>
                <w:rStyle w:val="Hyperlink"/>
                <w:rFonts w:eastAsiaTheme="majorEastAsia"/>
                <w:noProof/>
                <w:color w:val="auto"/>
              </w:rPr>
              <w:t>Cultural and Situational consideration</w:t>
            </w:r>
            <w:r w:rsidR="00B724F9" w:rsidRPr="00781A69">
              <w:rPr>
                <w:noProof/>
                <w:webHidden/>
              </w:rPr>
              <w:tab/>
            </w:r>
            <w:r w:rsidR="00B724F9" w:rsidRPr="00781A69">
              <w:rPr>
                <w:noProof/>
                <w:webHidden/>
              </w:rPr>
              <w:fldChar w:fldCharType="begin"/>
            </w:r>
            <w:r w:rsidR="00B724F9" w:rsidRPr="00781A69">
              <w:rPr>
                <w:noProof/>
                <w:webHidden/>
              </w:rPr>
              <w:instrText xml:space="preserve"> PAGEREF _Toc167106865 \h </w:instrText>
            </w:r>
            <w:r w:rsidR="00B724F9" w:rsidRPr="00781A69">
              <w:rPr>
                <w:noProof/>
                <w:webHidden/>
              </w:rPr>
            </w:r>
            <w:r w:rsidR="00B724F9" w:rsidRPr="00781A69">
              <w:rPr>
                <w:noProof/>
                <w:webHidden/>
              </w:rPr>
              <w:fldChar w:fldCharType="separate"/>
            </w:r>
            <w:r w:rsidR="00B724F9" w:rsidRPr="00781A69">
              <w:rPr>
                <w:noProof/>
                <w:webHidden/>
              </w:rPr>
              <w:t>11</w:t>
            </w:r>
            <w:r w:rsidR="00B724F9" w:rsidRPr="00781A69">
              <w:rPr>
                <w:noProof/>
                <w:webHidden/>
              </w:rPr>
              <w:fldChar w:fldCharType="end"/>
            </w:r>
          </w:hyperlink>
        </w:p>
        <w:p w14:paraId="530C7FA6" w14:textId="77777777" w:rsidR="00B724F9" w:rsidRPr="00781A69" w:rsidRDefault="00000000" w:rsidP="00B724F9">
          <w:pPr>
            <w:pStyle w:val="TOC1"/>
            <w:tabs>
              <w:tab w:val="right" w:leader="dot" w:pos="9350"/>
            </w:tabs>
            <w:rPr>
              <w:rFonts w:asciiTheme="minorHAnsi" w:eastAsiaTheme="minorEastAsia" w:hAnsiTheme="minorHAnsi" w:cstheme="minorBidi"/>
              <w:noProof/>
              <w:sz w:val="22"/>
              <w:szCs w:val="22"/>
              <w:lang w:val="en-IN" w:eastAsia="en-IN"/>
            </w:rPr>
          </w:pPr>
          <w:hyperlink w:anchor="_Toc167106866" w:history="1">
            <w:r w:rsidR="00B724F9" w:rsidRPr="00781A69">
              <w:rPr>
                <w:rStyle w:val="Hyperlink"/>
                <w:rFonts w:eastAsiaTheme="majorEastAsia"/>
                <w:noProof/>
                <w:color w:val="auto"/>
              </w:rPr>
              <w:t>Conclusion</w:t>
            </w:r>
            <w:r w:rsidR="00B724F9" w:rsidRPr="00781A69">
              <w:rPr>
                <w:noProof/>
                <w:webHidden/>
              </w:rPr>
              <w:tab/>
            </w:r>
            <w:r w:rsidR="00B724F9" w:rsidRPr="00781A69">
              <w:rPr>
                <w:noProof/>
                <w:webHidden/>
              </w:rPr>
              <w:fldChar w:fldCharType="begin"/>
            </w:r>
            <w:r w:rsidR="00B724F9" w:rsidRPr="00781A69">
              <w:rPr>
                <w:noProof/>
                <w:webHidden/>
              </w:rPr>
              <w:instrText xml:space="preserve"> PAGEREF _Toc167106866 \h </w:instrText>
            </w:r>
            <w:r w:rsidR="00B724F9" w:rsidRPr="00781A69">
              <w:rPr>
                <w:noProof/>
                <w:webHidden/>
              </w:rPr>
            </w:r>
            <w:r w:rsidR="00B724F9" w:rsidRPr="00781A69">
              <w:rPr>
                <w:noProof/>
                <w:webHidden/>
              </w:rPr>
              <w:fldChar w:fldCharType="separate"/>
            </w:r>
            <w:r w:rsidR="00B724F9" w:rsidRPr="00781A69">
              <w:rPr>
                <w:noProof/>
                <w:webHidden/>
              </w:rPr>
              <w:t>12</w:t>
            </w:r>
            <w:r w:rsidR="00B724F9" w:rsidRPr="00781A69">
              <w:rPr>
                <w:noProof/>
                <w:webHidden/>
              </w:rPr>
              <w:fldChar w:fldCharType="end"/>
            </w:r>
          </w:hyperlink>
        </w:p>
        <w:p w14:paraId="2189F3A0" w14:textId="77777777" w:rsidR="00B724F9" w:rsidRPr="00781A69" w:rsidRDefault="00000000" w:rsidP="00B724F9">
          <w:pPr>
            <w:pStyle w:val="TOC1"/>
            <w:tabs>
              <w:tab w:val="right" w:leader="dot" w:pos="9350"/>
            </w:tabs>
            <w:rPr>
              <w:rFonts w:asciiTheme="minorHAnsi" w:eastAsiaTheme="minorEastAsia" w:hAnsiTheme="minorHAnsi" w:cstheme="minorBidi"/>
              <w:noProof/>
              <w:sz w:val="22"/>
              <w:szCs w:val="22"/>
              <w:lang w:val="en-IN" w:eastAsia="en-IN"/>
            </w:rPr>
          </w:pPr>
          <w:hyperlink w:anchor="_Toc167106867" w:history="1">
            <w:r w:rsidR="00B724F9" w:rsidRPr="00781A69">
              <w:rPr>
                <w:rStyle w:val="Hyperlink"/>
                <w:rFonts w:eastAsiaTheme="majorEastAsia"/>
                <w:noProof/>
                <w:color w:val="auto"/>
              </w:rPr>
              <w:t>References</w:t>
            </w:r>
            <w:r w:rsidR="00B724F9" w:rsidRPr="00781A69">
              <w:rPr>
                <w:noProof/>
                <w:webHidden/>
              </w:rPr>
              <w:tab/>
            </w:r>
            <w:r w:rsidR="00B724F9" w:rsidRPr="00781A69">
              <w:rPr>
                <w:noProof/>
                <w:webHidden/>
              </w:rPr>
              <w:fldChar w:fldCharType="begin"/>
            </w:r>
            <w:r w:rsidR="00B724F9" w:rsidRPr="00781A69">
              <w:rPr>
                <w:noProof/>
                <w:webHidden/>
              </w:rPr>
              <w:instrText xml:space="preserve"> PAGEREF _Toc167106867 \h </w:instrText>
            </w:r>
            <w:r w:rsidR="00B724F9" w:rsidRPr="00781A69">
              <w:rPr>
                <w:noProof/>
                <w:webHidden/>
              </w:rPr>
            </w:r>
            <w:r w:rsidR="00B724F9" w:rsidRPr="00781A69">
              <w:rPr>
                <w:noProof/>
                <w:webHidden/>
              </w:rPr>
              <w:fldChar w:fldCharType="separate"/>
            </w:r>
            <w:r w:rsidR="00B724F9" w:rsidRPr="00781A69">
              <w:rPr>
                <w:noProof/>
                <w:webHidden/>
              </w:rPr>
              <w:t>13</w:t>
            </w:r>
            <w:r w:rsidR="00B724F9" w:rsidRPr="00781A69">
              <w:rPr>
                <w:noProof/>
                <w:webHidden/>
              </w:rPr>
              <w:fldChar w:fldCharType="end"/>
            </w:r>
          </w:hyperlink>
        </w:p>
        <w:p w14:paraId="4453FF51" w14:textId="77777777" w:rsidR="00B724F9" w:rsidRPr="00781A69" w:rsidRDefault="00B724F9" w:rsidP="00B724F9">
          <w:r w:rsidRPr="00781A69">
            <w:rPr>
              <w:b/>
              <w:bCs/>
              <w:noProof/>
            </w:rPr>
            <w:fldChar w:fldCharType="end"/>
          </w:r>
        </w:p>
      </w:sdtContent>
    </w:sdt>
    <w:p w14:paraId="6576971F" w14:textId="77777777" w:rsidR="00B724F9" w:rsidRPr="00781A69" w:rsidRDefault="00B724F9" w:rsidP="00B724F9">
      <w:pPr>
        <w:jc w:val="center"/>
        <w:rPr>
          <w:b/>
          <w:sz w:val="36"/>
          <w:szCs w:val="36"/>
        </w:rPr>
      </w:pPr>
      <w:r w:rsidRPr="00781A69">
        <w:br w:type="page"/>
      </w:r>
    </w:p>
    <w:p w14:paraId="11907228" w14:textId="77777777" w:rsidR="00B724F9" w:rsidRPr="00781A69" w:rsidRDefault="00B724F9" w:rsidP="00B724F9">
      <w:pPr>
        <w:pStyle w:val="Heading1"/>
        <w:rPr>
          <w:color w:val="auto"/>
        </w:rPr>
      </w:pPr>
      <w:bookmarkStart w:id="0" w:name="_u89zkzdy2x8q" w:colFirst="0" w:colLast="0"/>
      <w:bookmarkStart w:id="1" w:name="_Toc167106858"/>
      <w:bookmarkEnd w:id="0"/>
      <w:r w:rsidRPr="00781A69">
        <w:rPr>
          <w:color w:val="auto"/>
        </w:rPr>
        <w:lastRenderedPageBreak/>
        <w:t>Introduction</w:t>
      </w:r>
      <w:bookmarkEnd w:id="1"/>
      <w:r w:rsidRPr="00781A69">
        <w:rPr>
          <w:color w:val="auto"/>
        </w:rPr>
        <w:t xml:space="preserve"> </w:t>
      </w:r>
    </w:p>
    <w:p w14:paraId="6D781F9A" w14:textId="1422DD45" w:rsidR="00B724F9" w:rsidRPr="00781A69" w:rsidRDefault="00B724F9" w:rsidP="00B724F9">
      <w:r w:rsidRPr="00781A69">
        <w:t xml:space="preserve">The main aim of the hospitality event was to introduce the importance of smart room technology in the current hospitality industry. One of the latest technological innovations in the hotel business is </w:t>
      </w:r>
      <w:r w:rsidRPr="00781A69">
        <w:rPr>
          <w:b/>
        </w:rPr>
        <w:t>Smart room technology</w:t>
      </w:r>
      <w:r w:rsidRPr="00781A69">
        <w:t xml:space="preserve"> which automates lightning and other room facilities (</w:t>
      </w:r>
      <w:r w:rsidRPr="00781A69">
        <w:rPr>
          <w:highlight w:val="white"/>
        </w:rPr>
        <w:t xml:space="preserve">MacKenzie </w:t>
      </w:r>
      <w:r w:rsidRPr="00781A69">
        <w:rPr>
          <w:i/>
          <w:highlight w:val="white"/>
        </w:rPr>
        <w:t>et al.,</w:t>
      </w:r>
      <w:r w:rsidRPr="00781A69">
        <w:rPr>
          <w:highlight w:val="white"/>
        </w:rPr>
        <w:t xml:space="preserve"> 2020</w:t>
      </w:r>
      <w:r w:rsidRPr="00781A69">
        <w:t xml:space="preserve">). Automation has recently achieved a high customer demand. Hence, the event has been arranged the event to spread awareness among hospitality organisations regarding the implementation of technology in hotel rooms and offer a luxurious service to customers. The venue of the event has been chosen to be Excel London, one of the famous venues for event organisation. The study will elaborate on the relevance of the planning made for the event. The potential of the event planning in a successful delivery will be evaluated.         </w:t>
      </w:r>
    </w:p>
    <w:p w14:paraId="34614431" w14:textId="77777777" w:rsidR="00B724F9" w:rsidRPr="00781A69" w:rsidRDefault="00B724F9" w:rsidP="00B724F9">
      <w:pPr>
        <w:pStyle w:val="Heading1"/>
        <w:rPr>
          <w:color w:val="auto"/>
        </w:rPr>
      </w:pPr>
      <w:bookmarkStart w:id="2" w:name="_df8cqwamsy5o" w:colFirst="0" w:colLast="0"/>
      <w:bookmarkStart w:id="3" w:name="_Toc167106859"/>
      <w:bookmarkEnd w:id="2"/>
      <w:r w:rsidRPr="00781A69">
        <w:rPr>
          <w:color w:val="auto"/>
        </w:rPr>
        <w:t xml:space="preserve">The event </w:t>
      </w:r>
      <w:proofErr w:type="gramStart"/>
      <w:r w:rsidRPr="00781A69">
        <w:rPr>
          <w:color w:val="auto"/>
        </w:rPr>
        <w:t>cycle</w:t>
      </w:r>
      <w:bookmarkEnd w:id="3"/>
      <w:proofErr w:type="gramEnd"/>
    </w:p>
    <w:p w14:paraId="1281DF59" w14:textId="77777777" w:rsidR="00B724F9" w:rsidRPr="00781A69" w:rsidRDefault="00B724F9" w:rsidP="00B724F9">
      <w:pPr>
        <w:jc w:val="center"/>
      </w:pPr>
      <w:r w:rsidRPr="00781A69">
        <w:rPr>
          <w:noProof/>
          <w:lang w:val="en-IN" w:eastAsia="en-IN"/>
        </w:rPr>
        <w:drawing>
          <wp:inline distT="114300" distB="114300" distL="114300" distR="114300" wp14:anchorId="58D822FF" wp14:editId="6E6EB0D6">
            <wp:extent cx="3900488" cy="3484540"/>
            <wp:effectExtent l="25400" t="25400" r="25400" b="25400"/>
            <wp:docPr id="1" name="image1.png" descr="A diagram of a 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A diagram of a diagram&#10;&#10;Description automatically generated"/>
                    <pic:cNvPicPr/>
                  </pic:nvPicPr>
                  <pic:blipFill>
                    <a:blip r:embed="rId7"/>
                    <a:stretch>
                      <a:fillRect/>
                    </a:stretch>
                  </pic:blipFill>
                  <pic:spPr>
                    <a:xfrm>
                      <a:off x="0" y="0"/>
                      <a:ext cx="3900488" cy="3484540"/>
                    </a:xfrm>
                    <a:prstGeom prst="rect">
                      <a:avLst/>
                    </a:prstGeom>
                    <a:ln w="25400">
                      <a:solidFill>
                        <a:srgbClr val="000000"/>
                      </a:solidFill>
                      <a:prstDash val="solid"/>
                    </a:ln>
                  </pic:spPr>
                </pic:pic>
              </a:graphicData>
            </a:graphic>
          </wp:inline>
        </w:drawing>
      </w:r>
    </w:p>
    <w:p w14:paraId="1B62211E" w14:textId="77777777" w:rsidR="00B724F9" w:rsidRPr="00781A69" w:rsidRDefault="00B724F9" w:rsidP="00B724F9">
      <w:pPr>
        <w:jc w:val="center"/>
        <w:rPr>
          <w:b/>
        </w:rPr>
      </w:pPr>
      <w:r w:rsidRPr="00781A69">
        <w:rPr>
          <w:b/>
        </w:rPr>
        <w:t>Figure 1: Event Cycle Model</w:t>
      </w:r>
    </w:p>
    <w:p w14:paraId="1E9D2FD3" w14:textId="77777777" w:rsidR="00B724F9" w:rsidRPr="00781A69" w:rsidRDefault="00B724F9" w:rsidP="00B724F9">
      <w:pPr>
        <w:jc w:val="center"/>
      </w:pPr>
      <w:r w:rsidRPr="00781A69">
        <w:t xml:space="preserve">(Source: Fox </w:t>
      </w:r>
      <w:r w:rsidRPr="00781A69">
        <w:rPr>
          <w:i/>
        </w:rPr>
        <w:t>et al.,</w:t>
      </w:r>
      <w:r w:rsidRPr="00781A69">
        <w:t xml:space="preserve"> 2014)</w:t>
      </w:r>
    </w:p>
    <w:p w14:paraId="0F4086C6" w14:textId="77777777" w:rsidR="00B724F9" w:rsidRPr="00781A69" w:rsidRDefault="00B724F9" w:rsidP="00B724F9">
      <w:r w:rsidRPr="00781A69">
        <w:t xml:space="preserve">The event cycle is one of the crucial theories in the context of event organisation. The theory has segmented the overall procedures of organising an event into three vital phases, which are </w:t>
      </w:r>
      <w:r w:rsidRPr="00781A69">
        <w:lastRenderedPageBreak/>
        <w:t xml:space="preserve">planning, delivery or on-site and finally post-event evaluation (Fox </w:t>
      </w:r>
      <w:r w:rsidRPr="00781A69">
        <w:rPr>
          <w:i/>
        </w:rPr>
        <w:t>et al.,</w:t>
      </w:r>
      <w:r w:rsidRPr="00781A69">
        <w:t xml:space="preserve"> 2014). The current event on Smart room technology has been designed by the TRO Team following the aspects of the theory </w:t>
      </w:r>
      <w:proofErr w:type="gramStart"/>
      <w:r w:rsidRPr="00781A69">
        <w:t>in order to</w:t>
      </w:r>
      <w:proofErr w:type="gramEnd"/>
      <w:r w:rsidRPr="00781A69">
        <w:t xml:space="preserve"> get a successful delivery. In the first stage of event management, it is necessary to create a plan of the activities that will take place during the events. In the current case, the planning phase has started with a definition of the mission and vision of the event, which was the delivery of vital information on the market demand for smart room technology. Along with the mission, objectives have been developed so that activities can be strategically aligned with the mission statement. The planning phase also includes vital activities like designing programmes, their arrangement, time allocation, guest list development and venue selection.   </w:t>
      </w:r>
    </w:p>
    <w:p w14:paraId="397F1A98" w14:textId="09CB2E8D" w:rsidR="00B724F9" w:rsidRPr="00781A69" w:rsidRDefault="00B724F9" w:rsidP="00B724F9">
      <w:r w:rsidRPr="00781A69">
        <w:t>The venue selection has been completed by choosing a reliable location, Excel</w:t>
      </w:r>
      <w:r w:rsidR="00A37738" w:rsidRPr="00781A69">
        <w:t xml:space="preserve"> </w:t>
      </w:r>
      <w:r w:rsidRPr="00781A69">
        <w:t xml:space="preserve">London. Additionally, a list of 4000 guests has been created to make the event successful. The second phase incorporates the activities of delivering the event. The phase generally starts with resource collection for organising the events (Getz and Page, 2019). The present event will start to collect the budget by approaching potential sponsors such as ASDA, </w:t>
      </w:r>
      <w:proofErr w:type="gramStart"/>
      <w:r w:rsidRPr="00781A69">
        <w:t>Dyson</w:t>
      </w:r>
      <w:proofErr w:type="gramEnd"/>
      <w:r w:rsidRPr="00781A69">
        <w:t xml:space="preserve"> and others. Being one of the popular event management companies, Tro Team has the advantage of easily communicating with other market giants and collecting sponsorship from them (Tro, 2024). The activities of guest invitation and revenue booking will also be executed in the second phase. The most important part of the phase is conducting the event activities. As a strategic plan of the activities has been generated previously, it will be easier to complete the event following the plan. The last phase is the stage of evaluating the success of the event. In this phase, the success or failure of the hospitality event on Smart room technology will be examined based on the extent of checking and ticket distribution. In addition, the impact of the discussion on Smart room technology can be evaluated by monitoring the trend of home automation system sales in the hospitality market. With the evaluation processes, the gap in the event organisations and management can be identified and strategic solutions can be designed.             </w:t>
      </w:r>
    </w:p>
    <w:p w14:paraId="5C2C09B1" w14:textId="77777777" w:rsidR="00B724F9" w:rsidRPr="00781A69" w:rsidRDefault="00B724F9" w:rsidP="00B724F9">
      <w:pPr>
        <w:pStyle w:val="Heading1"/>
        <w:rPr>
          <w:color w:val="auto"/>
        </w:rPr>
      </w:pPr>
      <w:bookmarkStart w:id="4" w:name="_qzz0z1dcjuca" w:colFirst="0" w:colLast="0"/>
      <w:bookmarkStart w:id="5" w:name="_Toc167106860"/>
      <w:bookmarkEnd w:id="4"/>
      <w:r w:rsidRPr="00781A69">
        <w:rPr>
          <w:color w:val="auto"/>
        </w:rPr>
        <w:t>Event Concept</w:t>
      </w:r>
      <w:bookmarkEnd w:id="5"/>
    </w:p>
    <w:p w14:paraId="207CA84A" w14:textId="77777777" w:rsidR="00B724F9" w:rsidRPr="00781A69" w:rsidRDefault="00B724F9" w:rsidP="00B724F9">
      <w:pPr>
        <w:rPr>
          <w:b/>
        </w:rPr>
      </w:pPr>
      <w:r w:rsidRPr="00781A69">
        <w:t xml:space="preserve">The event has been arranged to develop an extensive discussion of the current needs of customers in the hospitality sector and the ways in which smart room technology can meet their needs. MICE industry has the responsibility to gather the high professionals of the tourism and hospitality </w:t>
      </w:r>
      <w:r w:rsidRPr="00781A69">
        <w:lastRenderedPageBreak/>
        <w:t xml:space="preserve">industry in a certain place and spread vital industry trends for the development of the hospitality and tourism market (Meredith and </w:t>
      </w:r>
      <w:r w:rsidRPr="00781A69">
        <w:rPr>
          <w:shd w:val="clear" w:color="auto" w:fill="FFFFFF"/>
        </w:rPr>
        <w:t>Shafer</w:t>
      </w:r>
      <w:r w:rsidRPr="00781A69">
        <w:t xml:space="preserve">, 2022). Hence, the event has also concentrated on the latest technological concept of accommodation service to draw the attention of the high professionals. For instance, TMC Finder is a popular company in the UK offering MICE services for the wellness of the hospitality market by sharing thoughts and ideas for raising guest service standards (TMC Finder, 2024). Similarly, the event can make a huge impact on the hospitality service by highlighting such modern automation and technology. </w:t>
      </w:r>
      <w:proofErr w:type="gramStart"/>
      <w:r w:rsidRPr="00781A69">
        <w:t>As a consequence</w:t>
      </w:r>
      <w:proofErr w:type="gramEnd"/>
      <w:r w:rsidRPr="00781A69">
        <w:t xml:space="preserve">, it is expected that the guests of the event can generate a positive experience by attending the event. The itinerary of the event will start with a comprehensive discussion on the features of smart room technology, followed by the ways through which the technology can facilitate hotel guests. An outcome of hotel revenues after using the technology will be shown. Further, the weaknesses and strengths of the technology will be presented through SWOT. The curriculum will be effective enough to influence the business decisions of high professionals in the hospitality industry.       </w:t>
      </w:r>
    </w:p>
    <w:p w14:paraId="6950E251" w14:textId="77777777" w:rsidR="00B724F9" w:rsidRPr="00781A69" w:rsidRDefault="00B724F9" w:rsidP="00B724F9">
      <w:pPr>
        <w:pStyle w:val="Heading1"/>
        <w:rPr>
          <w:color w:val="auto"/>
        </w:rPr>
      </w:pPr>
      <w:bookmarkStart w:id="6" w:name="_fjfn18ppbece" w:colFirst="0" w:colLast="0"/>
      <w:bookmarkStart w:id="7" w:name="_Toc167106861"/>
      <w:bookmarkEnd w:id="6"/>
      <w:r w:rsidRPr="00781A69">
        <w:rPr>
          <w:color w:val="auto"/>
        </w:rPr>
        <w:t xml:space="preserve">Aim and objectives of the </w:t>
      </w:r>
      <w:proofErr w:type="gramStart"/>
      <w:r w:rsidRPr="00781A69">
        <w:rPr>
          <w:color w:val="auto"/>
        </w:rPr>
        <w:t>event</w:t>
      </w:r>
      <w:bookmarkEnd w:id="7"/>
      <w:proofErr w:type="gramEnd"/>
      <w:r w:rsidRPr="00781A69">
        <w:rPr>
          <w:color w:val="auto"/>
        </w:rPr>
        <w:t xml:space="preserve"> </w:t>
      </w:r>
    </w:p>
    <w:p w14:paraId="5F07298C" w14:textId="77777777" w:rsidR="00B724F9" w:rsidRPr="00781A69" w:rsidRDefault="00B724F9" w:rsidP="00B724F9">
      <w:r w:rsidRPr="00781A69">
        <w:t>The event aims to analyse the significance of Smart Room technology for improving the guest experience in the hospitality industry. The aim will be met with the help of three consequent objectives.</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3322D0" w:rsidRPr="00781A69" w14:paraId="66A3E338" w14:textId="77777777" w:rsidTr="00011792">
        <w:tc>
          <w:tcPr>
            <w:tcW w:w="1560" w:type="dxa"/>
            <w:shd w:val="clear" w:color="auto" w:fill="auto"/>
            <w:tcMar>
              <w:top w:w="100" w:type="dxa"/>
              <w:left w:w="100" w:type="dxa"/>
              <w:bottom w:w="100" w:type="dxa"/>
              <w:right w:w="100" w:type="dxa"/>
            </w:tcMar>
          </w:tcPr>
          <w:p w14:paraId="30D1BDD2" w14:textId="77777777" w:rsidR="00B724F9" w:rsidRPr="00781A69" w:rsidRDefault="00B724F9" w:rsidP="00011792">
            <w:pPr>
              <w:widowControl w:val="0"/>
              <w:pBdr>
                <w:top w:val="nil"/>
                <w:left w:val="nil"/>
                <w:bottom w:val="nil"/>
                <w:right w:val="nil"/>
                <w:between w:val="nil"/>
              </w:pBdr>
              <w:jc w:val="center"/>
              <w:rPr>
                <w:b/>
              </w:rPr>
            </w:pPr>
            <w:r w:rsidRPr="00781A69">
              <w:rPr>
                <w:b/>
              </w:rPr>
              <w:t>Objectives</w:t>
            </w:r>
          </w:p>
        </w:tc>
        <w:tc>
          <w:tcPr>
            <w:tcW w:w="1560" w:type="dxa"/>
            <w:shd w:val="clear" w:color="auto" w:fill="auto"/>
            <w:tcMar>
              <w:top w:w="100" w:type="dxa"/>
              <w:left w:w="100" w:type="dxa"/>
              <w:bottom w:w="100" w:type="dxa"/>
              <w:right w:w="100" w:type="dxa"/>
            </w:tcMar>
          </w:tcPr>
          <w:p w14:paraId="796BF295" w14:textId="77777777" w:rsidR="00B724F9" w:rsidRPr="00781A69" w:rsidRDefault="00B724F9" w:rsidP="00011792">
            <w:pPr>
              <w:widowControl w:val="0"/>
              <w:pBdr>
                <w:top w:val="nil"/>
                <w:left w:val="nil"/>
                <w:bottom w:val="nil"/>
                <w:right w:val="nil"/>
                <w:between w:val="nil"/>
              </w:pBdr>
              <w:jc w:val="center"/>
              <w:rPr>
                <w:b/>
              </w:rPr>
            </w:pPr>
            <w:r w:rsidRPr="00781A69">
              <w:rPr>
                <w:b/>
              </w:rPr>
              <w:t>Specific</w:t>
            </w:r>
          </w:p>
        </w:tc>
        <w:tc>
          <w:tcPr>
            <w:tcW w:w="1560" w:type="dxa"/>
            <w:shd w:val="clear" w:color="auto" w:fill="auto"/>
            <w:tcMar>
              <w:top w:w="100" w:type="dxa"/>
              <w:left w:w="100" w:type="dxa"/>
              <w:bottom w:w="100" w:type="dxa"/>
              <w:right w:w="100" w:type="dxa"/>
            </w:tcMar>
          </w:tcPr>
          <w:p w14:paraId="3D464167" w14:textId="77777777" w:rsidR="00B724F9" w:rsidRPr="00781A69" w:rsidRDefault="00B724F9" w:rsidP="00011792">
            <w:pPr>
              <w:widowControl w:val="0"/>
              <w:pBdr>
                <w:top w:val="nil"/>
                <w:left w:val="nil"/>
                <w:bottom w:val="nil"/>
                <w:right w:val="nil"/>
                <w:between w:val="nil"/>
              </w:pBdr>
              <w:jc w:val="center"/>
              <w:rPr>
                <w:b/>
              </w:rPr>
            </w:pPr>
            <w:r w:rsidRPr="00781A69">
              <w:rPr>
                <w:b/>
              </w:rPr>
              <w:t>Measurable</w:t>
            </w:r>
          </w:p>
        </w:tc>
        <w:tc>
          <w:tcPr>
            <w:tcW w:w="1560" w:type="dxa"/>
            <w:shd w:val="clear" w:color="auto" w:fill="auto"/>
            <w:tcMar>
              <w:top w:w="100" w:type="dxa"/>
              <w:left w:w="100" w:type="dxa"/>
              <w:bottom w:w="100" w:type="dxa"/>
              <w:right w:w="100" w:type="dxa"/>
            </w:tcMar>
          </w:tcPr>
          <w:p w14:paraId="4B47EF3F" w14:textId="77777777" w:rsidR="00B724F9" w:rsidRPr="00781A69" w:rsidRDefault="00B724F9" w:rsidP="00011792">
            <w:pPr>
              <w:widowControl w:val="0"/>
              <w:pBdr>
                <w:top w:val="nil"/>
                <w:left w:val="nil"/>
                <w:bottom w:val="nil"/>
                <w:right w:val="nil"/>
                <w:between w:val="nil"/>
              </w:pBdr>
              <w:jc w:val="center"/>
              <w:rPr>
                <w:b/>
              </w:rPr>
            </w:pPr>
            <w:r w:rsidRPr="00781A69">
              <w:rPr>
                <w:b/>
              </w:rPr>
              <w:t>Achievable</w:t>
            </w:r>
          </w:p>
        </w:tc>
        <w:tc>
          <w:tcPr>
            <w:tcW w:w="1560" w:type="dxa"/>
            <w:shd w:val="clear" w:color="auto" w:fill="auto"/>
            <w:tcMar>
              <w:top w:w="100" w:type="dxa"/>
              <w:left w:w="100" w:type="dxa"/>
              <w:bottom w:w="100" w:type="dxa"/>
              <w:right w:w="100" w:type="dxa"/>
            </w:tcMar>
          </w:tcPr>
          <w:p w14:paraId="21B23422" w14:textId="77777777" w:rsidR="00B724F9" w:rsidRPr="00781A69" w:rsidRDefault="00B724F9" w:rsidP="00011792">
            <w:pPr>
              <w:widowControl w:val="0"/>
              <w:pBdr>
                <w:top w:val="nil"/>
                <w:left w:val="nil"/>
                <w:bottom w:val="nil"/>
                <w:right w:val="nil"/>
                <w:between w:val="nil"/>
              </w:pBdr>
              <w:jc w:val="center"/>
              <w:rPr>
                <w:b/>
              </w:rPr>
            </w:pPr>
            <w:r w:rsidRPr="00781A69">
              <w:rPr>
                <w:b/>
              </w:rPr>
              <w:t>Relevance</w:t>
            </w:r>
          </w:p>
        </w:tc>
        <w:tc>
          <w:tcPr>
            <w:tcW w:w="1560" w:type="dxa"/>
            <w:shd w:val="clear" w:color="auto" w:fill="auto"/>
            <w:tcMar>
              <w:top w:w="100" w:type="dxa"/>
              <w:left w:w="100" w:type="dxa"/>
              <w:bottom w:w="100" w:type="dxa"/>
              <w:right w:w="100" w:type="dxa"/>
            </w:tcMar>
          </w:tcPr>
          <w:p w14:paraId="4C86B393" w14:textId="77777777" w:rsidR="00B724F9" w:rsidRPr="00781A69" w:rsidRDefault="00B724F9" w:rsidP="00011792">
            <w:pPr>
              <w:widowControl w:val="0"/>
              <w:pBdr>
                <w:top w:val="nil"/>
                <w:left w:val="nil"/>
                <w:bottom w:val="nil"/>
                <w:right w:val="nil"/>
                <w:between w:val="nil"/>
              </w:pBdr>
              <w:jc w:val="center"/>
              <w:rPr>
                <w:b/>
              </w:rPr>
            </w:pPr>
            <w:r w:rsidRPr="00781A69">
              <w:rPr>
                <w:b/>
              </w:rPr>
              <w:t>Timeline</w:t>
            </w:r>
          </w:p>
        </w:tc>
      </w:tr>
      <w:tr w:rsidR="003322D0" w:rsidRPr="00781A69" w14:paraId="41F31AA5" w14:textId="77777777" w:rsidTr="00011792">
        <w:tc>
          <w:tcPr>
            <w:tcW w:w="1560" w:type="dxa"/>
            <w:shd w:val="clear" w:color="auto" w:fill="auto"/>
            <w:tcMar>
              <w:top w:w="100" w:type="dxa"/>
              <w:left w:w="100" w:type="dxa"/>
              <w:bottom w:w="100" w:type="dxa"/>
              <w:right w:w="100" w:type="dxa"/>
            </w:tcMar>
          </w:tcPr>
          <w:p w14:paraId="3850CCDC" w14:textId="77777777" w:rsidR="00B724F9" w:rsidRPr="00781A69" w:rsidRDefault="00B724F9" w:rsidP="00011792">
            <w:pPr>
              <w:widowControl w:val="0"/>
              <w:pBdr>
                <w:top w:val="nil"/>
                <w:left w:val="nil"/>
                <w:bottom w:val="nil"/>
                <w:right w:val="nil"/>
                <w:between w:val="nil"/>
              </w:pBdr>
            </w:pPr>
            <w:r w:rsidRPr="00781A69">
              <w:t>To describe the efficiency of Smart Room Technology in raising customer satisfaction</w:t>
            </w:r>
          </w:p>
        </w:tc>
        <w:tc>
          <w:tcPr>
            <w:tcW w:w="1560" w:type="dxa"/>
            <w:shd w:val="clear" w:color="auto" w:fill="auto"/>
            <w:tcMar>
              <w:top w:w="100" w:type="dxa"/>
              <w:left w:w="100" w:type="dxa"/>
              <w:bottom w:w="100" w:type="dxa"/>
              <w:right w:w="100" w:type="dxa"/>
            </w:tcMar>
          </w:tcPr>
          <w:p w14:paraId="0ECFF4E2" w14:textId="77777777" w:rsidR="00B724F9" w:rsidRPr="00781A69" w:rsidRDefault="00B724F9" w:rsidP="00011792">
            <w:pPr>
              <w:widowControl w:val="0"/>
              <w:pBdr>
                <w:top w:val="nil"/>
                <w:left w:val="nil"/>
                <w:bottom w:val="nil"/>
                <w:right w:val="nil"/>
                <w:between w:val="nil"/>
              </w:pBdr>
            </w:pPr>
            <w:r w:rsidRPr="00781A69">
              <w:t xml:space="preserve">The applicability of the room automation system will be elaborated </w:t>
            </w:r>
          </w:p>
        </w:tc>
        <w:tc>
          <w:tcPr>
            <w:tcW w:w="1560" w:type="dxa"/>
            <w:shd w:val="clear" w:color="auto" w:fill="auto"/>
            <w:tcMar>
              <w:top w:w="100" w:type="dxa"/>
              <w:left w:w="100" w:type="dxa"/>
              <w:bottom w:w="100" w:type="dxa"/>
              <w:right w:w="100" w:type="dxa"/>
            </w:tcMar>
          </w:tcPr>
          <w:p w14:paraId="5AF23739" w14:textId="77777777" w:rsidR="00B724F9" w:rsidRPr="00781A69" w:rsidRDefault="00B724F9" w:rsidP="00011792">
            <w:pPr>
              <w:widowControl w:val="0"/>
              <w:pBdr>
                <w:top w:val="nil"/>
                <w:left w:val="nil"/>
                <w:bottom w:val="nil"/>
                <w:right w:val="nil"/>
                <w:between w:val="nil"/>
              </w:pBdr>
            </w:pPr>
            <w:r w:rsidRPr="00781A69">
              <w:t>The number of attendants at the events is a helpful measure of success (O’Toole,2011)</w:t>
            </w:r>
          </w:p>
        </w:tc>
        <w:tc>
          <w:tcPr>
            <w:tcW w:w="1560" w:type="dxa"/>
            <w:shd w:val="clear" w:color="auto" w:fill="auto"/>
            <w:tcMar>
              <w:top w:w="100" w:type="dxa"/>
              <w:left w:w="100" w:type="dxa"/>
              <w:bottom w:w="100" w:type="dxa"/>
              <w:right w:w="100" w:type="dxa"/>
            </w:tcMar>
          </w:tcPr>
          <w:p w14:paraId="193D7D98" w14:textId="77777777" w:rsidR="00B724F9" w:rsidRPr="00781A69" w:rsidRDefault="00B724F9" w:rsidP="00011792">
            <w:pPr>
              <w:widowControl w:val="0"/>
              <w:pBdr>
                <w:top w:val="nil"/>
                <w:left w:val="nil"/>
                <w:bottom w:val="nil"/>
                <w:right w:val="nil"/>
                <w:between w:val="nil"/>
              </w:pBdr>
            </w:pPr>
            <w:r w:rsidRPr="00781A69">
              <w:t xml:space="preserve">The features and activities of the automaton will be displayed using projectors </w:t>
            </w:r>
          </w:p>
        </w:tc>
        <w:tc>
          <w:tcPr>
            <w:tcW w:w="1560" w:type="dxa"/>
            <w:shd w:val="clear" w:color="auto" w:fill="auto"/>
            <w:tcMar>
              <w:top w:w="100" w:type="dxa"/>
              <w:left w:w="100" w:type="dxa"/>
              <w:bottom w:w="100" w:type="dxa"/>
              <w:right w:w="100" w:type="dxa"/>
            </w:tcMar>
          </w:tcPr>
          <w:p w14:paraId="6707FBAB" w14:textId="77777777" w:rsidR="00B724F9" w:rsidRPr="00781A69" w:rsidRDefault="00B724F9" w:rsidP="00011792">
            <w:pPr>
              <w:widowControl w:val="0"/>
              <w:pBdr>
                <w:top w:val="nil"/>
                <w:left w:val="nil"/>
                <w:bottom w:val="nil"/>
                <w:right w:val="nil"/>
                <w:between w:val="nil"/>
              </w:pBdr>
            </w:pPr>
            <w:r w:rsidRPr="00781A69">
              <w:t xml:space="preserve">The attention of high professionals in the UK hospitality industry can be drawn to the subject and their interest in </w:t>
            </w:r>
            <w:r w:rsidRPr="00781A69">
              <w:lastRenderedPageBreak/>
              <w:t>further attending such events will be increased</w:t>
            </w:r>
          </w:p>
        </w:tc>
        <w:tc>
          <w:tcPr>
            <w:tcW w:w="1560" w:type="dxa"/>
            <w:shd w:val="clear" w:color="auto" w:fill="auto"/>
            <w:tcMar>
              <w:top w:w="100" w:type="dxa"/>
              <w:left w:w="100" w:type="dxa"/>
              <w:bottom w:w="100" w:type="dxa"/>
              <w:right w:w="100" w:type="dxa"/>
            </w:tcMar>
          </w:tcPr>
          <w:p w14:paraId="384ECBF4" w14:textId="77777777" w:rsidR="00B724F9" w:rsidRPr="00781A69" w:rsidRDefault="00B724F9" w:rsidP="00011792">
            <w:pPr>
              <w:widowControl w:val="0"/>
              <w:pBdr>
                <w:top w:val="nil"/>
                <w:left w:val="nil"/>
                <w:bottom w:val="nil"/>
                <w:right w:val="nil"/>
                <w:between w:val="nil"/>
              </w:pBdr>
            </w:pPr>
            <w:r w:rsidRPr="00781A69">
              <w:lastRenderedPageBreak/>
              <w:t>2 days</w:t>
            </w:r>
          </w:p>
        </w:tc>
      </w:tr>
      <w:tr w:rsidR="003322D0" w:rsidRPr="00781A69" w14:paraId="1D56349D" w14:textId="77777777" w:rsidTr="00011792">
        <w:tc>
          <w:tcPr>
            <w:tcW w:w="1560" w:type="dxa"/>
            <w:shd w:val="clear" w:color="auto" w:fill="auto"/>
            <w:tcMar>
              <w:top w:w="100" w:type="dxa"/>
              <w:left w:w="100" w:type="dxa"/>
              <w:bottom w:w="100" w:type="dxa"/>
              <w:right w:w="100" w:type="dxa"/>
            </w:tcMar>
          </w:tcPr>
          <w:p w14:paraId="2651FEF7" w14:textId="77777777" w:rsidR="00B724F9" w:rsidRPr="00781A69" w:rsidRDefault="00B724F9" w:rsidP="00011792">
            <w:pPr>
              <w:widowControl w:val="0"/>
              <w:pBdr>
                <w:top w:val="nil"/>
                <w:left w:val="nil"/>
                <w:bottom w:val="nil"/>
                <w:right w:val="nil"/>
                <w:between w:val="nil"/>
              </w:pBdr>
            </w:pPr>
            <w:r w:rsidRPr="00781A69">
              <w:t xml:space="preserve">To present the customer demand for </w:t>
            </w:r>
            <w:proofErr w:type="gramStart"/>
            <w:r w:rsidRPr="00781A69">
              <w:t>Home</w:t>
            </w:r>
            <w:proofErr w:type="gramEnd"/>
            <w:r w:rsidRPr="00781A69">
              <w:t xml:space="preserve"> automation in the current hospitality industry </w:t>
            </w:r>
          </w:p>
        </w:tc>
        <w:tc>
          <w:tcPr>
            <w:tcW w:w="1560" w:type="dxa"/>
            <w:shd w:val="clear" w:color="auto" w:fill="auto"/>
            <w:tcMar>
              <w:top w:w="100" w:type="dxa"/>
              <w:left w:w="100" w:type="dxa"/>
              <w:bottom w:w="100" w:type="dxa"/>
              <w:right w:w="100" w:type="dxa"/>
            </w:tcMar>
          </w:tcPr>
          <w:p w14:paraId="32AF0719" w14:textId="77777777" w:rsidR="00B724F9" w:rsidRPr="00781A69" w:rsidRDefault="00B724F9" w:rsidP="00011792">
            <w:pPr>
              <w:widowControl w:val="0"/>
              <w:pBdr>
                <w:top w:val="nil"/>
                <w:left w:val="nil"/>
                <w:bottom w:val="nil"/>
                <w:right w:val="nil"/>
                <w:between w:val="nil"/>
              </w:pBdr>
            </w:pPr>
            <w:r w:rsidRPr="00781A69">
              <w:t>The customer preferences for luxurious rooms with automation technology will be shown</w:t>
            </w:r>
          </w:p>
        </w:tc>
        <w:tc>
          <w:tcPr>
            <w:tcW w:w="1560" w:type="dxa"/>
            <w:shd w:val="clear" w:color="auto" w:fill="auto"/>
            <w:tcMar>
              <w:top w:w="100" w:type="dxa"/>
              <w:left w:w="100" w:type="dxa"/>
              <w:bottom w:w="100" w:type="dxa"/>
              <w:right w:w="100" w:type="dxa"/>
            </w:tcMar>
          </w:tcPr>
          <w:p w14:paraId="7FB01ADA" w14:textId="77777777" w:rsidR="00B724F9" w:rsidRPr="00781A69" w:rsidRDefault="00B724F9" w:rsidP="00011792">
            <w:pPr>
              <w:widowControl w:val="0"/>
              <w:pBdr>
                <w:top w:val="nil"/>
                <w:left w:val="nil"/>
                <w:bottom w:val="nil"/>
                <w:right w:val="nil"/>
                <w:between w:val="nil"/>
              </w:pBdr>
            </w:pPr>
            <w:r w:rsidRPr="00781A69">
              <w:t>The degree of home automation implementation in hotels will be measured</w:t>
            </w:r>
          </w:p>
        </w:tc>
        <w:tc>
          <w:tcPr>
            <w:tcW w:w="1560" w:type="dxa"/>
            <w:shd w:val="clear" w:color="auto" w:fill="auto"/>
            <w:tcMar>
              <w:top w:w="100" w:type="dxa"/>
              <w:left w:w="100" w:type="dxa"/>
              <w:bottom w:w="100" w:type="dxa"/>
              <w:right w:w="100" w:type="dxa"/>
            </w:tcMar>
          </w:tcPr>
          <w:p w14:paraId="2203160F" w14:textId="77777777" w:rsidR="00B724F9" w:rsidRPr="00781A69" w:rsidRDefault="00B724F9" w:rsidP="00011792">
            <w:pPr>
              <w:widowControl w:val="0"/>
              <w:pBdr>
                <w:top w:val="nil"/>
                <w:left w:val="nil"/>
                <w:bottom w:val="nil"/>
                <w:right w:val="nil"/>
                <w:between w:val="nil"/>
              </w:pBdr>
            </w:pPr>
            <w:r w:rsidRPr="00781A69">
              <w:t xml:space="preserve">The purchasing preference for hotel rooms with automation technology will be presented through charts along with a presentation of profit </w:t>
            </w:r>
            <w:proofErr w:type="spellStart"/>
            <w:r w:rsidRPr="00781A69">
              <w:t>maximisation</w:t>
            </w:r>
            <w:proofErr w:type="spellEnd"/>
            <w:r w:rsidRPr="00781A69">
              <w:t xml:space="preserve"> of specific hotels after applying the technique</w:t>
            </w:r>
          </w:p>
        </w:tc>
        <w:tc>
          <w:tcPr>
            <w:tcW w:w="1560" w:type="dxa"/>
            <w:shd w:val="clear" w:color="auto" w:fill="auto"/>
            <w:tcMar>
              <w:top w:w="100" w:type="dxa"/>
              <w:left w:w="100" w:type="dxa"/>
              <w:bottom w:w="100" w:type="dxa"/>
              <w:right w:w="100" w:type="dxa"/>
            </w:tcMar>
          </w:tcPr>
          <w:p w14:paraId="6B71F079" w14:textId="77777777" w:rsidR="00B724F9" w:rsidRPr="00781A69" w:rsidRDefault="00B724F9" w:rsidP="00011792">
            <w:pPr>
              <w:widowControl w:val="0"/>
              <w:pBdr>
                <w:top w:val="nil"/>
                <w:left w:val="nil"/>
                <w:bottom w:val="nil"/>
                <w:right w:val="nil"/>
                <w:between w:val="nil"/>
              </w:pBdr>
            </w:pPr>
            <w:r w:rsidRPr="00781A69">
              <w:t>Appreciation can be received from industrialists for raising their awareness of the latest technology</w:t>
            </w:r>
          </w:p>
        </w:tc>
        <w:tc>
          <w:tcPr>
            <w:tcW w:w="1560" w:type="dxa"/>
            <w:shd w:val="clear" w:color="auto" w:fill="auto"/>
            <w:tcMar>
              <w:top w:w="100" w:type="dxa"/>
              <w:left w:w="100" w:type="dxa"/>
              <w:bottom w:w="100" w:type="dxa"/>
              <w:right w:w="100" w:type="dxa"/>
            </w:tcMar>
          </w:tcPr>
          <w:p w14:paraId="0D23468D" w14:textId="77777777" w:rsidR="00B724F9" w:rsidRPr="00781A69" w:rsidRDefault="00B724F9" w:rsidP="00011792">
            <w:pPr>
              <w:widowControl w:val="0"/>
              <w:pBdr>
                <w:top w:val="nil"/>
                <w:left w:val="nil"/>
                <w:bottom w:val="nil"/>
                <w:right w:val="nil"/>
                <w:between w:val="nil"/>
              </w:pBdr>
            </w:pPr>
            <w:r w:rsidRPr="00781A69">
              <w:t>3 days</w:t>
            </w:r>
          </w:p>
        </w:tc>
      </w:tr>
      <w:tr w:rsidR="003322D0" w:rsidRPr="00781A69" w14:paraId="4595E59F" w14:textId="77777777" w:rsidTr="00011792">
        <w:tc>
          <w:tcPr>
            <w:tcW w:w="1560" w:type="dxa"/>
            <w:shd w:val="clear" w:color="auto" w:fill="auto"/>
            <w:tcMar>
              <w:top w:w="100" w:type="dxa"/>
              <w:left w:w="100" w:type="dxa"/>
              <w:bottom w:w="100" w:type="dxa"/>
              <w:right w:w="100" w:type="dxa"/>
            </w:tcMar>
          </w:tcPr>
          <w:p w14:paraId="0F2D3704" w14:textId="77777777" w:rsidR="00B724F9" w:rsidRPr="00781A69" w:rsidRDefault="00B724F9" w:rsidP="00011792">
            <w:pPr>
              <w:widowControl w:val="0"/>
              <w:pBdr>
                <w:top w:val="nil"/>
                <w:left w:val="nil"/>
                <w:bottom w:val="nil"/>
                <w:right w:val="nil"/>
                <w:between w:val="nil"/>
              </w:pBdr>
            </w:pPr>
            <w:r w:rsidRPr="00781A69">
              <w:t xml:space="preserve">To evaluate the problems in implementing the Smart </w:t>
            </w:r>
            <w:r w:rsidRPr="00781A69">
              <w:lastRenderedPageBreak/>
              <w:t>Room technique</w:t>
            </w:r>
          </w:p>
        </w:tc>
        <w:tc>
          <w:tcPr>
            <w:tcW w:w="1560" w:type="dxa"/>
            <w:shd w:val="clear" w:color="auto" w:fill="auto"/>
            <w:tcMar>
              <w:top w:w="100" w:type="dxa"/>
              <w:left w:w="100" w:type="dxa"/>
              <w:bottom w:w="100" w:type="dxa"/>
              <w:right w:w="100" w:type="dxa"/>
            </w:tcMar>
          </w:tcPr>
          <w:p w14:paraId="54A44EF9" w14:textId="77777777" w:rsidR="00B724F9" w:rsidRPr="00781A69" w:rsidRDefault="00B724F9" w:rsidP="00011792">
            <w:pPr>
              <w:widowControl w:val="0"/>
              <w:pBdr>
                <w:top w:val="nil"/>
                <w:left w:val="nil"/>
                <w:bottom w:val="nil"/>
                <w:right w:val="nil"/>
                <w:between w:val="nil"/>
              </w:pBdr>
            </w:pPr>
            <w:r w:rsidRPr="00781A69">
              <w:lastRenderedPageBreak/>
              <w:t xml:space="preserve">The issues associated with the technology will be </w:t>
            </w:r>
            <w:r w:rsidRPr="00781A69">
              <w:lastRenderedPageBreak/>
              <w:t>delivered</w:t>
            </w:r>
          </w:p>
        </w:tc>
        <w:tc>
          <w:tcPr>
            <w:tcW w:w="1560" w:type="dxa"/>
            <w:shd w:val="clear" w:color="auto" w:fill="auto"/>
            <w:tcMar>
              <w:top w:w="100" w:type="dxa"/>
              <w:left w:w="100" w:type="dxa"/>
              <w:bottom w:w="100" w:type="dxa"/>
              <w:right w:w="100" w:type="dxa"/>
            </w:tcMar>
          </w:tcPr>
          <w:p w14:paraId="3E767AFA" w14:textId="77777777" w:rsidR="00B724F9" w:rsidRPr="00781A69" w:rsidRDefault="00B724F9" w:rsidP="00011792">
            <w:pPr>
              <w:widowControl w:val="0"/>
              <w:pBdr>
                <w:top w:val="nil"/>
                <w:left w:val="nil"/>
                <w:bottom w:val="nil"/>
                <w:right w:val="nil"/>
                <w:between w:val="nil"/>
              </w:pBdr>
            </w:pPr>
            <w:r w:rsidRPr="00781A69">
              <w:lastRenderedPageBreak/>
              <w:t xml:space="preserve">The adoption of solutions against the issues of Smart Room </w:t>
            </w:r>
            <w:r w:rsidRPr="00781A69">
              <w:lastRenderedPageBreak/>
              <w:t>Technology will be monitored</w:t>
            </w:r>
          </w:p>
        </w:tc>
        <w:tc>
          <w:tcPr>
            <w:tcW w:w="1560" w:type="dxa"/>
            <w:shd w:val="clear" w:color="auto" w:fill="auto"/>
            <w:tcMar>
              <w:top w:w="100" w:type="dxa"/>
              <w:left w:w="100" w:type="dxa"/>
              <w:bottom w:w="100" w:type="dxa"/>
              <w:right w:w="100" w:type="dxa"/>
            </w:tcMar>
          </w:tcPr>
          <w:p w14:paraId="62589E76" w14:textId="77777777" w:rsidR="00B724F9" w:rsidRPr="00781A69" w:rsidRDefault="00B724F9" w:rsidP="00011792">
            <w:pPr>
              <w:widowControl w:val="0"/>
              <w:pBdr>
                <w:top w:val="nil"/>
                <w:left w:val="nil"/>
                <w:bottom w:val="nil"/>
                <w:right w:val="nil"/>
                <w:between w:val="nil"/>
              </w:pBdr>
            </w:pPr>
            <w:r w:rsidRPr="00781A69">
              <w:lastRenderedPageBreak/>
              <w:t xml:space="preserve">The challenges to implementing the technology </w:t>
            </w:r>
            <w:r w:rsidRPr="00781A69">
              <w:lastRenderedPageBreak/>
              <w:t>will be explained</w:t>
            </w:r>
          </w:p>
        </w:tc>
        <w:tc>
          <w:tcPr>
            <w:tcW w:w="1560" w:type="dxa"/>
            <w:shd w:val="clear" w:color="auto" w:fill="auto"/>
            <w:tcMar>
              <w:top w:w="100" w:type="dxa"/>
              <w:left w:w="100" w:type="dxa"/>
              <w:bottom w:w="100" w:type="dxa"/>
              <w:right w:w="100" w:type="dxa"/>
            </w:tcMar>
          </w:tcPr>
          <w:p w14:paraId="7CC4064E" w14:textId="77777777" w:rsidR="00B724F9" w:rsidRPr="00781A69" w:rsidRDefault="00B724F9" w:rsidP="00011792">
            <w:pPr>
              <w:widowControl w:val="0"/>
              <w:pBdr>
                <w:top w:val="nil"/>
                <w:left w:val="nil"/>
                <w:bottom w:val="nil"/>
                <w:right w:val="nil"/>
                <w:between w:val="nil"/>
              </w:pBdr>
            </w:pPr>
            <w:r w:rsidRPr="00781A69">
              <w:lastRenderedPageBreak/>
              <w:t xml:space="preserve">Industrialists can be aware of implementation barriers </w:t>
            </w:r>
            <w:r w:rsidRPr="00781A69">
              <w:lastRenderedPageBreak/>
              <w:t>and can take measures</w:t>
            </w:r>
          </w:p>
        </w:tc>
        <w:tc>
          <w:tcPr>
            <w:tcW w:w="1560" w:type="dxa"/>
            <w:shd w:val="clear" w:color="auto" w:fill="auto"/>
            <w:tcMar>
              <w:top w:w="100" w:type="dxa"/>
              <w:left w:w="100" w:type="dxa"/>
              <w:bottom w:w="100" w:type="dxa"/>
              <w:right w:w="100" w:type="dxa"/>
            </w:tcMar>
          </w:tcPr>
          <w:p w14:paraId="0732DEB1" w14:textId="77777777" w:rsidR="00B724F9" w:rsidRPr="00781A69" w:rsidRDefault="00B724F9" w:rsidP="00011792">
            <w:pPr>
              <w:widowControl w:val="0"/>
              <w:pBdr>
                <w:top w:val="nil"/>
                <w:left w:val="nil"/>
                <w:bottom w:val="nil"/>
                <w:right w:val="nil"/>
                <w:between w:val="nil"/>
              </w:pBdr>
            </w:pPr>
            <w:r w:rsidRPr="00781A69">
              <w:lastRenderedPageBreak/>
              <w:t>1 day</w:t>
            </w:r>
          </w:p>
        </w:tc>
      </w:tr>
    </w:tbl>
    <w:p w14:paraId="2296DCE1" w14:textId="77777777" w:rsidR="00B724F9" w:rsidRPr="00781A69" w:rsidRDefault="00B724F9" w:rsidP="00B724F9">
      <w:pPr>
        <w:jc w:val="center"/>
        <w:rPr>
          <w:b/>
        </w:rPr>
      </w:pPr>
      <w:r w:rsidRPr="00781A69">
        <w:rPr>
          <w:b/>
        </w:rPr>
        <w:t xml:space="preserve"> Table 1: SMART Objectives</w:t>
      </w:r>
    </w:p>
    <w:p w14:paraId="10A46E98" w14:textId="77777777" w:rsidR="00B724F9" w:rsidRPr="00781A69" w:rsidRDefault="00B724F9" w:rsidP="00B724F9">
      <w:pPr>
        <w:jc w:val="center"/>
      </w:pPr>
      <w:r w:rsidRPr="00781A69">
        <w:t>(Source: Self-created)</w:t>
      </w:r>
    </w:p>
    <w:p w14:paraId="0F33824E" w14:textId="77777777" w:rsidR="00B724F9" w:rsidRPr="00781A69" w:rsidRDefault="00B724F9" w:rsidP="00B724F9">
      <w:pPr>
        <w:pStyle w:val="Heading1"/>
        <w:rPr>
          <w:color w:val="auto"/>
        </w:rPr>
      </w:pPr>
      <w:bookmarkStart w:id="8" w:name="_hbmgczgl9en3" w:colFirst="0" w:colLast="0"/>
      <w:bookmarkStart w:id="9" w:name="_Toc167106862"/>
      <w:bookmarkEnd w:id="8"/>
      <w:r w:rsidRPr="00781A69">
        <w:rPr>
          <w:color w:val="auto"/>
        </w:rPr>
        <w:t>Event Operations</w:t>
      </w:r>
      <w:bookmarkEnd w:id="9"/>
      <w:r w:rsidRPr="00781A69">
        <w:rPr>
          <w:color w:val="auto"/>
        </w:rPr>
        <w:t xml:space="preserve"> </w:t>
      </w:r>
    </w:p>
    <w:p w14:paraId="461AAFF2" w14:textId="77777777" w:rsidR="00B724F9" w:rsidRPr="00781A69" w:rsidRDefault="00B724F9" w:rsidP="00B724F9">
      <w:r w:rsidRPr="00781A69">
        <w:t xml:space="preserve">A wide range of resources and skills is required for the successful organisation of an event.  According to the </w:t>
      </w:r>
      <w:r w:rsidRPr="00781A69">
        <w:rPr>
          <w:b/>
        </w:rPr>
        <w:t>5Cs of event management theory</w:t>
      </w:r>
      <w:r w:rsidRPr="00781A69">
        <w:t xml:space="preserve">, an event arrangement requires five elements, concept, control, culmination, </w:t>
      </w:r>
      <w:proofErr w:type="gramStart"/>
      <w:r w:rsidRPr="00781A69">
        <w:t>coordination</w:t>
      </w:r>
      <w:proofErr w:type="gramEnd"/>
      <w:r w:rsidRPr="00781A69">
        <w:t xml:space="preserve"> and closeout (</w:t>
      </w:r>
      <w:r w:rsidRPr="00781A69">
        <w:rPr>
          <w:highlight w:val="white"/>
        </w:rPr>
        <w:t xml:space="preserve">MacKenzie </w:t>
      </w:r>
      <w:r w:rsidRPr="00781A69">
        <w:rPr>
          <w:i/>
          <w:highlight w:val="white"/>
        </w:rPr>
        <w:t>et al.,</w:t>
      </w:r>
      <w:r w:rsidRPr="00781A69">
        <w:rPr>
          <w:highlight w:val="white"/>
        </w:rPr>
        <w:t xml:space="preserve"> 2020</w:t>
      </w:r>
      <w:r w:rsidRPr="00781A69">
        <w:t xml:space="preserve">). A proper set of skills and resources is required to follow up the elements. The concept of the event has been designed efficiently with the help of resources, like, computers and printers. The promotion of the concept has taken place </w:t>
      </w:r>
      <w:proofErr w:type="gramStart"/>
      <w:r w:rsidRPr="00781A69">
        <w:t>through the use of</w:t>
      </w:r>
      <w:proofErr w:type="gramEnd"/>
      <w:r w:rsidRPr="00781A69">
        <w:t xml:space="preserve"> banners, posters and flyers. The controls of guest entry will be maintained with the support of the registration platform. </w:t>
      </w:r>
    </w:p>
    <w:p w14:paraId="08DCA6F1" w14:textId="10C4ABD2" w:rsidR="00B724F9" w:rsidRPr="00781A69" w:rsidRDefault="00B724F9" w:rsidP="00B724F9">
      <w:r w:rsidRPr="00781A69">
        <w:t xml:space="preserve">The quality of the event will be controlled using modern digital equipment such as audio-visual equipment (microphone, projector), Lighting equipment (stage light, spotlight) and presentation and speaker. During the culmination, facilities such as </w:t>
      </w:r>
      <w:r w:rsidR="00A37738" w:rsidRPr="00781A69">
        <w:t>Wi-Fi</w:t>
      </w:r>
      <w:r w:rsidRPr="00781A69">
        <w:t xml:space="preserve"> and car parking will be provided. An intense technological skill is required to utilise such resources (Rogers and Wynn-Moylan, 2022). Hence, the employees will be trained to enhance their IT skills and digital efficiency. Using the skill interpersonal communication will be established with stakeholders, like, IT developers, hoteliers, and smart home device manufacturers. Additionally, coordination is another vital part of event management, for which the staff will learn to increase communication skills. For a suitable close-out, the event has arranged resources for feedback-taking and catering services from the Tro Team. Considering environmental policies, the event has also arranged for waste management through resources, such as waste bins and recycle bins.           </w:t>
      </w:r>
    </w:p>
    <w:p w14:paraId="13FD1EBB" w14:textId="77777777" w:rsidR="00B724F9" w:rsidRPr="00781A69" w:rsidRDefault="00B724F9" w:rsidP="00B724F9">
      <w:pPr>
        <w:pStyle w:val="Heading1"/>
        <w:rPr>
          <w:color w:val="auto"/>
        </w:rPr>
      </w:pPr>
      <w:bookmarkStart w:id="10" w:name="_qprlrwkzsgf6" w:colFirst="0" w:colLast="0"/>
      <w:bookmarkStart w:id="11" w:name="_Toc167106863"/>
      <w:bookmarkEnd w:id="10"/>
      <w:r w:rsidRPr="00781A69">
        <w:rPr>
          <w:color w:val="auto"/>
        </w:rPr>
        <w:t>Event Budget</w:t>
      </w:r>
      <w:bookmarkEnd w:id="11"/>
      <w:r w:rsidRPr="00781A69">
        <w:rPr>
          <w:color w:val="auto"/>
        </w:rPr>
        <w:t xml:space="preserve"> </w:t>
      </w:r>
    </w:p>
    <w:p w14:paraId="7090A1BB" w14:textId="640046B8" w:rsidR="00B724F9" w:rsidRPr="00781A69" w:rsidRDefault="00B724F9" w:rsidP="00B724F9">
      <w:r w:rsidRPr="00781A69">
        <w:t xml:space="preserve">A large event consumes a huge cost for full preparation and execution. The present event has also certain areas, where huge costs will be required. From the breakdown of expenditure, it is identified </w:t>
      </w:r>
      <w:r w:rsidRPr="00781A69">
        <w:lastRenderedPageBreak/>
        <w:t>that the foremost cost requirement is related to venue booking and facilities. £200,000 has been estimated to book Excel</w:t>
      </w:r>
      <w:r w:rsidR="00A37738" w:rsidRPr="00781A69">
        <w:t xml:space="preserve"> </w:t>
      </w:r>
      <w:r w:rsidRPr="00781A69">
        <w:t xml:space="preserve">London and arrange overall facilities.  The event will invite John Maxwell, to whom an amount of £50,000 is required. An event organisation requires partnerships with several companies (Smith, 2012.). Similarly, in the present event, budgets of £150,000 and </w:t>
      </w:r>
      <w:r w:rsidRPr="00781A69">
        <w:rPr>
          <w:highlight w:val="white"/>
        </w:rPr>
        <w:t>£100,000</w:t>
      </w:r>
      <w:r w:rsidRPr="00781A69">
        <w:t xml:space="preserve"> are required for hiring the Tro Team and Security team respectively. The government has made it compulsory to complete paperwork for event insurance before starting the event for security purposes. £50,000 is required to fulfil the purpose. For consumables, £100,000 will be needed. The income in an event is generated from ticket selling. It is expected that the event can face a high sale of tickets and can generate £600,000. The event will rely on secondary funding sources such as government grants and sponsorship to bear the budget. Lists of sponsorships include ASDA, Morrison, </w:t>
      </w:r>
      <w:proofErr w:type="gramStart"/>
      <w:r w:rsidRPr="00781A69">
        <w:t>Dyson</w:t>
      </w:r>
      <w:proofErr w:type="gramEnd"/>
      <w:r w:rsidRPr="00781A69">
        <w:t xml:space="preserve"> and Coca-Cola. The net amount of sponsorship and grant has been projected to be £300,000. Hence, comparing expenditure and income, the event has the potential to receive a profit of £250,000.   </w:t>
      </w:r>
    </w:p>
    <w:p w14:paraId="77996CCE" w14:textId="607BE310" w:rsidR="00B724F9" w:rsidRPr="00781A69" w:rsidRDefault="00B724F9" w:rsidP="00B724F9">
      <w:pPr>
        <w:pStyle w:val="Heading1"/>
        <w:rPr>
          <w:color w:val="auto"/>
        </w:rPr>
      </w:pPr>
      <w:bookmarkStart w:id="12" w:name="_qfgy4i5toygn" w:colFirst="0" w:colLast="0"/>
      <w:bookmarkStart w:id="13" w:name="_Toc167106864"/>
      <w:bookmarkEnd w:id="12"/>
      <w:r w:rsidRPr="00781A69">
        <w:rPr>
          <w:color w:val="auto"/>
        </w:rPr>
        <w:t xml:space="preserve">Industry trend, </w:t>
      </w:r>
      <w:r w:rsidR="00A37738" w:rsidRPr="00781A69">
        <w:rPr>
          <w:color w:val="auto"/>
        </w:rPr>
        <w:t>issues,</w:t>
      </w:r>
      <w:r w:rsidRPr="00781A69">
        <w:rPr>
          <w:color w:val="auto"/>
        </w:rPr>
        <w:t xml:space="preserve"> and Impact</w:t>
      </w:r>
      <w:bookmarkEnd w:id="13"/>
    </w:p>
    <w:p w14:paraId="53F00E00" w14:textId="77777777" w:rsidR="00B724F9" w:rsidRPr="00781A69" w:rsidRDefault="00B724F9" w:rsidP="00B724F9">
      <w:r w:rsidRPr="00781A69">
        <w:t>The development and strategic growth in an industry need the evaluation of the latest trends and the influence of different factors in the market. The model of SWOT and PESTLE analysis will help to get a clear idea of the market and for the event of Smart Room Technology</w:t>
      </w:r>
    </w:p>
    <w:p w14:paraId="3B55F6E2" w14:textId="77777777" w:rsidR="00B724F9" w:rsidRPr="00781A69" w:rsidRDefault="00B724F9" w:rsidP="00B724F9">
      <w:pPr>
        <w:rPr>
          <w:b/>
        </w:rPr>
      </w:pPr>
      <w:r w:rsidRPr="00781A69">
        <w:rPr>
          <w:b/>
        </w:rPr>
        <w:t xml:space="preserve">SWOT Analysis </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3322D0" w:rsidRPr="00781A69" w14:paraId="1A7555F0" w14:textId="77777777" w:rsidTr="00011792">
        <w:tc>
          <w:tcPr>
            <w:tcW w:w="4680" w:type="dxa"/>
            <w:shd w:val="clear" w:color="auto" w:fill="auto"/>
            <w:tcMar>
              <w:top w:w="100" w:type="dxa"/>
              <w:left w:w="100" w:type="dxa"/>
              <w:bottom w:w="100" w:type="dxa"/>
              <w:right w:w="100" w:type="dxa"/>
            </w:tcMar>
          </w:tcPr>
          <w:p w14:paraId="6BED109E" w14:textId="77777777" w:rsidR="00B724F9" w:rsidRPr="00781A69" w:rsidRDefault="00B724F9" w:rsidP="00011792">
            <w:pPr>
              <w:widowControl w:val="0"/>
              <w:pBdr>
                <w:top w:val="nil"/>
                <w:left w:val="nil"/>
                <w:bottom w:val="nil"/>
                <w:right w:val="nil"/>
                <w:between w:val="nil"/>
              </w:pBdr>
              <w:jc w:val="left"/>
              <w:rPr>
                <w:b/>
              </w:rPr>
            </w:pPr>
            <w:r w:rsidRPr="00781A69">
              <w:rPr>
                <w:b/>
              </w:rPr>
              <w:t xml:space="preserve">Strength </w:t>
            </w:r>
          </w:p>
        </w:tc>
        <w:tc>
          <w:tcPr>
            <w:tcW w:w="4680" w:type="dxa"/>
            <w:shd w:val="clear" w:color="auto" w:fill="auto"/>
            <w:tcMar>
              <w:top w:w="100" w:type="dxa"/>
              <w:left w:w="100" w:type="dxa"/>
              <w:bottom w:w="100" w:type="dxa"/>
              <w:right w:w="100" w:type="dxa"/>
            </w:tcMar>
          </w:tcPr>
          <w:p w14:paraId="00A37969" w14:textId="77777777" w:rsidR="00B724F9" w:rsidRPr="00781A69" w:rsidRDefault="00B724F9" w:rsidP="00011792">
            <w:pPr>
              <w:widowControl w:val="0"/>
              <w:pBdr>
                <w:top w:val="nil"/>
                <w:left w:val="nil"/>
                <w:bottom w:val="nil"/>
                <w:right w:val="nil"/>
                <w:between w:val="nil"/>
              </w:pBdr>
              <w:jc w:val="left"/>
              <w:rPr>
                <w:b/>
              </w:rPr>
            </w:pPr>
            <w:r w:rsidRPr="00781A69">
              <w:rPr>
                <w:b/>
              </w:rPr>
              <w:t xml:space="preserve">Weakness </w:t>
            </w:r>
          </w:p>
        </w:tc>
      </w:tr>
      <w:tr w:rsidR="003322D0" w:rsidRPr="00781A69" w14:paraId="55D2C3E2" w14:textId="77777777" w:rsidTr="00011792">
        <w:tc>
          <w:tcPr>
            <w:tcW w:w="4680" w:type="dxa"/>
            <w:shd w:val="clear" w:color="auto" w:fill="auto"/>
            <w:tcMar>
              <w:top w:w="100" w:type="dxa"/>
              <w:left w:w="100" w:type="dxa"/>
              <w:bottom w:w="100" w:type="dxa"/>
              <w:right w:w="100" w:type="dxa"/>
            </w:tcMar>
          </w:tcPr>
          <w:p w14:paraId="226E92C9" w14:textId="77777777" w:rsidR="00B724F9" w:rsidRPr="00781A69" w:rsidRDefault="00B724F9" w:rsidP="00011792">
            <w:r w:rsidRPr="00781A69">
              <w:t xml:space="preserve">Smart Room technology events deliver a high range of </w:t>
            </w:r>
            <w:proofErr w:type="gramStart"/>
            <w:r w:rsidRPr="00781A69">
              <w:t>profits</w:t>
            </w:r>
            <w:proofErr w:type="gramEnd"/>
            <w:r w:rsidRPr="00781A69">
              <w:t xml:space="preserve"> </w:t>
            </w:r>
          </w:p>
          <w:p w14:paraId="0701E9A6" w14:textId="77777777" w:rsidR="00B724F9" w:rsidRPr="00781A69" w:rsidRDefault="00B724F9" w:rsidP="00011792">
            <w:r w:rsidRPr="00781A69">
              <w:t>The security system of smart room technologies is high (Humphry and Chesher, 2021)</w:t>
            </w:r>
          </w:p>
          <w:p w14:paraId="6F6D3F1C" w14:textId="77777777" w:rsidR="00B724F9" w:rsidRPr="00781A69" w:rsidRDefault="00B724F9" w:rsidP="00011792">
            <w:r w:rsidRPr="00781A69">
              <w:t xml:space="preserve">Smart room delivers a better and more premium experience to the </w:t>
            </w:r>
            <w:proofErr w:type="gramStart"/>
            <w:r w:rsidRPr="00781A69">
              <w:t>guest</w:t>
            </w:r>
            <w:proofErr w:type="gramEnd"/>
            <w:r w:rsidRPr="00781A69">
              <w:t xml:space="preserve"> </w:t>
            </w:r>
          </w:p>
          <w:p w14:paraId="4D1B0766" w14:textId="77777777" w:rsidR="00B724F9" w:rsidRPr="00781A69" w:rsidRDefault="00B724F9" w:rsidP="00011792">
            <w:r w:rsidRPr="00781A69">
              <w:t xml:space="preserve">The idea of </w:t>
            </w:r>
            <w:proofErr w:type="spellStart"/>
            <w:r w:rsidRPr="00781A69">
              <w:t>organising</w:t>
            </w:r>
            <w:proofErr w:type="spellEnd"/>
            <w:r w:rsidRPr="00781A69">
              <w:t xml:space="preserve"> larger events is possible </w:t>
            </w:r>
          </w:p>
        </w:tc>
        <w:tc>
          <w:tcPr>
            <w:tcW w:w="4680" w:type="dxa"/>
            <w:shd w:val="clear" w:color="auto" w:fill="auto"/>
            <w:tcMar>
              <w:top w:w="100" w:type="dxa"/>
              <w:left w:w="100" w:type="dxa"/>
              <w:bottom w:w="100" w:type="dxa"/>
              <w:right w:w="100" w:type="dxa"/>
            </w:tcMar>
          </w:tcPr>
          <w:p w14:paraId="20F7BDC8" w14:textId="77777777" w:rsidR="00B724F9" w:rsidRPr="00781A69" w:rsidRDefault="00B724F9" w:rsidP="00011792">
            <w:r w:rsidRPr="00781A69">
              <w:t xml:space="preserve">The maintenance and operation costs </w:t>
            </w:r>
            <w:proofErr w:type="gramStart"/>
            <w:r w:rsidRPr="00781A69">
              <w:t>of  the</w:t>
            </w:r>
            <w:proofErr w:type="gramEnd"/>
            <w:r w:rsidRPr="00781A69">
              <w:t xml:space="preserve"> smart rooms events  are high (Stringam and Gerdes, 2021)</w:t>
            </w:r>
          </w:p>
          <w:p w14:paraId="5B386072" w14:textId="77777777" w:rsidR="00B724F9" w:rsidRPr="00781A69" w:rsidRDefault="00B724F9" w:rsidP="00011792">
            <w:r w:rsidRPr="00781A69">
              <w:t xml:space="preserve">The familiarity of the hotel guests with the technology of smart rooms is </w:t>
            </w:r>
            <w:proofErr w:type="gramStart"/>
            <w:r w:rsidRPr="00781A69">
              <w:t>limited</w:t>
            </w:r>
            <w:proofErr w:type="gramEnd"/>
            <w:r w:rsidRPr="00781A69">
              <w:t xml:space="preserve"> </w:t>
            </w:r>
          </w:p>
          <w:p w14:paraId="1CD8D77F" w14:textId="77777777" w:rsidR="00B724F9" w:rsidRPr="00781A69" w:rsidRDefault="00B724F9" w:rsidP="00011792">
            <w:r w:rsidRPr="00781A69">
              <w:t xml:space="preserve">The chance of terrorist attacks is </w:t>
            </w:r>
            <w:proofErr w:type="gramStart"/>
            <w:r w:rsidRPr="00781A69">
              <w:t>high</w:t>
            </w:r>
            <w:proofErr w:type="gramEnd"/>
            <w:r w:rsidRPr="00781A69">
              <w:t xml:space="preserve"> </w:t>
            </w:r>
          </w:p>
          <w:p w14:paraId="45CFF40F" w14:textId="77777777" w:rsidR="00B724F9" w:rsidRPr="00781A69" w:rsidRDefault="00B724F9" w:rsidP="00011792">
            <w:r w:rsidRPr="00781A69">
              <w:t xml:space="preserve">Challenging to match the seasonal demands of tourists </w:t>
            </w:r>
          </w:p>
        </w:tc>
      </w:tr>
      <w:tr w:rsidR="003322D0" w:rsidRPr="00781A69" w14:paraId="45664FE4" w14:textId="77777777" w:rsidTr="00011792">
        <w:tc>
          <w:tcPr>
            <w:tcW w:w="4680" w:type="dxa"/>
            <w:shd w:val="clear" w:color="auto" w:fill="auto"/>
            <w:tcMar>
              <w:top w:w="100" w:type="dxa"/>
              <w:left w:w="100" w:type="dxa"/>
              <w:bottom w:w="100" w:type="dxa"/>
              <w:right w:w="100" w:type="dxa"/>
            </w:tcMar>
          </w:tcPr>
          <w:p w14:paraId="11B1862D" w14:textId="77777777" w:rsidR="00B724F9" w:rsidRPr="00781A69" w:rsidRDefault="00B724F9" w:rsidP="00011792">
            <w:pPr>
              <w:widowControl w:val="0"/>
              <w:pBdr>
                <w:top w:val="nil"/>
                <w:left w:val="nil"/>
                <w:bottom w:val="nil"/>
                <w:right w:val="nil"/>
                <w:between w:val="nil"/>
              </w:pBdr>
              <w:jc w:val="left"/>
              <w:rPr>
                <w:b/>
              </w:rPr>
            </w:pPr>
            <w:r w:rsidRPr="00781A69">
              <w:rPr>
                <w:b/>
              </w:rPr>
              <w:lastRenderedPageBreak/>
              <w:t xml:space="preserve">Opportunities </w:t>
            </w:r>
          </w:p>
        </w:tc>
        <w:tc>
          <w:tcPr>
            <w:tcW w:w="4680" w:type="dxa"/>
            <w:shd w:val="clear" w:color="auto" w:fill="auto"/>
            <w:tcMar>
              <w:top w:w="100" w:type="dxa"/>
              <w:left w:w="100" w:type="dxa"/>
              <w:bottom w:w="100" w:type="dxa"/>
              <w:right w:w="100" w:type="dxa"/>
            </w:tcMar>
          </w:tcPr>
          <w:p w14:paraId="6275345A" w14:textId="77777777" w:rsidR="00B724F9" w:rsidRPr="00781A69" w:rsidRDefault="00B724F9" w:rsidP="00011792">
            <w:pPr>
              <w:widowControl w:val="0"/>
              <w:pBdr>
                <w:top w:val="nil"/>
                <w:left w:val="nil"/>
                <w:bottom w:val="nil"/>
                <w:right w:val="nil"/>
                <w:between w:val="nil"/>
              </w:pBdr>
              <w:jc w:val="left"/>
              <w:rPr>
                <w:b/>
              </w:rPr>
            </w:pPr>
            <w:r w:rsidRPr="00781A69">
              <w:rPr>
                <w:b/>
              </w:rPr>
              <w:t xml:space="preserve">Threats </w:t>
            </w:r>
          </w:p>
        </w:tc>
      </w:tr>
      <w:tr w:rsidR="003322D0" w:rsidRPr="00781A69" w14:paraId="410A4669" w14:textId="77777777" w:rsidTr="00011792">
        <w:tc>
          <w:tcPr>
            <w:tcW w:w="4680" w:type="dxa"/>
            <w:shd w:val="clear" w:color="auto" w:fill="auto"/>
            <w:tcMar>
              <w:top w:w="100" w:type="dxa"/>
              <w:left w:w="100" w:type="dxa"/>
              <w:bottom w:w="100" w:type="dxa"/>
              <w:right w:w="100" w:type="dxa"/>
            </w:tcMar>
          </w:tcPr>
          <w:p w14:paraId="0113A696" w14:textId="77777777" w:rsidR="00B724F9" w:rsidRPr="00781A69" w:rsidRDefault="00B724F9" w:rsidP="00011792">
            <w:pPr>
              <w:widowControl w:val="0"/>
              <w:numPr>
                <w:ilvl w:val="0"/>
                <w:numId w:val="1"/>
              </w:numPr>
              <w:pBdr>
                <w:top w:val="nil"/>
                <w:left w:val="nil"/>
                <w:bottom w:val="nil"/>
                <w:right w:val="nil"/>
                <w:between w:val="nil"/>
              </w:pBdr>
            </w:pPr>
            <w:r w:rsidRPr="00781A69">
              <w:t xml:space="preserve">Smart room events enable better strategic growth for business development (Sukin </w:t>
            </w:r>
            <w:r w:rsidRPr="00781A69">
              <w:rPr>
                <w:i/>
              </w:rPr>
              <w:t>et al</w:t>
            </w:r>
            <w:r w:rsidRPr="00781A69">
              <w:t>., 2024)</w:t>
            </w:r>
          </w:p>
          <w:p w14:paraId="69EA8A47" w14:textId="058E539F" w:rsidR="00B724F9" w:rsidRPr="00781A69" w:rsidRDefault="00B724F9" w:rsidP="00011792">
            <w:pPr>
              <w:widowControl w:val="0"/>
              <w:numPr>
                <w:ilvl w:val="0"/>
                <w:numId w:val="1"/>
              </w:numPr>
              <w:pBdr>
                <w:top w:val="nil"/>
                <w:left w:val="nil"/>
                <w:bottom w:val="nil"/>
                <w:right w:val="nil"/>
                <w:between w:val="nil"/>
              </w:pBdr>
            </w:pPr>
            <w:r w:rsidRPr="00781A69">
              <w:t xml:space="preserve">The potential can be increased more with digital </w:t>
            </w:r>
            <w:r w:rsidR="00A37738" w:rsidRPr="00781A69">
              <w:t>innovation.</w:t>
            </w:r>
            <w:r w:rsidRPr="00781A69">
              <w:t xml:space="preserve"> </w:t>
            </w:r>
          </w:p>
          <w:p w14:paraId="65C7B210" w14:textId="0DF61763" w:rsidR="00B724F9" w:rsidRPr="00781A69" w:rsidRDefault="00B724F9" w:rsidP="00011792">
            <w:pPr>
              <w:widowControl w:val="0"/>
              <w:numPr>
                <w:ilvl w:val="0"/>
                <w:numId w:val="1"/>
              </w:numPr>
              <w:pBdr>
                <w:top w:val="nil"/>
                <w:left w:val="nil"/>
                <w:bottom w:val="nil"/>
                <w:right w:val="nil"/>
                <w:between w:val="nil"/>
              </w:pBdr>
            </w:pPr>
            <w:r w:rsidRPr="00781A69">
              <w:t xml:space="preserve">A wider reach to the audience is </w:t>
            </w:r>
            <w:r w:rsidR="00A37738" w:rsidRPr="00781A69">
              <w:t>possible.</w:t>
            </w:r>
            <w:r w:rsidRPr="00781A69">
              <w:t xml:space="preserve"> </w:t>
            </w:r>
          </w:p>
          <w:p w14:paraId="3907072D" w14:textId="77777777" w:rsidR="00B724F9" w:rsidRPr="00781A69" w:rsidRDefault="00B724F9" w:rsidP="00011792">
            <w:pPr>
              <w:widowControl w:val="0"/>
              <w:numPr>
                <w:ilvl w:val="0"/>
                <w:numId w:val="1"/>
              </w:numPr>
              <w:pBdr>
                <w:top w:val="nil"/>
                <w:left w:val="nil"/>
                <w:bottom w:val="nil"/>
                <w:right w:val="nil"/>
                <w:between w:val="nil"/>
              </w:pBdr>
            </w:pPr>
            <w:r w:rsidRPr="00781A69">
              <w:t xml:space="preserve">Attracts the tech-savvy tourists </w:t>
            </w:r>
          </w:p>
        </w:tc>
        <w:tc>
          <w:tcPr>
            <w:tcW w:w="4680" w:type="dxa"/>
            <w:shd w:val="clear" w:color="auto" w:fill="auto"/>
            <w:tcMar>
              <w:top w:w="100" w:type="dxa"/>
              <w:left w:w="100" w:type="dxa"/>
              <w:bottom w:w="100" w:type="dxa"/>
              <w:right w:w="100" w:type="dxa"/>
            </w:tcMar>
          </w:tcPr>
          <w:p w14:paraId="5DAB0A62" w14:textId="55E3406D" w:rsidR="00B724F9" w:rsidRPr="00781A69" w:rsidRDefault="00B724F9" w:rsidP="00011792">
            <w:pPr>
              <w:widowControl w:val="0"/>
              <w:numPr>
                <w:ilvl w:val="0"/>
                <w:numId w:val="1"/>
              </w:numPr>
              <w:pBdr>
                <w:top w:val="nil"/>
                <w:left w:val="nil"/>
                <w:bottom w:val="nil"/>
                <w:right w:val="nil"/>
                <w:between w:val="nil"/>
              </w:pBdr>
            </w:pPr>
            <w:r w:rsidRPr="00781A69">
              <w:t xml:space="preserve">The occurrence of </w:t>
            </w:r>
            <w:r w:rsidR="006C6495" w:rsidRPr="00781A69">
              <w:t>related categories</w:t>
            </w:r>
            <w:r w:rsidRPr="00781A69">
              <w:t xml:space="preserve"> of events in different places </w:t>
            </w:r>
          </w:p>
          <w:p w14:paraId="05BA44EC" w14:textId="01AD6BDC" w:rsidR="00B724F9" w:rsidRPr="00781A69" w:rsidRDefault="00B724F9" w:rsidP="00011792">
            <w:pPr>
              <w:widowControl w:val="0"/>
              <w:numPr>
                <w:ilvl w:val="0"/>
                <w:numId w:val="1"/>
              </w:numPr>
              <w:pBdr>
                <w:top w:val="nil"/>
                <w:left w:val="nil"/>
                <w:bottom w:val="nil"/>
                <w:right w:val="nil"/>
                <w:between w:val="nil"/>
              </w:pBdr>
            </w:pPr>
            <w:r w:rsidRPr="00781A69">
              <w:t xml:space="preserve">Individuals in the modern generation are more comfortable with online </w:t>
            </w:r>
            <w:r w:rsidR="00A37738" w:rsidRPr="00781A69">
              <w:t>events.</w:t>
            </w:r>
            <w:r w:rsidRPr="00781A69">
              <w:t xml:space="preserve"> </w:t>
            </w:r>
          </w:p>
          <w:p w14:paraId="55F2B3C0" w14:textId="2010A540" w:rsidR="00B724F9" w:rsidRPr="00781A69" w:rsidRDefault="00B724F9" w:rsidP="00011792">
            <w:pPr>
              <w:widowControl w:val="0"/>
              <w:numPr>
                <w:ilvl w:val="0"/>
                <w:numId w:val="1"/>
              </w:numPr>
              <w:pBdr>
                <w:top w:val="nil"/>
                <w:left w:val="nil"/>
                <w:bottom w:val="nil"/>
                <w:right w:val="nil"/>
                <w:between w:val="nil"/>
              </w:pBdr>
            </w:pPr>
            <w:r w:rsidRPr="00781A69">
              <w:t xml:space="preserve">The budgets of different technological events are </w:t>
            </w:r>
            <w:r w:rsidR="006C6495" w:rsidRPr="00781A69">
              <w:t>high.</w:t>
            </w:r>
            <w:r w:rsidRPr="00781A69">
              <w:t xml:space="preserve"> </w:t>
            </w:r>
          </w:p>
          <w:p w14:paraId="5AE6B86C" w14:textId="36327737" w:rsidR="00B724F9" w:rsidRPr="00781A69" w:rsidRDefault="00B724F9" w:rsidP="00011792">
            <w:pPr>
              <w:widowControl w:val="0"/>
              <w:numPr>
                <w:ilvl w:val="0"/>
                <w:numId w:val="1"/>
              </w:numPr>
              <w:pBdr>
                <w:top w:val="nil"/>
                <w:left w:val="nil"/>
                <w:bottom w:val="nil"/>
                <w:right w:val="nil"/>
                <w:between w:val="nil"/>
              </w:pBdr>
            </w:pPr>
            <w:r w:rsidRPr="00781A69">
              <w:t xml:space="preserve">The right way of management is an </w:t>
            </w:r>
            <w:r w:rsidR="00A37738" w:rsidRPr="00781A69">
              <w:t>issue.</w:t>
            </w:r>
            <w:r w:rsidRPr="00781A69">
              <w:t xml:space="preserve"> </w:t>
            </w:r>
          </w:p>
          <w:p w14:paraId="603DE1BF" w14:textId="1097B3D8" w:rsidR="00B724F9" w:rsidRPr="00781A69" w:rsidRDefault="00B724F9" w:rsidP="00011792">
            <w:pPr>
              <w:widowControl w:val="0"/>
              <w:numPr>
                <w:ilvl w:val="0"/>
                <w:numId w:val="1"/>
              </w:numPr>
              <w:pBdr>
                <w:top w:val="nil"/>
                <w:left w:val="nil"/>
                <w:bottom w:val="nil"/>
                <w:right w:val="nil"/>
                <w:between w:val="nil"/>
              </w:pBdr>
            </w:pPr>
            <w:r w:rsidRPr="00781A69">
              <w:t>The overall budget is an issue due to the high amount of</w:t>
            </w:r>
            <w:r w:rsidR="00A37738" w:rsidRPr="00781A69">
              <w:t xml:space="preserve"> </w:t>
            </w:r>
            <w:r w:rsidRPr="00781A69">
              <w:t>operation cost (Stringam and Gerdes, 2021)</w:t>
            </w:r>
          </w:p>
        </w:tc>
      </w:tr>
    </w:tbl>
    <w:p w14:paraId="423C04CF" w14:textId="77777777" w:rsidR="00B724F9" w:rsidRPr="00781A69" w:rsidRDefault="00B724F9" w:rsidP="00B724F9">
      <w:pPr>
        <w:jc w:val="center"/>
        <w:rPr>
          <w:b/>
        </w:rPr>
      </w:pPr>
      <w:r w:rsidRPr="00781A69">
        <w:rPr>
          <w:b/>
        </w:rPr>
        <w:t>Table 2: SWOT analysis</w:t>
      </w:r>
    </w:p>
    <w:p w14:paraId="13914ACD" w14:textId="77777777" w:rsidR="00B724F9" w:rsidRPr="00781A69" w:rsidRDefault="00B724F9" w:rsidP="00B724F9">
      <w:pPr>
        <w:jc w:val="center"/>
      </w:pPr>
      <w:r w:rsidRPr="00781A69">
        <w:t>(Source: Self-developed)</w:t>
      </w:r>
    </w:p>
    <w:p w14:paraId="47EF4688" w14:textId="77777777" w:rsidR="00B724F9" w:rsidRPr="00781A69" w:rsidRDefault="00B724F9" w:rsidP="00B724F9">
      <w:pPr>
        <w:rPr>
          <w:b/>
        </w:rPr>
      </w:pPr>
      <w:r w:rsidRPr="00781A69">
        <w:rPr>
          <w:b/>
        </w:rPr>
        <w:t xml:space="preserve">PESTEL Analysis </w:t>
      </w:r>
    </w:p>
    <w:p w14:paraId="4171A1C1" w14:textId="77777777" w:rsidR="00B724F9" w:rsidRPr="00781A69" w:rsidRDefault="00B724F9" w:rsidP="00B724F9">
      <w:pPr>
        <w:rPr>
          <w:b/>
        </w:rPr>
      </w:pPr>
      <w:r w:rsidRPr="00781A69">
        <w:rPr>
          <w:b/>
        </w:rPr>
        <w:t xml:space="preserve">Political factors </w:t>
      </w:r>
    </w:p>
    <w:p w14:paraId="3F57347E" w14:textId="77777777" w:rsidR="00B724F9" w:rsidRPr="00781A69" w:rsidRDefault="00B724F9" w:rsidP="00B724F9">
      <w:r w:rsidRPr="00781A69">
        <w:t xml:space="preserve">The political stability in the region of the UK is supportive of developing events based on Smart Room Technology. It favours the growth of business with the involvement of technology. The main impact of politics that creates the issues is the causes of Brexit. An estimated 73% of business travellers are from EU countries who visit the UK for business purposes (Hall, 2020). The cause of Brexit has declined business travelling and affected the MICE industry and the events. </w:t>
      </w:r>
    </w:p>
    <w:p w14:paraId="0F859547" w14:textId="77777777" w:rsidR="00B724F9" w:rsidRPr="00781A69" w:rsidRDefault="00B724F9" w:rsidP="00B724F9">
      <w:pPr>
        <w:rPr>
          <w:b/>
        </w:rPr>
      </w:pPr>
      <w:r w:rsidRPr="00781A69">
        <w:rPr>
          <w:b/>
        </w:rPr>
        <w:t xml:space="preserve">Economic factors </w:t>
      </w:r>
    </w:p>
    <w:p w14:paraId="12BC6D8F" w14:textId="77777777" w:rsidR="00B724F9" w:rsidRPr="00781A69" w:rsidRDefault="00B724F9" w:rsidP="00B724F9">
      <w:r w:rsidRPr="00781A69">
        <w:t xml:space="preserve">The economic growth in the UK has influenced positively in recent years and enables the paths for new job employment in the MICE industry. The current employment rate in the UK is 75% as estimated and has the chance to increase more in the upcoming years (Ons, 2024). It will support the arrangement of events for Smart Room Technology to explore the market and offer better services to the guests. </w:t>
      </w:r>
    </w:p>
    <w:p w14:paraId="61C3B33B" w14:textId="77777777" w:rsidR="00B724F9" w:rsidRPr="00781A69" w:rsidRDefault="00B724F9" w:rsidP="00B724F9">
      <w:pPr>
        <w:rPr>
          <w:b/>
        </w:rPr>
      </w:pPr>
      <w:r w:rsidRPr="00781A69">
        <w:rPr>
          <w:b/>
        </w:rPr>
        <w:t xml:space="preserve">Technological factors </w:t>
      </w:r>
    </w:p>
    <w:p w14:paraId="2BBFC5B0" w14:textId="77777777" w:rsidR="00B724F9" w:rsidRPr="00781A69" w:rsidRDefault="00B724F9" w:rsidP="00B724F9">
      <w:r w:rsidRPr="00781A69">
        <w:lastRenderedPageBreak/>
        <w:t xml:space="preserve">The technological growth has been observed highly in the UK and it supports different industries to take the lead. The implementation of technology is needed in the events of the MICE industry for planning and arrangements. The technical sector of the UK remains at the top spot in the continent of Europe (Gov, 2024). It opens a positive orbit for the event in terms of arranging systems. High-quality lighting and visual presentation of the events can be arranged with the application of advanced technology. </w:t>
      </w:r>
    </w:p>
    <w:p w14:paraId="770FAFF3" w14:textId="77777777" w:rsidR="00B724F9" w:rsidRPr="00781A69" w:rsidRDefault="00B724F9" w:rsidP="00B724F9">
      <w:pPr>
        <w:rPr>
          <w:b/>
        </w:rPr>
      </w:pPr>
      <w:r w:rsidRPr="00781A69">
        <w:rPr>
          <w:b/>
        </w:rPr>
        <w:t xml:space="preserve">Social factors </w:t>
      </w:r>
    </w:p>
    <w:p w14:paraId="2FDDF444" w14:textId="32C6FD07" w:rsidR="00B724F9" w:rsidRPr="00781A69" w:rsidRDefault="00B724F9" w:rsidP="00B724F9">
      <w:r w:rsidRPr="00781A69">
        <w:t xml:space="preserve">Society has a high involvement in the growth of any industry. Social interaction provides a positive influence on the MICE industry and its related events. Skills are required in the MICE industry to arrange quality events for the guests. The expenditure of the UK government on the Department of Education has increased by 5.1% in comparison to the </w:t>
      </w:r>
      <w:r w:rsidR="00B66051" w:rsidRPr="00781A69">
        <w:t>fiscal year</w:t>
      </w:r>
      <w:r w:rsidRPr="00781A69">
        <w:t xml:space="preserve"> of 2021 (Gov, 2023). It can be said that the knowledge of technology will be more among </w:t>
      </w:r>
      <w:r w:rsidR="00B66051" w:rsidRPr="00781A69">
        <w:t>individuals,</w:t>
      </w:r>
      <w:r w:rsidRPr="00781A69">
        <w:t xml:space="preserve"> and it will support the MICE industry and related events. </w:t>
      </w:r>
    </w:p>
    <w:p w14:paraId="70F09943" w14:textId="77777777" w:rsidR="00B724F9" w:rsidRPr="00781A69" w:rsidRDefault="00B724F9" w:rsidP="00B724F9">
      <w:pPr>
        <w:rPr>
          <w:b/>
        </w:rPr>
      </w:pPr>
      <w:r w:rsidRPr="00781A69">
        <w:rPr>
          <w:b/>
        </w:rPr>
        <w:t>Legal factors</w:t>
      </w:r>
    </w:p>
    <w:p w14:paraId="593480E5" w14:textId="2461FDC4" w:rsidR="00B724F9" w:rsidRPr="00781A69" w:rsidRDefault="00B724F9" w:rsidP="00B724F9">
      <w:r w:rsidRPr="00781A69">
        <w:t xml:space="preserve">The legal laws are introduced by the government of the UK and different organisations. The involvement of employees and staff is essential for the </w:t>
      </w:r>
      <w:proofErr w:type="gramStart"/>
      <w:r w:rsidRPr="00781A69">
        <w:t>events</w:t>
      </w:r>
      <w:proofErr w:type="gramEnd"/>
      <w:r w:rsidRPr="00781A69">
        <w:t xml:space="preserve"> and it is the responsibility of the organisations to deliver employee wellbeing. The Employment Act 2008 is an important legislation that provides rights to the employees to get proper facilities in the working organisation (Legislation, 2024). The TRO team in the event of Smart Room Technology is responsible for the staff management. The legal laws will have to be followed by the agency to maintain a positive impact on the </w:t>
      </w:r>
      <w:r w:rsidR="00DF4339" w:rsidRPr="00781A69">
        <w:t>event.</w:t>
      </w:r>
      <w:r w:rsidRPr="00781A69">
        <w:t xml:space="preserve"> </w:t>
      </w:r>
    </w:p>
    <w:p w14:paraId="4E41BE36" w14:textId="77777777" w:rsidR="00B724F9" w:rsidRPr="00781A69" w:rsidRDefault="00B724F9" w:rsidP="00B724F9">
      <w:pPr>
        <w:rPr>
          <w:b/>
        </w:rPr>
      </w:pPr>
      <w:r w:rsidRPr="00781A69">
        <w:rPr>
          <w:b/>
        </w:rPr>
        <w:t xml:space="preserve">Environmental factors </w:t>
      </w:r>
    </w:p>
    <w:p w14:paraId="4B2B0278" w14:textId="77777777" w:rsidR="00B724F9" w:rsidRPr="00781A69" w:rsidRDefault="00B724F9" w:rsidP="00B724F9">
      <w:r w:rsidRPr="00781A69">
        <w:t xml:space="preserve">The environment has a higher rate of influence on the arrangements of any events. The clear and suitable environment is favourable for the MICE industry to arrange different events. The main issue regarding the environment is the changing nature of the climate. The climate changes in the UK have a potential impact and affect an event with a risk of natural calamities (Arnell, 2022).  It can create a challenge for the Smart Room Technology event to keep all the arrangements intact. </w:t>
      </w:r>
    </w:p>
    <w:p w14:paraId="4C0AA22A" w14:textId="77777777" w:rsidR="00B724F9" w:rsidRPr="00781A69" w:rsidRDefault="00B724F9" w:rsidP="00B724F9">
      <w:pPr>
        <w:pStyle w:val="Heading1"/>
        <w:rPr>
          <w:color w:val="auto"/>
        </w:rPr>
      </w:pPr>
      <w:bookmarkStart w:id="14" w:name="_q8xewb8ig0le" w:colFirst="0" w:colLast="0"/>
      <w:bookmarkStart w:id="15" w:name="_Toc167106865"/>
      <w:bookmarkEnd w:id="14"/>
      <w:r w:rsidRPr="00781A69">
        <w:rPr>
          <w:color w:val="auto"/>
        </w:rPr>
        <w:lastRenderedPageBreak/>
        <w:t>Cultural and Situational consideration</w:t>
      </w:r>
      <w:bookmarkEnd w:id="15"/>
    </w:p>
    <w:p w14:paraId="4EFC06AA" w14:textId="2BB939CF" w:rsidR="00B724F9" w:rsidRPr="00781A69" w:rsidRDefault="00B724F9" w:rsidP="00B724F9">
      <w:r w:rsidRPr="00781A69">
        <w:t xml:space="preserve">The aspects of cultural consideration are important for any event or organise. The guests who will attend the event come from different nations and cultural backgrounds. The main points of cultural consideration are food, language, range of clothes and music (Azizah </w:t>
      </w:r>
      <w:r w:rsidRPr="00781A69">
        <w:rPr>
          <w:i/>
        </w:rPr>
        <w:t>et al</w:t>
      </w:r>
      <w:r w:rsidRPr="00781A69">
        <w:t xml:space="preserve">., 2021). Different types of cultural beliefs make different views on the elements. The arrangement of </w:t>
      </w:r>
      <w:r w:rsidR="00980C04" w:rsidRPr="00781A69">
        <w:t xml:space="preserve">the </w:t>
      </w:r>
      <w:r w:rsidRPr="00781A69">
        <w:t xml:space="preserve">Smart Room Technology event will have facilities for multicultural individuals. It will help to develop the ambience of collaborative cultural gatherings in the event. The arrangements and the programs of the events will follow different types of rituals and ceremonies to support the guests of different cultures. The food court of the event will be highlighted with multiple kinds of cuisine for the guests to select the items of their choice. Situational consideration is another important factor that is related to the hosting of an event. It considered the time, location, targeted </w:t>
      </w:r>
      <w:proofErr w:type="gramStart"/>
      <w:r w:rsidRPr="00781A69">
        <w:t>audience</w:t>
      </w:r>
      <w:proofErr w:type="gramEnd"/>
      <w:r w:rsidRPr="00781A69">
        <w:t xml:space="preserve"> and the overall budget of the event. The target market is important for the main objectives of the event and to get a positive influence on society (Ong </w:t>
      </w:r>
      <w:r w:rsidRPr="00781A69">
        <w:rPr>
          <w:i/>
        </w:rPr>
        <w:t>et al</w:t>
      </w:r>
      <w:r w:rsidRPr="00781A69">
        <w:t xml:space="preserve">., 2022). The present event Smart Room Technology has mainly the target audience of hotel guests and interested individuals in technology. </w:t>
      </w:r>
    </w:p>
    <w:p w14:paraId="359886B1" w14:textId="77777777" w:rsidR="00B724F9" w:rsidRPr="00781A69" w:rsidRDefault="00B724F9" w:rsidP="00B724F9">
      <w:pPr>
        <w:pStyle w:val="Heading1"/>
        <w:rPr>
          <w:color w:val="auto"/>
        </w:rPr>
      </w:pPr>
      <w:bookmarkStart w:id="16" w:name="_hce12lluzptf" w:colFirst="0" w:colLast="0"/>
      <w:bookmarkEnd w:id="16"/>
      <w:r w:rsidRPr="00781A69">
        <w:rPr>
          <w:color w:val="auto"/>
        </w:rPr>
        <w:br w:type="page"/>
      </w:r>
    </w:p>
    <w:p w14:paraId="37741376" w14:textId="77777777" w:rsidR="00B724F9" w:rsidRPr="00781A69" w:rsidRDefault="00B724F9" w:rsidP="00B724F9">
      <w:pPr>
        <w:pStyle w:val="Heading1"/>
        <w:rPr>
          <w:color w:val="auto"/>
        </w:rPr>
      </w:pPr>
      <w:bookmarkStart w:id="17" w:name="_eahfjlhdidtw" w:colFirst="0" w:colLast="0"/>
      <w:bookmarkStart w:id="18" w:name="_Toc167106866"/>
      <w:bookmarkEnd w:id="17"/>
      <w:r w:rsidRPr="00781A69">
        <w:rPr>
          <w:color w:val="auto"/>
        </w:rPr>
        <w:lastRenderedPageBreak/>
        <w:t>Conclusion</w:t>
      </w:r>
      <w:bookmarkEnd w:id="18"/>
      <w:r w:rsidRPr="00781A69">
        <w:rPr>
          <w:color w:val="auto"/>
        </w:rPr>
        <w:t xml:space="preserve"> </w:t>
      </w:r>
    </w:p>
    <w:p w14:paraId="7B1B6391" w14:textId="77777777" w:rsidR="00B724F9" w:rsidRPr="00781A69" w:rsidRDefault="00B724F9" w:rsidP="00B724F9">
      <w:r w:rsidRPr="00781A69">
        <w:t xml:space="preserve">In the concluding note, the study delivers a delta evaluation of the event named Smart Room Technology and the perspectives of its arrangement. The purpose aim and budget of the event have been discussed in the study. The main objective of the event is to provide automated lighting and room facilities to the hotel guests. An analysis of the current trends and impact on the MICE industry has been done. The external factors support the arrangement of the event with few areas to improve. </w:t>
      </w:r>
      <w:r w:rsidRPr="00781A69">
        <w:br w:type="page"/>
      </w:r>
    </w:p>
    <w:p w14:paraId="64C79960" w14:textId="77777777" w:rsidR="00B724F9" w:rsidRPr="00781A69" w:rsidRDefault="00B724F9" w:rsidP="00B724F9">
      <w:pPr>
        <w:pStyle w:val="Heading1"/>
        <w:rPr>
          <w:color w:val="auto"/>
        </w:rPr>
      </w:pPr>
      <w:bookmarkStart w:id="19" w:name="_3opwyytos1nj" w:colFirst="0" w:colLast="0"/>
      <w:bookmarkStart w:id="20" w:name="_Toc167106867"/>
      <w:bookmarkEnd w:id="19"/>
      <w:r w:rsidRPr="00781A69">
        <w:rPr>
          <w:color w:val="auto"/>
        </w:rPr>
        <w:lastRenderedPageBreak/>
        <w:t>References</w:t>
      </w:r>
      <w:bookmarkEnd w:id="20"/>
      <w:r w:rsidRPr="00781A69">
        <w:rPr>
          <w:color w:val="auto"/>
        </w:rPr>
        <w:t xml:space="preserve"> </w:t>
      </w:r>
    </w:p>
    <w:p w14:paraId="5853E0B3" w14:textId="77777777" w:rsidR="00B724F9" w:rsidRPr="00781A69" w:rsidRDefault="00B724F9" w:rsidP="00B724F9">
      <w:pPr>
        <w:spacing w:before="200"/>
        <w:rPr>
          <w:highlight w:val="white"/>
        </w:rPr>
      </w:pPr>
      <w:r w:rsidRPr="00781A69">
        <w:rPr>
          <w:highlight w:val="white"/>
        </w:rPr>
        <w:t xml:space="preserve">Arnell, N.W. (2022) The implications of climate change for emergency planning. </w:t>
      </w:r>
      <w:r w:rsidRPr="00781A69">
        <w:rPr>
          <w:i/>
          <w:highlight w:val="white"/>
        </w:rPr>
        <w:t>International Journal of Disaster Risk Reduction</w:t>
      </w:r>
      <w:r w:rsidRPr="00781A69">
        <w:rPr>
          <w:highlight w:val="white"/>
        </w:rPr>
        <w:t xml:space="preserve">, </w:t>
      </w:r>
      <w:r w:rsidRPr="00781A69">
        <w:rPr>
          <w:i/>
          <w:highlight w:val="white"/>
        </w:rPr>
        <w:t>83</w:t>
      </w:r>
      <w:r w:rsidRPr="00781A69">
        <w:rPr>
          <w:highlight w:val="white"/>
        </w:rPr>
        <w:t>, p.103425.</w:t>
      </w:r>
    </w:p>
    <w:p w14:paraId="24E0114A" w14:textId="77777777" w:rsidR="00B724F9" w:rsidRPr="00781A69" w:rsidRDefault="00B724F9" w:rsidP="00B724F9">
      <w:pPr>
        <w:spacing w:before="200"/>
        <w:rPr>
          <w:highlight w:val="white"/>
        </w:rPr>
      </w:pPr>
      <w:r w:rsidRPr="00781A69">
        <w:rPr>
          <w:highlight w:val="white"/>
        </w:rPr>
        <w:t xml:space="preserve">Azizah, N., </w:t>
      </w:r>
      <w:proofErr w:type="spellStart"/>
      <w:r w:rsidRPr="00781A69">
        <w:rPr>
          <w:highlight w:val="white"/>
        </w:rPr>
        <w:t>Inderawati</w:t>
      </w:r>
      <w:proofErr w:type="spellEnd"/>
      <w:r w:rsidRPr="00781A69">
        <w:rPr>
          <w:highlight w:val="white"/>
        </w:rPr>
        <w:t xml:space="preserve">, R. and </w:t>
      </w:r>
      <w:proofErr w:type="spellStart"/>
      <w:r w:rsidRPr="00781A69">
        <w:rPr>
          <w:highlight w:val="white"/>
        </w:rPr>
        <w:t>Vianty</w:t>
      </w:r>
      <w:proofErr w:type="spellEnd"/>
      <w:r w:rsidRPr="00781A69">
        <w:rPr>
          <w:highlight w:val="white"/>
        </w:rPr>
        <w:t xml:space="preserve">, M. (2021) Developing descriptive reading materials in EFL classes by utilizing the local culture. </w:t>
      </w:r>
      <w:r w:rsidRPr="00781A69">
        <w:rPr>
          <w:i/>
          <w:highlight w:val="white"/>
        </w:rPr>
        <w:t>Studies in English Language and Education</w:t>
      </w:r>
      <w:r w:rsidRPr="00781A69">
        <w:rPr>
          <w:highlight w:val="white"/>
        </w:rPr>
        <w:t xml:space="preserve">, </w:t>
      </w:r>
      <w:r w:rsidRPr="00781A69">
        <w:rPr>
          <w:i/>
          <w:highlight w:val="white"/>
        </w:rPr>
        <w:t>8</w:t>
      </w:r>
      <w:r w:rsidRPr="00781A69">
        <w:rPr>
          <w:highlight w:val="white"/>
        </w:rPr>
        <w:t>(2), pp.596-621.</w:t>
      </w:r>
    </w:p>
    <w:p w14:paraId="43040AB1" w14:textId="77777777" w:rsidR="00B724F9" w:rsidRPr="00781A69" w:rsidRDefault="00B724F9" w:rsidP="00B724F9">
      <w:pPr>
        <w:spacing w:before="200"/>
      </w:pPr>
      <w:r w:rsidRPr="00781A69">
        <w:t>Fox, D</w:t>
      </w:r>
      <w:r w:rsidRPr="00781A69">
        <w:rPr>
          <w:i/>
        </w:rPr>
        <w:t>. et al.</w:t>
      </w:r>
      <w:r w:rsidRPr="00781A69">
        <w:t xml:space="preserve"> (2014) </w:t>
      </w:r>
      <w:r w:rsidRPr="00781A69">
        <w:rPr>
          <w:i/>
          <w:iCs/>
        </w:rPr>
        <w:t>Doing events research: from theory to practice</w:t>
      </w:r>
      <w:r w:rsidRPr="00781A69">
        <w:t>. Routledge: Oxford.</w:t>
      </w:r>
    </w:p>
    <w:p w14:paraId="0D1AF4BB" w14:textId="77777777" w:rsidR="00B724F9" w:rsidRPr="00781A69" w:rsidRDefault="00B724F9" w:rsidP="00B724F9">
      <w:pPr>
        <w:spacing w:before="200"/>
      </w:pPr>
      <w:r w:rsidRPr="00781A69">
        <w:t xml:space="preserve">Getz, D. and Page, S. (2019) </w:t>
      </w:r>
      <w:r w:rsidRPr="00781A69">
        <w:rPr>
          <w:i/>
          <w:iCs/>
        </w:rPr>
        <w:t xml:space="preserve">Event studies: theory, </w:t>
      </w:r>
      <w:proofErr w:type="gramStart"/>
      <w:r w:rsidRPr="00781A69">
        <w:rPr>
          <w:i/>
          <w:iCs/>
        </w:rPr>
        <w:t>research</w:t>
      </w:r>
      <w:proofErr w:type="gramEnd"/>
      <w:r w:rsidRPr="00781A69">
        <w:rPr>
          <w:i/>
          <w:iCs/>
        </w:rPr>
        <w:t xml:space="preserve"> and policy for planned events</w:t>
      </w:r>
      <w:r w:rsidRPr="00781A69">
        <w:t>. 3rd Edition. Routledge: Oxford.</w:t>
      </w:r>
    </w:p>
    <w:p w14:paraId="5E2B67E6" w14:textId="77777777" w:rsidR="00B724F9" w:rsidRPr="00781A69" w:rsidRDefault="00B724F9" w:rsidP="00B724F9">
      <w:pPr>
        <w:spacing w:before="200"/>
        <w:rPr>
          <w:highlight w:val="white"/>
        </w:rPr>
      </w:pPr>
      <w:r w:rsidRPr="00781A69">
        <w:rPr>
          <w:highlight w:val="white"/>
        </w:rPr>
        <w:t>Gov.uk (2023)</w:t>
      </w:r>
      <w:r w:rsidRPr="00781A69">
        <w:rPr>
          <w:i/>
          <w:highlight w:val="white"/>
        </w:rPr>
        <w:t xml:space="preserve"> Education and training statistics for the UK</w:t>
      </w:r>
      <w:r w:rsidRPr="00781A69">
        <w:rPr>
          <w:highlight w:val="white"/>
        </w:rPr>
        <w:t xml:space="preserve">. Available at: </w:t>
      </w:r>
      <w:hyperlink r:id="rId8" w:history="1">
        <w:r w:rsidRPr="00781A69">
          <w:rPr>
            <w:rStyle w:val="Hyperlink"/>
            <w:rFonts w:eastAsiaTheme="majorEastAsia"/>
            <w:color w:val="auto"/>
            <w:highlight w:val="white"/>
          </w:rPr>
          <w:t>https://explore-education-statistics.service.gov.uk/find-statistics/education-and-training-statistics-for-the-uk</w:t>
        </w:r>
      </w:hyperlink>
      <w:r w:rsidRPr="00781A69">
        <w:rPr>
          <w:highlight w:val="white"/>
        </w:rPr>
        <w:t xml:space="preserve"> (Accessed: 17 May 2024).</w:t>
      </w:r>
    </w:p>
    <w:p w14:paraId="423DC4B6" w14:textId="77777777" w:rsidR="00B724F9" w:rsidRPr="00781A69" w:rsidRDefault="00B724F9" w:rsidP="00B724F9">
      <w:pPr>
        <w:spacing w:before="200"/>
        <w:rPr>
          <w:highlight w:val="white"/>
        </w:rPr>
      </w:pPr>
      <w:r w:rsidRPr="00781A69">
        <w:rPr>
          <w:highlight w:val="white"/>
        </w:rPr>
        <w:t xml:space="preserve">Gov (2024) </w:t>
      </w:r>
      <w:r w:rsidRPr="00781A69">
        <w:rPr>
          <w:i/>
          <w:iCs/>
          <w:highlight w:val="white"/>
        </w:rPr>
        <w:t>UK tech sector retains #1 spot in Europe and #3 in world as sector resilience brings continued growth</w:t>
      </w:r>
      <w:r w:rsidRPr="00781A69">
        <w:rPr>
          <w:highlight w:val="white"/>
        </w:rPr>
        <w:t xml:space="preserve">. Available at: </w:t>
      </w:r>
      <w:hyperlink r:id="rId9" w:history="1">
        <w:r w:rsidRPr="00781A69">
          <w:rPr>
            <w:rStyle w:val="Hyperlink"/>
            <w:rFonts w:eastAsiaTheme="majorEastAsia"/>
            <w:color w:val="auto"/>
            <w:highlight w:val="white"/>
          </w:rPr>
          <w:t>https://www.gov.uk/government/news/uk-tech-sector-retains-1-spot-in-europe-and-3-in-world-as-sector-resilience-brings-continued-growth</w:t>
        </w:r>
      </w:hyperlink>
      <w:r w:rsidRPr="00781A69">
        <w:rPr>
          <w:highlight w:val="white"/>
        </w:rPr>
        <w:t xml:space="preserve"> (Accessed: 17 May 2024).</w:t>
      </w:r>
    </w:p>
    <w:p w14:paraId="56B05202" w14:textId="77777777" w:rsidR="00B724F9" w:rsidRPr="00781A69" w:rsidRDefault="00B724F9" w:rsidP="00B724F9">
      <w:pPr>
        <w:spacing w:before="200"/>
        <w:rPr>
          <w:highlight w:val="white"/>
        </w:rPr>
      </w:pPr>
      <w:r w:rsidRPr="00781A69">
        <w:rPr>
          <w:highlight w:val="white"/>
        </w:rPr>
        <w:t xml:space="preserve">Hall, D. (2020) </w:t>
      </w:r>
      <w:r w:rsidRPr="00781A69">
        <w:rPr>
          <w:i/>
          <w:highlight w:val="white"/>
        </w:rPr>
        <w:t>Brexit and tourism: Process, impacts and non-policy</w:t>
      </w:r>
      <w:r w:rsidRPr="00781A69">
        <w:rPr>
          <w:highlight w:val="white"/>
        </w:rPr>
        <w:t xml:space="preserve"> (Vol. 86). Channel View Publications.</w:t>
      </w:r>
    </w:p>
    <w:p w14:paraId="4546F30A" w14:textId="77777777" w:rsidR="00B724F9" w:rsidRPr="00781A69" w:rsidRDefault="00B724F9" w:rsidP="00B724F9">
      <w:pPr>
        <w:spacing w:before="200"/>
        <w:rPr>
          <w:highlight w:val="white"/>
        </w:rPr>
      </w:pPr>
      <w:r w:rsidRPr="00781A69">
        <w:rPr>
          <w:highlight w:val="white"/>
        </w:rPr>
        <w:t xml:space="preserve">Humphry, J. and Chesher, C. (2021) Visibility and security in the smart home. </w:t>
      </w:r>
      <w:r w:rsidRPr="00781A69">
        <w:rPr>
          <w:i/>
          <w:highlight w:val="white"/>
        </w:rPr>
        <w:t>Convergence</w:t>
      </w:r>
      <w:r w:rsidRPr="00781A69">
        <w:rPr>
          <w:highlight w:val="white"/>
        </w:rPr>
        <w:t xml:space="preserve">, </w:t>
      </w:r>
      <w:r w:rsidRPr="00781A69">
        <w:rPr>
          <w:i/>
          <w:highlight w:val="white"/>
        </w:rPr>
        <w:t>27</w:t>
      </w:r>
      <w:r w:rsidRPr="00781A69">
        <w:rPr>
          <w:highlight w:val="white"/>
        </w:rPr>
        <w:t>(5), pp.1170-1188.</w:t>
      </w:r>
    </w:p>
    <w:p w14:paraId="4DE69814" w14:textId="77777777" w:rsidR="00B724F9" w:rsidRPr="00781A69" w:rsidRDefault="00B724F9" w:rsidP="00B724F9">
      <w:pPr>
        <w:spacing w:before="200"/>
        <w:rPr>
          <w:highlight w:val="white"/>
        </w:rPr>
      </w:pPr>
      <w:r w:rsidRPr="00781A69">
        <w:rPr>
          <w:highlight w:val="white"/>
        </w:rPr>
        <w:t>Legislation (2024)</w:t>
      </w:r>
      <w:r w:rsidRPr="00781A69">
        <w:rPr>
          <w:i/>
          <w:highlight w:val="white"/>
        </w:rPr>
        <w:t xml:space="preserve"> Employment Act 2008</w:t>
      </w:r>
      <w:r w:rsidRPr="00781A69">
        <w:rPr>
          <w:highlight w:val="white"/>
        </w:rPr>
        <w:t xml:space="preserve">. Available at: </w:t>
      </w:r>
      <w:hyperlink r:id="rId10" w:anchor=":~:text=An%20Act%20to%20make%20provision,minimum%20wage%20to%20Cadet%20Force" w:history="1">
        <w:r w:rsidRPr="00781A69">
          <w:rPr>
            <w:rStyle w:val="Hyperlink"/>
            <w:rFonts w:eastAsiaTheme="majorEastAsia"/>
            <w:color w:val="auto"/>
            <w:highlight w:val="white"/>
          </w:rPr>
          <w:t>https://www.legislation.gov.uk/ukpga/2008/24#:~:text=An%20Act%20to%20make%20provision,minimum%20wage%20to%20Cadet%20Force</w:t>
        </w:r>
      </w:hyperlink>
      <w:r w:rsidRPr="00781A69">
        <w:rPr>
          <w:highlight w:val="white"/>
        </w:rPr>
        <w:t xml:space="preserve">  (Accessed: 17 May 2024).</w:t>
      </w:r>
    </w:p>
    <w:p w14:paraId="2265221E" w14:textId="77777777" w:rsidR="00B724F9" w:rsidRPr="00781A69" w:rsidRDefault="00B724F9" w:rsidP="00B724F9">
      <w:pPr>
        <w:spacing w:before="200"/>
        <w:rPr>
          <w:highlight w:val="white"/>
        </w:rPr>
      </w:pPr>
      <w:proofErr w:type="spellStart"/>
      <w:r w:rsidRPr="00781A69">
        <w:rPr>
          <w:highlight w:val="white"/>
        </w:rPr>
        <w:t>MacKenzie</w:t>
      </w:r>
      <w:proofErr w:type="spellEnd"/>
      <w:r w:rsidRPr="00781A69">
        <w:rPr>
          <w:highlight w:val="white"/>
        </w:rPr>
        <w:t xml:space="preserve">, N.G., </w:t>
      </w:r>
      <w:proofErr w:type="spellStart"/>
      <w:r w:rsidRPr="00781A69">
        <w:rPr>
          <w:highlight w:val="white"/>
        </w:rPr>
        <w:t>Pittaki</w:t>
      </w:r>
      <w:proofErr w:type="spellEnd"/>
      <w:r w:rsidRPr="00781A69">
        <w:rPr>
          <w:highlight w:val="white"/>
        </w:rPr>
        <w:t xml:space="preserve">, Z. and Wong, N (2020) Historical approaches for hospitality and tourism research. </w:t>
      </w:r>
      <w:r w:rsidRPr="00781A69">
        <w:rPr>
          <w:i/>
          <w:highlight w:val="white"/>
        </w:rPr>
        <w:t>International Journal of Contemporary Hospitality Management</w:t>
      </w:r>
      <w:r w:rsidRPr="00781A69">
        <w:rPr>
          <w:highlight w:val="white"/>
        </w:rPr>
        <w:t xml:space="preserve">, </w:t>
      </w:r>
      <w:r w:rsidRPr="00781A69">
        <w:rPr>
          <w:i/>
          <w:highlight w:val="white"/>
        </w:rPr>
        <w:t>32</w:t>
      </w:r>
      <w:r w:rsidRPr="00781A69">
        <w:rPr>
          <w:highlight w:val="white"/>
        </w:rPr>
        <w:t>(4), pp.1469-1485.</w:t>
      </w:r>
    </w:p>
    <w:p w14:paraId="1CDA8D20" w14:textId="77777777" w:rsidR="00B724F9" w:rsidRPr="00781A69" w:rsidRDefault="00B724F9" w:rsidP="00B724F9">
      <w:pPr>
        <w:spacing w:before="200"/>
      </w:pPr>
      <w:r w:rsidRPr="00781A69">
        <w:rPr>
          <w:shd w:val="clear" w:color="auto" w:fill="FFFFFF"/>
        </w:rPr>
        <w:lastRenderedPageBreak/>
        <w:t>Meredith, J. R. and Shafer, S. M. (2022) </w:t>
      </w:r>
      <w:r w:rsidRPr="00781A69">
        <w:rPr>
          <w:i/>
          <w:iCs/>
          <w:shd w:val="clear" w:color="auto" w:fill="FFFFFF"/>
        </w:rPr>
        <w:t>Project Management : a strategic managerial approach</w:t>
      </w:r>
      <w:r w:rsidRPr="00781A69">
        <w:rPr>
          <w:shd w:val="clear" w:color="auto" w:fill="FFFFFF"/>
        </w:rPr>
        <w:t> (11th edition). Wiley.</w:t>
      </w:r>
    </w:p>
    <w:p w14:paraId="0764CF42" w14:textId="77777777" w:rsidR="00B724F9" w:rsidRPr="00781A69" w:rsidRDefault="00B724F9" w:rsidP="00B724F9">
      <w:pPr>
        <w:spacing w:before="200"/>
      </w:pPr>
      <w:r w:rsidRPr="00781A69">
        <w:t xml:space="preserve">O’Toole, W. (2011) </w:t>
      </w:r>
      <w:r w:rsidRPr="00781A69">
        <w:rPr>
          <w:i/>
          <w:iCs/>
        </w:rPr>
        <w:t>Events feasibility and development: from strategy to operations</w:t>
      </w:r>
      <w:r w:rsidRPr="00781A69">
        <w:t>. Elsevier: Oxford.</w:t>
      </w:r>
    </w:p>
    <w:p w14:paraId="416FC728" w14:textId="77777777" w:rsidR="00B724F9" w:rsidRPr="00781A69" w:rsidRDefault="00B724F9" w:rsidP="00B724F9">
      <w:pPr>
        <w:spacing w:before="200"/>
        <w:rPr>
          <w:highlight w:val="white"/>
        </w:rPr>
      </w:pPr>
      <w:r w:rsidRPr="00781A69">
        <w:rPr>
          <w:highlight w:val="white"/>
        </w:rPr>
        <w:t xml:space="preserve">Ong, F., Lewis, C. and </w:t>
      </w:r>
      <w:proofErr w:type="spellStart"/>
      <w:r w:rsidRPr="00781A69">
        <w:rPr>
          <w:highlight w:val="white"/>
        </w:rPr>
        <w:t>Vorobjovas</w:t>
      </w:r>
      <w:proofErr w:type="spellEnd"/>
      <w:r w:rsidRPr="00781A69">
        <w:rPr>
          <w:highlight w:val="white"/>
        </w:rPr>
        <w:t xml:space="preserve">-Pinta, O. (2022) Questioning the inclusivity of events: The queer perspective. In </w:t>
      </w:r>
      <w:r w:rsidRPr="00781A69">
        <w:rPr>
          <w:i/>
          <w:highlight w:val="white"/>
        </w:rPr>
        <w:t>Events and Sustainability</w:t>
      </w:r>
      <w:r w:rsidRPr="00781A69">
        <w:rPr>
          <w:highlight w:val="white"/>
        </w:rPr>
        <w:t xml:space="preserve"> (pp. 306-323). Routledge.</w:t>
      </w:r>
    </w:p>
    <w:p w14:paraId="78381B80" w14:textId="77777777" w:rsidR="00B724F9" w:rsidRPr="00781A69" w:rsidRDefault="00B724F9" w:rsidP="00B724F9">
      <w:pPr>
        <w:spacing w:before="200"/>
        <w:rPr>
          <w:highlight w:val="white"/>
        </w:rPr>
      </w:pPr>
      <w:r w:rsidRPr="00781A69">
        <w:rPr>
          <w:highlight w:val="white"/>
        </w:rPr>
        <w:t xml:space="preserve">Ons (2024) </w:t>
      </w:r>
      <w:r w:rsidRPr="00781A69">
        <w:rPr>
          <w:i/>
          <w:highlight w:val="white"/>
        </w:rPr>
        <w:t>Employment in the UK: February 2024</w:t>
      </w:r>
      <w:r w:rsidRPr="00781A69">
        <w:rPr>
          <w:highlight w:val="white"/>
        </w:rPr>
        <w:t xml:space="preserve">. Available at: </w:t>
      </w:r>
      <w:hyperlink r:id="rId11" w:anchor=":~:text=The%20UK%20employment%20rate%20(75.0,(October%20to%20December%202022" w:history="1">
        <w:r w:rsidRPr="00781A69">
          <w:rPr>
            <w:rStyle w:val="Hyperlink"/>
            <w:rFonts w:eastAsiaTheme="majorEastAsia"/>
            <w:color w:val="auto"/>
            <w:highlight w:val="white"/>
          </w:rPr>
          <w:t>https://www.ons.gov.uk/employmentandlabourmarket/peopleinwork/employmentandemployeetypes/bulletins/employmentintheuk/february2024#:~:text=The%20UK%20employment%20rate%20(75.0,(October%20to%20December%202022</w:t>
        </w:r>
      </w:hyperlink>
      <w:r w:rsidRPr="00781A69">
        <w:rPr>
          <w:highlight w:val="white"/>
        </w:rPr>
        <w:t>). (Accessed: 17 May 2024).</w:t>
      </w:r>
    </w:p>
    <w:p w14:paraId="1B83F2C4" w14:textId="77777777" w:rsidR="00B724F9" w:rsidRPr="00781A69" w:rsidRDefault="00B724F9" w:rsidP="00B724F9">
      <w:pPr>
        <w:spacing w:before="200"/>
      </w:pPr>
      <w:r w:rsidRPr="00781A69">
        <w:t xml:space="preserve">Rogers, T. and Wynn-Moylan, P. (2022) </w:t>
      </w:r>
      <w:r w:rsidRPr="00781A69">
        <w:rPr>
          <w:i/>
          <w:iCs/>
        </w:rPr>
        <w:t>Conferences and conventions: a global industry</w:t>
      </w:r>
      <w:r w:rsidRPr="00781A69">
        <w:t>. 4th Edition. Routledge: Oxford.</w:t>
      </w:r>
    </w:p>
    <w:p w14:paraId="30050705" w14:textId="77777777" w:rsidR="00B724F9" w:rsidRPr="00781A69" w:rsidRDefault="00B724F9" w:rsidP="00B724F9">
      <w:pPr>
        <w:spacing w:before="200"/>
      </w:pPr>
      <w:r w:rsidRPr="00781A69">
        <w:t xml:space="preserve">Smith, A. (2012) </w:t>
      </w:r>
      <w:r w:rsidRPr="00781A69">
        <w:rPr>
          <w:i/>
          <w:iCs/>
        </w:rPr>
        <w:t>Events and urban regeneration: the strategic use of events to revitalise cities</w:t>
      </w:r>
      <w:r w:rsidRPr="00781A69">
        <w:t>. Routledge: Oxford.</w:t>
      </w:r>
    </w:p>
    <w:p w14:paraId="4BEB1F09" w14:textId="77777777" w:rsidR="00B724F9" w:rsidRPr="00781A69" w:rsidRDefault="00B724F9" w:rsidP="00B724F9">
      <w:pPr>
        <w:spacing w:before="200"/>
        <w:rPr>
          <w:highlight w:val="white"/>
        </w:rPr>
      </w:pPr>
      <w:proofErr w:type="spellStart"/>
      <w:r w:rsidRPr="00781A69">
        <w:rPr>
          <w:highlight w:val="white"/>
        </w:rPr>
        <w:t>Stringam</w:t>
      </w:r>
      <w:proofErr w:type="spellEnd"/>
      <w:r w:rsidRPr="00781A69">
        <w:rPr>
          <w:highlight w:val="white"/>
        </w:rPr>
        <w:t xml:space="preserve">, B.B. and Gerdes, J.H. (2021) Hotel and guest room technology. </w:t>
      </w:r>
      <w:r w:rsidRPr="00781A69">
        <w:rPr>
          <w:i/>
          <w:highlight w:val="white"/>
        </w:rPr>
        <w:t>University of South Florida (USF) M3 Publishing</w:t>
      </w:r>
      <w:r w:rsidRPr="00781A69">
        <w:rPr>
          <w:highlight w:val="white"/>
        </w:rPr>
        <w:t xml:space="preserve">, </w:t>
      </w:r>
      <w:r w:rsidRPr="00781A69">
        <w:rPr>
          <w:i/>
          <w:highlight w:val="white"/>
        </w:rPr>
        <w:t>17</w:t>
      </w:r>
      <w:r w:rsidRPr="00781A69">
        <w:rPr>
          <w:highlight w:val="white"/>
        </w:rPr>
        <w:t>(9781732127593), p.6.</w:t>
      </w:r>
    </w:p>
    <w:p w14:paraId="16127C68" w14:textId="77777777" w:rsidR="00B724F9" w:rsidRPr="00781A69" w:rsidRDefault="00B724F9" w:rsidP="00B724F9">
      <w:pPr>
        <w:spacing w:before="200"/>
        <w:rPr>
          <w:highlight w:val="white"/>
        </w:rPr>
      </w:pPr>
      <w:r w:rsidRPr="00781A69">
        <w:rPr>
          <w:highlight w:val="white"/>
        </w:rPr>
        <w:t xml:space="preserve">Sukin, D.F., </w:t>
      </w:r>
      <w:proofErr w:type="spellStart"/>
      <w:r w:rsidRPr="00781A69">
        <w:rPr>
          <w:highlight w:val="white"/>
        </w:rPr>
        <w:t>Fulin</w:t>
      </w:r>
      <w:proofErr w:type="spellEnd"/>
      <w:r w:rsidRPr="00781A69">
        <w:rPr>
          <w:highlight w:val="white"/>
        </w:rPr>
        <w:t xml:space="preserve">, T. and </w:t>
      </w:r>
      <w:proofErr w:type="spellStart"/>
      <w:r w:rsidRPr="00781A69">
        <w:rPr>
          <w:highlight w:val="white"/>
        </w:rPr>
        <w:t>Uralkan</w:t>
      </w:r>
      <w:proofErr w:type="spellEnd"/>
      <w:r w:rsidRPr="00781A69">
        <w:rPr>
          <w:highlight w:val="white"/>
        </w:rPr>
        <w:t xml:space="preserve">, M. (2024) Building the smart hospital of the future with technology bets. </w:t>
      </w:r>
      <w:r w:rsidRPr="00781A69">
        <w:rPr>
          <w:i/>
          <w:highlight w:val="white"/>
        </w:rPr>
        <w:t>Management in Healthcare</w:t>
      </w:r>
      <w:r w:rsidRPr="00781A69">
        <w:rPr>
          <w:highlight w:val="white"/>
        </w:rPr>
        <w:t xml:space="preserve">, </w:t>
      </w:r>
      <w:r w:rsidRPr="00781A69">
        <w:rPr>
          <w:i/>
          <w:highlight w:val="white"/>
        </w:rPr>
        <w:t>8</w:t>
      </w:r>
      <w:r w:rsidRPr="00781A69">
        <w:rPr>
          <w:highlight w:val="white"/>
        </w:rPr>
        <w:t>(2), pp.144-155.</w:t>
      </w:r>
    </w:p>
    <w:p w14:paraId="5E3B56FB" w14:textId="77777777" w:rsidR="00B724F9" w:rsidRPr="00781A69" w:rsidRDefault="00B724F9" w:rsidP="00B724F9">
      <w:pPr>
        <w:spacing w:before="200"/>
        <w:rPr>
          <w:highlight w:val="white"/>
        </w:rPr>
      </w:pPr>
      <w:r w:rsidRPr="00781A69">
        <w:rPr>
          <w:highlight w:val="white"/>
        </w:rPr>
        <w:t xml:space="preserve">TMC Finder (2024) </w:t>
      </w:r>
      <w:r w:rsidRPr="00781A69">
        <w:rPr>
          <w:i/>
          <w:iCs/>
          <w:highlight w:val="white"/>
        </w:rPr>
        <w:t>MICE Services</w:t>
      </w:r>
      <w:r w:rsidRPr="00781A69">
        <w:rPr>
          <w:highlight w:val="white"/>
        </w:rPr>
        <w:t xml:space="preserve">. Available at: https://tmcfinder.com/listing-category/mice-services/ (Accessed: 17 May 2024). </w:t>
      </w:r>
    </w:p>
    <w:p w14:paraId="2584B3AD" w14:textId="77777777" w:rsidR="00B724F9" w:rsidRPr="00781A69" w:rsidRDefault="00B724F9" w:rsidP="00B724F9">
      <w:pPr>
        <w:spacing w:before="200"/>
      </w:pPr>
      <w:r w:rsidRPr="00781A69">
        <w:t xml:space="preserve">Tro (2024) </w:t>
      </w:r>
      <w:r w:rsidRPr="00781A69">
        <w:rPr>
          <w:i/>
        </w:rPr>
        <w:t>WE ARE TRO.</w:t>
      </w:r>
      <w:r w:rsidRPr="00781A69">
        <w:t xml:space="preserve"> Available at: https://www.tro.com (Accessed: 17 May 2024).</w:t>
      </w:r>
    </w:p>
    <w:p w14:paraId="6EEDBB2D" w14:textId="77777777" w:rsidR="00B724F9" w:rsidRPr="00781A69" w:rsidRDefault="00B724F9" w:rsidP="00B724F9">
      <w:pPr>
        <w:spacing w:before="200"/>
      </w:pPr>
    </w:p>
    <w:p w14:paraId="3132AA8E" w14:textId="77777777" w:rsidR="00B724F9" w:rsidRPr="00781A69" w:rsidRDefault="00B724F9" w:rsidP="00B724F9">
      <w:pPr>
        <w:spacing w:before="200"/>
      </w:pPr>
    </w:p>
    <w:p w14:paraId="7FC5D124" w14:textId="77777777" w:rsidR="00B724F9" w:rsidRPr="00781A69" w:rsidRDefault="00B724F9" w:rsidP="00B724F9"/>
    <w:p w14:paraId="62F53DD3" w14:textId="77777777" w:rsidR="00B724F9" w:rsidRPr="00781A69" w:rsidRDefault="00B724F9" w:rsidP="00B724F9"/>
    <w:p w14:paraId="7551A948" w14:textId="77777777" w:rsidR="00B724F9" w:rsidRPr="00781A69" w:rsidRDefault="00B724F9" w:rsidP="00B724F9"/>
    <w:p w14:paraId="45366E4B" w14:textId="77777777" w:rsidR="005F7BB4" w:rsidRPr="00781A69" w:rsidRDefault="005F7BB4"/>
    <w:sectPr w:rsidR="005F7BB4" w:rsidRPr="00781A69" w:rsidSect="00B724F9">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CB559F5" w14:textId="77777777" w:rsidR="00211AF0" w:rsidRDefault="00211AF0">
      <w:pPr>
        <w:spacing w:line="240" w:lineRule="auto"/>
      </w:pPr>
      <w:r>
        <w:separator/>
      </w:r>
    </w:p>
  </w:endnote>
  <w:endnote w:type="continuationSeparator" w:id="0">
    <w:p w14:paraId="3A4A90CA" w14:textId="77777777" w:rsidR="00211AF0" w:rsidRDefault="00211AF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28796826"/>
      <w:docPartObj>
        <w:docPartGallery w:val="Page Numbers (Bottom of Page)"/>
        <w:docPartUnique/>
      </w:docPartObj>
    </w:sdtPr>
    <w:sdtEndPr>
      <w:rPr>
        <w:noProof/>
      </w:rPr>
    </w:sdtEndPr>
    <w:sdtContent>
      <w:p w14:paraId="40D027E4" w14:textId="77777777" w:rsidR="00F472B2" w:rsidRDefault="00000000">
        <w:pPr>
          <w:pStyle w:val="Footer"/>
          <w:jc w:val="right"/>
        </w:pPr>
        <w:r>
          <w:fldChar w:fldCharType="begin"/>
        </w:r>
        <w:r>
          <w:instrText xml:space="preserve"> PAGE   \* MERGEFORMAT </w:instrText>
        </w:r>
        <w:r>
          <w:fldChar w:fldCharType="separate"/>
        </w:r>
        <w:r>
          <w:rPr>
            <w:noProof/>
          </w:rPr>
          <w:t>6</w:t>
        </w:r>
        <w:r>
          <w:rPr>
            <w:noProof/>
          </w:rPr>
          <w:fldChar w:fldCharType="end"/>
        </w:r>
      </w:p>
    </w:sdtContent>
  </w:sdt>
  <w:p w14:paraId="0C972AE0" w14:textId="77777777" w:rsidR="00F472B2" w:rsidRDefault="00F472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2D3204" w14:textId="77777777" w:rsidR="00211AF0" w:rsidRDefault="00211AF0">
      <w:pPr>
        <w:spacing w:line="240" w:lineRule="auto"/>
      </w:pPr>
      <w:r>
        <w:separator/>
      </w:r>
    </w:p>
  </w:footnote>
  <w:footnote w:type="continuationSeparator" w:id="0">
    <w:p w14:paraId="6B5732C2" w14:textId="77777777" w:rsidR="00211AF0" w:rsidRDefault="00211AF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9322A65"/>
    <w:multiLevelType w:val="multilevel"/>
    <w:tmpl w:val="34CA71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805245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24F9"/>
    <w:rsid w:val="00133569"/>
    <w:rsid w:val="00211AF0"/>
    <w:rsid w:val="003322D0"/>
    <w:rsid w:val="00372165"/>
    <w:rsid w:val="003D42A6"/>
    <w:rsid w:val="005F7BB4"/>
    <w:rsid w:val="006C6495"/>
    <w:rsid w:val="0077599B"/>
    <w:rsid w:val="00781A69"/>
    <w:rsid w:val="008538E5"/>
    <w:rsid w:val="00901C6A"/>
    <w:rsid w:val="00940EDA"/>
    <w:rsid w:val="00980C04"/>
    <w:rsid w:val="009D18CA"/>
    <w:rsid w:val="009F5528"/>
    <w:rsid w:val="00A37738"/>
    <w:rsid w:val="00B66051"/>
    <w:rsid w:val="00B724F9"/>
    <w:rsid w:val="00DF4339"/>
    <w:rsid w:val="00E975B8"/>
    <w:rsid w:val="00F472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E46054"/>
  <w15:chartTrackingRefBased/>
  <w15:docId w15:val="{79B77F97-FB13-4EC4-B213-559A0EFA35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B724F9"/>
    <w:pPr>
      <w:spacing w:after="0" w:line="360" w:lineRule="auto"/>
      <w:jc w:val="both"/>
    </w:pPr>
    <w:rPr>
      <w:rFonts w:ascii="Times New Roman" w:eastAsia="Times New Roman" w:hAnsi="Times New Roman" w:cs="Times New Roman"/>
      <w:kern w:val="0"/>
      <w:sz w:val="24"/>
      <w:szCs w:val="24"/>
      <w14:ligatures w14:val="none"/>
    </w:rPr>
  </w:style>
  <w:style w:type="paragraph" w:styleId="Heading1">
    <w:name w:val="heading 1"/>
    <w:basedOn w:val="Normal"/>
    <w:next w:val="Normal"/>
    <w:link w:val="Heading1Char"/>
    <w:qFormat/>
    <w:rsid w:val="00B724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24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24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24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24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24F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24F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24F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24F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24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24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24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24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24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24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24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24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24F9"/>
    <w:rPr>
      <w:rFonts w:eastAsiaTheme="majorEastAsia" w:cstheme="majorBidi"/>
      <w:color w:val="272727" w:themeColor="text1" w:themeTint="D8"/>
    </w:rPr>
  </w:style>
  <w:style w:type="paragraph" w:styleId="Title">
    <w:name w:val="Title"/>
    <w:basedOn w:val="Normal"/>
    <w:next w:val="Normal"/>
    <w:link w:val="TitleChar"/>
    <w:uiPriority w:val="10"/>
    <w:qFormat/>
    <w:rsid w:val="00B724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24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24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24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24F9"/>
    <w:pPr>
      <w:spacing w:before="160"/>
      <w:jc w:val="center"/>
    </w:pPr>
    <w:rPr>
      <w:i/>
      <w:iCs/>
      <w:color w:val="404040" w:themeColor="text1" w:themeTint="BF"/>
    </w:rPr>
  </w:style>
  <w:style w:type="character" w:customStyle="1" w:styleId="QuoteChar">
    <w:name w:val="Quote Char"/>
    <w:basedOn w:val="DefaultParagraphFont"/>
    <w:link w:val="Quote"/>
    <w:uiPriority w:val="29"/>
    <w:rsid w:val="00B724F9"/>
    <w:rPr>
      <w:i/>
      <w:iCs/>
      <w:color w:val="404040" w:themeColor="text1" w:themeTint="BF"/>
    </w:rPr>
  </w:style>
  <w:style w:type="paragraph" w:styleId="ListParagraph">
    <w:name w:val="List Paragraph"/>
    <w:basedOn w:val="Normal"/>
    <w:uiPriority w:val="34"/>
    <w:qFormat/>
    <w:rsid w:val="00B724F9"/>
    <w:pPr>
      <w:ind w:left="720"/>
      <w:contextualSpacing/>
    </w:pPr>
  </w:style>
  <w:style w:type="character" w:styleId="IntenseEmphasis">
    <w:name w:val="Intense Emphasis"/>
    <w:basedOn w:val="DefaultParagraphFont"/>
    <w:uiPriority w:val="21"/>
    <w:qFormat/>
    <w:rsid w:val="00B724F9"/>
    <w:rPr>
      <w:i/>
      <w:iCs/>
      <w:color w:val="0F4761" w:themeColor="accent1" w:themeShade="BF"/>
    </w:rPr>
  </w:style>
  <w:style w:type="paragraph" w:styleId="IntenseQuote">
    <w:name w:val="Intense Quote"/>
    <w:basedOn w:val="Normal"/>
    <w:next w:val="Normal"/>
    <w:link w:val="IntenseQuoteChar"/>
    <w:uiPriority w:val="30"/>
    <w:qFormat/>
    <w:rsid w:val="00B724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24F9"/>
    <w:rPr>
      <w:i/>
      <w:iCs/>
      <w:color w:val="0F4761" w:themeColor="accent1" w:themeShade="BF"/>
    </w:rPr>
  </w:style>
  <w:style w:type="character" w:styleId="IntenseReference">
    <w:name w:val="Intense Reference"/>
    <w:basedOn w:val="DefaultParagraphFont"/>
    <w:uiPriority w:val="32"/>
    <w:qFormat/>
    <w:rsid w:val="00B724F9"/>
    <w:rPr>
      <w:b/>
      <w:bCs/>
      <w:smallCaps/>
      <w:color w:val="0F4761" w:themeColor="accent1" w:themeShade="BF"/>
      <w:spacing w:val="5"/>
    </w:rPr>
  </w:style>
  <w:style w:type="table" w:customStyle="1" w:styleId="a">
    <w:name w:val="a"/>
    <w:basedOn w:val="TableNormal"/>
    <w:rsid w:val="00B724F9"/>
    <w:pPr>
      <w:spacing w:after="0" w:line="360" w:lineRule="auto"/>
      <w:jc w:val="both"/>
    </w:pPr>
    <w:rPr>
      <w:rFonts w:ascii="Times New Roman" w:eastAsia="Times New Roman" w:hAnsi="Times New Roman" w:cs="Times New Roman"/>
      <w:kern w:val="0"/>
      <w:sz w:val="24"/>
      <w:szCs w:val="24"/>
      <w:lang w:val="en"/>
      <w14:ligatures w14:val="none"/>
    </w:rPr>
    <w:tblPr>
      <w:tblStyleRowBandSize w:val="1"/>
      <w:tblStyleColBandSize w:val="1"/>
      <w:tblCellMar>
        <w:top w:w="100" w:type="dxa"/>
        <w:left w:w="100" w:type="dxa"/>
        <w:bottom w:w="100" w:type="dxa"/>
        <w:right w:w="100" w:type="dxa"/>
      </w:tblCellMar>
    </w:tblPr>
  </w:style>
  <w:style w:type="table" w:customStyle="1" w:styleId="a0">
    <w:name w:val="a0"/>
    <w:basedOn w:val="TableNormal"/>
    <w:rsid w:val="00B724F9"/>
    <w:pPr>
      <w:spacing w:after="0" w:line="360" w:lineRule="auto"/>
      <w:jc w:val="both"/>
    </w:pPr>
    <w:rPr>
      <w:rFonts w:ascii="Times New Roman" w:eastAsia="Times New Roman" w:hAnsi="Times New Roman" w:cs="Times New Roman"/>
      <w:kern w:val="0"/>
      <w:sz w:val="24"/>
      <w:szCs w:val="24"/>
      <w:lang w:val="en"/>
      <w14:ligatures w14:val="none"/>
    </w:rPr>
    <w:tblPr>
      <w:tblStyleRowBandSize w:val="1"/>
      <w:tblStyleColBandSize w:val="1"/>
      <w:tblCellMar>
        <w:top w:w="100" w:type="dxa"/>
        <w:left w:w="100" w:type="dxa"/>
        <w:bottom w:w="100" w:type="dxa"/>
        <w:right w:w="100" w:type="dxa"/>
      </w:tblCellMar>
    </w:tblPr>
  </w:style>
  <w:style w:type="paragraph" w:styleId="Footer">
    <w:name w:val="footer"/>
    <w:basedOn w:val="Normal"/>
    <w:link w:val="FooterChar"/>
    <w:uiPriority w:val="99"/>
    <w:unhideWhenUsed/>
    <w:rsid w:val="00B724F9"/>
    <w:pPr>
      <w:tabs>
        <w:tab w:val="center" w:pos="4680"/>
        <w:tab w:val="right" w:pos="9360"/>
      </w:tabs>
      <w:spacing w:line="240" w:lineRule="auto"/>
    </w:pPr>
  </w:style>
  <w:style w:type="character" w:customStyle="1" w:styleId="FooterChar">
    <w:name w:val="Footer Char"/>
    <w:basedOn w:val="DefaultParagraphFont"/>
    <w:link w:val="Footer"/>
    <w:uiPriority w:val="99"/>
    <w:rsid w:val="00B724F9"/>
    <w:rPr>
      <w:rFonts w:ascii="Times New Roman" w:eastAsia="Times New Roman" w:hAnsi="Times New Roman" w:cs="Times New Roman"/>
      <w:kern w:val="0"/>
      <w:sz w:val="24"/>
      <w:szCs w:val="24"/>
      <w14:ligatures w14:val="none"/>
    </w:rPr>
  </w:style>
  <w:style w:type="paragraph" w:styleId="TOCHeading">
    <w:name w:val="TOC Heading"/>
    <w:basedOn w:val="Heading1"/>
    <w:next w:val="Normal"/>
    <w:uiPriority w:val="39"/>
    <w:unhideWhenUsed/>
    <w:qFormat/>
    <w:rsid w:val="00B724F9"/>
    <w:pPr>
      <w:spacing w:before="240" w:after="0"/>
      <w:outlineLvl w:val="9"/>
    </w:pPr>
    <w:rPr>
      <w:sz w:val="32"/>
      <w:szCs w:val="32"/>
      <w:lang w:val="en-US"/>
    </w:rPr>
  </w:style>
  <w:style w:type="paragraph" w:styleId="TOC1">
    <w:name w:val="toc 1"/>
    <w:basedOn w:val="Normal"/>
    <w:next w:val="Normal"/>
    <w:autoRedefine/>
    <w:uiPriority w:val="39"/>
    <w:unhideWhenUsed/>
    <w:rsid w:val="00B724F9"/>
    <w:pPr>
      <w:spacing w:after="100"/>
    </w:pPr>
  </w:style>
  <w:style w:type="character" w:styleId="Hyperlink">
    <w:name w:val="Hyperlink"/>
    <w:basedOn w:val="DefaultParagraphFont"/>
    <w:uiPriority w:val="99"/>
    <w:unhideWhenUsed/>
    <w:rsid w:val="00B724F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97342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xplore-education-statistics.service.gov.uk/find-statistics/education-and-training-statistics-for-the-u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ns.gov.uk/employmentandlabourmarket/peopleinwork/employmentandemployeetypes/bulletins/employmentintheuk/february2024" TargetMode="External"/><Relationship Id="rId5" Type="http://schemas.openxmlformats.org/officeDocument/2006/relationships/footnotes" Target="footnotes.xml"/><Relationship Id="rId10" Type="http://schemas.openxmlformats.org/officeDocument/2006/relationships/hyperlink" Target="https://www.legislation.gov.uk/ukpga/2008/24" TargetMode="External"/><Relationship Id="rId4" Type="http://schemas.openxmlformats.org/officeDocument/2006/relationships/webSettings" Target="webSettings.xml"/><Relationship Id="rId9" Type="http://schemas.openxmlformats.org/officeDocument/2006/relationships/hyperlink" Target="https://www.gov.uk/government/news/uk-tech-sector-retains-1-spot-in-europe-and-3-in-world-as-sector-resilience-brings-continued-growth"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15</Pages>
  <Words>2985</Words>
  <Characters>16675</Characters>
  <Application>Microsoft Office Word</Application>
  <DocSecurity>0</DocSecurity>
  <Lines>433</Lines>
  <Paragraphs>121</Paragraphs>
  <ScaleCrop>false</ScaleCrop>
  <Company/>
  <LinksUpToDate>false</LinksUpToDate>
  <CharactersWithSpaces>19635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Popa Laurentiu</dc:creator>
  <cp:keywords/>
  <dc:description/>
  <cp:lastModifiedBy>Popa Laurentiu</cp:lastModifiedBy>
  <cp:revision>12</cp:revision>
  <dcterms:created xsi:type="dcterms:W3CDTF">2024-05-31T19:13:00Z</dcterms:created>
  <dcterms:modified xsi:type="dcterms:W3CDTF">2024-05-31T19:24:00Z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9d07b844-cb39-4961-8933-3cdeeba2ab6a</vt:lpwstr>
  </property>
</Properties>
</file>