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12296" w14:textId="69DF23AE" w:rsidR="008A46E8" w:rsidRPr="002B34C0" w:rsidRDefault="008A46E8" w:rsidP="002B34C0">
      <w:pPr>
        <w:spacing w:line="360" w:lineRule="auto"/>
        <w:jc w:val="both"/>
        <w:rPr>
          <w:rFonts w:ascii="Times New Roman" w:hAnsi="Times New Roman" w:cs="Times New Roman"/>
          <w:sz w:val="24"/>
          <w:szCs w:val="24"/>
          <w:u w:val="single"/>
        </w:rPr>
      </w:pPr>
      <w:r w:rsidRPr="002B34C0">
        <w:rPr>
          <w:rFonts w:ascii="Times New Roman" w:hAnsi="Times New Roman" w:cs="Times New Roman"/>
          <w:sz w:val="24"/>
          <w:szCs w:val="24"/>
          <w:u w:val="single"/>
        </w:rPr>
        <w:t>Introduction</w:t>
      </w:r>
    </w:p>
    <w:p w14:paraId="0A28D992" w14:textId="3068B50F"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This research focuses on the perceived impact that UK media coverage of transgender youth has on those aged between 12 and 19 years, who identify as transgender. The research aims to empower a community of young people (YP) often misrepresented or discussed in the media without their own experiences being considered and the impact this has. The motivation for this study has been influenced by the researchers own first-hand experiences of the challenges faced by trans YP when volunteering with </w:t>
      </w:r>
      <w:r w:rsidR="005E6E4C" w:rsidRPr="002B34C0">
        <w:rPr>
          <w:rFonts w:ascii="Times New Roman" w:hAnsi="Times New Roman" w:cs="Times New Roman"/>
          <w:sz w:val="24"/>
          <w:szCs w:val="24"/>
        </w:rPr>
        <w:t>the charity</w:t>
      </w:r>
      <w:r w:rsidRPr="002B34C0">
        <w:rPr>
          <w:rFonts w:ascii="Times New Roman" w:hAnsi="Times New Roman" w:cs="Times New Roman"/>
          <w:sz w:val="24"/>
          <w:szCs w:val="24"/>
        </w:rPr>
        <w:t xml:space="preserve"> Mermaids and their 2019 campaign. This research aims to support the campaign in changing policy, educating the media, and promoting cultural shift in the general population’s response to media coverage around trans youth. An overview of previous literature which informed this study is presented</w:t>
      </w:r>
      <w:r w:rsidR="000F558D" w:rsidRPr="002B34C0">
        <w:rPr>
          <w:rFonts w:ascii="Times New Roman" w:hAnsi="Times New Roman" w:cs="Times New Roman"/>
          <w:sz w:val="24"/>
          <w:szCs w:val="24"/>
        </w:rPr>
        <w:t>,</w:t>
      </w:r>
      <w:r w:rsidRPr="002B34C0">
        <w:rPr>
          <w:rFonts w:ascii="Times New Roman" w:hAnsi="Times New Roman" w:cs="Times New Roman"/>
          <w:sz w:val="24"/>
          <w:szCs w:val="24"/>
        </w:rPr>
        <w:t xml:space="preserve"> followed by the methodology where decisions made are discussed in detail. The key approach to this study uses a qualitative method, following a constructionist paradigm and emphasis on phenomenological theory with aspects of transformative epistemology; the rationale for which is explained within the methodology section</w:t>
      </w:r>
      <w:r w:rsidR="000F558D" w:rsidRPr="002B34C0">
        <w:rPr>
          <w:rFonts w:ascii="Times New Roman" w:hAnsi="Times New Roman" w:cs="Times New Roman"/>
          <w:sz w:val="24"/>
          <w:szCs w:val="24"/>
        </w:rPr>
        <w:t>.</w:t>
      </w:r>
      <w:r w:rsidRPr="002B34C0">
        <w:rPr>
          <w:rFonts w:ascii="Times New Roman" w:hAnsi="Times New Roman" w:cs="Times New Roman"/>
          <w:sz w:val="24"/>
          <w:szCs w:val="24"/>
        </w:rPr>
        <w:t xml:space="preserve"> Data analysis will be explained, ethical considerations and other items of relevance, to follow.</w:t>
      </w:r>
    </w:p>
    <w:p w14:paraId="5C2F59EE" w14:textId="7EC4A106" w:rsidR="008A46E8" w:rsidRPr="002B34C0" w:rsidRDefault="00073961" w:rsidP="002B34C0">
      <w:pPr>
        <w:spacing w:line="360" w:lineRule="auto"/>
        <w:jc w:val="both"/>
        <w:rPr>
          <w:rFonts w:ascii="Times New Roman" w:hAnsi="Times New Roman" w:cs="Times New Roman"/>
          <w:i/>
          <w:iCs/>
          <w:sz w:val="24"/>
          <w:szCs w:val="24"/>
        </w:rPr>
      </w:pPr>
      <w:r>
        <w:rPr>
          <w:rFonts w:ascii="Times New Roman" w:hAnsi="Times New Roman" w:cs="Times New Roman"/>
          <w:sz w:val="24"/>
          <w:szCs w:val="24"/>
          <w:u w:val="single"/>
        </w:rPr>
        <w:t>Main Body</w:t>
      </w:r>
    </w:p>
    <w:p w14:paraId="1F99D987" w14:textId="3BF6DB0A"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The media is recognised to increasingly form part of </w:t>
      </w:r>
      <w:r w:rsidR="00345A8C" w:rsidRPr="002B34C0">
        <w:rPr>
          <w:rFonts w:ascii="Times New Roman" w:hAnsi="Times New Roman" w:cs="Times New Roman"/>
          <w:sz w:val="24"/>
          <w:szCs w:val="24"/>
        </w:rPr>
        <w:t>YP</w:t>
      </w:r>
      <w:r w:rsidRPr="002B34C0">
        <w:rPr>
          <w:rFonts w:ascii="Times New Roman" w:hAnsi="Times New Roman" w:cs="Times New Roman"/>
          <w:sz w:val="24"/>
          <w:szCs w:val="24"/>
        </w:rPr>
        <w:t>’s daily lives particularly due to the increasing access from various media platforms</w:t>
      </w:r>
      <w:r w:rsidR="000F558D" w:rsidRPr="002B34C0">
        <w:rPr>
          <w:rFonts w:ascii="Times New Roman" w:hAnsi="Times New Roman" w:cs="Times New Roman"/>
          <w:sz w:val="24"/>
          <w:szCs w:val="24"/>
        </w:rPr>
        <w:t xml:space="preserve"> </w:t>
      </w:r>
      <w:r w:rsidRPr="002B34C0">
        <w:rPr>
          <w:rFonts w:ascii="Times New Roman" w:hAnsi="Times New Roman" w:cs="Times New Roman"/>
          <w:sz w:val="24"/>
          <w:szCs w:val="24"/>
        </w:rPr>
        <w:t>(Williamson, Qayyum, Hider and Liu, 2012). Ofcom’s</w:t>
      </w:r>
      <w:r w:rsidR="000F558D" w:rsidRPr="002B34C0">
        <w:rPr>
          <w:rFonts w:ascii="Times New Roman" w:hAnsi="Times New Roman" w:cs="Times New Roman"/>
          <w:sz w:val="24"/>
          <w:szCs w:val="24"/>
        </w:rPr>
        <w:t xml:space="preserve"> </w:t>
      </w:r>
      <w:r w:rsidRPr="002B34C0">
        <w:rPr>
          <w:rFonts w:ascii="Times New Roman" w:hAnsi="Times New Roman" w:cs="Times New Roman"/>
          <w:sz w:val="24"/>
          <w:szCs w:val="24"/>
        </w:rPr>
        <w:t xml:space="preserve">2019 report shows that over half of </w:t>
      </w:r>
      <w:r w:rsidR="00345A8C" w:rsidRPr="002B34C0">
        <w:rPr>
          <w:rFonts w:ascii="Times New Roman" w:hAnsi="Times New Roman" w:cs="Times New Roman"/>
          <w:sz w:val="24"/>
          <w:szCs w:val="24"/>
        </w:rPr>
        <w:t>YP</w:t>
      </w:r>
      <w:r w:rsidRPr="002B34C0">
        <w:rPr>
          <w:rFonts w:ascii="Times New Roman" w:hAnsi="Times New Roman" w:cs="Times New Roman"/>
          <w:sz w:val="24"/>
          <w:szCs w:val="24"/>
        </w:rPr>
        <w:t xml:space="preserve"> now have an interest in the news, and research suggests that the media can play a significant role in an individuals’ construction and sense of the wo</w:t>
      </w:r>
      <w:r w:rsidR="000F558D" w:rsidRPr="002B34C0">
        <w:rPr>
          <w:rFonts w:ascii="Times New Roman" w:hAnsi="Times New Roman" w:cs="Times New Roman"/>
          <w:sz w:val="24"/>
          <w:szCs w:val="24"/>
        </w:rPr>
        <w:t>rld</w:t>
      </w:r>
      <w:r w:rsidRPr="002B34C0">
        <w:rPr>
          <w:rFonts w:ascii="Times New Roman" w:hAnsi="Times New Roman" w:cs="Times New Roman"/>
          <w:sz w:val="24"/>
          <w:szCs w:val="24"/>
        </w:rPr>
        <w:t xml:space="preserve">.  Bronfenbrenner’s (1979) ecological </w:t>
      </w:r>
      <w:r w:rsidR="008A40AA" w:rsidRPr="002B34C0">
        <w:rPr>
          <w:rFonts w:ascii="Times New Roman" w:hAnsi="Times New Roman" w:cs="Times New Roman"/>
          <w:sz w:val="24"/>
          <w:szCs w:val="24"/>
        </w:rPr>
        <w:t>theoretical approach</w:t>
      </w:r>
      <w:r w:rsidRPr="002B34C0">
        <w:rPr>
          <w:rFonts w:ascii="Times New Roman" w:hAnsi="Times New Roman" w:cs="Times New Roman"/>
          <w:sz w:val="24"/>
          <w:szCs w:val="24"/>
        </w:rPr>
        <w:t xml:space="preserve"> explains how the media interlinks with several systems which interact between individuals and the environment at multiple levels. Combining this understanding of how </w:t>
      </w:r>
      <w:r w:rsidR="00345A8C" w:rsidRPr="002B34C0">
        <w:rPr>
          <w:rFonts w:ascii="Times New Roman" w:hAnsi="Times New Roman" w:cs="Times New Roman"/>
          <w:sz w:val="24"/>
          <w:szCs w:val="24"/>
        </w:rPr>
        <w:t>YP</w:t>
      </w:r>
      <w:r w:rsidRPr="002B34C0">
        <w:rPr>
          <w:rFonts w:ascii="Times New Roman" w:hAnsi="Times New Roman" w:cs="Times New Roman"/>
          <w:sz w:val="24"/>
          <w:szCs w:val="24"/>
        </w:rPr>
        <w:t xml:space="preserve"> acquire knowledge of the world and their identity, Williamson, Qayyum, Hider and Liu (2012) explore how </w:t>
      </w:r>
      <w:r w:rsidR="00D00E50" w:rsidRPr="002B34C0">
        <w:rPr>
          <w:rFonts w:ascii="Times New Roman" w:hAnsi="Times New Roman" w:cs="Times New Roman"/>
          <w:sz w:val="24"/>
          <w:szCs w:val="24"/>
        </w:rPr>
        <w:t>YP</w:t>
      </w:r>
      <w:r w:rsidRPr="002B34C0">
        <w:rPr>
          <w:rFonts w:ascii="Times New Roman" w:hAnsi="Times New Roman" w:cs="Times New Roman"/>
          <w:sz w:val="24"/>
          <w:szCs w:val="24"/>
        </w:rPr>
        <w:t xml:space="preserve"> seek information in everyday life. They identified that information is more likely to be sought when the consumer feels the topic is relevant to their life and that information is not always sought but acquired </w:t>
      </w:r>
      <w:r w:rsidR="007C35BF" w:rsidRPr="002B34C0">
        <w:rPr>
          <w:rFonts w:ascii="Times New Roman" w:hAnsi="Times New Roman" w:cs="Times New Roman"/>
          <w:sz w:val="24"/>
          <w:szCs w:val="24"/>
        </w:rPr>
        <w:t>from</w:t>
      </w:r>
      <w:r w:rsidRPr="002B34C0">
        <w:rPr>
          <w:rFonts w:ascii="Times New Roman" w:hAnsi="Times New Roman" w:cs="Times New Roman"/>
          <w:sz w:val="24"/>
          <w:szCs w:val="24"/>
        </w:rPr>
        <w:t xml:space="preserve"> alternative platforms based on participants’ general browsing </w:t>
      </w:r>
      <w:r w:rsidR="00B967D9" w:rsidRPr="002B34C0">
        <w:rPr>
          <w:rFonts w:ascii="Times New Roman" w:hAnsi="Times New Roman" w:cs="Times New Roman"/>
          <w:sz w:val="24"/>
          <w:szCs w:val="24"/>
        </w:rPr>
        <w:t>habits</w:t>
      </w:r>
      <w:r w:rsidRPr="002B34C0">
        <w:rPr>
          <w:rFonts w:ascii="Times New Roman" w:hAnsi="Times New Roman" w:cs="Times New Roman"/>
          <w:sz w:val="24"/>
          <w:szCs w:val="24"/>
        </w:rPr>
        <w:t xml:space="preserve">. </w:t>
      </w:r>
      <w:r w:rsidR="00E323A7" w:rsidRPr="002B34C0">
        <w:rPr>
          <w:rFonts w:ascii="Times New Roman" w:hAnsi="Times New Roman" w:cs="Times New Roman"/>
          <w:sz w:val="24"/>
          <w:szCs w:val="24"/>
        </w:rPr>
        <w:t>T</w:t>
      </w:r>
      <w:r w:rsidRPr="002B34C0">
        <w:rPr>
          <w:rFonts w:ascii="Times New Roman" w:hAnsi="Times New Roman" w:cs="Times New Roman"/>
          <w:sz w:val="24"/>
          <w:szCs w:val="24"/>
        </w:rPr>
        <w:t xml:space="preserve">he media </w:t>
      </w:r>
      <w:r w:rsidR="00E323A7" w:rsidRPr="002B34C0">
        <w:rPr>
          <w:rFonts w:ascii="Times New Roman" w:hAnsi="Times New Roman" w:cs="Times New Roman"/>
          <w:sz w:val="24"/>
          <w:szCs w:val="24"/>
        </w:rPr>
        <w:t>t</w:t>
      </w:r>
      <w:r w:rsidR="00E323A7" w:rsidRPr="002B34C0">
        <w:rPr>
          <w:rFonts w:ascii="Times New Roman" w:hAnsi="Times New Roman" w:cs="Times New Roman"/>
          <w:sz w:val="24"/>
          <w:szCs w:val="24"/>
        </w:rPr>
        <w:t>herefore</w:t>
      </w:r>
      <w:r w:rsidR="00E323A7" w:rsidRPr="002B34C0">
        <w:rPr>
          <w:rFonts w:ascii="Times New Roman" w:hAnsi="Times New Roman" w:cs="Times New Roman"/>
          <w:sz w:val="24"/>
          <w:szCs w:val="24"/>
        </w:rPr>
        <w:t xml:space="preserve"> </w:t>
      </w:r>
      <w:r w:rsidRPr="002B34C0">
        <w:rPr>
          <w:rFonts w:ascii="Times New Roman" w:hAnsi="Times New Roman" w:cs="Times New Roman"/>
          <w:sz w:val="24"/>
          <w:szCs w:val="24"/>
        </w:rPr>
        <w:t>can be argued to have a clear influence on how people perceive themselves and others.</w:t>
      </w:r>
    </w:p>
    <w:p w14:paraId="6C3AD041" w14:textId="2F432F0E"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Transgender within this study refers to those whose identified gender does not correlate with their assigned birth gender.  This includes those who identify as non-binary (Stonewall, 2017</w:t>
      </w:r>
      <w:r w:rsidR="00436A45">
        <w:rPr>
          <w:rFonts w:ascii="Times New Roman" w:hAnsi="Times New Roman" w:cs="Times New Roman"/>
          <w:sz w:val="24"/>
          <w:szCs w:val="24"/>
        </w:rPr>
        <w:t>a</w:t>
      </w:r>
      <w:r w:rsidRPr="002B34C0">
        <w:rPr>
          <w:rFonts w:ascii="Times New Roman" w:hAnsi="Times New Roman" w:cs="Times New Roman"/>
          <w:sz w:val="24"/>
          <w:szCs w:val="24"/>
        </w:rPr>
        <w:t xml:space="preserve">). </w:t>
      </w:r>
      <w:r w:rsidRPr="002B34C0">
        <w:rPr>
          <w:rFonts w:ascii="Times New Roman" w:hAnsi="Times New Roman" w:cs="Times New Roman"/>
          <w:sz w:val="24"/>
          <w:szCs w:val="24"/>
        </w:rPr>
        <w:lastRenderedPageBreak/>
        <w:t>The impact of the media on the Lesbian, Gay, Bisexual and Transgender (LGBT) community has been greatly researched however with more focus</w:t>
      </w:r>
      <w:r w:rsidR="00E323A7" w:rsidRPr="002B34C0">
        <w:rPr>
          <w:rFonts w:ascii="Times New Roman" w:hAnsi="Times New Roman" w:cs="Times New Roman"/>
          <w:sz w:val="24"/>
          <w:szCs w:val="24"/>
        </w:rPr>
        <w:t xml:space="preserve"> given to</w:t>
      </w:r>
      <w:r w:rsidRPr="002B34C0">
        <w:rPr>
          <w:rFonts w:ascii="Times New Roman" w:hAnsi="Times New Roman" w:cs="Times New Roman"/>
          <w:sz w:val="24"/>
          <w:szCs w:val="24"/>
        </w:rPr>
        <w:t xml:space="preserve"> the Lesbian and Gay community (Billard, 2016). More recent research </w:t>
      </w:r>
      <w:r w:rsidR="00E323A7" w:rsidRPr="002B34C0">
        <w:rPr>
          <w:rFonts w:ascii="Times New Roman" w:hAnsi="Times New Roman" w:cs="Times New Roman"/>
          <w:sz w:val="24"/>
          <w:szCs w:val="24"/>
        </w:rPr>
        <w:t>focusses</w:t>
      </w:r>
      <w:r w:rsidRPr="002B34C0">
        <w:rPr>
          <w:rFonts w:ascii="Times New Roman" w:hAnsi="Times New Roman" w:cs="Times New Roman"/>
          <w:sz w:val="24"/>
          <w:szCs w:val="24"/>
        </w:rPr>
        <w:t xml:space="preserve"> on the impact</w:t>
      </w:r>
      <w:r w:rsidR="00D3085B" w:rsidRPr="002B34C0">
        <w:rPr>
          <w:rFonts w:ascii="Times New Roman" w:hAnsi="Times New Roman" w:cs="Times New Roman"/>
          <w:sz w:val="24"/>
          <w:szCs w:val="24"/>
        </w:rPr>
        <w:t xml:space="preserve"> of the media generally</w:t>
      </w:r>
      <w:r w:rsidRPr="002B34C0">
        <w:rPr>
          <w:rFonts w:ascii="Times New Roman" w:hAnsi="Times New Roman" w:cs="Times New Roman"/>
          <w:sz w:val="24"/>
          <w:szCs w:val="24"/>
        </w:rPr>
        <w:t xml:space="preserve"> on transgender people</w:t>
      </w:r>
      <w:r w:rsidR="00D3085B" w:rsidRPr="002B34C0">
        <w:rPr>
          <w:rFonts w:ascii="Times New Roman" w:hAnsi="Times New Roman" w:cs="Times New Roman"/>
          <w:sz w:val="24"/>
          <w:szCs w:val="24"/>
        </w:rPr>
        <w:t>, with little concern for trans YP</w:t>
      </w:r>
      <w:r w:rsidRPr="002B34C0">
        <w:rPr>
          <w:rFonts w:ascii="Times New Roman" w:hAnsi="Times New Roman" w:cs="Times New Roman"/>
          <w:sz w:val="24"/>
          <w:szCs w:val="24"/>
        </w:rPr>
        <w:t xml:space="preserve"> (Spencer, 2015). Baker (2019) has shown a significant increase in press coverage of trans children and with increasing discussion being negative. News media is recognised to have a primary influence on the political environment and in turn act as a primary agent to the legitimisation of communities (Billard, 2016). Although media has been shown to have significant involvement within trans youth, it comes with mixture of positive and negative impacts (Ringo, 2002; Ghanzali and Nor, 2012; Mcinroy and Craig, 2015). In turn there has been little focus on the direct impact that news coverage on trans youth has on trans YP.</w:t>
      </w:r>
    </w:p>
    <w:p w14:paraId="27544101" w14:textId="47C4B5E2"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This study takes </w:t>
      </w:r>
      <w:r w:rsidR="00E23899" w:rsidRPr="002B34C0">
        <w:rPr>
          <w:rFonts w:ascii="Times New Roman" w:hAnsi="Times New Roman" w:cs="Times New Roman"/>
          <w:sz w:val="24"/>
          <w:szCs w:val="24"/>
        </w:rPr>
        <w:t>an</w:t>
      </w:r>
      <w:r w:rsidRPr="002B34C0">
        <w:rPr>
          <w:rFonts w:ascii="Times New Roman" w:hAnsi="Times New Roman" w:cs="Times New Roman"/>
          <w:sz w:val="24"/>
          <w:szCs w:val="24"/>
        </w:rPr>
        <w:t xml:space="preserve"> explorative approach to provide insight into possible gaps within the previous literature discussed, by providing a research framework for trans YP to express their opinions on what impact the UK media coverage of trans youth has on them.</w:t>
      </w:r>
    </w:p>
    <w:p w14:paraId="2127EE84" w14:textId="77777777" w:rsidR="00502D77" w:rsidRPr="002B34C0" w:rsidRDefault="00502D77" w:rsidP="002B34C0">
      <w:pPr>
        <w:spacing w:line="360" w:lineRule="auto"/>
        <w:jc w:val="both"/>
        <w:rPr>
          <w:rFonts w:ascii="Times New Roman" w:hAnsi="Times New Roman" w:cs="Times New Roman"/>
          <w:sz w:val="24"/>
          <w:szCs w:val="24"/>
          <w:u w:val="single"/>
        </w:rPr>
      </w:pPr>
    </w:p>
    <w:p w14:paraId="664E92B6" w14:textId="60827112" w:rsidR="008A46E8" w:rsidRPr="002B34C0" w:rsidRDefault="008A46E8" w:rsidP="002B34C0">
      <w:pPr>
        <w:spacing w:line="360" w:lineRule="auto"/>
        <w:jc w:val="both"/>
        <w:rPr>
          <w:rFonts w:ascii="Times New Roman" w:hAnsi="Times New Roman" w:cs="Times New Roman"/>
          <w:sz w:val="24"/>
          <w:szCs w:val="24"/>
          <w:u w:val="single"/>
        </w:rPr>
      </w:pPr>
      <w:r w:rsidRPr="002B34C0">
        <w:rPr>
          <w:rFonts w:ascii="Times New Roman" w:hAnsi="Times New Roman" w:cs="Times New Roman"/>
          <w:sz w:val="24"/>
          <w:szCs w:val="24"/>
          <w:u w:val="single"/>
        </w:rPr>
        <w:t>Methodology</w:t>
      </w:r>
    </w:p>
    <w:p w14:paraId="6F5F37AA" w14:textId="0738B4CE"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Mertens (2014) emphasises the importance of outlining a research paradigm which demonstrates the researchers set of beliefs and thus influences the theoretical framework which is to be applied to the overall study.</w:t>
      </w:r>
    </w:p>
    <w:p w14:paraId="32E77603" w14:textId="49DFBD4D"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Guba and Lincoln (2005) identify four belief systems which make up each paradigm; ontology, epistemology, axiology and methodology. Each system provides an insight into the researcher’s perceptions of the world and how it relates to the researcher’s concept of reality (Guba and Lincoln, 1994). The two core systems which create such paradigm are ontology, explained as what reality is (Crotty, 19</w:t>
      </w:r>
      <w:r w:rsidR="008616B0">
        <w:rPr>
          <w:rFonts w:ascii="Times New Roman" w:hAnsi="Times New Roman" w:cs="Times New Roman"/>
          <w:sz w:val="24"/>
          <w:szCs w:val="24"/>
        </w:rPr>
        <w:t>89</w:t>
      </w:r>
      <w:r w:rsidRPr="002B34C0">
        <w:rPr>
          <w:rFonts w:ascii="Times New Roman" w:hAnsi="Times New Roman" w:cs="Times New Roman"/>
          <w:sz w:val="24"/>
          <w:szCs w:val="24"/>
        </w:rPr>
        <w:t>) and epistemology, which is the understanding of how knowledge is created, obtained and communicated (Cohen</w:t>
      </w:r>
      <w:r w:rsidR="008616B0">
        <w:rPr>
          <w:rFonts w:ascii="Times New Roman" w:hAnsi="Times New Roman" w:cs="Times New Roman"/>
          <w:sz w:val="24"/>
          <w:szCs w:val="24"/>
        </w:rPr>
        <w:t>, Manion and Morrison,</w:t>
      </w:r>
      <w:r w:rsidRPr="002B34C0">
        <w:rPr>
          <w:rFonts w:ascii="Times New Roman" w:hAnsi="Times New Roman" w:cs="Times New Roman"/>
          <w:sz w:val="24"/>
          <w:szCs w:val="24"/>
        </w:rPr>
        <w:t xml:space="preserve"> 2007). These systems will each be </w:t>
      </w:r>
      <w:r w:rsidR="008E4361" w:rsidRPr="002B34C0">
        <w:rPr>
          <w:rFonts w:ascii="Times New Roman" w:hAnsi="Times New Roman" w:cs="Times New Roman"/>
          <w:sz w:val="24"/>
          <w:szCs w:val="24"/>
        </w:rPr>
        <w:t xml:space="preserve">critically </w:t>
      </w:r>
      <w:r w:rsidRPr="002B34C0">
        <w:rPr>
          <w:rFonts w:ascii="Times New Roman" w:hAnsi="Times New Roman" w:cs="Times New Roman"/>
          <w:sz w:val="24"/>
          <w:szCs w:val="24"/>
        </w:rPr>
        <w:t xml:space="preserve">discussed in relation to this research </w:t>
      </w:r>
      <w:r w:rsidR="007A013D" w:rsidRPr="002B34C0">
        <w:rPr>
          <w:rFonts w:ascii="Times New Roman" w:hAnsi="Times New Roman" w:cs="Times New Roman"/>
          <w:sz w:val="24"/>
          <w:szCs w:val="24"/>
        </w:rPr>
        <w:t>about how</w:t>
      </w:r>
      <w:r w:rsidRPr="002B34C0">
        <w:rPr>
          <w:rFonts w:ascii="Times New Roman" w:hAnsi="Times New Roman" w:cs="Times New Roman"/>
          <w:sz w:val="24"/>
          <w:szCs w:val="24"/>
        </w:rPr>
        <w:t xml:space="preserve"> they have influenced the overall decision of the paradigm this study is based on; constructivism.</w:t>
      </w:r>
    </w:p>
    <w:p w14:paraId="74A7114D" w14:textId="5892FB7C"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A constructivist paradigm can be simplified as a framework where the understanding of knowledge is socially constructed and therefore the researcher should explore people’s </w:t>
      </w:r>
      <w:r w:rsidRPr="002B34C0">
        <w:rPr>
          <w:rFonts w:ascii="Times New Roman" w:hAnsi="Times New Roman" w:cs="Times New Roman"/>
          <w:sz w:val="24"/>
          <w:szCs w:val="24"/>
        </w:rPr>
        <w:lastRenderedPageBreak/>
        <w:t>interpretations of reality as they have perceived it. It is referred to as an interpretivist approach which takes a relativist position such that there are multiple realities.  Alternatively, a realist approach argues that there is one ‘truth’ that can be scientifically measured as an objective reality (Hudson and Ozame, 19</w:t>
      </w:r>
      <w:r w:rsidR="00322526">
        <w:rPr>
          <w:rFonts w:ascii="Times New Roman" w:hAnsi="Times New Roman" w:cs="Times New Roman"/>
          <w:sz w:val="24"/>
          <w:szCs w:val="24"/>
        </w:rPr>
        <w:t>8</w:t>
      </w:r>
      <w:r w:rsidRPr="002B34C0">
        <w:rPr>
          <w:rFonts w:ascii="Times New Roman" w:hAnsi="Times New Roman" w:cs="Times New Roman"/>
          <w:sz w:val="24"/>
          <w:szCs w:val="24"/>
        </w:rPr>
        <w:t>8). The appreciation for multiple realities and people’s construction of such is the ontology within the constructivist paradigm.</w:t>
      </w:r>
    </w:p>
    <w:p w14:paraId="484FAA5D" w14:textId="6029ACB5" w:rsidR="008A46E8" w:rsidRPr="002B34C0" w:rsidRDefault="008A46E8" w:rsidP="002B34C0">
      <w:pPr>
        <w:spacing w:line="360" w:lineRule="auto"/>
        <w:jc w:val="both"/>
        <w:rPr>
          <w:rFonts w:ascii="Times New Roman" w:hAnsi="Times New Roman" w:cs="Times New Roman"/>
          <w:i/>
          <w:iCs/>
          <w:sz w:val="24"/>
          <w:szCs w:val="24"/>
        </w:rPr>
      </w:pPr>
      <w:r w:rsidRPr="002B34C0">
        <w:rPr>
          <w:rFonts w:ascii="Times New Roman" w:hAnsi="Times New Roman" w:cs="Times New Roman"/>
          <w:i/>
          <w:iCs/>
          <w:sz w:val="24"/>
          <w:szCs w:val="24"/>
        </w:rPr>
        <w:t>Ontology</w:t>
      </w:r>
    </w:p>
    <w:p w14:paraId="33478123" w14:textId="39D376F1"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This research focuses on two aspects where a constructivist ontological explanation can be applied. Firstly, the focus on the perceived impact that media has on young transgender people is explicitly using the construction of media and comes with the assumption that it is based on the consumers relative perception of the media , and therefore there is no one truth as to how this is presented. Secondly, an understanding of gender being a social construction, which can be influenced via societal and cultural definitions of what gender is; this also falls within a constructivist ontological view that there is not one reality of defining gender. In addition, specifically within the trans community, a relativist position appreciates that gender identity and the self is a construction and therefore a person’s understanding of their own incongruence between their physical body and their gender identity is linked with the construction of both. For this reason, a relativist position compliments both areas within the research.</w:t>
      </w:r>
    </w:p>
    <w:p w14:paraId="5931DCE7" w14:textId="0086D791"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However, discussion of gender  within the transgender community can be debated that if participants discuss the possible influences or understandings of their body in reaction to the media coverage of trans youth, the body can be understood by defining biological sex and therefore takes a realists ontological perspective (Hull, 2006). This could lead to consideration for a positivist paradigm where the ontology can be understood to exist objectively and thus measured (Giddens, 1974). This has however not been </w:t>
      </w:r>
      <w:r w:rsidR="001E4122" w:rsidRPr="002B34C0">
        <w:rPr>
          <w:rFonts w:ascii="Times New Roman" w:hAnsi="Times New Roman" w:cs="Times New Roman"/>
          <w:sz w:val="24"/>
          <w:szCs w:val="24"/>
        </w:rPr>
        <w:t>considered</w:t>
      </w:r>
      <w:r w:rsidRPr="002B34C0">
        <w:rPr>
          <w:rFonts w:ascii="Times New Roman" w:hAnsi="Times New Roman" w:cs="Times New Roman"/>
          <w:sz w:val="24"/>
          <w:szCs w:val="24"/>
        </w:rPr>
        <w:t xml:space="preserve"> for this study as the explorative and interpretive foundations of the research and the researcher</w:t>
      </w:r>
      <w:r w:rsidR="001E4122" w:rsidRPr="002B34C0">
        <w:rPr>
          <w:rFonts w:ascii="Times New Roman" w:hAnsi="Times New Roman" w:cs="Times New Roman"/>
          <w:sz w:val="24"/>
          <w:szCs w:val="24"/>
        </w:rPr>
        <w:t>’</w:t>
      </w:r>
      <w:r w:rsidRPr="002B34C0">
        <w:rPr>
          <w:rFonts w:ascii="Times New Roman" w:hAnsi="Times New Roman" w:cs="Times New Roman"/>
          <w:sz w:val="24"/>
          <w:szCs w:val="24"/>
        </w:rPr>
        <w:t xml:space="preserve">s interpretation is </w:t>
      </w:r>
      <w:r w:rsidR="001E4122" w:rsidRPr="002B34C0">
        <w:rPr>
          <w:rFonts w:ascii="Times New Roman" w:hAnsi="Times New Roman" w:cs="Times New Roman"/>
          <w:sz w:val="24"/>
          <w:szCs w:val="24"/>
        </w:rPr>
        <w:t>that both</w:t>
      </w:r>
      <w:r w:rsidRPr="002B34C0">
        <w:rPr>
          <w:rFonts w:ascii="Times New Roman" w:hAnsi="Times New Roman" w:cs="Times New Roman"/>
          <w:sz w:val="24"/>
          <w:szCs w:val="24"/>
        </w:rPr>
        <w:t xml:space="preserve"> gender and media are constructions of society. It would be considered inappropriate to assign a positivist </w:t>
      </w:r>
      <w:r w:rsidR="001E4122" w:rsidRPr="002B34C0">
        <w:rPr>
          <w:rFonts w:ascii="Times New Roman" w:hAnsi="Times New Roman" w:cs="Times New Roman"/>
          <w:sz w:val="24"/>
          <w:szCs w:val="24"/>
        </w:rPr>
        <w:t>paradigm where</w:t>
      </w:r>
      <w:r w:rsidRPr="002B34C0">
        <w:rPr>
          <w:rFonts w:ascii="Times New Roman" w:hAnsi="Times New Roman" w:cs="Times New Roman"/>
          <w:sz w:val="24"/>
          <w:szCs w:val="24"/>
        </w:rPr>
        <w:t xml:space="preserve"> key elements of the scientific method are often applied producing numerical and empirical results (Asghar, 2013). A key aim of this study is to provide a situation for trans youth voices to be heard and understood in relation to their experiences of media </w:t>
      </w:r>
      <w:r w:rsidR="00DD46D1" w:rsidRPr="002B34C0">
        <w:rPr>
          <w:rFonts w:ascii="Times New Roman" w:hAnsi="Times New Roman" w:cs="Times New Roman"/>
          <w:sz w:val="24"/>
          <w:szCs w:val="24"/>
        </w:rPr>
        <w:t>coverage, therefore,</w:t>
      </w:r>
      <w:r w:rsidRPr="002B34C0">
        <w:rPr>
          <w:rFonts w:ascii="Times New Roman" w:hAnsi="Times New Roman" w:cs="Times New Roman"/>
          <w:sz w:val="24"/>
          <w:szCs w:val="24"/>
        </w:rPr>
        <w:t xml:space="preserve"> to take a deductive approach would not meet the requirements central to the overall research</w:t>
      </w:r>
      <w:r w:rsidR="00191B57" w:rsidRPr="002B34C0">
        <w:rPr>
          <w:rFonts w:ascii="Times New Roman" w:hAnsi="Times New Roman" w:cs="Times New Roman"/>
          <w:sz w:val="24"/>
          <w:szCs w:val="24"/>
        </w:rPr>
        <w:t>.</w:t>
      </w:r>
      <w:r w:rsidR="00DD46D1" w:rsidRPr="002B34C0">
        <w:rPr>
          <w:rFonts w:ascii="Times New Roman" w:hAnsi="Times New Roman" w:cs="Times New Roman"/>
          <w:sz w:val="24"/>
          <w:szCs w:val="24"/>
        </w:rPr>
        <w:t xml:space="preserve"> A</w:t>
      </w:r>
      <w:r w:rsidRPr="002B34C0">
        <w:rPr>
          <w:rFonts w:ascii="Times New Roman" w:hAnsi="Times New Roman" w:cs="Times New Roman"/>
          <w:sz w:val="24"/>
          <w:szCs w:val="24"/>
        </w:rPr>
        <w:t xml:space="preserve"> constructivist </w:t>
      </w:r>
      <w:r w:rsidR="00DD46D1" w:rsidRPr="002B34C0">
        <w:rPr>
          <w:rFonts w:ascii="Times New Roman" w:hAnsi="Times New Roman" w:cs="Times New Roman"/>
          <w:sz w:val="24"/>
          <w:szCs w:val="24"/>
        </w:rPr>
        <w:t>ontology,</w:t>
      </w:r>
      <w:r w:rsidRPr="002B34C0">
        <w:rPr>
          <w:rFonts w:ascii="Times New Roman" w:hAnsi="Times New Roman" w:cs="Times New Roman"/>
          <w:sz w:val="24"/>
          <w:szCs w:val="24"/>
        </w:rPr>
        <w:t xml:space="preserve"> therefore,</w:t>
      </w:r>
      <w:r w:rsidR="00DD46D1" w:rsidRPr="002B34C0">
        <w:rPr>
          <w:rFonts w:ascii="Times New Roman" w:hAnsi="Times New Roman" w:cs="Times New Roman"/>
          <w:sz w:val="24"/>
          <w:szCs w:val="24"/>
        </w:rPr>
        <w:t xml:space="preserve"> remains</w:t>
      </w:r>
      <w:r w:rsidRPr="002B34C0">
        <w:rPr>
          <w:rFonts w:ascii="Times New Roman" w:hAnsi="Times New Roman" w:cs="Times New Roman"/>
          <w:sz w:val="24"/>
          <w:szCs w:val="24"/>
        </w:rPr>
        <w:t xml:space="preserve"> most suit</w:t>
      </w:r>
      <w:r w:rsidR="00DD46D1" w:rsidRPr="002B34C0">
        <w:rPr>
          <w:rFonts w:ascii="Times New Roman" w:hAnsi="Times New Roman" w:cs="Times New Roman"/>
          <w:sz w:val="24"/>
          <w:szCs w:val="24"/>
        </w:rPr>
        <w:t>able.</w:t>
      </w:r>
    </w:p>
    <w:p w14:paraId="68F464CE" w14:textId="77777777" w:rsidR="008A46E8" w:rsidRPr="002B34C0" w:rsidRDefault="008A46E8" w:rsidP="002B34C0">
      <w:pPr>
        <w:spacing w:line="360" w:lineRule="auto"/>
        <w:jc w:val="both"/>
        <w:rPr>
          <w:rFonts w:ascii="Times New Roman" w:hAnsi="Times New Roman" w:cs="Times New Roman"/>
          <w:i/>
          <w:iCs/>
          <w:sz w:val="24"/>
          <w:szCs w:val="24"/>
        </w:rPr>
      </w:pPr>
      <w:r w:rsidRPr="002B34C0">
        <w:rPr>
          <w:rFonts w:ascii="Times New Roman" w:hAnsi="Times New Roman" w:cs="Times New Roman"/>
          <w:i/>
          <w:iCs/>
          <w:sz w:val="24"/>
          <w:szCs w:val="24"/>
        </w:rPr>
        <w:lastRenderedPageBreak/>
        <w:t>Epistemology</w:t>
      </w:r>
    </w:p>
    <w:p w14:paraId="02CC1958" w14:textId="74FFAF7C"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Influenced by the ontology of a paradigm, epistemology focuses on how the reality of the world is perceived. A constructivist paradigm takes on an interpretive epistemology by understanding that obtainment of such knowledge is formed via a consensus of co-constructors (Prin</w:t>
      </w:r>
      <w:r w:rsidR="00322526">
        <w:rPr>
          <w:rFonts w:ascii="Times New Roman" w:hAnsi="Times New Roman" w:cs="Times New Roman"/>
          <w:sz w:val="24"/>
          <w:szCs w:val="24"/>
        </w:rPr>
        <w:t>g</w:t>
      </w:r>
      <w:r w:rsidRPr="002B34C0">
        <w:rPr>
          <w:rFonts w:ascii="Times New Roman" w:hAnsi="Times New Roman" w:cs="Times New Roman"/>
          <w:sz w:val="24"/>
          <w:szCs w:val="24"/>
        </w:rPr>
        <w:t>, 2000). The study is in line with this as the participants interpretations’ of how the media may have impacted them, is being captured within the research.</w:t>
      </w:r>
    </w:p>
    <w:p w14:paraId="6AF4E4A9" w14:textId="579291B8" w:rsidR="008A46E8" w:rsidRPr="002B34C0" w:rsidRDefault="00030C00"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With</w:t>
      </w:r>
      <w:r w:rsidRPr="002B34C0">
        <w:rPr>
          <w:rFonts w:ascii="Times New Roman" w:hAnsi="Times New Roman" w:cs="Times New Roman"/>
          <w:sz w:val="24"/>
          <w:szCs w:val="24"/>
        </w:rPr>
        <w:t>in a positivist epistemology</w:t>
      </w:r>
      <w:r w:rsidRPr="002B34C0">
        <w:rPr>
          <w:rFonts w:ascii="Times New Roman" w:hAnsi="Times New Roman" w:cs="Times New Roman"/>
          <w:sz w:val="24"/>
          <w:szCs w:val="24"/>
        </w:rPr>
        <w:t>,</w:t>
      </w:r>
      <w:r w:rsidRPr="002B34C0">
        <w:rPr>
          <w:rFonts w:ascii="Times New Roman" w:hAnsi="Times New Roman" w:cs="Times New Roman"/>
          <w:sz w:val="24"/>
          <w:szCs w:val="24"/>
        </w:rPr>
        <w:t xml:space="preserve"> </w:t>
      </w:r>
      <w:r w:rsidRPr="002B34C0">
        <w:rPr>
          <w:rFonts w:ascii="Times New Roman" w:hAnsi="Times New Roman" w:cs="Times New Roman"/>
          <w:sz w:val="24"/>
          <w:szCs w:val="24"/>
        </w:rPr>
        <w:t>k</w:t>
      </w:r>
      <w:r w:rsidR="008A46E8" w:rsidRPr="002B34C0">
        <w:rPr>
          <w:rFonts w:ascii="Times New Roman" w:hAnsi="Times New Roman" w:cs="Times New Roman"/>
          <w:sz w:val="24"/>
          <w:szCs w:val="24"/>
        </w:rPr>
        <w:t xml:space="preserve">nowledge is understood to be obtained via collecting objective data in comparison to </w:t>
      </w:r>
      <w:r w:rsidR="000F6FDC" w:rsidRPr="002B34C0">
        <w:rPr>
          <w:rFonts w:ascii="Times New Roman" w:hAnsi="Times New Roman" w:cs="Times New Roman"/>
          <w:sz w:val="24"/>
          <w:szCs w:val="24"/>
        </w:rPr>
        <w:t>an</w:t>
      </w:r>
      <w:r w:rsidR="008A46E8" w:rsidRPr="002B34C0">
        <w:rPr>
          <w:rFonts w:ascii="Times New Roman" w:hAnsi="Times New Roman" w:cs="Times New Roman"/>
          <w:sz w:val="24"/>
          <w:szCs w:val="24"/>
        </w:rPr>
        <w:t xml:space="preserve"> interpretive epistemology</w:t>
      </w:r>
      <w:r w:rsidRPr="002B34C0">
        <w:rPr>
          <w:rFonts w:ascii="Times New Roman" w:hAnsi="Times New Roman" w:cs="Times New Roman"/>
          <w:sz w:val="24"/>
          <w:szCs w:val="24"/>
        </w:rPr>
        <w:t xml:space="preserve"> and therefore</w:t>
      </w:r>
      <w:r w:rsidR="008A46E8" w:rsidRPr="002B34C0">
        <w:rPr>
          <w:rFonts w:ascii="Times New Roman" w:hAnsi="Times New Roman" w:cs="Times New Roman"/>
          <w:sz w:val="24"/>
          <w:szCs w:val="24"/>
        </w:rPr>
        <w:t xml:space="preserve"> will not be applicable to this study since the reality of how the media may have impacted the participants is subjective, and thus an interpretation of how the participants perceive  experiences. This is in line with a constructivist view where it is understood that truth lies within human experiences. These experiences are influenced by culture and history, therefore people’s belief systems and understanding of reality is affected and validated by this interpretation of the world. </w:t>
      </w:r>
      <w:r w:rsidR="004D0171" w:rsidRPr="002B34C0">
        <w:rPr>
          <w:rFonts w:ascii="Times New Roman" w:hAnsi="Times New Roman" w:cs="Times New Roman"/>
          <w:sz w:val="24"/>
          <w:szCs w:val="24"/>
        </w:rPr>
        <w:t>W</w:t>
      </w:r>
      <w:r w:rsidR="008A46E8" w:rsidRPr="002B34C0">
        <w:rPr>
          <w:rFonts w:ascii="Times New Roman" w:hAnsi="Times New Roman" w:cs="Times New Roman"/>
          <w:sz w:val="24"/>
          <w:szCs w:val="24"/>
        </w:rPr>
        <w:t>ithin a subjective framework it is understood that the researcher’s bias does not negatively impact the study, as is viewed within a positivist paradigm but is appreciated to be inherent within the research. In turn the individual constructs of reality are understood via the interaction between participants and researcher (Guba and Lincoln, 1994).</w:t>
      </w:r>
    </w:p>
    <w:p w14:paraId="4FF5213B" w14:textId="2096A7E6" w:rsidR="008A46E8" w:rsidRPr="002B34C0" w:rsidRDefault="008A46E8" w:rsidP="002B34C0">
      <w:pPr>
        <w:spacing w:line="360" w:lineRule="auto"/>
        <w:jc w:val="both"/>
        <w:rPr>
          <w:rFonts w:ascii="Times New Roman" w:hAnsi="Times New Roman" w:cs="Times New Roman"/>
          <w:i/>
          <w:iCs/>
          <w:sz w:val="24"/>
          <w:szCs w:val="24"/>
        </w:rPr>
      </w:pPr>
      <w:r w:rsidRPr="002B34C0">
        <w:rPr>
          <w:rFonts w:ascii="Times New Roman" w:hAnsi="Times New Roman" w:cs="Times New Roman"/>
          <w:i/>
          <w:iCs/>
          <w:sz w:val="24"/>
          <w:szCs w:val="24"/>
        </w:rPr>
        <w:t>Axiology</w:t>
      </w:r>
    </w:p>
    <w:p w14:paraId="0A08AC54" w14:textId="4EB3F367"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Guba and Lincoln (2005) propose the nature of ethics within their four belief systems. They put forward an ethical framework for qualitative research which is built upon the foundations of trustworthiness and authenticity.</w:t>
      </w:r>
    </w:p>
    <w:p w14:paraId="09C7C878" w14:textId="688D8FE1"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On closer inspection of the five dimensions of authenticity, there are several which stand out when applying them to this study. </w:t>
      </w:r>
      <w:r w:rsidR="00064B37" w:rsidRPr="002B34C0">
        <w:rPr>
          <w:rFonts w:ascii="Times New Roman" w:hAnsi="Times New Roman" w:cs="Times New Roman"/>
          <w:sz w:val="24"/>
          <w:szCs w:val="24"/>
        </w:rPr>
        <w:t>E</w:t>
      </w:r>
      <w:r w:rsidRPr="002B34C0">
        <w:rPr>
          <w:rFonts w:ascii="Times New Roman" w:hAnsi="Times New Roman" w:cs="Times New Roman"/>
          <w:sz w:val="24"/>
          <w:szCs w:val="24"/>
        </w:rPr>
        <w:t xml:space="preserve">mphasis is placed on the requirement for balance and fairness thus an inclusive representation. This study has made a conscious decision to recruit participants on the basis that they may be personally </w:t>
      </w:r>
      <w:r w:rsidR="00786E5C" w:rsidRPr="002B34C0">
        <w:rPr>
          <w:rFonts w:ascii="Times New Roman" w:hAnsi="Times New Roman" w:cs="Times New Roman"/>
          <w:sz w:val="24"/>
          <w:szCs w:val="24"/>
        </w:rPr>
        <w:t>affected by</w:t>
      </w:r>
      <w:r w:rsidRPr="002B34C0">
        <w:rPr>
          <w:rFonts w:ascii="Times New Roman" w:hAnsi="Times New Roman" w:cs="Times New Roman"/>
          <w:sz w:val="24"/>
          <w:szCs w:val="24"/>
        </w:rPr>
        <w:t xml:space="preserve"> media coverage of trans youth, and in turn ensure they are represented by their truth. It is also important to consider that the media representation of trans youth may not be representative of the participants’ truth. This study therefore provides opportunity for an inclusive representation whereby each participants’ experience is considered equally important and without influence of preconceptions of what ‘should’ be experienced, interpreted or perceived.</w:t>
      </w:r>
    </w:p>
    <w:p w14:paraId="50624EAD" w14:textId="020FC412"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lastRenderedPageBreak/>
        <w:t xml:space="preserve">A second criteria is educative authenticity. A key aspect of the research is providing data to inform policy, news outlets and additional media formats, and provide information about the impact that their reporting can have on trans individuals. This research provides opportunity to report in depth analysis of trans youth experiences in line with the constructivist paradigm, where experiences are </w:t>
      </w:r>
      <w:r w:rsidR="00363AD6" w:rsidRPr="002B34C0">
        <w:rPr>
          <w:rFonts w:ascii="Times New Roman" w:hAnsi="Times New Roman" w:cs="Times New Roman"/>
          <w:sz w:val="24"/>
          <w:szCs w:val="24"/>
        </w:rPr>
        <w:t>not generalised</w:t>
      </w:r>
      <w:r w:rsidRPr="002B34C0">
        <w:rPr>
          <w:rFonts w:ascii="Times New Roman" w:hAnsi="Times New Roman" w:cs="Times New Roman"/>
          <w:sz w:val="24"/>
          <w:szCs w:val="24"/>
        </w:rPr>
        <w:t xml:space="preserve"> unlike </w:t>
      </w:r>
      <w:r w:rsidR="00363AD6" w:rsidRPr="002B34C0">
        <w:rPr>
          <w:rFonts w:ascii="Times New Roman" w:hAnsi="Times New Roman" w:cs="Times New Roman"/>
          <w:sz w:val="24"/>
          <w:szCs w:val="24"/>
        </w:rPr>
        <w:t xml:space="preserve">within </w:t>
      </w:r>
      <w:r w:rsidRPr="002B34C0">
        <w:rPr>
          <w:rFonts w:ascii="Times New Roman" w:hAnsi="Times New Roman" w:cs="Times New Roman"/>
          <w:sz w:val="24"/>
          <w:szCs w:val="24"/>
        </w:rPr>
        <w:t>the positive paradigm (Scotland, 2012), but enable insight into the lived experiences of trans youth, which can subsequently educate others. Previous research by Mizock, Hopwood, Casey, Duha</w:t>
      </w:r>
      <w:r w:rsidR="00B763C8">
        <w:rPr>
          <w:rFonts w:ascii="Times New Roman" w:hAnsi="Times New Roman" w:cs="Times New Roman"/>
          <w:sz w:val="24"/>
          <w:szCs w:val="24"/>
        </w:rPr>
        <w:t>m</w:t>
      </w:r>
      <w:r w:rsidRPr="002B34C0">
        <w:rPr>
          <w:rFonts w:ascii="Times New Roman" w:hAnsi="Times New Roman" w:cs="Times New Roman"/>
          <w:sz w:val="24"/>
          <w:szCs w:val="24"/>
        </w:rPr>
        <w:t>el, Herrick</w:t>
      </w:r>
      <w:r w:rsidR="00B763C8">
        <w:rPr>
          <w:rFonts w:ascii="Times New Roman" w:hAnsi="Times New Roman" w:cs="Times New Roman"/>
          <w:sz w:val="24"/>
          <w:szCs w:val="24"/>
        </w:rPr>
        <w:t xml:space="preserve">, </w:t>
      </w:r>
      <w:r w:rsidRPr="002B34C0">
        <w:rPr>
          <w:rFonts w:ascii="Times New Roman" w:hAnsi="Times New Roman" w:cs="Times New Roman"/>
          <w:sz w:val="24"/>
          <w:szCs w:val="24"/>
        </w:rPr>
        <w:t>Puerto</w:t>
      </w:r>
      <w:r w:rsidR="00B763C8">
        <w:rPr>
          <w:rFonts w:ascii="Times New Roman" w:hAnsi="Times New Roman" w:cs="Times New Roman"/>
          <w:sz w:val="24"/>
          <w:szCs w:val="24"/>
        </w:rPr>
        <w:t xml:space="preserve"> and Stelmach</w:t>
      </w:r>
      <w:r w:rsidRPr="002B34C0">
        <w:rPr>
          <w:rFonts w:ascii="Times New Roman" w:hAnsi="Times New Roman" w:cs="Times New Roman"/>
          <w:sz w:val="24"/>
          <w:szCs w:val="24"/>
        </w:rPr>
        <w:t xml:space="preserve"> (2017) demonstrated that education reduced transphobia, and therefore to include the proposed research in the movement to educate the British media may also contribute to the impact it has.</w:t>
      </w:r>
    </w:p>
    <w:p w14:paraId="66712DB2" w14:textId="3459793E"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Additional criteria include ontological authenticity, where participants are aware of the constructs of their reality. This is inherently within the participants for this study as they have had to understand the construction of their assigned gender at birth and the incongruence with their gender identity as they have aged. In turn, they have had to reflect on what ‘gender’ consists of in order to evaluate if their identity is congruent with their assigned gender. In this case, due to all participants identifying as trans it is assumed that this assessment has taken place.</w:t>
      </w:r>
    </w:p>
    <w:p w14:paraId="1EF2E041" w14:textId="678D0BE0" w:rsidR="008A46E8" w:rsidRPr="002B34C0" w:rsidRDefault="008A46E8" w:rsidP="002B34C0">
      <w:pPr>
        <w:spacing w:line="360" w:lineRule="auto"/>
        <w:jc w:val="both"/>
        <w:rPr>
          <w:rFonts w:ascii="Times New Roman" w:hAnsi="Times New Roman" w:cs="Times New Roman"/>
          <w:i/>
          <w:iCs/>
          <w:sz w:val="24"/>
          <w:szCs w:val="24"/>
        </w:rPr>
      </w:pPr>
      <w:r w:rsidRPr="002B34C0">
        <w:rPr>
          <w:rFonts w:ascii="Times New Roman" w:hAnsi="Times New Roman" w:cs="Times New Roman"/>
          <w:i/>
          <w:iCs/>
          <w:sz w:val="24"/>
          <w:szCs w:val="24"/>
        </w:rPr>
        <w:t>Consideration for a transformative/critical paradigm</w:t>
      </w:r>
    </w:p>
    <w:p w14:paraId="6691E83D" w14:textId="290D6DBD"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From an ethical perspective, Mertens (2019) highlights that the constructivist paradigm shares theoretical notion </w:t>
      </w:r>
      <w:r w:rsidR="006F4016" w:rsidRPr="002B34C0">
        <w:rPr>
          <w:rFonts w:ascii="Times New Roman" w:hAnsi="Times New Roman" w:cs="Times New Roman"/>
          <w:sz w:val="24"/>
          <w:szCs w:val="24"/>
        </w:rPr>
        <w:t>with</w:t>
      </w:r>
      <w:r w:rsidRPr="002B34C0">
        <w:rPr>
          <w:rFonts w:ascii="Times New Roman" w:hAnsi="Times New Roman" w:cs="Times New Roman"/>
          <w:sz w:val="24"/>
          <w:szCs w:val="24"/>
        </w:rPr>
        <w:t xml:space="preserve"> feminist research</w:t>
      </w:r>
      <w:r w:rsidR="006F4016" w:rsidRPr="002B34C0">
        <w:rPr>
          <w:rFonts w:ascii="Times New Roman" w:hAnsi="Times New Roman" w:cs="Times New Roman"/>
          <w:sz w:val="24"/>
          <w:szCs w:val="24"/>
        </w:rPr>
        <w:t>;</w:t>
      </w:r>
      <w:r w:rsidRPr="002B34C0">
        <w:rPr>
          <w:rFonts w:ascii="Times New Roman" w:hAnsi="Times New Roman" w:cs="Times New Roman"/>
          <w:sz w:val="24"/>
          <w:szCs w:val="24"/>
        </w:rPr>
        <w:t xml:space="preserve"> addressing issues within social justice and using the relationship of the research and participants to enhance the use of research to reduce such injustice. This can clearly be identified within this research, including the key aims, and therefore a transformative/critical paradigm could be considered more appropriate for this study.</w:t>
      </w:r>
    </w:p>
    <w:p w14:paraId="06876912" w14:textId="20FF9D88"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Arguments for this paradigm are as follows;</w:t>
      </w:r>
      <w:r w:rsidR="006F4016" w:rsidRPr="002B34C0">
        <w:rPr>
          <w:rFonts w:ascii="Times New Roman" w:hAnsi="Times New Roman" w:cs="Times New Roman"/>
          <w:sz w:val="24"/>
          <w:szCs w:val="24"/>
        </w:rPr>
        <w:t xml:space="preserve"> c</w:t>
      </w:r>
      <w:r w:rsidRPr="002B34C0">
        <w:rPr>
          <w:rFonts w:ascii="Times New Roman" w:hAnsi="Times New Roman" w:cs="Times New Roman"/>
          <w:sz w:val="24"/>
          <w:szCs w:val="24"/>
        </w:rPr>
        <w:t>ritical paradigm directly addresses the politics in research by confronting social oppression (Oliver, 1992), which is in line with the critique of the constructivist ontology which accepts that what is considered ‘real’ is the construct of such oppression</w:t>
      </w:r>
      <w:r w:rsidR="00607BD9" w:rsidRPr="002B34C0">
        <w:rPr>
          <w:rFonts w:ascii="Times New Roman" w:hAnsi="Times New Roman" w:cs="Times New Roman"/>
          <w:sz w:val="24"/>
          <w:szCs w:val="24"/>
        </w:rPr>
        <w:t>,</w:t>
      </w:r>
      <w:r w:rsidRPr="002B34C0">
        <w:rPr>
          <w:rFonts w:ascii="Times New Roman" w:hAnsi="Times New Roman" w:cs="Times New Roman"/>
          <w:sz w:val="24"/>
          <w:szCs w:val="24"/>
        </w:rPr>
        <w:t xml:space="preserve"> ignoring factors that give privilege to one reality over another. The transformative ontology </w:t>
      </w:r>
      <w:r w:rsidR="00607BD9" w:rsidRPr="002B34C0">
        <w:rPr>
          <w:rFonts w:ascii="Times New Roman" w:hAnsi="Times New Roman" w:cs="Times New Roman"/>
          <w:sz w:val="24"/>
          <w:szCs w:val="24"/>
        </w:rPr>
        <w:t>emphasises</w:t>
      </w:r>
      <w:r w:rsidRPr="002B34C0">
        <w:rPr>
          <w:rFonts w:ascii="Times New Roman" w:hAnsi="Times New Roman" w:cs="Times New Roman"/>
          <w:sz w:val="24"/>
          <w:szCs w:val="24"/>
        </w:rPr>
        <w:t xml:space="preserve"> that what may be ‘real’ may instead be an outcome of historical situations </w:t>
      </w:r>
      <w:r w:rsidR="004C0518" w:rsidRPr="002B34C0">
        <w:rPr>
          <w:rFonts w:ascii="Times New Roman" w:hAnsi="Times New Roman" w:cs="Times New Roman"/>
          <w:sz w:val="24"/>
          <w:szCs w:val="24"/>
        </w:rPr>
        <w:t>perceived as</w:t>
      </w:r>
      <w:r w:rsidRPr="002B34C0">
        <w:rPr>
          <w:rFonts w:ascii="Times New Roman" w:hAnsi="Times New Roman" w:cs="Times New Roman"/>
          <w:sz w:val="24"/>
          <w:szCs w:val="24"/>
        </w:rPr>
        <w:t xml:space="preserve"> </w:t>
      </w:r>
      <w:r w:rsidR="004C0518" w:rsidRPr="002B34C0">
        <w:rPr>
          <w:rFonts w:ascii="Times New Roman" w:hAnsi="Times New Roman" w:cs="Times New Roman"/>
          <w:sz w:val="24"/>
          <w:szCs w:val="24"/>
        </w:rPr>
        <w:t>‘</w:t>
      </w:r>
      <w:r w:rsidRPr="002B34C0">
        <w:rPr>
          <w:rFonts w:ascii="Times New Roman" w:hAnsi="Times New Roman" w:cs="Times New Roman"/>
          <w:sz w:val="24"/>
          <w:szCs w:val="24"/>
        </w:rPr>
        <w:t>real</w:t>
      </w:r>
      <w:r w:rsidR="004C0518" w:rsidRPr="002B34C0">
        <w:rPr>
          <w:rFonts w:ascii="Times New Roman" w:hAnsi="Times New Roman" w:cs="Times New Roman"/>
          <w:sz w:val="24"/>
          <w:szCs w:val="24"/>
        </w:rPr>
        <w:t>’</w:t>
      </w:r>
      <w:r w:rsidRPr="002B34C0">
        <w:rPr>
          <w:rFonts w:ascii="Times New Roman" w:hAnsi="Times New Roman" w:cs="Times New Roman"/>
          <w:sz w:val="24"/>
          <w:szCs w:val="24"/>
        </w:rPr>
        <w:t xml:space="preserve">. Applying this to the trans community it can be understood that what is </w:t>
      </w:r>
      <w:r w:rsidRPr="002B34C0">
        <w:rPr>
          <w:rFonts w:ascii="Times New Roman" w:hAnsi="Times New Roman" w:cs="Times New Roman"/>
          <w:sz w:val="24"/>
          <w:szCs w:val="24"/>
        </w:rPr>
        <w:lastRenderedPageBreak/>
        <w:t>meant by gender, and thus what is ‘real’ regarding gender and</w:t>
      </w:r>
      <w:r w:rsidR="004C0518" w:rsidRPr="002B34C0">
        <w:rPr>
          <w:rFonts w:ascii="Times New Roman" w:hAnsi="Times New Roman" w:cs="Times New Roman"/>
          <w:sz w:val="24"/>
          <w:szCs w:val="24"/>
        </w:rPr>
        <w:t xml:space="preserve"> subsequently</w:t>
      </w:r>
      <w:r w:rsidRPr="002B34C0">
        <w:rPr>
          <w:rFonts w:ascii="Times New Roman" w:hAnsi="Times New Roman" w:cs="Times New Roman"/>
          <w:sz w:val="24"/>
          <w:szCs w:val="24"/>
        </w:rPr>
        <w:t xml:space="preserve"> transgender, is based on historical understanding of the norms and expectations according to a person’s identity. Therefore, it should not be analysed based on how the media may impact trans youth but how the power and oppression of the media influence the concepts of what gender is, that should be explored and criticised.</w:t>
      </w:r>
    </w:p>
    <w:p w14:paraId="13D68326" w14:textId="094B21A2"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In addition, the transformative approach actively reaches out to communities that are traditionally marginalised, unrecognised or excluded from research (Merten</w:t>
      </w:r>
      <w:r w:rsidR="00622900">
        <w:rPr>
          <w:rFonts w:ascii="Times New Roman" w:hAnsi="Times New Roman" w:cs="Times New Roman"/>
          <w:sz w:val="24"/>
          <w:szCs w:val="24"/>
        </w:rPr>
        <w:t>s</w:t>
      </w:r>
      <w:r w:rsidRPr="002B34C0">
        <w:rPr>
          <w:rFonts w:ascii="Times New Roman" w:hAnsi="Times New Roman" w:cs="Times New Roman"/>
          <w:sz w:val="24"/>
          <w:szCs w:val="24"/>
        </w:rPr>
        <w:t xml:space="preserve">, 2019). In turn the researcher positions themselves alongside those less empowered in a joint effort to bring social transformation (Mertens, 2019). It is important that the researcher does not record data on behalf of the participants (Freire, 1970) </w:t>
      </w:r>
      <w:r w:rsidR="00A74544" w:rsidRPr="002B34C0">
        <w:rPr>
          <w:rFonts w:ascii="Times New Roman" w:hAnsi="Times New Roman" w:cs="Times New Roman"/>
          <w:sz w:val="24"/>
          <w:szCs w:val="24"/>
        </w:rPr>
        <w:t>but ensure</w:t>
      </w:r>
      <w:r w:rsidRPr="002B34C0">
        <w:rPr>
          <w:rFonts w:ascii="Times New Roman" w:hAnsi="Times New Roman" w:cs="Times New Roman"/>
          <w:sz w:val="24"/>
          <w:szCs w:val="24"/>
        </w:rPr>
        <w:t xml:space="preserve"> they are involved in the whole process of the study (Creswell, 2009). This can often be seen through action research which is based upon the critical paradigm often used within an organisation to promote change (Gray, 2017).</w:t>
      </w:r>
    </w:p>
    <w:p w14:paraId="277217B5" w14:textId="58C30035"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Although elements within this study can be identified to cross over with this paradigm, there are essential differences between transformative and constructivist paradigms; the latter of which is more suitable for this study</w:t>
      </w:r>
      <w:r w:rsidR="009005A5" w:rsidRPr="002B34C0">
        <w:rPr>
          <w:rFonts w:ascii="Times New Roman" w:hAnsi="Times New Roman" w:cs="Times New Roman"/>
          <w:sz w:val="24"/>
          <w:szCs w:val="24"/>
        </w:rPr>
        <w:t>.</w:t>
      </w:r>
      <w:r w:rsidRPr="002B34C0">
        <w:rPr>
          <w:rFonts w:ascii="Times New Roman" w:hAnsi="Times New Roman" w:cs="Times New Roman"/>
          <w:sz w:val="24"/>
          <w:szCs w:val="24"/>
        </w:rPr>
        <w:t xml:space="preserve"> From a practical level, it may only be possible to conduct the interviews within an LGBT youth centre setting due to the participants’ other commitments i.e. college / school. In addition, the youth centres may be the only setting in which the </w:t>
      </w:r>
      <w:r w:rsidR="009005A5" w:rsidRPr="002B34C0">
        <w:rPr>
          <w:rFonts w:ascii="Times New Roman" w:hAnsi="Times New Roman" w:cs="Times New Roman"/>
          <w:sz w:val="24"/>
          <w:szCs w:val="24"/>
        </w:rPr>
        <w:t>participants</w:t>
      </w:r>
      <w:r w:rsidRPr="002B34C0">
        <w:rPr>
          <w:rFonts w:ascii="Times New Roman" w:hAnsi="Times New Roman" w:cs="Times New Roman"/>
          <w:sz w:val="24"/>
          <w:szCs w:val="24"/>
        </w:rPr>
        <w:t xml:space="preserve"> are able to be ‘out’ and feel secure enough to participate in the research fully. Therefore, the accessibility and practicality of them being part of the entirety of the research cannot be justified as a </w:t>
      </w:r>
      <w:r w:rsidR="009005A5" w:rsidRPr="002B34C0">
        <w:rPr>
          <w:rFonts w:ascii="Times New Roman" w:hAnsi="Times New Roman" w:cs="Times New Roman"/>
          <w:sz w:val="24"/>
          <w:szCs w:val="24"/>
        </w:rPr>
        <w:t>criterion</w:t>
      </w:r>
      <w:r w:rsidRPr="002B34C0">
        <w:rPr>
          <w:rFonts w:ascii="Times New Roman" w:hAnsi="Times New Roman" w:cs="Times New Roman"/>
          <w:sz w:val="24"/>
          <w:szCs w:val="24"/>
        </w:rPr>
        <w:t xml:space="preserve"> that can be met. Furthermore, to assume that trans youth are marginalised, less powerful and are socially </w:t>
      </w:r>
      <w:r w:rsidR="00DE610A" w:rsidRPr="002B34C0">
        <w:rPr>
          <w:rFonts w:ascii="Times New Roman" w:hAnsi="Times New Roman" w:cs="Times New Roman"/>
          <w:sz w:val="24"/>
          <w:szCs w:val="24"/>
        </w:rPr>
        <w:t>oppressed encourages</w:t>
      </w:r>
      <w:r w:rsidRPr="002B34C0">
        <w:rPr>
          <w:rFonts w:ascii="Times New Roman" w:hAnsi="Times New Roman" w:cs="Times New Roman"/>
          <w:sz w:val="24"/>
          <w:szCs w:val="24"/>
        </w:rPr>
        <w:t xml:space="preserve"> trans youth stereotypes and demonstrates assumptions of the research outcome prior to data collection, </w:t>
      </w:r>
      <w:r w:rsidR="00D64130" w:rsidRPr="002B34C0">
        <w:rPr>
          <w:rFonts w:ascii="Times New Roman" w:hAnsi="Times New Roman" w:cs="Times New Roman"/>
          <w:sz w:val="24"/>
          <w:szCs w:val="24"/>
        </w:rPr>
        <w:t>contradictory to</w:t>
      </w:r>
      <w:r w:rsidRPr="002B34C0">
        <w:rPr>
          <w:rFonts w:ascii="Times New Roman" w:hAnsi="Times New Roman" w:cs="Times New Roman"/>
          <w:sz w:val="24"/>
          <w:szCs w:val="24"/>
        </w:rPr>
        <w:t xml:space="preserve"> the explorative nature of this study</w:t>
      </w:r>
      <w:r w:rsidR="008F27FA" w:rsidRPr="002B34C0">
        <w:rPr>
          <w:rFonts w:ascii="Times New Roman" w:hAnsi="Times New Roman" w:cs="Times New Roman"/>
          <w:sz w:val="24"/>
          <w:szCs w:val="24"/>
        </w:rPr>
        <w:t xml:space="preserve">. </w:t>
      </w:r>
      <w:r w:rsidR="00D46F4D" w:rsidRPr="002B34C0">
        <w:rPr>
          <w:rFonts w:ascii="Times New Roman" w:hAnsi="Times New Roman" w:cs="Times New Roman"/>
          <w:sz w:val="24"/>
          <w:szCs w:val="24"/>
        </w:rPr>
        <w:t>Criteria</w:t>
      </w:r>
      <w:r w:rsidRPr="002B34C0">
        <w:rPr>
          <w:rFonts w:ascii="Times New Roman" w:hAnsi="Times New Roman" w:cs="Times New Roman"/>
          <w:sz w:val="24"/>
          <w:szCs w:val="24"/>
        </w:rPr>
        <w:t xml:space="preserve"> for critical theory can be recognised throughout this research; current social injustices, identifying action </w:t>
      </w:r>
      <w:r w:rsidR="00DE610A" w:rsidRPr="002B34C0">
        <w:rPr>
          <w:rFonts w:ascii="Times New Roman" w:hAnsi="Times New Roman" w:cs="Times New Roman"/>
          <w:sz w:val="24"/>
          <w:szCs w:val="24"/>
        </w:rPr>
        <w:t>and providing</w:t>
      </w:r>
      <w:r w:rsidRPr="002B34C0">
        <w:rPr>
          <w:rFonts w:ascii="Times New Roman" w:hAnsi="Times New Roman" w:cs="Times New Roman"/>
          <w:sz w:val="24"/>
          <w:szCs w:val="24"/>
        </w:rPr>
        <w:t xml:space="preserve"> strategies which can be implemented in society to change this. However, not all these criteria are guaranteed to be met due to the unknown nature of </w:t>
      </w:r>
      <w:r w:rsidR="00DA3AEE" w:rsidRPr="002B34C0">
        <w:rPr>
          <w:rFonts w:ascii="Times New Roman" w:hAnsi="Times New Roman" w:cs="Times New Roman"/>
          <w:sz w:val="24"/>
          <w:szCs w:val="24"/>
        </w:rPr>
        <w:t xml:space="preserve">the participants </w:t>
      </w:r>
      <w:r w:rsidR="00DE610A" w:rsidRPr="002B34C0">
        <w:rPr>
          <w:rFonts w:ascii="Times New Roman" w:hAnsi="Times New Roman" w:cs="Times New Roman"/>
          <w:sz w:val="24"/>
          <w:szCs w:val="24"/>
        </w:rPr>
        <w:t>experiences; a</w:t>
      </w:r>
      <w:r w:rsidRPr="002B34C0">
        <w:rPr>
          <w:rFonts w:ascii="Times New Roman" w:hAnsi="Times New Roman" w:cs="Times New Roman"/>
          <w:sz w:val="24"/>
          <w:szCs w:val="24"/>
        </w:rPr>
        <w:t xml:space="preserve"> constructivist paradigm </w:t>
      </w:r>
      <w:r w:rsidR="00071773" w:rsidRPr="002B34C0">
        <w:rPr>
          <w:rFonts w:ascii="Times New Roman" w:hAnsi="Times New Roman" w:cs="Times New Roman"/>
          <w:sz w:val="24"/>
          <w:szCs w:val="24"/>
        </w:rPr>
        <w:t xml:space="preserve">therefore </w:t>
      </w:r>
      <w:r w:rsidRPr="002B34C0">
        <w:rPr>
          <w:rFonts w:ascii="Times New Roman" w:hAnsi="Times New Roman" w:cs="Times New Roman"/>
          <w:sz w:val="24"/>
          <w:szCs w:val="24"/>
        </w:rPr>
        <w:t>remains the most applicable.</w:t>
      </w:r>
    </w:p>
    <w:p w14:paraId="5F04387E" w14:textId="5D721E78" w:rsidR="008A46E8" w:rsidRPr="002B34C0" w:rsidRDefault="008A46E8" w:rsidP="002B34C0">
      <w:pPr>
        <w:spacing w:line="360" w:lineRule="auto"/>
        <w:jc w:val="both"/>
        <w:rPr>
          <w:rFonts w:ascii="Times New Roman" w:hAnsi="Times New Roman" w:cs="Times New Roman"/>
          <w:i/>
          <w:iCs/>
          <w:sz w:val="24"/>
          <w:szCs w:val="24"/>
        </w:rPr>
      </w:pPr>
      <w:r w:rsidRPr="002B34C0">
        <w:rPr>
          <w:rFonts w:ascii="Times New Roman" w:hAnsi="Times New Roman" w:cs="Times New Roman"/>
          <w:i/>
          <w:iCs/>
          <w:sz w:val="24"/>
          <w:szCs w:val="24"/>
        </w:rPr>
        <w:t xml:space="preserve">Theoretical Perspective </w:t>
      </w:r>
    </w:p>
    <w:p w14:paraId="3FF82D63" w14:textId="2F6212D0"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The constructivist paradigm takes on an interpretive theoretical perspective due to the idiographic appreciation for each individual trans youth’s experience; understanding that ‘what </w:t>
      </w:r>
      <w:r w:rsidRPr="002B34C0">
        <w:rPr>
          <w:rFonts w:ascii="Times New Roman" w:hAnsi="Times New Roman" w:cs="Times New Roman"/>
          <w:sz w:val="24"/>
          <w:szCs w:val="24"/>
        </w:rPr>
        <w:lastRenderedPageBreak/>
        <w:t xml:space="preserve">is’ cannot be </w:t>
      </w:r>
      <w:r w:rsidR="005C4B07" w:rsidRPr="002B34C0">
        <w:rPr>
          <w:rFonts w:ascii="Times New Roman" w:hAnsi="Times New Roman" w:cs="Times New Roman"/>
          <w:sz w:val="24"/>
          <w:szCs w:val="24"/>
        </w:rPr>
        <w:t>measured.</w:t>
      </w:r>
      <w:r w:rsidRPr="002B34C0">
        <w:rPr>
          <w:rFonts w:ascii="Times New Roman" w:hAnsi="Times New Roman" w:cs="Times New Roman"/>
          <w:sz w:val="24"/>
          <w:szCs w:val="24"/>
        </w:rPr>
        <w:t xml:space="preserve"> Within this the phenomenology of each experience is captured and understood by viewing the </w:t>
      </w:r>
      <w:r w:rsidR="005C4B07" w:rsidRPr="002B34C0">
        <w:rPr>
          <w:rFonts w:ascii="Times New Roman" w:hAnsi="Times New Roman" w:cs="Times New Roman"/>
          <w:sz w:val="24"/>
          <w:szCs w:val="24"/>
        </w:rPr>
        <w:t xml:space="preserve">individuals’ </w:t>
      </w:r>
      <w:r w:rsidRPr="002B34C0">
        <w:rPr>
          <w:rFonts w:ascii="Times New Roman" w:hAnsi="Times New Roman" w:cs="Times New Roman"/>
          <w:sz w:val="24"/>
          <w:szCs w:val="24"/>
        </w:rPr>
        <w:t xml:space="preserve">opinions and subjective accounts as interpretations of their world. </w:t>
      </w:r>
      <w:r w:rsidR="00D970BE" w:rsidRPr="002B34C0">
        <w:rPr>
          <w:rFonts w:ascii="Times New Roman" w:hAnsi="Times New Roman" w:cs="Times New Roman"/>
          <w:sz w:val="24"/>
          <w:szCs w:val="24"/>
        </w:rPr>
        <w:t>Using</w:t>
      </w:r>
      <w:r w:rsidRPr="002B34C0">
        <w:rPr>
          <w:rFonts w:ascii="Times New Roman" w:hAnsi="Times New Roman" w:cs="Times New Roman"/>
          <w:sz w:val="24"/>
          <w:szCs w:val="24"/>
        </w:rPr>
        <w:t xml:space="preserve"> qualitative methods and contextual descriptions and analysis, without focus on generalisation, a phenomenological theory will be applied when analysing the perceived </w:t>
      </w:r>
      <w:r w:rsidR="00DE610A" w:rsidRPr="002B34C0">
        <w:rPr>
          <w:rFonts w:ascii="Times New Roman" w:hAnsi="Times New Roman" w:cs="Times New Roman"/>
          <w:sz w:val="24"/>
          <w:szCs w:val="24"/>
        </w:rPr>
        <w:t>impact,</w:t>
      </w:r>
      <w:r w:rsidRPr="002B34C0">
        <w:rPr>
          <w:rFonts w:ascii="Times New Roman" w:hAnsi="Times New Roman" w:cs="Times New Roman"/>
          <w:sz w:val="24"/>
          <w:szCs w:val="24"/>
        </w:rPr>
        <w:t xml:space="preserve"> the media has on trans youth. Elements of critical inquiry theory can be identified throughout the study, however focus remains in line with a constructivist paradigm and an interpretive theoretical perspective. The paradigm and theory heavily influence the methodology applied within the research.</w:t>
      </w:r>
    </w:p>
    <w:p w14:paraId="0E09B0D2" w14:textId="77777777" w:rsidR="008379C2" w:rsidRDefault="008379C2" w:rsidP="002B34C0">
      <w:pPr>
        <w:spacing w:line="360" w:lineRule="auto"/>
        <w:jc w:val="both"/>
        <w:rPr>
          <w:rFonts w:ascii="Times New Roman" w:hAnsi="Times New Roman" w:cs="Times New Roman"/>
          <w:i/>
          <w:iCs/>
          <w:sz w:val="24"/>
          <w:szCs w:val="24"/>
        </w:rPr>
      </w:pPr>
    </w:p>
    <w:p w14:paraId="06EEEB30" w14:textId="77777777" w:rsidR="008379C2" w:rsidRDefault="008379C2" w:rsidP="002B34C0">
      <w:pPr>
        <w:spacing w:line="360" w:lineRule="auto"/>
        <w:jc w:val="both"/>
        <w:rPr>
          <w:rFonts w:ascii="Times New Roman" w:hAnsi="Times New Roman" w:cs="Times New Roman"/>
          <w:i/>
          <w:iCs/>
          <w:sz w:val="24"/>
          <w:szCs w:val="24"/>
        </w:rPr>
      </w:pPr>
    </w:p>
    <w:p w14:paraId="2EF21338" w14:textId="24D127C1" w:rsidR="008A46E8" w:rsidRPr="002B34C0" w:rsidRDefault="008A46E8" w:rsidP="002B34C0">
      <w:pPr>
        <w:spacing w:line="360" w:lineRule="auto"/>
        <w:jc w:val="both"/>
        <w:rPr>
          <w:rFonts w:ascii="Times New Roman" w:hAnsi="Times New Roman" w:cs="Times New Roman"/>
          <w:i/>
          <w:iCs/>
          <w:sz w:val="24"/>
          <w:szCs w:val="24"/>
        </w:rPr>
      </w:pPr>
      <w:r w:rsidRPr="002B34C0">
        <w:rPr>
          <w:rFonts w:ascii="Times New Roman" w:hAnsi="Times New Roman" w:cs="Times New Roman"/>
          <w:i/>
          <w:iCs/>
          <w:sz w:val="24"/>
          <w:szCs w:val="24"/>
        </w:rPr>
        <w:t>Methodology</w:t>
      </w:r>
    </w:p>
    <w:p w14:paraId="17D82689" w14:textId="08B029BA" w:rsidR="008A46E8" w:rsidRPr="002B34C0" w:rsidRDefault="00622900" w:rsidP="002B34C0">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8A46E8" w:rsidRPr="002B34C0">
        <w:rPr>
          <w:rFonts w:ascii="Times New Roman" w:hAnsi="Times New Roman" w:cs="Times New Roman"/>
          <w:sz w:val="24"/>
          <w:szCs w:val="24"/>
        </w:rPr>
        <w:t xml:space="preserve">here is not one </w:t>
      </w:r>
      <w:r>
        <w:rPr>
          <w:rFonts w:ascii="Times New Roman" w:hAnsi="Times New Roman" w:cs="Times New Roman"/>
          <w:sz w:val="24"/>
          <w:szCs w:val="24"/>
        </w:rPr>
        <w:t>t</w:t>
      </w:r>
      <w:r w:rsidR="008A46E8" w:rsidRPr="002B34C0">
        <w:rPr>
          <w:rFonts w:ascii="Times New Roman" w:hAnsi="Times New Roman" w:cs="Times New Roman"/>
          <w:sz w:val="24"/>
          <w:szCs w:val="24"/>
        </w:rPr>
        <w:t xml:space="preserve">heoretical framework for qualitative research nor is there one ideal methodology, </w:t>
      </w:r>
      <w:r w:rsidR="00C65B1E" w:rsidRPr="002B34C0">
        <w:rPr>
          <w:rFonts w:ascii="Times New Roman" w:hAnsi="Times New Roman" w:cs="Times New Roman"/>
          <w:sz w:val="24"/>
          <w:szCs w:val="24"/>
        </w:rPr>
        <w:t>but that</w:t>
      </w:r>
      <w:r w:rsidR="008A46E8" w:rsidRPr="002B34C0">
        <w:rPr>
          <w:rFonts w:ascii="Times New Roman" w:hAnsi="Times New Roman" w:cs="Times New Roman"/>
          <w:sz w:val="24"/>
          <w:szCs w:val="24"/>
        </w:rPr>
        <w:t xml:space="preserve"> it is important to match what the researcher wants to know with the chosen methodology</w:t>
      </w:r>
      <w:r w:rsidR="00E85558" w:rsidRPr="002B34C0">
        <w:rPr>
          <w:rFonts w:ascii="Times New Roman" w:hAnsi="Times New Roman" w:cs="Times New Roman"/>
          <w:sz w:val="24"/>
          <w:szCs w:val="24"/>
        </w:rPr>
        <w:t>,</w:t>
      </w:r>
      <w:r w:rsidR="008A46E8" w:rsidRPr="002B34C0">
        <w:rPr>
          <w:rFonts w:ascii="Times New Roman" w:hAnsi="Times New Roman" w:cs="Times New Roman"/>
          <w:sz w:val="24"/>
          <w:szCs w:val="24"/>
        </w:rPr>
        <w:t xml:space="preserve"> and that it is acknowledged and recognised that the methodology and theory are conscious decisions that must be made. Within this study a phenomenological methodology is in line with the constructivist paradigm and interpretivist theory. The phenomenological methodology has been identified to successfully access data which compliments the explorative approach (Gray, 2017).  This has been described as enabling data to emerge without ‘looking for answers’ (Groe</w:t>
      </w:r>
      <w:r w:rsidR="007F0FAF" w:rsidRPr="002B34C0">
        <w:rPr>
          <w:rFonts w:ascii="Times New Roman" w:hAnsi="Times New Roman" w:cs="Times New Roman"/>
          <w:sz w:val="24"/>
          <w:szCs w:val="24"/>
        </w:rPr>
        <w:t>newald</w:t>
      </w:r>
      <w:r w:rsidR="008A46E8" w:rsidRPr="002B34C0">
        <w:rPr>
          <w:rFonts w:ascii="Times New Roman" w:hAnsi="Times New Roman" w:cs="Times New Roman"/>
          <w:sz w:val="24"/>
          <w:szCs w:val="24"/>
        </w:rPr>
        <w:t>, 20</w:t>
      </w:r>
      <w:r w:rsidR="005E46D1">
        <w:rPr>
          <w:rFonts w:ascii="Times New Roman" w:hAnsi="Times New Roman" w:cs="Times New Roman"/>
          <w:sz w:val="24"/>
          <w:szCs w:val="24"/>
        </w:rPr>
        <w:t>0</w:t>
      </w:r>
      <w:r w:rsidR="008A46E8" w:rsidRPr="002B34C0">
        <w:rPr>
          <w:rFonts w:ascii="Times New Roman" w:hAnsi="Times New Roman" w:cs="Times New Roman"/>
          <w:sz w:val="24"/>
          <w:szCs w:val="24"/>
        </w:rPr>
        <w:t>4). Emphasis is placed on explorative aspect of this study to allow a natural progression of the responses. It is considered imperative to this research that there is no underlying ‘answer’ being sough</w:t>
      </w:r>
      <w:r w:rsidR="00E85558" w:rsidRPr="002B34C0">
        <w:rPr>
          <w:rFonts w:ascii="Times New Roman" w:hAnsi="Times New Roman" w:cs="Times New Roman"/>
          <w:sz w:val="24"/>
          <w:szCs w:val="24"/>
        </w:rPr>
        <w:t>t.</w:t>
      </w:r>
    </w:p>
    <w:p w14:paraId="5A4B0B6B" w14:textId="08F1D8D2"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Consideration has been given to grounded theory and ethnographic methodology</w:t>
      </w:r>
      <w:r w:rsidR="00E85558" w:rsidRPr="002B34C0">
        <w:rPr>
          <w:rFonts w:ascii="Times New Roman" w:hAnsi="Times New Roman" w:cs="Times New Roman"/>
          <w:sz w:val="24"/>
          <w:szCs w:val="24"/>
        </w:rPr>
        <w:t>,</w:t>
      </w:r>
      <w:r w:rsidRPr="002B34C0">
        <w:rPr>
          <w:rFonts w:ascii="Times New Roman" w:hAnsi="Times New Roman" w:cs="Times New Roman"/>
          <w:sz w:val="24"/>
          <w:szCs w:val="24"/>
        </w:rPr>
        <w:t xml:space="preserve"> both of which are inappropriate for this study</w:t>
      </w:r>
      <w:r w:rsidR="007F0FAF" w:rsidRPr="002B34C0">
        <w:rPr>
          <w:rFonts w:ascii="Times New Roman" w:hAnsi="Times New Roman" w:cs="Times New Roman"/>
          <w:sz w:val="24"/>
          <w:szCs w:val="24"/>
        </w:rPr>
        <w:t>. G</w:t>
      </w:r>
      <w:r w:rsidRPr="002B34C0">
        <w:rPr>
          <w:rFonts w:ascii="Times New Roman" w:hAnsi="Times New Roman" w:cs="Times New Roman"/>
          <w:sz w:val="24"/>
          <w:szCs w:val="24"/>
        </w:rPr>
        <w:t>rounded theory expects a theory to be presented from data collected (Creswell, 2013)</w:t>
      </w:r>
      <w:r w:rsidR="006036F4" w:rsidRPr="002B34C0">
        <w:rPr>
          <w:rFonts w:ascii="Times New Roman" w:hAnsi="Times New Roman" w:cs="Times New Roman"/>
          <w:sz w:val="24"/>
          <w:szCs w:val="24"/>
        </w:rPr>
        <w:t xml:space="preserve"> which t</w:t>
      </w:r>
      <w:r w:rsidRPr="002B34C0">
        <w:rPr>
          <w:rFonts w:ascii="Times New Roman" w:hAnsi="Times New Roman" w:cs="Times New Roman"/>
          <w:sz w:val="24"/>
          <w:szCs w:val="24"/>
        </w:rPr>
        <w:t xml:space="preserve">his study does not aim to </w:t>
      </w:r>
      <w:r w:rsidR="006036F4" w:rsidRPr="002B34C0">
        <w:rPr>
          <w:rFonts w:ascii="Times New Roman" w:hAnsi="Times New Roman" w:cs="Times New Roman"/>
          <w:sz w:val="24"/>
          <w:szCs w:val="24"/>
        </w:rPr>
        <w:t>accomplish</w:t>
      </w:r>
      <w:r w:rsidR="00B4649B" w:rsidRPr="002B34C0">
        <w:rPr>
          <w:rFonts w:ascii="Times New Roman" w:hAnsi="Times New Roman" w:cs="Times New Roman"/>
          <w:sz w:val="24"/>
          <w:szCs w:val="24"/>
        </w:rPr>
        <w:t xml:space="preserve"> as </w:t>
      </w:r>
      <w:r w:rsidRPr="002B34C0">
        <w:rPr>
          <w:rFonts w:ascii="Times New Roman" w:hAnsi="Times New Roman" w:cs="Times New Roman"/>
          <w:sz w:val="24"/>
          <w:szCs w:val="24"/>
        </w:rPr>
        <w:t xml:space="preserve">focus </w:t>
      </w:r>
      <w:r w:rsidR="00B4649B" w:rsidRPr="002B34C0">
        <w:rPr>
          <w:rFonts w:ascii="Times New Roman" w:hAnsi="Times New Roman" w:cs="Times New Roman"/>
          <w:sz w:val="24"/>
          <w:szCs w:val="24"/>
        </w:rPr>
        <w:t xml:space="preserve">remains </w:t>
      </w:r>
      <w:r w:rsidRPr="002B34C0">
        <w:rPr>
          <w:rFonts w:ascii="Times New Roman" w:hAnsi="Times New Roman" w:cs="Times New Roman"/>
          <w:sz w:val="24"/>
          <w:szCs w:val="24"/>
        </w:rPr>
        <w:t xml:space="preserve">on </w:t>
      </w:r>
      <w:r w:rsidR="00E2023C" w:rsidRPr="002B34C0">
        <w:rPr>
          <w:rFonts w:ascii="Times New Roman" w:hAnsi="Times New Roman" w:cs="Times New Roman"/>
          <w:sz w:val="24"/>
          <w:szCs w:val="24"/>
        </w:rPr>
        <w:t xml:space="preserve">gaining insight into </w:t>
      </w:r>
      <w:r w:rsidRPr="002B34C0">
        <w:rPr>
          <w:rFonts w:ascii="Times New Roman" w:hAnsi="Times New Roman" w:cs="Times New Roman"/>
          <w:sz w:val="24"/>
          <w:szCs w:val="24"/>
        </w:rPr>
        <w:t>the individual’s personal experiences.</w:t>
      </w:r>
    </w:p>
    <w:p w14:paraId="0C01E3D0" w14:textId="4FAE061B" w:rsidR="008A46E8" w:rsidRPr="002B34C0" w:rsidRDefault="00655BA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A</w:t>
      </w:r>
      <w:r w:rsidR="008A46E8" w:rsidRPr="002B34C0">
        <w:rPr>
          <w:rFonts w:ascii="Times New Roman" w:hAnsi="Times New Roman" w:cs="Times New Roman"/>
          <w:sz w:val="24"/>
          <w:szCs w:val="24"/>
        </w:rPr>
        <w:t xml:space="preserve">n ethnographic methodology is understood to be an approach focussed on describing and interpreting </w:t>
      </w:r>
      <w:r w:rsidRPr="002B34C0">
        <w:rPr>
          <w:rFonts w:ascii="Times New Roman" w:hAnsi="Times New Roman" w:cs="Times New Roman"/>
          <w:sz w:val="24"/>
          <w:szCs w:val="24"/>
        </w:rPr>
        <w:t>the</w:t>
      </w:r>
      <w:r w:rsidR="008A46E8" w:rsidRPr="002B34C0">
        <w:rPr>
          <w:rFonts w:ascii="Times New Roman" w:hAnsi="Times New Roman" w:cs="Times New Roman"/>
          <w:sz w:val="24"/>
          <w:szCs w:val="24"/>
        </w:rPr>
        <w:t xml:space="preserve"> culture of a</w:t>
      </w:r>
      <w:r w:rsidR="00BB0537" w:rsidRPr="002B34C0">
        <w:rPr>
          <w:rFonts w:ascii="Times New Roman" w:hAnsi="Times New Roman" w:cs="Times New Roman"/>
          <w:sz w:val="24"/>
          <w:szCs w:val="24"/>
        </w:rPr>
        <w:t xml:space="preserve"> shared</w:t>
      </w:r>
      <w:r w:rsidR="008A46E8" w:rsidRPr="002B34C0">
        <w:rPr>
          <w:rFonts w:ascii="Times New Roman" w:hAnsi="Times New Roman" w:cs="Times New Roman"/>
          <w:sz w:val="24"/>
          <w:szCs w:val="24"/>
        </w:rPr>
        <w:t xml:space="preserve"> group (Creswell, 2013)</w:t>
      </w:r>
      <w:r w:rsidR="00281A82" w:rsidRPr="002B34C0">
        <w:rPr>
          <w:rFonts w:ascii="Times New Roman" w:hAnsi="Times New Roman" w:cs="Times New Roman"/>
          <w:sz w:val="24"/>
          <w:szCs w:val="24"/>
        </w:rPr>
        <w:t xml:space="preserve"> which could be applied to those who identify as transgender, as demonstrated by</w:t>
      </w:r>
      <w:r w:rsidR="008A46E8" w:rsidRPr="002B34C0">
        <w:rPr>
          <w:rFonts w:ascii="Times New Roman" w:hAnsi="Times New Roman" w:cs="Times New Roman"/>
          <w:sz w:val="24"/>
          <w:szCs w:val="24"/>
        </w:rPr>
        <w:t xml:space="preserve"> Bail and Craig (2017). However, for the purpose of this study it seems unfair to describe the experiences of trans youth as shared</w:t>
      </w:r>
      <w:r w:rsidR="00281A82" w:rsidRPr="002B34C0">
        <w:rPr>
          <w:rFonts w:ascii="Times New Roman" w:hAnsi="Times New Roman" w:cs="Times New Roman"/>
          <w:sz w:val="24"/>
          <w:szCs w:val="24"/>
        </w:rPr>
        <w:t xml:space="preserve">, </w:t>
      </w:r>
      <w:r w:rsidR="008A46E8" w:rsidRPr="002B34C0">
        <w:rPr>
          <w:rFonts w:ascii="Times New Roman" w:hAnsi="Times New Roman" w:cs="Times New Roman"/>
          <w:sz w:val="24"/>
          <w:szCs w:val="24"/>
        </w:rPr>
        <w:t xml:space="preserve">as each have </w:t>
      </w:r>
      <w:r w:rsidR="008A46E8" w:rsidRPr="002B34C0">
        <w:rPr>
          <w:rFonts w:ascii="Times New Roman" w:hAnsi="Times New Roman" w:cs="Times New Roman"/>
          <w:sz w:val="24"/>
          <w:szCs w:val="24"/>
        </w:rPr>
        <w:lastRenderedPageBreak/>
        <w:t>their own personal experiences, as well as their own interpretations and perceptions of media coverage</w:t>
      </w:r>
      <w:r w:rsidR="00281A82" w:rsidRPr="002B34C0">
        <w:rPr>
          <w:rFonts w:ascii="Times New Roman" w:hAnsi="Times New Roman" w:cs="Times New Roman"/>
          <w:sz w:val="24"/>
          <w:szCs w:val="24"/>
        </w:rPr>
        <w:t>.</w:t>
      </w:r>
      <w:r w:rsidR="008A46E8" w:rsidRPr="002B34C0">
        <w:rPr>
          <w:rFonts w:ascii="Times New Roman" w:hAnsi="Times New Roman" w:cs="Times New Roman"/>
          <w:sz w:val="24"/>
          <w:szCs w:val="24"/>
        </w:rPr>
        <w:t xml:space="preserve">  This study considers how experiences and accounts are unique to each person. In support of this</w:t>
      </w:r>
      <w:r w:rsidR="00F53017" w:rsidRPr="002B34C0">
        <w:rPr>
          <w:rFonts w:ascii="Times New Roman" w:hAnsi="Times New Roman" w:cs="Times New Roman"/>
          <w:sz w:val="24"/>
          <w:szCs w:val="24"/>
        </w:rPr>
        <w:t>,</w:t>
      </w:r>
      <w:r w:rsidR="008A46E8" w:rsidRPr="002B34C0">
        <w:rPr>
          <w:rFonts w:ascii="Times New Roman" w:hAnsi="Times New Roman" w:cs="Times New Roman"/>
          <w:sz w:val="24"/>
          <w:szCs w:val="24"/>
        </w:rPr>
        <w:t xml:space="preserve"> Stonewall (2017</w:t>
      </w:r>
      <w:r w:rsidR="00357254">
        <w:rPr>
          <w:rFonts w:ascii="Times New Roman" w:hAnsi="Times New Roman" w:cs="Times New Roman"/>
          <w:sz w:val="24"/>
          <w:szCs w:val="24"/>
        </w:rPr>
        <w:t>b</w:t>
      </w:r>
      <w:r w:rsidR="008A46E8" w:rsidRPr="002B34C0">
        <w:rPr>
          <w:rFonts w:ascii="Times New Roman" w:hAnsi="Times New Roman" w:cs="Times New Roman"/>
          <w:sz w:val="24"/>
          <w:szCs w:val="24"/>
        </w:rPr>
        <w:t xml:space="preserve">) </w:t>
      </w:r>
      <w:r w:rsidR="00F53017" w:rsidRPr="002B34C0">
        <w:rPr>
          <w:rFonts w:ascii="Times New Roman" w:hAnsi="Times New Roman" w:cs="Times New Roman"/>
          <w:sz w:val="24"/>
          <w:szCs w:val="24"/>
        </w:rPr>
        <w:t xml:space="preserve">demonstrate </w:t>
      </w:r>
      <w:r w:rsidR="008A46E8" w:rsidRPr="002B34C0">
        <w:rPr>
          <w:rFonts w:ascii="Times New Roman" w:hAnsi="Times New Roman" w:cs="Times New Roman"/>
          <w:sz w:val="24"/>
          <w:szCs w:val="24"/>
        </w:rPr>
        <w:t xml:space="preserve">statistical differences </w:t>
      </w:r>
      <w:r w:rsidR="00935B15" w:rsidRPr="002B34C0">
        <w:rPr>
          <w:rFonts w:ascii="Times New Roman" w:hAnsi="Times New Roman" w:cs="Times New Roman"/>
          <w:sz w:val="24"/>
          <w:szCs w:val="24"/>
        </w:rPr>
        <w:t>in</w:t>
      </w:r>
      <w:r w:rsidR="008A46E8" w:rsidRPr="002B34C0">
        <w:rPr>
          <w:rFonts w:ascii="Times New Roman" w:hAnsi="Times New Roman" w:cs="Times New Roman"/>
          <w:sz w:val="24"/>
          <w:szCs w:val="24"/>
        </w:rPr>
        <w:t xml:space="preserve"> online hate crime</w:t>
      </w:r>
      <w:r w:rsidR="00F53017" w:rsidRPr="002B34C0">
        <w:rPr>
          <w:rFonts w:ascii="Times New Roman" w:hAnsi="Times New Roman" w:cs="Times New Roman"/>
          <w:sz w:val="24"/>
          <w:szCs w:val="24"/>
        </w:rPr>
        <w:t xml:space="preserve"> with the LGBT community</w:t>
      </w:r>
      <w:r w:rsidR="008A46E8" w:rsidRPr="002B34C0">
        <w:rPr>
          <w:rFonts w:ascii="Times New Roman" w:hAnsi="Times New Roman" w:cs="Times New Roman"/>
          <w:sz w:val="24"/>
          <w:szCs w:val="24"/>
        </w:rPr>
        <w:t xml:space="preserve">, </w:t>
      </w:r>
      <w:r w:rsidR="00632EEC" w:rsidRPr="002B34C0">
        <w:rPr>
          <w:rFonts w:ascii="Times New Roman" w:hAnsi="Times New Roman" w:cs="Times New Roman"/>
          <w:sz w:val="24"/>
          <w:szCs w:val="24"/>
        </w:rPr>
        <w:t>comparing</w:t>
      </w:r>
      <w:r w:rsidR="008A46E8" w:rsidRPr="002B34C0">
        <w:rPr>
          <w:rFonts w:ascii="Times New Roman" w:hAnsi="Times New Roman" w:cs="Times New Roman"/>
          <w:sz w:val="24"/>
          <w:szCs w:val="24"/>
        </w:rPr>
        <w:t xml:space="preserve"> 26% of non-binary individuals experiencing hate crime in comparison to 10% men and 8% women. This is an example of how analysing a group of people, such as LGBT as a culture who live similar experiences, </w:t>
      </w:r>
      <w:r w:rsidR="006C1B86" w:rsidRPr="002B34C0">
        <w:rPr>
          <w:rFonts w:ascii="Times New Roman" w:hAnsi="Times New Roman" w:cs="Times New Roman"/>
          <w:sz w:val="24"/>
          <w:szCs w:val="24"/>
        </w:rPr>
        <w:t>is naive</w:t>
      </w:r>
      <w:r w:rsidR="008A46E8" w:rsidRPr="002B34C0">
        <w:rPr>
          <w:rFonts w:ascii="Times New Roman" w:hAnsi="Times New Roman" w:cs="Times New Roman"/>
          <w:sz w:val="24"/>
          <w:szCs w:val="24"/>
        </w:rPr>
        <w:t xml:space="preserve"> to the idiosyncrasies that can be seen when breaking down the </w:t>
      </w:r>
      <w:r w:rsidR="00D83113" w:rsidRPr="002B34C0">
        <w:rPr>
          <w:rFonts w:ascii="Times New Roman" w:hAnsi="Times New Roman" w:cs="Times New Roman"/>
          <w:sz w:val="24"/>
          <w:szCs w:val="24"/>
        </w:rPr>
        <w:t>statistics</w:t>
      </w:r>
      <w:r w:rsidR="008A46E8" w:rsidRPr="002B34C0">
        <w:rPr>
          <w:rFonts w:ascii="Times New Roman" w:hAnsi="Times New Roman" w:cs="Times New Roman"/>
          <w:sz w:val="24"/>
          <w:szCs w:val="24"/>
        </w:rPr>
        <w:t xml:space="preserve"> </w:t>
      </w:r>
      <w:r w:rsidR="006C1B86" w:rsidRPr="002B34C0">
        <w:rPr>
          <w:rFonts w:ascii="Times New Roman" w:hAnsi="Times New Roman" w:cs="Times New Roman"/>
          <w:sz w:val="24"/>
          <w:szCs w:val="24"/>
        </w:rPr>
        <w:t xml:space="preserve">into </w:t>
      </w:r>
      <w:r w:rsidR="00873BCD" w:rsidRPr="002B34C0">
        <w:rPr>
          <w:rFonts w:ascii="Times New Roman" w:hAnsi="Times New Roman" w:cs="Times New Roman"/>
          <w:sz w:val="24"/>
          <w:szCs w:val="24"/>
        </w:rPr>
        <w:t>individual</w:t>
      </w:r>
      <w:r w:rsidR="008A46E8" w:rsidRPr="002B34C0">
        <w:rPr>
          <w:rFonts w:ascii="Times New Roman" w:hAnsi="Times New Roman" w:cs="Times New Roman"/>
          <w:sz w:val="24"/>
          <w:szCs w:val="24"/>
        </w:rPr>
        <w:t xml:space="preserve"> identities.  Assuming an ethnographic methodology would not be </w:t>
      </w:r>
      <w:r w:rsidR="00873BCD" w:rsidRPr="002B34C0">
        <w:rPr>
          <w:rFonts w:ascii="Times New Roman" w:hAnsi="Times New Roman" w:cs="Times New Roman"/>
          <w:sz w:val="24"/>
          <w:szCs w:val="24"/>
        </w:rPr>
        <w:t>reflective of</w:t>
      </w:r>
      <w:r w:rsidR="008A46E8" w:rsidRPr="002B34C0">
        <w:rPr>
          <w:rFonts w:ascii="Times New Roman" w:hAnsi="Times New Roman" w:cs="Times New Roman"/>
          <w:sz w:val="24"/>
          <w:szCs w:val="24"/>
        </w:rPr>
        <w:t xml:space="preserve"> the purpose of this study for th</w:t>
      </w:r>
      <w:r w:rsidR="00D83113" w:rsidRPr="002B34C0">
        <w:rPr>
          <w:rFonts w:ascii="Times New Roman" w:hAnsi="Times New Roman" w:cs="Times New Roman"/>
          <w:sz w:val="24"/>
          <w:szCs w:val="24"/>
        </w:rPr>
        <w:t>is</w:t>
      </w:r>
      <w:r w:rsidR="008A46E8" w:rsidRPr="002B34C0">
        <w:rPr>
          <w:rFonts w:ascii="Times New Roman" w:hAnsi="Times New Roman" w:cs="Times New Roman"/>
          <w:sz w:val="24"/>
          <w:szCs w:val="24"/>
        </w:rPr>
        <w:t xml:space="preserve"> reason.</w:t>
      </w:r>
    </w:p>
    <w:p w14:paraId="3F8D512B" w14:textId="45CC8707"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Although quantitative methodology can be used to support qualitative data, within a constructivist paradigm traditionally a qualitative methodology is seen most </w:t>
      </w:r>
      <w:r w:rsidR="004D0B14" w:rsidRPr="002B34C0">
        <w:rPr>
          <w:rFonts w:ascii="Times New Roman" w:hAnsi="Times New Roman" w:cs="Times New Roman"/>
          <w:sz w:val="24"/>
          <w:szCs w:val="24"/>
        </w:rPr>
        <w:t>complimentary</w:t>
      </w:r>
      <w:r w:rsidRPr="002B34C0">
        <w:rPr>
          <w:rFonts w:ascii="Times New Roman" w:hAnsi="Times New Roman" w:cs="Times New Roman"/>
          <w:sz w:val="24"/>
          <w:szCs w:val="24"/>
        </w:rPr>
        <w:t xml:space="preserve"> with the </w:t>
      </w:r>
      <w:r w:rsidR="004D0B14" w:rsidRPr="002B34C0">
        <w:rPr>
          <w:rFonts w:ascii="Times New Roman" w:hAnsi="Times New Roman" w:cs="Times New Roman"/>
          <w:sz w:val="24"/>
          <w:szCs w:val="24"/>
        </w:rPr>
        <w:t xml:space="preserve">constructivist </w:t>
      </w:r>
      <w:r w:rsidRPr="002B34C0">
        <w:rPr>
          <w:rFonts w:ascii="Times New Roman" w:hAnsi="Times New Roman" w:cs="Times New Roman"/>
          <w:sz w:val="24"/>
          <w:szCs w:val="24"/>
        </w:rPr>
        <w:t>paradigm (Mackenzie and Knipe, 2006)</w:t>
      </w:r>
      <w:r w:rsidR="00F64B9A" w:rsidRPr="002B34C0">
        <w:rPr>
          <w:rFonts w:ascii="Times New Roman" w:hAnsi="Times New Roman" w:cs="Times New Roman"/>
          <w:sz w:val="24"/>
          <w:szCs w:val="24"/>
        </w:rPr>
        <w:t>.</w:t>
      </w:r>
    </w:p>
    <w:p w14:paraId="0E3206E0" w14:textId="77777777" w:rsidR="008379C2" w:rsidRDefault="008379C2" w:rsidP="002B34C0">
      <w:pPr>
        <w:spacing w:line="360" w:lineRule="auto"/>
        <w:jc w:val="both"/>
        <w:rPr>
          <w:rFonts w:ascii="Times New Roman" w:hAnsi="Times New Roman" w:cs="Times New Roman"/>
          <w:i/>
          <w:iCs/>
          <w:sz w:val="24"/>
          <w:szCs w:val="24"/>
        </w:rPr>
      </w:pPr>
    </w:p>
    <w:p w14:paraId="2B6FB7B6" w14:textId="16C13C46" w:rsidR="008A46E8" w:rsidRPr="002B34C0" w:rsidRDefault="008A46E8" w:rsidP="002B34C0">
      <w:pPr>
        <w:spacing w:line="360" w:lineRule="auto"/>
        <w:jc w:val="both"/>
        <w:rPr>
          <w:rFonts w:ascii="Times New Roman" w:hAnsi="Times New Roman" w:cs="Times New Roman"/>
          <w:i/>
          <w:iCs/>
          <w:sz w:val="24"/>
          <w:szCs w:val="24"/>
        </w:rPr>
      </w:pPr>
      <w:r w:rsidRPr="002B34C0">
        <w:rPr>
          <w:rFonts w:ascii="Times New Roman" w:hAnsi="Times New Roman" w:cs="Times New Roman"/>
          <w:i/>
          <w:iCs/>
          <w:sz w:val="24"/>
          <w:szCs w:val="24"/>
        </w:rPr>
        <w:t>Method</w:t>
      </w:r>
    </w:p>
    <w:p w14:paraId="0B055C9F" w14:textId="5264E5FE" w:rsidR="008A46E8" w:rsidRPr="002B34C0" w:rsidRDefault="00380BF3"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S</w:t>
      </w:r>
      <w:r w:rsidR="008A46E8" w:rsidRPr="002B34C0">
        <w:rPr>
          <w:rFonts w:ascii="Times New Roman" w:hAnsi="Times New Roman" w:cs="Times New Roman"/>
          <w:sz w:val="24"/>
          <w:szCs w:val="24"/>
        </w:rPr>
        <w:t>emi structured interviews</w:t>
      </w:r>
      <w:r w:rsidRPr="002B34C0">
        <w:rPr>
          <w:rFonts w:ascii="Times New Roman" w:hAnsi="Times New Roman" w:cs="Times New Roman"/>
          <w:sz w:val="24"/>
          <w:szCs w:val="24"/>
        </w:rPr>
        <w:t xml:space="preserve"> are considered most appropriate for this study</w:t>
      </w:r>
      <w:r w:rsidR="008A46E8" w:rsidRPr="002B34C0">
        <w:rPr>
          <w:rFonts w:ascii="Times New Roman" w:hAnsi="Times New Roman" w:cs="Times New Roman"/>
          <w:sz w:val="24"/>
          <w:szCs w:val="24"/>
        </w:rPr>
        <w:t xml:space="preserve"> due to the phenomenological methodology.  Marshall and Rossman (1995) explain this as “a specific type of in-depth interview grounded in the theoretical tradition of phenomenology” (pp.82).</w:t>
      </w:r>
      <w:r w:rsidR="00D80223" w:rsidRPr="002B34C0">
        <w:rPr>
          <w:rFonts w:ascii="Times New Roman" w:hAnsi="Times New Roman" w:cs="Times New Roman"/>
          <w:sz w:val="24"/>
          <w:szCs w:val="24"/>
        </w:rPr>
        <w:t xml:space="preserve"> I</w:t>
      </w:r>
      <w:r w:rsidR="008A46E8" w:rsidRPr="002B34C0">
        <w:rPr>
          <w:rFonts w:ascii="Times New Roman" w:hAnsi="Times New Roman" w:cs="Times New Roman"/>
          <w:sz w:val="24"/>
          <w:szCs w:val="24"/>
        </w:rPr>
        <w:t xml:space="preserve">nterviews have been recognised to be most in line with a constructivist paradigm as </w:t>
      </w:r>
      <w:r w:rsidR="006163F8" w:rsidRPr="002B34C0">
        <w:rPr>
          <w:rFonts w:ascii="Times New Roman" w:hAnsi="Times New Roman" w:cs="Times New Roman"/>
          <w:sz w:val="24"/>
          <w:szCs w:val="24"/>
        </w:rPr>
        <w:t>they</w:t>
      </w:r>
      <w:r w:rsidR="008A46E8" w:rsidRPr="002B34C0">
        <w:rPr>
          <w:rFonts w:ascii="Times New Roman" w:hAnsi="Times New Roman" w:cs="Times New Roman"/>
          <w:sz w:val="24"/>
          <w:szCs w:val="24"/>
        </w:rPr>
        <w:t xml:space="preserve"> enable the research to rely on participants points of view and perception, th</w:t>
      </w:r>
      <w:r w:rsidR="009D050F" w:rsidRPr="002B34C0">
        <w:rPr>
          <w:rFonts w:ascii="Times New Roman" w:hAnsi="Times New Roman" w:cs="Times New Roman"/>
          <w:sz w:val="24"/>
          <w:szCs w:val="24"/>
        </w:rPr>
        <w:t>ereby</w:t>
      </w:r>
      <w:r w:rsidR="008A46E8" w:rsidRPr="002B34C0">
        <w:rPr>
          <w:rFonts w:ascii="Times New Roman" w:hAnsi="Times New Roman" w:cs="Times New Roman"/>
          <w:sz w:val="24"/>
          <w:szCs w:val="24"/>
        </w:rPr>
        <w:t xml:space="preserve"> following the interpretivist framework (Creswell, 2003)</w:t>
      </w:r>
      <w:r w:rsidR="00A06A30" w:rsidRPr="002B34C0">
        <w:rPr>
          <w:rFonts w:ascii="Times New Roman" w:hAnsi="Times New Roman" w:cs="Times New Roman"/>
          <w:sz w:val="24"/>
          <w:szCs w:val="24"/>
        </w:rPr>
        <w:t xml:space="preserve"> and </w:t>
      </w:r>
      <w:r w:rsidR="00BE1393" w:rsidRPr="002B34C0">
        <w:rPr>
          <w:rFonts w:ascii="Times New Roman" w:hAnsi="Times New Roman" w:cs="Times New Roman"/>
          <w:sz w:val="24"/>
          <w:szCs w:val="24"/>
        </w:rPr>
        <w:t xml:space="preserve">demonstrate </w:t>
      </w:r>
      <w:r w:rsidR="008A46E8" w:rsidRPr="002B34C0">
        <w:rPr>
          <w:rFonts w:ascii="Times New Roman" w:hAnsi="Times New Roman" w:cs="Times New Roman"/>
          <w:sz w:val="24"/>
          <w:szCs w:val="24"/>
        </w:rPr>
        <w:t>interaction between participant and researcher (Kvale and Brinkmann, 2009).</w:t>
      </w:r>
    </w:p>
    <w:p w14:paraId="0FBC2F14" w14:textId="0B60E1BE"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Consideration has been given to the use of focus groups, with arguments demonstrating advantages and disadvantages. </w:t>
      </w:r>
      <w:r w:rsidR="006D6B75" w:rsidRPr="002B34C0">
        <w:rPr>
          <w:rFonts w:ascii="Times New Roman" w:hAnsi="Times New Roman" w:cs="Times New Roman"/>
          <w:sz w:val="24"/>
          <w:szCs w:val="24"/>
        </w:rPr>
        <w:t>A</w:t>
      </w:r>
      <w:r w:rsidRPr="002B34C0">
        <w:rPr>
          <w:rFonts w:ascii="Times New Roman" w:hAnsi="Times New Roman" w:cs="Times New Roman"/>
          <w:sz w:val="24"/>
          <w:szCs w:val="24"/>
        </w:rPr>
        <w:t xml:space="preserve"> focus group </w:t>
      </w:r>
      <w:r w:rsidR="003F15F6" w:rsidRPr="002B34C0">
        <w:rPr>
          <w:rFonts w:ascii="Times New Roman" w:hAnsi="Times New Roman" w:cs="Times New Roman"/>
          <w:sz w:val="24"/>
          <w:szCs w:val="24"/>
        </w:rPr>
        <w:t xml:space="preserve">has been </w:t>
      </w:r>
      <w:r w:rsidR="00440606" w:rsidRPr="002B34C0">
        <w:rPr>
          <w:rFonts w:ascii="Times New Roman" w:hAnsi="Times New Roman" w:cs="Times New Roman"/>
          <w:sz w:val="24"/>
          <w:szCs w:val="24"/>
        </w:rPr>
        <w:t xml:space="preserve">suggested to </w:t>
      </w:r>
      <w:r w:rsidRPr="002B34C0">
        <w:rPr>
          <w:rFonts w:ascii="Times New Roman" w:hAnsi="Times New Roman" w:cs="Times New Roman"/>
          <w:sz w:val="24"/>
          <w:szCs w:val="24"/>
        </w:rPr>
        <w:t xml:space="preserve">enhance the credibility </w:t>
      </w:r>
      <w:r w:rsidR="00440606" w:rsidRPr="002B34C0">
        <w:rPr>
          <w:rFonts w:ascii="Times New Roman" w:hAnsi="Times New Roman" w:cs="Times New Roman"/>
          <w:sz w:val="24"/>
          <w:szCs w:val="24"/>
        </w:rPr>
        <w:t xml:space="preserve">of the data </w:t>
      </w:r>
      <w:r w:rsidRPr="002B34C0">
        <w:rPr>
          <w:rFonts w:ascii="Times New Roman" w:hAnsi="Times New Roman" w:cs="Times New Roman"/>
          <w:sz w:val="24"/>
          <w:szCs w:val="24"/>
        </w:rPr>
        <w:t xml:space="preserve">as it encourages interaction and clarification within the group setting as they are amongst peers of their own </w:t>
      </w:r>
      <w:r w:rsidR="00440606" w:rsidRPr="002B34C0">
        <w:rPr>
          <w:rFonts w:ascii="Times New Roman" w:hAnsi="Times New Roman" w:cs="Times New Roman"/>
          <w:sz w:val="24"/>
          <w:szCs w:val="24"/>
        </w:rPr>
        <w:t xml:space="preserve">age and enables </w:t>
      </w:r>
      <w:r w:rsidR="006D6B75" w:rsidRPr="002B34C0">
        <w:rPr>
          <w:rFonts w:ascii="Times New Roman" w:hAnsi="Times New Roman" w:cs="Times New Roman"/>
          <w:sz w:val="24"/>
          <w:szCs w:val="24"/>
        </w:rPr>
        <w:t xml:space="preserve">a </w:t>
      </w:r>
      <w:r w:rsidRPr="002B34C0">
        <w:rPr>
          <w:rFonts w:ascii="Times New Roman" w:hAnsi="Times New Roman" w:cs="Times New Roman"/>
          <w:sz w:val="24"/>
          <w:szCs w:val="24"/>
        </w:rPr>
        <w:t>natural setting where children can open up to one another</w:t>
      </w:r>
      <w:r w:rsidR="00440606" w:rsidRPr="002B34C0">
        <w:rPr>
          <w:rFonts w:ascii="Times New Roman" w:hAnsi="Times New Roman" w:cs="Times New Roman"/>
          <w:sz w:val="24"/>
          <w:szCs w:val="24"/>
        </w:rPr>
        <w:t xml:space="preserve"> (</w:t>
      </w:r>
      <w:r w:rsidR="00440606" w:rsidRPr="002B34C0">
        <w:rPr>
          <w:rFonts w:ascii="Times New Roman" w:hAnsi="Times New Roman" w:cs="Times New Roman"/>
          <w:sz w:val="24"/>
          <w:szCs w:val="24"/>
        </w:rPr>
        <w:t>Gibson</w:t>
      </w:r>
      <w:r w:rsidR="00440606" w:rsidRPr="002B34C0">
        <w:rPr>
          <w:rFonts w:ascii="Times New Roman" w:hAnsi="Times New Roman" w:cs="Times New Roman"/>
          <w:sz w:val="24"/>
          <w:szCs w:val="24"/>
        </w:rPr>
        <w:t xml:space="preserve">, </w:t>
      </w:r>
      <w:r w:rsidR="00440606" w:rsidRPr="002B34C0">
        <w:rPr>
          <w:rFonts w:ascii="Times New Roman" w:hAnsi="Times New Roman" w:cs="Times New Roman"/>
          <w:sz w:val="24"/>
          <w:szCs w:val="24"/>
        </w:rPr>
        <w:t>2012)</w:t>
      </w:r>
      <w:r w:rsidRPr="002B34C0">
        <w:rPr>
          <w:rFonts w:ascii="Times New Roman" w:hAnsi="Times New Roman" w:cs="Times New Roman"/>
          <w:sz w:val="24"/>
          <w:szCs w:val="24"/>
        </w:rPr>
        <w:t>. However, this is mainly applied to 8-12-year old</w:t>
      </w:r>
      <w:r w:rsidR="006D6B75" w:rsidRPr="002B34C0">
        <w:rPr>
          <w:rFonts w:ascii="Times New Roman" w:hAnsi="Times New Roman" w:cs="Times New Roman"/>
          <w:sz w:val="24"/>
          <w:szCs w:val="24"/>
        </w:rPr>
        <w:t>s</w:t>
      </w:r>
      <w:r w:rsidRPr="002B34C0">
        <w:rPr>
          <w:rFonts w:ascii="Times New Roman" w:hAnsi="Times New Roman" w:cs="Times New Roman"/>
          <w:sz w:val="24"/>
          <w:szCs w:val="24"/>
        </w:rPr>
        <w:t xml:space="preserve"> where greater consideration </w:t>
      </w:r>
      <w:r w:rsidR="00D37E6C" w:rsidRPr="002B34C0">
        <w:rPr>
          <w:rFonts w:ascii="Times New Roman" w:hAnsi="Times New Roman" w:cs="Times New Roman"/>
          <w:sz w:val="24"/>
          <w:szCs w:val="24"/>
        </w:rPr>
        <w:t xml:space="preserve">is required to the communication </w:t>
      </w:r>
      <w:r w:rsidR="002562BA" w:rsidRPr="002B34C0">
        <w:rPr>
          <w:rFonts w:ascii="Times New Roman" w:hAnsi="Times New Roman" w:cs="Times New Roman"/>
          <w:sz w:val="24"/>
          <w:szCs w:val="24"/>
        </w:rPr>
        <w:t>differences between children and adults,</w:t>
      </w:r>
      <w:r w:rsidR="00927FED" w:rsidRPr="002B34C0">
        <w:rPr>
          <w:rFonts w:ascii="Times New Roman" w:hAnsi="Times New Roman" w:cs="Times New Roman"/>
          <w:sz w:val="24"/>
          <w:szCs w:val="24"/>
        </w:rPr>
        <w:t xml:space="preserve"> therefore,</w:t>
      </w:r>
      <w:r w:rsidR="002562BA" w:rsidRPr="002B34C0">
        <w:rPr>
          <w:rFonts w:ascii="Times New Roman" w:hAnsi="Times New Roman" w:cs="Times New Roman"/>
          <w:sz w:val="24"/>
          <w:szCs w:val="24"/>
        </w:rPr>
        <w:t xml:space="preserve"> this is not applicable for the age range of this study. </w:t>
      </w:r>
      <w:r w:rsidRPr="002B34C0">
        <w:rPr>
          <w:rFonts w:ascii="Times New Roman" w:hAnsi="Times New Roman" w:cs="Times New Roman"/>
          <w:sz w:val="24"/>
          <w:szCs w:val="24"/>
        </w:rPr>
        <w:t xml:space="preserve">Although Bradbury-Jones, Sambrook and Irvine (2008) actively promote the use of combining phenomenology and focus groups, Webb and Kavern (2001) identify that a focus group conflicts with an essential element of phenomenology which is gaining an ‘essence of a phenomenon via an individual explanation </w:t>
      </w:r>
      <w:r w:rsidRPr="002B34C0">
        <w:rPr>
          <w:rFonts w:ascii="Times New Roman" w:hAnsi="Times New Roman" w:cs="Times New Roman"/>
          <w:sz w:val="24"/>
          <w:szCs w:val="24"/>
        </w:rPr>
        <w:lastRenderedPageBreak/>
        <w:t>of  experiences in an ‘uncontaminated’ way. As this study aims to give trans youth a “voice”, it is therefore more advantageous to ensure optimum contribution from all and therefore individual interviews are the preferred choice.</w:t>
      </w:r>
    </w:p>
    <w:p w14:paraId="4166BA6D" w14:textId="4E9CBBAB" w:rsidR="008A46E8"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It is important that interviews conducted are in line with the</w:t>
      </w:r>
      <w:r w:rsidR="007F2E42" w:rsidRPr="002B34C0">
        <w:rPr>
          <w:rFonts w:ascii="Times New Roman" w:hAnsi="Times New Roman" w:cs="Times New Roman"/>
          <w:sz w:val="24"/>
          <w:szCs w:val="24"/>
        </w:rPr>
        <w:t xml:space="preserve"> research</w:t>
      </w:r>
      <w:r w:rsidRPr="002B34C0">
        <w:rPr>
          <w:rFonts w:ascii="Times New Roman" w:hAnsi="Times New Roman" w:cs="Times New Roman"/>
          <w:sz w:val="24"/>
          <w:szCs w:val="24"/>
        </w:rPr>
        <w:t xml:space="preserve"> methodology, in this case phenomenological methodology. Be</w:t>
      </w:r>
      <w:r w:rsidR="00FD0D4B">
        <w:rPr>
          <w:rFonts w:ascii="Times New Roman" w:hAnsi="Times New Roman" w:cs="Times New Roman"/>
          <w:sz w:val="24"/>
          <w:szCs w:val="24"/>
        </w:rPr>
        <w:t>v</w:t>
      </w:r>
      <w:r w:rsidRPr="002B34C0">
        <w:rPr>
          <w:rFonts w:ascii="Times New Roman" w:hAnsi="Times New Roman" w:cs="Times New Roman"/>
          <w:sz w:val="24"/>
          <w:szCs w:val="24"/>
        </w:rPr>
        <w:t xml:space="preserve">an (2014) states that interviews continue to be the most dominant method </w:t>
      </w:r>
      <w:r w:rsidR="00C14C95" w:rsidRPr="002B34C0">
        <w:rPr>
          <w:rFonts w:ascii="Times New Roman" w:hAnsi="Times New Roman" w:cs="Times New Roman"/>
          <w:sz w:val="24"/>
          <w:szCs w:val="24"/>
        </w:rPr>
        <w:t>of phenomenological</w:t>
      </w:r>
      <w:r w:rsidRPr="002B34C0">
        <w:rPr>
          <w:rFonts w:ascii="Times New Roman" w:hAnsi="Times New Roman" w:cs="Times New Roman"/>
          <w:sz w:val="24"/>
          <w:szCs w:val="24"/>
        </w:rPr>
        <w:t xml:space="preserve"> research data collection, however there is little instruction as to how to carry this out successfully. Be</w:t>
      </w:r>
      <w:r w:rsidR="00FD0D4B">
        <w:rPr>
          <w:rFonts w:ascii="Times New Roman" w:hAnsi="Times New Roman" w:cs="Times New Roman"/>
          <w:sz w:val="24"/>
          <w:szCs w:val="24"/>
        </w:rPr>
        <w:t>v</w:t>
      </w:r>
      <w:r w:rsidRPr="002B34C0">
        <w:rPr>
          <w:rFonts w:ascii="Times New Roman" w:hAnsi="Times New Roman" w:cs="Times New Roman"/>
          <w:sz w:val="24"/>
          <w:szCs w:val="24"/>
        </w:rPr>
        <w:t>an (2014</w:t>
      </w:r>
      <w:r w:rsidR="007F2E42" w:rsidRPr="002B34C0">
        <w:rPr>
          <w:rFonts w:ascii="Times New Roman" w:hAnsi="Times New Roman" w:cs="Times New Roman"/>
          <w:sz w:val="24"/>
          <w:szCs w:val="24"/>
        </w:rPr>
        <w:t>) outlines</w:t>
      </w:r>
      <w:r w:rsidRPr="002B34C0">
        <w:rPr>
          <w:rFonts w:ascii="Times New Roman" w:hAnsi="Times New Roman" w:cs="Times New Roman"/>
          <w:sz w:val="24"/>
          <w:szCs w:val="24"/>
        </w:rPr>
        <w:t xml:space="preserve"> three criteria to enable the successful application; contextualisation, apprehending the phenomenon and clarifying the phenomenon.  In this study, the contextualisation recognises each person’s experience is different and explores how their personal context and perception of the experience will then inform discussions. Apprehending the phenomenon looks at the appreciation that the experiences are not limited to one person but that there are several modes of appearance that can be different for each person</w:t>
      </w:r>
      <w:r w:rsidR="00FD0D4B">
        <w:rPr>
          <w:rFonts w:ascii="Times New Roman" w:hAnsi="Times New Roman" w:cs="Times New Roman"/>
          <w:sz w:val="24"/>
          <w:szCs w:val="24"/>
        </w:rPr>
        <w:t xml:space="preserve">. </w:t>
      </w:r>
      <w:r w:rsidRPr="002B34C0">
        <w:rPr>
          <w:rFonts w:ascii="Times New Roman" w:hAnsi="Times New Roman" w:cs="Times New Roman"/>
          <w:sz w:val="24"/>
          <w:szCs w:val="24"/>
        </w:rPr>
        <w:t xml:space="preserve">In this case understanding that although each participant may view the media representation and portrayal of trans youth similarly, it cannot be assumed their perception is the same nor that it has had the </w:t>
      </w:r>
      <w:r w:rsidR="0090168A" w:rsidRPr="002B34C0">
        <w:rPr>
          <w:rFonts w:ascii="Times New Roman" w:hAnsi="Times New Roman" w:cs="Times New Roman"/>
          <w:sz w:val="24"/>
          <w:szCs w:val="24"/>
        </w:rPr>
        <w:t>same impact</w:t>
      </w:r>
      <w:r w:rsidRPr="002B34C0">
        <w:rPr>
          <w:rFonts w:ascii="Times New Roman" w:hAnsi="Times New Roman" w:cs="Times New Roman"/>
          <w:sz w:val="24"/>
          <w:szCs w:val="24"/>
        </w:rPr>
        <w:t xml:space="preserve"> on them. </w:t>
      </w:r>
      <w:r w:rsidR="0090168A" w:rsidRPr="002B34C0">
        <w:rPr>
          <w:rFonts w:ascii="Times New Roman" w:hAnsi="Times New Roman" w:cs="Times New Roman"/>
          <w:sz w:val="24"/>
          <w:szCs w:val="24"/>
        </w:rPr>
        <w:t>In i</w:t>
      </w:r>
      <w:r w:rsidRPr="002B34C0">
        <w:rPr>
          <w:rFonts w:ascii="Times New Roman" w:hAnsi="Times New Roman" w:cs="Times New Roman"/>
          <w:sz w:val="24"/>
          <w:szCs w:val="24"/>
        </w:rPr>
        <w:t xml:space="preserve">dentifying the specific news stories </w:t>
      </w:r>
      <w:r w:rsidR="0090168A" w:rsidRPr="002B34C0">
        <w:rPr>
          <w:rFonts w:ascii="Times New Roman" w:hAnsi="Times New Roman" w:cs="Times New Roman"/>
          <w:sz w:val="24"/>
          <w:szCs w:val="24"/>
        </w:rPr>
        <w:t>participant’s</w:t>
      </w:r>
      <w:r w:rsidRPr="002B34C0">
        <w:rPr>
          <w:rFonts w:ascii="Times New Roman" w:hAnsi="Times New Roman" w:cs="Times New Roman"/>
          <w:sz w:val="24"/>
          <w:szCs w:val="24"/>
        </w:rPr>
        <w:t xml:space="preserve"> feel have had the greatest impact, and exploring th</w:t>
      </w:r>
      <w:r w:rsidR="003C38D2" w:rsidRPr="002B34C0">
        <w:rPr>
          <w:rFonts w:ascii="Times New Roman" w:hAnsi="Times New Roman" w:cs="Times New Roman"/>
          <w:sz w:val="24"/>
          <w:szCs w:val="24"/>
        </w:rPr>
        <w:t>ose individually,a</w:t>
      </w:r>
      <w:r w:rsidRPr="002B34C0">
        <w:rPr>
          <w:rFonts w:ascii="Times New Roman" w:hAnsi="Times New Roman" w:cs="Times New Roman"/>
          <w:sz w:val="24"/>
          <w:szCs w:val="24"/>
        </w:rPr>
        <w:t xml:space="preserve"> phenomenological methodology</w:t>
      </w:r>
      <w:r w:rsidR="003C38D2" w:rsidRPr="002B34C0">
        <w:rPr>
          <w:rFonts w:ascii="Times New Roman" w:hAnsi="Times New Roman" w:cs="Times New Roman"/>
          <w:sz w:val="24"/>
          <w:szCs w:val="24"/>
        </w:rPr>
        <w:t xml:space="preserve"> is applied</w:t>
      </w:r>
      <w:r w:rsidRPr="002B34C0">
        <w:rPr>
          <w:rFonts w:ascii="Times New Roman" w:hAnsi="Times New Roman" w:cs="Times New Roman"/>
          <w:sz w:val="24"/>
          <w:szCs w:val="24"/>
        </w:rPr>
        <w:t xml:space="preserve"> to the interview. </w:t>
      </w:r>
      <w:r w:rsidR="00E20BD8" w:rsidRPr="002B34C0">
        <w:rPr>
          <w:rFonts w:ascii="Times New Roman" w:hAnsi="Times New Roman" w:cs="Times New Roman"/>
          <w:sz w:val="24"/>
          <w:szCs w:val="24"/>
        </w:rPr>
        <w:t>C</w:t>
      </w:r>
      <w:r w:rsidRPr="002B34C0">
        <w:rPr>
          <w:rFonts w:ascii="Times New Roman" w:hAnsi="Times New Roman" w:cs="Times New Roman"/>
          <w:sz w:val="24"/>
          <w:szCs w:val="24"/>
        </w:rPr>
        <w:t xml:space="preserve">larifying the phenomenon enables individual flexibility of the experiences. An individual account will be gathered from each participant with focus being on how they personally perceived, understood and felt about the media coverage of trans youth. </w:t>
      </w:r>
    </w:p>
    <w:p w14:paraId="534A560F" w14:textId="26DAF0A3" w:rsidR="0083165F" w:rsidRPr="002B34C0" w:rsidRDefault="0083165F"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An interview schedule will be followed; however, the use of a semi-structured interview enables flexibility and in-depth probing of areas of interest, whilst ensuring the interview stays within the parameters of the aims of the study. Berg (2007) describes this as a ‘basic checklist’ within an interview. Please see interview schedule in appendix A.</w:t>
      </w:r>
    </w:p>
    <w:p w14:paraId="1D0ACF3A" w14:textId="77777777" w:rsidR="008A46E8" w:rsidRPr="002B34C0" w:rsidRDefault="008A46E8" w:rsidP="002B34C0">
      <w:pPr>
        <w:spacing w:line="360" w:lineRule="auto"/>
        <w:jc w:val="both"/>
        <w:rPr>
          <w:rFonts w:ascii="Times New Roman" w:hAnsi="Times New Roman" w:cs="Times New Roman"/>
          <w:i/>
          <w:iCs/>
          <w:sz w:val="24"/>
          <w:szCs w:val="24"/>
        </w:rPr>
      </w:pPr>
      <w:r w:rsidRPr="002B34C0">
        <w:rPr>
          <w:rFonts w:ascii="Times New Roman" w:hAnsi="Times New Roman" w:cs="Times New Roman"/>
          <w:i/>
          <w:iCs/>
          <w:sz w:val="24"/>
          <w:szCs w:val="24"/>
        </w:rPr>
        <w:t>Strengths and weaknesses of interviews</w:t>
      </w:r>
    </w:p>
    <w:p w14:paraId="42BC9F90" w14:textId="6D9920C0"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A successful interview according to Dörnye</w:t>
      </w:r>
      <w:r w:rsidR="00A2373A">
        <w:rPr>
          <w:rFonts w:ascii="Times New Roman" w:hAnsi="Times New Roman" w:cs="Times New Roman"/>
          <w:sz w:val="24"/>
          <w:szCs w:val="24"/>
        </w:rPr>
        <w:t xml:space="preserve">i </w:t>
      </w:r>
      <w:r w:rsidRPr="002B34C0">
        <w:rPr>
          <w:rFonts w:ascii="Times New Roman" w:hAnsi="Times New Roman" w:cs="Times New Roman"/>
          <w:sz w:val="24"/>
          <w:szCs w:val="24"/>
        </w:rPr>
        <w:t>(2007) ensures that the interview flows naturally and that the finished product is rich in data</w:t>
      </w:r>
      <w:r w:rsidR="00AE2B1C" w:rsidRPr="002B34C0">
        <w:rPr>
          <w:rFonts w:ascii="Times New Roman" w:hAnsi="Times New Roman" w:cs="Times New Roman"/>
          <w:sz w:val="24"/>
          <w:szCs w:val="24"/>
        </w:rPr>
        <w:t xml:space="preserve">, </w:t>
      </w:r>
      <w:r w:rsidRPr="002B34C0">
        <w:rPr>
          <w:rFonts w:ascii="Times New Roman" w:hAnsi="Times New Roman" w:cs="Times New Roman"/>
          <w:sz w:val="24"/>
          <w:szCs w:val="24"/>
        </w:rPr>
        <w:t>valuable to the overall studies aims.  Individualised interviews are more advantageous than questionnaire</w:t>
      </w:r>
      <w:r w:rsidR="00AE2B1C" w:rsidRPr="002B34C0">
        <w:rPr>
          <w:rFonts w:ascii="Times New Roman" w:hAnsi="Times New Roman" w:cs="Times New Roman"/>
          <w:sz w:val="24"/>
          <w:szCs w:val="24"/>
        </w:rPr>
        <w:t xml:space="preserve">-style </w:t>
      </w:r>
      <w:r w:rsidRPr="002B34C0">
        <w:rPr>
          <w:rFonts w:ascii="Times New Roman" w:hAnsi="Times New Roman" w:cs="Times New Roman"/>
          <w:sz w:val="24"/>
          <w:szCs w:val="24"/>
        </w:rPr>
        <w:t xml:space="preserve">as they are recognised for being a “valuable method for exploring construction and negotiation of meaning in a natural setting” (Cohen </w:t>
      </w:r>
      <w:r w:rsidRPr="00A2373A">
        <w:rPr>
          <w:rFonts w:ascii="Times New Roman" w:hAnsi="Times New Roman" w:cs="Times New Roman"/>
          <w:i/>
          <w:iCs/>
          <w:sz w:val="24"/>
          <w:szCs w:val="24"/>
        </w:rPr>
        <w:t>et al</w:t>
      </w:r>
      <w:r w:rsidRPr="002B34C0">
        <w:rPr>
          <w:rFonts w:ascii="Times New Roman" w:hAnsi="Times New Roman" w:cs="Times New Roman"/>
          <w:sz w:val="24"/>
          <w:szCs w:val="24"/>
        </w:rPr>
        <w:t xml:space="preserve">, 2007, pp. 29) </w:t>
      </w:r>
      <w:r w:rsidR="004F7E8C" w:rsidRPr="002B34C0">
        <w:rPr>
          <w:rFonts w:ascii="Times New Roman" w:hAnsi="Times New Roman" w:cs="Times New Roman"/>
          <w:sz w:val="24"/>
          <w:szCs w:val="24"/>
        </w:rPr>
        <w:t>and useful in</w:t>
      </w:r>
      <w:r w:rsidRPr="002B34C0">
        <w:rPr>
          <w:rFonts w:ascii="Times New Roman" w:hAnsi="Times New Roman" w:cs="Times New Roman"/>
          <w:sz w:val="24"/>
          <w:szCs w:val="24"/>
        </w:rPr>
        <w:t xml:space="preserve"> capturing first</w:t>
      </w:r>
      <w:r w:rsidR="004F7E8C" w:rsidRPr="002B34C0">
        <w:rPr>
          <w:rFonts w:ascii="Times New Roman" w:hAnsi="Times New Roman" w:cs="Times New Roman"/>
          <w:sz w:val="24"/>
          <w:szCs w:val="24"/>
        </w:rPr>
        <w:t>-</w:t>
      </w:r>
      <w:r w:rsidRPr="002B34C0">
        <w:rPr>
          <w:rFonts w:ascii="Times New Roman" w:hAnsi="Times New Roman" w:cs="Times New Roman"/>
          <w:sz w:val="24"/>
          <w:szCs w:val="24"/>
        </w:rPr>
        <w:t xml:space="preserve">hand interpretation of the impact the </w:t>
      </w:r>
      <w:r w:rsidRPr="002B34C0">
        <w:rPr>
          <w:rFonts w:ascii="Times New Roman" w:hAnsi="Times New Roman" w:cs="Times New Roman"/>
          <w:sz w:val="24"/>
          <w:szCs w:val="24"/>
        </w:rPr>
        <w:lastRenderedPageBreak/>
        <w:t>media may have on trans youth. A holistic snapchat can be captured (Alshenqee</w:t>
      </w:r>
      <w:r w:rsidR="006724C3">
        <w:rPr>
          <w:rFonts w:ascii="Times New Roman" w:hAnsi="Times New Roman" w:cs="Times New Roman"/>
          <w:sz w:val="24"/>
          <w:szCs w:val="24"/>
        </w:rPr>
        <w:t>ti</w:t>
      </w:r>
      <w:r w:rsidRPr="002B34C0">
        <w:rPr>
          <w:rFonts w:ascii="Times New Roman" w:hAnsi="Times New Roman" w:cs="Times New Roman"/>
          <w:sz w:val="24"/>
          <w:szCs w:val="24"/>
        </w:rPr>
        <w:t>, 2014) as the use of interaction between researcher and participants enable both to press for incomplete answers or clarification over any confusion of the questions, and broaden the scope of understanding of a phenomenon, gaining a greater level of data accuracy (Berg, 2007).</w:t>
      </w:r>
    </w:p>
    <w:p w14:paraId="594239B1" w14:textId="1287D722"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Criticism has been given to the use of interviews alone due to the danger of the interpretations of data being simply those of the researcher.  To prevent this, Mojtahed, Nunes, Martins and Peng (2014) suggest using a decision-making map to aid the researcher and participant in negotiating the meanings and interpretations of the experiences collaboratively rather than the researcher doing this solo, post-interview.  </w:t>
      </w:r>
      <w:r w:rsidR="0062353F" w:rsidRPr="002B34C0">
        <w:rPr>
          <w:rFonts w:ascii="Times New Roman" w:hAnsi="Times New Roman" w:cs="Times New Roman"/>
          <w:sz w:val="24"/>
          <w:szCs w:val="24"/>
        </w:rPr>
        <w:t>However,</w:t>
      </w:r>
      <w:r w:rsidRPr="002B34C0">
        <w:rPr>
          <w:rFonts w:ascii="Times New Roman" w:hAnsi="Times New Roman" w:cs="Times New Roman"/>
          <w:sz w:val="24"/>
          <w:szCs w:val="24"/>
        </w:rPr>
        <w:t xml:space="preserve"> as this method has been argued to cause a distraction this would detract from the formation of researcher and participant rapport and trust building throughout the interviews; it has therefore not been a consideration for this study.</w:t>
      </w:r>
    </w:p>
    <w:p w14:paraId="5CAC2818" w14:textId="1FD9CD30" w:rsidR="008A46E8"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An essential element of interviews is the building of trust between researcher and participant (Gilgun, 2005). Building a rapport and forming trust is influenced by practicing active listening, using both verbal and non-verbal cues (Hull, 2007) and demonstrating open mindedness, reassurance, supportive, empowering and empathetic language and behaviour Leach (2005). Awareness should be given to the balance between building rapport and maintaining distance to preserve ethical boundaries between researcher and participant, however provided that the researcher is consciously aware of this boundary, it can be managed by ensuring that there is no direct influence on the participants’ answers, providing adequate time to explore answers, and to continue with active listening. The building of rapport at the beginning of the interview and maintaining it throughout further mitigates the potential risk of their being unequal power relations between the researcher and participant.</w:t>
      </w:r>
    </w:p>
    <w:p w14:paraId="538B1708" w14:textId="77777777" w:rsidR="008A46E8" w:rsidRPr="002B34C0" w:rsidRDefault="008A46E8" w:rsidP="002B34C0">
      <w:pPr>
        <w:spacing w:line="360" w:lineRule="auto"/>
        <w:jc w:val="both"/>
        <w:rPr>
          <w:rFonts w:ascii="Times New Roman" w:hAnsi="Times New Roman" w:cs="Times New Roman"/>
          <w:i/>
          <w:iCs/>
          <w:sz w:val="24"/>
          <w:szCs w:val="24"/>
        </w:rPr>
      </w:pPr>
      <w:r w:rsidRPr="002B34C0">
        <w:rPr>
          <w:rFonts w:ascii="Times New Roman" w:hAnsi="Times New Roman" w:cs="Times New Roman"/>
          <w:i/>
          <w:iCs/>
          <w:sz w:val="24"/>
          <w:szCs w:val="24"/>
        </w:rPr>
        <w:t>Trustworthiness</w:t>
      </w:r>
    </w:p>
    <w:p w14:paraId="19FF607B" w14:textId="4C0D37BA"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Within qualitative research, reliability, validity</w:t>
      </w:r>
      <w:r w:rsidR="009555A4" w:rsidRPr="002B34C0">
        <w:rPr>
          <w:rFonts w:ascii="Times New Roman" w:hAnsi="Times New Roman" w:cs="Times New Roman"/>
          <w:sz w:val="24"/>
          <w:szCs w:val="24"/>
        </w:rPr>
        <w:t xml:space="preserve"> an</w:t>
      </w:r>
      <w:r w:rsidR="00F57E3F" w:rsidRPr="002B34C0">
        <w:rPr>
          <w:rFonts w:ascii="Times New Roman" w:hAnsi="Times New Roman" w:cs="Times New Roman"/>
          <w:sz w:val="24"/>
          <w:szCs w:val="24"/>
        </w:rPr>
        <w:t xml:space="preserve">d </w:t>
      </w:r>
      <w:r w:rsidRPr="002B34C0">
        <w:rPr>
          <w:rFonts w:ascii="Times New Roman" w:hAnsi="Times New Roman" w:cs="Times New Roman"/>
          <w:sz w:val="24"/>
          <w:szCs w:val="24"/>
        </w:rPr>
        <w:t>objectivity are associated with the concept of trustworthiness (</w:t>
      </w:r>
      <w:r w:rsidR="008F4A95" w:rsidRPr="002B34C0">
        <w:rPr>
          <w:rFonts w:ascii="Times New Roman" w:hAnsi="Times New Roman" w:cs="Times New Roman"/>
          <w:sz w:val="24"/>
          <w:szCs w:val="24"/>
        </w:rPr>
        <w:t>Lincoln</w:t>
      </w:r>
      <w:r w:rsidR="008F4A95" w:rsidRPr="002B34C0">
        <w:rPr>
          <w:rFonts w:ascii="Times New Roman" w:hAnsi="Times New Roman" w:cs="Times New Roman"/>
          <w:sz w:val="24"/>
          <w:szCs w:val="24"/>
        </w:rPr>
        <w:t xml:space="preserve"> </w:t>
      </w:r>
      <w:r w:rsidR="008F4A95">
        <w:rPr>
          <w:rFonts w:ascii="Times New Roman" w:hAnsi="Times New Roman" w:cs="Times New Roman"/>
          <w:sz w:val="24"/>
          <w:szCs w:val="24"/>
        </w:rPr>
        <w:t xml:space="preserve">and </w:t>
      </w:r>
      <w:r w:rsidRPr="002B34C0">
        <w:rPr>
          <w:rFonts w:ascii="Times New Roman" w:hAnsi="Times New Roman" w:cs="Times New Roman"/>
          <w:sz w:val="24"/>
          <w:szCs w:val="24"/>
        </w:rPr>
        <w:t xml:space="preserve">Guba, 1985). There are four key concepts that need to be </w:t>
      </w:r>
      <w:r w:rsidR="00F57E3F" w:rsidRPr="002B34C0">
        <w:rPr>
          <w:rFonts w:ascii="Times New Roman" w:hAnsi="Times New Roman" w:cs="Times New Roman"/>
          <w:sz w:val="24"/>
          <w:szCs w:val="24"/>
        </w:rPr>
        <w:t>included</w:t>
      </w:r>
      <w:r w:rsidRPr="002B34C0">
        <w:rPr>
          <w:rFonts w:ascii="Times New Roman" w:hAnsi="Times New Roman" w:cs="Times New Roman"/>
          <w:sz w:val="24"/>
          <w:szCs w:val="24"/>
        </w:rPr>
        <w:t xml:space="preserve"> for this study to be considered ‘trustworthy’.</w:t>
      </w:r>
    </w:p>
    <w:p w14:paraId="7525089A" w14:textId="04B0BE56"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Credibility is the equivalent of internal validity and is concerned with truth value of the research (</w:t>
      </w:r>
      <w:r w:rsidR="008F4A95" w:rsidRPr="002B34C0">
        <w:rPr>
          <w:rFonts w:ascii="Times New Roman" w:hAnsi="Times New Roman" w:cs="Times New Roman"/>
          <w:sz w:val="24"/>
          <w:szCs w:val="24"/>
        </w:rPr>
        <w:t xml:space="preserve">Lincoln </w:t>
      </w:r>
      <w:r w:rsidR="008F4A95">
        <w:rPr>
          <w:rFonts w:ascii="Times New Roman" w:hAnsi="Times New Roman" w:cs="Times New Roman"/>
          <w:sz w:val="24"/>
          <w:szCs w:val="24"/>
        </w:rPr>
        <w:t xml:space="preserve">and </w:t>
      </w:r>
      <w:r w:rsidR="008F4A95" w:rsidRPr="002B34C0">
        <w:rPr>
          <w:rFonts w:ascii="Times New Roman" w:hAnsi="Times New Roman" w:cs="Times New Roman"/>
          <w:sz w:val="24"/>
          <w:szCs w:val="24"/>
        </w:rPr>
        <w:t>Guba, 1985</w:t>
      </w:r>
      <w:r w:rsidRPr="002B34C0">
        <w:rPr>
          <w:rFonts w:ascii="Times New Roman" w:hAnsi="Times New Roman" w:cs="Times New Roman"/>
          <w:sz w:val="24"/>
          <w:szCs w:val="24"/>
        </w:rPr>
        <w:t xml:space="preserve">). Korstjens and Moser (2018) summarise the key ways to increase research credibility. Prolonged engagement denotes that enough time is given for familiarity of </w:t>
      </w:r>
      <w:r w:rsidR="0062353F" w:rsidRPr="002B34C0">
        <w:rPr>
          <w:rFonts w:ascii="Times New Roman" w:hAnsi="Times New Roman" w:cs="Times New Roman"/>
          <w:sz w:val="24"/>
          <w:szCs w:val="24"/>
        </w:rPr>
        <w:t>context.</w:t>
      </w:r>
      <w:r w:rsidRPr="002B34C0">
        <w:rPr>
          <w:rFonts w:ascii="Times New Roman" w:hAnsi="Times New Roman" w:cs="Times New Roman"/>
          <w:sz w:val="24"/>
          <w:szCs w:val="24"/>
        </w:rPr>
        <w:t xml:space="preserve"> This can be actioned by asking participants to support any thoughts and feelings </w:t>
      </w:r>
      <w:r w:rsidRPr="002B34C0">
        <w:rPr>
          <w:rFonts w:ascii="Times New Roman" w:hAnsi="Times New Roman" w:cs="Times New Roman"/>
          <w:sz w:val="24"/>
          <w:szCs w:val="24"/>
        </w:rPr>
        <w:lastRenderedPageBreak/>
        <w:t xml:space="preserve">they have with a direct experience, with the researcher </w:t>
      </w:r>
      <w:r w:rsidR="00BE51F2" w:rsidRPr="002B34C0">
        <w:rPr>
          <w:rFonts w:ascii="Times New Roman" w:hAnsi="Times New Roman" w:cs="Times New Roman"/>
          <w:sz w:val="24"/>
          <w:szCs w:val="24"/>
        </w:rPr>
        <w:t>asking follow</w:t>
      </w:r>
      <w:r w:rsidRPr="002B34C0">
        <w:rPr>
          <w:rFonts w:ascii="Times New Roman" w:hAnsi="Times New Roman" w:cs="Times New Roman"/>
          <w:sz w:val="24"/>
          <w:szCs w:val="24"/>
        </w:rPr>
        <w:t xml:space="preserve">-up questions to ensure understanding is given to the context. Persistent observation refers to the researcher’s process of using the transcribed data several times throughout analysis and continually referring to it throughout coding. Berg (2007) recognises the benefit to using a recording device, as it provides a verbatim, accurate record of the interview and can be referred to throughout the research.  Triangulation can be understood from three angles; data triangulation can be seen by using several places to hold the interviews for cross-site </w:t>
      </w:r>
      <w:r w:rsidR="00BE51F2" w:rsidRPr="002B34C0">
        <w:rPr>
          <w:rFonts w:ascii="Times New Roman" w:hAnsi="Times New Roman" w:cs="Times New Roman"/>
          <w:sz w:val="24"/>
          <w:szCs w:val="24"/>
        </w:rPr>
        <w:t>consistency,</w:t>
      </w:r>
      <w:r w:rsidRPr="002B34C0">
        <w:rPr>
          <w:rFonts w:ascii="Times New Roman" w:hAnsi="Times New Roman" w:cs="Times New Roman"/>
          <w:sz w:val="24"/>
          <w:szCs w:val="24"/>
        </w:rPr>
        <w:t xml:space="preserve"> instigator triangulation whereby several researchers code the data, and method triangulation using several methods to gather data. Within this research, data triangulation will take place naturally due to several youth groups being used. Investigator triangulation cannot be met due as it is a solo-researcher project. An additional strategy to ensure credibility is member check, which involves participants providing feedback on the data and allows participants to check whether the researcher has interpreted the data as the participant meant for it to be understood. As previously discussed, there are practical and ethical concerns regarding participants involvement throughout the study due to time constraints, participant availability and researcher time restrictions on completing the study Therefore, only if seen appropriate and beneficial to the participant, will member check be applied to this study. This is dependable on the participants recruited.</w:t>
      </w:r>
    </w:p>
    <w:p w14:paraId="28C7E572" w14:textId="2ED1F5A6"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The second criteria for trustworthiness </w:t>
      </w:r>
      <w:r w:rsidR="002705A7" w:rsidRPr="002B34C0">
        <w:rPr>
          <w:rFonts w:ascii="Times New Roman" w:hAnsi="Times New Roman" w:cs="Times New Roman"/>
          <w:sz w:val="24"/>
          <w:szCs w:val="24"/>
        </w:rPr>
        <w:t>is</w:t>
      </w:r>
      <w:r w:rsidRPr="002B34C0">
        <w:rPr>
          <w:rFonts w:ascii="Times New Roman" w:hAnsi="Times New Roman" w:cs="Times New Roman"/>
          <w:sz w:val="24"/>
          <w:szCs w:val="24"/>
        </w:rPr>
        <w:t xml:space="preserve"> transferability</w:t>
      </w:r>
      <w:r w:rsidR="005B2921" w:rsidRPr="002B34C0">
        <w:rPr>
          <w:rFonts w:ascii="Times New Roman" w:hAnsi="Times New Roman" w:cs="Times New Roman"/>
          <w:sz w:val="24"/>
          <w:szCs w:val="24"/>
        </w:rPr>
        <w:t xml:space="preserve"> -</w:t>
      </w:r>
      <w:r w:rsidRPr="002B34C0">
        <w:rPr>
          <w:rFonts w:ascii="Times New Roman" w:hAnsi="Times New Roman" w:cs="Times New Roman"/>
          <w:sz w:val="24"/>
          <w:szCs w:val="24"/>
        </w:rPr>
        <w:t xml:space="preserve"> describing how the experiences can be understood and assimilated by others (</w:t>
      </w:r>
      <w:r w:rsidR="00B741DB" w:rsidRPr="002B34C0">
        <w:rPr>
          <w:rFonts w:ascii="Times New Roman" w:hAnsi="Times New Roman" w:cs="Times New Roman"/>
          <w:sz w:val="24"/>
          <w:szCs w:val="24"/>
        </w:rPr>
        <w:t xml:space="preserve">Lincoln </w:t>
      </w:r>
      <w:r w:rsidR="00B741DB">
        <w:rPr>
          <w:rFonts w:ascii="Times New Roman" w:hAnsi="Times New Roman" w:cs="Times New Roman"/>
          <w:sz w:val="24"/>
          <w:szCs w:val="24"/>
        </w:rPr>
        <w:t xml:space="preserve">and </w:t>
      </w:r>
      <w:r w:rsidR="00B741DB" w:rsidRPr="002B34C0">
        <w:rPr>
          <w:rFonts w:ascii="Times New Roman" w:hAnsi="Times New Roman" w:cs="Times New Roman"/>
          <w:sz w:val="24"/>
          <w:szCs w:val="24"/>
        </w:rPr>
        <w:t>Guba, 1985</w:t>
      </w:r>
      <w:r w:rsidRPr="002B34C0">
        <w:rPr>
          <w:rFonts w:ascii="Times New Roman" w:hAnsi="Times New Roman" w:cs="Times New Roman"/>
          <w:sz w:val="24"/>
          <w:szCs w:val="24"/>
        </w:rPr>
        <w:t>). The strategy to ensure this is using rich description, whereby all information regarding the context, the settings, sample (including size, strategy and demographics), inclusion and exclusion criteria and interview procedure are reported within the final report. This will be fulfilled within this research.</w:t>
      </w:r>
    </w:p>
    <w:p w14:paraId="17BA16AA" w14:textId="27662357"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Dependability and confirmability are combined for the third criteria. Dependability is concerned with the consistency of the research in line with the acceptable standards expected from the chosen design, and confirmability is ensuring that the interpretations gathered are not the researchers but are grounded in the original data. To ensure this is met an audit trail will be used throughout the study and a research support advisor with experience and knowledge of qualitative research will review the project throughout its process.</w:t>
      </w:r>
    </w:p>
    <w:p w14:paraId="59043FD6" w14:textId="14668C23"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lastRenderedPageBreak/>
        <w:t>Finally, reflexivity</w:t>
      </w:r>
      <w:r w:rsidR="00ED72F8" w:rsidRPr="002B34C0">
        <w:rPr>
          <w:rFonts w:ascii="Times New Roman" w:hAnsi="Times New Roman" w:cs="Times New Roman"/>
          <w:sz w:val="24"/>
          <w:szCs w:val="24"/>
        </w:rPr>
        <w:t xml:space="preserve"> </w:t>
      </w:r>
      <w:r w:rsidRPr="002B34C0">
        <w:rPr>
          <w:rFonts w:ascii="Times New Roman" w:hAnsi="Times New Roman" w:cs="Times New Roman"/>
          <w:sz w:val="24"/>
          <w:szCs w:val="24"/>
        </w:rPr>
        <w:t>is in line with the constructivist axiology as well as ensuring trustworthiness within the study. This will be met by using a reflective diary throughout the project, and if deemed necessary a reflective section will be provided within the final report.</w:t>
      </w:r>
    </w:p>
    <w:p w14:paraId="1311EAE8" w14:textId="77777777" w:rsidR="008A46E8" w:rsidRPr="002B34C0" w:rsidRDefault="008A46E8" w:rsidP="002B34C0">
      <w:pPr>
        <w:spacing w:line="360" w:lineRule="auto"/>
        <w:jc w:val="both"/>
        <w:rPr>
          <w:rFonts w:ascii="Times New Roman" w:hAnsi="Times New Roman" w:cs="Times New Roman"/>
          <w:i/>
          <w:iCs/>
          <w:sz w:val="24"/>
          <w:szCs w:val="24"/>
        </w:rPr>
      </w:pPr>
      <w:r w:rsidRPr="002B34C0">
        <w:rPr>
          <w:rFonts w:ascii="Times New Roman" w:hAnsi="Times New Roman" w:cs="Times New Roman"/>
          <w:i/>
          <w:iCs/>
          <w:sz w:val="24"/>
          <w:szCs w:val="24"/>
        </w:rPr>
        <w:t>Sample</w:t>
      </w:r>
    </w:p>
    <w:p w14:paraId="316D8AEB" w14:textId="3D1AD1CA"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Consideration must be given to the sample size suitable for a phenomenological interview study. Where Creswell (1998) suggests 5-25 interviews, Morse (1994) specifies at least 6 should be conducted. Within qualitative research, a smaller sample size is considered appropriate as the research requires in-depth understanding of a phenomenon (Dworkin, 2012) in comparison to quantitative studies. In addition, little concern is given to generalisation of the data nor is the purpose of the study to test a hypothesis. Therefore, an argument is given that saturation is the most important measurement of how many interviews are suitable for a study (Mason, 2010). Saturation is defined by Charmaz (2006) as “when gathering fresh data no longer sparks new theoretical insights, nor reveals new properties of your core theoretical categories” (pp. 113), however there is concern with regard to the experience of the researcher in being able to determine when saturation is met. Several factors further determine the number of interviews conducted, such as “quality of data, scope of the study, nature of the topic and the amount of useful information obtained” (Morse, 2000, pp.1). With this in consideration, this study will aim for 6-10 interviews to be conducted. The data sampling technique employed will stipulate the pre-determined criteria that the participants must be within the age range of 12-19 years old and identify as transgender.</w:t>
      </w:r>
    </w:p>
    <w:p w14:paraId="52771B88" w14:textId="48EEF944"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The participants will be contacted via local LGBT youth group centres which have contact details publicly online. An email will be sent to each centre explaining the study and asking for volunteers from the youth groups, if interested, to participate. Initially, three youth groups will be contacted with aim that at least 2 participants from each will come forward in order to meet the minimum interview number of 6. If the minimum is not met, then further local youth groups will be contacted until 6-10 interviews are organised.</w:t>
      </w:r>
    </w:p>
    <w:p w14:paraId="3DD26B95" w14:textId="557B944A" w:rsidR="008A46E8" w:rsidRPr="002B34C0" w:rsidRDefault="008A46E8" w:rsidP="002B34C0">
      <w:pPr>
        <w:spacing w:line="360" w:lineRule="auto"/>
        <w:jc w:val="both"/>
        <w:rPr>
          <w:rFonts w:ascii="Times New Roman" w:hAnsi="Times New Roman" w:cs="Times New Roman"/>
          <w:sz w:val="24"/>
          <w:szCs w:val="24"/>
          <w:u w:val="single"/>
        </w:rPr>
      </w:pPr>
      <w:r w:rsidRPr="002B34C0">
        <w:rPr>
          <w:rFonts w:ascii="Times New Roman" w:hAnsi="Times New Roman" w:cs="Times New Roman"/>
          <w:sz w:val="24"/>
          <w:szCs w:val="24"/>
          <w:u w:val="single"/>
        </w:rPr>
        <w:t>Data Analysis</w:t>
      </w:r>
    </w:p>
    <w:p w14:paraId="4C75FF2E" w14:textId="00F4BD6B"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Thematic Analysis (TA) is described as a “method for identifying, analysing and reporting patterns (themes) within data” (Braun and Clarke, 2006). TA has been identified to be within several analytical methods with little consideration for it being a method in its own right, </w:t>
      </w:r>
      <w:r w:rsidRPr="002B34C0">
        <w:rPr>
          <w:rFonts w:ascii="Times New Roman" w:hAnsi="Times New Roman" w:cs="Times New Roman"/>
          <w:sz w:val="24"/>
          <w:szCs w:val="24"/>
        </w:rPr>
        <w:lastRenderedPageBreak/>
        <w:t>however Braun and Clarke (2006) argue that this is a suitable analytical method due to it being a foundational qualitative method</w:t>
      </w:r>
      <w:r w:rsidR="00145B60" w:rsidRPr="002B34C0">
        <w:rPr>
          <w:rFonts w:ascii="Times New Roman" w:hAnsi="Times New Roman" w:cs="Times New Roman"/>
          <w:sz w:val="24"/>
          <w:szCs w:val="24"/>
        </w:rPr>
        <w:t xml:space="preserve">, </w:t>
      </w:r>
      <w:r w:rsidRPr="002B34C0">
        <w:rPr>
          <w:rFonts w:ascii="Times New Roman" w:hAnsi="Times New Roman" w:cs="Times New Roman"/>
          <w:sz w:val="24"/>
          <w:szCs w:val="24"/>
        </w:rPr>
        <w:t>appropriate for novice researchers.</w:t>
      </w:r>
    </w:p>
    <w:p w14:paraId="65CB6F8F" w14:textId="43343E80"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TA has been identified for flexibility with its ability to cross over </w:t>
      </w:r>
      <w:r w:rsidR="00145B60" w:rsidRPr="002B34C0">
        <w:rPr>
          <w:rFonts w:ascii="Times New Roman" w:hAnsi="Times New Roman" w:cs="Times New Roman"/>
          <w:sz w:val="24"/>
          <w:szCs w:val="24"/>
        </w:rPr>
        <w:t>into</w:t>
      </w:r>
      <w:r w:rsidRPr="002B34C0">
        <w:rPr>
          <w:rFonts w:ascii="Times New Roman" w:hAnsi="Times New Roman" w:cs="Times New Roman"/>
          <w:sz w:val="24"/>
          <w:szCs w:val="24"/>
        </w:rPr>
        <w:t xml:space="preserve"> several epistemological and ontological perspectives, and thus not restrictive based on theoretical positions in comparison to other specific analysis methods. For example, Interpretive phenomenological analysis is bound by a phenomenological theoretical framework and epistemology (Smith and Osborn, 2003), which although compliments the primary framework to this study, flexibility has been given to the similarities between transformative methodology and the aims of this study</w:t>
      </w:r>
      <w:r w:rsidR="00E97C7D" w:rsidRPr="002B34C0">
        <w:rPr>
          <w:rFonts w:ascii="Times New Roman" w:hAnsi="Times New Roman" w:cs="Times New Roman"/>
          <w:sz w:val="24"/>
          <w:szCs w:val="24"/>
        </w:rPr>
        <w:t>.</w:t>
      </w:r>
    </w:p>
    <w:p w14:paraId="4883B7B6" w14:textId="77777777"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TA is often used in line with a constructionist paradigm as latent TA ensures development of themes involving interpretative work from the researcher. In turn, it is seen as a recursive process rather than a linear one where emphasis is places on reflexivity throughout (Braun and Clarke, 2006). TA utilises and acknowledges the researcher’s perspectives and knowledge relevant to the project to produce coherent understanding of the data. This compliments the studies understanding of the subjective nature and co-creation of reality the participant and researcher produce from the study. Applying a constructionist epistemology TA enables meaning and experience which are socially produced to be explored rather than the understanding that these are inherently within individuals (Burr, 1995).</w:t>
      </w:r>
    </w:p>
    <w:p w14:paraId="002B9724" w14:textId="48135FE0"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This study will follow Braun and Clarke’s (2006) six step process to successfully undertake TA; familiarising yourself with the data, generating initial codes, searching for themes, reviewing themes, defining and naming themes and producing the report. Consideration has been given to the potential problems with using TA such as research bias affecting its validity, the lack of analysis if questions asked during the interviews are used as themes, and the mismatch between theory and analysis applied due to the importance of data interpretation complimenting the theoretical framework. These factors have been mitigated via the awareness of the flexibility of using TA as an analytical method in its own right, as discussed by Braun and Clarke (2006), ensuring interview questions will not be used as themes and applying the strategies discussed previously to ensure trustworthiness within the data collection and analysis.</w:t>
      </w:r>
    </w:p>
    <w:p w14:paraId="2351E146" w14:textId="409B1166"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lastRenderedPageBreak/>
        <w:t>A pilot study would ideally be used within the research design (Hassan, Schattner and Mazza, 2006) however time constraints would need to be considered</w:t>
      </w:r>
      <w:r w:rsidR="00241C6E">
        <w:rPr>
          <w:rFonts w:ascii="Times New Roman" w:hAnsi="Times New Roman" w:cs="Times New Roman"/>
          <w:sz w:val="24"/>
          <w:szCs w:val="24"/>
        </w:rPr>
        <w:t>.</w:t>
      </w:r>
      <w:r w:rsidRPr="002B34C0">
        <w:rPr>
          <w:rFonts w:ascii="Times New Roman" w:hAnsi="Times New Roman" w:cs="Times New Roman"/>
          <w:sz w:val="24"/>
          <w:szCs w:val="24"/>
        </w:rPr>
        <w:t xml:space="preserve"> Please see below for anticipated time scale.</w:t>
      </w:r>
    </w:p>
    <w:p w14:paraId="173BFFD1" w14:textId="2734AE33" w:rsidR="008A46E8" w:rsidRPr="002B34C0" w:rsidRDefault="008A46E8" w:rsidP="002B34C0">
      <w:pPr>
        <w:spacing w:line="360" w:lineRule="auto"/>
        <w:jc w:val="both"/>
        <w:rPr>
          <w:rFonts w:ascii="Times New Roman" w:hAnsi="Times New Roman" w:cs="Times New Roman"/>
          <w:sz w:val="24"/>
          <w:szCs w:val="24"/>
          <w:u w:val="single"/>
        </w:rPr>
      </w:pPr>
      <w:r w:rsidRPr="002B34C0">
        <w:rPr>
          <w:rFonts w:ascii="Times New Roman" w:hAnsi="Times New Roman" w:cs="Times New Roman"/>
          <w:sz w:val="24"/>
          <w:szCs w:val="24"/>
          <w:u w:val="single"/>
        </w:rPr>
        <w:t>Ethical considerations</w:t>
      </w:r>
    </w:p>
    <w:p w14:paraId="73D1BE6D" w14:textId="2B0BABC0"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Gathering informed consent is outlined as essential within the British Sociological Association (BSA, 2017) and the Ethical Research Involving Children (ERIC, 2019)</w:t>
      </w:r>
      <w:r w:rsidR="0079508B" w:rsidRPr="002B34C0">
        <w:rPr>
          <w:rFonts w:ascii="Times New Roman" w:hAnsi="Times New Roman" w:cs="Times New Roman"/>
          <w:sz w:val="24"/>
          <w:szCs w:val="24"/>
        </w:rPr>
        <w:t xml:space="preserve"> guidelines</w:t>
      </w:r>
      <w:r w:rsidRPr="002B34C0">
        <w:rPr>
          <w:rFonts w:ascii="Times New Roman" w:hAnsi="Times New Roman" w:cs="Times New Roman"/>
          <w:sz w:val="24"/>
          <w:szCs w:val="24"/>
        </w:rPr>
        <w:t xml:space="preserve">. </w:t>
      </w:r>
      <w:r w:rsidR="006F3F0C" w:rsidRPr="002B34C0">
        <w:rPr>
          <w:rFonts w:ascii="Times New Roman" w:hAnsi="Times New Roman" w:cs="Times New Roman"/>
          <w:sz w:val="24"/>
          <w:szCs w:val="24"/>
        </w:rPr>
        <w:t>Participants</w:t>
      </w:r>
      <w:r w:rsidRPr="002B34C0">
        <w:rPr>
          <w:rFonts w:ascii="Times New Roman" w:hAnsi="Times New Roman" w:cs="Times New Roman"/>
          <w:sz w:val="24"/>
          <w:szCs w:val="24"/>
        </w:rPr>
        <w:t xml:space="preserve"> aged 12-16 will require parental consent as stated within University of Wales Trinity and Saint David code of ethics (UWTSD, 2018).  Appendix B.</w:t>
      </w:r>
    </w:p>
    <w:p w14:paraId="50836311" w14:textId="79C8BAB1"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The right to withdraw</w:t>
      </w:r>
      <w:r w:rsidR="00230F1D" w:rsidRPr="002B34C0">
        <w:rPr>
          <w:rFonts w:ascii="Times New Roman" w:hAnsi="Times New Roman" w:cs="Times New Roman"/>
          <w:sz w:val="24"/>
          <w:szCs w:val="24"/>
        </w:rPr>
        <w:t xml:space="preserve">, </w:t>
      </w:r>
      <w:r w:rsidR="006F4D42" w:rsidRPr="002B34C0">
        <w:rPr>
          <w:rFonts w:ascii="Times New Roman" w:hAnsi="Times New Roman" w:cs="Times New Roman"/>
          <w:sz w:val="24"/>
          <w:szCs w:val="24"/>
        </w:rPr>
        <w:t>confidentiality</w:t>
      </w:r>
      <w:r w:rsidR="00230F1D" w:rsidRPr="002B34C0">
        <w:rPr>
          <w:rFonts w:ascii="Times New Roman" w:hAnsi="Times New Roman" w:cs="Times New Roman"/>
          <w:sz w:val="24"/>
          <w:szCs w:val="24"/>
        </w:rPr>
        <w:t xml:space="preserve"> </w:t>
      </w:r>
      <w:r w:rsidR="006F4D42" w:rsidRPr="002B34C0">
        <w:rPr>
          <w:rFonts w:ascii="Times New Roman" w:hAnsi="Times New Roman" w:cs="Times New Roman"/>
          <w:sz w:val="24"/>
          <w:szCs w:val="24"/>
        </w:rPr>
        <w:t>and anonymity statements will be made</w:t>
      </w:r>
      <w:r w:rsidRPr="002B34C0">
        <w:rPr>
          <w:rFonts w:ascii="Times New Roman" w:hAnsi="Times New Roman" w:cs="Times New Roman"/>
          <w:sz w:val="24"/>
          <w:szCs w:val="24"/>
        </w:rPr>
        <w:t xml:space="preserve">; </w:t>
      </w:r>
      <w:r w:rsidR="006F4D42" w:rsidRPr="002B34C0">
        <w:rPr>
          <w:rFonts w:ascii="Times New Roman" w:hAnsi="Times New Roman" w:cs="Times New Roman"/>
          <w:sz w:val="24"/>
          <w:szCs w:val="24"/>
        </w:rPr>
        <w:t>confidentiality</w:t>
      </w:r>
      <w:r w:rsidRPr="002B34C0">
        <w:rPr>
          <w:rFonts w:ascii="Times New Roman" w:hAnsi="Times New Roman" w:cs="Times New Roman"/>
          <w:sz w:val="24"/>
          <w:szCs w:val="24"/>
        </w:rPr>
        <w:t xml:space="preserve"> will only be breached in the case of safeguarding concerns following BSA (2017) guidelines. </w:t>
      </w:r>
      <w:r w:rsidR="0079508B" w:rsidRPr="002B34C0">
        <w:rPr>
          <w:rFonts w:ascii="Times New Roman" w:hAnsi="Times New Roman" w:cs="Times New Roman"/>
          <w:sz w:val="24"/>
          <w:szCs w:val="24"/>
        </w:rPr>
        <w:t>Follo</w:t>
      </w:r>
      <w:r w:rsidRPr="002B34C0">
        <w:rPr>
          <w:rFonts w:ascii="Times New Roman" w:hAnsi="Times New Roman" w:cs="Times New Roman"/>
          <w:sz w:val="24"/>
          <w:szCs w:val="24"/>
        </w:rPr>
        <w:t>wing NSPCC (2012) the structure of the interview will ensure participants have time for ‘normal’ level of conversation as well as any questions or concerns. An information leaflet will be provided with details of support groups and further information.</w:t>
      </w:r>
    </w:p>
    <w:p w14:paraId="5B7C6C99" w14:textId="24AEFF41" w:rsidR="008A46E8" w:rsidRPr="002B34C0" w:rsidRDefault="008A46E8" w:rsidP="002B34C0">
      <w:pPr>
        <w:spacing w:line="360" w:lineRule="auto"/>
        <w:jc w:val="both"/>
        <w:rPr>
          <w:rFonts w:ascii="Times New Roman" w:hAnsi="Times New Roman" w:cs="Times New Roman"/>
          <w:sz w:val="24"/>
          <w:szCs w:val="24"/>
          <w:u w:val="single"/>
        </w:rPr>
      </w:pPr>
      <w:r w:rsidRPr="002B34C0">
        <w:rPr>
          <w:rFonts w:ascii="Times New Roman" w:hAnsi="Times New Roman" w:cs="Times New Roman"/>
          <w:sz w:val="24"/>
          <w:szCs w:val="24"/>
          <w:u w:val="single"/>
        </w:rPr>
        <w:t>Other</w:t>
      </w:r>
    </w:p>
    <w:p w14:paraId="4F5F1939" w14:textId="68832A44"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A provisional timescale of events is demonstrated within the table below (Table 1). This has been developed with the understanding that 600 hours are provided for dissertation work and therefore have been broken down into 8 months of work (one academic year) October to May.</w:t>
      </w:r>
    </w:p>
    <w:p w14:paraId="0E579247" w14:textId="0AF961C0" w:rsidR="008A46E8" w:rsidRPr="002B34C0" w:rsidRDefault="008A46E8" w:rsidP="002B34C0">
      <w:pPr>
        <w:spacing w:line="360" w:lineRule="auto"/>
        <w:jc w:val="both"/>
        <w:rPr>
          <w:rFonts w:ascii="Times New Roman" w:hAnsi="Times New Roman" w:cs="Times New Roman"/>
          <w:i/>
          <w:iCs/>
          <w:sz w:val="24"/>
          <w:szCs w:val="24"/>
        </w:rPr>
      </w:pPr>
      <w:r w:rsidRPr="002B34C0">
        <w:rPr>
          <w:rFonts w:ascii="Times New Roman" w:hAnsi="Times New Roman" w:cs="Times New Roman"/>
          <w:i/>
          <w:iCs/>
          <w:sz w:val="24"/>
          <w:szCs w:val="24"/>
        </w:rPr>
        <w:t>Table 1: Timescale</w:t>
      </w:r>
    </w:p>
    <w:tbl>
      <w:tblPr>
        <w:tblStyle w:val="TableGrid"/>
        <w:tblW w:w="0" w:type="auto"/>
        <w:tblLook w:val="04A0" w:firstRow="1" w:lastRow="0" w:firstColumn="1" w:lastColumn="0" w:noHBand="0" w:noVBand="1"/>
      </w:tblPr>
      <w:tblGrid>
        <w:gridCol w:w="1838"/>
        <w:gridCol w:w="7178"/>
      </w:tblGrid>
      <w:tr w:rsidR="008A46E8" w:rsidRPr="002B34C0" w14:paraId="739B5E3F" w14:textId="77777777" w:rsidTr="00FE2255">
        <w:tc>
          <w:tcPr>
            <w:tcW w:w="1838" w:type="dxa"/>
          </w:tcPr>
          <w:p w14:paraId="509356DA" w14:textId="1C27BD92"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Aspect of research</w:t>
            </w:r>
          </w:p>
        </w:tc>
        <w:tc>
          <w:tcPr>
            <w:tcW w:w="7178" w:type="dxa"/>
          </w:tcPr>
          <w:p w14:paraId="3F77D7B7" w14:textId="3BA05412"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Time expected to spend on it</w:t>
            </w:r>
          </w:p>
        </w:tc>
      </w:tr>
      <w:tr w:rsidR="008A46E8" w:rsidRPr="002B34C0" w14:paraId="039E39C3" w14:textId="77777777" w:rsidTr="00FE2255">
        <w:tc>
          <w:tcPr>
            <w:tcW w:w="1838" w:type="dxa"/>
          </w:tcPr>
          <w:p w14:paraId="2A7B7DC4" w14:textId="10C5FBB3"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Background research</w:t>
            </w:r>
          </w:p>
        </w:tc>
        <w:tc>
          <w:tcPr>
            <w:tcW w:w="7178" w:type="dxa"/>
          </w:tcPr>
          <w:p w14:paraId="5E948AD0" w14:textId="1655CE9B"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2 months – allows time for extensive research around the chosen topic and informs the ethics form prior to data collection.</w:t>
            </w:r>
          </w:p>
        </w:tc>
      </w:tr>
      <w:tr w:rsidR="008A46E8" w:rsidRPr="002B34C0" w14:paraId="6CFA3A4A" w14:textId="77777777" w:rsidTr="00FE2255">
        <w:tc>
          <w:tcPr>
            <w:tcW w:w="1838" w:type="dxa"/>
          </w:tcPr>
          <w:p w14:paraId="681AAC67" w14:textId="77777777"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Ethics application submitted</w:t>
            </w:r>
          </w:p>
        </w:tc>
        <w:tc>
          <w:tcPr>
            <w:tcW w:w="7178" w:type="dxa"/>
          </w:tcPr>
          <w:p w14:paraId="6254DEF5" w14:textId="74E3DC35"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1 month – allows time for completion of ethics form, review by personal tutor and submission /return from Ethics Committee.</w:t>
            </w:r>
          </w:p>
        </w:tc>
      </w:tr>
      <w:tr w:rsidR="008A46E8" w:rsidRPr="002B34C0" w14:paraId="5DA77725" w14:textId="77777777" w:rsidTr="00FE2255">
        <w:tc>
          <w:tcPr>
            <w:tcW w:w="1838" w:type="dxa"/>
          </w:tcPr>
          <w:p w14:paraId="569B0831" w14:textId="6483DD87"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Data collection</w:t>
            </w:r>
          </w:p>
        </w:tc>
        <w:tc>
          <w:tcPr>
            <w:tcW w:w="7178" w:type="dxa"/>
          </w:tcPr>
          <w:p w14:paraId="14961B71" w14:textId="31D6830C"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2 months – upon ethical approval, youth groups will be contacted with expected turnaround of 2 weeks response. Six to ten one-hour interviews will be arranged over 6 weeks.</w:t>
            </w:r>
          </w:p>
        </w:tc>
      </w:tr>
      <w:tr w:rsidR="008A46E8" w:rsidRPr="002B34C0" w14:paraId="02346797" w14:textId="77777777" w:rsidTr="00FE2255">
        <w:tc>
          <w:tcPr>
            <w:tcW w:w="1838" w:type="dxa"/>
          </w:tcPr>
          <w:p w14:paraId="7C92B003" w14:textId="0D6E38A2"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lastRenderedPageBreak/>
              <w:t>Data analysis</w:t>
            </w:r>
          </w:p>
        </w:tc>
        <w:tc>
          <w:tcPr>
            <w:tcW w:w="7178" w:type="dxa"/>
          </w:tcPr>
          <w:p w14:paraId="227760AC" w14:textId="587F4716"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2 months – Austin and Sutton (2015) suggest it can take on average 8 hours to transcribe forty-five-minute interviews. Therefore, under the assumption 10 hours of interviews will be collected around 56</w:t>
            </w:r>
            <w:r w:rsidR="00E2498A" w:rsidRPr="002B34C0">
              <w:rPr>
                <w:rFonts w:ascii="Times New Roman" w:hAnsi="Times New Roman" w:cs="Times New Roman"/>
                <w:sz w:val="24"/>
                <w:szCs w:val="24"/>
              </w:rPr>
              <w:t xml:space="preserve"> hours </w:t>
            </w:r>
            <w:r w:rsidR="00900CF9" w:rsidRPr="002B34C0">
              <w:rPr>
                <w:rFonts w:ascii="Times New Roman" w:hAnsi="Times New Roman" w:cs="Times New Roman"/>
                <w:sz w:val="24"/>
                <w:szCs w:val="24"/>
              </w:rPr>
              <w:t>should be assigned to transcription</w:t>
            </w:r>
            <w:r w:rsidRPr="002B34C0">
              <w:rPr>
                <w:rFonts w:ascii="Times New Roman" w:hAnsi="Times New Roman" w:cs="Times New Roman"/>
                <w:sz w:val="24"/>
                <w:szCs w:val="24"/>
              </w:rPr>
              <w:t>. In turn this is can take over 2 weeks to complete therefore 4 weeks are given to this process.</w:t>
            </w:r>
          </w:p>
          <w:p w14:paraId="58C46A71" w14:textId="25D70597"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After transcribing 4 weeks are given for analysis of themes and coding of the data to ensure this process is not rushed at the sacrifice of the analysis validity.</w:t>
            </w:r>
          </w:p>
        </w:tc>
      </w:tr>
      <w:tr w:rsidR="008A46E8" w:rsidRPr="002B34C0" w14:paraId="14CCE6B8" w14:textId="77777777" w:rsidTr="00FE2255">
        <w:tc>
          <w:tcPr>
            <w:tcW w:w="1838" w:type="dxa"/>
          </w:tcPr>
          <w:p w14:paraId="2F76CCF8" w14:textId="44FE293A"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Writing dissertation</w:t>
            </w:r>
          </w:p>
        </w:tc>
        <w:tc>
          <w:tcPr>
            <w:tcW w:w="7178" w:type="dxa"/>
          </w:tcPr>
          <w:p w14:paraId="7BA21A03" w14:textId="658078D3"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1 month –</w:t>
            </w:r>
            <w:r w:rsidR="00230F1D" w:rsidRPr="002B34C0">
              <w:rPr>
                <w:rFonts w:ascii="Times New Roman" w:hAnsi="Times New Roman" w:cs="Times New Roman"/>
                <w:sz w:val="24"/>
                <w:szCs w:val="24"/>
              </w:rPr>
              <w:t xml:space="preserve"> </w:t>
            </w:r>
            <w:r w:rsidRPr="002B34C0">
              <w:rPr>
                <w:rFonts w:ascii="Times New Roman" w:hAnsi="Times New Roman" w:cs="Times New Roman"/>
                <w:sz w:val="24"/>
                <w:szCs w:val="24"/>
              </w:rPr>
              <w:t>writing the report is estimated to be completed by May.</w:t>
            </w:r>
          </w:p>
        </w:tc>
      </w:tr>
    </w:tbl>
    <w:p w14:paraId="13BBDD9D" w14:textId="77777777" w:rsidR="008A46E8" w:rsidRPr="002B34C0" w:rsidRDefault="008A46E8" w:rsidP="002B34C0">
      <w:pPr>
        <w:spacing w:line="360" w:lineRule="auto"/>
        <w:jc w:val="both"/>
        <w:rPr>
          <w:rFonts w:ascii="Times New Roman" w:hAnsi="Times New Roman" w:cs="Times New Roman"/>
          <w:i/>
          <w:iCs/>
          <w:sz w:val="24"/>
          <w:szCs w:val="24"/>
        </w:rPr>
      </w:pPr>
    </w:p>
    <w:p w14:paraId="29318F6D" w14:textId="0CA81FEE" w:rsidR="008A46E8" w:rsidRPr="002B34C0" w:rsidRDefault="008A46E8" w:rsidP="002B34C0">
      <w:pPr>
        <w:spacing w:line="360" w:lineRule="auto"/>
        <w:jc w:val="both"/>
        <w:rPr>
          <w:rFonts w:ascii="Times New Roman" w:hAnsi="Times New Roman" w:cs="Times New Roman"/>
          <w:i/>
          <w:iCs/>
          <w:sz w:val="24"/>
          <w:szCs w:val="24"/>
        </w:rPr>
      </w:pPr>
      <w:r w:rsidRPr="002B34C0">
        <w:rPr>
          <w:rFonts w:ascii="Times New Roman" w:hAnsi="Times New Roman" w:cs="Times New Roman"/>
          <w:i/>
          <w:iCs/>
          <w:sz w:val="24"/>
          <w:szCs w:val="24"/>
        </w:rPr>
        <w:t>Budget</w:t>
      </w:r>
    </w:p>
    <w:p w14:paraId="6D5815B2" w14:textId="28DDA8CE"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The budget considered for this study is minimal due to the free access to a Dictaphone already owned by the researcher, no additional resources are required during the project. The only expense will be travel costs.</w:t>
      </w:r>
    </w:p>
    <w:p w14:paraId="67454A58" w14:textId="5AA1BB47" w:rsidR="008A46E8" w:rsidRPr="002B34C0" w:rsidRDefault="008A46E8" w:rsidP="002B34C0">
      <w:pPr>
        <w:spacing w:line="360" w:lineRule="auto"/>
        <w:jc w:val="both"/>
        <w:rPr>
          <w:rFonts w:ascii="Times New Roman" w:hAnsi="Times New Roman" w:cs="Times New Roman"/>
          <w:i/>
          <w:iCs/>
          <w:sz w:val="24"/>
          <w:szCs w:val="24"/>
        </w:rPr>
      </w:pPr>
      <w:r w:rsidRPr="002B34C0">
        <w:rPr>
          <w:rFonts w:ascii="Times New Roman" w:hAnsi="Times New Roman" w:cs="Times New Roman"/>
          <w:i/>
          <w:iCs/>
          <w:sz w:val="24"/>
          <w:szCs w:val="24"/>
        </w:rPr>
        <w:t>Dissemination</w:t>
      </w:r>
    </w:p>
    <w:p w14:paraId="6841F565" w14:textId="19A0737C" w:rsidR="008A46E8" w:rsidRPr="002B34C0"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Researcher’s personal tutor will have access to the final report as it is an academic dissertation.</w:t>
      </w:r>
    </w:p>
    <w:p w14:paraId="45702551" w14:textId="099A87D6" w:rsidR="008A46E8" w:rsidRPr="002B34C0" w:rsidRDefault="008A46E8" w:rsidP="002B34C0">
      <w:pPr>
        <w:spacing w:line="360" w:lineRule="auto"/>
        <w:jc w:val="both"/>
        <w:rPr>
          <w:rFonts w:ascii="Times New Roman" w:hAnsi="Times New Roman" w:cs="Times New Roman"/>
          <w:sz w:val="24"/>
          <w:szCs w:val="24"/>
          <w:u w:val="single"/>
        </w:rPr>
      </w:pPr>
      <w:r w:rsidRPr="002B34C0">
        <w:rPr>
          <w:rFonts w:ascii="Times New Roman" w:hAnsi="Times New Roman" w:cs="Times New Roman"/>
          <w:sz w:val="24"/>
          <w:szCs w:val="24"/>
          <w:u w:val="single"/>
        </w:rPr>
        <w:t>Conclusion</w:t>
      </w:r>
    </w:p>
    <w:p w14:paraId="7A547767" w14:textId="4C66F89D" w:rsidR="008A46E8" w:rsidRDefault="008A46E8" w:rsidP="002B34C0">
      <w:pPr>
        <w:spacing w:line="360" w:lineRule="auto"/>
        <w:jc w:val="both"/>
        <w:rPr>
          <w:rFonts w:ascii="Times New Roman" w:hAnsi="Times New Roman" w:cs="Times New Roman"/>
          <w:sz w:val="24"/>
          <w:szCs w:val="24"/>
        </w:rPr>
      </w:pPr>
      <w:r w:rsidRPr="002B34C0">
        <w:rPr>
          <w:rFonts w:ascii="Times New Roman" w:hAnsi="Times New Roman" w:cs="Times New Roman"/>
          <w:sz w:val="24"/>
          <w:szCs w:val="24"/>
        </w:rPr>
        <w:t xml:space="preserve">To conclude, this research will provide an opportunity for areas that impact trans youth regarding media coverage to emerge from the data and in turn identify possible gaps within current knowledge found in literature. It will provide further support for the charities trans media watch and Mermaids in their aims to educate and challenge the UK media’s portrayal of trans youth. The approach taken enables the participants’ voices to be </w:t>
      </w:r>
      <w:r w:rsidR="00C32CEE" w:rsidRPr="002B34C0">
        <w:rPr>
          <w:rFonts w:ascii="Times New Roman" w:hAnsi="Times New Roman" w:cs="Times New Roman"/>
          <w:sz w:val="24"/>
          <w:szCs w:val="24"/>
        </w:rPr>
        <w:t>heard and</w:t>
      </w:r>
      <w:r w:rsidRPr="002B34C0">
        <w:rPr>
          <w:rFonts w:ascii="Times New Roman" w:hAnsi="Times New Roman" w:cs="Times New Roman"/>
          <w:sz w:val="24"/>
          <w:szCs w:val="24"/>
        </w:rPr>
        <w:t xml:space="preserve"> provides support and empowerment to a community who are often underrepresented and misrepresented in both research and the media.</w:t>
      </w:r>
    </w:p>
    <w:p w14:paraId="255C7A60" w14:textId="67CF7875" w:rsidR="007E2B28" w:rsidRDefault="007E2B28" w:rsidP="002B34C0">
      <w:pPr>
        <w:spacing w:line="360" w:lineRule="auto"/>
        <w:jc w:val="both"/>
        <w:rPr>
          <w:rFonts w:ascii="Times New Roman" w:hAnsi="Times New Roman" w:cs="Times New Roman"/>
          <w:sz w:val="24"/>
          <w:szCs w:val="24"/>
        </w:rPr>
      </w:pPr>
    </w:p>
    <w:p w14:paraId="1D4D1A91" w14:textId="3200DC08" w:rsidR="007E2B28" w:rsidRDefault="007E2B28" w:rsidP="002B34C0">
      <w:pPr>
        <w:spacing w:line="360" w:lineRule="auto"/>
        <w:jc w:val="both"/>
        <w:rPr>
          <w:rFonts w:ascii="Times New Roman" w:hAnsi="Times New Roman" w:cs="Times New Roman"/>
          <w:sz w:val="24"/>
          <w:szCs w:val="24"/>
        </w:rPr>
      </w:pPr>
    </w:p>
    <w:p w14:paraId="6605F0F3" w14:textId="0CF99683" w:rsidR="007E2B28" w:rsidRDefault="007E2B28" w:rsidP="002B34C0">
      <w:pPr>
        <w:spacing w:line="360" w:lineRule="auto"/>
        <w:jc w:val="both"/>
        <w:rPr>
          <w:rFonts w:ascii="Times New Roman" w:hAnsi="Times New Roman" w:cs="Times New Roman"/>
          <w:sz w:val="24"/>
          <w:szCs w:val="24"/>
        </w:rPr>
      </w:pPr>
    </w:p>
    <w:p w14:paraId="269EA60F" w14:textId="4326C929" w:rsidR="007E2B28" w:rsidRPr="007E2B28" w:rsidRDefault="007E2B28" w:rsidP="007E2B28">
      <w:pPr>
        <w:spacing w:line="360" w:lineRule="auto"/>
        <w:jc w:val="both"/>
        <w:rPr>
          <w:rFonts w:ascii="Times New Roman" w:hAnsi="Times New Roman" w:cs="Times New Roman"/>
          <w:sz w:val="24"/>
          <w:szCs w:val="24"/>
          <w:u w:val="single"/>
        </w:rPr>
      </w:pPr>
      <w:r w:rsidRPr="007E2B28">
        <w:rPr>
          <w:rFonts w:ascii="Times New Roman" w:hAnsi="Times New Roman" w:cs="Times New Roman"/>
          <w:sz w:val="24"/>
          <w:szCs w:val="24"/>
          <w:u w:val="single"/>
        </w:rPr>
        <w:lastRenderedPageBreak/>
        <w:t xml:space="preserve">References: </w:t>
      </w:r>
    </w:p>
    <w:p w14:paraId="753E0F0B"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Alshenqeeti, H. (2014) ‘interviewing as a data collection method: a critical review’, </w:t>
      </w:r>
      <w:r w:rsidRPr="00B12CA1">
        <w:rPr>
          <w:rFonts w:ascii="Times New Roman" w:hAnsi="Times New Roman" w:cs="Times New Roman"/>
          <w:i/>
          <w:iCs/>
          <w:sz w:val="24"/>
          <w:szCs w:val="24"/>
        </w:rPr>
        <w:t>English literature research</w:t>
      </w:r>
      <w:r w:rsidRPr="00B12CA1">
        <w:rPr>
          <w:rFonts w:ascii="Times New Roman" w:hAnsi="Times New Roman" w:cs="Times New Roman"/>
          <w:sz w:val="24"/>
          <w:szCs w:val="24"/>
        </w:rPr>
        <w:t xml:space="preserve">, 3(1), 39-45. </w:t>
      </w:r>
    </w:p>
    <w:p w14:paraId="68D40245"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Asghar, J. (2013) ‘critical paradigm: a preamble for novice researchers’, </w:t>
      </w:r>
      <w:r w:rsidRPr="00B12CA1">
        <w:rPr>
          <w:rFonts w:ascii="Times New Roman" w:hAnsi="Times New Roman" w:cs="Times New Roman"/>
          <w:i/>
          <w:iCs/>
          <w:sz w:val="24"/>
          <w:szCs w:val="24"/>
        </w:rPr>
        <w:t>Life Science Journal</w:t>
      </w:r>
      <w:r w:rsidRPr="00B12CA1">
        <w:rPr>
          <w:rFonts w:ascii="Times New Roman" w:hAnsi="Times New Roman" w:cs="Times New Roman"/>
          <w:sz w:val="24"/>
          <w:szCs w:val="24"/>
        </w:rPr>
        <w:t xml:space="preserve">, 10(4), pp. 3121-3127. </w:t>
      </w:r>
    </w:p>
    <w:p w14:paraId="2867F2D9"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Austin, Z. and Sutton, J. (2015) ‘qualitative research: data collection, analysis, and management’, </w:t>
      </w:r>
      <w:r w:rsidRPr="00B12CA1">
        <w:rPr>
          <w:rFonts w:ascii="Times New Roman" w:hAnsi="Times New Roman" w:cs="Times New Roman"/>
          <w:i/>
          <w:iCs/>
          <w:sz w:val="24"/>
          <w:szCs w:val="24"/>
        </w:rPr>
        <w:t>The Canadian Journal of Hospital Pharmacy</w:t>
      </w:r>
      <w:r w:rsidRPr="00B12CA1">
        <w:rPr>
          <w:rFonts w:ascii="Times New Roman" w:hAnsi="Times New Roman" w:cs="Times New Roman"/>
          <w:sz w:val="24"/>
          <w:szCs w:val="24"/>
        </w:rPr>
        <w:t xml:space="preserve">, 68(3), 226-231. </w:t>
      </w:r>
    </w:p>
    <w:p w14:paraId="36DC4A3F"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Bail, J. and Craig, A. (2017) ‘Transgender culture and resources’, </w:t>
      </w:r>
      <w:r w:rsidRPr="00B12CA1">
        <w:rPr>
          <w:rFonts w:ascii="Times New Roman" w:hAnsi="Times New Roman" w:cs="Times New Roman"/>
          <w:i/>
          <w:iCs/>
          <w:sz w:val="24"/>
          <w:szCs w:val="24"/>
        </w:rPr>
        <w:t>Reference and user services association</w:t>
      </w:r>
      <w:r w:rsidRPr="00B12CA1">
        <w:rPr>
          <w:rFonts w:ascii="Times New Roman" w:hAnsi="Times New Roman" w:cs="Times New Roman"/>
          <w:sz w:val="24"/>
          <w:szCs w:val="24"/>
        </w:rPr>
        <w:t xml:space="preserve">, 56(4). </w:t>
      </w:r>
    </w:p>
    <w:p w14:paraId="3C191D71"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Baker, P. (2019) </w:t>
      </w:r>
      <w:r w:rsidRPr="00B12CA1">
        <w:rPr>
          <w:rFonts w:ascii="Times New Roman" w:hAnsi="Times New Roman" w:cs="Times New Roman"/>
          <w:i/>
          <w:iCs/>
          <w:sz w:val="24"/>
          <w:szCs w:val="24"/>
        </w:rPr>
        <w:t>Exclusive:</w:t>
      </w:r>
      <w:r w:rsidRPr="00B12CA1">
        <w:rPr>
          <w:rFonts w:ascii="Times New Roman" w:hAnsi="Times New Roman" w:cs="Times New Roman"/>
          <w:sz w:val="24"/>
          <w:szCs w:val="24"/>
        </w:rPr>
        <w:t xml:space="preserve"> </w:t>
      </w:r>
      <w:r w:rsidRPr="00B12CA1">
        <w:rPr>
          <w:rFonts w:ascii="Times New Roman" w:hAnsi="Times New Roman" w:cs="Times New Roman"/>
          <w:i/>
          <w:iCs/>
          <w:sz w:val="24"/>
          <w:szCs w:val="24"/>
        </w:rPr>
        <w:t>Mermaids' research into newspaper coverage on trans issues.</w:t>
      </w:r>
      <w:r w:rsidRPr="00B12CA1">
        <w:rPr>
          <w:rFonts w:ascii="Times New Roman" w:hAnsi="Times New Roman" w:cs="Times New Roman"/>
          <w:sz w:val="24"/>
          <w:szCs w:val="24"/>
        </w:rPr>
        <w:t xml:space="preserve"> Available at: https://www.mermaidsuk.org.uk/exclusive-new-research-reveals-the-truth-about-newspaper-coverage-of-trans-issues!.html (Accessed: 22 January 2020).</w:t>
      </w:r>
    </w:p>
    <w:p w14:paraId="2A8B47A0"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Berg, B. L. (2007) </w:t>
      </w:r>
      <w:r w:rsidRPr="00B12CA1">
        <w:rPr>
          <w:rFonts w:ascii="Times New Roman" w:hAnsi="Times New Roman" w:cs="Times New Roman"/>
          <w:i/>
          <w:iCs/>
          <w:sz w:val="24"/>
          <w:szCs w:val="24"/>
        </w:rPr>
        <w:t>Qualitative research methods for the social sciences</w:t>
      </w:r>
      <w:r w:rsidRPr="00B12CA1">
        <w:rPr>
          <w:rFonts w:ascii="Times New Roman" w:hAnsi="Times New Roman" w:cs="Times New Roman"/>
          <w:sz w:val="24"/>
          <w:szCs w:val="24"/>
        </w:rPr>
        <w:t>. London: Pearson.</w:t>
      </w:r>
    </w:p>
    <w:p w14:paraId="3C479B38"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Bevan, M. T. (2014) ‘A method of phenomenological interviewing’, </w:t>
      </w:r>
      <w:r w:rsidRPr="00B12CA1">
        <w:rPr>
          <w:rFonts w:ascii="Times New Roman" w:hAnsi="Times New Roman" w:cs="Times New Roman"/>
          <w:i/>
          <w:iCs/>
          <w:sz w:val="24"/>
          <w:szCs w:val="24"/>
        </w:rPr>
        <w:t>Qualitative Health Research</w:t>
      </w:r>
      <w:r w:rsidRPr="00B12CA1">
        <w:rPr>
          <w:rFonts w:ascii="Times New Roman" w:hAnsi="Times New Roman" w:cs="Times New Roman"/>
          <w:sz w:val="24"/>
          <w:szCs w:val="24"/>
        </w:rPr>
        <w:t xml:space="preserve">. 24(1), pp. 136-144. </w:t>
      </w:r>
    </w:p>
    <w:p w14:paraId="221A81DF"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Billard, T. J. (2016) ‘Writing in the margins: mainstream news media representations of transgenderism’, </w:t>
      </w:r>
      <w:r w:rsidRPr="00B12CA1">
        <w:rPr>
          <w:rFonts w:ascii="Times New Roman" w:hAnsi="Times New Roman" w:cs="Times New Roman"/>
          <w:i/>
          <w:iCs/>
          <w:sz w:val="24"/>
          <w:szCs w:val="24"/>
        </w:rPr>
        <w:t>Internal Journal of Communication</w:t>
      </w:r>
      <w:r w:rsidRPr="00B12CA1">
        <w:rPr>
          <w:rFonts w:ascii="Times New Roman" w:hAnsi="Times New Roman" w:cs="Times New Roman"/>
          <w:sz w:val="24"/>
          <w:szCs w:val="24"/>
        </w:rPr>
        <w:t xml:space="preserve">, 10, 4193-4218. </w:t>
      </w:r>
    </w:p>
    <w:p w14:paraId="6DF50946"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Bradbury-Jones, C., Sambrook, S. and Irvine, F. (2008) ‘the phenomenological focus group: an oxymoron?’, </w:t>
      </w:r>
      <w:r w:rsidRPr="00B12CA1">
        <w:rPr>
          <w:rFonts w:ascii="Times New Roman" w:hAnsi="Times New Roman" w:cs="Times New Roman"/>
          <w:i/>
          <w:iCs/>
          <w:sz w:val="24"/>
          <w:szCs w:val="24"/>
        </w:rPr>
        <w:t>Journal of Advanced Nursing</w:t>
      </w:r>
      <w:r w:rsidRPr="00B12CA1">
        <w:rPr>
          <w:rFonts w:ascii="Times New Roman" w:hAnsi="Times New Roman" w:cs="Times New Roman"/>
          <w:sz w:val="24"/>
          <w:szCs w:val="24"/>
        </w:rPr>
        <w:t xml:space="preserve">, 65(3), pp. 663-671. </w:t>
      </w:r>
    </w:p>
    <w:p w14:paraId="6C71A449"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Braun, V. and Clarke, V. (2006) ‘Using thematic analysis in psychology’, </w:t>
      </w:r>
      <w:r w:rsidRPr="00B12CA1">
        <w:rPr>
          <w:rFonts w:ascii="Times New Roman" w:hAnsi="Times New Roman" w:cs="Times New Roman"/>
          <w:i/>
          <w:iCs/>
          <w:sz w:val="24"/>
          <w:szCs w:val="24"/>
        </w:rPr>
        <w:t>Qualitative Research in Psychology</w:t>
      </w:r>
      <w:r w:rsidRPr="00B12CA1">
        <w:rPr>
          <w:rFonts w:ascii="Times New Roman" w:hAnsi="Times New Roman" w:cs="Times New Roman"/>
          <w:sz w:val="24"/>
          <w:szCs w:val="24"/>
        </w:rPr>
        <w:t xml:space="preserve">, 3, pp. 77–101. </w:t>
      </w:r>
    </w:p>
    <w:p w14:paraId="5EB8670C"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Bronfenbrenner, U. (1979) </w:t>
      </w:r>
      <w:r w:rsidRPr="00B12CA1">
        <w:rPr>
          <w:rFonts w:ascii="Times New Roman" w:hAnsi="Times New Roman" w:cs="Times New Roman"/>
          <w:i/>
          <w:iCs/>
          <w:sz w:val="24"/>
          <w:szCs w:val="24"/>
        </w:rPr>
        <w:t>The ecology of human development: Experiments by nature and design.</w:t>
      </w:r>
      <w:r w:rsidRPr="00B12CA1">
        <w:rPr>
          <w:rFonts w:ascii="Times New Roman" w:hAnsi="Times New Roman" w:cs="Times New Roman"/>
          <w:sz w:val="24"/>
          <w:szCs w:val="24"/>
        </w:rPr>
        <w:t xml:space="preserve"> Cambridge, MA: Harvard University Press</w:t>
      </w:r>
    </w:p>
    <w:p w14:paraId="6356322A"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Burr, V. (1995) </w:t>
      </w:r>
      <w:r w:rsidRPr="00B12CA1">
        <w:rPr>
          <w:rFonts w:ascii="Times New Roman" w:hAnsi="Times New Roman" w:cs="Times New Roman"/>
          <w:i/>
          <w:iCs/>
          <w:sz w:val="24"/>
          <w:szCs w:val="24"/>
        </w:rPr>
        <w:t>An introduction to social constructionism</w:t>
      </w:r>
      <w:r w:rsidRPr="00B12CA1">
        <w:rPr>
          <w:rFonts w:ascii="Times New Roman" w:hAnsi="Times New Roman" w:cs="Times New Roman"/>
          <w:sz w:val="24"/>
          <w:szCs w:val="24"/>
        </w:rPr>
        <w:t>. Routledge.</w:t>
      </w:r>
    </w:p>
    <w:p w14:paraId="7CCF6A4B"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Charmaz, K. (2006) </w:t>
      </w:r>
      <w:r w:rsidRPr="00B12CA1">
        <w:rPr>
          <w:rFonts w:ascii="Times New Roman" w:hAnsi="Times New Roman" w:cs="Times New Roman"/>
          <w:i/>
          <w:iCs/>
          <w:sz w:val="24"/>
          <w:szCs w:val="24"/>
        </w:rPr>
        <w:t>Constructing grounded theory</w:t>
      </w:r>
      <w:r w:rsidRPr="00B12CA1">
        <w:rPr>
          <w:rFonts w:ascii="Times New Roman" w:hAnsi="Times New Roman" w:cs="Times New Roman"/>
          <w:sz w:val="24"/>
          <w:szCs w:val="24"/>
        </w:rPr>
        <w:t>. London: Sage.</w:t>
      </w:r>
    </w:p>
    <w:p w14:paraId="3C2DB4CF"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Cohen, L., Manion, L. and Morrison, K. (2007) </w:t>
      </w:r>
      <w:r w:rsidRPr="00B12CA1">
        <w:rPr>
          <w:rFonts w:ascii="Times New Roman" w:hAnsi="Times New Roman" w:cs="Times New Roman"/>
          <w:i/>
          <w:iCs/>
          <w:sz w:val="24"/>
          <w:szCs w:val="24"/>
        </w:rPr>
        <w:t>Research methods in education</w:t>
      </w:r>
      <w:r w:rsidRPr="00B12CA1">
        <w:rPr>
          <w:rFonts w:ascii="Times New Roman" w:hAnsi="Times New Roman" w:cs="Times New Roman"/>
          <w:sz w:val="24"/>
          <w:szCs w:val="24"/>
        </w:rPr>
        <w:t xml:space="preserve"> 6th edn. London: Routledge.</w:t>
      </w:r>
    </w:p>
    <w:p w14:paraId="407E42E4"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Creswell, J. W. (1998) </w:t>
      </w:r>
      <w:r w:rsidRPr="00B12CA1">
        <w:rPr>
          <w:rFonts w:ascii="Times New Roman" w:hAnsi="Times New Roman" w:cs="Times New Roman"/>
          <w:i/>
          <w:iCs/>
          <w:sz w:val="24"/>
          <w:szCs w:val="24"/>
        </w:rPr>
        <w:t>Qualitative Inquiry and Research Design: Choosing Among Five Traditions.</w:t>
      </w:r>
      <w:r w:rsidRPr="00B12CA1">
        <w:rPr>
          <w:rFonts w:ascii="Times New Roman" w:hAnsi="Times New Roman" w:cs="Times New Roman"/>
          <w:sz w:val="24"/>
          <w:szCs w:val="24"/>
        </w:rPr>
        <w:t xml:space="preserve"> Sage, Thousand Oaks. </w:t>
      </w:r>
    </w:p>
    <w:p w14:paraId="46D8E890"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Creswell, J. W. (2009) </w:t>
      </w:r>
      <w:r w:rsidRPr="00B12CA1">
        <w:rPr>
          <w:rFonts w:ascii="Times New Roman" w:hAnsi="Times New Roman" w:cs="Times New Roman"/>
          <w:i/>
          <w:iCs/>
          <w:sz w:val="24"/>
          <w:szCs w:val="24"/>
        </w:rPr>
        <w:t>Research design: Qualitative and mixed methods approaches</w:t>
      </w:r>
      <w:r w:rsidRPr="00B12CA1">
        <w:rPr>
          <w:rFonts w:ascii="Times New Roman" w:hAnsi="Times New Roman" w:cs="Times New Roman"/>
          <w:sz w:val="24"/>
          <w:szCs w:val="24"/>
        </w:rPr>
        <w:t>. London: SAGE.</w:t>
      </w:r>
    </w:p>
    <w:p w14:paraId="0A5EBDF3"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Creswell, J. W. (2013) </w:t>
      </w:r>
      <w:r w:rsidRPr="00B12CA1">
        <w:rPr>
          <w:rFonts w:ascii="Times New Roman" w:hAnsi="Times New Roman" w:cs="Times New Roman"/>
          <w:i/>
          <w:iCs/>
          <w:sz w:val="24"/>
          <w:szCs w:val="24"/>
        </w:rPr>
        <w:t>Qualitative inquiry and research design: Choosing among five approaches.</w:t>
      </w:r>
      <w:r w:rsidRPr="00B12CA1">
        <w:rPr>
          <w:rFonts w:ascii="Times New Roman" w:hAnsi="Times New Roman" w:cs="Times New Roman"/>
          <w:sz w:val="24"/>
          <w:szCs w:val="24"/>
        </w:rPr>
        <w:t xml:space="preserve"> Thousand Oaks, CA: Sage.</w:t>
      </w:r>
    </w:p>
    <w:p w14:paraId="6FA9BA63"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lastRenderedPageBreak/>
        <w:t xml:space="preserve">Creswell, J.W. (2003) </w:t>
      </w:r>
      <w:r w:rsidRPr="00B12CA1">
        <w:rPr>
          <w:rFonts w:ascii="Times New Roman" w:hAnsi="Times New Roman" w:cs="Times New Roman"/>
          <w:i/>
          <w:iCs/>
          <w:sz w:val="24"/>
          <w:szCs w:val="24"/>
        </w:rPr>
        <w:t>Research design : qualitative, quantitative, and mixed methods approaches.</w:t>
      </w:r>
      <w:r w:rsidRPr="00B12CA1">
        <w:rPr>
          <w:rFonts w:ascii="Times New Roman" w:hAnsi="Times New Roman" w:cs="Times New Roman"/>
          <w:sz w:val="24"/>
          <w:szCs w:val="24"/>
        </w:rPr>
        <w:t xml:space="preserve"> 2nd edn. CA: Sage: Thousand Oaks.</w:t>
      </w:r>
    </w:p>
    <w:p w14:paraId="5D60611F"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Crotty, M. (1989) </w:t>
      </w:r>
      <w:r w:rsidRPr="00B12CA1">
        <w:rPr>
          <w:rFonts w:ascii="Times New Roman" w:hAnsi="Times New Roman" w:cs="Times New Roman"/>
          <w:i/>
          <w:iCs/>
          <w:sz w:val="24"/>
          <w:szCs w:val="24"/>
        </w:rPr>
        <w:t>The foundations of social research</w:t>
      </w:r>
      <w:r w:rsidRPr="00B12CA1">
        <w:rPr>
          <w:rFonts w:ascii="Times New Roman" w:hAnsi="Times New Roman" w:cs="Times New Roman"/>
          <w:sz w:val="24"/>
          <w:szCs w:val="24"/>
        </w:rPr>
        <w:t>. London: Sage.</w:t>
      </w:r>
    </w:p>
    <w:p w14:paraId="557AD786"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Dörnyei, Z. (2007) </w:t>
      </w:r>
      <w:r w:rsidRPr="00B12CA1">
        <w:rPr>
          <w:rFonts w:ascii="Times New Roman" w:hAnsi="Times New Roman" w:cs="Times New Roman"/>
          <w:i/>
          <w:iCs/>
          <w:sz w:val="24"/>
          <w:szCs w:val="24"/>
        </w:rPr>
        <w:t>Research methods in applied linguistics: Quantitative, qualitative, and mixed methodologies</w:t>
      </w:r>
      <w:r w:rsidRPr="00B12CA1">
        <w:rPr>
          <w:rFonts w:ascii="Times New Roman" w:hAnsi="Times New Roman" w:cs="Times New Roman"/>
          <w:sz w:val="24"/>
          <w:szCs w:val="24"/>
        </w:rPr>
        <w:t>. Oxford University Press Oxford</w:t>
      </w:r>
    </w:p>
    <w:p w14:paraId="64AB13C8"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Dworkin, S. L. (2012) ‘Sample size policy for qualitative studies using in-depth interviews’, </w:t>
      </w:r>
      <w:r w:rsidRPr="00B12CA1">
        <w:rPr>
          <w:rFonts w:ascii="Times New Roman" w:hAnsi="Times New Roman" w:cs="Times New Roman"/>
          <w:i/>
          <w:iCs/>
          <w:sz w:val="24"/>
          <w:szCs w:val="24"/>
        </w:rPr>
        <w:t>Archives of Sexual Behaviour</w:t>
      </w:r>
      <w:r w:rsidRPr="00B12CA1">
        <w:rPr>
          <w:rFonts w:ascii="Times New Roman" w:hAnsi="Times New Roman" w:cs="Times New Roman"/>
          <w:sz w:val="24"/>
          <w:szCs w:val="24"/>
        </w:rPr>
        <w:t xml:space="preserve">, 41(6), 1319-1320. </w:t>
      </w:r>
    </w:p>
    <w:p w14:paraId="1222D346"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Ethical Research Involving Children (2019) </w:t>
      </w:r>
      <w:r w:rsidRPr="00B12CA1">
        <w:rPr>
          <w:rFonts w:ascii="Times New Roman" w:hAnsi="Times New Roman" w:cs="Times New Roman"/>
          <w:i/>
          <w:iCs/>
          <w:sz w:val="24"/>
          <w:szCs w:val="24"/>
        </w:rPr>
        <w:t>Ethical Guidance.</w:t>
      </w:r>
      <w:r w:rsidRPr="00B12CA1">
        <w:rPr>
          <w:rFonts w:ascii="Times New Roman" w:hAnsi="Times New Roman" w:cs="Times New Roman"/>
          <w:sz w:val="24"/>
          <w:szCs w:val="24"/>
        </w:rPr>
        <w:t xml:space="preserve"> Available at: https://childethics.com/ethical-guidance/ (Accessed: 22 January 2020). </w:t>
      </w:r>
    </w:p>
    <w:p w14:paraId="5D0FE252"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Freire, P. (1970) </w:t>
      </w:r>
      <w:r w:rsidRPr="00B12CA1">
        <w:rPr>
          <w:rFonts w:ascii="Times New Roman" w:hAnsi="Times New Roman" w:cs="Times New Roman"/>
          <w:i/>
          <w:iCs/>
          <w:sz w:val="24"/>
          <w:szCs w:val="24"/>
        </w:rPr>
        <w:t>Pedagogy of the oppressed.</w:t>
      </w:r>
      <w:r w:rsidRPr="00B12CA1">
        <w:rPr>
          <w:rFonts w:ascii="Times New Roman" w:hAnsi="Times New Roman" w:cs="Times New Roman"/>
          <w:sz w:val="24"/>
          <w:szCs w:val="24"/>
        </w:rPr>
        <w:t xml:space="preserve"> London: Penguin Books.</w:t>
      </w:r>
    </w:p>
    <w:p w14:paraId="456A3EFA"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Ghazali, S. and Nor, A. M. (2012) ‘Media roles in male-to-female transsexual identity formation among university students in Malaysia’, </w:t>
      </w:r>
      <w:r w:rsidRPr="00B12CA1">
        <w:rPr>
          <w:rFonts w:ascii="Times New Roman" w:hAnsi="Times New Roman" w:cs="Times New Roman"/>
          <w:i/>
          <w:iCs/>
          <w:sz w:val="24"/>
          <w:szCs w:val="24"/>
        </w:rPr>
        <w:t>International Conference on Humanity, History and Society IPEDR</w:t>
      </w:r>
      <w:r w:rsidRPr="00B12CA1">
        <w:rPr>
          <w:rFonts w:ascii="Times New Roman" w:hAnsi="Times New Roman" w:cs="Times New Roman"/>
          <w:sz w:val="24"/>
          <w:szCs w:val="24"/>
        </w:rPr>
        <w:t>, 34, 184–190</w:t>
      </w:r>
    </w:p>
    <w:p w14:paraId="17FED8D6"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Gibson, J. E. (2012) ‘Interviews and Focus Groups with Children: Methods That Match Children’s Developing Competencies’, </w:t>
      </w:r>
      <w:r w:rsidRPr="00B12CA1">
        <w:rPr>
          <w:rFonts w:ascii="Times New Roman" w:hAnsi="Times New Roman" w:cs="Times New Roman"/>
          <w:i/>
          <w:iCs/>
          <w:sz w:val="24"/>
          <w:szCs w:val="24"/>
        </w:rPr>
        <w:t>Journal of Family Theory &amp; Review</w:t>
      </w:r>
      <w:r w:rsidRPr="00B12CA1">
        <w:rPr>
          <w:rFonts w:ascii="Times New Roman" w:hAnsi="Times New Roman" w:cs="Times New Roman"/>
          <w:sz w:val="24"/>
          <w:szCs w:val="24"/>
        </w:rPr>
        <w:t xml:space="preserve">, 4(2), pp. 148–159. </w:t>
      </w:r>
    </w:p>
    <w:p w14:paraId="26D13F51"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Giddens, A. (Ed.) (1974). </w:t>
      </w:r>
      <w:r w:rsidRPr="00B12CA1">
        <w:rPr>
          <w:rFonts w:ascii="Times New Roman" w:hAnsi="Times New Roman" w:cs="Times New Roman"/>
          <w:i/>
          <w:iCs/>
          <w:sz w:val="24"/>
          <w:szCs w:val="24"/>
        </w:rPr>
        <w:t>Positivism and Sociology.</w:t>
      </w:r>
      <w:r w:rsidRPr="00B12CA1">
        <w:rPr>
          <w:rFonts w:ascii="Times New Roman" w:hAnsi="Times New Roman" w:cs="Times New Roman"/>
          <w:sz w:val="24"/>
          <w:szCs w:val="24"/>
        </w:rPr>
        <w:t xml:space="preserve"> London: Heinemann.</w:t>
      </w:r>
    </w:p>
    <w:p w14:paraId="4476DB65"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Gilgun, J. F. (2005) ‘Qualitative Research and Family Psychology’, </w:t>
      </w:r>
      <w:r w:rsidRPr="00B12CA1">
        <w:rPr>
          <w:rFonts w:ascii="Times New Roman" w:hAnsi="Times New Roman" w:cs="Times New Roman"/>
          <w:i/>
          <w:iCs/>
          <w:sz w:val="24"/>
          <w:szCs w:val="24"/>
        </w:rPr>
        <w:t>Journal of Family Psychology</w:t>
      </w:r>
      <w:r w:rsidRPr="00B12CA1">
        <w:rPr>
          <w:rFonts w:ascii="Times New Roman" w:hAnsi="Times New Roman" w:cs="Times New Roman"/>
          <w:sz w:val="24"/>
          <w:szCs w:val="24"/>
        </w:rPr>
        <w:t>, 19(1), 40–50.</w:t>
      </w:r>
    </w:p>
    <w:p w14:paraId="1ECB8AC9" w14:textId="77777777" w:rsidR="007E2B28" w:rsidRPr="00B12CA1" w:rsidRDefault="007E2B28" w:rsidP="007E2B28">
      <w:pPr>
        <w:ind w:left="851" w:hanging="851"/>
        <w:rPr>
          <w:rFonts w:ascii="Times New Roman" w:hAnsi="Times New Roman" w:cs="Times New Roman"/>
          <w:sz w:val="24"/>
          <w:szCs w:val="24"/>
          <w:shd w:val="clear" w:color="auto" w:fill="FFFFFF"/>
        </w:rPr>
      </w:pPr>
      <w:r w:rsidRPr="00B12CA1">
        <w:rPr>
          <w:rFonts w:ascii="Times New Roman" w:hAnsi="Times New Roman" w:cs="Times New Roman"/>
          <w:sz w:val="24"/>
          <w:szCs w:val="24"/>
          <w:shd w:val="clear" w:color="auto" w:fill="FFFFFF"/>
        </w:rPr>
        <w:t xml:space="preserve">Gray, D. E. (2017) </w:t>
      </w:r>
      <w:r w:rsidRPr="00B12CA1">
        <w:rPr>
          <w:rFonts w:ascii="Times New Roman" w:hAnsi="Times New Roman" w:cs="Times New Roman"/>
          <w:i/>
          <w:iCs/>
          <w:sz w:val="24"/>
          <w:szCs w:val="24"/>
          <w:shd w:val="clear" w:color="auto" w:fill="FFFFFF"/>
        </w:rPr>
        <w:t>Doing research in the real world.</w:t>
      </w:r>
      <w:r w:rsidRPr="00B12CA1">
        <w:rPr>
          <w:rFonts w:ascii="Times New Roman" w:hAnsi="Times New Roman" w:cs="Times New Roman"/>
          <w:sz w:val="24"/>
          <w:szCs w:val="24"/>
          <w:shd w:val="clear" w:color="auto" w:fill="FFFFFF"/>
        </w:rPr>
        <w:t xml:space="preserve"> 4</w:t>
      </w:r>
      <w:r w:rsidRPr="00B12CA1">
        <w:rPr>
          <w:rFonts w:ascii="Times New Roman" w:hAnsi="Times New Roman" w:cs="Times New Roman"/>
          <w:sz w:val="24"/>
          <w:szCs w:val="24"/>
          <w:shd w:val="clear" w:color="auto" w:fill="FFFFFF"/>
          <w:vertAlign w:val="superscript"/>
        </w:rPr>
        <w:t>th</w:t>
      </w:r>
      <w:r w:rsidRPr="00B12CA1">
        <w:rPr>
          <w:rFonts w:ascii="Times New Roman" w:hAnsi="Times New Roman" w:cs="Times New Roman"/>
          <w:sz w:val="24"/>
          <w:szCs w:val="24"/>
          <w:shd w:val="clear" w:color="auto" w:fill="FFFFFF"/>
        </w:rPr>
        <w:t xml:space="preserve"> edn. Los Angeles: Sage. </w:t>
      </w:r>
    </w:p>
    <w:p w14:paraId="0197F360"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Groenewald, T. (2004) ‘A phenomenological Research Design Illustrated’, </w:t>
      </w:r>
      <w:r w:rsidRPr="00B12CA1">
        <w:rPr>
          <w:rFonts w:ascii="Times New Roman" w:hAnsi="Times New Roman" w:cs="Times New Roman"/>
          <w:i/>
          <w:iCs/>
          <w:sz w:val="24"/>
          <w:szCs w:val="24"/>
        </w:rPr>
        <w:t>International institute for qualitative methodology (IIQM)</w:t>
      </w:r>
      <w:r w:rsidRPr="00B12CA1">
        <w:rPr>
          <w:rFonts w:ascii="Times New Roman" w:hAnsi="Times New Roman" w:cs="Times New Roman"/>
          <w:sz w:val="24"/>
          <w:szCs w:val="24"/>
        </w:rPr>
        <w:t xml:space="preserve">, 3(1), 42-55. </w:t>
      </w:r>
    </w:p>
    <w:p w14:paraId="3D605FC0"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Guba, E. G. and Lincoln, Y. S. (1994) ‘Competing paradigms in qualitative research’,</w:t>
      </w:r>
      <w:r w:rsidRPr="00B12CA1">
        <w:rPr>
          <w:rFonts w:ascii="Times New Roman" w:hAnsi="Times New Roman" w:cs="Times New Roman"/>
          <w:i/>
          <w:iCs/>
          <w:sz w:val="24"/>
          <w:szCs w:val="24"/>
        </w:rPr>
        <w:t xml:space="preserve"> </w:t>
      </w:r>
      <w:r w:rsidRPr="00B12CA1">
        <w:rPr>
          <w:rFonts w:ascii="Times New Roman" w:hAnsi="Times New Roman" w:cs="Times New Roman"/>
          <w:sz w:val="24"/>
          <w:szCs w:val="24"/>
        </w:rPr>
        <w:t xml:space="preserve">in Denzin, N. and Lincoln, Y. </w:t>
      </w:r>
      <w:r w:rsidRPr="00B12CA1">
        <w:rPr>
          <w:rFonts w:ascii="Times New Roman" w:hAnsi="Times New Roman" w:cs="Times New Roman"/>
          <w:i/>
          <w:iCs/>
          <w:sz w:val="24"/>
          <w:szCs w:val="24"/>
        </w:rPr>
        <w:t>Handbook of Qualitative research</w:t>
      </w:r>
      <w:r w:rsidRPr="00B12CA1">
        <w:rPr>
          <w:rFonts w:ascii="Times New Roman" w:hAnsi="Times New Roman" w:cs="Times New Roman"/>
          <w:sz w:val="24"/>
          <w:szCs w:val="24"/>
        </w:rPr>
        <w:t xml:space="preserve">, London: Sage pp. 105-107. </w:t>
      </w:r>
    </w:p>
    <w:p w14:paraId="3546133B"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Guba, E. G. and Lincoln, Y. S. (2005) ‘Paradigmatic Controversies, Contradictions, and Emerging Confluences’, in Denzin, N. K. and Lincoln Y. S. (eds.) </w:t>
      </w:r>
      <w:r w:rsidRPr="00B12CA1">
        <w:rPr>
          <w:rFonts w:ascii="Times New Roman" w:hAnsi="Times New Roman" w:cs="Times New Roman"/>
          <w:i/>
          <w:iCs/>
          <w:sz w:val="24"/>
          <w:szCs w:val="24"/>
        </w:rPr>
        <w:t>The Sage handbook of qualitative research.</w:t>
      </w:r>
      <w:r w:rsidRPr="00B12CA1">
        <w:rPr>
          <w:rFonts w:ascii="Times New Roman" w:hAnsi="Times New Roman" w:cs="Times New Roman"/>
          <w:sz w:val="24"/>
          <w:szCs w:val="24"/>
        </w:rPr>
        <w:t xml:space="preserve"> Sage Publications Ltd, pp. 191–215.</w:t>
      </w:r>
    </w:p>
    <w:p w14:paraId="5C5C9280"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Hassan, Z. A., Schattner, P. and Mazza, D. (2006) ‘Ding a pilot study: why is it essential?’, </w:t>
      </w:r>
      <w:r w:rsidRPr="00B12CA1">
        <w:rPr>
          <w:rFonts w:ascii="Times New Roman" w:hAnsi="Times New Roman" w:cs="Times New Roman"/>
          <w:i/>
          <w:iCs/>
          <w:sz w:val="24"/>
          <w:szCs w:val="24"/>
        </w:rPr>
        <w:t>Malaysian Family Physician</w:t>
      </w:r>
      <w:r w:rsidRPr="00B12CA1">
        <w:rPr>
          <w:rFonts w:ascii="Times New Roman" w:hAnsi="Times New Roman" w:cs="Times New Roman"/>
          <w:sz w:val="24"/>
          <w:szCs w:val="24"/>
        </w:rPr>
        <w:t xml:space="preserve">, 1(2-3), 70-73. </w:t>
      </w:r>
    </w:p>
    <w:p w14:paraId="666D310F"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Hudson, L. and Ozanne, J. (1988) ‘Alternative Ways of Seeking Knowledge in Consumer Research’, </w:t>
      </w:r>
      <w:r w:rsidRPr="00B12CA1">
        <w:rPr>
          <w:rFonts w:ascii="Times New Roman" w:hAnsi="Times New Roman" w:cs="Times New Roman"/>
          <w:i/>
          <w:iCs/>
          <w:sz w:val="24"/>
          <w:szCs w:val="24"/>
        </w:rPr>
        <w:t>Journal of Consumer Research</w:t>
      </w:r>
      <w:r w:rsidRPr="00B12CA1">
        <w:rPr>
          <w:rFonts w:ascii="Times New Roman" w:hAnsi="Times New Roman" w:cs="Times New Roman"/>
          <w:sz w:val="24"/>
          <w:szCs w:val="24"/>
        </w:rPr>
        <w:t>, 14(4), 508–521.</w:t>
      </w:r>
    </w:p>
    <w:p w14:paraId="05FFF042"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Hull, C. (2006) </w:t>
      </w:r>
      <w:r w:rsidRPr="00B12CA1">
        <w:rPr>
          <w:rFonts w:ascii="Times New Roman" w:hAnsi="Times New Roman" w:cs="Times New Roman"/>
          <w:i/>
          <w:iCs/>
          <w:sz w:val="24"/>
          <w:szCs w:val="24"/>
        </w:rPr>
        <w:t>Ontology of Sex: A critical inquiry into the deconstruction and reconstruction of categories</w:t>
      </w:r>
      <w:r w:rsidRPr="00B12CA1">
        <w:rPr>
          <w:rFonts w:ascii="Times New Roman" w:hAnsi="Times New Roman" w:cs="Times New Roman"/>
          <w:sz w:val="24"/>
          <w:szCs w:val="24"/>
        </w:rPr>
        <w:t>. Routledge.</w:t>
      </w:r>
    </w:p>
    <w:p w14:paraId="46B0C55B"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Hull, M. (2007) ‘Building a rapport with patients’, </w:t>
      </w:r>
      <w:r w:rsidRPr="00B12CA1">
        <w:rPr>
          <w:rFonts w:ascii="Times New Roman" w:hAnsi="Times New Roman" w:cs="Times New Roman"/>
          <w:i/>
          <w:iCs/>
          <w:sz w:val="24"/>
          <w:szCs w:val="24"/>
        </w:rPr>
        <w:t>The Foundation Years</w:t>
      </w:r>
      <w:r w:rsidRPr="00B12CA1">
        <w:rPr>
          <w:rFonts w:ascii="Times New Roman" w:hAnsi="Times New Roman" w:cs="Times New Roman"/>
          <w:sz w:val="24"/>
          <w:szCs w:val="24"/>
        </w:rPr>
        <w:t>, 3(3), 103-104.</w:t>
      </w:r>
    </w:p>
    <w:p w14:paraId="06900270"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lastRenderedPageBreak/>
        <w:t xml:space="preserve">Korstjens, I. and Moser, A. (2018) ‘Series: Practical guidance to qualitative research. Part 4: Trustworthiness and publishing’, </w:t>
      </w:r>
      <w:r w:rsidRPr="00B12CA1">
        <w:rPr>
          <w:rFonts w:ascii="Times New Roman" w:hAnsi="Times New Roman" w:cs="Times New Roman"/>
          <w:i/>
          <w:iCs/>
          <w:sz w:val="24"/>
          <w:szCs w:val="24"/>
        </w:rPr>
        <w:t>European Journal of General Practice</w:t>
      </w:r>
      <w:r w:rsidRPr="00B12CA1">
        <w:rPr>
          <w:rFonts w:ascii="Times New Roman" w:hAnsi="Times New Roman" w:cs="Times New Roman"/>
          <w:sz w:val="24"/>
          <w:szCs w:val="24"/>
        </w:rPr>
        <w:t xml:space="preserve">, 24(1), pp.  120-124. </w:t>
      </w:r>
    </w:p>
    <w:p w14:paraId="5DBA3603"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Kvale, A. and Brinkmann, S. (2009) </w:t>
      </w:r>
      <w:r w:rsidRPr="00B12CA1">
        <w:rPr>
          <w:rFonts w:ascii="Times New Roman" w:hAnsi="Times New Roman" w:cs="Times New Roman"/>
          <w:i/>
          <w:iCs/>
          <w:sz w:val="24"/>
          <w:szCs w:val="24"/>
        </w:rPr>
        <w:t xml:space="preserve">Interviews: Learning the craft of qualitative research interviews. </w:t>
      </w:r>
      <w:r w:rsidRPr="00B12CA1">
        <w:rPr>
          <w:rFonts w:ascii="Times New Roman" w:hAnsi="Times New Roman" w:cs="Times New Roman"/>
          <w:sz w:val="24"/>
          <w:szCs w:val="24"/>
        </w:rPr>
        <w:t>2</w:t>
      </w:r>
      <w:r w:rsidRPr="00B12CA1">
        <w:rPr>
          <w:rFonts w:ascii="Times New Roman" w:hAnsi="Times New Roman" w:cs="Times New Roman"/>
          <w:sz w:val="24"/>
          <w:szCs w:val="24"/>
          <w:vertAlign w:val="superscript"/>
        </w:rPr>
        <w:t>nd</w:t>
      </w:r>
      <w:r w:rsidRPr="00B12CA1">
        <w:rPr>
          <w:rFonts w:ascii="Times New Roman" w:hAnsi="Times New Roman" w:cs="Times New Roman"/>
          <w:sz w:val="24"/>
          <w:szCs w:val="24"/>
        </w:rPr>
        <w:t xml:space="preserve"> edn</w:t>
      </w:r>
      <w:r w:rsidRPr="00B12CA1">
        <w:rPr>
          <w:rFonts w:ascii="Times New Roman" w:hAnsi="Times New Roman" w:cs="Times New Roman"/>
          <w:i/>
          <w:iCs/>
          <w:sz w:val="24"/>
          <w:szCs w:val="24"/>
        </w:rPr>
        <w:t>.</w:t>
      </w:r>
      <w:r w:rsidRPr="00B12CA1">
        <w:rPr>
          <w:rFonts w:ascii="Times New Roman" w:hAnsi="Times New Roman" w:cs="Times New Roman"/>
          <w:sz w:val="24"/>
          <w:szCs w:val="24"/>
        </w:rPr>
        <w:t xml:space="preserve"> Thousand Oaks, CA: Sage. </w:t>
      </w:r>
    </w:p>
    <w:p w14:paraId="4BB6FB30"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Leach, M. J. (2005) ‘Rapport: A key to treatment success’, </w:t>
      </w:r>
      <w:r w:rsidRPr="00B12CA1">
        <w:rPr>
          <w:rFonts w:ascii="Times New Roman" w:hAnsi="Times New Roman" w:cs="Times New Roman"/>
          <w:i/>
          <w:iCs/>
          <w:sz w:val="24"/>
          <w:szCs w:val="24"/>
        </w:rPr>
        <w:t>Complementary Therapies in Clinical Practice</w:t>
      </w:r>
      <w:r w:rsidRPr="00B12CA1">
        <w:rPr>
          <w:rFonts w:ascii="Times New Roman" w:hAnsi="Times New Roman" w:cs="Times New Roman"/>
          <w:sz w:val="24"/>
          <w:szCs w:val="24"/>
        </w:rPr>
        <w:t xml:space="preserve">, 11, 262-265. </w:t>
      </w:r>
    </w:p>
    <w:p w14:paraId="45CF4212"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Lincoln, S. J. and Guba, E. G. (1985) </w:t>
      </w:r>
      <w:r w:rsidRPr="00B12CA1">
        <w:rPr>
          <w:rFonts w:ascii="Times New Roman" w:hAnsi="Times New Roman" w:cs="Times New Roman"/>
          <w:i/>
          <w:iCs/>
          <w:sz w:val="24"/>
          <w:szCs w:val="24"/>
        </w:rPr>
        <w:t>Naturalistic Inquiry</w:t>
      </w:r>
      <w:r w:rsidRPr="00B12CA1">
        <w:rPr>
          <w:rFonts w:ascii="Times New Roman" w:hAnsi="Times New Roman" w:cs="Times New Roman"/>
          <w:sz w:val="24"/>
          <w:szCs w:val="24"/>
        </w:rPr>
        <w:t xml:space="preserve">. California: Sage Publications. </w:t>
      </w:r>
    </w:p>
    <w:p w14:paraId="3B267A04"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Mackenzie, N. and Knipe, S. (2006) ’research dilemmas: paradigms, methods and methodology’, </w:t>
      </w:r>
      <w:r w:rsidRPr="00B12CA1">
        <w:rPr>
          <w:rFonts w:ascii="Times New Roman" w:hAnsi="Times New Roman" w:cs="Times New Roman"/>
          <w:i/>
          <w:iCs/>
          <w:sz w:val="24"/>
          <w:szCs w:val="24"/>
        </w:rPr>
        <w:t>Issues in Educational Research</w:t>
      </w:r>
      <w:r w:rsidRPr="00B12CA1">
        <w:rPr>
          <w:rFonts w:ascii="Times New Roman" w:hAnsi="Times New Roman" w:cs="Times New Roman"/>
          <w:sz w:val="24"/>
          <w:szCs w:val="24"/>
        </w:rPr>
        <w:t xml:space="preserve">, 16(2), 193-205. </w:t>
      </w:r>
    </w:p>
    <w:p w14:paraId="4E23BE40"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Marshall, C. and Rossman, G. B. (1995) </w:t>
      </w:r>
      <w:r w:rsidRPr="00B12CA1">
        <w:rPr>
          <w:rFonts w:ascii="Times New Roman" w:hAnsi="Times New Roman" w:cs="Times New Roman"/>
          <w:i/>
          <w:iCs/>
          <w:sz w:val="24"/>
          <w:szCs w:val="24"/>
        </w:rPr>
        <w:t>Designing Qualitative Research.</w:t>
      </w:r>
      <w:r w:rsidRPr="00B12CA1">
        <w:rPr>
          <w:rFonts w:ascii="Times New Roman" w:hAnsi="Times New Roman" w:cs="Times New Roman"/>
          <w:sz w:val="24"/>
          <w:szCs w:val="24"/>
        </w:rPr>
        <w:t xml:space="preserve"> 2</w:t>
      </w:r>
      <w:r w:rsidRPr="00B12CA1">
        <w:rPr>
          <w:rFonts w:ascii="Times New Roman" w:hAnsi="Times New Roman" w:cs="Times New Roman"/>
          <w:sz w:val="24"/>
          <w:szCs w:val="24"/>
          <w:vertAlign w:val="superscript"/>
        </w:rPr>
        <w:t>nd</w:t>
      </w:r>
      <w:r w:rsidRPr="00B12CA1">
        <w:rPr>
          <w:rFonts w:ascii="Times New Roman" w:hAnsi="Times New Roman" w:cs="Times New Roman"/>
          <w:sz w:val="24"/>
          <w:szCs w:val="24"/>
        </w:rPr>
        <w:t xml:space="preserve"> edn. Sage, Thousand Oaks, California. </w:t>
      </w:r>
    </w:p>
    <w:p w14:paraId="4C466C13"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Mason, M. (2010) ‘Sample size and saturation in PhD studies using qualitative interviews’, </w:t>
      </w:r>
      <w:r w:rsidRPr="00B12CA1">
        <w:rPr>
          <w:rFonts w:ascii="Times New Roman" w:hAnsi="Times New Roman" w:cs="Times New Roman"/>
          <w:i/>
          <w:iCs/>
          <w:sz w:val="24"/>
          <w:szCs w:val="24"/>
        </w:rPr>
        <w:t>Forum: Qualitative Social Research</w:t>
      </w:r>
      <w:r w:rsidRPr="00B12CA1">
        <w:rPr>
          <w:rFonts w:ascii="Times New Roman" w:hAnsi="Times New Roman" w:cs="Times New Roman"/>
          <w:sz w:val="24"/>
          <w:szCs w:val="24"/>
        </w:rPr>
        <w:t>, 11(3)</w:t>
      </w:r>
    </w:p>
    <w:p w14:paraId="44ACF20A"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Mcinroy, L. and Craig, S. L. (2015) ‘transgender representation in offline and online media: LGBTQ youth perspectives’</w:t>
      </w:r>
      <w:r w:rsidRPr="00B12CA1">
        <w:rPr>
          <w:rFonts w:ascii="Times New Roman" w:hAnsi="Times New Roman" w:cs="Times New Roman"/>
          <w:i/>
          <w:iCs/>
          <w:sz w:val="24"/>
          <w:szCs w:val="24"/>
        </w:rPr>
        <w:t>, Journal of Human Behaviour in the Social Environment</w:t>
      </w:r>
      <w:r w:rsidRPr="00B12CA1">
        <w:rPr>
          <w:rFonts w:ascii="Times New Roman" w:hAnsi="Times New Roman" w:cs="Times New Roman"/>
          <w:sz w:val="24"/>
          <w:szCs w:val="24"/>
        </w:rPr>
        <w:t xml:space="preserve">, 25(6), pp. 606-617. </w:t>
      </w:r>
    </w:p>
    <w:p w14:paraId="39CE3B01" w14:textId="77777777" w:rsidR="007E2B28" w:rsidRPr="00B12CA1" w:rsidRDefault="007E2B28" w:rsidP="007E2B28">
      <w:pPr>
        <w:ind w:left="851" w:hanging="851"/>
        <w:rPr>
          <w:rFonts w:ascii="Times New Roman" w:hAnsi="Times New Roman" w:cs="Times New Roman"/>
          <w:sz w:val="24"/>
          <w:szCs w:val="24"/>
          <w:shd w:val="clear" w:color="auto" w:fill="FFFFFF"/>
        </w:rPr>
      </w:pPr>
      <w:r w:rsidRPr="00B12CA1">
        <w:rPr>
          <w:rFonts w:ascii="Times New Roman" w:hAnsi="Times New Roman" w:cs="Times New Roman"/>
          <w:sz w:val="24"/>
          <w:szCs w:val="24"/>
          <w:shd w:val="clear" w:color="auto" w:fill="FFFFFF"/>
        </w:rPr>
        <w:t>Mertens, D. M. (2014) </w:t>
      </w:r>
      <w:r w:rsidRPr="00B12CA1">
        <w:rPr>
          <w:rFonts w:ascii="Times New Roman" w:hAnsi="Times New Roman" w:cs="Times New Roman"/>
          <w:i/>
          <w:iCs/>
          <w:sz w:val="24"/>
          <w:szCs w:val="24"/>
          <w:shd w:val="clear" w:color="auto" w:fill="FFFFFF"/>
        </w:rPr>
        <w:t>Research and evaluation in education and psychology: Integrating diversity with quantitative, qualitative, and mixed methods</w:t>
      </w:r>
      <w:r w:rsidRPr="00B12CA1">
        <w:rPr>
          <w:rFonts w:ascii="Times New Roman" w:hAnsi="Times New Roman" w:cs="Times New Roman"/>
          <w:sz w:val="24"/>
          <w:szCs w:val="24"/>
          <w:shd w:val="clear" w:color="auto" w:fill="FFFFFF"/>
        </w:rPr>
        <w:t>. Sage publications.</w:t>
      </w:r>
    </w:p>
    <w:p w14:paraId="37BA793E"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Mertens, D. M. (2019) </w:t>
      </w:r>
      <w:r w:rsidRPr="00B12CA1">
        <w:rPr>
          <w:rFonts w:ascii="Times New Roman" w:hAnsi="Times New Roman" w:cs="Times New Roman"/>
          <w:i/>
          <w:iCs/>
          <w:sz w:val="24"/>
          <w:szCs w:val="24"/>
        </w:rPr>
        <w:t>Research and evaluation in education and psychology integrating diversity with quantitative, qualitative and mixed methods</w:t>
      </w:r>
      <w:r w:rsidRPr="00B12CA1">
        <w:rPr>
          <w:rFonts w:ascii="Times New Roman" w:hAnsi="Times New Roman" w:cs="Times New Roman"/>
          <w:sz w:val="24"/>
          <w:szCs w:val="24"/>
        </w:rPr>
        <w:t xml:space="preserve">. Sage Publications. </w:t>
      </w:r>
    </w:p>
    <w:p w14:paraId="07CA1E3D"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Mizock, L., Hopwood, R., Casey, H., Duhamel, E., Herrick, A., Puerto, G., and Stelmach, J. (2017) ‘the transgender awareness webinar: reducing transphobia among undergraduates and mental health providers’, </w:t>
      </w:r>
      <w:r w:rsidRPr="00B12CA1">
        <w:rPr>
          <w:rFonts w:ascii="Times New Roman" w:hAnsi="Times New Roman" w:cs="Times New Roman"/>
          <w:i/>
          <w:iCs/>
          <w:sz w:val="24"/>
          <w:szCs w:val="24"/>
        </w:rPr>
        <w:t>Journal of Gay &amp; Lesbian Mental Health</w:t>
      </w:r>
      <w:r w:rsidRPr="00B12CA1">
        <w:rPr>
          <w:rFonts w:ascii="Times New Roman" w:hAnsi="Times New Roman" w:cs="Times New Roman"/>
          <w:sz w:val="24"/>
          <w:szCs w:val="24"/>
        </w:rPr>
        <w:t xml:space="preserve">, 21(4), 292-315. </w:t>
      </w:r>
    </w:p>
    <w:p w14:paraId="6FF6AE0C"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Mojtahed, R., Nunes, M. B., Martins, J. T. and Peng, A. (2014) ‘Interviews and Decision-Making maps’, </w:t>
      </w:r>
      <w:r w:rsidRPr="00B12CA1">
        <w:rPr>
          <w:rFonts w:ascii="Times New Roman" w:hAnsi="Times New Roman" w:cs="Times New Roman"/>
          <w:i/>
          <w:iCs/>
          <w:sz w:val="24"/>
          <w:szCs w:val="24"/>
        </w:rPr>
        <w:t>The Electronic Journal of Business Research Methods</w:t>
      </w:r>
      <w:r w:rsidRPr="00B12CA1">
        <w:rPr>
          <w:rFonts w:ascii="Times New Roman" w:hAnsi="Times New Roman" w:cs="Times New Roman"/>
          <w:sz w:val="24"/>
          <w:szCs w:val="24"/>
        </w:rPr>
        <w:t xml:space="preserve">, 12(2), pp. 87-95. </w:t>
      </w:r>
    </w:p>
    <w:p w14:paraId="658002C9"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Morse, J. M. (1994) ‘Designing funded qualitative research’, in Denzin, N. K. and Lincoln, Y. S. (eds.) </w:t>
      </w:r>
      <w:r w:rsidRPr="00B12CA1">
        <w:rPr>
          <w:rFonts w:ascii="Times New Roman" w:hAnsi="Times New Roman" w:cs="Times New Roman"/>
          <w:i/>
          <w:iCs/>
          <w:sz w:val="24"/>
          <w:szCs w:val="24"/>
        </w:rPr>
        <w:t>Handbook of qualitative research</w:t>
      </w:r>
      <w:r w:rsidRPr="00B12CA1">
        <w:rPr>
          <w:rFonts w:ascii="Times New Roman" w:hAnsi="Times New Roman" w:cs="Times New Roman"/>
          <w:sz w:val="24"/>
          <w:szCs w:val="24"/>
        </w:rPr>
        <w:t xml:space="preserve">. Sage Publications, pp. 220–235. </w:t>
      </w:r>
    </w:p>
    <w:p w14:paraId="7AF7BFBE"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Morse, J. M. (1994) ‘Going in “Blind”’, </w:t>
      </w:r>
      <w:r w:rsidRPr="00B12CA1">
        <w:rPr>
          <w:rFonts w:ascii="Times New Roman" w:hAnsi="Times New Roman" w:cs="Times New Roman"/>
          <w:i/>
          <w:iCs/>
          <w:sz w:val="24"/>
          <w:szCs w:val="24"/>
        </w:rPr>
        <w:t>Qualitative Health Research</w:t>
      </w:r>
      <w:r w:rsidRPr="00B12CA1">
        <w:rPr>
          <w:rFonts w:ascii="Times New Roman" w:hAnsi="Times New Roman" w:cs="Times New Roman"/>
          <w:sz w:val="24"/>
          <w:szCs w:val="24"/>
        </w:rPr>
        <w:t xml:space="preserve">, 4(1), </w:t>
      </w:r>
      <w:r>
        <w:rPr>
          <w:rFonts w:ascii="Times New Roman" w:hAnsi="Times New Roman" w:cs="Times New Roman"/>
          <w:sz w:val="24"/>
          <w:szCs w:val="24"/>
        </w:rPr>
        <w:t>1</w:t>
      </w:r>
      <w:r w:rsidRPr="00B12CA1">
        <w:rPr>
          <w:rFonts w:ascii="Times New Roman" w:hAnsi="Times New Roman" w:cs="Times New Roman"/>
          <w:sz w:val="24"/>
          <w:szCs w:val="24"/>
        </w:rPr>
        <w:t>–5.</w:t>
      </w:r>
    </w:p>
    <w:p w14:paraId="0D83DD5A"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Morse, J. M. (2000) ‘Determining Sample Size’, </w:t>
      </w:r>
      <w:r w:rsidRPr="00B12CA1">
        <w:rPr>
          <w:rFonts w:ascii="Times New Roman" w:hAnsi="Times New Roman" w:cs="Times New Roman"/>
          <w:i/>
          <w:iCs/>
          <w:sz w:val="24"/>
          <w:szCs w:val="24"/>
        </w:rPr>
        <w:t>Qualitative Health Research</w:t>
      </w:r>
      <w:r w:rsidRPr="00B12CA1">
        <w:rPr>
          <w:rFonts w:ascii="Times New Roman" w:hAnsi="Times New Roman" w:cs="Times New Roman"/>
          <w:sz w:val="24"/>
          <w:szCs w:val="24"/>
        </w:rPr>
        <w:t>, 10(1), 3–5.</w:t>
      </w:r>
    </w:p>
    <w:p w14:paraId="16CF8CF4"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National Society for the Prevention of Cruelty to Children (2012) </w:t>
      </w:r>
      <w:r w:rsidRPr="00B12CA1">
        <w:rPr>
          <w:rFonts w:ascii="Times New Roman" w:hAnsi="Times New Roman" w:cs="Times New Roman"/>
          <w:i/>
          <w:iCs/>
          <w:sz w:val="24"/>
          <w:szCs w:val="24"/>
        </w:rPr>
        <w:t>Research with children: ethics, safety and avoiding harm.</w:t>
      </w:r>
      <w:r w:rsidRPr="00B12CA1">
        <w:rPr>
          <w:rFonts w:ascii="Times New Roman" w:hAnsi="Times New Roman" w:cs="Times New Roman"/>
          <w:sz w:val="24"/>
          <w:szCs w:val="24"/>
        </w:rPr>
        <w:t xml:space="preserve"> Available at: https://learning.nspcc.org.uk/research-resources/briefings/research-with-children-ethics-safety-avoiding-harm/ (Accessed: 22 January 2020).</w:t>
      </w:r>
    </w:p>
    <w:p w14:paraId="335F3C84"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lastRenderedPageBreak/>
        <w:t xml:space="preserve">Ofcom (2019) </w:t>
      </w:r>
      <w:r w:rsidRPr="00B12CA1">
        <w:rPr>
          <w:rFonts w:ascii="Times New Roman" w:hAnsi="Times New Roman" w:cs="Times New Roman"/>
          <w:i/>
          <w:iCs/>
          <w:sz w:val="24"/>
          <w:szCs w:val="24"/>
        </w:rPr>
        <w:t>News consumption in the UK: 2019</w:t>
      </w:r>
      <w:r w:rsidRPr="00B12CA1">
        <w:rPr>
          <w:rFonts w:ascii="Times New Roman" w:hAnsi="Times New Roman" w:cs="Times New Roman"/>
          <w:sz w:val="24"/>
          <w:szCs w:val="24"/>
        </w:rPr>
        <w:t xml:space="preserve">. Available at: </w:t>
      </w:r>
      <w:hyperlink r:id="rId7" w:history="1">
        <w:r w:rsidRPr="00B12CA1">
          <w:rPr>
            <w:rStyle w:val="Hyperlink"/>
            <w:rFonts w:ascii="Times New Roman" w:hAnsi="Times New Roman" w:cs="Times New Roman"/>
            <w:color w:val="auto"/>
            <w:sz w:val="24"/>
            <w:szCs w:val="24"/>
            <w:u w:val="none"/>
          </w:rPr>
          <w:t>https://www.ofcom.org.uk/__data/assets/pdf_file/0027/157914/uk-news-consumption-2019-report.pdf</w:t>
        </w:r>
      </w:hyperlink>
      <w:r w:rsidRPr="00B12CA1">
        <w:rPr>
          <w:rFonts w:ascii="Times New Roman" w:hAnsi="Times New Roman" w:cs="Times New Roman"/>
          <w:sz w:val="24"/>
          <w:szCs w:val="24"/>
        </w:rPr>
        <w:t xml:space="preserve"> (Accessed: 22 January 2020). </w:t>
      </w:r>
    </w:p>
    <w:p w14:paraId="67A15F8E"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Oliver, M. (1992) ‘changing the social relations of research production?’, </w:t>
      </w:r>
      <w:r w:rsidRPr="00B12CA1">
        <w:rPr>
          <w:rFonts w:ascii="Times New Roman" w:hAnsi="Times New Roman" w:cs="Times New Roman"/>
          <w:i/>
          <w:iCs/>
          <w:sz w:val="24"/>
          <w:szCs w:val="24"/>
        </w:rPr>
        <w:t>Disability, Handicap &amp; Society</w:t>
      </w:r>
      <w:r w:rsidRPr="00B12CA1">
        <w:rPr>
          <w:rFonts w:ascii="Times New Roman" w:hAnsi="Times New Roman" w:cs="Times New Roman"/>
          <w:sz w:val="24"/>
          <w:szCs w:val="24"/>
        </w:rPr>
        <w:t xml:space="preserve">, 7(2), 101-114. </w:t>
      </w:r>
    </w:p>
    <w:p w14:paraId="34DBAEFE"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Pring, R. (2000) </w:t>
      </w:r>
      <w:r w:rsidRPr="00B12CA1">
        <w:rPr>
          <w:rFonts w:ascii="Times New Roman" w:hAnsi="Times New Roman" w:cs="Times New Roman"/>
          <w:i/>
          <w:iCs/>
          <w:sz w:val="24"/>
          <w:szCs w:val="24"/>
        </w:rPr>
        <w:t>Philosophy of educational research</w:t>
      </w:r>
      <w:r w:rsidRPr="00B12CA1">
        <w:rPr>
          <w:rFonts w:ascii="Times New Roman" w:hAnsi="Times New Roman" w:cs="Times New Roman"/>
          <w:sz w:val="24"/>
          <w:szCs w:val="24"/>
        </w:rPr>
        <w:t>. London: Continuum.</w:t>
      </w:r>
    </w:p>
    <w:p w14:paraId="6AD50908"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Ringo, P. (2002) ‘Media roles in female-to-male transsexual and transgender identity formation’, </w:t>
      </w:r>
      <w:r w:rsidRPr="00B12CA1">
        <w:rPr>
          <w:rFonts w:ascii="Times New Roman" w:hAnsi="Times New Roman" w:cs="Times New Roman"/>
          <w:i/>
          <w:iCs/>
          <w:sz w:val="24"/>
          <w:szCs w:val="24"/>
        </w:rPr>
        <w:t>International Journal of Transgenderism</w:t>
      </w:r>
      <w:r w:rsidRPr="00B12CA1">
        <w:rPr>
          <w:rFonts w:ascii="Times New Roman" w:hAnsi="Times New Roman" w:cs="Times New Roman"/>
          <w:sz w:val="24"/>
          <w:szCs w:val="24"/>
        </w:rPr>
        <w:t xml:space="preserve">, 6(3), 184-190. </w:t>
      </w:r>
    </w:p>
    <w:p w14:paraId="09C8720B"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Scotland, J. (2012) ‘exploring the philosophical underpinning of research: relating ontology and epistemology to the methodology and methods of the scientific, interpretive, and critical research paradigms’, </w:t>
      </w:r>
      <w:r w:rsidRPr="00B12CA1">
        <w:rPr>
          <w:rFonts w:ascii="Times New Roman" w:hAnsi="Times New Roman" w:cs="Times New Roman"/>
          <w:i/>
          <w:iCs/>
          <w:sz w:val="24"/>
          <w:szCs w:val="24"/>
        </w:rPr>
        <w:t>Canadian Center of Science and Education</w:t>
      </w:r>
      <w:r w:rsidRPr="00B12CA1">
        <w:rPr>
          <w:rFonts w:ascii="Times New Roman" w:hAnsi="Times New Roman" w:cs="Times New Roman"/>
          <w:sz w:val="24"/>
          <w:szCs w:val="24"/>
        </w:rPr>
        <w:t xml:space="preserve">, 5(9), 9-16. </w:t>
      </w:r>
    </w:p>
    <w:p w14:paraId="69CBC677"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Smith, J. A. and Osborn, M. (2003) ‘Interpretative phenomenological analysis’, in Smith, J.A. (ed.) </w:t>
      </w:r>
      <w:r w:rsidRPr="00B12CA1">
        <w:rPr>
          <w:rFonts w:ascii="Times New Roman" w:hAnsi="Times New Roman" w:cs="Times New Roman"/>
          <w:i/>
          <w:iCs/>
          <w:sz w:val="24"/>
          <w:szCs w:val="24"/>
        </w:rPr>
        <w:t>Qualitative psychology: a practical guide to methods</w:t>
      </w:r>
      <w:r w:rsidRPr="00B12CA1">
        <w:rPr>
          <w:rFonts w:ascii="Times New Roman" w:hAnsi="Times New Roman" w:cs="Times New Roman"/>
          <w:sz w:val="24"/>
          <w:szCs w:val="24"/>
        </w:rPr>
        <w:t>. Sage.</w:t>
      </w:r>
    </w:p>
    <w:p w14:paraId="4989C575"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Spencer, L. G. (2015) ‘Introduction’, in Spencer, L. G. and Capuzza, J. C. (eds.) </w:t>
      </w:r>
      <w:r w:rsidRPr="00B12CA1">
        <w:rPr>
          <w:rFonts w:ascii="Times New Roman" w:hAnsi="Times New Roman" w:cs="Times New Roman"/>
          <w:i/>
          <w:iCs/>
          <w:sz w:val="24"/>
          <w:szCs w:val="24"/>
        </w:rPr>
        <w:t>Transgender communication studies: Histories, trends, and trajectories</w:t>
      </w:r>
      <w:r w:rsidRPr="00B12CA1">
        <w:rPr>
          <w:rFonts w:ascii="Times New Roman" w:hAnsi="Times New Roman" w:cs="Times New Roman"/>
          <w:sz w:val="24"/>
          <w:szCs w:val="24"/>
        </w:rPr>
        <w:t>. Lanham, MD: Lexington, pp. 9-22.</w:t>
      </w:r>
    </w:p>
    <w:p w14:paraId="4568E781"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Stonewall (2017</w:t>
      </w:r>
      <w:r>
        <w:rPr>
          <w:rFonts w:ascii="Times New Roman" w:hAnsi="Times New Roman" w:cs="Times New Roman"/>
          <w:sz w:val="24"/>
          <w:szCs w:val="24"/>
        </w:rPr>
        <w:t>b</w:t>
      </w:r>
      <w:r w:rsidRPr="00B12CA1">
        <w:rPr>
          <w:rFonts w:ascii="Times New Roman" w:hAnsi="Times New Roman" w:cs="Times New Roman"/>
          <w:sz w:val="24"/>
          <w:szCs w:val="24"/>
        </w:rPr>
        <w:t xml:space="preserve">) </w:t>
      </w:r>
      <w:r w:rsidRPr="00B12CA1">
        <w:rPr>
          <w:rFonts w:ascii="Times New Roman" w:hAnsi="Times New Roman" w:cs="Times New Roman"/>
          <w:i/>
          <w:iCs/>
          <w:sz w:val="24"/>
          <w:szCs w:val="24"/>
        </w:rPr>
        <w:t>LGBT in Britain hate crime and discrimination</w:t>
      </w:r>
      <w:r w:rsidRPr="00B12CA1">
        <w:rPr>
          <w:rFonts w:ascii="Times New Roman" w:hAnsi="Times New Roman" w:cs="Times New Roman"/>
          <w:sz w:val="24"/>
          <w:szCs w:val="24"/>
        </w:rPr>
        <w:t xml:space="preserve">. Available at </w:t>
      </w:r>
      <w:hyperlink r:id="rId8" w:history="1">
        <w:r w:rsidRPr="00B12CA1">
          <w:rPr>
            <w:rStyle w:val="Hyperlink"/>
            <w:rFonts w:ascii="Times New Roman" w:hAnsi="Times New Roman" w:cs="Times New Roman"/>
            <w:color w:val="auto"/>
            <w:sz w:val="24"/>
            <w:szCs w:val="24"/>
            <w:u w:val="none"/>
          </w:rPr>
          <w:t>https://www.stonewall.org.uk/system/files/lgbt_in_britain_hate_crime.pdf</w:t>
        </w:r>
      </w:hyperlink>
      <w:r w:rsidRPr="00B12CA1">
        <w:rPr>
          <w:rFonts w:ascii="Times New Roman" w:hAnsi="Times New Roman" w:cs="Times New Roman"/>
          <w:sz w:val="24"/>
          <w:szCs w:val="24"/>
        </w:rPr>
        <w:t xml:space="preserve">. (Accessed: 23/01/2020). </w:t>
      </w:r>
    </w:p>
    <w:p w14:paraId="64861D12"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Stonewall (2017</w:t>
      </w:r>
      <w:r>
        <w:rPr>
          <w:rFonts w:ascii="Times New Roman" w:hAnsi="Times New Roman" w:cs="Times New Roman"/>
          <w:sz w:val="24"/>
          <w:szCs w:val="24"/>
        </w:rPr>
        <w:t>a</w:t>
      </w:r>
      <w:r w:rsidRPr="00B12CA1">
        <w:rPr>
          <w:rFonts w:ascii="Times New Roman" w:hAnsi="Times New Roman" w:cs="Times New Roman"/>
          <w:sz w:val="24"/>
          <w:szCs w:val="24"/>
        </w:rPr>
        <w:t xml:space="preserve">) </w:t>
      </w:r>
      <w:r w:rsidRPr="00B12CA1">
        <w:rPr>
          <w:rFonts w:ascii="Times New Roman" w:hAnsi="Times New Roman" w:cs="Times New Roman"/>
          <w:i/>
          <w:iCs/>
          <w:sz w:val="24"/>
          <w:szCs w:val="24"/>
        </w:rPr>
        <w:t>The truth about trans</w:t>
      </w:r>
      <w:r w:rsidRPr="00B12CA1">
        <w:rPr>
          <w:rFonts w:ascii="Times New Roman" w:hAnsi="Times New Roman" w:cs="Times New Roman"/>
          <w:sz w:val="24"/>
          <w:szCs w:val="24"/>
        </w:rPr>
        <w:t xml:space="preserve">. Available at: </w:t>
      </w:r>
      <w:hyperlink r:id="rId9" w:history="1">
        <w:r w:rsidRPr="00B12CA1">
          <w:rPr>
            <w:rStyle w:val="Hyperlink"/>
            <w:rFonts w:ascii="Times New Roman" w:hAnsi="Times New Roman" w:cs="Times New Roman"/>
            <w:color w:val="auto"/>
            <w:sz w:val="24"/>
            <w:szCs w:val="24"/>
            <w:u w:val="none"/>
          </w:rPr>
          <w:t>https://www.stonewall.org.uk/truth-about-trans</w:t>
        </w:r>
      </w:hyperlink>
      <w:r w:rsidRPr="00B12CA1">
        <w:rPr>
          <w:rFonts w:ascii="Times New Roman" w:hAnsi="Times New Roman" w:cs="Times New Roman"/>
          <w:sz w:val="24"/>
          <w:szCs w:val="24"/>
        </w:rPr>
        <w:t xml:space="preserve"> (Accessed: 22 January 2020).</w:t>
      </w:r>
    </w:p>
    <w:p w14:paraId="08163A3F"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The British Sociological Association (2017) </w:t>
      </w:r>
      <w:r w:rsidRPr="00B12CA1">
        <w:rPr>
          <w:rFonts w:ascii="Times New Roman" w:hAnsi="Times New Roman" w:cs="Times New Roman"/>
          <w:i/>
          <w:iCs/>
          <w:sz w:val="24"/>
          <w:szCs w:val="24"/>
        </w:rPr>
        <w:t>BSA Statement of Ethical Practice.</w:t>
      </w:r>
      <w:r w:rsidRPr="00B12CA1">
        <w:rPr>
          <w:rFonts w:ascii="Times New Roman" w:hAnsi="Times New Roman" w:cs="Times New Roman"/>
          <w:sz w:val="24"/>
          <w:szCs w:val="24"/>
        </w:rPr>
        <w:t xml:space="preserve"> Available at: https://www.britsoc.co.uk/media/24310/bsa_statement_of_ethical_practice.pdf </w:t>
      </w:r>
      <w:r>
        <w:rPr>
          <w:rFonts w:ascii="Times New Roman" w:hAnsi="Times New Roman" w:cs="Times New Roman"/>
          <w:sz w:val="24"/>
          <w:szCs w:val="24"/>
        </w:rPr>
        <w:t>a</w:t>
      </w:r>
      <w:r w:rsidRPr="00B12CA1">
        <w:rPr>
          <w:rFonts w:ascii="Times New Roman" w:hAnsi="Times New Roman" w:cs="Times New Roman"/>
          <w:sz w:val="24"/>
          <w:szCs w:val="24"/>
        </w:rPr>
        <w:t xml:space="preserve">(Accessed: 22 January 2020). </w:t>
      </w:r>
    </w:p>
    <w:p w14:paraId="57C53C48"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University of Wales Trinity and St David (2018) </w:t>
      </w:r>
      <w:r w:rsidRPr="00B12CA1">
        <w:rPr>
          <w:rFonts w:ascii="Times New Roman" w:hAnsi="Times New Roman" w:cs="Times New Roman"/>
          <w:i/>
          <w:iCs/>
          <w:sz w:val="24"/>
          <w:szCs w:val="24"/>
        </w:rPr>
        <w:t>Research Integrity and Ethics Code of Practice.</w:t>
      </w:r>
      <w:r w:rsidRPr="00B12CA1">
        <w:rPr>
          <w:rFonts w:ascii="Times New Roman" w:hAnsi="Times New Roman" w:cs="Times New Roman"/>
          <w:sz w:val="24"/>
          <w:szCs w:val="24"/>
        </w:rPr>
        <w:t xml:space="preserve"> Available at: https://www.uwtsd.ac.uk/research/research-ethics/ (Accessed: 27 November 2019) </w:t>
      </w:r>
    </w:p>
    <w:p w14:paraId="44A6753E"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Webb C. and Kevern J. (2001) ‘Focus groups as a research method: a critique of some aspects of their use in nursing research’, </w:t>
      </w:r>
      <w:r w:rsidRPr="00B12CA1">
        <w:rPr>
          <w:rFonts w:ascii="Times New Roman" w:hAnsi="Times New Roman" w:cs="Times New Roman"/>
          <w:i/>
          <w:iCs/>
          <w:sz w:val="24"/>
          <w:szCs w:val="24"/>
        </w:rPr>
        <w:t>Journal of Advanced Nursing</w:t>
      </w:r>
      <w:r w:rsidRPr="00B12CA1">
        <w:rPr>
          <w:rFonts w:ascii="Times New Roman" w:hAnsi="Times New Roman" w:cs="Times New Roman"/>
          <w:sz w:val="24"/>
          <w:szCs w:val="24"/>
        </w:rPr>
        <w:t>, 33(6), 798–805.</w:t>
      </w:r>
    </w:p>
    <w:p w14:paraId="40EC9242" w14:textId="77777777" w:rsidR="007E2B28" w:rsidRPr="00B12CA1" w:rsidRDefault="007E2B28" w:rsidP="007E2B28">
      <w:pPr>
        <w:ind w:left="851" w:hanging="851"/>
        <w:rPr>
          <w:rFonts w:ascii="Times New Roman" w:hAnsi="Times New Roman" w:cs="Times New Roman"/>
          <w:sz w:val="24"/>
          <w:szCs w:val="24"/>
        </w:rPr>
      </w:pPr>
      <w:r w:rsidRPr="00B12CA1">
        <w:rPr>
          <w:rFonts w:ascii="Times New Roman" w:hAnsi="Times New Roman" w:cs="Times New Roman"/>
          <w:sz w:val="24"/>
          <w:szCs w:val="24"/>
        </w:rPr>
        <w:t xml:space="preserve">Williamson, K., Qayyum, A., Hider, P. and Liu, Y. (2012) ‘young adults and everyday-life information: the role of news media’, </w:t>
      </w:r>
      <w:r w:rsidRPr="00B12CA1">
        <w:rPr>
          <w:rFonts w:ascii="Times New Roman" w:hAnsi="Times New Roman" w:cs="Times New Roman"/>
          <w:i/>
          <w:iCs/>
          <w:sz w:val="24"/>
          <w:szCs w:val="24"/>
        </w:rPr>
        <w:t>Library &amp; Information Science Research</w:t>
      </w:r>
      <w:r w:rsidRPr="00B12CA1">
        <w:rPr>
          <w:rFonts w:ascii="Times New Roman" w:hAnsi="Times New Roman" w:cs="Times New Roman"/>
          <w:sz w:val="24"/>
          <w:szCs w:val="24"/>
        </w:rPr>
        <w:t xml:space="preserve">, 34, pp. 258-264. </w:t>
      </w:r>
    </w:p>
    <w:p w14:paraId="5E8B71EE" w14:textId="77777777" w:rsidR="007E2B28" w:rsidRPr="007E2B28" w:rsidRDefault="007E2B28" w:rsidP="002B34C0">
      <w:pPr>
        <w:spacing w:line="360" w:lineRule="auto"/>
        <w:jc w:val="both"/>
        <w:rPr>
          <w:rFonts w:ascii="Times New Roman" w:hAnsi="Times New Roman" w:cs="Times New Roman"/>
          <w:sz w:val="24"/>
          <w:szCs w:val="24"/>
          <w:u w:val="single"/>
        </w:rPr>
      </w:pPr>
    </w:p>
    <w:p w14:paraId="55B1076E" w14:textId="77777777" w:rsidR="000B3417" w:rsidRDefault="000B3417" w:rsidP="002B34C0">
      <w:pPr>
        <w:spacing w:line="360" w:lineRule="auto"/>
        <w:jc w:val="both"/>
        <w:rPr>
          <w:rFonts w:ascii="Times New Roman" w:hAnsi="Times New Roman" w:cs="Times New Roman"/>
          <w:sz w:val="24"/>
          <w:szCs w:val="24"/>
          <w:u w:val="single"/>
        </w:rPr>
      </w:pPr>
    </w:p>
    <w:p w14:paraId="77915E42" w14:textId="63E7FBBA" w:rsidR="000B3417" w:rsidRDefault="000B3417" w:rsidP="002B34C0">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Appendices: </w:t>
      </w:r>
    </w:p>
    <w:p w14:paraId="22C0D131" w14:textId="33D82E9C" w:rsidR="00342E8D" w:rsidRPr="00342E8D" w:rsidRDefault="00342E8D" w:rsidP="00342E8D">
      <w:pPr>
        <w:spacing w:after="0" w:line="240" w:lineRule="auto"/>
        <w:rPr>
          <w:rFonts w:ascii="Times New Roman" w:eastAsia="Times New Roman" w:hAnsi="Times New Roman" w:cs="Times New Roman"/>
          <w:noProof/>
          <w:sz w:val="24"/>
          <w:szCs w:val="24"/>
          <w:lang w:val="en-US"/>
        </w:rPr>
      </w:pPr>
      <w:r w:rsidRPr="00342E8D">
        <w:rPr>
          <w:rFonts w:ascii="Times New Roman" w:eastAsia="Times New Roman" w:hAnsi="Times New Roman" w:cs="Times New Roman"/>
          <w:noProof/>
          <w:sz w:val="24"/>
          <w:szCs w:val="24"/>
          <w:lang w:val="en-US"/>
        </w:rPr>
        <w:drawing>
          <wp:inline distT="0" distB="0" distL="0" distR="0" wp14:anchorId="21ADC73A" wp14:editId="7813652C">
            <wp:extent cx="1452811" cy="57249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8826" cy="582745"/>
                    </a:xfrm>
                    <a:prstGeom prst="rect">
                      <a:avLst/>
                    </a:prstGeom>
                    <a:noFill/>
                    <a:ln>
                      <a:noFill/>
                    </a:ln>
                  </pic:spPr>
                </pic:pic>
              </a:graphicData>
            </a:graphic>
          </wp:inline>
        </w:drawing>
      </w:r>
    </w:p>
    <w:p w14:paraId="5A260576" w14:textId="77777777" w:rsidR="00342E8D" w:rsidRPr="00342E8D" w:rsidRDefault="00342E8D" w:rsidP="00342E8D">
      <w:pPr>
        <w:spacing w:after="0" w:line="240" w:lineRule="auto"/>
        <w:rPr>
          <w:rFonts w:ascii="Times New Roman" w:eastAsia="Times New Roman" w:hAnsi="Times New Roman" w:cs="Times New Roman"/>
          <w:sz w:val="24"/>
          <w:szCs w:val="24"/>
          <w:lang w:val="en-US"/>
        </w:rPr>
      </w:pPr>
    </w:p>
    <w:p w14:paraId="7FAC76B3" w14:textId="77777777" w:rsidR="00342E8D" w:rsidRPr="00342E8D" w:rsidRDefault="00342E8D" w:rsidP="00342E8D">
      <w:pPr>
        <w:tabs>
          <w:tab w:val="left" w:pos="3540"/>
        </w:tabs>
        <w:spacing w:after="0" w:line="240" w:lineRule="auto"/>
        <w:jc w:val="center"/>
        <w:rPr>
          <w:rFonts w:ascii="Times New Roman" w:eastAsia="Times New Roman" w:hAnsi="Times New Roman" w:cs="Times New Roman"/>
          <w:b/>
          <w:sz w:val="28"/>
          <w:szCs w:val="28"/>
          <w:lang w:val="en-US"/>
        </w:rPr>
      </w:pPr>
      <w:r w:rsidRPr="00342E8D">
        <w:rPr>
          <w:rFonts w:ascii="Times New Roman" w:eastAsia="Times New Roman" w:hAnsi="Times New Roman" w:cs="Times New Roman"/>
          <w:b/>
          <w:sz w:val="28"/>
          <w:szCs w:val="28"/>
          <w:lang w:val="en-US"/>
        </w:rPr>
        <w:t xml:space="preserve">Consent Form </w:t>
      </w:r>
    </w:p>
    <w:p w14:paraId="1652B461" w14:textId="77777777" w:rsidR="00342E8D" w:rsidRPr="00342E8D" w:rsidRDefault="00342E8D" w:rsidP="00342E8D">
      <w:pPr>
        <w:spacing w:after="0" w:line="240" w:lineRule="auto"/>
        <w:ind w:right="-360"/>
        <w:rPr>
          <w:rFonts w:ascii="Times New Roman" w:eastAsia="Times New Roman" w:hAnsi="Times New Roman" w:cs="Times New Roman"/>
          <w:b/>
          <w:sz w:val="24"/>
          <w:szCs w:val="24"/>
          <w:lang w:val="en-US"/>
        </w:rPr>
      </w:pPr>
    </w:p>
    <w:p w14:paraId="7DDEB0BF" w14:textId="77777777" w:rsidR="00342E8D" w:rsidRPr="00342E8D" w:rsidRDefault="00342E8D" w:rsidP="00342E8D">
      <w:pPr>
        <w:spacing w:after="0" w:line="240" w:lineRule="auto"/>
        <w:ind w:right="-360"/>
        <w:rPr>
          <w:rFonts w:ascii="Times New Roman" w:eastAsia="Times New Roman" w:hAnsi="Times New Roman" w:cs="Times New Roman"/>
          <w:sz w:val="28"/>
          <w:szCs w:val="28"/>
          <w:lang w:val="en-US"/>
        </w:rPr>
      </w:pPr>
      <w:r w:rsidRPr="00342E8D">
        <w:rPr>
          <w:rFonts w:ascii="Times New Roman" w:eastAsia="Times New Roman" w:hAnsi="Times New Roman" w:cs="Times New Roman"/>
          <w:b/>
          <w:sz w:val="28"/>
          <w:szCs w:val="28"/>
          <w:lang w:val="en-US"/>
        </w:rPr>
        <w:t xml:space="preserve">Title: </w:t>
      </w:r>
      <w:r w:rsidRPr="00342E8D">
        <w:rPr>
          <w:rFonts w:ascii="Times New Roman" w:eastAsia="Times New Roman" w:hAnsi="Times New Roman" w:cs="Times New Roman"/>
          <w:sz w:val="28"/>
          <w:szCs w:val="28"/>
          <w:lang w:val="en-US"/>
        </w:rPr>
        <w:t>Experiences and perceived impact on the media coverage of transgender youth.</w:t>
      </w:r>
    </w:p>
    <w:p w14:paraId="632F827A" w14:textId="77777777" w:rsidR="00342E8D" w:rsidRPr="00342E8D" w:rsidRDefault="00342E8D" w:rsidP="00342E8D">
      <w:pPr>
        <w:spacing w:after="0" w:line="240" w:lineRule="auto"/>
        <w:ind w:right="-360"/>
        <w:rPr>
          <w:rFonts w:ascii="Times New Roman" w:eastAsia="Times New Roman" w:hAnsi="Times New Roman" w:cs="Times New Roman"/>
          <w:b/>
          <w:sz w:val="28"/>
          <w:szCs w:val="28"/>
          <w:lang w:val="en-US"/>
        </w:rPr>
      </w:pPr>
      <w:r w:rsidRPr="00342E8D">
        <w:rPr>
          <w:rFonts w:ascii="Times New Roman" w:eastAsia="Times New Roman" w:hAnsi="Times New Roman" w:cs="Times New Roman"/>
          <w:b/>
          <w:sz w:val="28"/>
          <w:szCs w:val="28"/>
          <w:lang w:val="en-US"/>
        </w:rPr>
        <w:t xml:space="preserve">Principal Investigator: </w:t>
      </w:r>
      <w:r w:rsidRPr="00342E8D">
        <w:rPr>
          <w:rFonts w:ascii="Times New Roman" w:eastAsia="Times New Roman" w:hAnsi="Times New Roman" w:cs="Times New Roman"/>
          <w:bCs/>
          <w:sz w:val="28"/>
          <w:szCs w:val="28"/>
          <w:lang w:val="en-US"/>
        </w:rPr>
        <w:t xml:space="preserve">Olivia Earl </w:t>
      </w:r>
    </w:p>
    <w:p w14:paraId="30AD5C29" w14:textId="77777777" w:rsidR="00342E8D" w:rsidRPr="00342E8D" w:rsidRDefault="00342E8D" w:rsidP="00342E8D">
      <w:pPr>
        <w:spacing w:after="0" w:line="240" w:lineRule="auto"/>
        <w:ind w:right="-360"/>
        <w:rPr>
          <w:rFonts w:ascii="Times New Roman" w:eastAsia="Times New Roman" w:hAnsi="Times New Roman" w:cs="Times New Roman"/>
          <w:b/>
          <w:sz w:val="24"/>
          <w:szCs w:val="24"/>
          <w:lang w:val="en-US"/>
        </w:rPr>
      </w:pPr>
    </w:p>
    <w:p w14:paraId="05B56292" w14:textId="77777777" w:rsidR="00342E8D" w:rsidRPr="00342E8D" w:rsidRDefault="00342E8D" w:rsidP="00342E8D">
      <w:pPr>
        <w:spacing w:after="0" w:line="240" w:lineRule="auto"/>
        <w:ind w:right="-360"/>
        <w:rPr>
          <w:rFonts w:ascii="Times New Roman" w:eastAsia="Times New Roman" w:hAnsi="Times New Roman" w:cs="Times New Roman"/>
          <w:b/>
          <w:sz w:val="24"/>
          <w:szCs w:val="24"/>
          <w:lang w:val="en-US"/>
        </w:rPr>
      </w:pPr>
      <w:r w:rsidRPr="00342E8D">
        <w:rPr>
          <w:rFonts w:ascii="Times New Roman" w:eastAsia="Times New Roman" w:hAnsi="Times New Roman" w:cs="Times New Roman"/>
          <w:b/>
          <w:sz w:val="24"/>
          <w:szCs w:val="24"/>
          <w:lang w:val="en-US"/>
        </w:rPr>
        <w:t>Introduction</w:t>
      </w:r>
    </w:p>
    <w:p w14:paraId="1A932E11"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p>
    <w:p w14:paraId="1B5B1067"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 xml:space="preserve">The purpose of this form is to provide you information that may affect your decision as to whether or not you wish to participate / let your child participate in this research study.  </w:t>
      </w:r>
    </w:p>
    <w:p w14:paraId="0F910B2C"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p>
    <w:p w14:paraId="4A6662F6"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 xml:space="preserve">Please note that if you 16 or above you do not have to gain parental consent, and your consent alone will enable you to participate in the research. If you are under 16 please read and complete this form with your parent/guardian as both yours and a parent’s consent is required for your participation in this study. </w:t>
      </w:r>
    </w:p>
    <w:p w14:paraId="54EF5840"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p>
    <w:p w14:paraId="7D1963C4"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The person conducting the research will describe the study to you and answer all your questions.  Read the information below and ask any questions you might have before deciding whether or not to participate /give your permission for your child to take part in the study. If you decide you want to /your child can be involved in this study, this form will be used to record your permission.</w:t>
      </w:r>
    </w:p>
    <w:p w14:paraId="52155235" w14:textId="77777777" w:rsidR="00342E8D" w:rsidRPr="00342E8D" w:rsidRDefault="00342E8D" w:rsidP="00342E8D">
      <w:pPr>
        <w:spacing w:after="0" w:line="240" w:lineRule="auto"/>
        <w:rPr>
          <w:rFonts w:ascii="Times New Roman" w:eastAsia="Times New Roman" w:hAnsi="Times New Roman" w:cs="Times New Roman"/>
          <w:sz w:val="24"/>
          <w:szCs w:val="24"/>
          <w:lang w:val="en-US"/>
        </w:rPr>
      </w:pPr>
    </w:p>
    <w:p w14:paraId="51727CDE" w14:textId="21E02FAE" w:rsidR="000A2D74" w:rsidRPr="00342E8D" w:rsidRDefault="00342E8D" w:rsidP="00342E8D">
      <w:pPr>
        <w:spacing w:after="0" w:line="240" w:lineRule="auto"/>
        <w:ind w:right="-360"/>
        <w:rPr>
          <w:rFonts w:ascii="Times New Roman" w:eastAsia="Times New Roman" w:hAnsi="Times New Roman" w:cs="Times New Roman"/>
          <w:b/>
          <w:sz w:val="24"/>
          <w:szCs w:val="24"/>
          <w:lang w:val="en-US"/>
        </w:rPr>
      </w:pPr>
      <w:r w:rsidRPr="00342E8D">
        <w:rPr>
          <w:rFonts w:ascii="Times New Roman" w:eastAsia="Times New Roman" w:hAnsi="Times New Roman" w:cs="Times New Roman"/>
          <w:b/>
          <w:sz w:val="24"/>
          <w:szCs w:val="24"/>
          <w:lang w:val="en-US"/>
        </w:rPr>
        <w:t>Purpose of the Study</w:t>
      </w:r>
    </w:p>
    <w:p w14:paraId="6993E285" w14:textId="77777777" w:rsidR="00342E8D" w:rsidRPr="00342E8D" w:rsidRDefault="00342E8D" w:rsidP="00342E8D">
      <w:pPr>
        <w:spacing w:after="0" w:line="240" w:lineRule="auto"/>
        <w:ind w:right="-360"/>
        <w:rPr>
          <w:rFonts w:ascii="Times New Roman" w:eastAsia="Times New Roman" w:hAnsi="Times New Roman" w:cs="Times New Roman"/>
          <w:b/>
          <w:sz w:val="24"/>
          <w:szCs w:val="24"/>
          <w:lang w:val="en-US"/>
        </w:rPr>
      </w:pPr>
    </w:p>
    <w:p w14:paraId="69660A2A"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 xml:space="preserve">The purpose of this study is to empower young transgender people who are often misrepresented or discussed in the media without their own experiences being considered and the impact this has. This study therefore aims to provide a platform for those who identify as transgender and are between the ages of 12-19 to have their experiences of the UK media to be heard, and the potential impact they feel this has had on them. </w:t>
      </w:r>
    </w:p>
    <w:p w14:paraId="0AA0E526" w14:textId="77777777" w:rsidR="00342E8D" w:rsidRPr="00342E8D" w:rsidRDefault="00342E8D" w:rsidP="00342E8D">
      <w:pPr>
        <w:spacing w:after="0" w:line="240" w:lineRule="auto"/>
        <w:rPr>
          <w:rFonts w:ascii="Times New Roman" w:eastAsia="Times New Roman" w:hAnsi="Times New Roman" w:cs="Times New Roman"/>
          <w:sz w:val="24"/>
          <w:szCs w:val="24"/>
          <w:lang w:val="en-US"/>
        </w:rPr>
      </w:pPr>
    </w:p>
    <w:p w14:paraId="598387E5" w14:textId="77777777" w:rsidR="00342E8D" w:rsidRPr="00342E8D" w:rsidRDefault="00342E8D" w:rsidP="00342E8D">
      <w:pPr>
        <w:spacing w:after="0" w:line="240" w:lineRule="auto"/>
        <w:rPr>
          <w:rFonts w:ascii="Times New Roman" w:eastAsia="Times New Roman" w:hAnsi="Times New Roman" w:cs="Times New Roman"/>
          <w:b/>
          <w:sz w:val="24"/>
          <w:szCs w:val="24"/>
          <w:lang w:val="en-US"/>
        </w:rPr>
      </w:pPr>
      <w:r w:rsidRPr="00342E8D">
        <w:rPr>
          <w:rFonts w:ascii="Times New Roman" w:eastAsia="Times New Roman" w:hAnsi="Times New Roman" w:cs="Times New Roman"/>
          <w:b/>
          <w:sz w:val="24"/>
          <w:szCs w:val="24"/>
          <w:lang w:val="en-US"/>
        </w:rPr>
        <w:t>What am I/my child going to be asked to do?</w:t>
      </w:r>
    </w:p>
    <w:p w14:paraId="260132A9" w14:textId="77777777" w:rsidR="00342E8D" w:rsidRPr="00342E8D" w:rsidRDefault="00342E8D" w:rsidP="00342E8D">
      <w:pPr>
        <w:spacing w:after="0" w:line="240" w:lineRule="auto"/>
        <w:rPr>
          <w:rFonts w:ascii="Times New Roman" w:eastAsia="Times New Roman" w:hAnsi="Times New Roman" w:cs="Times New Roman"/>
          <w:b/>
          <w:sz w:val="24"/>
          <w:szCs w:val="24"/>
          <w:lang w:val="en-US"/>
        </w:rPr>
      </w:pPr>
    </w:p>
    <w:p w14:paraId="17014867"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You/your child will be asked to participate in a one-to-one interview with the researcher to discuss experiences of the UK media coverage of trans people and to discuss feelings/thoughts surrounding these. This study will take one hour for the interview to be completed and there will be 5-9 other people involved in this study.</w:t>
      </w:r>
    </w:p>
    <w:p w14:paraId="27434414" w14:textId="77777777" w:rsidR="00342E8D" w:rsidRPr="00342E8D" w:rsidRDefault="00342E8D" w:rsidP="00342E8D">
      <w:pPr>
        <w:spacing w:after="0" w:line="240" w:lineRule="auto"/>
        <w:ind w:left="360"/>
        <w:rPr>
          <w:rFonts w:ascii="Times New Roman" w:eastAsia="Times New Roman" w:hAnsi="Times New Roman" w:cs="Times New Roman"/>
          <w:b/>
          <w:sz w:val="24"/>
          <w:szCs w:val="24"/>
          <w:lang w:val="en-US"/>
        </w:rPr>
      </w:pPr>
    </w:p>
    <w:p w14:paraId="5933CB64" w14:textId="7B37EBDA" w:rsidR="00E457C5" w:rsidRDefault="00342E8D" w:rsidP="00E457C5">
      <w:pPr>
        <w:spacing w:after="0" w:line="240" w:lineRule="auto"/>
        <w:ind w:left="360"/>
        <w:rPr>
          <w:rFonts w:ascii="Times New Roman" w:eastAsia="Times New Roman" w:hAnsi="Times New Roman" w:cs="Times New Roman"/>
          <w:b/>
          <w:sz w:val="24"/>
          <w:szCs w:val="24"/>
          <w:lang w:val="en-US"/>
        </w:rPr>
      </w:pPr>
      <w:r w:rsidRPr="00342E8D">
        <w:rPr>
          <w:rFonts w:ascii="Times New Roman" w:eastAsia="Times New Roman" w:hAnsi="Times New Roman" w:cs="Times New Roman"/>
          <w:sz w:val="24"/>
          <w:szCs w:val="24"/>
          <w:lang w:val="en-US"/>
        </w:rPr>
        <w:t xml:space="preserve">You/ your child will be audio recorded during the interview.   </w:t>
      </w:r>
    </w:p>
    <w:p w14:paraId="2B600468" w14:textId="77777777" w:rsidR="00E457C5" w:rsidRDefault="00E457C5" w:rsidP="00E457C5">
      <w:pPr>
        <w:spacing w:after="0" w:line="240" w:lineRule="auto"/>
        <w:ind w:left="360"/>
        <w:rPr>
          <w:rFonts w:ascii="Times New Roman" w:eastAsia="Times New Roman" w:hAnsi="Times New Roman" w:cs="Times New Roman"/>
          <w:b/>
          <w:sz w:val="24"/>
          <w:szCs w:val="24"/>
          <w:lang w:val="en-US"/>
        </w:rPr>
      </w:pPr>
    </w:p>
    <w:p w14:paraId="012853E4" w14:textId="77777777" w:rsidR="00E457C5" w:rsidRDefault="00E457C5" w:rsidP="00342E8D">
      <w:pPr>
        <w:spacing w:after="0" w:line="240" w:lineRule="auto"/>
        <w:rPr>
          <w:rFonts w:ascii="Times New Roman" w:eastAsia="Times New Roman" w:hAnsi="Times New Roman" w:cs="Times New Roman"/>
          <w:b/>
          <w:sz w:val="24"/>
          <w:szCs w:val="24"/>
          <w:lang w:val="en-US"/>
        </w:rPr>
      </w:pPr>
    </w:p>
    <w:p w14:paraId="0BE948AB" w14:textId="77777777" w:rsidR="00E457C5" w:rsidRDefault="00E457C5" w:rsidP="00342E8D">
      <w:pPr>
        <w:spacing w:after="0" w:line="240" w:lineRule="auto"/>
        <w:rPr>
          <w:rFonts w:ascii="Times New Roman" w:eastAsia="Times New Roman" w:hAnsi="Times New Roman" w:cs="Times New Roman"/>
          <w:b/>
          <w:sz w:val="24"/>
          <w:szCs w:val="24"/>
          <w:lang w:val="en-US"/>
        </w:rPr>
      </w:pPr>
    </w:p>
    <w:p w14:paraId="72F17B7F" w14:textId="77777777" w:rsidR="00E457C5" w:rsidRDefault="00E457C5" w:rsidP="00342E8D">
      <w:pPr>
        <w:spacing w:after="0" w:line="240" w:lineRule="auto"/>
        <w:rPr>
          <w:rFonts w:ascii="Times New Roman" w:eastAsia="Times New Roman" w:hAnsi="Times New Roman" w:cs="Times New Roman"/>
          <w:b/>
          <w:sz w:val="24"/>
          <w:szCs w:val="24"/>
          <w:lang w:val="en-US"/>
        </w:rPr>
      </w:pPr>
    </w:p>
    <w:p w14:paraId="779F179E" w14:textId="0F956FDF" w:rsidR="00342E8D" w:rsidRPr="00342E8D" w:rsidRDefault="00342E8D" w:rsidP="00342E8D">
      <w:pPr>
        <w:spacing w:after="0" w:line="240" w:lineRule="auto"/>
        <w:rPr>
          <w:rFonts w:ascii="Times New Roman" w:eastAsia="Times New Roman" w:hAnsi="Times New Roman" w:cs="Times New Roman"/>
          <w:b/>
          <w:sz w:val="24"/>
          <w:szCs w:val="24"/>
          <w:lang w:val="en-US"/>
        </w:rPr>
      </w:pPr>
      <w:r w:rsidRPr="00342E8D">
        <w:rPr>
          <w:rFonts w:ascii="Times New Roman" w:eastAsia="Times New Roman" w:hAnsi="Times New Roman" w:cs="Times New Roman"/>
          <w:b/>
          <w:sz w:val="24"/>
          <w:szCs w:val="24"/>
          <w:lang w:val="en-US"/>
        </w:rPr>
        <w:t>What are the risks involved in this study?</w:t>
      </w:r>
    </w:p>
    <w:p w14:paraId="2D5A0827" w14:textId="77777777" w:rsidR="00342E8D" w:rsidRPr="00342E8D" w:rsidRDefault="00342E8D" w:rsidP="00342E8D">
      <w:pPr>
        <w:spacing w:after="0" w:line="240" w:lineRule="auto"/>
        <w:rPr>
          <w:rFonts w:ascii="Times New Roman" w:eastAsia="Times New Roman" w:hAnsi="Times New Roman" w:cs="Times New Roman"/>
          <w:b/>
          <w:sz w:val="24"/>
          <w:szCs w:val="24"/>
          <w:lang w:val="en-US"/>
        </w:rPr>
      </w:pPr>
    </w:p>
    <w:p w14:paraId="71F78E77" w14:textId="4184ED02" w:rsid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 xml:space="preserve">Possible risks associated with this study are that you/your child may discuss sensitive topics which could provoke upsetting memories and feelings. Support will be provided throughout the interview by the interviewer if you/your child is getting overwhelmed and the interview can be stopped at any moment, or a break can be provided. This will be discussed with you/your child before the interview begins and reminded throughout if the researcher can see that you/your child is becoming distressed. Support information for charities and support lines will be provided at the end of the interview to take away with you/your child. </w:t>
      </w:r>
    </w:p>
    <w:p w14:paraId="23854A6F" w14:textId="77777777" w:rsidR="000A2D74" w:rsidRPr="00342E8D" w:rsidRDefault="000A2D74" w:rsidP="00342E8D">
      <w:pPr>
        <w:spacing w:after="0" w:line="240" w:lineRule="auto"/>
        <w:ind w:left="360"/>
        <w:rPr>
          <w:rFonts w:ascii="Times New Roman" w:eastAsia="Times New Roman" w:hAnsi="Times New Roman" w:cs="Times New Roman"/>
          <w:sz w:val="24"/>
          <w:szCs w:val="24"/>
          <w:lang w:val="en-US"/>
        </w:rPr>
      </w:pPr>
    </w:p>
    <w:p w14:paraId="41216451" w14:textId="77777777" w:rsidR="00342E8D" w:rsidRPr="00342E8D" w:rsidRDefault="00342E8D" w:rsidP="00342E8D">
      <w:pPr>
        <w:spacing w:after="0" w:line="240" w:lineRule="auto"/>
        <w:rPr>
          <w:rFonts w:ascii="Times New Roman" w:eastAsia="Times New Roman" w:hAnsi="Times New Roman" w:cs="Times New Roman"/>
          <w:b/>
          <w:sz w:val="24"/>
          <w:szCs w:val="24"/>
          <w:lang w:val="en-US"/>
        </w:rPr>
      </w:pPr>
    </w:p>
    <w:p w14:paraId="39123F48" w14:textId="77777777" w:rsidR="00342E8D" w:rsidRPr="00342E8D" w:rsidRDefault="00342E8D" w:rsidP="00342E8D">
      <w:pPr>
        <w:spacing w:after="0" w:line="240" w:lineRule="auto"/>
        <w:rPr>
          <w:rFonts w:ascii="Times New Roman" w:eastAsia="Times New Roman" w:hAnsi="Times New Roman" w:cs="Times New Roman"/>
          <w:b/>
          <w:sz w:val="24"/>
          <w:szCs w:val="24"/>
          <w:lang w:val="en-US"/>
        </w:rPr>
      </w:pPr>
      <w:r w:rsidRPr="00342E8D">
        <w:rPr>
          <w:rFonts w:ascii="Times New Roman" w:eastAsia="Times New Roman" w:hAnsi="Times New Roman" w:cs="Times New Roman"/>
          <w:b/>
          <w:sz w:val="24"/>
          <w:szCs w:val="24"/>
          <w:lang w:val="en-US"/>
        </w:rPr>
        <w:t>What are the possible benefits of this study?</w:t>
      </w:r>
    </w:p>
    <w:p w14:paraId="533576C7" w14:textId="77777777" w:rsidR="000A2D74" w:rsidRPr="00342E8D" w:rsidRDefault="000A2D74" w:rsidP="00342E8D">
      <w:pPr>
        <w:spacing w:after="0" w:line="240" w:lineRule="auto"/>
        <w:rPr>
          <w:rFonts w:ascii="Times New Roman" w:eastAsia="Times New Roman" w:hAnsi="Times New Roman" w:cs="Times New Roman"/>
          <w:b/>
          <w:sz w:val="24"/>
          <w:szCs w:val="24"/>
          <w:lang w:val="en-US"/>
        </w:rPr>
      </w:pPr>
    </w:p>
    <w:p w14:paraId="3EEE4981" w14:textId="77777777" w:rsidR="00342E8D" w:rsidRPr="00342E8D" w:rsidRDefault="00342E8D" w:rsidP="00342E8D">
      <w:pPr>
        <w:spacing w:after="0" w:line="240" w:lineRule="auto"/>
        <w:ind w:left="360"/>
        <w:rPr>
          <w:rFonts w:ascii="Times New Roman" w:eastAsia="Times New Roman" w:hAnsi="Times New Roman" w:cs="Times New Roman"/>
          <w:b/>
          <w:sz w:val="24"/>
          <w:szCs w:val="24"/>
          <w:lang w:val="en-US"/>
        </w:rPr>
      </w:pPr>
      <w:r w:rsidRPr="00342E8D">
        <w:rPr>
          <w:rFonts w:ascii="Times New Roman" w:eastAsia="Times New Roman" w:hAnsi="Times New Roman" w:cs="Times New Roman"/>
          <w:sz w:val="24"/>
          <w:szCs w:val="24"/>
          <w:lang w:val="en-US"/>
        </w:rPr>
        <w:t xml:space="preserve">This study may be beneficial to you/your child as it is a safe place to discuss the potential impact that the media has had on you/them and thus empower you/your child to be listened to with regard to this. Societal benefits may also be seen as this research aims to use information gathered from this study to educate news media outlets and policies on their coverage of trans youth and in turn ensure a more inclusive representation is portrayed in the future. However, this cannot be a confirmed benefit of the study due to it being a dissertation and therefore there is not guarantee this research will be published. </w:t>
      </w:r>
    </w:p>
    <w:p w14:paraId="0AB11AA8" w14:textId="77777777" w:rsidR="00342E8D" w:rsidRPr="00342E8D" w:rsidRDefault="00342E8D" w:rsidP="00E457C5">
      <w:pPr>
        <w:spacing w:after="0" w:line="240" w:lineRule="auto"/>
        <w:ind w:right="-360"/>
        <w:rPr>
          <w:rFonts w:ascii="Times New Roman" w:eastAsia="Times New Roman" w:hAnsi="Times New Roman" w:cs="Times New Roman"/>
          <w:sz w:val="24"/>
          <w:szCs w:val="24"/>
          <w:lang w:val="en-US"/>
        </w:rPr>
      </w:pPr>
    </w:p>
    <w:p w14:paraId="47586769" w14:textId="77777777" w:rsidR="00342E8D" w:rsidRPr="00342E8D" w:rsidRDefault="00342E8D" w:rsidP="00342E8D">
      <w:pPr>
        <w:spacing w:after="0" w:line="240" w:lineRule="auto"/>
        <w:rPr>
          <w:rFonts w:ascii="Times New Roman" w:eastAsia="Times New Roman" w:hAnsi="Times New Roman" w:cs="Times New Roman"/>
          <w:b/>
          <w:sz w:val="24"/>
          <w:szCs w:val="24"/>
          <w:lang w:val="en-US"/>
        </w:rPr>
      </w:pPr>
      <w:r w:rsidRPr="00342E8D">
        <w:rPr>
          <w:rFonts w:ascii="Times New Roman" w:eastAsia="Times New Roman" w:hAnsi="Times New Roman" w:cs="Times New Roman"/>
          <w:b/>
          <w:sz w:val="24"/>
          <w:szCs w:val="24"/>
          <w:lang w:val="en-US"/>
        </w:rPr>
        <w:t>Will there be any incentives for participation?</w:t>
      </w:r>
    </w:p>
    <w:p w14:paraId="521EE918" w14:textId="77777777" w:rsidR="000A2D74" w:rsidRPr="00342E8D" w:rsidRDefault="000A2D74" w:rsidP="00342E8D">
      <w:pPr>
        <w:spacing w:after="0" w:line="240" w:lineRule="auto"/>
        <w:rPr>
          <w:rFonts w:ascii="Times New Roman" w:eastAsia="Times New Roman" w:hAnsi="Times New Roman" w:cs="Times New Roman"/>
          <w:b/>
          <w:sz w:val="24"/>
          <w:szCs w:val="24"/>
          <w:lang w:val="en-US"/>
        </w:rPr>
      </w:pPr>
    </w:p>
    <w:p w14:paraId="56D2B670"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 xml:space="preserve">You / your child will not receive any type of incentive for participating in this study. </w:t>
      </w:r>
    </w:p>
    <w:p w14:paraId="6CADD0B5" w14:textId="77777777" w:rsidR="00342E8D" w:rsidRPr="00342E8D" w:rsidRDefault="00342E8D" w:rsidP="00342E8D">
      <w:pPr>
        <w:spacing w:after="0" w:line="240" w:lineRule="auto"/>
        <w:rPr>
          <w:rFonts w:ascii="Times New Roman" w:eastAsia="Times New Roman" w:hAnsi="Times New Roman" w:cs="Times New Roman"/>
          <w:sz w:val="24"/>
          <w:szCs w:val="24"/>
          <w:lang w:val="en-US"/>
        </w:rPr>
      </w:pPr>
    </w:p>
    <w:p w14:paraId="632CB0C7" w14:textId="77777777" w:rsidR="00342E8D" w:rsidRPr="00342E8D" w:rsidRDefault="00342E8D" w:rsidP="00342E8D">
      <w:pPr>
        <w:spacing w:after="0" w:line="240" w:lineRule="auto"/>
        <w:rPr>
          <w:rFonts w:ascii="Times New Roman" w:eastAsia="Times New Roman" w:hAnsi="Times New Roman" w:cs="Times New Roman"/>
          <w:b/>
          <w:sz w:val="24"/>
          <w:szCs w:val="24"/>
          <w:lang w:val="en-US"/>
        </w:rPr>
      </w:pPr>
      <w:r w:rsidRPr="00342E8D">
        <w:rPr>
          <w:rFonts w:ascii="Times New Roman" w:eastAsia="Times New Roman" w:hAnsi="Times New Roman" w:cs="Times New Roman"/>
          <w:b/>
          <w:sz w:val="24"/>
          <w:szCs w:val="24"/>
          <w:lang w:val="en-US"/>
        </w:rPr>
        <w:t>How will privacy and confidentiality be protected in this research study?</w:t>
      </w:r>
    </w:p>
    <w:p w14:paraId="4486BA67" w14:textId="06E11C0F" w:rsidR="00342E8D" w:rsidRDefault="00342E8D" w:rsidP="00342E8D">
      <w:pPr>
        <w:spacing w:after="0" w:line="240" w:lineRule="auto"/>
        <w:rPr>
          <w:rFonts w:ascii="Times New Roman" w:eastAsia="Times New Roman" w:hAnsi="Times New Roman" w:cs="Times New Roman"/>
          <w:b/>
          <w:sz w:val="24"/>
          <w:szCs w:val="24"/>
          <w:lang w:val="en-US"/>
        </w:rPr>
      </w:pPr>
    </w:p>
    <w:p w14:paraId="04FE12DE" w14:textId="77777777" w:rsidR="000A2D74" w:rsidRPr="00342E8D" w:rsidRDefault="000A2D74" w:rsidP="00342E8D">
      <w:pPr>
        <w:spacing w:after="0" w:line="240" w:lineRule="auto"/>
        <w:rPr>
          <w:rFonts w:ascii="Times New Roman" w:eastAsia="Times New Roman" w:hAnsi="Times New Roman" w:cs="Times New Roman"/>
          <w:b/>
          <w:sz w:val="24"/>
          <w:szCs w:val="24"/>
          <w:lang w:val="en-US"/>
        </w:rPr>
      </w:pPr>
    </w:p>
    <w:p w14:paraId="7FA9E1C6"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 xml:space="preserve">Your/your child’s privacy and the confidentiality of their data will be protected by ensuring that names and other data that can be used to identify you/your child are anonymized via pseudonyms and identification numbers. No information will be discussed outside the interview room about the interview, and information will not be passed on to anyone unless there is a clear safeguarding issue. </w:t>
      </w:r>
    </w:p>
    <w:p w14:paraId="33475966"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p>
    <w:p w14:paraId="533D6A42"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 xml:space="preserve">In line with BSA (2017) statement of ethical practice, confidentiality and anonymity will only be breached when there are clear safeguarding issues.  If a child is considered at risk i.e. if the child is neglected, harmed or threatening to harm themselves or another person, will you/your child’s information be shared, and appropriate action taken.  </w:t>
      </w:r>
    </w:p>
    <w:p w14:paraId="76223566"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p>
    <w:p w14:paraId="19677894"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 xml:space="preserve">If it becomes necessary, the University may need to review the study records.  If this happens, information that can be linked to your child will be protected to the extent permitted by law. Your/ your child’s research records will not be released without your consent unless required by law or a court order. </w:t>
      </w:r>
    </w:p>
    <w:p w14:paraId="3189763F" w14:textId="77777777" w:rsidR="00342E8D" w:rsidRPr="00342E8D" w:rsidRDefault="00342E8D" w:rsidP="00342E8D">
      <w:pPr>
        <w:spacing w:after="0" w:line="240" w:lineRule="auto"/>
        <w:rPr>
          <w:rFonts w:ascii="Times New Roman" w:eastAsia="Times New Roman" w:hAnsi="Times New Roman" w:cs="Times New Roman"/>
          <w:sz w:val="24"/>
          <w:szCs w:val="24"/>
          <w:lang w:val="en-US"/>
        </w:rPr>
      </w:pPr>
    </w:p>
    <w:p w14:paraId="018A165F"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lastRenderedPageBreak/>
        <w:t xml:space="preserve">If you choose to participate in this study, your/ your child will be audio recorded.  Any audio recordings will be stored securely and only the research team will have access to the recordings.  Recordings will be kept until the researcher has graduated and then erased.  </w:t>
      </w:r>
    </w:p>
    <w:p w14:paraId="2988F8EE" w14:textId="77777777" w:rsidR="00342E8D" w:rsidRPr="00342E8D" w:rsidRDefault="00342E8D" w:rsidP="00342E8D">
      <w:pPr>
        <w:spacing w:after="0" w:line="240" w:lineRule="auto"/>
        <w:rPr>
          <w:rFonts w:ascii="Times New Roman" w:eastAsia="Times New Roman" w:hAnsi="Times New Roman" w:cs="Times New Roman"/>
          <w:sz w:val="24"/>
          <w:szCs w:val="24"/>
          <w:lang w:val="en-US"/>
        </w:rPr>
      </w:pPr>
    </w:p>
    <w:p w14:paraId="1605CD95" w14:textId="77777777" w:rsidR="00E457C5" w:rsidRDefault="00E457C5" w:rsidP="00342E8D">
      <w:pPr>
        <w:spacing w:after="0" w:line="240" w:lineRule="auto"/>
        <w:rPr>
          <w:rFonts w:ascii="Times New Roman" w:eastAsia="Times New Roman" w:hAnsi="Times New Roman" w:cs="Times New Roman"/>
          <w:b/>
          <w:sz w:val="24"/>
          <w:szCs w:val="24"/>
          <w:lang w:val="en-US"/>
        </w:rPr>
      </w:pPr>
    </w:p>
    <w:p w14:paraId="06C281B5" w14:textId="1D95C726" w:rsidR="00342E8D" w:rsidRPr="00342E8D" w:rsidRDefault="00342E8D" w:rsidP="00342E8D">
      <w:pPr>
        <w:spacing w:after="0" w:line="240" w:lineRule="auto"/>
        <w:rPr>
          <w:rFonts w:ascii="Times New Roman" w:eastAsia="Times New Roman" w:hAnsi="Times New Roman" w:cs="Times New Roman"/>
          <w:b/>
          <w:sz w:val="24"/>
          <w:szCs w:val="24"/>
          <w:lang w:val="en-US"/>
        </w:rPr>
      </w:pPr>
      <w:r w:rsidRPr="00342E8D">
        <w:rPr>
          <w:rFonts w:ascii="Times New Roman" w:eastAsia="Times New Roman" w:hAnsi="Times New Roman" w:cs="Times New Roman"/>
          <w:b/>
          <w:sz w:val="24"/>
          <w:szCs w:val="24"/>
          <w:lang w:val="en-US"/>
        </w:rPr>
        <w:t xml:space="preserve">Whom to contact with questions about the study? </w:t>
      </w:r>
    </w:p>
    <w:p w14:paraId="6EF6A10E" w14:textId="77777777" w:rsidR="00342E8D" w:rsidRPr="00342E8D" w:rsidRDefault="00342E8D" w:rsidP="00342E8D">
      <w:pPr>
        <w:spacing w:after="0" w:line="240" w:lineRule="auto"/>
        <w:rPr>
          <w:rFonts w:ascii="Times New Roman" w:eastAsia="Times New Roman" w:hAnsi="Times New Roman" w:cs="Times New Roman"/>
          <w:b/>
          <w:sz w:val="24"/>
          <w:szCs w:val="24"/>
          <w:lang w:val="en-US"/>
        </w:rPr>
      </w:pPr>
      <w:r w:rsidRPr="00342E8D">
        <w:rPr>
          <w:rFonts w:ascii="Times New Roman" w:eastAsia="Times New Roman" w:hAnsi="Times New Roman" w:cs="Times New Roman"/>
          <w:b/>
          <w:sz w:val="24"/>
          <w:szCs w:val="24"/>
          <w:lang w:val="en-US"/>
        </w:rPr>
        <w:t xml:space="preserve"> </w:t>
      </w:r>
    </w:p>
    <w:p w14:paraId="068D834C" w14:textId="77777777" w:rsidR="00342E8D" w:rsidRPr="00342E8D" w:rsidRDefault="00342E8D" w:rsidP="00342E8D">
      <w:pPr>
        <w:spacing w:after="0" w:line="240" w:lineRule="auto"/>
        <w:ind w:left="360"/>
        <w:rPr>
          <w:rFonts w:ascii="Times New Roman" w:eastAsia="Times New Roman" w:hAnsi="Times New Roman" w:cs="Times New Roman"/>
          <w:iCs/>
          <w:sz w:val="24"/>
          <w:szCs w:val="24"/>
          <w:lang w:val="en-US"/>
        </w:rPr>
      </w:pPr>
      <w:r w:rsidRPr="00342E8D">
        <w:rPr>
          <w:rFonts w:ascii="Times New Roman" w:eastAsia="Times New Roman" w:hAnsi="Times New Roman" w:cs="Times New Roman"/>
          <w:sz w:val="24"/>
          <w:szCs w:val="24"/>
          <w:lang w:val="en-US"/>
        </w:rPr>
        <w:t xml:space="preserve">Prior, during or after your participation you can contact the researcher </w:t>
      </w:r>
      <w:r w:rsidRPr="00342E8D">
        <w:rPr>
          <w:rFonts w:ascii="Times New Roman" w:eastAsia="Times New Roman" w:hAnsi="Times New Roman" w:cs="Times New Roman"/>
          <w:bCs/>
          <w:sz w:val="24"/>
          <w:szCs w:val="24"/>
          <w:lang w:val="en-US"/>
        </w:rPr>
        <w:t xml:space="preserve">Olivia Earl </w:t>
      </w:r>
      <w:r w:rsidRPr="00342E8D">
        <w:rPr>
          <w:rFonts w:ascii="Times New Roman" w:eastAsia="Times New Roman" w:hAnsi="Times New Roman" w:cs="Times New Roman"/>
          <w:sz w:val="24"/>
          <w:szCs w:val="24"/>
          <w:lang w:val="en-US"/>
        </w:rPr>
        <w:t xml:space="preserve">at </w:t>
      </w:r>
      <w:r w:rsidRPr="00342E8D">
        <w:rPr>
          <w:rFonts w:ascii="Times New Roman" w:eastAsia="Times New Roman" w:hAnsi="Times New Roman" w:cs="Times New Roman"/>
          <w:bCs/>
          <w:sz w:val="24"/>
          <w:szCs w:val="24"/>
          <w:lang w:val="en-US"/>
        </w:rPr>
        <w:t xml:space="preserve">07534917313 </w:t>
      </w:r>
      <w:r w:rsidRPr="00342E8D">
        <w:rPr>
          <w:rFonts w:ascii="Times New Roman" w:eastAsia="Times New Roman" w:hAnsi="Times New Roman" w:cs="Times New Roman"/>
          <w:sz w:val="24"/>
          <w:szCs w:val="24"/>
          <w:lang w:val="en-US"/>
        </w:rPr>
        <w:t xml:space="preserve">or send an email to </w:t>
      </w:r>
      <w:hyperlink r:id="rId11" w:history="1">
        <w:r w:rsidRPr="00342E8D">
          <w:rPr>
            <w:rFonts w:ascii="Times New Roman" w:eastAsia="Times New Roman" w:hAnsi="Times New Roman" w:cs="Times New Roman"/>
            <w:sz w:val="24"/>
            <w:szCs w:val="24"/>
            <w:lang w:val="en-US"/>
          </w:rPr>
          <w:t>1904711@student.uwtsd.ac.uk</w:t>
        </w:r>
      </w:hyperlink>
      <w:r w:rsidRPr="00342E8D">
        <w:rPr>
          <w:rFonts w:ascii="Times New Roman" w:eastAsia="Times New Roman" w:hAnsi="Times New Roman" w:cs="Times New Roman"/>
          <w:sz w:val="24"/>
          <w:szCs w:val="24"/>
          <w:lang w:val="en-US"/>
        </w:rPr>
        <w:t xml:space="preserve"> </w:t>
      </w:r>
      <w:r w:rsidRPr="00342E8D">
        <w:rPr>
          <w:rFonts w:ascii="Times New Roman" w:eastAsia="Times New Roman" w:hAnsi="Times New Roman" w:cs="Times New Roman"/>
          <w:iCs/>
          <w:sz w:val="24"/>
          <w:szCs w:val="24"/>
          <w:lang w:val="en-US"/>
        </w:rPr>
        <w:t>for any questions or if you feel that you have been harmed.</w:t>
      </w:r>
      <w:r w:rsidRPr="00342E8D">
        <w:rPr>
          <w:rFonts w:ascii="Times New Roman" w:eastAsia="Times New Roman" w:hAnsi="Times New Roman" w:cs="Times New Roman"/>
          <w:bCs/>
          <w:iCs/>
          <w:sz w:val="24"/>
          <w:szCs w:val="24"/>
          <w:lang w:val="en-US"/>
        </w:rPr>
        <w:t xml:space="preserve"> </w:t>
      </w:r>
      <w:r w:rsidRPr="00342E8D">
        <w:rPr>
          <w:rFonts w:ascii="Times New Roman" w:eastAsia="Times New Roman" w:hAnsi="Times New Roman" w:cs="Times New Roman"/>
          <w:sz w:val="24"/>
          <w:szCs w:val="24"/>
          <w:lang w:val="en-US"/>
        </w:rPr>
        <w:t xml:space="preserve">This study has been reviewed and approved by University of Wales Trinity Saint David Ethics Review Board. </w:t>
      </w:r>
    </w:p>
    <w:p w14:paraId="7DF2B75F" w14:textId="77777777" w:rsidR="00342E8D" w:rsidRPr="00342E8D" w:rsidRDefault="00342E8D" w:rsidP="00342E8D">
      <w:pPr>
        <w:spacing w:after="0" w:line="240" w:lineRule="auto"/>
        <w:ind w:right="-360"/>
        <w:rPr>
          <w:rFonts w:ascii="Times New Roman" w:eastAsia="Times New Roman" w:hAnsi="Times New Roman" w:cs="Times New Roman"/>
          <w:b/>
          <w:bCs/>
          <w:sz w:val="24"/>
          <w:szCs w:val="24"/>
          <w:lang w:val="en-US"/>
        </w:rPr>
      </w:pPr>
    </w:p>
    <w:p w14:paraId="2A5BCEDB"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78A84C9E"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18F44FAA"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0ACFA393"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04670F2C"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0A18485A"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6BC3CC91"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78B755D6"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3536BD5A"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10B21FAD"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757E6C34"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31549A54"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4D375B59"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3AA4296C"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19D8AC88"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77374966"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0613D33F"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117F18D4"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11565862"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09B6F196"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2F966980"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7356F922"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2A1BCC83"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106D5637"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57603B75"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245C7CAB"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00DE9E82"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2761B779"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2354F1E4"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382C21E6"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4CD72713"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007883BC"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1F6BD26D"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54CE1E8F" w14:textId="77777777" w:rsidR="00E457C5" w:rsidRDefault="00E457C5" w:rsidP="00342E8D">
      <w:pPr>
        <w:spacing w:after="0" w:line="240" w:lineRule="auto"/>
        <w:ind w:right="-360"/>
        <w:rPr>
          <w:rFonts w:ascii="Times New Roman" w:eastAsia="Times New Roman" w:hAnsi="Times New Roman" w:cs="Times New Roman"/>
          <w:b/>
          <w:sz w:val="24"/>
          <w:szCs w:val="24"/>
          <w:lang w:val="en-US"/>
        </w:rPr>
      </w:pPr>
    </w:p>
    <w:p w14:paraId="78941DAD" w14:textId="22C759D6" w:rsidR="00342E8D" w:rsidRPr="00342E8D" w:rsidRDefault="00342E8D" w:rsidP="00342E8D">
      <w:pPr>
        <w:spacing w:after="0" w:line="240" w:lineRule="auto"/>
        <w:ind w:right="-360"/>
        <w:rPr>
          <w:rFonts w:ascii="Times New Roman" w:eastAsia="Times New Roman" w:hAnsi="Times New Roman" w:cs="Times New Roman"/>
          <w:sz w:val="24"/>
          <w:szCs w:val="24"/>
          <w:lang w:val="en-US"/>
        </w:rPr>
      </w:pPr>
      <w:r w:rsidRPr="00342E8D">
        <w:rPr>
          <w:rFonts w:ascii="Times New Roman" w:eastAsia="Times New Roman" w:hAnsi="Times New Roman" w:cs="Times New Roman"/>
          <w:b/>
          <w:sz w:val="24"/>
          <w:szCs w:val="24"/>
          <w:lang w:val="en-US"/>
        </w:rPr>
        <w:lastRenderedPageBreak/>
        <w:t>Signature</w:t>
      </w:r>
      <w:r w:rsidRPr="00342E8D">
        <w:rPr>
          <w:rFonts w:ascii="Times New Roman" w:eastAsia="Times New Roman" w:hAnsi="Times New Roman" w:cs="Times New Roman"/>
          <w:sz w:val="24"/>
          <w:szCs w:val="24"/>
          <w:lang w:val="en-US"/>
        </w:rPr>
        <w:t xml:space="preserve"> </w:t>
      </w:r>
    </w:p>
    <w:p w14:paraId="65437167" w14:textId="77777777" w:rsidR="00342E8D" w:rsidRPr="00342E8D" w:rsidRDefault="00342E8D" w:rsidP="00342E8D">
      <w:pPr>
        <w:spacing w:after="0" w:line="240" w:lineRule="auto"/>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 xml:space="preserve"> </w:t>
      </w:r>
    </w:p>
    <w:p w14:paraId="67626A7C"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 xml:space="preserve">You are making a decision about participating /allowing your child to participate in this study. </w:t>
      </w:r>
    </w:p>
    <w:p w14:paraId="459C10BB"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p>
    <w:p w14:paraId="0F3AAF2D"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If you are over 16 and do not require parental consent, your signature below indicates you have read the information provided above and have decided to participate in the study. If you later decide that you wish to withdraw from the study, you may discontinue your participation at any time.  You will be given a copy of this document.</w:t>
      </w:r>
    </w:p>
    <w:p w14:paraId="595F11A3"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p>
    <w:p w14:paraId="2F346E36"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If you are a parent of a child who is under 16, your signature below indicates that you are 18 years or older and have read the information provided above and have decided to allow them to participate in the study. If you later decide that you wish to withdraw your permission for your child to participate in the study, you may discontinue his or her participation at any time.  You will be given a copy of this document.</w:t>
      </w:r>
    </w:p>
    <w:p w14:paraId="0974D8D9"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p>
    <w:p w14:paraId="62AFBE64"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If you are over 16 and do not require parents’ consent, please fill this top part out only.</w:t>
      </w:r>
    </w:p>
    <w:p w14:paraId="0B280010"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r w:rsidRPr="00342E8D">
        <w:rPr>
          <w:rFonts w:ascii="Times New Roman" w:eastAsia="Times New Roman" w:hAnsi="Times New Roman" w:cs="Times New Roman"/>
          <w:sz w:val="24"/>
          <w:szCs w:val="24"/>
          <w:lang w:val="en-US"/>
        </w:rPr>
        <w:t xml:space="preserve">If you do require parents’ consent, please complete this top section and ask your parent/guardian complete the second section: </w:t>
      </w:r>
    </w:p>
    <w:p w14:paraId="18971159" w14:textId="77777777" w:rsidR="00342E8D" w:rsidRPr="00342E8D" w:rsidRDefault="00342E8D" w:rsidP="00342E8D">
      <w:pPr>
        <w:spacing w:after="0" w:line="240" w:lineRule="auto"/>
        <w:ind w:left="360"/>
        <w:rPr>
          <w:rFonts w:ascii="Times New Roman" w:eastAsia="Times New Roman" w:hAnsi="Times New Roman" w:cs="Times New Roman"/>
          <w:sz w:val="24"/>
          <w:szCs w:val="24"/>
          <w:lang w:val="en-US"/>
        </w:rPr>
      </w:pPr>
    </w:p>
    <w:p w14:paraId="76814B43" w14:textId="77777777" w:rsidR="00342E8D" w:rsidRPr="00342E8D" w:rsidRDefault="00342E8D" w:rsidP="00342E8D">
      <w:pPr>
        <w:spacing w:after="0" w:line="240" w:lineRule="auto"/>
        <w:rPr>
          <w:rFonts w:ascii="Times New Roman" w:eastAsia="Times New Roman" w:hAnsi="Times New Roman" w:cs="Times New Roman"/>
          <w:b/>
          <w:bCs/>
          <w:sz w:val="24"/>
          <w:szCs w:val="24"/>
          <w:lang w:val="en-US"/>
        </w:rPr>
      </w:pPr>
      <w:r w:rsidRPr="00342E8D">
        <w:rPr>
          <w:rFonts w:ascii="Times New Roman" w:eastAsia="Times New Roman" w:hAnsi="Times New Roman" w:cs="Times New Roman"/>
          <w:b/>
          <w:bCs/>
          <w:sz w:val="24"/>
          <w:szCs w:val="24"/>
          <w:lang w:val="en-US"/>
        </w:rPr>
        <w:t xml:space="preserve">Participant consent: </w:t>
      </w:r>
    </w:p>
    <w:p w14:paraId="59313190" w14:textId="77777777" w:rsidR="00342E8D" w:rsidRPr="00342E8D" w:rsidRDefault="00342E8D" w:rsidP="00342E8D">
      <w:pPr>
        <w:spacing w:after="0" w:line="240" w:lineRule="auto"/>
        <w:rPr>
          <w:rFonts w:ascii="Times New Roman" w:eastAsia="Times New Roman" w:hAnsi="Times New Roman" w:cs="Times New Roman"/>
          <w:lang w:val="en-US"/>
        </w:rPr>
      </w:pPr>
    </w:p>
    <w:p w14:paraId="7E866CDE" w14:textId="77777777" w:rsidR="00342E8D" w:rsidRPr="00342E8D" w:rsidRDefault="00342E8D" w:rsidP="00342E8D">
      <w:pPr>
        <w:spacing w:after="0" w:line="240" w:lineRule="auto"/>
        <w:rPr>
          <w:rFonts w:ascii="Times New Roman" w:eastAsia="Times New Roman" w:hAnsi="Times New Roman" w:cs="Times New Roman"/>
          <w:lang w:val="en-US"/>
        </w:rPr>
      </w:pPr>
      <w:r w:rsidRPr="00342E8D">
        <w:rPr>
          <w:rFonts w:ascii="Times New Roman" w:eastAsia="Times New Roman" w:hAnsi="Times New Roman" w:cs="Times New Roman"/>
          <w:lang w:val="en-US"/>
        </w:rPr>
        <w:t>_________________________________</w:t>
      </w:r>
    </w:p>
    <w:p w14:paraId="060B6C53" w14:textId="77777777" w:rsidR="00342E8D" w:rsidRPr="00342E8D" w:rsidRDefault="00342E8D" w:rsidP="00342E8D">
      <w:pPr>
        <w:spacing w:after="0" w:line="240" w:lineRule="auto"/>
        <w:rPr>
          <w:rFonts w:ascii="Times New Roman" w:eastAsia="Times New Roman" w:hAnsi="Times New Roman" w:cs="Times New Roman"/>
          <w:lang w:val="en-US"/>
        </w:rPr>
      </w:pPr>
      <w:r w:rsidRPr="00342E8D">
        <w:rPr>
          <w:rFonts w:ascii="Times New Roman" w:eastAsia="Times New Roman" w:hAnsi="Times New Roman" w:cs="Times New Roman"/>
          <w:lang w:val="en-US"/>
        </w:rPr>
        <w:t>Printed Name of Participant</w:t>
      </w:r>
    </w:p>
    <w:p w14:paraId="7F476060" w14:textId="77777777" w:rsidR="00342E8D" w:rsidRPr="00342E8D" w:rsidRDefault="00342E8D" w:rsidP="00342E8D">
      <w:pPr>
        <w:spacing w:after="0" w:line="240" w:lineRule="auto"/>
        <w:rPr>
          <w:rFonts w:ascii="Times New Roman" w:eastAsia="Times New Roman" w:hAnsi="Times New Roman" w:cs="Times New Roman"/>
          <w:lang w:val="en-US"/>
        </w:rPr>
      </w:pPr>
    </w:p>
    <w:p w14:paraId="704933DD" w14:textId="77777777" w:rsidR="00342E8D" w:rsidRPr="00342E8D" w:rsidRDefault="00342E8D" w:rsidP="00342E8D">
      <w:pPr>
        <w:spacing w:after="0" w:line="240" w:lineRule="auto"/>
        <w:rPr>
          <w:rFonts w:ascii="Times New Roman" w:eastAsia="Times New Roman" w:hAnsi="Times New Roman" w:cs="Times New Roman"/>
          <w:lang w:val="en-US"/>
        </w:rPr>
      </w:pPr>
    </w:p>
    <w:p w14:paraId="4357A231" w14:textId="77777777" w:rsidR="00342E8D" w:rsidRPr="00342E8D" w:rsidRDefault="00342E8D" w:rsidP="00342E8D">
      <w:pPr>
        <w:spacing w:after="0" w:line="240" w:lineRule="auto"/>
        <w:rPr>
          <w:rFonts w:ascii="Times New Roman" w:eastAsia="Times New Roman" w:hAnsi="Times New Roman" w:cs="Times New Roman"/>
          <w:lang w:val="en-US"/>
        </w:rPr>
      </w:pPr>
    </w:p>
    <w:p w14:paraId="13F603DA" w14:textId="77777777" w:rsidR="00342E8D" w:rsidRPr="00342E8D" w:rsidRDefault="00342E8D" w:rsidP="00342E8D">
      <w:pPr>
        <w:spacing w:after="0" w:line="240" w:lineRule="auto"/>
        <w:rPr>
          <w:rFonts w:ascii="Times New Roman" w:eastAsia="Times New Roman" w:hAnsi="Times New Roman" w:cs="Times New Roman"/>
          <w:lang w:val="en-US"/>
        </w:rPr>
      </w:pPr>
      <w:r w:rsidRPr="00342E8D">
        <w:rPr>
          <w:rFonts w:ascii="Times New Roman" w:eastAsia="Times New Roman" w:hAnsi="Times New Roman" w:cs="Times New Roman"/>
          <w:lang w:val="en-US"/>
        </w:rPr>
        <w:t>_________________________________</w:t>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t>_________________</w:t>
      </w:r>
    </w:p>
    <w:p w14:paraId="5FFE71B3" w14:textId="77777777" w:rsidR="00342E8D" w:rsidRPr="00342E8D" w:rsidRDefault="00342E8D" w:rsidP="00342E8D">
      <w:pPr>
        <w:tabs>
          <w:tab w:val="left" w:pos="6480"/>
        </w:tabs>
        <w:spacing w:after="0" w:line="240" w:lineRule="auto"/>
        <w:rPr>
          <w:rFonts w:ascii="Times New Roman" w:eastAsia="Times New Roman" w:hAnsi="Times New Roman" w:cs="Times New Roman"/>
          <w:lang w:val="en-US"/>
        </w:rPr>
      </w:pPr>
      <w:r w:rsidRPr="00342E8D">
        <w:rPr>
          <w:rFonts w:ascii="Times New Roman" w:eastAsia="Times New Roman" w:hAnsi="Times New Roman" w:cs="Times New Roman"/>
          <w:lang w:val="en-US"/>
        </w:rPr>
        <w:t xml:space="preserve">Signature of participant </w:t>
      </w:r>
      <w:r w:rsidRPr="00342E8D">
        <w:rPr>
          <w:rFonts w:ascii="Times New Roman" w:eastAsia="Times New Roman" w:hAnsi="Times New Roman" w:cs="Times New Roman"/>
          <w:lang w:val="en-US"/>
        </w:rPr>
        <w:tab/>
        <w:t>Date</w:t>
      </w:r>
    </w:p>
    <w:p w14:paraId="3F5CC003" w14:textId="77777777" w:rsidR="00342E8D" w:rsidRPr="00342E8D" w:rsidRDefault="00342E8D" w:rsidP="00342E8D">
      <w:pPr>
        <w:spacing w:after="0" w:line="240" w:lineRule="auto"/>
        <w:rPr>
          <w:rFonts w:ascii="Times New Roman" w:eastAsia="Times New Roman" w:hAnsi="Times New Roman" w:cs="Times New Roman"/>
          <w:lang w:val="en-US"/>
        </w:rPr>
      </w:pPr>
    </w:p>
    <w:p w14:paraId="643F00B7" w14:textId="77777777" w:rsidR="00342E8D" w:rsidRPr="00342E8D" w:rsidRDefault="00342E8D" w:rsidP="00342E8D">
      <w:pPr>
        <w:spacing w:after="0" w:line="240" w:lineRule="auto"/>
        <w:rPr>
          <w:rFonts w:ascii="Times New Roman" w:eastAsia="Times New Roman" w:hAnsi="Times New Roman" w:cs="Times New Roman"/>
          <w:lang w:val="en-US"/>
        </w:rPr>
      </w:pPr>
    </w:p>
    <w:p w14:paraId="600B4D36" w14:textId="77777777" w:rsidR="00342E8D" w:rsidRPr="00342E8D" w:rsidRDefault="00342E8D" w:rsidP="00342E8D">
      <w:pPr>
        <w:spacing w:after="0" w:line="240" w:lineRule="auto"/>
        <w:rPr>
          <w:rFonts w:ascii="Times New Roman" w:eastAsia="Times New Roman" w:hAnsi="Times New Roman" w:cs="Times New Roman"/>
          <w:lang w:val="en-US"/>
        </w:rPr>
      </w:pPr>
    </w:p>
    <w:p w14:paraId="2C9DFD90" w14:textId="77777777" w:rsidR="00342E8D" w:rsidRPr="00342E8D" w:rsidRDefault="00342E8D" w:rsidP="00342E8D">
      <w:pPr>
        <w:spacing w:after="0" w:line="240" w:lineRule="auto"/>
        <w:rPr>
          <w:rFonts w:ascii="Times New Roman" w:eastAsia="Times New Roman" w:hAnsi="Times New Roman" w:cs="Times New Roman"/>
          <w:lang w:val="en-US"/>
        </w:rPr>
      </w:pPr>
      <w:r w:rsidRPr="00342E8D">
        <w:rPr>
          <w:rFonts w:ascii="Times New Roman" w:eastAsia="Times New Roman" w:hAnsi="Times New Roman" w:cs="Times New Roman"/>
          <w:lang w:val="en-US"/>
        </w:rPr>
        <w:t>_________________________________</w:t>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t>_________________</w:t>
      </w:r>
      <w:r w:rsidRPr="00342E8D">
        <w:rPr>
          <w:rFonts w:ascii="Times New Roman" w:eastAsia="Times New Roman" w:hAnsi="Times New Roman" w:cs="Times New Roman"/>
          <w:lang w:val="en-US"/>
        </w:rPr>
        <w:tab/>
      </w:r>
    </w:p>
    <w:p w14:paraId="44155B33" w14:textId="77777777" w:rsidR="00342E8D" w:rsidRPr="00342E8D" w:rsidRDefault="00342E8D" w:rsidP="00342E8D">
      <w:pPr>
        <w:spacing w:after="0" w:line="240" w:lineRule="auto"/>
        <w:rPr>
          <w:rFonts w:ascii="Times New Roman" w:eastAsia="Times New Roman" w:hAnsi="Times New Roman" w:cs="Times New Roman"/>
          <w:lang w:val="en-US"/>
        </w:rPr>
      </w:pPr>
      <w:r w:rsidRPr="00342E8D">
        <w:rPr>
          <w:rFonts w:ascii="Times New Roman" w:eastAsia="Times New Roman" w:hAnsi="Times New Roman" w:cs="Times New Roman"/>
          <w:lang w:val="en-US"/>
        </w:rPr>
        <w:t xml:space="preserve">Signature of Researcher </w:t>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t>Date</w:t>
      </w:r>
    </w:p>
    <w:p w14:paraId="02587DDC" w14:textId="77777777" w:rsidR="00342E8D" w:rsidRPr="00342E8D" w:rsidRDefault="00342E8D" w:rsidP="00342E8D">
      <w:pPr>
        <w:spacing w:after="0" w:line="240" w:lineRule="auto"/>
        <w:rPr>
          <w:rFonts w:ascii="Times New Roman" w:eastAsia="Times New Roman" w:hAnsi="Times New Roman" w:cs="Times New Roman"/>
          <w:lang w:val="en-US"/>
        </w:rPr>
      </w:pPr>
    </w:p>
    <w:p w14:paraId="521EAB77" w14:textId="174EABE6" w:rsidR="00342E8D" w:rsidRPr="00342E8D" w:rsidRDefault="00342E8D" w:rsidP="00342E8D">
      <w:pPr>
        <w:spacing w:after="0" w:line="240" w:lineRule="auto"/>
        <w:rPr>
          <w:rFonts w:ascii="Times New Roman" w:eastAsia="Times New Roman" w:hAnsi="Times New Roman" w:cs="Times New Roman"/>
          <w:b/>
          <w:bCs/>
          <w:sz w:val="24"/>
          <w:szCs w:val="24"/>
          <w:lang w:val="en-US"/>
        </w:rPr>
      </w:pPr>
      <w:r w:rsidRPr="00342E8D">
        <w:rPr>
          <w:rFonts w:ascii="Times New Roman" w:eastAsia="Times New Roman" w:hAnsi="Times New Roman" w:cs="Times New Roman"/>
          <w:b/>
          <w:bCs/>
          <w:sz w:val="24"/>
          <w:szCs w:val="24"/>
          <w:lang w:val="en-US"/>
        </w:rPr>
        <w:t xml:space="preserve">Parental consent: </w:t>
      </w:r>
    </w:p>
    <w:p w14:paraId="7DA4DD5A" w14:textId="77777777" w:rsidR="00342E8D" w:rsidRPr="00342E8D" w:rsidRDefault="00342E8D" w:rsidP="00342E8D">
      <w:pPr>
        <w:spacing w:after="0" w:line="240" w:lineRule="auto"/>
        <w:rPr>
          <w:rFonts w:ascii="Times New Roman" w:eastAsia="Times New Roman" w:hAnsi="Times New Roman" w:cs="Times New Roman"/>
          <w:lang w:val="en-US"/>
        </w:rPr>
      </w:pPr>
    </w:p>
    <w:p w14:paraId="38CCBFD4" w14:textId="77777777" w:rsidR="00342E8D" w:rsidRPr="00342E8D" w:rsidRDefault="00342E8D" w:rsidP="00342E8D">
      <w:pPr>
        <w:spacing w:after="0" w:line="240" w:lineRule="auto"/>
        <w:rPr>
          <w:rFonts w:ascii="Times New Roman" w:eastAsia="Times New Roman" w:hAnsi="Times New Roman" w:cs="Times New Roman"/>
          <w:u w:val="single"/>
          <w:lang w:val="en-US"/>
        </w:rPr>
      </w:pPr>
    </w:p>
    <w:p w14:paraId="21E804DB" w14:textId="77777777" w:rsidR="00342E8D" w:rsidRPr="00342E8D" w:rsidRDefault="00342E8D" w:rsidP="00342E8D">
      <w:pPr>
        <w:spacing w:after="0" w:line="240" w:lineRule="auto"/>
        <w:rPr>
          <w:rFonts w:ascii="Times New Roman" w:eastAsia="Times New Roman" w:hAnsi="Times New Roman" w:cs="Times New Roman"/>
          <w:u w:val="single"/>
          <w:lang w:val="en-US"/>
        </w:rPr>
      </w:pPr>
      <w:r w:rsidRPr="00342E8D">
        <w:rPr>
          <w:rFonts w:ascii="Times New Roman" w:eastAsia="Times New Roman" w:hAnsi="Times New Roman" w:cs="Times New Roman"/>
          <w:u w:val="single"/>
          <w:lang w:val="en-US"/>
        </w:rPr>
        <w:tab/>
      </w:r>
      <w:r w:rsidRPr="00342E8D">
        <w:rPr>
          <w:rFonts w:ascii="Times New Roman" w:eastAsia="Times New Roman" w:hAnsi="Times New Roman" w:cs="Times New Roman"/>
          <w:u w:val="single"/>
          <w:lang w:val="en-US"/>
        </w:rPr>
        <w:tab/>
      </w:r>
      <w:r w:rsidRPr="00342E8D">
        <w:rPr>
          <w:rFonts w:ascii="Times New Roman" w:eastAsia="Times New Roman" w:hAnsi="Times New Roman" w:cs="Times New Roman"/>
          <w:u w:val="single"/>
          <w:lang w:val="en-US"/>
        </w:rPr>
        <w:tab/>
      </w:r>
      <w:r w:rsidRPr="00342E8D">
        <w:rPr>
          <w:rFonts w:ascii="Times New Roman" w:eastAsia="Times New Roman" w:hAnsi="Times New Roman" w:cs="Times New Roman"/>
          <w:u w:val="single"/>
          <w:lang w:val="en-US"/>
        </w:rPr>
        <w:tab/>
      </w:r>
      <w:r w:rsidRPr="00342E8D">
        <w:rPr>
          <w:rFonts w:ascii="Times New Roman" w:eastAsia="Times New Roman" w:hAnsi="Times New Roman" w:cs="Times New Roman"/>
          <w:u w:val="single"/>
          <w:lang w:val="en-US"/>
        </w:rPr>
        <w:tab/>
      </w:r>
      <w:r w:rsidRPr="00342E8D">
        <w:rPr>
          <w:rFonts w:ascii="Times New Roman" w:eastAsia="Times New Roman" w:hAnsi="Times New Roman" w:cs="Times New Roman"/>
          <w:u w:val="single"/>
          <w:lang w:val="en-US"/>
        </w:rPr>
        <w:tab/>
      </w:r>
    </w:p>
    <w:p w14:paraId="5D0EFB0E" w14:textId="77777777" w:rsidR="00342E8D" w:rsidRPr="00342E8D" w:rsidRDefault="00342E8D" w:rsidP="00342E8D">
      <w:pPr>
        <w:spacing w:after="0" w:line="240" w:lineRule="auto"/>
        <w:rPr>
          <w:rFonts w:ascii="Times New Roman" w:eastAsia="Times New Roman" w:hAnsi="Times New Roman" w:cs="Times New Roman"/>
          <w:lang w:val="en-US"/>
        </w:rPr>
      </w:pPr>
      <w:r w:rsidRPr="00342E8D">
        <w:rPr>
          <w:rFonts w:ascii="Times New Roman" w:eastAsia="Times New Roman" w:hAnsi="Times New Roman" w:cs="Times New Roman"/>
          <w:lang w:val="en-US"/>
        </w:rPr>
        <w:t>Printed Name of Parent(s) or Legal Guardian</w:t>
      </w:r>
    </w:p>
    <w:p w14:paraId="22C23C74" w14:textId="77777777" w:rsidR="00342E8D" w:rsidRPr="00342E8D" w:rsidRDefault="00342E8D" w:rsidP="00342E8D">
      <w:pPr>
        <w:spacing w:after="0" w:line="240" w:lineRule="auto"/>
        <w:rPr>
          <w:rFonts w:ascii="Times New Roman" w:eastAsia="Times New Roman" w:hAnsi="Times New Roman" w:cs="Times New Roman"/>
          <w:lang w:val="en-US"/>
        </w:rPr>
      </w:pPr>
    </w:p>
    <w:p w14:paraId="1095E4FE" w14:textId="77777777" w:rsidR="00342E8D" w:rsidRPr="00342E8D" w:rsidRDefault="00342E8D" w:rsidP="00342E8D">
      <w:pPr>
        <w:spacing w:after="0" w:line="240" w:lineRule="auto"/>
        <w:rPr>
          <w:rFonts w:ascii="Times New Roman" w:eastAsia="Times New Roman" w:hAnsi="Times New Roman" w:cs="Times New Roman"/>
          <w:lang w:val="en-US"/>
        </w:rPr>
      </w:pPr>
    </w:p>
    <w:p w14:paraId="617E9640" w14:textId="77777777" w:rsidR="00342E8D" w:rsidRPr="00342E8D" w:rsidRDefault="00342E8D" w:rsidP="00342E8D">
      <w:pPr>
        <w:spacing w:after="0" w:line="240" w:lineRule="auto"/>
        <w:rPr>
          <w:rFonts w:ascii="Times New Roman" w:eastAsia="Times New Roman" w:hAnsi="Times New Roman" w:cs="Times New Roman"/>
          <w:lang w:val="en-US"/>
        </w:rPr>
      </w:pPr>
    </w:p>
    <w:p w14:paraId="5056F502" w14:textId="77777777" w:rsidR="00342E8D" w:rsidRPr="00342E8D" w:rsidRDefault="00342E8D" w:rsidP="00342E8D">
      <w:pPr>
        <w:spacing w:after="0" w:line="240" w:lineRule="auto"/>
        <w:rPr>
          <w:rFonts w:ascii="Times New Roman" w:eastAsia="Times New Roman" w:hAnsi="Times New Roman" w:cs="Times New Roman"/>
          <w:lang w:val="en-US"/>
        </w:rPr>
      </w:pPr>
      <w:r w:rsidRPr="00342E8D">
        <w:rPr>
          <w:rFonts w:ascii="Times New Roman" w:eastAsia="Times New Roman" w:hAnsi="Times New Roman" w:cs="Times New Roman"/>
          <w:lang w:val="en-US"/>
        </w:rPr>
        <w:t>_________________________________</w:t>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t>_________________</w:t>
      </w:r>
    </w:p>
    <w:p w14:paraId="33022CD0" w14:textId="77777777" w:rsidR="00342E8D" w:rsidRPr="00342E8D" w:rsidRDefault="00342E8D" w:rsidP="00342E8D">
      <w:pPr>
        <w:tabs>
          <w:tab w:val="left" w:pos="6480"/>
        </w:tabs>
        <w:spacing w:after="0" w:line="240" w:lineRule="auto"/>
        <w:rPr>
          <w:rFonts w:ascii="Times New Roman" w:eastAsia="Times New Roman" w:hAnsi="Times New Roman" w:cs="Times New Roman"/>
          <w:lang w:val="en-US"/>
        </w:rPr>
      </w:pPr>
      <w:r w:rsidRPr="00342E8D">
        <w:rPr>
          <w:rFonts w:ascii="Times New Roman" w:eastAsia="Times New Roman" w:hAnsi="Times New Roman" w:cs="Times New Roman"/>
          <w:lang w:val="en-US"/>
        </w:rPr>
        <w:t>Signature of Parent(s) or Legal Guardian</w:t>
      </w:r>
      <w:r w:rsidRPr="00342E8D">
        <w:rPr>
          <w:rFonts w:ascii="Times New Roman" w:eastAsia="Times New Roman" w:hAnsi="Times New Roman" w:cs="Times New Roman"/>
          <w:lang w:val="en-US"/>
        </w:rPr>
        <w:tab/>
        <w:t>Date</w:t>
      </w:r>
    </w:p>
    <w:p w14:paraId="757DEE4B" w14:textId="77777777" w:rsidR="00342E8D" w:rsidRPr="00342E8D" w:rsidRDefault="00342E8D" w:rsidP="00342E8D">
      <w:pPr>
        <w:spacing w:after="0" w:line="240" w:lineRule="auto"/>
        <w:rPr>
          <w:rFonts w:ascii="Times New Roman" w:eastAsia="Times New Roman" w:hAnsi="Times New Roman" w:cs="Times New Roman"/>
          <w:lang w:val="en-US"/>
        </w:rPr>
      </w:pPr>
    </w:p>
    <w:p w14:paraId="7B2B9F11" w14:textId="77777777" w:rsidR="00342E8D" w:rsidRPr="00342E8D" w:rsidRDefault="00342E8D" w:rsidP="00342E8D">
      <w:pPr>
        <w:spacing w:after="0" w:line="240" w:lineRule="auto"/>
        <w:rPr>
          <w:rFonts w:ascii="Times New Roman" w:eastAsia="Times New Roman" w:hAnsi="Times New Roman" w:cs="Times New Roman"/>
          <w:lang w:val="en-US"/>
        </w:rPr>
      </w:pPr>
    </w:p>
    <w:p w14:paraId="538237B3" w14:textId="77777777" w:rsidR="00342E8D" w:rsidRPr="00342E8D" w:rsidRDefault="00342E8D" w:rsidP="00342E8D">
      <w:pPr>
        <w:spacing w:after="0" w:line="240" w:lineRule="auto"/>
        <w:rPr>
          <w:rFonts w:ascii="Times New Roman" w:eastAsia="Times New Roman" w:hAnsi="Times New Roman" w:cs="Times New Roman"/>
          <w:lang w:val="en-US"/>
        </w:rPr>
      </w:pPr>
    </w:p>
    <w:p w14:paraId="459FB6DA" w14:textId="77777777" w:rsidR="00342E8D" w:rsidRPr="00342E8D" w:rsidRDefault="00342E8D" w:rsidP="00342E8D">
      <w:pPr>
        <w:spacing w:after="0" w:line="240" w:lineRule="auto"/>
        <w:rPr>
          <w:rFonts w:ascii="Times New Roman" w:eastAsia="Times New Roman" w:hAnsi="Times New Roman" w:cs="Times New Roman"/>
          <w:lang w:val="en-US"/>
        </w:rPr>
      </w:pPr>
      <w:r w:rsidRPr="00342E8D">
        <w:rPr>
          <w:rFonts w:ascii="Times New Roman" w:eastAsia="Times New Roman" w:hAnsi="Times New Roman" w:cs="Times New Roman"/>
          <w:lang w:val="en-US"/>
        </w:rPr>
        <w:t>_________________________________</w:t>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t>_________________</w:t>
      </w:r>
      <w:r w:rsidRPr="00342E8D">
        <w:rPr>
          <w:rFonts w:ascii="Times New Roman" w:eastAsia="Times New Roman" w:hAnsi="Times New Roman" w:cs="Times New Roman"/>
          <w:lang w:val="en-US"/>
        </w:rPr>
        <w:tab/>
      </w:r>
    </w:p>
    <w:p w14:paraId="1B36A775" w14:textId="77777777" w:rsidR="00342E8D" w:rsidRPr="00342E8D" w:rsidRDefault="00342E8D" w:rsidP="00342E8D">
      <w:pPr>
        <w:spacing w:after="0" w:line="240" w:lineRule="auto"/>
        <w:rPr>
          <w:rFonts w:ascii="Times New Roman" w:eastAsia="Times New Roman" w:hAnsi="Times New Roman" w:cs="Times New Roman"/>
          <w:lang w:val="en-US"/>
        </w:rPr>
      </w:pPr>
      <w:r w:rsidRPr="00342E8D">
        <w:rPr>
          <w:rFonts w:ascii="Times New Roman" w:eastAsia="Times New Roman" w:hAnsi="Times New Roman" w:cs="Times New Roman"/>
          <w:lang w:val="en-US"/>
        </w:rPr>
        <w:t xml:space="preserve">Signature of Research    </w:t>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r>
      <w:r w:rsidRPr="00342E8D">
        <w:rPr>
          <w:rFonts w:ascii="Times New Roman" w:eastAsia="Times New Roman" w:hAnsi="Times New Roman" w:cs="Times New Roman"/>
          <w:lang w:val="en-US"/>
        </w:rPr>
        <w:tab/>
        <w:t>Date</w:t>
      </w:r>
    </w:p>
    <w:p w14:paraId="4328CE37" w14:textId="1666DC1A" w:rsidR="009D1579" w:rsidRPr="00E971D4" w:rsidRDefault="009D1579" w:rsidP="00E457C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What is the perceived impact that news media coverage of trans youth has on trans young people?</w:t>
      </w:r>
    </w:p>
    <w:p w14:paraId="0F7BD9BE" w14:textId="77777777" w:rsidR="009D1579" w:rsidRPr="00E971D4" w:rsidRDefault="009D1579" w:rsidP="009D1579">
      <w:pPr>
        <w:spacing w:after="0" w:line="240" w:lineRule="auto"/>
        <w:rPr>
          <w:rFonts w:ascii="Times New Roman" w:hAnsi="Times New Roman" w:cs="Times New Roman"/>
          <w:b/>
          <w:u w:val="single"/>
        </w:rPr>
      </w:pPr>
    </w:p>
    <w:p w14:paraId="1D5D059F" w14:textId="77777777" w:rsidR="009D1579" w:rsidRPr="00392F78" w:rsidRDefault="009D1579" w:rsidP="009D1579">
      <w:pPr>
        <w:spacing w:after="0" w:line="240" w:lineRule="auto"/>
        <w:jc w:val="center"/>
        <w:rPr>
          <w:rFonts w:ascii="Times New Roman" w:hAnsi="Times New Roman" w:cs="Times New Roman"/>
          <w:b/>
          <w:sz w:val="24"/>
          <w:u w:val="single"/>
        </w:rPr>
      </w:pPr>
      <w:r>
        <w:rPr>
          <w:rFonts w:ascii="Times New Roman" w:hAnsi="Times New Roman" w:cs="Times New Roman"/>
          <w:b/>
          <w:sz w:val="24"/>
          <w:u w:val="single"/>
        </w:rPr>
        <w:t>Interview S</w:t>
      </w:r>
      <w:r w:rsidRPr="00392F78">
        <w:rPr>
          <w:rFonts w:ascii="Times New Roman" w:hAnsi="Times New Roman" w:cs="Times New Roman"/>
          <w:b/>
          <w:sz w:val="24"/>
          <w:u w:val="single"/>
        </w:rPr>
        <w:t>chedule</w:t>
      </w:r>
    </w:p>
    <w:p w14:paraId="14AD7610" w14:textId="77777777" w:rsidR="009D1579" w:rsidRDefault="009D1579" w:rsidP="009D1579">
      <w:pPr>
        <w:spacing w:after="0" w:line="240" w:lineRule="auto"/>
        <w:rPr>
          <w:rFonts w:ascii="Times New Roman" w:hAnsi="Times New Roman" w:cs="Times New Roman"/>
        </w:rPr>
      </w:pPr>
    </w:p>
    <w:p w14:paraId="5D96FA5C" w14:textId="77777777" w:rsidR="009D1579" w:rsidRPr="00E971D4" w:rsidRDefault="009D1579" w:rsidP="009D1579">
      <w:pPr>
        <w:spacing w:after="0" w:line="240" w:lineRule="auto"/>
        <w:rPr>
          <w:rFonts w:ascii="Times New Roman" w:hAnsi="Times New Roman" w:cs="Times New Roman"/>
        </w:rPr>
      </w:pPr>
    </w:p>
    <w:p w14:paraId="040F7E42" w14:textId="77777777" w:rsidR="009D1579" w:rsidRPr="00E971D4" w:rsidRDefault="009D1579" w:rsidP="009D1579">
      <w:pPr>
        <w:spacing w:after="0" w:line="240" w:lineRule="auto"/>
        <w:rPr>
          <w:rFonts w:ascii="Times New Roman" w:hAnsi="Times New Roman" w:cs="Times New Roman"/>
          <w:b/>
        </w:rPr>
      </w:pPr>
      <w:r w:rsidRPr="00E971D4">
        <w:rPr>
          <w:rFonts w:ascii="Times New Roman" w:hAnsi="Times New Roman" w:cs="Times New Roman"/>
          <w:b/>
        </w:rPr>
        <w:t>Introduce topic</w:t>
      </w:r>
      <w:r>
        <w:rPr>
          <w:rFonts w:ascii="Times New Roman" w:hAnsi="Times New Roman" w:cs="Times New Roman"/>
          <w:b/>
        </w:rPr>
        <w:t xml:space="preserve"> and notes on the interview:</w:t>
      </w:r>
    </w:p>
    <w:p w14:paraId="616B4D7E" w14:textId="6CE0976B" w:rsidR="009D1579" w:rsidRPr="00E971D4" w:rsidRDefault="009D1579" w:rsidP="009D1579">
      <w:pPr>
        <w:pStyle w:val="ListParagraph"/>
        <w:numPr>
          <w:ilvl w:val="0"/>
          <w:numId w:val="2"/>
        </w:numPr>
        <w:spacing w:before="240" w:after="0" w:line="240" w:lineRule="auto"/>
        <w:ind w:left="714" w:hanging="357"/>
        <w:contextualSpacing w:val="0"/>
        <w:rPr>
          <w:rFonts w:ascii="Times New Roman" w:hAnsi="Times New Roman" w:cs="Times New Roman"/>
        </w:rPr>
      </w:pPr>
      <w:r>
        <w:rPr>
          <w:rFonts w:ascii="Times New Roman" w:hAnsi="Times New Roman" w:cs="Times New Roman"/>
        </w:rPr>
        <w:t xml:space="preserve">Olivia, Master’s student at the university of Wales Trinity Saint David studying </w:t>
      </w:r>
      <w:r w:rsidR="00516AEB">
        <w:rPr>
          <w:rFonts w:ascii="Times New Roman" w:hAnsi="Times New Roman" w:cs="Times New Roman"/>
        </w:rPr>
        <w:t>E</w:t>
      </w:r>
      <w:r>
        <w:rPr>
          <w:rFonts w:ascii="Times New Roman" w:hAnsi="Times New Roman" w:cs="Times New Roman"/>
        </w:rPr>
        <w:t xml:space="preserve">quity and </w:t>
      </w:r>
      <w:r w:rsidR="00516AEB">
        <w:rPr>
          <w:rFonts w:ascii="Times New Roman" w:hAnsi="Times New Roman" w:cs="Times New Roman"/>
        </w:rPr>
        <w:t>D</w:t>
      </w:r>
      <w:bookmarkStart w:id="0" w:name="_GoBack"/>
      <w:bookmarkEnd w:id="0"/>
      <w:r>
        <w:rPr>
          <w:rFonts w:ascii="Times New Roman" w:hAnsi="Times New Roman" w:cs="Times New Roman"/>
        </w:rPr>
        <w:t xml:space="preserve">iversity in society. </w:t>
      </w:r>
    </w:p>
    <w:p w14:paraId="6C88B85B" w14:textId="77777777" w:rsidR="009D1579" w:rsidRPr="00551D63" w:rsidRDefault="009D1579" w:rsidP="009D1579">
      <w:pPr>
        <w:pStyle w:val="ListParagraph"/>
        <w:numPr>
          <w:ilvl w:val="0"/>
          <w:numId w:val="2"/>
        </w:numPr>
        <w:spacing w:before="240" w:after="0" w:line="240" w:lineRule="auto"/>
        <w:ind w:left="714" w:hanging="357"/>
        <w:contextualSpacing w:val="0"/>
        <w:rPr>
          <w:rFonts w:ascii="Times New Roman" w:hAnsi="Times New Roman" w:cs="Times New Roman"/>
        </w:rPr>
      </w:pPr>
      <w:r w:rsidRPr="00E971D4">
        <w:rPr>
          <w:rFonts w:ascii="Times New Roman" w:hAnsi="Times New Roman" w:cs="Times New Roman"/>
        </w:rPr>
        <w:t>I</w:t>
      </w:r>
      <w:r>
        <w:rPr>
          <w:rFonts w:ascii="Times New Roman" w:hAnsi="Times New Roman" w:cs="Times New Roman"/>
        </w:rPr>
        <w:t>’m i</w:t>
      </w:r>
      <w:r w:rsidRPr="00E971D4">
        <w:rPr>
          <w:rFonts w:ascii="Times New Roman" w:hAnsi="Times New Roman" w:cs="Times New Roman"/>
        </w:rPr>
        <w:t xml:space="preserve">nterested in </w:t>
      </w:r>
      <w:r>
        <w:rPr>
          <w:rFonts w:ascii="Times New Roman" w:hAnsi="Times New Roman" w:cs="Times New Roman"/>
        </w:rPr>
        <w:t xml:space="preserve">the perceived impact that the UK media coverage of trans young people has on trans young people. </w:t>
      </w:r>
      <w:r w:rsidRPr="00551D63">
        <w:rPr>
          <w:rFonts w:ascii="Times New Roman" w:hAnsi="Times New Roman" w:cs="Times New Roman"/>
        </w:rPr>
        <w:t xml:space="preserve">This interview is an opportunity for you to tell ‘your side of the story’ as young people often aren’t asked or included in research on the impact that the media can have on then. </w:t>
      </w:r>
    </w:p>
    <w:p w14:paraId="5415763D" w14:textId="77777777" w:rsidR="009D1579" w:rsidRPr="00E430A1" w:rsidRDefault="009D1579" w:rsidP="009D1579">
      <w:pPr>
        <w:pStyle w:val="ListParagraph"/>
        <w:numPr>
          <w:ilvl w:val="0"/>
          <w:numId w:val="2"/>
        </w:numPr>
        <w:spacing w:before="240" w:after="0" w:line="240" w:lineRule="auto"/>
        <w:ind w:left="714" w:hanging="357"/>
        <w:contextualSpacing w:val="0"/>
        <w:rPr>
          <w:rFonts w:ascii="Times New Roman" w:hAnsi="Times New Roman" w:cs="Times New Roman"/>
        </w:rPr>
      </w:pPr>
      <w:r>
        <w:rPr>
          <w:rFonts w:ascii="Times New Roman" w:hAnsi="Times New Roman" w:cs="Times New Roman"/>
        </w:rPr>
        <w:t xml:space="preserve">I hope this interview makes you feel listened to with regards to your experiences, feelings and views on the day to day life of a young person who is transgender and how the news coverage has an impact on you (if you feel it does). </w:t>
      </w:r>
    </w:p>
    <w:p w14:paraId="5665F3AD" w14:textId="77777777" w:rsidR="009D1579" w:rsidRPr="006A1CE2" w:rsidRDefault="009D1579" w:rsidP="009D1579">
      <w:pPr>
        <w:spacing w:before="240" w:after="0" w:line="240" w:lineRule="auto"/>
        <w:rPr>
          <w:rFonts w:ascii="Times New Roman" w:hAnsi="Times New Roman" w:cs="Times New Roman"/>
        </w:rPr>
      </w:pPr>
      <w:r w:rsidRPr="006A1CE2">
        <w:rPr>
          <w:rFonts w:ascii="Times New Roman" w:hAnsi="Times New Roman" w:cs="Times New Roman"/>
        </w:rPr>
        <w:t xml:space="preserve">I do hope you enjoy taking part. I just want to cover some general points about how the interview will be conducted. </w:t>
      </w:r>
    </w:p>
    <w:p w14:paraId="204214CF" w14:textId="77777777" w:rsidR="009D1579" w:rsidRPr="00603D77" w:rsidRDefault="009D1579" w:rsidP="009D1579">
      <w:pPr>
        <w:spacing w:before="240" w:after="0" w:line="240" w:lineRule="auto"/>
        <w:rPr>
          <w:rFonts w:ascii="Times New Roman" w:hAnsi="Times New Roman" w:cs="Times New Roman"/>
        </w:rPr>
      </w:pPr>
    </w:p>
    <w:p w14:paraId="2224FE53" w14:textId="77777777" w:rsidR="009D1579" w:rsidRPr="006A1CE2" w:rsidRDefault="009D1579" w:rsidP="009D1579">
      <w:pPr>
        <w:pStyle w:val="ListParagraph"/>
        <w:numPr>
          <w:ilvl w:val="0"/>
          <w:numId w:val="2"/>
        </w:numPr>
        <w:spacing w:after="0" w:line="240" w:lineRule="auto"/>
        <w:rPr>
          <w:rFonts w:ascii="Times New Roman" w:hAnsi="Times New Roman" w:cs="Times New Roman"/>
        </w:rPr>
      </w:pPr>
      <w:r w:rsidRPr="006A1CE2">
        <w:rPr>
          <w:rFonts w:ascii="Times New Roman" w:hAnsi="Times New Roman" w:cs="Times New Roman"/>
        </w:rPr>
        <w:t xml:space="preserve">For the duration of the </w:t>
      </w:r>
      <w:r>
        <w:rPr>
          <w:rFonts w:ascii="Times New Roman" w:hAnsi="Times New Roman" w:cs="Times New Roman"/>
        </w:rPr>
        <w:t>interview</w:t>
      </w:r>
      <w:r w:rsidRPr="006A1CE2">
        <w:rPr>
          <w:rFonts w:ascii="Times New Roman" w:hAnsi="Times New Roman" w:cs="Times New Roman"/>
        </w:rPr>
        <w:t xml:space="preserve">, I ask that your turn off your phone, or at least put </w:t>
      </w:r>
      <w:r>
        <w:rPr>
          <w:rFonts w:ascii="Times New Roman" w:hAnsi="Times New Roman" w:cs="Times New Roman"/>
        </w:rPr>
        <w:t>it</w:t>
      </w:r>
      <w:r w:rsidRPr="006A1CE2">
        <w:rPr>
          <w:rFonts w:ascii="Times New Roman" w:hAnsi="Times New Roman" w:cs="Times New Roman"/>
        </w:rPr>
        <w:t xml:space="preserve"> on silent as I have mine. If you must respond to a call, please </w:t>
      </w:r>
      <w:r>
        <w:rPr>
          <w:rFonts w:ascii="Times New Roman" w:hAnsi="Times New Roman" w:cs="Times New Roman"/>
        </w:rPr>
        <w:t xml:space="preserve">let me know and we can take a break from the interview or stop the interview early if required. </w:t>
      </w:r>
    </w:p>
    <w:p w14:paraId="003D87AE" w14:textId="77777777" w:rsidR="009D1579" w:rsidRPr="00E971D4" w:rsidRDefault="009D1579" w:rsidP="009D1579">
      <w:pPr>
        <w:pStyle w:val="ListParagraph"/>
        <w:numPr>
          <w:ilvl w:val="0"/>
          <w:numId w:val="3"/>
        </w:numPr>
        <w:spacing w:before="240" w:after="0" w:line="240" w:lineRule="auto"/>
        <w:ind w:left="714" w:hanging="357"/>
        <w:contextualSpacing w:val="0"/>
        <w:rPr>
          <w:rFonts w:ascii="Times New Roman" w:hAnsi="Times New Roman" w:cs="Times New Roman"/>
        </w:rPr>
      </w:pPr>
      <w:r w:rsidRPr="00E971D4">
        <w:rPr>
          <w:rFonts w:ascii="Times New Roman" w:hAnsi="Times New Roman" w:cs="Times New Roman"/>
        </w:rPr>
        <w:t xml:space="preserve">There are no right or wrong answers here, </w:t>
      </w:r>
      <w:r>
        <w:rPr>
          <w:rFonts w:ascii="Times New Roman" w:hAnsi="Times New Roman" w:cs="Times New Roman"/>
        </w:rPr>
        <w:t xml:space="preserve">so don’t feel I will judge anything you say and please feel free to correct anything I say or ask further questions/clarify anything. </w:t>
      </w:r>
    </w:p>
    <w:p w14:paraId="538AC34D" w14:textId="77777777" w:rsidR="009D1579" w:rsidRPr="00E971D4" w:rsidRDefault="009D1579" w:rsidP="009D1579">
      <w:pPr>
        <w:pStyle w:val="ListParagraph"/>
        <w:numPr>
          <w:ilvl w:val="0"/>
          <w:numId w:val="3"/>
        </w:numPr>
        <w:spacing w:before="240" w:after="0" w:line="240" w:lineRule="auto"/>
        <w:ind w:left="714" w:hanging="357"/>
        <w:contextualSpacing w:val="0"/>
        <w:rPr>
          <w:rFonts w:ascii="Times New Roman" w:hAnsi="Times New Roman" w:cs="Times New Roman"/>
        </w:rPr>
      </w:pPr>
      <w:r>
        <w:rPr>
          <w:rFonts w:ascii="Times New Roman" w:hAnsi="Times New Roman" w:cs="Times New Roman"/>
        </w:rPr>
        <w:t xml:space="preserve">I </w:t>
      </w:r>
      <w:r w:rsidRPr="00E971D4">
        <w:rPr>
          <w:rFonts w:ascii="Times New Roman" w:hAnsi="Times New Roman" w:cs="Times New Roman"/>
        </w:rPr>
        <w:t>may ask you to expand on an idea/opinion you have, ask why you feel that way, what experience may have led you</w:t>
      </w:r>
      <w:r>
        <w:rPr>
          <w:rFonts w:ascii="Times New Roman" w:hAnsi="Times New Roman" w:cs="Times New Roman"/>
        </w:rPr>
        <w:t xml:space="preserve"> to have that belief/attitude. It h</w:t>
      </w:r>
      <w:r w:rsidRPr="00E971D4">
        <w:rPr>
          <w:rFonts w:ascii="Times New Roman" w:hAnsi="Times New Roman" w:cs="Times New Roman"/>
        </w:rPr>
        <w:t xml:space="preserve">elps with my understanding and research </w:t>
      </w:r>
      <w:r>
        <w:rPr>
          <w:rFonts w:ascii="Times New Roman" w:hAnsi="Times New Roman" w:cs="Times New Roman"/>
        </w:rPr>
        <w:t>of the</w:t>
      </w:r>
      <w:r w:rsidRPr="00E971D4">
        <w:rPr>
          <w:rFonts w:ascii="Times New Roman" w:hAnsi="Times New Roman" w:cs="Times New Roman"/>
        </w:rPr>
        <w:t xml:space="preserve"> full experiences, feelings etc.</w:t>
      </w:r>
      <w:r>
        <w:rPr>
          <w:rFonts w:ascii="Times New Roman" w:hAnsi="Times New Roman" w:cs="Times New Roman"/>
        </w:rPr>
        <w:t xml:space="preserve"> that might be covered</w:t>
      </w:r>
      <w:r w:rsidRPr="00E971D4">
        <w:rPr>
          <w:rFonts w:ascii="Times New Roman" w:hAnsi="Times New Roman" w:cs="Times New Roman"/>
        </w:rPr>
        <w:t xml:space="preserve">. If you </w:t>
      </w:r>
      <w:r>
        <w:rPr>
          <w:rFonts w:ascii="Times New Roman" w:hAnsi="Times New Roman" w:cs="Times New Roman"/>
        </w:rPr>
        <w:t>do not</w:t>
      </w:r>
      <w:r w:rsidRPr="00E971D4">
        <w:rPr>
          <w:rFonts w:ascii="Times New Roman" w:hAnsi="Times New Roman" w:cs="Times New Roman"/>
        </w:rPr>
        <w:t xml:space="preserve"> feel comfortable doing so then please say and I </w:t>
      </w:r>
      <w:r>
        <w:rPr>
          <w:rFonts w:ascii="Times New Roman" w:hAnsi="Times New Roman" w:cs="Times New Roman"/>
        </w:rPr>
        <w:t>will not</w:t>
      </w:r>
      <w:r w:rsidRPr="00E971D4">
        <w:rPr>
          <w:rFonts w:ascii="Times New Roman" w:hAnsi="Times New Roman" w:cs="Times New Roman"/>
        </w:rPr>
        <w:t xml:space="preserve"> push any further. </w:t>
      </w:r>
    </w:p>
    <w:p w14:paraId="0D733772" w14:textId="77777777" w:rsidR="009D1579" w:rsidRDefault="009D1579" w:rsidP="009D1579">
      <w:pPr>
        <w:pStyle w:val="ListParagraph"/>
        <w:numPr>
          <w:ilvl w:val="0"/>
          <w:numId w:val="3"/>
        </w:numPr>
        <w:spacing w:before="240" w:after="0" w:line="240" w:lineRule="auto"/>
        <w:ind w:left="714" w:hanging="357"/>
        <w:contextualSpacing w:val="0"/>
        <w:rPr>
          <w:rFonts w:ascii="Times New Roman" w:hAnsi="Times New Roman" w:cs="Times New Roman"/>
        </w:rPr>
      </w:pPr>
      <w:r w:rsidRPr="00E971D4">
        <w:rPr>
          <w:rFonts w:ascii="Times New Roman" w:hAnsi="Times New Roman" w:cs="Times New Roman"/>
        </w:rPr>
        <w:t>If you feel uncomfortable at any time</w:t>
      </w:r>
      <w:r>
        <w:rPr>
          <w:rFonts w:ascii="Times New Roman" w:hAnsi="Times New Roman" w:cs="Times New Roman"/>
        </w:rPr>
        <w:t>,</w:t>
      </w:r>
      <w:r w:rsidRPr="00E971D4">
        <w:rPr>
          <w:rFonts w:ascii="Times New Roman" w:hAnsi="Times New Roman" w:cs="Times New Roman"/>
        </w:rPr>
        <w:t xml:space="preserve"> feel free to </w:t>
      </w:r>
      <w:r>
        <w:rPr>
          <w:rFonts w:ascii="Times New Roman" w:hAnsi="Times New Roman" w:cs="Times New Roman"/>
        </w:rPr>
        <w:t xml:space="preserve">let me know if you want to take a break, stop recording or end the interview early. Also remember that you have the right to withdraw from the interview at any time without having to give a reason why. </w:t>
      </w:r>
      <w:r w:rsidRPr="00E971D4">
        <w:rPr>
          <w:rFonts w:ascii="Times New Roman" w:hAnsi="Times New Roman" w:cs="Times New Roman"/>
        </w:rPr>
        <w:t xml:space="preserve"> </w:t>
      </w:r>
    </w:p>
    <w:p w14:paraId="1822C371" w14:textId="77777777" w:rsidR="009D1579" w:rsidRDefault="009D1579" w:rsidP="009D1579">
      <w:pPr>
        <w:spacing w:before="240" w:after="0" w:line="240" w:lineRule="auto"/>
        <w:rPr>
          <w:rFonts w:ascii="Times New Roman" w:hAnsi="Times New Roman" w:cs="Times New Roman"/>
        </w:rPr>
      </w:pPr>
      <w:r>
        <w:rPr>
          <w:rFonts w:ascii="Times New Roman" w:hAnsi="Times New Roman" w:cs="Times New Roman"/>
        </w:rPr>
        <w:t xml:space="preserve">Interview layout: </w:t>
      </w:r>
    </w:p>
    <w:p w14:paraId="08B09448" w14:textId="77777777" w:rsidR="009D1579" w:rsidRDefault="009D1579" w:rsidP="009D1579">
      <w:pPr>
        <w:pStyle w:val="ListParagraph"/>
        <w:numPr>
          <w:ilvl w:val="0"/>
          <w:numId w:val="6"/>
        </w:numPr>
        <w:spacing w:before="240" w:after="0" w:line="240" w:lineRule="auto"/>
        <w:rPr>
          <w:rFonts w:ascii="Times New Roman" w:hAnsi="Times New Roman" w:cs="Times New Roman"/>
        </w:rPr>
      </w:pPr>
      <w:r w:rsidRPr="004B4229">
        <w:rPr>
          <w:rFonts w:ascii="Times New Roman" w:hAnsi="Times New Roman" w:cs="Times New Roman"/>
        </w:rPr>
        <w:t>Overview of myself, then an overview of you as a person – get to know each other</w:t>
      </w:r>
    </w:p>
    <w:p w14:paraId="7935338B" w14:textId="77777777" w:rsidR="009D1579" w:rsidRDefault="009D1579" w:rsidP="009D1579">
      <w:pPr>
        <w:pStyle w:val="ListParagraph"/>
        <w:numPr>
          <w:ilvl w:val="0"/>
          <w:numId w:val="6"/>
        </w:numPr>
        <w:spacing w:before="240" w:after="0" w:line="240" w:lineRule="auto"/>
        <w:rPr>
          <w:rFonts w:ascii="Times New Roman" w:hAnsi="Times New Roman" w:cs="Times New Roman"/>
        </w:rPr>
      </w:pPr>
      <w:r>
        <w:rPr>
          <w:rFonts w:ascii="Times New Roman" w:hAnsi="Times New Roman" w:cs="Times New Roman"/>
        </w:rPr>
        <w:t xml:space="preserve">Broad questions regarding the media and trans representation </w:t>
      </w:r>
    </w:p>
    <w:p w14:paraId="09074DD7" w14:textId="77777777" w:rsidR="009D1579" w:rsidRDefault="009D1579" w:rsidP="009D1579">
      <w:pPr>
        <w:pStyle w:val="ListParagraph"/>
        <w:numPr>
          <w:ilvl w:val="0"/>
          <w:numId w:val="6"/>
        </w:numPr>
        <w:spacing w:before="240" w:after="0" w:line="240" w:lineRule="auto"/>
        <w:rPr>
          <w:rFonts w:ascii="Times New Roman" w:hAnsi="Times New Roman" w:cs="Times New Roman"/>
        </w:rPr>
      </w:pPr>
      <w:r>
        <w:rPr>
          <w:rFonts w:ascii="Times New Roman" w:hAnsi="Times New Roman" w:cs="Times New Roman"/>
        </w:rPr>
        <w:t xml:space="preserve">Looking at specific experiences that you have and the impact you feel that has had on you </w:t>
      </w:r>
    </w:p>
    <w:p w14:paraId="7841EBC5" w14:textId="77777777" w:rsidR="009D1579" w:rsidRPr="004B4229" w:rsidRDefault="009D1579" w:rsidP="009D1579">
      <w:pPr>
        <w:pStyle w:val="ListParagraph"/>
        <w:numPr>
          <w:ilvl w:val="0"/>
          <w:numId w:val="6"/>
        </w:numPr>
        <w:spacing w:before="240" w:after="0" w:line="240" w:lineRule="auto"/>
        <w:rPr>
          <w:rFonts w:ascii="Times New Roman" w:hAnsi="Times New Roman" w:cs="Times New Roman"/>
        </w:rPr>
      </w:pPr>
      <w:r>
        <w:rPr>
          <w:rFonts w:ascii="Times New Roman" w:hAnsi="Times New Roman" w:cs="Times New Roman"/>
        </w:rPr>
        <w:t xml:space="preserve">Summarising, debrief and ‘cool down’ </w:t>
      </w:r>
    </w:p>
    <w:p w14:paraId="13FEED63" w14:textId="77777777" w:rsidR="009D1579" w:rsidRDefault="009D1579" w:rsidP="009D1579">
      <w:pPr>
        <w:spacing w:before="240" w:after="0" w:line="240" w:lineRule="auto"/>
        <w:rPr>
          <w:rFonts w:ascii="Times New Roman" w:hAnsi="Times New Roman" w:cs="Times New Roman"/>
        </w:rPr>
      </w:pPr>
    </w:p>
    <w:p w14:paraId="35E5BC84" w14:textId="77777777" w:rsidR="009D1579" w:rsidRPr="00F42898" w:rsidRDefault="009D1579" w:rsidP="009D1579">
      <w:pPr>
        <w:spacing w:before="240" w:after="0" w:line="240" w:lineRule="auto"/>
        <w:rPr>
          <w:rFonts w:ascii="Times New Roman" w:hAnsi="Times New Roman" w:cs="Times New Roman"/>
        </w:rPr>
      </w:pPr>
      <w:r w:rsidRPr="00F42898">
        <w:rPr>
          <w:rFonts w:ascii="Times New Roman" w:hAnsi="Times New Roman" w:cs="Times New Roman"/>
        </w:rPr>
        <w:t xml:space="preserve">So, before we begin, have you any questions? </w:t>
      </w:r>
    </w:p>
    <w:p w14:paraId="497DEDB8" w14:textId="77777777" w:rsidR="009D1579" w:rsidRPr="00097552" w:rsidRDefault="009D1579" w:rsidP="009D1579">
      <w:pPr>
        <w:spacing w:after="0" w:line="240" w:lineRule="auto"/>
        <w:rPr>
          <w:rFonts w:ascii="Times New Roman" w:hAnsi="Times New Roman" w:cs="Times New Roman"/>
        </w:rPr>
      </w:pPr>
      <w:r w:rsidRPr="00E971D4">
        <w:rPr>
          <w:rFonts w:ascii="Times New Roman" w:hAnsi="Times New Roman" w:cs="Times New Roman"/>
        </w:rPr>
        <w:br w:type="page"/>
      </w:r>
      <w:r>
        <w:rPr>
          <w:rFonts w:ascii="Times New Roman" w:hAnsi="Times New Roman" w:cs="Times New Roman"/>
          <w:b/>
        </w:rPr>
        <w:lastRenderedPageBreak/>
        <w:t>Interview guide</w:t>
      </w:r>
      <w:r w:rsidRPr="00E971D4">
        <w:rPr>
          <w:rFonts w:ascii="Times New Roman" w:hAnsi="Times New Roman" w:cs="Times New Roman"/>
          <w:b/>
        </w:rPr>
        <w:t xml:space="preserve"> &amp; prompts: </w:t>
      </w:r>
    </w:p>
    <w:p w14:paraId="7F15768B" w14:textId="77777777" w:rsidR="009D1579" w:rsidRPr="00E971D4" w:rsidRDefault="009D1579" w:rsidP="009D1579">
      <w:pPr>
        <w:spacing w:after="0" w:line="240" w:lineRule="auto"/>
        <w:rPr>
          <w:rFonts w:ascii="Times New Roman" w:hAnsi="Times New Roman" w:cs="Times New Roman"/>
          <w:b/>
        </w:rPr>
      </w:pPr>
    </w:p>
    <w:p w14:paraId="7571B65E" w14:textId="77777777" w:rsidR="009D1579" w:rsidRDefault="009D1579" w:rsidP="009D1579">
      <w:pPr>
        <w:spacing w:after="0" w:line="240" w:lineRule="auto"/>
        <w:rPr>
          <w:rFonts w:ascii="Times New Roman" w:hAnsi="Times New Roman" w:cs="Times New Roman"/>
          <w:b/>
        </w:rPr>
      </w:pPr>
      <w:r>
        <w:rPr>
          <w:rFonts w:ascii="Times New Roman" w:hAnsi="Times New Roman" w:cs="Times New Roman"/>
          <w:b/>
        </w:rPr>
        <w:t xml:space="preserve">Begin interview - </w:t>
      </w:r>
      <w:r w:rsidRPr="00957865">
        <w:rPr>
          <w:rFonts w:ascii="Times New Roman" w:hAnsi="Times New Roman" w:cs="Times New Roman"/>
          <w:b/>
        </w:rPr>
        <w:t>Getting to know the participant</w:t>
      </w:r>
      <w:r>
        <w:rPr>
          <w:rFonts w:ascii="Times New Roman" w:hAnsi="Times New Roman" w:cs="Times New Roman"/>
          <w:b/>
        </w:rPr>
        <w:t xml:space="preserve"> / building rapport</w:t>
      </w:r>
    </w:p>
    <w:p w14:paraId="266E285D" w14:textId="77777777" w:rsidR="009D1579" w:rsidRDefault="009D1579" w:rsidP="009D1579">
      <w:pPr>
        <w:spacing w:after="0" w:line="240" w:lineRule="auto"/>
        <w:rPr>
          <w:rFonts w:ascii="Times New Roman" w:hAnsi="Times New Roman" w:cs="Times New Roman"/>
          <w:b/>
        </w:rPr>
      </w:pPr>
      <w:r>
        <w:rPr>
          <w:rFonts w:ascii="Times New Roman" w:hAnsi="Times New Roman" w:cs="Times New Roman"/>
          <w:b/>
        </w:rPr>
        <w:t xml:space="preserve"> </w:t>
      </w:r>
    </w:p>
    <w:p w14:paraId="6B0F4722" w14:textId="77777777" w:rsidR="009D1579" w:rsidRPr="001258B8" w:rsidRDefault="009D1579" w:rsidP="009D1579">
      <w:pPr>
        <w:pStyle w:val="ListParagraph"/>
        <w:numPr>
          <w:ilvl w:val="0"/>
          <w:numId w:val="4"/>
        </w:numPr>
        <w:spacing w:before="120" w:after="0" w:line="240" w:lineRule="auto"/>
        <w:ind w:left="714" w:hanging="357"/>
        <w:contextualSpacing w:val="0"/>
        <w:rPr>
          <w:rFonts w:ascii="Times New Roman" w:hAnsi="Times New Roman" w:cs="Times New Roman"/>
          <w:b/>
        </w:rPr>
      </w:pPr>
      <w:r>
        <w:rPr>
          <w:rFonts w:ascii="Times New Roman" w:hAnsi="Times New Roman" w:cs="Times New Roman"/>
        </w:rPr>
        <w:t xml:space="preserve">Introduce myself including pro-nouns, my age, my work with mermaids (build trust) </w:t>
      </w:r>
    </w:p>
    <w:p w14:paraId="4428CAE7" w14:textId="77777777" w:rsidR="009D1579" w:rsidRDefault="009D1579" w:rsidP="009D1579">
      <w:pPr>
        <w:pStyle w:val="ListParagraph"/>
        <w:numPr>
          <w:ilvl w:val="0"/>
          <w:numId w:val="4"/>
        </w:numPr>
        <w:spacing w:after="0" w:line="240" w:lineRule="auto"/>
        <w:rPr>
          <w:rFonts w:ascii="Times New Roman" w:hAnsi="Times New Roman" w:cs="Times New Roman"/>
        </w:rPr>
      </w:pPr>
      <w:r w:rsidRPr="001258B8">
        <w:rPr>
          <w:rFonts w:ascii="Times New Roman" w:hAnsi="Times New Roman" w:cs="Times New Roman"/>
        </w:rPr>
        <w:t>I am a passionate alley with the community and volunteer for the charity mermaids who support gender diverse children – I speak to young people, parents, teachers and professionals on a webchat for three hours a week to provide support and signposting for those that need it.</w:t>
      </w:r>
    </w:p>
    <w:p w14:paraId="6BFCDAF4" w14:textId="77777777" w:rsidR="009D1579" w:rsidRPr="00EF7EB5" w:rsidRDefault="009D1579" w:rsidP="009D1579">
      <w:pPr>
        <w:pStyle w:val="ListParagraph"/>
        <w:numPr>
          <w:ilvl w:val="0"/>
          <w:numId w:val="4"/>
        </w:numPr>
        <w:spacing w:after="0" w:line="240" w:lineRule="auto"/>
        <w:rPr>
          <w:rFonts w:ascii="Times New Roman" w:hAnsi="Times New Roman" w:cs="Times New Roman"/>
        </w:rPr>
      </w:pPr>
      <w:r>
        <w:rPr>
          <w:rFonts w:ascii="Times New Roman" w:hAnsi="Times New Roman" w:cs="Times New Roman"/>
        </w:rPr>
        <w:t xml:space="preserve">I work 3 days a week in a office, 2 days a week studying for uni – I enjoy running, bowling, cooking, painting but mostly Netflix as a way to ‘chill out’ at the end of the day </w:t>
      </w:r>
    </w:p>
    <w:p w14:paraId="5E68B714" w14:textId="77777777" w:rsidR="009D1579" w:rsidRPr="00FA5A69" w:rsidRDefault="009D1579" w:rsidP="009D1579">
      <w:pPr>
        <w:pStyle w:val="ListParagraph"/>
        <w:numPr>
          <w:ilvl w:val="0"/>
          <w:numId w:val="4"/>
        </w:numPr>
        <w:spacing w:before="120" w:after="0" w:line="240" w:lineRule="auto"/>
        <w:ind w:left="714" w:hanging="357"/>
        <w:contextualSpacing w:val="0"/>
        <w:rPr>
          <w:rFonts w:ascii="Times New Roman" w:hAnsi="Times New Roman" w:cs="Times New Roman"/>
          <w:b/>
        </w:rPr>
      </w:pPr>
      <w:r>
        <w:rPr>
          <w:rFonts w:ascii="Times New Roman" w:hAnsi="Times New Roman" w:cs="Times New Roman"/>
        </w:rPr>
        <w:t xml:space="preserve">Ask participant if there happy to give their, their age, their pro-nouns, what they were assigned at birth and when they began transitioning (their story) </w:t>
      </w:r>
    </w:p>
    <w:p w14:paraId="72445E98" w14:textId="77777777" w:rsidR="009D1579" w:rsidRPr="00E971D4" w:rsidRDefault="009D1579" w:rsidP="009D1579">
      <w:pPr>
        <w:pStyle w:val="ListParagraph"/>
        <w:numPr>
          <w:ilvl w:val="0"/>
          <w:numId w:val="4"/>
        </w:numPr>
        <w:spacing w:before="120" w:after="0" w:line="240" w:lineRule="auto"/>
        <w:ind w:left="714" w:hanging="357"/>
        <w:contextualSpacing w:val="0"/>
        <w:rPr>
          <w:rFonts w:ascii="Times New Roman" w:hAnsi="Times New Roman" w:cs="Times New Roman"/>
          <w:b/>
        </w:rPr>
      </w:pPr>
      <w:r>
        <w:rPr>
          <w:rFonts w:ascii="Times New Roman" w:hAnsi="Times New Roman" w:cs="Times New Roman"/>
        </w:rPr>
        <w:t>General interest and hobbies, school/college</w:t>
      </w:r>
    </w:p>
    <w:p w14:paraId="43EDCF60" w14:textId="77777777" w:rsidR="009D1579" w:rsidRPr="00E971D4" w:rsidRDefault="009D1579" w:rsidP="009D1579">
      <w:pPr>
        <w:pStyle w:val="ListParagraph"/>
        <w:numPr>
          <w:ilvl w:val="0"/>
          <w:numId w:val="4"/>
        </w:numPr>
        <w:spacing w:before="120" w:after="0" w:line="240" w:lineRule="auto"/>
        <w:ind w:left="714" w:hanging="357"/>
        <w:contextualSpacing w:val="0"/>
        <w:rPr>
          <w:rFonts w:ascii="Times New Roman" w:hAnsi="Times New Roman" w:cs="Times New Roman"/>
        </w:rPr>
      </w:pPr>
      <w:r>
        <w:rPr>
          <w:rFonts w:ascii="Times New Roman" w:hAnsi="Times New Roman" w:cs="Times New Roman"/>
        </w:rPr>
        <w:t>P</w:t>
      </w:r>
      <w:r w:rsidRPr="00E971D4">
        <w:rPr>
          <w:rFonts w:ascii="Times New Roman" w:hAnsi="Times New Roman" w:cs="Times New Roman"/>
        </w:rPr>
        <w:t>rompt slightly on these sorts of question</w:t>
      </w:r>
      <w:r>
        <w:rPr>
          <w:rFonts w:ascii="Times New Roman" w:hAnsi="Times New Roman" w:cs="Times New Roman"/>
        </w:rPr>
        <w:t xml:space="preserve">s and set open and trusting atmosphere </w:t>
      </w:r>
    </w:p>
    <w:p w14:paraId="15396DEB" w14:textId="77777777" w:rsidR="009D1579" w:rsidRPr="00E971D4" w:rsidRDefault="009D1579" w:rsidP="009D1579">
      <w:pPr>
        <w:spacing w:after="0" w:line="240" w:lineRule="auto"/>
        <w:rPr>
          <w:rFonts w:ascii="Times New Roman" w:hAnsi="Times New Roman" w:cs="Times New Roman"/>
        </w:rPr>
      </w:pPr>
    </w:p>
    <w:p w14:paraId="573A9441" w14:textId="77777777" w:rsidR="009D1579" w:rsidRPr="00957865" w:rsidRDefault="009D1579" w:rsidP="009D1579">
      <w:pPr>
        <w:pStyle w:val="ListParagraph"/>
        <w:numPr>
          <w:ilvl w:val="0"/>
          <w:numId w:val="5"/>
        </w:numPr>
        <w:spacing w:before="120" w:after="0" w:line="240" w:lineRule="auto"/>
        <w:rPr>
          <w:rFonts w:ascii="Times New Roman" w:hAnsi="Times New Roman" w:cs="Times New Roman"/>
        </w:rPr>
      </w:pPr>
      <w:r w:rsidRPr="00957865">
        <w:rPr>
          <w:rFonts w:ascii="Times New Roman" w:hAnsi="Times New Roman" w:cs="Times New Roman"/>
          <w:b/>
        </w:rPr>
        <w:t xml:space="preserve">I would like to start by asking – When I say news media coverage of transgender people – what comes to mind? </w:t>
      </w:r>
    </w:p>
    <w:p w14:paraId="7D56712E" w14:textId="77777777" w:rsidR="009D1579" w:rsidRPr="00B338C2" w:rsidRDefault="009D1579" w:rsidP="009D1579">
      <w:pPr>
        <w:pStyle w:val="ListParagraph"/>
        <w:numPr>
          <w:ilvl w:val="0"/>
          <w:numId w:val="4"/>
        </w:numPr>
        <w:spacing w:before="120" w:after="0" w:line="240" w:lineRule="auto"/>
        <w:ind w:left="714" w:hanging="357"/>
        <w:contextualSpacing w:val="0"/>
        <w:rPr>
          <w:rFonts w:ascii="Times New Roman" w:hAnsi="Times New Roman" w:cs="Times New Roman"/>
        </w:rPr>
      </w:pPr>
      <w:r w:rsidRPr="00B338C2">
        <w:rPr>
          <w:rFonts w:ascii="Times New Roman" w:hAnsi="Times New Roman" w:cs="Times New Roman"/>
        </w:rPr>
        <w:t xml:space="preserve">Where is it most prominent/platforms? </w:t>
      </w:r>
    </w:p>
    <w:p w14:paraId="7840DD4E" w14:textId="77777777" w:rsidR="009D1579" w:rsidRPr="00B338C2" w:rsidRDefault="009D1579" w:rsidP="009D1579">
      <w:pPr>
        <w:pStyle w:val="ListParagraph"/>
        <w:numPr>
          <w:ilvl w:val="0"/>
          <w:numId w:val="4"/>
        </w:numPr>
        <w:spacing w:before="120" w:after="0" w:line="240" w:lineRule="auto"/>
        <w:ind w:left="714" w:hanging="357"/>
        <w:contextualSpacing w:val="0"/>
        <w:rPr>
          <w:rFonts w:ascii="Times New Roman" w:hAnsi="Times New Roman" w:cs="Times New Roman"/>
        </w:rPr>
      </w:pPr>
      <w:r w:rsidRPr="00B338C2">
        <w:rPr>
          <w:rFonts w:ascii="Times New Roman" w:hAnsi="Times New Roman" w:cs="Times New Roman"/>
        </w:rPr>
        <w:t>How often do you see news coverage?</w:t>
      </w:r>
    </w:p>
    <w:p w14:paraId="6B76F33E" w14:textId="77777777" w:rsidR="009D1579" w:rsidRPr="00B338C2" w:rsidRDefault="009D1579" w:rsidP="009D1579">
      <w:pPr>
        <w:pStyle w:val="ListParagraph"/>
        <w:numPr>
          <w:ilvl w:val="0"/>
          <w:numId w:val="4"/>
        </w:numPr>
        <w:spacing w:before="120" w:after="0" w:line="240" w:lineRule="auto"/>
        <w:ind w:left="714" w:hanging="357"/>
        <w:contextualSpacing w:val="0"/>
        <w:rPr>
          <w:rFonts w:ascii="Times New Roman" w:hAnsi="Times New Roman" w:cs="Times New Roman"/>
        </w:rPr>
      </w:pPr>
      <w:r w:rsidRPr="00B338C2">
        <w:rPr>
          <w:rFonts w:ascii="Times New Roman" w:hAnsi="Times New Roman" w:cs="Times New Roman"/>
        </w:rPr>
        <w:t>General thoughts about the stories/messages they convey</w:t>
      </w:r>
    </w:p>
    <w:p w14:paraId="4D5E7FBE" w14:textId="77777777" w:rsidR="009D1579" w:rsidRPr="00ED1CEB" w:rsidRDefault="009D1579" w:rsidP="009D1579">
      <w:pPr>
        <w:spacing w:after="0" w:line="240" w:lineRule="auto"/>
        <w:rPr>
          <w:rFonts w:ascii="Times New Roman" w:hAnsi="Times New Roman" w:cs="Times New Roman"/>
        </w:rPr>
      </w:pPr>
    </w:p>
    <w:p w14:paraId="3D577D5B" w14:textId="77777777" w:rsidR="009D1579" w:rsidRPr="00E971D4" w:rsidRDefault="009D1579" w:rsidP="009D1579">
      <w:pPr>
        <w:pStyle w:val="ListParagraph"/>
        <w:spacing w:after="0" w:line="240" w:lineRule="auto"/>
        <w:rPr>
          <w:rFonts w:ascii="Times New Roman" w:hAnsi="Times New Roman" w:cs="Times New Roman"/>
        </w:rPr>
      </w:pPr>
    </w:p>
    <w:p w14:paraId="6070E406" w14:textId="77777777" w:rsidR="009D1579" w:rsidRPr="00C568EB" w:rsidRDefault="009D1579" w:rsidP="009D1579">
      <w:pPr>
        <w:pStyle w:val="ListParagraph"/>
        <w:numPr>
          <w:ilvl w:val="0"/>
          <w:numId w:val="5"/>
        </w:numPr>
        <w:spacing w:before="120" w:after="0" w:line="240" w:lineRule="auto"/>
        <w:rPr>
          <w:rFonts w:ascii="Times New Roman" w:hAnsi="Times New Roman" w:cs="Times New Roman"/>
        </w:rPr>
      </w:pPr>
      <w:r w:rsidRPr="00C568EB">
        <w:rPr>
          <w:rFonts w:ascii="Times New Roman" w:hAnsi="Times New Roman" w:cs="Times New Roman"/>
          <w:b/>
        </w:rPr>
        <w:t xml:space="preserve">Do you think that </w:t>
      </w:r>
      <w:r>
        <w:rPr>
          <w:rFonts w:ascii="Times New Roman" w:hAnsi="Times New Roman" w:cs="Times New Roman"/>
          <w:b/>
        </w:rPr>
        <w:t>trans young people</w:t>
      </w:r>
      <w:r w:rsidRPr="00C568EB">
        <w:rPr>
          <w:rFonts w:ascii="Times New Roman" w:hAnsi="Times New Roman" w:cs="Times New Roman"/>
          <w:b/>
        </w:rPr>
        <w:t xml:space="preserve"> are represented within the media? </w:t>
      </w:r>
    </w:p>
    <w:p w14:paraId="65E89D75" w14:textId="77777777" w:rsidR="009D1579" w:rsidRDefault="009D1579" w:rsidP="009D1579">
      <w:pPr>
        <w:pStyle w:val="ListParagraph"/>
        <w:spacing w:before="120" w:after="0" w:line="240" w:lineRule="auto"/>
        <w:ind w:left="714"/>
        <w:contextualSpacing w:val="0"/>
        <w:rPr>
          <w:rFonts w:ascii="Times New Roman" w:hAnsi="Times New Roman" w:cs="Times New Roman"/>
        </w:rPr>
      </w:pPr>
      <w:r>
        <w:rPr>
          <w:rFonts w:ascii="Times New Roman" w:hAnsi="Times New Roman" w:cs="Times New Roman"/>
        </w:rPr>
        <w:t>What situation or news story are you thinking of when answering this?</w:t>
      </w:r>
    </w:p>
    <w:p w14:paraId="27ED8532" w14:textId="77777777" w:rsidR="009D1579" w:rsidRDefault="009D1579" w:rsidP="009D1579">
      <w:pPr>
        <w:pStyle w:val="ListParagraph"/>
        <w:spacing w:before="120" w:after="0" w:line="240" w:lineRule="auto"/>
        <w:ind w:left="714"/>
        <w:contextualSpacing w:val="0"/>
        <w:rPr>
          <w:rFonts w:ascii="Times New Roman" w:hAnsi="Times New Roman" w:cs="Times New Roman"/>
        </w:rPr>
      </w:pPr>
      <w:r>
        <w:rPr>
          <w:rFonts w:ascii="Times New Roman" w:hAnsi="Times New Roman" w:cs="Times New Roman"/>
        </w:rPr>
        <w:t xml:space="preserve">Can you give me example of it? </w:t>
      </w:r>
    </w:p>
    <w:p w14:paraId="5E1B9406" w14:textId="77777777" w:rsidR="009D1579" w:rsidRDefault="009D1579" w:rsidP="009D1579">
      <w:pPr>
        <w:pStyle w:val="ListParagraph"/>
        <w:numPr>
          <w:ilvl w:val="1"/>
          <w:numId w:val="5"/>
        </w:numPr>
        <w:spacing w:before="120" w:after="0" w:line="240" w:lineRule="auto"/>
        <w:ind w:left="1418" w:hanging="357"/>
        <w:contextualSpacing w:val="0"/>
        <w:rPr>
          <w:rFonts w:ascii="Times New Roman" w:hAnsi="Times New Roman" w:cs="Times New Roman"/>
        </w:rPr>
      </w:pPr>
      <w:r>
        <w:rPr>
          <w:rFonts w:ascii="Times New Roman" w:hAnsi="Times New Roman" w:cs="Times New Roman"/>
        </w:rPr>
        <w:t xml:space="preserve">What was the situation? </w:t>
      </w:r>
    </w:p>
    <w:p w14:paraId="630A813F" w14:textId="77777777" w:rsidR="009D1579" w:rsidRDefault="009D1579" w:rsidP="009D1579">
      <w:pPr>
        <w:pStyle w:val="ListParagraph"/>
        <w:numPr>
          <w:ilvl w:val="1"/>
          <w:numId w:val="5"/>
        </w:numPr>
        <w:spacing w:before="120" w:after="0" w:line="240" w:lineRule="auto"/>
        <w:ind w:left="1418" w:hanging="357"/>
        <w:contextualSpacing w:val="0"/>
        <w:rPr>
          <w:rFonts w:ascii="Times New Roman" w:hAnsi="Times New Roman" w:cs="Times New Roman"/>
        </w:rPr>
      </w:pPr>
      <w:r>
        <w:rPr>
          <w:rFonts w:ascii="Times New Roman" w:hAnsi="Times New Roman" w:cs="Times New Roman"/>
        </w:rPr>
        <w:t xml:space="preserve">What happened? </w:t>
      </w:r>
    </w:p>
    <w:p w14:paraId="250D2A46" w14:textId="77777777" w:rsidR="009D1579" w:rsidRDefault="009D1579" w:rsidP="009D1579">
      <w:pPr>
        <w:pStyle w:val="ListParagraph"/>
        <w:numPr>
          <w:ilvl w:val="1"/>
          <w:numId w:val="5"/>
        </w:numPr>
        <w:spacing w:before="120" w:after="0" w:line="240" w:lineRule="auto"/>
        <w:ind w:left="1418" w:hanging="357"/>
        <w:contextualSpacing w:val="0"/>
        <w:rPr>
          <w:rFonts w:ascii="Times New Roman" w:hAnsi="Times New Roman" w:cs="Times New Roman"/>
        </w:rPr>
      </w:pPr>
      <w:r>
        <w:rPr>
          <w:rFonts w:ascii="Times New Roman" w:hAnsi="Times New Roman" w:cs="Times New Roman"/>
        </w:rPr>
        <w:t>W</w:t>
      </w:r>
      <w:r w:rsidRPr="00E971D4">
        <w:rPr>
          <w:rFonts w:ascii="Times New Roman" w:hAnsi="Times New Roman" w:cs="Times New Roman"/>
        </w:rPr>
        <w:t xml:space="preserve">hat were </w:t>
      </w:r>
      <w:r>
        <w:rPr>
          <w:rFonts w:ascii="Times New Roman" w:hAnsi="Times New Roman" w:cs="Times New Roman"/>
        </w:rPr>
        <w:t>your</w:t>
      </w:r>
      <w:r w:rsidRPr="00E971D4">
        <w:rPr>
          <w:rFonts w:ascii="Times New Roman" w:hAnsi="Times New Roman" w:cs="Times New Roman"/>
        </w:rPr>
        <w:t xml:space="preserve"> reactions? </w:t>
      </w:r>
    </w:p>
    <w:p w14:paraId="051B97D9" w14:textId="77777777" w:rsidR="009D1579" w:rsidRDefault="009D1579" w:rsidP="009D1579">
      <w:pPr>
        <w:pStyle w:val="ListParagraph"/>
        <w:numPr>
          <w:ilvl w:val="1"/>
          <w:numId w:val="5"/>
        </w:numPr>
        <w:spacing w:before="120" w:after="0" w:line="240" w:lineRule="auto"/>
        <w:ind w:left="1418" w:hanging="357"/>
        <w:contextualSpacing w:val="0"/>
        <w:rPr>
          <w:rFonts w:ascii="Times New Roman" w:hAnsi="Times New Roman" w:cs="Times New Roman"/>
        </w:rPr>
      </w:pPr>
      <w:r w:rsidRPr="00E971D4">
        <w:rPr>
          <w:rFonts w:ascii="Times New Roman" w:hAnsi="Times New Roman" w:cs="Times New Roman"/>
        </w:rPr>
        <w:t xml:space="preserve">How did </w:t>
      </w:r>
      <w:r>
        <w:rPr>
          <w:rFonts w:ascii="Times New Roman" w:hAnsi="Times New Roman" w:cs="Times New Roman"/>
        </w:rPr>
        <w:t>you</w:t>
      </w:r>
      <w:r w:rsidRPr="00E971D4">
        <w:rPr>
          <w:rFonts w:ascii="Times New Roman" w:hAnsi="Times New Roman" w:cs="Times New Roman"/>
        </w:rPr>
        <w:t xml:space="preserve"> feel? </w:t>
      </w:r>
    </w:p>
    <w:p w14:paraId="0E9D2033" w14:textId="77777777" w:rsidR="009D1579" w:rsidRDefault="009D1579" w:rsidP="009D1579">
      <w:pPr>
        <w:spacing w:before="120" w:after="0" w:line="240" w:lineRule="auto"/>
        <w:ind w:left="1061"/>
        <w:rPr>
          <w:rFonts w:ascii="Times New Roman" w:hAnsi="Times New Roman" w:cs="Times New Roman"/>
        </w:rPr>
      </w:pPr>
    </w:p>
    <w:p w14:paraId="3CE8F921" w14:textId="77777777" w:rsidR="009D1579" w:rsidRPr="0039329C" w:rsidRDefault="009D1579" w:rsidP="009D1579">
      <w:pPr>
        <w:spacing w:before="120" w:after="0" w:line="240" w:lineRule="auto"/>
        <w:rPr>
          <w:rFonts w:ascii="Times New Roman" w:hAnsi="Times New Roman" w:cs="Times New Roman"/>
        </w:rPr>
      </w:pPr>
    </w:p>
    <w:p w14:paraId="50AA2E18" w14:textId="77777777" w:rsidR="009D1579" w:rsidRPr="007B4023" w:rsidRDefault="009D1579" w:rsidP="009D1579">
      <w:pPr>
        <w:pStyle w:val="ListParagraph"/>
        <w:numPr>
          <w:ilvl w:val="0"/>
          <w:numId w:val="5"/>
        </w:numPr>
        <w:spacing w:after="0" w:line="240" w:lineRule="auto"/>
        <w:rPr>
          <w:rFonts w:ascii="Times New Roman" w:hAnsi="Times New Roman" w:cs="Times New Roman"/>
          <w:b/>
        </w:rPr>
      </w:pPr>
      <w:r w:rsidRPr="007B4023">
        <w:rPr>
          <w:rFonts w:ascii="Times New Roman" w:hAnsi="Times New Roman" w:cs="Times New Roman"/>
          <w:b/>
        </w:rPr>
        <w:t xml:space="preserve">What experiences of news coverage do you believe may have impacted you? </w:t>
      </w:r>
    </w:p>
    <w:p w14:paraId="2BB73705" w14:textId="77777777" w:rsidR="009D1579" w:rsidRDefault="009D1579" w:rsidP="009D1579">
      <w:pPr>
        <w:pStyle w:val="ListParagraph"/>
        <w:numPr>
          <w:ilvl w:val="0"/>
          <w:numId w:val="4"/>
        </w:numPr>
        <w:spacing w:before="120" w:after="0" w:line="240" w:lineRule="auto"/>
        <w:ind w:left="714" w:hanging="357"/>
        <w:contextualSpacing w:val="0"/>
        <w:rPr>
          <w:rFonts w:ascii="Times New Roman" w:hAnsi="Times New Roman" w:cs="Times New Roman"/>
        </w:rPr>
      </w:pPr>
      <w:r>
        <w:rPr>
          <w:rFonts w:ascii="Times New Roman" w:hAnsi="Times New Roman" w:cs="Times New Roman"/>
        </w:rPr>
        <w:t xml:space="preserve">why? </w:t>
      </w:r>
    </w:p>
    <w:p w14:paraId="2EC68EAA" w14:textId="77777777" w:rsidR="009D1579" w:rsidRPr="00C9434A" w:rsidRDefault="009D1579" w:rsidP="009D1579">
      <w:pPr>
        <w:pStyle w:val="ListParagraph"/>
        <w:numPr>
          <w:ilvl w:val="0"/>
          <w:numId w:val="4"/>
        </w:numPr>
        <w:spacing w:before="120" w:after="0" w:line="240" w:lineRule="auto"/>
        <w:ind w:left="714" w:hanging="357"/>
        <w:contextualSpacing w:val="0"/>
        <w:rPr>
          <w:rFonts w:ascii="Times New Roman" w:hAnsi="Times New Roman" w:cs="Times New Roman"/>
        </w:rPr>
      </w:pPr>
      <w:r>
        <w:rPr>
          <w:rFonts w:ascii="Times New Roman" w:hAnsi="Times New Roman" w:cs="Times New Roman"/>
        </w:rPr>
        <w:t xml:space="preserve">What aspects of your life have they impacted? </w:t>
      </w:r>
    </w:p>
    <w:p w14:paraId="125BCD0D" w14:textId="77777777" w:rsidR="009D1579" w:rsidRDefault="009D1579" w:rsidP="009D1579">
      <w:pPr>
        <w:pStyle w:val="ListParagraph"/>
        <w:numPr>
          <w:ilvl w:val="0"/>
          <w:numId w:val="4"/>
        </w:numPr>
        <w:spacing w:before="120" w:after="0" w:line="240" w:lineRule="auto"/>
        <w:ind w:left="714" w:hanging="357"/>
        <w:contextualSpacing w:val="0"/>
        <w:rPr>
          <w:rFonts w:ascii="Times New Roman" w:hAnsi="Times New Roman" w:cs="Times New Roman"/>
        </w:rPr>
      </w:pPr>
      <w:r>
        <w:rPr>
          <w:rFonts w:ascii="Times New Roman" w:hAnsi="Times New Roman" w:cs="Times New Roman"/>
        </w:rPr>
        <w:t xml:space="preserve">How does it make you feel? </w:t>
      </w:r>
    </w:p>
    <w:p w14:paraId="66D63586" w14:textId="77777777" w:rsidR="009D1579" w:rsidRDefault="009D1579" w:rsidP="009D1579">
      <w:pPr>
        <w:pStyle w:val="ListParagraph"/>
        <w:numPr>
          <w:ilvl w:val="0"/>
          <w:numId w:val="4"/>
        </w:numPr>
        <w:spacing w:before="120" w:after="0" w:line="240" w:lineRule="auto"/>
        <w:ind w:left="714" w:hanging="357"/>
        <w:contextualSpacing w:val="0"/>
        <w:rPr>
          <w:rFonts w:ascii="Times New Roman" w:hAnsi="Times New Roman" w:cs="Times New Roman"/>
        </w:rPr>
      </w:pPr>
      <w:r>
        <w:rPr>
          <w:rFonts w:ascii="Times New Roman" w:hAnsi="Times New Roman" w:cs="Times New Roman"/>
        </w:rPr>
        <w:t>Do you think some aspects affect you more than others?</w:t>
      </w:r>
    </w:p>
    <w:p w14:paraId="42D052A9" w14:textId="77777777" w:rsidR="009D1579" w:rsidRDefault="009D1579" w:rsidP="009D1579">
      <w:pPr>
        <w:pStyle w:val="ListParagraph"/>
        <w:numPr>
          <w:ilvl w:val="0"/>
          <w:numId w:val="4"/>
        </w:numPr>
        <w:spacing w:before="120" w:after="0" w:line="240" w:lineRule="auto"/>
        <w:ind w:left="714" w:hanging="357"/>
        <w:contextualSpacing w:val="0"/>
        <w:rPr>
          <w:rFonts w:ascii="Times New Roman" w:hAnsi="Times New Roman" w:cs="Times New Roman"/>
        </w:rPr>
      </w:pPr>
      <w:r>
        <w:rPr>
          <w:rFonts w:ascii="Times New Roman" w:hAnsi="Times New Roman" w:cs="Times New Roman"/>
        </w:rPr>
        <w:t xml:space="preserve">Any positives/negative </w:t>
      </w:r>
    </w:p>
    <w:p w14:paraId="4CFFF655" w14:textId="77777777" w:rsidR="009D1579" w:rsidRDefault="009D1579" w:rsidP="009D1579">
      <w:pPr>
        <w:spacing w:before="120" w:after="0" w:line="240" w:lineRule="auto"/>
        <w:rPr>
          <w:rFonts w:ascii="Times New Roman" w:hAnsi="Times New Roman" w:cs="Times New Roman"/>
        </w:rPr>
      </w:pPr>
    </w:p>
    <w:p w14:paraId="129A0C06" w14:textId="77777777" w:rsidR="009D1579" w:rsidRDefault="009D1579" w:rsidP="009D1579">
      <w:pPr>
        <w:spacing w:before="120" w:after="0" w:line="240" w:lineRule="auto"/>
        <w:rPr>
          <w:rFonts w:ascii="Times New Roman" w:hAnsi="Times New Roman" w:cs="Times New Roman"/>
        </w:rPr>
      </w:pPr>
    </w:p>
    <w:p w14:paraId="4FBC3241" w14:textId="77777777" w:rsidR="009D1579" w:rsidRPr="00ED0899" w:rsidRDefault="009D1579" w:rsidP="000B3417">
      <w:pPr>
        <w:spacing w:before="120" w:after="0" w:line="240" w:lineRule="auto"/>
        <w:jc w:val="right"/>
        <w:rPr>
          <w:rFonts w:ascii="Times New Roman" w:hAnsi="Times New Roman" w:cs="Times New Roman"/>
        </w:rPr>
      </w:pPr>
      <w:r w:rsidRPr="007B4023">
        <w:rPr>
          <w:rFonts w:ascii="Times New Roman" w:hAnsi="Times New Roman" w:cs="Times New Roman"/>
          <w:b/>
          <w:bCs/>
        </w:rPr>
        <w:t>REST OF SCHEDULE ON PAGE 2&gt;&gt;&gt;</w:t>
      </w:r>
    </w:p>
    <w:p w14:paraId="01E0C4AE" w14:textId="77777777" w:rsidR="009D1579" w:rsidRPr="007B4023" w:rsidRDefault="009D1579" w:rsidP="009D1579">
      <w:pPr>
        <w:pStyle w:val="ListParagraph"/>
        <w:numPr>
          <w:ilvl w:val="0"/>
          <w:numId w:val="5"/>
        </w:numPr>
        <w:spacing w:before="120" w:after="0" w:line="240" w:lineRule="auto"/>
        <w:rPr>
          <w:rFonts w:ascii="Times New Roman" w:hAnsi="Times New Roman" w:cs="Times New Roman"/>
          <w:b/>
          <w:bCs/>
        </w:rPr>
      </w:pPr>
      <w:r w:rsidRPr="007B4023">
        <w:rPr>
          <w:rFonts w:ascii="Times New Roman" w:hAnsi="Times New Roman" w:cs="Times New Roman"/>
          <w:b/>
          <w:bCs/>
        </w:rPr>
        <w:lastRenderedPageBreak/>
        <w:t>Do you think trans young people are stigmatised by the media?</w:t>
      </w:r>
    </w:p>
    <w:p w14:paraId="26E5EB41" w14:textId="77777777" w:rsidR="009D1579" w:rsidRDefault="009D1579" w:rsidP="009D1579">
      <w:pPr>
        <w:pStyle w:val="ListParagraph"/>
        <w:numPr>
          <w:ilvl w:val="1"/>
          <w:numId w:val="5"/>
        </w:numPr>
        <w:spacing w:before="120" w:after="0" w:line="240" w:lineRule="auto"/>
        <w:ind w:left="1418" w:hanging="357"/>
        <w:contextualSpacing w:val="0"/>
        <w:rPr>
          <w:rFonts w:ascii="Times New Roman" w:hAnsi="Times New Roman" w:cs="Times New Roman"/>
        </w:rPr>
      </w:pPr>
      <w:r>
        <w:rPr>
          <w:rFonts w:ascii="Times New Roman" w:hAnsi="Times New Roman" w:cs="Times New Roman"/>
        </w:rPr>
        <w:t>What</w:t>
      </w:r>
      <w:r w:rsidRPr="00E971D4">
        <w:rPr>
          <w:rFonts w:ascii="Times New Roman" w:hAnsi="Times New Roman" w:cs="Times New Roman"/>
        </w:rPr>
        <w:t xml:space="preserve"> you</w:t>
      </w:r>
      <w:r>
        <w:rPr>
          <w:rFonts w:ascii="Times New Roman" w:hAnsi="Times New Roman" w:cs="Times New Roman"/>
        </w:rPr>
        <w:t xml:space="preserve"> have</w:t>
      </w:r>
      <w:r w:rsidRPr="00E971D4">
        <w:rPr>
          <w:rFonts w:ascii="Times New Roman" w:hAnsi="Times New Roman" w:cs="Times New Roman"/>
        </w:rPr>
        <w:t xml:space="preserve"> experienced which makes you come to that conclusion?  </w:t>
      </w:r>
    </w:p>
    <w:p w14:paraId="5D7EDE40" w14:textId="77777777" w:rsidR="009D1579" w:rsidRDefault="009D1579" w:rsidP="009D1579">
      <w:pPr>
        <w:pStyle w:val="ListParagraph"/>
        <w:numPr>
          <w:ilvl w:val="0"/>
          <w:numId w:val="4"/>
        </w:numPr>
        <w:spacing w:before="120" w:after="0" w:line="240" w:lineRule="auto"/>
        <w:ind w:left="714" w:hanging="357"/>
        <w:contextualSpacing w:val="0"/>
        <w:rPr>
          <w:rFonts w:ascii="Times New Roman" w:hAnsi="Times New Roman" w:cs="Times New Roman"/>
        </w:rPr>
      </w:pPr>
      <w:r w:rsidRPr="00E971D4">
        <w:rPr>
          <w:rFonts w:ascii="Times New Roman" w:hAnsi="Times New Roman" w:cs="Times New Roman"/>
        </w:rPr>
        <w:t xml:space="preserve">What </w:t>
      </w:r>
      <w:r>
        <w:rPr>
          <w:rFonts w:ascii="Times New Roman" w:hAnsi="Times New Roman" w:cs="Times New Roman"/>
        </w:rPr>
        <w:t>might help reduce this stigmatisation?</w:t>
      </w:r>
    </w:p>
    <w:p w14:paraId="67213296" w14:textId="77777777" w:rsidR="009D1579" w:rsidRDefault="009D1579" w:rsidP="009D1579">
      <w:pPr>
        <w:pStyle w:val="ListParagraph"/>
        <w:numPr>
          <w:ilvl w:val="1"/>
          <w:numId w:val="5"/>
        </w:numPr>
        <w:spacing w:before="120" w:after="0" w:line="240" w:lineRule="auto"/>
        <w:contextualSpacing w:val="0"/>
        <w:rPr>
          <w:rFonts w:ascii="Times New Roman" w:hAnsi="Times New Roman" w:cs="Times New Roman"/>
        </w:rPr>
      </w:pPr>
      <w:r>
        <w:rPr>
          <w:rFonts w:ascii="Times New Roman" w:hAnsi="Times New Roman" w:cs="Times New Roman"/>
        </w:rPr>
        <w:t xml:space="preserve">Raising awareness? </w:t>
      </w:r>
    </w:p>
    <w:p w14:paraId="7F9E8F90" w14:textId="77777777" w:rsidR="009D1579" w:rsidRDefault="009D1579" w:rsidP="009D1579">
      <w:pPr>
        <w:pStyle w:val="ListParagraph"/>
        <w:numPr>
          <w:ilvl w:val="1"/>
          <w:numId w:val="5"/>
        </w:numPr>
        <w:spacing w:before="120" w:after="0" w:line="240" w:lineRule="auto"/>
        <w:ind w:left="1418" w:hanging="357"/>
        <w:contextualSpacing w:val="0"/>
        <w:rPr>
          <w:rFonts w:ascii="Times New Roman" w:hAnsi="Times New Roman" w:cs="Times New Roman"/>
        </w:rPr>
      </w:pPr>
      <w:r>
        <w:rPr>
          <w:rFonts w:ascii="Times New Roman" w:hAnsi="Times New Roman" w:cs="Times New Roman"/>
        </w:rPr>
        <w:t xml:space="preserve">Changing attitudes? </w:t>
      </w:r>
    </w:p>
    <w:p w14:paraId="00F676CF" w14:textId="77777777" w:rsidR="009D1579" w:rsidRPr="00ED0899" w:rsidRDefault="009D1579" w:rsidP="009D1579">
      <w:pPr>
        <w:pStyle w:val="ListParagraph"/>
        <w:numPr>
          <w:ilvl w:val="1"/>
          <w:numId w:val="5"/>
        </w:numPr>
        <w:spacing w:before="120" w:after="0" w:line="240" w:lineRule="auto"/>
        <w:ind w:left="1418" w:hanging="357"/>
        <w:contextualSpacing w:val="0"/>
        <w:rPr>
          <w:rFonts w:ascii="Times New Roman" w:hAnsi="Times New Roman" w:cs="Times New Roman"/>
        </w:rPr>
      </w:pPr>
      <w:r w:rsidRPr="00C46EC1">
        <w:rPr>
          <w:rFonts w:ascii="Times New Roman" w:hAnsi="Times New Roman" w:cs="Times New Roman"/>
        </w:rPr>
        <w:t>Anything else?</w:t>
      </w:r>
    </w:p>
    <w:p w14:paraId="0A38A178" w14:textId="77777777" w:rsidR="009D1579" w:rsidRPr="001D4FC1" w:rsidRDefault="009D1579" w:rsidP="009D1579">
      <w:pPr>
        <w:spacing w:after="0" w:line="240" w:lineRule="auto"/>
        <w:rPr>
          <w:rFonts w:ascii="Times New Roman" w:hAnsi="Times New Roman" w:cs="Times New Roman"/>
          <w:sz w:val="20"/>
          <w:szCs w:val="20"/>
        </w:rPr>
      </w:pPr>
    </w:p>
    <w:p w14:paraId="399729E6" w14:textId="77777777" w:rsidR="009D1579" w:rsidRPr="001D4FC1" w:rsidRDefault="009D1579" w:rsidP="009D1579">
      <w:pPr>
        <w:spacing w:after="0" w:line="240" w:lineRule="auto"/>
        <w:rPr>
          <w:rFonts w:ascii="Times New Roman" w:hAnsi="Times New Roman" w:cs="Times New Roman"/>
          <w:sz w:val="20"/>
          <w:szCs w:val="20"/>
        </w:rPr>
      </w:pPr>
    </w:p>
    <w:p w14:paraId="772F2F76" w14:textId="77777777" w:rsidR="009D1579" w:rsidRPr="00235FCA" w:rsidRDefault="009D1579" w:rsidP="009D1579">
      <w:pPr>
        <w:pStyle w:val="ListParagraph"/>
        <w:numPr>
          <w:ilvl w:val="0"/>
          <w:numId w:val="5"/>
        </w:numPr>
        <w:spacing w:after="0" w:line="240" w:lineRule="auto"/>
        <w:rPr>
          <w:rFonts w:ascii="Times New Roman" w:hAnsi="Times New Roman" w:cs="Times New Roman"/>
          <w:b/>
        </w:rPr>
      </w:pPr>
      <w:r w:rsidRPr="00235FCA">
        <w:rPr>
          <w:rFonts w:ascii="Times New Roman" w:hAnsi="Times New Roman" w:cs="Times New Roman"/>
          <w:b/>
        </w:rPr>
        <w:t>Is there anything you would suggest</w:t>
      </w:r>
      <w:r>
        <w:rPr>
          <w:rFonts w:ascii="Times New Roman" w:hAnsi="Times New Roman" w:cs="Times New Roman"/>
          <w:b/>
        </w:rPr>
        <w:t xml:space="preserve"> improving media – either news coverage or media in general for trans young people</w:t>
      </w:r>
      <w:r w:rsidRPr="00235FCA">
        <w:rPr>
          <w:rFonts w:ascii="Times New Roman" w:hAnsi="Times New Roman" w:cs="Times New Roman"/>
          <w:b/>
        </w:rPr>
        <w:t>?</w:t>
      </w:r>
    </w:p>
    <w:p w14:paraId="683CAE5C" w14:textId="77777777" w:rsidR="009D1579" w:rsidRDefault="009D1579" w:rsidP="009D1579">
      <w:pPr>
        <w:pStyle w:val="ListParagraph"/>
        <w:numPr>
          <w:ilvl w:val="1"/>
          <w:numId w:val="5"/>
        </w:numPr>
        <w:spacing w:before="120" w:after="0" w:line="240" w:lineRule="auto"/>
        <w:ind w:left="1418" w:hanging="357"/>
        <w:contextualSpacing w:val="0"/>
        <w:rPr>
          <w:rFonts w:ascii="Times New Roman" w:hAnsi="Times New Roman" w:cs="Times New Roman"/>
        </w:rPr>
      </w:pPr>
      <w:r>
        <w:rPr>
          <w:rFonts w:ascii="Times New Roman" w:hAnsi="Times New Roman" w:cs="Times New Roman"/>
        </w:rPr>
        <w:t>How</w:t>
      </w:r>
      <w:r w:rsidRPr="00E971D4">
        <w:rPr>
          <w:rFonts w:ascii="Times New Roman" w:hAnsi="Times New Roman" w:cs="Times New Roman"/>
        </w:rPr>
        <w:t xml:space="preserve"> do you think that would work? </w:t>
      </w:r>
    </w:p>
    <w:p w14:paraId="7AFA0038" w14:textId="77777777" w:rsidR="009D1579" w:rsidRDefault="009D1579" w:rsidP="009D1579">
      <w:pPr>
        <w:pStyle w:val="ListParagraph"/>
        <w:numPr>
          <w:ilvl w:val="1"/>
          <w:numId w:val="5"/>
        </w:numPr>
        <w:spacing w:before="120" w:after="0" w:line="240" w:lineRule="auto"/>
        <w:ind w:left="1418" w:hanging="357"/>
        <w:contextualSpacing w:val="0"/>
        <w:rPr>
          <w:rFonts w:ascii="Times New Roman" w:hAnsi="Times New Roman" w:cs="Times New Roman"/>
        </w:rPr>
      </w:pPr>
      <w:r>
        <w:rPr>
          <w:rFonts w:ascii="Times New Roman" w:hAnsi="Times New Roman" w:cs="Times New Roman"/>
        </w:rPr>
        <w:t xml:space="preserve">What could universities do to help to prevent sexual harassment? </w:t>
      </w:r>
    </w:p>
    <w:p w14:paraId="63E76DC3" w14:textId="77777777" w:rsidR="009D1579" w:rsidRPr="00E971D4" w:rsidRDefault="009D1579" w:rsidP="009D1579">
      <w:pPr>
        <w:pStyle w:val="ListParagraph"/>
        <w:numPr>
          <w:ilvl w:val="1"/>
          <w:numId w:val="5"/>
        </w:numPr>
        <w:spacing w:before="120" w:after="0" w:line="240" w:lineRule="auto"/>
        <w:ind w:left="1418" w:hanging="357"/>
        <w:contextualSpacing w:val="0"/>
        <w:rPr>
          <w:rFonts w:ascii="Times New Roman" w:hAnsi="Times New Roman" w:cs="Times New Roman"/>
        </w:rPr>
      </w:pPr>
      <w:r>
        <w:rPr>
          <w:rFonts w:ascii="Times New Roman" w:hAnsi="Times New Roman" w:cs="Times New Roman"/>
        </w:rPr>
        <w:t xml:space="preserve">To what extent could the media play an influence in prevention? </w:t>
      </w:r>
    </w:p>
    <w:p w14:paraId="406AB0C6" w14:textId="77777777" w:rsidR="009D1579" w:rsidRDefault="009D1579" w:rsidP="009D1579">
      <w:pPr>
        <w:pStyle w:val="ListParagraph"/>
        <w:numPr>
          <w:ilvl w:val="1"/>
          <w:numId w:val="5"/>
        </w:numPr>
        <w:spacing w:before="120" w:after="0" w:line="240" w:lineRule="auto"/>
        <w:ind w:left="1418" w:hanging="357"/>
        <w:contextualSpacing w:val="0"/>
        <w:rPr>
          <w:rFonts w:ascii="Times New Roman" w:hAnsi="Times New Roman" w:cs="Times New Roman"/>
        </w:rPr>
      </w:pPr>
      <w:r w:rsidRPr="00E971D4">
        <w:rPr>
          <w:rFonts w:ascii="Times New Roman" w:hAnsi="Times New Roman" w:cs="Times New Roman"/>
        </w:rPr>
        <w:t xml:space="preserve">What have you experienced </w:t>
      </w:r>
      <w:r>
        <w:rPr>
          <w:rFonts w:ascii="Times New Roman" w:hAnsi="Times New Roman" w:cs="Times New Roman"/>
        </w:rPr>
        <w:t xml:space="preserve">that would make you </w:t>
      </w:r>
      <w:r w:rsidRPr="00E971D4">
        <w:rPr>
          <w:rFonts w:ascii="Times New Roman" w:hAnsi="Times New Roman" w:cs="Times New Roman"/>
        </w:rPr>
        <w:t>think that would work?</w:t>
      </w:r>
      <w:r w:rsidRPr="005E3D14">
        <w:rPr>
          <w:rFonts w:ascii="Times New Roman" w:hAnsi="Times New Roman" w:cs="Times New Roman"/>
        </w:rPr>
        <w:t xml:space="preserve"> </w:t>
      </w:r>
    </w:p>
    <w:p w14:paraId="580C7B16" w14:textId="77777777" w:rsidR="009D1579" w:rsidRPr="001D4FC1" w:rsidRDefault="009D1579" w:rsidP="009D1579">
      <w:pPr>
        <w:spacing w:after="0" w:line="240" w:lineRule="auto"/>
        <w:rPr>
          <w:rFonts w:ascii="Times New Roman" w:hAnsi="Times New Roman" w:cs="Times New Roman"/>
          <w:sz w:val="20"/>
          <w:szCs w:val="20"/>
        </w:rPr>
      </w:pPr>
    </w:p>
    <w:p w14:paraId="71DAEF0E" w14:textId="77777777" w:rsidR="009D1579" w:rsidRPr="001D4FC1" w:rsidRDefault="009D1579" w:rsidP="009D1579">
      <w:pPr>
        <w:spacing w:after="0" w:line="240" w:lineRule="auto"/>
        <w:rPr>
          <w:rFonts w:ascii="Times New Roman" w:hAnsi="Times New Roman" w:cs="Times New Roman"/>
          <w:sz w:val="20"/>
          <w:szCs w:val="20"/>
        </w:rPr>
      </w:pPr>
    </w:p>
    <w:p w14:paraId="7711D3C9" w14:textId="77777777" w:rsidR="009D1579" w:rsidRPr="00861102" w:rsidRDefault="009D1579" w:rsidP="009D1579">
      <w:pPr>
        <w:spacing w:after="0" w:line="240" w:lineRule="auto"/>
        <w:rPr>
          <w:rFonts w:ascii="Times New Roman" w:hAnsi="Times New Roman" w:cs="Times New Roman"/>
          <w:b/>
        </w:rPr>
      </w:pPr>
      <w:r w:rsidRPr="00861102">
        <w:rPr>
          <w:rFonts w:ascii="Times New Roman" w:hAnsi="Times New Roman" w:cs="Times New Roman"/>
          <w:b/>
        </w:rPr>
        <w:t>Closing the</w:t>
      </w:r>
      <w:r>
        <w:rPr>
          <w:rFonts w:ascii="Times New Roman" w:hAnsi="Times New Roman" w:cs="Times New Roman"/>
          <w:b/>
        </w:rPr>
        <w:t xml:space="preserve"> interview</w:t>
      </w:r>
      <w:r w:rsidRPr="00861102">
        <w:rPr>
          <w:rFonts w:ascii="Times New Roman" w:hAnsi="Times New Roman" w:cs="Times New Roman"/>
          <w:b/>
        </w:rPr>
        <w:t>:</w:t>
      </w:r>
    </w:p>
    <w:p w14:paraId="01F6AED9" w14:textId="77777777" w:rsidR="009D1579" w:rsidRPr="00E971D4" w:rsidRDefault="009D1579" w:rsidP="009D1579">
      <w:pPr>
        <w:pStyle w:val="ListParagraph"/>
        <w:numPr>
          <w:ilvl w:val="0"/>
          <w:numId w:val="5"/>
        </w:numPr>
        <w:spacing w:before="120" w:after="0" w:line="240" w:lineRule="auto"/>
        <w:ind w:left="714" w:hanging="357"/>
        <w:contextualSpacing w:val="0"/>
        <w:rPr>
          <w:rFonts w:ascii="Times New Roman" w:hAnsi="Times New Roman" w:cs="Times New Roman"/>
        </w:rPr>
      </w:pPr>
      <w:r w:rsidRPr="00E971D4">
        <w:rPr>
          <w:rFonts w:ascii="Times New Roman" w:hAnsi="Times New Roman" w:cs="Times New Roman"/>
        </w:rPr>
        <w:t xml:space="preserve">Any questions? / last thoughts? </w:t>
      </w:r>
    </w:p>
    <w:p w14:paraId="6F9E72CD" w14:textId="77777777" w:rsidR="009D1579" w:rsidRPr="00E971D4" w:rsidRDefault="009D1579" w:rsidP="009D1579">
      <w:pPr>
        <w:pStyle w:val="ListParagraph"/>
        <w:numPr>
          <w:ilvl w:val="0"/>
          <w:numId w:val="5"/>
        </w:numPr>
        <w:spacing w:before="120" w:after="0" w:line="240" w:lineRule="auto"/>
        <w:ind w:left="714" w:hanging="357"/>
        <w:contextualSpacing w:val="0"/>
        <w:rPr>
          <w:rFonts w:ascii="Times New Roman" w:hAnsi="Times New Roman" w:cs="Times New Roman"/>
        </w:rPr>
      </w:pPr>
      <w:r w:rsidRPr="007E1239">
        <w:rPr>
          <w:rFonts w:ascii="Times New Roman" w:hAnsi="Times New Roman" w:cs="Times New Roman"/>
        </w:rPr>
        <w:t xml:space="preserve">Thanks &amp; debrief, chance to ask further questions </w:t>
      </w:r>
      <w:r>
        <w:rPr>
          <w:rFonts w:ascii="Times New Roman" w:hAnsi="Times New Roman" w:cs="Times New Roman"/>
        </w:rPr>
        <w:t>to</w:t>
      </w:r>
      <w:r w:rsidRPr="007E1239">
        <w:rPr>
          <w:rFonts w:ascii="Times New Roman" w:hAnsi="Times New Roman" w:cs="Times New Roman"/>
        </w:rPr>
        <w:t xml:space="preserve"> researcher </w:t>
      </w:r>
    </w:p>
    <w:p w14:paraId="67D98B23" w14:textId="77777777" w:rsidR="00342E8D" w:rsidRPr="002B34C0" w:rsidRDefault="00342E8D" w:rsidP="002B34C0">
      <w:pPr>
        <w:spacing w:line="360" w:lineRule="auto"/>
        <w:jc w:val="both"/>
        <w:rPr>
          <w:rFonts w:ascii="Times New Roman" w:hAnsi="Times New Roman" w:cs="Times New Roman"/>
          <w:sz w:val="24"/>
          <w:szCs w:val="24"/>
        </w:rPr>
      </w:pPr>
    </w:p>
    <w:sectPr w:rsidR="00342E8D" w:rsidRPr="002B34C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96563E" w14:textId="77777777" w:rsidR="00C944BB" w:rsidRDefault="00C944BB" w:rsidP="0079255D">
      <w:pPr>
        <w:spacing w:after="0" w:line="240" w:lineRule="auto"/>
      </w:pPr>
      <w:r>
        <w:separator/>
      </w:r>
    </w:p>
  </w:endnote>
  <w:endnote w:type="continuationSeparator" w:id="0">
    <w:p w14:paraId="2CDAEB70" w14:textId="77777777" w:rsidR="00C944BB" w:rsidRDefault="00C944BB" w:rsidP="00792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5563D" w14:textId="77777777" w:rsidR="00C944BB" w:rsidRDefault="00C944BB" w:rsidP="0079255D">
      <w:pPr>
        <w:spacing w:after="0" w:line="240" w:lineRule="auto"/>
      </w:pPr>
      <w:r>
        <w:separator/>
      </w:r>
    </w:p>
  </w:footnote>
  <w:footnote w:type="continuationSeparator" w:id="0">
    <w:p w14:paraId="24C779AB" w14:textId="77777777" w:rsidR="00C944BB" w:rsidRDefault="00C944BB" w:rsidP="007925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4850B" w14:textId="07D65B66" w:rsidR="0079255D" w:rsidRPr="00903881" w:rsidRDefault="0079255D" w:rsidP="00903881">
    <w:pPr>
      <w:pStyle w:val="Header"/>
      <w:spacing w:line="360" w:lineRule="auto"/>
      <w:jc w:val="center"/>
      <w:rPr>
        <w:rFonts w:ascii="Times New Roman" w:hAnsi="Times New Roman" w:cs="Times New Roman"/>
        <w:sz w:val="24"/>
        <w:szCs w:val="24"/>
      </w:rPr>
    </w:pPr>
    <w:r w:rsidRPr="00903881">
      <w:rPr>
        <w:rFonts w:ascii="Times New Roman" w:hAnsi="Times New Roman" w:cs="Times New Roman"/>
        <w:sz w:val="24"/>
        <w:szCs w:val="24"/>
      </w:rPr>
      <w:t xml:space="preserve">Module code: </w:t>
    </w:r>
    <w:r w:rsidR="00FE4722" w:rsidRPr="00903881">
      <w:rPr>
        <w:rFonts w:ascii="Times New Roman" w:hAnsi="Times New Roman" w:cs="Times New Roman"/>
        <w:sz w:val="24"/>
        <w:szCs w:val="24"/>
      </w:rPr>
      <w:t>ECGE7004: Philosophy and Practice of Social Research</w:t>
    </w:r>
  </w:p>
  <w:p w14:paraId="39A4E04C" w14:textId="457D1007" w:rsidR="0079255D" w:rsidRPr="00903881" w:rsidRDefault="0079255D" w:rsidP="00903881">
    <w:pPr>
      <w:pStyle w:val="Header"/>
      <w:spacing w:line="360" w:lineRule="auto"/>
      <w:jc w:val="center"/>
      <w:rPr>
        <w:rFonts w:ascii="Times New Roman" w:hAnsi="Times New Roman" w:cs="Times New Roman"/>
        <w:sz w:val="24"/>
        <w:szCs w:val="24"/>
      </w:rPr>
    </w:pPr>
    <w:r w:rsidRPr="00903881">
      <w:rPr>
        <w:rFonts w:ascii="Times New Roman" w:hAnsi="Times New Roman" w:cs="Times New Roman"/>
        <w:sz w:val="24"/>
        <w:szCs w:val="24"/>
      </w:rPr>
      <w:t xml:space="preserve">Assessment Number: </w:t>
    </w:r>
    <w:r w:rsidR="00FE4722" w:rsidRPr="00903881">
      <w:rPr>
        <w:rFonts w:ascii="Times New Roman" w:hAnsi="Times New Roman" w:cs="Times New Roman"/>
        <w:sz w:val="24"/>
        <w:szCs w:val="24"/>
      </w:rPr>
      <w:t>1</w:t>
    </w:r>
  </w:p>
  <w:p w14:paraId="6E3D7A7E" w14:textId="4FD3A4BA" w:rsidR="0079255D" w:rsidRPr="00903881" w:rsidRDefault="0079255D" w:rsidP="00903881">
    <w:pPr>
      <w:pStyle w:val="Header"/>
      <w:spacing w:line="360" w:lineRule="auto"/>
      <w:jc w:val="center"/>
      <w:rPr>
        <w:rFonts w:ascii="Times New Roman" w:hAnsi="Times New Roman" w:cs="Times New Roman"/>
        <w:sz w:val="24"/>
        <w:szCs w:val="24"/>
      </w:rPr>
    </w:pPr>
    <w:r w:rsidRPr="00903881">
      <w:rPr>
        <w:rFonts w:ascii="Times New Roman" w:hAnsi="Times New Roman" w:cs="Times New Roman"/>
        <w:sz w:val="24"/>
        <w:szCs w:val="24"/>
      </w:rPr>
      <w:t xml:space="preserve">Student </w:t>
    </w:r>
    <w:r w:rsidR="00AF1C99" w:rsidRPr="00903881">
      <w:rPr>
        <w:rFonts w:ascii="Times New Roman" w:hAnsi="Times New Roman" w:cs="Times New Roman"/>
        <w:sz w:val="24"/>
        <w:szCs w:val="24"/>
      </w:rPr>
      <w:t xml:space="preserve">Number: </w:t>
    </w:r>
    <w:r w:rsidR="00903881" w:rsidRPr="00903881">
      <w:rPr>
        <w:rFonts w:ascii="Times New Roman" w:hAnsi="Times New Roman" w:cs="Times New Roman"/>
        <w:sz w:val="24"/>
        <w:szCs w:val="24"/>
      </w:rPr>
      <w:t>1904711</w:t>
    </w:r>
  </w:p>
  <w:p w14:paraId="7EC9E6BA" w14:textId="77777777" w:rsidR="0079255D" w:rsidRDefault="007925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E6EC1"/>
    <w:multiLevelType w:val="hybridMultilevel"/>
    <w:tmpl w:val="4134C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76A62"/>
    <w:multiLevelType w:val="hybridMultilevel"/>
    <w:tmpl w:val="09708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C739E3"/>
    <w:multiLevelType w:val="hybridMultilevel"/>
    <w:tmpl w:val="A4E46A22"/>
    <w:lvl w:ilvl="0" w:tplc="5DAABE22">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97432D"/>
    <w:multiLevelType w:val="hybridMultilevel"/>
    <w:tmpl w:val="2C7AA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4D4971"/>
    <w:multiLevelType w:val="hybridMultilevel"/>
    <w:tmpl w:val="FF98FF20"/>
    <w:lvl w:ilvl="0" w:tplc="FACAD6F4">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804A50"/>
    <w:multiLevelType w:val="hybridMultilevel"/>
    <w:tmpl w:val="03DC49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6E8"/>
    <w:rsid w:val="00030C00"/>
    <w:rsid w:val="00064B37"/>
    <w:rsid w:val="00071773"/>
    <w:rsid w:val="00073961"/>
    <w:rsid w:val="000A2D74"/>
    <w:rsid w:val="000B3417"/>
    <w:rsid w:val="000F558D"/>
    <w:rsid w:val="000F6FDC"/>
    <w:rsid w:val="00145B60"/>
    <w:rsid w:val="00191B57"/>
    <w:rsid w:val="001D0806"/>
    <w:rsid w:val="001E4122"/>
    <w:rsid w:val="00230F1D"/>
    <w:rsid w:val="00241C6E"/>
    <w:rsid w:val="002562BA"/>
    <w:rsid w:val="002705A7"/>
    <w:rsid w:val="00281A82"/>
    <w:rsid w:val="002B34C0"/>
    <w:rsid w:val="002E2223"/>
    <w:rsid w:val="00322526"/>
    <w:rsid w:val="00332018"/>
    <w:rsid w:val="00342E8D"/>
    <w:rsid w:val="00345A8C"/>
    <w:rsid w:val="00357254"/>
    <w:rsid w:val="00362F56"/>
    <w:rsid w:val="003633C2"/>
    <w:rsid w:val="00363AD6"/>
    <w:rsid w:val="00380BF3"/>
    <w:rsid w:val="003C38D2"/>
    <w:rsid w:val="003F15F6"/>
    <w:rsid w:val="003F5641"/>
    <w:rsid w:val="00400BDB"/>
    <w:rsid w:val="00433D0E"/>
    <w:rsid w:val="00436A45"/>
    <w:rsid w:val="00440606"/>
    <w:rsid w:val="0046174D"/>
    <w:rsid w:val="004A55D9"/>
    <w:rsid w:val="004C0518"/>
    <w:rsid w:val="004D0171"/>
    <w:rsid w:val="004D0B14"/>
    <w:rsid w:val="004F7E8C"/>
    <w:rsid w:val="00502D77"/>
    <w:rsid w:val="00516AEB"/>
    <w:rsid w:val="005B2921"/>
    <w:rsid w:val="005C4B07"/>
    <w:rsid w:val="005E46D1"/>
    <w:rsid w:val="005E6E4C"/>
    <w:rsid w:val="006036F4"/>
    <w:rsid w:val="00607BD9"/>
    <w:rsid w:val="006163F8"/>
    <w:rsid w:val="00622900"/>
    <w:rsid w:val="0062353F"/>
    <w:rsid w:val="00627E2F"/>
    <w:rsid w:val="00632EEC"/>
    <w:rsid w:val="00655BA8"/>
    <w:rsid w:val="006724C3"/>
    <w:rsid w:val="006C1B86"/>
    <w:rsid w:val="006D6B75"/>
    <w:rsid w:val="006F3F0C"/>
    <w:rsid w:val="006F4016"/>
    <w:rsid w:val="006F4D42"/>
    <w:rsid w:val="00767AF8"/>
    <w:rsid w:val="00786E5C"/>
    <w:rsid w:val="0079255D"/>
    <w:rsid w:val="0079508B"/>
    <w:rsid w:val="007A013D"/>
    <w:rsid w:val="007C35BF"/>
    <w:rsid w:val="007E2B28"/>
    <w:rsid w:val="007F0FAF"/>
    <w:rsid w:val="007F2E42"/>
    <w:rsid w:val="0083165F"/>
    <w:rsid w:val="008379C2"/>
    <w:rsid w:val="00860DB3"/>
    <w:rsid w:val="008616B0"/>
    <w:rsid w:val="00862863"/>
    <w:rsid w:val="00873BCD"/>
    <w:rsid w:val="00892B28"/>
    <w:rsid w:val="008A40AA"/>
    <w:rsid w:val="008A46E8"/>
    <w:rsid w:val="008D2979"/>
    <w:rsid w:val="008E4361"/>
    <w:rsid w:val="008F27FA"/>
    <w:rsid w:val="008F4A95"/>
    <w:rsid w:val="009005A5"/>
    <w:rsid w:val="00900CF9"/>
    <w:rsid w:val="0090168A"/>
    <w:rsid w:val="00903881"/>
    <w:rsid w:val="00927FED"/>
    <w:rsid w:val="00935B15"/>
    <w:rsid w:val="009555A4"/>
    <w:rsid w:val="00991674"/>
    <w:rsid w:val="009D050F"/>
    <w:rsid w:val="009D1579"/>
    <w:rsid w:val="00A00E4F"/>
    <w:rsid w:val="00A06A30"/>
    <w:rsid w:val="00A15984"/>
    <w:rsid w:val="00A2373A"/>
    <w:rsid w:val="00A33E53"/>
    <w:rsid w:val="00A74544"/>
    <w:rsid w:val="00AD770D"/>
    <w:rsid w:val="00AE2B1C"/>
    <w:rsid w:val="00AF1C99"/>
    <w:rsid w:val="00B006A1"/>
    <w:rsid w:val="00B0118B"/>
    <w:rsid w:val="00B4649B"/>
    <w:rsid w:val="00B741DB"/>
    <w:rsid w:val="00B763C8"/>
    <w:rsid w:val="00B967D9"/>
    <w:rsid w:val="00BB0537"/>
    <w:rsid w:val="00BD5678"/>
    <w:rsid w:val="00BE1393"/>
    <w:rsid w:val="00BE51F2"/>
    <w:rsid w:val="00BF45B1"/>
    <w:rsid w:val="00C14004"/>
    <w:rsid w:val="00C14C95"/>
    <w:rsid w:val="00C32CEE"/>
    <w:rsid w:val="00C371A2"/>
    <w:rsid w:val="00C45119"/>
    <w:rsid w:val="00C65B1E"/>
    <w:rsid w:val="00C944BB"/>
    <w:rsid w:val="00CA0E93"/>
    <w:rsid w:val="00CA5E95"/>
    <w:rsid w:val="00D00E50"/>
    <w:rsid w:val="00D3085B"/>
    <w:rsid w:val="00D37E6C"/>
    <w:rsid w:val="00D46F4D"/>
    <w:rsid w:val="00D64130"/>
    <w:rsid w:val="00D80223"/>
    <w:rsid w:val="00D83113"/>
    <w:rsid w:val="00D970BE"/>
    <w:rsid w:val="00DA3AEE"/>
    <w:rsid w:val="00DD46D1"/>
    <w:rsid w:val="00DE610A"/>
    <w:rsid w:val="00E01D1E"/>
    <w:rsid w:val="00E2023C"/>
    <w:rsid w:val="00E20BD8"/>
    <w:rsid w:val="00E23899"/>
    <w:rsid w:val="00E2498A"/>
    <w:rsid w:val="00E323A7"/>
    <w:rsid w:val="00E457C5"/>
    <w:rsid w:val="00E85558"/>
    <w:rsid w:val="00E97C7D"/>
    <w:rsid w:val="00ED72F8"/>
    <w:rsid w:val="00F53017"/>
    <w:rsid w:val="00F57E3F"/>
    <w:rsid w:val="00F64B9A"/>
    <w:rsid w:val="00F76B2F"/>
    <w:rsid w:val="00FA4472"/>
    <w:rsid w:val="00FD0D4B"/>
    <w:rsid w:val="00FE2255"/>
    <w:rsid w:val="00FE4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E2DA2"/>
  <w15:chartTrackingRefBased/>
  <w15:docId w15:val="{B9B6231A-5F68-4FF1-BB5C-54D54F6AB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A46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46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46E8"/>
    <w:rPr>
      <w:rFonts w:ascii="Segoe UI" w:hAnsi="Segoe UI" w:cs="Segoe UI"/>
      <w:sz w:val="18"/>
      <w:szCs w:val="18"/>
    </w:rPr>
  </w:style>
  <w:style w:type="paragraph" w:styleId="ListParagraph">
    <w:name w:val="List Paragraph"/>
    <w:basedOn w:val="Normal"/>
    <w:uiPriority w:val="34"/>
    <w:qFormat/>
    <w:rsid w:val="008A46E8"/>
    <w:pPr>
      <w:ind w:left="720"/>
      <w:contextualSpacing/>
    </w:pPr>
  </w:style>
  <w:style w:type="table" w:styleId="TableGrid">
    <w:name w:val="Table Grid"/>
    <w:basedOn w:val="TableNormal"/>
    <w:uiPriority w:val="39"/>
    <w:rsid w:val="008A4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A46E8"/>
    <w:rPr>
      <w:sz w:val="16"/>
      <w:szCs w:val="16"/>
    </w:rPr>
  </w:style>
  <w:style w:type="paragraph" w:styleId="CommentText">
    <w:name w:val="annotation text"/>
    <w:basedOn w:val="Normal"/>
    <w:link w:val="CommentTextChar"/>
    <w:uiPriority w:val="99"/>
    <w:semiHidden/>
    <w:unhideWhenUsed/>
    <w:rsid w:val="008A46E8"/>
    <w:pPr>
      <w:spacing w:line="240" w:lineRule="auto"/>
    </w:pPr>
    <w:rPr>
      <w:sz w:val="20"/>
      <w:szCs w:val="20"/>
    </w:rPr>
  </w:style>
  <w:style w:type="character" w:customStyle="1" w:styleId="CommentTextChar">
    <w:name w:val="Comment Text Char"/>
    <w:basedOn w:val="DefaultParagraphFont"/>
    <w:link w:val="CommentText"/>
    <w:uiPriority w:val="99"/>
    <w:semiHidden/>
    <w:rsid w:val="008A46E8"/>
    <w:rPr>
      <w:sz w:val="20"/>
      <w:szCs w:val="20"/>
    </w:rPr>
  </w:style>
  <w:style w:type="paragraph" w:styleId="CommentSubject">
    <w:name w:val="annotation subject"/>
    <w:basedOn w:val="CommentText"/>
    <w:next w:val="CommentText"/>
    <w:link w:val="CommentSubjectChar"/>
    <w:uiPriority w:val="99"/>
    <w:semiHidden/>
    <w:unhideWhenUsed/>
    <w:rsid w:val="008A46E8"/>
    <w:rPr>
      <w:b/>
      <w:bCs/>
    </w:rPr>
  </w:style>
  <w:style w:type="character" w:customStyle="1" w:styleId="CommentSubjectChar">
    <w:name w:val="Comment Subject Char"/>
    <w:basedOn w:val="CommentTextChar"/>
    <w:link w:val="CommentSubject"/>
    <w:uiPriority w:val="99"/>
    <w:semiHidden/>
    <w:rsid w:val="008A46E8"/>
    <w:rPr>
      <w:b/>
      <w:bCs/>
      <w:sz w:val="20"/>
      <w:szCs w:val="20"/>
    </w:rPr>
  </w:style>
  <w:style w:type="paragraph" w:styleId="Header">
    <w:name w:val="header"/>
    <w:basedOn w:val="Normal"/>
    <w:link w:val="HeaderChar"/>
    <w:uiPriority w:val="99"/>
    <w:unhideWhenUsed/>
    <w:rsid w:val="007925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55D"/>
  </w:style>
  <w:style w:type="paragraph" w:styleId="Footer">
    <w:name w:val="footer"/>
    <w:basedOn w:val="Normal"/>
    <w:link w:val="FooterChar"/>
    <w:uiPriority w:val="99"/>
    <w:unhideWhenUsed/>
    <w:rsid w:val="007925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55D"/>
  </w:style>
  <w:style w:type="character" w:styleId="Hyperlink">
    <w:name w:val="Hyperlink"/>
    <w:basedOn w:val="DefaultParagraphFont"/>
    <w:uiPriority w:val="99"/>
    <w:semiHidden/>
    <w:unhideWhenUsed/>
    <w:rsid w:val="007E2B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65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onewall.org.uk/system/files/lgbt_in_britain_hate_crime.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fcom.org.uk/__data/assets/pdf_file/0027/157914/uk-news-consumption-2019-report.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1904711@student.uwtsd.ac.uk" TargetMode="Externa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stonewall.org.uk/truth-about-tra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26</Pages>
  <Words>8555</Words>
  <Characters>48769</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earl</dc:creator>
  <cp:keywords/>
  <dc:description/>
  <cp:lastModifiedBy>olivia earl</cp:lastModifiedBy>
  <cp:revision>4</cp:revision>
  <cp:lastPrinted>2020-01-24T15:38:00Z</cp:lastPrinted>
  <dcterms:created xsi:type="dcterms:W3CDTF">2020-01-24T16:43:00Z</dcterms:created>
  <dcterms:modified xsi:type="dcterms:W3CDTF">2020-01-24T19:27:00Z</dcterms:modified>
</cp:coreProperties>
</file>