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8E908" w14:textId="389269E0" w:rsidR="00EA67E7" w:rsidRDefault="004D4104" w:rsidP="004D4104">
      <w:pPr>
        <w:pStyle w:val="TOC2"/>
        <w:jc w:val="center"/>
      </w:pPr>
      <w:r>
        <w:t>Control System Design</w:t>
      </w:r>
    </w:p>
    <w:p w14:paraId="5070BBDC" w14:textId="77777777" w:rsidR="00182BFF" w:rsidRDefault="00182BFF" w:rsidP="004D4104">
      <w:pPr>
        <w:jc w:val="center"/>
      </w:pPr>
    </w:p>
    <w:p w14:paraId="0FE3CC9A" w14:textId="77777777" w:rsidR="00182BFF" w:rsidRDefault="00182BFF" w:rsidP="004D4104">
      <w:pPr>
        <w:jc w:val="center"/>
      </w:pPr>
    </w:p>
    <w:p w14:paraId="312CF614" w14:textId="371B719C" w:rsidR="00182BFF" w:rsidRDefault="004D4104" w:rsidP="004D4104">
      <w:pPr>
        <w:jc w:val="center"/>
      </w:pPr>
      <w:r>
        <w:t>Matt Satterthwaite</w:t>
      </w:r>
    </w:p>
    <w:p w14:paraId="32E2305C" w14:textId="7D25BEE9" w:rsidR="004D4104" w:rsidRDefault="004D4104" w:rsidP="004D4104">
      <w:pPr>
        <w:jc w:val="center"/>
      </w:pPr>
      <w:r>
        <w:t>1910596</w:t>
      </w:r>
    </w:p>
    <w:p w14:paraId="24E937B5" w14:textId="77777777" w:rsidR="00182BFF" w:rsidRDefault="00182BFF" w:rsidP="004D4104">
      <w:pPr>
        <w:jc w:val="center"/>
      </w:pPr>
    </w:p>
    <w:p w14:paraId="220AD773" w14:textId="77777777" w:rsidR="00182BFF" w:rsidRDefault="00182BFF" w:rsidP="004D4104">
      <w:pPr>
        <w:jc w:val="center"/>
      </w:pPr>
    </w:p>
    <w:p w14:paraId="14F80F34" w14:textId="68C60A6E" w:rsidR="00182BFF" w:rsidRDefault="004D4104" w:rsidP="004D4104">
      <w:pPr>
        <w:jc w:val="center"/>
      </w:pPr>
      <w:r>
        <w:t>ACDA5011 – Instrumentation and Control</w:t>
      </w:r>
    </w:p>
    <w:p w14:paraId="0B6BE8C1" w14:textId="77777777" w:rsidR="00182BFF" w:rsidRDefault="00182BFF" w:rsidP="004D4104">
      <w:pPr>
        <w:jc w:val="center"/>
      </w:pPr>
    </w:p>
    <w:p w14:paraId="45CCE3B1" w14:textId="77777777" w:rsidR="00182BFF" w:rsidRDefault="00182BFF" w:rsidP="004D4104">
      <w:pPr>
        <w:jc w:val="center"/>
      </w:pPr>
    </w:p>
    <w:p w14:paraId="6047E440" w14:textId="77777777" w:rsidR="00182BFF" w:rsidRDefault="00182BFF" w:rsidP="004D4104">
      <w:pPr>
        <w:jc w:val="center"/>
      </w:pPr>
    </w:p>
    <w:p w14:paraId="410C5B1E" w14:textId="63F491A3" w:rsidR="00182BFF" w:rsidRDefault="00182BFF" w:rsidP="004D4104">
      <w:pPr>
        <w:jc w:val="center"/>
      </w:pPr>
      <w:r>
        <w:t>Wales Institute for Science and Art</w:t>
      </w:r>
    </w:p>
    <w:p w14:paraId="12106F02" w14:textId="77777777" w:rsidR="00182BFF" w:rsidRDefault="00182BFF" w:rsidP="004D4104">
      <w:pPr>
        <w:jc w:val="center"/>
      </w:pPr>
      <w:r>
        <w:t>University of Wales Trinity Saint David</w:t>
      </w:r>
    </w:p>
    <w:p w14:paraId="1B7F62CA" w14:textId="77777777" w:rsidR="00182BFF" w:rsidRDefault="00182BFF" w:rsidP="004D4104">
      <w:pPr>
        <w:jc w:val="center"/>
      </w:pPr>
    </w:p>
    <w:p w14:paraId="00FDA8AB" w14:textId="3EE50D46" w:rsidR="0034581F" w:rsidRDefault="007A4460" w:rsidP="004D4104">
      <w:pPr>
        <w:jc w:val="center"/>
      </w:pPr>
      <w:r>
        <w:rPr>
          <w:noProof/>
          <w:lang w:eastAsia="en-GB" w:bidi="ar-SA"/>
        </w:rPr>
        <w:drawing>
          <wp:inline distT="0" distB="0" distL="0" distR="0" wp14:anchorId="2038029C" wp14:editId="1FC8D1D2">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53CBBAD5" w14:textId="40715959" w:rsidR="00D96D9D" w:rsidRDefault="0034581F">
      <w:pPr>
        <w:spacing w:after="0" w:line="240" w:lineRule="auto"/>
        <w:ind w:firstLine="0"/>
        <w:contextualSpacing w:val="0"/>
        <w:jc w:val="left"/>
      </w:pPr>
      <w:r>
        <w:br w:type="page"/>
      </w:r>
    </w:p>
    <w:sdt>
      <w:sdtPr>
        <w:id w:val="755720482"/>
        <w:docPartObj>
          <w:docPartGallery w:val="Table of Contents"/>
          <w:docPartUnique/>
        </w:docPartObj>
      </w:sdtPr>
      <w:sdtEndPr>
        <w:rPr>
          <w:rFonts w:ascii="Times New Roman" w:hAnsi="Times New Roman"/>
          <w:i w:val="0"/>
          <w:iCs w:val="0"/>
          <w:noProof/>
          <w:sz w:val="24"/>
          <w:szCs w:val="22"/>
        </w:rPr>
      </w:sdtEndPr>
      <w:sdtContent>
        <w:p w14:paraId="06CAFBB8" w14:textId="3BBB2BA4" w:rsidR="00D96D9D" w:rsidRDefault="00D96D9D">
          <w:pPr>
            <w:pStyle w:val="TOCHeading"/>
          </w:pPr>
          <w:r>
            <w:t>Table of Contents</w:t>
          </w:r>
        </w:p>
        <w:p w14:paraId="548664B8" w14:textId="3EFA3B42" w:rsidR="00D96D9D" w:rsidRPr="00D96D9D" w:rsidRDefault="00D96D9D">
          <w:pPr>
            <w:pStyle w:val="TOC1"/>
            <w:rPr>
              <w:rFonts w:asciiTheme="minorHAnsi" w:eastAsiaTheme="minorEastAsia" w:hAnsiTheme="minorHAnsi" w:cstheme="minorBidi"/>
              <w:b w:val="0"/>
              <w:bCs w:val="0"/>
              <w:sz w:val="18"/>
              <w:szCs w:val="18"/>
              <w:lang w:eastAsia="en-GB" w:bidi="ar-SA"/>
            </w:rPr>
          </w:pPr>
          <w:r w:rsidRPr="00D96D9D">
            <w:rPr>
              <w:sz w:val="18"/>
              <w:szCs w:val="18"/>
            </w:rPr>
            <w:fldChar w:fldCharType="begin"/>
          </w:r>
          <w:r w:rsidRPr="00D96D9D">
            <w:rPr>
              <w:sz w:val="18"/>
              <w:szCs w:val="18"/>
            </w:rPr>
            <w:instrText xml:space="preserve"> TOC \o "1-3" \h \z \u </w:instrText>
          </w:r>
          <w:r w:rsidRPr="00D96D9D">
            <w:rPr>
              <w:sz w:val="18"/>
              <w:szCs w:val="18"/>
            </w:rPr>
            <w:fldChar w:fldCharType="separate"/>
          </w:r>
          <w:hyperlink w:anchor="_Toc90451248" w:history="1">
            <w:r w:rsidRPr="00D96D9D">
              <w:rPr>
                <w:rStyle w:val="Hyperlink"/>
                <w:sz w:val="18"/>
                <w:szCs w:val="18"/>
              </w:rPr>
              <w:t>Introduction</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_Toc90451248 \h </w:instrText>
            </w:r>
            <w:r w:rsidRPr="00D96D9D">
              <w:rPr>
                <w:webHidden/>
                <w:sz w:val="18"/>
                <w:szCs w:val="18"/>
              </w:rPr>
            </w:r>
            <w:r w:rsidRPr="00D96D9D">
              <w:rPr>
                <w:webHidden/>
                <w:sz w:val="18"/>
                <w:szCs w:val="18"/>
              </w:rPr>
              <w:fldChar w:fldCharType="separate"/>
            </w:r>
            <w:r w:rsidRPr="00D96D9D">
              <w:rPr>
                <w:webHidden/>
                <w:sz w:val="18"/>
                <w:szCs w:val="18"/>
              </w:rPr>
              <w:t>4</w:t>
            </w:r>
            <w:r w:rsidRPr="00D96D9D">
              <w:rPr>
                <w:webHidden/>
                <w:sz w:val="18"/>
                <w:szCs w:val="18"/>
              </w:rPr>
              <w:fldChar w:fldCharType="end"/>
            </w:r>
          </w:hyperlink>
        </w:p>
        <w:p w14:paraId="42D2CF38" w14:textId="22D991E6"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49" w:history="1">
            <w:r w:rsidRPr="00D96D9D">
              <w:rPr>
                <w:rStyle w:val="Hyperlink"/>
                <w:noProof/>
                <w:sz w:val="18"/>
                <w:szCs w:val="18"/>
              </w:rPr>
              <w:t>1.1</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Task Brief</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_Toc90451249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2C647229" w14:textId="796F5C1E"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0" w:history="1">
            <w:r w:rsidRPr="00D96D9D">
              <w:rPr>
                <w:rStyle w:val="Hyperlink"/>
                <w:noProof/>
                <w:sz w:val="18"/>
                <w:szCs w:val="18"/>
              </w:rPr>
              <w:t>1.2</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Terminology</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_Toc90451250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247C4811" w14:textId="559D4066"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1" w:history="1">
            <w:r w:rsidRPr="00D96D9D">
              <w:rPr>
                <w:rStyle w:val="Hyperlink"/>
                <w:noProof/>
                <w:sz w:val="18"/>
                <w:szCs w:val="18"/>
              </w:rPr>
              <w:t>1.3</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Given Targets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_Toc90451251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4EE57E5B" w14:textId="32ACF554"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52" w:history="1">
            <w:r w:rsidRPr="00D96D9D">
              <w:rPr>
                <w:rStyle w:val="Hyperlink"/>
                <w:sz w:val="18"/>
                <w:szCs w:val="18"/>
              </w:rPr>
              <w:t>2</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Systems and Controller Types</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_Toc90451252 \h </w:instrText>
            </w:r>
            <w:r w:rsidRPr="00D96D9D">
              <w:rPr>
                <w:webHidden/>
                <w:sz w:val="18"/>
                <w:szCs w:val="18"/>
              </w:rPr>
            </w:r>
            <w:r w:rsidRPr="00D96D9D">
              <w:rPr>
                <w:webHidden/>
                <w:sz w:val="18"/>
                <w:szCs w:val="18"/>
              </w:rPr>
              <w:fldChar w:fldCharType="separate"/>
            </w:r>
            <w:r w:rsidRPr="00D96D9D">
              <w:rPr>
                <w:webHidden/>
                <w:sz w:val="18"/>
                <w:szCs w:val="18"/>
              </w:rPr>
              <w:t>5</w:t>
            </w:r>
            <w:r w:rsidRPr="00D96D9D">
              <w:rPr>
                <w:webHidden/>
                <w:sz w:val="18"/>
                <w:szCs w:val="18"/>
              </w:rPr>
              <w:fldChar w:fldCharType="end"/>
            </w:r>
          </w:hyperlink>
        </w:p>
        <w:p w14:paraId="552D3C27" w14:textId="7940213E"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3" w:history="1">
            <w:r w:rsidRPr="00D96D9D">
              <w:rPr>
                <w:rStyle w:val="Hyperlink"/>
                <w:noProof/>
                <w:sz w:val="18"/>
                <w:szCs w:val="18"/>
              </w:rPr>
              <w:t>2.1</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Open Loop Systems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_Toc90451253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43698EDE" w14:textId="1B0E2866"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4" w:history="1">
            <w:r w:rsidRPr="00D96D9D">
              <w:rPr>
                <w:rStyle w:val="Hyperlink"/>
                <w:noProof/>
                <w:sz w:val="18"/>
                <w:szCs w:val="18"/>
              </w:rPr>
              <w:t>2.2</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Closed Loop Systems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_Toc90451254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439AA74D" w14:textId="204F10DB"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5" w:history="1">
            <w:r w:rsidRPr="00D96D9D">
              <w:rPr>
                <w:rStyle w:val="Hyperlink"/>
                <w:noProof/>
                <w:sz w:val="18"/>
                <w:szCs w:val="18"/>
              </w:rPr>
              <w:t>2.3</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Discrete Controllers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_Toc90451255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1F1107D8" w14:textId="2A1C45AF"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6" w:history="1">
            <w:r w:rsidRPr="00D96D9D">
              <w:rPr>
                <w:rStyle w:val="Hyperlink"/>
                <w:noProof/>
                <w:sz w:val="18"/>
                <w:szCs w:val="18"/>
              </w:rPr>
              <w:t>2.4</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Three State Controllers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_Toc90451256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6B66BF42" w14:textId="36DEB23D"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7" w:history="1">
            <w:r w:rsidRPr="00D96D9D">
              <w:rPr>
                <w:rStyle w:val="Hyperlink"/>
                <w:noProof/>
                <w:sz w:val="18"/>
                <w:szCs w:val="18"/>
              </w:rPr>
              <w:t>2.5</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Proportional Controllers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_Toc90451257 \h </w:instrText>
            </w:r>
            <w:r w:rsidRPr="00D96D9D">
              <w:rPr>
                <w:noProof/>
                <w:webHidden/>
                <w:sz w:val="18"/>
                <w:szCs w:val="18"/>
              </w:rPr>
            </w:r>
            <w:r w:rsidRPr="00D96D9D">
              <w:rPr>
                <w:noProof/>
                <w:webHidden/>
                <w:sz w:val="18"/>
                <w:szCs w:val="18"/>
              </w:rPr>
              <w:fldChar w:fldCharType="separate"/>
            </w:r>
            <w:r w:rsidRPr="00D96D9D">
              <w:rPr>
                <w:noProof/>
                <w:webHidden/>
                <w:sz w:val="18"/>
                <w:szCs w:val="18"/>
              </w:rPr>
              <w:t>5</w:t>
            </w:r>
            <w:r w:rsidRPr="00D96D9D">
              <w:rPr>
                <w:noProof/>
                <w:webHidden/>
                <w:sz w:val="18"/>
                <w:szCs w:val="18"/>
              </w:rPr>
              <w:fldChar w:fldCharType="end"/>
            </w:r>
          </w:hyperlink>
        </w:p>
        <w:p w14:paraId="5FC4465A" w14:textId="4031AE9A"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58" w:history="1">
            <w:r w:rsidRPr="00D96D9D">
              <w:rPr>
                <w:rStyle w:val="Hyperlink"/>
                <w:sz w:val="18"/>
                <w:szCs w:val="18"/>
              </w:rPr>
              <w:t>3</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The Control System</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_Toc90451258 \h </w:instrText>
            </w:r>
            <w:r w:rsidRPr="00D96D9D">
              <w:rPr>
                <w:webHidden/>
                <w:sz w:val="18"/>
                <w:szCs w:val="18"/>
              </w:rPr>
            </w:r>
            <w:r w:rsidRPr="00D96D9D">
              <w:rPr>
                <w:webHidden/>
                <w:sz w:val="18"/>
                <w:szCs w:val="18"/>
              </w:rPr>
              <w:fldChar w:fldCharType="separate"/>
            </w:r>
            <w:r w:rsidRPr="00D96D9D">
              <w:rPr>
                <w:webHidden/>
                <w:sz w:val="18"/>
                <w:szCs w:val="18"/>
              </w:rPr>
              <w:t>6</w:t>
            </w:r>
            <w:r w:rsidRPr="00D96D9D">
              <w:rPr>
                <w:webHidden/>
                <w:sz w:val="18"/>
                <w:szCs w:val="18"/>
              </w:rPr>
              <w:fldChar w:fldCharType="end"/>
            </w:r>
          </w:hyperlink>
        </w:p>
        <w:p w14:paraId="07CBE2CF" w14:textId="497678A5"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59" w:history="1">
            <w:r w:rsidRPr="00D96D9D">
              <w:rPr>
                <w:rStyle w:val="Hyperlink"/>
                <w:noProof/>
                <w:sz w:val="18"/>
                <w:szCs w:val="18"/>
              </w:rPr>
              <w:t>3.1</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System Design</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_Toc90451259 \h </w:instrText>
            </w:r>
            <w:r w:rsidRPr="00D96D9D">
              <w:rPr>
                <w:noProof/>
                <w:webHidden/>
                <w:sz w:val="18"/>
                <w:szCs w:val="18"/>
              </w:rPr>
            </w:r>
            <w:r w:rsidRPr="00D96D9D">
              <w:rPr>
                <w:noProof/>
                <w:webHidden/>
                <w:sz w:val="18"/>
                <w:szCs w:val="18"/>
              </w:rPr>
              <w:fldChar w:fldCharType="separate"/>
            </w:r>
            <w:r w:rsidRPr="00D96D9D">
              <w:rPr>
                <w:noProof/>
                <w:webHidden/>
                <w:sz w:val="18"/>
                <w:szCs w:val="18"/>
              </w:rPr>
              <w:t>6</w:t>
            </w:r>
            <w:r w:rsidRPr="00D96D9D">
              <w:rPr>
                <w:noProof/>
                <w:webHidden/>
                <w:sz w:val="18"/>
                <w:szCs w:val="18"/>
              </w:rPr>
              <w:fldChar w:fldCharType="end"/>
            </w:r>
          </w:hyperlink>
        </w:p>
        <w:p w14:paraId="33C8D932" w14:textId="558B4FE3"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60" w:history="1">
            <w:r w:rsidRPr="00D96D9D">
              <w:rPr>
                <w:rStyle w:val="Hyperlink"/>
                <w:noProof/>
                <w:sz w:val="18"/>
                <w:szCs w:val="18"/>
              </w:rPr>
              <w:t>3.2</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Controller Used</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_Toc90451260 \h </w:instrText>
            </w:r>
            <w:r w:rsidRPr="00D96D9D">
              <w:rPr>
                <w:noProof/>
                <w:webHidden/>
                <w:sz w:val="18"/>
                <w:szCs w:val="18"/>
              </w:rPr>
            </w:r>
            <w:r w:rsidRPr="00D96D9D">
              <w:rPr>
                <w:noProof/>
                <w:webHidden/>
                <w:sz w:val="18"/>
                <w:szCs w:val="18"/>
              </w:rPr>
              <w:fldChar w:fldCharType="separate"/>
            </w:r>
            <w:r w:rsidRPr="00D96D9D">
              <w:rPr>
                <w:noProof/>
                <w:webHidden/>
                <w:sz w:val="18"/>
                <w:szCs w:val="18"/>
              </w:rPr>
              <w:t>7</w:t>
            </w:r>
            <w:r w:rsidRPr="00D96D9D">
              <w:rPr>
                <w:noProof/>
                <w:webHidden/>
                <w:sz w:val="18"/>
                <w:szCs w:val="18"/>
              </w:rPr>
              <w:fldChar w:fldCharType="end"/>
            </w:r>
          </w:hyperlink>
        </w:p>
        <w:p w14:paraId="3B411D45" w14:textId="45EB2501"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61" w:history="1">
            <w:r w:rsidRPr="00D96D9D">
              <w:rPr>
                <w:rStyle w:val="Hyperlink"/>
                <w:sz w:val="18"/>
                <w:szCs w:val="18"/>
              </w:rPr>
              <w:t>4</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Method</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_Toc90451261 \h </w:instrText>
            </w:r>
            <w:r w:rsidRPr="00D96D9D">
              <w:rPr>
                <w:webHidden/>
                <w:sz w:val="18"/>
                <w:szCs w:val="18"/>
              </w:rPr>
            </w:r>
            <w:r w:rsidRPr="00D96D9D">
              <w:rPr>
                <w:webHidden/>
                <w:sz w:val="18"/>
                <w:szCs w:val="18"/>
              </w:rPr>
              <w:fldChar w:fldCharType="separate"/>
            </w:r>
            <w:r w:rsidRPr="00D96D9D">
              <w:rPr>
                <w:webHidden/>
                <w:sz w:val="18"/>
                <w:szCs w:val="18"/>
              </w:rPr>
              <w:t>7</w:t>
            </w:r>
            <w:r w:rsidRPr="00D96D9D">
              <w:rPr>
                <w:webHidden/>
                <w:sz w:val="18"/>
                <w:szCs w:val="18"/>
              </w:rPr>
              <w:fldChar w:fldCharType="end"/>
            </w:r>
          </w:hyperlink>
        </w:p>
        <w:p w14:paraId="4C0CAC31" w14:textId="483FC317"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62" w:history="1">
            <w:r w:rsidRPr="00D96D9D">
              <w:rPr>
                <w:rStyle w:val="Hyperlink"/>
                <w:noProof/>
                <w:sz w:val="18"/>
                <w:szCs w:val="18"/>
              </w:rPr>
              <w:t>4.1</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System Tuning</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_Toc90451262 \h </w:instrText>
            </w:r>
            <w:r w:rsidRPr="00D96D9D">
              <w:rPr>
                <w:noProof/>
                <w:webHidden/>
                <w:sz w:val="18"/>
                <w:szCs w:val="18"/>
              </w:rPr>
            </w:r>
            <w:r w:rsidRPr="00D96D9D">
              <w:rPr>
                <w:noProof/>
                <w:webHidden/>
                <w:sz w:val="18"/>
                <w:szCs w:val="18"/>
              </w:rPr>
              <w:fldChar w:fldCharType="separate"/>
            </w:r>
            <w:r w:rsidRPr="00D96D9D">
              <w:rPr>
                <w:noProof/>
                <w:webHidden/>
                <w:sz w:val="18"/>
                <w:szCs w:val="18"/>
              </w:rPr>
              <w:t>7</w:t>
            </w:r>
            <w:r w:rsidRPr="00D96D9D">
              <w:rPr>
                <w:noProof/>
                <w:webHidden/>
                <w:sz w:val="18"/>
                <w:szCs w:val="18"/>
              </w:rPr>
              <w:fldChar w:fldCharType="end"/>
            </w:r>
          </w:hyperlink>
        </w:p>
        <w:p w14:paraId="1D36C29F" w14:textId="613A317B"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63" w:history="1">
            <w:r w:rsidRPr="00D96D9D">
              <w:rPr>
                <w:rStyle w:val="Hyperlink"/>
                <w:noProof/>
                <w:sz w:val="18"/>
                <w:szCs w:val="18"/>
              </w:rPr>
              <w:t>4.2</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Mathematic Equations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_Toc90451263 \h </w:instrText>
            </w:r>
            <w:r w:rsidRPr="00D96D9D">
              <w:rPr>
                <w:noProof/>
                <w:webHidden/>
                <w:sz w:val="18"/>
                <w:szCs w:val="18"/>
              </w:rPr>
            </w:r>
            <w:r w:rsidRPr="00D96D9D">
              <w:rPr>
                <w:noProof/>
                <w:webHidden/>
                <w:sz w:val="18"/>
                <w:szCs w:val="18"/>
              </w:rPr>
              <w:fldChar w:fldCharType="separate"/>
            </w:r>
            <w:r w:rsidRPr="00D96D9D">
              <w:rPr>
                <w:noProof/>
                <w:webHidden/>
                <w:sz w:val="18"/>
                <w:szCs w:val="18"/>
              </w:rPr>
              <w:t>7</w:t>
            </w:r>
            <w:r w:rsidRPr="00D96D9D">
              <w:rPr>
                <w:noProof/>
                <w:webHidden/>
                <w:sz w:val="18"/>
                <w:szCs w:val="18"/>
              </w:rPr>
              <w:fldChar w:fldCharType="end"/>
            </w:r>
          </w:hyperlink>
        </w:p>
        <w:p w14:paraId="58D51A0A" w14:textId="09F9E1A6"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64" w:history="1">
            <w:r w:rsidRPr="00D96D9D">
              <w:rPr>
                <w:rStyle w:val="Hyperlink"/>
                <w:sz w:val="18"/>
                <w:szCs w:val="18"/>
              </w:rPr>
              <w:t>5</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Results</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_Toc90451264 \h </w:instrText>
            </w:r>
            <w:r w:rsidRPr="00D96D9D">
              <w:rPr>
                <w:webHidden/>
                <w:sz w:val="18"/>
                <w:szCs w:val="18"/>
              </w:rPr>
            </w:r>
            <w:r w:rsidRPr="00D96D9D">
              <w:rPr>
                <w:webHidden/>
                <w:sz w:val="18"/>
                <w:szCs w:val="18"/>
              </w:rPr>
              <w:fldChar w:fldCharType="separate"/>
            </w:r>
            <w:r w:rsidRPr="00D96D9D">
              <w:rPr>
                <w:webHidden/>
                <w:sz w:val="18"/>
                <w:szCs w:val="18"/>
              </w:rPr>
              <w:t>8</w:t>
            </w:r>
            <w:r w:rsidRPr="00D96D9D">
              <w:rPr>
                <w:webHidden/>
                <w:sz w:val="18"/>
                <w:szCs w:val="18"/>
              </w:rPr>
              <w:fldChar w:fldCharType="end"/>
            </w:r>
          </w:hyperlink>
        </w:p>
        <w:p w14:paraId="0254C807" w14:textId="4D2B501E"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65" w:history="1">
            <w:r w:rsidRPr="00D96D9D">
              <w:rPr>
                <w:rStyle w:val="Hyperlink"/>
                <w:noProof/>
                <w:sz w:val="18"/>
                <w:szCs w:val="18"/>
              </w:rPr>
              <w:t>5.1</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Simulation</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_Toc90451265 \h </w:instrText>
            </w:r>
            <w:r w:rsidRPr="00D96D9D">
              <w:rPr>
                <w:noProof/>
                <w:webHidden/>
                <w:sz w:val="18"/>
                <w:szCs w:val="18"/>
              </w:rPr>
            </w:r>
            <w:r w:rsidRPr="00D96D9D">
              <w:rPr>
                <w:noProof/>
                <w:webHidden/>
                <w:sz w:val="18"/>
                <w:szCs w:val="18"/>
              </w:rPr>
              <w:fldChar w:fldCharType="separate"/>
            </w:r>
            <w:r w:rsidRPr="00D96D9D">
              <w:rPr>
                <w:noProof/>
                <w:webHidden/>
                <w:sz w:val="18"/>
                <w:szCs w:val="18"/>
              </w:rPr>
              <w:t>8</w:t>
            </w:r>
            <w:r w:rsidRPr="00D96D9D">
              <w:rPr>
                <w:noProof/>
                <w:webHidden/>
                <w:sz w:val="18"/>
                <w:szCs w:val="18"/>
              </w:rPr>
              <w:fldChar w:fldCharType="end"/>
            </w:r>
          </w:hyperlink>
        </w:p>
        <w:p w14:paraId="098A7895" w14:textId="65977A88"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66" w:history="1">
            <w:r w:rsidRPr="00D96D9D">
              <w:rPr>
                <w:rStyle w:val="Hyperlink"/>
                <w:noProof/>
                <w:sz w:val="18"/>
                <w:szCs w:val="18"/>
              </w:rPr>
              <w:t>5.2</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Mathematical Block</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_Toc90451266 \h </w:instrText>
            </w:r>
            <w:r w:rsidRPr="00D96D9D">
              <w:rPr>
                <w:noProof/>
                <w:webHidden/>
                <w:sz w:val="18"/>
                <w:szCs w:val="18"/>
              </w:rPr>
            </w:r>
            <w:r w:rsidRPr="00D96D9D">
              <w:rPr>
                <w:noProof/>
                <w:webHidden/>
                <w:sz w:val="18"/>
                <w:szCs w:val="18"/>
              </w:rPr>
              <w:fldChar w:fldCharType="separate"/>
            </w:r>
            <w:r w:rsidRPr="00D96D9D">
              <w:rPr>
                <w:noProof/>
                <w:webHidden/>
                <w:sz w:val="18"/>
                <w:szCs w:val="18"/>
              </w:rPr>
              <w:t>9</w:t>
            </w:r>
            <w:r w:rsidRPr="00D96D9D">
              <w:rPr>
                <w:noProof/>
                <w:webHidden/>
                <w:sz w:val="18"/>
                <w:szCs w:val="18"/>
              </w:rPr>
              <w:fldChar w:fldCharType="end"/>
            </w:r>
          </w:hyperlink>
        </w:p>
        <w:p w14:paraId="69D06AA1" w14:textId="0AB6B68C"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68" w:history="1">
            <w:r w:rsidRPr="00D96D9D">
              <w:rPr>
                <w:rStyle w:val="Hyperlink"/>
                <w:noProof/>
                <w:sz w:val="18"/>
                <w:szCs w:val="18"/>
              </w:rPr>
              <w:t>5.3</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Pole Locations of Plant</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_Toc90451268 \h </w:instrText>
            </w:r>
            <w:r w:rsidRPr="00D96D9D">
              <w:rPr>
                <w:noProof/>
                <w:webHidden/>
                <w:sz w:val="18"/>
                <w:szCs w:val="18"/>
              </w:rPr>
            </w:r>
            <w:r w:rsidRPr="00D96D9D">
              <w:rPr>
                <w:noProof/>
                <w:webHidden/>
                <w:sz w:val="18"/>
                <w:szCs w:val="18"/>
              </w:rPr>
              <w:fldChar w:fldCharType="separate"/>
            </w:r>
            <w:r w:rsidRPr="00D96D9D">
              <w:rPr>
                <w:noProof/>
                <w:webHidden/>
                <w:sz w:val="18"/>
                <w:szCs w:val="18"/>
              </w:rPr>
              <w:t>10</w:t>
            </w:r>
            <w:r w:rsidRPr="00D96D9D">
              <w:rPr>
                <w:noProof/>
                <w:webHidden/>
                <w:sz w:val="18"/>
                <w:szCs w:val="18"/>
              </w:rPr>
              <w:fldChar w:fldCharType="end"/>
            </w:r>
          </w:hyperlink>
        </w:p>
        <w:p w14:paraId="7B9784D4" w14:textId="3439350D"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69" w:history="1">
            <w:r w:rsidRPr="00D96D9D">
              <w:rPr>
                <w:rStyle w:val="Hyperlink"/>
                <w:noProof/>
                <w:sz w:val="18"/>
                <w:szCs w:val="18"/>
              </w:rPr>
              <w:t>5.4</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Pole-Zero Diagram of Transfer Function</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_Toc90451269 \h </w:instrText>
            </w:r>
            <w:r w:rsidRPr="00D96D9D">
              <w:rPr>
                <w:noProof/>
                <w:webHidden/>
                <w:sz w:val="18"/>
                <w:szCs w:val="18"/>
              </w:rPr>
            </w:r>
            <w:r w:rsidRPr="00D96D9D">
              <w:rPr>
                <w:noProof/>
                <w:webHidden/>
                <w:sz w:val="18"/>
                <w:szCs w:val="18"/>
              </w:rPr>
              <w:fldChar w:fldCharType="separate"/>
            </w:r>
            <w:r w:rsidRPr="00D96D9D">
              <w:rPr>
                <w:noProof/>
                <w:webHidden/>
                <w:sz w:val="18"/>
                <w:szCs w:val="18"/>
              </w:rPr>
              <w:t>11</w:t>
            </w:r>
            <w:r w:rsidRPr="00D96D9D">
              <w:rPr>
                <w:noProof/>
                <w:webHidden/>
                <w:sz w:val="18"/>
                <w:szCs w:val="18"/>
              </w:rPr>
              <w:fldChar w:fldCharType="end"/>
            </w:r>
          </w:hyperlink>
        </w:p>
        <w:p w14:paraId="7ECFB58B" w14:textId="1C7C1732"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70" w:history="1">
            <w:r w:rsidRPr="00D96D9D">
              <w:rPr>
                <w:rStyle w:val="Hyperlink"/>
                <w:noProof/>
                <w:sz w:val="18"/>
                <w:szCs w:val="18"/>
              </w:rPr>
              <w:t>5.5</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Nyquist Stability Analysis</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_Toc90451270 \h </w:instrText>
            </w:r>
            <w:r w:rsidRPr="00D96D9D">
              <w:rPr>
                <w:noProof/>
                <w:webHidden/>
                <w:sz w:val="18"/>
                <w:szCs w:val="18"/>
              </w:rPr>
            </w:r>
            <w:r w:rsidRPr="00D96D9D">
              <w:rPr>
                <w:noProof/>
                <w:webHidden/>
                <w:sz w:val="18"/>
                <w:szCs w:val="18"/>
              </w:rPr>
              <w:fldChar w:fldCharType="separate"/>
            </w:r>
            <w:r w:rsidRPr="00D96D9D">
              <w:rPr>
                <w:noProof/>
                <w:webHidden/>
                <w:sz w:val="18"/>
                <w:szCs w:val="18"/>
              </w:rPr>
              <w:t>12</w:t>
            </w:r>
            <w:r w:rsidRPr="00D96D9D">
              <w:rPr>
                <w:noProof/>
                <w:webHidden/>
                <w:sz w:val="18"/>
                <w:szCs w:val="18"/>
              </w:rPr>
              <w:fldChar w:fldCharType="end"/>
            </w:r>
          </w:hyperlink>
        </w:p>
        <w:p w14:paraId="01749182" w14:textId="7B5408E3"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71" w:history="1">
            <w:r w:rsidRPr="00D96D9D">
              <w:rPr>
                <w:rStyle w:val="Hyperlink"/>
                <w:noProof/>
                <w:sz w:val="18"/>
                <w:szCs w:val="18"/>
              </w:rPr>
              <w:t>5.6</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Gain and Phase Margin</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_Toc90451271 \h </w:instrText>
            </w:r>
            <w:r w:rsidRPr="00D96D9D">
              <w:rPr>
                <w:noProof/>
                <w:webHidden/>
                <w:sz w:val="18"/>
                <w:szCs w:val="18"/>
              </w:rPr>
            </w:r>
            <w:r w:rsidRPr="00D96D9D">
              <w:rPr>
                <w:noProof/>
                <w:webHidden/>
                <w:sz w:val="18"/>
                <w:szCs w:val="18"/>
              </w:rPr>
              <w:fldChar w:fldCharType="separate"/>
            </w:r>
            <w:r w:rsidRPr="00D96D9D">
              <w:rPr>
                <w:noProof/>
                <w:webHidden/>
                <w:sz w:val="18"/>
                <w:szCs w:val="18"/>
              </w:rPr>
              <w:t>13</w:t>
            </w:r>
            <w:r w:rsidRPr="00D96D9D">
              <w:rPr>
                <w:noProof/>
                <w:webHidden/>
                <w:sz w:val="18"/>
                <w:szCs w:val="18"/>
              </w:rPr>
              <w:fldChar w:fldCharType="end"/>
            </w:r>
          </w:hyperlink>
        </w:p>
        <w:p w14:paraId="6FFECD04" w14:textId="07E293DF" w:rsidR="00D96D9D" w:rsidRPr="00D96D9D" w:rsidRDefault="00D96D9D">
          <w:pPr>
            <w:pStyle w:val="TOC2"/>
            <w:rPr>
              <w:rFonts w:asciiTheme="minorHAnsi" w:eastAsiaTheme="minorEastAsia" w:hAnsiTheme="minorHAnsi" w:cstheme="minorBidi"/>
              <w:smallCaps w:val="0"/>
              <w:noProof/>
              <w:sz w:val="18"/>
              <w:szCs w:val="18"/>
              <w:lang w:eastAsia="en-GB" w:bidi="ar-SA"/>
            </w:rPr>
          </w:pPr>
          <w:hyperlink w:anchor="_Toc90451272" w:history="1">
            <w:r w:rsidRPr="00D96D9D">
              <w:rPr>
                <w:rStyle w:val="Hyperlink"/>
                <w:noProof/>
                <w:sz w:val="18"/>
                <w:szCs w:val="18"/>
              </w:rPr>
              <w:t>5.7</w:t>
            </w:r>
            <w:r w:rsidRPr="00D96D9D">
              <w:rPr>
                <w:rFonts w:asciiTheme="minorHAnsi" w:eastAsiaTheme="minorEastAsia" w:hAnsiTheme="minorHAnsi" w:cstheme="minorBidi"/>
                <w:smallCaps w:val="0"/>
                <w:noProof/>
                <w:sz w:val="18"/>
                <w:szCs w:val="18"/>
                <w:lang w:eastAsia="en-GB" w:bidi="ar-SA"/>
              </w:rPr>
              <w:tab/>
            </w:r>
            <w:r w:rsidRPr="00D96D9D">
              <w:rPr>
                <w:rStyle w:val="Hyperlink"/>
                <w:noProof/>
                <w:sz w:val="18"/>
                <w:szCs w:val="18"/>
              </w:rPr>
              <w:t>Displacement</w:t>
            </w:r>
            <w:r w:rsidRPr="00D96D9D">
              <w:rPr>
                <w:noProof/>
                <w:webHidden/>
                <w:sz w:val="18"/>
                <w:szCs w:val="18"/>
              </w:rPr>
              <w:tab/>
            </w:r>
            <w:r w:rsidRPr="00D96D9D">
              <w:rPr>
                <w:noProof/>
                <w:webHidden/>
                <w:sz w:val="18"/>
                <w:szCs w:val="18"/>
              </w:rPr>
              <w:fldChar w:fldCharType="begin"/>
            </w:r>
            <w:r w:rsidRPr="00D96D9D">
              <w:rPr>
                <w:noProof/>
                <w:webHidden/>
                <w:sz w:val="18"/>
                <w:szCs w:val="18"/>
              </w:rPr>
              <w:instrText xml:space="preserve"> PAGEREF _Toc90451272 \h </w:instrText>
            </w:r>
            <w:r w:rsidRPr="00D96D9D">
              <w:rPr>
                <w:noProof/>
                <w:webHidden/>
                <w:sz w:val="18"/>
                <w:szCs w:val="18"/>
              </w:rPr>
            </w:r>
            <w:r w:rsidRPr="00D96D9D">
              <w:rPr>
                <w:noProof/>
                <w:webHidden/>
                <w:sz w:val="18"/>
                <w:szCs w:val="18"/>
              </w:rPr>
              <w:fldChar w:fldCharType="separate"/>
            </w:r>
            <w:r w:rsidRPr="00D96D9D">
              <w:rPr>
                <w:noProof/>
                <w:webHidden/>
                <w:sz w:val="18"/>
                <w:szCs w:val="18"/>
              </w:rPr>
              <w:t>14</w:t>
            </w:r>
            <w:r w:rsidRPr="00D96D9D">
              <w:rPr>
                <w:noProof/>
                <w:webHidden/>
                <w:sz w:val="18"/>
                <w:szCs w:val="18"/>
              </w:rPr>
              <w:fldChar w:fldCharType="end"/>
            </w:r>
          </w:hyperlink>
        </w:p>
        <w:p w14:paraId="1D0BF36A" w14:textId="22C7715F"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73" w:history="1">
            <w:r w:rsidRPr="00D96D9D">
              <w:rPr>
                <w:rStyle w:val="Hyperlink"/>
                <w:sz w:val="18"/>
                <w:szCs w:val="18"/>
              </w:rPr>
              <w:t>6</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Discussion</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_Toc90451273 \h </w:instrText>
            </w:r>
            <w:r w:rsidRPr="00D96D9D">
              <w:rPr>
                <w:webHidden/>
                <w:sz w:val="18"/>
                <w:szCs w:val="18"/>
              </w:rPr>
            </w:r>
            <w:r w:rsidRPr="00D96D9D">
              <w:rPr>
                <w:webHidden/>
                <w:sz w:val="18"/>
                <w:szCs w:val="18"/>
              </w:rPr>
              <w:fldChar w:fldCharType="separate"/>
            </w:r>
            <w:r w:rsidRPr="00D96D9D">
              <w:rPr>
                <w:webHidden/>
                <w:sz w:val="18"/>
                <w:szCs w:val="18"/>
              </w:rPr>
              <w:t>15</w:t>
            </w:r>
            <w:r w:rsidRPr="00D96D9D">
              <w:rPr>
                <w:webHidden/>
                <w:sz w:val="18"/>
                <w:szCs w:val="18"/>
              </w:rPr>
              <w:fldChar w:fldCharType="end"/>
            </w:r>
          </w:hyperlink>
        </w:p>
        <w:p w14:paraId="6E85EA2B" w14:textId="0AFE9DC1"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74" w:history="1">
            <w:r w:rsidRPr="00D96D9D">
              <w:rPr>
                <w:rStyle w:val="Hyperlink"/>
                <w:sz w:val="18"/>
                <w:szCs w:val="18"/>
              </w:rPr>
              <w:t>7</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Conclusion</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_Toc90451274 \h </w:instrText>
            </w:r>
            <w:r w:rsidRPr="00D96D9D">
              <w:rPr>
                <w:webHidden/>
                <w:sz w:val="18"/>
                <w:szCs w:val="18"/>
              </w:rPr>
            </w:r>
            <w:r w:rsidRPr="00D96D9D">
              <w:rPr>
                <w:webHidden/>
                <w:sz w:val="18"/>
                <w:szCs w:val="18"/>
              </w:rPr>
              <w:fldChar w:fldCharType="separate"/>
            </w:r>
            <w:r w:rsidRPr="00D96D9D">
              <w:rPr>
                <w:webHidden/>
                <w:sz w:val="18"/>
                <w:szCs w:val="18"/>
              </w:rPr>
              <w:t>16</w:t>
            </w:r>
            <w:r w:rsidRPr="00D96D9D">
              <w:rPr>
                <w:webHidden/>
                <w:sz w:val="18"/>
                <w:szCs w:val="18"/>
              </w:rPr>
              <w:fldChar w:fldCharType="end"/>
            </w:r>
          </w:hyperlink>
        </w:p>
        <w:p w14:paraId="22756A76" w14:textId="7C9F59FA"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75" w:history="1">
            <w:r w:rsidRPr="00D96D9D">
              <w:rPr>
                <w:rStyle w:val="Hyperlink"/>
                <w:sz w:val="18"/>
                <w:szCs w:val="18"/>
              </w:rPr>
              <w:t>8</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References</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_Toc90451275 \h </w:instrText>
            </w:r>
            <w:r w:rsidRPr="00D96D9D">
              <w:rPr>
                <w:webHidden/>
                <w:sz w:val="18"/>
                <w:szCs w:val="18"/>
              </w:rPr>
            </w:r>
            <w:r w:rsidRPr="00D96D9D">
              <w:rPr>
                <w:webHidden/>
                <w:sz w:val="18"/>
                <w:szCs w:val="18"/>
              </w:rPr>
              <w:fldChar w:fldCharType="separate"/>
            </w:r>
            <w:r w:rsidRPr="00D96D9D">
              <w:rPr>
                <w:webHidden/>
                <w:sz w:val="18"/>
                <w:szCs w:val="18"/>
              </w:rPr>
              <w:t>17</w:t>
            </w:r>
            <w:r w:rsidRPr="00D96D9D">
              <w:rPr>
                <w:webHidden/>
                <w:sz w:val="18"/>
                <w:szCs w:val="18"/>
              </w:rPr>
              <w:fldChar w:fldCharType="end"/>
            </w:r>
          </w:hyperlink>
        </w:p>
        <w:p w14:paraId="0D81E7A5" w14:textId="2E20E3A7" w:rsidR="00D96D9D" w:rsidRPr="00D96D9D" w:rsidRDefault="00D96D9D">
          <w:pPr>
            <w:pStyle w:val="TOC1"/>
            <w:rPr>
              <w:rFonts w:asciiTheme="minorHAnsi" w:eastAsiaTheme="minorEastAsia" w:hAnsiTheme="minorHAnsi" w:cstheme="minorBidi"/>
              <w:b w:val="0"/>
              <w:bCs w:val="0"/>
              <w:sz w:val="18"/>
              <w:szCs w:val="18"/>
              <w:lang w:eastAsia="en-GB" w:bidi="ar-SA"/>
            </w:rPr>
          </w:pPr>
          <w:hyperlink w:anchor="_Toc90451276" w:history="1">
            <w:r w:rsidRPr="00D96D9D">
              <w:rPr>
                <w:rStyle w:val="Hyperlink"/>
                <w:sz w:val="18"/>
                <w:szCs w:val="18"/>
              </w:rPr>
              <w:t>9</w:t>
            </w:r>
            <w:r w:rsidRPr="00D96D9D">
              <w:rPr>
                <w:rFonts w:asciiTheme="minorHAnsi" w:eastAsiaTheme="minorEastAsia" w:hAnsiTheme="minorHAnsi" w:cstheme="minorBidi"/>
                <w:b w:val="0"/>
                <w:bCs w:val="0"/>
                <w:sz w:val="18"/>
                <w:szCs w:val="18"/>
                <w:lang w:eastAsia="en-GB" w:bidi="ar-SA"/>
              </w:rPr>
              <w:tab/>
            </w:r>
            <w:r w:rsidRPr="00D96D9D">
              <w:rPr>
                <w:rStyle w:val="Hyperlink"/>
                <w:sz w:val="18"/>
                <w:szCs w:val="18"/>
              </w:rPr>
              <w:t>Annex</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_Toc90451276 \h </w:instrText>
            </w:r>
            <w:r w:rsidRPr="00D96D9D">
              <w:rPr>
                <w:webHidden/>
                <w:sz w:val="18"/>
                <w:szCs w:val="18"/>
              </w:rPr>
            </w:r>
            <w:r w:rsidRPr="00D96D9D">
              <w:rPr>
                <w:webHidden/>
                <w:sz w:val="18"/>
                <w:szCs w:val="18"/>
              </w:rPr>
              <w:fldChar w:fldCharType="separate"/>
            </w:r>
            <w:r w:rsidRPr="00D96D9D">
              <w:rPr>
                <w:webHidden/>
                <w:sz w:val="18"/>
                <w:szCs w:val="18"/>
              </w:rPr>
              <w:t>19</w:t>
            </w:r>
            <w:r w:rsidRPr="00D96D9D">
              <w:rPr>
                <w:webHidden/>
                <w:sz w:val="18"/>
                <w:szCs w:val="18"/>
              </w:rPr>
              <w:fldChar w:fldCharType="end"/>
            </w:r>
          </w:hyperlink>
        </w:p>
        <w:p w14:paraId="3427838F" w14:textId="0BBBB92A" w:rsidR="00D96D9D" w:rsidRDefault="00D96D9D">
          <w:r w:rsidRPr="00D96D9D">
            <w:rPr>
              <w:b/>
              <w:bCs/>
              <w:noProof/>
              <w:sz w:val="18"/>
              <w:szCs w:val="18"/>
            </w:rPr>
            <w:fldChar w:fldCharType="end"/>
          </w:r>
        </w:p>
      </w:sdtContent>
    </w:sdt>
    <w:p w14:paraId="1F3428E8" w14:textId="2FECB0A5"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r>
        <w:fldChar w:fldCharType="begin"/>
      </w:r>
      <w:r>
        <w:instrText xml:space="preserve"> TOC \h \z \c "Figure" </w:instrText>
      </w:r>
      <w:r>
        <w:fldChar w:fldCharType="separate"/>
      </w:r>
      <w:hyperlink r:id="rId9" w:anchor="_Toc90451341" w:history="1">
        <w:r w:rsidRPr="006E7645">
          <w:rPr>
            <w:rStyle w:val="Hyperlink"/>
            <w:noProof/>
            <w:sz w:val="18"/>
            <w:szCs w:val="18"/>
          </w:rPr>
          <w:t>Figure 1</w:t>
        </w:r>
        <w:r w:rsidRPr="006E7645">
          <w:rPr>
            <w:rStyle w:val="Hyperlink"/>
            <w:noProof/>
            <w:sz w:val="18"/>
            <w:szCs w:val="18"/>
          </w:rPr>
          <w:noBreakHyphen/>
          <w:t>1: Graph Detailing Rise Time, Settling Time, and Overshoot</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_Toc90451341 \h </w:instrText>
        </w:r>
        <w:r w:rsidRPr="006E7645">
          <w:rPr>
            <w:noProof/>
            <w:webHidden/>
            <w:sz w:val="18"/>
            <w:szCs w:val="18"/>
          </w:rPr>
        </w:r>
        <w:r w:rsidRPr="006E7645">
          <w:rPr>
            <w:noProof/>
            <w:webHidden/>
            <w:sz w:val="18"/>
            <w:szCs w:val="18"/>
          </w:rPr>
          <w:fldChar w:fldCharType="separate"/>
        </w:r>
        <w:r w:rsidRPr="006E7645">
          <w:rPr>
            <w:noProof/>
            <w:webHidden/>
            <w:sz w:val="18"/>
            <w:szCs w:val="18"/>
          </w:rPr>
          <w:t>5</w:t>
        </w:r>
        <w:r w:rsidRPr="006E7645">
          <w:rPr>
            <w:noProof/>
            <w:webHidden/>
            <w:sz w:val="18"/>
            <w:szCs w:val="18"/>
          </w:rPr>
          <w:fldChar w:fldCharType="end"/>
        </w:r>
      </w:hyperlink>
    </w:p>
    <w:p w14:paraId="2F1204C7" w14:textId="70194446"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r:id="rId10" w:anchor="_Toc90451342" w:history="1">
        <w:r w:rsidRPr="006E7645">
          <w:rPr>
            <w:rStyle w:val="Hyperlink"/>
            <w:noProof/>
            <w:sz w:val="18"/>
            <w:szCs w:val="18"/>
          </w:rPr>
          <w:t>Figure 3</w:t>
        </w:r>
        <w:r w:rsidRPr="006E7645">
          <w:rPr>
            <w:rStyle w:val="Hyperlink"/>
            <w:noProof/>
            <w:sz w:val="18"/>
            <w:szCs w:val="18"/>
          </w:rPr>
          <w:noBreakHyphen/>
          <w:t>1: Controller System Design</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_Toc90451342 \h </w:instrText>
        </w:r>
        <w:r w:rsidRPr="006E7645">
          <w:rPr>
            <w:noProof/>
            <w:webHidden/>
            <w:sz w:val="18"/>
            <w:szCs w:val="18"/>
          </w:rPr>
        </w:r>
        <w:r w:rsidRPr="006E7645">
          <w:rPr>
            <w:noProof/>
            <w:webHidden/>
            <w:sz w:val="18"/>
            <w:szCs w:val="18"/>
          </w:rPr>
          <w:fldChar w:fldCharType="separate"/>
        </w:r>
        <w:r w:rsidRPr="006E7645">
          <w:rPr>
            <w:noProof/>
            <w:webHidden/>
            <w:sz w:val="18"/>
            <w:szCs w:val="18"/>
          </w:rPr>
          <w:t>7</w:t>
        </w:r>
        <w:r w:rsidRPr="006E7645">
          <w:rPr>
            <w:noProof/>
            <w:webHidden/>
            <w:sz w:val="18"/>
            <w:szCs w:val="18"/>
          </w:rPr>
          <w:fldChar w:fldCharType="end"/>
        </w:r>
      </w:hyperlink>
    </w:p>
    <w:p w14:paraId="614E1E7B" w14:textId="626C9376"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r:id="rId11" w:anchor="_Toc90451343" w:history="1">
        <w:r w:rsidRPr="006E7645">
          <w:rPr>
            <w:rStyle w:val="Hyperlink"/>
            <w:noProof/>
            <w:sz w:val="18"/>
            <w:szCs w:val="18"/>
          </w:rPr>
          <w:t>Figure 3</w:t>
        </w:r>
        <w:r w:rsidRPr="006E7645">
          <w:rPr>
            <w:rStyle w:val="Hyperlink"/>
            <w:noProof/>
            <w:sz w:val="18"/>
            <w:szCs w:val="18"/>
          </w:rPr>
          <w:noBreakHyphen/>
          <w:t>2: Sample Points – Untuned System</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_Toc90451343 \h </w:instrText>
        </w:r>
        <w:r w:rsidRPr="006E7645">
          <w:rPr>
            <w:noProof/>
            <w:webHidden/>
            <w:sz w:val="18"/>
            <w:szCs w:val="18"/>
          </w:rPr>
        </w:r>
        <w:r w:rsidRPr="006E7645">
          <w:rPr>
            <w:noProof/>
            <w:webHidden/>
            <w:sz w:val="18"/>
            <w:szCs w:val="18"/>
          </w:rPr>
          <w:fldChar w:fldCharType="separate"/>
        </w:r>
        <w:r w:rsidRPr="006E7645">
          <w:rPr>
            <w:noProof/>
            <w:webHidden/>
            <w:sz w:val="18"/>
            <w:szCs w:val="18"/>
          </w:rPr>
          <w:t>7</w:t>
        </w:r>
        <w:r w:rsidRPr="006E7645">
          <w:rPr>
            <w:noProof/>
            <w:webHidden/>
            <w:sz w:val="18"/>
            <w:szCs w:val="18"/>
          </w:rPr>
          <w:fldChar w:fldCharType="end"/>
        </w:r>
      </w:hyperlink>
    </w:p>
    <w:p w14:paraId="0CF44CDF" w14:textId="42424446"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4" w:history="1">
        <w:r w:rsidRPr="006E7645">
          <w:rPr>
            <w:rStyle w:val="Hyperlink"/>
            <w:noProof/>
            <w:sz w:val="18"/>
            <w:szCs w:val="18"/>
          </w:rPr>
          <w:t>Figure 4</w:t>
        </w:r>
        <w:r w:rsidRPr="006E7645">
          <w:rPr>
            <w:rStyle w:val="Hyperlink"/>
            <w:noProof/>
            <w:sz w:val="18"/>
            <w:szCs w:val="18"/>
          </w:rPr>
          <w:noBreakHyphen/>
          <w:t>1: PID Tuner</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_Toc90451344 \h </w:instrText>
        </w:r>
        <w:r w:rsidRPr="006E7645">
          <w:rPr>
            <w:noProof/>
            <w:webHidden/>
            <w:sz w:val="18"/>
            <w:szCs w:val="18"/>
          </w:rPr>
        </w:r>
        <w:r w:rsidRPr="006E7645">
          <w:rPr>
            <w:noProof/>
            <w:webHidden/>
            <w:sz w:val="18"/>
            <w:szCs w:val="18"/>
          </w:rPr>
          <w:fldChar w:fldCharType="separate"/>
        </w:r>
        <w:r w:rsidRPr="006E7645">
          <w:rPr>
            <w:noProof/>
            <w:webHidden/>
            <w:sz w:val="18"/>
            <w:szCs w:val="18"/>
          </w:rPr>
          <w:t>8</w:t>
        </w:r>
        <w:r w:rsidRPr="006E7645">
          <w:rPr>
            <w:noProof/>
            <w:webHidden/>
            <w:sz w:val="18"/>
            <w:szCs w:val="18"/>
          </w:rPr>
          <w:fldChar w:fldCharType="end"/>
        </w:r>
      </w:hyperlink>
    </w:p>
    <w:p w14:paraId="1335C7FA" w14:textId="4719BE11"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r:id="rId12" w:anchor="_Toc90451345" w:history="1">
        <w:r w:rsidRPr="006E7645">
          <w:rPr>
            <w:rStyle w:val="Hyperlink"/>
            <w:noProof/>
            <w:sz w:val="18"/>
            <w:szCs w:val="18"/>
          </w:rPr>
          <w:t>Figure 4</w:t>
        </w:r>
        <w:r w:rsidRPr="006E7645">
          <w:rPr>
            <w:rStyle w:val="Hyperlink"/>
            <w:noProof/>
            <w:sz w:val="18"/>
            <w:szCs w:val="18"/>
          </w:rPr>
          <w:noBreakHyphen/>
          <w:t>2: System Transfer Function</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_Toc90451345 \h </w:instrText>
        </w:r>
        <w:r w:rsidRPr="006E7645">
          <w:rPr>
            <w:noProof/>
            <w:webHidden/>
            <w:sz w:val="18"/>
            <w:szCs w:val="18"/>
          </w:rPr>
        </w:r>
        <w:r w:rsidRPr="006E7645">
          <w:rPr>
            <w:noProof/>
            <w:webHidden/>
            <w:sz w:val="18"/>
            <w:szCs w:val="18"/>
          </w:rPr>
          <w:fldChar w:fldCharType="separate"/>
        </w:r>
        <w:r w:rsidRPr="006E7645">
          <w:rPr>
            <w:noProof/>
            <w:webHidden/>
            <w:sz w:val="18"/>
            <w:szCs w:val="18"/>
          </w:rPr>
          <w:t>8</w:t>
        </w:r>
        <w:r w:rsidRPr="006E7645">
          <w:rPr>
            <w:noProof/>
            <w:webHidden/>
            <w:sz w:val="18"/>
            <w:szCs w:val="18"/>
          </w:rPr>
          <w:fldChar w:fldCharType="end"/>
        </w:r>
      </w:hyperlink>
    </w:p>
    <w:p w14:paraId="114587CE" w14:textId="628F0A01"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6" w:history="1">
        <w:r w:rsidRPr="006E7645">
          <w:rPr>
            <w:rStyle w:val="Hyperlink"/>
            <w:noProof/>
            <w:sz w:val="18"/>
            <w:szCs w:val="18"/>
          </w:rPr>
          <w:t>Figure 5</w:t>
        </w:r>
        <w:r w:rsidRPr="006E7645">
          <w:rPr>
            <w:rStyle w:val="Hyperlink"/>
            <w:noProof/>
            <w:sz w:val="18"/>
            <w:szCs w:val="18"/>
          </w:rPr>
          <w:noBreakHyphen/>
          <w:t>1: Controller Parameters</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_Toc90451346 \h </w:instrText>
        </w:r>
        <w:r w:rsidRPr="006E7645">
          <w:rPr>
            <w:noProof/>
            <w:webHidden/>
            <w:sz w:val="18"/>
            <w:szCs w:val="18"/>
          </w:rPr>
        </w:r>
        <w:r w:rsidRPr="006E7645">
          <w:rPr>
            <w:noProof/>
            <w:webHidden/>
            <w:sz w:val="18"/>
            <w:szCs w:val="18"/>
          </w:rPr>
          <w:fldChar w:fldCharType="separate"/>
        </w:r>
        <w:r w:rsidRPr="006E7645">
          <w:rPr>
            <w:noProof/>
            <w:webHidden/>
            <w:sz w:val="18"/>
            <w:szCs w:val="18"/>
          </w:rPr>
          <w:t>9</w:t>
        </w:r>
        <w:r w:rsidRPr="006E7645">
          <w:rPr>
            <w:noProof/>
            <w:webHidden/>
            <w:sz w:val="18"/>
            <w:szCs w:val="18"/>
          </w:rPr>
          <w:fldChar w:fldCharType="end"/>
        </w:r>
      </w:hyperlink>
    </w:p>
    <w:p w14:paraId="3377B657" w14:textId="608B26C2"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r:id="rId13" w:anchor="_Toc90451347" w:history="1">
        <w:r w:rsidRPr="006E7645">
          <w:rPr>
            <w:rStyle w:val="Hyperlink"/>
            <w:noProof/>
            <w:sz w:val="18"/>
            <w:szCs w:val="18"/>
          </w:rPr>
          <w:t>Figure 5</w:t>
        </w:r>
        <w:r w:rsidRPr="006E7645">
          <w:rPr>
            <w:rStyle w:val="Hyperlink"/>
            <w:noProof/>
            <w:sz w:val="18"/>
            <w:szCs w:val="18"/>
          </w:rPr>
          <w:noBreakHyphen/>
          <w:t>2: Sample Points – After Tuning</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_Toc90451347 \h </w:instrText>
        </w:r>
        <w:r w:rsidRPr="006E7645">
          <w:rPr>
            <w:noProof/>
            <w:webHidden/>
            <w:sz w:val="18"/>
            <w:szCs w:val="18"/>
          </w:rPr>
        </w:r>
        <w:r w:rsidRPr="006E7645">
          <w:rPr>
            <w:noProof/>
            <w:webHidden/>
            <w:sz w:val="18"/>
            <w:szCs w:val="18"/>
          </w:rPr>
          <w:fldChar w:fldCharType="separate"/>
        </w:r>
        <w:r w:rsidRPr="006E7645">
          <w:rPr>
            <w:noProof/>
            <w:webHidden/>
            <w:sz w:val="18"/>
            <w:szCs w:val="18"/>
          </w:rPr>
          <w:t>9</w:t>
        </w:r>
        <w:r w:rsidRPr="006E7645">
          <w:rPr>
            <w:noProof/>
            <w:webHidden/>
            <w:sz w:val="18"/>
            <w:szCs w:val="18"/>
          </w:rPr>
          <w:fldChar w:fldCharType="end"/>
        </w:r>
      </w:hyperlink>
    </w:p>
    <w:p w14:paraId="129AEC8B" w14:textId="2CBB1344"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8" w:history="1">
        <w:r w:rsidRPr="006E7645">
          <w:rPr>
            <w:rStyle w:val="Hyperlink"/>
            <w:noProof/>
            <w:sz w:val="18"/>
            <w:szCs w:val="18"/>
          </w:rPr>
          <w:t>Figure 5</w:t>
        </w:r>
        <w:r w:rsidRPr="006E7645">
          <w:rPr>
            <w:rStyle w:val="Hyperlink"/>
            <w:noProof/>
            <w:sz w:val="18"/>
            <w:szCs w:val="18"/>
          </w:rPr>
          <w:noBreakHyphen/>
          <w:t>3: Plant Verification Block</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_Toc90451348 \h </w:instrText>
        </w:r>
        <w:r w:rsidRPr="006E7645">
          <w:rPr>
            <w:noProof/>
            <w:webHidden/>
            <w:sz w:val="18"/>
            <w:szCs w:val="18"/>
          </w:rPr>
        </w:r>
        <w:r w:rsidRPr="006E7645">
          <w:rPr>
            <w:noProof/>
            <w:webHidden/>
            <w:sz w:val="18"/>
            <w:szCs w:val="18"/>
          </w:rPr>
          <w:fldChar w:fldCharType="separate"/>
        </w:r>
        <w:r w:rsidRPr="006E7645">
          <w:rPr>
            <w:noProof/>
            <w:webHidden/>
            <w:sz w:val="18"/>
            <w:szCs w:val="18"/>
          </w:rPr>
          <w:t>10</w:t>
        </w:r>
        <w:r w:rsidRPr="006E7645">
          <w:rPr>
            <w:noProof/>
            <w:webHidden/>
            <w:sz w:val="18"/>
            <w:szCs w:val="18"/>
          </w:rPr>
          <w:fldChar w:fldCharType="end"/>
        </w:r>
      </w:hyperlink>
    </w:p>
    <w:p w14:paraId="5C71482B" w14:textId="4E919DCD"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9" w:history="1">
        <w:r w:rsidRPr="006E7645">
          <w:rPr>
            <w:rStyle w:val="Hyperlink"/>
            <w:noProof/>
            <w:sz w:val="18"/>
            <w:szCs w:val="18"/>
          </w:rPr>
          <w:t>Figure 5</w:t>
        </w:r>
        <w:r w:rsidRPr="006E7645">
          <w:rPr>
            <w:rStyle w:val="Hyperlink"/>
            <w:noProof/>
            <w:sz w:val="18"/>
            <w:szCs w:val="18"/>
          </w:rPr>
          <w:noBreakHyphen/>
          <w:t>4: Oscilloscope Reading - TF</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_Toc90451349 \h </w:instrText>
        </w:r>
        <w:r w:rsidRPr="006E7645">
          <w:rPr>
            <w:noProof/>
            <w:webHidden/>
            <w:sz w:val="18"/>
            <w:szCs w:val="18"/>
          </w:rPr>
        </w:r>
        <w:r w:rsidRPr="006E7645">
          <w:rPr>
            <w:noProof/>
            <w:webHidden/>
            <w:sz w:val="18"/>
            <w:szCs w:val="18"/>
          </w:rPr>
          <w:fldChar w:fldCharType="separate"/>
        </w:r>
        <w:r w:rsidRPr="006E7645">
          <w:rPr>
            <w:noProof/>
            <w:webHidden/>
            <w:sz w:val="18"/>
            <w:szCs w:val="18"/>
          </w:rPr>
          <w:t>10</w:t>
        </w:r>
        <w:r w:rsidRPr="006E7645">
          <w:rPr>
            <w:noProof/>
            <w:webHidden/>
            <w:sz w:val="18"/>
            <w:szCs w:val="18"/>
          </w:rPr>
          <w:fldChar w:fldCharType="end"/>
        </w:r>
      </w:hyperlink>
    </w:p>
    <w:p w14:paraId="00EA71E4" w14:textId="56C45F34"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0" w:history="1">
        <w:r w:rsidRPr="006E7645">
          <w:rPr>
            <w:rStyle w:val="Hyperlink"/>
            <w:noProof/>
            <w:sz w:val="18"/>
            <w:szCs w:val="18"/>
          </w:rPr>
          <w:t>Figure 5</w:t>
        </w:r>
        <w:r w:rsidRPr="006E7645">
          <w:rPr>
            <w:rStyle w:val="Hyperlink"/>
            <w:noProof/>
            <w:sz w:val="18"/>
            <w:szCs w:val="18"/>
          </w:rPr>
          <w:noBreakHyphen/>
          <w:t>5: Transfer Function of System</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_Toc90451350 \h </w:instrText>
        </w:r>
        <w:r w:rsidRPr="006E7645">
          <w:rPr>
            <w:noProof/>
            <w:webHidden/>
            <w:sz w:val="18"/>
            <w:szCs w:val="18"/>
          </w:rPr>
        </w:r>
        <w:r w:rsidRPr="006E7645">
          <w:rPr>
            <w:noProof/>
            <w:webHidden/>
            <w:sz w:val="18"/>
            <w:szCs w:val="18"/>
          </w:rPr>
          <w:fldChar w:fldCharType="separate"/>
        </w:r>
        <w:r w:rsidRPr="006E7645">
          <w:rPr>
            <w:noProof/>
            <w:webHidden/>
            <w:sz w:val="18"/>
            <w:szCs w:val="18"/>
          </w:rPr>
          <w:t>10</w:t>
        </w:r>
        <w:r w:rsidRPr="006E7645">
          <w:rPr>
            <w:noProof/>
            <w:webHidden/>
            <w:sz w:val="18"/>
            <w:szCs w:val="18"/>
          </w:rPr>
          <w:fldChar w:fldCharType="end"/>
        </w:r>
      </w:hyperlink>
    </w:p>
    <w:p w14:paraId="3D1FEA41" w14:textId="54FB1B99"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1" w:history="1">
        <w:r w:rsidRPr="006E7645">
          <w:rPr>
            <w:rStyle w:val="Hyperlink"/>
            <w:noProof/>
            <w:sz w:val="18"/>
            <w:szCs w:val="18"/>
          </w:rPr>
          <w:t>Figure 5</w:t>
        </w:r>
        <w:r w:rsidRPr="006E7645">
          <w:rPr>
            <w:rStyle w:val="Hyperlink"/>
            <w:noProof/>
            <w:sz w:val="18"/>
            <w:szCs w:val="18"/>
          </w:rPr>
          <w:noBreakHyphen/>
          <w:t>6: Pole Zero Plot of the Plant</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_Toc90451351 \h </w:instrText>
        </w:r>
        <w:r w:rsidRPr="006E7645">
          <w:rPr>
            <w:noProof/>
            <w:webHidden/>
            <w:sz w:val="18"/>
            <w:szCs w:val="18"/>
          </w:rPr>
        </w:r>
        <w:r w:rsidRPr="006E7645">
          <w:rPr>
            <w:noProof/>
            <w:webHidden/>
            <w:sz w:val="18"/>
            <w:szCs w:val="18"/>
          </w:rPr>
          <w:fldChar w:fldCharType="separate"/>
        </w:r>
        <w:r w:rsidRPr="006E7645">
          <w:rPr>
            <w:noProof/>
            <w:webHidden/>
            <w:sz w:val="18"/>
            <w:szCs w:val="18"/>
          </w:rPr>
          <w:t>11</w:t>
        </w:r>
        <w:r w:rsidRPr="006E7645">
          <w:rPr>
            <w:noProof/>
            <w:webHidden/>
            <w:sz w:val="18"/>
            <w:szCs w:val="18"/>
          </w:rPr>
          <w:fldChar w:fldCharType="end"/>
        </w:r>
      </w:hyperlink>
    </w:p>
    <w:p w14:paraId="0C6AA2D3" w14:textId="21FEEFA8"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2" w:history="1">
        <w:r w:rsidRPr="006E7645">
          <w:rPr>
            <w:rStyle w:val="Hyperlink"/>
            <w:noProof/>
            <w:sz w:val="18"/>
            <w:szCs w:val="18"/>
          </w:rPr>
          <w:t>Figure 5</w:t>
        </w:r>
        <w:r w:rsidRPr="006E7645">
          <w:rPr>
            <w:rStyle w:val="Hyperlink"/>
            <w:noProof/>
            <w:sz w:val="18"/>
            <w:szCs w:val="18"/>
          </w:rPr>
          <w:noBreakHyphen/>
          <w:t>7: Pole Zero Plot of TF</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_Toc90451352 \h </w:instrText>
        </w:r>
        <w:r w:rsidRPr="006E7645">
          <w:rPr>
            <w:noProof/>
            <w:webHidden/>
            <w:sz w:val="18"/>
            <w:szCs w:val="18"/>
          </w:rPr>
        </w:r>
        <w:r w:rsidRPr="006E7645">
          <w:rPr>
            <w:noProof/>
            <w:webHidden/>
            <w:sz w:val="18"/>
            <w:szCs w:val="18"/>
          </w:rPr>
          <w:fldChar w:fldCharType="separate"/>
        </w:r>
        <w:r w:rsidRPr="006E7645">
          <w:rPr>
            <w:noProof/>
            <w:webHidden/>
            <w:sz w:val="18"/>
            <w:szCs w:val="18"/>
          </w:rPr>
          <w:t>12</w:t>
        </w:r>
        <w:r w:rsidRPr="006E7645">
          <w:rPr>
            <w:noProof/>
            <w:webHidden/>
            <w:sz w:val="18"/>
            <w:szCs w:val="18"/>
          </w:rPr>
          <w:fldChar w:fldCharType="end"/>
        </w:r>
      </w:hyperlink>
    </w:p>
    <w:p w14:paraId="71F5241C" w14:textId="108BF5FA"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r:id="rId14" w:anchor="_Toc90451353" w:history="1">
        <w:r w:rsidRPr="006E7645">
          <w:rPr>
            <w:rStyle w:val="Hyperlink"/>
            <w:noProof/>
            <w:sz w:val="18"/>
            <w:szCs w:val="18"/>
          </w:rPr>
          <w:t>Figure 5</w:t>
        </w:r>
        <w:r w:rsidRPr="006E7645">
          <w:rPr>
            <w:rStyle w:val="Hyperlink"/>
            <w:noProof/>
            <w:sz w:val="18"/>
            <w:szCs w:val="18"/>
          </w:rPr>
          <w:noBreakHyphen/>
          <w:t>8: Pole Zero Plot Focus</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_Toc90451353 \h </w:instrText>
        </w:r>
        <w:r w:rsidRPr="006E7645">
          <w:rPr>
            <w:noProof/>
            <w:webHidden/>
            <w:sz w:val="18"/>
            <w:szCs w:val="18"/>
          </w:rPr>
        </w:r>
        <w:r w:rsidRPr="006E7645">
          <w:rPr>
            <w:noProof/>
            <w:webHidden/>
            <w:sz w:val="18"/>
            <w:szCs w:val="18"/>
          </w:rPr>
          <w:fldChar w:fldCharType="separate"/>
        </w:r>
        <w:r w:rsidRPr="006E7645">
          <w:rPr>
            <w:noProof/>
            <w:webHidden/>
            <w:sz w:val="18"/>
            <w:szCs w:val="18"/>
          </w:rPr>
          <w:t>12</w:t>
        </w:r>
        <w:r w:rsidRPr="006E7645">
          <w:rPr>
            <w:noProof/>
            <w:webHidden/>
            <w:sz w:val="18"/>
            <w:szCs w:val="18"/>
          </w:rPr>
          <w:fldChar w:fldCharType="end"/>
        </w:r>
      </w:hyperlink>
    </w:p>
    <w:p w14:paraId="64772D7F" w14:textId="62C12351"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4" w:history="1">
        <w:r w:rsidRPr="006E7645">
          <w:rPr>
            <w:rStyle w:val="Hyperlink"/>
            <w:noProof/>
            <w:sz w:val="18"/>
            <w:szCs w:val="18"/>
          </w:rPr>
          <w:t>Figure 5</w:t>
        </w:r>
        <w:r w:rsidRPr="006E7645">
          <w:rPr>
            <w:rStyle w:val="Hyperlink"/>
            <w:noProof/>
            <w:sz w:val="18"/>
            <w:szCs w:val="18"/>
          </w:rPr>
          <w:noBreakHyphen/>
          <w:t>9: Nyquist Plot</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_Toc90451354 \h </w:instrText>
        </w:r>
        <w:r w:rsidRPr="006E7645">
          <w:rPr>
            <w:noProof/>
            <w:webHidden/>
            <w:sz w:val="18"/>
            <w:szCs w:val="18"/>
          </w:rPr>
        </w:r>
        <w:r w:rsidRPr="006E7645">
          <w:rPr>
            <w:noProof/>
            <w:webHidden/>
            <w:sz w:val="18"/>
            <w:szCs w:val="18"/>
          </w:rPr>
          <w:fldChar w:fldCharType="separate"/>
        </w:r>
        <w:r w:rsidRPr="006E7645">
          <w:rPr>
            <w:noProof/>
            <w:webHidden/>
            <w:sz w:val="18"/>
            <w:szCs w:val="18"/>
          </w:rPr>
          <w:t>13</w:t>
        </w:r>
        <w:r w:rsidRPr="006E7645">
          <w:rPr>
            <w:noProof/>
            <w:webHidden/>
            <w:sz w:val="18"/>
            <w:szCs w:val="18"/>
          </w:rPr>
          <w:fldChar w:fldCharType="end"/>
        </w:r>
      </w:hyperlink>
    </w:p>
    <w:p w14:paraId="4B194D8F" w14:textId="21A70315"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r:id="rId15" w:anchor="_Toc90451355" w:history="1">
        <w:r w:rsidRPr="006E7645">
          <w:rPr>
            <w:rStyle w:val="Hyperlink"/>
            <w:noProof/>
            <w:sz w:val="18"/>
            <w:szCs w:val="18"/>
          </w:rPr>
          <w:t>Figure 5</w:t>
        </w:r>
        <w:r w:rsidRPr="006E7645">
          <w:rPr>
            <w:rStyle w:val="Hyperlink"/>
            <w:noProof/>
            <w:sz w:val="18"/>
            <w:szCs w:val="18"/>
          </w:rPr>
          <w:noBreakHyphen/>
          <w:t>10: Nyquist Closer Inspection</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_Toc90451355 \h </w:instrText>
        </w:r>
        <w:r w:rsidRPr="006E7645">
          <w:rPr>
            <w:noProof/>
            <w:webHidden/>
            <w:sz w:val="18"/>
            <w:szCs w:val="18"/>
          </w:rPr>
        </w:r>
        <w:r w:rsidRPr="006E7645">
          <w:rPr>
            <w:noProof/>
            <w:webHidden/>
            <w:sz w:val="18"/>
            <w:szCs w:val="18"/>
          </w:rPr>
          <w:fldChar w:fldCharType="separate"/>
        </w:r>
        <w:r w:rsidRPr="006E7645">
          <w:rPr>
            <w:noProof/>
            <w:webHidden/>
            <w:sz w:val="18"/>
            <w:szCs w:val="18"/>
          </w:rPr>
          <w:t>13</w:t>
        </w:r>
        <w:r w:rsidRPr="006E7645">
          <w:rPr>
            <w:noProof/>
            <w:webHidden/>
            <w:sz w:val="18"/>
            <w:szCs w:val="18"/>
          </w:rPr>
          <w:fldChar w:fldCharType="end"/>
        </w:r>
      </w:hyperlink>
    </w:p>
    <w:p w14:paraId="24C13A6C" w14:textId="5BFA1252"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6" w:history="1">
        <w:r w:rsidRPr="006E7645">
          <w:rPr>
            <w:rStyle w:val="Hyperlink"/>
            <w:noProof/>
            <w:sz w:val="18"/>
            <w:szCs w:val="18"/>
          </w:rPr>
          <w:t>Figure 5</w:t>
        </w:r>
        <w:r w:rsidRPr="006E7645">
          <w:rPr>
            <w:rStyle w:val="Hyperlink"/>
            <w:noProof/>
            <w:sz w:val="18"/>
            <w:szCs w:val="18"/>
          </w:rPr>
          <w:noBreakHyphen/>
          <w:t>11: Bode Diagram</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_Toc90451356 \h </w:instrText>
        </w:r>
        <w:r w:rsidRPr="006E7645">
          <w:rPr>
            <w:noProof/>
            <w:webHidden/>
            <w:sz w:val="18"/>
            <w:szCs w:val="18"/>
          </w:rPr>
        </w:r>
        <w:r w:rsidRPr="006E7645">
          <w:rPr>
            <w:noProof/>
            <w:webHidden/>
            <w:sz w:val="18"/>
            <w:szCs w:val="18"/>
          </w:rPr>
          <w:fldChar w:fldCharType="separate"/>
        </w:r>
        <w:r w:rsidRPr="006E7645">
          <w:rPr>
            <w:noProof/>
            <w:webHidden/>
            <w:sz w:val="18"/>
            <w:szCs w:val="18"/>
          </w:rPr>
          <w:t>14</w:t>
        </w:r>
        <w:r w:rsidRPr="006E7645">
          <w:rPr>
            <w:noProof/>
            <w:webHidden/>
            <w:sz w:val="18"/>
            <w:szCs w:val="18"/>
          </w:rPr>
          <w:fldChar w:fldCharType="end"/>
        </w:r>
      </w:hyperlink>
    </w:p>
    <w:p w14:paraId="23EB020D" w14:textId="073B65D8"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7" w:history="1">
        <w:r w:rsidRPr="006E7645">
          <w:rPr>
            <w:rStyle w:val="Hyperlink"/>
            <w:noProof/>
            <w:sz w:val="18"/>
            <w:szCs w:val="18"/>
          </w:rPr>
          <w:t>Figure 5</w:t>
        </w:r>
        <w:r w:rsidRPr="006E7645">
          <w:rPr>
            <w:rStyle w:val="Hyperlink"/>
            <w:noProof/>
            <w:sz w:val="18"/>
            <w:szCs w:val="18"/>
          </w:rPr>
          <w:noBreakHyphen/>
          <w:t>12: System Displacement</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_Toc90451357 \h </w:instrText>
        </w:r>
        <w:r w:rsidRPr="006E7645">
          <w:rPr>
            <w:noProof/>
            <w:webHidden/>
            <w:sz w:val="18"/>
            <w:szCs w:val="18"/>
          </w:rPr>
        </w:r>
        <w:r w:rsidRPr="006E7645">
          <w:rPr>
            <w:noProof/>
            <w:webHidden/>
            <w:sz w:val="18"/>
            <w:szCs w:val="18"/>
          </w:rPr>
          <w:fldChar w:fldCharType="separate"/>
        </w:r>
        <w:r w:rsidRPr="006E7645">
          <w:rPr>
            <w:noProof/>
            <w:webHidden/>
            <w:sz w:val="18"/>
            <w:szCs w:val="18"/>
          </w:rPr>
          <w:t>15</w:t>
        </w:r>
        <w:r w:rsidRPr="006E7645">
          <w:rPr>
            <w:noProof/>
            <w:webHidden/>
            <w:sz w:val="18"/>
            <w:szCs w:val="18"/>
          </w:rPr>
          <w:fldChar w:fldCharType="end"/>
        </w:r>
      </w:hyperlink>
    </w:p>
    <w:p w14:paraId="09BA64C6" w14:textId="1ABA1952"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8" w:history="1">
        <w:r w:rsidRPr="006E7645">
          <w:rPr>
            <w:rStyle w:val="Hyperlink"/>
            <w:noProof/>
            <w:sz w:val="18"/>
            <w:szCs w:val="18"/>
          </w:rPr>
          <w:t>Figure 6</w:t>
        </w:r>
        <w:r w:rsidRPr="006E7645">
          <w:rPr>
            <w:rStyle w:val="Hyperlink"/>
            <w:noProof/>
            <w:sz w:val="18"/>
            <w:szCs w:val="18"/>
          </w:rPr>
          <w:noBreakHyphen/>
          <w:t>1: Sensitivity of the System</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_Toc90451358 \h </w:instrText>
        </w:r>
        <w:r w:rsidRPr="006E7645">
          <w:rPr>
            <w:noProof/>
            <w:webHidden/>
            <w:sz w:val="18"/>
            <w:szCs w:val="18"/>
          </w:rPr>
        </w:r>
        <w:r w:rsidRPr="006E7645">
          <w:rPr>
            <w:noProof/>
            <w:webHidden/>
            <w:sz w:val="18"/>
            <w:szCs w:val="18"/>
          </w:rPr>
          <w:fldChar w:fldCharType="separate"/>
        </w:r>
        <w:r w:rsidRPr="006E7645">
          <w:rPr>
            <w:noProof/>
            <w:webHidden/>
            <w:sz w:val="18"/>
            <w:szCs w:val="18"/>
          </w:rPr>
          <w:t>16</w:t>
        </w:r>
        <w:r w:rsidRPr="006E7645">
          <w:rPr>
            <w:noProof/>
            <w:webHidden/>
            <w:sz w:val="18"/>
            <w:szCs w:val="18"/>
          </w:rPr>
          <w:fldChar w:fldCharType="end"/>
        </w:r>
      </w:hyperlink>
    </w:p>
    <w:p w14:paraId="1B981CEA" w14:textId="4EB8AE4F" w:rsidR="000B19FE" w:rsidRDefault="006E7645" w:rsidP="000B19FE">
      <w:pPr>
        <w:spacing w:after="0" w:line="240" w:lineRule="auto"/>
        <w:ind w:firstLine="0"/>
        <w:contextualSpacing w:val="0"/>
        <w:jc w:val="left"/>
      </w:pPr>
      <w:r>
        <w:fldChar w:fldCharType="end"/>
      </w:r>
    </w:p>
    <w:p w14:paraId="441265EC" w14:textId="77777777" w:rsidR="00D96D9D" w:rsidRDefault="00D96D9D">
      <w:pPr>
        <w:spacing w:after="0" w:line="240" w:lineRule="auto"/>
        <w:ind w:firstLine="0"/>
        <w:contextualSpacing w:val="0"/>
        <w:jc w:val="left"/>
        <w:rPr>
          <w:rFonts w:ascii="Arial" w:hAnsi="Arial"/>
          <w:b/>
          <w:bCs/>
          <w:i/>
          <w:iCs/>
          <w:sz w:val="32"/>
          <w:szCs w:val="32"/>
        </w:rPr>
      </w:pPr>
      <w:bookmarkStart w:id="0" w:name="_Toc90451248"/>
      <w:r>
        <w:br w:type="page"/>
      </w:r>
    </w:p>
    <w:p w14:paraId="10F03068" w14:textId="7DABD4DF" w:rsidR="00182BFF" w:rsidRPr="004D4104" w:rsidRDefault="00182BFF" w:rsidP="000B19FE">
      <w:pPr>
        <w:pStyle w:val="Heading1"/>
        <w:numPr>
          <w:ilvl w:val="0"/>
          <w:numId w:val="0"/>
        </w:numPr>
        <w:ind w:left="432"/>
      </w:pPr>
      <w:r w:rsidRPr="004D4104">
        <w:t>Introduction</w:t>
      </w:r>
      <w:bookmarkEnd w:id="0"/>
    </w:p>
    <w:p w14:paraId="78A718AE" w14:textId="4B3F0186" w:rsidR="004D4104" w:rsidRDefault="004D4104" w:rsidP="004D4104">
      <w:pPr>
        <w:pStyle w:val="Heading2"/>
      </w:pPr>
      <w:bookmarkStart w:id="1" w:name="_Toc90451249"/>
      <w:r>
        <w:lastRenderedPageBreak/>
        <w:t>Task Brief</w:t>
      </w:r>
      <w:bookmarkEnd w:id="1"/>
    </w:p>
    <w:p w14:paraId="4A2FD965" w14:textId="457B5AA6" w:rsidR="0034581F" w:rsidRPr="0034581F" w:rsidRDefault="00390609" w:rsidP="00FB2C3C">
      <w:pPr>
        <w:rPr>
          <w:sz w:val="20"/>
          <w:szCs w:val="20"/>
        </w:rPr>
      </w:pPr>
      <w:r w:rsidRPr="0034581F">
        <w:rPr>
          <w:sz w:val="20"/>
          <w:szCs w:val="20"/>
        </w:rPr>
        <w:t>The author was tasked with</w:t>
      </w:r>
      <w:r w:rsidR="00BE2B2B">
        <w:rPr>
          <w:sz w:val="20"/>
          <w:szCs w:val="20"/>
        </w:rPr>
        <w:t xml:space="preserve"> demonstrating the ability to tune</w:t>
      </w:r>
      <w:r w:rsidRPr="0034581F">
        <w:rPr>
          <w:sz w:val="20"/>
          <w:szCs w:val="20"/>
        </w:rPr>
        <w:t xml:space="preserve"> the control system of a</w:t>
      </w:r>
      <w:r w:rsidR="0034581F" w:rsidRPr="0034581F">
        <w:rPr>
          <w:sz w:val="20"/>
          <w:szCs w:val="20"/>
        </w:rPr>
        <w:t xml:space="preserve">n automatic </w:t>
      </w:r>
      <w:r w:rsidRPr="0034581F">
        <w:rPr>
          <w:sz w:val="20"/>
          <w:szCs w:val="20"/>
        </w:rPr>
        <w:t xml:space="preserve">weapon system on board </w:t>
      </w:r>
      <w:r w:rsidR="0034581F" w:rsidRPr="0034581F">
        <w:rPr>
          <w:sz w:val="20"/>
          <w:szCs w:val="20"/>
        </w:rPr>
        <w:t xml:space="preserve">a large warship by building and simulating the system in </w:t>
      </w:r>
      <w:r w:rsidR="00FB2C3C" w:rsidRPr="0034581F">
        <w:rPr>
          <w:sz w:val="20"/>
          <w:szCs w:val="20"/>
        </w:rPr>
        <w:t>MATLAB</w:t>
      </w:r>
      <w:r w:rsidR="0034581F" w:rsidRPr="0034581F">
        <w:rPr>
          <w:sz w:val="20"/>
          <w:szCs w:val="20"/>
        </w:rPr>
        <w:t xml:space="preserve"> until a specified standard of settling time and overshoot was achieved.</w:t>
      </w:r>
    </w:p>
    <w:p w14:paraId="697DC4D5" w14:textId="5E4216E4" w:rsidR="00182BFF" w:rsidRPr="0034581F" w:rsidRDefault="004D4104" w:rsidP="00FB2C3C">
      <w:pPr>
        <w:rPr>
          <w:sz w:val="20"/>
          <w:szCs w:val="20"/>
        </w:rPr>
      </w:pPr>
      <w:r w:rsidRPr="0034581F">
        <w:rPr>
          <w:sz w:val="20"/>
          <w:szCs w:val="20"/>
        </w:rPr>
        <w:t xml:space="preserve">The angular positioning system on a Close-in Weapon System (CIWS) has the transfer function G(s) given by the equation below. </w:t>
      </w:r>
    </w:p>
    <w:p w14:paraId="67604B31" w14:textId="77777777" w:rsidR="004D4104" w:rsidRPr="0034581F" w:rsidRDefault="004D4104" w:rsidP="004D4104">
      <w:pPr>
        <w:rPr>
          <w:sz w:val="20"/>
          <w:szCs w:val="20"/>
          <w:lang w:eastAsia="en-GB" w:bidi="ar-SA"/>
        </w:rPr>
      </w:pPr>
      <w:bookmarkStart w:id="2" w:name="_Hlk89243275"/>
      <m:oMathPara>
        <m:oMath>
          <m:r>
            <w:rPr>
              <w:rFonts w:ascii="Cambria Math" w:hAnsi="Cambria Math"/>
              <w:sz w:val="20"/>
              <w:szCs w:val="20"/>
            </w:rPr>
            <m:t>G</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oMath>
      </m:oMathPara>
    </w:p>
    <w:bookmarkEnd w:id="2"/>
    <w:p w14:paraId="6C676729" w14:textId="0F543892" w:rsidR="0034581F" w:rsidRPr="0034581F" w:rsidRDefault="004D4104" w:rsidP="00390609">
      <w:pPr>
        <w:rPr>
          <w:sz w:val="20"/>
          <w:szCs w:val="20"/>
        </w:rPr>
      </w:pPr>
      <w:r w:rsidRPr="0034581F">
        <w:rPr>
          <w:sz w:val="20"/>
          <w:szCs w:val="20"/>
        </w:rPr>
        <w:t xml:space="preserve">Initially, the control system has several imperfections resulting in high rising and settling times. </w:t>
      </w:r>
      <w:r w:rsidR="00390609" w:rsidRPr="0034581F">
        <w:rPr>
          <w:sz w:val="20"/>
          <w:szCs w:val="20"/>
        </w:rPr>
        <w:t xml:space="preserve">In some cases, the systems might overshoot by unacceptable amounts and would be considered unstable. </w:t>
      </w:r>
    </w:p>
    <w:p w14:paraId="4BC99489" w14:textId="1C38C261" w:rsidR="004D4104" w:rsidRDefault="004D4104" w:rsidP="0034581F">
      <w:pPr>
        <w:spacing w:after="0" w:line="240" w:lineRule="auto"/>
        <w:ind w:firstLine="0"/>
        <w:contextualSpacing w:val="0"/>
        <w:jc w:val="left"/>
      </w:pPr>
    </w:p>
    <w:p w14:paraId="79B6A22E" w14:textId="283043C0" w:rsidR="00390609" w:rsidRDefault="00390609" w:rsidP="00390609">
      <w:pPr>
        <w:pStyle w:val="Heading2"/>
      </w:pPr>
      <w:bookmarkStart w:id="3" w:name="_Toc90451250"/>
      <w:r>
        <w:t>Terminology</w:t>
      </w:r>
      <w:bookmarkEnd w:id="3"/>
    </w:p>
    <w:p w14:paraId="5EA3E80D" w14:textId="5DE20D29" w:rsidR="00390609" w:rsidRPr="0034581F" w:rsidRDefault="00390609" w:rsidP="00FB2C3C">
      <w:pPr>
        <w:rPr>
          <w:sz w:val="20"/>
          <w:szCs w:val="20"/>
        </w:rPr>
      </w:pPr>
      <w:r w:rsidRPr="0034581F">
        <w:rPr>
          <w:sz w:val="20"/>
          <w:szCs w:val="20"/>
        </w:rPr>
        <w:t>The systems rise time can be fined as the response time taken for the signal to reach point B, from point A.</w:t>
      </w:r>
    </w:p>
    <w:p w14:paraId="441FD39B" w14:textId="7487D1A5" w:rsidR="00390609" w:rsidRPr="0034581F" w:rsidRDefault="00390609" w:rsidP="00FB2C3C">
      <w:pPr>
        <w:rPr>
          <w:sz w:val="20"/>
          <w:szCs w:val="20"/>
        </w:rPr>
      </w:pPr>
      <w:r w:rsidRPr="0034581F">
        <w:rPr>
          <w:sz w:val="20"/>
          <w:szCs w:val="20"/>
        </w:rPr>
        <w:t>The systems settling time is the time required for an output to reach and steady within a given tolerance band. Generally, these bands are 2% or 5%</w:t>
      </w:r>
      <w:sdt>
        <w:sdtPr>
          <w:rPr>
            <w:sz w:val="20"/>
            <w:szCs w:val="20"/>
          </w:rPr>
          <w:id w:val="-1564784030"/>
          <w:citation/>
        </w:sdtPr>
        <w:sdtEndPr/>
        <w:sdtContent>
          <w:r w:rsidRPr="0034581F">
            <w:rPr>
              <w:sz w:val="20"/>
              <w:szCs w:val="20"/>
            </w:rPr>
            <w:fldChar w:fldCharType="begin"/>
          </w:r>
          <w:r w:rsidRPr="0034581F">
            <w:rPr>
              <w:sz w:val="20"/>
              <w:szCs w:val="20"/>
              <w:lang w:val="en-US"/>
            </w:rPr>
            <w:instrText xml:space="preserve"> CITATION Set21 \l 1033 </w:instrText>
          </w:r>
          <w:r w:rsidRPr="0034581F">
            <w:rPr>
              <w:sz w:val="20"/>
              <w:szCs w:val="20"/>
            </w:rPr>
            <w:fldChar w:fldCharType="separate"/>
          </w:r>
          <w:r w:rsidRPr="0034581F">
            <w:rPr>
              <w:noProof/>
              <w:sz w:val="20"/>
              <w:szCs w:val="20"/>
              <w:lang w:val="en-US"/>
            </w:rPr>
            <w:t xml:space="preserve"> [1]</w:t>
          </w:r>
          <w:r w:rsidRPr="0034581F">
            <w:rPr>
              <w:sz w:val="20"/>
              <w:szCs w:val="20"/>
            </w:rPr>
            <w:fldChar w:fldCharType="end"/>
          </w:r>
        </w:sdtContent>
      </w:sdt>
    </w:p>
    <w:p w14:paraId="19829996" w14:textId="0DC067CB" w:rsidR="00390609" w:rsidRPr="00BE3606" w:rsidRDefault="0034581F" w:rsidP="00FB2C3C">
      <w:pPr>
        <w:rPr>
          <w:sz w:val="20"/>
          <w:szCs w:val="20"/>
        </w:rPr>
      </w:pPr>
      <w:r w:rsidRPr="00BE3606">
        <w:rPr>
          <w:sz w:val="20"/>
          <w:szCs w:val="20"/>
        </w:rPr>
        <w:t xml:space="preserve">Overshooting put simply; is the amount a signal exceeds its target initially before settling. All above mentioned points are displayed below in </w:t>
      </w:r>
      <w:r w:rsidR="00FB2C3C" w:rsidRPr="00BE3606">
        <w:rPr>
          <w:sz w:val="20"/>
          <w:szCs w:val="20"/>
        </w:rPr>
        <w:fldChar w:fldCharType="begin"/>
      </w:r>
      <w:r w:rsidR="00FB2C3C" w:rsidRPr="00BE3606">
        <w:rPr>
          <w:sz w:val="20"/>
          <w:szCs w:val="20"/>
        </w:rPr>
        <w:instrText xml:space="preserve"> REF _Ref87447333 \h  \* MERGEFORMAT </w:instrText>
      </w:r>
      <w:r w:rsidR="00FB2C3C" w:rsidRPr="00BE3606">
        <w:rPr>
          <w:sz w:val="20"/>
          <w:szCs w:val="20"/>
        </w:rPr>
      </w:r>
      <w:r w:rsidR="00FB2C3C" w:rsidRPr="00BE3606">
        <w:rPr>
          <w:sz w:val="20"/>
          <w:szCs w:val="20"/>
        </w:rPr>
        <w:fldChar w:fldCharType="separate"/>
      </w:r>
      <w:r w:rsidR="00FB2C3C" w:rsidRPr="00FB2C3C">
        <w:rPr>
          <w:sz w:val="20"/>
          <w:szCs w:val="20"/>
        </w:rPr>
        <w:t>Figure 1</w:t>
      </w:r>
      <w:r w:rsidR="00FB2C3C" w:rsidRPr="00FB2C3C">
        <w:rPr>
          <w:sz w:val="20"/>
          <w:szCs w:val="20"/>
        </w:rPr>
        <w:noBreakHyphen/>
        <w:t>1</w:t>
      </w:r>
      <w:r w:rsidR="00FB2C3C" w:rsidRPr="00BE3606">
        <w:rPr>
          <w:sz w:val="20"/>
          <w:szCs w:val="20"/>
        </w:rPr>
        <w:fldChar w:fldCharType="end"/>
      </w:r>
      <w:sdt>
        <w:sdtPr>
          <w:rPr>
            <w:sz w:val="20"/>
            <w:szCs w:val="20"/>
          </w:rPr>
          <w:id w:val="1230422078"/>
          <w:citation/>
        </w:sdtPr>
        <w:sdtEndPr/>
        <w:sdtContent>
          <w:r w:rsidR="007B0C86">
            <w:rPr>
              <w:sz w:val="20"/>
              <w:szCs w:val="20"/>
            </w:rPr>
            <w:fldChar w:fldCharType="begin"/>
          </w:r>
          <w:r w:rsidR="007B0C86">
            <w:rPr>
              <w:sz w:val="20"/>
              <w:szCs w:val="20"/>
              <w:lang w:val="en-US"/>
            </w:rPr>
            <w:instrText xml:space="preserve"> CITATION Dan17 \l 1033 </w:instrText>
          </w:r>
          <w:r w:rsidR="007B0C86">
            <w:rPr>
              <w:sz w:val="20"/>
              <w:szCs w:val="20"/>
            </w:rPr>
            <w:fldChar w:fldCharType="separate"/>
          </w:r>
          <w:r w:rsidR="007B0C86">
            <w:rPr>
              <w:noProof/>
              <w:sz w:val="20"/>
              <w:szCs w:val="20"/>
              <w:lang w:val="en-US"/>
            </w:rPr>
            <w:t xml:space="preserve"> </w:t>
          </w:r>
          <w:r w:rsidR="007B0C86" w:rsidRPr="007B0C86">
            <w:rPr>
              <w:noProof/>
              <w:sz w:val="20"/>
              <w:szCs w:val="20"/>
              <w:lang w:val="en-US"/>
            </w:rPr>
            <w:t>[2]</w:t>
          </w:r>
          <w:r w:rsidR="007B0C86">
            <w:rPr>
              <w:sz w:val="20"/>
              <w:szCs w:val="20"/>
            </w:rPr>
            <w:fldChar w:fldCharType="end"/>
          </w:r>
        </w:sdtContent>
      </w:sdt>
      <w:r w:rsidR="00FB2C3C" w:rsidRPr="00BE3606">
        <w:rPr>
          <w:sz w:val="20"/>
          <w:szCs w:val="20"/>
        </w:rPr>
        <w:t>.</w:t>
      </w:r>
    </w:p>
    <w:p w14:paraId="31E65753" w14:textId="6CA317C0" w:rsidR="0034581F" w:rsidRDefault="00FB2C3C" w:rsidP="00390609">
      <w:r>
        <w:rPr>
          <w:noProof/>
        </w:rPr>
        <w:drawing>
          <wp:anchor distT="0" distB="0" distL="114300" distR="114300" simplePos="0" relativeHeight="251658240" behindDoc="0" locked="0" layoutInCell="1" allowOverlap="1" wp14:anchorId="4D6A8420" wp14:editId="3FBC6EDD">
            <wp:simplePos x="0" y="0"/>
            <wp:positionH relativeFrom="page">
              <wp:posOffset>1847850</wp:posOffset>
            </wp:positionH>
            <wp:positionV relativeFrom="paragraph">
              <wp:posOffset>9525</wp:posOffset>
            </wp:positionV>
            <wp:extent cx="3517900" cy="1805305"/>
            <wp:effectExtent l="0" t="0" r="6350" b="44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17900" cy="1805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F76BA4" w14:textId="4A7B0607" w:rsidR="00390609" w:rsidRPr="00390609" w:rsidRDefault="00390609" w:rsidP="00390609"/>
    <w:p w14:paraId="3C1DC23B" w14:textId="77777777" w:rsidR="00390609" w:rsidRPr="00390609" w:rsidRDefault="00390609" w:rsidP="00390609"/>
    <w:p w14:paraId="585DDA46" w14:textId="175995C6" w:rsidR="00390609" w:rsidRDefault="00390609" w:rsidP="0034581F">
      <w:pPr>
        <w:pStyle w:val="Heading2"/>
        <w:numPr>
          <w:ilvl w:val="0"/>
          <w:numId w:val="0"/>
        </w:numPr>
      </w:pPr>
    </w:p>
    <w:p w14:paraId="772EDD36" w14:textId="44C1962F" w:rsidR="00FB2C3C" w:rsidRDefault="00B254EA" w:rsidP="00FB2C3C">
      <w:pPr>
        <w:ind w:firstLine="0"/>
      </w:pPr>
      <w:r>
        <w:rPr>
          <w:noProof/>
        </w:rPr>
        <mc:AlternateContent>
          <mc:Choice Requires="wps">
            <w:drawing>
              <wp:anchor distT="0" distB="0" distL="114300" distR="114300" simplePos="0" relativeHeight="251660288" behindDoc="0" locked="0" layoutInCell="1" allowOverlap="1" wp14:anchorId="05FE21A4" wp14:editId="51AB61DD">
                <wp:simplePos x="0" y="0"/>
                <wp:positionH relativeFrom="margin">
                  <wp:align>center</wp:align>
                </wp:positionH>
                <wp:positionV relativeFrom="paragraph">
                  <wp:posOffset>125095</wp:posOffset>
                </wp:positionV>
                <wp:extent cx="3724275" cy="635"/>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3724275" cy="635"/>
                        </a:xfrm>
                        <a:prstGeom prst="rect">
                          <a:avLst/>
                        </a:prstGeom>
                        <a:solidFill>
                          <a:prstClr val="white"/>
                        </a:solidFill>
                        <a:ln>
                          <a:noFill/>
                        </a:ln>
                      </wps:spPr>
                      <wps:txbx>
                        <w:txbxContent>
                          <w:p w14:paraId="78A2323B" w14:textId="0ACF7918" w:rsidR="00AF21EA" w:rsidRPr="00FB2C3C" w:rsidRDefault="00AF21EA" w:rsidP="0034581F">
                            <w:pPr>
                              <w:pStyle w:val="Caption"/>
                              <w:rPr>
                                <w:noProof/>
                                <w:sz w:val="20"/>
                                <w:szCs w:val="20"/>
                              </w:rPr>
                            </w:pPr>
                            <w:bookmarkStart w:id="4" w:name="_Ref87447333"/>
                            <w:bookmarkStart w:id="5" w:name="_Toc90451341"/>
                            <w:r w:rsidRPr="00FB2C3C">
                              <w:rPr>
                                <w:sz w:val="20"/>
                                <w:szCs w:val="20"/>
                              </w:rPr>
                              <w:t xml:space="preserve">Figure </w:t>
                            </w:r>
                            <w:r w:rsidR="00D96D9D">
                              <w:rPr>
                                <w:sz w:val="20"/>
                                <w:szCs w:val="20"/>
                              </w:rPr>
                              <w:fldChar w:fldCharType="begin"/>
                            </w:r>
                            <w:r w:rsidR="00D96D9D">
                              <w:rPr>
                                <w:sz w:val="20"/>
                                <w:szCs w:val="20"/>
                              </w:rPr>
                              <w:instrText xml:space="preserve"> STYLEREF 1 \s </w:instrText>
                            </w:r>
                            <w:r w:rsidR="00D96D9D">
                              <w:rPr>
                                <w:sz w:val="20"/>
                                <w:szCs w:val="20"/>
                              </w:rPr>
                              <w:fldChar w:fldCharType="separate"/>
                            </w:r>
                            <w:r w:rsidR="00D96D9D">
                              <w:rPr>
                                <w:noProof/>
                                <w:sz w:val="20"/>
                                <w:szCs w:val="20"/>
                              </w:rPr>
                              <w:t>0</w:t>
                            </w:r>
                            <w:r w:rsidR="00D96D9D">
                              <w:rPr>
                                <w:sz w:val="20"/>
                                <w:szCs w:val="20"/>
                              </w:rPr>
                              <w:fldChar w:fldCharType="end"/>
                            </w:r>
                            <w:r w:rsidR="00D96D9D">
                              <w:rPr>
                                <w:sz w:val="20"/>
                                <w:szCs w:val="20"/>
                              </w:rPr>
                              <w:noBreakHyphen/>
                            </w:r>
                            <w:r w:rsidR="00D96D9D">
                              <w:rPr>
                                <w:sz w:val="20"/>
                                <w:szCs w:val="20"/>
                              </w:rPr>
                              <w:fldChar w:fldCharType="begin"/>
                            </w:r>
                            <w:r w:rsidR="00D96D9D">
                              <w:rPr>
                                <w:sz w:val="20"/>
                                <w:szCs w:val="20"/>
                              </w:rPr>
                              <w:instrText xml:space="preserve"> SEQ Figure \* ARABIC \s 1 </w:instrText>
                            </w:r>
                            <w:r w:rsidR="00D96D9D">
                              <w:rPr>
                                <w:sz w:val="20"/>
                                <w:szCs w:val="20"/>
                              </w:rPr>
                              <w:fldChar w:fldCharType="separate"/>
                            </w:r>
                            <w:r w:rsidR="00D96D9D">
                              <w:rPr>
                                <w:noProof/>
                                <w:sz w:val="20"/>
                                <w:szCs w:val="20"/>
                              </w:rPr>
                              <w:t>1</w:t>
                            </w:r>
                            <w:r w:rsidR="00D96D9D">
                              <w:rPr>
                                <w:sz w:val="20"/>
                                <w:szCs w:val="20"/>
                              </w:rPr>
                              <w:fldChar w:fldCharType="end"/>
                            </w:r>
                            <w:bookmarkEnd w:id="4"/>
                            <w:r w:rsidRPr="00FB2C3C">
                              <w:rPr>
                                <w:sz w:val="20"/>
                                <w:szCs w:val="20"/>
                              </w:rPr>
                              <w:t>: Graph Detailing Rise Time, Settling Time, and Overshoot</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FE21A4" id="_x0000_t202" coordsize="21600,21600" o:spt="202" path="m,l,21600r21600,l21600,xe">
                <v:stroke joinstyle="miter"/>
                <v:path gradientshapeok="t" o:connecttype="rect"/>
              </v:shapetype>
              <v:shape id="Text Box 2" o:spid="_x0000_s1026" type="#_x0000_t202" style="position:absolute;left:0;text-align:left;margin-left:0;margin-top:9.85pt;width:293.2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" stroked="f">
                <v:textbox style="mso-fit-shape-to-text:t" inset="0,0,0,0">
                  <w:txbxContent>
                    <w:p w14:paraId="78A2323B" w14:textId="0ACF7918" w:rsidR="00AF21EA" w:rsidRPr="00FB2C3C" w:rsidRDefault="00AF21EA" w:rsidP="0034581F">
                      <w:pPr>
                        <w:pStyle w:val="Caption"/>
                        <w:rPr>
                          <w:noProof/>
                          <w:sz w:val="20"/>
                          <w:szCs w:val="20"/>
                        </w:rPr>
                      </w:pPr>
                      <w:bookmarkStart w:id="6" w:name="_Ref87447333"/>
                      <w:bookmarkStart w:id="7" w:name="_Toc90451341"/>
                      <w:r w:rsidRPr="00FB2C3C">
                        <w:rPr>
                          <w:sz w:val="20"/>
                          <w:szCs w:val="20"/>
                        </w:rPr>
                        <w:t xml:space="preserve">Figure </w:t>
                      </w:r>
                      <w:r w:rsidR="00D96D9D">
                        <w:rPr>
                          <w:sz w:val="20"/>
                          <w:szCs w:val="20"/>
                        </w:rPr>
                        <w:fldChar w:fldCharType="begin"/>
                      </w:r>
                      <w:r w:rsidR="00D96D9D">
                        <w:rPr>
                          <w:sz w:val="20"/>
                          <w:szCs w:val="20"/>
                        </w:rPr>
                        <w:instrText xml:space="preserve"> STYLEREF 1 \s </w:instrText>
                      </w:r>
                      <w:r w:rsidR="00D96D9D">
                        <w:rPr>
                          <w:sz w:val="20"/>
                          <w:szCs w:val="20"/>
                        </w:rPr>
                        <w:fldChar w:fldCharType="separate"/>
                      </w:r>
                      <w:r w:rsidR="00D96D9D">
                        <w:rPr>
                          <w:noProof/>
                          <w:sz w:val="20"/>
                          <w:szCs w:val="20"/>
                        </w:rPr>
                        <w:t>0</w:t>
                      </w:r>
                      <w:r w:rsidR="00D96D9D">
                        <w:rPr>
                          <w:sz w:val="20"/>
                          <w:szCs w:val="20"/>
                        </w:rPr>
                        <w:fldChar w:fldCharType="end"/>
                      </w:r>
                      <w:r w:rsidR="00D96D9D">
                        <w:rPr>
                          <w:sz w:val="20"/>
                          <w:szCs w:val="20"/>
                        </w:rPr>
                        <w:noBreakHyphen/>
                      </w:r>
                      <w:r w:rsidR="00D96D9D">
                        <w:rPr>
                          <w:sz w:val="20"/>
                          <w:szCs w:val="20"/>
                        </w:rPr>
                        <w:fldChar w:fldCharType="begin"/>
                      </w:r>
                      <w:r w:rsidR="00D96D9D">
                        <w:rPr>
                          <w:sz w:val="20"/>
                          <w:szCs w:val="20"/>
                        </w:rPr>
                        <w:instrText xml:space="preserve"> SEQ Figure \* ARABIC \s 1 </w:instrText>
                      </w:r>
                      <w:r w:rsidR="00D96D9D">
                        <w:rPr>
                          <w:sz w:val="20"/>
                          <w:szCs w:val="20"/>
                        </w:rPr>
                        <w:fldChar w:fldCharType="separate"/>
                      </w:r>
                      <w:r w:rsidR="00D96D9D">
                        <w:rPr>
                          <w:noProof/>
                          <w:sz w:val="20"/>
                          <w:szCs w:val="20"/>
                        </w:rPr>
                        <w:t>1</w:t>
                      </w:r>
                      <w:r w:rsidR="00D96D9D">
                        <w:rPr>
                          <w:sz w:val="20"/>
                          <w:szCs w:val="20"/>
                        </w:rPr>
                        <w:fldChar w:fldCharType="end"/>
                      </w:r>
                      <w:bookmarkEnd w:id="6"/>
                      <w:r w:rsidRPr="00FB2C3C">
                        <w:rPr>
                          <w:sz w:val="20"/>
                          <w:szCs w:val="20"/>
                        </w:rPr>
                        <w:t>: Graph Detailing Rise Time, Settling Time, and Overshoot</w:t>
                      </w:r>
                      <w:bookmarkEnd w:id="7"/>
                    </w:p>
                  </w:txbxContent>
                </v:textbox>
                <w10:wrap anchorx="margin"/>
              </v:shape>
            </w:pict>
          </mc:Fallback>
        </mc:AlternateContent>
      </w:r>
    </w:p>
    <w:p w14:paraId="3E819A24" w14:textId="77777777" w:rsidR="00B45377" w:rsidRDefault="00B45377">
      <w:pPr>
        <w:spacing w:after="0" w:line="240" w:lineRule="auto"/>
        <w:ind w:firstLine="0"/>
        <w:contextualSpacing w:val="0"/>
        <w:jc w:val="left"/>
      </w:pPr>
    </w:p>
    <w:p w14:paraId="5CE5344F" w14:textId="77777777" w:rsidR="00B45377" w:rsidRPr="00B45377" w:rsidRDefault="00B45377" w:rsidP="00B45377">
      <w:pPr>
        <w:pStyle w:val="Heading2"/>
        <w:rPr>
          <w:sz w:val="32"/>
          <w:szCs w:val="32"/>
        </w:rPr>
      </w:pPr>
      <w:bookmarkStart w:id="8" w:name="_Toc90451251"/>
      <w:r>
        <w:t>Given Targets</w:t>
      </w:r>
      <w:bookmarkEnd w:id="8"/>
    </w:p>
    <w:p w14:paraId="413C6419" w14:textId="24AC4D88" w:rsidR="00B45377" w:rsidRDefault="00B45377" w:rsidP="005C762F">
      <w:pPr>
        <w:rPr>
          <w:sz w:val="20"/>
          <w:szCs w:val="20"/>
        </w:rPr>
      </w:pPr>
      <w:r w:rsidRPr="00B45377">
        <w:rPr>
          <w:sz w:val="20"/>
          <w:szCs w:val="20"/>
        </w:rPr>
        <w:t>Throughout</w:t>
      </w:r>
      <w:r>
        <w:rPr>
          <w:sz w:val="20"/>
          <w:szCs w:val="20"/>
        </w:rPr>
        <w:t xml:space="preserve"> this report, the author was aiming to achieve a settling time below 2 seconds, whilst not overshooting the output value by any more than 5%. The Denominator coefficients were </w:t>
      </w:r>
      <w:r w:rsidR="00B417D6">
        <w:rPr>
          <w:sz w:val="20"/>
          <w:szCs w:val="20"/>
        </w:rPr>
        <w:t>supplied by the manufacturer</w:t>
      </w:r>
      <w:r>
        <w:rPr>
          <w:sz w:val="20"/>
          <w:szCs w:val="20"/>
        </w:rPr>
        <w:t>. Those numbers were:</w:t>
      </w:r>
    </w:p>
    <w:p w14:paraId="225D2BD0" w14:textId="25B09127" w:rsidR="00B45377" w:rsidRDefault="00B45377" w:rsidP="00B45377">
      <w:pPr>
        <w:jc w:val="center"/>
        <w:rPr>
          <w:b/>
          <w:bCs/>
          <w:sz w:val="32"/>
          <w:szCs w:val="32"/>
        </w:rPr>
      </w:pPr>
      <w:r>
        <w:rPr>
          <w:sz w:val="20"/>
          <w:szCs w:val="20"/>
        </w:rPr>
        <w:t>3</w:t>
      </w:r>
      <w:r>
        <w:rPr>
          <w:sz w:val="20"/>
          <w:szCs w:val="20"/>
        </w:rPr>
        <w:tab/>
      </w:r>
      <w:r>
        <w:rPr>
          <w:sz w:val="20"/>
          <w:szCs w:val="20"/>
        </w:rPr>
        <w:tab/>
      </w:r>
      <w:r>
        <w:rPr>
          <w:sz w:val="20"/>
          <w:szCs w:val="20"/>
        </w:rPr>
        <w:tab/>
        <w:t xml:space="preserve">   4</w:t>
      </w:r>
      <w:r>
        <w:rPr>
          <w:sz w:val="20"/>
          <w:szCs w:val="20"/>
        </w:rPr>
        <w:tab/>
      </w:r>
      <w:r>
        <w:rPr>
          <w:sz w:val="20"/>
          <w:szCs w:val="20"/>
        </w:rPr>
        <w:tab/>
      </w:r>
      <w:r>
        <w:rPr>
          <w:sz w:val="20"/>
          <w:szCs w:val="20"/>
        </w:rPr>
        <w:tab/>
        <w:t>3</w:t>
      </w:r>
      <w:r>
        <w:br w:type="page"/>
      </w:r>
    </w:p>
    <w:p w14:paraId="737B4891" w14:textId="08088C25" w:rsidR="00C442E1" w:rsidRDefault="00993A27" w:rsidP="00390609">
      <w:pPr>
        <w:pStyle w:val="Heading1"/>
      </w:pPr>
      <w:bookmarkStart w:id="9" w:name="_Toc90451252"/>
      <w:r>
        <w:lastRenderedPageBreak/>
        <w:t xml:space="preserve">Systems and </w:t>
      </w:r>
      <w:r w:rsidR="00C442E1">
        <w:t>Controller Types</w:t>
      </w:r>
      <w:bookmarkEnd w:id="9"/>
    </w:p>
    <w:p w14:paraId="09A03D71" w14:textId="66F673A0" w:rsidR="00993A27" w:rsidRDefault="00993A27" w:rsidP="00993A27">
      <w:pPr>
        <w:pStyle w:val="Heading2"/>
      </w:pPr>
      <w:bookmarkStart w:id="10" w:name="_Toc90451253"/>
      <w:r>
        <w:t>Open Loop Systems</w:t>
      </w:r>
      <w:bookmarkEnd w:id="10"/>
    </w:p>
    <w:p w14:paraId="4D5AAC3F" w14:textId="1340E2C6" w:rsidR="00993A27" w:rsidRPr="00993A27" w:rsidRDefault="00993A27" w:rsidP="00993A27">
      <w:pPr>
        <w:rPr>
          <w:sz w:val="20"/>
          <w:szCs w:val="20"/>
        </w:rPr>
      </w:pPr>
      <w:r w:rsidRPr="00993A27">
        <w:rPr>
          <w:sz w:val="20"/>
          <w:szCs w:val="20"/>
        </w:rPr>
        <w:t>Past electrical systems were manual, or what is referred to as open loop. These system</w:t>
      </w:r>
      <w:r>
        <w:rPr>
          <w:sz w:val="20"/>
          <w:szCs w:val="20"/>
        </w:rPr>
        <w:t>s</w:t>
      </w:r>
      <w:r w:rsidRPr="00993A27">
        <w:rPr>
          <w:sz w:val="20"/>
          <w:szCs w:val="20"/>
        </w:rPr>
        <w:t xml:space="preserve"> include little to no automatic control or feedback features built in so maintaining the desired output level was </w:t>
      </w:r>
      <w:r>
        <w:rPr>
          <w:sz w:val="20"/>
          <w:szCs w:val="20"/>
        </w:rPr>
        <w:t>achieved by manual adjustment.</w:t>
      </w:r>
      <w:sdt>
        <w:sdtPr>
          <w:rPr>
            <w:sz w:val="20"/>
            <w:szCs w:val="20"/>
          </w:rPr>
          <w:id w:val="-335766427"/>
          <w:citation/>
        </w:sdtPr>
        <w:sdtEndPr/>
        <w:sdtContent>
          <w:r>
            <w:rPr>
              <w:sz w:val="20"/>
              <w:szCs w:val="20"/>
            </w:rPr>
            <w:fldChar w:fldCharType="begin"/>
          </w:r>
          <w:r>
            <w:rPr>
              <w:sz w:val="20"/>
              <w:szCs w:val="20"/>
              <w:lang w:val="en-US"/>
            </w:rPr>
            <w:instrText xml:space="preserve"> CITATION MAH14 \l 1033 </w:instrText>
          </w:r>
          <w:r>
            <w:rPr>
              <w:sz w:val="20"/>
              <w:szCs w:val="20"/>
            </w:rPr>
            <w:fldChar w:fldCharType="separate"/>
          </w:r>
          <w:r w:rsidR="007B0C86">
            <w:rPr>
              <w:noProof/>
              <w:sz w:val="20"/>
              <w:szCs w:val="20"/>
              <w:lang w:val="en-US"/>
            </w:rPr>
            <w:t xml:space="preserve"> </w:t>
          </w:r>
          <w:r w:rsidR="007B0C86" w:rsidRPr="007B0C86">
            <w:rPr>
              <w:noProof/>
              <w:sz w:val="20"/>
              <w:szCs w:val="20"/>
              <w:lang w:val="en-US"/>
            </w:rPr>
            <w:t>[3]</w:t>
          </w:r>
          <w:r>
            <w:rPr>
              <w:sz w:val="20"/>
              <w:szCs w:val="20"/>
            </w:rPr>
            <w:fldChar w:fldCharType="end"/>
          </w:r>
        </w:sdtContent>
      </w:sdt>
      <w:r>
        <w:rPr>
          <w:sz w:val="20"/>
          <w:szCs w:val="20"/>
        </w:rPr>
        <w:t xml:space="preserve"> </w:t>
      </w:r>
      <w:r w:rsidRPr="00993A27">
        <w:rPr>
          <w:sz w:val="20"/>
          <w:szCs w:val="20"/>
        </w:rPr>
        <w:t xml:space="preserve"> </w:t>
      </w:r>
    </w:p>
    <w:p w14:paraId="76293603" w14:textId="3D9B9F2B" w:rsidR="00993A27" w:rsidRDefault="00993A27" w:rsidP="00993A27">
      <w:pPr>
        <w:pStyle w:val="Heading2"/>
      </w:pPr>
      <w:bookmarkStart w:id="11" w:name="_Toc90451254"/>
      <w:r>
        <w:t>Closed Loop Systems</w:t>
      </w:r>
      <w:bookmarkEnd w:id="11"/>
    </w:p>
    <w:p w14:paraId="7848B1E2" w14:textId="148A61ED" w:rsidR="00775ED1" w:rsidRPr="006574B8" w:rsidRDefault="00775ED1" w:rsidP="00775ED1">
      <w:pPr>
        <w:rPr>
          <w:sz w:val="20"/>
          <w:szCs w:val="20"/>
        </w:rPr>
      </w:pPr>
      <w:r w:rsidRPr="006574B8">
        <w:rPr>
          <w:sz w:val="20"/>
          <w:szCs w:val="20"/>
        </w:rPr>
        <w:t>Closed loop systems include at least one form of feedback</w:t>
      </w:r>
      <w:r w:rsidR="009B6327" w:rsidRPr="006574B8">
        <w:rPr>
          <w:sz w:val="20"/>
          <w:szCs w:val="20"/>
        </w:rPr>
        <w:t xml:space="preserve"> that allows the control system to make changes. </w:t>
      </w:r>
      <w:r w:rsidR="00266D9D" w:rsidRPr="006574B8">
        <w:rPr>
          <w:sz w:val="20"/>
          <w:szCs w:val="20"/>
        </w:rPr>
        <w:t>All stages of the system are constantly monitored and compared before the output is updated, usually at a defined periodic rate</w:t>
      </w:r>
      <w:r w:rsidR="006574B8" w:rsidRPr="006574B8">
        <w:rPr>
          <w:sz w:val="20"/>
          <w:szCs w:val="20"/>
        </w:rPr>
        <w:t>.</w:t>
      </w:r>
      <w:r w:rsidR="006574B8">
        <w:rPr>
          <w:sz w:val="20"/>
          <w:szCs w:val="20"/>
        </w:rPr>
        <w:t xml:space="preserve"> An example of a closed loop system would be a vehicle</w:t>
      </w:r>
      <w:r w:rsidR="0095795F">
        <w:rPr>
          <w:sz w:val="20"/>
          <w:szCs w:val="20"/>
        </w:rPr>
        <w:t xml:space="preserve">s cruise control system, with the feedback input being the vehicles actual velocity. </w:t>
      </w:r>
      <w:sdt>
        <w:sdtPr>
          <w:rPr>
            <w:sz w:val="20"/>
            <w:szCs w:val="20"/>
          </w:rPr>
          <w:id w:val="-1249271641"/>
          <w:citation/>
        </w:sdtPr>
        <w:sdtEndPr/>
        <w:sdtContent>
          <w:r w:rsidR="00B77D17">
            <w:rPr>
              <w:sz w:val="20"/>
              <w:szCs w:val="20"/>
            </w:rPr>
            <w:fldChar w:fldCharType="begin"/>
          </w:r>
          <w:r w:rsidR="00B77D17">
            <w:rPr>
              <w:sz w:val="20"/>
              <w:szCs w:val="20"/>
              <w:lang w:val="en-US"/>
            </w:rPr>
            <w:instrText xml:space="preserve"> CITATION AMM16 \l 1033 </w:instrText>
          </w:r>
          <w:r w:rsidR="00B77D17">
            <w:rPr>
              <w:sz w:val="20"/>
              <w:szCs w:val="20"/>
            </w:rPr>
            <w:fldChar w:fldCharType="separate"/>
          </w:r>
          <w:r w:rsidR="00B77D17" w:rsidRPr="00B77D17">
            <w:rPr>
              <w:noProof/>
              <w:sz w:val="20"/>
              <w:szCs w:val="20"/>
              <w:lang w:val="en-US"/>
            </w:rPr>
            <w:t>[4]</w:t>
          </w:r>
          <w:r w:rsidR="00B77D17">
            <w:rPr>
              <w:sz w:val="20"/>
              <w:szCs w:val="20"/>
            </w:rPr>
            <w:fldChar w:fldCharType="end"/>
          </w:r>
        </w:sdtContent>
      </w:sdt>
    </w:p>
    <w:p w14:paraId="163611AF" w14:textId="7C9E51C8" w:rsidR="00993A27" w:rsidRDefault="00E661BF" w:rsidP="002B23AF">
      <w:pPr>
        <w:pStyle w:val="Heading2"/>
      </w:pPr>
      <w:bookmarkStart w:id="12" w:name="_Toc90451255"/>
      <w:r>
        <w:t>Discrete Controllers</w:t>
      </w:r>
      <w:bookmarkEnd w:id="12"/>
    </w:p>
    <w:p w14:paraId="60B467BB" w14:textId="51000DAD" w:rsidR="005D44A9" w:rsidRDefault="005D44A9" w:rsidP="005D44A9">
      <w:pPr>
        <w:rPr>
          <w:sz w:val="20"/>
          <w:szCs w:val="20"/>
        </w:rPr>
      </w:pPr>
      <w:r w:rsidRPr="005D44A9">
        <w:rPr>
          <w:sz w:val="20"/>
          <w:szCs w:val="20"/>
        </w:rPr>
        <w:t>Within a Discrete controller the error signal is generated by calculating the difference between the process value and the set point. The output will be turned either on or off depending on the error signal.</w:t>
      </w:r>
    </w:p>
    <w:p w14:paraId="4C6D4493" w14:textId="417A1BD6" w:rsidR="00B77D17" w:rsidRPr="005D44A9" w:rsidRDefault="005D44A9" w:rsidP="005D44A9">
      <w:pPr>
        <w:rPr>
          <w:sz w:val="20"/>
          <w:szCs w:val="20"/>
        </w:rPr>
      </w:pPr>
      <w:r>
        <w:rPr>
          <w:sz w:val="20"/>
          <w:szCs w:val="20"/>
        </w:rPr>
        <w:t xml:space="preserve">Discrete controllers are simple, </w:t>
      </w:r>
      <w:proofErr w:type="gramStart"/>
      <w:r>
        <w:rPr>
          <w:sz w:val="20"/>
          <w:szCs w:val="20"/>
        </w:rPr>
        <w:t>cheap</w:t>
      </w:r>
      <w:proofErr w:type="gramEnd"/>
      <w:r>
        <w:rPr>
          <w:sz w:val="20"/>
          <w:szCs w:val="20"/>
        </w:rPr>
        <w:t xml:space="preserve"> and easy to maintain but can fatigue easily due to the element constantly switching.</w:t>
      </w:r>
    </w:p>
    <w:p w14:paraId="18CE9DE8" w14:textId="048AC7D9" w:rsidR="00E661BF" w:rsidRDefault="00E661BF" w:rsidP="00E661BF">
      <w:pPr>
        <w:pStyle w:val="Heading2"/>
      </w:pPr>
      <w:bookmarkStart w:id="13" w:name="_Toc90451256"/>
      <w:r>
        <w:t>Three State Controllers</w:t>
      </w:r>
      <w:bookmarkEnd w:id="13"/>
    </w:p>
    <w:p w14:paraId="5B2180E9" w14:textId="20F43B25" w:rsidR="005D44A9" w:rsidRPr="00B14D18" w:rsidRDefault="005D44A9" w:rsidP="005D44A9">
      <w:pPr>
        <w:rPr>
          <w:sz w:val="20"/>
          <w:szCs w:val="20"/>
        </w:rPr>
      </w:pPr>
      <w:r w:rsidRPr="00B14D18">
        <w:rPr>
          <w:sz w:val="20"/>
          <w:szCs w:val="20"/>
        </w:rPr>
        <w:t>Three state controllers are similar to discrete controllers in terms of calculating the error signal. The output also has a half on</w:t>
      </w:r>
      <w:r w:rsidR="00B14D18" w:rsidRPr="00B14D18">
        <w:rPr>
          <w:sz w:val="20"/>
          <w:szCs w:val="20"/>
        </w:rPr>
        <w:t xml:space="preserve"> state, or low value. Like discrete controllers, the element is constantly moving so fatigue and wear is also an issue. </w:t>
      </w:r>
    </w:p>
    <w:p w14:paraId="03398F64" w14:textId="54A6381D" w:rsidR="00E661BF" w:rsidRDefault="00E661BF" w:rsidP="00E661BF">
      <w:pPr>
        <w:pStyle w:val="Heading2"/>
      </w:pPr>
      <w:bookmarkStart w:id="14" w:name="_Toc90451257"/>
      <w:r>
        <w:t>Proportional Controllers</w:t>
      </w:r>
      <w:bookmarkEnd w:id="14"/>
    </w:p>
    <w:p w14:paraId="07C39817" w14:textId="53F1396A" w:rsidR="00B14D18" w:rsidRPr="00A51134" w:rsidRDefault="00B14D18" w:rsidP="00B14D18">
      <w:pPr>
        <w:rPr>
          <w:sz w:val="20"/>
          <w:szCs w:val="20"/>
        </w:rPr>
      </w:pPr>
      <w:r w:rsidRPr="00A51134">
        <w:rPr>
          <w:sz w:val="20"/>
          <w:szCs w:val="20"/>
        </w:rPr>
        <w:t xml:space="preserve">Proportional controllers give an output to the actuator that is </w:t>
      </w:r>
      <w:r w:rsidR="00A51134" w:rsidRPr="00A51134">
        <w:rPr>
          <w:sz w:val="20"/>
          <w:szCs w:val="20"/>
        </w:rPr>
        <w:t>proportional to the error. from that, they respond to the size of the error</w:t>
      </w:r>
      <w:sdt>
        <w:sdtPr>
          <w:rPr>
            <w:sz w:val="20"/>
            <w:szCs w:val="20"/>
          </w:rPr>
          <w:id w:val="-350883968"/>
          <w:citation/>
        </w:sdtPr>
        <w:sdtEndPr/>
        <w:sdtContent>
          <w:r w:rsidR="00A51134" w:rsidRPr="00A51134">
            <w:rPr>
              <w:sz w:val="20"/>
              <w:szCs w:val="20"/>
            </w:rPr>
            <w:fldChar w:fldCharType="begin"/>
          </w:r>
          <w:r w:rsidR="00A51134" w:rsidRPr="00A51134">
            <w:rPr>
              <w:sz w:val="20"/>
              <w:szCs w:val="20"/>
            </w:rPr>
            <w:instrText xml:space="preserve"> CITATION Pra18 \l 2057 </w:instrText>
          </w:r>
          <w:r w:rsidR="00A51134" w:rsidRPr="00A51134">
            <w:rPr>
              <w:sz w:val="20"/>
              <w:szCs w:val="20"/>
            </w:rPr>
            <w:fldChar w:fldCharType="separate"/>
          </w:r>
          <w:r w:rsidR="00A51134" w:rsidRPr="00A51134">
            <w:rPr>
              <w:sz w:val="20"/>
              <w:szCs w:val="20"/>
            </w:rPr>
            <w:t xml:space="preserve"> [5]</w:t>
          </w:r>
          <w:r w:rsidR="00A51134" w:rsidRPr="00A51134">
            <w:rPr>
              <w:sz w:val="20"/>
              <w:szCs w:val="20"/>
            </w:rPr>
            <w:fldChar w:fldCharType="end"/>
          </w:r>
        </w:sdtContent>
      </w:sdt>
      <w:r w:rsidR="00A51134" w:rsidRPr="00A51134">
        <w:rPr>
          <w:sz w:val="20"/>
          <w:szCs w:val="20"/>
        </w:rPr>
        <w:t>. Proportional controllers are easier to implement but can suffer from long settling times and it is possible for the process value to never reach the set point.</w:t>
      </w:r>
    </w:p>
    <w:p w14:paraId="6D36BA02" w14:textId="457CC871" w:rsidR="00993A27" w:rsidRPr="00993A27" w:rsidRDefault="00B14D18" w:rsidP="00B14D18">
      <w:pPr>
        <w:spacing w:after="0" w:line="240" w:lineRule="auto"/>
        <w:ind w:firstLine="0"/>
        <w:contextualSpacing w:val="0"/>
        <w:jc w:val="left"/>
      </w:pPr>
      <w:r>
        <w:br w:type="page"/>
      </w:r>
    </w:p>
    <w:p w14:paraId="7E42FE8F" w14:textId="2ECC9DF4" w:rsidR="00390609" w:rsidRDefault="00A51134" w:rsidP="00390609">
      <w:pPr>
        <w:pStyle w:val="Heading1"/>
      </w:pPr>
      <w:bookmarkStart w:id="15" w:name="_Toc90451258"/>
      <w:r>
        <w:lastRenderedPageBreak/>
        <w:t xml:space="preserve">The </w:t>
      </w:r>
      <w:r w:rsidR="00390609">
        <w:t>Control System</w:t>
      </w:r>
      <w:bookmarkEnd w:id="15"/>
    </w:p>
    <w:p w14:paraId="6E4C538E" w14:textId="18CD1C47" w:rsidR="00390609" w:rsidRDefault="00390609" w:rsidP="00390609">
      <w:pPr>
        <w:pStyle w:val="Heading2"/>
      </w:pPr>
      <w:bookmarkStart w:id="16" w:name="_Toc90451259"/>
      <w:r>
        <w:t>System Design</w:t>
      </w:r>
      <w:bookmarkEnd w:id="16"/>
      <w:r>
        <w:t xml:space="preserve"> </w:t>
      </w:r>
    </w:p>
    <w:p w14:paraId="760490B4" w14:textId="753A4CC2" w:rsidR="00390609" w:rsidRPr="00BE2B2B" w:rsidRDefault="00BE2B2B" w:rsidP="00390609">
      <w:pPr>
        <w:rPr>
          <w:sz w:val="20"/>
          <w:szCs w:val="20"/>
        </w:rPr>
      </w:pPr>
      <w:r w:rsidRPr="00BE2B2B">
        <w:rPr>
          <w:noProof/>
          <w:sz w:val="20"/>
          <w:szCs w:val="20"/>
        </w:rPr>
        <w:drawing>
          <wp:anchor distT="0" distB="0" distL="114300" distR="114300" simplePos="0" relativeHeight="251661312" behindDoc="1" locked="0" layoutInCell="1" allowOverlap="1" wp14:anchorId="38DC02D7" wp14:editId="7EA67E26">
            <wp:simplePos x="0" y="0"/>
            <wp:positionH relativeFrom="margin">
              <wp:align>center</wp:align>
            </wp:positionH>
            <wp:positionV relativeFrom="paragraph">
              <wp:posOffset>13335</wp:posOffset>
            </wp:positionV>
            <wp:extent cx="5815965" cy="2437765"/>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15965" cy="2437765"/>
                    </a:xfrm>
                    <a:prstGeom prst="rect">
                      <a:avLst/>
                    </a:prstGeom>
                    <a:noFill/>
                    <a:ln>
                      <a:noFill/>
                    </a:ln>
                  </pic:spPr>
                </pic:pic>
              </a:graphicData>
            </a:graphic>
            <wp14:sizeRelH relativeFrom="page">
              <wp14:pctWidth>0</wp14:pctWidth>
            </wp14:sizeRelH>
            <wp14:sizeRelV relativeFrom="page">
              <wp14:pctHeight>0</wp14:pctHeight>
            </wp14:sizeRelV>
          </wp:anchor>
        </w:drawing>
      </w:r>
      <w:r w:rsidR="007F53E2" w:rsidRPr="00BE2B2B">
        <w:rPr>
          <w:sz w:val="20"/>
          <w:szCs w:val="20"/>
        </w:rPr>
        <w:t xml:space="preserve">The control system </w:t>
      </w:r>
      <w:r w:rsidR="00C442E1" w:rsidRPr="00BE2B2B">
        <w:rPr>
          <w:sz w:val="20"/>
          <w:szCs w:val="20"/>
        </w:rPr>
        <w:t xml:space="preserve">is a relatively simple construction and is detailed below in </w:t>
      </w:r>
      <w:r w:rsidR="00C442E1" w:rsidRPr="00BE2B2B">
        <w:rPr>
          <w:sz w:val="20"/>
          <w:szCs w:val="20"/>
        </w:rPr>
        <w:fldChar w:fldCharType="begin"/>
      </w:r>
      <w:r w:rsidR="00C442E1" w:rsidRPr="00BE2B2B">
        <w:rPr>
          <w:sz w:val="20"/>
          <w:szCs w:val="20"/>
        </w:rPr>
        <w:instrText xml:space="preserve"> REF _Ref87449607 \h </w:instrText>
      </w:r>
      <w:r>
        <w:rPr>
          <w:sz w:val="20"/>
          <w:szCs w:val="20"/>
        </w:rPr>
        <w:instrText xml:space="preserve"> \* MERGEFORMAT </w:instrText>
      </w:r>
      <w:r w:rsidR="00C442E1" w:rsidRPr="00BE2B2B">
        <w:rPr>
          <w:sz w:val="20"/>
          <w:szCs w:val="20"/>
        </w:rPr>
      </w:r>
      <w:r w:rsidR="00C442E1" w:rsidRPr="00BE2B2B">
        <w:rPr>
          <w:sz w:val="20"/>
          <w:szCs w:val="20"/>
        </w:rPr>
        <w:fldChar w:fldCharType="separate"/>
      </w:r>
      <w:r w:rsidR="00C442E1" w:rsidRPr="00BE2B2B">
        <w:rPr>
          <w:sz w:val="20"/>
          <w:szCs w:val="20"/>
        </w:rPr>
        <w:t>Figure 2</w:t>
      </w:r>
      <w:r w:rsidR="00C442E1" w:rsidRPr="00BE2B2B">
        <w:rPr>
          <w:sz w:val="20"/>
          <w:szCs w:val="20"/>
        </w:rPr>
        <w:noBreakHyphen/>
        <w:t>1</w:t>
      </w:r>
      <w:r w:rsidR="00C442E1" w:rsidRPr="00BE2B2B">
        <w:rPr>
          <w:sz w:val="20"/>
          <w:szCs w:val="20"/>
        </w:rPr>
        <w:fldChar w:fldCharType="end"/>
      </w:r>
      <w:r w:rsidR="00C442E1" w:rsidRPr="00BE2B2B">
        <w:rPr>
          <w:sz w:val="20"/>
          <w:szCs w:val="20"/>
        </w:rPr>
        <w:t>.</w:t>
      </w:r>
    </w:p>
    <w:p w14:paraId="6F90FF78" w14:textId="68164A3F" w:rsidR="00C442E1" w:rsidRPr="00390609" w:rsidRDefault="00C442E1" w:rsidP="00C442E1">
      <w:pPr>
        <w:jc w:val="center"/>
      </w:pPr>
    </w:p>
    <w:p w14:paraId="108BB3FF" w14:textId="50A18FFA" w:rsidR="00390609" w:rsidRDefault="00390609" w:rsidP="00390609"/>
    <w:p w14:paraId="611D5497" w14:textId="3D431ED7" w:rsidR="00C442E1" w:rsidRPr="00C442E1" w:rsidRDefault="00C442E1" w:rsidP="00C442E1"/>
    <w:p w14:paraId="5302ECDB" w14:textId="41C903FC" w:rsidR="00C442E1" w:rsidRPr="00C442E1" w:rsidRDefault="00C442E1" w:rsidP="00C442E1"/>
    <w:p w14:paraId="2B0FAC11" w14:textId="36575727" w:rsidR="00C442E1" w:rsidRDefault="00C442E1" w:rsidP="00C442E1"/>
    <w:p w14:paraId="0F8A208C" w14:textId="77451012" w:rsidR="00C442E1" w:rsidRDefault="00B14D18" w:rsidP="00B14D18">
      <w:r w:rsidRPr="00BE2B2B">
        <w:rPr>
          <w:noProof/>
          <w:sz w:val="20"/>
          <w:szCs w:val="20"/>
        </w:rPr>
        <mc:AlternateContent>
          <mc:Choice Requires="wps">
            <w:drawing>
              <wp:anchor distT="0" distB="0" distL="114300" distR="114300" simplePos="0" relativeHeight="251663360" behindDoc="0" locked="0" layoutInCell="1" allowOverlap="1" wp14:anchorId="02892B50" wp14:editId="33FD75A5">
                <wp:simplePos x="0" y="0"/>
                <wp:positionH relativeFrom="margin">
                  <wp:posOffset>539445</wp:posOffset>
                </wp:positionH>
                <wp:positionV relativeFrom="paragraph">
                  <wp:posOffset>110338</wp:posOffset>
                </wp:positionV>
                <wp:extent cx="58159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815965" cy="635"/>
                        </a:xfrm>
                        <a:prstGeom prst="rect">
                          <a:avLst/>
                        </a:prstGeom>
                        <a:solidFill>
                          <a:prstClr val="white"/>
                        </a:solidFill>
                        <a:ln>
                          <a:noFill/>
                        </a:ln>
                      </wps:spPr>
                      <wps:txbx>
                        <w:txbxContent>
                          <w:p w14:paraId="26F743AF" w14:textId="366FC935" w:rsidR="00AF21EA" w:rsidRPr="00F709F5" w:rsidRDefault="00AF21EA" w:rsidP="00C442E1">
                            <w:pPr>
                              <w:pStyle w:val="Caption"/>
                              <w:rPr>
                                <w:noProof/>
                              </w:rPr>
                            </w:pPr>
                            <w:bookmarkStart w:id="17" w:name="_Ref87449607"/>
                            <w:bookmarkStart w:id="18" w:name="_Toc90451342"/>
                            <w:r>
                              <w:t xml:space="preserve">Figure </w:t>
                            </w:r>
                            <w:r w:rsidR="00D96D9D">
                              <w:fldChar w:fldCharType="begin"/>
                            </w:r>
                            <w:r w:rsidR="00D96D9D">
                              <w:instrText xml:space="preserve"> STYLEREF 1 \s </w:instrText>
                            </w:r>
                            <w:r w:rsidR="00D96D9D">
                              <w:fldChar w:fldCharType="separate"/>
                            </w:r>
                            <w:r w:rsidR="00D96D9D">
                              <w:rPr>
                                <w:noProof/>
                              </w:rPr>
                              <w:t>3</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w:t>
                            </w:r>
                            <w:r w:rsidR="00D96D9D">
                              <w:fldChar w:fldCharType="end"/>
                            </w:r>
                            <w:bookmarkEnd w:id="17"/>
                            <w:r>
                              <w:t>: Controller System Design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892B50" id="Text Box 4" o:spid="_x0000_s1027" type="#_x0000_t202" style="position:absolute;left:0;text-align:left;margin-left:42.5pt;margin-top:8.7pt;width:457.95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" stroked="f">
                <v:textbox style="mso-fit-shape-to-text:t" inset="0,0,0,0">
                  <w:txbxContent>
                    <w:p w14:paraId="26F743AF" w14:textId="366FC935" w:rsidR="00AF21EA" w:rsidRPr="00F709F5" w:rsidRDefault="00AF21EA" w:rsidP="00C442E1">
                      <w:pPr>
                        <w:pStyle w:val="Caption"/>
                        <w:rPr>
                          <w:noProof/>
                        </w:rPr>
                      </w:pPr>
                      <w:bookmarkStart w:id="19" w:name="_Ref87449607"/>
                      <w:bookmarkStart w:id="20" w:name="_Toc90451342"/>
                      <w:r>
                        <w:t xml:space="preserve">Figure </w:t>
                      </w:r>
                      <w:r w:rsidR="00D96D9D">
                        <w:fldChar w:fldCharType="begin"/>
                      </w:r>
                      <w:r w:rsidR="00D96D9D">
                        <w:instrText xml:space="preserve"> STYLEREF 1 \s </w:instrText>
                      </w:r>
                      <w:r w:rsidR="00D96D9D">
                        <w:fldChar w:fldCharType="separate"/>
                      </w:r>
                      <w:r w:rsidR="00D96D9D">
                        <w:rPr>
                          <w:noProof/>
                        </w:rPr>
                        <w:t>3</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w:t>
                      </w:r>
                      <w:r w:rsidR="00D96D9D">
                        <w:fldChar w:fldCharType="end"/>
                      </w:r>
                      <w:bookmarkEnd w:id="19"/>
                      <w:r>
                        <w:t>: Controller System Design</w:t>
                      </w:r>
                      <w:bookmarkEnd w:id="20"/>
                    </w:p>
                  </w:txbxContent>
                </v:textbox>
                <w10:wrap type="square" anchorx="margin"/>
              </v:shape>
            </w:pict>
          </mc:Fallback>
        </mc:AlternateContent>
      </w:r>
    </w:p>
    <w:p w14:paraId="2F867794" w14:textId="77777777" w:rsidR="00B14D18" w:rsidRDefault="00B14D18" w:rsidP="00B14D18"/>
    <w:p w14:paraId="491E6CD4" w14:textId="44A8BABB" w:rsidR="00C442E1" w:rsidRDefault="00F44AB7" w:rsidP="00C442E1">
      <w:pPr>
        <w:rPr>
          <w:sz w:val="20"/>
          <w:szCs w:val="20"/>
        </w:rPr>
      </w:pPr>
      <w:r w:rsidRPr="00BE2B2B">
        <w:rPr>
          <w:sz w:val="20"/>
          <w:szCs w:val="20"/>
        </w:rPr>
        <w:t xml:space="preserve">The highlighted section is the transfer function which includes the 3 </w:t>
      </w:r>
      <w:r w:rsidR="00BE2B2B" w:rsidRPr="00BE2B2B">
        <w:rPr>
          <w:sz w:val="20"/>
          <w:szCs w:val="20"/>
        </w:rPr>
        <w:t>denominator coefficients</w:t>
      </w:r>
      <w:r w:rsidR="00BE2B2B">
        <w:rPr>
          <w:sz w:val="20"/>
          <w:szCs w:val="20"/>
        </w:rPr>
        <w:t xml:space="preserve"> </w:t>
      </w:r>
      <w:r w:rsidR="00A0792C">
        <w:rPr>
          <w:sz w:val="20"/>
          <w:szCs w:val="20"/>
        </w:rPr>
        <w:t>that are</w:t>
      </w:r>
      <w:r w:rsidR="00BE2B2B">
        <w:rPr>
          <w:sz w:val="20"/>
          <w:szCs w:val="20"/>
        </w:rPr>
        <w:t xml:space="preserve"> relate</w:t>
      </w:r>
      <w:r w:rsidR="00A0792C">
        <w:rPr>
          <w:sz w:val="20"/>
          <w:szCs w:val="20"/>
        </w:rPr>
        <w:t>d</w:t>
      </w:r>
      <w:r w:rsidR="00BE2B2B">
        <w:rPr>
          <w:sz w:val="20"/>
          <w:szCs w:val="20"/>
        </w:rPr>
        <w:t xml:space="preserve"> directly to the plant being controlled. An oscilloscope was added to the system so that the author could monitor the behaviour of the control system at different points. The locations of these sample points and the results from the standard system are shown below </w:t>
      </w:r>
    </w:p>
    <w:p w14:paraId="460BD398" w14:textId="45CA8BF0" w:rsidR="00BE2B2B" w:rsidRDefault="00BE2B2B" w:rsidP="00BE2B2B">
      <w:pPr>
        <w:jc w:val="center"/>
        <w:rPr>
          <w:sz w:val="20"/>
          <w:szCs w:val="20"/>
        </w:rPr>
      </w:pPr>
      <w:r>
        <w:rPr>
          <w:noProof/>
          <w:sz w:val="20"/>
          <w:szCs w:val="20"/>
        </w:rPr>
        <w:drawing>
          <wp:anchor distT="0" distB="0" distL="114300" distR="114300" simplePos="0" relativeHeight="251664384" behindDoc="0" locked="0" layoutInCell="1" allowOverlap="1" wp14:anchorId="446CFF40" wp14:editId="691BF00B">
            <wp:simplePos x="0" y="0"/>
            <wp:positionH relativeFrom="margin">
              <wp:align>center</wp:align>
            </wp:positionH>
            <wp:positionV relativeFrom="paragraph">
              <wp:posOffset>-1905</wp:posOffset>
            </wp:positionV>
            <wp:extent cx="4497572" cy="2895532"/>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97572" cy="2895532"/>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626454A9" wp14:editId="34D0EFDD">
                <wp:simplePos x="0" y="0"/>
                <wp:positionH relativeFrom="column">
                  <wp:posOffset>1190625</wp:posOffset>
                </wp:positionH>
                <wp:positionV relativeFrom="paragraph">
                  <wp:posOffset>2949575</wp:posOffset>
                </wp:positionV>
                <wp:extent cx="449707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4497070" cy="635"/>
                        </a:xfrm>
                        <a:prstGeom prst="rect">
                          <a:avLst/>
                        </a:prstGeom>
                        <a:solidFill>
                          <a:prstClr val="white"/>
                        </a:solidFill>
                        <a:ln>
                          <a:noFill/>
                        </a:ln>
                      </wps:spPr>
                      <wps:txbx>
                        <w:txbxContent>
                          <w:p w14:paraId="26AC20AF" w14:textId="759E087F" w:rsidR="00AF21EA" w:rsidRPr="00A52DB9" w:rsidRDefault="00AF21EA" w:rsidP="00BE2B2B">
                            <w:pPr>
                              <w:pStyle w:val="Caption"/>
                              <w:rPr>
                                <w:noProof/>
                                <w:sz w:val="20"/>
                                <w:szCs w:val="20"/>
                              </w:rPr>
                            </w:pPr>
                            <w:bookmarkStart w:id="21" w:name="_Toc90451343"/>
                            <w:r>
                              <w:t xml:space="preserve">Figure </w:t>
                            </w:r>
                            <w:r w:rsidR="00D96D9D">
                              <w:fldChar w:fldCharType="begin"/>
                            </w:r>
                            <w:r w:rsidR="00D96D9D">
                              <w:instrText xml:space="preserve"> STYLEREF 1 \s </w:instrText>
                            </w:r>
                            <w:r w:rsidR="00D96D9D">
                              <w:fldChar w:fldCharType="separate"/>
                            </w:r>
                            <w:r w:rsidR="00D96D9D">
                              <w:rPr>
                                <w:noProof/>
                              </w:rPr>
                              <w:t>3</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2</w:t>
                            </w:r>
                            <w:r w:rsidR="00D96D9D">
                              <w:fldChar w:fldCharType="end"/>
                            </w:r>
                            <w:r>
                              <w:t>: Sample Points – Untuned System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6454A9" id="Text Box 7" o:spid="_x0000_s1028" type="#_x0000_t202" style="position:absolute;left:0;text-align:left;margin-left:93.75pt;margin-top:232.25pt;width:354.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" stroked="f">
                <v:textbox style="mso-fit-shape-to-text:t" inset="0,0,0,0">
                  <w:txbxContent>
                    <w:p w14:paraId="26AC20AF" w14:textId="759E087F" w:rsidR="00AF21EA" w:rsidRPr="00A52DB9" w:rsidRDefault="00AF21EA" w:rsidP="00BE2B2B">
                      <w:pPr>
                        <w:pStyle w:val="Caption"/>
                        <w:rPr>
                          <w:noProof/>
                          <w:sz w:val="20"/>
                          <w:szCs w:val="20"/>
                        </w:rPr>
                      </w:pPr>
                      <w:bookmarkStart w:id="22" w:name="_Toc90451343"/>
                      <w:r>
                        <w:t xml:space="preserve">Figure </w:t>
                      </w:r>
                      <w:r w:rsidR="00D96D9D">
                        <w:fldChar w:fldCharType="begin"/>
                      </w:r>
                      <w:r w:rsidR="00D96D9D">
                        <w:instrText xml:space="preserve"> STYLEREF 1 \s </w:instrText>
                      </w:r>
                      <w:r w:rsidR="00D96D9D">
                        <w:fldChar w:fldCharType="separate"/>
                      </w:r>
                      <w:r w:rsidR="00D96D9D">
                        <w:rPr>
                          <w:noProof/>
                        </w:rPr>
                        <w:t>3</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2</w:t>
                      </w:r>
                      <w:r w:rsidR="00D96D9D">
                        <w:fldChar w:fldCharType="end"/>
                      </w:r>
                      <w:r>
                        <w:t>: Sample Points – Untuned System</w:t>
                      </w:r>
                      <w:bookmarkEnd w:id="22"/>
                    </w:p>
                  </w:txbxContent>
                </v:textbox>
                <w10:wrap type="square"/>
              </v:shape>
            </w:pict>
          </mc:Fallback>
        </mc:AlternateContent>
      </w:r>
    </w:p>
    <w:p w14:paraId="671AEFB8" w14:textId="5B7F203F" w:rsidR="00BE2B2B" w:rsidRPr="00BE2B2B" w:rsidRDefault="00BE2B2B" w:rsidP="00BE2B2B">
      <w:pPr>
        <w:rPr>
          <w:sz w:val="20"/>
          <w:szCs w:val="20"/>
        </w:rPr>
      </w:pPr>
    </w:p>
    <w:p w14:paraId="3704E794" w14:textId="5234F8AC" w:rsidR="00BE2B2B" w:rsidRPr="00BE2B2B" w:rsidRDefault="00BE2B2B" w:rsidP="00BE2B2B">
      <w:pPr>
        <w:rPr>
          <w:sz w:val="20"/>
          <w:szCs w:val="20"/>
        </w:rPr>
      </w:pPr>
    </w:p>
    <w:p w14:paraId="5534CB81" w14:textId="656FF8B7" w:rsidR="00BE2B2B" w:rsidRPr="00BE2B2B" w:rsidRDefault="00BE2B2B" w:rsidP="00BE2B2B">
      <w:pPr>
        <w:rPr>
          <w:sz w:val="20"/>
          <w:szCs w:val="20"/>
        </w:rPr>
      </w:pPr>
    </w:p>
    <w:p w14:paraId="13A5710E" w14:textId="4CEEE121" w:rsidR="00BE2B2B" w:rsidRPr="00BE2B2B" w:rsidRDefault="00BE2B2B" w:rsidP="00BE2B2B">
      <w:pPr>
        <w:rPr>
          <w:sz w:val="20"/>
          <w:szCs w:val="20"/>
        </w:rPr>
      </w:pPr>
    </w:p>
    <w:p w14:paraId="033F8DED" w14:textId="383475E5" w:rsidR="00BE2B2B" w:rsidRDefault="00BE2B2B" w:rsidP="00BE2B2B">
      <w:pPr>
        <w:rPr>
          <w:sz w:val="20"/>
          <w:szCs w:val="20"/>
        </w:rPr>
      </w:pPr>
    </w:p>
    <w:p w14:paraId="4F9B9FE5" w14:textId="2051EC89" w:rsidR="00BE2B2B" w:rsidRPr="00BE2B2B" w:rsidRDefault="00BE2B2B" w:rsidP="00BE2B2B">
      <w:pPr>
        <w:rPr>
          <w:sz w:val="20"/>
          <w:szCs w:val="20"/>
        </w:rPr>
      </w:pPr>
    </w:p>
    <w:p w14:paraId="01EBFD2B" w14:textId="555C1357" w:rsidR="00BE2B2B" w:rsidRDefault="00BE2B2B" w:rsidP="00BE2B2B">
      <w:pPr>
        <w:rPr>
          <w:sz w:val="20"/>
          <w:szCs w:val="20"/>
        </w:rPr>
      </w:pPr>
    </w:p>
    <w:p w14:paraId="485EDDB4" w14:textId="7A6C1ED9" w:rsidR="00BE2B2B" w:rsidRDefault="00BE2B2B" w:rsidP="00BE2B2B">
      <w:pPr>
        <w:rPr>
          <w:sz w:val="20"/>
          <w:szCs w:val="20"/>
        </w:rPr>
      </w:pPr>
    </w:p>
    <w:p w14:paraId="20E87095" w14:textId="1033C073" w:rsidR="00BE2B2B" w:rsidRDefault="00BE2B2B" w:rsidP="00BE2B2B">
      <w:pPr>
        <w:rPr>
          <w:sz w:val="20"/>
          <w:szCs w:val="20"/>
        </w:rPr>
      </w:pPr>
    </w:p>
    <w:p w14:paraId="2C6AB7B9" w14:textId="1516F3AD" w:rsidR="00BE2B2B" w:rsidRDefault="00BE2B2B" w:rsidP="00BE2B2B">
      <w:pPr>
        <w:rPr>
          <w:sz w:val="20"/>
          <w:szCs w:val="20"/>
        </w:rPr>
      </w:pPr>
    </w:p>
    <w:p w14:paraId="2C8EE18E" w14:textId="006FD6C9" w:rsidR="00BE2B2B" w:rsidRDefault="00BE2B2B" w:rsidP="00BE2B2B">
      <w:pPr>
        <w:rPr>
          <w:sz w:val="20"/>
          <w:szCs w:val="20"/>
        </w:rPr>
      </w:pPr>
    </w:p>
    <w:p w14:paraId="5D8F9A76" w14:textId="1E46470F" w:rsidR="00BE2B2B" w:rsidRDefault="00BE2B2B" w:rsidP="00BE2B2B">
      <w:pPr>
        <w:rPr>
          <w:sz w:val="20"/>
          <w:szCs w:val="20"/>
        </w:rPr>
      </w:pPr>
      <w:r>
        <w:rPr>
          <w:sz w:val="20"/>
          <w:szCs w:val="20"/>
        </w:rPr>
        <w:t>It can already be seen t</w:t>
      </w:r>
      <w:r w:rsidR="00BE3606">
        <w:rPr>
          <w:sz w:val="20"/>
          <w:szCs w:val="20"/>
        </w:rPr>
        <w:t>hat t</w:t>
      </w:r>
      <w:r>
        <w:rPr>
          <w:sz w:val="20"/>
          <w:szCs w:val="20"/>
        </w:rPr>
        <w:t>he controller is using a lot of effort whilst still taking at least 5 seconds to send a settled signal</w:t>
      </w:r>
      <w:r w:rsidR="00BE3606">
        <w:rPr>
          <w:sz w:val="20"/>
          <w:szCs w:val="20"/>
        </w:rPr>
        <w:t xml:space="preserve"> although, there is zero overshoot</w:t>
      </w:r>
      <w:r>
        <w:rPr>
          <w:sz w:val="20"/>
          <w:szCs w:val="20"/>
        </w:rPr>
        <w:t xml:space="preserve">. This feedback will be useful to compare the difference between a tuned and untuned system. </w:t>
      </w:r>
    </w:p>
    <w:p w14:paraId="0920D3CF" w14:textId="77777777" w:rsidR="00A51134" w:rsidRPr="00BE2B2B" w:rsidRDefault="00A51134" w:rsidP="00BE2B2B">
      <w:pPr>
        <w:rPr>
          <w:sz w:val="20"/>
          <w:szCs w:val="20"/>
        </w:rPr>
      </w:pPr>
    </w:p>
    <w:p w14:paraId="58E473A7" w14:textId="602B5000" w:rsidR="00A51134" w:rsidRDefault="00A51134" w:rsidP="00A51134">
      <w:pPr>
        <w:pStyle w:val="Heading2"/>
      </w:pPr>
      <w:bookmarkStart w:id="23" w:name="_Toc90451260"/>
      <w:r>
        <w:lastRenderedPageBreak/>
        <w:t>Controller Used</w:t>
      </w:r>
      <w:bookmarkEnd w:id="23"/>
    </w:p>
    <w:p w14:paraId="1C1D96E7" w14:textId="473C3FE3" w:rsidR="00A0792C" w:rsidRDefault="00A51134" w:rsidP="00A0792C">
      <w:pPr>
        <w:rPr>
          <w:sz w:val="20"/>
          <w:szCs w:val="20"/>
        </w:rPr>
      </w:pPr>
      <w:r w:rsidRPr="00A51134">
        <w:rPr>
          <w:sz w:val="20"/>
          <w:szCs w:val="20"/>
        </w:rPr>
        <w:t xml:space="preserve">A proportional controller has been used for this experiment. Specifically, a Proportional – Integral – Derivative controller (PID). The PID controller was chosen due to its ability to be tuned to settle quickly.  </w:t>
      </w:r>
      <w:r>
        <w:rPr>
          <w:sz w:val="20"/>
          <w:szCs w:val="20"/>
        </w:rPr>
        <w:t xml:space="preserve">PID controllers use the derivative of the error to compensate for future errors. This reduces overshoot and oscillations, leaving a very stable signal. </w:t>
      </w:r>
    </w:p>
    <w:p w14:paraId="5F227EC5" w14:textId="5DB5A761" w:rsidR="00B14D18" w:rsidRDefault="00643F08" w:rsidP="00A0792C">
      <w:pPr>
        <w:pStyle w:val="Heading1"/>
      </w:pPr>
      <w:bookmarkStart w:id="24" w:name="_Toc90451261"/>
      <w:r>
        <w:t>Method</w:t>
      </w:r>
      <w:bookmarkEnd w:id="24"/>
    </w:p>
    <w:p w14:paraId="65116247" w14:textId="273A4791" w:rsidR="005D44A9" w:rsidRPr="005D44A9" w:rsidRDefault="005D44A9" w:rsidP="005D44A9">
      <w:pPr>
        <w:pStyle w:val="Heading2"/>
      </w:pPr>
      <w:bookmarkStart w:id="25" w:name="_Toc90451262"/>
      <w:r>
        <w:t>System Tuning</w:t>
      </w:r>
      <w:bookmarkEnd w:id="25"/>
    </w:p>
    <w:p w14:paraId="05F74B0A" w14:textId="26FA4EA5" w:rsidR="00643F08" w:rsidRPr="00295E2D" w:rsidRDefault="0045107C" w:rsidP="00643F08">
      <w:pPr>
        <w:rPr>
          <w:sz w:val="20"/>
          <w:szCs w:val="20"/>
        </w:rPr>
      </w:pPr>
      <w:r w:rsidRPr="00295E2D">
        <w:rPr>
          <w:sz w:val="20"/>
          <w:szCs w:val="20"/>
        </w:rPr>
        <w:t xml:space="preserve">Within Simulink, it is possible to tune the PID controller to achieve a range of operational characteristics. </w:t>
      </w:r>
    </w:p>
    <w:p w14:paraId="4DA63BE0" w14:textId="543E732D" w:rsidR="0045107C" w:rsidRDefault="0045107C" w:rsidP="0045107C">
      <w:pPr>
        <w:keepNext/>
        <w:jc w:val="center"/>
      </w:pPr>
      <w:r w:rsidRPr="0045107C">
        <w:rPr>
          <w:noProof/>
        </w:rPr>
        <w:drawing>
          <wp:inline distT="0" distB="0" distL="0" distR="0" wp14:anchorId="0224D4FE" wp14:editId="6F963BFD">
            <wp:extent cx="2490145" cy="2340864"/>
            <wp:effectExtent l="0" t="0" r="5715" b="2540"/>
            <wp:docPr id="9" name="Picture 4">
              <a:extLst xmlns:a="http://schemas.openxmlformats.org/drawingml/2006/main">
                <a:ext uri="{FF2B5EF4-FFF2-40B4-BE49-F238E27FC236}">
                  <a16:creationId xmlns:a16="http://schemas.microsoft.com/office/drawing/2014/main" id="{4EBF2A23-778B-42CF-8E2C-96AE3D56F0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a:extLst>
                        <a:ext uri="{FF2B5EF4-FFF2-40B4-BE49-F238E27FC236}">
                          <a16:creationId xmlns:a16="http://schemas.microsoft.com/office/drawing/2014/main" id="{4EBF2A23-778B-42CF-8E2C-96AE3D56F007}"/>
                        </a:ext>
                      </a:extLst>
                    </pic:cNvPr>
                    <pic:cNvPicPr>
                      <a:picLocks noChangeAspect="1"/>
                    </pic:cNvPicPr>
                  </pic:nvPicPr>
                  <pic:blipFill>
                    <a:blip r:embed="rId19"/>
                    <a:stretch>
                      <a:fillRect/>
                    </a:stretch>
                  </pic:blipFill>
                  <pic:spPr>
                    <a:xfrm>
                      <a:off x="0" y="0"/>
                      <a:ext cx="2509480" cy="2359040"/>
                    </a:xfrm>
                    <a:prstGeom prst="rect">
                      <a:avLst/>
                    </a:prstGeom>
                    <a:noFill/>
                    <a:ln cap="flat">
                      <a:noFill/>
                    </a:ln>
                  </pic:spPr>
                </pic:pic>
              </a:graphicData>
            </a:graphic>
          </wp:inline>
        </w:drawing>
      </w:r>
    </w:p>
    <w:p w14:paraId="766B1F7C" w14:textId="05A72B08" w:rsidR="0045107C" w:rsidRDefault="0045107C" w:rsidP="0045107C">
      <w:pPr>
        <w:pStyle w:val="Caption"/>
      </w:pPr>
      <w:bookmarkStart w:id="26" w:name="_Toc90451344"/>
      <w:r>
        <w:t xml:space="preserve">Figure </w:t>
      </w:r>
      <w:r w:rsidR="00D96D9D">
        <w:fldChar w:fldCharType="begin"/>
      </w:r>
      <w:r w:rsidR="00D96D9D">
        <w:instrText xml:space="preserve"> STYLEREF 1 \s </w:instrText>
      </w:r>
      <w:r w:rsidR="00D96D9D">
        <w:fldChar w:fldCharType="separate"/>
      </w:r>
      <w:r w:rsidR="00D96D9D">
        <w:rPr>
          <w:noProof/>
        </w:rPr>
        <w:t>4</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w:t>
      </w:r>
      <w:r w:rsidR="00D96D9D">
        <w:fldChar w:fldCharType="end"/>
      </w:r>
      <w:r>
        <w:t>: PID Tuner</w:t>
      </w:r>
      <w:bookmarkEnd w:id="26"/>
    </w:p>
    <w:p w14:paraId="35B62AF0" w14:textId="20110D8A" w:rsidR="0045107C" w:rsidRPr="00295E2D" w:rsidRDefault="0045107C" w:rsidP="0045107C">
      <w:pPr>
        <w:rPr>
          <w:sz w:val="20"/>
          <w:szCs w:val="20"/>
        </w:rPr>
      </w:pPr>
      <w:r w:rsidRPr="00295E2D">
        <w:rPr>
          <w:sz w:val="20"/>
          <w:szCs w:val="20"/>
        </w:rPr>
        <w:t xml:space="preserve">Using the PID tuner, the Author </w:t>
      </w:r>
      <w:r w:rsidR="00A0792C" w:rsidRPr="00295E2D">
        <w:rPr>
          <w:sz w:val="20"/>
          <w:szCs w:val="20"/>
        </w:rPr>
        <w:t xml:space="preserve">manually adjusted the response time and the transient behaviour to achieve the given targets stated in 1.3. </w:t>
      </w:r>
    </w:p>
    <w:p w14:paraId="68CE65A5" w14:textId="16227F53" w:rsidR="00620133" w:rsidRPr="00497B50" w:rsidRDefault="00A0792C" w:rsidP="00620133">
      <w:pPr>
        <w:rPr>
          <w:sz w:val="20"/>
          <w:szCs w:val="20"/>
        </w:rPr>
      </w:pPr>
      <w:r w:rsidRPr="00295E2D">
        <w:rPr>
          <w:sz w:val="20"/>
          <w:szCs w:val="20"/>
        </w:rPr>
        <w:t xml:space="preserve">The Tuner module would supply the controller parameters as P, I, D and N once the </w:t>
      </w:r>
      <w:r w:rsidR="00295E2D" w:rsidRPr="00295E2D">
        <w:rPr>
          <w:sz w:val="20"/>
          <w:szCs w:val="20"/>
        </w:rPr>
        <w:t xml:space="preserve">author was satisfied with the behaviour of the block. These controller parameters would then be utilised to work out the </w:t>
      </w:r>
      <w:commentRangeStart w:id="27"/>
      <w:r w:rsidR="00295E2D" w:rsidRPr="00295E2D">
        <w:rPr>
          <w:sz w:val="20"/>
          <w:szCs w:val="20"/>
          <w:highlight w:val="yellow"/>
        </w:rPr>
        <w:t>controller</w:t>
      </w:r>
      <w:commentRangeEnd w:id="27"/>
      <w:r w:rsidR="00295E2D">
        <w:rPr>
          <w:rStyle w:val="CommentReference"/>
          <w:lang w:eastAsia="en-GB" w:bidi="ar-SA"/>
        </w:rPr>
        <w:commentReference w:id="27"/>
      </w:r>
      <w:r w:rsidR="00295E2D" w:rsidRPr="00295E2D">
        <w:rPr>
          <w:sz w:val="20"/>
          <w:szCs w:val="20"/>
        </w:rPr>
        <w:t xml:space="preserve"> transfer function</w:t>
      </w:r>
      <w:r w:rsidR="00620133">
        <w:rPr>
          <w:sz w:val="20"/>
          <w:szCs w:val="20"/>
        </w:rPr>
        <w:t>. This will then be used to determine the absolute stability of the system</w:t>
      </w:r>
      <w:r w:rsidR="0061675C">
        <w:rPr>
          <w:sz w:val="20"/>
          <w:szCs w:val="20"/>
        </w:rPr>
        <w:t xml:space="preserve"> by combining the figures with the forward transfer function.</w:t>
      </w:r>
    </w:p>
    <w:p w14:paraId="18C59217" w14:textId="2862A97D" w:rsidR="00295E2D" w:rsidRDefault="00620133" w:rsidP="00295E2D">
      <w:pPr>
        <w:pStyle w:val="Heading2"/>
      </w:pPr>
      <w:bookmarkStart w:id="28" w:name="_Toc90451263"/>
      <w:r>
        <w:t>Mathematic Equations</w:t>
      </w:r>
      <w:bookmarkEnd w:id="28"/>
    </w:p>
    <w:p w14:paraId="1DDC3EE9" w14:textId="745CB925" w:rsidR="00620133" w:rsidRPr="00295E2D" w:rsidRDefault="00620133" w:rsidP="00620133">
      <w:pPr>
        <w:rPr>
          <w:sz w:val="20"/>
          <w:szCs w:val="20"/>
        </w:rPr>
      </w:pPr>
      <w:r w:rsidRPr="00295E2D">
        <w:rPr>
          <w:sz w:val="20"/>
          <w:szCs w:val="20"/>
        </w:rPr>
        <w:t>using the following compensator equation</w:t>
      </w:r>
      <w:r>
        <w:rPr>
          <w:sz w:val="20"/>
          <w:szCs w:val="20"/>
        </w:rPr>
        <w:t xml:space="preserve"> and the controller parameters supplied, the author will calculate the system transfer function as one block.</w:t>
      </w:r>
      <w:r w:rsidR="0061675C">
        <w:rPr>
          <w:sz w:val="20"/>
          <w:szCs w:val="20"/>
        </w:rPr>
        <w:t xml:space="preserve"> The first equation will supply the forward transfer function, without feedback whilst the second equation will give the controller transfer function. </w:t>
      </w:r>
    </w:p>
    <w:p w14:paraId="51F0CC58" w14:textId="01991FCA" w:rsidR="00620133" w:rsidRPr="00620133" w:rsidRDefault="0061675C" w:rsidP="00620133">
      <w:r>
        <w:rPr>
          <w:noProof/>
        </w:rPr>
        <mc:AlternateContent>
          <mc:Choice Requires="wps">
            <w:drawing>
              <wp:anchor distT="0" distB="0" distL="114300" distR="114300" simplePos="0" relativeHeight="251679744" behindDoc="1" locked="0" layoutInCell="1" allowOverlap="1" wp14:anchorId="5CEBB3C6" wp14:editId="37E4F095">
                <wp:simplePos x="0" y="0"/>
                <wp:positionH relativeFrom="margin">
                  <wp:posOffset>1913103</wp:posOffset>
                </wp:positionH>
                <wp:positionV relativeFrom="paragraph">
                  <wp:posOffset>501853</wp:posOffset>
                </wp:positionV>
                <wp:extent cx="3003550" cy="635"/>
                <wp:effectExtent l="0" t="0" r="6350" b="0"/>
                <wp:wrapNone/>
                <wp:docPr id="11" name="Text Box 11"/>
                <wp:cNvGraphicFramePr/>
                <a:graphic xmlns:a="http://schemas.openxmlformats.org/drawingml/2006/main">
                  <a:graphicData uri="http://schemas.microsoft.com/office/word/2010/wordprocessingShape">
                    <wps:wsp>
                      <wps:cNvSpPr txBox="1"/>
                      <wps:spPr>
                        <a:xfrm>
                          <a:off x="0" y="0"/>
                          <a:ext cx="3003550" cy="635"/>
                        </a:xfrm>
                        <a:prstGeom prst="rect">
                          <a:avLst/>
                        </a:prstGeom>
                        <a:solidFill>
                          <a:prstClr val="white"/>
                        </a:solidFill>
                        <a:ln>
                          <a:noFill/>
                        </a:ln>
                      </wps:spPr>
                      <wps:txbx>
                        <w:txbxContent>
                          <w:p w14:paraId="382F1D28" w14:textId="26D7B59D" w:rsidR="00AF21EA" w:rsidRPr="00A03076" w:rsidRDefault="00AF21EA" w:rsidP="00620133">
                            <w:pPr>
                              <w:pStyle w:val="Caption"/>
                              <w:rPr>
                                <w:noProof/>
                              </w:rPr>
                            </w:pPr>
                            <w:bookmarkStart w:id="29" w:name="_Toc90451345"/>
                            <w:r>
                              <w:t xml:space="preserve">Figure </w:t>
                            </w:r>
                            <w:r w:rsidR="00D96D9D">
                              <w:fldChar w:fldCharType="begin"/>
                            </w:r>
                            <w:r w:rsidR="00D96D9D">
                              <w:instrText xml:space="preserve"> STYLEREF 1 \s </w:instrText>
                            </w:r>
                            <w:r w:rsidR="00D96D9D">
                              <w:fldChar w:fldCharType="separate"/>
                            </w:r>
                            <w:r w:rsidR="00D96D9D">
                              <w:rPr>
                                <w:noProof/>
                              </w:rPr>
                              <w:t>4</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2</w:t>
                            </w:r>
                            <w:r w:rsidR="00D96D9D">
                              <w:fldChar w:fldCharType="end"/>
                            </w:r>
                            <w:r>
                              <w:t>: System Transfer Function</w:t>
                            </w:r>
                            <w:bookmarkEnd w:id="29"/>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EBB3C6" id="Text Box 11" o:spid="_x0000_s1029" type="#_x0000_t202" style="position:absolute;left:0;text-align:left;margin-left:150.65pt;margin-top:39.5pt;width:236.5pt;height:.05pt;z-index:-2516367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" stroked="f">
                <v:textbox style="mso-fit-shape-to-text:t" inset="0,0,0,0">
                  <w:txbxContent>
                    <w:p w14:paraId="382F1D28" w14:textId="26D7B59D" w:rsidR="00AF21EA" w:rsidRPr="00A03076" w:rsidRDefault="00AF21EA" w:rsidP="00620133">
                      <w:pPr>
                        <w:pStyle w:val="Caption"/>
                        <w:rPr>
                          <w:noProof/>
                        </w:rPr>
                      </w:pPr>
                      <w:bookmarkStart w:id="30" w:name="_Toc90451345"/>
                      <w:r>
                        <w:t xml:space="preserve">Figure </w:t>
                      </w:r>
                      <w:r w:rsidR="00D96D9D">
                        <w:fldChar w:fldCharType="begin"/>
                      </w:r>
                      <w:r w:rsidR="00D96D9D">
                        <w:instrText xml:space="preserve"> STYLEREF 1 \s </w:instrText>
                      </w:r>
                      <w:r w:rsidR="00D96D9D">
                        <w:fldChar w:fldCharType="separate"/>
                      </w:r>
                      <w:r w:rsidR="00D96D9D">
                        <w:rPr>
                          <w:noProof/>
                        </w:rPr>
                        <w:t>4</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2</w:t>
                      </w:r>
                      <w:r w:rsidR="00D96D9D">
                        <w:fldChar w:fldCharType="end"/>
                      </w:r>
                      <w:r>
                        <w:t>: System Transfer Function</w:t>
                      </w:r>
                      <w:bookmarkEnd w:id="30"/>
                      <w:r>
                        <w:t xml:space="preserve"> </w:t>
                      </w:r>
                    </w:p>
                  </w:txbxContent>
                </v:textbox>
                <w10:wrap anchorx="margin"/>
              </v:shape>
            </w:pict>
          </mc:Fallback>
        </mc:AlternateContent>
      </w:r>
      <w:r>
        <w:rPr>
          <w:noProof/>
        </w:rPr>
        <w:drawing>
          <wp:anchor distT="0" distB="0" distL="114300" distR="114300" simplePos="0" relativeHeight="251677696" behindDoc="0" locked="0" layoutInCell="1" allowOverlap="1" wp14:anchorId="093EFEAE" wp14:editId="17CF11C3">
            <wp:simplePos x="0" y="0"/>
            <wp:positionH relativeFrom="margin">
              <wp:align>center</wp:align>
            </wp:positionH>
            <wp:positionV relativeFrom="paragraph">
              <wp:posOffset>6350</wp:posOffset>
            </wp:positionV>
            <wp:extent cx="1550670" cy="603885"/>
            <wp:effectExtent l="0" t="0" r="0" b="571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50670" cy="603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067840" w14:textId="7F9E2342" w:rsidR="00643F08" w:rsidRDefault="00643F08" w:rsidP="00643F08">
      <w:pPr>
        <w:pStyle w:val="Heading1"/>
      </w:pPr>
      <w:bookmarkStart w:id="31" w:name="_Toc90451264"/>
      <w:r>
        <w:lastRenderedPageBreak/>
        <w:t>Results</w:t>
      </w:r>
      <w:bookmarkEnd w:id="31"/>
    </w:p>
    <w:p w14:paraId="70BB8B71" w14:textId="6A5DC279" w:rsidR="000F57B3" w:rsidRPr="000F57B3" w:rsidRDefault="000F57B3" w:rsidP="000F57B3">
      <w:pPr>
        <w:pStyle w:val="Heading2"/>
      </w:pPr>
      <w:bookmarkStart w:id="32" w:name="_Toc90451265"/>
      <w:r>
        <w:t>Simulation</w:t>
      </w:r>
      <w:bookmarkEnd w:id="32"/>
    </w:p>
    <w:p w14:paraId="4240233D" w14:textId="20FE4ABF" w:rsidR="00643F08" w:rsidRPr="00281312" w:rsidRDefault="00281312" w:rsidP="00643F08">
      <w:pPr>
        <w:rPr>
          <w:sz w:val="20"/>
          <w:szCs w:val="20"/>
        </w:rPr>
      </w:pPr>
      <w:r w:rsidRPr="00281312">
        <w:rPr>
          <w:sz w:val="20"/>
          <w:szCs w:val="20"/>
        </w:rPr>
        <w:t>The Author carried out the simulation on the PID controller and obtained the following parameters.</w:t>
      </w:r>
    </w:p>
    <w:p w14:paraId="647F285A" w14:textId="77777777" w:rsidR="00281312" w:rsidRDefault="00281312" w:rsidP="00281312">
      <w:pPr>
        <w:keepNext/>
        <w:jc w:val="center"/>
      </w:pPr>
      <w:r>
        <w:rPr>
          <w:noProof/>
        </w:rPr>
        <w:drawing>
          <wp:inline distT="0" distB="0" distL="0" distR="0" wp14:anchorId="155946C4" wp14:editId="34BBCB39">
            <wp:extent cx="4220871" cy="2547454"/>
            <wp:effectExtent l="0" t="0" r="825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240655" cy="2559394"/>
                    </a:xfrm>
                    <a:prstGeom prst="rect">
                      <a:avLst/>
                    </a:prstGeom>
                    <a:noFill/>
                    <a:ln>
                      <a:noFill/>
                    </a:ln>
                  </pic:spPr>
                </pic:pic>
              </a:graphicData>
            </a:graphic>
          </wp:inline>
        </w:drawing>
      </w:r>
    </w:p>
    <w:p w14:paraId="795E1F12" w14:textId="3765FE8F" w:rsidR="00281312" w:rsidRPr="00643F08" w:rsidRDefault="00281312" w:rsidP="00281312">
      <w:pPr>
        <w:pStyle w:val="Caption"/>
      </w:pPr>
      <w:bookmarkStart w:id="33" w:name="_Toc90451346"/>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w:t>
      </w:r>
      <w:r w:rsidR="00D96D9D">
        <w:fldChar w:fldCharType="end"/>
      </w:r>
      <w:r>
        <w:t>: Controller Parameters</w:t>
      </w:r>
      <w:bookmarkEnd w:id="33"/>
    </w:p>
    <w:p w14:paraId="27EFC021" w14:textId="741EB26D" w:rsidR="004D1098" w:rsidRDefault="00281312" w:rsidP="00281312">
      <w:pPr>
        <w:jc w:val="center"/>
        <w:rPr>
          <w:sz w:val="20"/>
          <w:szCs w:val="20"/>
        </w:rPr>
      </w:pPr>
      <w:r w:rsidRPr="00497B50">
        <w:rPr>
          <w:sz w:val="20"/>
          <w:szCs w:val="20"/>
        </w:rPr>
        <w:t>P: 28.5931</w:t>
      </w:r>
      <w:r>
        <w:rPr>
          <w:sz w:val="20"/>
          <w:szCs w:val="20"/>
        </w:rPr>
        <w:tab/>
      </w:r>
      <w:r>
        <w:rPr>
          <w:sz w:val="20"/>
          <w:szCs w:val="20"/>
        </w:rPr>
        <w:tab/>
      </w:r>
      <w:r w:rsidRPr="00497B50">
        <w:rPr>
          <w:sz w:val="20"/>
          <w:szCs w:val="20"/>
        </w:rPr>
        <w:t>I: 14.3710</w:t>
      </w:r>
      <w:r>
        <w:rPr>
          <w:sz w:val="20"/>
          <w:szCs w:val="20"/>
        </w:rPr>
        <w:tab/>
      </w:r>
      <w:r>
        <w:rPr>
          <w:sz w:val="20"/>
          <w:szCs w:val="20"/>
        </w:rPr>
        <w:tab/>
      </w:r>
      <w:r w:rsidRPr="00497B50">
        <w:rPr>
          <w:sz w:val="20"/>
          <w:szCs w:val="20"/>
        </w:rPr>
        <w:t>D: 14.0056</w:t>
      </w:r>
      <w:r>
        <w:rPr>
          <w:sz w:val="20"/>
          <w:szCs w:val="20"/>
        </w:rPr>
        <w:tab/>
      </w:r>
      <w:r>
        <w:rPr>
          <w:sz w:val="20"/>
          <w:szCs w:val="20"/>
        </w:rPr>
        <w:tab/>
      </w:r>
      <w:r w:rsidRPr="00497B50">
        <w:rPr>
          <w:sz w:val="20"/>
          <w:szCs w:val="20"/>
        </w:rPr>
        <w:t>N: 560.8831</w:t>
      </w:r>
    </w:p>
    <w:p w14:paraId="77693934" w14:textId="18B945FE" w:rsidR="00281312" w:rsidRDefault="00281312" w:rsidP="00FB4714">
      <w:pPr>
        <w:rPr>
          <w:sz w:val="20"/>
          <w:szCs w:val="20"/>
        </w:rPr>
      </w:pPr>
      <w:r>
        <w:rPr>
          <w:sz w:val="20"/>
          <w:szCs w:val="20"/>
        </w:rPr>
        <w:t xml:space="preserve">It was found that speeding up the response and using less aggressive transient behaviour </w:t>
      </w:r>
      <w:r w:rsidR="00FB4714">
        <w:rPr>
          <w:sz w:val="20"/>
          <w:szCs w:val="20"/>
        </w:rPr>
        <w:t xml:space="preserve">reduced the settling time by 90%. The original parameters returned absolutely zero overshoot, with the tuned system overshooting by 3.17%. This is an increase in an undesired direction, but still within the tolerances required. </w:t>
      </w:r>
    </w:p>
    <w:p w14:paraId="66DF10BA" w14:textId="70294266" w:rsidR="0061675C" w:rsidRDefault="000208A3" w:rsidP="00FB4714">
      <w:pPr>
        <w:rPr>
          <w:sz w:val="20"/>
          <w:szCs w:val="20"/>
        </w:rPr>
      </w:pPr>
      <w:r w:rsidRPr="00D518D3">
        <w:rPr>
          <w:noProof/>
          <w:sz w:val="20"/>
          <w:szCs w:val="20"/>
        </w:rPr>
        <mc:AlternateContent>
          <mc:Choice Requires="wps">
            <w:drawing>
              <wp:anchor distT="0" distB="0" distL="114300" distR="114300" simplePos="0" relativeHeight="251684864" behindDoc="0" locked="0" layoutInCell="1" allowOverlap="1" wp14:anchorId="79E5382A" wp14:editId="3865FD10">
                <wp:simplePos x="0" y="0"/>
                <wp:positionH relativeFrom="column">
                  <wp:posOffset>1158875</wp:posOffset>
                </wp:positionH>
                <wp:positionV relativeFrom="paragraph">
                  <wp:posOffset>3521710</wp:posOffset>
                </wp:positionV>
                <wp:extent cx="4223385" cy="63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223385" cy="635"/>
                        </a:xfrm>
                        <a:prstGeom prst="rect">
                          <a:avLst/>
                        </a:prstGeom>
                        <a:solidFill>
                          <a:prstClr val="white"/>
                        </a:solidFill>
                        <a:ln>
                          <a:noFill/>
                        </a:ln>
                      </wps:spPr>
                      <wps:txbx>
                        <w:txbxContent>
                          <w:p w14:paraId="6F4CCB89" w14:textId="43B7F43A" w:rsidR="00AF21EA" w:rsidRPr="00890C1B" w:rsidRDefault="00AF21EA" w:rsidP="000208A3">
                            <w:pPr>
                              <w:pStyle w:val="Caption"/>
                              <w:rPr>
                                <w:noProof/>
                                <w:sz w:val="20"/>
                                <w:szCs w:val="20"/>
                              </w:rPr>
                            </w:pPr>
                            <w:bookmarkStart w:id="34" w:name="_Toc90451347"/>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2</w:t>
                            </w:r>
                            <w:r w:rsidR="00D96D9D">
                              <w:fldChar w:fldCharType="end"/>
                            </w:r>
                            <w:r>
                              <w:t>: Sample Points – After Tuning</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E5382A" id="Text Box 21" o:spid="_x0000_s1030" type="#_x0000_t202" style="position:absolute;left:0;text-align:left;margin-left:91.25pt;margin-top:277.3pt;width:332.5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LeiGgIAAD8EAAAOAAAAZHJzL2Uyb0RvYy54bWysU01v2zAMvQ/YfxB0X5yPtSiMOEWWIsOA&#10;oC2QDj0rshwLkEWNUmJnv36UHCddt9Owi0yLFD/ee5z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" stroked="f">
                <v:textbox style="mso-fit-shape-to-text:t" inset="0,0,0,0">
                  <w:txbxContent>
                    <w:p w14:paraId="6F4CCB89" w14:textId="43B7F43A" w:rsidR="00AF21EA" w:rsidRPr="00890C1B" w:rsidRDefault="00AF21EA" w:rsidP="000208A3">
                      <w:pPr>
                        <w:pStyle w:val="Caption"/>
                        <w:rPr>
                          <w:noProof/>
                          <w:sz w:val="20"/>
                          <w:szCs w:val="20"/>
                        </w:rPr>
                      </w:pPr>
                      <w:bookmarkStart w:id="35" w:name="_Toc90451347"/>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2</w:t>
                      </w:r>
                      <w:r w:rsidR="00D96D9D">
                        <w:fldChar w:fldCharType="end"/>
                      </w:r>
                      <w:r>
                        <w:t>: Sample Points – After Tuning</w:t>
                      </w:r>
                      <w:bookmarkEnd w:id="35"/>
                    </w:p>
                  </w:txbxContent>
                </v:textbox>
              </v:shape>
            </w:pict>
          </mc:Fallback>
        </mc:AlternateContent>
      </w:r>
      <w:r>
        <w:rPr>
          <w:noProof/>
          <w:sz w:val="20"/>
          <w:szCs w:val="20"/>
        </w:rPr>
        <w:drawing>
          <wp:anchor distT="0" distB="0" distL="114300" distR="114300" simplePos="0" relativeHeight="251682816" behindDoc="0" locked="0" layoutInCell="1" allowOverlap="1" wp14:anchorId="3A965864" wp14:editId="39BA5BA6">
            <wp:simplePos x="0" y="0"/>
            <wp:positionH relativeFrom="column">
              <wp:posOffset>1158900</wp:posOffset>
            </wp:positionH>
            <wp:positionV relativeFrom="paragraph">
              <wp:posOffset>776427</wp:posOffset>
            </wp:positionV>
            <wp:extent cx="4223385" cy="2688590"/>
            <wp:effectExtent l="0" t="0" r="571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23385" cy="2688590"/>
                    </a:xfrm>
                    <a:prstGeom prst="rect">
                      <a:avLst/>
                    </a:prstGeom>
                    <a:noFill/>
                    <a:ln>
                      <a:noFill/>
                    </a:ln>
                  </pic:spPr>
                </pic:pic>
              </a:graphicData>
            </a:graphic>
            <wp14:sizeRelH relativeFrom="page">
              <wp14:pctWidth>0</wp14:pctWidth>
            </wp14:sizeRelH>
            <wp14:sizeRelV relativeFrom="page">
              <wp14:pctHeight>0</wp14:pctHeight>
            </wp14:sizeRelV>
          </wp:anchor>
        </w:drawing>
      </w:r>
      <w:r w:rsidR="0061675C">
        <w:rPr>
          <w:sz w:val="20"/>
          <w:szCs w:val="20"/>
        </w:rPr>
        <w:t>Both systems, before and after tuning were considered stable closed-loop systems</w:t>
      </w:r>
      <w:r w:rsidR="000F57B3">
        <w:rPr>
          <w:sz w:val="20"/>
          <w:szCs w:val="20"/>
        </w:rPr>
        <w:t>.</w:t>
      </w:r>
      <w:r>
        <w:rPr>
          <w:sz w:val="20"/>
          <w:szCs w:val="20"/>
        </w:rPr>
        <w:t xml:space="preserve"> Once the author was satisfied with the performance of the signal, the block was updated before observing the oscilloscope once again to see the differences between before and after tuning. </w:t>
      </w:r>
    </w:p>
    <w:p w14:paraId="58A5BE3D" w14:textId="7668145E" w:rsidR="000208A3" w:rsidRDefault="000208A3" w:rsidP="00FB4714">
      <w:pPr>
        <w:rPr>
          <w:sz w:val="20"/>
          <w:szCs w:val="20"/>
        </w:rPr>
      </w:pPr>
    </w:p>
    <w:p w14:paraId="69FC2636" w14:textId="55EE67E4" w:rsidR="000208A3" w:rsidRDefault="000208A3" w:rsidP="00FB4714">
      <w:pPr>
        <w:rPr>
          <w:sz w:val="20"/>
          <w:szCs w:val="20"/>
        </w:rPr>
      </w:pPr>
    </w:p>
    <w:p w14:paraId="71DCA54C" w14:textId="77777777" w:rsidR="000208A3" w:rsidRPr="000208A3" w:rsidRDefault="000208A3" w:rsidP="000208A3">
      <w:pPr>
        <w:rPr>
          <w:sz w:val="20"/>
          <w:szCs w:val="20"/>
        </w:rPr>
      </w:pPr>
    </w:p>
    <w:p w14:paraId="77C8ACE4" w14:textId="77777777" w:rsidR="000208A3" w:rsidRPr="000208A3" w:rsidRDefault="000208A3" w:rsidP="000208A3">
      <w:pPr>
        <w:rPr>
          <w:sz w:val="20"/>
          <w:szCs w:val="20"/>
        </w:rPr>
      </w:pPr>
    </w:p>
    <w:p w14:paraId="36148001" w14:textId="689DA3A8" w:rsidR="000208A3" w:rsidRDefault="000208A3" w:rsidP="000208A3">
      <w:pPr>
        <w:rPr>
          <w:sz w:val="20"/>
          <w:szCs w:val="20"/>
        </w:rPr>
      </w:pPr>
    </w:p>
    <w:p w14:paraId="029C558D" w14:textId="428ABCD1" w:rsidR="000208A3" w:rsidRDefault="000208A3" w:rsidP="000208A3">
      <w:pPr>
        <w:rPr>
          <w:sz w:val="20"/>
          <w:szCs w:val="20"/>
        </w:rPr>
      </w:pPr>
    </w:p>
    <w:p w14:paraId="5F7A796A" w14:textId="7890C008" w:rsidR="000208A3" w:rsidRDefault="000208A3" w:rsidP="000208A3">
      <w:pPr>
        <w:rPr>
          <w:sz w:val="20"/>
          <w:szCs w:val="20"/>
        </w:rPr>
      </w:pPr>
    </w:p>
    <w:p w14:paraId="6423DBA7" w14:textId="4EAE9379" w:rsidR="000208A3" w:rsidRDefault="000208A3" w:rsidP="000208A3">
      <w:pPr>
        <w:rPr>
          <w:sz w:val="20"/>
          <w:szCs w:val="20"/>
        </w:rPr>
      </w:pPr>
    </w:p>
    <w:p w14:paraId="1A5C61D3" w14:textId="500A330D" w:rsidR="000208A3" w:rsidRDefault="000208A3">
      <w:pPr>
        <w:spacing w:after="0" w:line="240" w:lineRule="auto"/>
        <w:ind w:firstLine="0"/>
        <w:contextualSpacing w:val="0"/>
        <w:jc w:val="left"/>
        <w:rPr>
          <w:sz w:val="20"/>
          <w:szCs w:val="20"/>
        </w:rPr>
      </w:pPr>
      <w:r>
        <w:rPr>
          <w:sz w:val="20"/>
          <w:szCs w:val="20"/>
        </w:rPr>
        <w:br w:type="page"/>
      </w:r>
    </w:p>
    <w:p w14:paraId="32555AE8" w14:textId="77777777" w:rsidR="000208A3" w:rsidRPr="000208A3" w:rsidRDefault="000208A3" w:rsidP="000208A3">
      <w:pPr>
        <w:rPr>
          <w:sz w:val="20"/>
          <w:szCs w:val="20"/>
        </w:rPr>
      </w:pPr>
    </w:p>
    <w:p w14:paraId="7DDF041C" w14:textId="48143828" w:rsidR="00E94A60" w:rsidRDefault="000F57B3" w:rsidP="00E94A60">
      <w:pPr>
        <w:pStyle w:val="Heading2"/>
      </w:pPr>
      <w:bookmarkStart w:id="36" w:name="_Toc90451266"/>
      <w:r>
        <w:t xml:space="preserve">Mathematical </w:t>
      </w:r>
      <w:r w:rsidR="002710D3">
        <w:t>Block</w:t>
      </w:r>
      <w:bookmarkEnd w:id="36"/>
    </w:p>
    <w:p w14:paraId="4B198A26" w14:textId="6D03F701" w:rsidR="006A0B08" w:rsidRDefault="002710D3" w:rsidP="002710D3">
      <w:pPr>
        <w:pStyle w:val="Heading3"/>
      </w:pPr>
      <w:bookmarkStart w:id="37" w:name="_Toc90451267"/>
      <w:r>
        <w:t>Plant Verification</w:t>
      </w:r>
      <w:bookmarkEnd w:id="37"/>
    </w:p>
    <w:p w14:paraId="4BC4BB3B" w14:textId="487525CA" w:rsidR="00094962" w:rsidRDefault="002D587E" w:rsidP="00094962">
      <w:pPr>
        <w:keepNext/>
        <w:spacing w:after="0" w:line="240" w:lineRule="auto"/>
        <w:ind w:firstLine="0"/>
        <w:contextualSpacing w:val="0"/>
        <w:jc w:val="center"/>
      </w:pPr>
      <w:r>
        <w:rPr>
          <w:noProof/>
        </w:rPr>
        <mc:AlternateContent>
          <mc:Choice Requires="wps">
            <w:drawing>
              <wp:anchor distT="0" distB="0" distL="114300" distR="114300" simplePos="0" relativeHeight="251701248" behindDoc="0" locked="0" layoutInCell="1" allowOverlap="1" wp14:anchorId="51379A69" wp14:editId="46D476A0">
                <wp:simplePos x="0" y="0"/>
                <wp:positionH relativeFrom="column">
                  <wp:posOffset>1832458</wp:posOffset>
                </wp:positionH>
                <wp:positionV relativeFrom="paragraph">
                  <wp:posOffset>1178611</wp:posOffset>
                </wp:positionV>
                <wp:extent cx="3167481" cy="1097280"/>
                <wp:effectExtent l="0" t="0" r="13970" b="26670"/>
                <wp:wrapNone/>
                <wp:docPr id="49" name="Rectangle 49"/>
                <wp:cNvGraphicFramePr/>
                <a:graphic xmlns:a="http://schemas.openxmlformats.org/drawingml/2006/main">
                  <a:graphicData uri="http://schemas.microsoft.com/office/word/2010/wordprocessingShape">
                    <wps:wsp>
                      <wps:cNvSpPr/>
                      <wps:spPr>
                        <a:xfrm>
                          <a:off x="0" y="0"/>
                          <a:ext cx="3167481" cy="1097280"/>
                        </a:xfrm>
                        <a:prstGeom prst="rect">
                          <a:avLst/>
                        </a:prstGeom>
                        <a:solidFill>
                          <a:schemeClr val="accent6">
                            <a:alpha val="40000"/>
                          </a:schemeClr>
                        </a:solid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BA7342" id="Rectangle 49" o:spid="_x0000_s1026" style="position:absolute;margin-left:144.3pt;margin-top:92.8pt;width:249.4pt;height:86.4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" fillcolor="#70ad47 [3209]" strokecolor="#375623 [1609]" strokeweight="1pt">
                <v:fill opacity="26214f"/>
              </v:rect>
            </w:pict>
          </mc:Fallback>
        </mc:AlternateContent>
      </w:r>
      <w:r w:rsidR="00094962" w:rsidRPr="00094962">
        <w:rPr>
          <w:noProof/>
        </w:rPr>
        <w:drawing>
          <wp:inline distT="0" distB="0" distL="0" distR="0" wp14:anchorId="05BCA509" wp14:editId="32062589">
            <wp:extent cx="3833164" cy="2384648"/>
            <wp:effectExtent l="0" t="0" r="0" b="0"/>
            <wp:docPr id="30" name="Picture 3">
              <a:extLst xmlns:a="http://schemas.openxmlformats.org/drawingml/2006/main">
                <a:ext uri="{FF2B5EF4-FFF2-40B4-BE49-F238E27FC236}">
                  <a16:creationId xmlns:a16="http://schemas.microsoft.com/office/drawing/2014/main" id="{B67F2BBF-627C-43DA-90CE-8FE36CDCBA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a:extLst>
                        <a:ext uri="{FF2B5EF4-FFF2-40B4-BE49-F238E27FC236}">
                          <a16:creationId xmlns:a16="http://schemas.microsoft.com/office/drawing/2014/main" id="{B67F2BBF-627C-43DA-90CE-8FE36CDCBA54}"/>
                        </a:ext>
                      </a:extLst>
                    </pic:cNvPr>
                    <pic:cNvPicPr>
                      <a:picLocks noChangeAspect="1"/>
                    </pic:cNvPicPr>
                  </pic:nvPicPr>
                  <pic:blipFill>
                    <a:blip r:embed="rId27"/>
                    <a:srcRect l="58034" t="18867" r="10364" b="11229"/>
                    <a:stretch>
                      <a:fillRect/>
                    </a:stretch>
                  </pic:blipFill>
                  <pic:spPr>
                    <a:xfrm>
                      <a:off x="0" y="0"/>
                      <a:ext cx="3848301" cy="2394065"/>
                    </a:xfrm>
                    <a:prstGeom prst="rect">
                      <a:avLst/>
                    </a:prstGeom>
                    <a:noFill/>
                    <a:ln cap="flat">
                      <a:noFill/>
                    </a:ln>
                  </pic:spPr>
                </pic:pic>
              </a:graphicData>
            </a:graphic>
          </wp:inline>
        </w:drawing>
      </w:r>
    </w:p>
    <w:p w14:paraId="554F9E40" w14:textId="423D2272" w:rsidR="00094962" w:rsidRDefault="00094962" w:rsidP="00094962">
      <w:pPr>
        <w:pStyle w:val="Caption"/>
      </w:pPr>
      <w:bookmarkStart w:id="38" w:name="_Toc90451348"/>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3</w:t>
      </w:r>
      <w:r w:rsidR="00D96D9D">
        <w:fldChar w:fldCharType="end"/>
      </w:r>
      <w:r>
        <w:t>: Plant Verification Block</w:t>
      </w:r>
      <w:bookmarkEnd w:id="38"/>
    </w:p>
    <w:p w14:paraId="096C4F58" w14:textId="2C4CBEDA" w:rsidR="008563AB" w:rsidRDefault="009847C8" w:rsidP="009847C8">
      <w:pPr>
        <w:tabs>
          <w:tab w:val="left" w:pos="849"/>
          <w:tab w:val="center" w:pos="5233"/>
        </w:tabs>
        <w:spacing w:after="0" w:line="240" w:lineRule="auto"/>
        <w:ind w:firstLine="0"/>
        <w:contextualSpacing w:val="0"/>
        <w:jc w:val="left"/>
      </w:pPr>
      <w:r w:rsidRPr="008563AB">
        <w:rPr>
          <w:sz w:val="20"/>
          <w:szCs w:val="20"/>
        </w:rPr>
        <w:tab/>
      </w:r>
      <w:r w:rsidR="00BC20B4" w:rsidRPr="008563AB">
        <w:rPr>
          <w:sz w:val="20"/>
          <w:szCs w:val="20"/>
        </w:rPr>
        <w:t>Using the parameters supplied from the tuning block, it is now possible to calculate the complete transfer function of the entire system.</w:t>
      </w:r>
      <w:r w:rsidR="008563AB" w:rsidRPr="008563AB">
        <w:rPr>
          <w:sz w:val="20"/>
          <w:szCs w:val="20"/>
        </w:rPr>
        <w:t xml:space="preserve"> The calculations and workspace can be found in Annex A</w:t>
      </w:r>
      <w:r w:rsidR="008563AB">
        <w:t xml:space="preserve">. </w:t>
      </w:r>
    </w:p>
    <w:p w14:paraId="6A369F7B" w14:textId="7735F42B" w:rsidR="008563AB" w:rsidRDefault="008563AB" w:rsidP="009847C8">
      <w:pPr>
        <w:tabs>
          <w:tab w:val="left" w:pos="849"/>
          <w:tab w:val="center" w:pos="5233"/>
        </w:tabs>
        <w:spacing w:after="0" w:line="240" w:lineRule="auto"/>
        <w:ind w:firstLine="0"/>
        <w:contextualSpacing w:val="0"/>
        <w:jc w:val="left"/>
        <w:rPr>
          <w:sz w:val="20"/>
          <w:szCs w:val="20"/>
        </w:rPr>
      </w:pPr>
      <w:r w:rsidRPr="002D587E">
        <w:rPr>
          <w:sz w:val="20"/>
          <w:szCs w:val="20"/>
        </w:rPr>
        <w:t>For t</w:t>
      </w:r>
      <w:r w:rsidR="00FF1D85" w:rsidRPr="002D587E">
        <w:rPr>
          <w:sz w:val="20"/>
          <w:szCs w:val="20"/>
        </w:rPr>
        <w:t xml:space="preserve">he calculation to be verified, the author added another input to the oscilloscope to compare the outputs of the </w:t>
      </w:r>
      <w:r w:rsidR="002D587E" w:rsidRPr="002D587E">
        <w:rPr>
          <w:sz w:val="20"/>
          <w:szCs w:val="20"/>
        </w:rPr>
        <w:t>system against the mathematical transfer function (highlighted green)</w:t>
      </w:r>
      <w:r w:rsidR="00FB184A">
        <w:rPr>
          <w:sz w:val="20"/>
          <w:szCs w:val="20"/>
        </w:rPr>
        <w:t>.</w:t>
      </w:r>
    </w:p>
    <w:p w14:paraId="2990F79C" w14:textId="77777777" w:rsidR="004B1564" w:rsidRDefault="00CA0A99" w:rsidP="004B1564">
      <w:pPr>
        <w:keepNext/>
        <w:tabs>
          <w:tab w:val="left" w:pos="849"/>
          <w:tab w:val="center" w:pos="5233"/>
        </w:tabs>
        <w:spacing w:after="0" w:line="240" w:lineRule="auto"/>
        <w:ind w:firstLine="0"/>
        <w:contextualSpacing w:val="0"/>
        <w:jc w:val="center"/>
      </w:pPr>
      <w:r>
        <w:rPr>
          <w:noProof/>
          <w:sz w:val="20"/>
          <w:szCs w:val="20"/>
        </w:rPr>
        <w:drawing>
          <wp:inline distT="0" distB="0" distL="0" distR="0" wp14:anchorId="708B8F08" wp14:editId="55003F74">
            <wp:extent cx="4798771" cy="2164016"/>
            <wp:effectExtent l="0" t="0" r="1905"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820225" cy="2173691"/>
                    </a:xfrm>
                    <a:prstGeom prst="rect">
                      <a:avLst/>
                    </a:prstGeom>
                    <a:noFill/>
                    <a:ln>
                      <a:noFill/>
                    </a:ln>
                  </pic:spPr>
                </pic:pic>
              </a:graphicData>
            </a:graphic>
          </wp:inline>
        </w:drawing>
      </w:r>
    </w:p>
    <w:p w14:paraId="1D7159A8" w14:textId="7F77E5CE" w:rsidR="00CA0A99" w:rsidRPr="002D587E" w:rsidRDefault="004B1564" w:rsidP="004B1564">
      <w:pPr>
        <w:pStyle w:val="Caption"/>
        <w:rPr>
          <w:sz w:val="20"/>
          <w:szCs w:val="20"/>
        </w:rPr>
      </w:pPr>
      <w:bookmarkStart w:id="39" w:name="_Toc90451349"/>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4</w:t>
      </w:r>
      <w:r w:rsidR="00D96D9D">
        <w:fldChar w:fldCharType="end"/>
      </w:r>
      <w:r>
        <w:t xml:space="preserve">: </w:t>
      </w:r>
      <w:r w:rsidR="00D96D9D">
        <w:t>Oscilloscope Reading - TF</w:t>
      </w:r>
      <w:bookmarkEnd w:id="39"/>
    </w:p>
    <w:p w14:paraId="47D3C286" w14:textId="77777777" w:rsidR="008563AB" w:rsidRDefault="008563AB" w:rsidP="009847C8">
      <w:pPr>
        <w:tabs>
          <w:tab w:val="left" w:pos="849"/>
          <w:tab w:val="center" w:pos="5233"/>
        </w:tabs>
        <w:spacing w:after="0" w:line="240" w:lineRule="auto"/>
        <w:ind w:firstLine="0"/>
        <w:contextualSpacing w:val="0"/>
        <w:jc w:val="left"/>
      </w:pPr>
    </w:p>
    <w:p w14:paraId="58E41A74" w14:textId="77777777" w:rsidR="004B1564" w:rsidRDefault="009847C8" w:rsidP="00BF2457">
      <w:pPr>
        <w:tabs>
          <w:tab w:val="left" w:pos="849"/>
          <w:tab w:val="center" w:pos="5233"/>
        </w:tabs>
        <w:spacing w:after="0" w:line="240" w:lineRule="auto"/>
        <w:ind w:firstLine="0"/>
        <w:contextualSpacing w:val="0"/>
        <w:jc w:val="left"/>
      </w:pPr>
      <w:r>
        <w:tab/>
      </w:r>
      <w:r w:rsidR="00CA0A99" w:rsidRPr="00BF2457">
        <w:rPr>
          <w:sz w:val="20"/>
          <w:szCs w:val="20"/>
        </w:rPr>
        <w:t xml:space="preserve">When comparing the plant output to the whole system transfer function, it </w:t>
      </w:r>
      <w:r w:rsidR="00BF2457" w:rsidRPr="00BF2457">
        <w:rPr>
          <w:sz w:val="20"/>
          <w:szCs w:val="20"/>
        </w:rPr>
        <w:t>can be seen that they are identical.</w:t>
      </w:r>
      <w:r w:rsidR="00BF2457" w:rsidRPr="004B1564">
        <w:rPr>
          <w:sz w:val="20"/>
          <w:szCs w:val="20"/>
        </w:rPr>
        <w:t xml:space="preserve"> </w:t>
      </w:r>
      <w:r w:rsidR="008D3DC8" w:rsidRPr="004B1564">
        <w:rPr>
          <w:sz w:val="20"/>
          <w:szCs w:val="20"/>
        </w:rPr>
        <w:t xml:space="preserve">This is a sign that the equation </w:t>
      </w:r>
      <w:r w:rsidR="003236C4" w:rsidRPr="004B1564">
        <w:rPr>
          <w:sz w:val="20"/>
          <w:szCs w:val="20"/>
        </w:rPr>
        <w:t>and parameters have been used correctly and that the entire systems transfer function can now be read as the following:</w:t>
      </w:r>
    </w:p>
    <w:p w14:paraId="17D36C24" w14:textId="77777777" w:rsidR="00D96D9D" w:rsidRDefault="004B1564" w:rsidP="00D96D9D">
      <w:pPr>
        <w:keepNext/>
        <w:tabs>
          <w:tab w:val="left" w:pos="849"/>
          <w:tab w:val="center" w:pos="5233"/>
        </w:tabs>
        <w:spacing w:after="0" w:line="240" w:lineRule="auto"/>
        <w:ind w:firstLine="0"/>
        <w:contextualSpacing w:val="0"/>
        <w:jc w:val="center"/>
      </w:pPr>
      <w:r>
        <w:rPr>
          <w:noProof/>
        </w:rPr>
        <w:drawing>
          <wp:inline distT="0" distB="0" distL="0" distR="0" wp14:anchorId="463DCC5C" wp14:editId="66F5DE86">
            <wp:extent cx="5018227" cy="1022356"/>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42978" cy="1027399"/>
                    </a:xfrm>
                    <a:prstGeom prst="rect">
                      <a:avLst/>
                    </a:prstGeom>
                    <a:noFill/>
                    <a:ln>
                      <a:noFill/>
                    </a:ln>
                  </pic:spPr>
                </pic:pic>
              </a:graphicData>
            </a:graphic>
          </wp:inline>
        </w:drawing>
      </w:r>
    </w:p>
    <w:p w14:paraId="24E86830" w14:textId="44B9238F" w:rsidR="00D96D9D" w:rsidRDefault="00D96D9D" w:rsidP="00D96D9D">
      <w:pPr>
        <w:pStyle w:val="Caption"/>
      </w:pPr>
      <w:bookmarkStart w:id="40" w:name="_Toc90451350"/>
      <w:r>
        <w:t xml:space="preserve">Figure </w:t>
      </w:r>
      <w:r>
        <w:fldChar w:fldCharType="begin"/>
      </w:r>
      <w:r>
        <w:instrText xml:space="preserve"> STYLEREF 1 \s </w:instrText>
      </w:r>
      <w:r>
        <w:fldChar w:fldCharType="separate"/>
      </w:r>
      <w:r>
        <w:rPr>
          <w:noProof/>
        </w:rPr>
        <w:t>5</w:t>
      </w:r>
      <w:r>
        <w:fldChar w:fldCharType="end"/>
      </w:r>
      <w:r>
        <w:noBreakHyphen/>
      </w:r>
      <w:r>
        <w:fldChar w:fldCharType="begin"/>
      </w:r>
      <w:r>
        <w:instrText xml:space="preserve"> SEQ Figure \* ARABIC \s 1 </w:instrText>
      </w:r>
      <w:r>
        <w:fldChar w:fldCharType="separate"/>
      </w:r>
      <w:r>
        <w:rPr>
          <w:noProof/>
        </w:rPr>
        <w:t>5</w:t>
      </w:r>
      <w:r>
        <w:fldChar w:fldCharType="end"/>
      </w:r>
      <w:r>
        <w:t>: Transfer Function of System</w:t>
      </w:r>
      <w:bookmarkEnd w:id="40"/>
    </w:p>
    <w:p w14:paraId="5AD308C3" w14:textId="058F37F0" w:rsidR="002710D3" w:rsidRPr="006A0B08" w:rsidRDefault="002710D3" w:rsidP="00D96D9D">
      <w:pPr>
        <w:tabs>
          <w:tab w:val="left" w:pos="849"/>
          <w:tab w:val="center" w:pos="5233"/>
        </w:tabs>
        <w:spacing w:after="0" w:line="240" w:lineRule="auto"/>
        <w:ind w:firstLine="0"/>
        <w:contextualSpacing w:val="0"/>
        <w:rPr>
          <w:rFonts w:ascii="Arial" w:hAnsi="Arial"/>
          <w:b/>
          <w:bCs/>
          <w:i/>
          <w:iCs/>
          <w:sz w:val="26"/>
          <w:szCs w:val="26"/>
        </w:rPr>
      </w:pPr>
    </w:p>
    <w:p w14:paraId="75A260D7" w14:textId="2C14F4B9" w:rsidR="002710D3" w:rsidRDefault="002710D3" w:rsidP="00930F36">
      <w:pPr>
        <w:pStyle w:val="Heading2"/>
      </w:pPr>
      <w:bookmarkStart w:id="41" w:name="_Toc90451268"/>
      <w:r>
        <w:t>Pole Locations</w:t>
      </w:r>
      <w:r w:rsidR="00A84089">
        <w:t xml:space="preserve"> of Plant</w:t>
      </w:r>
      <w:bookmarkEnd w:id="41"/>
    </w:p>
    <w:p w14:paraId="388A6E1E" w14:textId="17B42E26" w:rsidR="00AF21EA" w:rsidRPr="00D518D3" w:rsidRDefault="00C97175" w:rsidP="00AF21EA">
      <w:pPr>
        <w:rPr>
          <w:sz w:val="20"/>
          <w:szCs w:val="20"/>
        </w:rPr>
      </w:pPr>
      <w:r w:rsidRPr="00D518D3">
        <w:rPr>
          <w:sz w:val="20"/>
          <w:szCs w:val="20"/>
        </w:rPr>
        <w:t xml:space="preserve">The following formula was used to </w:t>
      </w:r>
      <w:r w:rsidR="00D518D3" w:rsidRPr="00D518D3">
        <w:rPr>
          <w:sz w:val="20"/>
          <w:szCs w:val="20"/>
        </w:rPr>
        <w:t>find the complex roots of the transfer</w:t>
      </w:r>
      <w:r w:rsidRPr="00D518D3">
        <w:rPr>
          <w:sz w:val="20"/>
          <w:szCs w:val="20"/>
        </w:rPr>
        <w:t xml:space="preserve"> </w:t>
      </w:r>
      <w:r w:rsidR="00FB086C" w:rsidRPr="00D518D3">
        <w:rPr>
          <w:sz w:val="20"/>
          <w:szCs w:val="20"/>
        </w:rPr>
        <w:t>function</w:t>
      </w:r>
      <w:r w:rsidR="00FB086C">
        <w:rPr>
          <w:sz w:val="20"/>
          <w:szCs w:val="20"/>
        </w:rPr>
        <w:t xml:space="preserve"> using the denominator values supplied</w:t>
      </w:r>
      <w:r w:rsidR="00FB086C" w:rsidRPr="00D518D3">
        <w:rPr>
          <w:sz w:val="20"/>
          <w:szCs w:val="20"/>
        </w:rPr>
        <w:t>.</w:t>
      </w:r>
    </w:p>
    <w:p w14:paraId="73AF3092" w14:textId="405ED3A5" w:rsidR="00C97175" w:rsidRPr="002710D3" w:rsidRDefault="00C97175" w:rsidP="006A0B08">
      <m:oMathPara>
        <m:oMath>
          <m:r>
            <w:rPr>
              <w:rFonts w:ascii="Cambria Math" w:hAnsi="Cambria Math" w:cs="Cambria Math"/>
            </w:rPr>
            <m:t>S</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b</m:t>
              </m:r>
              <m:r>
                <m:rPr>
                  <m:sty m:val="p"/>
                </m:rPr>
                <w:rPr>
                  <w:rFonts w:ascii="Cambria Math" w:hAnsi="Cambria Math" w:cs="Cambria Math"/>
                </w:rPr>
                <m:t>±</m:t>
              </m:r>
              <m:rad>
                <m:radPr>
                  <m:degHide m:val="1"/>
                  <m:ctrlPr>
                    <w:rPr>
                      <w:rFonts w:ascii="Cambria Math" w:hAnsi="Cambria Math"/>
                    </w:rPr>
                  </m:ctrlPr>
                </m:radPr>
                <m:deg/>
                <m:e>
                  <m:sSup>
                    <m:sSupPr>
                      <m:ctrlPr>
                        <w:rPr>
                          <w:rFonts w:ascii="Cambria Math" w:hAnsi="Cambria Math"/>
                        </w:rPr>
                      </m:ctrlPr>
                    </m:sSupPr>
                    <m:e>
                      <m:r>
                        <w:rPr>
                          <w:rFonts w:ascii="Cambria Math" w:hAnsi="Cambria Math" w:cs="Cambria Math"/>
                        </w:rPr>
                        <m:t>b</m:t>
                      </m:r>
                    </m:e>
                    <m:sup>
                      <m:r>
                        <m:rPr>
                          <m:sty m:val="p"/>
                        </m:rPr>
                        <w:rPr>
                          <w:rFonts w:ascii="Cambria Math" w:hAnsi="Cambria Math" w:cs="Cambria Math"/>
                        </w:rPr>
                        <m:t>2</m:t>
                      </m:r>
                    </m:sup>
                  </m:sSup>
                  <m:r>
                    <m:rPr>
                      <m:sty m:val="p"/>
                    </m:rPr>
                    <w:rPr>
                      <w:rFonts w:ascii="Cambria Math" w:hAnsi="Cambria Math" w:cs="Cambria Math"/>
                    </w:rPr>
                    <m:t>-4</m:t>
                  </m:r>
                  <m:r>
                    <w:rPr>
                      <w:rFonts w:ascii="Cambria Math" w:hAnsi="Cambria Math" w:cs="Cambria Math"/>
                    </w:rPr>
                    <m:t>ac</m:t>
                  </m:r>
                </m:e>
              </m:rad>
            </m:num>
            <m:den>
              <m:r>
                <m:rPr>
                  <m:sty m:val="p"/>
                </m:rPr>
                <w:rPr>
                  <w:rFonts w:ascii="Cambria Math" w:hAnsi="Cambria Math" w:cs="Cambria Math"/>
                </w:rPr>
                <m:t>2</m:t>
              </m:r>
              <m:r>
                <w:rPr>
                  <w:rFonts w:ascii="Cambria Math" w:hAnsi="Cambria Math" w:cs="Cambria Math"/>
                </w:rPr>
                <m:t>a</m:t>
              </m:r>
            </m:den>
          </m:f>
          <m:r>
            <m:rPr>
              <m:sty m:val="p"/>
            </m:rPr>
            <w:rPr>
              <w:rFonts w:ascii="Cambria Math" w:hAnsi="Cambria Math" w:cs="Cambria Math"/>
            </w:rPr>
            <w:br/>
          </m:r>
        </m:oMath>
        <m:oMath>
          <m:r>
            <w:rPr>
              <w:rFonts w:ascii="Cambria Math" w:hAnsi="Cambria Math" w:cs="Cambria Math"/>
            </w:rPr>
            <m:t>S</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4</m:t>
              </m:r>
              <m:r>
                <m:rPr>
                  <m:sty m:val="p"/>
                </m:rPr>
                <w:rPr>
                  <w:rFonts w:ascii="Cambria Math" w:hAnsi="Cambria Math" w:cs="Cambria Math"/>
                </w:rPr>
                <m:t>±</m:t>
              </m:r>
              <m:rad>
                <m:radPr>
                  <m:degHide m:val="1"/>
                  <m:ctrlPr>
                    <w:rPr>
                      <w:rFonts w:ascii="Cambria Math" w:hAnsi="Cambria Math"/>
                    </w:rPr>
                  </m:ctrlPr>
                </m:radPr>
                <m:deg/>
                <m:e>
                  <m:sSup>
                    <m:sSupPr>
                      <m:ctrlPr>
                        <w:rPr>
                          <w:rFonts w:ascii="Cambria Math" w:hAnsi="Cambria Math"/>
                        </w:rPr>
                      </m:ctrlPr>
                    </m:sSupPr>
                    <m:e>
                      <m:r>
                        <w:rPr>
                          <w:rFonts w:ascii="Cambria Math" w:hAnsi="Cambria Math" w:cs="Cambria Math"/>
                        </w:rPr>
                        <m:t>4</m:t>
                      </m:r>
                    </m:e>
                    <m:sup>
                      <m:r>
                        <m:rPr>
                          <m:sty m:val="p"/>
                        </m:rPr>
                        <w:rPr>
                          <w:rFonts w:ascii="Cambria Math" w:hAnsi="Cambria Math" w:cs="Cambria Math"/>
                        </w:rPr>
                        <m:t>2</m:t>
                      </m:r>
                    </m:sup>
                  </m:sSup>
                  <m:r>
                    <m:rPr>
                      <m:sty m:val="p"/>
                    </m:rPr>
                    <w:rPr>
                      <w:rFonts w:ascii="Cambria Math" w:hAnsi="Cambria Math" w:cs="Cambria Math"/>
                    </w:rPr>
                    <m:t>-4</m:t>
                  </m:r>
                  <m:r>
                    <w:rPr>
                      <w:rFonts w:ascii="Cambria Math" w:hAnsi="Cambria Math" w:cs="Cambria Math"/>
                    </w:rPr>
                    <m:t>(3x3)</m:t>
                  </m:r>
                </m:e>
              </m:rad>
            </m:num>
            <m:den>
              <m:r>
                <m:rPr>
                  <m:sty m:val="p"/>
                </m:rPr>
                <w:rPr>
                  <w:rFonts w:ascii="Cambria Math" w:hAnsi="Cambria Math" w:cs="Cambria Math"/>
                </w:rPr>
                <m:t>2</m:t>
              </m:r>
              <m:r>
                <w:rPr>
                  <w:rFonts w:ascii="Cambria Math" w:hAnsi="Cambria Math" w:cs="Cambria Math"/>
                </w:rPr>
                <m:t>x3</m:t>
              </m:r>
            </m:den>
          </m:f>
        </m:oMath>
      </m:oMathPara>
    </w:p>
    <w:p w14:paraId="45FABC8A" w14:textId="1529FBCA" w:rsidR="00C97175" w:rsidRPr="002710D3" w:rsidRDefault="00C97175" w:rsidP="00C97175">
      <m:oMathPara>
        <m:oMath>
          <m:r>
            <w:rPr>
              <w:rFonts w:ascii="Cambria Math" w:hAnsi="Cambria Math" w:cs="Cambria Math"/>
            </w:rPr>
            <m:t>x</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4</m:t>
              </m:r>
              <m:r>
                <m:rPr>
                  <m:sty m:val="p"/>
                </m:rPr>
                <w:rPr>
                  <w:rFonts w:ascii="Cambria Math" w:hAnsi="Cambria Math" w:cs="Cambria Math"/>
                </w:rPr>
                <m:t>±</m:t>
              </m:r>
              <m:rad>
                <m:radPr>
                  <m:degHide m:val="1"/>
                  <m:ctrlPr>
                    <w:rPr>
                      <w:rFonts w:ascii="Cambria Math" w:hAnsi="Cambria Math"/>
                    </w:rPr>
                  </m:ctrlPr>
                </m:radPr>
                <m:deg/>
                <m:e>
                  <m:r>
                    <m:rPr>
                      <m:sty m:val="p"/>
                    </m:rPr>
                    <w:rPr>
                      <w:rFonts w:ascii="Cambria Math" w:hAnsi="Cambria Math"/>
                    </w:rPr>
                    <m:t>-20</m:t>
                  </m:r>
                </m:e>
              </m:rad>
            </m:num>
            <m:den>
              <m:r>
                <m:rPr>
                  <m:sty m:val="p"/>
                </m:rPr>
                <w:rPr>
                  <w:rFonts w:ascii="Cambria Math" w:hAnsi="Cambria Math" w:cs="Cambria Math"/>
                </w:rPr>
                <m:t>6</m:t>
              </m:r>
            </m:den>
          </m:f>
        </m:oMath>
      </m:oMathPara>
    </w:p>
    <w:p w14:paraId="53C32063" w14:textId="62915EF7" w:rsidR="00AF21EA" w:rsidRDefault="00545D9D" w:rsidP="00AF21EA">
      <w:pPr>
        <w:tabs>
          <w:tab w:val="center" w:pos="5233"/>
        </w:tabs>
        <w:spacing w:after="0" w:line="240" w:lineRule="auto"/>
        <w:ind w:firstLine="0"/>
        <w:contextualSpacing w:val="0"/>
        <w:jc w:val="center"/>
      </w:pPr>
      <w:r>
        <w:rPr>
          <w:noProof/>
        </w:rPr>
        <w:drawing>
          <wp:anchor distT="0" distB="0" distL="114300" distR="114300" simplePos="0" relativeHeight="251686912" behindDoc="0" locked="0" layoutInCell="1" allowOverlap="1" wp14:anchorId="395C77EF" wp14:editId="62ED188E">
            <wp:simplePos x="0" y="0"/>
            <wp:positionH relativeFrom="margin">
              <wp:posOffset>1196340</wp:posOffset>
            </wp:positionH>
            <wp:positionV relativeFrom="paragraph">
              <wp:posOffset>0</wp:posOffset>
            </wp:positionV>
            <wp:extent cx="4526280" cy="1838325"/>
            <wp:effectExtent l="0" t="0" r="762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526280" cy="1838325"/>
                    </a:xfrm>
                    <a:prstGeom prst="rect">
                      <a:avLst/>
                    </a:prstGeom>
                    <a:noFill/>
                  </pic:spPr>
                </pic:pic>
              </a:graphicData>
            </a:graphic>
            <wp14:sizeRelH relativeFrom="page">
              <wp14:pctWidth>0</wp14:pctWidth>
            </wp14:sizeRelH>
            <wp14:sizeRelV relativeFrom="page">
              <wp14:pctHeight>0</wp14:pctHeight>
            </wp14:sizeRelV>
          </wp:anchor>
        </w:drawing>
      </w:r>
    </w:p>
    <w:p w14:paraId="45DFA2CA" w14:textId="77777777" w:rsidR="00AF21EA" w:rsidRDefault="00AF21EA" w:rsidP="00AF21EA">
      <w:pPr>
        <w:tabs>
          <w:tab w:val="center" w:pos="5233"/>
        </w:tabs>
        <w:spacing w:after="0" w:line="240" w:lineRule="auto"/>
        <w:ind w:firstLine="0"/>
        <w:contextualSpacing w:val="0"/>
        <w:jc w:val="center"/>
      </w:pPr>
    </w:p>
    <w:p w14:paraId="3475DDCC" w14:textId="77777777" w:rsidR="00AF21EA" w:rsidRDefault="00AF21EA" w:rsidP="00AF21EA">
      <w:pPr>
        <w:tabs>
          <w:tab w:val="center" w:pos="5233"/>
        </w:tabs>
        <w:spacing w:after="0" w:line="240" w:lineRule="auto"/>
        <w:ind w:firstLine="0"/>
        <w:contextualSpacing w:val="0"/>
        <w:jc w:val="center"/>
      </w:pPr>
    </w:p>
    <w:p w14:paraId="7F878E3F" w14:textId="77777777" w:rsidR="00AF21EA" w:rsidRDefault="00AF21EA" w:rsidP="00AF21EA">
      <w:pPr>
        <w:tabs>
          <w:tab w:val="center" w:pos="5233"/>
        </w:tabs>
        <w:spacing w:after="0" w:line="240" w:lineRule="auto"/>
        <w:ind w:firstLine="0"/>
        <w:contextualSpacing w:val="0"/>
        <w:jc w:val="center"/>
      </w:pPr>
    </w:p>
    <w:p w14:paraId="6B1173D4" w14:textId="77777777" w:rsidR="00AF21EA" w:rsidRDefault="00AF21EA" w:rsidP="00AF21EA">
      <w:pPr>
        <w:tabs>
          <w:tab w:val="center" w:pos="5233"/>
        </w:tabs>
        <w:spacing w:after="0" w:line="240" w:lineRule="auto"/>
        <w:ind w:firstLine="0"/>
        <w:contextualSpacing w:val="0"/>
        <w:jc w:val="center"/>
      </w:pPr>
    </w:p>
    <w:p w14:paraId="5D56C781" w14:textId="77777777" w:rsidR="00AF21EA" w:rsidRDefault="00AF21EA" w:rsidP="00AF21EA">
      <w:pPr>
        <w:tabs>
          <w:tab w:val="center" w:pos="5233"/>
        </w:tabs>
        <w:spacing w:after="0" w:line="240" w:lineRule="auto"/>
        <w:ind w:firstLine="0"/>
        <w:contextualSpacing w:val="0"/>
        <w:jc w:val="center"/>
      </w:pPr>
    </w:p>
    <w:p w14:paraId="1029DB06" w14:textId="77777777" w:rsidR="00AF21EA" w:rsidRDefault="00AF21EA" w:rsidP="00AF21EA">
      <w:pPr>
        <w:tabs>
          <w:tab w:val="center" w:pos="5233"/>
        </w:tabs>
        <w:spacing w:after="0" w:line="240" w:lineRule="auto"/>
        <w:ind w:firstLine="0"/>
        <w:contextualSpacing w:val="0"/>
        <w:jc w:val="center"/>
      </w:pPr>
    </w:p>
    <w:p w14:paraId="6F307405" w14:textId="77777777" w:rsidR="00AF21EA" w:rsidRDefault="00AF21EA" w:rsidP="00AF21EA">
      <w:pPr>
        <w:tabs>
          <w:tab w:val="center" w:pos="5233"/>
        </w:tabs>
        <w:spacing w:after="0" w:line="240" w:lineRule="auto"/>
        <w:ind w:firstLine="0"/>
        <w:contextualSpacing w:val="0"/>
        <w:jc w:val="center"/>
      </w:pPr>
    </w:p>
    <w:p w14:paraId="18890226" w14:textId="77777777" w:rsidR="00AF21EA" w:rsidRDefault="00AF21EA" w:rsidP="00AF21EA">
      <w:pPr>
        <w:tabs>
          <w:tab w:val="center" w:pos="5233"/>
        </w:tabs>
        <w:spacing w:after="0" w:line="240" w:lineRule="auto"/>
        <w:ind w:firstLine="0"/>
        <w:contextualSpacing w:val="0"/>
        <w:jc w:val="center"/>
      </w:pPr>
    </w:p>
    <w:p w14:paraId="1668E0F5" w14:textId="77777777" w:rsidR="00AF21EA" w:rsidRDefault="00AF21EA" w:rsidP="00AF21EA">
      <w:pPr>
        <w:tabs>
          <w:tab w:val="center" w:pos="5233"/>
        </w:tabs>
        <w:spacing w:after="0" w:line="240" w:lineRule="auto"/>
        <w:ind w:firstLine="0"/>
        <w:contextualSpacing w:val="0"/>
        <w:jc w:val="center"/>
      </w:pPr>
    </w:p>
    <w:p w14:paraId="60038B63" w14:textId="27BBCB97" w:rsidR="00AF21EA" w:rsidRDefault="00AF21EA" w:rsidP="00545D9D">
      <w:pPr>
        <w:tabs>
          <w:tab w:val="left" w:pos="984"/>
          <w:tab w:val="center" w:pos="5233"/>
        </w:tabs>
        <w:spacing w:after="0" w:line="240" w:lineRule="auto"/>
        <w:ind w:firstLine="0"/>
        <w:contextualSpacing w:val="0"/>
      </w:pPr>
    </w:p>
    <w:p w14:paraId="0930EFF8" w14:textId="77777777" w:rsidR="00AF21EA" w:rsidRDefault="00AF21EA" w:rsidP="00AF21EA">
      <w:pPr>
        <w:tabs>
          <w:tab w:val="center" w:pos="5233"/>
        </w:tabs>
        <w:spacing w:after="0" w:line="240" w:lineRule="auto"/>
        <w:ind w:firstLine="0"/>
        <w:contextualSpacing w:val="0"/>
      </w:pPr>
    </w:p>
    <w:p w14:paraId="0A040434" w14:textId="65EB0A00" w:rsidR="00AF21EA" w:rsidRPr="00D518D3" w:rsidRDefault="00AF21EA" w:rsidP="006A0B08">
      <w:pPr>
        <w:rPr>
          <w:sz w:val="20"/>
          <w:szCs w:val="20"/>
        </w:rPr>
      </w:pPr>
      <w:r w:rsidRPr="00D518D3">
        <w:rPr>
          <w:sz w:val="20"/>
          <w:szCs w:val="20"/>
        </w:rPr>
        <w:t xml:space="preserve">These figures can be verified by creating a pole-zero plot of the plant. </w:t>
      </w:r>
    </w:p>
    <w:p w14:paraId="4A3C8A43" w14:textId="77777777" w:rsidR="00AF21EA" w:rsidRDefault="00AF21EA" w:rsidP="00AF21EA">
      <w:pPr>
        <w:tabs>
          <w:tab w:val="center" w:pos="5233"/>
        </w:tabs>
        <w:spacing w:after="0" w:line="240" w:lineRule="auto"/>
        <w:ind w:firstLine="0"/>
        <w:contextualSpacing w:val="0"/>
        <w:jc w:val="center"/>
      </w:pPr>
    </w:p>
    <w:p w14:paraId="2F36DED2" w14:textId="77777777" w:rsidR="00AF21EA" w:rsidRDefault="00AF21EA" w:rsidP="00AF21EA">
      <w:pPr>
        <w:keepNext/>
        <w:tabs>
          <w:tab w:val="center" w:pos="5233"/>
        </w:tabs>
        <w:spacing w:after="0" w:line="240" w:lineRule="auto"/>
        <w:ind w:firstLine="0"/>
        <w:contextualSpacing w:val="0"/>
        <w:jc w:val="center"/>
      </w:pPr>
      <w:r>
        <w:rPr>
          <w:noProof/>
        </w:rPr>
        <w:drawing>
          <wp:inline distT="0" distB="0" distL="0" distR="0" wp14:anchorId="69F9C31B" wp14:editId="53B76A51">
            <wp:extent cx="3322320" cy="183622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52527" cy="1852924"/>
                    </a:xfrm>
                    <a:prstGeom prst="rect">
                      <a:avLst/>
                    </a:prstGeom>
                    <a:noFill/>
                    <a:ln>
                      <a:noFill/>
                    </a:ln>
                  </pic:spPr>
                </pic:pic>
              </a:graphicData>
            </a:graphic>
          </wp:inline>
        </w:drawing>
      </w:r>
    </w:p>
    <w:p w14:paraId="4B53311D" w14:textId="7777A791" w:rsidR="00AF21EA" w:rsidRDefault="00AF21EA" w:rsidP="00AF21EA">
      <w:pPr>
        <w:pStyle w:val="Caption"/>
      </w:pPr>
      <w:bookmarkStart w:id="42" w:name="_Toc90451351"/>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6</w:t>
      </w:r>
      <w:r w:rsidR="00D96D9D">
        <w:fldChar w:fldCharType="end"/>
      </w:r>
      <w:r w:rsidR="006A0B08">
        <w:t>: Pole Zero Plot of the Plant</w:t>
      </w:r>
      <w:bookmarkEnd w:id="42"/>
    </w:p>
    <w:p w14:paraId="1C2AF8B7" w14:textId="77777777" w:rsidR="00AF21EA" w:rsidRDefault="00AF21EA" w:rsidP="00AF21EA">
      <w:pPr>
        <w:tabs>
          <w:tab w:val="center" w:pos="5233"/>
        </w:tabs>
        <w:spacing w:after="0" w:line="240" w:lineRule="auto"/>
        <w:ind w:firstLine="0"/>
        <w:contextualSpacing w:val="0"/>
        <w:jc w:val="center"/>
      </w:pPr>
    </w:p>
    <w:p w14:paraId="4BF166A6" w14:textId="3E34110A" w:rsidR="00AF21EA" w:rsidRPr="00607781" w:rsidRDefault="00607781" w:rsidP="00607781">
      <w:pPr>
        <w:rPr>
          <w:sz w:val="20"/>
          <w:szCs w:val="20"/>
        </w:rPr>
      </w:pPr>
      <w:r>
        <w:rPr>
          <w:sz w:val="20"/>
          <w:szCs w:val="20"/>
        </w:rPr>
        <w:t>These</w:t>
      </w:r>
      <w:r w:rsidRPr="00607781">
        <w:rPr>
          <w:sz w:val="20"/>
          <w:szCs w:val="20"/>
        </w:rPr>
        <w:t xml:space="preserve"> poles are </w:t>
      </w:r>
      <w:hyperlink r:id="rId32" w:tooltip="Complex conjugate" w:history="1">
        <w:r w:rsidRPr="00607781">
          <w:rPr>
            <w:sz w:val="20"/>
            <w:szCs w:val="20"/>
          </w:rPr>
          <w:t>complex conjugates</w:t>
        </w:r>
      </w:hyperlink>
      <w:r w:rsidRPr="00607781">
        <w:rPr>
          <w:sz w:val="20"/>
          <w:szCs w:val="20"/>
        </w:rPr>
        <w:t>, which is the necessary</w:t>
      </w:r>
      <w:r>
        <w:rPr>
          <w:sz w:val="20"/>
          <w:szCs w:val="20"/>
        </w:rPr>
        <w:t xml:space="preserve"> </w:t>
      </w:r>
      <w:r w:rsidRPr="00607781">
        <w:rPr>
          <w:sz w:val="20"/>
          <w:szCs w:val="20"/>
        </w:rPr>
        <w:t>condition to have real-valued coefficients in the differential equation representing the system</w:t>
      </w:r>
      <w:r w:rsidR="003822E7">
        <w:rPr>
          <w:sz w:val="20"/>
          <w:szCs w:val="20"/>
        </w:rPr>
        <w:t>.</w:t>
      </w:r>
      <w:r w:rsidR="007A3A09">
        <w:rPr>
          <w:sz w:val="20"/>
          <w:szCs w:val="20"/>
        </w:rPr>
        <w:t xml:space="preserve"> The fact that both poles are </w:t>
      </w:r>
      <w:r w:rsidR="00835B41">
        <w:rPr>
          <w:sz w:val="20"/>
          <w:szCs w:val="20"/>
        </w:rPr>
        <w:t xml:space="preserve">to the </w:t>
      </w:r>
      <w:r w:rsidR="00086E5A">
        <w:rPr>
          <w:sz w:val="20"/>
          <w:szCs w:val="20"/>
        </w:rPr>
        <w:t>left-hand</w:t>
      </w:r>
      <w:r w:rsidR="00835B41">
        <w:rPr>
          <w:sz w:val="20"/>
          <w:szCs w:val="20"/>
        </w:rPr>
        <w:t xml:space="preserve"> side of the plot is a sign that the system is stable.</w:t>
      </w:r>
    </w:p>
    <w:p w14:paraId="3D82A1B6" w14:textId="0C7C4810" w:rsidR="002710D3" w:rsidRPr="00B37982" w:rsidRDefault="00C97175" w:rsidP="00B37982">
      <w:pPr>
        <w:tabs>
          <w:tab w:val="center" w:pos="5233"/>
        </w:tabs>
        <w:spacing w:after="0" w:line="240" w:lineRule="auto"/>
        <w:ind w:firstLine="0"/>
        <w:contextualSpacing w:val="0"/>
        <w:jc w:val="center"/>
        <w:rPr>
          <w:rFonts w:ascii="Arial" w:hAnsi="Arial"/>
          <w:b/>
          <w:bCs/>
          <w:i/>
          <w:iCs/>
          <w:sz w:val="26"/>
          <w:szCs w:val="26"/>
        </w:rPr>
      </w:pPr>
      <w:r w:rsidRPr="00AF21EA">
        <w:br w:type="page"/>
      </w:r>
      <w:r w:rsidR="00AF21EA">
        <w:lastRenderedPageBreak/>
        <w:tab/>
      </w:r>
    </w:p>
    <w:p w14:paraId="1DEB07E8" w14:textId="339AB9FD" w:rsidR="00AE3C35" w:rsidRDefault="00A84089" w:rsidP="00930F36">
      <w:pPr>
        <w:pStyle w:val="Heading2"/>
      </w:pPr>
      <w:bookmarkStart w:id="43" w:name="_Toc90451269"/>
      <w:r>
        <w:t xml:space="preserve">Pole-Zero </w:t>
      </w:r>
      <w:r w:rsidR="00277AA5">
        <w:t>Diagram of Transfer Function</w:t>
      </w:r>
      <w:bookmarkEnd w:id="43"/>
    </w:p>
    <w:p w14:paraId="7F2FEF1D" w14:textId="77777777" w:rsidR="00F963AF" w:rsidRPr="009515C1" w:rsidRDefault="00086E5A" w:rsidP="009515C1">
      <w:pPr>
        <w:rPr>
          <w:sz w:val="20"/>
          <w:szCs w:val="20"/>
        </w:rPr>
      </w:pPr>
      <w:r w:rsidRPr="009515C1">
        <w:rPr>
          <w:sz w:val="20"/>
          <w:szCs w:val="20"/>
        </w:rPr>
        <w:t xml:space="preserve">A pole zero diagram </w:t>
      </w:r>
      <w:r w:rsidR="00A57631" w:rsidRPr="009515C1">
        <w:rPr>
          <w:sz w:val="20"/>
          <w:szCs w:val="20"/>
        </w:rPr>
        <w:t xml:space="preserve">for the closed loop </w:t>
      </w:r>
      <w:r w:rsidR="00EE6206" w:rsidRPr="009515C1">
        <w:rPr>
          <w:sz w:val="20"/>
          <w:szCs w:val="20"/>
        </w:rPr>
        <w:t>system was also created to compare the</w:t>
      </w:r>
      <w:r w:rsidR="00F963AF" w:rsidRPr="009515C1">
        <w:rPr>
          <w:sz w:val="20"/>
          <w:szCs w:val="20"/>
        </w:rPr>
        <w:t xml:space="preserve"> behaviours of the poles at different stages within the system. </w:t>
      </w:r>
    </w:p>
    <w:p w14:paraId="15061E8D" w14:textId="77777777" w:rsidR="00F963AF" w:rsidRDefault="00F963AF" w:rsidP="00AE3C35">
      <w:pPr>
        <w:spacing w:after="0" w:line="240" w:lineRule="auto"/>
        <w:ind w:firstLine="0"/>
        <w:contextualSpacing w:val="0"/>
        <w:jc w:val="left"/>
      </w:pPr>
    </w:p>
    <w:p w14:paraId="5E21D5E0" w14:textId="090731E7" w:rsidR="000E2372" w:rsidRDefault="00A241E2" w:rsidP="000E2372">
      <w:pPr>
        <w:keepNext/>
        <w:spacing w:after="0" w:line="240" w:lineRule="auto"/>
        <w:ind w:firstLine="0"/>
        <w:contextualSpacing w:val="0"/>
        <w:jc w:val="left"/>
      </w:pPr>
      <w:r>
        <w:rPr>
          <w:noProof/>
        </w:rPr>
        <mc:AlternateContent>
          <mc:Choice Requires="wps">
            <w:drawing>
              <wp:anchor distT="0" distB="0" distL="114300" distR="114300" simplePos="0" relativeHeight="251694080" behindDoc="0" locked="0" layoutInCell="1" allowOverlap="1" wp14:anchorId="74121374" wp14:editId="788F17D0">
                <wp:simplePos x="0" y="0"/>
                <wp:positionH relativeFrom="column">
                  <wp:posOffset>375313</wp:posOffset>
                </wp:positionH>
                <wp:positionV relativeFrom="paragraph">
                  <wp:posOffset>1128793</wp:posOffset>
                </wp:positionV>
                <wp:extent cx="231444" cy="211540"/>
                <wp:effectExtent l="0" t="0" r="16510" b="17145"/>
                <wp:wrapNone/>
                <wp:docPr id="31" name="Oval 31"/>
                <wp:cNvGraphicFramePr/>
                <a:graphic xmlns:a="http://schemas.openxmlformats.org/drawingml/2006/main">
                  <a:graphicData uri="http://schemas.microsoft.com/office/word/2010/wordprocessingShape">
                    <wps:wsp>
                      <wps:cNvSpPr/>
                      <wps:spPr>
                        <a:xfrm>
                          <a:off x="0" y="0"/>
                          <a:ext cx="231444" cy="211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ABD7C8" id="Oval 31" o:spid="_x0000_s1026" style="position:absolute;margin-left:29.55pt;margin-top:88.9pt;width:18.2pt;height:16.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" filled="f" strokecolor="#1f4d78 [1604]" strokeweight="1pt">
                <v:stroke joinstyle="miter"/>
              </v:oval>
            </w:pict>
          </mc:Fallback>
        </mc:AlternateContent>
      </w:r>
      <w:r w:rsidR="00AE0E24">
        <w:rPr>
          <w:noProof/>
        </w:rPr>
        <w:drawing>
          <wp:inline distT="0" distB="0" distL="0" distR="0" wp14:anchorId="5B6C9599" wp14:editId="41B5B3AE">
            <wp:extent cx="6645910" cy="2696337"/>
            <wp:effectExtent l="0" t="0" r="2540" b="8890"/>
            <wp:docPr id="27" name="Picture 2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PowerPoint&#10;&#10;Description automatically generated"/>
                    <pic:cNvPicPr/>
                  </pic:nvPicPr>
                  <pic:blipFill rotWithShape="1">
                    <a:blip r:embed="rId33"/>
                    <a:srcRect l="58527" t="27060" r="1218" b="19148"/>
                    <a:stretch/>
                  </pic:blipFill>
                  <pic:spPr bwMode="auto">
                    <a:xfrm>
                      <a:off x="0" y="0"/>
                      <a:ext cx="6645910" cy="2696337"/>
                    </a:xfrm>
                    <a:prstGeom prst="rect">
                      <a:avLst/>
                    </a:prstGeom>
                    <a:ln>
                      <a:noFill/>
                    </a:ln>
                    <a:extLst>
                      <a:ext uri="{53640926-AAD7-44D8-BBD7-CCE9431645EC}">
                        <a14:shadowObscured xmlns:a14="http://schemas.microsoft.com/office/drawing/2010/main"/>
                      </a:ext>
                    </a:extLst>
                  </pic:spPr>
                </pic:pic>
              </a:graphicData>
            </a:graphic>
          </wp:inline>
        </w:drawing>
      </w:r>
    </w:p>
    <w:p w14:paraId="5454EF23" w14:textId="02A5AA77" w:rsidR="00F963AF" w:rsidRDefault="000E2372" w:rsidP="00112B1A">
      <w:pPr>
        <w:pStyle w:val="Caption"/>
        <w:rPr>
          <w:noProof/>
        </w:rPr>
      </w:pPr>
      <w:bookmarkStart w:id="44" w:name="_Toc90451352"/>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7</w:t>
      </w:r>
      <w:r w:rsidR="00D96D9D">
        <w:fldChar w:fldCharType="end"/>
      </w:r>
      <w:r>
        <w:t xml:space="preserve">: </w:t>
      </w:r>
      <w:r w:rsidR="00112B1A">
        <w:t>Pole Zero Plot of TF</w:t>
      </w:r>
      <w:bookmarkEnd w:id="44"/>
    </w:p>
    <w:p w14:paraId="11B21E75" w14:textId="77777777" w:rsidR="00AE0E24" w:rsidRDefault="00AE0E24" w:rsidP="00AE3C35">
      <w:pPr>
        <w:spacing w:after="0" w:line="240" w:lineRule="auto"/>
        <w:ind w:firstLine="0"/>
        <w:contextualSpacing w:val="0"/>
        <w:jc w:val="left"/>
      </w:pPr>
    </w:p>
    <w:p w14:paraId="4D169BBF" w14:textId="1824477D" w:rsidR="00DC6132" w:rsidRDefault="00674429" w:rsidP="00DC6132">
      <w:r>
        <w:rPr>
          <w:noProof/>
        </w:rPr>
        <w:drawing>
          <wp:anchor distT="0" distB="0" distL="114300" distR="114300" simplePos="0" relativeHeight="251695104" behindDoc="0" locked="0" layoutInCell="1" allowOverlap="1" wp14:anchorId="1663FE6A" wp14:editId="442C4ED8">
            <wp:simplePos x="0" y="0"/>
            <wp:positionH relativeFrom="margin">
              <wp:align>left</wp:align>
            </wp:positionH>
            <wp:positionV relativeFrom="paragraph">
              <wp:posOffset>6710</wp:posOffset>
            </wp:positionV>
            <wp:extent cx="2142490" cy="3549015"/>
            <wp:effectExtent l="0" t="0" r="0" b="0"/>
            <wp:wrapSquare wrapText="bothSides"/>
            <wp:docPr id="32" name="Picture 3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line char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142490" cy="3549015"/>
                    </a:xfrm>
                    <a:prstGeom prst="rect">
                      <a:avLst/>
                    </a:prstGeom>
                    <a:noFill/>
                    <a:ln>
                      <a:noFill/>
                    </a:ln>
                  </pic:spPr>
                </pic:pic>
              </a:graphicData>
            </a:graphic>
            <wp14:sizeRelH relativeFrom="page">
              <wp14:pctWidth>0</wp14:pctWidth>
            </wp14:sizeRelH>
            <wp14:sizeRelV relativeFrom="page">
              <wp14:pctHeight>0</wp14:pctHeight>
            </wp14:sizeRelV>
          </wp:anchor>
        </w:drawing>
      </w:r>
      <w:r w:rsidR="00112B1A" w:rsidRPr="00DC6132">
        <w:rPr>
          <w:sz w:val="20"/>
          <w:szCs w:val="20"/>
        </w:rPr>
        <w:t xml:space="preserve">The pole coordinates have been listed on the </w:t>
      </w:r>
      <w:r w:rsidR="00A241E2" w:rsidRPr="00DC6132">
        <w:rPr>
          <w:sz w:val="20"/>
          <w:szCs w:val="20"/>
        </w:rPr>
        <w:t>right-hand</w:t>
      </w:r>
      <w:r w:rsidR="00112B1A" w:rsidRPr="00DC6132">
        <w:rPr>
          <w:sz w:val="20"/>
          <w:szCs w:val="20"/>
        </w:rPr>
        <w:t xml:space="preserve"> side due to their</w:t>
      </w:r>
      <w:r w:rsidR="00A241E2" w:rsidRPr="00DC6132">
        <w:rPr>
          <w:sz w:val="20"/>
          <w:szCs w:val="20"/>
        </w:rPr>
        <w:t xml:space="preserve"> proximity to each other. </w:t>
      </w:r>
      <w:r w:rsidR="00B93D4F" w:rsidRPr="00DC6132">
        <w:rPr>
          <w:sz w:val="20"/>
          <w:szCs w:val="20"/>
        </w:rPr>
        <w:t>The circle</w:t>
      </w:r>
      <w:r w:rsidR="00643F22">
        <w:rPr>
          <w:sz w:val="20"/>
          <w:szCs w:val="20"/>
        </w:rPr>
        <w:t>d</w:t>
      </w:r>
      <w:r w:rsidR="00B93D4F" w:rsidRPr="00DC6132">
        <w:rPr>
          <w:sz w:val="20"/>
          <w:szCs w:val="20"/>
        </w:rPr>
        <w:t xml:space="preserve"> cross is known as the dominant pole</w:t>
      </w:r>
      <w:r w:rsidR="00643F22">
        <w:rPr>
          <w:sz w:val="20"/>
          <w:szCs w:val="20"/>
        </w:rPr>
        <w:t>, the</w:t>
      </w:r>
      <w:r w:rsidR="00DB5C36" w:rsidRPr="00DC6132">
        <w:rPr>
          <w:sz w:val="20"/>
          <w:szCs w:val="20"/>
        </w:rPr>
        <w:t xml:space="preserve"> further this pole is from zero, the fast</w:t>
      </w:r>
      <w:r w:rsidR="00643F22">
        <w:rPr>
          <w:sz w:val="20"/>
          <w:szCs w:val="20"/>
        </w:rPr>
        <w:t>er</w:t>
      </w:r>
      <w:r w:rsidR="00DB5C36" w:rsidRPr="00DC6132">
        <w:rPr>
          <w:sz w:val="20"/>
          <w:szCs w:val="20"/>
        </w:rPr>
        <w:t xml:space="preserve"> the system will re</w:t>
      </w:r>
      <w:r w:rsidR="00DC6132" w:rsidRPr="00DC6132">
        <w:rPr>
          <w:sz w:val="20"/>
          <w:szCs w:val="20"/>
        </w:rPr>
        <w:t>act.</w:t>
      </w:r>
      <w:r w:rsidR="00DC6132">
        <w:t xml:space="preserve"> </w:t>
      </w:r>
    </w:p>
    <w:p w14:paraId="2976D71B" w14:textId="311E41A6" w:rsidR="00A136AE" w:rsidRDefault="00DC6132" w:rsidP="001A590C">
      <w:pPr>
        <w:rPr>
          <w:sz w:val="20"/>
          <w:szCs w:val="20"/>
        </w:rPr>
      </w:pPr>
      <w:r w:rsidRPr="00F6771C">
        <w:rPr>
          <w:sz w:val="20"/>
          <w:szCs w:val="20"/>
        </w:rPr>
        <w:t xml:space="preserve">Upon closer inspection, </w:t>
      </w:r>
      <w:r w:rsidR="001A590C" w:rsidRPr="00F6771C">
        <w:rPr>
          <w:sz w:val="20"/>
          <w:szCs w:val="20"/>
        </w:rPr>
        <w:t xml:space="preserve">the remaining poles are visible separated along the axis. </w:t>
      </w:r>
      <w:r w:rsidR="001D2DD3" w:rsidRPr="00F6771C">
        <w:rPr>
          <w:sz w:val="20"/>
          <w:szCs w:val="20"/>
        </w:rPr>
        <w:t xml:space="preserve">The poles marked with an X are </w:t>
      </w:r>
      <w:r w:rsidR="0049590C" w:rsidRPr="00F6771C">
        <w:rPr>
          <w:sz w:val="20"/>
          <w:szCs w:val="20"/>
        </w:rPr>
        <w:t xml:space="preserve">a value of “S” that will likely take the function to infinity. </w:t>
      </w:r>
      <w:r w:rsidR="004315D0" w:rsidRPr="00F6771C">
        <w:rPr>
          <w:sz w:val="20"/>
          <w:szCs w:val="20"/>
        </w:rPr>
        <w:t>Whereas</w:t>
      </w:r>
      <w:r w:rsidR="0049590C" w:rsidRPr="00F6771C">
        <w:rPr>
          <w:sz w:val="20"/>
          <w:szCs w:val="20"/>
        </w:rPr>
        <w:t xml:space="preserve"> the poles marked with a “O” are a value of “S” that will </w:t>
      </w:r>
      <w:r w:rsidR="00F6771C" w:rsidRPr="00F6771C">
        <w:rPr>
          <w:sz w:val="20"/>
          <w:szCs w:val="20"/>
        </w:rPr>
        <w:t xml:space="preserve">take the function to zero. </w:t>
      </w:r>
    </w:p>
    <w:p w14:paraId="0A67B0FB" w14:textId="09A94308" w:rsidR="00696FD8" w:rsidRPr="00F6771C" w:rsidRDefault="00674429" w:rsidP="001A590C">
      <w:pPr>
        <w:rPr>
          <w:sz w:val="20"/>
          <w:szCs w:val="20"/>
        </w:rPr>
      </w:pPr>
      <w:r>
        <w:rPr>
          <w:sz w:val="20"/>
          <w:szCs w:val="20"/>
        </w:rPr>
        <w:t xml:space="preserve">All poles however are to the left of the axis meaning that the system can be deemed stable. </w:t>
      </w:r>
    </w:p>
    <w:p w14:paraId="268E5027" w14:textId="77777777" w:rsidR="00A136AE" w:rsidRDefault="00A136AE" w:rsidP="001A590C"/>
    <w:p w14:paraId="4F380814" w14:textId="70C95B69" w:rsidR="00A84089" w:rsidRPr="001A590C" w:rsidRDefault="00674429" w:rsidP="001A590C">
      <w:r>
        <w:rPr>
          <w:noProof/>
        </w:rPr>
        <mc:AlternateContent>
          <mc:Choice Requires="wps">
            <w:drawing>
              <wp:anchor distT="0" distB="0" distL="114300" distR="114300" simplePos="0" relativeHeight="251697152" behindDoc="0" locked="0" layoutInCell="1" allowOverlap="1" wp14:anchorId="119CB4B7" wp14:editId="77C4D0BD">
                <wp:simplePos x="0" y="0"/>
                <wp:positionH relativeFrom="margin">
                  <wp:align>left</wp:align>
                </wp:positionH>
                <wp:positionV relativeFrom="paragraph">
                  <wp:posOffset>610519</wp:posOffset>
                </wp:positionV>
                <wp:extent cx="214249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142490" cy="635"/>
                        </a:xfrm>
                        <a:prstGeom prst="rect">
                          <a:avLst/>
                        </a:prstGeom>
                        <a:solidFill>
                          <a:prstClr val="white"/>
                        </a:solidFill>
                        <a:ln>
                          <a:noFill/>
                        </a:ln>
                      </wps:spPr>
                      <wps:txbx>
                        <w:txbxContent>
                          <w:p w14:paraId="429CE04E" w14:textId="5B028224" w:rsidR="00F6771C" w:rsidRPr="002C463A" w:rsidRDefault="00F6771C" w:rsidP="00F6771C">
                            <w:pPr>
                              <w:pStyle w:val="Caption"/>
                              <w:rPr>
                                <w:noProof/>
                              </w:rPr>
                            </w:pPr>
                            <w:bookmarkStart w:id="45" w:name="_Toc90451353"/>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8</w:t>
                            </w:r>
                            <w:r w:rsidR="00D96D9D">
                              <w:fldChar w:fldCharType="end"/>
                            </w:r>
                            <w:r>
                              <w:t xml:space="preserve">: </w:t>
                            </w:r>
                            <w:r w:rsidR="004315D0">
                              <w:t xml:space="preserve">Pole Zero Plot </w:t>
                            </w:r>
                            <w:r w:rsidR="00674429">
                              <w:t>Focus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CB4B7" id="Text Box 33" o:spid="_x0000_s1031" type="#_x0000_t202" style="position:absolute;left:0;text-align:left;margin-left:0;margin-top:48.05pt;width:168.7pt;height:.05pt;z-index:2516971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lPOGQIAAD8EAAAOAAAAZHJzL2Uyb0RvYy54bWysU02P0zAQvSPxHyzfadqyrC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" stroked="f">
                <v:textbox style="mso-fit-shape-to-text:t" inset="0,0,0,0">
                  <w:txbxContent>
                    <w:p w14:paraId="429CE04E" w14:textId="5B028224" w:rsidR="00F6771C" w:rsidRPr="002C463A" w:rsidRDefault="00F6771C" w:rsidP="00F6771C">
                      <w:pPr>
                        <w:pStyle w:val="Caption"/>
                        <w:rPr>
                          <w:noProof/>
                        </w:rPr>
                      </w:pPr>
                      <w:bookmarkStart w:id="46" w:name="_Toc90451353"/>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8</w:t>
                      </w:r>
                      <w:r w:rsidR="00D96D9D">
                        <w:fldChar w:fldCharType="end"/>
                      </w:r>
                      <w:r>
                        <w:t xml:space="preserve">: </w:t>
                      </w:r>
                      <w:r w:rsidR="004315D0">
                        <w:t xml:space="preserve">Pole Zero Plot </w:t>
                      </w:r>
                      <w:r w:rsidR="00674429">
                        <w:t>Focus</w:t>
                      </w:r>
                      <w:bookmarkEnd w:id="46"/>
                    </w:p>
                  </w:txbxContent>
                </v:textbox>
                <w10:wrap type="square" anchorx="margin"/>
              </v:shape>
            </w:pict>
          </mc:Fallback>
        </mc:AlternateContent>
      </w:r>
      <w:r w:rsidR="00AE3C35">
        <w:br w:type="page"/>
      </w:r>
    </w:p>
    <w:p w14:paraId="6A988EF5" w14:textId="53AE4CA6" w:rsidR="00E94A60" w:rsidRDefault="007D6AC2" w:rsidP="00930F36">
      <w:pPr>
        <w:pStyle w:val="Heading2"/>
      </w:pPr>
      <w:bookmarkStart w:id="47" w:name="_Toc90451270"/>
      <w:r>
        <w:lastRenderedPageBreak/>
        <w:t xml:space="preserve">Nyquist </w:t>
      </w:r>
      <w:r w:rsidR="001E3D86">
        <w:t xml:space="preserve">Stability </w:t>
      </w:r>
      <w:r w:rsidR="00E94A60">
        <w:t>Analysis</w:t>
      </w:r>
      <w:bookmarkEnd w:id="47"/>
      <w:r w:rsidR="00E94A60">
        <w:t xml:space="preserve"> </w:t>
      </w:r>
    </w:p>
    <w:p w14:paraId="7CACDC1A" w14:textId="63903087" w:rsidR="003935FD" w:rsidRDefault="008C5A4E" w:rsidP="003935FD">
      <w:pPr>
        <w:rPr>
          <w:sz w:val="20"/>
          <w:szCs w:val="20"/>
        </w:rPr>
      </w:pPr>
      <w:r w:rsidRPr="00DD27AD">
        <w:rPr>
          <w:sz w:val="20"/>
          <w:szCs w:val="20"/>
        </w:rPr>
        <w:t xml:space="preserve">A </w:t>
      </w:r>
      <w:r w:rsidR="0061371C" w:rsidRPr="00DD27AD">
        <w:rPr>
          <w:sz w:val="20"/>
          <w:szCs w:val="20"/>
        </w:rPr>
        <w:t xml:space="preserve">Frequency response stability analysis, also known as the Nyquist Stability </w:t>
      </w:r>
      <w:r w:rsidR="00DD27AD" w:rsidRPr="00DD27AD">
        <w:rPr>
          <w:sz w:val="20"/>
          <w:szCs w:val="20"/>
        </w:rPr>
        <w:t>criterion,</w:t>
      </w:r>
      <w:r w:rsidR="0061371C" w:rsidRPr="00DD27AD">
        <w:rPr>
          <w:sz w:val="20"/>
          <w:szCs w:val="20"/>
        </w:rPr>
        <w:t xml:space="preserve"> </w:t>
      </w:r>
      <w:r w:rsidR="00FA5036" w:rsidRPr="00DD27AD">
        <w:rPr>
          <w:sz w:val="20"/>
          <w:szCs w:val="20"/>
        </w:rPr>
        <w:t xml:space="preserve">is based up on a </w:t>
      </w:r>
      <w:r w:rsidR="00BC2350" w:rsidRPr="00DD27AD">
        <w:rPr>
          <w:sz w:val="20"/>
          <w:szCs w:val="20"/>
        </w:rPr>
        <w:t xml:space="preserve">theorem in the theory of the function of a complex variable according to </w:t>
      </w:r>
      <w:r w:rsidR="00CE3226" w:rsidRPr="00DD27AD">
        <w:rPr>
          <w:sz w:val="20"/>
          <w:szCs w:val="20"/>
        </w:rPr>
        <w:t>Cauchy and</w:t>
      </w:r>
      <w:r w:rsidR="00DD27AD" w:rsidRPr="00DD27AD">
        <w:rPr>
          <w:sz w:val="20"/>
          <w:szCs w:val="20"/>
        </w:rPr>
        <w:t xml:space="preserve"> is used to determine the relative stability of a closed loop system</w:t>
      </w:r>
      <w:sdt>
        <w:sdtPr>
          <w:rPr>
            <w:sz w:val="20"/>
            <w:szCs w:val="20"/>
          </w:rPr>
          <w:id w:val="-1219668160"/>
          <w:citation/>
        </w:sdtPr>
        <w:sdtContent>
          <w:r w:rsidR="00CE3226">
            <w:rPr>
              <w:sz w:val="20"/>
              <w:szCs w:val="20"/>
            </w:rPr>
            <w:fldChar w:fldCharType="begin"/>
          </w:r>
          <w:r w:rsidR="00CE3226" w:rsidRPr="00704003">
            <w:rPr>
              <w:sz w:val="20"/>
              <w:szCs w:val="20"/>
            </w:rPr>
            <w:instrText xml:space="preserve"> CITATION Ric18 \l 1033 </w:instrText>
          </w:r>
          <w:r w:rsidR="00CE3226">
            <w:rPr>
              <w:sz w:val="20"/>
              <w:szCs w:val="20"/>
            </w:rPr>
            <w:fldChar w:fldCharType="separate"/>
          </w:r>
          <w:r w:rsidR="00CE3226" w:rsidRPr="00704003">
            <w:rPr>
              <w:sz w:val="20"/>
              <w:szCs w:val="20"/>
            </w:rPr>
            <w:t xml:space="preserve"> [6]</w:t>
          </w:r>
          <w:r w:rsidR="00CE3226">
            <w:rPr>
              <w:sz w:val="20"/>
              <w:szCs w:val="20"/>
            </w:rPr>
            <w:fldChar w:fldCharType="end"/>
          </w:r>
        </w:sdtContent>
      </w:sdt>
      <w:r w:rsidR="00DD27AD" w:rsidRPr="00DD27AD">
        <w:rPr>
          <w:sz w:val="20"/>
          <w:szCs w:val="20"/>
        </w:rPr>
        <w:t>.</w:t>
      </w:r>
    </w:p>
    <w:p w14:paraId="53F80869" w14:textId="15FF726C" w:rsidR="00CE3226" w:rsidRDefault="0090151F" w:rsidP="003935FD">
      <w:pPr>
        <w:rPr>
          <w:sz w:val="20"/>
          <w:szCs w:val="20"/>
        </w:rPr>
      </w:pPr>
      <w:r>
        <w:rPr>
          <w:noProof/>
          <w:sz w:val="20"/>
          <w:szCs w:val="20"/>
        </w:rPr>
        <w:drawing>
          <wp:anchor distT="0" distB="0" distL="114300" distR="114300" simplePos="0" relativeHeight="251689984" behindDoc="0" locked="0" layoutInCell="1" allowOverlap="1" wp14:anchorId="084F0A99" wp14:editId="29992C08">
            <wp:simplePos x="0" y="0"/>
            <wp:positionH relativeFrom="column">
              <wp:posOffset>2203640</wp:posOffset>
            </wp:positionH>
            <wp:positionV relativeFrom="paragraph">
              <wp:posOffset>271629</wp:posOffset>
            </wp:positionV>
            <wp:extent cx="2286000" cy="302028"/>
            <wp:effectExtent l="0" t="0" r="0" b="3175"/>
            <wp:wrapSquare wrapText="bothSides"/>
            <wp:docPr id="14" name="Picture 14" descr="Shap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hape, logo&#10;&#10;Description automatically generated with medium confidence"/>
                    <pic:cNvPicPr>
                      <a:picLocks noChangeAspect="1" noChangeArrowheads="1"/>
                    </pic:cNvPicPr>
                  </pic:nvPicPr>
                  <pic:blipFill rotWithShape="1">
                    <a:blip r:embed="rId35">
                      <a:extLst>
                        <a:ext uri="{28A0092B-C50C-407E-A947-70E740481C1C}">
                          <a14:useLocalDpi xmlns:a14="http://schemas.microsoft.com/office/drawing/2010/main" val="0"/>
                        </a:ext>
                      </a:extLst>
                    </a:blip>
                    <a:srcRect t="8450" b="1"/>
                    <a:stretch/>
                  </pic:blipFill>
                  <pic:spPr bwMode="auto">
                    <a:xfrm>
                      <a:off x="0" y="0"/>
                      <a:ext cx="2286000" cy="302028"/>
                    </a:xfrm>
                    <a:prstGeom prst="rect">
                      <a:avLst/>
                    </a:prstGeom>
                    <a:noFill/>
                    <a:ln>
                      <a:noFill/>
                    </a:ln>
                    <a:extLst>
                      <a:ext uri="{53640926-AAD7-44D8-BBD7-CCE9431645EC}">
                        <a14:shadowObscured xmlns:a14="http://schemas.microsoft.com/office/drawing/2010/main"/>
                      </a:ext>
                    </a:extLst>
                  </pic:spPr>
                </pic:pic>
              </a:graphicData>
            </a:graphic>
          </wp:anchor>
        </w:drawing>
      </w:r>
      <w:r w:rsidR="005D7AE6">
        <w:rPr>
          <w:sz w:val="20"/>
          <w:szCs w:val="20"/>
        </w:rPr>
        <w:t xml:space="preserve">A </w:t>
      </w:r>
      <w:r>
        <w:rPr>
          <w:sz w:val="20"/>
          <w:szCs w:val="20"/>
        </w:rPr>
        <w:t>N</w:t>
      </w:r>
      <w:r w:rsidR="005D7AE6">
        <w:rPr>
          <w:sz w:val="20"/>
          <w:szCs w:val="20"/>
        </w:rPr>
        <w:t xml:space="preserve">yquist plot of the forward transfer function was created using the following </w:t>
      </w:r>
      <w:r>
        <w:rPr>
          <w:sz w:val="20"/>
          <w:szCs w:val="20"/>
        </w:rPr>
        <w:t>MATLAB</w:t>
      </w:r>
      <w:r w:rsidR="005D7AE6">
        <w:rPr>
          <w:sz w:val="20"/>
          <w:szCs w:val="20"/>
        </w:rPr>
        <w:t xml:space="preserve"> input:</w:t>
      </w:r>
    </w:p>
    <w:p w14:paraId="54E5CF21" w14:textId="64A7D767" w:rsidR="0090151F" w:rsidRDefault="00704003" w:rsidP="0090151F">
      <w:pPr>
        <w:keepNext/>
        <w:jc w:val="center"/>
      </w:pPr>
      <w:r>
        <w:rPr>
          <w:noProof/>
          <w:sz w:val="20"/>
          <w:szCs w:val="20"/>
        </w:rPr>
        <w:br w:type="textWrapping" w:clear="all"/>
      </w:r>
      <w:r w:rsidR="0090151F">
        <w:rPr>
          <w:noProof/>
          <w:sz w:val="20"/>
          <w:szCs w:val="20"/>
        </w:rPr>
        <w:drawing>
          <wp:inline distT="0" distB="0" distL="0" distR="0" wp14:anchorId="27939681" wp14:editId="37175C73">
            <wp:extent cx="3487003" cy="192791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487003" cy="1927910"/>
                    </a:xfrm>
                    <a:prstGeom prst="rect">
                      <a:avLst/>
                    </a:prstGeom>
                    <a:noFill/>
                    <a:ln>
                      <a:noFill/>
                    </a:ln>
                  </pic:spPr>
                </pic:pic>
              </a:graphicData>
            </a:graphic>
          </wp:inline>
        </w:drawing>
      </w:r>
    </w:p>
    <w:p w14:paraId="19E0CFCA" w14:textId="66B499F7" w:rsidR="00704003" w:rsidRDefault="0090151F" w:rsidP="0090151F">
      <w:pPr>
        <w:pStyle w:val="Caption"/>
        <w:rPr>
          <w:noProof/>
          <w:sz w:val="20"/>
          <w:szCs w:val="20"/>
        </w:rPr>
      </w:pPr>
      <w:bookmarkStart w:id="48" w:name="_Toc90451354"/>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9</w:t>
      </w:r>
      <w:r w:rsidR="00D96D9D">
        <w:fldChar w:fldCharType="end"/>
      </w:r>
      <w:r>
        <w:t>: Nyquist Plot</w:t>
      </w:r>
      <w:bookmarkEnd w:id="48"/>
    </w:p>
    <w:p w14:paraId="550AE60D" w14:textId="77777777" w:rsidR="009B07C2" w:rsidRDefault="00F85285" w:rsidP="00AE3C35">
      <w:pPr>
        <w:jc w:val="left"/>
        <w:rPr>
          <w:sz w:val="20"/>
          <w:szCs w:val="20"/>
        </w:rPr>
      </w:pPr>
      <w:r>
        <w:rPr>
          <w:sz w:val="20"/>
          <w:szCs w:val="20"/>
        </w:rPr>
        <w:t xml:space="preserve">This plot is a representation of the </w:t>
      </w:r>
      <w:r w:rsidR="001D2BC4">
        <w:rPr>
          <w:sz w:val="20"/>
          <w:szCs w:val="20"/>
        </w:rPr>
        <w:t>response of a feedback system, showing its relationship with the gain</w:t>
      </w:r>
      <w:sdt>
        <w:sdtPr>
          <w:rPr>
            <w:sz w:val="20"/>
            <w:szCs w:val="20"/>
          </w:rPr>
          <w:id w:val="801502744"/>
          <w:citation/>
        </w:sdtPr>
        <w:sdtContent>
          <w:r w:rsidR="00477A92">
            <w:rPr>
              <w:sz w:val="20"/>
              <w:szCs w:val="20"/>
            </w:rPr>
            <w:fldChar w:fldCharType="begin"/>
          </w:r>
          <w:r w:rsidR="00477A92">
            <w:rPr>
              <w:sz w:val="20"/>
              <w:szCs w:val="20"/>
              <w:lang w:val="en-US"/>
            </w:rPr>
            <w:instrText xml:space="preserve"> CITATION Yaz19 \l 1033 </w:instrText>
          </w:r>
          <w:r w:rsidR="00477A92">
            <w:rPr>
              <w:sz w:val="20"/>
              <w:szCs w:val="20"/>
            </w:rPr>
            <w:fldChar w:fldCharType="separate"/>
          </w:r>
          <w:r w:rsidR="00477A92">
            <w:rPr>
              <w:noProof/>
              <w:sz w:val="20"/>
              <w:szCs w:val="20"/>
              <w:lang w:val="en-US"/>
            </w:rPr>
            <w:t xml:space="preserve"> </w:t>
          </w:r>
          <w:r w:rsidR="00477A92" w:rsidRPr="00477A92">
            <w:rPr>
              <w:noProof/>
              <w:sz w:val="20"/>
              <w:szCs w:val="20"/>
              <w:lang w:val="en-US"/>
            </w:rPr>
            <w:t>[7]</w:t>
          </w:r>
          <w:r w:rsidR="00477A92">
            <w:rPr>
              <w:sz w:val="20"/>
              <w:szCs w:val="20"/>
            </w:rPr>
            <w:fldChar w:fldCharType="end"/>
          </w:r>
        </w:sdtContent>
      </w:sdt>
      <w:r w:rsidR="001D2BC4">
        <w:rPr>
          <w:sz w:val="20"/>
          <w:szCs w:val="20"/>
        </w:rPr>
        <w:t xml:space="preserve">. </w:t>
      </w:r>
      <w:r w:rsidR="000E6509">
        <w:rPr>
          <w:sz w:val="20"/>
          <w:szCs w:val="20"/>
        </w:rPr>
        <w:t>The critical point on the Nyquist plot is the RED cross</w:t>
      </w:r>
      <w:r w:rsidR="00EA353B">
        <w:rPr>
          <w:sz w:val="20"/>
          <w:szCs w:val="20"/>
        </w:rPr>
        <w:t xml:space="preserve"> known as -1 + 0j</w:t>
      </w:r>
      <w:r w:rsidR="000E6509">
        <w:rPr>
          <w:sz w:val="20"/>
          <w:szCs w:val="20"/>
        </w:rPr>
        <w:t xml:space="preserve">. </w:t>
      </w:r>
      <w:r w:rsidR="00D64736">
        <w:rPr>
          <w:sz w:val="20"/>
          <w:szCs w:val="20"/>
        </w:rPr>
        <w:t>I</w:t>
      </w:r>
      <w:r w:rsidR="003B0709">
        <w:rPr>
          <w:sz w:val="20"/>
          <w:szCs w:val="20"/>
        </w:rPr>
        <w:t xml:space="preserve">f the </w:t>
      </w:r>
      <w:r w:rsidR="00D64736">
        <w:rPr>
          <w:sz w:val="20"/>
          <w:szCs w:val="20"/>
        </w:rPr>
        <w:t xml:space="preserve">plot was to pass through the critical </w:t>
      </w:r>
      <w:r w:rsidR="004D729A">
        <w:rPr>
          <w:sz w:val="20"/>
          <w:szCs w:val="20"/>
        </w:rPr>
        <w:t>point,</w:t>
      </w:r>
      <w:r w:rsidR="00027D8B">
        <w:rPr>
          <w:sz w:val="20"/>
          <w:szCs w:val="20"/>
        </w:rPr>
        <w:t xml:space="preserve"> then the system cannot be </w:t>
      </w:r>
      <w:r w:rsidR="00D276EB">
        <w:rPr>
          <w:sz w:val="20"/>
          <w:szCs w:val="20"/>
        </w:rPr>
        <w:t>stable,</w:t>
      </w:r>
      <w:r w:rsidR="006431F1">
        <w:rPr>
          <w:sz w:val="20"/>
          <w:szCs w:val="20"/>
        </w:rPr>
        <w:t xml:space="preserve"> and this system would have oscillatory behaviour</w:t>
      </w:r>
      <w:sdt>
        <w:sdtPr>
          <w:rPr>
            <w:sz w:val="20"/>
            <w:szCs w:val="20"/>
          </w:rPr>
          <w:id w:val="169617768"/>
          <w:citation/>
        </w:sdtPr>
        <w:sdtContent>
          <w:r w:rsidR="006431F1">
            <w:rPr>
              <w:sz w:val="20"/>
              <w:szCs w:val="20"/>
            </w:rPr>
            <w:fldChar w:fldCharType="begin"/>
          </w:r>
          <w:r w:rsidR="006431F1">
            <w:rPr>
              <w:sz w:val="20"/>
              <w:szCs w:val="20"/>
              <w:lang w:val="en-US"/>
            </w:rPr>
            <w:instrText xml:space="preserve"> CITATION Ast14 \l 1033 </w:instrText>
          </w:r>
          <w:r w:rsidR="006431F1">
            <w:rPr>
              <w:sz w:val="20"/>
              <w:szCs w:val="20"/>
            </w:rPr>
            <w:fldChar w:fldCharType="separate"/>
          </w:r>
          <w:r w:rsidR="006431F1">
            <w:rPr>
              <w:noProof/>
              <w:sz w:val="20"/>
              <w:szCs w:val="20"/>
              <w:lang w:val="en-US"/>
            </w:rPr>
            <w:t xml:space="preserve"> </w:t>
          </w:r>
          <w:r w:rsidR="006431F1" w:rsidRPr="006431F1">
            <w:rPr>
              <w:noProof/>
              <w:sz w:val="20"/>
              <w:szCs w:val="20"/>
              <w:lang w:val="en-US"/>
            </w:rPr>
            <w:t>[8]</w:t>
          </w:r>
          <w:r w:rsidR="006431F1">
            <w:rPr>
              <w:sz w:val="20"/>
              <w:szCs w:val="20"/>
            </w:rPr>
            <w:fldChar w:fldCharType="end"/>
          </w:r>
        </w:sdtContent>
      </w:sdt>
      <w:r w:rsidR="006431F1">
        <w:rPr>
          <w:sz w:val="20"/>
          <w:szCs w:val="20"/>
        </w:rPr>
        <w:t>.</w:t>
      </w:r>
      <w:r w:rsidR="00616118">
        <w:rPr>
          <w:sz w:val="20"/>
          <w:szCs w:val="20"/>
        </w:rPr>
        <w:t xml:space="preserve"> </w:t>
      </w:r>
      <w:r w:rsidR="00B73B75">
        <w:rPr>
          <w:sz w:val="20"/>
          <w:szCs w:val="20"/>
        </w:rPr>
        <w:t xml:space="preserve">The amount at which this </w:t>
      </w:r>
      <w:r w:rsidR="009B07C2">
        <w:rPr>
          <w:sz w:val="20"/>
          <w:szCs w:val="20"/>
        </w:rPr>
        <w:t xml:space="preserve">system can be scaled before becoming unstable will later be referred to as the gain margin. </w:t>
      </w:r>
    </w:p>
    <w:p w14:paraId="6FE9A30D" w14:textId="682B027A" w:rsidR="00AE3C35" w:rsidRPr="00DD27AD" w:rsidRDefault="00616118" w:rsidP="00AE3C35">
      <w:pPr>
        <w:jc w:val="left"/>
        <w:rPr>
          <w:sz w:val="20"/>
          <w:szCs w:val="20"/>
        </w:rPr>
      </w:pPr>
      <w:r>
        <w:rPr>
          <w:sz w:val="20"/>
          <w:szCs w:val="20"/>
        </w:rPr>
        <w:t xml:space="preserve">Upon closer inspection, </w:t>
      </w:r>
      <w:r w:rsidR="00D276EB">
        <w:rPr>
          <w:sz w:val="20"/>
          <w:szCs w:val="20"/>
        </w:rPr>
        <w:t>it</w:t>
      </w:r>
      <w:r w:rsidR="0064751D">
        <w:rPr>
          <w:sz w:val="20"/>
          <w:szCs w:val="20"/>
        </w:rPr>
        <w:t xml:space="preserve"> is visible that the system not only avoids the critical point but, in fact</w:t>
      </w:r>
      <w:r w:rsidR="00131A4E">
        <w:rPr>
          <w:sz w:val="20"/>
          <w:szCs w:val="20"/>
        </w:rPr>
        <w:t xml:space="preserve"> reaches out and</w:t>
      </w:r>
      <w:r w:rsidR="0064751D">
        <w:rPr>
          <w:sz w:val="20"/>
          <w:szCs w:val="20"/>
        </w:rPr>
        <w:t xml:space="preserve"> touches zero</w:t>
      </w:r>
      <w:r w:rsidR="002B0724">
        <w:rPr>
          <w:sz w:val="20"/>
          <w:szCs w:val="20"/>
        </w:rPr>
        <w:t xml:space="preserve"> meaning that no amount of gain could make it </w:t>
      </w:r>
      <w:r w:rsidR="00191241">
        <w:rPr>
          <w:sz w:val="20"/>
          <w:szCs w:val="20"/>
        </w:rPr>
        <w:t xml:space="preserve">unstable. </w:t>
      </w:r>
      <w:r w:rsidR="00AE3C35">
        <w:rPr>
          <w:sz w:val="20"/>
          <w:szCs w:val="20"/>
        </w:rPr>
        <w:t>The delay margin labelled in Figure 5-6 is the maximum time delay that the system can deal with without becoming unstable.</w:t>
      </w:r>
    </w:p>
    <w:p w14:paraId="159A9F49" w14:textId="61FCD099" w:rsidR="004D729A" w:rsidRDefault="00AE3C35" w:rsidP="0090151F">
      <w:pPr>
        <w:jc w:val="left"/>
        <w:rPr>
          <w:sz w:val="20"/>
          <w:szCs w:val="20"/>
        </w:rPr>
      </w:pPr>
      <w:r w:rsidRPr="00D276EB">
        <w:rPr>
          <w:noProof/>
          <w:sz w:val="20"/>
          <w:szCs w:val="20"/>
        </w:rPr>
        <w:drawing>
          <wp:anchor distT="0" distB="0" distL="114300" distR="114300" simplePos="0" relativeHeight="251691008" behindDoc="0" locked="0" layoutInCell="1" allowOverlap="1" wp14:anchorId="69CC9ADD" wp14:editId="3ADB59BF">
            <wp:simplePos x="0" y="0"/>
            <wp:positionH relativeFrom="margin">
              <wp:align>center</wp:align>
            </wp:positionH>
            <wp:positionV relativeFrom="paragraph">
              <wp:posOffset>81138</wp:posOffset>
            </wp:positionV>
            <wp:extent cx="3616657" cy="2116916"/>
            <wp:effectExtent l="0" t="0" r="3175" b="0"/>
            <wp:wrapNone/>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16657" cy="21169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305CF7" w14:textId="5A7BE2F5" w:rsidR="00AE3C35" w:rsidRDefault="00AE3C35" w:rsidP="0090151F">
      <w:pPr>
        <w:jc w:val="left"/>
        <w:rPr>
          <w:sz w:val="20"/>
          <w:szCs w:val="20"/>
        </w:rPr>
      </w:pPr>
    </w:p>
    <w:p w14:paraId="695E1189" w14:textId="0D1E645C" w:rsidR="00D276EB" w:rsidRPr="00D276EB" w:rsidRDefault="00D276EB" w:rsidP="00D276EB">
      <w:pPr>
        <w:spacing w:after="0" w:line="240" w:lineRule="auto"/>
        <w:ind w:firstLine="0"/>
        <w:contextualSpacing w:val="0"/>
        <w:jc w:val="left"/>
        <w:rPr>
          <w:rFonts w:ascii="Calibri" w:hAnsi="Calibri" w:cs="Calibri"/>
          <w:sz w:val="22"/>
          <w:lang w:eastAsia="en-GB" w:bidi="ar-SA"/>
        </w:rPr>
      </w:pPr>
      <w:r>
        <w:rPr>
          <w:noProof/>
        </w:rPr>
        <mc:AlternateContent>
          <mc:Choice Requires="wps">
            <w:drawing>
              <wp:anchor distT="0" distB="0" distL="114300" distR="114300" simplePos="0" relativeHeight="251693056" behindDoc="0" locked="0" layoutInCell="1" allowOverlap="1" wp14:anchorId="5B512669" wp14:editId="67CD3CE3">
                <wp:simplePos x="0" y="0"/>
                <wp:positionH relativeFrom="margin">
                  <wp:align>center</wp:align>
                </wp:positionH>
                <wp:positionV relativeFrom="paragraph">
                  <wp:posOffset>1692285</wp:posOffset>
                </wp:positionV>
                <wp:extent cx="3616325" cy="635"/>
                <wp:effectExtent l="0" t="0" r="3175" b="0"/>
                <wp:wrapNone/>
                <wp:docPr id="26" name="Text Box 26"/>
                <wp:cNvGraphicFramePr/>
                <a:graphic xmlns:a="http://schemas.openxmlformats.org/drawingml/2006/main">
                  <a:graphicData uri="http://schemas.microsoft.com/office/word/2010/wordprocessingShape">
                    <wps:wsp>
                      <wps:cNvSpPr txBox="1"/>
                      <wps:spPr>
                        <a:xfrm>
                          <a:off x="0" y="0"/>
                          <a:ext cx="3616325" cy="635"/>
                        </a:xfrm>
                        <a:prstGeom prst="rect">
                          <a:avLst/>
                        </a:prstGeom>
                        <a:solidFill>
                          <a:prstClr val="white"/>
                        </a:solidFill>
                        <a:ln>
                          <a:noFill/>
                        </a:ln>
                      </wps:spPr>
                      <wps:txbx>
                        <w:txbxContent>
                          <w:p w14:paraId="49B678EF" w14:textId="64C004F6" w:rsidR="00D276EB" w:rsidRPr="00CB1BBE" w:rsidRDefault="00D276EB" w:rsidP="00D276EB">
                            <w:pPr>
                              <w:pStyle w:val="Caption"/>
                              <w:rPr>
                                <w:noProof/>
                                <w:sz w:val="20"/>
                                <w:szCs w:val="20"/>
                              </w:rPr>
                            </w:pPr>
                            <w:bookmarkStart w:id="49" w:name="_Toc90451355"/>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10</w:t>
                            </w:r>
                            <w:r w:rsidR="00D96D9D">
                              <w:fldChar w:fldCharType="end"/>
                            </w:r>
                            <w:r w:rsidR="00131A4E">
                              <w:t>: Nyquist Closer Inspection</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12669" id="Text Box 26" o:spid="_x0000_s1032" type="#_x0000_t202" style="position:absolute;margin-left:0;margin-top:133.25pt;width:284.75pt;height:.05pt;z-index:2516930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" stroked="f">
                <v:textbox style="mso-fit-shape-to-text:t" inset="0,0,0,0">
                  <w:txbxContent>
                    <w:p w14:paraId="49B678EF" w14:textId="64C004F6" w:rsidR="00D276EB" w:rsidRPr="00CB1BBE" w:rsidRDefault="00D276EB" w:rsidP="00D276EB">
                      <w:pPr>
                        <w:pStyle w:val="Caption"/>
                        <w:rPr>
                          <w:noProof/>
                          <w:sz w:val="20"/>
                          <w:szCs w:val="20"/>
                        </w:rPr>
                      </w:pPr>
                      <w:bookmarkStart w:id="50" w:name="_Toc90451355"/>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10</w:t>
                      </w:r>
                      <w:r w:rsidR="00D96D9D">
                        <w:fldChar w:fldCharType="end"/>
                      </w:r>
                      <w:r w:rsidR="00131A4E">
                        <w:t>: Nyquist Closer Inspection</w:t>
                      </w:r>
                      <w:bookmarkEnd w:id="50"/>
                    </w:p>
                  </w:txbxContent>
                </v:textbox>
                <w10:wrap anchorx="margin"/>
              </v:shape>
            </w:pict>
          </mc:Fallback>
        </mc:AlternateContent>
      </w:r>
      <w:r w:rsidR="004D729A">
        <w:rPr>
          <w:sz w:val="20"/>
          <w:szCs w:val="20"/>
        </w:rPr>
        <w:br w:type="page"/>
      </w:r>
    </w:p>
    <w:p w14:paraId="41574D18" w14:textId="54ACE1B8" w:rsidR="004E1DB0" w:rsidRDefault="000108A8" w:rsidP="00930F36">
      <w:pPr>
        <w:pStyle w:val="Heading2"/>
      </w:pPr>
      <w:bookmarkStart w:id="51" w:name="_Toc90451271"/>
      <w:r>
        <w:lastRenderedPageBreak/>
        <w:t>Gain and Phase Margin</w:t>
      </w:r>
      <w:bookmarkEnd w:id="51"/>
      <w:r>
        <w:t xml:space="preserve"> </w:t>
      </w:r>
    </w:p>
    <w:p w14:paraId="77363F0B" w14:textId="3AA75F1B" w:rsidR="000108A8" w:rsidRPr="002453F2" w:rsidRDefault="001127E0" w:rsidP="000108A8">
      <w:pPr>
        <w:rPr>
          <w:sz w:val="20"/>
          <w:szCs w:val="20"/>
        </w:rPr>
      </w:pPr>
      <w:r w:rsidRPr="002453F2">
        <w:rPr>
          <w:sz w:val="20"/>
          <w:szCs w:val="20"/>
        </w:rPr>
        <w:t xml:space="preserve">For </w:t>
      </w:r>
      <w:r w:rsidR="00B330FE" w:rsidRPr="002453F2">
        <w:rPr>
          <w:sz w:val="20"/>
          <w:szCs w:val="20"/>
        </w:rPr>
        <w:t xml:space="preserve">the closed loop </w:t>
      </w:r>
      <w:r w:rsidR="007F50B8" w:rsidRPr="002453F2">
        <w:rPr>
          <w:sz w:val="20"/>
          <w:szCs w:val="20"/>
        </w:rPr>
        <w:t>system to be considered unstable the frequency must produce 0dB of gain AND -180°</w:t>
      </w:r>
      <w:r w:rsidR="00B330FE" w:rsidRPr="002453F2">
        <w:rPr>
          <w:sz w:val="20"/>
          <w:szCs w:val="20"/>
        </w:rPr>
        <w:t xml:space="preserve"> phase</w:t>
      </w:r>
      <w:sdt>
        <w:sdtPr>
          <w:rPr>
            <w:sz w:val="20"/>
            <w:szCs w:val="20"/>
          </w:rPr>
          <w:id w:val="1857851037"/>
          <w:citation/>
        </w:sdtPr>
        <w:sdtEndPr/>
        <w:sdtContent>
          <w:r w:rsidR="00B330FE" w:rsidRPr="002453F2">
            <w:rPr>
              <w:sz w:val="20"/>
              <w:szCs w:val="20"/>
            </w:rPr>
            <w:fldChar w:fldCharType="begin"/>
          </w:r>
          <w:r w:rsidR="00B330FE" w:rsidRPr="002453F2">
            <w:rPr>
              <w:sz w:val="20"/>
              <w:szCs w:val="20"/>
            </w:rPr>
            <w:instrText xml:space="preserve"> CITATION Bri15 \l 1033 </w:instrText>
          </w:r>
          <w:r w:rsidR="00B330FE" w:rsidRPr="002453F2">
            <w:rPr>
              <w:sz w:val="20"/>
              <w:szCs w:val="20"/>
            </w:rPr>
            <w:fldChar w:fldCharType="separate"/>
          </w:r>
          <w:r w:rsidR="00477A92">
            <w:rPr>
              <w:noProof/>
              <w:sz w:val="20"/>
              <w:szCs w:val="20"/>
            </w:rPr>
            <w:t xml:space="preserve"> </w:t>
          </w:r>
          <w:r w:rsidR="00477A92" w:rsidRPr="00477A92">
            <w:rPr>
              <w:noProof/>
              <w:sz w:val="20"/>
              <w:szCs w:val="20"/>
            </w:rPr>
            <w:t>[8]</w:t>
          </w:r>
          <w:r w:rsidR="00B330FE" w:rsidRPr="002453F2">
            <w:rPr>
              <w:sz w:val="20"/>
              <w:szCs w:val="20"/>
            </w:rPr>
            <w:fldChar w:fldCharType="end"/>
          </w:r>
        </w:sdtContent>
      </w:sdt>
      <w:r w:rsidR="00035B1D" w:rsidRPr="002453F2">
        <w:rPr>
          <w:sz w:val="20"/>
          <w:szCs w:val="20"/>
        </w:rPr>
        <w:t xml:space="preserve">. This is because it flips the input upside down. </w:t>
      </w:r>
      <w:r w:rsidR="00E60479" w:rsidRPr="002453F2">
        <w:rPr>
          <w:sz w:val="20"/>
          <w:szCs w:val="20"/>
        </w:rPr>
        <w:t>T</w:t>
      </w:r>
      <w:r w:rsidR="00600288" w:rsidRPr="002453F2">
        <w:rPr>
          <w:sz w:val="20"/>
          <w:szCs w:val="20"/>
        </w:rPr>
        <w:t xml:space="preserve">he systems gain and phase margin has been </w:t>
      </w:r>
      <w:r w:rsidR="008C3DE3" w:rsidRPr="002453F2">
        <w:rPr>
          <w:sz w:val="20"/>
          <w:szCs w:val="20"/>
        </w:rPr>
        <w:t xml:space="preserve">detailed on the Bode diagram displayed below. </w:t>
      </w:r>
    </w:p>
    <w:p w14:paraId="55685D23" w14:textId="7BD93974" w:rsidR="00CF0561" w:rsidRDefault="009A6F7C" w:rsidP="00CF0561">
      <w:pPr>
        <w:keepNext/>
        <w:jc w:val="center"/>
      </w:pPr>
      <w:r>
        <w:rPr>
          <w:noProof/>
        </w:rPr>
        <mc:AlternateContent>
          <mc:Choice Requires="wps">
            <w:drawing>
              <wp:anchor distT="0" distB="0" distL="114300" distR="114300" simplePos="0" relativeHeight="251688960" behindDoc="0" locked="0" layoutInCell="1" allowOverlap="1" wp14:anchorId="577E1924" wp14:editId="316CAA95">
                <wp:simplePos x="0" y="0"/>
                <wp:positionH relativeFrom="column">
                  <wp:posOffset>4839195</wp:posOffset>
                </wp:positionH>
                <wp:positionV relativeFrom="paragraph">
                  <wp:posOffset>1876062</wp:posOffset>
                </wp:positionV>
                <wp:extent cx="522514" cy="445325"/>
                <wp:effectExtent l="0" t="0" r="11430" b="12065"/>
                <wp:wrapNone/>
                <wp:docPr id="23" name="Oval 23"/>
                <wp:cNvGraphicFramePr/>
                <a:graphic xmlns:a="http://schemas.openxmlformats.org/drawingml/2006/main">
                  <a:graphicData uri="http://schemas.microsoft.com/office/word/2010/wordprocessingShape">
                    <wps:wsp>
                      <wps:cNvSpPr/>
                      <wps:spPr>
                        <a:xfrm>
                          <a:off x="0" y="0"/>
                          <a:ext cx="522514" cy="445325"/>
                        </a:xfrm>
                        <a:prstGeom prst="ellipse">
                          <a:avLst/>
                        </a:prstGeom>
                        <a:noFill/>
                        <a:ln>
                          <a:solidFill>
                            <a:srgbClr val="FF0000"/>
                          </a:solidFill>
                        </a:ln>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BA8C80" id="Oval 23" o:spid="_x0000_s1026" style="position:absolute;margin-left:381.05pt;margin-top:147.7pt;width:41.15pt;height:35.0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" filled="f" strokecolor="red" strokeweight="1pt">
                <v:stroke joinstyle="miter"/>
              </v:oval>
            </w:pict>
          </mc:Fallback>
        </mc:AlternateContent>
      </w:r>
      <w:r w:rsidR="00855A06">
        <w:rPr>
          <w:noProof/>
        </w:rPr>
        <mc:AlternateContent>
          <mc:Choice Requires="wps">
            <w:drawing>
              <wp:anchor distT="0" distB="0" distL="114300" distR="114300" simplePos="0" relativeHeight="251687936" behindDoc="0" locked="0" layoutInCell="1" allowOverlap="1" wp14:anchorId="21419527" wp14:editId="57FB0921">
                <wp:simplePos x="0" y="0"/>
                <wp:positionH relativeFrom="column">
                  <wp:posOffset>1739735</wp:posOffset>
                </wp:positionH>
                <wp:positionV relativeFrom="paragraph">
                  <wp:posOffset>1729336</wp:posOffset>
                </wp:positionV>
                <wp:extent cx="2185926" cy="5938"/>
                <wp:effectExtent l="0" t="0" r="24130" b="32385"/>
                <wp:wrapNone/>
                <wp:docPr id="22" name="Straight Connector 22"/>
                <wp:cNvGraphicFramePr/>
                <a:graphic xmlns:a="http://schemas.openxmlformats.org/drawingml/2006/main">
                  <a:graphicData uri="http://schemas.microsoft.com/office/word/2010/wordprocessingShape">
                    <wps:wsp>
                      <wps:cNvCnPr/>
                      <wps:spPr>
                        <a:xfrm flipH="1">
                          <a:off x="0" y="0"/>
                          <a:ext cx="2185926" cy="593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C1CD3B" id="Straight Connector 22"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pt,136.15pt" to="309.1pt,13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" strokecolor="#ed7d31 [3205]" strokeweight=".5pt">
                <v:stroke joinstyle="miter"/>
              </v:line>
            </w:pict>
          </mc:Fallback>
        </mc:AlternateContent>
      </w:r>
      <w:r w:rsidR="007D3F12">
        <w:rPr>
          <w:noProof/>
        </w:rPr>
        <w:drawing>
          <wp:inline distT="0" distB="0" distL="0" distR="0" wp14:anchorId="73ED705D" wp14:editId="2BC56552">
            <wp:extent cx="4267200" cy="2580004"/>
            <wp:effectExtent l="0" t="0" r="0" b="0"/>
            <wp:docPr id="16" name="Picture 1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73531" cy="2583832"/>
                    </a:xfrm>
                    <a:prstGeom prst="rect">
                      <a:avLst/>
                    </a:prstGeom>
                    <a:noFill/>
                    <a:ln>
                      <a:noFill/>
                    </a:ln>
                  </pic:spPr>
                </pic:pic>
              </a:graphicData>
            </a:graphic>
          </wp:inline>
        </w:drawing>
      </w:r>
    </w:p>
    <w:p w14:paraId="211A892A" w14:textId="772B9832" w:rsidR="008C3DE3" w:rsidRDefault="00CF0561" w:rsidP="00CF0561">
      <w:pPr>
        <w:pStyle w:val="Caption"/>
      </w:pPr>
      <w:bookmarkStart w:id="52" w:name="_Toc90451356"/>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11</w:t>
      </w:r>
      <w:r w:rsidR="00D96D9D">
        <w:fldChar w:fldCharType="end"/>
      </w:r>
      <w:r>
        <w:t>: Bode Diagram</w:t>
      </w:r>
      <w:bookmarkEnd w:id="52"/>
    </w:p>
    <w:p w14:paraId="03C7EE59" w14:textId="6692A8E4" w:rsidR="00CF0561" w:rsidRPr="002453F2" w:rsidRDefault="00AF1D8A" w:rsidP="00CF0561">
      <w:pPr>
        <w:rPr>
          <w:sz w:val="20"/>
          <w:szCs w:val="20"/>
        </w:rPr>
      </w:pPr>
      <w:r w:rsidRPr="002453F2">
        <w:rPr>
          <w:sz w:val="20"/>
          <w:szCs w:val="20"/>
        </w:rPr>
        <w:t xml:space="preserve">The phase margin is calculated by determining where the </w:t>
      </w:r>
      <w:r w:rsidR="00BC2DC9" w:rsidRPr="002453F2">
        <w:rPr>
          <w:sz w:val="20"/>
          <w:szCs w:val="20"/>
        </w:rPr>
        <w:t xml:space="preserve">signal crosses 0dB. This is detailed by the dotted lines on the diagram. </w:t>
      </w:r>
      <w:r w:rsidR="0093580D" w:rsidRPr="002453F2">
        <w:rPr>
          <w:sz w:val="20"/>
          <w:szCs w:val="20"/>
        </w:rPr>
        <w:t>The 0dB crossover occurs at 98.1</w:t>
      </w:r>
      <w:r w:rsidR="006C7E79" w:rsidRPr="002453F2">
        <w:rPr>
          <w:sz w:val="20"/>
          <w:szCs w:val="20"/>
        </w:rPr>
        <w:t xml:space="preserve">degrees as highlighted by the orange line. This results in </w:t>
      </w:r>
      <w:r w:rsidR="003E6208" w:rsidRPr="002453F2">
        <w:rPr>
          <w:sz w:val="20"/>
          <w:szCs w:val="20"/>
        </w:rPr>
        <w:t xml:space="preserve">the following </w:t>
      </w:r>
      <w:r w:rsidR="004F3EB9">
        <w:rPr>
          <w:sz w:val="20"/>
          <w:szCs w:val="20"/>
        </w:rPr>
        <w:t>amount of phase lag</w:t>
      </w:r>
      <w:r w:rsidR="002B32D2">
        <w:rPr>
          <w:sz w:val="20"/>
          <w:szCs w:val="20"/>
        </w:rPr>
        <w:t xml:space="preserve"> the system can </w:t>
      </w:r>
      <w:r w:rsidR="009B07C2">
        <w:rPr>
          <w:sz w:val="20"/>
          <w:szCs w:val="20"/>
        </w:rPr>
        <w:t xml:space="preserve">absorb </w:t>
      </w:r>
      <w:r w:rsidR="009B07C2" w:rsidRPr="002453F2">
        <w:rPr>
          <w:sz w:val="20"/>
          <w:szCs w:val="20"/>
        </w:rPr>
        <w:t>before</w:t>
      </w:r>
      <w:r w:rsidR="002B32D2">
        <w:rPr>
          <w:sz w:val="20"/>
          <w:szCs w:val="20"/>
        </w:rPr>
        <w:t xml:space="preserve"> going unstable.</w:t>
      </w:r>
    </w:p>
    <w:p w14:paraId="6544C1AB" w14:textId="6729C02B" w:rsidR="006C7E79" w:rsidRPr="00CF0561" w:rsidRDefault="003E6208" w:rsidP="00CF0561">
      <m:oMathPara>
        <m:oMath>
          <m:r>
            <w:rPr>
              <w:rFonts w:ascii="Cambria Math" w:hAnsi="Cambria Math"/>
            </w:rPr>
            <m:t>Phase Margin=180-98.1=81.9°</m:t>
          </m:r>
        </m:oMath>
      </m:oMathPara>
    </w:p>
    <w:p w14:paraId="5AB08655" w14:textId="2A19511F" w:rsidR="007E2093" w:rsidRDefault="009A6F7C" w:rsidP="000108A8">
      <w:pPr>
        <w:rPr>
          <w:sz w:val="20"/>
          <w:szCs w:val="20"/>
        </w:rPr>
      </w:pPr>
      <w:r w:rsidRPr="00A74047">
        <w:rPr>
          <w:sz w:val="20"/>
          <w:szCs w:val="20"/>
        </w:rPr>
        <w:t xml:space="preserve">The signal never actually reaches -180° as highlighted within the red circle above. This results in an infinite </w:t>
      </w:r>
      <w:r w:rsidR="00A74047" w:rsidRPr="00A74047">
        <w:rPr>
          <w:sz w:val="20"/>
          <w:szCs w:val="20"/>
        </w:rPr>
        <w:t>gain margin, meaning that no increase or decrease of gain will render the system unstable</w:t>
      </w:r>
      <w:r w:rsidR="00191241">
        <w:rPr>
          <w:sz w:val="20"/>
          <w:szCs w:val="20"/>
        </w:rPr>
        <w:t>, reinforcing the point highlighted using the Nyquist plot.</w:t>
      </w:r>
      <w:r w:rsidRPr="00A74047">
        <w:rPr>
          <w:sz w:val="20"/>
          <w:szCs w:val="20"/>
        </w:rPr>
        <w:t xml:space="preserve"> </w:t>
      </w:r>
    </w:p>
    <w:p w14:paraId="664CA72B" w14:textId="13CA206E" w:rsidR="00F574A7" w:rsidRPr="00A74047" w:rsidRDefault="007E2093" w:rsidP="007E2093">
      <w:pPr>
        <w:spacing w:after="0" w:line="240" w:lineRule="auto"/>
        <w:ind w:firstLine="0"/>
        <w:contextualSpacing w:val="0"/>
        <w:jc w:val="left"/>
        <w:rPr>
          <w:sz w:val="20"/>
          <w:szCs w:val="20"/>
        </w:rPr>
      </w:pPr>
      <w:r>
        <w:rPr>
          <w:sz w:val="20"/>
          <w:szCs w:val="20"/>
        </w:rPr>
        <w:br w:type="page"/>
      </w:r>
    </w:p>
    <w:p w14:paraId="666DFEDC" w14:textId="171E5B0D" w:rsidR="00104D3C" w:rsidRPr="00104D3C" w:rsidRDefault="00104D3C" w:rsidP="00930F36">
      <w:pPr>
        <w:pStyle w:val="Heading2"/>
      </w:pPr>
      <w:bookmarkStart w:id="53" w:name="_Toc90451272"/>
      <w:r>
        <w:lastRenderedPageBreak/>
        <w:t>Displacement</w:t>
      </w:r>
      <w:bookmarkEnd w:id="53"/>
      <w:r>
        <w:t xml:space="preserve"> </w:t>
      </w:r>
    </w:p>
    <w:p w14:paraId="47A97B15" w14:textId="2A885440" w:rsidR="00E94A60" w:rsidRDefault="007E2093" w:rsidP="00E94A60">
      <w:pPr>
        <w:rPr>
          <w:sz w:val="20"/>
          <w:szCs w:val="20"/>
        </w:rPr>
      </w:pPr>
      <w:r w:rsidRPr="00BE7BB6">
        <w:rPr>
          <w:sz w:val="20"/>
          <w:szCs w:val="20"/>
        </w:rPr>
        <w:t xml:space="preserve">Given the </w:t>
      </w:r>
      <w:r w:rsidR="001A2FF0" w:rsidRPr="00BE7BB6">
        <w:rPr>
          <w:sz w:val="20"/>
          <w:szCs w:val="20"/>
        </w:rPr>
        <w:t xml:space="preserve">environment </w:t>
      </w:r>
      <w:r w:rsidRPr="00BE7BB6">
        <w:rPr>
          <w:sz w:val="20"/>
          <w:szCs w:val="20"/>
        </w:rPr>
        <w:t xml:space="preserve">that the CIWS </w:t>
      </w:r>
      <w:r w:rsidR="001A2FF0" w:rsidRPr="00BE7BB6">
        <w:rPr>
          <w:sz w:val="20"/>
          <w:szCs w:val="20"/>
        </w:rPr>
        <w:t xml:space="preserve">would be working in, it is very likely to see certain conditions that could briefly disrupt, </w:t>
      </w:r>
      <w:r w:rsidR="00761CD7" w:rsidRPr="00BE7BB6">
        <w:rPr>
          <w:sz w:val="20"/>
          <w:szCs w:val="20"/>
        </w:rPr>
        <w:t>interrupt,</w:t>
      </w:r>
      <w:r w:rsidR="001A2FF0" w:rsidRPr="00BE7BB6">
        <w:rPr>
          <w:sz w:val="20"/>
          <w:szCs w:val="20"/>
        </w:rPr>
        <w:t xml:space="preserve"> or jolt the signal within the system. </w:t>
      </w:r>
      <w:r w:rsidR="00AA210D" w:rsidRPr="00BE7BB6">
        <w:rPr>
          <w:sz w:val="20"/>
          <w:szCs w:val="20"/>
        </w:rPr>
        <w:t>Using the pole locations established within Figure 5-4</w:t>
      </w:r>
      <w:r w:rsidR="00761CD7" w:rsidRPr="00BE7BB6">
        <w:rPr>
          <w:sz w:val="20"/>
          <w:szCs w:val="20"/>
        </w:rPr>
        <w:t>, the author plotted magnitude against settling time to determine the system displacement</w:t>
      </w:r>
      <w:r w:rsidR="00BE7BB6" w:rsidRPr="00BE7BB6">
        <w:rPr>
          <w:sz w:val="20"/>
          <w:szCs w:val="20"/>
        </w:rPr>
        <w:t xml:space="preserve"> in this exact scenario. </w:t>
      </w:r>
    </w:p>
    <w:p w14:paraId="05C95A75" w14:textId="77777777" w:rsidR="00BE7BB6" w:rsidRDefault="00BE7BB6" w:rsidP="00BE7BB6">
      <w:pPr>
        <w:keepNext/>
        <w:jc w:val="center"/>
      </w:pPr>
      <w:r>
        <w:rPr>
          <w:noProof/>
          <w:sz w:val="20"/>
          <w:szCs w:val="20"/>
        </w:rPr>
        <w:drawing>
          <wp:inline distT="0" distB="0" distL="0" distR="0" wp14:anchorId="27F9CE06" wp14:editId="3F38C2BC">
            <wp:extent cx="5034643" cy="249954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059049" cy="2511660"/>
                    </a:xfrm>
                    <a:prstGeom prst="rect">
                      <a:avLst/>
                    </a:prstGeom>
                    <a:noFill/>
                  </pic:spPr>
                </pic:pic>
              </a:graphicData>
            </a:graphic>
          </wp:inline>
        </w:drawing>
      </w:r>
    </w:p>
    <w:p w14:paraId="337E1559" w14:textId="7C8CF5CC" w:rsidR="00BE7BB6" w:rsidRPr="00BE7BB6" w:rsidRDefault="00BE7BB6" w:rsidP="00BE7BB6">
      <w:pPr>
        <w:pStyle w:val="Caption"/>
        <w:rPr>
          <w:sz w:val="20"/>
          <w:szCs w:val="20"/>
        </w:rPr>
      </w:pPr>
      <w:bookmarkStart w:id="54" w:name="_Toc90451357"/>
      <w:r>
        <w:t xml:space="preserve">Figure </w:t>
      </w:r>
      <w:r w:rsidR="00D96D9D">
        <w:fldChar w:fldCharType="begin"/>
      </w:r>
      <w:r w:rsidR="00D96D9D">
        <w:instrText xml:space="preserve"> STYLEREF 1 \s </w:instrText>
      </w:r>
      <w:r w:rsidR="00D96D9D">
        <w:fldChar w:fldCharType="separate"/>
      </w:r>
      <w:r w:rsidR="00D96D9D">
        <w:rPr>
          <w:noProof/>
        </w:rPr>
        <w:t>5</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12</w:t>
      </w:r>
      <w:r w:rsidR="00D96D9D">
        <w:fldChar w:fldCharType="end"/>
      </w:r>
      <w:r>
        <w:t>: System Displacement</w:t>
      </w:r>
      <w:bookmarkEnd w:id="54"/>
    </w:p>
    <w:p w14:paraId="6C1D3A27" w14:textId="3D70F5B4" w:rsidR="000D4384" w:rsidRDefault="008962F7" w:rsidP="000F57B3">
      <w:pPr>
        <w:rPr>
          <w:sz w:val="20"/>
          <w:szCs w:val="20"/>
        </w:rPr>
      </w:pPr>
      <w:r w:rsidRPr="00905373">
        <w:rPr>
          <w:sz w:val="20"/>
          <w:szCs w:val="20"/>
        </w:rPr>
        <w:t xml:space="preserve">It can be seen from the graph above that the system took approximately 6 seconds to respond </w:t>
      </w:r>
      <w:r w:rsidR="00905373" w:rsidRPr="00905373">
        <w:rPr>
          <w:sz w:val="20"/>
          <w:szCs w:val="20"/>
        </w:rPr>
        <w:t>to the interruption.</w:t>
      </w:r>
    </w:p>
    <w:p w14:paraId="74AD7511" w14:textId="0F64B97E" w:rsidR="000F57B3" w:rsidRPr="00905373" w:rsidRDefault="000D4384" w:rsidP="000D4384">
      <w:pPr>
        <w:spacing w:after="0" w:line="240" w:lineRule="auto"/>
        <w:ind w:firstLine="0"/>
        <w:contextualSpacing w:val="0"/>
        <w:jc w:val="left"/>
        <w:rPr>
          <w:sz w:val="20"/>
          <w:szCs w:val="20"/>
        </w:rPr>
      </w:pPr>
      <w:r>
        <w:rPr>
          <w:sz w:val="20"/>
          <w:szCs w:val="20"/>
        </w:rPr>
        <w:br w:type="page"/>
      </w:r>
    </w:p>
    <w:p w14:paraId="3194BBE5" w14:textId="380CE9EB" w:rsidR="00643F08" w:rsidRDefault="00643F08" w:rsidP="00643F08">
      <w:pPr>
        <w:pStyle w:val="Heading1"/>
      </w:pPr>
      <w:bookmarkStart w:id="55" w:name="_Toc90451273"/>
      <w:r>
        <w:lastRenderedPageBreak/>
        <w:t>Discussion</w:t>
      </w:r>
      <w:bookmarkEnd w:id="55"/>
    </w:p>
    <w:p w14:paraId="67D80AFB" w14:textId="5FDC25B2" w:rsidR="00ED0B24" w:rsidRPr="002E30AE" w:rsidRDefault="001D6341" w:rsidP="001B3685">
      <w:pPr>
        <w:rPr>
          <w:sz w:val="20"/>
          <w:szCs w:val="20"/>
        </w:rPr>
      </w:pPr>
      <w:r w:rsidRPr="002E30AE">
        <w:rPr>
          <w:sz w:val="20"/>
          <w:szCs w:val="20"/>
        </w:rPr>
        <w:t xml:space="preserve">Although the system </w:t>
      </w:r>
      <w:r w:rsidR="00BD0F90" w:rsidRPr="002E30AE">
        <w:rPr>
          <w:sz w:val="20"/>
          <w:szCs w:val="20"/>
        </w:rPr>
        <w:t>ha</w:t>
      </w:r>
      <w:r w:rsidR="007F15C1" w:rsidRPr="002E30AE">
        <w:rPr>
          <w:sz w:val="20"/>
          <w:szCs w:val="20"/>
        </w:rPr>
        <w:t xml:space="preserve">d infinite gain margin and a large phase margin, it is still important to establish where the system is at its most sensitive and vulnerable. </w:t>
      </w:r>
      <w:r w:rsidR="00CF3D2E" w:rsidRPr="002E30AE">
        <w:rPr>
          <w:sz w:val="20"/>
          <w:szCs w:val="20"/>
        </w:rPr>
        <w:t xml:space="preserve">The author determined </w:t>
      </w:r>
      <w:r w:rsidR="008831CA">
        <w:rPr>
          <w:sz w:val="20"/>
          <w:szCs w:val="20"/>
        </w:rPr>
        <w:t>this</w:t>
      </w:r>
      <w:r w:rsidR="00A8386A" w:rsidRPr="002E30AE">
        <w:rPr>
          <w:sz w:val="20"/>
          <w:szCs w:val="20"/>
        </w:rPr>
        <w:t xml:space="preserve"> (M</w:t>
      </w:r>
      <w:r w:rsidR="00A8386A" w:rsidRPr="001114C5">
        <w:rPr>
          <w:sz w:val="20"/>
          <w:szCs w:val="20"/>
          <w:vertAlign w:val="subscript"/>
        </w:rPr>
        <w:t>s</w:t>
      </w:r>
      <w:r w:rsidR="00A8386A" w:rsidRPr="002E30AE">
        <w:rPr>
          <w:sz w:val="20"/>
          <w:szCs w:val="20"/>
        </w:rPr>
        <w:t>) by using the sensi</w:t>
      </w:r>
      <w:r w:rsidR="00AC11B5" w:rsidRPr="002E30AE">
        <w:rPr>
          <w:sz w:val="20"/>
          <w:szCs w:val="20"/>
        </w:rPr>
        <w:t>tivity function</w:t>
      </w:r>
      <w:r w:rsidR="00FD16B3" w:rsidRPr="002E30AE">
        <w:rPr>
          <w:sz w:val="20"/>
          <w:szCs w:val="20"/>
        </w:rPr>
        <w:t>. This recognized</w:t>
      </w:r>
      <w:r w:rsidR="007D3ECF" w:rsidRPr="002E30AE">
        <w:rPr>
          <w:sz w:val="20"/>
          <w:szCs w:val="20"/>
        </w:rPr>
        <w:t xml:space="preserve"> the effect disturbances had on the feedback within the </w:t>
      </w:r>
      <w:r w:rsidR="00B55D9A" w:rsidRPr="002E30AE">
        <w:rPr>
          <w:sz w:val="20"/>
          <w:szCs w:val="20"/>
        </w:rPr>
        <w:t>system. It is important that the value of M</w:t>
      </w:r>
      <w:r w:rsidR="00B55D9A" w:rsidRPr="001114C5">
        <w:rPr>
          <w:sz w:val="20"/>
          <w:szCs w:val="20"/>
          <w:vertAlign w:val="subscript"/>
        </w:rPr>
        <w:t>s</w:t>
      </w:r>
      <w:r w:rsidR="00FD16B3" w:rsidRPr="002E30AE">
        <w:rPr>
          <w:sz w:val="20"/>
          <w:szCs w:val="20"/>
        </w:rPr>
        <w:t xml:space="preserve"> </w:t>
      </w:r>
      <w:r w:rsidR="00B55D9A" w:rsidRPr="002E30AE">
        <w:rPr>
          <w:sz w:val="20"/>
          <w:szCs w:val="20"/>
        </w:rPr>
        <w:t>be in a rang</w:t>
      </w:r>
      <w:r w:rsidR="00851DE4" w:rsidRPr="002E30AE">
        <w:rPr>
          <w:sz w:val="20"/>
          <w:szCs w:val="20"/>
        </w:rPr>
        <w:t xml:space="preserve">e of </w:t>
      </w:r>
      <w:r w:rsidR="008B645C" w:rsidRPr="002E30AE">
        <w:rPr>
          <w:sz w:val="20"/>
          <w:szCs w:val="20"/>
        </w:rPr>
        <w:t>1.3 to 2</w:t>
      </w:r>
      <w:sdt>
        <w:sdtPr>
          <w:rPr>
            <w:sz w:val="20"/>
            <w:szCs w:val="20"/>
          </w:rPr>
          <w:id w:val="391319731"/>
          <w:citation/>
        </w:sdtPr>
        <w:sdtContent>
          <w:r w:rsidR="00DA79EF" w:rsidRPr="002E30AE">
            <w:rPr>
              <w:sz w:val="20"/>
              <w:szCs w:val="20"/>
            </w:rPr>
            <w:fldChar w:fldCharType="begin"/>
          </w:r>
          <w:r w:rsidR="00DA79EF" w:rsidRPr="002E30AE">
            <w:rPr>
              <w:sz w:val="20"/>
              <w:szCs w:val="20"/>
            </w:rPr>
            <w:instrText xml:space="preserve"> CITATION KJA00 \l 1033 </w:instrText>
          </w:r>
          <w:r w:rsidR="00DA79EF" w:rsidRPr="002E30AE">
            <w:rPr>
              <w:sz w:val="20"/>
              <w:szCs w:val="20"/>
            </w:rPr>
            <w:fldChar w:fldCharType="separate"/>
          </w:r>
          <w:r w:rsidR="00DA79EF" w:rsidRPr="002E30AE">
            <w:rPr>
              <w:sz w:val="20"/>
              <w:szCs w:val="20"/>
            </w:rPr>
            <w:t xml:space="preserve"> [10]</w:t>
          </w:r>
          <w:r w:rsidR="00DA79EF" w:rsidRPr="002E30AE">
            <w:rPr>
              <w:sz w:val="20"/>
              <w:szCs w:val="20"/>
            </w:rPr>
            <w:fldChar w:fldCharType="end"/>
          </w:r>
        </w:sdtContent>
      </w:sdt>
      <w:r w:rsidR="008B645C" w:rsidRPr="002E30AE">
        <w:rPr>
          <w:sz w:val="20"/>
          <w:szCs w:val="20"/>
        </w:rPr>
        <w:t xml:space="preserve">. </w:t>
      </w:r>
    </w:p>
    <w:p w14:paraId="16755CFB" w14:textId="71DDBE8A" w:rsidR="005170D1" w:rsidRPr="002E30AE" w:rsidRDefault="005170D1" w:rsidP="001B3685">
      <w:pPr>
        <w:rPr>
          <w:sz w:val="20"/>
          <w:szCs w:val="20"/>
        </w:rPr>
      </w:pPr>
      <w:r w:rsidRPr="002E30AE">
        <w:rPr>
          <w:sz w:val="20"/>
          <w:szCs w:val="20"/>
        </w:rPr>
        <w:t xml:space="preserve">Using the MATLAB feedback function, the following </w:t>
      </w:r>
      <w:r w:rsidR="007C5089" w:rsidRPr="002E30AE">
        <w:rPr>
          <w:sz w:val="20"/>
          <w:szCs w:val="20"/>
        </w:rPr>
        <w:t>sensitivity plot was made:</w:t>
      </w:r>
    </w:p>
    <w:p w14:paraId="74854D02" w14:textId="08DE7DD9" w:rsidR="0096115E" w:rsidRDefault="00B303CF" w:rsidP="007C5089">
      <w:pPr>
        <w:jc w:val="center"/>
        <w:rPr>
          <w:noProof/>
        </w:rPr>
      </w:pPr>
      <w:r>
        <w:rPr>
          <w:noProof/>
        </w:rPr>
        <w:drawing>
          <wp:inline distT="0" distB="0" distL="0" distR="0" wp14:anchorId="5A8EB59D" wp14:editId="2EE20118">
            <wp:extent cx="5009322" cy="2677447"/>
            <wp:effectExtent l="0" t="0" r="1270" b="8890"/>
            <wp:docPr id="45" name="Picture 45"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chart, line chart&#10;&#10;Description automatically generated"/>
                    <pic:cNvPicPr/>
                  </pic:nvPicPr>
                  <pic:blipFill>
                    <a:blip r:embed="rId40"/>
                    <a:stretch>
                      <a:fillRect/>
                    </a:stretch>
                  </pic:blipFill>
                  <pic:spPr>
                    <a:xfrm>
                      <a:off x="0" y="0"/>
                      <a:ext cx="5017424" cy="2681777"/>
                    </a:xfrm>
                    <a:prstGeom prst="rect">
                      <a:avLst/>
                    </a:prstGeom>
                  </pic:spPr>
                </pic:pic>
              </a:graphicData>
            </a:graphic>
          </wp:inline>
        </w:drawing>
      </w:r>
    </w:p>
    <w:p w14:paraId="5505B380" w14:textId="524CEC45" w:rsidR="007C5089" w:rsidRDefault="0096115E" w:rsidP="0096115E">
      <w:pPr>
        <w:pStyle w:val="Caption"/>
      </w:pPr>
      <w:bookmarkStart w:id="56" w:name="_Toc90451358"/>
      <w:r>
        <w:t xml:space="preserve">Figure </w:t>
      </w:r>
      <w:r w:rsidR="00D96D9D">
        <w:fldChar w:fldCharType="begin"/>
      </w:r>
      <w:r w:rsidR="00D96D9D">
        <w:instrText xml:space="preserve"> STYLEREF 1 \s </w:instrText>
      </w:r>
      <w:r w:rsidR="00D96D9D">
        <w:fldChar w:fldCharType="separate"/>
      </w:r>
      <w:r w:rsidR="00D96D9D">
        <w:rPr>
          <w:noProof/>
        </w:rPr>
        <w:t>6</w:t>
      </w:r>
      <w:r w:rsidR="00D96D9D">
        <w:fldChar w:fldCharType="end"/>
      </w:r>
      <w:r w:rsidR="00D96D9D">
        <w:noBreakHyphen/>
      </w:r>
      <w:r w:rsidR="00D96D9D">
        <w:fldChar w:fldCharType="begin"/>
      </w:r>
      <w:r w:rsidR="00D96D9D">
        <w:instrText xml:space="preserve"> SEQ Figure \* ARABIC \s 1 </w:instrText>
      </w:r>
      <w:r w:rsidR="00D96D9D">
        <w:fldChar w:fldCharType="separate"/>
      </w:r>
      <w:r w:rsidR="00D96D9D">
        <w:rPr>
          <w:noProof/>
        </w:rPr>
        <w:t>1</w:t>
      </w:r>
      <w:r w:rsidR="00D96D9D">
        <w:fldChar w:fldCharType="end"/>
      </w:r>
      <w:r>
        <w:t xml:space="preserve">: Sensitivity </w:t>
      </w:r>
      <w:r w:rsidR="004D420B">
        <w:t>of the System</w:t>
      </w:r>
      <w:bookmarkEnd w:id="56"/>
    </w:p>
    <w:p w14:paraId="1458474D" w14:textId="39919E82" w:rsidR="000B13B2" w:rsidRPr="002E30AE" w:rsidRDefault="00523BEF" w:rsidP="002E30AE">
      <w:pPr>
        <w:rPr>
          <w:sz w:val="20"/>
          <w:szCs w:val="20"/>
        </w:rPr>
      </w:pPr>
      <w:r w:rsidRPr="002E30AE">
        <w:rPr>
          <w:sz w:val="20"/>
          <w:szCs w:val="20"/>
        </w:rPr>
        <w:t xml:space="preserve">The </w:t>
      </w:r>
      <w:r w:rsidR="007D2E26" w:rsidRPr="002E30AE">
        <w:rPr>
          <w:sz w:val="20"/>
          <w:szCs w:val="20"/>
        </w:rPr>
        <w:t xml:space="preserve">position of the maximum sensitivity is shown by the </w:t>
      </w:r>
      <w:r w:rsidR="00484D4B">
        <w:rPr>
          <w:sz w:val="20"/>
          <w:szCs w:val="20"/>
        </w:rPr>
        <w:t xml:space="preserve">peak </w:t>
      </w:r>
      <w:r w:rsidR="007D2E26" w:rsidRPr="002E30AE">
        <w:rPr>
          <w:sz w:val="20"/>
          <w:szCs w:val="20"/>
        </w:rPr>
        <w:t xml:space="preserve">in the diagram above, this resulted in a figure of </w:t>
      </w:r>
      <w:r w:rsidR="007901B4">
        <w:rPr>
          <w:sz w:val="20"/>
          <w:szCs w:val="20"/>
        </w:rPr>
        <w:t>3.45</w:t>
      </w:r>
      <w:r w:rsidR="00484D4B">
        <w:rPr>
          <w:sz w:val="20"/>
          <w:szCs w:val="20"/>
        </w:rPr>
        <w:t>dB</w:t>
      </w:r>
      <w:r w:rsidR="007D2E26" w:rsidRPr="002E30AE">
        <w:rPr>
          <w:sz w:val="20"/>
          <w:szCs w:val="20"/>
        </w:rPr>
        <w:t>. This figure could then be converted</w:t>
      </w:r>
      <w:r w:rsidR="00BE367C">
        <w:rPr>
          <w:sz w:val="20"/>
          <w:szCs w:val="20"/>
        </w:rPr>
        <w:t xml:space="preserve"> in MATLAB</w:t>
      </w:r>
      <w:r w:rsidR="007D2E26" w:rsidRPr="002E30AE">
        <w:rPr>
          <w:sz w:val="20"/>
          <w:szCs w:val="20"/>
        </w:rPr>
        <w:t xml:space="preserve"> </w:t>
      </w:r>
      <w:r w:rsidR="000B13B2" w:rsidRPr="002E30AE">
        <w:rPr>
          <w:sz w:val="20"/>
          <w:szCs w:val="20"/>
        </w:rPr>
        <w:t>to give M</w:t>
      </w:r>
      <w:r w:rsidR="000B13B2" w:rsidRPr="001114C5">
        <w:rPr>
          <w:sz w:val="20"/>
          <w:szCs w:val="20"/>
          <w:vertAlign w:val="subscript"/>
        </w:rPr>
        <w:t xml:space="preserve">s </w:t>
      </w:r>
      <w:r w:rsidR="000B13B2" w:rsidRPr="002E30AE">
        <w:rPr>
          <w:sz w:val="20"/>
          <w:szCs w:val="20"/>
        </w:rPr>
        <w:t>as shown below.</w:t>
      </w:r>
    </w:p>
    <w:p w14:paraId="276DA329" w14:textId="45DDEEAC" w:rsidR="004D420B" w:rsidRDefault="006C201E" w:rsidP="00945293">
      <w:pPr>
        <w:spacing w:after="0" w:line="240" w:lineRule="auto"/>
        <w:ind w:firstLine="0"/>
        <w:contextualSpacing w:val="0"/>
        <w:jc w:val="center"/>
        <w:rPr>
          <w:noProof/>
        </w:rPr>
      </w:pPr>
      <w:r>
        <w:rPr>
          <w:noProof/>
        </w:rPr>
        <w:drawing>
          <wp:inline distT="0" distB="0" distL="0" distR="0" wp14:anchorId="6E1A1772" wp14:editId="5A051635">
            <wp:extent cx="978010" cy="701207"/>
            <wp:effectExtent l="0" t="0" r="0" b="3810"/>
            <wp:docPr id="47" name="Picture 4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 let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982735" cy="704595"/>
                    </a:xfrm>
                    <a:prstGeom prst="rect">
                      <a:avLst/>
                    </a:prstGeom>
                    <a:noFill/>
                    <a:ln>
                      <a:noFill/>
                    </a:ln>
                  </pic:spPr>
                </pic:pic>
              </a:graphicData>
            </a:graphic>
          </wp:inline>
        </w:drawing>
      </w:r>
    </w:p>
    <w:p w14:paraId="0848D2AE" w14:textId="5845B360" w:rsidR="00DA79EF" w:rsidRDefault="00DA79EF" w:rsidP="006C201E">
      <w:pPr>
        <w:spacing w:after="0" w:line="240" w:lineRule="auto"/>
        <w:ind w:firstLine="0"/>
        <w:contextualSpacing w:val="0"/>
        <w:jc w:val="center"/>
      </w:pPr>
    </w:p>
    <w:p w14:paraId="418A23FC" w14:textId="4948A641" w:rsidR="00853F00" w:rsidRDefault="00AC294D" w:rsidP="00B303CF">
      <w:pPr>
        <w:rPr>
          <w:sz w:val="20"/>
          <w:szCs w:val="20"/>
        </w:rPr>
      </w:pPr>
      <w:r>
        <w:rPr>
          <w:sz w:val="20"/>
          <w:szCs w:val="20"/>
        </w:rPr>
        <w:t xml:space="preserve">As previously </w:t>
      </w:r>
      <w:r w:rsidR="006366C5">
        <w:rPr>
          <w:sz w:val="20"/>
          <w:szCs w:val="20"/>
        </w:rPr>
        <w:t>mentioned,</w:t>
      </w:r>
      <w:r w:rsidR="00B6188E">
        <w:rPr>
          <w:sz w:val="20"/>
          <w:szCs w:val="20"/>
        </w:rPr>
        <w:t xml:space="preserve"> </w:t>
      </w:r>
      <w:r>
        <w:rPr>
          <w:sz w:val="20"/>
          <w:szCs w:val="20"/>
        </w:rPr>
        <w:t>this system has all the criterion of a stable system</w:t>
      </w:r>
      <w:r w:rsidR="00B6188E">
        <w:rPr>
          <w:sz w:val="20"/>
          <w:szCs w:val="20"/>
        </w:rPr>
        <w:t xml:space="preserve"> </w:t>
      </w:r>
      <w:r w:rsidR="00535068">
        <w:rPr>
          <w:sz w:val="20"/>
          <w:szCs w:val="20"/>
        </w:rPr>
        <w:t xml:space="preserve">and </w:t>
      </w:r>
      <w:r w:rsidR="00B303CF">
        <w:rPr>
          <w:sz w:val="20"/>
          <w:szCs w:val="20"/>
        </w:rPr>
        <w:t>it has</w:t>
      </w:r>
      <w:r w:rsidR="00535068">
        <w:rPr>
          <w:sz w:val="20"/>
          <w:szCs w:val="20"/>
        </w:rPr>
        <w:t xml:space="preserve"> been established</w:t>
      </w:r>
      <w:r w:rsidR="00B6188E">
        <w:rPr>
          <w:sz w:val="20"/>
          <w:szCs w:val="20"/>
        </w:rPr>
        <w:t xml:space="preserve">, the </w:t>
      </w:r>
      <w:r w:rsidR="006366C5">
        <w:rPr>
          <w:sz w:val="20"/>
          <w:szCs w:val="20"/>
        </w:rPr>
        <w:t xml:space="preserve">maximum sensitivity is </w:t>
      </w:r>
      <w:r w:rsidR="00535068">
        <w:rPr>
          <w:sz w:val="20"/>
          <w:szCs w:val="20"/>
        </w:rPr>
        <w:t>within the desired range.</w:t>
      </w:r>
      <w:r w:rsidR="00B303CF">
        <w:rPr>
          <w:sz w:val="20"/>
          <w:szCs w:val="20"/>
        </w:rPr>
        <w:t xml:space="preserve"> </w:t>
      </w:r>
      <w:r w:rsidR="005A2C01" w:rsidRPr="00371D3E">
        <w:rPr>
          <w:sz w:val="20"/>
          <w:szCs w:val="20"/>
        </w:rPr>
        <w:t xml:space="preserve">It is </w:t>
      </w:r>
      <w:r w:rsidR="00535068">
        <w:rPr>
          <w:sz w:val="20"/>
          <w:szCs w:val="20"/>
        </w:rPr>
        <w:t xml:space="preserve">still </w:t>
      </w:r>
      <w:r w:rsidR="005A2C01" w:rsidRPr="00371D3E">
        <w:rPr>
          <w:sz w:val="20"/>
          <w:szCs w:val="20"/>
        </w:rPr>
        <w:t xml:space="preserve">possible to </w:t>
      </w:r>
      <w:r w:rsidR="00504A21" w:rsidRPr="00371D3E">
        <w:rPr>
          <w:sz w:val="20"/>
          <w:szCs w:val="20"/>
        </w:rPr>
        <w:t>alter the sensitivity of the system</w:t>
      </w:r>
      <w:r w:rsidR="00535068">
        <w:rPr>
          <w:sz w:val="20"/>
          <w:szCs w:val="20"/>
        </w:rPr>
        <w:t xml:space="preserve"> – to send it </w:t>
      </w:r>
      <w:r w:rsidR="00B303CF">
        <w:rPr>
          <w:sz w:val="20"/>
          <w:szCs w:val="20"/>
        </w:rPr>
        <w:t>further to the centre of the range -</w:t>
      </w:r>
      <w:r w:rsidR="00BB2F0B">
        <w:rPr>
          <w:sz w:val="20"/>
          <w:szCs w:val="20"/>
        </w:rPr>
        <w:t xml:space="preserve"> by </w:t>
      </w:r>
      <w:r w:rsidR="002B40B2">
        <w:rPr>
          <w:sz w:val="20"/>
          <w:szCs w:val="20"/>
        </w:rPr>
        <w:t xml:space="preserve">multiplying or reducing the gain. </w:t>
      </w:r>
      <w:r w:rsidR="002F37AA">
        <w:rPr>
          <w:sz w:val="20"/>
          <w:szCs w:val="20"/>
        </w:rPr>
        <w:t xml:space="preserve">Doing it this way can have a positive influence on the closed loop </w:t>
      </w:r>
      <w:r w:rsidR="00D51041">
        <w:rPr>
          <w:sz w:val="20"/>
          <w:szCs w:val="20"/>
        </w:rPr>
        <w:t>sensitivity,</w:t>
      </w:r>
      <w:r w:rsidR="004116FC">
        <w:rPr>
          <w:sz w:val="20"/>
          <w:szCs w:val="20"/>
        </w:rPr>
        <w:t xml:space="preserve"> but</w:t>
      </w:r>
      <w:r w:rsidR="00C4170C">
        <w:rPr>
          <w:sz w:val="20"/>
          <w:szCs w:val="20"/>
        </w:rPr>
        <w:t xml:space="preserve"> it</w:t>
      </w:r>
      <w:r w:rsidR="004116FC">
        <w:rPr>
          <w:sz w:val="20"/>
          <w:szCs w:val="20"/>
        </w:rPr>
        <w:t xml:space="preserve"> </w:t>
      </w:r>
      <w:r w:rsidR="00AB5551">
        <w:rPr>
          <w:sz w:val="20"/>
          <w:szCs w:val="20"/>
        </w:rPr>
        <w:t xml:space="preserve">could potentially </w:t>
      </w:r>
      <w:r w:rsidR="004116FC">
        <w:rPr>
          <w:sz w:val="20"/>
          <w:szCs w:val="20"/>
        </w:rPr>
        <w:t xml:space="preserve">negatively affect the rise time, step response and the </w:t>
      </w:r>
      <w:r w:rsidR="00853F00">
        <w:rPr>
          <w:sz w:val="20"/>
          <w:szCs w:val="20"/>
        </w:rPr>
        <w:t>control systems</w:t>
      </w:r>
      <w:r w:rsidR="004116FC">
        <w:rPr>
          <w:sz w:val="20"/>
          <w:szCs w:val="20"/>
        </w:rPr>
        <w:t xml:space="preserve"> ability to </w:t>
      </w:r>
      <w:r w:rsidR="00853F00">
        <w:rPr>
          <w:sz w:val="20"/>
          <w:szCs w:val="20"/>
        </w:rPr>
        <w:t xml:space="preserve">follow slow moving reference signals. </w:t>
      </w:r>
    </w:p>
    <w:p w14:paraId="1A8B73C0" w14:textId="15FAA88A" w:rsidR="00371D3E" w:rsidRDefault="00853F00" w:rsidP="00D2144C">
      <w:pPr>
        <w:rPr>
          <w:sz w:val="20"/>
          <w:szCs w:val="20"/>
        </w:rPr>
      </w:pPr>
      <w:r>
        <w:rPr>
          <w:sz w:val="20"/>
          <w:szCs w:val="20"/>
        </w:rPr>
        <w:t xml:space="preserve">One method to reduce the sensitivity </w:t>
      </w:r>
      <w:r w:rsidRPr="00371D3E">
        <w:rPr>
          <w:sz w:val="20"/>
          <w:szCs w:val="20"/>
        </w:rPr>
        <w:t>without</w:t>
      </w:r>
      <w:r w:rsidR="00504A21" w:rsidRPr="00371D3E">
        <w:rPr>
          <w:sz w:val="20"/>
          <w:szCs w:val="20"/>
        </w:rPr>
        <w:t xml:space="preserve"> effecting the low frequency response </w:t>
      </w:r>
      <w:r>
        <w:rPr>
          <w:sz w:val="20"/>
          <w:szCs w:val="20"/>
        </w:rPr>
        <w:t xml:space="preserve">is </w:t>
      </w:r>
      <w:r w:rsidR="00504A21" w:rsidRPr="00371D3E">
        <w:rPr>
          <w:sz w:val="20"/>
          <w:szCs w:val="20"/>
        </w:rPr>
        <w:t>by building a notch filter.</w:t>
      </w:r>
      <w:r w:rsidR="00421BE1">
        <w:rPr>
          <w:sz w:val="20"/>
          <w:szCs w:val="20"/>
        </w:rPr>
        <w:t xml:space="preserve"> </w:t>
      </w:r>
      <w:r w:rsidR="000E1804">
        <w:rPr>
          <w:sz w:val="20"/>
          <w:szCs w:val="20"/>
        </w:rPr>
        <w:t xml:space="preserve">A notch </w:t>
      </w:r>
      <w:r w:rsidR="00D51041">
        <w:rPr>
          <w:sz w:val="20"/>
          <w:szCs w:val="20"/>
        </w:rPr>
        <w:t xml:space="preserve">filter </w:t>
      </w:r>
      <w:r w:rsidR="00415533">
        <w:rPr>
          <w:sz w:val="20"/>
          <w:szCs w:val="20"/>
        </w:rPr>
        <w:t>attenuates signals within a very low band of frequencies</w:t>
      </w:r>
      <w:r w:rsidR="00445F81">
        <w:rPr>
          <w:sz w:val="20"/>
          <w:szCs w:val="20"/>
        </w:rPr>
        <w:t>, centre</w:t>
      </w:r>
      <w:r w:rsidR="003E53DA">
        <w:rPr>
          <w:sz w:val="20"/>
          <w:szCs w:val="20"/>
        </w:rPr>
        <w:t>d</w:t>
      </w:r>
      <w:r w:rsidR="00445F81">
        <w:rPr>
          <w:sz w:val="20"/>
          <w:szCs w:val="20"/>
        </w:rPr>
        <w:t xml:space="preserve"> on the centre frequency</w:t>
      </w:r>
      <w:r w:rsidRPr="00853F00">
        <w:rPr>
          <w:sz w:val="20"/>
          <w:szCs w:val="20"/>
        </w:rPr>
        <w:t xml:space="preserve"> </w:t>
      </w:r>
      <w:sdt>
        <w:sdtPr>
          <w:rPr>
            <w:sz w:val="20"/>
            <w:szCs w:val="20"/>
          </w:rPr>
          <w:id w:val="-1764212506"/>
          <w:citation/>
        </w:sdtPr>
        <w:sdtContent>
          <w:r>
            <w:rPr>
              <w:sz w:val="20"/>
              <w:szCs w:val="20"/>
            </w:rPr>
            <w:fldChar w:fldCharType="begin"/>
          </w:r>
          <w:r w:rsidRPr="00853F00">
            <w:rPr>
              <w:sz w:val="20"/>
              <w:szCs w:val="20"/>
            </w:rPr>
            <w:instrText xml:space="preserve"> CITATION Bri151 \l 1033 </w:instrText>
          </w:r>
          <w:r>
            <w:rPr>
              <w:sz w:val="20"/>
              <w:szCs w:val="20"/>
            </w:rPr>
            <w:fldChar w:fldCharType="separate"/>
          </w:r>
          <w:r w:rsidRPr="00853F00">
            <w:rPr>
              <w:sz w:val="20"/>
              <w:szCs w:val="20"/>
            </w:rPr>
            <w:t xml:space="preserve"> [11]</w:t>
          </w:r>
          <w:r>
            <w:rPr>
              <w:sz w:val="20"/>
              <w:szCs w:val="20"/>
            </w:rPr>
            <w:fldChar w:fldCharType="end"/>
          </w:r>
        </w:sdtContent>
      </w:sdt>
      <w:r w:rsidR="00445F81">
        <w:rPr>
          <w:sz w:val="20"/>
          <w:szCs w:val="20"/>
        </w:rPr>
        <w:t>.</w:t>
      </w:r>
      <w:r w:rsidR="00DF1BE1">
        <w:rPr>
          <w:sz w:val="20"/>
          <w:szCs w:val="20"/>
        </w:rPr>
        <w:t xml:space="preserve"> </w:t>
      </w:r>
    </w:p>
    <w:p w14:paraId="6323AA86" w14:textId="77777777" w:rsidR="00C6538E" w:rsidRDefault="00C6538E">
      <w:pPr>
        <w:spacing w:after="0" w:line="240" w:lineRule="auto"/>
        <w:ind w:firstLine="0"/>
        <w:contextualSpacing w:val="0"/>
        <w:jc w:val="left"/>
        <w:rPr>
          <w:sz w:val="20"/>
          <w:szCs w:val="20"/>
        </w:rPr>
      </w:pPr>
      <w:r>
        <w:rPr>
          <w:sz w:val="20"/>
          <w:szCs w:val="20"/>
        </w:rPr>
        <w:br w:type="page"/>
      </w:r>
    </w:p>
    <w:p w14:paraId="6FA72311" w14:textId="77777777" w:rsidR="00C6538E" w:rsidRDefault="00C6538E" w:rsidP="00C6538E">
      <w:pPr>
        <w:pStyle w:val="Heading1"/>
      </w:pPr>
      <w:bookmarkStart w:id="57" w:name="_Toc90451274"/>
      <w:r>
        <w:lastRenderedPageBreak/>
        <w:t>Conclusion</w:t>
      </w:r>
      <w:bookmarkEnd w:id="57"/>
    </w:p>
    <w:p w14:paraId="79F92F85" w14:textId="7904A3BC" w:rsidR="00C6538E" w:rsidRDefault="00C6538E" w:rsidP="00C6538E">
      <w:pPr>
        <w:rPr>
          <w:sz w:val="20"/>
          <w:szCs w:val="20"/>
        </w:rPr>
      </w:pPr>
      <w:r>
        <w:rPr>
          <w:sz w:val="20"/>
          <w:szCs w:val="20"/>
        </w:rPr>
        <w:t xml:space="preserve">All the desired tolerances for Settling time and overshoot have been </w:t>
      </w:r>
      <w:r w:rsidR="00BD3936">
        <w:rPr>
          <w:sz w:val="20"/>
          <w:szCs w:val="20"/>
        </w:rPr>
        <w:t>fulfilled</w:t>
      </w:r>
      <w:r>
        <w:rPr>
          <w:sz w:val="20"/>
          <w:szCs w:val="20"/>
        </w:rPr>
        <w:t xml:space="preserve"> whilst also having a satisfactory maximum sensitivity figure. </w:t>
      </w:r>
    </w:p>
    <w:p w14:paraId="7DAAE685" w14:textId="5F530963" w:rsidR="00BD3936" w:rsidRDefault="003169B9" w:rsidP="00C6538E">
      <w:pPr>
        <w:rPr>
          <w:sz w:val="20"/>
          <w:szCs w:val="20"/>
        </w:rPr>
      </w:pPr>
      <w:r>
        <w:rPr>
          <w:sz w:val="20"/>
          <w:szCs w:val="20"/>
        </w:rPr>
        <w:t xml:space="preserve">The Author expressed the desire to establish the maximum sensitivity of the system, </w:t>
      </w:r>
      <w:r w:rsidR="00641E94">
        <w:rPr>
          <w:sz w:val="20"/>
          <w:szCs w:val="20"/>
        </w:rPr>
        <w:t>something</w:t>
      </w:r>
      <w:r>
        <w:rPr>
          <w:sz w:val="20"/>
          <w:szCs w:val="20"/>
        </w:rPr>
        <w:t xml:space="preserve"> that could still be </w:t>
      </w:r>
      <w:r w:rsidR="004418A4">
        <w:rPr>
          <w:sz w:val="20"/>
          <w:szCs w:val="20"/>
        </w:rPr>
        <w:t xml:space="preserve">weak or even with the </w:t>
      </w:r>
      <w:r w:rsidR="00580D28">
        <w:rPr>
          <w:sz w:val="20"/>
          <w:szCs w:val="20"/>
        </w:rPr>
        <w:t>requested parameters</w:t>
      </w:r>
      <w:r w:rsidR="004418A4">
        <w:rPr>
          <w:sz w:val="20"/>
          <w:szCs w:val="20"/>
        </w:rPr>
        <w:t xml:space="preserve"> within the tolerances specified.</w:t>
      </w:r>
      <w:r w:rsidR="00580D28">
        <w:rPr>
          <w:sz w:val="20"/>
          <w:szCs w:val="20"/>
        </w:rPr>
        <w:t xml:space="preserve"> </w:t>
      </w:r>
      <w:r w:rsidR="008376A8">
        <w:rPr>
          <w:sz w:val="20"/>
          <w:szCs w:val="20"/>
        </w:rPr>
        <w:t xml:space="preserve">The inclusive of the sensitivity </w:t>
      </w:r>
      <w:r w:rsidR="00FA5944">
        <w:rPr>
          <w:sz w:val="20"/>
          <w:szCs w:val="20"/>
        </w:rPr>
        <w:t>has resulted in the creation of a fast solving, accurate and robust system.</w:t>
      </w:r>
    </w:p>
    <w:p w14:paraId="48CCBE7B" w14:textId="77777777" w:rsidR="00BD3936" w:rsidRDefault="00BD3936" w:rsidP="00C6538E">
      <w:pPr>
        <w:rPr>
          <w:sz w:val="20"/>
          <w:szCs w:val="20"/>
        </w:rPr>
      </w:pPr>
    </w:p>
    <w:p w14:paraId="7A49CFD8" w14:textId="7CB78634" w:rsidR="00C6538E" w:rsidRDefault="00C6538E">
      <w:pPr>
        <w:spacing w:after="0" w:line="240" w:lineRule="auto"/>
        <w:ind w:firstLine="0"/>
        <w:contextualSpacing w:val="0"/>
        <w:jc w:val="left"/>
        <w:rPr>
          <w:sz w:val="20"/>
          <w:szCs w:val="20"/>
        </w:rPr>
      </w:pPr>
      <w:r>
        <w:rPr>
          <w:sz w:val="20"/>
          <w:szCs w:val="20"/>
        </w:rPr>
        <w:br w:type="page"/>
      </w:r>
    </w:p>
    <w:p w14:paraId="192183FE" w14:textId="392C32D7" w:rsidR="00221B99" w:rsidRDefault="00D51041" w:rsidP="00C6538E">
      <w:pPr>
        <w:pStyle w:val="Heading1"/>
        <w:numPr>
          <w:ilvl w:val="0"/>
          <w:numId w:val="0"/>
        </w:numPr>
        <w:ind w:left="432"/>
      </w:pPr>
      <w:r>
        <w:lastRenderedPageBreak/>
        <w:tab/>
      </w:r>
    </w:p>
    <w:bookmarkStart w:id="58" w:name="_Toc90451275" w:displacedByCustomXml="next"/>
    <w:sdt>
      <w:sdtPr>
        <w:id w:val="145565187"/>
        <w:docPartObj>
          <w:docPartGallery w:val="Bibliographies"/>
          <w:docPartUnique/>
        </w:docPartObj>
      </w:sdtPr>
      <w:sdtEndPr>
        <w:rPr>
          <w:rFonts w:ascii="Times New Roman" w:hAnsi="Times New Roman"/>
          <w:b w:val="0"/>
          <w:bCs w:val="0"/>
          <w:i w:val="0"/>
          <w:iCs w:val="0"/>
          <w:sz w:val="24"/>
          <w:szCs w:val="22"/>
        </w:rPr>
      </w:sdtEndPr>
      <w:sdtContent>
        <w:p w14:paraId="35D15A13" w14:textId="47578A06" w:rsidR="00221B99" w:rsidRDefault="00221B99">
          <w:pPr>
            <w:pStyle w:val="Heading1"/>
          </w:pPr>
          <w:r>
            <w:t>References</w:t>
          </w:r>
          <w:bookmarkEnd w:id="58"/>
        </w:p>
        <w:sdt>
          <w:sdtPr>
            <w:id w:val="-573587230"/>
            <w:bibliography/>
          </w:sdtPr>
          <w:sdtContent>
            <w:p w14:paraId="0C6867A9" w14:textId="77777777" w:rsidR="00221B99" w:rsidRDefault="00221B99">
              <w:pPr>
                <w:rPr>
                  <w:noProof/>
                  <w:sz w:val="20"/>
                  <w:szCs w:val="20"/>
                  <w:lang w:eastAsia="en-GB" w:bidi="ar-SA"/>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0"/>
                <w:gridCol w:w="9616"/>
              </w:tblGrid>
              <w:tr w:rsidR="00221B99" w14:paraId="72B21C6F" w14:textId="77777777" w:rsidTr="00221B99">
                <w:trPr>
                  <w:divId w:val="1512179615"/>
                  <w:tblCellSpacing w:w="15" w:type="dxa"/>
                </w:trPr>
                <w:tc>
                  <w:tcPr>
                    <w:tcW w:w="385" w:type="pct"/>
                    <w:hideMark/>
                  </w:tcPr>
                  <w:p w14:paraId="5EBF5C92" w14:textId="7D324405" w:rsidR="00221B99" w:rsidRPr="009F6895" w:rsidRDefault="00221B99">
                    <w:pPr>
                      <w:pStyle w:val="Bibliography"/>
                      <w:rPr>
                        <w:noProof/>
                        <w:sz w:val="18"/>
                        <w:szCs w:val="18"/>
                      </w:rPr>
                    </w:pPr>
                    <w:r w:rsidRPr="009F6895">
                      <w:rPr>
                        <w:noProof/>
                        <w:sz w:val="18"/>
                        <w:szCs w:val="18"/>
                      </w:rPr>
                      <w:t xml:space="preserve">[1] </w:t>
                    </w:r>
                  </w:p>
                </w:tc>
                <w:tc>
                  <w:tcPr>
                    <w:tcW w:w="4572" w:type="pct"/>
                    <w:hideMark/>
                  </w:tcPr>
                  <w:p w14:paraId="6E4F490B" w14:textId="77777777" w:rsidR="00221B99" w:rsidRPr="009F6895" w:rsidRDefault="00221B99">
                    <w:pPr>
                      <w:pStyle w:val="Bibliography"/>
                      <w:rPr>
                        <w:noProof/>
                        <w:sz w:val="18"/>
                        <w:szCs w:val="18"/>
                      </w:rPr>
                    </w:pPr>
                    <w:r w:rsidRPr="009F6895">
                      <w:rPr>
                        <w:noProof/>
                        <w:sz w:val="18"/>
                        <w:szCs w:val="18"/>
                      </w:rPr>
                      <w:t>“Settling Time in Matlab,” 5 May 2021. [Online]. Available: https://www.electrical4u.com/settling-time/.</w:t>
                    </w:r>
                  </w:p>
                </w:tc>
              </w:tr>
              <w:tr w:rsidR="00221B99" w14:paraId="1746E74E" w14:textId="77777777" w:rsidTr="00221B99">
                <w:trPr>
                  <w:divId w:val="1512179615"/>
                  <w:tblCellSpacing w:w="15" w:type="dxa"/>
                </w:trPr>
                <w:tc>
                  <w:tcPr>
                    <w:tcW w:w="385" w:type="pct"/>
                    <w:hideMark/>
                  </w:tcPr>
                  <w:p w14:paraId="35F9CED4" w14:textId="77777777" w:rsidR="00221B99" w:rsidRPr="009F6895" w:rsidRDefault="00221B99">
                    <w:pPr>
                      <w:pStyle w:val="Bibliography"/>
                      <w:rPr>
                        <w:noProof/>
                        <w:sz w:val="18"/>
                        <w:szCs w:val="18"/>
                      </w:rPr>
                    </w:pPr>
                    <w:r w:rsidRPr="009F6895">
                      <w:rPr>
                        <w:noProof/>
                        <w:sz w:val="18"/>
                        <w:szCs w:val="18"/>
                      </w:rPr>
                      <w:t xml:space="preserve">[2] </w:t>
                    </w:r>
                  </w:p>
                </w:tc>
                <w:tc>
                  <w:tcPr>
                    <w:tcW w:w="4572" w:type="pct"/>
                    <w:hideMark/>
                  </w:tcPr>
                  <w:p w14:paraId="4B806246" w14:textId="77777777" w:rsidR="00221B99" w:rsidRPr="009F6895" w:rsidRDefault="00221B99">
                    <w:pPr>
                      <w:pStyle w:val="Bibliography"/>
                      <w:rPr>
                        <w:noProof/>
                        <w:sz w:val="18"/>
                        <w:szCs w:val="18"/>
                      </w:rPr>
                    </w:pPr>
                    <w:r w:rsidRPr="009F6895">
                      <w:rPr>
                        <w:noProof/>
                        <w:sz w:val="18"/>
                        <w:szCs w:val="18"/>
                      </w:rPr>
                      <w:t>D. Collins, “How to Address Overshoot in Servo Control,” Motion Control Tips, 10 10 2017. [Online]. Available: https://www.motioncontroltips.com/how-to-address-overshoot-in-servo-control/.</w:t>
                    </w:r>
                  </w:p>
                </w:tc>
              </w:tr>
              <w:tr w:rsidR="00221B99" w14:paraId="18472EFC" w14:textId="77777777" w:rsidTr="00221B99">
                <w:trPr>
                  <w:divId w:val="1512179615"/>
                  <w:tblCellSpacing w:w="15" w:type="dxa"/>
                </w:trPr>
                <w:tc>
                  <w:tcPr>
                    <w:tcW w:w="385" w:type="pct"/>
                    <w:hideMark/>
                  </w:tcPr>
                  <w:p w14:paraId="162466F1" w14:textId="77777777" w:rsidR="00221B99" w:rsidRPr="009F6895" w:rsidRDefault="00221B99">
                    <w:pPr>
                      <w:pStyle w:val="Bibliography"/>
                      <w:rPr>
                        <w:noProof/>
                        <w:sz w:val="18"/>
                        <w:szCs w:val="18"/>
                      </w:rPr>
                    </w:pPr>
                    <w:r w:rsidRPr="009F6895">
                      <w:rPr>
                        <w:noProof/>
                        <w:sz w:val="18"/>
                        <w:szCs w:val="18"/>
                      </w:rPr>
                      <w:t xml:space="preserve">[3] </w:t>
                    </w:r>
                  </w:p>
                </w:tc>
                <w:tc>
                  <w:tcPr>
                    <w:tcW w:w="4572" w:type="pct"/>
                    <w:hideMark/>
                  </w:tcPr>
                  <w:p w14:paraId="0D8DE998" w14:textId="77777777" w:rsidR="00221B99" w:rsidRPr="009F6895" w:rsidRDefault="00221B99">
                    <w:pPr>
                      <w:pStyle w:val="Bibliography"/>
                      <w:rPr>
                        <w:noProof/>
                        <w:sz w:val="18"/>
                        <w:szCs w:val="18"/>
                      </w:rPr>
                    </w:pPr>
                    <w:r w:rsidRPr="009F6895">
                      <w:rPr>
                        <w:noProof/>
                        <w:sz w:val="18"/>
                        <w:szCs w:val="18"/>
                      </w:rPr>
                      <w:t>M.A.Habib, “Open Loop Controller - Comprehensive Materials Processing,” Science Direct, 2014. [Online]. Available: https://www.sciencedirect.com/topics/engineering/open-loop-controller. [Accessed 10 11 2021].</w:t>
                    </w:r>
                  </w:p>
                </w:tc>
              </w:tr>
              <w:tr w:rsidR="00221B99" w14:paraId="78D9D383" w14:textId="77777777" w:rsidTr="00221B99">
                <w:trPr>
                  <w:divId w:val="1512179615"/>
                  <w:tblCellSpacing w:w="15" w:type="dxa"/>
                </w:trPr>
                <w:tc>
                  <w:tcPr>
                    <w:tcW w:w="385" w:type="pct"/>
                    <w:hideMark/>
                  </w:tcPr>
                  <w:p w14:paraId="7DE226F3" w14:textId="77777777" w:rsidR="00221B99" w:rsidRPr="009F6895" w:rsidRDefault="00221B99">
                    <w:pPr>
                      <w:pStyle w:val="Bibliography"/>
                      <w:rPr>
                        <w:noProof/>
                        <w:sz w:val="18"/>
                        <w:szCs w:val="18"/>
                      </w:rPr>
                    </w:pPr>
                    <w:r w:rsidRPr="009F6895">
                      <w:rPr>
                        <w:noProof/>
                        <w:sz w:val="18"/>
                        <w:szCs w:val="18"/>
                      </w:rPr>
                      <w:t xml:space="preserve">[4] </w:t>
                    </w:r>
                  </w:p>
                </w:tc>
                <w:tc>
                  <w:tcPr>
                    <w:tcW w:w="4572" w:type="pct"/>
                    <w:hideMark/>
                  </w:tcPr>
                  <w:p w14:paraId="67FD3B53" w14:textId="77777777" w:rsidR="00221B99" w:rsidRPr="009F6895" w:rsidRDefault="00221B99">
                    <w:pPr>
                      <w:pStyle w:val="Bibliography"/>
                      <w:rPr>
                        <w:noProof/>
                        <w:sz w:val="18"/>
                        <w:szCs w:val="18"/>
                      </w:rPr>
                    </w:pPr>
                    <w:r w:rsidRPr="009F6895">
                      <w:rPr>
                        <w:noProof/>
                        <w:sz w:val="18"/>
                        <w:szCs w:val="18"/>
                      </w:rPr>
                      <w:t xml:space="preserve">AMMC, “Open loop Vs Closed Loop,” </w:t>
                    </w:r>
                    <w:r w:rsidRPr="009F6895">
                      <w:rPr>
                        <w:i/>
                        <w:iCs/>
                        <w:noProof/>
                        <w:sz w:val="18"/>
                        <w:szCs w:val="18"/>
                      </w:rPr>
                      <w:t xml:space="preserve">Automation Technology, </w:t>
                    </w:r>
                    <w:r w:rsidRPr="009F6895">
                      <w:rPr>
                        <w:noProof/>
                        <w:sz w:val="18"/>
                        <w:szCs w:val="18"/>
                      </w:rPr>
                      <w:t xml:space="preserve">2016. </w:t>
                    </w:r>
                  </w:p>
                </w:tc>
              </w:tr>
              <w:tr w:rsidR="00221B99" w14:paraId="3BD53057" w14:textId="77777777" w:rsidTr="00221B99">
                <w:trPr>
                  <w:divId w:val="1512179615"/>
                  <w:tblCellSpacing w:w="15" w:type="dxa"/>
                </w:trPr>
                <w:tc>
                  <w:tcPr>
                    <w:tcW w:w="385" w:type="pct"/>
                    <w:hideMark/>
                  </w:tcPr>
                  <w:p w14:paraId="57944C2A" w14:textId="77777777" w:rsidR="00221B99" w:rsidRPr="009F6895" w:rsidRDefault="00221B99">
                    <w:pPr>
                      <w:pStyle w:val="Bibliography"/>
                      <w:rPr>
                        <w:noProof/>
                        <w:sz w:val="18"/>
                        <w:szCs w:val="18"/>
                      </w:rPr>
                    </w:pPr>
                    <w:r w:rsidRPr="009F6895">
                      <w:rPr>
                        <w:noProof/>
                        <w:sz w:val="18"/>
                        <w:szCs w:val="18"/>
                      </w:rPr>
                      <w:t xml:space="preserve">[5] </w:t>
                    </w:r>
                  </w:p>
                </w:tc>
                <w:tc>
                  <w:tcPr>
                    <w:tcW w:w="4572" w:type="pct"/>
                    <w:hideMark/>
                  </w:tcPr>
                  <w:p w14:paraId="6F3ABF99" w14:textId="77777777" w:rsidR="00221B99" w:rsidRPr="009F6895" w:rsidRDefault="00221B99">
                    <w:pPr>
                      <w:pStyle w:val="Bibliography"/>
                      <w:rPr>
                        <w:noProof/>
                        <w:sz w:val="18"/>
                        <w:szCs w:val="18"/>
                      </w:rPr>
                    </w:pPr>
                    <w:r w:rsidRPr="009F6895">
                      <w:rPr>
                        <w:noProof/>
                        <w:sz w:val="18"/>
                        <w:szCs w:val="18"/>
                      </w:rPr>
                      <w:t>P. Bajpai, “Handbook of Pulp and Paper,” Science Direct, 2018. [Online]. Available: https://www.sciencedirect.com/topics/engineering/proportional-controller#:~:text=Proportional%20Controllers.%20Proportional%20controllers%20give%20an%20output%20to,measurement%20equals%20the%20setpoint%29%2C%20the%20output%20is%2050%25..</w:t>
                    </w:r>
                  </w:p>
                </w:tc>
              </w:tr>
              <w:tr w:rsidR="00221B99" w14:paraId="729903A8" w14:textId="77777777" w:rsidTr="00221B99">
                <w:trPr>
                  <w:divId w:val="1512179615"/>
                  <w:tblCellSpacing w:w="15" w:type="dxa"/>
                </w:trPr>
                <w:tc>
                  <w:tcPr>
                    <w:tcW w:w="385" w:type="pct"/>
                    <w:hideMark/>
                  </w:tcPr>
                  <w:p w14:paraId="7CAC58D6" w14:textId="77777777" w:rsidR="00221B99" w:rsidRPr="009F6895" w:rsidRDefault="00221B99">
                    <w:pPr>
                      <w:pStyle w:val="Bibliography"/>
                      <w:rPr>
                        <w:noProof/>
                        <w:sz w:val="18"/>
                        <w:szCs w:val="18"/>
                      </w:rPr>
                    </w:pPr>
                    <w:r w:rsidRPr="009F6895">
                      <w:rPr>
                        <w:noProof/>
                        <w:sz w:val="18"/>
                        <w:szCs w:val="18"/>
                      </w:rPr>
                      <w:t xml:space="preserve">[6] </w:t>
                    </w:r>
                  </w:p>
                </w:tc>
                <w:tc>
                  <w:tcPr>
                    <w:tcW w:w="4572" w:type="pct"/>
                    <w:hideMark/>
                  </w:tcPr>
                  <w:p w14:paraId="7AD904C5" w14:textId="77777777" w:rsidR="00221B99" w:rsidRPr="009F6895" w:rsidRDefault="00221B99">
                    <w:pPr>
                      <w:pStyle w:val="Bibliography"/>
                      <w:rPr>
                        <w:noProof/>
                        <w:sz w:val="18"/>
                        <w:szCs w:val="18"/>
                      </w:rPr>
                    </w:pPr>
                    <w:r w:rsidRPr="009F6895">
                      <w:rPr>
                        <w:noProof/>
                        <w:sz w:val="18"/>
                        <w:szCs w:val="18"/>
                      </w:rPr>
                      <w:t xml:space="preserve">R. C. D. -. R. H. Bishop, “Chapter 9 - Stability in the frequency domain,” in </w:t>
                    </w:r>
                    <w:r w:rsidRPr="009F6895">
                      <w:rPr>
                        <w:i/>
                        <w:iCs/>
                        <w:noProof/>
                        <w:sz w:val="18"/>
                        <w:szCs w:val="18"/>
                      </w:rPr>
                      <w:t>Modern Control Systems</w:t>
                    </w:r>
                    <w:r w:rsidRPr="009F6895">
                      <w:rPr>
                        <w:noProof/>
                        <w:sz w:val="18"/>
                        <w:szCs w:val="18"/>
                      </w:rPr>
                      <w:t>, Pearson Education, 2018, p. 625.</w:t>
                    </w:r>
                  </w:p>
                </w:tc>
              </w:tr>
              <w:tr w:rsidR="00221B99" w14:paraId="514DA90C" w14:textId="77777777" w:rsidTr="00221B99">
                <w:trPr>
                  <w:divId w:val="1512179615"/>
                  <w:tblCellSpacing w:w="15" w:type="dxa"/>
                </w:trPr>
                <w:tc>
                  <w:tcPr>
                    <w:tcW w:w="385" w:type="pct"/>
                    <w:hideMark/>
                  </w:tcPr>
                  <w:p w14:paraId="732E3B3D" w14:textId="77777777" w:rsidR="00221B99" w:rsidRPr="009F6895" w:rsidRDefault="00221B99">
                    <w:pPr>
                      <w:pStyle w:val="Bibliography"/>
                      <w:rPr>
                        <w:noProof/>
                        <w:sz w:val="18"/>
                        <w:szCs w:val="18"/>
                      </w:rPr>
                    </w:pPr>
                    <w:r w:rsidRPr="009F6895">
                      <w:rPr>
                        <w:noProof/>
                        <w:sz w:val="18"/>
                        <w:szCs w:val="18"/>
                      </w:rPr>
                      <w:t xml:space="preserve">[7] </w:t>
                    </w:r>
                  </w:p>
                </w:tc>
                <w:tc>
                  <w:tcPr>
                    <w:tcW w:w="4572" w:type="pct"/>
                    <w:hideMark/>
                  </w:tcPr>
                  <w:p w14:paraId="4FA39310" w14:textId="77777777" w:rsidR="00221B99" w:rsidRPr="009F6895" w:rsidRDefault="00221B99">
                    <w:pPr>
                      <w:pStyle w:val="Bibliography"/>
                      <w:rPr>
                        <w:noProof/>
                        <w:sz w:val="18"/>
                        <w:szCs w:val="18"/>
                      </w:rPr>
                    </w:pPr>
                    <w:r w:rsidRPr="009F6895">
                      <w:rPr>
                        <w:noProof/>
                        <w:sz w:val="18"/>
                        <w:szCs w:val="18"/>
                      </w:rPr>
                      <w:t>Y. Bavafa-Toosi, “Nyquist Plot,” Science Direct, 2019. [Online]. Available: https://www.sciencedirect.com/topics/engineering/nyquist-plot#:~:text=Nyquist%20plot%20is%20defined%20as,relationship%20between%20feedback%20and%20gain.%E2%80%9D.</w:t>
                    </w:r>
                  </w:p>
                </w:tc>
              </w:tr>
              <w:tr w:rsidR="00221B99" w14:paraId="3012FB5A" w14:textId="77777777" w:rsidTr="00221B99">
                <w:trPr>
                  <w:divId w:val="1512179615"/>
                  <w:tblCellSpacing w:w="15" w:type="dxa"/>
                </w:trPr>
                <w:tc>
                  <w:tcPr>
                    <w:tcW w:w="385" w:type="pct"/>
                    <w:hideMark/>
                  </w:tcPr>
                  <w:p w14:paraId="2B5B2234" w14:textId="77777777" w:rsidR="00221B99" w:rsidRPr="009F6895" w:rsidRDefault="00221B99">
                    <w:pPr>
                      <w:pStyle w:val="Bibliography"/>
                      <w:rPr>
                        <w:noProof/>
                        <w:sz w:val="18"/>
                        <w:szCs w:val="18"/>
                      </w:rPr>
                    </w:pPr>
                    <w:r w:rsidRPr="009F6895">
                      <w:rPr>
                        <w:noProof/>
                        <w:sz w:val="18"/>
                        <w:szCs w:val="18"/>
                      </w:rPr>
                      <w:t xml:space="preserve">[8] </w:t>
                    </w:r>
                  </w:p>
                </w:tc>
                <w:tc>
                  <w:tcPr>
                    <w:tcW w:w="4572" w:type="pct"/>
                    <w:hideMark/>
                  </w:tcPr>
                  <w:p w14:paraId="623BED7F" w14:textId="77777777" w:rsidR="00221B99" w:rsidRPr="009F6895" w:rsidRDefault="00221B99">
                    <w:pPr>
                      <w:pStyle w:val="Bibliography"/>
                      <w:rPr>
                        <w:noProof/>
                        <w:sz w:val="18"/>
                        <w:szCs w:val="18"/>
                      </w:rPr>
                    </w:pPr>
                    <w:r w:rsidRPr="009F6895">
                      <w:rPr>
                        <w:noProof/>
                        <w:sz w:val="18"/>
                        <w:szCs w:val="18"/>
                      </w:rPr>
                      <w:t>A. a. Murray, “FAQ,” Feedback Systems, [Online]. Available: https://www.cds.caltech.edu/~murray/amwiki/index.php/FAQ:_What_happens_when_the_Nyquist_plot_goes_exactly_through_-1%3F#:~:text=If%20the%20Nyquist%20plot%20passes,system%20cannot%20be%20asymptotically%20stable.. [Accessed 2021 12 14].</w:t>
                    </w:r>
                  </w:p>
                </w:tc>
              </w:tr>
              <w:tr w:rsidR="00221B99" w14:paraId="3F2B037F" w14:textId="77777777" w:rsidTr="00221B99">
                <w:trPr>
                  <w:divId w:val="1512179615"/>
                  <w:tblCellSpacing w:w="15" w:type="dxa"/>
                </w:trPr>
                <w:tc>
                  <w:tcPr>
                    <w:tcW w:w="385" w:type="pct"/>
                    <w:hideMark/>
                  </w:tcPr>
                  <w:p w14:paraId="634179D8" w14:textId="77777777" w:rsidR="00221B99" w:rsidRPr="009F6895" w:rsidRDefault="00221B99">
                    <w:pPr>
                      <w:pStyle w:val="Bibliography"/>
                      <w:rPr>
                        <w:noProof/>
                        <w:sz w:val="18"/>
                        <w:szCs w:val="18"/>
                      </w:rPr>
                    </w:pPr>
                    <w:r w:rsidRPr="009F6895">
                      <w:rPr>
                        <w:noProof/>
                        <w:sz w:val="18"/>
                        <w:szCs w:val="18"/>
                      </w:rPr>
                      <w:t xml:space="preserve">[9] </w:t>
                    </w:r>
                  </w:p>
                </w:tc>
                <w:tc>
                  <w:tcPr>
                    <w:tcW w:w="4572" w:type="pct"/>
                    <w:hideMark/>
                  </w:tcPr>
                  <w:p w14:paraId="61EC3E9D" w14:textId="77777777" w:rsidR="00221B99" w:rsidRPr="009F6895" w:rsidRDefault="00221B99">
                    <w:pPr>
                      <w:pStyle w:val="Bibliography"/>
                      <w:rPr>
                        <w:noProof/>
                        <w:sz w:val="18"/>
                        <w:szCs w:val="18"/>
                      </w:rPr>
                    </w:pPr>
                    <w:r w:rsidRPr="009F6895">
                      <w:rPr>
                        <w:noProof/>
                        <w:sz w:val="18"/>
                        <w:szCs w:val="18"/>
                      </w:rPr>
                      <w:t xml:space="preserve">B. Douglas, Director, </w:t>
                    </w:r>
                    <w:r w:rsidRPr="009F6895">
                      <w:rPr>
                        <w:i/>
                        <w:iCs/>
                        <w:noProof/>
                        <w:sz w:val="18"/>
                        <w:szCs w:val="18"/>
                      </w:rPr>
                      <w:t xml:space="preserve">Gain and Phase Margin. </w:t>
                    </w:r>
                    <w:r w:rsidRPr="009F6895">
                      <w:rPr>
                        <w:noProof/>
                        <w:sz w:val="18"/>
                        <w:szCs w:val="18"/>
                      </w:rPr>
                      <w:t xml:space="preserve">[Film]. Engineering Media, 2015. </w:t>
                    </w:r>
                  </w:p>
                </w:tc>
              </w:tr>
              <w:tr w:rsidR="00221B99" w14:paraId="4CE26B82" w14:textId="77777777" w:rsidTr="00221B99">
                <w:trPr>
                  <w:divId w:val="1512179615"/>
                  <w:tblCellSpacing w:w="15" w:type="dxa"/>
                </w:trPr>
                <w:tc>
                  <w:tcPr>
                    <w:tcW w:w="385" w:type="pct"/>
                    <w:hideMark/>
                  </w:tcPr>
                  <w:p w14:paraId="7031FFA4" w14:textId="77777777" w:rsidR="00221B99" w:rsidRPr="009F6895" w:rsidRDefault="00221B99">
                    <w:pPr>
                      <w:pStyle w:val="Bibliography"/>
                      <w:rPr>
                        <w:noProof/>
                        <w:sz w:val="18"/>
                        <w:szCs w:val="18"/>
                      </w:rPr>
                    </w:pPr>
                    <w:r w:rsidRPr="009F6895">
                      <w:rPr>
                        <w:noProof/>
                        <w:sz w:val="18"/>
                        <w:szCs w:val="18"/>
                      </w:rPr>
                      <w:t xml:space="preserve">[10] </w:t>
                    </w:r>
                  </w:p>
                </w:tc>
                <w:tc>
                  <w:tcPr>
                    <w:tcW w:w="4572" w:type="pct"/>
                    <w:hideMark/>
                  </w:tcPr>
                  <w:p w14:paraId="492934FB" w14:textId="77777777" w:rsidR="00221B99" w:rsidRPr="009F6895" w:rsidRDefault="00221B99">
                    <w:pPr>
                      <w:pStyle w:val="Bibliography"/>
                      <w:rPr>
                        <w:noProof/>
                        <w:sz w:val="18"/>
                        <w:szCs w:val="18"/>
                      </w:rPr>
                    </w:pPr>
                    <w:r w:rsidRPr="009F6895">
                      <w:rPr>
                        <w:noProof/>
                        <w:sz w:val="18"/>
                        <w:szCs w:val="18"/>
                      </w:rPr>
                      <w:t xml:space="preserve">K. Astrom, “Lecture Notes,” in </w:t>
                    </w:r>
                    <w:r w:rsidRPr="009F6895">
                      <w:rPr>
                        <w:i/>
                        <w:iCs/>
                        <w:noProof/>
                        <w:sz w:val="18"/>
                        <w:szCs w:val="18"/>
                      </w:rPr>
                      <w:t>Model Uncertainty and Robust Control</w:t>
                    </w:r>
                    <w:r w:rsidRPr="009F6895">
                      <w:rPr>
                        <w:noProof/>
                        <w:sz w:val="18"/>
                        <w:szCs w:val="18"/>
                      </w:rPr>
                      <w:t xml:space="preserve">, Sweden, Lund University, 2000. </w:t>
                    </w:r>
                  </w:p>
                </w:tc>
              </w:tr>
            </w:tbl>
            <w:p w14:paraId="431EB4AC" w14:textId="77777777" w:rsidR="005E47CD" w:rsidRDefault="005E47CD">
              <w:pPr>
                <w:pStyle w:val="Bibliography"/>
                <w:rPr>
                  <w:noProof/>
                  <w:sz w:val="18"/>
                  <w:szCs w:val="18"/>
                </w:rPr>
                <w:sectPr w:rsidR="005E47CD" w:rsidSect="00F1054A">
                  <w:footerReference w:type="default" r:id="rId42"/>
                  <w:pgSz w:w="11906" w:h="16838"/>
                  <w:pgMar w:top="720" w:right="720" w:bottom="720" w:left="720" w:header="454" w:footer="567" w:gutter="0"/>
                  <w:cols w:space="708"/>
                  <w:docGrid w:linePitch="360"/>
                </w:sectPr>
              </w:pP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0"/>
                <w:gridCol w:w="9616"/>
              </w:tblGrid>
              <w:tr w:rsidR="00221B99" w14:paraId="513C9F53" w14:textId="77777777" w:rsidTr="00221B99">
                <w:trPr>
                  <w:divId w:val="1512179615"/>
                  <w:tblCellSpacing w:w="15" w:type="dxa"/>
                </w:trPr>
                <w:tc>
                  <w:tcPr>
                    <w:tcW w:w="385" w:type="pct"/>
                    <w:hideMark/>
                  </w:tcPr>
                  <w:p w14:paraId="25432A67" w14:textId="77777777" w:rsidR="00221B99" w:rsidRPr="009F6895" w:rsidRDefault="00221B99">
                    <w:pPr>
                      <w:pStyle w:val="Bibliography"/>
                      <w:rPr>
                        <w:noProof/>
                        <w:sz w:val="18"/>
                        <w:szCs w:val="18"/>
                      </w:rPr>
                    </w:pPr>
                    <w:r w:rsidRPr="009F6895">
                      <w:rPr>
                        <w:noProof/>
                        <w:sz w:val="18"/>
                        <w:szCs w:val="18"/>
                      </w:rPr>
                      <w:lastRenderedPageBreak/>
                      <w:t xml:space="preserve">[11] </w:t>
                    </w:r>
                  </w:p>
                </w:tc>
                <w:tc>
                  <w:tcPr>
                    <w:tcW w:w="4572" w:type="pct"/>
                    <w:hideMark/>
                  </w:tcPr>
                  <w:p w14:paraId="1CBE7288" w14:textId="77777777" w:rsidR="00221B99" w:rsidRPr="009F6895" w:rsidRDefault="00221B99">
                    <w:pPr>
                      <w:pStyle w:val="Bibliography"/>
                      <w:rPr>
                        <w:noProof/>
                        <w:sz w:val="18"/>
                        <w:szCs w:val="18"/>
                      </w:rPr>
                    </w:pPr>
                    <w:r w:rsidRPr="009F6895">
                      <w:rPr>
                        <w:noProof/>
                        <w:sz w:val="18"/>
                        <w:szCs w:val="18"/>
                      </w:rPr>
                      <w:t xml:space="preserve">B. Douglas, Director, </w:t>
                    </w:r>
                    <w:r w:rsidRPr="009F6895">
                      <w:rPr>
                        <w:i/>
                        <w:iCs/>
                        <w:noProof/>
                        <w:sz w:val="18"/>
                        <w:szCs w:val="18"/>
                      </w:rPr>
                      <w:t xml:space="preserve">Understanding the sensitivity function. </w:t>
                    </w:r>
                    <w:r w:rsidRPr="009F6895">
                      <w:rPr>
                        <w:noProof/>
                        <w:sz w:val="18"/>
                        <w:szCs w:val="18"/>
                      </w:rPr>
                      <w:t xml:space="preserve">[Film]. USA: Youtube, 2015. </w:t>
                    </w:r>
                  </w:p>
                </w:tc>
              </w:tr>
            </w:tbl>
            <w:p w14:paraId="301B1258" w14:textId="77777777" w:rsidR="00221B99" w:rsidRDefault="00221B99">
              <w:pPr>
                <w:divId w:val="1512179615"/>
                <w:rPr>
                  <w:noProof/>
                </w:rPr>
              </w:pPr>
            </w:p>
            <w:p w14:paraId="3B796A96" w14:textId="46DDD595" w:rsidR="00221B99" w:rsidRDefault="00221B99">
              <w:r>
                <w:rPr>
                  <w:b/>
                  <w:bCs/>
                  <w:noProof/>
                </w:rPr>
                <w:fldChar w:fldCharType="end"/>
              </w:r>
            </w:p>
          </w:sdtContent>
        </w:sdt>
      </w:sdtContent>
    </w:sdt>
    <w:p w14:paraId="0A15AB74" w14:textId="1A71C1B9" w:rsidR="001527EF" w:rsidRDefault="001527EF" w:rsidP="00D51041">
      <w:pPr>
        <w:tabs>
          <w:tab w:val="left" w:pos="645"/>
        </w:tabs>
      </w:pPr>
    </w:p>
    <w:p w14:paraId="3ADA866C" w14:textId="610FF961" w:rsidR="007F15C1" w:rsidRPr="001B3685" w:rsidRDefault="000D4384" w:rsidP="00D51041">
      <w:pPr>
        <w:jc w:val="left"/>
      </w:pPr>
      <w:r>
        <w:br w:type="page"/>
      </w:r>
    </w:p>
    <w:p w14:paraId="3422ABA1" w14:textId="77777777" w:rsidR="005E47CD" w:rsidRDefault="005E47CD">
      <w:pPr>
        <w:spacing w:after="0" w:line="240" w:lineRule="auto"/>
        <w:ind w:firstLine="0"/>
        <w:contextualSpacing w:val="0"/>
        <w:jc w:val="left"/>
        <w:sectPr w:rsidR="005E47CD" w:rsidSect="00F1054A">
          <w:pgSz w:w="11906" w:h="16838"/>
          <w:pgMar w:top="720" w:right="720" w:bottom="720" w:left="720" w:header="454" w:footer="567" w:gutter="0"/>
          <w:cols w:space="708"/>
          <w:docGrid w:linePitch="360"/>
        </w:sectPr>
      </w:pPr>
    </w:p>
    <w:p w14:paraId="1BCAE256" w14:textId="267A2BB1" w:rsidR="00497B50" w:rsidRDefault="00497B50">
      <w:pPr>
        <w:spacing w:after="0" w:line="240" w:lineRule="auto"/>
        <w:ind w:firstLine="0"/>
        <w:contextualSpacing w:val="0"/>
        <w:jc w:val="left"/>
      </w:pPr>
    </w:p>
    <w:p w14:paraId="1ADDC39C" w14:textId="7CD38340" w:rsidR="00643F08" w:rsidRDefault="000208A3" w:rsidP="00643F08">
      <w:pPr>
        <w:pStyle w:val="Heading1"/>
      </w:pPr>
      <w:bookmarkStart w:id="59" w:name="_Toc90451276"/>
      <w:r w:rsidRPr="00F41F8E">
        <w:rPr>
          <w:noProof/>
          <w:sz w:val="20"/>
          <w:szCs w:val="20"/>
        </w:rPr>
        <w:drawing>
          <wp:anchor distT="0" distB="0" distL="114300" distR="114300" simplePos="0" relativeHeight="251681792" behindDoc="1" locked="0" layoutInCell="1" allowOverlap="1" wp14:anchorId="63B41209" wp14:editId="595F1F9E">
            <wp:simplePos x="0" y="0"/>
            <wp:positionH relativeFrom="margin">
              <wp:align>right</wp:align>
            </wp:positionH>
            <wp:positionV relativeFrom="paragraph">
              <wp:posOffset>507970</wp:posOffset>
            </wp:positionV>
            <wp:extent cx="2873375" cy="4439285"/>
            <wp:effectExtent l="0" t="0" r="3175" b="0"/>
            <wp:wrapNone/>
            <wp:docPr id="19" name="Picture 3">
              <a:extLst xmlns:a="http://schemas.openxmlformats.org/drawingml/2006/main">
                <a:ext uri="{FF2B5EF4-FFF2-40B4-BE49-F238E27FC236}">
                  <a16:creationId xmlns:a16="http://schemas.microsoft.com/office/drawing/2014/main" id="{E0EB8AFE-E9B4-4FF9-8213-1AB7B6F6B3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0EB8AFE-E9B4-4FF9-8213-1AB7B6F6B3A8}"/>
                        </a:ext>
                      </a:extLst>
                    </pic:cNvPr>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2873375" cy="4439285"/>
                    </a:xfrm>
                    <a:prstGeom prst="rect">
                      <a:avLst/>
                    </a:prstGeom>
                  </pic:spPr>
                </pic:pic>
              </a:graphicData>
            </a:graphic>
            <wp14:sizeRelH relativeFrom="page">
              <wp14:pctWidth>0</wp14:pctWidth>
            </wp14:sizeRelH>
            <wp14:sizeRelV relativeFrom="page">
              <wp14:pctHeight>0</wp14:pctHeight>
            </wp14:sizeRelV>
          </wp:anchor>
        </w:drawing>
      </w:r>
      <w:r w:rsidR="00497B50">
        <w:t>Annex</w:t>
      </w:r>
      <w:bookmarkEnd w:id="59"/>
    </w:p>
    <w:p w14:paraId="17346B52" w14:textId="7ACBF06D" w:rsidR="00497B50" w:rsidRPr="00497B50" w:rsidRDefault="00497B50" w:rsidP="00497B50">
      <w:pPr>
        <w:pStyle w:val="Heading2"/>
      </w:pPr>
      <w:bookmarkStart w:id="60" w:name="_Toc90451277"/>
      <w:r>
        <w:t>Control System Mathematics</w:t>
      </w:r>
      <w:bookmarkEnd w:id="60"/>
    </w:p>
    <w:p w14:paraId="23778515" w14:textId="780C98C2" w:rsidR="00497B50" w:rsidRPr="00497B50" w:rsidRDefault="00497B50" w:rsidP="00497B50">
      <w:pPr>
        <w:rPr>
          <w:rFonts w:eastAsiaTheme="minorEastAsia"/>
          <w:sz w:val="20"/>
          <w:szCs w:val="20"/>
        </w:rPr>
      </w:pPr>
    </w:p>
    <w:p w14:paraId="3B394BE6" w14:textId="77777777" w:rsidR="00497B50" w:rsidRPr="00625864" w:rsidRDefault="00497B50" w:rsidP="00497B50">
      <w:pPr>
        <w:rPr>
          <w:sz w:val="20"/>
          <w:szCs w:val="20"/>
        </w:rPr>
      </w:pPr>
      <m:oMathPara>
        <m:oMath>
          <m:r>
            <w:rPr>
              <w:rFonts w:ascii="Cambria Math" w:hAnsi="Cambria Math"/>
              <w:sz w:val="20"/>
              <w:szCs w:val="20"/>
            </w:rPr>
            <m:t>G</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oMath>
      </m:oMathPara>
    </w:p>
    <w:p w14:paraId="20218528" w14:textId="3779180B" w:rsidR="00497B50" w:rsidRPr="00625864" w:rsidRDefault="00497B50" w:rsidP="00497B50">
      <w:pPr>
        <w:rPr>
          <w:sz w:val="20"/>
          <w:szCs w:val="20"/>
        </w:rPr>
      </w:pPr>
    </w:p>
    <w:p w14:paraId="40FE17C3" w14:textId="7A94066F" w:rsidR="00497B50" w:rsidRPr="00625864" w:rsidRDefault="00497B50" w:rsidP="00F41F8E">
      <w:pPr>
        <w:tabs>
          <w:tab w:val="left" w:pos="11396"/>
        </w:tabs>
        <w:rPr>
          <w:sz w:val="20"/>
          <w:szCs w:val="20"/>
        </w:rPr>
      </w:pPr>
      <w:r w:rsidRPr="00625864">
        <w:rPr>
          <w:sz w:val="20"/>
          <w:szCs w:val="20"/>
        </w:rPr>
        <w:t>Taking a = 3, b = 4, c = 3 our transfer function now becomes:</w:t>
      </w:r>
      <w:r w:rsidR="00F41F8E">
        <w:rPr>
          <w:sz w:val="20"/>
          <w:szCs w:val="20"/>
        </w:rPr>
        <w:tab/>
      </w:r>
    </w:p>
    <w:p w14:paraId="6EE27193" w14:textId="491E8C45" w:rsidR="00497B50" w:rsidRPr="00625864" w:rsidRDefault="00497B50" w:rsidP="00497B50">
      <w:pPr>
        <w:rPr>
          <w:sz w:val="20"/>
          <w:szCs w:val="20"/>
        </w:rPr>
      </w:pPr>
    </w:p>
    <w:p w14:paraId="002BF729" w14:textId="77777777" w:rsidR="00497B50" w:rsidRPr="00625864" w:rsidRDefault="00497B50" w:rsidP="00497B50">
      <w:pPr>
        <w:rPr>
          <w:sz w:val="20"/>
          <w:szCs w:val="20"/>
        </w:rPr>
      </w:pPr>
      <m:oMathPara>
        <m:oMath>
          <m:r>
            <w:rPr>
              <w:rFonts w:ascii="Cambria Math" w:hAnsi="Cambria Math"/>
              <w:sz w:val="20"/>
              <w:szCs w:val="20"/>
            </w:rPr>
            <m:t>G</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3</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+4s+3</m:t>
              </m:r>
            </m:den>
          </m:f>
        </m:oMath>
      </m:oMathPara>
    </w:p>
    <w:p w14:paraId="0009B86F" w14:textId="0BB1615D" w:rsidR="000F57B3" w:rsidRPr="00625864" w:rsidRDefault="000F57B3" w:rsidP="000F57B3">
      <w:pPr>
        <w:rPr>
          <w:sz w:val="20"/>
          <w:szCs w:val="20"/>
        </w:rPr>
      </w:pPr>
      <m:oMathPara>
        <m:oMath>
          <m:r>
            <w:rPr>
              <w:rFonts w:ascii="Cambria Math" w:hAnsi="Cambria Math"/>
              <w:sz w:val="20"/>
              <w:szCs w:val="20"/>
            </w:rPr>
            <m:t>GC</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=KP+KI</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r>
            <w:rPr>
              <w:rFonts w:ascii="Cambria Math" w:hAnsi="Cambria Math"/>
              <w:sz w:val="20"/>
              <w:szCs w:val="20"/>
            </w:rPr>
            <m:t xml:space="preserve">+KD </m:t>
          </m:r>
          <m:f>
            <m:fPr>
              <m:ctrlPr>
                <w:rPr>
                  <w:rFonts w:ascii="Cambria Math" w:hAnsi="Cambria Math"/>
                  <w:i/>
                  <w:sz w:val="20"/>
                  <w:szCs w:val="20"/>
                </w:rPr>
              </m:ctrlPr>
            </m:fPr>
            <m:num>
              <m: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N</m:t>
                  </m:r>
                </m:den>
              </m:f>
              <m:r>
                <w:rPr>
                  <w:rFonts w:ascii="Cambria Math" w:hAnsi="Cambria Math"/>
                  <w:sz w:val="20"/>
                  <w:szCs w:val="20"/>
                </w:rPr>
                <m:t>s+1</m:t>
              </m:r>
            </m:den>
          </m:f>
        </m:oMath>
      </m:oMathPara>
    </w:p>
    <w:p w14:paraId="31B5A2F5" w14:textId="49EDF0D8" w:rsidR="00497B50" w:rsidRPr="00625864" w:rsidRDefault="00497B50" w:rsidP="00497B50">
      <w:pPr>
        <w:rPr>
          <w:sz w:val="20"/>
          <w:szCs w:val="20"/>
        </w:rPr>
      </w:pPr>
    </w:p>
    <w:p w14:paraId="262E8DE6" w14:textId="77777777" w:rsidR="00497B50" w:rsidRPr="00625864" w:rsidRDefault="00497B50" w:rsidP="00497B50">
      <w:pPr>
        <w:rPr>
          <w:sz w:val="20"/>
          <w:szCs w:val="20"/>
        </w:rPr>
      </w:pPr>
    </w:p>
    <w:p w14:paraId="05113EA0" w14:textId="58A96828" w:rsidR="00A916FB" w:rsidRPr="00625864" w:rsidRDefault="00A916FB" w:rsidP="00A916FB">
      <w:pPr>
        <w:rPr>
          <w:sz w:val="20"/>
          <w:szCs w:val="20"/>
        </w:rPr>
      </w:pPr>
      <m:oMathPara>
        <m:oMath>
          <m:r>
            <w:rPr>
              <w:rFonts w:ascii="Cambria Math" w:hAnsi="Cambria Math"/>
              <w:sz w:val="20"/>
              <w:szCs w:val="20"/>
            </w:rPr>
            <m:t>[KP+KI</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r>
            <w:rPr>
              <w:rFonts w:ascii="Cambria Math" w:hAnsi="Cambria Math"/>
              <w:sz w:val="20"/>
              <w:szCs w:val="20"/>
            </w:rPr>
            <m:t xml:space="preserve">+KD </m:t>
          </m:r>
          <m:f>
            <m:fPr>
              <m:ctrlPr>
                <w:rPr>
                  <w:rFonts w:ascii="Cambria Math" w:hAnsi="Cambria Math"/>
                  <w:i/>
                  <w:sz w:val="20"/>
                  <w:szCs w:val="20"/>
                </w:rPr>
              </m:ctrlPr>
            </m:fPr>
            <m:num>
              <m: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N</m:t>
                  </m:r>
                </m:den>
              </m:f>
              <m:r>
                <w:rPr>
                  <w:rFonts w:ascii="Cambria Math" w:hAnsi="Cambria Math"/>
                  <w:sz w:val="20"/>
                  <w:szCs w:val="20"/>
                </w:rPr>
                <m:t>s+1</m:t>
              </m:r>
            </m:den>
          </m:f>
          <m:r>
            <w:rPr>
              <w:rFonts w:ascii="Cambria Math" w:hAnsi="Cambria Math"/>
              <w:sz w:val="20"/>
              <w:szCs w:val="20"/>
            </w:rPr>
            <m:t xml:space="preserve">]  [ </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3</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+4s+3</m:t>
              </m:r>
            </m:den>
          </m:f>
          <m:r>
            <w:rPr>
              <w:rFonts w:ascii="Cambria Math" w:hAnsi="Cambria Math"/>
              <w:sz w:val="20"/>
              <w:szCs w:val="20"/>
            </w:rPr>
            <m:t xml:space="preserve"> ]</m:t>
          </m:r>
        </m:oMath>
      </m:oMathPara>
    </w:p>
    <w:p w14:paraId="0826EDD9" w14:textId="77777777" w:rsidR="00497B50" w:rsidRPr="00625864" w:rsidRDefault="00497B50" w:rsidP="00497B50">
      <w:pPr>
        <w:rPr>
          <w:sz w:val="20"/>
          <w:szCs w:val="20"/>
        </w:rPr>
      </w:pPr>
    </w:p>
    <w:p w14:paraId="587F5414" w14:textId="4031D715" w:rsidR="00497B50" w:rsidRPr="00625864" w:rsidRDefault="00A916FB" w:rsidP="00497B50">
      <w:pPr>
        <w:rPr>
          <w:sz w:val="20"/>
          <w:szCs w:val="20"/>
        </w:rPr>
      </w:pPr>
      <m:oMathPara>
        <m:oMath>
          <m:r>
            <m:rPr>
              <m:sty m:val="p"/>
            </m:rPr>
            <w:rPr>
              <w:rFonts w:ascii="Cambria Math" w:hAnsi="Cambria Math"/>
              <w:sz w:val="20"/>
              <w:szCs w:val="20"/>
            </w:rPr>
            <w:lastRenderedPageBreak/>
            <m:t>KD</m:t>
          </m:r>
          <m:f>
            <m:fPr>
              <m:ctrlPr>
                <w:rPr>
                  <w:rFonts w:ascii="Cambria Math" w:hAnsi="Cambria Math"/>
                  <w:i/>
                  <w:sz w:val="20"/>
                  <w:szCs w:val="20"/>
                </w:rPr>
              </m:ctrlPr>
            </m:fPr>
            <m:num>
              <m:r>
                <m:rPr>
                  <m:sty m:val="p"/>
                </m:rP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s</m:t>
                  </m:r>
                </m:num>
                <m:den>
                  <m:r>
                    <w:rPr>
                      <w:rFonts w:ascii="Cambria Math" w:hAnsi="Cambria Math"/>
                      <w:sz w:val="20"/>
                      <w:szCs w:val="20"/>
                    </w:rPr>
                    <m:t>N</m:t>
                  </m:r>
                </m:den>
              </m:f>
              <m:r>
                <w:rPr>
                  <w:rFonts w:ascii="Cambria Math" w:hAnsi="Cambria Math"/>
                  <w:sz w:val="20"/>
                  <w:szCs w:val="20"/>
                </w:rPr>
                <m:t>+1</m:t>
              </m:r>
            </m:den>
          </m:f>
          <m:r>
            <w:rPr>
              <w:rFonts w:ascii="Cambria Math" w:hAnsi="Cambria Math"/>
              <w:sz w:val="20"/>
              <w:szCs w:val="20"/>
            </w:rPr>
            <m:t>=  KD</m:t>
          </m:r>
          <m:f>
            <m:fPr>
              <m:ctrlPr>
                <w:rPr>
                  <w:rFonts w:ascii="Cambria Math" w:hAnsi="Cambria Math"/>
                  <w:i/>
                  <w:sz w:val="20"/>
                  <w:szCs w:val="20"/>
                </w:rPr>
              </m:ctrlPr>
            </m:fPr>
            <m:num>
              <m: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s+N</m:t>
                  </m:r>
                </m:num>
                <m:den>
                  <m:r>
                    <w:rPr>
                      <w:rFonts w:ascii="Cambria Math" w:hAnsi="Cambria Math"/>
                      <w:sz w:val="20"/>
                      <w:szCs w:val="20"/>
                    </w:rPr>
                    <m:t>N</m:t>
                  </m:r>
                </m:den>
              </m:f>
            </m:den>
          </m:f>
          <m:r>
            <w:rPr>
              <w:rFonts w:ascii="Cambria Math" w:hAnsi="Cambria Math"/>
              <w:sz w:val="20"/>
              <w:szCs w:val="20"/>
            </w:rPr>
            <m:t>=KD (</m:t>
          </m:r>
          <m:f>
            <m:fPr>
              <m:ctrlPr>
                <w:rPr>
                  <w:rFonts w:ascii="Cambria Math" w:hAnsi="Cambria Math"/>
                  <w:i/>
                  <w:sz w:val="20"/>
                  <w:szCs w:val="20"/>
                </w:rPr>
              </m:ctrlPr>
            </m:fPr>
            <m:num>
              <m:r>
                <w:rPr>
                  <w:rFonts w:ascii="Cambria Math" w:hAnsi="Cambria Math"/>
                  <w:sz w:val="20"/>
                  <w:szCs w:val="20"/>
                </w:rPr>
                <m:t>sN</m:t>
              </m:r>
            </m:num>
            <m:den>
              <m:r>
                <w:rPr>
                  <w:rFonts w:ascii="Cambria Math" w:hAnsi="Cambria Math"/>
                  <w:sz w:val="20"/>
                  <w:szCs w:val="20"/>
                </w:rPr>
                <m:t>s+N</m:t>
              </m:r>
            </m:den>
          </m:f>
          <m:r>
            <w:rPr>
              <w:rFonts w:ascii="Cambria Math" w:hAnsi="Cambria Math"/>
              <w:sz w:val="20"/>
              <w:szCs w:val="20"/>
            </w:rPr>
            <m:t>)</m:t>
          </m:r>
        </m:oMath>
      </m:oMathPara>
    </w:p>
    <w:p w14:paraId="27C97096" w14:textId="77777777" w:rsidR="00497B50" w:rsidRPr="00625864" w:rsidRDefault="00497B50" w:rsidP="00497B50">
      <w:pPr>
        <w:rPr>
          <w:sz w:val="20"/>
          <w:szCs w:val="20"/>
        </w:rPr>
      </w:pPr>
    </w:p>
    <w:p w14:paraId="75F104DA" w14:textId="77777777" w:rsidR="00497B50" w:rsidRPr="00625864" w:rsidRDefault="00497B50" w:rsidP="00497B50">
      <w:pPr>
        <w:rPr>
          <w:sz w:val="20"/>
          <w:szCs w:val="20"/>
        </w:rPr>
      </w:pPr>
      <w:r w:rsidRPr="00625864">
        <w:rPr>
          <w:sz w:val="20"/>
          <w:szCs w:val="20"/>
        </w:rPr>
        <w:t>To calculate the forward path transfer function of the system, the controller’s transfer function must be multiplied by the transfer function of the process.</w:t>
      </w:r>
    </w:p>
    <w:p w14:paraId="3A5421A5" w14:textId="77777777" w:rsidR="00497B50" w:rsidRPr="00625864" w:rsidRDefault="00497B50" w:rsidP="00497B50">
      <w:pPr>
        <w:rPr>
          <w:sz w:val="20"/>
          <w:szCs w:val="20"/>
        </w:rPr>
      </w:pPr>
    </w:p>
    <w:p w14:paraId="146CCA8E" w14:textId="4EF473A0" w:rsidR="00497B50" w:rsidRPr="00625864" w:rsidRDefault="00F31DE6" w:rsidP="00497B50">
      <w:pPr>
        <w:rPr>
          <w:sz w:val="20"/>
          <w:szCs w:val="20"/>
        </w:rPr>
      </w:pPr>
      <m:oMathPara>
        <m:oMath>
          <m:d>
            <m:dPr>
              <m:ctrlPr>
                <w:rPr>
                  <w:rFonts w:ascii="Cambria Math" w:hAnsi="Cambria Math"/>
                  <w:sz w:val="20"/>
                  <w:szCs w:val="20"/>
                </w:rPr>
              </m:ctrlPr>
            </m:dPr>
            <m:e>
              <m:f>
                <m:fPr>
                  <m:ctrlPr>
                    <w:rPr>
                      <w:rFonts w:ascii="Cambria Math" w:hAnsi="Cambria Math"/>
                      <w:i/>
                      <w:sz w:val="20"/>
                      <w:szCs w:val="20"/>
                    </w:rPr>
                  </m:ctrlPr>
                </m:fPr>
                <m:num>
                  <m:r>
                    <m:rPr>
                      <m:sty m:val="p"/>
                    </m:rPr>
                    <w:rPr>
                      <w:rFonts w:ascii="Cambria Math" w:hAnsi="Cambria Math"/>
                      <w:sz w:val="20"/>
                      <w:szCs w:val="20"/>
                    </w:rPr>
                    <m:t xml:space="preserve">s </m:t>
                  </m:r>
                  <m:d>
                    <m:dPr>
                      <m:ctrlPr>
                        <w:rPr>
                          <w:rFonts w:ascii="Cambria Math" w:hAnsi="Cambria Math"/>
                          <w:sz w:val="20"/>
                          <w:szCs w:val="20"/>
                        </w:rPr>
                      </m:ctrlPr>
                    </m:dPr>
                    <m:e>
                      <m:r>
                        <m:rPr>
                          <m:sty m:val="p"/>
                        </m:rPr>
                        <w:rPr>
                          <w:rFonts w:ascii="Cambria Math" w:hAnsi="Cambria Math"/>
                          <w:sz w:val="20"/>
                          <w:szCs w:val="20"/>
                        </w:rPr>
                        <m:t>s+N</m:t>
                      </m:r>
                    </m:e>
                  </m:d>
                  <m:r>
                    <w:rPr>
                      <w:rFonts w:ascii="Cambria Math" w:hAnsi="Cambria Math"/>
                      <w:sz w:val="20"/>
                      <w:szCs w:val="20"/>
                    </w:rPr>
                    <m:t>KP+</m:t>
                  </m:r>
                  <m:d>
                    <m:dPr>
                      <m:ctrlPr>
                        <w:rPr>
                          <w:rFonts w:ascii="Cambria Math" w:hAnsi="Cambria Math"/>
                          <w:i/>
                          <w:sz w:val="20"/>
                          <w:szCs w:val="20"/>
                        </w:rPr>
                      </m:ctrlPr>
                    </m:dPr>
                    <m:e>
                      <m:r>
                        <w:rPr>
                          <w:rFonts w:ascii="Cambria Math" w:hAnsi="Cambria Math"/>
                          <w:sz w:val="20"/>
                          <w:szCs w:val="20"/>
                        </w:rPr>
                        <m:t>s+N</m:t>
                      </m:r>
                    </m:e>
                  </m:d>
                  <m:r>
                    <w:rPr>
                      <w:rFonts w:ascii="Cambria Math" w:hAnsi="Cambria Math"/>
                      <w:sz w:val="20"/>
                      <w:szCs w:val="20"/>
                    </w:rPr>
                    <m:t>KI+s (KDNs)</m:t>
                  </m:r>
                </m:num>
                <m:den>
                  <m:r>
                    <w:rPr>
                      <w:rFonts w:ascii="Cambria Math" w:hAnsi="Cambria Math"/>
                      <w:sz w:val="20"/>
                      <w:szCs w:val="20"/>
                    </w:rPr>
                    <m:t>s (s+N)</m:t>
                  </m:r>
                </m:den>
              </m:f>
            </m:e>
          </m:d>
        </m:oMath>
      </m:oMathPara>
    </w:p>
    <w:p w14:paraId="6F096FA6" w14:textId="77777777" w:rsidR="00497B50" w:rsidRPr="00625864" w:rsidRDefault="00497B50" w:rsidP="00497B50">
      <w:pPr>
        <w:rPr>
          <w:sz w:val="20"/>
          <w:szCs w:val="20"/>
        </w:rPr>
      </w:pPr>
    </w:p>
    <w:p w14:paraId="580D3215" w14:textId="29F13E59" w:rsidR="00497B50" w:rsidRPr="00625864" w:rsidRDefault="00F31DE6" w:rsidP="00497B50">
      <w:pPr>
        <w:rPr>
          <w:sz w:val="20"/>
          <w:szCs w:val="20"/>
        </w:rPr>
      </w:pPr>
      <m:oMathPara>
        <m:oMath>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 xml:space="preserve"> KP+sNKP+sKI+NKI+NKD</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m:t>
              </m:r>
            </m:den>
          </m:f>
        </m:oMath>
      </m:oMathPara>
    </w:p>
    <w:p w14:paraId="26F1AF8B" w14:textId="77777777" w:rsidR="00A916FB" w:rsidRPr="00625864" w:rsidRDefault="00A916FB" w:rsidP="00497B50">
      <w:pPr>
        <w:rPr>
          <w:sz w:val="20"/>
          <w:szCs w:val="20"/>
        </w:rPr>
      </w:pPr>
    </w:p>
    <w:p w14:paraId="22D03E42" w14:textId="3EB3E027" w:rsidR="00A916FB" w:rsidRPr="00625864" w:rsidRDefault="00F31DE6" w:rsidP="00A916FB">
      <w:pPr>
        <w:rPr>
          <w:sz w:val="20"/>
          <w:szCs w:val="20"/>
        </w:rPr>
      </w:pPr>
      <m:oMathPara>
        <m:oMath>
          <m:d>
            <m:dPr>
              <m:ctrlPr>
                <w:rPr>
                  <w:rFonts w:ascii="Cambria Math" w:hAnsi="Cambria Math"/>
                  <w:sz w:val="20"/>
                  <w:szCs w:val="20"/>
                </w:rPr>
              </m:ctrlPr>
            </m:dPr>
            <m:e>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 xml:space="preserve"> KP+sNKP+sKI+NKI+NKD</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m:t>
                  </m:r>
                </m:den>
              </m:f>
            </m:e>
          </m:d>
          <m:r>
            <w:rPr>
              <w:rFonts w:ascii="Cambria Math" w:hAnsi="Cambria Math"/>
              <w:sz w:val="20"/>
              <w:szCs w:val="20"/>
            </w:rPr>
            <m:t xml:space="preserve"> X </m:t>
          </m:r>
          <m:d>
            <m:dPr>
              <m:ctrlPr>
                <w:rPr>
                  <w:rFonts w:ascii="Cambria Math" w:hAnsi="Cambria Math"/>
                  <w:sz w:val="20"/>
                  <w:szCs w:val="20"/>
                </w:rPr>
              </m:ctrlPr>
            </m:dPr>
            <m:e>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e>
          </m:d>
        </m:oMath>
      </m:oMathPara>
    </w:p>
    <w:p w14:paraId="2C28D94A" w14:textId="77777777" w:rsidR="00497B50" w:rsidRPr="00625864" w:rsidRDefault="00497B50" w:rsidP="00497B50">
      <w:pPr>
        <w:rPr>
          <w:sz w:val="20"/>
          <w:szCs w:val="20"/>
        </w:rPr>
      </w:pPr>
    </w:p>
    <w:p w14:paraId="253CD6E6" w14:textId="26EACA35" w:rsidR="00497B50" w:rsidRPr="00F25C91" w:rsidRDefault="00F31DE6" w:rsidP="00B8779D">
      <w:pPr>
        <w:rPr>
          <w:sz w:val="20"/>
          <w:szCs w:val="20"/>
        </w:rPr>
      </w:pPr>
      <m:oMathPara>
        <m:oMath>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m:t>
              </m:r>
              <m:r>
                <m:rPr>
                  <m:sty m:val="p"/>
                </m:rPr>
                <w:rPr>
                  <w:rFonts w:ascii="Cambria Math" w:hAnsi="Cambria Math"/>
                  <w:sz w:val="20"/>
                  <w:szCs w:val="20"/>
                </w:rPr>
                <m:t>+NKI</m:t>
              </m:r>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oMath>
      </m:oMathPara>
    </w:p>
    <w:p w14:paraId="185C24B4" w14:textId="518CCE77" w:rsidR="00625864" w:rsidRPr="00F25C91" w:rsidRDefault="00F31DE6" w:rsidP="00B8779D">
      <w:pPr>
        <w:rPr>
          <w:sz w:val="20"/>
          <w:szCs w:val="20"/>
        </w:rPr>
      </w:pPr>
      <m:oMathPara>
        <m:oMath>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m:t>
          </m:r>
          <m:d>
            <m:dPr>
              <m:ctrlPr>
                <w:rPr>
                  <w:rFonts w:ascii="Cambria Math" w:hAnsi="Cambria Math"/>
                  <w:i/>
                  <w:sz w:val="20"/>
                  <w:szCs w:val="20"/>
                </w:rPr>
              </m:ctrlPr>
            </m:dPr>
            <m:e>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w:bookmarkStart w:id="61" w:name="_Hlk89253674"/>
                  <m:r>
                    <w:rPr>
                      <w:rFonts w:ascii="Cambria Math" w:hAnsi="Cambria Math"/>
                      <w:sz w:val="20"/>
                      <w:szCs w:val="20"/>
                    </w:rPr>
                    <m:t>2</m:t>
                  </m:r>
                  <w:bookmarkEnd w:id="61"/>
                </m:sup>
              </m:sSup>
              <m:r>
                <w:rPr>
                  <w:rFonts w:ascii="Cambria Math" w:hAnsi="Cambria Math"/>
                  <w:sz w:val="20"/>
                  <w:szCs w:val="20"/>
                </w:rPr>
                <m:t>+bs+c</m:t>
              </m:r>
            </m:e>
          </m:d>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+B</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+c</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+AN</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+NB</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oMath>
      </m:oMathPara>
    </w:p>
    <w:p w14:paraId="1E8D6F76" w14:textId="630FA83C" w:rsidR="00625864" w:rsidRPr="00F25C91" w:rsidRDefault="00625864" w:rsidP="00B8779D">
      <w:pPr>
        <w:rPr>
          <w:sz w:val="20"/>
          <w:szCs w:val="20"/>
        </w:rPr>
      </w:pPr>
      <m:oMathPara>
        <m:oMath>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oMath>
      </m:oMathPara>
    </w:p>
    <w:p w14:paraId="6AB60207" w14:textId="77777777" w:rsidR="00F25C91" w:rsidRPr="00F25C91" w:rsidRDefault="00F25C91" w:rsidP="00B8779D">
      <w:pPr>
        <w:rPr>
          <w:sz w:val="20"/>
          <w:szCs w:val="20"/>
        </w:rPr>
      </w:pPr>
    </w:p>
    <w:p w14:paraId="4EEC313D" w14:textId="4E8530BA" w:rsidR="00625864" w:rsidRPr="00F25C91" w:rsidRDefault="00F31DE6" w:rsidP="00625864">
      <w:pPr>
        <w:rPr>
          <w:sz w:val="20"/>
          <w:szCs w:val="20"/>
        </w:rPr>
      </w:pPr>
      <m:oMathPara>
        <m:oMath>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m:t>
              </m:r>
              <m:r>
                <m:rPr>
                  <m:sty m:val="p"/>
                </m:rPr>
                <w:rPr>
                  <w:rFonts w:ascii="Cambria Math" w:hAnsi="Cambria Math"/>
                  <w:sz w:val="20"/>
                  <w:szCs w:val="20"/>
                </w:rPr>
                <m:t>+NKI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oMath>
      </m:oMathPara>
    </w:p>
    <w:p w14:paraId="619858F6" w14:textId="63AB6485" w:rsidR="00625864" w:rsidRPr="00F25C91" w:rsidRDefault="00625864" w:rsidP="00B8779D">
      <w:pPr>
        <w:rPr>
          <w:sz w:val="20"/>
          <w:szCs w:val="20"/>
        </w:rPr>
      </w:pPr>
      <w:r w:rsidRPr="00F25C91">
        <w:rPr>
          <w:sz w:val="20"/>
          <w:szCs w:val="20"/>
        </w:rPr>
        <w:t>How it behaves without feedback.</w:t>
      </w:r>
    </w:p>
    <w:p w14:paraId="62EDA1EE" w14:textId="77777777" w:rsidR="00497B50" w:rsidRPr="00F25C91" w:rsidRDefault="00497B50" w:rsidP="00497B50">
      <w:pPr>
        <w:ind w:firstLine="0"/>
        <w:rPr>
          <w:sz w:val="20"/>
          <w:szCs w:val="20"/>
        </w:rPr>
      </w:pPr>
    </w:p>
    <w:p w14:paraId="2BAE249D" w14:textId="7548AC41" w:rsidR="00497B50" w:rsidRPr="00F25C91" w:rsidRDefault="00497B50" w:rsidP="00497B50">
      <w:pPr>
        <w:rPr>
          <w:sz w:val="20"/>
          <w:szCs w:val="20"/>
        </w:rPr>
      </w:pPr>
    </w:p>
    <w:p w14:paraId="3AAFCDDB" w14:textId="4E36436A" w:rsidR="00497B50" w:rsidRPr="00F25C91" w:rsidRDefault="00497B50" w:rsidP="00670D1A">
      <w:pPr>
        <w:rPr>
          <w:sz w:val="20"/>
          <w:szCs w:val="20"/>
        </w:rPr>
      </w:pPr>
      <w:r w:rsidRPr="00F25C91">
        <w:rPr>
          <w:sz w:val="20"/>
          <w:szCs w:val="20"/>
        </w:rPr>
        <w:t xml:space="preserve">Now we remove the feedback loop and calculate the transfer function of the system. </w:t>
      </w:r>
    </w:p>
    <w:p w14:paraId="13D22A97" w14:textId="6A091DCE" w:rsidR="00497B50" w:rsidRPr="00F25C91" w:rsidRDefault="00497B50" w:rsidP="00B8779D">
      <w:pPr>
        <w:rPr>
          <w:sz w:val="20"/>
          <w:szCs w:val="20"/>
        </w:rPr>
      </w:pPr>
      <m:oMathPara>
        <m:oMath>
          <m:r>
            <w:rPr>
              <w:rFonts w:ascii="Cambria Math" w:hAnsi="Cambria Math"/>
              <w:sz w:val="20"/>
              <w:szCs w:val="20"/>
            </w:rPr>
            <m:t>TF=</m:t>
          </m:r>
          <m:f>
            <m:fPr>
              <m:ctrlPr>
                <w:rPr>
                  <w:rFonts w:ascii="Cambria Math" w:hAnsi="Cambria Math"/>
                  <w:i/>
                  <w:sz w:val="20"/>
                  <w:szCs w:val="20"/>
                </w:rPr>
              </m:ctrlPr>
            </m:fPr>
            <m:num>
              <m:r>
                <w:rPr>
                  <w:rFonts w:ascii="Cambria Math" w:hAnsi="Cambria Math"/>
                  <w:sz w:val="20"/>
                  <w:szCs w:val="20"/>
                </w:rPr>
                <m:t>G</m:t>
              </m:r>
            </m:num>
            <m:den>
              <m:r>
                <w:rPr>
                  <w:rFonts w:ascii="Cambria Math" w:hAnsi="Cambria Math"/>
                  <w:sz w:val="20"/>
                  <w:szCs w:val="20"/>
                </w:rPr>
                <m:t>1+GH</m:t>
              </m:r>
            </m:den>
          </m:f>
        </m:oMath>
      </m:oMathPara>
    </w:p>
    <w:p w14:paraId="00B8AB77" w14:textId="031095A3" w:rsidR="00497B50" w:rsidRPr="00F25C91" w:rsidRDefault="00497B50" w:rsidP="00497B50">
      <w:pPr>
        <w:rPr>
          <w:sz w:val="20"/>
          <w:szCs w:val="20"/>
        </w:rPr>
      </w:pPr>
      <w:r w:rsidRPr="00F25C91">
        <w:rPr>
          <w:sz w:val="20"/>
          <w:szCs w:val="20"/>
        </w:rPr>
        <w:t xml:space="preserve">Where </w:t>
      </w:r>
      <w:r w:rsidRPr="00F25C91">
        <w:rPr>
          <w:i/>
          <w:sz w:val="20"/>
          <w:szCs w:val="20"/>
        </w:rPr>
        <w:t>TF</w:t>
      </w:r>
      <w:r w:rsidRPr="00F25C91">
        <w:rPr>
          <w:sz w:val="20"/>
          <w:szCs w:val="20"/>
        </w:rPr>
        <w:t xml:space="preserve"> is the transfer function of the whole system, </w:t>
      </w:r>
      <w:r w:rsidRPr="00F25C91">
        <w:rPr>
          <w:i/>
          <w:sz w:val="20"/>
          <w:szCs w:val="20"/>
        </w:rPr>
        <w:t>G</w:t>
      </w:r>
      <w:r w:rsidRPr="00F25C91">
        <w:rPr>
          <w:sz w:val="20"/>
          <w:szCs w:val="20"/>
        </w:rPr>
        <w:t xml:space="preserve"> is the forward path transfer function, and </w:t>
      </w:r>
      <w:r w:rsidRPr="00F25C91">
        <w:rPr>
          <w:i/>
          <w:sz w:val="20"/>
          <w:szCs w:val="20"/>
        </w:rPr>
        <w:t>H</w:t>
      </w:r>
      <w:r w:rsidRPr="00F25C91">
        <w:rPr>
          <w:sz w:val="20"/>
          <w:szCs w:val="20"/>
        </w:rPr>
        <w:t xml:space="preserve"> is the transfer function of the feedback loop, in this case </w:t>
      </w:r>
      <m:oMath>
        <m:r>
          <w:rPr>
            <w:rFonts w:ascii="Cambria Math" w:hAnsi="Cambria Math"/>
            <w:sz w:val="20"/>
            <w:szCs w:val="20"/>
          </w:rPr>
          <m:t>H=1</m:t>
        </m:r>
      </m:oMath>
    </w:p>
    <w:p w14:paraId="4796A815" w14:textId="5A579DE1" w:rsidR="00497B50" w:rsidRPr="00F25C91" w:rsidRDefault="00497B50" w:rsidP="00497B50">
      <w:pPr>
        <w:rPr>
          <w:sz w:val="20"/>
          <w:szCs w:val="20"/>
        </w:rPr>
      </w:pPr>
    </w:p>
    <w:p w14:paraId="79BAFBC7" w14:textId="1EEB3858" w:rsidR="00497B50" w:rsidRPr="00F25C91" w:rsidRDefault="00497B50" w:rsidP="00497B50">
      <w:pPr>
        <w:rPr>
          <w:sz w:val="20"/>
          <w:szCs w:val="20"/>
        </w:rPr>
      </w:pPr>
      <m:oMathPara>
        <m:oMath>
          <m:r>
            <w:rPr>
              <w:rFonts w:ascii="Cambria Math" w:hAnsi="Cambria Math"/>
              <w:sz w:val="20"/>
              <w:szCs w:val="20"/>
            </w:rPr>
            <m:t>TF=</m:t>
          </m:r>
          <m:f>
            <m:fPr>
              <m:ctrlPr>
                <w:rPr>
                  <w:rFonts w:ascii="Cambria Math" w:hAnsi="Cambria Math"/>
                  <w:i/>
                  <w:sz w:val="20"/>
                  <w:szCs w:val="20"/>
                </w:rPr>
              </m:ctrlPr>
            </m:fPr>
            <m:num>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m:t>
                  </m:r>
                  <m:r>
                    <m:rPr>
                      <m:sty m:val="p"/>
                    </m:rPr>
                    <w:rPr>
                      <w:rFonts w:ascii="Cambria Math" w:hAnsi="Cambria Math"/>
                      <w:sz w:val="20"/>
                      <w:szCs w:val="20"/>
                    </w:rPr>
                    <m:t>+NKI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num>
            <m:den>
              <m:r>
                <w:rPr>
                  <w:rFonts w:ascii="Cambria Math" w:hAnsi="Cambria Math"/>
                  <w:sz w:val="20"/>
                  <w:szCs w:val="20"/>
                </w:rPr>
                <m:t>1+</m:t>
              </m:r>
              <m:d>
                <m:dPr>
                  <m:ctrlPr>
                    <w:rPr>
                      <w:rFonts w:ascii="Cambria Math" w:hAnsi="Cambria Math"/>
                      <w:i/>
                      <w:sz w:val="20"/>
                      <w:szCs w:val="20"/>
                    </w:rPr>
                  </m:ctrlPr>
                </m:dPr>
                <m:e>
                  <m:f>
                    <m:fPr>
                      <m:ctrlPr>
                        <w:rPr>
                          <w:rFonts w:ascii="Cambria Math" w:hAnsi="Cambria Math"/>
                          <w:i/>
                          <w:sz w:val="20"/>
                          <w:szCs w:val="20"/>
                        </w:rPr>
                      </m:ctrlPr>
                    </m:fPr>
                    <m:num>
                      <m:r>
                        <w:rPr>
                          <w:rFonts w:ascii="Cambria Math" w:hAnsi="Cambria Math"/>
                          <w:sz w:val="20"/>
                          <w:szCs w:val="20"/>
                        </w:rPr>
                        <m:t xml:space="preserve">KP+NKD) </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e>
              </m:d>
              <m:r>
                <w:rPr>
                  <w:rFonts w:ascii="Cambria Math" w:hAnsi="Cambria Math"/>
                  <w:sz w:val="20"/>
                  <w:szCs w:val="20"/>
                </w:rPr>
                <m:t>×1</m:t>
              </m:r>
            </m:den>
          </m:f>
        </m:oMath>
      </m:oMathPara>
    </w:p>
    <w:p w14:paraId="1559F7E8" w14:textId="00C5250D" w:rsidR="00497B50" w:rsidRPr="00F25C91" w:rsidRDefault="00497B50" w:rsidP="00497B50">
      <w:pPr>
        <w:rPr>
          <w:sz w:val="20"/>
          <w:szCs w:val="20"/>
        </w:rPr>
      </w:pPr>
    </w:p>
    <w:p w14:paraId="37884770" w14:textId="2F5BE7E7" w:rsidR="00497B50" w:rsidRPr="00F25C91" w:rsidRDefault="00497B50" w:rsidP="00497B50">
      <w:pPr>
        <w:rPr>
          <w:sz w:val="20"/>
          <w:szCs w:val="20"/>
        </w:rPr>
      </w:pPr>
    </w:p>
    <w:p w14:paraId="02296A75" w14:textId="25534A44" w:rsidR="00497B50" w:rsidRPr="00F25C91" w:rsidRDefault="00497B50" w:rsidP="00497B50">
      <w:pPr>
        <w:rPr>
          <w:sz w:val="20"/>
          <w:szCs w:val="20"/>
        </w:rPr>
      </w:pPr>
      <m:oMathPara>
        <m:oMath>
          <m:r>
            <w:rPr>
              <w:rFonts w:ascii="Cambria Math" w:hAnsi="Cambria Math"/>
              <w:sz w:val="20"/>
              <w:szCs w:val="20"/>
            </w:rPr>
            <m:t>TF=</m:t>
          </m:r>
          <m:f>
            <m:fPr>
              <m:ctrlPr>
                <w:rPr>
                  <w:rFonts w:ascii="Cambria Math" w:hAnsi="Cambria Math"/>
                  <w:i/>
                  <w:sz w:val="20"/>
                  <w:szCs w:val="20"/>
                </w:rPr>
              </m:ctrlPr>
            </m:fPr>
            <m:num>
              <m:r>
                <w:rPr>
                  <w:rFonts w:ascii="Cambria Math" w:hAnsi="Cambria Math"/>
                  <w:sz w:val="20"/>
                  <w:szCs w:val="20"/>
                </w:rPr>
                <m:t>(KP+NK</m:t>
              </m:r>
              <m:sSub>
                <m:sSubPr>
                  <m:ctrlPr>
                    <w:rPr>
                      <w:rFonts w:ascii="Cambria Math" w:hAnsi="Cambria Math"/>
                      <w:i/>
                      <w:sz w:val="20"/>
                      <w:szCs w:val="20"/>
                    </w:rPr>
                  </m:ctrlPr>
                </m:sSubPr>
                <m:e>
                  <m:r>
                    <w:rPr>
                      <w:rFonts w:ascii="Cambria Math" w:hAnsi="Cambria Math"/>
                      <w:sz w:val="20"/>
                      <w:szCs w:val="20"/>
                    </w:rPr>
                    <m:t>D</m:t>
                  </m:r>
                </m:e>
                <m:sub/>
              </m:sSub>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 NKI+A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oMath>
      </m:oMathPara>
    </w:p>
    <w:p w14:paraId="09E5CB05" w14:textId="70770C8E" w:rsidR="00497B50" w:rsidRPr="00F25C91" w:rsidRDefault="00497B50" w:rsidP="00497B50">
      <w:pPr>
        <w:rPr>
          <w:sz w:val="20"/>
          <w:szCs w:val="20"/>
        </w:rPr>
      </w:pPr>
    </w:p>
    <w:p w14:paraId="0521137E" w14:textId="413486BF" w:rsidR="00497B50" w:rsidRPr="00F25C91" w:rsidRDefault="00497B50" w:rsidP="001F30ED">
      <w:pPr>
        <w:rPr>
          <w:sz w:val="20"/>
          <w:szCs w:val="20"/>
        </w:rPr>
      </w:pPr>
      <m:oMathPara>
        <m:oMath>
          <m:r>
            <w:rPr>
              <w:rFonts w:ascii="Cambria Math" w:hAnsi="Cambria Math"/>
              <w:sz w:val="20"/>
              <w:szCs w:val="20"/>
            </w:rPr>
            <m:t>TF=</m:t>
          </m:r>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 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KP+NKD+BN+C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NKP+KI+CN</m:t>
                  </m:r>
                </m:e>
              </m:d>
              <m:r>
                <w:rPr>
                  <w:rFonts w:ascii="Cambria Math" w:hAnsi="Cambria Math"/>
                  <w:sz w:val="20"/>
                  <w:szCs w:val="20"/>
                </w:rPr>
                <m:t>S+NKI</m:t>
              </m:r>
            </m:den>
          </m:f>
        </m:oMath>
      </m:oMathPara>
    </w:p>
    <w:p w14:paraId="4530AEF9" w14:textId="06936394" w:rsidR="00497B50" w:rsidRPr="00497B50" w:rsidRDefault="00670D1A" w:rsidP="00497B50">
      <w:pPr>
        <w:rPr>
          <w:sz w:val="20"/>
          <w:szCs w:val="20"/>
        </w:rPr>
      </w:pPr>
      <w:r w:rsidRPr="00F25C91">
        <w:rPr>
          <w:noProof/>
        </w:rPr>
        <w:drawing>
          <wp:anchor distT="0" distB="0" distL="114300" distR="114300" simplePos="0" relativeHeight="251676672" behindDoc="0" locked="0" layoutInCell="1" allowOverlap="1" wp14:anchorId="33AA3170" wp14:editId="64CB1033">
            <wp:simplePos x="0" y="0"/>
            <wp:positionH relativeFrom="column">
              <wp:posOffset>1261186</wp:posOffset>
            </wp:positionH>
            <wp:positionV relativeFrom="paragraph">
              <wp:posOffset>162992</wp:posOffset>
            </wp:positionV>
            <wp:extent cx="7054850" cy="154686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7054850" cy="1546860"/>
                    </a:xfrm>
                    <a:prstGeom prst="rect">
                      <a:avLst/>
                    </a:prstGeom>
                    <a:noFill/>
                    <a:ln>
                      <a:noFill/>
                    </a:ln>
                  </pic:spPr>
                </pic:pic>
              </a:graphicData>
            </a:graphic>
            <wp14:sizeRelH relativeFrom="page">
              <wp14:pctWidth>0</wp14:pctWidth>
            </wp14:sizeRelH>
            <wp14:sizeRelV relativeFrom="page">
              <wp14:pctHeight>0</wp14:pctHeight>
            </wp14:sizeRelV>
          </wp:anchor>
        </w:drawing>
      </w:r>
      <w:r w:rsidR="00497B50" w:rsidRPr="00F25C91">
        <w:rPr>
          <w:sz w:val="20"/>
          <w:szCs w:val="20"/>
        </w:rPr>
        <w:t xml:space="preserve">The </w:t>
      </w:r>
      <w:r w:rsidR="00F25C91">
        <w:rPr>
          <w:sz w:val="20"/>
          <w:szCs w:val="20"/>
        </w:rPr>
        <w:t>system</w:t>
      </w:r>
      <w:r w:rsidR="00497B50" w:rsidRPr="00F25C91">
        <w:rPr>
          <w:sz w:val="20"/>
          <w:szCs w:val="20"/>
        </w:rPr>
        <w:t xml:space="preserve"> can now be redrawn again as a single block</w:t>
      </w:r>
      <w:r w:rsidR="007223C7">
        <w:rPr>
          <w:sz w:val="20"/>
          <w:szCs w:val="20"/>
        </w:rPr>
        <w:t xml:space="preserve"> using the number from the workspace </w:t>
      </w:r>
      <w:proofErr w:type="gramStart"/>
      <w:r w:rsidR="007223C7">
        <w:rPr>
          <w:sz w:val="20"/>
          <w:szCs w:val="20"/>
        </w:rPr>
        <w:t>table.</w:t>
      </w:r>
      <w:r w:rsidR="00497B50" w:rsidRPr="00F25C91">
        <w:rPr>
          <w:sz w:val="20"/>
          <w:szCs w:val="20"/>
        </w:rPr>
        <w:t>.</w:t>
      </w:r>
      <w:proofErr w:type="gramEnd"/>
    </w:p>
    <w:p w14:paraId="77B56217" w14:textId="0D487034" w:rsidR="00497B50" w:rsidRPr="00497B50" w:rsidRDefault="00497B50" w:rsidP="00497B50"/>
    <w:p w14:paraId="0C05F3B1" w14:textId="77777777" w:rsidR="005E47CD" w:rsidRDefault="008014D5" w:rsidP="008014D5">
      <w:pPr>
        <w:tabs>
          <w:tab w:val="left" w:pos="14330"/>
        </w:tabs>
        <w:sectPr w:rsidR="005E47CD" w:rsidSect="005E47CD">
          <w:pgSz w:w="16838" w:h="11906" w:orient="landscape"/>
          <w:pgMar w:top="720" w:right="720" w:bottom="720" w:left="720" w:header="454" w:footer="567" w:gutter="0"/>
          <w:cols w:space="708"/>
          <w:docGrid w:linePitch="360"/>
        </w:sectPr>
      </w:pPr>
      <w:r>
        <w:rPr>
          <w:noProof/>
        </w:rPr>
        <w:drawing>
          <wp:anchor distT="0" distB="0" distL="114300" distR="114300" simplePos="0" relativeHeight="251685888" behindDoc="0" locked="0" layoutInCell="1" allowOverlap="1" wp14:anchorId="0FFFCBB4" wp14:editId="14006FFA">
            <wp:simplePos x="0" y="0"/>
            <wp:positionH relativeFrom="margin">
              <wp:posOffset>2533650</wp:posOffset>
            </wp:positionH>
            <wp:positionV relativeFrom="paragraph">
              <wp:posOffset>15875</wp:posOffset>
            </wp:positionV>
            <wp:extent cx="4479097" cy="698500"/>
            <wp:effectExtent l="0" t="0" r="0" b="635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545573" cy="708867"/>
                    </a:xfrm>
                    <a:prstGeom prst="rect">
                      <a:avLst/>
                    </a:prstGeom>
                    <a:noFill/>
                    <a:ln>
                      <a:noFill/>
                    </a:ln>
                  </pic:spPr>
                </pic:pic>
              </a:graphicData>
            </a:graphic>
            <wp14:sizeRelH relativeFrom="page">
              <wp14:pctWidth>0</wp14:pctWidth>
            </wp14:sizeRelH>
            <wp14:sizeRelV relativeFrom="page">
              <wp14:pctHeight>0</wp14:pctHeight>
            </wp14:sizeRelV>
          </wp:anchor>
        </w:drawing>
      </w:r>
      <w:r w:rsidR="00F41F8E">
        <w:rPr>
          <w:noProof/>
        </w:rPr>
        <w:drawing>
          <wp:anchor distT="0" distB="0" distL="114300" distR="114300" simplePos="0" relativeHeight="251680768" behindDoc="0" locked="0" layoutInCell="1" allowOverlap="1" wp14:anchorId="224F9F1D" wp14:editId="3364768A">
            <wp:simplePos x="0" y="0"/>
            <wp:positionH relativeFrom="column">
              <wp:posOffset>2540000</wp:posOffset>
            </wp:positionH>
            <wp:positionV relativeFrom="paragraph">
              <wp:posOffset>9525</wp:posOffset>
            </wp:positionV>
            <wp:extent cx="4511515" cy="722630"/>
            <wp:effectExtent l="0" t="0" r="3810" b="127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526284" cy="724996"/>
                    </a:xfrm>
                    <a:prstGeom prst="rect">
                      <a:avLst/>
                    </a:prstGeom>
                    <a:noFill/>
                    <a:ln>
                      <a:noFill/>
                    </a:ln>
                  </pic:spPr>
                </pic:pic>
              </a:graphicData>
            </a:graphic>
            <wp14:sizeRelH relativeFrom="page">
              <wp14:pctWidth>0</wp14:pctWidth>
            </wp14:sizeRelH>
            <wp14:sizeRelV relativeFrom="page">
              <wp14:pctHeight>0</wp14:pctHeight>
            </wp14:sizeRelV>
          </wp:anchor>
        </w:drawing>
      </w:r>
      <w:r>
        <w:tab/>
      </w:r>
    </w:p>
    <w:p w14:paraId="08A19873" w14:textId="5DE79C35" w:rsidR="008014D5" w:rsidRDefault="008014D5">
      <w:pPr>
        <w:spacing w:after="0" w:line="240" w:lineRule="auto"/>
        <w:ind w:firstLine="0"/>
        <w:contextualSpacing w:val="0"/>
        <w:jc w:val="left"/>
      </w:pPr>
    </w:p>
    <w:p w14:paraId="59E8B70B" w14:textId="6264609C" w:rsidR="00497B50" w:rsidRDefault="00D77E15" w:rsidP="00F942B6">
      <w:pPr>
        <w:pStyle w:val="Heading2"/>
      </w:pPr>
      <w:bookmarkStart w:id="62" w:name="_Toc90451278"/>
      <w:r>
        <w:t xml:space="preserve">MATLAB Code </w:t>
      </w:r>
      <w:r w:rsidR="003F7CB4">
        <w:t>– Nyquist and Bode</w:t>
      </w:r>
      <w:bookmarkEnd w:id="62"/>
    </w:p>
    <w:p w14:paraId="25FC6062" w14:textId="56B5DABF" w:rsidR="00364E6A" w:rsidRDefault="00207400">
      <w:pPr>
        <w:spacing w:after="0" w:line="240" w:lineRule="auto"/>
        <w:ind w:firstLine="0"/>
        <w:contextualSpacing w:val="0"/>
        <w:jc w:val="left"/>
      </w:pPr>
      <w:r>
        <w:rPr>
          <w:b/>
          <w:bCs/>
          <w:noProof/>
        </w:rPr>
        <w:drawing>
          <wp:anchor distT="0" distB="0" distL="114300" distR="114300" simplePos="0" relativeHeight="251700224" behindDoc="0" locked="0" layoutInCell="1" allowOverlap="1" wp14:anchorId="62015F15" wp14:editId="774759E6">
            <wp:simplePos x="0" y="0"/>
            <wp:positionH relativeFrom="margin">
              <wp:align>left</wp:align>
            </wp:positionH>
            <wp:positionV relativeFrom="paragraph">
              <wp:posOffset>8198568</wp:posOffset>
            </wp:positionV>
            <wp:extent cx="2518012" cy="494136"/>
            <wp:effectExtent l="0" t="0" r="0" b="127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518012" cy="49413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0" locked="0" layoutInCell="1" allowOverlap="1" wp14:anchorId="003F9907" wp14:editId="753856BC">
            <wp:simplePos x="0" y="0"/>
            <wp:positionH relativeFrom="margin">
              <wp:align>left</wp:align>
            </wp:positionH>
            <wp:positionV relativeFrom="paragraph">
              <wp:posOffset>4717388</wp:posOffset>
            </wp:positionV>
            <wp:extent cx="2852084" cy="3475355"/>
            <wp:effectExtent l="0" t="0" r="5715"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852084" cy="3475355"/>
                    </a:xfrm>
                    <a:prstGeom prst="rect">
                      <a:avLst/>
                    </a:prstGeom>
                    <a:noFill/>
                    <a:ln>
                      <a:noFill/>
                    </a:ln>
                  </pic:spPr>
                </pic:pic>
              </a:graphicData>
            </a:graphic>
            <wp14:sizeRelH relativeFrom="page">
              <wp14:pctWidth>0</wp14:pctWidth>
            </wp14:sizeRelH>
            <wp14:sizeRelV relativeFrom="page">
              <wp14:pctHeight>0</wp14:pctHeight>
            </wp14:sizeRelV>
          </wp:anchor>
        </w:drawing>
      </w:r>
      <w:r w:rsidR="00364E6A">
        <w:rPr>
          <w:noProof/>
        </w:rPr>
        <w:drawing>
          <wp:anchor distT="0" distB="0" distL="114300" distR="114300" simplePos="0" relativeHeight="251698176" behindDoc="0" locked="0" layoutInCell="1" allowOverlap="1" wp14:anchorId="258D5DF4" wp14:editId="1562A688">
            <wp:simplePos x="0" y="0"/>
            <wp:positionH relativeFrom="margin">
              <wp:align>left</wp:align>
            </wp:positionH>
            <wp:positionV relativeFrom="paragraph">
              <wp:posOffset>1212414</wp:posOffset>
            </wp:positionV>
            <wp:extent cx="2934335" cy="3507105"/>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934335" cy="3507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4E6A">
        <w:br w:type="page"/>
      </w:r>
    </w:p>
    <w:p w14:paraId="2AC13079" w14:textId="0ED079AD" w:rsidR="00364E6A" w:rsidRDefault="00364E6A" w:rsidP="00364E6A">
      <w:pPr>
        <w:pStyle w:val="Heading2"/>
      </w:pPr>
      <w:bookmarkStart w:id="63" w:name="_Toc90451279"/>
      <w:r>
        <w:lastRenderedPageBreak/>
        <w:t>MATLAB Code – Sensitivity</w:t>
      </w:r>
      <w:bookmarkEnd w:id="63"/>
    </w:p>
    <w:p w14:paraId="1557D006" w14:textId="77777777" w:rsidR="00047C86" w:rsidRDefault="00047C86" w:rsidP="00364E6A">
      <w:pPr>
        <w:pStyle w:val="Heading2"/>
        <w:numPr>
          <w:ilvl w:val="0"/>
          <w:numId w:val="0"/>
        </w:numPr>
        <w:ind w:left="851"/>
      </w:pPr>
    </w:p>
    <w:p w14:paraId="1A90A085" w14:textId="5E0FA1CD" w:rsidR="003F7CB4" w:rsidRPr="003F7CB4" w:rsidRDefault="00641E94" w:rsidP="00364E6A">
      <w:pPr>
        <w:pStyle w:val="Heading2"/>
        <w:numPr>
          <w:ilvl w:val="0"/>
          <w:numId w:val="0"/>
        </w:numPr>
        <w:ind w:left="851"/>
      </w:pPr>
      <w:bookmarkStart w:id="64" w:name="_Toc90451280"/>
      <w:r>
        <w:rPr>
          <w:noProof/>
        </w:rPr>
        <w:drawing>
          <wp:inline distT="0" distB="0" distL="0" distR="0" wp14:anchorId="7BA28001" wp14:editId="1DA37305">
            <wp:extent cx="5376975" cy="5098873"/>
            <wp:effectExtent l="0" t="0" r="0" b="698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83906" cy="5105446"/>
                    </a:xfrm>
                    <a:prstGeom prst="rect">
                      <a:avLst/>
                    </a:prstGeom>
                    <a:noFill/>
                    <a:ln>
                      <a:noFill/>
                    </a:ln>
                  </pic:spPr>
                </pic:pic>
              </a:graphicData>
            </a:graphic>
          </wp:inline>
        </w:drawing>
      </w:r>
      <w:bookmarkEnd w:id="64"/>
      <w:r w:rsidR="00A35E7F">
        <w:br w:type="textWrapping" w:clear="all"/>
      </w:r>
    </w:p>
    <w:p w14:paraId="48A5EB13" w14:textId="56ECF741" w:rsidR="00643F08" w:rsidRPr="00364E6A" w:rsidRDefault="00643F08" w:rsidP="00B8779D">
      <w:pPr>
        <w:rPr>
          <w:b/>
          <w:bCs/>
        </w:rPr>
      </w:pPr>
    </w:p>
    <w:sectPr w:rsidR="00643F08" w:rsidRPr="00364E6A" w:rsidSect="005E47CD">
      <w:pgSz w:w="11906" w:h="16838"/>
      <w:pgMar w:top="720" w:right="720" w:bottom="720" w:left="720" w:header="454" w:footer="567"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7" w:author="Matthew Satterthwaite" w:date="2021-12-01T09:21:00Z" w:initials="MS(">
    <w:p w14:paraId="1BBE9B82" w14:textId="77777777" w:rsidR="00AF21EA" w:rsidRDefault="00AF21EA">
      <w:pPr>
        <w:pStyle w:val="CommentText"/>
      </w:pPr>
      <w:r>
        <w:rPr>
          <w:rStyle w:val="CommentReference"/>
        </w:rPr>
        <w:annotationRef/>
      </w:r>
      <w:r>
        <w:t xml:space="preserve">Is it for the controller? </w:t>
      </w:r>
    </w:p>
    <w:p w14:paraId="67102287" w14:textId="77777777" w:rsidR="00AF21EA" w:rsidRDefault="00AF21EA">
      <w:pPr>
        <w:pStyle w:val="CommentText"/>
      </w:pPr>
    </w:p>
    <w:p w14:paraId="1F7A2380" w14:textId="2E181EE7" w:rsidR="00AF21EA" w:rsidRDefault="00AF21EA">
      <w:pPr>
        <w:pStyle w:val="CommentText"/>
      </w:pPr>
      <w:r>
        <w:t xml:space="preserve">Transfer function of controller / TF block = TF of system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7A238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51BD32" w16cex:dateUtc="2021-12-01T09: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7A2380" w16cid:durableId="2551BD3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8C583" w14:textId="77777777" w:rsidR="000E150F" w:rsidRDefault="000E150F" w:rsidP="004A1B70">
      <w:r>
        <w:separator/>
      </w:r>
    </w:p>
  </w:endnote>
  <w:endnote w:type="continuationSeparator" w:id="0">
    <w:p w14:paraId="04C895DE" w14:textId="77777777" w:rsidR="000E150F" w:rsidRDefault="000E150F"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17932" w14:textId="77777777" w:rsidR="00AF21EA" w:rsidRDefault="00AF21EA">
    <w:pPr>
      <w:jc w:val="right"/>
    </w:pPr>
    <w:r>
      <w:fldChar w:fldCharType="begin"/>
    </w:r>
    <w:r>
      <w:instrText xml:space="preserve"> PAGE   \* MERGEFORMAT </w:instrText>
    </w:r>
    <w:r>
      <w:fldChar w:fldCharType="separate"/>
    </w:r>
    <w:r>
      <w:rPr>
        <w:noProof/>
      </w:rPr>
      <w:t>2</w:t>
    </w:r>
    <w:r>
      <w:rPr>
        <w:noProof/>
      </w:rPr>
      <w:fldChar w:fldCharType="end"/>
    </w:r>
  </w:p>
  <w:p w14:paraId="36036595" w14:textId="77777777" w:rsidR="00AF21EA" w:rsidRDefault="00AF21EA" w:rsidP="004A1B7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3096B" w14:textId="77777777" w:rsidR="000E150F" w:rsidRDefault="000E150F" w:rsidP="004A1B70">
      <w:r>
        <w:separator/>
      </w:r>
    </w:p>
  </w:footnote>
  <w:footnote w:type="continuationSeparator" w:id="0">
    <w:p w14:paraId="16DAB3AD" w14:textId="77777777" w:rsidR="000E150F" w:rsidRDefault="000E150F"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BF30257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0"/>
  </w:num>
  <w:num w:numId="6">
    <w:abstractNumId w:val="3"/>
  </w:num>
  <w:num w:numId="7">
    <w:abstractNumId w:val="9"/>
  </w:num>
  <w:num w:numId="8">
    <w:abstractNumId w:val="6"/>
  </w:num>
  <w:num w:numId="9">
    <w:abstractNumId w:val="12"/>
  </w:num>
  <w:num w:numId="10">
    <w:abstractNumId w:val="11"/>
  </w:num>
  <w:num w:numId="11">
    <w:abstractNumId w:val="1"/>
  </w:num>
  <w:num w:numId="12">
    <w:abstractNumId w:val="8"/>
  </w:num>
  <w:num w:numId="13">
    <w:abstractNumId w:val="0"/>
  </w:num>
  <w:num w:numId="14">
    <w:abstractNumId w:val="4"/>
  </w:num>
  <w:numIdMacAtCleanup w:val="1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tthew Satterthwaite">
    <w15:presenceInfo w15:providerId="Windows Live" w15:userId="f25f5a05399a0e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GB" w:vendorID="64" w:dllVersion="4096"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08A8"/>
    <w:rsid w:val="000113C2"/>
    <w:rsid w:val="00011981"/>
    <w:rsid w:val="00012748"/>
    <w:rsid w:val="0001360D"/>
    <w:rsid w:val="00013806"/>
    <w:rsid w:val="00013E4C"/>
    <w:rsid w:val="000150B6"/>
    <w:rsid w:val="00016627"/>
    <w:rsid w:val="000200BA"/>
    <w:rsid w:val="000208A3"/>
    <w:rsid w:val="0002185A"/>
    <w:rsid w:val="00023918"/>
    <w:rsid w:val="00023B2C"/>
    <w:rsid w:val="00027704"/>
    <w:rsid w:val="00027D8B"/>
    <w:rsid w:val="0003167F"/>
    <w:rsid w:val="00031988"/>
    <w:rsid w:val="00032C17"/>
    <w:rsid w:val="00034CC8"/>
    <w:rsid w:val="00035603"/>
    <w:rsid w:val="00035B1D"/>
    <w:rsid w:val="00036ACC"/>
    <w:rsid w:val="00036CB7"/>
    <w:rsid w:val="000372AD"/>
    <w:rsid w:val="0004087E"/>
    <w:rsid w:val="00040F9A"/>
    <w:rsid w:val="00041E25"/>
    <w:rsid w:val="00042C30"/>
    <w:rsid w:val="000438E6"/>
    <w:rsid w:val="00046CD4"/>
    <w:rsid w:val="00047462"/>
    <w:rsid w:val="00047C86"/>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3C08"/>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86E5A"/>
    <w:rsid w:val="000906FB"/>
    <w:rsid w:val="00094962"/>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13B2"/>
    <w:rsid w:val="000B19FE"/>
    <w:rsid w:val="000B2D3E"/>
    <w:rsid w:val="000B3371"/>
    <w:rsid w:val="000B4606"/>
    <w:rsid w:val="000B552B"/>
    <w:rsid w:val="000B5D4D"/>
    <w:rsid w:val="000C0133"/>
    <w:rsid w:val="000C2611"/>
    <w:rsid w:val="000C26D8"/>
    <w:rsid w:val="000C3BD7"/>
    <w:rsid w:val="000C3DCE"/>
    <w:rsid w:val="000C4DB0"/>
    <w:rsid w:val="000C6BF7"/>
    <w:rsid w:val="000C78F0"/>
    <w:rsid w:val="000D170D"/>
    <w:rsid w:val="000D1EEF"/>
    <w:rsid w:val="000D22C0"/>
    <w:rsid w:val="000D4384"/>
    <w:rsid w:val="000D49D6"/>
    <w:rsid w:val="000D5C38"/>
    <w:rsid w:val="000D7B15"/>
    <w:rsid w:val="000E0801"/>
    <w:rsid w:val="000E150F"/>
    <w:rsid w:val="000E1804"/>
    <w:rsid w:val="000E1D5E"/>
    <w:rsid w:val="000E2372"/>
    <w:rsid w:val="000E2FFB"/>
    <w:rsid w:val="000E4065"/>
    <w:rsid w:val="000E5BB4"/>
    <w:rsid w:val="000E5DD7"/>
    <w:rsid w:val="000E6206"/>
    <w:rsid w:val="000E6509"/>
    <w:rsid w:val="000E6CC7"/>
    <w:rsid w:val="000E6E96"/>
    <w:rsid w:val="000E74D7"/>
    <w:rsid w:val="000E7C5C"/>
    <w:rsid w:val="000F1096"/>
    <w:rsid w:val="000F2E43"/>
    <w:rsid w:val="000F31AE"/>
    <w:rsid w:val="000F4D0C"/>
    <w:rsid w:val="000F57B3"/>
    <w:rsid w:val="000F5835"/>
    <w:rsid w:val="000F6B28"/>
    <w:rsid w:val="001007A0"/>
    <w:rsid w:val="00101DE2"/>
    <w:rsid w:val="00102CAC"/>
    <w:rsid w:val="001038B2"/>
    <w:rsid w:val="00103DD6"/>
    <w:rsid w:val="00104D3C"/>
    <w:rsid w:val="00105977"/>
    <w:rsid w:val="00106F7D"/>
    <w:rsid w:val="0010719A"/>
    <w:rsid w:val="00110A32"/>
    <w:rsid w:val="00110C0A"/>
    <w:rsid w:val="00110D42"/>
    <w:rsid w:val="00110FAB"/>
    <w:rsid w:val="001114C5"/>
    <w:rsid w:val="001127E0"/>
    <w:rsid w:val="00112B1A"/>
    <w:rsid w:val="00113140"/>
    <w:rsid w:val="0011613B"/>
    <w:rsid w:val="00116155"/>
    <w:rsid w:val="0011758E"/>
    <w:rsid w:val="001176F6"/>
    <w:rsid w:val="00120892"/>
    <w:rsid w:val="00121895"/>
    <w:rsid w:val="00122146"/>
    <w:rsid w:val="00125E49"/>
    <w:rsid w:val="00126259"/>
    <w:rsid w:val="001268D7"/>
    <w:rsid w:val="00127626"/>
    <w:rsid w:val="00127DA3"/>
    <w:rsid w:val="00131A4E"/>
    <w:rsid w:val="00133073"/>
    <w:rsid w:val="0013343E"/>
    <w:rsid w:val="00133625"/>
    <w:rsid w:val="00133770"/>
    <w:rsid w:val="00134790"/>
    <w:rsid w:val="001349CD"/>
    <w:rsid w:val="00134D4D"/>
    <w:rsid w:val="001351CD"/>
    <w:rsid w:val="001355B8"/>
    <w:rsid w:val="00135A8B"/>
    <w:rsid w:val="0014014C"/>
    <w:rsid w:val="00140D38"/>
    <w:rsid w:val="0014646F"/>
    <w:rsid w:val="0014715E"/>
    <w:rsid w:val="0015040A"/>
    <w:rsid w:val="001519A8"/>
    <w:rsid w:val="001527EF"/>
    <w:rsid w:val="00152A7C"/>
    <w:rsid w:val="00154007"/>
    <w:rsid w:val="001555BD"/>
    <w:rsid w:val="00155FA5"/>
    <w:rsid w:val="001564A7"/>
    <w:rsid w:val="00157221"/>
    <w:rsid w:val="00157AFE"/>
    <w:rsid w:val="0016148A"/>
    <w:rsid w:val="0016312D"/>
    <w:rsid w:val="001662AD"/>
    <w:rsid w:val="00166A88"/>
    <w:rsid w:val="00166E24"/>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1241"/>
    <w:rsid w:val="0019292C"/>
    <w:rsid w:val="00192E77"/>
    <w:rsid w:val="00193439"/>
    <w:rsid w:val="00194ACF"/>
    <w:rsid w:val="00194BF5"/>
    <w:rsid w:val="00194D75"/>
    <w:rsid w:val="0019637D"/>
    <w:rsid w:val="001A0997"/>
    <w:rsid w:val="001A0BDA"/>
    <w:rsid w:val="001A1B6A"/>
    <w:rsid w:val="001A2FF0"/>
    <w:rsid w:val="001A3488"/>
    <w:rsid w:val="001A3948"/>
    <w:rsid w:val="001A4DAE"/>
    <w:rsid w:val="001A5041"/>
    <w:rsid w:val="001A590C"/>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2BC4"/>
    <w:rsid w:val="001D2DD3"/>
    <w:rsid w:val="001D333A"/>
    <w:rsid w:val="001D3A4F"/>
    <w:rsid w:val="001D46B8"/>
    <w:rsid w:val="001D4D62"/>
    <w:rsid w:val="001D6341"/>
    <w:rsid w:val="001D741F"/>
    <w:rsid w:val="001D7FA3"/>
    <w:rsid w:val="001E0B13"/>
    <w:rsid w:val="001E0C58"/>
    <w:rsid w:val="001E145B"/>
    <w:rsid w:val="001E2B20"/>
    <w:rsid w:val="001E3151"/>
    <w:rsid w:val="001E380E"/>
    <w:rsid w:val="001E3D86"/>
    <w:rsid w:val="001E538A"/>
    <w:rsid w:val="001E63A6"/>
    <w:rsid w:val="001F00D8"/>
    <w:rsid w:val="001F1D37"/>
    <w:rsid w:val="001F30ED"/>
    <w:rsid w:val="001F3E37"/>
    <w:rsid w:val="001F5E3B"/>
    <w:rsid w:val="001F6D23"/>
    <w:rsid w:val="001F76F3"/>
    <w:rsid w:val="001F7850"/>
    <w:rsid w:val="00200033"/>
    <w:rsid w:val="002014BD"/>
    <w:rsid w:val="002054B4"/>
    <w:rsid w:val="00207400"/>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1B99"/>
    <w:rsid w:val="00226CFF"/>
    <w:rsid w:val="002320FE"/>
    <w:rsid w:val="00233530"/>
    <w:rsid w:val="0023388C"/>
    <w:rsid w:val="00233CD5"/>
    <w:rsid w:val="00234A2D"/>
    <w:rsid w:val="002350A8"/>
    <w:rsid w:val="00235AD0"/>
    <w:rsid w:val="002366AE"/>
    <w:rsid w:val="00236B57"/>
    <w:rsid w:val="00237340"/>
    <w:rsid w:val="00241552"/>
    <w:rsid w:val="00243423"/>
    <w:rsid w:val="00243902"/>
    <w:rsid w:val="00243C03"/>
    <w:rsid w:val="002442D9"/>
    <w:rsid w:val="002453F2"/>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66D9D"/>
    <w:rsid w:val="002710D3"/>
    <w:rsid w:val="00271121"/>
    <w:rsid w:val="0027149D"/>
    <w:rsid w:val="00271A13"/>
    <w:rsid w:val="00272731"/>
    <w:rsid w:val="00272966"/>
    <w:rsid w:val="00273EC4"/>
    <w:rsid w:val="0027471B"/>
    <w:rsid w:val="00275577"/>
    <w:rsid w:val="00275C70"/>
    <w:rsid w:val="002777F2"/>
    <w:rsid w:val="00277AA5"/>
    <w:rsid w:val="002800A3"/>
    <w:rsid w:val="002806C2"/>
    <w:rsid w:val="00280FD2"/>
    <w:rsid w:val="0028131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5E2D"/>
    <w:rsid w:val="00296278"/>
    <w:rsid w:val="00297309"/>
    <w:rsid w:val="0029738E"/>
    <w:rsid w:val="00297589"/>
    <w:rsid w:val="002A62AD"/>
    <w:rsid w:val="002A63F9"/>
    <w:rsid w:val="002B0724"/>
    <w:rsid w:val="002B0C57"/>
    <w:rsid w:val="002B23AF"/>
    <w:rsid w:val="002B24B2"/>
    <w:rsid w:val="002B2CEE"/>
    <w:rsid w:val="002B32D2"/>
    <w:rsid w:val="002B37F9"/>
    <w:rsid w:val="002B3839"/>
    <w:rsid w:val="002B3E6E"/>
    <w:rsid w:val="002B40B2"/>
    <w:rsid w:val="002B48E4"/>
    <w:rsid w:val="002B4E1B"/>
    <w:rsid w:val="002B52E2"/>
    <w:rsid w:val="002B71ED"/>
    <w:rsid w:val="002C19FF"/>
    <w:rsid w:val="002C3B69"/>
    <w:rsid w:val="002C3E8A"/>
    <w:rsid w:val="002C69BE"/>
    <w:rsid w:val="002D062D"/>
    <w:rsid w:val="002D1B71"/>
    <w:rsid w:val="002D2782"/>
    <w:rsid w:val="002D2B74"/>
    <w:rsid w:val="002D587E"/>
    <w:rsid w:val="002D650E"/>
    <w:rsid w:val="002D6E95"/>
    <w:rsid w:val="002D74B3"/>
    <w:rsid w:val="002E2618"/>
    <w:rsid w:val="002E27C3"/>
    <w:rsid w:val="002E30AE"/>
    <w:rsid w:val="002E3F92"/>
    <w:rsid w:val="002E5DD6"/>
    <w:rsid w:val="002E67EB"/>
    <w:rsid w:val="002E78EF"/>
    <w:rsid w:val="002E7EA0"/>
    <w:rsid w:val="002F3041"/>
    <w:rsid w:val="002F3575"/>
    <w:rsid w:val="002F37AA"/>
    <w:rsid w:val="002F61E9"/>
    <w:rsid w:val="002F6917"/>
    <w:rsid w:val="002F6BC0"/>
    <w:rsid w:val="003009E4"/>
    <w:rsid w:val="00303F20"/>
    <w:rsid w:val="00304545"/>
    <w:rsid w:val="0030631E"/>
    <w:rsid w:val="003108E5"/>
    <w:rsid w:val="00312586"/>
    <w:rsid w:val="00312D2C"/>
    <w:rsid w:val="00315A9C"/>
    <w:rsid w:val="0031613F"/>
    <w:rsid w:val="003169B9"/>
    <w:rsid w:val="00320A56"/>
    <w:rsid w:val="00321B2B"/>
    <w:rsid w:val="0032290B"/>
    <w:rsid w:val="00322D7B"/>
    <w:rsid w:val="0032330C"/>
    <w:rsid w:val="003236C4"/>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581F"/>
    <w:rsid w:val="0034660F"/>
    <w:rsid w:val="00347006"/>
    <w:rsid w:val="00351606"/>
    <w:rsid w:val="0035164C"/>
    <w:rsid w:val="00352935"/>
    <w:rsid w:val="003542E9"/>
    <w:rsid w:val="003548D1"/>
    <w:rsid w:val="00355D4C"/>
    <w:rsid w:val="00357A22"/>
    <w:rsid w:val="00357E8F"/>
    <w:rsid w:val="00360A85"/>
    <w:rsid w:val="00360DB2"/>
    <w:rsid w:val="00361606"/>
    <w:rsid w:val="003627E6"/>
    <w:rsid w:val="00362F23"/>
    <w:rsid w:val="00364980"/>
    <w:rsid w:val="00364E6A"/>
    <w:rsid w:val="00364F8A"/>
    <w:rsid w:val="00365111"/>
    <w:rsid w:val="00365500"/>
    <w:rsid w:val="00366753"/>
    <w:rsid w:val="003668EB"/>
    <w:rsid w:val="00366FDC"/>
    <w:rsid w:val="00370171"/>
    <w:rsid w:val="00371D3E"/>
    <w:rsid w:val="00372836"/>
    <w:rsid w:val="00377AFA"/>
    <w:rsid w:val="003822E7"/>
    <w:rsid w:val="00382C53"/>
    <w:rsid w:val="00382E66"/>
    <w:rsid w:val="00384CC1"/>
    <w:rsid w:val="003853F3"/>
    <w:rsid w:val="003857FE"/>
    <w:rsid w:val="00390609"/>
    <w:rsid w:val="003910DC"/>
    <w:rsid w:val="00391446"/>
    <w:rsid w:val="003935FD"/>
    <w:rsid w:val="00394C0B"/>
    <w:rsid w:val="00396DB9"/>
    <w:rsid w:val="00397D88"/>
    <w:rsid w:val="003A0C60"/>
    <w:rsid w:val="003A13FB"/>
    <w:rsid w:val="003A1A66"/>
    <w:rsid w:val="003A2140"/>
    <w:rsid w:val="003A2F64"/>
    <w:rsid w:val="003A3AB1"/>
    <w:rsid w:val="003A49B4"/>
    <w:rsid w:val="003A58B8"/>
    <w:rsid w:val="003A6165"/>
    <w:rsid w:val="003B0709"/>
    <w:rsid w:val="003B0A36"/>
    <w:rsid w:val="003B16EA"/>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3114"/>
    <w:rsid w:val="003E4152"/>
    <w:rsid w:val="003E423E"/>
    <w:rsid w:val="003E53DA"/>
    <w:rsid w:val="003E6208"/>
    <w:rsid w:val="003E6413"/>
    <w:rsid w:val="003F0D6D"/>
    <w:rsid w:val="003F12A3"/>
    <w:rsid w:val="003F1467"/>
    <w:rsid w:val="003F16AF"/>
    <w:rsid w:val="003F1854"/>
    <w:rsid w:val="003F18C7"/>
    <w:rsid w:val="003F3663"/>
    <w:rsid w:val="003F4A8C"/>
    <w:rsid w:val="003F7CB4"/>
    <w:rsid w:val="00401023"/>
    <w:rsid w:val="004011EE"/>
    <w:rsid w:val="00401994"/>
    <w:rsid w:val="00402364"/>
    <w:rsid w:val="004038F9"/>
    <w:rsid w:val="004067D0"/>
    <w:rsid w:val="0040796D"/>
    <w:rsid w:val="00410C9E"/>
    <w:rsid w:val="004116FC"/>
    <w:rsid w:val="00411FFD"/>
    <w:rsid w:val="00412ABD"/>
    <w:rsid w:val="00413814"/>
    <w:rsid w:val="004138AA"/>
    <w:rsid w:val="004153E2"/>
    <w:rsid w:val="004153FB"/>
    <w:rsid w:val="00415533"/>
    <w:rsid w:val="00415619"/>
    <w:rsid w:val="00415A66"/>
    <w:rsid w:val="004172C6"/>
    <w:rsid w:val="004178AF"/>
    <w:rsid w:val="00417A0F"/>
    <w:rsid w:val="00417E0E"/>
    <w:rsid w:val="00421367"/>
    <w:rsid w:val="00421510"/>
    <w:rsid w:val="00421A02"/>
    <w:rsid w:val="00421BE1"/>
    <w:rsid w:val="004223B3"/>
    <w:rsid w:val="0042304F"/>
    <w:rsid w:val="00424380"/>
    <w:rsid w:val="00426395"/>
    <w:rsid w:val="0042727F"/>
    <w:rsid w:val="00430753"/>
    <w:rsid w:val="00430E18"/>
    <w:rsid w:val="004312B9"/>
    <w:rsid w:val="004315D0"/>
    <w:rsid w:val="00431627"/>
    <w:rsid w:val="00433167"/>
    <w:rsid w:val="00436B9D"/>
    <w:rsid w:val="00437B2F"/>
    <w:rsid w:val="00440EEC"/>
    <w:rsid w:val="004418A4"/>
    <w:rsid w:val="00441ABD"/>
    <w:rsid w:val="00441D17"/>
    <w:rsid w:val="004449B1"/>
    <w:rsid w:val="00445D42"/>
    <w:rsid w:val="00445F81"/>
    <w:rsid w:val="004470AB"/>
    <w:rsid w:val="004470D7"/>
    <w:rsid w:val="00447462"/>
    <w:rsid w:val="00447B7C"/>
    <w:rsid w:val="00447E12"/>
    <w:rsid w:val="0045107C"/>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77A92"/>
    <w:rsid w:val="00480B9A"/>
    <w:rsid w:val="00481105"/>
    <w:rsid w:val="00482386"/>
    <w:rsid w:val="00482A73"/>
    <w:rsid w:val="00483EB3"/>
    <w:rsid w:val="00484AE6"/>
    <w:rsid w:val="00484C31"/>
    <w:rsid w:val="00484D4B"/>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4823"/>
    <w:rsid w:val="00495626"/>
    <w:rsid w:val="0049590C"/>
    <w:rsid w:val="00495C2C"/>
    <w:rsid w:val="00497B50"/>
    <w:rsid w:val="00497F3B"/>
    <w:rsid w:val="004A0A1B"/>
    <w:rsid w:val="004A0DD3"/>
    <w:rsid w:val="004A0DF6"/>
    <w:rsid w:val="004A0FCB"/>
    <w:rsid w:val="004A151D"/>
    <w:rsid w:val="004A1B70"/>
    <w:rsid w:val="004A33ED"/>
    <w:rsid w:val="004A3A46"/>
    <w:rsid w:val="004A3A5B"/>
    <w:rsid w:val="004A3B79"/>
    <w:rsid w:val="004A3D0B"/>
    <w:rsid w:val="004A57FB"/>
    <w:rsid w:val="004A7773"/>
    <w:rsid w:val="004B0723"/>
    <w:rsid w:val="004B0C98"/>
    <w:rsid w:val="004B1564"/>
    <w:rsid w:val="004B2020"/>
    <w:rsid w:val="004B28BB"/>
    <w:rsid w:val="004B3003"/>
    <w:rsid w:val="004B4E63"/>
    <w:rsid w:val="004C0983"/>
    <w:rsid w:val="004C1225"/>
    <w:rsid w:val="004C1399"/>
    <w:rsid w:val="004C320D"/>
    <w:rsid w:val="004C48CA"/>
    <w:rsid w:val="004D0CEA"/>
    <w:rsid w:val="004D1098"/>
    <w:rsid w:val="004D2AB5"/>
    <w:rsid w:val="004D3B35"/>
    <w:rsid w:val="004D4104"/>
    <w:rsid w:val="004D420B"/>
    <w:rsid w:val="004D498C"/>
    <w:rsid w:val="004D4E0E"/>
    <w:rsid w:val="004D5736"/>
    <w:rsid w:val="004D593A"/>
    <w:rsid w:val="004D729A"/>
    <w:rsid w:val="004E0091"/>
    <w:rsid w:val="004E0545"/>
    <w:rsid w:val="004E05AF"/>
    <w:rsid w:val="004E05B1"/>
    <w:rsid w:val="004E1829"/>
    <w:rsid w:val="004E1DB0"/>
    <w:rsid w:val="004E22A9"/>
    <w:rsid w:val="004E4EA4"/>
    <w:rsid w:val="004E52AB"/>
    <w:rsid w:val="004E6169"/>
    <w:rsid w:val="004E6C1C"/>
    <w:rsid w:val="004E7930"/>
    <w:rsid w:val="004E7B03"/>
    <w:rsid w:val="004E7B8E"/>
    <w:rsid w:val="004F0CB3"/>
    <w:rsid w:val="004F242C"/>
    <w:rsid w:val="004F2566"/>
    <w:rsid w:val="004F3EB9"/>
    <w:rsid w:val="004F49AD"/>
    <w:rsid w:val="004F4A56"/>
    <w:rsid w:val="004F5D39"/>
    <w:rsid w:val="004F5DB5"/>
    <w:rsid w:val="004F5F41"/>
    <w:rsid w:val="005002B2"/>
    <w:rsid w:val="005006EF"/>
    <w:rsid w:val="00501A94"/>
    <w:rsid w:val="00502C25"/>
    <w:rsid w:val="00502D1A"/>
    <w:rsid w:val="00503568"/>
    <w:rsid w:val="00504A21"/>
    <w:rsid w:val="00505B7E"/>
    <w:rsid w:val="005077CB"/>
    <w:rsid w:val="005111D8"/>
    <w:rsid w:val="00511ADF"/>
    <w:rsid w:val="00513A19"/>
    <w:rsid w:val="00513C14"/>
    <w:rsid w:val="005170D1"/>
    <w:rsid w:val="005211FC"/>
    <w:rsid w:val="00521547"/>
    <w:rsid w:val="0052197D"/>
    <w:rsid w:val="005226A3"/>
    <w:rsid w:val="00523BEF"/>
    <w:rsid w:val="00524937"/>
    <w:rsid w:val="00524F46"/>
    <w:rsid w:val="00525DAE"/>
    <w:rsid w:val="00527BFE"/>
    <w:rsid w:val="00527CBF"/>
    <w:rsid w:val="00530562"/>
    <w:rsid w:val="00531103"/>
    <w:rsid w:val="00533304"/>
    <w:rsid w:val="00533E9D"/>
    <w:rsid w:val="00534EC4"/>
    <w:rsid w:val="00535068"/>
    <w:rsid w:val="0053535A"/>
    <w:rsid w:val="00540222"/>
    <w:rsid w:val="00540492"/>
    <w:rsid w:val="0054150E"/>
    <w:rsid w:val="005417B7"/>
    <w:rsid w:val="00542532"/>
    <w:rsid w:val="005443CA"/>
    <w:rsid w:val="00544601"/>
    <w:rsid w:val="00544ED1"/>
    <w:rsid w:val="00545B11"/>
    <w:rsid w:val="00545D9D"/>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0D28"/>
    <w:rsid w:val="00581F7A"/>
    <w:rsid w:val="0058334B"/>
    <w:rsid w:val="00584F8B"/>
    <w:rsid w:val="00585571"/>
    <w:rsid w:val="0059126D"/>
    <w:rsid w:val="00592134"/>
    <w:rsid w:val="0059521F"/>
    <w:rsid w:val="00596583"/>
    <w:rsid w:val="00597178"/>
    <w:rsid w:val="00597C08"/>
    <w:rsid w:val="005A0E54"/>
    <w:rsid w:val="005A2C01"/>
    <w:rsid w:val="005A3537"/>
    <w:rsid w:val="005A383D"/>
    <w:rsid w:val="005A6AC6"/>
    <w:rsid w:val="005A7776"/>
    <w:rsid w:val="005B0665"/>
    <w:rsid w:val="005B1C88"/>
    <w:rsid w:val="005B2AF9"/>
    <w:rsid w:val="005B5F0A"/>
    <w:rsid w:val="005C3012"/>
    <w:rsid w:val="005C3601"/>
    <w:rsid w:val="005C419F"/>
    <w:rsid w:val="005C5E20"/>
    <w:rsid w:val="005C762F"/>
    <w:rsid w:val="005D092B"/>
    <w:rsid w:val="005D1307"/>
    <w:rsid w:val="005D2094"/>
    <w:rsid w:val="005D23C7"/>
    <w:rsid w:val="005D24ED"/>
    <w:rsid w:val="005D2C84"/>
    <w:rsid w:val="005D35CD"/>
    <w:rsid w:val="005D41A9"/>
    <w:rsid w:val="005D44A9"/>
    <w:rsid w:val="005D5F20"/>
    <w:rsid w:val="005D7AE6"/>
    <w:rsid w:val="005D7FD8"/>
    <w:rsid w:val="005E03C3"/>
    <w:rsid w:val="005E08F9"/>
    <w:rsid w:val="005E2B0F"/>
    <w:rsid w:val="005E3566"/>
    <w:rsid w:val="005E3C21"/>
    <w:rsid w:val="005E47CD"/>
    <w:rsid w:val="005E5FA6"/>
    <w:rsid w:val="005E7C2F"/>
    <w:rsid w:val="005E7F9C"/>
    <w:rsid w:val="005F1413"/>
    <w:rsid w:val="005F2EA1"/>
    <w:rsid w:val="005F42A0"/>
    <w:rsid w:val="005F5F51"/>
    <w:rsid w:val="005F6216"/>
    <w:rsid w:val="005F64BA"/>
    <w:rsid w:val="005F7688"/>
    <w:rsid w:val="00600288"/>
    <w:rsid w:val="00601814"/>
    <w:rsid w:val="006034F6"/>
    <w:rsid w:val="0060367E"/>
    <w:rsid w:val="00606BE9"/>
    <w:rsid w:val="006074AF"/>
    <w:rsid w:val="00607781"/>
    <w:rsid w:val="00610406"/>
    <w:rsid w:val="006107D8"/>
    <w:rsid w:val="0061099C"/>
    <w:rsid w:val="00610EE4"/>
    <w:rsid w:val="0061187F"/>
    <w:rsid w:val="00612E05"/>
    <w:rsid w:val="00612EFC"/>
    <w:rsid w:val="00613053"/>
    <w:rsid w:val="0061371C"/>
    <w:rsid w:val="00613983"/>
    <w:rsid w:val="006146B7"/>
    <w:rsid w:val="00616118"/>
    <w:rsid w:val="0061675C"/>
    <w:rsid w:val="00616E00"/>
    <w:rsid w:val="00620133"/>
    <w:rsid w:val="006204DA"/>
    <w:rsid w:val="00621794"/>
    <w:rsid w:val="00621C33"/>
    <w:rsid w:val="0062212D"/>
    <w:rsid w:val="00622393"/>
    <w:rsid w:val="006239D8"/>
    <w:rsid w:val="00623B9D"/>
    <w:rsid w:val="00624C4B"/>
    <w:rsid w:val="00625864"/>
    <w:rsid w:val="00626047"/>
    <w:rsid w:val="0062655A"/>
    <w:rsid w:val="00630BC2"/>
    <w:rsid w:val="0063140B"/>
    <w:rsid w:val="00631C40"/>
    <w:rsid w:val="006320CA"/>
    <w:rsid w:val="0063227D"/>
    <w:rsid w:val="00632DB9"/>
    <w:rsid w:val="00633285"/>
    <w:rsid w:val="0063377C"/>
    <w:rsid w:val="00633FC5"/>
    <w:rsid w:val="00635504"/>
    <w:rsid w:val="00636343"/>
    <w:rsid w:val="006366C5"/>
    <w:rsid w:val="006368FF"/>
    <w:rsid w:val="00636BA9"/>
    <w:rsid w:val="0064024E"/>
    <w:rsid w:val="006403EF"/>
    <w:rsid w:val="00640E4F"/>
    <w:rsid w:val="0064181D"/>
    <w:rsid w:val="00641E8A"/>
    <w:rsid w:val="00641E94"/>
    <w:rsid w:val="006431F1"/>
    <w:rsid w:val="00643F08"/>
    <w:rsid w:val="00643F22"/>
    <w:rsid w:val="006456DC"/>
    <w:rsid w:val="00645717"/>
    <w:rsid w:val="0064609A"/>
    <w:rsid w:val="0064751D"/>
    <w:rsid w:val="0064780D"/>
    <w:rsid w:val="006506B1"/>
    <w:rsid w:val="0065241C"/>
    <w:rsid w:val="00653DCF"/>
    <w:rsid w:val="00654CA7"/>
    <w:rsid w:val="00657494"/>
    <w:rsid w:val="006574B8"/>
    <w:rsid w:val="00660C2B"/>
    <w:rsid w:val="006621D3"/>
    <w:rsid w:val="00663063"/>
    <w:rsid w:val="00663289"/>
    <w:rsid w:val="00663D3B"/>
    <w:rsid w:val="0066715D"/>
    <w:rsid w:val="00670001"/>
    <w:rsid w:val="00670191"/>
    <w:rsid w:val="00670949"/>
    <w:rsid w:val="00670AD2"/>
    <w:rsid w:val="00670D1A"/>
    <w:rsid w:val="00672707"/>
    <w:rsid w:val="00673391"/>
    <w:rsid w:val="00673DC4"/>
    <w:rsid w:val="00673F8D"/>
    <w:rsid w:val="00674429"/>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6FD8"/>
    <w:rsid w:val="00697B9D"/>
    <w:rsid w:val="006A0B08"/>
    <w:rsid w:val="006A109A"/>
    <w:rsid w:val="006A242B"/>
    <w:rsid w:val="006A2BDF"/>
    <w:rsid w:val="006A2F4C"/>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5074"/>
    <w:rsid w:val="006B76F4"/>
    <w:rsid w:val="006C03C1"/>
    <w:rsid w:val="006C201E"/>
    <w:rsid w:val="006C2B87"/>
    <w:rsid w:val="006C2E4E"/>
    <w:rsid w:val="006C5BD7"/>
    <w:rsid w:val="006C5E84"/>
    <w:rsid w:val="006C6C9D"/>
    <w:rsid w:val="006C7D36"/>
    <w:rsid w:val="006C7E79"/>
    <w:rsid w:val="006C7F63"/>
    <w:rsid w:val="006D3C77"/>
    <w:rsid w:val="006D4154"/>
    <w:rsid w:val="006D53D9"/>
    <w:rsid w:val="006D55C0"/>
    <w:rsid w:val="006D56DA"/>
    <w:rsid w:val="006D5D1A"/>
    <w:rsid w:val="006D6AAE"/>
    <w:rsid w:val="006D773D"/>
    <w:rsid w:val="006E0007"/>
    <w:rsid w:val="006E1E2D"/>
    <w:rsid w:val="006E2B78"/>
    <w:rsid w:val="006E323C"/>
    <w:rsid w:val="006E3AC6"/>
    <w:rsid w:val="006E4A28"/>
    <w:rsid w:val="006E5980"/>
    <w:rsid w:val="006E59C8"/>
    <w:rsid w:val="006E67EB"/>
    <w:rsid w:val="006E7645"/>
    <w:rsid w:val="006F047A"/>
    <w:rsid w:val="006F0E3B"/>
    <w:rsid w:val="006F16F7"/>
    <w:rsid w:val="006F1C86"/>
    <w:rsid w:val="006F2A21"/>
    <w:rsid w:val="006F3A45"/>
    <w:rsid w:val="006F6F03"/>
    <w:rsid w:val="006F7724"/>
    <w:rsid w:val="006F7E32"/>
    <w:rsid w:val="007002CA"/>
    <w:rsid w:val="00704003"/>
    <w:rsid w:val="007048E4"/>
    <w:rsid w:val="00705019"/>
    <w:rsid w:val="00710620"/>
    <w:rsid w:val="00710B66"/>
    <w:rsid w:val="00711894"/>
    <w:rsid w:val="00711E36"/>
    <w:rsid w:val="007131D1"/>
    <w:rsid w:val="00714AB1"/>
    <w:rsid w:val="0071525C"/>
    <w:rsid w:val="00715CDB"/>
    <w:rsid w:val="00715CDD"/>
    <w:rsid w:val="007163F6"/>
    <w:rsid w:val="00716508"/>
    <w:rsid w:val="00717919"/>
    <w:rsid w:val="00717ABD"/>
    <w:rsid w:val="0072000C"/>
    <w:rsid w:val="00720EFA"/>
    <w:rsid w:val="007223C7"/>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1CD7"/>
    <w:rsid w:val="00761DB2"/>
    <w:rsid w:val="00762784"/>
    <w:rsid w:val="00763D38"/>
    <w:rsid w:val="00764181"/>
    <w:rsid w:val="0076508B"/>
    <w:rsid w:val="00765AF5"/>
    <w:rsid w:val="00765E8F"/>
    <w:rsid w:val="00765F27"/>
    <w:rsid w:val="00766467"/>
    <w:rsid w:val="00771BE7"/>
    <w:rsid w:val="0077203D"/>
    <w:rsid w:val="00774D95"/>
    <w:rsid w:val="007752EC"/>
    <w:rsid w:val="00775B34"/>
    <w:rsid w:val="00775ED1"/>
    <w:rsid w:val="0077624F"/>
    <w:rsid w:val="00777C38"/>
    <w:rsid w:val="007819B8"/>
    <w:rsid w:val="007828A2"/>
    <w:rsid w:val="0078299D"/>
    <w:rsid w:val="00782C06"/>
    <w:rsid w:val="00783ACE"/>
    <w:rsid w:val="00784578"/>
    <w:rsid w:val="00784657"/>
    <w:rsid w:val="00784761"/>
    <w:rsid w:val="00786E3E"/>
    <w:rsid w:val="007875D9"/>
    <w:rsid w:val="007901B4"/>
    <w:rsid w:val="0079162B"/>
    <w:rsid w:val="0079195A"/>
    <w:rsid w:val="00791E1A"/>
    <w:rsid w:val="007920BE"/>
    <w:rsid w:val="00792621"/>
    <w:rsid w:val="00793220"/>
    <w:rsid w:val="0079432D"/>
    <w:rsid w:val="00794672"/>
    <w:rsid w:val="00795337"/>
    <w:rsid w:val="007953D9"/>
    <w:rsid w:val="00795CCC"/>
    <w:rsid w:val="007A3138"/>
    <w:rsid w:val="007A3318"/>
    <w:rsid w:val="007A36A1"/>
    <w:rsid w:val="007A3A09"/>
    <w:rsid w:val="007A3A78"/>
    <w:rsid w:val="007A3EB4"/>
    <w:rsid w:val="007A4460"/>
    <w:rsid w:val="007A5358"/>
    <w:rsid w:val="007A6431"/>
    <w:rsid w:val="007A67CB"/>
    <w:rsid w:val="007A6A73"/>
    <w:rsid w:val="007A6A8F"/>
    <w:rsid w:val="007A741A"/>
    <w:rsid w:val="007B0C86"/>
    <w:rsid w:val="007B36B6"/>
    <w:rsid w:val="007B5862"/>
    <w:rsid w:val="007C06DA"/>
    <w:rsid w:val="007C1D87"/>
    <w:rsid w:val="007C1FCF"/>
    <w:rsid w:val="007C32AF"/>
    <w:rsid w:val="007C3B1E"/>
    <w:rsid w:val="007C5089"/>
    <w:rsid w:val="007C7014"/>
    <w:rsid w:val="007C7593"/>
    <w:rsid w:val="007C7674"/>
    <w:rsid w:val="007D02E6"/>
    <w:rsid w:val="007D09D1"/>
    <w:rsid w:val="007D2E26"/>
    <w:rsid w:val="007D3ECF"/>
    <w:rsid w:val="007D3F12"/>
    <w:rsid w:val="007D5227"/>
    <w:rsid w:val="007D6AC2"/>
    <w:rsid w:val="007D76B7"/>
    <w:rsid w:val="007D76D1"/>
    <w:rsid w:val="007D7968"/>
    <w:rsid w:val="007E09BA"/>
    <w:rsid w:val="007E2093"/>
    <w:rsid w:val="007E3463"/>
    <w:rsid w:val="007E3479"/>
    <w:rsid w:val="007E4A67"/>
    <w:rsid w:val="007E4F0C"/>
    <w:rsid w:val="007E5AF0"/>
    <w:rsid w:val="007E5FCB"/>
    <w:rsid w:val="007E7705"/>
    <w:rsid w:val="007E7AA2"/>
    <w:rsid w:val="007E7DB4"/>
    <w:rsid w:val="007E7EC3"/>
    <w:rsid w:val="007F0507"/>
    <w:rsid w:val="007F15C1"/>
    <w:rsid w:val="007F3121"/>
    <w:rsid w:val="007F42C4"/>
    <w:rsid w:val="007F50B8"/>
    <w:rsid w:val="007F53E2"/>
    <w:rsid w:val="007F6490"/>
    <w:rsid w:val="0080134A"/>
    <w:rsid w:val="008014D5"/>
    <w:rsid w:val="00807A93"/>
    <w:rsid w:val="00810566"/>
    <w:rsid w:val="008120C6"/>
    <w:rsid w:val="0081297C"/>
    <w:rsid w:val="00813CAF"/>
    <w:rsid w:val="008145FE"/>
    <w:rsid w:val="00815195"/>
    <w:rsid w:val="00817B96"/>
    <w:rsid w:val="0082001D"/>
    <w:rsid w:val="00821F1B"/>
    <w:rsid w:val="00821FC3"/>
    <w:rsid w:val="008229FC"/>
    <w:rsid w:val="00823E9F"/>
    <w:rsid w:val="00824D16"/>
    <w:rsid w:val="0082620C"/>
    <w:rsid w:val="008320EA"/>
    <w:rsid w:val="008328F0"/>
    <w:rsid w:val="00832D8A"/>
    <w:rsid w:val="00833688"/>
    <w:rsid w:val="00833E2F"/>
    <w:rsid w:val="00835B41"/>
    <w:rsid w:val="00835BA2"/>
    <w:rsid w:val="00836277"/>
    <w:rsid w:val="00836AFA"/>
    <w:rsid w:val="00836DBC"/>
    <w:rsid w:val="008376A8"/>
    <w:rsid w:val="00837824"/>
    <w:rsid w:val="00840356"/>
    <w:rsid w:val="008406E9"/>
    <w:rsid w:val="008418EE"/>
    <w:rsid w:val="00842747"/>
    <w:rsid w:val="0084343E"/>
    <w:rsid w:val="00843AD6"/>
    <w:rsid w:val="0084476F"/>
    <w:rsid w:val="00844DF8"/>
    <w:rsid w:val="008468E4"/>
    <w:rsid w:val="00847A6B"/>
    <w:rsid w:val="00850150"/>
    <w:rsid w:val="0085162C"/>
    <w:rsid w:val="00851DE4"/>
    <w:rsid w:val="008522C4"/>
    <w:rsid w:val="00853F00"/>
    <w:rsid w:val="00854469"/>
    <w:rsid w:val="008548EE"/>
    <w:rsid w:val="00855426"/>
    <w:rsid w:val="00855A06"/>
    <w:rsid w:val="008563AB"/>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31CA"/>
    <w:rsid w:val="008852A8"/>
    <w:rsid w:val="00885BB2"/>
    <w:rsid w:val="00887334"/>
    <w:rsid w:val="0088762F"/>
    <w:rsid w:val="008901F1"/>
    <w:rsid w:val="00890ADE"/>
    <w:rsid w:val="00891AC8"/>
    <w:rsid w:val="0089253B"/>
    <w:rsid w:val="008928CA"/>
    <w:rsid w:val="008929D4"/>
    <w:rsid w:val="00894CAF"/>
    <w:rsid w:val="008962F7"/>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45C"/>
    <w:rsid w:val="008B67EA"/>
    <w:rsid w:val="008B6A7B"/>
    <w:rsid w:val="008B6C0A"/>
    <w:rsid w:val="008B7857"/>
    <w:rsid w:val="008C065D"/>
    <w:rsid w:val="008C2A03"/>
    <w:rsid w:val="008C3987"/>
    <w:rsid w:val="008C3A7D"/>
    <w:rsid w:val="008C3DE3"/>
    <w:rsid w:val="008C5A4E"/>
    <w:rsid w:val="008C6955"/>
    <w:rsid w:val="008C6E6C"/>
    <w:rsid w:val="008C7F31"/>
    <w:rsid w:val="008D0473"/>
    <w:rsid w:val="008D2578"/>
    <w:rsid w:val="008D2E15"/>
    <w:rsid w:val="008D3DC8"/>
    <w:rsid w:val="008D5191"/>
    <w:rsid w:val="008D54F8"/>
    <w:rsid w:val="008D5821"/>
    <w:rsid w:val="008D799C"/>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151F"/>
    <w:rsid w:val="00903279"/>
    <w:rsid w:val="00903FE2"/>
    <w:rsid w:val="00904825"/>
    <w:rsid w:val="00905373"/>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0F36"/>
    <w:rsid w:val="009318B8"/>
    <w:rsid w:val="0093213D"/>
    <w:rsid w:val="00934D66"/>
    <w:rsid w:val="009352E2"/>
    <w:rsid w:val="0093580D"/>
    <w:rsid w:val="00935B45"/>
    <w:rsid w:val="00936299"/>
    <w:rsid w:val="00940961"/>
    <w:rsid w:val="009409E7"/>
    <w:rsid w:val="009425F9"/>
    <w:rsid w:val="00945293"/>
    <w:rsid w:val="0094637A"/>
    <w:rsid w:val="0094681A"/>
    <w:rsid w:val="0094787D"/>
    <w:rsid w:val="00947D90"/>
    <w:rsid w:val="0095047B"/>
    <w:rsid w:val="0095120D"/>
    <w:rsid w:val="009515C1"/>
    <w:rsid w:val="00953468"/>
    <w:rsid w:val="009543C1"/>
    <w:rsid w:val="009544D7"/>
    <w:rsid w:val="009548EE"/>
    <w:rsid w:val="009549C8"/>
    <w:rsid w:val="00955FFD"/>
    <w:rsid w:val="0095795F"/>
    <w:rsid w:val="009606E1"/>
    <w:rsid w:val="00960A66"/>
    <w:rsid w:val="0096101B"/>
    <w:rsid w:val="0096115E"/>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47C8"/>
    <w:rsid w:val="00985FA5"/>
    <w:rsid w:val="00986617"/>
    <w:rsid w:val="0098684C"/>
    <w:rsid w:val="009873C2"/>
    <w:rsid w:val="009904CA"/>
    <w:rsid w:val="00991C7F"/>
    <w:rsid w:val="00991DC9"/>
    <w:rsid w:val="009920C7"/>
    <w:rsid w:val="00992BA0"/>
    <w:rsid w:val="00993A27"/>
    <w:rsid w:val="00994442"/>
    <w:rsid w:val="00995B66"/>
    <w:rsid w:val="00997C93"/>
    <w:rsid w:val="009A2713"/>
    <w:rsid w:val="009A5AEF"/>
    <w:rsid w:val="009A6F7C"/>
    <w:rsid w:val="009A7F02"/>
    <w:rsid w:val="009B01FC"/>
    <w:rsid w:val="009B07C2"/>
    <w:rsid w:val="009B1F7B"/>
    <w:rsid w:val="009B333D"/>
    <w:rsid w:val="009B3EC1"/>
    <w:rsid w:val="009B4B83"/>
    <w:rsid w:val="009B5590"/>
    <w:rsid w:val="009B58A1"/>
    <w:rsid w:val="009B61A7"/>
    <w:rsid w:val="009B6327"/>
    <w:rsid w:val="009C1173"/>
    <w:rsid w:val="009C152D"/>
    <w:rsid w:val="009C31F5"/>
    <w:rsid w:val="009C5719"/>
    <w:rsid w:val="009C6AD9"/>
    <w:rsid w:val="009C6D3E"/>
    <w:rsid w:val="009C7544"/>
    <w:rsid w:val="009C7809"/>
    <w:rsid w:val="009C7818"/>
    <w:rsid w:val="009D0BBC"/>
    <w:rsid w:val="009D39DF"/>
    <w:rsid w:val="009D3FF1"/>
    <w:rsid w:val="009D6665"/>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9F6895"/>
    <w:rsid w:val="00A0056D"/>
    <w:rsid w:val="00A006E7"/>
    <w:rsid w:val="00A00841"/>
    <w:rsid w:val="00A01350"/>
    <w:rsid w:val="00A01479"/>
    <w:rsid w:val="00A02051"/>
    <w:rsid w:val="00A043F8"/>
    <w:rsid w:val="00A05EAF"/>
    <w:rsid w:val="00A0604B"/>
    <w:rsid w:val="00A06968"/>
    <w:rsid w:val="00A07205"/>
    <w:rsid w:val="00A0792C"/>
    <w:rsid w:val="00A07B30"/>
    <w:rsid w:val="00A127EC"/>
    <w:rsid w:val="00A12DFF"/>
    <w:rsid w:val="00A134F5"/>
    <w:rsid w:val="00A136AE"/>
    <w:rsid w:val="00A13A56"/>
    <w:rsid w:val="00A13B56"/>
    <w:rsid w:val="00A15A24"/>
    <w:rsid w:val="00A2295D"/>
    <w:rsid w:val="00A234CB"/>
    <w:rsid w:val="00A241E2"/>
    <w:rsid w:val="00A24749"/>
    <w:rsid w:val="00A27168"/>
    <w:rsid w:val="00A27B91"/>
    <w:rsid w:val="00A308BA"/>
    <w:rsid w:val="00A3168B"/>
    <w:rsid w:val="00A33012"/>
    <w:rsid w:val="00A35E7F"/>
    <w:rsid w:val="00A35F08"/>
    <w:rsid w:val="00A419A9"/>
    <w:rsid w:val="00A4258D"/>
    <w:rsid w:val="00A43106"/>
    <w:rsid w:val="00A43E80"/>
    <w:rsid w:val="00A44C9D"/>
    <w:rsid w:val="00A45D09"/>
    <w:rsid w:val="00A45F3B"/>
    <w:rsid w:val="00A47292"/>
    <w:rsid w:val="00A50B64"/>
    <w:rsid w:val="00A51134"/>
    <w:rsid w:val="00A51819"/>
    <w:rsid w:val="00A52574"/>
    <w:rsid w:val="00A525B4"/>
    <w:rsid w:val="00A54127"/>
    <w:rsid w:val="00A5453D"/>
    <w:rsid w:val="00A5558B"/>
    <w:rsid w:val="00A55973"/>
    <w:rsid w:val="00A56F7D"/>
    <w:rsid w:val="00A57484"/>
    <w:rsid w:val="00A57631"/>
    <w:rsid w:val="00A603E1"/>
    <w:rsid w:val="00A60464"/>
    <w:rsid w:val="00A6205A"/>
    <w:rsid w:val="00A63A6F"/>
    <w:rsid w:val="00A64A65"/>
    <w:rsid w:val="00A65033"/>
    <w:rsid w:val="00A7072F"/>
    <w:rsid w:val="00A70EA0"/>
    <w:rsid w:val="00A715F7"/>
    <w:rsid w:val="00A72426"/>
    <w:rsid w:val="00A7391E"/>
    <w:rsid w:val="00A74047"/>
    <w:rsid w:val="00A744CD"/>
    <w:rsid w:val="00A75C4A"/>
    <w:rsid w:val="00A773E6"/>
    <w:rsid w:val="00A77FBC"/>
    <w:rsid w:val="00A8066D"/>
    <w:rsid w:val="00A809D9"/>
    <w:rsid w:val="00A827AB"/>
    <w:rsid w:val="00A8386A"/>
    <w:rsid w:val="00A84089"/>
    <w:rsid w:val="00A8483D"/>
    <w:rsid w:val="00A85AC9"/>
    <w:rsid w:val="00A87BB2"/>
    <w:rsid w:val="00A90A3E"/>
    <w:rsid w:val="00A916FB"/>
    <w:rsid w:val="00A9292C"/>
    <w:rsid w:val="00A930B1"/>
    <w:rsid w:val="00A953FD"/>
    <w:rsid w:val="00A9569B"/>
    <w:rsid w:val="00A95C9C"/>
    <w:rsid w:val="00A96CA9"/>
    <w:rsid w:val="00A97334"/>
    <w:rsid w:val="00AA0112"/>
    <w:rsid w:val="00AA210D"/>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551"/>
    <w:rsid w:val="00AB56EF"/>
    <w:rsid w:val="00AB5ECE"/>
    <w:rsid w:val="00AB5F85"/>
    <w:rsid w:val="00AC1151"/>
    <w:rsid w:val="00AC11B5"/>
    <w:rsid w:val="00AC2254"/>
    <w:rsid w:val="00AC2438"/>
    <w:rsid w:val="00AC294D"/>
    <w:rsid w:val="00AC2F3A"/>
    <w:rsid w:val="00AC3382"/>
    <w:rsid w:val="00AC5555"/>
    <w:rsid w:val="00AC59A5"/>
    <w:rsid w:val="00AC61BE"/>
    <w:rsid w:val="00AC6EE7"/>
    <w:rsid w:val="00AD2641"/>
    <w:rsid w:val="00AD2B51"/>
    <w:rsid w:val="00AD39FF"/>
    <w:rsid w:val="00AD4B83"/>
    <w:rsid w:val="00AD50AB"/>
    <w:rsid w:val="00AD648F"/>
    <w:rsid w:val="00AD7F58"/>
    <w:rsid w:val="00AE0E24"/>
    <w:rsid w:val="00AE0ECA"/>
    <w:rsid w:val="00AE2B04"/>
    <w:rsid w:val="00AE3765"/>
    <w:rsid w:val="00AE3C35"/>
    <w:rsid w:val="00AE3E96"/>
    <w:rsid w:val="00AE5AC1"/>
    <w:rsid w:val="00AE6632"/>
    <w:rsid w:val="00AE713E"/>
    <w:rsid w:val="00AE7BA1"/>
    <w:rsid w:val="00AE7ED6"/>
    <w:rsid w:val="00AF10C1"/>
    <w:rsid w:val="00AF1A94"/>
    <w:rsid w:val="00AF1C2F"/>
    <w:rsid w:val="00AF1D8A"/>
    <w:rsid w:val="00AF21EA"/>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1364C"/>
    <w:rsid w:val="00B14D18"/>
    <w:rsid w:val="00B208BF"/>
    <w:rsid w:val="00B21BC7"/>
    <w:rsid w:val="00B2270D"/>
    <w:rsid w:val="00B249CD"/>
    <w:rsid w:val="00B254EA"/>
    <w:rsid w:val="00B2618E"/>
    <w:rsid w:val="00B26490"/>
    <w:rsid w:val="00B303CF"/>
    <w:rsid w:val="00B31726"/>
    <w:rsid w:val="00B3224C"/>
    <w:rsid w:val="00B32D3F"/>
    <w:rsid w:val="00B330FE"/>
    <w:rsid w:val="00B33A17"/>
    <w:rsid w:val="00B3402A"/>
    <w:rsid w:val="00B341F8"/>
    <w:rsid w:val="00B34541"/>
    <w:rsid w:val="00B34B43"/>
    <w:rsid w:val="00B34B7C"/>
    <w:rsid w:val="00B34C29"/>
    <w:rsid w:val="00B35682"/>
    <w:rsid w:val="00B36678"/>
    <w:rsid w:val="00B3678E"/>
    <w:rsid w:val="00B37704"/>
    <w:rsid w:val="00B37982"/>
    <w:rsid w:val="00B40BE0"/>
    <w:rsid w:val="00B417D6"/>
    <w:rsid w:val="00B41ABC"/>
    <w:rsid w:val="00B424B6"/>
    <w:rsid w:val="00B44B18"/>
    <w:rsid w:val="00B45377"/>
    <w:rsid w:val="00B45CD1"/>
    <w:rsid w:val="00B46272"/>
    <w:rsid w:val="00B46D2E"/>
    <w:rsid w:val="00B512EC"/>
    <w:rsid w:val="00B517CC"/>
    <w:rsid w:val="00B5320A"/>
    <w:rsid w:val="00B533D9"/>
    <w:rsid w:val="00B53896"/>
    <w:rsid w:val="00B546AA"/>
    <w:rsid w:val="00B54881"/>
    <w:rsid w:val="00B54D04"/>
    <w:rsid w:val="00B54F4D"/>
    <w:rsid w:val="00B55D9A"/>
    <w:rsid w:val="00B55EFC"/>
    <w:rsid w:val="00B6188E"/>
    <w:rsid w:val="00B626C9"/>
    <w:rsid w:val="00B64C15"/>
    <w:rsid w:val="00B665AC"/>
    <w:rsid w:val="00B6686C"/>
    <w:rsid w:val="00B67483"/>
    <w:rsid w:val="00B72794"/>
    <w:rsid w:val="00B728AE"/>
    <w:rsid w:val="00B72A6E"/>
    <w:rsid w:val="00B72F0D"/>
    <w:rsid w:val="00B737DF"/>
    <w:rsid w:val="00B73B75"/>
    <w:rsid w:val="00B73FFF"/>
    <w:rsid w:val="00B76305"/>
    <w:rsid w:val="00B77D17"/>
    <w:rsid w:val="00B80A51"/>
    <w:rsid w:val="00B80AC5"/>
    <w:rsid w:val="00B80E47"/>
    <w:rsid w:val="00B8154F"/>
    <w:rsid w:val="00B821F8"/>
    <w:rsid w:val="00B82263"/>
    <w:rsid w:val="00B849D2"/>
    <w:rsid w:val="00B84AC6"/>
    <w:rsid w:val="00B853A6"/>
    <w:rsid w:val="00B86382"/>
    <w:rsid w:val="00B87271"/>
    <w:rsid w:val="00B8779D"/>
    <w:rsid w:val="00B90239"/>
    <w:rsid w:val="00B90726"/>
    <w:rsid w:val="00B92B07"/>
    <w:rsid w:val="00B93933"/>
    <w:rsid w:val="00B93D4F"/>
    <w:rsid w:val="00B944F7"/>
    <w:rsid w:val="00B94FFE"/>
    <w:rsid w:val="00B97B5C"/>
    <w:rsid w:val="00B97C69"/>
    <w:rsid w:val="00B97CE8"/>
    <w:rsid w:val="00BA0A42"/>
    <w:rsid w:val="00BA3AF2"/>
    <w:rsid w:val="00BA408F"/>
    <w:rsid w:val="00BA4621"/>
    <w:rsid w:val="00BA4E60"/>
    <w:rsid w:val="00BA58BD"/>
    <w:rsid w:val="00BA593E"/>
    <w:rsid w:val="00BA65F0"/>
    <w:rsid w:val="00BA6F7B"/>
    <w:rsid w:val="00BB0032"/>
    <w:rsid w:val="00BB201C"/>
    <w:rsid w:val="00BB2F0B"/>
    <w:rsid w:val="00BB37EE"/>
    <w:rsid w:val="00BB40C2"/>
    <w:rsid w:val="00BB6586"/>
    <w:rsid w:val="00BC02B1"/>
    <w:rsid w:val="00BC0732"/>
    <w:rsid w:val="00BC20B4"/>
    <w:rsid w:val="00BC2350"/>
    <w:rsid w:val="00BC2ABB"/>
    <w:rsid w:val="00BC2DC9"/>
    <w:rsid w:val="00BC3A8B"/>
    <w:rsid w:val="00BC3ED9"/>
    <w:rsid w:val="00BC40B1"/>
    <w:rsid w:val="00BC4A43"/>
    <w:rsid w:val="00BC562D"/>
    <w:rsid w:val="00BC5657"/>
    <w:rsid w:val="00BC5A55"/>
    <w:rsid w:val="00BC649E"/>
    <w:rsid w:val="00BC792E"/>
    <w:rsid w:val="00BD04F7"/>
    <w:rsid w:val="00BD0F90"/>
    <w:rsid w:val="00BD1690"/>
    <w:rsid w:val="00BD3936"/>
    <w:rsid w:val="00BD480E"/>
    <w:rsid w:val="00BD5371"/>
    <w:rsid w:val="00BD55A1"/>
    <w:rsid w:val="00BD6B37"/>
    <w:rsid w:val="00BD6BB4"/>
    <w:rsid w:val="00BD7F46"/>
    <w:rsid w:val="00BE008B"/>
    <w:rsid w:val="00BE106B"/>
    <w:rsid w:val="00BE1092"/>
    <w:rsid w:val="00BE2B2B"/>
    <w:rsid w:val="00BE2DDF"/>
    <w:rsid w:val="00BE3606"/>
    <w:rsid w:val="00BE367C"/>
    <w:rsid w:val="00BE3DFD"/>
    <w:rsid w:val="00BE44FE"/>
    <w:rsid w:val="00BE6E82"/>
    <w:rsid w:val="00BE7179"/>
    <w:rsid w:val="00BE7593"/>
    <w:rsid w:val="00BE7BB6"/>
    <w:rsid w:val="00BF004C"/>
    <w:rsid w:val="00BF0737"/>
    <w:rsid w:val="00BF245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372D5"/>
    <w:rsid w:val="00C406E9"/>
    <w:rsid w:val="00C41152"/>
    <w:rsid w:val="00C415BD"/>
    <w:rsid w:val="00C4170C"/>
    <w:rsid w:val="00C41B37"/>
    <w:rsid w:val="00C42C44"/>
    <w:rsid w:val="00C42FBB"/>
    <w:rsid w:val="00C442E1"/>
    <w:rsid w:val="00C4642B"/>
    <w:rsid w:val="00C46E38"/>
    <w:rsid w:val="00C47515"/>
    <w:rsid w:val="00C50126"/>
    <w:rsid w:val="00C52604"/>
    <w:rsid w:val="00C54705"/>
    <w:rsid w:val="00C55BD8"/>
    <w:rsid w:val="00C56AC7"/>
    <w:rsid w:val="00C56D8D"/>
    <w:rsid w:val="00C57233"/>
    <w:rsid w:val="00C57401"/>
    <w:rsid w:val="00C609F4"/>
    <w:rsid w:val="00C62E2D"/>
    <w:rsid w:val="00C63145"/>
    <w:rsid w:val="00C63CF7"/>
    <w:rsid w:val="00C6538E"/>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3D9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97175"/>
    <w:rsid w:val="00CA09E4"/>
    <w:rsid w:val="00CA0A99"/>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226"/>
    <w:rsid w:val="00CE3670"/>
    <w:rsid w:val="00CE6A33"/>
    <w:rsid w:val="00CF0561"/>
    <w:rsid w:val="00CF05C9"/>
    <w:rsid w:val="00CF19AD"/>
    <w:rsid w:val="00CF1A80"/>
    <w:rsid w:val="00CF2F3E"/>
    <w:rsid w:val="00CF3949"/>
    <w:rsid w:val="00CF3D2E"/>
    <w:rsid w:val="00CF475B"/>
    <w:rsid w:val="00CF5128"/>
    <w:rsid w:val="00CF563B"/>
    <w:rsid w:val="00CF5979"/>
    <w:rsid w:val="00D00F44"/>
    <w:rsid w:val="00D018AE"/>
    <w:rsid w:val="00D01E1E"/>
    <w:rsid w:val="00D022C3"/>
    <w:rsid w:val="00D03DD8"/>
    <w:rsid w:val="00D04743"/>
    <w:rsid w:val="00D067F9"/>
    <w:rsid w:val="00D111CA"/>
    <w:rsid w:val="00D11C51"/>
    <w:rsid w:val="00D129CF"/>
    <w:rsid w:val="00D131C5"/>
    <w:rsid w:val="00D1346D"/>
    <w:rsid w:val="00D13852"/>
    <w:rsid w:val="00D139FA"/>
    <w:rsid w:val="00D14D5C"/>
    <w:rsid w:val="00D15F66"/>
    <w:rsid w:val="00D1617C"/>
    <w:rsid w:val="00D17263"/>
    <w:rsid w:val="00D2144C"/>
    <w:rsid w:val="00D22C49"/>
    <w:rsid w:val="00D22CC5"/>
    <w:rsid w:val="00D2309C"/>
    <w:rsid w:val="00D267C2"/>
    <w:rsid w:val="00D26C5F"/>
    <w:rsid w:val="00D27347"/>
    <w:rsid w:val="00D276EB"/>
    <w:rsid w:val="00D31ACC"/>
    <w:rsid w:val="00D325D1"/>
    <w:rsid w:val="00D32E44"/>
    <w:rsid w:val="00D3305D"/>
    <w:rsid w:val="00D36476"/>
    <w:rsid w:val="00D37574"/>
    <w:rsid w:val="00D40E00"/>
    <w:rsid w:val="00D41934"/>
    <w:rsid w:val="00D41B3D"/>
    <w:rsid w:val="00D432E7"/>
    <w:rsid w:val="00D43CC7"/>
    <w:rsid w:val="00D4456E"/>
    <w:rsid w:val="00D477C0"/>
    <w:rsid w:val="00D5014D"/>
    <w:rsid w:val="00D50BE3"/>
    <w:rsid w:val="00D51041"/>
    <w:rsid w:val="00D518D3"/>
    <w:rsid w:val="00D52534"/>
    <w:rsid w:val="00D53BF9"/>
    <w:rsid w:val="00D54B4A"/>
    <w:rsid w:val="00D55514"/>
    <w:rsid w:val="00D55B2F"/>
    <w:rsid w:val="00D5610D"/>
    <w:rsid w:val="00D56A02"/>
    <w:rsid w:val="00D5714D"/>
    <w:rsid w:val="00D60080"/>
    <w:rsid w:val="00D620BD"/>
    <w:rsid w:val="00D62550"/>
    <w:rsid w:val="00D63088"/>
    <w:rsid w:val="00D63AF2"/>
    <w:rsid w:val="00D64736"/>
    <w:rsid w:val="00D65204"/>
    <w:rsid w:val="00D65945"/>
    <w:rsid w:val="00D65E0B"/>
    <w:rsid w:val="00D66E22"/>
    <w:rsid w:val="00D7014D"/>
    <w:rsid w:val="00D70EAC"/>
    <w:rsid w:val="00D71666"/>
    <w:rsid w:val="00D72505"/>
    <w:rsid w:val="00D744FF"/>
    <w:rsid w:val="00D7464C"/>
    <w:rsid w:val="00D74660"/>
    <w:rsid w:val="00D74D56"/>
    <w:rsid w:val="00D75E27"/>
    <w:rsid w:val="00D76015"/>
    <w:rsid w:val="00D76D54"/>
    <w:rsid w:val="00D7723E"/>
    <w:rsid w:val="00D77E15"/>
    <w:rsid w:val="00D812C3"/>
    <w:rsid w:val="00D83B5E"/>
    <w:rsid w:val="00D83C1B"/>
    <w:rsid w:val="00D83CBF"/>
    <w:rsid w:val="00D87370"/>
    <w:rsid w:val="00D87C79"/>
    <w:rsid w:val="00D9049A"/>
    <w:rsid w:val="00D90980"/>
    <w:rsid w:val="00D90D27"/>
    <w:rsid w:val="00D91777"/>
    <w:rsid w:val="00D93993"/>
    <w:rsid w:val="00D95EAC"/>
    <w:rsid w:val="00D96D9D"/>
    <w:rsid w:val="00DA0A81"/>
    <w:rsid w:val="00DA3686"/>
    <w:rsid w:val="00DA6403"/>
    <w:rsid w:val="00DA6E4A"/>
    <w:rsid w:val="00DA730F"/>
    <w:rsid w:val="00DA79EF"/>
    <w:rsid w:val="00DB041E"/>
    <w:rsid w:val="00DB0FD8"/>
    <w:rsid w:val="00DB2B42"/>
    <w:rsid w:val="00DB2E93"/>
    <w:rsid w:val="00DB3FB8"/>
    <w:rsid w:val="00DB4EAD"/>
    <w:rsid w:val="00DB5C36"/>
    <w:rsid w:val="00DB68C2"/>
    <w:rsid w:val="00DC017B"/>
    <w:rsid w:val="00DC0A54"/>
    <w:rsid w:val="00DC0B51"/>
    <w:rsid w:val="00DC0C44"/>
    <w:rsid w:val="00DC196F"/>
    <w:rsid w:val="00DC3317"/>
    <w:rsid w:val="00DC6132"/>
    <w:rsid w:val="00DC7E0F"/>
    <w:rsid w:val="00DD01FA"/>
    <w:rsid w:val="00DD27AD"/>
    <w:rsid w:val="00DD44BE"/>
    <w:rsid w:val="00DD499A"/>
    <w:rsid w:val="00DD4CB0"/>
    <w:rsid w:val="00DD4CE2"/>
    <w:rsid w:val="00DD4E87"/>
    <w:rsid w:val="00DD5415"/>
    <w:rsid w:val="00DD79AF"/>
    <w:rsid w:val="00DE209F"/>
    <w:rsid w:val="00DE2E22"/>
    <w:rsid w:val="00DE35A2"/>
    <w:rsid w:val="00DE5884"/>
    <w:rsid w:val="00DE58ED"/>
    <w:rsid w:val="00DE70B1"/>
    <w:rsid w:val="00DF1BE1"/>
    <w:rsid w:val="00DF26F1"/>
    <w:rsid w:val="00DF3389"/>
    <w:rsid w:val="00DF3760"/>
    <w:rsid w:val="00DF775C"/>
    <w:rsid w:val="00E007E4"/>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57A1B"/>
    <w:rsid w:val="00E60479"/>
    <w:rsid w:val="00E61E71"/>
    <w:rsid w:val="00E62A0E"/>
    <w:rsid w:val="00E63F23"/>
    <w:rsid w:val="00E64472"/>
    <w:rsid w:val="00E661BF"/>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4A60"/>
    <w:rsid w:val="00E9504C"/>
    <w:rsid w:val="00E95D92"/>
    <w:rsid w:val="00E96291"/>
    <w:rsid w:val="00E96973"/>
    <w:rsid w:val="00EA07C2"/>
    <w:rsid w:val="00EA0BE3"/>
    <w:rsid w:val="00EA11CC"/>
    <w:rsid w:val="00EA2255"/>
    <w:rsid w:val="00EA3300"/>
    <w:rsid w:val="00EA353B"/>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0B24"/>
    <w:rsid w:val="00ED21D5"/>
    <w:rsid w:val="00ED2FA1"/>
    <w:rsid w:val="00ED3717"/>
    <w:rsid w:val="00ED6DE0"/>
    <w:rsid w:val="00ED7E83"/>
    <w:rsid w:val="00ED7E96"/>
    <w:rsid w:val="00EE1D99"/>
    <w:rsid w:val="00EE340D"/>
    <w:rsid w:val="00EE3EA0"/>
    <w:rsid w:val="00EE4482"/>
    <w:rsid w:val="00EE5F7B"/>
    <w:rsid w:val="00EE6206"/>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054A"/>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5C91"/>
    <w:rsid w:val="00F26836"/>
    <w:rsid w:val="00F26ABE"/>
    <w:rsid w:val="00F277E0"/>
    <w:rsid w:val="00F30624"/>
    <w:rsid w:val="00F31DE6"/>
    <w:rsid w:val="00F3209E"/>
    <w:rsid w:val="00F32463"/>
    <w:rsid w:val="00F328BB"/>
    <w:rsid w:val="00F40609"/>
    <w:rsid w:val="00F4096D"/>
    <w:rsid w:val="00F40FC2"/>
    <w:rsid w:val="00F41F8E"/>
    <w:rsid w:val="00F43E61"/>
    <w:rsid w:val="00F4401B"/>
    <w:rsid w:val="00F448D9"/>
    <w:rsid w:val="00F44AB7"/>
    <w:rsid w:val="00F456ED"/>
    <w:rsid w:val="00F5330E"/>
    <w:rsid w:val="00F53742"/>
    <w:rsid w:val="00F54A5D"/>
    <w:rsid w:val="00F55328"/>
    <w:rsid w:val="00F56A75"/>
    <w:rsid w:val="00F574A7"/>
    <w:rsid w:val="00F60335"/>
    <w:rsid w:val="00F61E35"/>
    <w:rsid w:val="00F62F02"/>
    <w:rsid w:val="00F64298"/>
    <w:rsid w:val="00F655DA"/>
    <w:rsid w:val="00F65E7C"/>
    <w:rsid w:val="00F6621B"/>
    <w:rsid w:val="00F666B7"/>
    <w:rsid w:val="00F66726"/>
    <w:rsid w:val="00F66D17"/>
    <w:rsid w:val="00F672BB"/>
    <w:rsid w:val="00F6771C"/>
    <w:rsid w:val="00F67D45"/>
    <w:rsid w:val="00F708D6"/>
    <w:rsid w:val="00F70F83"/>
    <w:rsid w:val="00F729DA"/>
    <w:rsid w:val="00F740FE"/>
    <w:rsid w:val="00F77EC4"/>
    <w:rsid w:val="00F81C65"/>
    <w:rsid w:val="00F825F0"/>
    <w:rsid w:val="00F832FB"/>
    <w:rsid w:val="00F84F57"/>
    <w:rsid w:val="00F85285"/>
    <w:rsid w:val="00F856CC"/>
    <w:rsid w:val="00F867A9"/>
    <w:rsid w:val="00F90543"/>
    <w:rsid w:val="00F923EA"/>
    <w:rsid w:val="00F93639"/>
    <w:rsid w:val="00F94070"/>
    <w:rsid w:val="00F942B6"/>
    <w:rsid w:val="00F944BF"/>
    <w:rsid w:val="00F963AF"/>
    <w:rsid w:val="00F965B7"/>
    <w:rsid w:val="00F97090"/>
    <w:rsid w:val="00FA28A5"/>
    <w:rsid w:val="00FA385B"/>
    <w:rsid w:val="00FA5036"/>
    <w:rsid w:val="00FA5944"/>
    <w:rsid w:val="00FA5D8D"/>
    <w:rsid w:val="00FA66D7"/>
    <w:rsid w:val="00FA70CE"/>
    <w:rsid w:val="00FB075D"/>
    <w:rsid w:val="00FB086C"/>
    <w:rsid w:val="00FB184A"/>
    <w:rsid w:val="00FB1DC6"/>
    <w:rsid w:val="00FB220D"/>
    <w:rsid w:val="00FB2C3C"/>
    <w:rsid w:val="00FB2FEA"/>
    <w:rsid w:val="00FB30D2"/>
    <w:rsid w:val="00FB3E1B"/>
    <w:rsid w:val="00FB4714"/>
    <w:rsid w:val="00FC024D"/>
    <w:rsid w:val="00FC0993"/>
    <w:rsid w:val="00FC1683"/>
    <w:rsid w:val="00FC2307"/>
    <w:rsid w:val="00FC33B9"/>
    <w:rsid w:val="00FC456F"/>
    <w:rsid w:val="00FC4E49"/>
    <w:rsid w:val="00FC7BB2"/>
    <w:rsid w:val="00FD10B4"/>
    <w:rsid w:val="00FD11E1"/>
    <w:rsid w:val="00FD1215"/>
    <w:rsid w:val="00FD129F"/>
    <w:rsid w:val="00FD16B3"/>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D85"/>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3B5848B"/>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930F36"/>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CaptionChar">
    <w:name w:val="Caption Char"/>
    <w:link w:val="Caption"/>
    <w:rsid w:val="00AD2641"/>
    <w:rPr>
      <w:rFonts w:eastAsia="Times New Roman"/>
      <w:b/>
      <w:bCs/>
      <w:sz w:val="24"/>
      <w:szCs w:val="18"/>
      <w:lang w:val="en-GB"/>
    </w:rPr>
  </w:style>
  <w:style w:type="character" w:customStyle="1" w:styleId="Heading2Char">
    <w:name w:val="Heading 2 Char"/>
    <w:link w:val="Heading2"/>
    <w:uiPriority w:val="9"/>
    <w:rsid w:val="00930F36"/>
    <w:rPr>
      <w:rFonts w:ascii="Arial" w:hAnsi="Arial" w:cs="Arial"/>
      <w:b/>
      <w:bCs/>
      <w:sz w:val="28"/>
      <w:szCs w:val="28"/>
      <w:lang w:eastAsia="en-US" w:bidi="en-US"/>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character" w:customStyle="1" w:styleId="TOC1Char">
    <w:name w:val="TOC 1 Char"/>
    <w:link w:val="TOC1"/>
    <w:uiPriority w:val="39"/>
    <w:rsid w:val="009163DB"/>
    <w:rPr>
      <w:rFonts w:eastAsia="Times New Roman" w:cs="Times New Roman"/>
      <w:b/>
      <w:bCs/>
      <w:noProof/>
      <w:sz w:val="24"/>
      <w:szCs w:val="20"/>
      <w:lang w:val="en-GB"/>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character" w:customStyle="1" w:styleId="FiguresChar">
    <w:name w:val="Figures Char"/>
    <w:link w:val="Figures"/>
    <w:rsid w:val="006F1C86"/>
    <w:rPr>
      <w:rFonts w:eastAsia="Times New Roman"/>
      <w:noProof/>
      <w:sz w:val="24"/>
      <w:lang w:val="en-GB"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character" w:customStyle="1" w:styleId="CommentTextChar">
    <w:name w:val="Comment Text Char"/>
    <w:basedOn w:val="DefaultParagraphFont"/>
    <w:link w:val="CommentText"/>
    <w:uiPriority w:val="99"/>
    <w:semiHidden/>
    <w:rsid w:val="00497B50"/>
  </w:style>
  <w:style w:type="paragraph" w:styleId="CommentText">
    <w:name w:val="annotation text"/>
    <w:basedOn w:val="Normal"/>
    <w:link w:val="CommentTextChar"/>
    <w:uiPriority w:val="99"/>
    <w:semiHidden/>
    <w:unhideWhenUsed/>
    <w:rsid w:val="00497B50"/>
    <w:pPr>
      <w:spacing w:after="0" w:line="240" w:lineRule="auto"/>
      <w:ind w:firstLine="0"/>
      <w:contextualSpacing w:val="0"/>
      <w:jc w:val="left"/>
    </w:pPr>
    <w:rPr>
      <w:sz w:val="20"/>
      <w:szCs w:val="20"/>
      <w:lang w:eastAsia="en-GB" w:bidi="ar-SA"/>
    </w:rPr>
  </w:style>
  <w:style w:type="character" w:customStyle="1" w:styleId="CommentSubjectChar">
    <w:name w:val="Comment Subject Char"/>
    <w:basedOn w:val="CommentTextChar"/>
    <w:link w:val="CommentSubject"/>
    <w:uiPriority w:val="99"/>
    <w:semiHidden/>
    <w:rsid w:val="00497B50"/>
    <w:rPr>
      <w:b/>
      <w:bCs/>
    </w:rPr>
  </w:style>
  <w:style w:type="paragraph" w:styleId="CommentSubject">
    <w:name w:val="annotation subject"/>
    <w:basedOn w:val="CommentText"/>
    <w:next w:val="CommentText"/>
    <w:link w:val="CommentSubjectChar"/>
    <w:uiPriority w:val="99"/>
    <w:semiHidden/>
    <w:unhideWhenUsed/>
    <w:rsid w:val="00497B50"/>
    <w:rPr>
      <w:b/>
      <w:bCs/>
    </w:rPr>
  </w:style>
  <w:style w:type="character" w:styleId="CommentReference">
    <w:name w:val="annotation reference"/>
    <w:basedOn w:val="DefaultParagraphFont"/>
    <w:uiPriority w:val="99"/>
    <w:semiHidden/>
    <w:unhideWhenUsed/>
    <w:rsid w:val="00295E2D"/>
    <w:rPr>
      <w:sz w:val="16"/>
      <w:szCs w:val="16"/>
    </w:rPr>
  </w:style>
  <w:style w:type="paragraph" w:styleId="Bibliography">
    <w:name w:val="Bibliography"/>
    <w:basedOn w:val="Normal"/>
    <w:next w:val="Normal"/>
    <w:uiPriority w:val="37"/>
    <w:unhideWhenUsed/>
    <w:rsid w:val="00221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92452">
      <w:bodyDiv w:val="1"/>
      <w:marLeft w:val="0"/>
      <w:marRight w:val="0"/>
      <w:marTop w:val="0"/>
      <w:marBottom w:val="0"/>
      <w:divBdr>
        <w:top w:val="none" w:sz="0" w:space="0" w:color="auto"/>
        <w:left w:val="none" w:sz="0" w:space="0" w:color="auto"/>
        <w:bottom w:val="none" w:sz="0" w:space="0" w:color="auto"/>
        <w:right w:val="none" w:sz="0" w:space="0" w:color="auto"/>
      </w:divBdr>
    </w:div>
    <w:div w:id="200631080">
      <w:bodyDiv w:val="1"/>
      <w:marLeft w:val="0"/>
      <w:marRight w:val="0"/>
      <w:marTop w:val="0"/>
      <w:marBottom w:val="0"/>
      <w:divBdr>
        <w:top w:val="none" w:sz="0" w:space="0" w:color="auto"/>
        <w:left w:val="none" w:sz="0" w:space="0" w:color="auto"/>
        <w:bottom w:val="none" w:sz="0" w:space="0" w:color="auto"/>
        <w:right w:val="none" w:sz="0" w:space="0" w:color="auto"/>
      </w:divBdr>
    </w:div>
    <w:div w:id="351300802">
      <w:bodyDiv w:val="1"/>
      <w:marLeft w:val="0"/>
      <w:marRight w:val="0"/>
      <w:marTop w:val="0"/>
      <w:marBottom w:val="0"/>
      <w:divBdr>
        <w:top w:val="none" w:sz="0" w:space="0" w:color="auto"/>
        <w:left w:val="none" w:sz="0" w:space="0" w:color="auto"/>
        <w:bottom w:val="none" w:sz="0" w:space="0" w:color="auto"/>
        <w:right w:val="none" w:sz="0" w:space="0" w:color="auto"/>
      </w:divBdr>
    </w:div>
    <w:div w:id="353768935">
      <w:bodyDiv w:val="1"/>
      <w:marLeft w:val="0"/>
      <w:marRight w:val="0"/>
      <w:marTop w:val="0"/>
      <w:marBottom w:val="0"/>
      <w:divBdr>
        <w:top w:val="none" w:sz="0" w:space="0" w:color="auto"/>
        <w:left w:val="none" w:sz="0" w:space="0" w:color="auto"/>
        <w:bottom w:val="none" w:sz="0" w:space="0" w:color="auto"/>
        <w:right w:val="none" w:sz="0" w:space="0" w:color="auto"/>
      </w:divBdr>
    </w:div>
    <w:div w:id="376244764">
      <w:bodyDiv w:val="1"/>
      <w:marLeft w:val="0"/>
      <w:marRight w:val="0"/>
      <w:marTop w:val="0"/>
      <w:marBottom w:val="0"/>
      <w:divBdr>
        <w:top w:val="none" w:sz="0" w:space="0" w:color="auto"/>
        <w:left w:val="none" w:sz="0" w:space="0" w:color="auto"/>
        <w:bottom w:val="none" w:sz="0" w:space="0" w:color="auto"/>
        <w:right w:val="none" w:sz="0" w:space="0" w:color="auto"/>
      </w:divBdr>
    </w:div>
    <w:div w:id="584848555">
      <w:bodyDiv w:val="1"/>
      <w:marLeft w:val="0"/>
      <w:marRight w:val="0"/>
      <w:marTop w:val="0"/>
      <w:marBottom w:val="0"/>
      <w:divBdr>
        <w:top w:val="none" w:sz="0" w:space="0" w:color="auto"/>
        <w:left w:val="none" w:sz="0" w:space="0" w:color="auto"/>
        <w:bottom w:val="none" w:sz="0" w:space="0" w:color="auto"/>
        <w:right w:val="none" w:sz="0" w:space="0" w:color="auto"/>
      </w:divBdr>
    </w:div>
    <w:div w:id="754399343">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984435242">
      <w:bodyDiv w:val="1"/>
      <w:marLeft w:val="0"/>
      <w:marRight w:val="0"/>
      <w:marTop w:val="0"/>
      <w:marBottom w:val="0"/>
      <w:divBdr>
        <w:top w:val="none" w:sz="0" w:space="0" w:color="auto"/>
        <w:left w:val="none" w:sz="0" w:space="0" w:color="auto"/>
        <w:bottom w:val="none" w:sz="0" w:space="0" w:color="auto"/>
        <w:right w:val="none" w:sz="0" w:space="0" w:color="auto"/>
      </w:divBdr>
    </w:div>
    <w:div w:id="991639879">
      <w:bodyDiv w:val="1"/>
      <w:marLeft w:val="0"/>
      <w:marRight w:val="0"/>
      <w:marTop w:val="0"/>
      <w:marBottom w:val="0"/>
      <w:divBdr>
        <w:top w:val="none" w:sz="0" w:space="0" w:color="auto"/>
        <w:left w:val="none" w:sz="0" w:space="0" w:color="auto"/>
        <w:bottom w:val="none" w:sz="0" w:space="0" w:color="auto"/>
        <w:right w:val="none" w:sz="0" w:space="0" w:color="auto"/>
      </w:divBdr>
    </w:div>
    <w:div w:id="1026364914">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26242037">
      <w:bodyDiv w:val="1"/>
      <w:marLeft w:val="0"/>
      <w:marRight w:val="0"/>
      <w:marTop w:val="0"/>
      <w:marBottom w:val="0"/>
      <w:divBdr>
        <w:top w:val="none" w:sz="0" w:space="0" w:color="auto"/>
        <w:left w:val="none" w:sz="0" w:space="0" w:color="auto"/>
        <w:bottom w:val="none" w:sz="0" w:space="0" w:color="auto"/>
        <w:right w:val="none" w:sz="0" w:space="0" w:color="auto"/>
      </w:divBdr>
    </w:div>
    <w:div w:id="1256284314">
      <w:bodyDiv w:val="1"/>
      <w:marLeft w:val="0"/>
      <w:marRight w:val="0"/>
      <w:marTop w:val="0"/>
      <w:marBottom w:val="0"/>
      <w:divBdr>
        <w:top w:val="none" w:sz="0" w:space="0" w:color="auto"/>
        <w:left w:val="none" w:sz="0" w:space="0" w:color="auto"/>
        <w:bottom w:val="none" w:sz="0" w:space="0" w:color="auto"/>
        <w:right w:val="none" w:sz="0" w:space="0" w:color="auto"/>
      </w:divBdr>
    </w:div>
    <w:div w:id="1274480518">
      <w:bodyDiv w:val="1"/>
      <w:marLeft w:val="0"/>
      <w:marRight w:val="0"/>
      <w:marTop w:val="0"/>
      <w:marBottom w:val="0"/>
      <w:divBdr>
        <w:top w:val="none" w:sz="0" w:space="0" w:color="auto"/>
        <w:left w:val="none" w:sz="0" w:space="0" w:color="auto"/>
        <w:bottom w:val="none" w:sz="0" w:space="0" w:color="auto"/>
        <w:right w:val="none" w:sz="0" w:space="0" w:color="auto"/>
      </w:divBdr>
      <w:divsChild>
        <w:div w:id="498738394">
          <w:marLeft w:val="0"/>
          <w:marRight w:val="0"/>
          <w:marTop w:val="0"/>
          <w:marBottom w:val="0"/>
          <w:divBdr>
            <w:top w:val="none" w:sz="0" w:space="0" w:color="auto"/>
            <w:left w:val="none" w:sz="0" w:space="0" w:color="auto"/>
            <w:bottom w:val="none" w:sz="0" w:space="0" w:color="auto"/>
            <w:right w:val="none" w:sz="0" w:space="0" w:color="auto"/>
          </w:divBdr>
          <w:divsChild>
            <w:div w:id="209847153">
              <w:marLeft w:val="0"/>
              <w:marRight w:val="0"/>
              <w:marTop w:val="0"/>
              <w:marBottom w:val="0"/>
              <w:divBdr>
                <w:top w:val="none" w:sz="0" w:space="0" w:color="auto"/>
                <w:left w:val="none" w:sz="0" w:space="0" w:color="auto"/>
                <w:bottom w:val="none" w:sz="0" w:space="0" w:color="auto"/>
                <w:right w:val="none" w:sz="0" w:space="0" w:color="auto"/>
              </w:divBdr>
              <w:divsChild>
                <w:div w:id="56225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813325">
      <w:bodyDiv w:val="1"/>
      <w:marLeft w:val="0"/>
      <w:marRight w:val="0"/>
      <w:marTop w:val="0"/>
      <w:marBottom w:val="0"/>
      <w:divBdr>
        <w:top w:val="none" w:sz="0" w:space="0" w:color="auto"/>
        <w:left w:val="none" w:sz="0" w:space="0" w:color="auto"/>
        <w:bottom w:val="none" w:sz="0" w:space="0" w:color="auto"/>
        <w:right w:val="none" w:sz="0" w:space="0" w:color="auto"/>
      </w:divBdr>
    </w:div>
    <w:div w:id="1507404625">
      <w:bodyDiv w:val="1"/>
      <w:marLeft w:val="0"/>
      <w:marRight w:val="0"/>
      <w:marTop w:val="0"/>
      <w:marBottom w:val="0"/>
      <w:divBdr>
        <w:top w:val="none" w:sz="0" w:space="0" w:color="auto"/>
        <w:left w:val="none" w:sz="0" w:space="0" w:color="auto"/>
        <w:bottom w:val="none" w:sz="0" w:space="0" w:color="auto"/>
        <w:right w:val="none" w:sz="0" w:space="0" w:color="auto"/>
      </w:divBdr>
    </w:div>
    <w:div w:id="1507480319">
      <w:bodyDiv w:val="1"/>
      <w:marLeft w:val="0"/>
      <w:marRight w:val="0"/>
      <w:marTop w:val="0"/>
      <w:marBottom w:val="0"/>
      <w:divBdr>
        <w:top w:val="none" w:sz="0" w:space="0" w:color="auto"/>
        <w:left w:val="none" w:sz="0" w:space="0" w:color="auto"/>
        <w:bottom w:val="none" w:sz="0" w:space="0" w:color="auto"/>
        <w:right w:val="none" w:sz="0" w:space="0" w:color="auto"/>
      </w:divBdr>
    </w:div>
    <w:div w:id="1512179615">
      <w:bodyDiv w:val="1"/>
      <w:marLeft w:val="0"/>
      <w:marRight w:val="0"/>
      <w:marTop w:val="0"/>
      <w:marBottom w:val="0"/>
      <w:divBdr>
        <w:top w:val="none" w:sz="0" w:space="0" w:color="auto"/>
        <w:left w:val="none" w:sz="0" w:space="0" w:color="auto"/>
        <w:bottom w:val="none" w:sz="0" w:space="0" w:color="auto"/>
        <w:right w:val="none" w:sz="0" w:space="0" w:color="auto"/>
      </w:divBdr>
    </w:div>
    <w:div w:id="1514419617">
      <w:bodyDiv w:val="1"/>
      <w:marLeft w:val="0"/>
      <w:marRight w:val="0"/>
      <w:marTop w:val="0"/>
      <w:marBottom w:val="0"/>
      <w:divBdr>
        <w:top w:val="none" w:sz="0" w:space="0" w:color="auto"/>
        <w:left w:val="none" w:sz="0" w:space="0" w:color="auto"/>
        <w:bottom w:val="none" w:sz="0" w:space="0" w:color="auto"/>
        <w:right w:val="none" w:sz="0" w:space="0" w:color="auto"/>
      </w:divBdr>
    </w:div>
    <w:div w:id="1545944013">
      <w:bodyDiv w:val="1"/>
      <w:marLeft w:val="0"/>
      <w:marRight w:val="0"/>
      <w:marTop w:val="0"/>
      <w:marBottom w:val="0"/>
      <w:divBdr>
        <w:top w:val="none" w:sz="0" w:space="0" w:color="auto"/>
        <w:left w:val="none" w:sz="0" w:space="0" w:color="auto"/>
        <w:bottom w:val="none" w:sz="0" w:space="0" w:color="auto"/>
        <w:right w:val="none" w:sz="0" w:space="0" w:color="auto"/>
      </w:divBdr>
    </w:div>
    <w:div w:id="1625647939">
      <w:bodyDiv w:val="1"/>
      <w:marLeft w:val="0"/>
      <w:marRight w:val="0"/>
      <w:marTop w:val="0"/>
      <w:marBottom w:val="0"/>
      <w:divBdr>
        <w:top w:val="none" w:sz="0" w:space="0" w:color="auto"/>
        <w:left w:val="none" w:sz="0" w:space="0" w:color="auto"/>
        <w:bottom w:val="none" w:sz="0" w:space="0" w:color="auto"/>
        <w:right w:val="none" w:sz="0" w:space="0" w:color="auto"/>
      </w:divBdr>
    </w:div>
    <w:div w:id="1686664188">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74486326">
      <w:bodyDiv w:val="1"/>
      <w:marLeft w:val="0"/>
      <w:marRight w:val="0"/>
      <w:marTop w:val="0"/>
      <w:marBottom w:val="0"/>
      <w:divBdr>
        <w:top w:val="none" w:sz="0" w:space="0" w:color="auto"/>
        <w:left w:val="none" w:sz="0" w:space="0" w:color="auto"/>
        <w:bottom w:val="none" w:sz="0" w:space="0" w:color="auto"/>
        <w:right w:val="none" w:sz="0" w:space="0" w:color="auto"/>
      </w:divBdr>
    </w:div>
    <w:div w:id="2143889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f25f5a05399a0e64/Inst%20and%20Cont/Inst%20and%20Cont%20Assignment%20.docx" TargetMode="External"/><Relationship Id="rId18" Type="http://schemas.openxmlformats.org/officeDocument/2006/relationships/image" Target="media/image4.png"/><Relationship Id="rId26" Type="http://schemas.openxmlformats.org/officeDocument/2006/relationships/image" Target="media/image8.png"/><Relationship Id="rId39" Type="http://schemas.openxmlformats.org/officeDocument/2006/relationships/image" Target="media/image20.png"/><Relationship Id="rId21" Type="http://schemas.microsoft.com/office/2011/relationships/commentsExtended" Target="commentsExtended.xml"/><Relationship Id="rId34" Type="http://schemas.openxmlformats.org/officeDocument/2006/relationships/image" Target="media/image15.png"/><Relationship Id="rId42" Type="http://schemas.openxmlformats.org/officeDocument/2006/relationships/footer" Target="footer1.xml"/><Relationship Id="rId47" Type="http://schemas.openxmlformats.org/officeDocument/2006/relationships/image" Target="media/image27.png"/><Relationship Id="rId50" Type="http://schemas.openxmlformats.org/officeDocument/2006/relationships/image" Target="media/image3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jpeg"/><Relationship Id="rId29" Type="http://schemas.openxmlformats.org/officeDocument/2006/relationships/image" Target="media/image11.png"/><Relationship Id="rId11" Type="http://schemas.openxmlformats.org/officeDocument/2006/relationships/hyperlink" Target="https://d.docs.live.net/f25f5a05399a0e64/Inst%20and%20Cont/Inst%20and%20Cont%20Assignment%20.docx" TargetMode="External"/><Relationship Id="rId24" Type="http://schemas.openxmlformats.org/officeDocument/2006/relationships/image" Target="media/image6.png"/><Relationship Id="rId32" Type="http://schemas.openxmlformats.org/officeDocument/2006/relationships/hyperlink" Target="https://en.wikipedia.org/wiki/Complex_conjugate" TargetMode="External"/><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5.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d.docs.live.net/f25f5a05399a0e64/Inst%20and%20Cont/Inst%20and%20Cont%20Assignment%20.docx" TargetMode="External"/><Relationship Id="rId19" Type="http://schemas.openxmlformats.org/officeDocument/2006/relationships/image" Target="media/image5.png"/><Relationship Id="rId31" Type="http://schemas.openxmlformats.org/officeDocument/2006/relationships/image" Target="media/image13.png"/><Relationship Id="rId44" Type="http://schemas.openxmlformats.org/officeDocument/2006/relationships/image" Target="media/image24.png"/><Relationship Id="rId52"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d.docs.live.net/f25f5a05399a0e64/Inst%20and%20Cont/Inst%20and%20Cont%20Assignment%20.docx" TargetMode="External"/><Relationship Id="rId14" Type="http://schemas.openxmlformats.org/officeDocument/2006/relationships/hyperlink" Target="https://d.docs.live.net/f25f5a05399a0e64/Inst%20and%20Cont/Inst%20and%20Cont%20Assignment%20.docx" TargetMode="External"/><Relationship Id="rId22" Type="http://schemas.microsoft.com/office/2016/09/relationships/commentsIds" Target="commentsIds.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6.png"/><Relationship Id="rId43" Type="http://schemas.openxmlformats.org/officeDocument/2006/relationships/image" Target="media/image23.png"/><Relationship Id="rId48" Type="http://schemas.openxmlformats.org/officeDocument/2006/relationships/image" Target="media/image28.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docs.live.net/f25f5a05399a0e64/Inst%20and%20Cont/Inst%20and%20Cont%20Assignment%20.docx" TargetMode="External"/><Relationship Id="rId17" Type="http://schemas.openxmlformats.org/officeDocument/2006/relationships/image" Target="media/image3.png"/><Relationship Id="rId25" Type="http://schemas.openxmlformats.org/officeDocument/2006/relationships/image" Target="media/image7.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6.png"/><Relationship Id="rId20" Type="http://schemas.openxmlformats.org/officeDocument/2006/relationships/comments" Target="comments.xm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f25f5a05399a0e64/Inst%20and%20Cont/Inst%20and%20Cont%20Assignment%20.docx" TargetMode="External"/><Relationship Id="rId23" Type="http://schemas.microsoft.com/office/2018/08/relationships/commentsExtensible" Target="commentsExtensible.xml"/><Relationship Id="rId28" Type="http://schemas.openxmlformats.org/officeDocument/2006/relationships/image" Target="media/image10.png"/><Relationship Id="rId36" Type="http://schemas.openxmlformats.org/officeDocument/2006/relationships/image" Target="media/image17.png"/><Relationship Id="rId49" Type="http://schemas.openxmlformats.org/officeDocument/2006/relationships/image" Target="media/image2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12</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13</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14</b:RefOrder>
  </b:Source>
  <b:Source>
    <b:Tag>Set21</b:Tag>
    <b:SourceType>InternetSite</b:SourceType>
    <b:Guid>{B9B7A5E4-298A-490C-8DEE-A727A5CCE8B7}</b:Guid>
    <b:Title>Settling Time in Matlab</b:Title>
    <b:Year>2021</b:Year>
    <b:InternetSiteTitle>Electrical4U</b:InternetSiteTitle>
    <b:Month>May</b:Month>
    <b:Day>5</b:Day>
    <b:URL>https://www.electrical4u.com/settling-time/</b:URL>
    <b:RefOrder>1</b:RefOrder>
  </b:Source>
  <b:Source>
    <b:Tag>Dan17</b:Tag>
    <b:SourceType>InternetSite</b:SourceType>
    <b:Guid>{9D5192FE-02B4-41CB-B1B6-50D6DFE80E77}</b:Guid>
    <b:Author>
      <b:Author>
        <b:NameList>
          <b:Person>
            <b:Last>Collins</b:Last>
            <b:First>Danielle</b:First>
          </b:Person>
        </b:NameList>
      </b:Author>
    </b:Author>
    <b:Title>How to Address Overshoot in Servo Control</b:Title>
    <b:ProductionCompany>Motion Control Tips</b:ProductionCompany>
    <b:Year>2017</b:Year>
    <b:Month>10</b:Month>
    <b:Day>10</b:Day>
    <b:URL>https://www.motioncontroltips.com/how-to-address-overshoot-in-servo-control/</b:URL>
    <b:RefOrder>2</b:RefOrder>
  </b:Source>
  <b:Source>
    <b:Tag>MAH14</b:Tag>
    <b:SourceType>InternetSite</b:SourceType>
    <b:Guid>{3724F479-A090-49DB-8842-98BE7A7C8DA4}</b:Guid>
    <b:Author>
      <b:Author>
        <b:NameList>
          <b:Person>
            <b:Last>M.A.Habib</b:Last>
          </b:Person>
        </b:NameList>
      </b:Author>
    </b:Author>
    <b:Title>Open Loop Controller - Comprehensive Materials Processing</b:Title>
    <b:ProductionCompany>Science Direct</b:ProductionCompany>
    <b:Year>2014</b:Year>
    <b:YearAccessed>2021</b:YearAccessed>
    <b:MonthAccessed>11</b:MonthAccessed>
    <b:DayAccessed>10</b:DayAccessed>
    <b:URL>https://www.sciencedirect.com/topics/engineering/open-loop-controller</b:URL>
    <b:RefOrder>3</b:RefOrder>
  </b:Source>
  <b:Source>
    <b:Tag>AMM16</b:Tag>
    <b:SourceType>JournalArticle</b:SourceType>
    <b:Guid>{CCA82B33-864D-4C7A-8281-F6329872048B}</b:Guid>
    <b:Title>Open loop Vs Closed Loop</b:Title>
    <b:Year>2016</b:Year>
    <b:URL>https://ammc.com/open-loop-versus-closed-loop-control-systems/</b:URL>
    <b:Author>
      <b:Author>
        <b:NameList>
          <b:Person>
            <b:Last>AMMC</b:Last>
          </b:Person>
        </b:NameList>
      </b:Author>
    </b:Author>
    <b:JournalName>Automation Technology</b:JournalName>
    <b:RefOrder>4</b:RefOrder>
  </b:Source>
  <b:Source>
    <b:Tag>Pra18</b:Tag>
    <b:SourceType>InternetSite</b:SourceType>
    <b:Guid>{F569D6BE-C137-4CB8-89C7-D9851935EC1A}</b:Guid>
    <b:Title>Handbook of Pulp and Paper</b:Title>
    <b:Year>2018</b:Year>
    <b:Author>
      <b:Author>
        <b:NameList>
          <b:Person>
            <b:Last>Bajpai</b:Last>
            <b:First>Pratima</b:First>
          </b:Person>
        </b:NameList>
      </b:Author>
    </b:Author>
    <b:ProductionCompany>Science Direct</b:ProductionCompany>
    <b:URL>https://www.sciencedirect.com/topics/engineering/proportional-controller#:~:text=Proportional%20Controllers.%20Proportional%20controllers%20give%20an%20output%20to,measurement%20equals%20the%20setpoint%29%2C%20the%20output%20is%2050%25.</b:URL>
    <b:RefOrder>5</b:RefOrder>
  </b:Source>
  <b:Source>
    <b:Tag>Bri15</b:Tag>
    <b:SourceType>Film</b:SourceType>
    <b:Guid>{07C756D6-063D-4536-A20A-1E589C2CB0AF}</b:Guid>
    <b:Title>Gain and Phase Margin</b:Title>
    <b:ProductionCompany>Engineering Media</b:ProductionCompany>
    <b:Year>2015</b:Year>
    <b:Author>
      <b:Director>
        <b:NameList>
          <b:Person>
            <b:Last>Douglas</b:Last>
            <b:First>Brian</b:First>
          </b:Person>
        </b:NameList>
      </b:Director>
    </b:Author>
    <b:RefOrder>9</b:RefOrder>
  </b:Source>
  <b:Source>
    <b:Tag>Ric18</b:Tag>
    <b:SourceType>BookSection</b:SourceType>
    <b:Guid>{F2FEC4C4-0555-4106-B3A7-8A9A4F7304D7}</b:Guid>
    <b:Title>Chapter 9 - Stability in the frequency domain</b:Title>
    <b:Year>2018</b:Year>
    <b:Author>
      <b:Author>
        <b:NameList>
          <b:Person>
            <b:Last>Bishop</b:Last>
            <b:First>Richard</b:First>
            <b:Middle>C. Dorf - Robert H.</b:Middle>
          </b:Person>
        </b:NameList>
      </b:Author>
    </b:Author>
    <b:BookTitle>Modern Control Systems</b:BookTitle>
    <b:Pages>625</b:Pages>
    <b:Publisher>Pearson Education</b:Publisher>
    <b:RefOrder>6</b:RefOrder>
  </b:Source>
  <b:Source>
    <b:Tag>Yaz19</b:Tag>
    <b:SourceType>InternetSite</b:SourceType>
    <b:Guid>{E79C4734-10CE-452A-8F53-6DE1E702650A}</b:Guid>
    <b:Title>Nyquist Plot</b:Title>
    <b:Year>2019</b:Year>
    <b:Author>
      <b:Author>
        <b:NameList>
          <b:Person>
            <b:Last>Bavafa-Toosi</b:Last>
            <b:First>Yazdan</b:First>
          </b:Person>
        </b:NameList>
      </b:Author>
    </b:Author>
    <b:ProductionCompany>Science Direct</b:ProductionCompany>
    <b:URL>https://www.sciencedirect.com/topics/engineering/nyquist-plot#:~:text=Nyquist%20plot%20is%20defined%20as,relationship%20between%20feedback%20and%20gain.%E2%80%9D</b:URL>
    <b:RefOrder>7</b:RefOrder>
  </b:Source>
  <b:Source>
    <b:Tag>Ast14</b:Tag>
    <b:SourceType>InternetSite</b:SourceType>
    <b:Guid>{BEFEB9FF-D470-4D4B-B854-ED721F142610}</b:Guid>
    <b:Author>
      <b:Author>
        <b:NameList>
          <b:Person>
            <b:Last>Murray</b:Last>
            <b:First>Astrom</b:First>
            <b:Middle>and</b:Middle>
          </b:Person>
        </b:NameList>
      </b:Author>
    </b:Author>
    <b:Title>FAQ</b:Title>
    <b:ProductionCompany>Feedback Systems</b:ProductionCompany>
    <b:YearAccessed>14</b:YearAccessed>
    <b:MonthAccessed>12</b:MonthAccessed>
    <b:DayAccessed>2021</b:DayAccessed>
    <b:URL>https://www.cds.caltech.edu/~murray/amwiki/index.php/FAQ:_What_happens_when_the_Nyquist_plot_goes_exactly_through_-1%3F#:~:text=If%20the%20Nyquist%20plot%20passes,system%20cannot%20be%20asymptotically%20stable.</b:URL>
    <b:RefOrder>8</b:RefOrder>
  </b:Source>
  <b:Source>
    <b:Tag>KJA00</b:Tag>
    <b:SourceType>BookSection</b:SourceType>
    <b:Guid>{DAC80125-BCDB-49B0-B890-B149EB711F84}</b:Guid>
    <b:Title>Lecture Notes</b:Title>
    <b:Year>2000</b:Year>
    <b:Author>
      <b:Author>
        <b:NameList>
          <b:Person>
            <b:Last>Astrom</b:Last>
            <b:First>K.J</b:First>
          </b:Person>
        </b:NameList>
      </b:Author>
    </b:Author>
    <b:BookTitle>Model Uncertainty and Robust Control</b:BookTitle>
    <b:City>Sweden</b:City>
    <b:Publisher>Lund University</b:Publisher>
    <b:RefOrder>10</b:RefOrder>
  </b:Source>
  <b:Source>
    <b:Tag>Bri151</b:Tag>
    <b:SourceType>Film</b:SourceType>
    <b:Guid>{8BCBB036-FE73-47F9-A906-C739012049D0}</b:Guid>
    <b:Title>Understanding the sensitivity function</b:Title>
    <b:Year>2015</b:Year>
    <b:ProductionCompany>Youtube</b:ProductionCompany>
    <b:Author>
      <b:Director>
        <b:NameList>
          <b:Person>
            <b:Last>Douglas</b:Last>
            <b:First>Brian</b:First>
          </b:Person>
        </b:NameList>
      </b:Director>
    </b:Author>
    <b:CountryRegion>USA</b:CountryRegion>
    <b:RefOrder>11</b:RefOrder>
  </b:Source>
</b:Sources>
</file>

<file path=customXml/itemProps1.xml><?xml version="1.0" encoding="utf-8"?>
<ds:datastoreItem xmlns:ds="http://schemas.openxmlformats.org/officeDocument/2006/customXml" ds:itemID="{BD52B8C0-DF88-416B-B545-180CEF4EF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8358</TotalTime>
  <Pages>23</Pages>
  <Words>2636</Words>
  <Characters>20105</Characters>
  <Application>Microsoft Office Word</Application>
  <DocSecurity>0</DocSecurity>
  <Lines>167</Lines>
  <Paragraphs>45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Matthew Satterthwaite (1910596)</cp:lastModifiedBy>
  <cp:revision>261</cp:revision>
  <cp:lastPrinted>2013-09-22T15:20:00Z</cp:lastPrinted>
  <dcterms:created xsi:type="dcterms:W3CDTF">2021-11-11T13:20:00Z</dcterms:created>
  <dcterms:modified xsi:type="dcterms:W3CDTF">2021-12-15T09:54:00Z</dcterms:modified>
</cp:coreProperties>
</file>