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E8BEE" w14:textId="77777777" w:rsidR="00743002" w:rsidRPr="00EE4696" w:rsidRDefault="00EE4696" w:rsidP="00EE469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1, Play based Early Y</w:t>
      </w:r>
      <w:r w:rsidR="00743002" w:rsidRPr="00EE4696">
        <w:rPr>
          <w:rFonts w:ascii="Times New Roman" w:hAnsi="Times New Roman" w:cs="Times New Roman"/>
          <w:sz w:val="24"/>
          <w:szCs w:val="24"/>
          <w:u w:val="single"/>
        </w:rPr>
        <w:t>ears curricula.</w:t>
      </w:r>
    </w:p>
    <w:p w14:paraId="08FAE110" w14:textId="77FD63E1"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When considering play as an integral part of early years curricular, the Welsh Government is at the forefront of understanding its importance with the belief that children have a fundamental right to be able to play, and well-being is improved by the enjoyment and satisfaction acquired through play (Welsh Government, 2014). The value of play is looked upon as an essential ingredient in the curriculum which should be both fun and stimulating. Welsh Government (2008) state within the areas of learning; personal and social development, well-being and cultural diversity, language, literacy and communication skills, mathematical development, Welsh language development, knowledge and understanding of the world, physical development and creative development benefit by the support that active educational play provides.</w:t>
      </w:r>
    </w:p>
    <w:p w14:paraId="1B98D940"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Many countries have curricular standards yet very few include teaching through play based learning activities. A review undertaken by UNICEF revealed that out of 37 countries studied only one third was recognised as integrating playful learning (UNICEF, 2017). </w:t>
      </w:r>
    </w:p>
    <w:p w14:paraId="51D31A74"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With that said children learning through play and hands on experiences as with the Foundation Phase is not unique to Wales. Math and Movement (2018) state Finland value play as an integral part of the school day with their model of education focussing on the importance of ‘play’ and ‘joy’ in education. Early Childhood Ireland (no date) echoes the importance of the play based curriculum in early years settings by saying that play is children’s way of learning and gives them an understanding of the world around them and that it is called a play-based curriculum because it involves a range of activities and learning approaches. It could be argued that the Reggio Emilia approach could also be placed under this umbrella with its focus on childhood experienced-based, play-based, and child-led learning (Rock, 2020).</w:t>
      </w:r>
    </w:p>
    <w:p w14:paraId="2AAAA956"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The Early Childhood Curriculum of New Zealand ‘</w:t>
      </w:r>
      <w:proofErr w:type="spellStart"/>
      <w:r w:rsidRPr="00EE4696">
        <w:rPr>
          <w:rFonts w:ascii="Times New Roman" w:hAnsi="Times New Roman" w:cs="Times New Roman"/>
          <w:sz w:val="24"/>
          <w:szCs w:val="24"/>
        </w:rPr>
        <w:t>Te</w:t>
      </w:r>
      <w:proofErr w:type="spellEnd"/>
      <w:r w:rsidRPr="00EE4696">
        <w:rPr>
          <w:rFonts w:ascii="Times New Roman" w:hAnsi="Times New Roman" w:cs="Times New Roman"/>
          <w:sz w:val="24"/>
          <w:szCs w:val="24"/>
        </w:rPr>
        <w:t xml:space="preserve"> </w:t>
      </w:r>
      <w:proofErr w:type="spellStart"/>
      <w:r w:rsidRPr="00EE4696">
        <w:rPr>
          <w:rFonts w:ascii="Times New Roman" w:hAnsi="Times New Roman" w:cs="Times New Roman"/>
          <w:sz w:val="24"/>
          <w:szCs w:val="24"/>
        </w:rPr>
        <w:t>Whariki</w:t>
      </w:r>
      <w:proofErr w:type="spellEnd"/>
      <w:r w:rsidRPr="00EE4696">
        <w:rPr>
          <w:rFonts w:ascii="Times New Roman" w:hAnsi="Times New Roman" w:cs="Times New Roman"/>
          <w:sz w:val="24"/>
          <w:szCs w:val="24"/>
        </w:rPr>
        <w:t xml:space="preserve">’ was introduced in 1996. Helen May and Margaret </w:t>
      </w:r>
      <w:proofErr w:type="spellStart"/>
      <w:r w:rsidRPr="00EE4696">
        <w:rPr>
          <w:rFonts w:ascii="Times New Roman" w:hAnsi="Times New Roman" w:cs="Times New Roman"/>
          <w:sz w:val="24"/>
          <w:szCs w:val="24"/>
        </w:rPr>
        <w:t>Carr</w:t>
      </w:r>
      <w:proofErr w:type="spellEnd"/>
      <w:r w:rsidRPr="00EE4696">
        <w:rPr>
          <w:rFonts w:ascii="Times New Roman" w:hAnsi="Times New Roman" w:cs="Times New Roman"/>
          <w:sz w:val="24"/>
          <w:szCs w:val="24"/>
        </w:rPr>
        <w:t xml:space="preserve"> of the University of Waikato and </w:t>
      </w:r>
      <w:proofErr w:type="spellStart"/>
      <w:r w:rsidRPr="00EE4696">
        <w:rPr>
          <w:rFonts w:ascii="Times New Roman" w:hAnsi="Times New Roman" w:cs="Times New Roman"/>
          <w:sz w:val="24"/>
          <w:szCs w:val="24"/>
        </w:rPr>
        <w:t>Tamati</w:t>
      </w:r>
      <w:proofErr w:type="spellEnd"/>
      <w:r w:rsidRPr="00EE4696">
        <w:rPr>
          <w:rFonts w:ascii="Times New Roman" w:hAnsi="Times New Roman" w:cs="Times New Roman"/>
          <w:sz w:val="24"/>
          <w:szCs w:val="24"/>
        </w:rPr>
        <w:t xml:space="preserve"> and Tilly Reedy, recommended by the National </w:t>
      </w:r>
      <w:proofErr w:type="spellStart"/>
      <w:r w:rsidRPr="00EE4696">
        <w:rPr>
          <w:rFonts w:ascii="Times New Roman" w:hAnsi="Times New Roman" w:cs="Times New Roman"/>
          <w:sz w:val="24"/>
          <w:szCs w:val="24"/>
        </w:rPr>
        <w:t>Te</w:t>
      </w:r>
      <w:proofErr w:type="spellEnd"/>
      <w:r w:rsidRPr="00EE4696">
        <w:rPr>
          <w:rFonts w:ascii="Times New Roman" w:hAnsi="Times New Roman" w:cs="Times New Roman"/>
          <w:sz w:val="24"/>
          <w:szCs w:val="24"/>
        </w:rPr>
        <w:t xml:space="preserve"> </w:t>
      </w:r>
      <w:proofErr w:type="spellStart"/>
      <w:r w:rsidRPr="00EE4696">
        <w:rPr>
          <w:rFonts w:ascii="Times New Roman" w:hAnsi="Times New Roman" w:cs="Times New Roman"/>
          <w:sz w:val="24"/>
          <w:szCs w:val="24"/>
        </w:rPr>
        <w:t>Kohanga</w:t>
      </w:r>
      <w:proofErr w:type="spellEnd"/>
      <w:r w:rsidRPr="00EE4696">
        <w:rPr>
          <w:rFonts w:ascii="Times New Roman" w:hAnsi="Times New Roman" w:cs="Times New Roman"/>
          <w:sz w:val="24"/>
          <w:szCs w:val="24"/>
        </w:rPr>
        <w:t xml:space="preserve"> </w:t>
      </w:r>
      <w:proofErr w:type="spellStart"/>
      <w:r w:rsidRPr="00EE4696">
        <w:rPr>
          <w:rFonts w:ascii="Times New Roman" w:hAnsi="Times New Roman" w:cs="Times New Roman"/>
          <w:sz w:val="24"/>
          <w:szCs w:val="24"/>
        </w:rPr>
        <w:t>Reo</w:t>
      </w:r>
      <w:proofErr w:type="spellEnd"/>
      <w:r w:rsidRPr="00EE4696">
        <w:rPr>
          <w:rFonts w:ascii="Times New Roman" w:hAnsi="Times New Roman" w:cs="Times New Roman"/>
          <w:sz w:val="24"/>
          <w:szCs w:val="24"/>
        </w:rPr>
        <w:t xml:space="preserve"> Trust were carefully chosen to develop the framework and content of the Mauri document. The Four principles in </w:t>
      </w:r>
      <w:proofErr w:type="spellStart"/>
      <w:r w:rsidRPr="00EE4696">
        <w:rPr>
          <w:rFonts w:ascii="Times New Roman" w:hAnsi="Times New Roman" w:cs="Times New Roman"/>
          <w:sz w:val="24"/>
          <w:szCs w:val="24"/>
        </w:rPr>
        <w:t>Te</w:t>
      </w:r>
      <w:proofErr w:type="spellEnd"/>
      <w:r w:rsidRPr="00EE4696">
        <w:rPr>
          <w:rFonts w:ascii="Times New Roman" w:hAnsi="Times New Roman" w:cs="Times New Roman"/>
          <w:sz w:val="24"/>
          <w:szCs w:val="24"/>
        </w:rPr>
        <w:t xml:space="preserve"> </w:t>
      </w:r>
      <w:proofErr w:type="spellStart"/>
      <w:r w:rsidRPr="00EE4696">
        <w:rPr>
          <w:rFonts w:ascii="Times New Roman" w:hAnsi="Times New Roman" w:cs="Times New Roman"/>
          <w:sz w:val="24"/>
          <w:szCs w:val="24"/>
        </w:rPr>
        <w:t>Whariki</w:t>
      </w:r>
      <w:proofErr w:type="spellEnd"/>
      <w:r w:rsidRPr="00EE4696">
        <w:rPr>
          <w:rFonts w:ascii="Times New Roman" w:hAnsi="Times New Roman" w:cs="Times New Roman"/>
          <w:sz w:val="24"/>
          <w:szCs w:val="24"/>
        </w:rPr>
        <w:t xml:space="preserve"> reflect a sociocultural approach to learning, drawing on the work of sociocultural theorists Vygotsky and Bruner (Ministry of Education, 2020). </w:t>
      </w:r>
      <w:proofErr w:type="spellStart"/>
      <w:r w:rsidRPr="00EE4696">
        <w:rPr>
          <w:rFonts w:ascii="Times New Roman" w:hAnsi="Times New Roman" w:cs="Times New Roman"/>
          <w:sz w:val="24"/>
          <w:szCs w:val="24"/>
        </w:rPr>
        <w:t>Urie</w:t>
      </w:r>
      <w:proofErr w:type="spellEnd"/>
      <w:r w:rsidRPr="00EE4696">
        <w:rPr>
          <w:rFonts w:ascii="Times New Roman" w:hAnsi="Times New Roman" w:cs="Times New Roman"/>
          <w:sz w:val="24"/>
          <w:szCs w:val="24"/>
        </w:rPr>
        <w:t xml:space="preserve"> Bronfenbrenner’s (1979) ecological-contextual model can be used to provide a framework for understanding how humans develop and emphasises the importance of relationships and whanaungatanga which can be described </w:t>
      </w:r>
      <w:r w:rsidRPr="00EE4696">
        <w:rPr>
          <w:rFonts w:ascii="Times New Roman" w:hAnsi="Times New Roman" w:cs="Times New Roman"/>
          <w:sz w:val="24"/>
          <w:szCs w:val="24"/>
        </w:rPr>
        <w:lastRenderedPageBreak/>
        <w:t xml:space="preserve">as a relationship through shared experiences and working together which provides people with a sense of belonging (Smith, 2017). </w:t>
      </w:r>
    </w:p>
    <w:p w14:paraId="702F0FDF"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Children’s development through play is facilitated through the four curriculum principles; Empowerment, Holistic development, Relationships and Family and Community (Ministry of Education 2020). ‘Children are competent and confident learners and communicators, healthy in mind, body and spirit, secure in their sense of belonging and in the knowledge that they make a valued contribution to society (Ministry of Education, 2020)’.</w:t>
      </w:r>
    </w:p>
    <w:p w14:paraId="5880D0BA"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The Foundation Phase equally draws on sociocultural pedagogy with the implementation of ‘Personal and Social Development, Wellbeing and Cultural Diversities’ being a vital area of learning and being placed at the core of its curriculum (Welsh Government, 2012).</w:t>
      </w:r>
    </w:p>
    <w:p w14:paraId="60D44D01" w14:textId="26730836"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The Foundation Phase curriculum is based on strands, values and principles. The </w:t>
      </w:r>
      <w:proofErr w:type="spellStart"/>
      <w:r w:rsidRPr="00EE4696">
        <w:rPr>
          <w:rFonts w:ascii="Times New Roman" w:hAnsi="Times New Roman" w:cs="Times New Roman"/>
          <w:sz w:val="24"/>
          <w:szCs w:val="24"/>
        </w:rPr>
        <w:t>Te</w:t>
      </w:r>
      <w:proofErr w:type="spellEnd"/>
      <w:r w:rsidRPr="00EE4696">
        <w:rPr>
          <w:rFonts w:ascii="Times New Roman" w:hAnsi="Times New Roman" w:cs="Times New Roman"/>
          <w:sz w:val="24"/>
          <w:szCs w:val="24"/>
        </w:rPr>
        <w:t xml:space="preserve"> </w:t>
      </w:r>
      <w:proofErr w:type="spellStart"/>
      <w:r w:rsidRPr="00EE4696">
        <w:rPr>
          <w:rFonts w:ascii="Times New Roman" w:hAnsi="Times New Roman" w:cs="Times New Roman"/>
          <w:sz w:val="24"/>
          <w:szCs w:val="24"/>
        </w:rPr>
        <w:t>Whariki</w:t>
      </w:r>
      <w:proofErr w:type="spellEnd"/>
      <w:r w:rsidRPr="00EE4696">
        <w:rPr>
          <w:rFonts w:ascii="Times New Roman" w:hAnsi="Times New Roman" w:cs="Times New Roman"/>
          <w:sz w:val="24"/>
          <w:szCs w:val="24"/>
        </w:rPr>
        <w:t xml:space="preserve"> curriculum </w:t>
      </w:r>
      <w:r w:rsidR="00406EC2">
        <w:rPr>
          <w:rFonts w:ascii="Times New Roman" w:hAnsi="Times New Roman" w:cs="Times New Roman"/>
          <w:sz w:val="24"/>
          <w:szCs w:val="24"/>
        </w:rPr>
        <w:t>differs fro</w:t>
      </w:r>
      <w:r w:rsidR="00667E05">
        <w:rPr>
          <w:rFonts w:ascii="Times New Roman" w:hAnsi="Times New Roman" w:cs="Times New Roman"/>
          <w:sz w:val="24"/>
          <w:szCs w:val="24"/>
        </w:rPr>
        <w:t>m</w:t>
      </w:r>
      <w:r w:rsidRPr="00EE4696">
        <w:rPr>
          <w:rFonts w:ascii="Times New Roman" w:hAnsi="Times New Roman" w:cs="Times New Roman"/>
          <w:sz w:val="24"/>
          <w:szCs w:val="24"/>
        </w:rPr>
        <w:t xml:space="preserve"> other international curriculums as it does not set guidelines for </w:t>
      </w:r>
      <w:r w:rsidR="00667E05">
        <w:rPr>
          <w:rFonts w:ascii="Times New Roman" w:hAnsi="Times New Roman" w:cs="Times New Roman"/>
          <w:sz w:val="24"/>
          <w:szCs w:val="24"/>
        </w:rPr>
        <w:t>the delivery</w:t>
      </w:r>
      <w:r w:rsidR="000F7017">
        <w:rPr>
          <w:rFonts w:ascii="Times New Roman" w:hAnsi="Times New Roman" w:cs="Times New Roman"/>
          <w:sz w:val="24"/>
          <w:szCs w:val="24"/>
        </w:rPr>
        <w:t xml:space="preserve"> </w:t>
      </w:r>
      <w:r w:rsidRPr="00EE4696">
        <w:rPr>
          <w:rFonts w:ascii="Times New Roman" w:hAnsi="Times New Roman" w:cs="Times New Roman"/>
          <w:sz w:val="24"/>
          <w:szCs w:val="24"/>
        </w:rPr>
        <w:t xml:space="preserve">; it allows the teachers to weave their own </w:t>
      </w:r>
      <w:proofErr w:type="spellStart"/>
      <w:r w:rsidRPr="00EE4696">
        <w:rPr>
          <w:rFonts w:ascii="Times New Roman" w:hAnsi="Times New Roman" w:cs="Times New Roman"/>
          <w:sz w:val="24"/>
          <w:szCs w:val="24"/>
        </w:rPr>
        <w:t>Whariki</w:t>
      </w:r>
      <w:proofErr w:type="spellEnd"/>
      <w:r w:rsidRPr="00EE4696">
        <w:rPr>
          <w:rFonts w:ascii="Times New Roman" w:hAnsi="Times New Roman" w:cs="Times New Roman"/>
          <w:sz w:val="24"/>
          <w:szCs w:val="24"/>
        </w:rPr>
        <w:t xml:space="preserve"> (mat). This allows each setting to maintain its own methods of teaching children and </w:t>
      </w:r>
      <w:r w:rsidR="006F0B9B">
        <w:rPr>
          <w:rFonts w:ascii="Times New Roman" w:hAnsi="Times New Roman" w:cs="Times New Roman"/>
          <w:sz w:val="24"/>
          <w:szCs w:val="24"/>
        </w:rPr>
        <w:t>establish positive</w:t>
      </w:r>
      <w:r w:rsidRPr="00EE4696">
        <w:rPr>
          <w:rFonts w:ascii="Times New Roman" w:hAnsi="Times New Roman" w:cs="Times New Roman"/>
          <w:sz w:val="24"/>
          <w:szCs w:val="24"/>
        </w:rPr>
        <w:t xml:space="preserve"> environments</w:t>
      </w:r>
      <w:r w:rsidR="00BE76BE">
        <w:rPr>
          <w:rFonts w:ascii="Times New Roman" w:hAnsi="Times New Roman" w:cs="Times New Roman"/>
          <w:sz w:val="24"/>
          <w:szCs w:val="24"/>
        </w:rPr>
        <w:t xml:space="preserve"> indoors and outdoors</w:t>
      </w:r>
      <w:r w:rsidRPr="00EE4696">
        <w:rPr>
          <w:rFonts w:ascii="Times New Roman" w:hAnsi="Times New Roman" w:cs="Times New Roman"/>
          <w:sz w:val="24"/>
          <w:szCs w:val="24"/>
        </w:rPr>
        <w:t xml:space="preserve"> for them to learn and develop. ‘</w:t>
      </w:r>
      <w:proofErr w:type="spellStart"/>
      <w:r w:rsidRPr="00EE4696">
        <w:rPr>
          <w:rFonts w:ascii="Times New Roman" w:hAnsi="Times New Roman" w:cs="Times New Roman"/>
          <w:sz w:val="24"/>
          <w:szCs w:val="24"/>
        </w:rPr>
        <w:t>Te</w:t>
      </w:r>
      <w:proofErr w:type="spellEnd"/>
      <w:r w:rsidRPr="00EE4696">
        <w:rPr>
          <w:rFonts w:ascii="Times New Roman" w:hAnsi="Times New Roman" w:cs="Times New Roman"/>
          <w:sz w:val="24"/>
          <w:szCs w:val="24"/>
        </w:rPr>
        <w:t xml:space="preserve"> </w:t>
      </w:r>
      <w:proofErr w:type="spellStart"/>
      <w:r w:rsidRPr="00EE4696">
        <w:rPr>
          <w:rFonts w:ascii="Times New Roman" w:hAnsi="Times New Roman" w:cs="Times New Roman"/>
          <w:sz w:val="24"/>
          <w:szCs w:val="24"/>
        </w:rPr>
        <w:t>Whariki</w:t>
      </w:r>
      <w:proofErr w:type="spellEnd"/>
      <w:r w:rsidRPr="00EE4696">
        <w:rPr>
          <w:rFonts w:ascii="Times New Roman" w:hAnsi="Times New Roman" w:cs="Times New Roman"/>
          <w:sz w:val="24"/>
          <w:szCs w:val="24"/>
        </w:rPr>
        <w:t xml:space="preserve"> has enabled the diverse early childhood provisions to be maintained within one national curriculum’ (</w:t>
      </w:r>
      <w:proofErr w:type="spellStart"/>
      <w:r w:rsidRPr="00EE4696">
        <w:rPr>
          <w:rFonts w:ascii="Times New Roman" w:hAnsi="Times New Roman" w:cs="Times New Roman"/>
          <w:sz w:val="24"/>
          <w:szCs w:val="24"/>
        </w:rPr>
        <w:t>Alvestad</w:t>
      </w:r>
      <w:proofErr w:type="spellEnd"/>
      <w:r w:rsidRPr="00EE4696">
        <w:rPr>
          <w:rFonts w:ascii="Times New Roman" w:hAnsi="Times New Roman" w:cs="Times New Roman"/>
          <w:sz w:val="24"/>
          <w:szCs w:val="24"/>
        </w:rPr>
        <w:t xml:space="preserve"> et al, 2009). The downside of this teaching method and curriculum is the lack of standardisation. Teachers will have a diverse range of skills, attitudes and approaches to learning and so the children will all get a different experience in their learning. The approach to allowing teachers to create their own curriculum could be detrimental if the teacher is inexperienced, not very confident in their own abilities or not very creative in their delivery. However, Donaldson (2015) believes this form of education to be the way forward with the new Successful Futures curriculum allowing practitioners to deliver learning with a more meaningful delivery by developing their own ‘pupil offer’ and engaging children by broadening their experiences in line with the curriculum’s four purposes therefore encouraging ambitious, capable learners, enterprising, creative contributors, ethical, informed citizens and healthy, conﬁdent individuals whilst running in line with the schools own approach to the curriculum (Welsh Government, 2015).</w:t>
      </w:r>
    </w:p>
    <w:p w14:paraId="4B9B0C9C" w14:textId="28B27996" w:rsidR="00E66C43"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Social Care Wales (2020) suggests that the role of the practitioner in the Foundation Phase is to implement and ensure children’s education through experiential and creative play through both directed and self-directed play activities. Implementation of the Foundation Phase has become increasingly more difficult due to staff cuts being imposed in all schools in Wales as </w:t>
      </w:r>
      <w:r w:rsidRPr="00EE4696">
        <w:rPr>
          <w:rFonts w:ascii="Times New Roman" w:hAnsi="Times New Roman" w:cs="Times New Roman"/>
          <w:sz w:val="24"/>
          <w:szCs w:val="24"/>
        </w:rPr>
        <w:lastRenderedPageBreak/>
        <w:t xml:space="preserve">the budget for the Foundation Phase has been reduced. Whereby the recommended ratio of 1:8 is defined as being critical for its appropriate delivery, it has now become an unrealistic target (Welsh Government, 2015). This has impacted not only on the education of children but also on their health and wellbeing. </w:t>
      </w:r>
    </w:p>
    <w:p w14:paraId="61EF2D75" w14:textId="4D536BAF" w:rsidR="00F020B8" w:rsidRDefault="00225BBA" w:rsidP="00EE4696">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F020B8">
        <w:rPr>
          <w:rFonts w:ascii="Times New Roman" w:hAnsi="Times New Roman" w:cs="Times New Roman"/>
          <w:sz w:val="24"/>
          <w:szCs w:val="24"/>
        </w:rPr>
        <w:t xml:space="preserve">lay’ is not </w:t>
      </w:r>
      <w:r>
        <w:rPr>
          <w:rFonts w:ascii="Times New Roman" w:hAnsi="Times New Roman" w:cs="Times New Roman"/>
          <w:sz w:val="24"/>
          <w:szCs w:val="24"/>
        </w:rPr>
        <w:t xml:space="preserve">mentioned in either </w:t>
      </w:r>
      <w:r w:rsidR="00212FAA">
        <w:rPr>
          <w:rFonts w:ascii="Times New Roman" w:hAnsi="Times New Roman" w:cs="Times New Roman"/>
          <w:sz w:val="24"/>
          <w:szCs w:val="24"/>
        </w:rPr>
        <w:t>the</w:t>
      </w:r>
      <w:r w:rsidR="00CE1896">
        <w:rPr>
          <w:rFonts w:ascii="Times New Roman" w:hAnsi="Times New Roman" w:cs="Times New Roman"/>
          <w:sz w:val="24"/>
          <w:szCs w:val="24"/>
        </w:rPr>
        <w:t xml:space="preserve"> Successful Futures Framework</w:t>
      </w:r>
      <w:r w:rsidR="005F25A0">
        <w:rPr>
          <w:rFonts w:ascii="Times New Roman" w:hAnsi="Times New Roman" w:cs="Times New Roman"/>
          <w:sz w:val="24"/>
          <w:szCs w:val="24"/>
        </w:rPr>
        <w:t xml:space="preserve"> or that of </w:t>
      </w:r>
      <w:proofErr w:type="spellStart"/>
      <w:r w:rsidR="005F25A0">
        <w:rPr>
          <w:rFonts w:ascii="Times New Roman" w:hAnsi="Times New Roman" w:cs="Times New Roman"/>
          <w:sz w:val="24"/>
          <w:szCs w:val="24"/>
        </w:rPr>
        <w:t>Te</w:t>
      </w:r>
      <w:proofErr w:type="spellEnd"/>
      <w:r w:rsidR="005F25A0">
        <w:rPr>
          <w:rFonts w:ascii="Times New Roman" w:hAnsi="Times New Roman" w:cs="Times New Roman"/>
          <w:sz w:val="24"/>
          <w:szCs w:val="24"/>
        </w:rPr>
        <w:t xml:space="preserve"> </w:t>
      </w:r>
      <w:proofErr w:type="spellStart"/>
      <w:r w:rsidR="005F25A0">
        <w:rPr>
          <w:rFonts w:ascii="Times New Roman" w:hAnsi="Times New Roman" w:cs="Times New Roman"/>
          <w:sz w:val="24"/>
          <w:szCs w:val="24"/>
        </w:rPr>
        <w:t>Whariki</w:t>
      </w:r>
      <w:proofErr w:type="spellEnd"/>
      <w:r w:rsidR="005F25A0">
        <w:rPr>
          <w:rFonts w:ascii="Times New Roman" w:hAnsi="Times New Roman" w:cs="Times New Roman"/>
          <w:sz w:val="24"/>
          <w:szCs w:val="24"/>
        </w:rPr>
        <w:t xml:space="preserve">. In </w:t>
      </w:r>
      <w:r w:rsidR="00CE1896">
        <w:rPr>
          <w:rFonts w:ascii="Times New Roman" w:hAnsi="Times New Roman" w:cs="Times New Roman"/>
          <w:sz w:val="24"/>
          <w:szCs w:val="24"/>
        </w:rPr>
        <w:t>the case of Donaldson</w:t>
      </w:r>
      <w:r w:rsidR="00CE5744">
        <w:rPr>
          <w:rFonts w:ascii="Times New Roman" w:hAnsi="Times New Roman" w:cs="Times New Roman"/>
          <w:sz w:val="24"/>
          <w:szCs w:val="24"/>
        </w:rPr>
        <w:t>’</w:t>
      </w:r>
      <w:r w:rsidR="00CE1896">
        <w:rPr>
          <w:rFonts w:ascii="Times New Roman" w:hAnsi="Times New Roman" w:cs="Times New Roman"/>
          <w:sz w:val="24"/>
          <w:szCs w:val="24"/>
        </w:rPr>
        <w:t xml:space="preserve">s newly formed </w:t>
      </w:r>
      <w:r w:rsidR="0056605F" w:rsidRPr="0056605F">
        <w:rPr>
          <w:rFonts w:ascii="Times New Roman" w:hAnsi="Times New Roman" w:cs="Times New Roman"/>
          <w:sz w:val="24"/>
          <w:szCs w:val="24"/>
        </w:rPr>
        <w:t>curriculum</w:t>
      </w:r>
      <w:r w:rsidR="00CE1896">
        <w:rPr>
          <w:rFonts w:ascii="Times New Roman" w:hAnsi="Times New Roman" w:cs="Times New Roman"/>
          <w:sz w:val="24"/>
          <w:szCs w:val="24"/>
        </w:rPr>
        <w:t xml:space="preserve">, </w:t>
      </w:r>
      <w:r w:rsidR="00CE5744">
        <w:rPr>
          <w:rFonts w:ascii="Times New Roman" w:hAnsi="Times New Roman" w:cs="Times New Roman"/>
          <w:sz w:val="24"/>
          <w:szCs w:val="24"/>
        </w:rPr>
        <w:t xml:space="preserve">being </w:t>
      </w:r>
      <w:r w:rsidR="00CE1896">
        <w:rPr>
          <w:rFonts w:ascii="Times New Roman" w:hAnsi="Times New Roman" w:cs="Times New Roman"/>
          <w:sz w:val="24"/>
          <w:szCs w:val="24"/>
        </w:rPr>
        <w:t xml:space="preserve">as it </w:t>
      </w:r>
      <w:r w:rsidR="0056605F" w:rsidRPr="0056605F">
        <w:rPr>
          <w:rFonts w:ascii="Times New Roman" w:hAnsi="Times New Roman" w:cs="Times New Roman"/>
          <w:sz w:val="24"/>
          <w:szCs w:val="24"/>
        </w:rPr>
        <w:t xml:space="preserve">will incorporate all learners aged three to </w:t>
      </w:r>
      <w:r w:rsidR="00A25900">
        <w:rPr>
          <w:rFonts w:ascii="Times New Roman" w:hAnsi="Times New Roman" w:cs="Times New Roman"/>
          <w:sz w:val="24"/>
          <w:szCs w:val="24"/>
        </w:rPr>
        <w:t>sixteen</w:t>
      </w:r>
      <w:r w:rsidR="0056605F" w:rsidRPr="0056605F">
        <w:rPr>
          <w:rFonts w:ascii="Times New Roman" w:hAnsi="Times New Roman" w:cs="Times New Roman"/>
          <w:sz w:val="24"/>
          <w:szCs w:val="24"/>
        </w:rPr>
        <w:t xml:space="preserve">, </w:t>
      </w:r>
      <w:r w:rsidR="008D687B">
        <w:rPr>
          <w:rFonts w:ascii="Times New Roman" w:hAnsi="Times New Roman" w:cs="Times New Roman"/>
          <w:sz w:val="24"/>
          <w:szCs w:val="24"/>
        </w:rPr>
        <w:t>through primary and secondary schools</w:t>
      </w:r>
      <w:r w:rsidR="00CE1896">
        <w:rPr>
          <w:rFonts w:ascii="Times New Roman" w:hAnsi="Times New Roman" w:cs="Times New Roman"/>
          <w:sz w:val="24"/>
          <w:szCs w:val="24"/>
        </w:rPr>
        <w:t>,</w:t>
      </w:r>
      <w:r w:rsidR="004241D9">
        <w:rPr>
          <w:rFonts w:ascii="Times New Roman" w:hAnsi="Times New Roman" w:cs="Times New Roman"/>
          <w:sz w:val="24"/>
          <w:szCs w:val="24"/>
        </w:rPr>
        <w:t xml:space="preserve"> </w:t>
      </w:r>
      <w:r w:rsidR="00540347">
        <w:rPr>
          <w:rFonts w:ascii="Times New Roman" w:hAnsi="Times New Roman" w:cs="Times New Roman"/>
          <w:sz w:val="24"/>
          <w:szCs w:val="24"/>
        </w:rPr>
        <w:t>the</w:t>
      </w:r>
      <w:r w:rsidR="00610783">
        <w:rPr>
          <w:rFonts w:ascii="Times New Roman" w:hAnsi="Times New Roman" w:cs="Times New Roman"/>
          <w:sz w:val="24"/>
          <w:szCs w:val="24"/>
        </w:rPr>
        <w:t xml:space="preserve"> use</w:t>
      </w:r>
      <w:r w:rsidR="00540347">
        <w:rPr>
          <w:rFonts w:ascii="Times New Roman" w:hAnsi="Times New Roman" w:cs="Times New Roman"/>
          <w:sz w:val="24"/>
          <w:szCs w:val="24"/>
        </w:rPr>
        <w:t xml:space="preserve"> of</w:t>
      </w:r>
      <w:r w:rsidR="00610783">
        <w:rPr>
          <w:rFonts w:ascii="Times New Roman" w:hAnsi="Times New Roman" w:cs="Times New Roman"/>
          <w:sz w:val="24"/>
          <w:szCs w:val="24"/>
        </w:rPr>
        <w:t xml:space="preserve"> the word </w:t>
      </w:r>
      <w:r w:rsidR="008D687B">
        <w:rPr>
          <w:rFonts w:ascii="Times New Roman" w:hAnsi="Times New Roman" w:cs="Times New Roman"/>
          <w:sz w:val="24"/>
          <w:szCs w:val="24"/>
        </w:rPr>
        <w:t>‘</w:t>
      </w:r>
      <w:r w:rsidR="00610783">
        <w:rPr>
          <w:rFonts w:ascii="Times New Roman" w:hAnsi="Times New Roman" w:cs="Times New Roman"/>
          <w:sz w:val="24"/>
          <w:szCs w:val="24"/>
        </w:rPr>
        <w:t>play</w:t>
      </w:r>
      <w:r w:rsidR="008D687B">
        <w:rPr>
          <w:rFonts w:ascii="Times New Roman" w:hAnsi="Times New Roman" w:cs="Times New Roman"/>
          <w:sz w:val="24"/>
          <w:szCs w:val="24"/>
        </w:rPr>
        <w:t>’</w:t>
      </w:r>
      <w:r w:rsidR="00503462">
        <w:rPr>
          <w:rFonts w:ascii="Times New Roman" w:hAnsi="Times New Roman" w:cs="Times New Roman"/>
          <w:sz w:val="24"/>
          <w:szCs w:val="24"/>
        </w:rPr>
        <w:t xml:space="preserve"> may not</w:t>
      </w:r>
      <w:r w:rsidR="00CE1896">
        <w:rPr>
          <w:rFonts w:ascii="Times New Roman" w:hAnsi="Times New Roman" w:cs="Times New Roman"/>
          <w:sz w:val="24"/>
          <w:szCs w:val="24"/>
        </w:rPr>
        <w:t xml:space="preserve"> </w:t>
      </w:r>
      <w:r w:rsidR="00503462">
        <w:rPr>
          <w:rFonts w:ascii="Times New Roman" w:hAnsi="Times New Roman" w:cs="Times New Roman"/>
          <w:sz w:val="24"/>
          <w:szCs w:val="24"/>
        </w:rPr>
        <w:t>be</w:t>
      </w:r>
      <w:r w:rsidR="00647A2E">
        <w:rPr>
          <w:rFonts w:ascii="Times New Roman" w:hAnsi="Times New Roman" w:cs="Times New Roman"/>
          <w:sz w:val="24"/>
          <w:szCs w:val="24"/>
        </w:rPr>
        <w:t xml:space="preserve"> seen as </w:t>
      </w:r>
      <w:r w:rsidR="00503462">
        <w:rPr>
          <w:rFonts w:ascii="Times New Roman" w:hAnsi="Times New Roman" w:cs="Times New Roman"/>
          <w:sz w:val="24"/>
          <w:szCs w:val="24"/>
        </w:rPr>
        <w:t xml:space="preserve"> appropriate</w:t>
      </w:r>
      <w:r w:rsidR="009576EF">
        <w:rPr>
          <w:rFonts w:ascii="Times New Roman" w:hAnsi="Times New Roman" w:cs="Times New Roman"/>
          <w:sz w:val="24"/>
          <w:szCs w:val="24"/>
        </w:rPr>
        <w:t>,</w:t>
      </w:r>
      <w:r w:rsidR="00503462">
        <w:rPr>
          <w:rFonts w:ascii="Times New Roman" w:hAnsi="Times New Roman" w:cs="Times New Roman"/>
          <w:sz w:val="24"/>
          <w:szCs w:val="24"/>
        </w:rPr>
        <w:t xml:space="preserve"> however </w:t>
      </w:r>
      <w:r w:rsidR="00C76AA9">
        <w:rPr>
          <w:rFonts w:ascii="Times New Roman" w:hAnsi="Times New Roman" w:cs="Times New Roman"/>
          <w:sz w:val="24"/>
          <w:szCs w:val="24"/>
        </w:rPr>
        <w:t>the ability for teacher</w:t>
      </w:r>
      <w:r w:rsidR="00E20196">
        <w:rPr>
          <w:rFonts w:ascii="Times New Roman" w:hAnsi="Times New Roman" w:cs="Times New Roman"/>
          <w:sz w:val="24"/>
          <w:szCs w:val="24"/>
        </w:rPr>
        <w:t xml:space="preserve">s to incorporate play in to </w:t>
      </w:r>
      <w:r w:rsidR="002F175F">
        <w:rPr>
          <w:rFonts w:ascii="Times New Roman" w:hAnsi="Times New Roman" w:cs="Times New Roman"/>
          <w:sz w:val="24"/>
          <w:szCs w:val="24"/>
        </w:rPr>
        <w:t>lessons</w:t>
      </w:r>
      <w:r w:rsidR="00137240">
        <w:rPr>
          <w:rFonts w:ascii="Times New Roman" w:hAnsi="Times New Roman" w:cs="Times New Roman"/>
          <w:sz w:val="24"/>
          <w:szCs w:val="24"/>
        </w:rPr>
        <w:t xml:space="preserve"> is </w:t>
      </w:r>
      <w:r w:rsidR="00590B9C">
        <w:rPr>
          <w:rFonts w:ascii="Times New Roman" w:hAnsi="Times New Roman" w:cs="Times New Roman"/>
          <w:sz w:val="24"/>
          <w:szCs w:val="24"/>
        </w:rPr>
        <w:t>readily available</w:t>
      </w:r>
      <w:r w:rsidR="00C633A2">
        <w:rPr>
          <w:rFonts w:ascii="Times New Roman" w:hAnsi="Times New Roman" w:cs="Times New Roman"/>
          <w:sz w:val="24"/>
          <w:szCs w:val="24"/>
        </w:rPr>
        <w:t xml:space="preserve">, </w:t>
      </w:r>
      <w:r w:rsidR="002F175F">
        <w:rPr>
          <w:rFonts w:ascii="Times New Roman" w:hAnsi="Times New Roman" w:cs="Times New Roman"/>
          <w:sz w:val="24"/>
          <w:szCs w:val="24"/>
        </w:rPr>
        <w:t>for example</w:t>
      </w:r>
      <w:r w:rsidR="00C633A2">
        <w:rPr>
          <w:rFonts w:ascii="Times New Roman" w:hAnsi="Times New Roman" w:cs="Times New Roman"/>
          <w:sz w:val="24"/>
          <w:szCs w:val="24"/>
        </w:rPr>
        <w:t xml:space="preserve"> t</w:t>
      </w:r>
      <w:r w:rsidR="00DC4994">
        <w:rPr>
          <w:rFonts w:ascii="Times New Roman" w:hAnsi="Times New Roman" w:cs="Times New Roman"/>
          <w:sz w:val="24"/>
          <w:szCs w:val="24"/>
        </w:rPr>
        <w:t xml:space="preserve">he </w:t>
      </w:r>
      <w:r w:rsidR="00F86354">
        <w:rPr>
          <w:rFonts w:ascii="Times New Roman" w:hAnsi="Times New Roman" w:cs="Times New Roman"/>
          <w:sz w:val="24"/>
          <w:szCs w:val="24"/>
        </w:rPr>
        <w:t>utili</w:t>
      </w:r>
      <w:r w:rsidR="00DC4994">
        <w:rPr>
          <w:rFonts w:ascii="Times New Roman" w:hAnsi="Times New Roman" w:cs="Times New Roman"/>
          <w:sz w:val="24"/>
          <w:szCs w:val="24"/>
        </w:rPr>
        <w:t>s</w:t>
      </w:r>
      <w:r w:rsidR="00F86354">
        <w:rPr>
          <w:rFonts w:ascii="Times New Roman" w:hAnsi="Times New Roman" w:cs="Times New Roman"/>
          <w:sz w:val="24"/>
          <w:szCs w:val="24"/>
        </w:rPr>
        <w:t>ation</w:t>
      </w:r>
      <w:r w:rsidR="00DC4994">
        <w:rPr>
          <w:rFonts w:ascii="Times New Roman" w:hAnsi="Times New Roman" w:cs="Times New Roman"/>
          <w:sz w:val="24"/>
          <w:szCs w:val="24"/>
        </w:rPr>
        <w:t xml:space="preserve"> of </w:t>
      </w:r>
      <w:r w:rsidR="00DD64CC">
        <w:rPr>
          <w:rFonts w:ascii="Times New Roman" w:hAnsi="Times New Roman" w:cs="Times New Roman"/>
          <w:sz w:val="24"/>
          <w:szCs w:val="24"/>
        </w:rPr>
        <w:t xml:space="preserve">old </w:t>
      </w:r>
      <w:r w:rsidR="00DC4994">
        <w:rPr>
          <w:rFonts w:ascii="Times New Roman" w:hAnsi="Times New Roman" w:cs="Times New Roman"/>
          <w:sz w:val="24"/>
          <w:szCs w:val="24"/>
        </w:rPr>
        <w:t xml:space="preserve">toys </w:t>
      </w:r>
      <w:r w:rsidR="00DD64CC">
        <w:rPr>
          <w:rFonts w:ascii="Times New Roman" w:hAnsi="Times New Roman" w:cs="Times New Roman"/>
          <w:sz w:val="24"/>
          <w:szCs w:val="24"/>
        </w:rPr>
        <w:t xml:space="preserve">that were used by </w:t>
      </w:r>
      <w:r w:rsidR="001F7317">
        <w:rPr>
          <w:rFonts w:ascii="Times New Roman" w:hAnsi="Times New Roman" w:cs="Times New Roman"/>
          <w:sz w:val="24"/>
          <w:szCs w:val="24"/>
        </w:rPr>
        <w:t xml:space="preserve">parents or grandparents </w:t>
      </w:r>
      <w:r w:rsidR="00DC4994">
        <w:rPr>
          <w:rFonts w:ascii="Times New Roman" w:hAnsi="Times New Roman" w:cs="Times New Roman"/>
          <w:sz w:val="24"/>
          <w:szCs w:val="24"/>
        </w:rPr>
        <w:t xml:space="preserve">can </w:t>
      </w:r>
      <w:r w:rsidR="00CA0324">
        <w:rPr>
          <w:rFonts w:ascii="Times New Roman" w:hAnsi="Times New Roman" w:cs="Times New Roman"/>
          <w:sz w:val="24"/>
          <w:szCs w:val="24"/>
        </w:rPr>
        <w:t>be used as teaching resources</w:t>
      </w:r>
      <w:r w:rsidR="00E9532C">
        <w:rPr>
          <w:rFonts w:ascii="Times New Roman" w:hAnsi="Times New Roman" w:cs="Times New Roman"/>
          <w:sz w:val="24"/>
          <w:szCs w:val="24"/>
        </w:rPr>
        <w:t xml:space="preserve"> </w:t>
      </w:r>
      <w:r w:rsidR="007D7C0A">
        <w:rPr>
          <w:rFonts w:ascii="Times New Roman" w:hAnsi="Times New Roman" w:cs="Times New Roman"/>
          <w:sz w:val="24"/>
          <w:szCs w:val="24"/>
        </w:rPr>
        <w:t xml:space="preserve">for the children to make comparisons with </w:t>
      </w:r>
      <w:r w:rsidR="00CB6966">
        <w:rPr>
          <w:rFonts w:ascii="Times New Roman" w:hAnsi="Times New Roman" w:cs="Times New Roman"/>
          <w:sz w:val="24"/>
          <w:szCs w:val="24"/>
        </w:rPr>
        <w:t xml:space="preserve">how children play </w:t>
      </w:r>
      <w:r w:rsidR="00CE1896">
        <w:rPr>
          <w:rFonts w:ascii="Times New Roman" w:hAnsi="Times New Roman" w:cs="Times New Roman"/>
          <w:sz w:val="24"/>
          <w:szCs w:val="24"/>
        </w:rPr>
        <w:t>‘</w:t>
      </w:r>
      <w:r w:rsidR="007D7C0A">
        <w:rPr>
          <w:rFonts w:ascii="Times New Roman" w:hAnsi="Times New Roman" w:cs="Times New Roman"/>
          <w:sz w:val="24"/>
          <w:szCs w:val="24"/>
        </w:rPr>
        <w:t>then and now</w:t>
      </w:r>
      <w:r w:rsidR="00CE1896">
        <w:rPr>
          <w:rFonts w:ascii="Times New Roman" w:hAnsi="Times New Roman" w:cs="Times New Roman"/>
          <w:sz w:val="24"/>
          <w:szCs w:val="24"/>
        </w:rPr>
        <w:t>’</w:t>
      </w:r>
      <w:r w:rsidR="00D72124">
        <w:rPr>
          <w:rFonts w:ascii="Times New Roman" w:hAnsi="Times New Roman" w:cs="Times New Roman"/>
          <w:sz w:val="24"/>
          <w:szCs w:val="24"/>
        </w:rPr>
        <w:t>.</w:t>
      </w:r>
      <w:r w:rsidR="00F65E62" w:rsidRPr="00F65E62">
        <w:rPr>
          <w:rFonts w:ascii="Helvetica" w:hAnsi="Helvetica" w:cs="Helvetica"/>
          <w:color w:val="083666"/>
          <w:sz w:val="36"/>
          <w:szCs w:val="36"/>
          <w:shd w:val="clear" w:color="auto" w:fill="FFFFFF"/>
        </w:rPr>
        <w:t xml:space="preserve"> </w:t>
      </w:r>
      <w:r w:rsidR="00F65E62" w:rsidRPr="00F65E62">
        <w:rPr>
          <w:rFonts w:ascii="Times New Roman" w:hAnsi="Times New Roman" w:cs="Times New Roman"/>
          <w:sz w:val="24"/>
          <w:szCs w:val="24"/>
        </w:rPr>
        <w:t>A Froebelian</w:t>
      </w:r>
      <w:r w:rsidR="00331C63">
        <w:rPr>
          <w:rFonts w:ascii="Times New Roman" w:hAnsi="Times New Roman" w:cs="Times New Roman"/>
          <w:sz w:val="24"/>
          <w:szCs w:val="24"/>
        </w:rPr>
        <w:t xml:space="preserve"> approach can be incorporated during this play </w:t>
      </w:r>
      <w:r w:rsidR="003B76AA">
        <w:rPr>
          <w:rFonts w:ascii="Times New Roman" w:hAnsi="Times New Roman" w:cs="Times New Roman"/>
          <w:sz w:val="24"/>
          <w:szCs w:val="24"/>
        </w:rPr>
        <w:t xml:space="preserve">as cultural differences </w:t>
      </w:r>
      <w:r w:rsidR="00A262B2">
        <w:rPr>
          <w:rFonts w:ascii="Times New Roman" w:hAnsi="Times New Roman" w:cs="Times New Roman"/>
          <w:sz w:val="24"/>
          <w:szCs w:val="24"/>
        </w:rPr>
        <w:t>within the countries</w:t>
      </w:r>
      <w:r w:rsidR="00EC3C39">
        <w:rPr>
          <w:rFonts w:ascii="Times New Roman" w:hAnsi="Times New Roman" w:cs="Times New Roman"/>
          <w:sz w:val="24"/>
          <w:szCs w:val="24"/>
        </w:rPr>
        <w:t xml:space="preserve"> curriculums will</w:t>
      </w:r>
      <w:r w:rsidR="00333FC8">
        <w:rPr>
          <w:rFonts w:ascii="Times New Roman" w:hAnsi="Times New Roman" w:cs="Times New Roman"/>
          <w:sz w:val="24"/>
          <w:szCs w:val="24"/>
        </w:rPr>
        <w:t xml:space="preserve"> link </w:t>
      </w:r>
      <w:r w:rsidR="00C66B16">
        <w:rPr>
          <w:rFonts w:ascii="Times New Roman" w:hAnsi="Times New Roman" w:cs="Times New Roman"/>
          <w:sz w:val="24"/>
          <w:szCs w:val="24"/>
        </w:rPr>
        <w:t>to</w:t>
      </w:r>
      <w:r w:rsidR="00333FC8">
        <w:rPr>
          <w:rFonts w:ascii="Times New Roman" w:hAnsi="Times New Roman" w:cs="Times New Roman"/>
          <w:sz w:val="24"/>
          <w:szCs w:val="24"/>
        </w:rPr>
        <w:t xml:space="preserve"> </w:t>
      </w:r>
      <w:r w:rsidR="005E5A4E">
        <w:rPr>
          <w:rFonts w:ascii="Times New Roman" w:hAnsi="Times New Roman" w:cs="Times New Roman"/>
          <w:sz w:val="24"/>
          <w:szCs w:val="24"/>
        </w:rPr>
        <w:t>different toys</w:t>
      </w:r>
      <w:r w:rsidR="00C66B16">
        <w:rPr>
          <w:rFonts w:ascii="Times New Roman" w:hAnsi="Times New Roman" w:cs="Times New Roman"/>
          <w:sz w:val="24"/>
          <w:szCs w:val="24"/>
        </w:rPr>
        <w:t>,</w:t>
      </w:r>
      <w:r w:rsidR="005E5A4E">
        <w:rPr>
          <w:rFonts w:ascii="Times New Roman" w:hAnsi="Times New Roman" w:cs="Times New Roman"/>
          <w:sz w:val="24"/>
          <w:szCs w:val="24"/>
        </w:rPr>
        <w:t xml:space="preserve"> Wales for </w:t>
      </w:r>
      <w:r w:rsidR="00CE5744">
        <w:rPr>
          <w:rFonts w:ascii="Times New Roman" w:hAnsi="Times New Roman" w:cs="Times New Roman"/>
          <w:sz w:val="24"/>
          <w:szCs w:val="24"/>
        </w:rPr>
        <w:t>example</w:t>
      </w:r>
      <w:r w:rsidR="005E5A4E">
        <w:rPr>
          <w:rFonts w:ascii="Times New Roman" w:hAnsi="Times New Roman" w:cs="Times New Roman"/>
          <w:sz w:val="24"/>
          <w:szCs w:val="24"/>
        </w:rPr>
        <w:t xml:space="preserve"> </w:t>
      </w:r>
      <w:r w:rsidR="0025451A">
        <w:rPr>
          <w:rFonts w:ascii="Times New Roman" w:hAnsi="Times New Roman" w:cs="Times New Roman"/>
          <w:sz w:val="24"/>
          <w:szCs w:val="24"/>
        </w:rPr>
        <w:t>could incorporate rugby balls</w:t>
      </w:r>
      <w:r w:rsidR="00AA4404">
        <w:rPr>
          <w:rFonts w:ascii="Times New Roman" w:hAnsi="Times New Roman" w:cs="Times New Roman"/>
          <w:sz w:val="24"/>
          <w:szCs w:val="24"/>
        </w:rPr>
        <w:t xml:space="preserve"> </w:t>
      </w:r>
      <w:r w:rsidR="00A2121B">
        <w:rPr>
          <w:rFonts w:ascii="Times New Roman" w:hAnsi="Times New Roman" w:cs="Times New Roman"/>
          <w:sz w:val="24"/>
          <w:szCs w:val="24"/>
        </w:rPr>
        <w:t xml:space="preserve">and the different </w:t>
      </w:r>
      <w:r w:rsidR="00BE70AA">
        <w:rPr>
          <w:rFonts w:ascii="Times New Roman" w:hAnsi="Times New Roman" w:cs="Times New Roman"/>
          <w:sz w:val="24"/>
          <w:szCs w:val="24"/>
        </w:rPr>
        <w:t>materials in which they have been made over the years</w:t>
      </w:r>
      <w:r w:rsidR="00313861">
        <w:rPr>
          <w:rFonts w:ascii="Times New Roman" w:hAnsi="Times New Roman" w:cs="Times New Roman"/>
          <w:sz w:val="24"/>
          <w:szCs w:val="24"/>
        </w:rPr>
        <w:t xml:space="preserve"> </w:t>
      </w:r>
      <w:r w:rsidR="004B53DE">
        <w:rPr>
          <w:rFonts w:ascii="Times New Roman" w:hAnsi="Times New Roman" w:cs="Times New Roman"/>
          <w:sz w:val="24"/>
          <w:szCs w:val="24"/>
        </w:rPr>
        <w:t>(The British Association of Childhood Education</w:t>
      </w:r>
      <w:r w:rsidR="00313861">
        <w:rPr>
          <w:rFonts w:ascii="Times New Roman" w:hAnsi="Times New Roman" w:cs="Times New Roman"/>
          <w:sz w:val="24"/>
          <w:szCs w:val="24"/>
        </w:rPr>
        <w:t xml:space="preserve"> 2020)</w:t>
      </w:r>
      <w:r w:rsidR="00D2384E">
        <w:rPr>
          <w:rFonts w:ascii="Times New Roman" w:hAnsi="Times New Roman" w:cs="Times New Roman"/>
          <w:sz w:val="24"/>
          <w:szCs w:val="24"/>
        </w:rPr>
        <w:t>.</w:t>
      </w:r>
      <w:r w:rsidR="0025451A">
        <w:rPr>
          <w:rFonts w:ascii="Times New Roman" w:hAnsi="Times New Roman" w:cs="Times New Roman"/>
          <w:sz w:val="24"/>
          <w:szCs w:val="24"/>
        </w:rPr>
        <w:t xml:space="preserve"> </w:t>
      </w:r>
      <w:r w:rsidR="00FA2CCE">
        <w:rPr>
          <w:rFonts w:ascii="Times New Roman" w:hAnsi="Times New Roman" w:cs="Times New Roman"/>
          <w:sz w:val="24"/>
          <w:szCs w:val="24"/>
        </w:rPr>
        <w:t>Wordpress (20</w:t>
      </w:r>
      <w:r w:rsidR="007E44C9">
        <w:rPr>
          <w:rFonts w:ascii="Times New Roman" w:hAnsi="Times New Roman" w:cs="Times New Roman"/>
          <w:sz w:val="24"/>
          <w:szCs w:val="24"/>
        </w:rPr>
        <w:t>12)</w:t>
      </w:r>
      <w:r w:rsidR="00AF2A1C">
        <w:rPr>
          <w:rFonts w:ascii="Times New Roman" w:hAnsi="Times New Roman" w:cs="Times New Roman"/>
          <w:sz w:val="24"/>
          <w:szCs w:val="24"/>
        </w:rPr>
        <w:t xml:space="preserve"> desc</w:t>
      </w:r>
      <w:r w:rsidR="00B45029">
        <w:rPr>
          <w:rFonts w:ascii="Times New Roman" w:hAnsi="Times New Roman" w:cs="Times New Roman"/>
          <w:sz w:val="24"/>
          <w:szCs w:val="24"/>
        </w:rPr>
        <w:t>r</w:t>
      </w:r>
      <w:r w:rsidR="00AF2A1C">
        <w:rPr>
          <w:rFonts w:ascii="Times New Roman" w:hAnsi="Times New Roman" w:cs="Times New Roman"/>
          <w:sz w:val="24"/>
          <w:szCs w:val="24"/>
        </w:rPr>
        <w:t>ibe</w:t>
      </w:r>
      <w:r w:rsidR="00233F9A">
        <w:rPr>
          <w:rFonts w:ascii="Times New Roman" w:hAnsi="Times New Roman" w:cs="Times New Roman"/>
          <w:sz w:val="24"/>
          <w:szCs w:val="24"/>
        </w:rPr>
        <w:t xml:space="preserve"> how</w:t>
      </w:r>
      <w:r w:rsidR="007E44C9">
        <w:rPr>
          <w:rFonts w:ascii="Times New Roman" w:hAnsi="Times New Roman" w:cs="Times New Roman"/>
          <w:sz w:val="24"/>
          <w:szCs w:val="24"/>
        </w:rPr>
        <w:t xml:space="preserve"> </w:t>
      </w:r>
      <w:proofErr w:type="spellStart"/>
      <w:r w:rsidR="00B46339">
        <w:rPr>
          <w:rFonts w:ascii="Times New Roman" w:hAnsi="Times New Roman" w:cs="Times New Roman"/>
          <w:sz w:val="24"/>
          <w:szCs w:val="24"/>
        </w:rPr>
        <w:t>Te</w:t>
      </w:r>
      <w:proofErr w:type="spellEnd"/>
      <w:r w:rsidR="00B46339">
        <w:rPr>
          <w:rFonts w:ascii="Times New Roman" w:hAnsi="Times New Roman" w:cs="Times New Roman"/>
          <w:sz w:val="24"/>
          <w:szCs w:val="24"/>
        </w:rPr>
        <w:t xml:space="preserve"> </w:t>
      </w:r>
      <w:proofErr w:type="spellStart"/>
      <w:r w:rsidR="00884AF5">
        <w:rPr>
          <w:rFonts w:ascii="Times New Roman" w:hAnsi="Times New Roman" w:cs="Times New Roman"/>
          <w:sz w:val="24"/>
          <w:szCs w:val="24"/>
        </w:rPr>
        <w:t>Whariki</w:t>
      </w:r>
      <w:proofErr w:type="spellEnd"/>
      <w:r w:rsidR="00884AF5">
        <w:rPr>
          <w:rFonts w:ascii="Times New Roman" w:hAnsi="Times New Roman" w:cs="Times New Roman"/>
          <w:sz w:val="24"/>
          <w:szCs w:val="24"/>
        </w:rPr>
        <w:t xml:space="preserve"> </w:t>
      </w:r>
      <w:r w:rsidR="00EA600D">
        <w:rPr>
          <w:rFonts w:ascii="Times New Roman" w:hAnsi="Times New Roman" w:cs="Times New Roman"/>
          <w:sz w:val="24"/>
          <w:szCs w:val="24"/>
        </w:rPr>
        <w:t>endorses the fact</w:t>
      </w:r>
      <w:r w:rsidR="00884AF5">
        <w:rPr>
          <w:rFonts w:ascii="Times New Roman" w:hAnsi="Times New Roman" w:cs="Times New Roman"/>
          <w:sz w:val="24"/>
          <w:szCs w:val="24"/>
        </w:rPr>
        <w:t xml:space="preserve"> that children will </w:t>
      </w:r>
      <w:r w:rsidR="004428F7">
        <w:rPr>
          <w:rFonts w:ascii="Times New Roman" w:hAnsi="Times New Roman" w:cs="Times New Roman"/>
          <w:sz w:val="24"/>
          <w:szCs w:val="24"/>
        </w:rPr>
        <w:t xml:space="preserve">actively construct </w:t>
      </w:r>
      <w:r w:rsidR="00DA6110">
        <w:rPr>
          <w:rFonts w:ascii="Times New Roman" w:hAnsi="Times New Roman" w:cs="Times New Roman"/>
          <w:sz w:val="24"/>
          <w:szCs w:val="24"/>
        </w:rPr>
        <w:t xml:space="preserve">their </w:t>
      </w:r>
      <w:r w:rsidR="004428F7">
        <w:rPr>
          <w:rFonts w:ascii="Times New Roman" w:hAnsi="Times New Roman" w:cs="Times New Roman"/>
          <w:sz w:val="24"/>
          <w:szCs w:val="24"/>
        </w:rPr>
        <w:t xml:space="preserve">own </w:t>
      </w:r>
      <w:r w:rsidR="00A87888">
        <w:rPr>
          <w:rFonts w:ascii="Times New Roman" w:hAnsi="Times New Roman" w:cs="Times New Roman"/>
          <w:sz w:val="24"/>
          <w:szCs w:val="24"/>
        </w:rPr>
        <w:t>learning through play,</w:t>
      </w:r>
      <w:r w:rsidR="00CE1896">
        <w:rPr>
          <w:rFonts w:ascii="Times New Roman" w:hAnsi="Times New Roman" w:cs="Times New Roman"/>
          <w:sz w:val="24"/>
          <w:szCs w:val="24"/>
        </w:rPr>
        <w:t xml:space="preserve"> with</w:t>
      </w:r>
      <w:r w:rsidR="00A87888">
        <w:rPr>
          <w:rFonts w:ascii="Times New Roman" w:hAnsi="Times New Roman" w:cs="Times New Roman"/>
          <w:sz w:val="24"/>
          <w:szCs w:val="24"/>
        </w:rPr>
        <w:t xml:space="preserve"> there </w:t>
      </w:r>
      <w:r w:rsidR="00CE1896">
        <w:rPr>
          <w:rFonts w:ascii="Times New Roman" w:hAnsi="Times New Roman" w:cs="Times New Roman"/>
          <w:sz w:val="24"/>
          <w:szCs w:val="24"/>
        </w:rPr>
        <w:t xml:space="preserve">being </w:t>
      </w:r>
      <w:r w:rsidR="00A87888">
        <w:rPr>
          <w:rFonts w:ascii="Times New Roman" w:hAnsi="Times New Roman" w:cs="Times New Roman"/>
          <w:sz w:val="24"/>
          <w:szCs w:val="24"/>
        </w:rPr>
        <w:t>very few constraints</w:t>
      </w:r>
      <w:r w:rsidR="00C44188">
        <w:rPr>
          <w:rFonts w:ascii="Times New Roman" w:hAnsi="Times New Roman" w:cs="Times New Roman"/>
          <w:sz w:val="24"/>
          <w:szCs w:val="24"/>
        </w:rPr>
        <w:t xml:space="preserve"> in the curriculum</w:t>
      </w:r>
      <w:r w:rsidR="00CE1896">
        <w:rPr>
          <w:rFonts w:ascii="Times New Roman" w:hAnsi="Times New Roman" w:cs="Times New Roman"/>
          <w:sz w:val="24"/>
          <w:szCs w:val="24"/>
        </w:rPr>
        <w:t>,</w:t>
      </w:r>
      <w:r w:rsidR="004503C1">
        <w:rPr>
          <w:rFonts w:ascii="Times New Roman" w:hAnsi="Times New Roman" w:cs="Times New Roman"/>
          <w:sz w:val="24"/>
          <w:szCs w:val="24"/>
        </w:rPr>
        <w:t xml:space="preserve"> play opportunities</w:t>
      </w:r>
      <w:r w:rsidR="00CE1896">
        <w:rPr>
          <w:rFonts w:ascii="Times New Roman" w:hAnsi="Times New Roman" w:cs="Times New Roman"/>
          <w:sz w:val="24"/>
          <w:szCs w:val="24"/>
        </w:rPr>
        <w:t xml:space="preserve"> are</w:t>
      </w:r>
      <w:r w:rsidR="004503C1">
        <w:rPr>
          <w:rFonts w:ascii="Times New Roman" w:hAnsi="Times New Roman" w:cs="Times New Roman"/>
          <w:sz w:val="24"/>
          <w:szCs w:val="24"/>
        </w:rPr>
        <w:t xml:space="preserve"> gi</w:t>
      </w:r>
      <w:r w:rsidR="00980787">
        <w:rPr>
          <w:rFonts w:ascii="Times New Roman" w:hAnsi="Times New Roman" w:cs="Times New Roman"/>
          <w:sz w:val="24"/>
          <w:szCs w:val="24"/>
        </w:rPr>
        <w:t xml:space="preserve">ven through </w:t>
      </w:r>
      <w:r w:rsidR="003B71A5">
        <w:rPr>
          <w:rFonts w:ascii="Times New Roman" w:hAnsi="Times New Roman" w:cs="Times New Roman"/>
          <w:sz w:val="24"/>
          <w:szCs w:val="24"/>
        </w:rPr>
        <w:t>exploration and experimentation</w:t>
      </w:r>
      <w:r w:rsidR="00B45029">
        <w:rPr>
          <w:rFonts w:ascii="Times New Roman" w:hAnsi="Times New Roman" w:cs="Times New Roman"/>
          <w:sz w:val="24"/>
          <w:szCs w:val="24"/>
        </w:rPr>
        <w:t xml:space="preserve">, </w:t>
      </w:r>
      <w:r w:rsidR="00795578">
        <w:rPr>
          <w:rFonts w:ascii="Times New Roman" w:hAnsi="Times New Roman" w:cs="Times New Roman"/>
          <w:sz w:val="24"/>
          <w:szCs w:val="24"/>
        </w:rPr>
        <w:t>therefore</w:t>
      </w:r>
      <w:r w:rsidR="00F9482E">
        <w:rPr>
          <w:rFonts w:ascii="Times New Roman" w:hAnsi="Times New Roman" w:cs="Times New Roman"/>
          <w:sz w:val="24"/>
          <w:szCs w:val="24"/>
        </w:rPr>
        <w:t xml:space="preserve"> developing emergent interests through</w:t>
      </w:r>
      <w:r w:rsidR="00777274">
        <w:rPr>
          <w:rFonts w:ascii="Times New Roman" w:hAnsi="Times New Roman" w:cs="Times New Roman"/>
          <w:sz w:val="24"/>
          <w:szCs w:val="24"/>
        </w:rPr>
        <w:t>out the daily sessions.</w:t>
      </w:r>
      <w:r w:rsidR="0067201C">
        <w:rPr>
          <w:rFonts w:ascii="Times New Roman" w:hAnsi="Times New Roman" w:cs="Times New Roman"/>
          <w:sz w:val="24"/>
          <w:szCs w:val="24"/>
        </w:rPr>
        <w:t xml:space="preserve"> </w:t>
      </w:r>
      <w:bookmarkStart w:id="0" w:name="_GoBack"/>
      <w:bookmarkEnd w:id="0"/>
    </w:p>
    <w:p w14:paraId="52F460DD" w14:textId="77777777" w:rsidR="002656A8" w:rsidRDefault="002656A8" w:rsidP="00EE4696">
      <w:pPr>
        <w:spacing w:line="360" w:lineRule="auto"/>
        <w:jc w:val="both"/>
        <w:rPr>
          <w:rFonts w:ascii="Times New Roman" w:hAnsi="Times New Roman" w:cs="Times New Roman"/>
          <w:sz w:val="24"/>
          <w:szCs w:val="24"/>
        </w:rPr>
      </w:pPr>
    </w:p>
    <w:p w14:paraId="27108D2E" w14:textId="77777777" w:rsidR="00BC4781" w:rsidRPr="00EE4696" w:rsidRDefault="00BC4781" w:rsidP="00EE4696">
      <w:pPr>
        <w:spacing w:line="360" w:lineRule="auto"/>
        <w:jc w:val="both"/>
        <w:rPr>
          <w:rFonts w:ascii="Times New Roman" w:hAnsi="Times New Roman" w:cs="Times New Roman"/>
          <w:sz w:val="24"/>
          <w:szCs w:val="24"/>
        </w:rPr>
      </w:pPr>
    </w:p>
    <w:p w14:paraId="163F9012" w14:textId="77777777" w:rsidR="00743002" w:rsidRPr="00EE4696" w:rsidRDefault="00743002" w:rsidP="00EE4696">
      <w:pPr>
        <w:spacing w:line="360" w:lineRule="auto"/>
        <w:jc w:val="both"/>
        <w:rPr>
          <w:rFonts w:ascii="Times New Roman" w:hAnsi="Times New Roman" w:cs="Times New Roman"/>
          <w:sz w:val="24"/>
          <w:szCs w:val="24"/>
        </w:rPr>
      </w:pPr>
    </w:p>
    <w:p w14:paraId="1F86BC63" w14:textId="77777777" w:rsidR="00743002" w:rsidRPr="00EE4696" w:rsidRDefault="00743002" w:rsidP="00EE4696">
      <w:pPr>
        <w:spacing w:line="360" w:lineRule="auto"/>
        <w:jc w:val="both"/>
        <w:rPr>
          <w:rFonts w:ascii="Times New Roman" w:hAnsi="Times New Roman" w:cs="Times New Roman"/>
          <w:sz w:val="24"/>
          <w:szCs w:val="24"/>
        </w:rPr>
      </w:pPr>
    </w:p>
    <w:p w14:paraId="0EF5DE23" w14:textId="77777777" w:rsidR="00743002" w:rsidRPr="00EE4696" w:rsidRDefault="00743002" w:rsidP="00EE4696">
      <w:pPr>
        <w:spacing w:line="360" w:lineRule="auto"/>
        <w:jc w:val="both"/>
        <w:rPr>
          <w:rFonts w:ascii="Times New Roman" w:hAnsi="Times New Roman" w:cs="Times New Roman"/>
          <w:sz w:val="24"/>
          <w:szCs w:val="24"/>
        </w:rPr>
      </w:pPr>
    </w:p>
    <w:p w14:paraId="095792B9" w14:textId="77777777" w:rsidR="00743002" w:rsidRPr="00EE4696" w:rsidRDefault="00743002" w:rsidP="00EE4696">
      <w:pPr>
        <w:spacing w:line="360" w:lineRule="auto"/>
        <w:jc w:val="both"/>
        <w:rPr>
          <w:rFonts w:ascii="Times New Roman" w:hAnsi="Times New Roman" w:cs="Times New Roman"/>
          <w:sz w:val="24"/>
          <w:szCs w:val="24"/>
        </w:rPr>
      </w:pPr>
    </w:p>
    <w:p w14:paraId="7FA48AE9" w14:textId="77777777" w:rsidR="00743002" w:rsidRPr="00EE4696" w:rsidRDefault="00743002" w:rsidP="00EE4696">
      <w:pPr>
        <w:spacing w:line="360" w:lineRule="auto"/>
        <w:jc w:val="both"/>
        <w:rPr>
          <w:rFonts w:ascii="Times New Roman" w:hAnsi="Times New Roman" w:cs="Times New Roman"/>
          <w:sz w:val="24"/>
          <w:szCs w:val="24"/>
        </w:rPr>
      </w:pPr>
    </w:p>
    <w:p w14:paraId="66720653" w14:textId="77777777" w:rsidR="00743002" w:rsidRPr="00EE4696" w:rsidRDefault="00743002" w:rsidP="00EE4696">
      <w:pPr>
        <w:spacing w:line="360" w:lineRule="auto"/>
        <w:jc w:val="both"/>
        <w:rPr>
          <w:rFonts w:ascii="Times New Roman" w:hAnsi="Times New Roman" w:cs="Times New Roman"/>
          <w:sz w:val="24"/>
          <w:szCs w:val="24"/>
        </w:rPr>
      </w:pPr>
    </w:p>
    <w:p w14:paraId="3F699DC1" w14:textId="77777777" w:rsidR="00743002" w:rsidRPr="00EE4696" w:rsidRDefault="00743002" w:rsidP="00EE4696">
      <w:pPr>
        <w:spacing w:line="360" w:lineRule="auto"/>
        <w:jc w:val="both"/>
        <w:rPr>
          <w:rFonts w:ascii="Times New Roman" w:hAnsi="Times New Roman" w:cs="Times New Roman"/>
          <w:sz w:val="24"/>
          <w:szCs w:val="24"/>
        </w:rPr>
      </w:pPr>
    </w:p>
    <w:p w14:paraId="51D5DBC4" w14:textId="77777777" w:rsidR="00743002" w:rsidRPr="00EE4696" w:rsidRDefault="00743002" w:rsidP="00EE4696">
      <w:pPr>
        <w:spacing w:line="360" w:lineRule="auto"/>
        <w:jc w:val="both"/>
        <w:rPr>
          <w:rFonts w:ascii="Times New Roman" w:hAnsi="Times New Roman" w:cs="Times New Roman"/>
          <w:sz w:val="24"/>
          <w:szCs w:val="24"/>
        </w:rPr>
      </w:pPr>
    </w:p>
    <w:p w14:paraId="355F9732" w14:textId="07139A8B" w:rsidR="00743002" w:rsidRPr="00EE4696" w:rsidRDefault="00743002" w:rsidP="00EE4696">
      <w:pPr>
        <w:spacing w:line="360" w:lineRule="auto"/>
        <w:jc w:val="both"/>
        <w:rPr>
          <w:rFonts w:ascii="Times New Roman" w:hAnsi="Times New Roman" w:cs="Times New Roman"/>
          <w:sz w:val="24"/>
          <w:szCs w:val="24"/>
          <w:u w:val="single"/>
        </w:rPr>
      </w:pPr>
      <w:r w:rsidRPr="00EE4696">
        <w:rPr>
          <w:rFonts w:ascii="Times New Roman" w:hAnsi="Times New Roman" w:cs="Times New Roman"/>
          <w:sz w:val="24"/>
          <w:szCs w:val="24"/>
          <w:u w:val="single"/>
        </w:rPr>
        <w:lastRenderedPageBreak/>
        <w:t xml:space="preserve">2, Methods of assessment </w:t>
      </w:r>
    </w:p>
    <w:p w14:paraId="2F382238"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The Foundation Phase assessment is a key part of the Welsh Government’s Early Years Development and Assessment Framework (EYDAF), the Foundation Phase Profile (the profile) supports assessment of children’s learning and development throughout their time in the Foundation Phase. Its main purpose is to provide a nationally consistent baseline assessment which aligns with end of phase outcomes. Through the use of observations and formative assessments, the profile supports practitioners to provide a developmentally appropriate holistic curriculum for all children. The profile has been designed to line up with assessments carried out by health professionals and also supports early identification of possible developmental delay, special educational needs (SEN), or additional learning needs (ALN); this will ensure support is given to children who need it. The assessments gathered as part of the profile will provide useful information for all stakeholders in chil</w:t>
      </w:r>
      <w:r w:rsidR="00A5510F" w:rsidRPr="00EE4696">
        <w:rPr>
          <w:rFonts w:ascii="Times New Roman" w:hAnsi="Times New Roman" w:cs="Times New Roman"/>
          <w:sz w:val="24"/>
          <w:szCs w:val="24"/>
        </w:rPr>
        <w:t>dren’s learning and development;</w:t>
      </w:r>
      <w:r w:rsidRPr="00EE4696">
        <w:rPr>
          <w:rFonts w:ascii="Times New Roman" w:hAnsi="Times New Roman" w:cs="Times New Roman"/>
          <w:sz w:val="24"/>
          <w:szCs w:val="24"/>
        </w:rPr>
        <w:t xml:space="preserve"> supporting transitions between settings and schools (Welsh Government</w:t>
      </w:r>
      <w:r w:rsidR="00A5510F" w:rsidRPr="00EE4696">
        <w:rPr>
          <w:rFonts w:ascii="Times New Roman" w:hAnsi="Times New Roman" w:cs="Times New Roman"/>
          <w:sz w:val="24"/>
          <w:szCs w:val="24"/>
        </w:rPr>
        <w:t>, 2017</w:t>
      </w:r>
      <w:r w:rsidRPr="00EE4696">
        <w:rPr>
          <w:rFonts w:ascii="Times New Roman" w:hAnsi="Times New Roman" w:cs="Times New Roman"/>
          <w:sz w:val="24"/>
          <w:szCs w:val="24"/>
        </w:rPr>
        <w:t xml:space="preserve">). </w:t>
      </w:r>
    </w:p>
    <w:p w14:paraId="17859C02" w14:textId="77777777" w:rsidR="00743002" w:rsidRPr="00EE4696" w:rsidRDefault="00A5510F"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School’s c</w:t>
      </w:r>
      <w:r w:rsidR="00743002" w:rsidRPr="00EE4696">
        <w:rPr>
          <w:rFonts w:ascii="Times New Roman" w:hAnsi="Times New Roman" w:cs="Times New Roman"/>
          <w:sz w:val="24"/>
          <w:szCs w:val="24"/>
        </w:rPr>
        <w:t>urriculum</w:t>
      </w:r>
      <w:r w:rsidRPr="00EE4696">
        <w:rPr>
          <w:rFonts w:ascii="Times New Roman" w:hAnsi="Times New Roman" w:cs="Times New Roman"/>
          <w:sz w:val="24"/>
          <w:szCs w:val="24"/>
        </w:rPr>
        <w:t>s in Wales are</w:t>
      </w:r>
      <w:r w:rsidR="00743002" w:rsidRPr="00EE4696">
        <w:rPr>
          <w:rFonts w:ascii="Times New Roman" w:hAnsi="Times New Roman" w:cs="Times New Roman"/>
          <w:sz w:val="24"/>
          <w:szCs w:val="24"/>
        </w:rPr>
        <w:t xml:space="preserve"> changing</w:t>
      </w:r>
      <w:r w:rsidRPr="00EE4696">
        <w:rPr>
          <w:rFonts w:ascii="Times New Roman" w:hAnsi="Times New Roman" w:cs="Times New Roman"/>
          <w:sz w:val="24"/>
          <w:szCs w:val="24"/>
        </w:rPr>
        <w:t xml:space="preserve">, </w:t>
      </w:r>
      <w:r w:rsidR="00743002" w:rsidRPr="00EE4696">
        <w:rPr>
          <w:rFonts w:ascii="Times New Roman" w:hAnsi="Times New Roman" w:cs="Times New Roman"/>
          <w:sz w:val="24"/>
          <w:szCs w:val="24"/>
        </w:rPr>
        <w:t>although</w:t>
      </w:r>
      <w:r w:rsidRPr="00EE4696">
        <w:rPr>
          <w:rFonts w:ascii="Times New Roman" w:hAnsi="Times New Roman" w:cs="Times New Roman"/>
          <w:sz w:val="24"/>
          <w:szCs w:val="24"/>
        </w:rPr>
        <w:t xml:space="preserve"> the</w:t>
      </w:r>
      <w:r w:rsidR="00743002" w:rsidRPr="00EE4696">
        <w:rPr>
          <w:rFonts w:ascii="Times New Roman" w:hAnsi="Times New Roman" w:cs="Times New Roman"/>
          <w:sz w:val="24"/>
          <w:szCs w:val="24"/>
        </w:rPr>
        <w:t xml:space="preserve"> Foundation Phase principles are </w:t>
      </w:r>
      <w:r w:rsidRPr="00EE4696">
        <w:rPr>
          <w:rFonts w:ascii="Times New Roman" w:hAnsi="Times New Roman" w:cs="Times New Roman"/>
          <w:sz w:val="24"/>
          <w:szCs w:val="24"/>
        </w:rPr>
        <w:t>good outcomes</w:t>
      </w:r>
      <w:r w:rsidR="00743002" w:rsidRPr="00EE4696">
        <w:rPr>
          <w:rFonts w:ascii="Times New Roman" w:hAnsi="Times New Roman" w:cs="Times New Roman"/>
          <w:sz w:val="24"/>
          <w:szCs w:val="24"/>
        </w:rPr>
        <w:t xml:space="preserve"> they are too general and show a lack of child centred approach. Additionally, concerns were raised about standards and poor results in international PISA tests. The Organisation of Economic Co-operation and Development (2018) voices that these results indicate the quality and equity of learning outcomes attained around the world, and tell</w:t>
      </w:r>
      <w:r w:rsidRPr="00EE4696">
        <w:rPr>
          <w:rFonts w:ascii="Times New Roman" w:hAnsi="Times New Roman" w:cs="Times New Roman"/>
          <w:sz w:val="24"/>
          <w:szCs w:val="24"/>
        </w:rPr>
        <w:t>s what students know and can do.</w:t>
      </w:r>
      <w:r w:rsidR="00743002" w:rsidRPr="00EE4696">
        <w:rPr>
          <w:rFonts w:ascii="Times New Roman" w:hAnsi="Times New Roman" w:cs="Times New Roman"/>
          <w:sz w:val="24"/>
          <w:szCs w:val="24"/>
        </w:rPr>
        <w:t xml:space="preserve"> Ministers are hoping the change will pay dividends by aiding better results (BBC, 2019). The BBC news report there will still be annual national reading and numeracy tests for seven to fourteen year olds, howe</w:t>
      </w:r>
      <w:r w:rsidRPr="00EE4696">
        <w:rPr>
          <w:rFonts w:ascii="Times New Roman" w:hAnsi="Times New Roman" w:cs="Times New Roman"/>
          <w:sz w:val="24"/>
          <w:szCs w:val="24"/>
        </w:rPr>
        <w:t xml:space="preserve">ver Professor Graham Donaldson </w:t>
      </w:r>
      <w:r w:rsidR="00743002" w:rsidRPr="00EE4696">
        <w:rPr>
          <w:rFonts w:ascii="Times New Roman" w:hAnsi="Times New Roman" w:cs="Times New Roman"/>
          <w:sz w:val="24"/>
          <w:szCs w:val="24"/>
        </w:rPr>
        <w:t>advised there should be less testing involved in the future (BBC, 2019).</w:t>
      </w:r>
    </w:p>
    <w:p w14:paraId="7BBEAE26"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The </w:t>
      </w:r>
      <w:proofErr w:type="spellStart"/>
      <w:r w:rsidRPr="00EE4696">
        <w:rPr>
          <w:rFonts w:ascii="Times New Roman" w:hAnsi="Times New Roman" w:cs="Times New Roman"/>
          <w:sz w:val="24"/>
          <w:szCs w:val="24"/>
        </w:rPr>
        <w:t>Senedd</w:t>
      </w:r>
      <w:proofErr w:type="spellEnd"/>
      <w:r w:rsidRPr="00EE4696">
        <w:rPr>
          <w:rFonts w:ascii="Times New Roman" w:hAnsi="Times New Roman" w:cs="Times New Roman"/>
          <w:sz w:val="24"/>
          <w:szCs w:val="24"/>
        </w:rPr>
        <w:t xml:space="preserve"> are d</w:t>
      </w:r>
      <w:r w:rsidR="00A5510F" w:rsidRPr="00EE4696">
        <w:rPr>
          <w:rFonts w:ascii="Times New Roman" w:hAnsi="Times New Roman" w:cs="Times New Roman"/>
          <w:sz w:val="24"/>
          <w:szCs w:val="24"/>
        </w:rPr>
        <w:t>ue to introduce a new proposed c</w:t>
      </w:r>
      <w:r w:rsidRPr="00EE4696">
        <w:rPr>
          <w:rFonts w:ascii="Times New Roman" w:hAnsi="Times New Roman" w:cs="Times New Roman"/>
          <w:sz w:val="24"/>
          <w:szCs w:val="24"/>
        </w:rPr>
        <w:t xml:space="preserve">urriculum and assessment Bill during 2020 (Welsh Government, 2020). The proposed progression steps will have a broad relation to </w:t>
      </w:r>
      <w:r w:rsidR="00A5510F" w:rsidRPr="00EE4696">
        <w:rPr>
          <w:rFonts w:ascii="Times New Roman" w:hAnsi="Times New Roman" w:cs="Times New Roman"/>
          <w:sz w:val="24"/>
          <w:szCs w:val="24"/>
        </w:rPr>
        <w:t>age allowing</w:t>
      </w:r>
      <w:r w:rsidRPr="00EE4696">
        <w:rPr>
          <w:rFonts w:ascii="Times New Roman" w:hAnsi="Times New Roman" w:cs="Times New Roman"/>
          <w:sz w:val="24"/>
          <w:szCs w:val="24"/>
        </w:rPr>
        <w:t xml:space="preserve"> pace for progression to differ for each learner with the end result being the same. Progression and assessment will be placed at the heart of the design; it has been suggested that support deep in learning assessment will be the key in identifying if children need extra support or recognising the need for next steps to be put in place for progression in learning (Crown, 2011).</w:t>
      </w:r>
    </w:p>
    <w:p w14:paraId="5D2BD533"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The purpose of assessment is a crucial question in establishing how assessments are developed and used. The National Foundation for Education Research (2020) claim that </w:t>
      </w:r>
      <w:r w:rsidRPr="00EE4696">
        <w:rPr>
          <w:rFonts w:ascii="Times New Roman" w:hAnsi="Times New Roman" w:cs="Times New Roman"/>
          <w:sz w:val="24"/>
          <w:szCs w:val="24"/>
        </w:rPr>
        <w:lastRenderedPageBreak/>
        <w:t>assessments are designed for a number of reasons: to provide opportunities to analyse areas of learning that require further development and consolidation, to provide performance data on pupils to enable measurement of attainment and monitoring of progress, to provide value-added data, to monitor national standards over time and to inform professional development and training for teachers.</w:t>
      </w:r>
    </w:p>
    <w:p w14:paraId="759EE6DB"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It could be argued that teachers are under too much pressure to provide sufficient outcomes and ‘age related norms’ results, with not enough attention being paid to the wellbeing of</w:t>
      </w:r>
      <w:r w:rsidR="00A5510F" w:rsidRPr="00EE4696">
        <w:rPr>
          <w:rFonts w:ascii="Times New Roman" w:hAnsi="Times New Roman" w:cs="Times New Roman"/>
          <w:sz w:val="24"/>
          <w:szCs w:val="24"/>
        </w:rPr>
        <w:t xml:space="preserve"> the child</w:t>
      </w:r>
      <w:r w:rsidRPr="00EE4696">
        <w:rPr>
          <w:rFonts w:ascii="Times New Roman" w:hAnsi="Times New Roman" w:cs="Times New Roman"/>
          <w:sz w:val="24"/>
          <w:szCs w:val="24"/>
        </w:rPr>
        <w:t xml:space="preserve"> and the effect that any Adverse Childhood Experiences</w:t>
      </w:r>
      <w:r w:rsidR="00B77F88" w:rsidRPr="00EE4696">
        <w:rPr>
          <w:rFonts w:ascii="Times New Roman" w:hAnsi="Times New Roman" w:cs="Times New Roman"/>
          <w:sz w:val="24"/>
          <w:szCs w:val="24"/>
        </w:rPr>
        <w:t xml:space="preserve"> (ACEs)</w:t>
      </w:r>
      <w:r w:rsidRPr="00EE4696">
        <w:rPr>
          <w:rFonts w:ascii="Times New Roman" w:hAnsi="Times New Roman" w:cs="Times New Roman"/>
          <w:sz w:val="24"/>
          <w:szCs w:val="24"/>
        </w:rPr>
        <w:t xml:space="preserve"> can have on their development. Neil Carmichael, chair of t</w:t>
      </w:r>
      <w:r w:rsidR="00A5510F" w:rsidRPr="00EE4696">
        <w:rPr>
          <w:rFonts w:ascii="Times New Roman" w:hAnsi="Times New Roman" w:cs="Times New Roman"/>
          <w:sz w:val="24"/>
          <w:szCs w:val="24"/>
        </w:rPr>
        <w:t>he education committee, said: “m</w:t>
      </w:r>
      <w:r w:rsidRPr="00EE4696">
        <w:rPr>
          <w:rFonts w:ascii="Times New Roman" w:hAnsi="Times New Roman" w:cs="Times New Roman"/>
          <w:sz w:val="24"/>
          <w:szCs w:val="24"/>
        </w:rPr>
        <w:t>any of the negative effects of assessment in primary schools are caused by the use of results in the accountability system rather than the assessment system itself” (</w:t>
      </w:r>
      <w:proofErr w:type="spellStart"/>
      <w:r w:rsidRPr="00EE4696">
        <w:rPr>
          <w:rFonts w:ascii="Times New Roman" w:hAnsi="Times New Roman" w:cs="Times New Roman"/>
          <w:sz w:val="24"/>
          <w:szCs w:val="24"/>
        </w:rPr>
        <w:t>Weale</w:t>
      </w:r>
      <w:proofErr w:type="spellEnd"/>
      <w:r w:rsidRPr="00EE4696">
        <w:rPr>
          <w:rFonts w:ascii="Times New Roman" w:hAnsi="Times New Roman" w:cs="Times New Roman"/>
          <w:sz w:val="24"/>
          <w:szCs w:val="24"/>
        </w:rPr>
        <w:t>, 2017).</w:t>
      </w:r>
    </w:p>
    <w:p w14:paraId="6C0B5DE3" w14:textId="77777777" w:rsidR="00743002" w:rsidRPr="00EE4696" w:rsidRDefault="00A5510F"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 When the Foundation Phase was rolled out</w:t>
      </w:r>
      <w:r w:rsidR="00743002" w:rsidRPr="00EE4696">
        <w:rPr>
          <w:rFonts w:ascii="Times New Roman" w:hAnsi="Times New Roman" w:cs="Times New Roman"/>
          <w:sz w:val="24"/>
          <w:szCs w:val="24"/>
        </w:rPr>
        <w:t xml:space="preserve"> into early childhood educational settings it was seen as a radical departure</w:t>
      </w:r>
      <w:r w:rsidRPr="00EE4696">
        <w:rPr>
          <w:rFonts w:ascii="Times New Roman" w:hAnsi="Times New Roman" w:cs="Times New Roman"/>
          <w:sz w:val="24"/>
          <w:szCs w:val="24"/>
        </w:rPr>
        <w:t xml:space="preserve"> from the more formal National C</w:t>
      </w:r>
      <w:r w:rsidR="00743002" w:rsidRPr="00EE4696">
        <w:rPr>
          <w:rFonts w:ascii="Times New Roman" w:hAnsi="Times New Roman" w:cs="Times New Roman"/>
          <w:sz w:val="24"/>
          <w:szCs w:val="24"/>
        </w:rPr>
        <w:t>urri</w:t>
      </w:r>
      <w:r w:rsidRPr="00EE4696">
        <w:rPr>
          <w:rFonts w:ascii="Times New Roman" w:hAnsi="Times New Roman" w:cs="Times New Roman"/>
          <w:sz w:val="24"/>
          <w:szCs w:val="24"/>
        </w:rPr>
        <w:t>culum competency based approach</w:t>
      </w:r>
      <w:r w:rsidR="00743002" w:rsidRPr="00EE4696">
        <w:rPr>
          <w:rFonts w:ascii="Times New Roman" w:hAnsi="Times New Roman" w:cs="Times New Roman"/>
          <w:sz w:val="24"/>
          <w:szCs w:val="24"/>
        </w:rPr>
        <w:t xml:space="preserve"> (Welsh Government, 2014).</w:t>
      </w:r>
      <w:r w:rsidRPr="00EE4696">
        <w:rPr>
          <w:rFonts w:ascii="Times New Roman" w:hAnsi="Times New Roman" w:cs="Times New Roman"/>
          <w:sz w:val="24"/>
          <w:szCs w:val="24"/>
        </w:rPr>
        <w:t xml:space="preserve"> </w:t>
      </w:r>
      <w:r w:rsidR="00743002" w:rsidRPr="00EE4696">
        <w:rPr>
          <w:rFonts w:ascii="Times New Roman" w:hAnsi="Times New Roman" w:cs="Times New Roman"/>
          <w:sz w:val="24"/>
          <w:szCs w:val="24"/>
        </w:rPr>
        <w:t>However it could be questioned if assessment for children within the change of curriculum has been fair and making comparisons to educational systems with</w:t>
      </w:r>
      <w:r w:rsidRPr="00EE4696">
        <w:rPr>
          <w:rFonts w:ascii="Times New Roman" w:hAnsi="Times New Roman" w:cs="Times New Roman"/>
          <w:sz w:val="24"/>
          <w:szCs w:val="24"/>
        </w:rPr>
        <w:t xml:space="preserve"> a</w:t>
      </w:r>
      <w:r w:rsidR="00743002" w:rsidRPr="00EE4696">
        <w:rPr>
          <w:rFonts w:ascii="Times New Roman" w:hAnsi="Times New Roman" w:cs="Times New Roman"/>
          <w:sz w:val="24"/>
          <w:szCs w:val="24"/>
        </w:rPr>
        <w:t xml:space="preserve"> more formal curriculum was in fact relevant, as these assessment do not take into account the wellbeing of</w:t>
      </w:r>
      <w:r w:rsidRPr="00EE4696">
        <w:rPr>
          <w:rFonts w:ascii="Times New Roman" w:hAnsi="Times New Roman" w:cs="Times New Roman"/>
          <w:sz w:val="24"/>
          <w:szCs w:val="24"/>
        </w:rPr>
        <w:t xml:space="preserve"> the child</w:t>
      </w:r>
      <w:r w:rsidR="00743002" w:rsidRPr="00EE4696">
        <w:rPr>
          <w:rFonts w:ascii="Times New Roman" w:hAnsi="Times New Roman" w:cs="Times New Roman"/>
          <w:sz w:val="24"/>
          <w:szCs w:val="24"/>
        </w:rPr>
        <w:t>, which in light of changes in society and ACES in particular</w:t>
      </w:r>
      <w:r w:rsidRPr="00EE4696">
        <w:rPr>
          <w:rFonts w:ascii="Times New Roman" w:hAnsi="Times New Roman" w:cs="Times New Roman"/>
          <w:sz w:val="24"/>
          <w:szCs w:val="24"/>
        </w:rPr>
        <w:t>,</w:t>
      </w:r>
      <w:r w:rsidR="00743002" w:rsidRPr="00EE4696">
        <w:rPr>
          <w:rFonts w:ascii="Times New Roman" w:hAnsi="Times New Roman" w:cs="Times New Roman"/>
          <w:sz w:val="24"/>
          <w:szCs w:val="24"/>
        </w:rPr>
        <w:t xml:space="preserve"> being at the forefront of practitioner</w:t>
      </w:r>
      <w:r w:rsidRPr="00EE4696">
        <w:rPr>
          <w:rFonts w:ascii="Times New Roman" w:hAnsi="Times New Roman" w:cs="Times New Roman"/>
          <w:sz w:val="24"/>
          <w:szCs w:val="24"/>
        </w:rPr>
        <w:t>’</w:t>
      </w:r>
      <w:r w:rsidR="00743002" w:rsidRPr="00EE4696">
        <w:rPr>
          <w:rFonts w:ascii="Times New Roman" w:hAnsi="Times New Roman" w:cs="Times New Roman"/>
          <w:sz w:val="24"/>
          <w:szCs w:val="24"/>
        </w:rPr>
        <w:t>s minds, would, as pointed o</w:t>
      </w:r>
      <w:r w:rsidRPr="00EE4696">
        <w:rPr>
          <w:rFonts w:ascii="Times New Roman" w:hAnsi="Times New Roman" w:cs="Times New Roman"/>
          <w:sz w:val="24"/>
          <w:szCs w:val="24"/>
        </w:rPr>
        <w:t>ut by Parekh (2017), be problematic</w:t>
      </w:r>
      <w:r w:rsidR="00743002" w:rsidRPr="00EE4696">
        <w:rPr>
          <w:rFonts w:ascii="Times New Roman" w:hAnsi="Times New Roman" w:cs="Times New Roman"/>
          <w:sz w:val="24"/>
          <w:szCs w:val="24"/>
        </w:rPr>
        <w:t xml:space="preserve"> </w:t>
      </w:r>
      <w:r w:rsidRPr="00EE4696">
        <w:rPr>
          <w:rFonts w:ascii="Times New Roman" w:hAnsi="Times New Roman" w:cs="Times New Roman"/>
          <w:sz w:val="24"/>
          <w:szCs w:val="24"/>
        </w:rPr>
        <w:t xml:space="preserve">in </w:t>
      </w:r>
      <w:r w:rsidR="00743002" w:rsidRPr="00EE4696">
        <w:rPr>
          <w:rFonts w:ascii="Times New Roman" w:hAnsi="Times New Roman" w:cs="Times New Roman"/>
          <w:sz w:val="24"/>
          <w:szCs w:val="24"/>
        </w:rPr>
        <w:t>outcomes of national and</w:t>
      </w:r>
      <w:r w:rsidRPr="00EE4696">
        <w:rPr>
          <w:rFonts w:ascii="Times New Roman" w:hAnsi="Times New Roman" w:cs="Times New Roman"/>
          <w:sz w:val="24"/>
          <w:szCs w:val="24"/>
        </w:rPr>
        <w:t xml:space="preserve"> international testing schemes.</w:t>
      </w:r>
    </w:p>
    <w:p w14:paraId="0B1DB0E6" w14:textId="77777777" w:rsidR="00B77F88" w:rsidRPr="00EE4696" w:rsidRDefault="00B77F88"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It has been suggested that ACEs can have a detrimental effect on a child’s learning and increase the probability of behavioural issues as well a mental health issues raising an issue in later life (Crouch et al. 2018). Educational outcomes are impacted by trauma at an early age; findings suggest that children who have experienced trauma are at significant risk of memory loss, attention and language, poorer academic performance and school-related behaviours such as poor attendance and a lack of discipline (Maynard et al, 2017). Therefore assessment should take ACEs into consideration for a true reflection of how a child is progressing.</w:t>
      </w:r>
    </w:p>
    <w:p w14:paraId="0D181C88"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In a survey conducted in 2016 by The Key, a national school support service, it was highlighted that in the time of SATS being taken; stress, anxiety and panic attacks had increased in more than three quarters (78%) of primary schools (</w:t>
      </w:r>
      <w:proofErr w:type="spellStart"/>
      <w:r w:rsidRPr="00EE4696">
        <w:rPr>
          <w:rFonts w:ascii="Times New Roman" w:hAnsi="Times New Roman" w:cs="Times New Roman"/>
          <w:sz w:val="24"/>
          <w:szCs w:val="24"/>
        </w:rPr>
        <w:t>Weale</w:t>
      </w:r>
      <w:proofErr w:type="spellEnd"/>
      <w:r w:rsidRPr="00EE4696">
        <w:rPr>
          <w:rFonts w:ascii="Times New Roman" w:hAnsi="Times New Roman" w:cs="Times New Roman"/>
          <w:sz w:val="24"/>
          <w:szCs w:val="24"/>
        </w:rPr>
        <w:t>, 2017).</w:t>
      </w:r>
    </w:p>
    <w:p w14:paraId="710B50FD"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As each child is unique, observations are an essential part of assessment; as individual talents, competencies, strengths or weaknesses can be identified (Early Years Matters, 2020). By </w:t>
      </w:r>
      <w:r w:rsidRPr="00EE4696">
        <w:rPr>
          <w:rFonts w:ascii="Times New Roman" w:hAnsi="Times New Roman" w:cs="Times New Roman"/>
          <w:sz w:val="24"/>
          <w:szCs w:val="24"/>
        </w:rPr>
        <w:lastRenderedPageBreak/>
        <w:t xml:space="preserve">using this 'observing what a child is learning approach', assessment is fair and can be supportive of all children regardless of any additional learning needs, cultural differences or </w:t>
      </w:r>
      <w:r w:rsidR="00A5510F" w:rsidRPr="00EE4696">
        <w:rPr>
          <w:rFonts w:ascii="Times New Roman" w:hAnsi="Times New Roman" w:cs="Times New Roman"/>
          <w:sz w:val="24"/>
          <w:szCs w:val="24"/>
        </w:rPr>
        <w:t>background</w:t>
      </w:r>
      <w:r w:rsidRPr="00EE4696">
        <w:rPr>
          <w:rFonts w:ascii="Times New Roman" w:hAnsi="Times New Roman" w:cs="Times New Roman"/>
          <w:sz w:val="24"/>
          <w:szCs w:val="24"/>
        </w:rPr>
        <w:t>. McLeod (2018) stresses the importance of Play as an essential ingredient in children's assessment likewise the use of the environment indoors and out and learning by discovery; teachers should not assume that only what is measurable is valuable. This will ensure a holistic attitude towards a child centred approach for future planning.</w:t>
      </w:r>
    </w:p>
    <w:p w14:paraId="5A2EF3F8"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Successful Futures emphasi</w:t>
      </w:r>
      <w:r w:rsidR="00B77F88" w:rsidRPr="00EE4696">
        <w:rPr>
          <w:rFonts w:ascii="Times New Roman" w:hAnsi="Times New Roman" w:cs="Times New Roman"/>
          <w:sz w:val="24"/>
          <w:szCs w:val="24"/>
        </w:rPr>
        <w:t>ses the importance of both self</w:t>
      </w:r>
      <w:r w:rsidRPr="00EE4696">
        <w:rPr>
          <w:rFonts w:ascii="Times New Roman" w:hAnsi="Times New Roman" w:cs="Times New Roman"/>
          <w:sz w:val="24"/>
          <w:szCs w:val="24"/>
        </w:rPr>
        <w:t xml:space="preserve"> and peer-assessment. The former enables children to take more responsibility for their learning and equips them to become lifelong learners who can assess their own progress and anticipate their next steps. Peer-assessment is useful for pupils because it requires them to pursue a deeper understanding of the nature of the learning they’re evaluating. Another emerging approach Donaldson </w:t>
      </w:r>
      <w:r w:rsidR="00B77F88" w:rsidRPr="00EE4696">
        <w:rPr>
          <w:rFonts w:ascii="Times New Roman" w:hAnsi="Times New Roman" w:cs="Times New Roman"/>
          <w:sz w:val="24"/>
          <w:szCs w:val="24"/>
        </w:rPr>
        <w:t>re</w:t>
      </w:r>
      <w:r w:rsidRPr="00EE4696">
        <w:rPr>
          <w:rFonts w:ascii="Times New Roman" w:hAnsi="Times New Roman" w:cs="Times New Roman"/>
          <w:sz w:val="24"/>
          <w:szCs w:val="24"/>
        </w:rPr>
        <w:t xml:space="preserve">commends is online ‘adaptive testing’. This has the advantage of dynamically </w:t>
      </w:r>
      <w:r w:rsidR="00B77F88" w:rsidRPr="00EE4696">
        <w:rPr>
          <w:rFonts w:ascii="Times New Roman" w:hAnsi="Times New Roman" w:cs="Times New Roman"/>
          <w:sz w:val="24"/>
          <w:szCs w:val="24"/>
        </w:rPr>
        <w:t>modifying</w:t>
      </w:r>
      <w:r w:rsidRPr="00EE4696">
        <w:rPr>
          <w:rFonts w:ascii="Times New Roman" w:hAnsi="Times New Roman" w:cs="Times New Roman"/>
          <w:sz w:val="24"/>
          <w:szCs w:val="24"/>
        </w:rPr>
        <w:t xml:space="preserve"> the level of difficulty in the </w:t>
      </w:r>
      <w:r w:rsidR="00B77F88" w:rsidRPr="00EE4696">
        <w:rPr>
          <w:rFonts w:ascii="Times New Roman" w:hAnsi="Times New Roman" w:cs="Times New Roman"/>
          <w:sz w:val="24"/>
          <w:szCs w:val="24"/>
        </w:rPr>
        <w:t>arrangement</w:t>
      </w:r>
      <w:r w:rsidRPr="00EE4696">
        <w:rPr>
          <w:rFonts w:ascii="Times New Roman" w:hAnsi="Times New Roman" w:cs="Times New Roman"/>
          <w:sz w:val="24"/>
          <w:szCs w:val="24"/>
        </w:rPr>
        <w:t xml:space="preserve"> of questions to account for patterns in responses, and as such lends itself well to formative </w:t>
      </w:r>
      <w:r w:rsidR="00B77F88" w:rsidRPr="00EE4696">
        <w:rPr>
          <w:rFonts w:ascii="Times New Roman" w:hAnsi="Times New Roman" w:cs="Times New Roman"/>
          <w:sz w:val="24"/>
          <w:szCs w:val="24"/>
        </w:rPr>
        <w:t>testing</w:t>
      </w:r>
      <w:r w:rsidRPr="00EE4696">
        <w:rPr>
          <w:rFonts w:ascii="Times New Roman" w:hAnsi="Times New Roman" w:cs="Times New Roman"/>
          <w:sz w:val="24"/>
          <w:szCs w:val="24"/>
        </w:rPr>
        <w:t>.</w:t>
      </w:r>
    </w:p>
    <w:p w14:paraId="565246E3"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To ensure these and other assessment techniques are applied consistently and coherently, Donaldson supports the OECD’s recommendation that ‘a nationally agreed assessment and evaluation frame</w:t>
      </w:r>
      <w:r w:rsidR="00B77F88" w:rsidRPr="00EE4696">
        <w:rPr>
          <w:rFonts w:ascii="Times New Roman" w:hAnsi="Times New Roman" w:cs="Times New Roman"/>
          <w:sz w:val="24"/>
          <w:szCs w:val="24"/>
        </w:rPr>
        <w:t>work’ be developed (Assessment F</w:t>
      </w:r>
      <w:r w:rsidRPr="00EE4696">
        <w:rPr>
          <w:rFonts w:ascii="Times New Roman" w:hAnsi="Times New Roman" w:cs="Times New Roman"/>
          <w:sz w:val="24"/>
          <w:szCs w:val="24"/>
        </w:rPr>
        <w:t>oundation, 2017).</w:t>
      </w:r>
    </w:p>
    <w:p w14:paraId="2D764B7B" w14:textId="77777777" w:rsidR="00743002" w:rsidRPr="00EE4696" w:rsidRDefault="00A5510F"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Pre-set</w:t>
      </w:r>
      <w:r w:rsidR="00743002" w:rsidRPr="00EE4696">
        <w:rPr>
          <w:rFonts w:ascii="Times New Roman" w:hAnsi="Times New Roman" w:cs="Times New Roman"/>
          <w:sz w:val="24"/>
          <w:szCs w:val="24"/>
        </w:rPr>
        <w:t xml:space="preserve"> milestones are not used to assess children’s learning and development in the </w:t>
      </w:r>
      <w:proofErr w:type="spellStart"/>
      <w:r w:rsidR="00743002" w:rsidRPr="00EE4696">
        <w:rPr>
          <w:rFonts w:ascii="Times New Roman" w:hAnsi="Times New Roman" w:cs="Times New Roman"/>
          <w:sz w:val="24"/>
          <w:szCs w:val="24"/>
        </w:rPr>
        <w:t>Te</w:t>
      </w:r>
      <w:proofErr w:type="spellEnd"/>
      <w:r w:rsidR="00743002" w:rsidRPr="00EE4696">
        <w:rPr>
          <w:rFonts w:ascii="Times New Roman" w:hAnsi="Times New Roman" w:cs="Times New Roman"/>
          <w:sz w:val="24"/>
          <w:szCs w:val="24"/>
        </w:rPr>
        <w:t xml:space="preserve"> </w:t>
      </w:r>
      <w:proofErr w:type="spellStart"/>
      <w:r w:rsidRPr="00EE4696">
        <w:rPr>
          <w:rFonts w:ascii="Times New Roman" w:hAnsi="Times New Roman" w:cs="Times New Roman"/>
          <w:sz w:val="24"/>
          <w:szCs w:val="24"/>
        </w:rPr>
        <w:t>Whariki</w:t>
      </w:r>
      <w:proofErr w:type="spellEnd"/>
      <w:r w:rsidR="00743002" w:rsidRPr="00EE4696">
        <w:rPr>
          <w:rFonts w:ascii="Times New Roman" w:hAnsi="Times New Roman" w:cs="Times New Roman"/>
          <w:sz w:val="24"/>
          <w:szCs w:val="24"/>
        </w:rPr>
        <w:t xml:space="preserve"> curriculum. Instead teachers are encouraged to understand the abilities of children during play, by what they are trying to achieve and what their possibilities may be. </w:t>
      </w:r>
    </w:p>
    <w:p w14:paraId="2E3A7F6F"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Assessment is used simply to motivate and support the childre</w:t>
      </w:r>
      <w:r w:rsidR="00B77F88" w:rsidRPr="00EE4696">
        <w:rPr>
          <w:rFonts w:ascii="Times New Roman" w:hAnsi="Times New Roman" w:cs="Times New Roman"/>
          <w:sz w:val="24"/>
          <w:szCs w:val="24"/>
        </w:rPr>
        <w:t xml:space="preserve">n to reach their full potential </w:t>
      </w:r>
      <w:r w:rsidRPr="00EE4696">
        <w:rPr>
          <w:rFonts w:ascii="Times New Roman" w:hAnsi="Times New Roman" w:cs="Times New Roman"/>
          <w:sz w:val="24"/>
          <w:szCs w:val="24"/>
        </w:rPr>
        <w:t>(</w:t>
      </w:r>
      <w:proofErr w:type="spellStart"/>
      <w:r w:rsidRPr="00EE4696">
        <w:rPr>
          <w:rFonts w:ascii="Times New Roman" w:hAnsi="Times New Roman" w:cs="Times New Roman"/>
          <w:sz w:val="24"/>
          <w:szCs w:val="24"/>
        </w:rPr>
        <w:t>Veazy</w:t>
      </w:r>
      <w:proofErr w:type="spellEnd"/>
      <w:r w:rsidRPr="00EE4696">
        <w:rPr>
          <w:rFonts w:ascii="Times New Roman" w:hAnsi="Times New Roman" w:cs="Times New Roman"/>
          <w:sz w:val="24"/>
          <w:szCs w:val="24"/>
        </w:rPr>
        <w:t xml:space="preserve">, 2018). </w:t>
      </w:r>
      <w:proofErr w:type="spellStart"/>
      <w:r w:rsidRPr="00EE4696">
        <w:rPr>
          <w:rFonts w:ascii="Times New Roman" w:hAnsi="Times New Roman" w:cs="Times New Roman"/>
          <w:sz w:val="24"/>
          <w:szCs w:val="24"/>
        </w:rPr>
        <w:t>Te</w:t>
      </w:r>
      <w:proofErr w:type="spellEnd"/>
      <w:r w:rsidRPr="00EE4696">
        <w:rPr>
          <w:rFonts w:ascii="Times New Roman" w:hAnsi="Times New Roman" w:cs="Times New Roman"/>
          <w:sz w:val="24"/>
          <w:szCs w:val="24"/>
        </w:rPr>
        <w:t xml:space="preserve"> </w:t>
      </w:r>
      <w:proofErr w:type="spellStart"/>
      <w:r w:rsidRPr="00EE4696">
        <w:rPr>
          <w:rFonts w:ascii="Times New Roman" w:hAnsi="Times New Roman" w:cs="Times New Roman"/>
          <w:sz w:val="24"/>
          <w:szCs w:val="24"/>
        </w:rPr>
        <w:t>Whariki</w:t>
      </w:r>
      <w:proofErr w:type="spellEnd"/>
      <w:r w:rsidRPr="00EE4696">
        <w:rPr>
          <w:rFonts w:ascii="Times New Roman" w:hAnsi="Times New Roman" w:cs="Times New Roman"/>
          <w:sz w:val="24"/>
          <w:szCs w:val="24"/>
        </w:rPr>
        <w:t xml:space="preserve"> respects the Maori Pedagogy principles within its curricular </w:t>
      </w:r>
      <w:r w:rsidR="00B77F88" w:rsidRPr="00EE4696">
        <w:rPr>
          <w:rFonts w:ascii="Times New Roman" w:hAnsi="Times New Roman" w:cs="Times New Roman"/>
          <w:sz w:val="24"/>
          <w:szCs w:val="24"/>
        </w:rPr>
        <w:t>with admiration shown to Maori k</w:t>
      </w:r>
      <w:r w:rsidRPr="00EE4696">
        <w:rPr>
          <w:rFonts w:ascii="Times New Roman" w:hAnsi="Times New Roman" w:cs="Times New Roman"/>
          <w:sz w:val="24"/>
          <w:szCs w:val="24"/>
        </w:rPr>
        <w:t>nowledge, skills and attitudes. Teachers ‘Kaiako’, have a clear understanding of their roles and responsibilities whilst planning and assessing social and cultural learning experiences (New Zealand Government, 2016).</w:t>
      </w:r>
    </w:p>
    <w:p w14:paraId="15377F52" w14:textId="77777777" w:rsidR="00743002" w:rsidRPr="00EE4696" w:rsidRDefault="00B77F88"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The </w:t>
      </w:r>
      <w:r w:rsidR="00743002" w:rsidRPr="00EE4696">
        <w:rPr>
          <w:rFonts w:ascii="Times New Roman" w:hAnsi="Times New Roman" w:cs="Times New Roman"/>
          <w:sz w:val="24"/>
          <w:szCs w:val="24"/>
        </w:rPr>
        <w:t xml:space="preserve">New Zealand Government (2016) describe assessment as being all about the children’s learning within a Māori learning context, ensuring that there are aims for children’s learning. Assessment is based on knowledge and interaction of the world and is observation based during everyday practice. </w:t>
      </w:r>
    </w:p>
    <w:p w14:paraId="026253F8" w14:textId="2EA4CBF6" w:rsidR="001E516F"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A ‘learning stories’ approach is used in the holistic </w:t>
      </w:r>
      <w:proofErr w:type="spellStart"/>
      <w:r w:rsidRPr="00EE4696">
        <w:rPr>
          <w:rFonts w:ascii="Times New Roman" w:hAnsi="Times New Roman" w:cs="Times New Roman"/>
          <w:sz w:val="24"/>
          <w:szCs w:val="24"/>
        </w:rPr>
        <w:t>Te</w:t>
      </w:r>
      <w:proofErr w:type="spellEnd"/>
      <w:r w:rsidRPr="00EE4696">
        <w:rPr>
          <w:rFonts w:ascii="Times New Roman" w:hAnsi="Times New Roman" w:cs="Times New Roman"/>
          <w:sz w:val="24"/>
          <w:szCs w:val="24"/>
        </w:rPr>
        <w:t xml:space="preserve"> </w:t>
      </w:r>
      <w:proofErr w:type="spellStart"/>
      <w:r w:rsidRPr="00EE4696">
        <w:rPr>
          <w:rFonts w:ascii="Times New Roman" w:hAnsi="Times New Roman" w:cs="Times New Roman"/>
          <w:sz w:val="24"/>
          <w:szCs w:val="24"/>
        </w:rPr>
        <w:t>Whariki</w:t>
      </w:r>
      <w:proofErr w:type="spellEnd"/>
      <w:r w:rsidRPr="00EE4696">
        <w:rPr>
          <w:rFonts w:ascii="Times New Roman" w:hAnsi="Times New Roman" w:cs="Times New Roman"/>
          <w:sz w:val="24"/>
          <w:szCs w:val="24"/>
        </w:rPr>
        <w:t xml:space="preserve"> curriculum as it places the learner at the heart of the process. Children’s learning experiences are documented by means </w:t>
      </w:r>
      <w:r w:rsidRPr="00EE4696">
        <w:rPr>
          <w:rFonts w:ascii="Times New Roman" w:hAnsi="Times New Roman" w:cs="Times New Roman"/>
          <w:sz w:val="24"/>
          <w:szCs w:val="24"/>
        </w:rPr>
        <w:lastRenderedPageBreak/>
        <w:t>of photographs, pictures and stories which build an account of the child’s development. The child’s story is then shared and discussed with family to give the child a sense of value whilst reflecting on their learning and achievements; enabling a better understanding for the adults providing the programme and families about the child’s learning styles and preferences (</w:t>
      </w:r>
      <w:proofErr w:type="spellStart"/>
      <w:r w:rsidRPr="00EE4696">
        <w:rPr>
          <w:rFonts w:ascii="Times New Roman" w:hAnsi="Times New Roman" w:cs="Times New Roman"/>
          <w:sz w:val="24"/>
          <w:szCs w:val="24"/>
        </w:rPr>
        <w:t>Veazy</w:t>
      </w:r>
      <w:proofErr w:type="spellEnd"/>
      <w:r w:rsidRPr="00EE4696">
        <w:rPr>
          <w:rFonts w:ascii="Times New Roman" w:hAnsi="Times New Roman" w:cs="Times New Roman"/>
          <w:sz w:val="24"/>
          <w:szCs w:val="24"/>
        </w:rPr>
        <w:t>, 2018).</w:t>
      </w:r>
      <w:r w:rsidR="00F37D7A">
        <w:rPr>
          <w:rFonts w:ascii="Times New Roman" w:hAnsi="Times New Roman" w:cs="Times New Roman"/>
          <w:sz w:val="24"/>
          <w:szCs w:val="24"/>
        </w:rPr>
        <w:t xml:space="preserve"> </w:t>
      </w:r>
      <w:r w:rsidR="00BE4158">
        <w:rPr>
          <w:rFonts w:ascii="Times New Roman" w:hAnsi="Times New Roman" w:cs="Times New Roman"/>
          <w:sz w:val="24"/>
          <w:szCs w:val="24"/>
        </w:rPr>
        <w:t>I</w:t>
      </w:r>
      <w:r w:rsidR="004240E4">
        <w:rPr>
          <w:rFonts w:ascii="Times New Roman" w:hAnsi="Times New Roman" w:cs="Times New Roman"/>
          <w:sz w:val="24"/>
          <w:szCs w:val="24"/>
        </w:rPr>
        <w:t>t</w:t>
      </w:r>
      <w:r w:rsidR="00BE4158">
        <w:rPr>
          <w:rFonts w:ascii="Times New Roman" w:hAnsi="Times New Roman" w:cs="Times New Roman"/>
          <w:sz w:val="24"/>
          <w:szCs w:val="24"/>
        </w:rPr>
        <w:t xml:space="preserve"> s</w:t>
      </w:r>
      <w:r w:rsidR="00A44895">
        <w:rPr>
          <w:rFonts w:ascii="Times New Roman" w:hAnsi="Times New Roman" w:cs="Times New Roman"/>
          <w:sz w:val="24"/>
          <w:szCs w:val="24"/>
        </w:rPr>
        <w:t>hould be noted however</w:t>
      </w:r>
      <w:r w:rsidR="004240E4">
        <w:rPr>
          <w:rFonts w:ascii="Times New Roman" w:hAnsi="Times New Roman" w:cs="Times New Roman"/>
          <w:sz w:val="24"/>
          <w:szCs w:val="24"/>
        </w:rPr>
        <w:t xml:space="preserve"> that the ‘Lea</w:t>
      </w:r>
      <w:r w:rsidR="005A543B">
        <w:rPr>
          <w:rFonts w:ascii="Times New Roman" w:hAnsi="Times New Roman" w:cs="Times New Roman"/>
          <w:sz w:val="24"/>
          <w:szCs w:val="24"/>
        </w:rPr>
        <w:t>rning Stories’ method of assessment</w:t>
      </w:r>
      <w:r w:rsidR="00E8728F">
        <w:rPr>
          <w:rFonts w:ascii="Times New Roman" w:hAnsi="Times New Roman" w:cs="Times New Roman"/>
          <w:sz w:val="24"/>
          <w:szCs w:val="24"/>
        </w:rPr>
        <w:t>,</w:t>
      </w:r>
      <w:r w:rsidR="005A543B">
        <w:rPr>
          <w:rFonts w:ascii="Times New Roman" w:hAnsi="Times New Roman" w:cs="Times New Roman"/>
          <w:sz w:val="24"/>
          <w:szCs w:val="24"/>
        </w:rPr>
        <w:t xml:space="preserve"> </w:t>
      </w:r>
      <w:r w:rsidR="00D860B0">
        <w:rPr>
          <w:rFonts w:ascii="Times New Roman" w:hAnsi="Times New Roman" w:cs="Times New Roman"/>
          <w:sz w:val="24"/>
          <w:szCs w:val="24"/>
        </w:rPr>
        <w:t>however</w:t>
      </w:r>
      <w:r w:rsidR="006A15DD">
        <w:rPr>
          <w:rFonts w:ascii="Times New Roman" w:hAnsi="Times New Roman" w:cs="Times New Roman"/>
          <w:sz w:val="24"/>
          <w:szCs w:val="24"/>
        </w:rPr>
        <w:t xml:space="preserve"> valuable</w:t>
      </w:r>
      <w:r w:rsidR="005F48E1">
        <w:rPr>
          <w:rFonts w:ascii="Times New Roman" w:hAnsi="Times New Roman" w:cs="Times New Roman"/>
          <w:sz w:val="24"/>
          <w:szCs w:val="24"/>
        </w:rPr>
        <w:t xml:space="preserve"> a</w:t>
      </w:r>
      <w:r w:rsidR="006A15DD">
        <w:rPr>
          <w:rFonts w:ascii="Times New Roman" w:hAnsi="Times New Roman" w:cs="Times New Roman"/>
          <w:sz w:val="24"/>
          <w:szCs w:val="24"/>
        </w:rPr>
        <w:t xml:space="preserve"> tool </w:t>
      </w:r>
      <w:r w:rsidR="00E8728F">
        <w:rPr>
          <w:rFonts w:ascii="Times New Roman" w:hAnsi="Times New Roman" w:cs="Times New Roman"/>
          <w:sz w:val="24"/>
          <w:szCs w:val="24"/>
        </w:rPr>
        <w:t>it provides</w:t>
      </w:r>
      <w:r w:rsidR="005F48E1">
        <w:rPr>
          <w:rFonts w:ascii="Times New Roman" w:hAnsi="Times New Roman" w:cs="Times New Roman"/>
          <w:sz w:val="24"/>
          <w:szCs w:val="24"/>
        </w:rPr>
        <w:t>,</w:t>
      </w:r>
      <w:r w:rsidR="00E8728F">
        <w:rPr>
          <w:rFonts w:ascii="Times New Roman" w:hAnsi="Times New Roman" w:cs="Times New Roman"/>
          <w:sz w:val="24"/>
          <w:szCs w:val="24"/>
        </w:rPr>
        <w:t xml:space="preserve"> is not </w:t>
      </w:r>
      <w:r w:rsidR="00732089">
        <w:rPr>
          <w:rFonts w:ascii="Times New Roman" w:hAnsi="Times New Roman" w:cs="Times New Roman"/>
          <w:sz w:val="24"/>
          <w:szCs w:val="24"/>
        </w:rPr>
        <w:t>governed by any regulations</w:t>
      </w:r>
      <w:r w:rsidR="00F245C0">
        <w:rPr>
          <w:rFonts w:ascii="Times New Roman" w:hAnsi="Times New Roman" w:cs="Times New Roman"/>
          <w:sz w:val="24"/>
          <w:szCs w:val="24"/>
        </w:rPr>
        <w:t xml:space="preserve">, and </w:t>
      </w:r>
      <w:r w:rsidR="00FA0BD6">
        <w:rPr>
          <w:rFonts w:ascii="Times New Roman" w:hAnsi="Times New Roman" w:cs="Times New Roman"/>
          <w:sz w:val="24"/>
          <w:szCs w:val="24"/>
        </w:rPr>
        <w:t xml:space="preserve">whilst </w:t>
      </w:r>
      <w:r w:rsidR="00EC6CCE">
        <w:rPr>
          <w:rFonts w:ascii="Times New Roman" w:hAnsi="Times New Roman" w:cs="Times New Roman"/>
          <w:sz w:val="24"/>
          <w:szCs w:val="24"/>
        </w:rPr>
        <w:t>the 2011 ECE licencing criteria</w:t>
      </w:r>
      <w:r w:rsidR="00631F1B">
        <w:rPr>
          <w:rFonts w:ascii="Times New Roman" w:hAnsi="Times New Roman" w:cs="Times New Roman"/>
          <w:sz w:val="24"/>
          <w:szCs w:val="24"/>
        </w:rPr>
        <w:t xml:space="preserve"> requires settings to </w:t>
      </w:r>
      <w:r w:rsidR="005F48E1">
        <w:rPr>
          <w:rFonts w:ascii="Times New Roman" w:hAnsi="Times New Roman" w:cs="Times New Roman"/>
          <w:sz w:val="24"/>
          <w:szCs w:val="24"/>
        </w:rPr>
        <w:t>engage in assessment</w:t>
      </w:r>
      <w:r w:rsidR="00463CB1">
        <w:rPr>
          <w:rFonts w:ascii="Times New Roman" w:hAnsi="Times New Roman" w:cs="Times New Roman"/>
          <w:sz w:val="24"/>
          <w:szCs w:val="24"/>
        </w:rPr>
        <w:t xml:space="preserve">, no guidelines are in place </w:t>
      </w:r>
      <w:r w:rsidR="00D62A88">
        <w:rPr>
          <w:rFonts w:ascii="Times New Roman" w:hAnsi="Times New Roman" w:cs="Times New Roman"/>
          <w:sz w:val="24"/>
          <w:szCs w:val="24"/>
        </w:rPr>
        <w:t xml:space="preserve">as to how or when </w:t>
      </w:r>
      <w:r w:rsidR="00F619FF">
        <w:rPr>
          <w:rFonts w:ascii="Times New Roman" w:hAnsi="Times New Roman" w:cs="Times New Roman"/>
          <w:sz w:val="24"/>
          <w:szCs w:val="24"/>
        </w:rPr>
        <w:t xml:space="preserve">practitioners should </w:t>
      </w:r>
      <w:r w:rsidR="00545672">
        <w:rPr>
          <w:rFonts w:ascii="Times New Roman" w:hAnsi="Times New Roman" w:cs="Times New Roman"/>
          <w:sz w:val="24"/>
          <w:szCs w:val="24"/>
        </w:rPr>
        <w:t xml:space="preserve">be </w:t>
      </w:r>
      <w:r w:rsidR="00C056AC">
        <w:rPr>
          <w:rFonts w:ascii="Times New Roman" w:hAnsi="Times New Roman" w:cs="Times New Roman"/>
          <w:sz w:val="24"/>
          <w:szCs w:val="24"/>
        </w:rPr>
        <w:t>engaging in these practices</w:t>
      </w:r>
      <w:r w:rsidR="00521A6B">
        <w:rPr>
          <w:rFonts w:ascii="Times New Roman" w:hAnsi="Times New Roman" w:cs="Times New Roman"/>
          <w:sz w:val="24"/>
          <w:szCs w:val="24"/>
        </w:rPr>
        <w:t xml:space="preserve"> (</w:t>
      </w:r>
      <w:r w:rsidR="002C2026">
        <w:rPr>
          <w:rFonts w:ascii="Times New Roman" w:hAnsi="Times New Roman" w:cs="Times New Roman"/>
          <w:sz w:val="24"/>
          <w:szCs w:val="24"/>
        </w:rPr>
        <w:t>Cameron et al. no date</w:t>
      </w:r>
      <w:r w:rsidR="00413FA3">
        <w:rPr>
          <w:rFonts w:ascii="Times New Roman" w:hAnsi="Times New Roman" w:cs="Times New Roman"/>
          <w:sz w:val="24"/>
          <w:szCs w:val="24"/>
        </w:rPr>
        <w:t>).</w:t>
      </w:r>
    </w:p>
    <w:p w14:paraId="0E72BB52" w14:textId="39EF5BE2" w:rsidR="00743002" w:rsidRPr="00EE4696" w:rsidRDefault="00A44895" w:rsidP="00EE46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43002" w:rsidRPr="00EE4696">
        <w:rPr>
          <w:rFonts w:ascii="Times New Roman" w:hAnsi="Times New Roman" w:cs="Times New Roman"/>
          <w:sz w:val="24"/>
          <w:szCs w:val="24"/>
        </w:rPr>
        <w:t>The Italian originated Reggio Emilia Approach uses a system called ‘</w:t>
      </w:r>
      <w:proofErr w:type="spellStart"/>
      <w:r w:rsidR="00743002" w:rsidRPr="00EE4696">
        <w:rPr>
          <w:rFonts w:ascii="Times New Roman" w:hAnsi="Times New Roman" w:cs="Times New Roman"/>
          <w:sz w:val="24"/>
          <w:szCs w:val="24"/>
        </w:rPr>
        <w:t>projettare</w:t>
      </w:r>
      <w:proofErr w:type="spellEnd"/>
      <w:r w:rsidR="00743002" w:rsidRPr="00EE4696">
        <w:rPr>
          <w:rFonts w:ascii="Times New Roman" w:hAnsi="Times New Roman" w:cs="Times New Roman"/>
          <w:sz w:val="24"/>
          <w:szCs w:val="24"/>
        </w:rPr>
        <w:t>’, which bases its curriculum on observing and responding to a group of children and thei</w:t>
      </w:r>
      <w:r w:rsidR="00B77F88" w:rsidRPr="00EE4696">
        <w:rPr>
          <w:rFonts w:ascii="Times New Roman" w:hAnsi="Times New Roman" w:cs="Times New Roman"/>
          <w:sz w:val="24"/>
          <w:szCs w:val="24"/>
        </w:rPr>
        <w:t xml:space="preserve">r communities (Moyles, 2010). </w:t>
      </w:r>
      <w:r w:rsidR="00743002" w:rsidRPr="00EE4696">
        <w:rPr>
          <w:rFonts w:ascii="Times New Roman" w:hAnsi="Times New Roman" w:cs="Times New Roman"/>
          <w:sz w:val="24"/>
          <w:szCs w:val="24"/>
        </w:rPr>
        <w:t>This</w:t>
      </w:r>
      <w:r w:rsidR="00B77F88" w:rsidRPr="00EE4696">
        <w:rPr>
          <w:rFonts w:ascii="Times New Roman" w:hAnsi="Times New Roman" w:cs="Times New Roman"/>
          <w:sz w:val="24"/>
          <w:szCs w:val="24"/>
        </w:rPr>
        <w:t>,</w:t>
      </w:r>
      <w:r w:rsidR="00743002" w:rsidRPr="00EE4696">
        <w:rPr>
          <w:rFonts w:ascii="Times New Roman" w:hAnsi="Times New Roman" w:cs="Times New Roman"/>
          <w:sz w:val="24"/>
          <w:szCs w:val="24"/>
        </w:rPr>
        <w:t xml:space="preserve"> as with the Early Childhood Curriculum </w:t>
      </w:r>
      <w:proofErr w:type="spellStart"/>
      <w:r w:rsidR="00743002" w:rsidRPr="00EE4696">
        <w:rPr>
          <w:rFonts w:ascii="Times New Roman" w:hAnsi="Times New Roman" w:cs="Times New Roman"/>
          <w:sz w:val="24"/>
          <w:szCs w:val="24"/>
        </w:rPr>
        <w:t>Te</w:t>
      </w:r>
      <w:proofErr w:type="spellEnd"/>
      <w:r w:rsidR="00743002" w:rsidRPr="00EE4696">
        <w:rPr>
          <w:rFonts w:ascii="Times New Roman" w:hAnsi="Times New Roman" w:cs="Times New Roman"/>
          <w:sz w:val="24"/>
          <w:szCs w:val="24"/>
        </w:rPr>
        <w:t xml:space="preserve"> </w:t>
      </w:r>
      <w:proofErr w:type="spellStart"/>
      <w:r w:rsidR="00743002" w:rsidRPr="00EE4696">
        <w:rPr>
          <w:rFonts w:ascii="Times New Roman" w:hAnsi="Times New Roman" w:cs="Times New Roman"/>
          <w:sz w:val="24"/>
          <w:szCs w:val="24"/>
        </w:rPr>
        <w:t>Whariki</w:t>
      </w:r>
      <w:proofErr w:type="spellEnd"/>
      <w:r w:rsidR="00B77F88" w:rsidRPr="00EE4696">
        <w:rPr>
          <w:rFonts w:ascii="Times New Roman" w:hAnsi="Times New Roman" w:cs="Times New Roman"/>
          <w:sz w:val="24"/>
          <w:szCs w:val="24"/>
        </w:rPr>
        <w:t>,</w:t>
      </w:r>
      <w:r w:rsidR="00743002" w:rsidRPr="00EE4696">
        <w:rPr>
          <w:rFonts w:ascii="Times New Roman" w:hAnsi="Times New Roman" w:cs="Times New Roman"/>
          <w:sz w:val="24"/>
          <w:szCs w:val="24"/>
        </w:rPr>
        <w:t xml:space="preserve"> places similar values in </w:t>
      </w:r>
      <w:r w:rsidR="00B77F88" w:rsidRPr="00EE4696">
        <w:rPr>
          <w:rFonts w:ascii="Times New Roman" w:hAnsi="Times New Roman" w:cs="Times New Roman"/>
          <w:sz w:val="24"/>
          <w:szCs w:val="24"/>
        </w:rPr>
        <w:t>association to early childhood education;</w:t>
      </w:r>
      <w:r w:rsidR="00743002" w:rsidRPr="00EE4696">
        <w:rPr>
          <w:rFonts w:ascii="Times New Roman" w:hAnsi="Times New Roman" w:cs="Times New Roman"/>
          <w:sz w:val="24"/>
          <w:szCs w:val="24"/>
        </w:rPr>
        <w:t xml:space="preserve"> recognising each child’s individuality, communication skills and competence.</w:t>
      </w:r>
    </w:p>
    <w:p w14:paraId="6289013E"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Dabell (2018) suggests that only children can ‘do’ the learning, practitioners can provide resources, engineer discussions, offer scaffolding learning, and provide guidance however the child must gain the ability to self-assess by drawing on a range of strategies and acquire the skill to reflect on their own learning. Children who self-assess in this way are confident and motivated to learn. </w:t>
      </w:r>
    </w:p>
    <w:p w14:paraId="3D019A2A" w14:textId="254920C3" w:rsidR="00743002" w:rsidRPr="00EE4696" w:rsidRDefault="00B77F88"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To conclude</w:t>
      </w:r>
      <w:r w:rsidR="00F06D93">
        <w:rPr>
          <w:rFonts w:ascii="Times New Roman" w:hAnsi="Times New Roman" w:cs="Times New Roman"/>
          <w:sz w:val="24"/>
          <w:szCs w:val="24"/>
        </w:rPr>
        <w:t>,</w:t>
      </w:r>
      <w:r w:rsidR="008A1BF6">
        <w:rPr>
          <w:rFonts w:ascii="Times New Roman" w:hAnsi="Times New Roman" w:cs="Times New Roman"/>
          <w:sz w:val="24"/>
          <w:szCs w:val="24"/>
        </w:rPr>
        <w:t xml:space="preserve"> </w:t>
      </w:r>
      <w:r w:rsidR="00B22747">
        <w:rPr>
          <w:rFonts w:ascii="Times New Roman" w:hAnsi="Times New Roman" w:cs="Times New Roman"/>
          <w:sz w:val="24"/>
          <w:szCs w:val="24"/>
        </w:rPr>
        <w:t>a</w:t>
      </w:r>
      <w:r w:rsidR="008A1BF6">
        <w:rPr>
          <w:rFonts w:ascii="Times New Roman" w:hAnsi="Times New Roman" w:cs="Times New Roman"/>
          <w:sz w:val="24"/>
          <w:szCs w:val="24"/>
        </w:rPr>
        <w:t>ssessment with</w:t>
      </w:r>
      <w:r w:rsidR="00770C52">
        <w:rPr>
          <w:rFonts w:ascii="Times New Roman" w:hAnsi="Times New Roman" w:cs="Times New Roman"/>
          <w:sz w:val="24"/>
          <w:szCs w:val="24"/>
        </w:rPr>
        <w:t xml:space="preserve">in Early Years Curricular </w:t>
      </w:r>
      <w:r w:rsidR="006B597E">
        <w:rPr>
          <w:rFonts w:ascii="Times New Roman" w:hAnsi="Times New Roman" w:cs="Times New Roman"/>
          <w:sz w:val="24"/>
          <w:szCs w:val="24"/>
        </w:rPr>
        <w:t xml:space="preserve">must take all </w:t>
      </w:r>
      <w:r w:rsidR="00D54867">
        <w:rPr>
          <w:rFonts w:ascii="Times New Roman" w:hAnsi="Times New Roman" w:cs="Times New Roman"/>
          <w:sz w:val="24"/>
          <w:szCs w:val="24"/>
        </w:rPr>
        <w:t xml:space="preserve">factors in to consideration </w:t>
      </w:r>
      <w:r w:rsidR="00773CEC">
        <w:rPr>
          <w:rFonts w:ascii="Times New Roman" w:hAnsi="Times New Roman" w:cs="Times New Roman"/>
          <w:sz w:val="24"/>
          <w:szCs w:val="24"/>
        </w:rPr>
        <w:t xml:space="preserve">to </w:t>
      </w:r>
      <w:r w:rsidR="002C68D5">
        <w:rPr>
          <w:rFonts w:ascii="Times New Roman" w:hAnsi="Times New Roman" w:cs="Times New Roman"/>
          <w:sz w:val="24"/>
          <w:szCs w:val="24"/>
        </w:rPr>
        <w:t>accommodate a diverse society</w:t>
      </w:r>
      <w:r w:rsidR="00BD26C4">
        <w:rPr>
          <w:rFonts w:ascii="Times New Roman" w:hAnsi="Times New Roman" w:cs="Times New Roman"/>
          <w:sz w:val="24"/>
          <w:szCs w:val="24"/>
        </w:rPr>
        <w:t>,</w:t>
      </w:r>
      <w:r w:rsidR="00CE2DD8">
        <w:rPr>
          <w:rFonts w:ascii="Times New Roman" w:hAnsi="Times New Roman" w:cs="Times New Roman"/>
          <w:sz w:val="24"/>
          <w:szCs w:val="24"/>
        </w:rPr>
        <w:t xml:space="preserve"> promot</w:t>
      </w:r>
      <w:r w:rsidR="00BD26C4">
        <w:rPr>
          <w:rFonts w:ascii="Times New Roman" w:hAnsi="Times New Roman" w:cs="Times New Roman"/>
          <w:sz w:val="24"/>
          <w:szCs w:val="24"/>
        </w:rPr>
        <w:t>ing</w:t>
      </w:r>
      <w:r w:rsidR="00CE2DD8">
        <w:rPr>
          <w:rFonts w:ascii="Times New Roman" w:hAnsi="Times New Roman" w:cs="Times New Roman"/>
          <w:sz w:val="24"/>
          <w:szCs w:val="24"/>
        </w:rPr>
        <w:t xml:space="preserve"> equity as well as equality</w:t>
      </w:r>
      <w:r w:rsidR="007363A6">
        <w:rPr>
          <w:rFonts w:ascii="Times New Roman" w:hAnsi="Times New Roman" w:cs="Times New Roman"/>
          <w:sz w:val="24"/>
          <w:szCs w:val="24"/>
        </w:rPr>
        <w:t xml:space="preserve">, </w:t>
      </w:r>
      <w:r w:rsidR="00DF3543">
        <w:rPr>
          <w:rFonts w:ascii="Times New Roman" w:hAnsi="Times New Roman" w:cs="Times New Roman"/>
          <w:sz w:val="24"/>
          <w:szCs w:val="24"/>
        </w:rPr>
        <w:t xml:space="preserve">It is essential </w:t>
      </w:r>
      <w:r w:rsidR="007363A6">
        <w:rPr>
          <w:rFonts w:ascii="Times New Roman" w:hAnsi="Times New Roman" w:cs="Times New Roman"/>
          <w:sz w:val="24"/>
          <w:szCs w:val="24"/>
        </w:rPr>
        <w:t>p</w:t>
      </w:r>
      <w:r w:rsidR="00D565B4">
        <w:rPr>
          <w:rFonts w:ascii="Times New Roman" w:hAnsi="Times New Roman" w:cs="Times New Roman"/>
          <w:sz w:val="24"/>
          <w:szCs w:val="24"/>
        </w:rPr>
        <w:t>ractit</w:t>
      </w:r>
      <w:r w:rsidR="00F66E7D">
        <w:rPr>
          <w:rFonts w:ascii="Times New Roman" w:hAnsi="Times New Roman" w:cs="Times New Roman"/>
          <w:sz w:val="24"/>
          <w:szCs w:val="24"/>
        </w:rPr>
        <w:t>ion</w:t>
      </w:r>
      <w:r w:rsidR="00D565B4">
        <w:rPr>
          <w:rFonts w:ascii="Times New Roman" w:hAnsi="Times New Roman" w:cs="Times New Roman"/>
          <w:sz w:val="24"/>
          <w:szCs w:val="24"/>
        </w:rPr>
        <w:t>ers realise the impo</w:t>
      </w:r>
      <w:r w:rsidR="00F66E7D">
        <w:rPr>
          <w:rFonts w:ascii="Times New Roman" w:hAnsi="Times New Roman" w:cs="Times New Roman"/>
          <w:sz w:val="24"/>
          <w:szCs w:val="24"/>
        </w:rPr>
        <w:t>r</w:t>
      </w:r>
      <w:r w:rsidR="00D565B4">
        <w:rPr>
          <w:rFonts w:ascii="Times New Roman" w:hAnsi="Times New Roman" w:cs="Times New Roman"/>
          <w:sz w:val="24"/>
          <w:szCs w:val="24"/>
        </w:rPr>
        <w:t xml:space="preserve">tance of their role in the </w:t>
      </w:r>
      <w:r w:rsidR="00E404A3">
        <w:rPr>
          <w:rFonts w:ascii="Times New Roman" w:hAnsi="Times New Roman" w:cs="Times New Roman"/>
          <w:sz w:val="24"/>
          <w:szCs w:val="24"/>
        </w:rPr>
        <w:t>assessing of children a</w:t>
      </w:r>
      <w:r w:rsidR="00C06A31">
        <w:rPr>
          <w:rFonts w:ascii="Times New Roman" w:hAnsi="Times New Roman" w:cs="Times New Roman"/>
          <w:sz w:val="24"/>
          <w:szCs w:val="24"/>
        </w:rPr>
        <w:t xml:space="preserve">nd have a good understanding and </w:t>
      </w:r>
      <w:r w:rsidR="00B22747">
        <w:rPr>
          <w:rFonts w:ascii="Times New Roman" w:hAnsi="Times New Roman" w:cs="Times New Roman"/>
          <w:sz w:val="24"/>
          <w:szCs w:val="24"/>
        </w:rPr>
        <w:t xml:space="preserve">knowledge of </w:t>
      </w:r>
      <w:r w:rsidR="000F6835">
        <w:rPr>
          <w:rFonts w:ascii="Times New Roman" w:hAnsi="Times New Roman" w:cs="Times New Roman"/>
          <w:sz w:val="24"/>
          <w:szCs w:val="24"/>
        </w:rPr>
        <w:t xml:space="preserve">the </w:t>
      </w:r>
      <w:r w:rsidR="00B2448E">
        <w:rPr>
          <w:rFonts w:ascii="Times New Roman" w:hAnsi="Times New Roman" w:cs="Times New Roman"/>
          <w:sz w:val="24"/>
          <w:szCs w:val="24"/>
        </w:rPr>
        <w:t xml:space="preserve">individuality </w:t>
      </w:r>
      <w:r w:rsidR="000F6835">
        <w:rPr>
          <w:rFonts w:ascii="Times New Roman" w:hAnsi="Times New Roman" w:cs="Times New Roman"/>
          <w:sz w:val="24"/>
          <w:szCs w:val="24"/>
        </w:rPr>
        <w:t xml:space="preserve">of </w:t>
      </w:r>
      <w:r w:rsidR="007363A6">
        <w:rPr>
          <w:rFonts w:ascii="Times New Roman" w:hAnsi="Times New Roman" w:cs="Times New Roman"/>
          <w:sz w:val="24"/>
          <w:szCs w:val="24"/>
        </w:rPr>
        <w:t>learners.</w:t>
      </w:r>
    </w:p>
    <w:p w14:paraId="018413A7" w14:textId="77777777" w:rsidR="00B77F88" w:rsidRPr="00EE4696" w:rsidRDefault="00B77F88" w:rsidP="00EE4696">
      <w:pPr>
        <w:spacing w:line="360" w:lineRule="auto"/>
        <w:jc w:val="both"/>
        <w:rPr>
          <w:rFonts w:ascii="Times New Roman" w:hAnsi="Times New Roman" w:cs="Times New Roman"/>
          <w:sz w:val="24"/>
          <w:szCs w:val="24"/>
        </w:rPr>
      </w:pPr>
    </w:p>
    <w:p w14:paraId="31979231" w14:textId="77777777" w:rsidR="00F00C06" w:rsidRDefault="00F00C06" w:rsidP="00EE4696">
      <w:pPr>
        <w:spacing w:line="360" w:lineRule="auto"/>
        <w:jc w:val="both"/>
        <w:rPr>
          <w:rFonts w:ascii="Times New Roman" w:hAnsi="Times New Roman" w:cs="Times New Roman"/>
          <w:sz w:val="24"/>
          <w:szCs w:val="24"/>
          <w:u w:val="single"/>
        </w:rPr>
      </w:pPr>
    </w:p>
    <w:p w14:paraId="358154C5" w14:textId="77777777" w:rsidR="00F00C06" w:rsidRDefault="00F00C06" w:rsidP="00EE4696">
      <w:pPr>
        <w:spacing w:line="360" w:lineRule="auto"/>
        <w:jc w:val="both"/>
        <w:rPr>
          <w:rFonts w:ascii="Times New Roman" w:hAnsi="Times New Roman" w:cs="Times New Roman"/>
          <w:sz w:val="24"/>
          <w:szCs w:val="24"/>
          <w:u w:val="single"/>
        </w:rPr>
      </w:pPr>
    </w:p>
    <w:p w14:paraId="69D144FD" w14:textId="77777777" w:rsidR="00F00C06" w:rsidRDefault="00F00C06" w:rsidP="00EE4696">
      <w:pPr>
        <w:spacing w:line="360" w:lineRule="auto"/>
        <w:jc w:val="both"/>
        <w:rPr>
          <w:rFonts w:ascii="Times New Roman" w:hAnsi="Times New Roman" w:cs="Times New Roman"/>
          <w:sz w:val="24"/>
          <w:szCs w:val="24"/>
          <w:u w:val="single"/>
        </w:rPr>
      </w:pPr>
    </w:p>
    <w:p w14:paraId="5BCE9035" w14:textId="77777777" w:rsidR="00F00C06" w:rsidRDefault="00F00C06" w:rsidP="00EE4696">
      <w:pPr>
        <w:spacing w:line="360" w:lineRule="auto"/>
        <w:jc w:val="both"/>
        <w:rPr>
          <w:rFonts w:ascii="Times New Roman" w:hAnsi="Times New Roman" w:cs="Times New Roman"/>
          <w:sz w:val="24"/>
          <w:szCs w:val="24"/>
          <w:u w:val="single"/>
        </w:rPr>
      </w:pPr>
    </w:p>
    <w:p w14:paraId="0D2DFA2C" w14:textId="77777777" w:rsidR="00F00C06" w:rsidRDefault="00F00C06" w:rsidP="00EE4696">
      <w:pPr>
        <w:spacing w:line="360" w:lineRule="auto"/>
        <w:jc w:val="both"/>
        <w:rPr>
          <w:rFonts w:ascii="Times New Roman" w:hAnsi="Times New Roman" w:cs="Times New Roman"/>
          <w:sz w:val="24"/>
          <w:szCs w:val="24"/>
          <w:u w:val="single"/>
        </w:rPr>
      </w:pPr>
    </w:p>
    <w:p w14:paraId="1CD1A1DB" w14:textId="77777777" w:rsidR="00F00C06" w:rsidRDefault="00F00C06" w:rsidP="00EE4696">
      <w:pPr>
        <w:spacing w:line="360" w:lineRule="auto"/>
        <w:jc w:val="both"/>
        <w:rPr>
          <w:rFonts w:ascii="Times New Roman" w:hAnsi="Times New Roman" w:cs="Times New Roman"/>
          <w:sz w:val="24"/>
          <w:szCs w:val="24"/>
          <w:u w:val="single"/>
        </w:rPr>
      </w:pPr>
    </w:p>
    <w:p w14:paraId="73FE5C5C" w14:textId="37E30F60" w:rsidR="00743002" w:rsidRPr="00EE4696" w:rsidRDefault="00743002" w:rsidP="00EE4696">
      <w:pPr>
        <w:spacing w:line="360" w:lineRule="auto"/>
        <w:jc w:val="both"/>
        <w:rPr>
          <w:rFonts w:ascii="Times New Roman" w:hAnsi="Times New Roman" w:cs="Times New Roman"/>
          <w:sz w:val="24"/>
          <w:szCs w:val="24"/>
          <w:u w:val="single"/>
        </w:rPr>
      </w:pPr>
      <w:r w:rsidRPr="00EE4696">
        <w:rPr>
          <w:rFonts w:ascii="Times New Roman" w:hAnsi="Times New Roman" w:cs="Times New Roman"/>
          <w:sz w:val="24"/>
          <w:szCs w:val="24"/>
          <w:u w:val="single"/>
        </w:rPr>
        <w:lastRenderedPageBreak/>
        <w:t>3, Blog</w:t>
      </w:r>
    </w:p>
    <w:p w14:paraId="002A1A5B" w14:textId="77777777" w:rsidR="00743002" w:rsidRPr="00EE4696" w:rsidRDefault="00743002" w:rsidP="00EE4696">
      <w:pPr>
        <w:spacing w:line="360" w:lineRule="auto"/>
        <w:jc w:val="both"/>
        <w:rPr>
          <w:rFonts w:ascii="Times New Roman" w:hAnsi="Times New Roman" w:cs="Times New Roman"/>
          <w:sz w:val="24"/>
          <w:szCs w:val="24"/>
          <w:u w:val="single"/>
        </w:rPr>
      </w:pPr>
      <w:r w:rsidRPr="00EE4696">
        <w:rPr>
          <w:rFonts w:ascii="Times New Roman" w:hAnsi="Times New Roman" w:cs="Times New Roman"/>
          <w:sz w:val="24"/>
          <w:szCs w:val="24"/>
          <w:u w:val="single"/>
        </w:rPr>
        <w:t>Why are home corners “home corners”?</w:t>
      </w:r>
    </w:p>
    <w:p w14:paraId="6A41BBF2"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Many early years practitioners often refer to the role play area as a “home corner”. This blog will explore why this may be so and should it have a more modern day approach.</w:t>
      </w:r>
    </w:p>
    <w:p w14:paraId="76D4172B" w14:textId="77777777" w:rsidR="00577486" w:rsidRPr="00EE4696" w:rsidRDefault="00577486" w:rsidP="00EE4696">
      <w:pPr>
        <w:spacing w:line="360" w:lineRule="auto"/>
        <w:jc w:val="center"/>
        <w:rPr>
          <w:rFonts w:ascii="Times New Roman" w:hAnsi="Times New Roman" w:cs="Times New Roman"/>
          <w:sz w:val="24"/>
          <w:szCs w:val="24"/>
        </w:rPr>
      </w:pPr>
      <w:r w:rsidRPr="00EE4696">
        <w:rPr>
          <w:rFonts w:ascii="Times New Roman" w:hAnsi="Times New Roman" w:cs="Times New Roman"/>
          <w:noProof/>
          <w:sz w:val="24"/>
          <w:szCs w:val="24"/>
          <w:lang w:eastAsia="en-GB"/>
        </w:rPr>
        <w:drawing>
          <wp:inline distT="0" distB="0" distL="0" distR="0" wp14:anchorId="3F792053" wp14:editId="24D9F0A9">
            <wp:extent cx="3614468" cy="2244462"/>
            <wp:effectExtent l="0" t="0" r="5080" b="3810"/>
            <wp:docPr id="1" name="Picture 1" descr="Our Grocery Store in our Play and Pretend center. The Corn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Grocery Store in our Play and Pretend center. The Corner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11282" cy="2242484"/>
                    </a:xfrm>
                    <a:prstGeom prst="rect">
                      <a:avLst/>
                    </a:prstGeom>
                    <a:noFill/>
                    <a:ln>
                      <a:noFill/>
                    </a:ln>
                  </pic:spPr>
                </pic:pic>
              </a:graphicData>
            </a:graphic>
          </wp:inline>
        </w:drawing>
      </w:r>
      <w:r w:rsidRPr="00EE4696">
        <w:rPr>
          <w:rFonts w:ascii="Times New Roman" w:hAnsi="Times New Roman" w:cs="Times New Roman"/>
          <w:sz w:val="24"/>
          <w:szCs w:val="24"/>
        </w:rPr>
        <w:t xml:space="preserve"> (Young, n.d.)</w:t>
      </w:r>
    </w:p>
    <w:p w14:paraId="4189B632"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The home corner is traditionally seen as the most appropriate role play scenario as children in the last few decades would spend the majority of their time within the home setting, however in modern society the trend is rapidly changing. </w:t>
      </w:r>
    </w:p>
    <w:p w14:paraId="5B1F7374"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Parents, in particular mothers, are feeling pressured into returning to work shortly after having their children. Statistics show the 75% of mothers in the U.K are now in employment, a rise of 10% in the last twenty years (Office for National Statistics, 2019). This means children are no longer spending large amounts of their time within the family home. Childcare may take place in any number of settings during the working week, with no particular daily routine to follow. Childcare settings range from crèches and childminders to extended family members, each with a unique stance on early years play and development.</w:t>
      </w:r>
    </w:p>
    <w:p w14:paraId="609D1A6E"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Early Years play differs vastly from setting to setting albeit a childminders, grandparents or nursery so role play areas need to incorporate all kinds of opportunities for the children to invent and reinvent their own experiences. </w:t>
      </w:r>
    </w:p>
    <w:p w14:paraId="060BE061"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A large majority of children are now starting their day at a setting by 8.30am with wrap-around care then in place until 6pm. The “home” experience is no longer a typical scenario for children to base their roleplay on. Perhaps a more widely occurring situation, such as a supermarket, may be a more suitable theme for the role play area. Harries (2009) </w:t>
      </w:r>
      <w:r w:rsidR="00577486" w:rsidRPr="00EE4696">
        <w:rPr>
          <w:rFonts w:ascii="Times New Roman" w:hAnsi="Times New Roman" w:cs="Times New Roman"/>
          <w:sz w:val="24"/>
          <w:szCs w:val="24"/>
        </w:rPr>
        <w:t>states</w:t>
      </w:r>
      <w:r w:rsidRPr="00EE4696">
        <w:rPr>
          <w:rFonts w:ascii="Times New Roman" w:hAnsi="Times New Roman" w:cs="Times New Roman"/>
          <w:sz w:val="24"/>
          <w:szCs w:val="24"/>
        </w:rPr>
        <w:t xml:space="preserve"> that </w:t>
      </w:r>
      <w:r w:rsidRPr="00EE4696">
        <w:rPr>
          <w:rFonts w:ascii="Times New Roman" w:hAnsi="Times New Roman" w:cs="Times New Roman"/>
          <w:sz w:val="24"/>
          <w:szCs w:val="24"/>
        </w:rPr>
        <w:lastRenderedPageBreak/>
        <w:t>one of the ear</w:t>
      </w:r>
      <w:r w:rsidR="00577486" w:rsidRPr="00EE4696">
        <w:rPr>
          <w:rFonts w:ascii="Times New Roman" w:hAnsi="Times New Roman" w:cs="Times New Roman"/>
          <w:sz w:val="24"/>
          <w:szCs w:val="24"/>
        </w:rPr>
        <w:t>liest experiences of the wider</w:t>
      </w:r>
      <w:r w:rsidRPr="00EE4696">
        <w:rPr>
          <w:rFonts w:ascii="Times New Roman" w:hAnsi="Times New Roman" w:cs="Times New Roman"/>
          <w:sz w:val="24"/>
          <w:szCs w:val="24"/>
        </w:rPr>
        <w:t xml:space="preserve"> world for many young children</w:t>
      </w:r>
      <w:r w:rsidR="00577486" w:rsidRPr="00EE4696">
        <w:rPr>
          <w:rFonts w:ascii="Times New Roman" w:hAnsi="Times New Roman" w:cs="Times New Roman"/>
          <w:sz w:val="24"/>
          <w:szCs w:val="24"/>
        </w:rPr>
        <w:t>,</w:t>
      </w:r>
      <w:r w:rsidRPr="00EE4696">
        <w:rPr>
          <w:rFonts w:ascii="Times New Roman" w:hAnsi="Times New Roman" w:cs="Times New Roman"/>
          <w:sz w:val="24"/>
          <w:szCs w:val="24"/>
        </w:rPr>
        <w:t xml:space="preserve"> is a visit to the local supermarket with their parents to do the weekly shop. Families, with increasing financial and time pressures, tend to do smaller daily shops instead of the large fortnightly shop of days gone by. Other pressures on family life have also seen the decline of sitting down together to eat a meal, with this in mind children would be able to role play shopkeeper and store easier than recreating a family mealtime scenario within the home. </w:t>
      </w:r>
    </w:p>
    <w:p w14:paraId="10ABAABB"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Practitioners must have the ability to not only be creative but encourage creativity and imagination in a way that is relatable to the modern child, taking into account cultural and religious beliefs and diverse family structures. Simmons (2018) suggests that the role play area should be 'general, or ‘deconstructed’, where the children lead the ideas and find, make and choose the agenda and props'. By making the role-play area open ended the children are able to freely use their imaginations without the parameters surrounding them defining the play for them. By changing the home corner into something else, it can allow children to extend their learning and understanding of many different aspects of society, occupations and culture (Kimberley, 2016).</w:t>
      </w:r>
    </w:p>
    <w:p w14:paraId="24C171F8"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 xml:space="preserve">Role play allows a child to re-enact real life experiences and share situations they feel comfortable in whilst entering a world of endless imaginative possibilities thus giving them an understanding of the world and a sense of belonging. Homan (2016) states that role-play is children 'essentially experimenting with the social and emotional roles of life.' Having a 'home corner' could place some children in a disadvantaged position whereby some of their peers are role-playing the typical 'family' scene, but for some children this could create a heightened emotional state as their experiences at home differ significantly. Some children may not have a suitable role model at home on </w:t>
      </w:r>
      <w:r w:rsidR="00577486" w:rsidRPr="00EE4696">
        <w:rPr>
          <w:rFonts w:ascii="Times New Roman" w:hAnsi="Times New Roman" w:cs="Times New Roman"/>
          <w:sz w:val="24"/>
          <w:szCs w:val="24"/>
        </w:rPr>
        <w:t>whom</w:t>
      </w:r>
      <w:r w:rsidRPr="00EE4696">
        <w:rPr>
          <w:rFonts w:ascii="Times New Roman" w:hAnsi="Times New Roman" w:cs="Times New Roman"/>
          <w:sz w:val="24"/>
          <w:szCs w:val="24"/>
        </w:rPr>
        <w:t xml:space="preserve"> to base their play on resulting in socially unacceptable play and </w:t>
      </w:r>
      <w:r w:rsidR="00577486" w:rsidRPr="00EE4696">
        <w:rPr>
          <w:rFonts w:ascii="Times New Roman" w:hAnsi="Times New Roman" w:cs="Times New Roman"/>
          <w:sz w:val="24"/>
          <w:szCs w:val="24"/>
        </w:rPr>
        <w:t>out casting</w:t>
      </w:r>
      <w:r w:rsidRPr="00EE4696">
        <w:rPr>
          <w:rFonts w:ascii="Times New Roman" w:hAnsi="Times New Roman" w:cs="Times New Roman"/>
          <w:sz w:val="24"/>
          <w:szCs w:val="24"/>
        </w:rPr>
        <w:t xml:space="preserve"> by their peers. </w:t>
      </w:r>
    </w:p>
    <w:p w14:paraId="2C3E0D1D" w14:textId="77777777" w:rsidR="00743002" w:rsidRPr="00EE4696" w:rsidRDefault="00743002" w:rsidP="00EE4696">
      <w:pPr>
        <w:spacing w:line="360" w:lineRule="auto"/>
        <w:jc w:val="both"/>
        <w:rPr>
          <w:rFonts w:ascii="Times New Roman" w:hAnsi="Times New Roman" w:cs="Times New Roman"/>
          <w:sz w:val="24"/>
          <w:szCs w:val="24"/>
        </w:rPr>
      </w:pPr>
      <w:r w:rsidRPr="00EE4696">
        <w:rPr>
          <w:rFonts w:ascii="Times New Roman" w:hAnsi="Times New Roman" w:cs="Times New Roman"/>
          <w:sz w:val="24"/>
          <w:szCs w:val="24"/>
        </w:rPr>
        <w:t>The world is changing and yet children are still being offered the same home corner set up that has been in place for the last 30 years. Beeley (</w:t>
      </w:r>
      <w:proofErr w:type="spellStart"/>
      <w:r w:rsidRPr="00EE4696">
        <w:rPr>
          <w:rFonts w:ascii="Times New Roman" w:hAnsi="Times New Roman" w:cs="Times New Roman"/>
          <w:sz w:val="24"/>
          <w:szCs w:val="24"/>
        </w:rPr>
        <w:t>n.d</w:t>
      </w:r>
      <w:proofErr w:type="spellEnd"/>
      <w:r w:rsidRPr="00EE4696">
        <w:rPr>
          <w:rFonts w:ascii="Times New Roman" w:hAnsi="Times New Roman" w:cs="Times New Roman"/>
          <w:sz w:val="24"/>
          <w:szCs w:val="24"/>
        </w:rPr>
        <w:t>) states that 'we need to take a step back and question whether the real-life role-play experiences we are providing our children with are really ‘real life’ for them or merely an echo of childhoods gone by.' Whatever role-play themes and experiences children are offered, be it a home corner or supermarket, it must be relevant, accessible and reflect those who are undertaking the play.</w:t>
      </w:r>
    </w:p>
    <w:p w14:paraId="6389D917" w14:textId="77777777" w:rsidR="00577486" w:rsidRDefault="00577486" w:rsidP="00743002">
      <w:pPr>
        <w:spacing w:line="360" w:lineRule="auto"/>
        <w:jc w:val="both"/>
        <w:rPr>
          <w:rFonts w:ascii="Times New Roman" w:hAnsi="Times New Roman" w:cs="Times New Roman"/>
          <w:sz w:val="24"/>
          <w:szCs w:val="24"/>
        </w:rPr>
      </w:pPr>
    </w:p>
    <w:p w14:paraId="3A5A331A" w14:textId="77777777" w:rsidR="00B77F88" w:rsidRPr="00B77F88" w:rsidRDefault="00B77F88" w:rsidP="00743002">
      <w:pPr>
        <w:spacing w:line="360" w:lineRule="auto"/>
        <w:jc w:val="both"/>
        <w:rPr>
          <w:rFonts w:ascii="Times New Roman" w:hAnsi="Times New Roman" w:cs="Times New Roman"/>
          <w:sz w:val="24"/>
          <w:szCs w:val="24"/>
          <w:u w:val="single"/>
        </w:rPr>
      </w:pPr>
      <w:r w:rsidRPr="00B77F88">
        <w:rPr>
          <w:rFonts w:ascii="Times New Roman" w:hAnsi="Times New Roman" w:cs="Times New Roman"/>
          <w:sz w:val="24"/>
          <w:szCs w:val="24"/>
          <w:u w:val="single"/>
        </w:rPr>
        <w:lastRenderedPageBreak/>
        <w:t>References</w:t>
      </w:r>
    </w:p>
    <w:p w14:paraId="31674DEE" w14:textId="77777777" w:rsidR="00EE4696" w:rsidRPr="00EE4696" w:rsidRDefault="00EE4696" w:rsidP="00EE4696">
      <w:pPr>
        <w:spacing w:line="240" w:lineRule="auto"/>
        <w:rPr>
          <w:rFonts w:ascii="Times New Roman" w:hAnsi="Times New Roman" w:cs="Times New Roman"/>
          <w:sz w:val="24"/>
          <w:szCs w:val="24"/>
        </w:rPr>
      </w:pPr>
      <w:r>
        <w:rPr>
          <w:rFonts w:ascii="Times New Roman" w:hAnsi="Times New Roman" w:cs="Times New Roman"/>
          <w:sz w:val="24"/>
          <w:szCs w:val="24"/>
        </w:rPr>
        <w:t xml:space="preserve">Assessment Foundation </w:t>
      </w:r>
      <w:r w:rsidRPr="00EE4696">
        <w:rPr>
          <w:rFonts w:ascii="Times New Roman" w:hAnsi="Times New Roman" w:cs="Times New Roman"/>
          <w:sz w:val="24"/>
          <w:szCs w:val="24"/>
        </w:rPr>
        <w:t xml:space="preserve">(2017) </w:t>
      </w:r>
      <w:r w:rsidRPr="00EE4696">
        <w:rPr>
          <w:rFonts w:ascii="Times New Roman" w:hAnsi="Times New Roman" w:cs="Times New Roman"/>
          <w:i/>
          <w:sz w:val="24"/>
          <w:szCs w:val="24"/>
        </w:rPr>
        <w:t>The Donaldson Report: A Successful Futu</w:t>
      </w:r>
      <w:r>
        <w:rPr>
          <w:rFonts w:ascii="Times New Roman" w:hAnsi="Times New Roman" w:cs="Times New Roman"/>
          <w:i/>
          <w:sz w:val="24"/>
          <w:szCs w:val="24"/>
        </w:rPr>
        <w:t>re for Assessment? – Part 2 of 3.</w:t>
      </w:r>
      <w:r w:rsidRPr="00EE4696">
        <w:rPr>
          <w:rFonts w:ascii="Times New Roman" w:hAnsi="Times New Roman" w:cs="Times New Roman"/>
          <w:sz w:val="24"/>
          <w:szCs w:val="24"/>
        </w:rPr>
        <w:t xml:space="preserve"> Available at: http://www.assessmentfoundation.org/blog/the-donaldson-report-a-successful-future-</w:t>
      </w:r>
      <w:r>
        <w:rPr>
          <w:rFonts w:ascii="Times New Roman" w:hAnsi="Times New Roman" w:cs="Times New Roman"/>
          <w:sz w:val="24"/>
          <w:szCs w:val="24"/>
        </w:rPr>
        <w:t>for-assessment-part-2-of-3.html</w:t>
      </w:r>
      <w:r w:rsidRPr="00EE4696">
        <w:rPr>
          <w:rFonts w:ascii="Times New Roman" w:hAnsi="Times New Roman" w:cs="Times New Roman"/>
          <w:sz w:val="24"/>
          <w:szCs w:val="24"/>
        </w:rPr>
        <w:t xml:space="preserve"> (Accessed </w:t>
      </w:r>
      <w:r>
        <w:rPr>
          <w:rFonts w:ascii="Times New Roman" w:hAnsi="Times New Roman" w:cs="Times New Roman"/>
          <w:sz w:val="24"/>
          <w:szCs w:val="24"/>
        </w:rPr>
        <w:t>on 3</w:t>
      </w:r>
      <w:r w:rsidRPr="00EE4696">
        <w:rPr>
          <w:rFonts w:ascii="Times New Roman" w:hAnsi="Times New Roman" w:cs="Times New Roman"/>
          <w:sz w:val="24"/>
          <w:szCs w:val="24"/>
        </w:rPr>
        <w:t xml:space="preserve"> April 2020).</w:t>
      </w:r>
    </w:p>
    <w:p w14:paraId="63256300"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BBC (2019) </w:t>
      </w:r>
      <w:r w:rsidRPr="00EE4696">
        <w:rPr>
          <w:rFonts w:ascii="Times New Roman" w:hAnsi="Times New Roman" w:cs="Times New Roman"/>
          <w:i/>
          <w:sz w:val="24"/>
          <w:szCs w:val="24"/>
        </w:rPr>
        <w:t>Q&amp;A: Draft school curriculum for Wales.</w:t>
      </w:r>
      <w:r w:rsidRPr="00EE4696">
        <w:rPr>
          <w:rFonts w:ascii="Times New Roman" w:hAnsi="Times New Roman" w:cs="Times New Roman"/>
          <w:sz w:val="24"/>
          <w:szCs w:val="24"/>
        </w:rPr>
        <w:t xml:space="preserve"> Available at: https://www.b</w:t>
      </w:r>
      <w:r>
        <w:rPr>
          <w:rFonts w:ascii="Times New Roman" w:hAnsi="Times New Roman" w:cs="Times New Roman"/>
          <w:sz w:val="24"/>
          <w:szCs w:val="24"/>
        </w:rPr>
        <w:t>bc.co.uk/news/uk-wales-48098670</w:t>
      </w:r>
      <w:r w:rsidRPr="00EE4696">
        <w:rPr>
          <w:rFonts w:ascii="Times New Roman" w:hAnsi="Times New Roman" w:cs="Times New Roman"/>
          <w:sz w:val="24"/>
          <w:szCs w:val="24"/>
        </w:rPr>
        <w:t xml:space="preserve"> (Accessed </w:t>
      </w:r>
      <w:r>
        <w:rPr>
          <w:rFonts w:ascii="Times New Roman" w:hAnsi="Times New Roman" w:cs="Times New Roman"/>
          <w:sz w:val="24"/>
          <w:szCs w:val="24"/>
        </w:rPr>
        <w:t>on 4</w:t>
      </w:r>
      <w:r w:rsidRPr="00EE4696">
        <w:rPr>
          <w:rFonts w:ascii="Times New Roman" w:hAnsi="Times New Roman" w:cs="Times New Roman"/>
          <w:sz w:val="24"/>
          <w:szCs w:val="24"/>
        </w:rPr>
        <w:t xml:space="preserve"> April 2020).</w:t>
      </w:r>
    </w:p>
    <w:p w14:paraId="2C53D20A" w14:textId="03317490" w:rsid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Beeley, K. (no date</w:t>
      </w:r>
      <w:r w:rsidRPr="00EE4696">
        <w:rPr>
          <w:rFonts w:ascii="Times New Roman" w:hAnsi="Times New Roman" w:cs="Times New Roman"/>
          <w:i/>
          <w:sz w:val="24"/>
          <w:szCs w:val="24"/>
        </w:rPr>
        <w:t>) Real-life Role Play</w:t>
      </w:r>
      <w:r>
        <w:rPr>
          <w:rFonts w:ascii="Times New Roman" w:hAnsi="Times New Roman" w:cs="Times New Roman"/>
          <w:i/>
          <w:sz w:val="24"/>
          <w:szCs w:val="24"/>
        </w:rPr>
        <w:t>.</w:t>
      </w:r>
      <w:r w:rsidRPr="00EE4696">
        <w:rPr>
          <w:rFonts w:ascii="Times New Roman" w:hAnsi="Times New Roman" w:cs="Times New Roman"/>
          <w:sz w:val="24"/>
          <w:szCs w:val="24"/>
        </w:rPr>
        <w:t xml:space="preserve"> Available at: https://www.teachearlyyears.com/learning-and-development/view/real-life-role-play (Accessed on 19 March 2020). </w:t>
      </w:r>
    </w:p>
    <w:p w14:paraId="1B5163C6" w14:textId="5B2C58FD" w:rsidR="00413FA3" w:rsidRPr="00EE4696" w:rsidRDefault="00413FA3" w:rsidP="00EE4696">
      <w:pPr>
        <w:spacing w:line="240" w:lineRule="auto"/>
        <w:rPr>
          <w:rFonts w:ascii="Times New Roman" w:hAnsi="Times New Roman" w:cs="Times New Roman"/>
          <w:sz w:val="24"/>
          <w:szCs w:val="24"/>
        </w:rPr>
      </w:pPr>
      <w:r>
        <w:rPr>
          <w:rFonts w:ascii="Times New Roman" w:hAnsi="Times New Roman" w:cs="Times New Roman"/>
          <w:sz w:val="24"/>
          <w:szCs w:val="24"/>
        </w:rPr>
        <w:t>Cameron</w:t>
      </w:r>
      <w:r w:rsidR="00703FE2">
        <w:rPr>
          <w:rFonts w:ascii="Times New Roman" w:hAnsi="Times New Roman" w:cs="Times New Roman"/>
          <w:sz w:val="24"/>
          <w:szCs w:val="24"/>
        </w:rPr>
        <w:t>, M. et a</w:t>
      </w:r>
      <w:r w:rsidR="00E0254C">
        <w:rPr>
          <w:rFonts w:ascii="Times New Roman" w:hAnsi="Times New Roman" w:cs="Times New Roman"/>
          <w:sz w:val="24"/>
          <w:szCs w:val="24"/>
        </w:rPr>
        <w:t xml:space="preserve">l. (no date) </w:t>
      </w:r>
      <w:r w:rsidR="00BD5B04" w:rsidRPr="00BD5B04">
        <w:rPr>
          <w:rFonts w:ascii="Times New Roman" w:hAnsi="Times New Roman" w:cs="Times New Roman"/>
          <w:sz w:val="24"/>
          <w:szCs w:val="24"/>
        </w:rPr>
        <w:t>'</w:t>
      </w:r>
      <w:r w:rsidR="00BD5B04" w:rsidRPr="00D53462">
        <w:rPr>
          <w:rFonts w:ascii="Times New Roman" w:hAnsi="Times New Roman" w:cs="Times New Roman"/>
          <w:i/>
          <w:iCs/>
          <w:sz w:val="24"/>
          <w:szCs w:val="24"/>
        </w:rPr>
        <w:t xml:space="preserve">Assessment in ECE is overwhelming at times'  </w:t>
      </w:r>
      <w:r w:rsidR="00BD5B04" w:rsidRPr="00BD5B04">
        <w:rPr>
          <w:rFonts w:ascii="Times New Roman" w:hAnsi="Times New Roman" w:cs="Times New Roman"/>
          <w:sz w:val="24"/>
          <w:szCs w:val="24"/>
        </w:rPr>
        <w:t>Uncovering the challenges of assessing four year old children’s learnin</w:t>
      </w:r>
      <w:r w:rsidR="00BD5B04">
        <w:rPr>
          <w:rFonts w:ascii="Times New Roman" w:hAnsi="Times New Roman" w:cs="Times New Roman"/>
          <w:sz w:val="24"/>
          <w:szCs w:val="24"/>
        </w:rPr>
        <w:t>g</w:t>
      </w:r>
      <w:r w:rsidR="00D53462">
        <w:rPr>
          <w:rFonts w:ascii="Times New Roman" w:hAnsi="Times New Roman" w:cs="Times New Roman"/>
          <w:sz w:val="24"/>
          <w:szCs w:val="24"/>
        </w:rPr>
        <w:t>.</w:t>
      </w:r>
      <w:r w:rsidR="0028051C">
        <w:rPr>
          <w:rFonts w:ascii="Times New Roman" w:hAnsi="Times New Roman" w:cs="Times New Roman"/>
          <w:sz w:val="24"/>
          <w:szCs w:val="24"/>
        </w:rPr>
        <w:t xml:space="preserve"> Available at:</w:t>
      </w:r>
      <w:r w:rsidR="00AC685A">
        <w:rPr>
          <w:rFonts w:ascii="Times New Roman" w:hAnsi="Times New Roman" w:cs="Times New Roman"/>
          <w:sz w:val="24"/>
          <w:szCs w:val="24"/>
        </w:rPr>
        <w:t xml:space="preserve"> </w:t>
      </w:r>
      <w:r w:rsidR="00101FC1" w:rsidRPr="00101FC1">
        <w:rPr>
          <w:rFonts w:ascii="Times New Roman" w:hAnsi="Times New Roman" w:cs="Times New Roman"/>
          <w:sz w:val="24"/>
          <w:szCs w:val="24"/>
        </w:rPr>
        <w:t>https://researchcommons.waikato.ac.nz/bitstream/handle/10289/11100/Assessment%20in%20ECE.pdf?sequence=18&amp;isAllowed=y</w:t>
      </w:r>
      <w:r w:rsidR="00101FC1">
        <w:rPr>
          <w:rFonts w:ascii="Times New Roman" w:hAnsi="Times New Roman" w:cs="Times New Roman"/>
          <w:sz w:val="24"/>
          <w:szCs w:val="24"/>
        </w:rPr>
        <w:t xml:space="preserve"> </w:t>
      </w:r>
      <w:r w:rsidR="00614F2F">
        <w:rPr>
          <w:rFonts w:ascii="Times New Roman" w:hAnsi="Times New Roman" w:cs="Times New Roman"/>
          <w:sz w:val="24"/>
          <w:szCs w:val="24"/>
        </w:rPr>
        <w:t>(Accessed on 5</w:t>
      </w:r>
      <w:r w:rsidR="00614F2F" w:rsidRPr="00614F2F">
        <w:rPr>
          <w:rFonts w:ascii="Times New Roman" w:hAnsi="Times New Roman" w:cs="Times New Roman"/>
          <w:sz w:val="24"/>
          <w:szCs w:val="24"/>
          <w:vertAlign w:val="superscript"/>
        </w:rPr>
        <w:t>th</w:t>
      </w:r>
      <w:r w:rsidR="00614F2F">
        <w:rPr>
          <w:rFonts w:ascii="Times New Roman" w:hAnsi="Times New Roman" w:cs="Times New Roman"/>
          <w:sz w:val="24"/>
          <w:szCs w:val="24"/>
        </w:rPr>
        <w:t xml:space="preserve"> April 2020).</w:t>
      </w:r>
    </w:p>
    <w:p w14:paraId="26AD97B6" w14:textId="77777777" w:rsidR="00EE4696" w:rsidRPr="00EE4696" w:rsidRDefault="00EE4696" w:rsidP="00EE4696">
      <w:pPr>
        <w:spacing w:line="240" w:lineRule="auto"/>
        <w:rPr>
          <w:rFonts w:ascii="Times New Roman" w:hAnsi="Times New Roman" w:cs="Times New Roman"/>
          <w:sz w:val="24"/>
          <w:szCs w:val="24"/>
        </w:rPr>
      </w:pPr>
      <w:r>
        <w:rPr>
          <w:rFonts w:ascii="Times New Roman" w:hAnsi="Times New Roman" w:cs="Times New Roman"/>
          <w:sz w:val="24"/>
          <w:szCs w:val="24"/>
        </w:rPr>
        <w:t>Crouch,</w:t>
      </w:r>
      <w:r w:rsidRPr="00EE4696">
        <w:rPr>
          <w:rFonts w:ascii="Times New Roman" w:hAnsi="Times New Roman" w:cs="Times New Roman"/>
          <w:sz w:val="24"/>
          <w:szCs w:val="24"/>
        </w:rPr>
        <w:t xml:space="preserve"> E</w:t>
      </w:r>
      <w:r>
        <w:rPr>
          <w:rFonts w:ascii="Times New Roman" w:hAnsi="Times New Roman" w:cs="Times New Roman"/>
          <w:sz w:val="24"/>
          <w:szCs w:val="24"/>
        </w:rPr>
        <w:t>.</w:t>
      </w:r>
      <w:r w:rsidRPr="00EE4696">
        <w:rPr>
          <w:rFonts w:ascii="Times New Roman" w:hAnsi="Times New Roman" w:cs="Times New Roman"/>
          <w:sz w:val="24"/>
          <w:szCs w:val="24"/>
        </w:rPr>
        <w:t xml:space="preserve"> et al. (2018</w:t>
      </w:r>
      <w:r w:rsidRPr="00EE4696">
        <w:rPr>
          <w:rFonts w:ascii="Times New Roman" w:hAnsi="Times New Roman" w:cs="Times New Roman"/>
          <w:i/>
          <w:sz w:val="24"/>
          <w:szCs w:val="24"/>
        </w:rPr>
        <w:t>) Examining exposure to adverse childhood experiences and later outcomes of poor physical and mental health among South Carolina</w:t>
      </w:r>
      <w:r>
        <w:rPr>
          <w:rFonts w:ascii="Times New Roman" w:hAnsi="Times New Roman" w:cs="Times New Roman"/>
          <w:i/>
          <w:sz w:val="24"/>
          <w:szCs w:val="24"/>
        </w:rPr>
        <w:t xml:space="preserve"> adults:</w:t>
      </w:r>
      <w:r w:rsidRPr="00EE4696">
        <w:rPr>
          <w:rFonts w:ascii="Times New Roman" w:hAnsi="Times New Roman" w:cs="Times New Roman"/>
          <w:i/>
          <w:sz w:val="24"/>
          <w:szCs w:val="24"/>
        </w:rPr>
        <w:t xml:space="preserve"> Children and Youth Services Review</w:t>
      </w:r>
      <w:r>
        <w:rPr>
          <w:rFonts w:ascii="Times New Roman" w:hAnsi="Times New Roman" w:cs="Times New Roman"/>
          <w:i/>
          <w:sz w:val="24"/>
          <w:szCs w:val="24"/>
        </w:rPr>
        <w:t>.</w:t>
      </w:r>
      <w:r w:rsidRPr="00EE4696">
        <w:rPr>
          <w:rFonts w:ascii="Times New Roman" w:hAnsi="Times New Roman" w:cs="Times New Roman"/>
          <w:sz w:val="24"/>
          <w:szCs w:val="24"/>
        </w:rPr>
        <w:t xml:space="preserve"> </w:t>
      </w:r>
      <w:r>
        <w:rPr>
          <w:rFonts w:ascii="Times New Roman" w:hAnsi="Times New Roman" w:cs="Times New Roman"/>
          <w:sz w:val="24"/>
          <w:szCs w:val="24"/>
        </w:rPr>
        <w:t xml:space="preserve">Available at: </w:t>
      </w:r>
      <w:r w:rsidRPr="00EE4696">
        <w:rPr>
          <w:rFonts w:ascii="Times New Roman" w:hAnsi="Times New Roman" w:cs="Times New Roman"/>
          <w:sz w:val="24"/>
          <w:szCs w:val="24"/>
        </w:rPr>
        <w:t>doi.org/10.1016/j.ch</w:t>
      </w:r>
      <w:r>
        <w:rPr>
          <w:rFonts w:ascii="Times New Roman" w:hAnsi="Times New Roman" w:cs="Times New Roman"/>
          <w:sz w:val="24"/>
          <w:szCs w:val="24"/>
        </w:rPr>
        <w:t>ildyouth.2017.11.031</w:t>
      </w:r>
      <w:r w:rsidRPr="00EE4696">
        <w:rPr>
          <w:rFonts w:ascii="Times New Roman" w:hAnsi="Times New Roman" w:cs="Times New Roman"/>
          <w:sz w:val="24"/>
          <w:szCs w:val="24"/>
        </w:rPr>
        <w:t xml:space="preserve"> (Accessed</w:t>
      </w:r>
      <w:r>
        <w:rPr>
          <w:rFonts w:ascii="Times New Roman" w:hAnsi="Times New Roman" w:cs="Times New Roman"/>
          <w:sz w:val="24"/>
          <w:szCs w:val="24"/>
        </w:rPr>
        <w:t xml:space="preserve"> on 4</w:t>
      </w:r>
      <w:r w:rsidRPr="00EE4696">
        <w:rPr>
          <w:rFonts w:ascii="Times New Roman" w:hAnsi="Times New Roman" w:cs="Times New Roman"/>
          <w:sz w:val="24"/>
          <w:szCs w:val="24"/>
        </w:rPr>
        <w:t xml:space="preserve"> April</w:t>
      </w:r>
      <w:r>
        <w:rPr>
          <w:rFonts w:ascii="Times New Roman" w:hAnsi="Times New Roman" w:cs="Times New Roman"/>
          <w:sz w:val="24"/>
          <w:szCs w:val="24"/>
        </w:rPr>
        <w:t xml:space="preserve"> 2020</w:t>
      </w:r>
      <w:r w:rsidRPr="00EE4696">
        <w:rPr>
          <w:rFonts w:ascii="Times New Roman" w:hAnsi="Times New Roman" w:cs="Times New Roman"/>
          <w:sz w:val="24"/>
          <w:szCs w:val="24"/>
        </w:rPr>
        <w:t>).</w:t>
      </w:r>
    </w:p>
    <w:p w14:paraId="6CA1DEEE" w14:textId="77777777" w:rsidR="00EE4696" w:rsidRPr="00EE4696" w:rsidRDefault="00EE4696" w:rsidP="00EE4696">
      <w:pPr>
        <w:spacing w:line="240" w:lineRule="auto"/>
        <w:rPr>
          <w:rFonts w:ascii="Times New Roman" w:hAnsi="Times New Roman" w:cs="Times New Roman"/>
          <w:sz w:val="24"/>
          <w:szCs w:val="24"/>
        </w:rPr>
      </w:pPr>
      <w:r>
        <w:rPr>
          <w:rFonts w:ascii="Times New Roman" w:hAnsi="Times New Roman" w:cs="Times New Roman"/>
          <w:sz w:val="24"/>
          <w:szCs w:val="24"/>
        </w:rPr>
        <w:t>Crown</w:t>
      </w:r>
      <w:r w:rsidRPr="00EE4696">
        <w:rPr>
          <w:rFonts w:ascii="Times New Roman" w:hAnsi="Times New Roman" w:cs="Times New Roman"/>
          <w:sz w:val="24"/>
          <w:szCs w:val="24"/>
        </w:rPr>
        <w:t xml:space="preserve"> (2011) </w:t>
      </w:r>
      <w:r w:rsidRPr="00EE4696">
        <w:rPr>
          <w:rFonts w:ascii="Times New Roman" w:hAnsi="Times New Roman" w:cs="Times New Roman"/>
          <w:i/>
          <w:sz w:val="24"/>
          <w:szCs w:val="24"/>
        </w:rPr>
        <w:t>Foundation Phase child development assessment proﬁle</w:t>
      </w:r>
      <w:r>
        <w:rPr>
          <w:rFonts w:ascii="Times New Roman" w:hAnsi="Times New Roman" w:cs="Times New Roman"/>
          <w:i/>
          <w:sz w:val="24"/>
          <w:szCs w:val="24"/>
        </w:rPr>
        <w:t>.</w:t>
      </w:r>
      <w:r w:rsidRPr="00EE4696">
        <w:rPr>
          <w:rFonts w:ascii="Times New Roman" w:hAnsi="Times New Roman" w:cs="Times New Roman"/>
          <w:sz w:val="24"/>
          <w:szCs w:val="24"/>
        </w:rPr>
        <w:t xml:space="preserve"> Available at:  https://dera.ioe.ac.uk/364</w:t>
      </w:r>
      <w:r>
        <w:rPr>
          <w:rFonts w:ascii="Times New Roman" w:hAnsi="Times New Roman" w:cs="Times New Roman"/>
          <w:sz w:val="24"/>
          <w:szCs w:val="24"/>
        </w:rPr>
        <w:t>2/1/110517foundassessmenten.pdf (Accessed on 4</w:t>
      </w:r>
      <w:r w:rsidRPr="00EE4696">
        <w:rPr>
          <w:rFonts w:ascii="Times New Roman" w:hAnsi="Times New Roman" w:cs="Times New Roman"/>
          <w:sz w:val="24"/>
          <w:szCs w:val="24"/>
        </w:rPr>
        <w:t xml:space="preserve"> April 2020).</w:t>
      </w:r>
    </w:p>
    <w:p w14:paraId="18F24B0C"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Dabell, J. (2018) </w:t>
      </w:r>
      <w:r w:rsidRPr="00EE4696">
        <w:rPr>
          <w:rFonts w:ascii="Times New Roman" w:hAnsi="Times New Roman" w:cs="Times New Roman"/>
          <w:i/>
          <w:sz w:val="24"/>
          <w:szCs w:val="24"/>
        </w:rPr>
        <w:t>Why self-assessment by children is vital for learning</w:t>
      </w:r>
      <w:r w:rsidRPr="00EE4696">
        <w:rPr>
          <w:rFonts w:ascii="Times New Roman" w:hAnsi="Times New Roman" w:cs="Times New Roman"/>
          <w:sz w:val="24"/>
          <w:szCs w:val="24"/>
        </w:rPr>
        <w:t>. Available at: https://mathsnoproblem.c</w:t>
      </w:r>
      <w:r>
        <w:rPr>
          <w:rFonts w:ascii="Times New Roman" w:hAnsi="Times New Roman" w:cs="Times New Roman"/>
          <w:sz w:val="24"/>
          <w:szCs w:val="24"/>
        </w:rPr>
        <w:t>om/self-assessment-by-children/</w:t>
      </w:r>
      <w:r w:rsidRPr="00EE4696">
        <w:rPr>
          <w:rFonts w:ascii="Times New Roman" w:hAnsi="Times New Roman" w:cs="Times New Roman"/>
          <w:sz w:val="24"/>
          <w:szCs w:val="24"/>
        </w:rPr>
        <w:t xml:space="preserve"> (Accessed </w:t>
      </w:r>
      <w:r>
        <w:rPr>
          <w:rFonts w:ascii="Times New Roman" w:hAnsi="Times New Roman" w:cs="Times New Roman"/>
          <w:sz w:val="24"/>
          <w:szCs w:val="24"/>
        </w:rPr>
        <w:t>on 3</w:t>
      </w:r>
      <w:r w:rsidRPr="00EE4696">
        <w:rPr>
          <w:rFonts w:ascii="Times New Roman" w:hAnsi="Times New Roman" w:cs="Times New Roman"/>
          <w:sz w:val="24"/>
          <w:szCs w:val="24"/>
        </w:rPr>
        <w:t xml:space="preserve"> April 2020).</w:t>
      </w:r>
    </w:p>
    <w:p w14:paraId="2235C522"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Early Childhood Ireland (no date) </w:t>
      </w:r>
      <w:r w:rsidRPr="00EE4696">
        <w:rPr>
          <w:rFonts w:ascii="Times New Roman" w:hAnsi="Times New Roman" w:cs="Times New Roman"/>
          <w:i/>
          <w:sz w:val="24"/>
          <w:szCs w:val="24"/>
        </w:rPr>
        <w:t>‘The Play-Based Curriculum for Early Childhood’</w:t>
      </w:r>
      <w:r w:rsidRPr="00EE4696">
        <w:rPr>
          <w:rFonts w:ascii="Times New Roman" w:hAnsi="Times New Roman" w:cs="Times New Roman"/>
          <w:sz w:val="24"/>
          <w:szCs w:val="24"/>
        </w:rPr>
        <w:t xml:space="preserve"> Available at: https://www.earlychildhoodireland.ie/wp-content/uploads/2016/10/Play-Based-Cu</w:t>
      </w:r>
      <w:r>
        <w:rPr>
          <w:rFonts w:ascii="Times New Roman" w:hAnsi="Times New Roman" w:cs="Times New Roman"/>
          <w:sz w:val="24"/>
          <w:szCs w:val="24"/>
        </w:rPr>
        <w:t>rriculum-leaflet.pdf</w:t>
      </w:r>
      <w:r w:rsidRPr="00EE4696">
        <w:rPr>
          <w:rFonts w:ascii="Times New Roman" w:hAnsi="Times New Roman" w:cs="Times New Roman"/>
          <w:sz w:val="24"/>
          <w:szCs w:val="24"/>
        </w:rPr>
        <w:t xml:space="preserve"> (Accessed on 28 March 2020).</w:t>
      </w:r>
    </w:p>
    <w:p w14:paraId="03D85E8E" w14:textId="77777777" w:rsidR="00EE4696" w:rsidRPr="00EE4696" w:rsidRDefault="00EE4696" w:rsidP="00EE4696">
      <w:pPr>
        <w:spacing w:line="240" w:lineRule="auto"/>
        <w:rPr>
          <w:rFonts w:ascii="Times New Roman" w:hAnsi="Times New Roman" w:cs="Times New Roman"/>
          <w:sz w:val="24"/>
          <w:szCs w:val="24"/>
        </w:rPr>
      </w:pPr>
      <w:r>
        <w:rPr>
          <w:rFonts w:ascii="Times New Roman" w:hAnsi="Times New Roman" w:cs="Times New Roman"/>
          <w:sz w:val="24"/>
          <w:szCs w:val="24"/>
        </w:rPr>
        <w:t>Early Years Matters (2020)</w:t>
      </w:r>
      <w:r w:rsidRPr="00EE4696">
        <w:rPr>
          <w:rFonts w:ascii="Times New Roman" w:hAnsi="Times New Roman" w:cs="Times New Roman"/>
          <w:sz w:val="24"/>
          <w:szCs w:val="24"/>
        </w:rPr>
        <w:t xml:space="preserve"> </w:t>
      </w:r>
      <w:r w:rsidRPr="00EE4696">
        <w:rPr>
          <w:rFonts w:ascii="Times New Roman" w:hAnsi="Times New Roman" w:cs="Times New Roman"/>
          <w:i/>
          <w:sz w:val="24"/>
          <w:szCs w:val="24"/>
        </w:rPr>
        <w:t>‘Observation, Assessment and Planning’</w:t>
      </w:r>
      <w:r w:rsidRPr="00EE4696">
        <w:rPr>
          <w:rFonts w:ascii="Times New Roman" w:hAnsi="Times New Roman" w:cs="Times New Roman"/>
          <w:sz w:val="24"/>
          <w:szCs w:val="24"/>
        </w:rPr>
        <w:t>.</w:t>
      </w:r>
      <w:r>
        <w:rPr>
          <w:rFonts w:ascii="Times New Roman" w:hAnsi="Times New Roman" w:cs="Times New Roman"/>
          <w:sz w:val="24"/>
          <w:szCs w:val="24"/>
        </w:rPr>
        <w:t xml:space="preserve"> </w:t>
      </w:r>
      <w:r w:rsidRPr="00EE4696">
        <w:rPr>
          <w:rFonts w:ascii="Times New Roman" w:hAnsi="Times New Roman" w:cs="Times New Roman"/>
          <w:sz w:val="24"/>
          <w:szCs w:val="24"/>
        </w:rPr>
        <w:t xml:space="preserve"> Available at: http://www.earlyyearsmatters.co.u</w:t>
      </w:r>
      <w:r>
        <w:rPr>
          <w:rFonts w:ascii="Times New Roman" w:hAnsi="Times New Roman" w:cs="Times New Roman"/>
          <w:sz w:val="24"/>
          <w:szCs w:val="24"/>
        </w:rPr>
        <w:t>k/eyfs/a-unique-child/planning/</w:t>
      </w:r>
      <w:r w:rsidRPr="00EE4696">
        <w:rPr>
          <w:rFonts w:ascii="Times New Roman" w:hAnsi="Times New Roman" w:cs="Times New Roman"/>
          <w:sz w:val="24"/>
          <w:szCs w:val="24"/>
        </w:rPr>
        <w:t xml:space="preserve"> (Accessed </w:t>
      </w:r>
      <w:r>
        <w:rPr>
          <w:rFonts w:ascii="Times New Roman" w:hAnsi="Times New Roman" w:cs="Times New Roman"/>
          <w:sz w:val="24"/>
          <w:szCs w:val="24"/>
        </w:rPr>
        <w:t>on 2</w:t>
      </w:r>
      <w:r w:rsidRPr="00EE4696">
        <w:rPr>
          <w:rFonts w:ascii="Times New Roman" w:hAnsi="Times New Roman" w:cs="Times New Roman"/>
          <w:sz w:val="24"/>
          <w:szCs w:val="24"/>
        </w:rPr>
        <w:t xml:space="preserve"> April 2020).</w:t>
      </w:r>
    </w:p>
    <w:p w14:paraId="1EB01FB7"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Harries, J. (2009) </w:t>
      </w:r>
      <w:r w:rsidRPr="00EE4696">
        <w:rPr>
          <w:rFonts w:ascii="Times New Roman" w:hAnsi="Times New Roman" w:cs="Times New Roman"/>
          <w:i/>
          <w:sz w:val="24"/>
          <w:szCs w:val="24"/>
        </w:rPr>
        <w:t>Role Play: Play in the EYFS</w:t>
      </w:r>
      <w:r w:rsidRPr="00EE4696">
        <w:rPr>
          <w:rFonts w:ascii="Times New Roman" w:hAnsi="Times New Roman" w:cs="Times New Roman"/>
          <w:sz w:val="24"/>
          <w:szCs w:val="24"/>
        </w:rPr>
        <w:t>. Practical Pre-School Books: London.</w:t>
      </w:r>
    </w:p>
    <w:p w14:paraId="65BD76CF"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Homan, E. (2016) </w:t>
      </w:r>
      <w:r w:rsidRPr="00AE03AF">
        <w:rPr>
          <w:rFonts w:ascii="Times New Roman" w:hAnsi="Times New Roman" w:cs="Times New Roman"/>
          <w:i/>
          <w:sz w:val="24"/>
          <w:szCs w:val="24"/>
        </w:rPr>
        <w:t>Why pretend play is important to child development</w:t>
      </w:r>
      <w:r w:rsidRPr="00EE4696">
        <w:rPr>
          <w:rFonts w:ascii="Times New Roman" w:hAnsi="Times New Roman" w:cs="Times New Roman"/>
          <w:sz w:val="24"/>
          <w:szCs w:val="24"/>
        </w:rPr>
        <w:t>. Available at: https://www.pentagonplay.co.uk/news-and-info/why-pretend-play-is-important-to-child-development (Accessed on 18 March 2020).</w:t>
      </w:r>
    </w:p>
    <w:p w14:paraId="3083E068"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Kimberley (2016) </w:t>
      </w:r>
      <w:r w:rsidRPr="00AE03AF">
        <w:rPr>
          <w:rFonts w:ascii="Times New Roman" w:hAnsi="Times New Roman" w:cs="Times New Roman"/>
          <w:i/>
          <w:sz w:val="24"/>
          <w:szCs w:val="24"/>
        </w:rPr>
        <w:t>Top 10 home corner/role play idea</w:t>
      </w:r>
      <w:r w:rsidR="00AE03AF">
        <w:rPr>
          <w:rFonts w:ascii="Times New Roman" w:hAnsi="Times New Roman" w:cs="Times New Roman"/>
          <w:i/>
          <w:sz w:val="24"/>
          <w:szCs w:val="24"/>
        </w:rPr>
        <w:t>.</w:t>
      </w:r>
      <w:r w:rsidRPr="00EE4696">
        <w:rPr>
          <w:rFonts w:ascii="Times New Roman" w:hAnsi="Times New Roman" w:cs="Times New Roman"/>
          <w:sz w:val="24"/>
          <w:szCs w:val="24"/>
        </w:rPr>
        <w:t xml:space="preserve"> Available at: https://www.earlyyearscareers.com/eyc/enabling-environment/top-10-home-corner-role-play-idea/#comments (Accessed on 18 March 2020).</w:t>
      </w:r>
    </w:p>
    <w:p w14:paraId="4E44BD43"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Math and Movement (2018) </w:t>
      </w:r>
      <w:r w:rsidRPr="00AE03AF">
        <w:rPr>
          <w:rFonts w:ascii="Times New Roman" w:hAnsi="Times New Roman" w:cs="Times New Roman"/>
          <w:i/>
          <w:sz w:val="24"/>
          <w:szCs w:val="24"/>
        </w:rPr>
        <w:t>‘How Finland uses Play-Based Learning to Stay at the Top of the Rankings of the World’s Best Education Systems’</w:t>
      </w:r>
      <w:r w:rsidRPr="00EE4696">
        <w:rPr>
          <w:rFonts w:ascii="Times New Roman" w:hAnsi="Times New Roman" w:cs="Times New Roman"/>
          <w:sz w:val="24"/>
          <w:szCs w:val="24"/>
        </w:rPr>
        <w:t xml:space="preserve"> Available at: </w:t>
      </w:r>
      <w:r w:rsidR="00AE03AF" w:rsidRPr="00AE03AF">
        <w:rPr>
          <w:rFonts w:ascii="Times New Roman" w:hAnsi="Times New Roman" w:cs="Times New Roman"/>
          <w:sz w:val="24"/>
          <w:szCs w:val="24"/>
        </w:rPr>
        <w:t>https://mathandmovement.com/finland-education-system/</w:t>
      </w:r>
      <w:r w:rsidR="00AE03AF">
        <w:rPr>
          <w:rFonts w:ascii="Times New Roman" w:hAnsi="Times New Roman" w:cs="Times New Roman"/>
          <w:sz w:val="24"/>
          <w:szCs w:val="24"/>
        </w:rPr>
        <w:t xml:space="preserve"> </w:t>
      </w:r>
      <w:r w:rsidRPr="00EE4696">
        <w:rPr>
          <w:rFonts w:ascii="Times New Roman" w:hAnsi="Times New Roman" w:cs="Times New Roman"/>
          <w:sz w:val="24"/>
          <w:szCs w:val="24"/>
        </w:rPr>
        <w:t>(Accessed on 28 March 2020).</w:t>
      </w:r>
    </w:p>
    <w:p w14:paraId="3E1D981E" w14:textId="77777777" w:rsid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Maynard, B.R</w:t>
      </w:r>
      <w:r w:rsidR="00AE03AF">
        <w:rPr>
          <w:rFonts w:ascii="Times New Roman" w:hAnsi="Times New Roman" w:cs="Times New Roman"/>
          <w:sz w:val="24"/>
          <w:szCs w:val="24"/>
        </w:rPr>
        <w:t>.</w:t>
      </w:r>
      <w:r w:rsidRPr="00EE4696">
        <w:rPr>
          <w:rFonts w:ascii="Times New Roman" w:hAnsi="Times New Roman" w:cs="Times New Roman"/>
          <w:sz w:val="24"/>
          <w:szCs w:val="24"/>
        </w:rPr>
        <w:t xml:space="preserve"> et al. (2017) </w:t>
      </w:r>
      <w:r w:rsidRPr="00AE03AF">
        <w:rPr>
          <w:rFonts w:ascii="Times New Roman" w:hAnsi="Times New Roman" w:cs="Times New Roman"/>
          <w:i/>
          <w:sz w:val="24"/>
          <w:szCs w:val="24"/>
        </w:rPr>
        <w:t>Effects of trauma-</w:t>
      </w:r>
      <w:r w:rsidR="00AE03AF">
        <w:rPr>
          <w:rFonts w:ascii="Times New Roman" w:hAnsi="Times New Roman" w:cs="Times New Roman"/>
          <w:i/>
          <w:sz w:val="24"/>
          <w:szCs w:val="24"/>
        </w:rPr>
        <w:t>informed approaches in schools:</w:t>
      </w:r>
      <w:r w:rsidRPr="00AE03AF">
        <w:rPr>
          <w:rFonts w:ascii="Times New Roman" w:hAnsi="Times New Roman" w:cs="Times New Roman"/>
          <w:i/>
          <w:sz w:val="24"/>
          <w:szCs w:val="24"/>
        </w:rPr>
        <w:t xml:space="preserve"> Campbell Collaboration review</w:t>
      </w:r>
      <w:r w:rsidR="00AE03AF">
        <w:rPr>
          <w:rFonts w:ascii="Times New Roman" w:hAnsi="Times New Roman" w:cs="Times New Roman"/>
          <w:i/>
          <w:sz w:val="24"/>
          <w:szCs w:val="24"/>
        </w:rPr>
        <w:t>.</w:t>
      </w:r>
      <w:r w:rsidRPr="00AE03AF">
        <w:rPr>
          <w:rFonts w:ascii="Times New Roman" w:hAnsi="Times New Roman" w:cs="Times New Roman"/>
          <w:i/>
          <w:sz w:val="24"/>
          <w:szCs w:val="24"/>
        </w:rPr>
        <w:t xml:space="preserve"> </w:t>
      </w:r>
      <w:r w:rsidRPr="00EE4696">
        <w:rPr>
          <w:rFonts w:ascii="Times New Roman" w:hAnsi="Times New Roman" w:cs="Times New Roman"/>
          <w:sz w:val="24"/>
          <w:szCs w:val="24"/>
        </w:rPr>
        <w:t xml:space="preserve">Available at: </w:t>
      </w:r>
      <w:r w:rsidRPr="00EE4696">
        <w:rPr>
          <w:rFonts w:ascii="Times New Roman" w:hAnsi="Times New Roman" w:cs="Times New Roman"/>
          <w:sz w:val="24"/>
          <w:szCs w:val="24"/>
        </w:rPr>
        <w:lastRenderedPageBreak/>
        <w:t xml:space="preserve">https://www.researchgate.net/publication/334524448_Effects_of_trauma-informed_approaches_in_schools_A_systematic_review (Accessed </w:t>
      </w:r>
      <w:r w:rsidR="00AE03AF">
        <w:rPr>
          <w:rFonts w:ascii="Times New Roman" w:hAnsi="Times New Roman" w:cs="Times New Roman"/>
          <w:sz w:val="24"/>
          <w:szCs w:val="24"/>
        </w:rPr>
        <w:t>on 5</w:t>
      </w:r>
      <w:r w:rsidRPr="00EE4696">
        <w:rPr>
          <w:rFonts w:ascii="Times New Roman" w:hAnsi="Times New Roman" w:cs="Times New Roman"/>
          <w:sz w:val="24"/>
          <w:szCs w:val="24"/>
        </w:rPr>
        <w:t xml:space="preserve"> April 2020).</w:t>
      </w:r>
    </w:p>
    <w:p w14:paraId="10619C81" w14:textId="77777777" w:rsidR="00EE4696" w:rsidRPr="00EE4696" w:rsidRDefault="00AE03AF" w:rsidP="00EE4696">
      <w:pPr>
        <w:spacing w:line="240" w:lineRule="auto"/>
        <w:rPr>
          <w:rFonts w:ascii="Times New Roman" w:hAnsi="Times New Roman" w:cs="Times New Roman"/>
          <w:sz w:val="24"/>
          <w:szCs w:val="24"/>
        </w:rPr>
      </w:pPr>
      <w:r>
        <w:rPr>
          <w:rFonts w:ascii="Times New Roman" w:hAnsi="Times New Roman" w:cs="Times New Roman"/>
          <w:sz w:val="24"/>
          <w:szCs w:val="24"/>
        </w:rPr>
        <w:t>McLeod,</w:t>
      </w:r>
      <w:r w:rsidR="00EE4696" w:rsidRPr="00EE4696">
        <w:rPr>
          <w:rFonts w:ascii="Times New Roman" w:hAnsi="Times New Roman" w:cs="Times New Roman"/>
          <w:sz w:val="24"/>
          <w:szCs w:val="24"/>
        </w:rPr>
        <w:t xml:space="preserve"> S. (2018) </w:t>
      </w:r>
      <w:r w:rsidR="00EE4696" w:rsidRPr="00AE03AF">
        <w:rPr>
          <w:rFonts w:ascii="Times New Roman" w:hAnsi="Times New Roman" w:cs="Times New Roman"/>
          <w:i/>
          <w:sz w:val="24"/>
          <w:szCs w:val="24"/>
        </w:rPr>
        <w:t>Jean Piaget's Theory of Cognitive Development</w:t>
      </w:r>
      <w:r w:rsidR="00EE4696" w:rsidRPr="00EE4696">
        <w:rPr>
          <w:rFonts w:ascii="Times New Roman" w:hAnsi="Times New Roman" w:cs="Times New Roman"/>
          <w:sz w:val="24"/>
          <w:szCs w:val="24"/>
        </w:rPr>
        <w:t xml:space="preserve">. Available at: https://www.simplypsychology.org/piaget.html. (Accessed </w:t>
      </w:r>
      <w:r>
        <w:rPr>
          <w:rFonts w:ascii="Times New Roman" w:hAnsi="Times New Roman" w:cs="Times New Roman"/>
          <w:sz w:val="24"/>
          <w:szCs w:val="24"/>
        </w:rPr>
        <w:t>on 4</w:t>
      </w:r>
      <w:r w:rsidR="00EE4696" w:rsidRPr="00EE4696">
        <w:rPr>
          <w:rFonts w:ascii="Times New Roman" w:hAnsi="Times New Roman" w:cs="Times New Roman"/>
          <w:sz w:val="24"/>
          <w:szCs w:val="24"/>
        </w:rPr>
        <w:t xml:space="preserve"> April 2020)</w:t>
      </w:r>
      <w:r>
        <w:rPr>
          <w:rFonts w:ascii="Times New Roman" w:hAnsi="Times New Roman" w:cs="Times New Roman"/>
          <w:sz w:val="24"/>
          <w:szCs w:val="24"/>
        </w:rPr>
        <w:t>.</w:t>
      </w:r>
    </w:p>
    <w:p w14:paraId="0BBDC008"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Ministry of Education (2020) </w:t>
      </w:r>
      <w:r w:rsidRPr="00AE03AF">
        <w:rPr>
          <w:rFonts w:ascii="Times New Roman" w:hAnsi="Times New Roman" w:cs="Times New Roman"/>
          <w:i/>
          <w:sz w:val="24"/>
          <w:szCs w:val="24"/>
        </w:rPr>
        <w:t>‘Sociocultural Theories’</w:t>
      </w:r>
      <w:r w:rsidRPr="00EE4696">
        <w:rPr>
          <w:rFonts w:ascii="Times New Roman" w:hAnsi="Times New Roman" w:cs="Times New Roman"/>
          <w:sz w:val="24"/>
          <w:szCs w:val="24"/>
        </w:rPr>
        <w:t>. Available at:</w:t>
      </w:r>
      <w:r w:rsidR="00AE03AF">
        <w:rPr>
          <w:rFonts w:ascii="Times New Roman" w:hAnsi="Times New Roman" w:cs="Times New Roman"/>
          <w:sz w:val="24"/>
          <w:szCs w:val="24"/>
        </w:rPr>
        <w:t xml:space="preserve"> </w:t>
      </w:r>
      <w:r w:rsidR="00AE03AF" w:rsidRPr="00EE4696">
        <w:rPr>
          <w:rFonts w:ascii="Times New Roman" w:hAnsi="Times New Roman" w:cs="Times New Roman"/>
          <w:sz w:val="24"/>
          <w:szCs w:val="24"/>
        </w:rPr>
        <w:t>https://www.tewhariki.tki.org.nz/en/te-whariki-foundations/sociocultural-theorie</w:t>
      </w:r>
      <w:r w:rsidR="00AE03AF">
        <w:rPr>
          <w:rFonts w:ascii="Times New Roman" w:hAnsi="Times New Roman" w:cs="Times New Roman"/>
          <w:sz w:val="24"/>
          <w:szCs w:val="24"/>
        </w:rPr>
        <w:t>s/ (Accessed on 26 March 2020).</w:t>
      </w:r>
    </w:p>
    <w:p w14:paraId="097CAB1B"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Moyles, J</w:t>
      </w:r>
      <w:r w:rsidR="00AE03AF">
        <w:rPr>
          <w:rFonts w:ascii="Times New Roman" w:hAnsi="Times New Roman" w:cs="Times New Roman"/>
          <w:sz w:val="24"/>
          <w:szCs w:val="24"/>
        </w:rPr>
        <w:t>.</w:t>
      </w:r>
      <w:r w:rsidRPr="00EE4696">
        <w:rPr>
          <w:rFonts w:ascii="Times New Roman" w:hAnsi="Times New Roman" w:cs="Times New Roman"/>
          <w:sz w:val="24"/>
          <w:szCs w:val="24"/>
        </w:rPr>
        <w:t xml:space="preserve"> (2010) </w:t>
      </w:r>
      <w:r w:rsidRPr="00AE03AF">
        <w:rPr>
          <w:rFonts w:ascii="Times New Roman" w:hAnsi="Times New Roman" w:cs="Times New Roman"/>
          <w:i/>
          <w:sz w:val="24"/>
          <w:szCs w:val="24"/>
        </w:rPr>
        <w:t>The Excellence of Play</w:t>
      </w:r>
      <w:r w:rsidR="00AE03AF">
        <w:rPr>
          <w:rFonts w:ascii="Times New Roman" w:hAnsi="Times New Roman" w:cs="Times New Roman"/>
          <w:sz w:val="24"/>
          <w:szCs w:val="24"/>
        </w:rPr>
        <w:t>.</w:t>
      </w:r>
      <w:r w:rsidRPr="00EE4696">
        <w:rPr>
          <w:rFonts w:ascii="Times New Roman" w:hAnsi="Times New Roman" w:cs="Times New Roman"/>
          <w:sz w:val="24"/>
          <w:szCs w:val="24"/>
        </w:rPr>
        <w:t xml:space="preserve"> </w:t>
      </w:r>
      <w:r w:rsidR="00AE03AF">
        <w:rPr>
          <w:rFonts w:ascii="Times New Roman" w:hAnsi="Times New Roman" w:cs="Times New Roman"/>
          <w:sz w:val="24"/>
          <w:szCs w:val="24"/>
        </w:rPr>
        <w:t>Sage: London.</w:t>
      </w:r>
    </w:p>
    <w:p w14:paraId="0EBCE721"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National Foun</w:t>
      </w:r>
      <w:r w:rsidR="00AE03AF">
        <w:rPr>
          <w:rFonts w:ascii="Times New Roman" w:hAnsi="Times New Roman" w:cs="Times New Roman"/>
          <w:sz w:val="24"/>
          <w:szCs w:val="24"/>
        </w:rPr>
        <w:t>dation for Educational Research</w:t>
      </w:r>
      <w:r w:rsidRPr="00EE4696">
        <w:rPr>
          <w:rFonts w:ascii="Times New Roman" w:hAnsi="Times New Roman" w:cs="Times New Roman"/>
          <w:sz w:val="24"/>
          <w:szCs w:val="24"/>
        </w:rPr>
        <w:t xml:space="preserve"> (2020) </w:t>
      </w:r>
      <w:r w:rsidRPr="00AE03AF">
        <w:rPr>
          <w:rFonts w:ascii="Times New Roman" w:hAnsi="Times New Roman" w:cs="Times New Roman"/>
          <w:i/>
          <w:sz w:val="24"/>
          <w:szCs w:val="24"/>
        </w:rPr>
        <w:t>Assessment Development</w:t>
      </w:r>
      <w:r w:rsidRPr="00EE4696">
        <w:rPr>
          <w:rFonts w:ascii="Times New Roman" w:hAnsi="Times New Roman" w:cs="Times New Roman"/>
          <w:sz w:val="24"/>
          <w:szCs w:val="24"/>
        </w:rPr>
        <w:t xml:space="preserve">. Available at:  </w:t>
      </w:r>
      <w:r w:rsidR="00AE03AF" w:rsidRPr="00AE03AF">
        <w:rPr>
          <w:rFonts w:ascii="Times New Roman" w:hAnsi="Times New Roman" w:cs="Times New Roman"/>
          <w:sz w:val="24"/>
          <w:szCs w:val="24"/>
        </w:rPr>
        <w:t>https://www.nfer.ac.uk/key-topics-expertise/assessment/assessment-development/</w:t>
      </w:r>
      <w:r w:rsidR="00AE03AF">
        <w:rPr>
          <w:rFonts w:ascii="Times New Roman" w:hAnsi="Times New Roman" w:cs="Times New Roman"/>
          <w:sz w:val="24"/>
          <w:szCs w:val="24"/>
        </w:rPr>
        <w:t>’ (Accessed on 4</w:t>
      </w:r>
      <w:r w:rsidRPr="00EE4696">
        <w:rPr>
          <w:rFonts w:ascii="Times New Roman" w:hAnsi="Times New Roman" w:cs="Times New Roman"/>
          <w:sz w:val="24"/>
          <w:szCs w:val="24"/>
        </w:rPr>
        <w:t xml:space="preserve"> April 2020).</w:t>
      </w:r>
    </w:p>
    <w:p w14:paraId="7FFB98ED"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New Zealand Government (2016) </w:t>
      </w:r>
      <w:proofErr w:type="spellStart"/>
      <w:r w:rsidRPr="00AE03AF">
        <w:rPr>
          <w:rFonts w:ascii="Times New Roman" w:hAnsi="Times New Roman" w:cs="Times New Roman"/>
          <w:i/>
          <w:sz w:val="24"/>
          <w:szCs w:val="24"/>
        </w:rPr>
        <w:t>Te</w:t>
      </w:r>
      <w:proofErr w:type="spellEnd"/>
      <w:r w:rsidRPr="00AE03AF">
        <w:rPr>
          <w:rFonts w:ascii="Times New Roman" w:hAnsi="Times New Roman" w:cs="Times New Roman"/>
          <w:i/>
          <w:sz w:val="24"/>
          <w:szCs w:val="24"/>
        </w:rPr>
        <w:t xml:space="preserve"> </w:t>
      </w:r>
      <w:proofErr w:type="spellStart"/>
      <w:r w:rsidRPr="00AE03AF">
        <w:rPr>
          <w:rFonts w:ascii="Times New Roman" w:hAnsi="Times New Roman" w:cs="Times New Roman"/>
          <w:i/>
          <w:sz w:val="24"/>
          <w:szCs w:val="24"/>
        </w:rPr>
        <w:t>whatu</w:t>
      </w:r>
      <w:proofErr w:type="spellEnd"/>
      <w:r w:rsidRPr="00AE03AF">
        <w:rPr>
          <w:rFonts w:ascii="Times New Roman" w:hAnsi="Times New Roman" w:cs="Times New Roman"/>
          <w:i/>
          <w:sz w:val="24"/>
          <w:szCs w:val="24"/>
        </w:rPr>
        <w:t xml:space="preserve"> </w:t>
      </w:r>
      <w:proofErr w:type="spellStart"/>
      <w:r w:rsidRPr="00AE03AF">
        <w:rPr>
          <w:rFonts w:ascii="Times New Roman" w:hAnsi="Times New Roman" w:cs="Times New Roman"/>
          <w:i/>
          <w:sz w:val="24"/>
          <w:szCs w:val="24"/>
        </w:rPr>
        <w:t>pōkeka</w:t>
      </w:r>
      <w:proofErr w:type="spellEnd"/>
      <w:r w:rsidRPr="00AE03AF">
        <w:rPr>
          <w:rFonts w:ascii="Times New Roman" w:hAnsi="Times New Roman" w:cs="Times New Roman"/>
          <w:i/>
          <w:sz w:val="24"/>
          <w:szCs w:val="24"/>
        </w:rPr>
        <w:t xml:space="preserve"> (English)</w:t>
      </w:r>
      <w:r w:rsidR="00AE03AF">
        <w:rPr>
          <w:rFonts w:ascii="Times New Roman" w:hAnsi="Times New Roman" w:cs="Times New Roman"/>
          <w:sz w:val="24"/>
          <w:szCs w:val="24"/>
        </w:rPr>
        <w:t>.</w:t>
      </w:r>
      <w:r w:rsidRPr="00EE4696">
        <w:rPr>
          <w:rFonts w:ascii="Times New Roman" w:hAnsi="Times New Roman" w:cs="Times New Roman"/>
          <w:sz w:val="24"/>
          <w:szCs w:val="24"/>
        </w:rPr>
        <w:t xml:space="preserve"> Available at: </w:t>
      </w:r>
      <w:r w:rsidR="00AE03AF" w:rsidRPr="00AE03AF">
        <w:rPr>
          <w:rFonts w:ascii="Times New Roman" w:hAnsi="Times New Roman" w:cs="Times New Roman"/>
          <w:sz w:val="24"/>
          <w:szCs w:val="24"/>
        </w:rPr>
        <w:t>http://www.education.govt.nz/early-childhood/teaching-and-learning/assessment-for-learning/te-whatu-pokeka-english/kaupapa-maori/</w:t>
      </w:r>
      <w:r w:rsidR="00AE03AF">
        <w:rPr>
          <w:rFonts w:ascii="Times New Roman" w:hAnsi="Times New Roman" w:cs="Times New Roman"/>
          <w:sz w:val="24"/>
          <w:szCs w:val="24"/>
        </w:rPr>
        <w:t xml:space="preserve"> </w:t>
      </w:r>
      <w:r w:rsidRPr="00EE4696">
        <w:rPr>
          <w:rFonts w:ascii="Times New Roman" w:hAnsi="Times New Roman" w:cs="Times New Roman"/>
          <w:sz w:val="24"/>
          <w:szCs w:val="24"/>
        </w:rPr>
        <w:t>(Accessed</w:t>
      </w:r>
      <w:r w:rsidR="00AE03AF">
        <w:rPr>
          <w:rFonts w:ascii="Times New Roman" w:hAnsi="Times New Roman" w:cs="Times New Roman"/>
          <w:sz w:val="24"/>
          <w:szCs w:val="24"/>
        </w:rPr>
        <w:t xml:space="preserve"> on 4</w:t>
      </w:r>
      <w:r w:rsidRPr="00EE4696">
        <w:rPr>
          <w:rFonts w:ascii="Times New Roman" w:hAnsi="Times New Roman" w:cs="Times New Roman"/>
          <w:sz w:val="24"/>
          <w:szCs w:val="24"/>
        </w:rPr>
        <w:t xml:space="preserve"> April 2020).</w:t>
      </w:r>
    </w:p>
    <w:p w14:paraId="7226C849"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Office for National Statistics (2019) </w:t>
      </w:r>
      <w:r w:rsidRPr="00AE03AF">
        <w:rPr>
          <w:rFonts w:ascii="Times New Roman" w:hAnsi="Times New Roman" w:cs="Times New Roman"/>
          <w:i/>
          <w:sz w:val="24"/>
          <w:szCs w:val="24"/>
        </w:rPr>
        <w:t>Families and the labour market, UK: 2019</w:t>
      </w:r>
      <w:r w:rsidR="00AE03AF">
        <w:rPr>
          <w:rFonts w:ascii="Times New Roman" w:hAnsi="Times New Roman" w:cs="Times New Roman"/>
          <w:sz w:val="24"/>
          <w:szCs w:val="24"/>
        </w:rPr>
        <w:t xml:space="preserve">. </w:t>
      </w:r>
      <w:r w:rsidRPr="00EE4696">
        <w:rPr>
          <w:rFonts w:ascii="Times New Roman" w:hAnsi="Times New Roman" w:cs="Times New Roman"/>
          <w:sz w:val="24"/>
          <w:szCs w:val="24"/>
        </w:rPr>
        <w:t>Available at: https://www.ons.gov.uk/employmentandlabourmarket/peopleinwork/employmentandemployeetypes/articles/familiesandthelabourmarketengland/2019#employment-rates-for-parents-in-the-uk (Accessed on 18 March 2020).</w:t>
      </w:r>
    </w:p>
    <w:p w14:paraId="54DE9307"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Parekh, G. (2017) </w:t>
      </w:r>
      <w:r w:rsidR="00AE03AF">
        <w:rPr>
          <w:rFonts w:ascii="Times New Roman" w:hAnsi="Times New Roman" w:cs="Times New Roman"/>
          <w:i/>
          <w:sz w:val="24"/>
          <w:szCs w:val="24"/>
        </w:rPr>
        <w:t>‘The tyranny of “ability”:</w:t>
      </w:r>
      <w:r w:rsidRPr="00AE03AF">
        <w:rPr>
          <w:rFonts w:ascii="Times New Roman" w:hAnsi="Times New Roman" w:cs="Times New Roman"/>
          <w:i/>
          <w:sz w:val="24"/>
          <w:szCs w:val="24"/>
        </w:rPr>
        <w:t xml:space="preserve"> Curriculum Inquiry</w:t>
      </w:r>
      <w:r w:rsidR="00AE03AF">
        <w:rPr>
          <w:rFonts w:ascii="Times New Roman" w:hAnsi="Times New Roman" w:cs="Times New Roman"/>
          <w:i/>
          <w:sz w:val="24"/>
          <w:szCs w:val="24"/>
        </w:rPr>
        <w:t>’</w:t>
      </w:r>
      <w:r w:rsidRPr="00EE4696">
        <w:rPr>
          <w:rFonts w:ascii="Times New Roman" w:hAnsi="Times New Roman" w:cs="Times New Roman"/>
          <w:sz w:val="24"/>
          <w:szCs w:val="24"/>
        </w:rPr>
        <w:t xml:space="preserve">. </w:t>
      </w:r>
      <w:r w:rsidR="00AE03AF">
        <w:rPr>
          <w:rFonts w:ascii="Times New Roman" w:hAnsi="Times New Roman" w:cs="Times New Roman"/>
          <w:sz w:val="24"/>
          <w:szCs w:val="24"/>
        </w:rPr>
        <w:t xml:space="preserve">Available at: </w:t>
      </w:r>
      <w:r w:rsidRPr="00EE4696">
        <w:rPr>
          <w:rFonts w:ascii="Times New Roman" w:hAnsi="Times New Roman" w:cs="Times New Roman"/>
          <w:sz w:val="24"/>
          <w:szCs w:val="24"/>
        </w:rPr>
        <w:t>doi.or</w:t>
      </w:r>
      <w:r w:rsidR="00AE03AF">
        <w:rPr>
          <w:rFonts w:ascii="Times New Roman" w:hAnsi="Times New Roman" w:cs="Times New Roman"/>
          <w:sz w:val="24"/>
          <w:szCs w:val="24"/>
        </w:rPr>
        <w:t>g/10.1080/03626784.2017.1383755</w:t>
      </w:r>
      <w:r w:rsidR="00AE03AF" w:rsidRPr="00AE03AF">
        <w:rPr>
          <w:rFonts w:ascii="Times New Roman" w:hAnsi="Times New Roman" w:cs="Times New Roman"/>
          <w:sz w:val="24"/>
          <w:szCs w:val="24"/>
        </w:rPr>
        <w:t xml:space="preserve"> </w:t>
      </w:r>
      <w:r w:rsidR="00AE03AF">
        <w:rPr>
          <w:rFonts w:ascii="Times New Roman" w:hAnsi="Times New Roman" w:cs="Times New Roman"/>
          <w:sz w:val="24"/>
          <w:szCs w:val="24"/>
        </w:rPr>
        <w:t>(A</w:t>
      </w:r>
      <w:r w:rsidR="00AE03AF" w:rsidRPr="00EE4696">
        <w:rPr>
          <w:rFonts w:ascii="Times New Roman" w:hAnsi="Times New Roman" w:cs="Times New Roman"/>
          <w:sz w:val="24"/>
          <w:szCs w:val="24"/>
        </w:rPr>
        <w:t>ccessed</w:t>
      </w:r>
      <w:r w:rsidR="00AE03AF">
        <w:rPr>
          <w:rFonts w:ascii="Times New Roman" w:hAnsi="Times New Roman" w:cs="Times New Roman"/>
          <w:sz w:val="24"/>
          <w:szCs w:val="24"/>
        </w:rPr>
        <w:t xml:space="preserve"> on 4</w:t>
      </w:r>
      <w:r w:rsidR="00AE03AF" w:rsidRPr="00EE4696">
        <w:rPr>
          <w:rFonts w:ascii="Times New Roman" w:hAnsi="Times New Roman" w:cs="Times New Roman"/>
          <w:sz w:val="24"/>
          <w:szCs w:val="24"/>
        </w:rPr>
        <w:t xml:space="preserve"> April 2020)</w:t>
      </w:r>
      <w:r w:rsidR="00AE03AF">
        <w:rPr>
          <w:rFonts w:ascii="Times New Roman" w:hAnsi="Times New Roman" w:cs="Times New Roman"/>
          <w:sz w:val="24"/>
          <w:szCs w:val="24"/>
        </w:rPr>
        <w:t>.</w:t>
      </w:r>
    </w:p>
    <w:p w14:paraId="79BB4CC8"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Rock, A. (2020) ‘</w:t>
      </w:r>
      <w:r w:rsidRPr="00AE03AF">
        <w:rPr>
          <w:rFonts w:ascii="Times New Roman" w:hAnsi="Times New Roman" w:cs="Times New Roman"/>
          <w:i/>
          <w:sz w:val="24"/>
          <w:szCs w:val="24"/>
        </w:rPr>
        <w:t>The Reggio Emilia Preschool Philosophy’</w:t>
      </w:r>
      <w:r w:rsidRPr="00EE4696">
        <w:rPr>
          <w:rFonts w:ascii="Times New Roman" w:hAnsi="Times New Roman" w:cs="Times New Roman"/>
          <w:sz w:val="24"/>
          <w:szCs w:val="24"/>
        </w:rPr>
        <w:t>. Available at: https://www.verywellfamily.com</w:t>
      </w:r>
      <w:r w:rsidR="00AE03AF">
        <w:rPr>
          <w:rFonts w:ascii="Times New Roman" w:hAnsi="Times New Roman" w:cs="Times New Roman"/>
          <w:sz w:val="24"/>
          <w:szCs w:val="24"/>
        </w:rPr>
        <w:t>/reggio-emilia-approach-2764968</w:t>
      </w:r>
      <w:r w:rsidRPr="00EE4696">
        <w:rPr>
          <w:rFonts w:ascii="Times New Roman" w:hAnsi="Times New Roman" w:cs="Times New Roman"/>
          <w:sz w:val="24"/>
          <w:szCs w:val="24"/>
        </w:rPr>
        <w:t xml:space="preserve"> (Accessed on 26 March 2020).</w:t>
      </w:r>
    </w:p>
    <w:p w14:paraId="217D7B4F"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Simmons, R. (2018) </w:t>
      </w:r>
      <w:r w:rsidRPr="00AE03AF">
        <w:rPr>
          <w:rFonts w:ascii="Times New Roman" w:hAnsi="Times New Roman" w:cs="Times New Roman"/>
          <w:i/>
          <w:sz w:val="24"/>
          <w:szCs w:val="24"/>
        </w:rPr>
        <w:t>Transform your home corner: make the most of role-play space</w:t>
      </w:r>
      <w:r w:rsidRPr="00EE4696">
        <w:rPr>
          <w:rFonts w:ascii="Times New Roman" w:hAnsi="Times New Roman" w:cs="Times New Roman"/>
          <w:sz w:val="24"/>
          <w:szCs w:val="24"/>
        </w:rPr>
        <w:t>. Available at: https://iamkitcamp.com/transform-home-corner-make-role-play-space/ (Accessed on 18 March 2020).</w:t>
      </w:r>
    </w:p>
    <w:p w14:paraId="65F059D7"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Smith, G. (2017) ‘</w:t>
      </w:r>
      <w:r w:rsidRPr="00AE03AF">
        <w:rPr>
          <w:rFonts w:ascii="Times New Roman" w:hAnsi="Times New Roman" w:cs="Times New Roman"/>
          <w:i/>
          <w:sz w:val="24"/>
          <w:szCs w:val="24"/>
        </w:rPr>
        <w:t>Concepts: What is whanaungatanga?</w:t>
      </w:r>
      <w:r w:rsidR="00AE03AF" w:rsidRPr="00EE4696">
        <w:rPr>
          <w:rFonts w:ascii="Times New Roman" w:hAnsi="Times New Roman" w:cs="Times New Roman"/>
          <w:sz w:val="24"/>
          <w:szCs w:val="24"/>
        </w:rPr>
        <w:t>’</w:t>
      </w:r>
      <w:r w:rsidR="00AE03AF">
        <w:rPr>
          <w:rFonts w:ascii="Times New Roman" w:hAnsi="Times New Roman" w:cs="Times New Roman"/>
          <w:sz w:val="24"/>
          <w:szCs w:val="24"/>
        </w:rPr>
        <w:t xml:space="preserve"> </w:t>
      </w:r>
      <w:r w:rsidRPr="00EE4696">
        <w:rPr>
          <w:rFonts w:ascii="Times New Roman" w:hAnsi="Times New Roman" w:cs="Times New Roman"/>
          <w:sz w:val="24"/>
          <w:szCs w:val="24"/>
        </w:rPr>
        <w:t xml:space="preserve"> Available at: https://thisisgraeme.me/2017/03/09/c</w:t>
      </w:r>
      <w:r w:rsidR="00AE03AF">
        <w:rPr>
          <w:rFonts w:ascii="Times New Roman" w:hAnsi="Times New Roman" w:cs="Times New Roman"/>
          <w:sz w:val="24"/>
          <w:szCs w:val="24"/>
        </w:rPr>
        <w:t>oncepts-what-is-whanaungatanga/</w:t>
      </w:r>
      <w:r w:rsidRPr="00EE4696">
        <w:rPr>
          <w:rFonts w:ascii="Times New Roman" w:hAnsi="Times New Roman" w:cs="Times New Roman"/>
          <w:sz w:val="24"/>
          <w:szCs w:val="24"/>
        </w:rPr>
        <w:t xml:space="preserve"> (Accessed on 29 March 2020).</w:t>
      </w:r>
    </w:p>
    <w:p w14:paraId="50B38CA2" w14:textId="6CEB7412" w:rsid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Social Care Wales (2020) ‘</w:t>
      </w:r>
      <w:r w:rsidRPr="00AE03AF">
        <w:rPr>
          <w:rFonts w:ascii="Times New Roman" w:hAnsi="Times New Roman" w:cs="Times New Roman"/>
          <w:i/>
          <w:sz w:val="24"/>
          <w:szCs w:val="24"/>
        </w:rPr>
        <w:t>Foundation Phase Practitioner’</w:t>
      </w:r>
      <w:r w:rsidRPr="00EE4696">
        <w:rPr>
          <w:rFonts w:ascii="Times New Roman" w:hAnsi="Times New Roman" w:cs="Times New Roman"/>
          <w:sz w:val="24"/>
          <w:szCs w:val="24"/>
        </w:rPr>
        <w:t>. Available at: https://socialcare.wales/qualification-framework/job-roles/foundation-phase/foundation-phase-practitioner (Accessed on 25 March 2020).</w:t>
      </w:r>
    </w:p>
    <w:p w14:paraId="1FD0C091" w14:textId="7994C581" w:rsidR="00D2384E" w:rsidRPr="00EE4696" w:rsidRDefault="00D2384E" w:rsidP="00EE4696">
      <w:pPr>
        <w:spacing w:line="240" w:lineRule="auto"/>
        <w:rPr>
          <w:rFonts w:ascii="Times New Roman" w:hAnsi="Times New Roman" w:cs="Times New Roman"/>
          <w:sz w:val="24"/>
          <w:szCs w:val="24"/>
        </w:rPr>
      </w:pPr>
      <w:r>
        <w:rPr>
          <w:rFonts w:ascii="Times New Roman" w:hAnsi="Times New Roman" w:cs="Times New Roman"/>
          <w:sz w:val="24"/>
          <w:szCs w:val="24"/>
        </w:rPr>
        <w:t>The British Association of Childhood Education</w:t>
      </w:r>
      <w:r w:rsidR="009131F0">
        <w:rPr>
          <w:rFonts w:ascii="Times New Roman" w:hAnsi="Times New Roman" w:cs="Times New Roman"/>
          <w:sz w:val="24"/>
          <w:szCs w:val="24"/>
        </w:rPr>
        <w:t xml:space="preserve"> (2020) </w:t>
      </w:r>
      <w:r w:rsidR="005D5FD3">
        <w:rPr>
          <w:rFonts w:ascii="Times New Roman" w:hAnsi="Times New Roman" w:cs="Times New Roman"/>
          <w:sz w:val="24"/>
          <w:szCs w:val="24"/>
        </w:rPr>
        <w:t>‘</w:t>
      </w:r>
      <w:r w:rsidR="009131F0" w:rsidRPr="009131F0">
        <w:rPr>
          <w:rFonts w:ascii="Times New Roman" w:hAnsi="Times New Roman" w:cs="Times New Roman"/>
          <w:i/>
          <w:iCs/>
          <w:sz w:val="24"/>
          <w:szCs w:val="24"/>
        </w:rPr>
        <w:t>About Froebel</w:t>
      </w:r>
      <w:r w:rsidR="005D5FD3">
        <w:rPr>
          <w:rFonts w:ascii="Times New Roman" w:hAnsi="Times New Roman" w:cs="Times New Roman"/>
          <w:i/>
          <w:iCs/>
          <w:sz w:val="24"/>
          <w:szCs w:val="24"/>
        </w:rPr>
        <w:t xml:space="preserve">’. </w:t>
      </w:r>
      <w:r w:rsidR="005D5FD3" w:rsidRPr="005D5FD3">
        <w:rPr>
          <w:rFonts w:ascii="Times New Roman" w:hAnsi="Times New Roman" w:cs="Times New Roman"/>
          <w:sz w:val="24"/>
          <w:szCs w:val="24"/>
        </w:rPr>
        <w:t>Available at:</w:t>
      </w:r>
      <w:r w:rsidR="0046519A" w:rsidRPr="0046519A">
        <w:t xml:space="preserve"> </w:t>
      </w:r>
      <w:r w:rsidR="0046519A" w:rsidRPr="00412E55">
        <w:rPr>
          <w:rFonts w:ascii="Times New Roman" w:hAnsi="Times New Roman" w:cs="Times New Roman"/>
          <w:sz w:val="24"/>
          <w:szCs w:val="24"/>
        </w:rPr>
        <w:t>https://www.early-education.org.uk/about-froebel</w:t>
      </w:r>
      <w:r w:rsidR="0046519A">
        <w:rPr>
          <w:rFonts w:ascii="Times New Roman" w:hAnsi="Times New Roman" w:cs="Times New Roman"/>
          <w:sz w:val="24"/>
          <w:szCs w:val="24"/>
        </w:rPr>
        <w:t xml:space="preserve">. </w:t>
      </w:r>
      <w:r w:rsidR="00412E55">
        <w:rPr>
          <w:rFonts w:ascii="Times New Roman" w:hAnsi="Times New Roman" w:cs="Times New Roman"/>
          <w:sz w:val="24"/>
          <w:szCs w:val="24"/>
        </w:rPr>
        <w:t>(Accessed on 4 April 2020).</w:t>
      </w:r>
    </w:p>
    <w:p w14:paraId="1327028A"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The Organisation of Economic Co-operation and </w:t>
      </w:r>
      <w:r w:rsidR="00AE03AF">
        <w:rPr>
          <w:rFonts w:ascii="Times New Roman" w:hAnsi="Times New Roman" w:cs="Times New Roman"/>
          <w:sz w:val="24"/>
          <w:szCs w:val="24"/>
        </w:rPr>
        <w:t xml:space="preserve">Development </w:t>
      </w:r>
      <w:r w:rsidRPr="00EE4696">
        <w:rPr>
          <w:rFonts w:ascii="Times New Roman" w:hAnsi="Times New Roman" w:cs="Times New Roman"/>
          <w:sz w:val="24"/>
          <w:szCs w:val="24"/>
        </w:rPr>
        <w:t xml:space="preserve">(2018) </w:t>
      </w:r>
      <w:r w:rsidRPr="00AE03AF">
        <w:rPr>
          <w:rFonts w:ascii="Times New Roman" w:hAnsi="Times New Roman" w:cs="Times New Roman"/>
          <w:i/>
          <w:sz w:val="24"/>
          <w:szCs w:val="24"/>
        </w:rPr>
        <w:t>PISA 2018 results</w:t>
      </w:r>
      <w:r w:rsidRPr="00EE4696">
        <w:rPr>
          <w:rFonts w:ascii="Times New Roman" w:hAnsi="Times New Roman" w:cs="Times New Roman"/>
          <w:sz w:val="24"/>
          <w:szCs w:val="24"/>
        </w:rPr>
        <w:t>. Available at: http://www.oecd.org/pisa/publica</w:t>
      </w:r>
      <w:r w:rsidR="00AE03AF">
        <w:rPr>
          <w:rFonts w:ascii="Times New Roman" w:hAnsi="Times New Roman" w:cs="Times New Roman"/>
          <w:sz w:val="24"/>
          <w:szCs w:val="24"/>
        </w:rPr>
        <w:t>tions/pisa-2018-resultshtm.htm</w:t>
      </w:r>
      <w:r w:rsidRPr="00EE4696">
        <w:rPr>
          <w:rFonts w:ascii="Times New Roman" w:hAnsi="Times New Roman" w:cs="Times New Roman"/>
          <w:sz w:val="24"/>
          <w:szCs w:val="24"/>
        </w:rPr>
        <w:t xml:space="preserve"> (Accessed 3rd April 2020).</w:t>
      </w:r>
    </w:p>
    <w:p w14:paraId="5A9919E2"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UNICEF (2017) </w:t>
      </w:r>
      <w:r w:rsidRPr="00AE03AF">
        <w:rPr>
          <w:rFonts w:ascii="Times New Roman" w:hAnsi="Times New Roman" w:cs="Times New Roman"/>
          <w:i/>
          <w:sz w:val="24"/>
          <w:szCs w:val="24"/>
        </w:rPr>
        <w:t>‘Content Analysis of Early Learning and Development Standards’</w:t>
      </w:r>
      <w:r w:rsidRPr="00EE4696">
        <w:rPr>
          <w:rFonts w:ascii="Times New Roman" w:hAnsi="Times New Roman" w:cs="Times New Roman"/>
          <w:sz w:val="24"/>
          <w:szCs w:val="24"/>
        </w:rPr>
        <w:t>. Available at: https://www.unicef.org/evaldatabase/ind</w:t>
      </w:r>
      <w:r w:rsidR="00AE03AF">
        <w:rPr>
          <w:rFonts w:ascii="Times New Roman" w:hAnsi="Times New Roman" w:cs="Times New Roman"/>
          <w:sz w:val="24"/>
          <w:szCs w:val="24"/>
        </w:rPr>
        <w:t>ex_ELDS.html</w:t>
      </w:r>
      <w:r w:rsidRPr="00EE4696">
        <w:rPr>
          <w:rFonts w:ascii="Times New Roman" w:hAnsi="Times New Roman" w:cs="Times New Roman"/>
          <w:sz w:val="24"/>
          <w:szCs w:val="24"/>
        </w:rPr>
        <w:t xml:space="preserve"> (Accessed on 28 March 2018).</w:t>
      </w:r>
    </w:p>
    <w:p w14:paraId="3E82E452" w14:textId="77777777" w:rsidR="00EE4696" w:rsidRPr="00EE4696" w:rsidRDefault="00AE03AF" w:rsidP="00EE469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Veazy</w:t>
      </w:r>
      <w:proofErr w:type="spellEnd"/>
      <w:r>
        <w:rPr>
          <w:rFonts w:ascii="Times New Roman" w:hAnsi="Times New Roman" w:cs="Times New Roman"/>
          <w:sz w:val="24"/>
          <w:szCs w:val="24"/>
        </w:rPr>
        <w:t>,</w:t>
      </w:r>
      <w:r w:rsidR="00EE4696" w:rsidRPr="00EE4696">
        <w:rPr>
          <w:rFonts w:ascii="Times New Roman" w:hAnsi="Times New Roman" w:cs="Times New Roman"/>
          <w:sz w:val="24"/>
          <w:szCs w:val="24"/>
        </w:rPr>
        <w:t xml:space="preserve"> R. (2018) </w:t>
      </w:r>
      <w:proofErr w:type="spellStart"/>
      <w:r w:rsidR="00EE4696" w:rsidRPr="00AE03AF">
        <w:rPr>
          <w:rFonts w:ascii="Times New Roman" w:hAnsi="Times New Roman" w:cs="Times New Roman"/>
          <w:i/>
          <w:sz w:val="24"/>
          <w:szCs w:val="24"/>
        </w:rPr>
        <w:t>Te</w:t>
      </w:r>
      <w:proofErr w:type="spellEnd"/>
      <w:r w:rsidR="00EE4696" w:rsidRPr="00AE03AF">
        <w:rPr>
          <w:rFonts w:ascii="Times New Roman" w:hAnsi="Times New Roman" w:cs="Times New Roman"/>
          <w:i/>
          <w:sz w:val="24"/>
          <w:szCs w:val="24"/>
        </w:rPr>
        <w:t xml:space="preserve"> </w:t>
      </w:r>
      <w:proofErr w:type="spellStart"/>
      <w:r w:rsidR="00EE4696" w:rsidRPr="00AE03AF">
        <w:rPr>
          <w:rFonts w:ascii="Times New Roman" w:hAnsi="Times New Roman" w:cs="Times New Roman"/>
          <w:i/>
          <w:sz w:val="24"/>
          <w:szCs w:val="24"/>
        </w:rPr>
        <w:t>Whariki</w:t>
      </w:r>
      <w:proofErr w:type="spellEnd"/>
      <w:r w:rsidR="00EE4696" w:rsidRPr="00AE03AF">
        <w:rPr>
          <w:rFonts w:ascii="Times New Roman" w:hAnsi="Times New Roman" w:cs="Times New Roman"/>
          <w:i/>
          <w:sz w:val="24"/>
          <w:szCs w:val="24"/>
        </w:rPr>
        <w:t xml:space="preserve"> What is New Zealand’s Early Years Curriculum? And how to apply those lessons to your provision</w:t>
      </w:r>
      <w:r>
        <w:rPr>
          <w:rFonts w:ascii="Times New Roman" w:hAnsi="Times New Roman" w:cs="Times New Roman"/>
          <w:sz w:val="24"/>
          <w:szCs w:val="24"/>
        </w:rPr>
        <w:t>.</w:t>
      </w:r>
      <w:r w:rsidR="00EE4696" w:rsidRPr="00EE4696">
        <w:rPr>
          <w:rFonts w:ascii="Times New Roman" w:hAnsi="Times New Roman" w:cs="Times New Roman"/>
          <w:sz w:val="24"/>
          <w:szCs w:val="24"/>
        </w:rPr>
        <w:t xml:space="preserve"> Available at:</w:t>
      </w:r>
      <w:r>
        <w:rPr>
          <w:rFonts w:ascii="Times New Roman" w:hAnsi="Times New Roman" w:cs="Times New Roman"/>
          <w:sz w:val="24"/>
          <w:szCs w:val="24"/>
        </w:rPr>
        <w:t xml:space="preserve"> </w:t>
      </w:r>
      <w:r w:rsidR="00EE4696" w:rsidRPr="00EE4696">
        <w:rPr>
          <w:rFonts w:ascii="Times New Roman" w:hAnsi="Times New Roman" w:cs="Times New Roman"/>
          <w:sz w:val="24"/>
          <w:szCs w:val="24"/>
        </w:rPr>
        <w:t>https://famly.co/blog/management/te-whariki-new-</w:t>
      </w:r>
      <w:r>
        <w:rPr>
          <w:rFonts w:ascii="Times New Roman" w:hAnsi="Times New Roman" w:cs="Times New Roman"/>
          <w:sz w:val="24"/>
          <w:szCs w:val="24"/>
        </w:rPr>
        <w:t>zealand-early-years-curriculum/</w:t>
      </w:r>
      <w:r w:rsidR="003011B7">
        <w:rPr>
          <w:rFonts w:ascii="Times New Roman" w:hAnsi="Times New Roman" w:cs="Times New Roman"/>
          <w:sz w:val="24"/>
          <w:szCs w:val="24"/>
        </w:rPr>
        <w:t xml:space="preserve"> (Accessed on </w:t>
      </w:r>
      <w:r>
        <w:rPr>
          <w:rFonts w:ascii="Times New Roman" w:hAnsi="Times New Roman" w:cs="Times New Roman"/>
          <w:sz w:val="24"/>
          <w:szCs w:val="24"/>
        </w:rPr>
        <w:t>4</w:t>
      </w:r>
      <w:r w:rsidR="00EE4696" w:rsidRPr="00EE4696">
        <w:rPr>
          <w:rFonts w:ascii="Times New Roman" w:hAnsi="Times New Roman" w:cs="Times New Roman"/>
          <w:sz w:val="24"/>
          <w:szCs w:val="24"/>
        </w:rPr>
        <w:t xml:space="preserve"> April 2020).</w:t>
      </w:r>
    </w:p>
    <w:p w14:paraId="3E7DE2E0" w14:textId="77777777" w:rsidR="00EE4696" w:rsidRPr="00EE4696" w:rsidRDefault="00AE03AF" w:rsidP="00EE469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Weale</w:t>
      </w:r>
      <w:proofErr w:type="spellEnd"/>
      <w:r>
        <w:rPr>
          <w:rFonts w:ascii="Times New Roman" w:hAnsi="Times New Roman" w:cs="Times New Roman"/>
          <w:sz w:val="24"/>
          <w:szCs w:val="24"/>
        </w:rPr>
        <w:t>,</w:t>
      </w:r>
      <w:r w:rsidR="00EE4696" w:rsidRPr="00EE4696">
        <w:rPr>
          <w:rFonts w:ascii="Times New Roman" w:hAnsi="Times New Roman" w:cs="Times New Roman"/>
          <w:sz w:val="24"/>
          <w:szCs w:val="24"/>
        </w:rPr>
        <w:t xml:space="preserve"> S. (2017) </w:t>
      </w:r>
      <w:r w:rsidR="00EE4696" w:rsidRPr="003011B7">
        <w:rPr>
          <w:rFonts w:ascii="Times New Roman" w:hAnsi="Times New Roman" w:cs="Times New Roman"/>
          <w:i/>
          <w:sz w:val="24"/>
          <w:szCs w:val="24"/>
        </w:rPr>
        <w:t xml:space="preserve">More primary school children suffering stress from </w:t>
      </w:r>
      <w:proofErr w:type="spellStart"/>
      <w:r w:rsidR="00EE4696" w:rsidRPr="003011B7">
        <w:rPr>
          <w:rFonts w:ascii="Times New Roman" w:hAnsi="Times New Roman" w:cs="Times New Roman"/>
          <w:i/>
          <w:sz w:val="24"/>
          <w:szCs w:val="24"/>
        </w:rPr>
        <w:t>Sats</w:t>
      </w:r>
      <w:proofErr w:type="spellEnd"/>
      <w:r w:rsidR="00EE4696" w:rsidRPr="00EE4696">
        <w:rPr>
          <w:rFonts w:ascii="Times New Roman" w:hAnsi="Times New Roman" w:cs="Times New Roman"/>
          <w:sz w:val="24"/>
          <w:szCs w:val="24"/>
        </w:rPr>
        <w:t>. Available at: https://www.theguardian.com/education/2017/may/01/sats-primary-school-chil</w:t>
      </w:r>
      <w:r w:rsidR="003011B7">
        <w:rPr>
          <w:rFonts w:ascii="Times New Roman" w:hAnsi="Times New Roman" w:cs="Times New Roman"/>
          <w:sz w:val="24"/>
          <w:szCs w:val="24"/>
        </w:rPr>
        <w:t>dren-suffering-stress-exam-time</w:t>
      </w:r>
      <w:r w:rsidR="00EE4696" w:rsidRPr="00EE4696">
        <w:rPr>
          <w:rFonts w:ascii="Times New Roman" w:hAnsi="Times New Roman" w:cs="Times New Roman"/>
          <w:sz w:val="24"/>
          <w:szCs w:val="24"/>
        </w:rPr>
        <w:t xml:space="preserve"> (Accessed </w:t>
      </w:r>
      <w:r w:rsidR="003011B7">
        <w:rPr>
          <w:rFonts w:ascii="Times New Roman" w:hAnsi="Times New Roman" w:cs="Times New Roman"/>
          <w:sz w:val="24"/>
          <w:szCs w:val="24"/>
        </w:rPr>
        <w:t xml:space="preserve">on 3 </w:t>
      </w:r>
      <w:r w:rsidR="00EE4696" w:rsidRPr="00EE4696">
        <w:rPr>
          <w:rFonts w:ascii="Times New Roman" w:hAnsi="Times New Roman" w:cs="Times New Roman"/>
          <w:sz w:val="24"/>
          <w:szCs w:val="24"/>
        </w:rPr>
        <w:t>April 2020).</w:t>
      </w:r>
    </w:p>
    <w:p w14:paraId="7E7570FB"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Welsh Government (2008) ‘</w:t>
      </w:r>
      <w:r w:rsidRPr="003011B7">
        <w:rPr>
          <w:rFonts w:ascii="Times New Roman" w:hAnsi="Times New Roman" w:cs="Times New Roman"/>
          <w:i/>
          <w:sz w:val="24"/>
          <w:szCs w:val="24"/>
        </w:rPr>
        <w:t>Play/Active Learning, Overview for 3 to 7 year olds’</w:t>
      </w:r>
      <w:r w:rsidRPr="00EE4696">
        <w:rPr>
          <w:rFonts w:ascii="Times New Roman" w:hAnsi="Times New Roman" w:cs="Times New Roman"/>
          <w:sz w:val="24"/>
          <w:szCs w:val="24"/>
        </w:rPr>
        <w:t xml:space="preserve">.  </w:t>
      </w:r>
      <w:r w:rsidR="003011B7">
        <w:rPr>
          <w:rFonts w:ascii="Times New Roman" w:hAnsi="Times New Roman" w:cs="Times New Roman"/>
          <w:sz w:val="24"/>
          <w:szCs w:val="24"/>
        </w:rPr>
        <w:t>Crown: Cardiff.</w:t>
      </w:r>
    </w:p>
    <w:p w14:paraId="7A7C4391"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Welsh Government (2012) ‘</w:t>
      </w:r>
      <w:r w:rsidRPr="003011B7">
        <w:rPr>
          <w:rFonts w:ascii="Times New Roman" w:hAnsi="Times New Roman" w:cs="Times New Roman"/>
          <w:i/>
          <w:sz w:val="24"/>
          <w:szCs w:val="24"/>
        </w:rPr>
        <w:t>Evaluating the Foundation Phase: Policy Logic Model and Programme Theory</w:t>
      </w:r>
      <w:r w:rsidRPr="00EE4696">
        <w:rPr>
          <w:rFonts w:ascii="Times New Roman" w:hAnsi="Times New Roman" w:cs="Times New Roman"/>
          <w:sz w:val="24"/>
          <w:szCs w:val="24"/>
        </w:rPr>
        <w:t>’. Available at: https://orca.cf.ac.uk/88812/1/130318-evaluating-foundation-phase-policy-logic-model-programme-theory-en.pdf (Accessed on 27 March 2020).</w:t>
      </w:r>
    </w:p>
    <w:p w14:paraId="0C391195" w14:textId="77777777" w:rsidR="00EE4696" w:rsidRP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Welsh Government (2014) ‘</w:t>
      </w:r>
      <w:r w:rsidRPr="003011B7">
        <w:rPr>
          <w:rFonts w:ascii="Times New Roman" w:hAnsi="Times New Roman" w:cs="Times New Roman"/>
          <w:i/>
          <w:sz w:val="24"/>
          <w:szCs w:val="24"/>
        </w:rPr>
        <w:t>Wales – a Play Friendly Country’</w:t>
      </w:r>
      <w:r w:rsidRPr="00EE4696">
        <w:rPr>
          <w:rFonts w:ascii="Times New Roman" w:hAnsi="Times New Roman" w:cs="Times New Roman"/>
          <w:sz w:val="24"/>
          <w:szCs w:val="24"/>
        </w:rPr>
        <w:t xml:space="preserve">. Available at: </w:t>
      </w:r>
      <w:r w:rsidR="003011B7" w:rsidRPr="003011B7">
        <w:rPr>
          <w:rFonts w:ascii="Times New Roman" w:hAnsi="Times New Roman" w:cs="Times New Roman"/>
          <w:sz w:val="24"/>
          <w:szCs w:val="24"/>
        </w:rPr>
        <w:t>https://gov.wales/sites/default/files/publications/2019-07/wales-a-play-friendly-country.pdf</w:t>
      </w:r>
      <w:r w:rsidR="003011B7">
        <w:rPr>
          <w:rFonts w:ascii="Times New Roman" w:hAnsi="Times New Roman" w:cs="Times New Roman"/>
          <w:sz w:val="24"/>
          <w:szCs w:val="24"/>
        </w:rPr>
        <w:t xml:space="preserve"> </w:t>
      </w:r>
      <w:r w:rsidRPr="00EE4696">
        <w:rPr>
          <w:rFonts w:ascii="Times New Roman" w:hAnsi="Times New Roman" w:cs="Times New Roman"/>
          <w:sz w:val="24"/>
          <w:szCs w:val="24"/>
        </w:rPr>
        <w:t>(Accessed on 29 March 2020).</w:t>
      </w:r>
    </w:p>
    <w:p w14:paraId="04643702" w14:textId="77777777" w:rsidR="00EE4696" w:rsidRPr="00743002" w:rsidRDefault="003011B7" w:rsidP="00EE4696">
      <w:pPr>
        <w:spacing w:line="240" w:lineRule="auto"/>
        <w:rPr>
          <w:rFonts w:ascii="Times New Roman" w:hAnsi="Times New Roman" w:cs="Times New Roman"/>
          <w:sz w:val="24"/>
          <w:szCs w:val="24"/>
        </w:rPr>
      </w:pPr>
      <w:r>
        <w:rPr>
          <w:rFonts w:ascii="Times New Roman" w:hAnsi="Times New Roman" w:cs="Times New Roman"/>
          <w:sz w:val="24"/>
          <w:szCs w:val="24"/>
        </w:rPr>
        <w:t>Welsh Government (2015)</w:t>
      </w:r>
      <w:r w:rsidR="00EE4696" w:rsidRPr="00EE4696">
        <w:rPr>
          <w:rFonts w:ascii="Times New Roman" w:hAnsi="Times New Roman" w:cs="Times New Roman"/>
          <w:sz w:val="24"/>
          <w:szCs w:val="24"/>
        </w:rPr>
        <w:t xml:space="preserve"> ‘</w:t>
      </w:r>
      <w:r w:rsidR="00EE4696" w:rsidRPr="003011B7">
        <w:rPr>
          <w:rFonts w:ascii="Times New Roman" w:hAnsi="Times New Roman" w:cs="Times New Roman"/>
          <w:i/>
          <w:sz w:val="24"/>
          <w:szCs w:val="24"/>
        </w:rPr>
        <w:t>A curriculum for Wales – a curriculum for life’</w:t>
      </w:r>
      <w:r w:rsidR="00EE4696" w:rsidRPr="00EE4696">
        <w:rPr>
          <w:rFonts w:ascii="Times New Roman" w:hAnsi="Times New Roman" w:cs="Times New Roman"/>
          <w:sz w:val="24"/>
          <w:szCs w:val="24"/>
        </w:rPr>
        <w:t>. Available at: https://dera.ioe.ac.uk/24680/1/151021-a-curriculum-for-wales-a-curriculum-for-life-e</w:t>
      </w:r>
      <w:r>
        <w:rPr>
          <w:rFonts w:ascii="Times New Roman" w:hAnsi="Times New Roman" w:cs="Times New Roman"/>
          <w:sz w:val="24"/>
          <w:szCs w:val="24"/>
        </w:rPr>
        <w:t>n_Redacted.pdf (Accessed on 30 March 2020</w:t>
      </w:r>
      <w:r w:rsidR="00EE4696" w:rsidRPr="00EE4696">
        <w:rPr>
          <w:rFonts w:ascii="Times New Roman" w:hAnsi="Times New Roman" w:cs="Times New Roman"/>
          <w:sz w:val="24"/>
          <w:szCs w:val="24"/>
        </w:rPr>
        <w:t>).</w:t>
      </w:r>
    </w:p>
    <w:p w14:paraId="139EEBD8" w14:textId="77777777" w:rsidR="00EE4696" w:rsidRPr="00EE4696" w:rsidRDefault="003011B7" w:rsidP="00EE4696">
      <w:pPr>
        <w:spacing w:line="240" w:lineRule="auto"/>
        <w:rPr>
          <w:rFonts w:ascii="Times New Roman" w:hAnsi="Times New Roman" w:cs="Times New Roman"/>
          <w:sz w:val="24"/>
          <w:szCs w:val="24"/>
        </w:rPr>
      </w:pPr>
      <w:r>
        <w:rPr>
          <w:rFonts w:ascii="Times New Roman" w:hAnsi="Times New Roman" w:cs="Times New Roman"/>
          <w:sz w:val="24"/>
          <w:szCs w:val="24"/>
        </w:rPr>
        <w:t>Welsh Government</w:t>
      </w:r>
      <w:r w:rsidR="00EE4696" w:rsidRPr="00EE4696">
        <w:rPr>
          <w:rFonts w:ascii="Times New Roman" w:hAnsi="Times New Roman" w:cs="Times New Roman"/>
          <w:sz w:val="24"/>
          <w:szCs w:val="24"/>
        </w:rPr>
        <w:t xml:space="preserve"> (2014) </w:t>
      </w:r>
      <w:r w:rsidR="00EE4696" w:rsidRPr="003011B7">
        <w:rPr>
          <w:rFonts w:ascii="Times New Roman" w:hAnsi="Times New Roman" w:cs="Times New Roman"/>
          <w:i/>
          <w:sz w:val="24"/>
          <w:szCs w:val="24"/>
        </w:rPr>
        <w:t>Evaluating the Foundation Phase: Update and Technical Report 2012/13</w:t>
      </w:r>
      <w:r w:rsidR="00EE4696" w:rsidRPr="00EE4696">
        <w:rPr>
          <w:rFonts w:ascii="Times New Roman" w:hAnsi="Times New Roman" w:cs="Times New Roman"/>
          <w:sz w:val="24"/>
          <w:szCs w:val="24"/>
        </w:rPr>
        <w:t>. Available at: https://dera.ioe.ac.uk/19614/1/140303-evaluating-foundation-phase-update-</w:t>
      </w:r>
      <w:r>
        <w:rPr>
          <w:rFonts w:ascii="Times New Roman" w:hAnsi="Times New Roman" w:cs="Times New Roman"/>
          <w:sz w:val="24"/>
          <w:szCs w:val="24"/>
        </w:rPr>
        <w:t>technical-report-2012-13-en.pdf</w:t>
      </w:r>
      <w:r w:rsidR="00EE4696" w:rsidRPr="00EE4696">
        <w:rPr>
          <w:rFonts w:ascii="Times New Roman" w:hAnsi="Times New Roman" w:cs="Times New Roman"/>
          <w:sz w:val="24"/>
          <w:szCs w:val="24"/>
        </w:rPr>
        <w:t xml:space="preserve"> (Accessed</w:t>
      </w:r>
      <w:r>
        <w:rPr>
          <w:rFonts w:ascii="Times New Roman" w:hAnsi="Times New Roman" w:cs="Times New Roman"/>
          <w:sz w:val="24"/>
          <w:szCs w:val="24"/>
        </w:rPr>
        <w:t xml:space="preserve"> on 4</w:t>
      </w:r>
      <w:r w:rsidR="00EE4696" w:rsidRPr="00EE4696">
        <w:rPr>
          <w:rFonts w:ascii="Times New Roman" w:hAnsi="Times New Roman" w:cs="Times New Roman"/>
          <w:sz w:val="24"/>
          <w:szCs w:val="24"/>
        </w:rPr>
        <w:t xml:space="preserve"> April 2020).</w:t>
      </w:r>
    </w:p>
    <w:p w14:paraId="52CA8613" w14:textId="77777777" w:rsidR="00EE4696" w:rsidRPr="00EE4696" w:rsidRDefault="003011B7" w:rsidP="00EE4696">
      <w:pPr>
        <w:spacing w:line="240" w:lineRule="auto"/>
        <w:rPr>
          <w:rFonts w:ascii="Times New Roman" w:hAnsi="Times New Roman" w:cs="Times New Roman"/>
          <w:sz w:val="24"/>
          <w:szCs w:val="24"/>
        </w:rPr>
      </w:pPr>
      <w:r>
        <w:rPr>
          <w:rFonts w:ascii="Times New Roman" w:hAnsi="Times New Roman" w:cs="Times New Roman"/>
          <w:sz w:val="24"/>
          <w:szCs w:val="24"/>
        </w:rPr>
        <w:t>Welsh Government</w:t>
      </w:r>
      <w:r w:rsidR="00EE4696" w:rsidRPr="00EE4696">
        <w:rPr>
          <w:rFonts w:ascii="Times New Roman" w:hAnsi="Times New Roman" w:cs="Times New Roman"/>
          <w:sz w:val="24"/>
          <w:szCs w:val="24"/>
        </w:rPr>
        <w:t xml:space="preserve"> (2017) </w:t>
      </w:r>
      <w:r w:rsidR="00EE4696" w:rsidRPr="003011B7">
        <w:rPr>
          <w:rFonts w:ascii="Times New Roman" w:hAnsi="Times New Roman" w:cs="Times New Roman"/>
          <w:i/>
          <w:sz w:val="24"/>
          <w:szCs w:val="24"/>
        </w:rPr>
        <w:t>Foundation Phase Profile Handbook</w:t>
      </w:r>
      <w:r w:rsidR="00EE4696" w:rsidRPr="00EE4696">
        <w:rPr>
          <w:rFonts w:ascii="Times New Roman" w:hAnsi="Times New Roman" w:cs="Times New Roman"/>
          <w:sz w:val="24"/>
          <w:szCs w:val="24"/>
        </w:rPr>
        <w:t xml:space="preserve">. Available at: </w:t>
      </w:r>
      <w:r w:rsidRPr="003011B7">
        <w:rPr>
          <w:rFonts w:ascii="Times New Roman" w:hAnsi="Times New Roman" w:cs="Times New Roman"/>
          <w:sz w:val="24"/>
          <w:szCs w:val="24"/>
        </w:rPr>
        <w:t>https://gov.wales/sites/default/files/publications/2018-03/foundation-phase-profile-handbook-revised-september-2017.pdf</w:t>
      </w:r>
      <w:r>
        <w:rPr>
          <w:rFonts w:ascii="Times New Roman" w:hAnsi="Times New Roman" w:cs="Times New Roman"/>
          <w:sz w:val="24"/>
          <w:szCs w:val="24"/>
        </w:rPr>
        <w:t xml:space="preserve"> </w:t>
      </w:r>
      <w:r w:rsidRPr="00EE4696">
        <w:rPr>
          <w:rFonts w:ascii="Times New Roman" w:hAnsi="Times New Roman" w:cs="Times New Roman"/>
          <w:sz w:val="24"/>
          <w:szCs w:val="24"/>
        </w:rPr>
        <w:t>(</w:t>
      </w:r>
      <w:r w:rsidR="00EE4696" w:rsidRPr="00EE4696">
        <w:rPr>
          <w:rFonts w:ascii="Times New Roman" w:hAnsi="Times New Roman" w:cs="Times New Roman"/>
          <w:sz w:val="24"/>
          <w:szCs w:val="24"/>
        </w:rPr>
        <w:t xml:space="preserve">Accessed </w:t>
      </w:r>
      <w:r>
        <w:rPr>
          <w:rFonts w:ascii="Times New Roman" w:hAnsi="Times New Roman" w:cs="Times New Roman"/>
          <w:sz w:val="24"/>
          <w:szCs w:val="24"/>
        </w:rPr>
        <w:t>on 2 April 2020</w:t>
      </w:r>
      <w:r w:rsidR="00EE4696" w:rsidRPr="00EE4696">
        <w:rPr>
          <w:rFonts w:ascii="Times New Roman" w:hAnsi="Times New Roman" w:cs="Times New Roman"/>
          <w:sz w:val="24"/>
          <w:szCs w:val="24"/>
        </w:rPr>
        <w:t>).</w:t>
      </w:r>
    </w:p>
    <w:p w14:paraId="3E86611E" w14:textId="739FB80E" w:rsidR="00EE4696" w:rsidRDefault="003011B7" w:rsidP="00EE4696">
      <w:pPr>
        <w:spacing w:line="240" w:lineRule="auto"/>
        <w:rPr>
          <w:rFonts w:ascii="Times New Roman" w:hAnsi="Times New Roman" w:cs="Times New Roman"/>
          <w:sz w:val="24"/>
          <w:szCs w:val="24"/>
        </w:rPr>
      </w:pPr>
      <w:r>
        <w:rPr>
          <w:rFonts w:ascii="Times New Roman" w:hAnsi="Times New Roman" w:cs="Times New Roman"/>
          <w:sz w:val="24"/>
          <w:szCs w:val="24"/>
        </w:rPr>
        <w:t>Welsh Government</w:t>
      </w:r>
      <w:r w:rsidR="00EE4696" w:rsidRPr="00EE4696">
        <w:rPr>
          <w:rFonts w:ascii="Times New Roman" w:hAnsi="Times New Roman" w:cs="Times New Roman"/>
          <w:sz w:val="24"/>
          <w:szCs w:val="24"/>
        </w:rPr>
        <w:t xml:space="preserve"> (2020</w:t>
      </w:r>
      <w:r w:rsidR="00EE4696" w:rsidRPr="003011B7">
        <w:rPr>
          <w:rFonts w:ascii="Times New Roman" w:hAnsi="Times New Roman" w:cs="Times New Roman"/>
          <w:i/>
          <w:sz w:val="24"/>
          <w:szCs w:val="24"/>
        </w:rPr>
        <w:t>) Intr</w:t>
      </w:r>
      <w:r>
        <w:rPr>
          <w:rFonts w:ascii="Times New Roman" w:hAnsi="Times New Roman" w:cs="Times New Roman"/>
          <w:i/>
          <w:sz w:val="24"/>
          <w:szCs w:val="24"/>
        </w:rPr>
        <w:t>oduction to Curriculum for Wales</w:t>
      </w:r>
      <w:r w:rsidR="00EE4696" w:rsidRPr="003011B7">
        <w:rPr>
          <w:rFonts w:ascii="Times New Roman" w:hAnsi="Times New Roman" w:cs="Times New Roman"/>
          <w:i/>
          <w:sz w:val="24"/>
          <w:szCs w:val="24"/>
        </w:rPr>
        <w:t xml:space="preserve"> guidance, part of Curriculum for Wales. Progression and assessment at the heart of curriculum design</w:t>
      </w:r>
      <w:r w:rsidR="00EE4696" w:rsidRPr="00EE4696">
        <w:rPr>
          <w:rFonts w:ascii="Times New Roman" w:hAnsi="Times New Roman" w:cs="Times New Roman"/>
          <w:sz w:val="24"/>
          <w:szCs w:val="24"/>
        </w:rPr>
        <w:t xml:space="preserve">. Available at: https://hwb.gov.wales/curriculum-for-wales/introduction#progression-and-assessment-at-the-heart-of-curriculum-design (Accessed </w:t>
      </w:r>
      <w:r>
        <w:rPr>
          <w:rFonts w:ascii="Times New Roman" w:hAnsi="Times New Roman" w:cs="Times New Roman"/>
          <w:sz w:val="24"/>
          <w:szCs w:val="24"/>
        </w:rPr>
        <w:t>on 2</w:t>
      </w:r>
      <w:r w:rsidR="00EE4696" w:rsidRPr="00EE4696">
        <w:rPr>
          <w:rFonts w:ascii="Times New Roman" w:hAnsi="Times New Roman" w:cs="Times New Roman"/>
          <w:sz w:val="24"/>
          <w:szCs w:val="24"/>
        </w:rPr>
        <w:t xml:space="preserve"> April 2020). </w:t>
      </w:r>
    </w:p>
    <w:p w14:paraId="5164F1E3" w14:textId="2784F542" w:rsidR="0047749D" w:rsidRPr="00EE4696" w:rsidRDefault="0047749D" w:rsidP="00EE4696">
      <w:pPr>
        <w:spacing w:line="240" w:lineRule="auto"/>
        <w:rPr>
          <w:rFonts w:ascii="Times New Roman" w:hAnsi="Times New Roman" w:cs="Times New Roman"/>
          <w:sz w:val="24"/>
          <w:szCs w:val="24"/>
        </w:rPr>
      </w:pPr>
      <w:r>
        <w:rPr>
          <w:rFonts w:ascii="Times New Roman" w:hAnsi="Times New Roman" w:cs="Times New Roman"/>
          <w:sz w:val="24"/>
          <w:szCs w:val="24"/>
        </w:rPr>
        <w:t xml:space="preserve">Wordpress </w:t>
      </w:r>
      <w:r w:rsidR="00637D42">
        <w:rPr>
          <w:rFonts w:ascii="Times New Roman" w:hAnsi="Times New Roman" w:cs="Times New Roman"/>
          <w:sz w:val="24"/>
          <w:szCs w:val="24"/>
        </w:rPr>
        <w:t xml:space="preserve">(2012) </w:t>
      </w:r>
      <w:r w:rsidR="00190203" w:rsidRPr="00190203">
        <w:rPr>
          <w:rFonts w:ascii="Times New Roman" w:hAnsi="Times New Roman" w:cs="Times New Roman"/>
          <w:i/>
          <w:iCs/>
          <w:sz w:val="24"/>
          <w:szCs w:val="24"/>
        </w:rPr>
        <w:t>Learning Through Play</w:t>
      </w:r>
      <w:r w:rsidR="00912C53" w:rsidRPr="00912C53">
        <w:rPr>
          <w:rFonts w:ascii="Times New Roman" w:hAnsi="Times New Roman" w:cs="Times New Roman"/>
          <w:i/>
          <w:iCs/>
          <w:sz w:val="24"/>
          <w:szCs w:val="24"/>
        </w:rPr>
        <w:t xml:space="preserve">: </w:t>
      </w:r>
      <w:proofErr w:type="spellStart"/>
      <w:r w:rsidR="00912C53" w:rsidRPr="00912C53">
        <w:rPr>
          <w:rFonts w:ascii="Times New Roman" w:hAnsi="Times New Roman" w:cs="Times New Roman"/>
          <w:i/>
          <w:iCs/>
          <w:sz w:val="24"/>
          <w:szCs w:val="24"/>
        </w:rPr>
        <w:t>Te</w:t>
      </w:r>
      <w:proofErr w:type="spellEnd"/>
      <w:r w:rsidR="00912C53" w:rsidRPr="00912C53">
        <w:rPr>
          <w:rFonts w:ascii="Times New Roman" w:hAnsi="Times New Roman" w:cs="Times New Roman"/>
          <w:i/>
          <w:iCs/>
          <w:sz w:val="24"/>
          <w:szCs w:val="24"/>
        </w:rPr>
        <w:t xml:space="preserve"> </w:t>
      </w:r>
      <w:proofErr w:type="spellStart"/>
      <w:r w:rsidR="00912C53" w:rsidRPr="00912C53">
        <w:rPr>
          <w:rFonts w:ascii="Times New Roman" w:hAnsi="Times New Roman" w:cs="Times New Roman"/>
          <w:i/>
          <w:iCs/>
          <w:sz w:val="24"/>
          <w:szCs w:val="24"/>
        </w:rPr>
        <w:t>Whariki</w:t>
      </w:r>
      <w:proofErr w:type="spellEnd"/>
      <w:r w:rsidR="00912C53">
        <w:rPr>
          <w:rFonts w:ascii="Times New Roman" w:hAnsi="Times New Roman" w:cs="Times New Roman"/>
          <w:i/>
          <w:iCs/>
          <w:sz w:val="24"/>
          <w:szCs w:val="24"/>
        </w:rPr>
        <w:t xml:space="preserve">. </w:t>
      </w:r>
      <w:r w:rsidR="00E5236C" w:rsidRPr="00AA35CA">
        <w:rPr>
          <w:rFonts w:ascii="Times New Roman" w:hAnsi="Times New Roman" w:cs="Times New Roman"/>
          <w:sz w:val="24"/>
          <w:szCs w:val="24"/>
        </w:rPr>
        <w:t xml:space="preserve">Available </w:t>
      </w:r>
      <w:proofErr w:type="spellStart"/>
      <w:r w:rsidR="00E5236C" w:rsidRPr="00AA35CA">
        <w:rPr>
          <w:rFonts w:ascii="Times New Roman" w:hAnsi="Times New Roman" w:cs="Times New Roman"/>
          <w:sz w:val="24"/>
          <w:szCs w:val="24"/>
        </w:rPr>
        <w:t>at</w:t>
      </w:r>
      <w:r w:rsidR="00E5236C">
        <w:rPr>
          <w:rFonts w:ascii="Times New Roman" w:hAnsi="Times New Roman" w:cs="Times New Roman"/>
          <w:i/>
          <w:iCs/>
          <w:sz w:val="24"/>
          <w:szCs w:val="24"/>
        </w:rPr>
        <w:t>:</w:t>
      </w:r>
      <w:r w:rsidR="00AA35CA" w:rsidRPr="00CE5744">
        <w:rPr>
          <w:rFonts w:ascii="Times New Roman" w:hAnsi="Times New Roman" w:cs="Times New Roman"/>
          <w:sz w:val="24"/>
          <w:szCs w:val="24"/>
        </w:rPr>
        <w:t>https</w:t>
      </w:r>
      <w:proofErr w:type="spellEnd"/>
      <w:r w:rsidR="00AA35CA" w:rsidRPr="00CE5744">
        <w:rPr>
          <w:rFonts w:ascii="Times New Roman" w:hAnsi="Times New Roman" w:cs="Times New Roman"/>
          <w:sz w:val="24"/>
          <w:szCs w:val="24"/>
        </w:rPr>
        <w:t>://mswonderoutloud.wordpress.com/tag/</w:t>
      </w:r>
      <w:proofErr w:type="spellStart"/>
      <w:r w:rsidR="00AA35CA" w:rsidRPr="00CE5744">
        <w:rPr>
          <w:rFonts w:ascii="Times New Roman" w:hAnsi="Times New Roman" w:cs="Times New Roman"/>
          <w:sz w:val="24"/>
          <w:szCs w:val="24"/>
        </w:rPr>
        <w:t>te-whariki</w:t>
      </w:r>
      <w:proofErr w:type="spellEnd"/>
      <w:r w:rsidR="00AA35CA" w:rsidRPr="00CE5744">
        <w:rPr>
          <w:rFonts w:ascii="Times New Roman" w:hAnsi="Times New Roman" w:cs="Times New Roman"/>
          <w:sz w:val="24"/>
          <w:szCs w:val="24"/>
        </w:rPr>
        <w:t>/.</w:t>
      </w:r>
      <w:r w:rsidR="00020560">
        <w:rPr>
          <w:rFonts w:ascii="Times New Roman" w:hAnsi="Times New Roman" w:cs="Times New Roman"/>
          <w:sz w:val="24"/>
          <w:szCs w:val="24"/>
        </w:rPr>
        <w:t xml:space="preserve"> (Accessed</w:t>
      </w:r>
      <w:r w:rsidR="008C60EA">
        <w:rPr>
          <w:rFonts w:ascii="Times New Roman" w:hAnsi="Times New Roman" w:cs="Times New Roman"/>
          <w:sz w:val="24"/>
          <w:szCs w:val="24"/>
        </w:rPr>
        <w:t xml:space="preserve"> on</w:t>
      </w:r>
      <w:r w:rsidR="00DD6CB9">
        <w:rPr>
          <w:rFonts w:ascii="Times New Roman" w:hAnsi="Times New Roman" w:cs="Times New Roman"/>
          <w:sz w:val="24"/>
          <w:szCs w:val="24"/>
        </w:rPr>
        <w:t xml:space="preserve"> 5 April 2020).</w:t>
      </w:r>
      <w:r w:rsidR="008C60EA">
        <w:rPr>
          <w:rFonts w:ascii="Times New Roman" w:hAnsi="Times New Roman" w:cs="Times New Roman"/>
          <w:sz w:val="24"/>
          <w:szCs w:val="24"/>
        </w:rPr>
        <w:t xml:space="preserve"> </w:t>
      </w:r>
    </w:p>
    <w:p w14:paraId="44488A0C" w14:textId="1887DB17" w:rsidR="00EE4696" w:rsidRDefault="00EE4696" w:rsidP="00EE4696">
      <w:pPr>
        <w:spacing w:line="240" w:lineRule="auto"/>
        <w:rPr>
          <w:rFonts w:ascii="Times New Roman" w:hAnsi="Times New Roman" w:cs="Times New Roman"/>
          <w:sz w:val="24"/>
          <w:szCs w:val="24"/>
        </w:rPr>
      </w:pPr>
      <w:r w:rsidRPr="00EE4696">
        <w:rPr>
          <w:rFonts w:ascii="Times New Roman" w:hAnsi="Times New Roman" w:cs="Times New Roman"/>
          <w:sz w:val="24"/>
          <w:szCs w:val="24"/>
        </w:rPr>
        <w:t xml:space="preserve">Young, B. (n.d.) </w:t>
      </w:r>
      <w:r w:rsidRPr="003011B7">
        <w:rPr>
          <w:rFonts w:ascii="Times New Roman" w:hAnsi="Times New Roman" w:cs="Times New Roman"/>
          <w:i/>
          <w:sz w:val="24"/>
          <w:szCs w:val="24"/>
        </w:rPr>
        <w:t xml:space="preserve">Our Grocery Store in our Play and Pretend </w:t>
      </w:r>
      <w:proofErr w:type="spellStart"/>
      <w:r w:rsidRPr="003011B7">
        <w:rPr>
          <w:rFonts w:ascii="Times New Roman" w:hAnsi="Times New Roman" w:cs="Times New Roman"/>
          <w:i/>
          <w:sz w:val="24"/>
          <w:szCs w:val="24"/>
        </w:rPr>
        <w:t>center</w:t>
      </w:r>
      <w:proofErr w:type="spellEnd"/>
      <w:r w:rsidRPr="003011B7">
        <w:rPr>
          <w:rFonts w:ascii="Times New Roman" w:hAnsi="Times New Roman" w:cs="Times New Roman"/>
          <w:i/>
          <w:sz w:val="24"/>
          <w:szCs w:val="24"/>
        </w:rPr>
        <w:t>. The Corner Market!</w:t>
      </w:r>
      <w:r w:rsidRPr="00EE4696">
        <w:rPr>
          <w:rFonts w:ascii="Times New Roman" w:hAnsi="Times New Roman" w:cs="Times New Roman"/>
          <w:sz w:val="24"/>
          <w:szCs w:val="24"/>
        </w:rPr>
        <w:t xml:space="preserve"> Available at: https://www.pinterest.co.uk/pin/85920305365252966/ (Accessed on 19 </w:t>
      </w:r>
      <w:r w:rsidR="008C60EA">
        <w:rPr>
          <w:rFonts w:ascii="Times New Roman" w:hAnsi="Times New Roman" w:cs="Times New Roman"/>
          <w:sz w:val="24"/>
          <w:szCs w:val="24"/>
        </w:rPr>
        <w:t xml:space="preserve">March  </w:t>
      </w:r>
      <w:r w:rsidRPr="00EE4696">
        <w:rPr>
          <w:rFonts w:ascii="Times New Roman" w:hAnsi="Times New Roman" w:cs="Times New Roman"/>
          <w:sz w:val="24"/>
          <w:szCs w:val="24"/>
        </w:rPr>
        <w:t>2020).</w:t>
      </w:r>
    </w:p>
    <w:p w14:paraId="2DE4D982" w14:textId="77777777" w:rsidR="003011B7" w:rsidRDefault="003011B7" w:rsidP="00EE4696">
      <w:pPr>
        <w:spacing w:line="240" w:lineRule="auto"/>
        <w:rPr>
          <w:rFonts w:ascii="Times New Roman" w:hAnsi="Times New Roman" w:cs="Times New Roman"/>
          <w:sz w:val="24"/>
          <w:szCs w:val="24"/>
        </w:rPr>
      </w:pPr>
    </w:p>
    <w:sectPr w:rsidR="003011B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23559E" w14:textId="77777777" w:rsidR="001F016A" w:rsidRDefault="001F016A" w:rsidP="00EE4696">
      <w:pPr>
        <w:spacing w:after="0" w:line="240" w:lineRule="auto"/>
      </w:pPr>
      <w:r>
        <w:separator/>
      </w:r>
    </w:p>
  </w:endnote>
  <w:endnote w:type="continuationSeparator" w:id="0">
    <w:p w14:paraId="3E7B9473" w14:textId="77777777" w:rsidR="001F016A" w:rsidRDefault="001F016A" w:rsidP="00EE4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4336729"/>
      <w:docPartObj>
        <w:docPartGallery w:val="Page Numbers (Bottom of Page)"/>
        <w:docPartUnique/>
      </w:docPartObj>
    </w:sdtPr>
    <w:sdtEndPr>
      <w:rPr>
        <w:noProof/>
      </w:rPr>
    </w:sdtEndPr>
    <w:sdtContent>
      <w:p w14:paraId="105B244D" w14:textId="77777777" w:rsidR="00EE4696" w:rsidRDefault="00EE4696">
        <w:pPr>
          <w:pStyle w:val="Footer"/>
          <w:jc w:val="center"/>
        </w:pPr>
        <w:r>
          <w:fldChar w:fldCharType="begin"/>
        </w:r>
        <w:r>
          <w:instrText xml:space="preserve"> PAGE   \* MERGEFORMAT </w:instrText>
        </w:r>
        <w:r>
          <w:fldChar w:fldCharType="separate"/>
        </w:r>
        <w:r w:rsidR="003011B7">
          <w:rPr>
            <w:noProof/>
          </w:rPr>
          <w:t>1</w:t>
        </w:r>
        <w:r>
          <w:rPr>
            <w:noProof/>
          </w:rPr>
          <w:fldChar w:fldCharType="end"/>
        </w:r>
      </w:p>
    </w:sdtContent>
  </w:sdt>
  <w:p w14:paraId="138C617C" w14:textId="77777777" w:rsidR="00EE4696" w:rsidRDefault="00EE46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FF313" w14:textId="77777777" w:rsidR="001F016A" w:rsidRDefault="001F016A" w:rsidP="00EE4696">
      <w:pPr>
        <w:spacing w:after="0" w:line="240" w:lineRule="auto"/>
      </w:pPr>
      <w:r>
        <w:separator/>
      </w:r>
    </w:p>
  </w:footnote>
  <w:footnote w:type="continuationSeparator" w:id="0">
    <w:p w14:paraId="28EBF6BA" w14:textId="77777777" w:rsidR="001F016A" w:rsidRDefault="001F016A" w:rsidP="00EE4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87C03" w14:textId="77777777" w:rsidR="00EE4696" w:rsidRDefault="00EE4696">
    <w:pPr>
      <w:pStyle w:val="Header"/>
    </w:pPr>
    <w:r>
      <w:t>Student number: 1806932</w:t>
    </w:r>
    <w:r>
      <w:tab/>
      <w:t>Module: ECEY6001</w:t>
    </w:r>
    <w:r>
      <w:tab/>
      <w:t xml:space="preserve">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3002"/>
    <w:rsid w:val="00010725"/>
    <w:rsid w:val="00020560"/>
    <w:rsid w:val="000F6835"/>
    <w:rsid w:val="000F7017"/>
    <w:rsid w:val="00101FC1"/>
    <w:rsid w:val="00137240"/>
    <w:rsid w:val="00190203"/>
    <w:rsid w:val="0019342D"/>
    <w:rsid w:val="001E516F"/>
    <w:rsid w:val="001F016A"/>
    <w:rsid w:val="001F7317"/>
    <w:rsid w:val="00212FAA"/>
    <w:rsid w:val="00225BBA"/>
    <w:rsid w:val="00233F9A"/>
    <w:rsid w:val="0025451A"/>
    <w:rsid w:val="002656A8"/>
    <w:rsid w:val="0028051C"/>
    <w:rsid w:val="00292161"/>
    <w:rsid w:val="002C2026"/>
    <w:rsid w:val="002C68D5"/>
    <w:rsid w:val="002F175F"/>
    <w:rsid w:val="003011B7"/>
    <w:rsid w:val="00313861"/>
    <w:rsid w:val="00331C63"/>
    <w:rsid w:val="00333FC8"/>
    <w:rsid w:val="00344B32"/>
    <w:rsid w:val="0035489F"/>
    <w:rsid w:val="003B71A5"/>
    <w:rsid w:val="003B76AA"/>
    <w:rsid w:val="00406EC2"/>
    <w:rsid w:val="00412E55"/>
    <w:rsid w:val="00413FA3"/>
    <w:rsid w:val="004240E4"/>
    <w:rsid w:val="004241D9"/>
    <w:rsid w:val="004428F7"/>
    <w:rsid w:val="004503C1"/>
    <w:rsid w:val="00463CB1"/>
    <w:rsid w:val="0046519A"/>
    <w:rsid w:val="0047749D"/>
    <w:rsid w:val="004B53DE"/>
    <w:rsid w:val="00503462"/>
    <w:rsid w:val="00521A6B"/>
    <w:rsid w:val="00540347"/>
    <w:rsid w:val="005407CE"/>
    <w:rsid w:val="00545672"/>
    <w:rsid w:val="0056605F"/>
    <w:rsid w:val="00577486"/>
    <w:rsid w:val="00590B9C"/>
    <w:rsid w:val="005A1FD8"/>
    <w:rsid w:val="005A543B"/>
    <w:rsid w:val="005D5FD3"/>
    <w:rsid w:val="005E5A4E"/>
    <w:rsid w:val="005F25A0"/>
    <w:rsid w:val="005F48E1"/>
    <w:rsid w:val="00610783"/>
    <w:rsid w:val="00614F2F"/>
    <w:rsid w:val="00631F1B"/>
    <w:rsid w:val="006340A1"/>
    <w:rsid w:val="00637D42"/>
    <w:rsid w:val="00647A2E"/>
    <w:rsid w:val="00667E05"/>
    <w:rsid w:val="0067201C"/>
    <w:rsid w:val="006A15DD"/>
    <w:rsid w:val="006A62D3"/>
    <w:rsid w:val="006B477E"/>
    <w:rsid w:val="006B597E"/>
    <w:rsid w:val="006B7FF5"/>
    <w:rsid w:val="006F0B9B"/>
    <w:rsid w:val="00703FE2"/>
    <w:rsid w:val="00732089"/>
    <w:rsid w:val="007363A6"/>
    <w:rsid w:val="00743002"/>
    <w:rsid w:val="00760F28"/>
    <w:rsid w:val="00770C52"/>
    <w:rsid w:val="00773CEC"/>
    <w:rsid w:val="00777274"/>
    <w:rsid w:val="00795578"/>
    <w:rsid w:val="007D7C0A"/>
    <w:rsid w:val="007E175B"/>
    <w:rsid w:val="007E44C9"/>
    <w:rsid w:val="008133F1"/>
    <w:rsid w:val="00884AF5"/>
    <w:rsid w:val="008A1BF6"/>
    <w:rsid w:val="008C60EA"/>
    <w:rsid w:val="008D687B"/>
    <w:rsid w:val="008D6B07"/>
    <w:rsid w:val="00912C53"/>
    <w:rsid w:val="009131F0"/>
    <w:rsid w:val="009576EF"/>
    <w:rsid w:val="009612D9"/>
    <w:rsid w:val="00980787"/>
    <w:rsid w:val="00A2121B"/>
    <w:rsid w:val="00A25900"/>
    <w:rsid w:val="00A262B2"/>
    <w:rsid w:val="00A44895"/>
    <w:rsid w:val="00A5510F"/>
    <w:rsid w:val="00A87888"/>
    <w:rsid w:val="00AA35CA"/>
    <w:rsid w:val="00AA4404"/>
    <w:rsid w:val="00AC685A"/>
    <w:rsid w:val="00AE03AF"/>
    <w:rsid w:val="00AE4DBF"/>
    <w:rsid w:val="00AF2A1C"/>
    <w:rsid w:val="00B22747"/>
    <w:rsid w:val="00B2448E"/>
    <w:rsid w:val="00B24C85"/>
    <w:rsid w:val="00B45029"/>
    <w:rsid w:val="00B46339"/>
    <w:rsid w:val="00B61CDD"/>
    <w:rsid w:val="00B77F88"/>
    <w:rsid w:val="00B90EBE"/>
    <w:rsid w:val="00BC4781"/>
    <w:rsid w:val="00BD26C4"/>
    <w:rsid w:val="00BD5B04"/>
    <w:rsid w:val="00BE4158"/>
    <w:rsid w:val="00BE70AA"/>
    <w:rsid w:val="00BE76BE"/>
    <w:rsid w:val="00C056AC"/>
    <w:rsid w:val="00C06A31"/>
    <w:rsid w:val="00C44188"/>
    <w:rsid w:val="00C633A2"/>
    <w:rsid w:val="00C66B16"/>
    <w:rsid w:val="00C76AA9"/>
    <w:rsid w:val="00C846E7"/>
    <w:rsid w:val="00C91F61"/>
    <w:rsid w:val="00CA0324"/>
    <w:rsid w:val="00CB6966"/>
    <w:rsid w:val="00CE1896"/>
    <w:rsid w:val="00CE2DD8"/>
    <w:rsid w:val="00CE5744"/>
    <w:rsid w:val="00D2384E"/>
    <w:rsid w:val="00D53462"/>
    <w:rsid w:val="00D54867"/>
    <w:rsid w:val="00D565B4"/>
    <w:rsid w:val="00D62A88"/>
    <w:rsid w:val="00D6572D"/>
    <w:rsid w:val="00D72124"/>
    <w:rsid w:val="00D860B0"/>
    <w:rsid w:val="00DA6110"/>
    <w:rsid w:val="00DC4994"/>
    <w:rsid w:val="00DD64CC"/>
    <w:rsid w:val="00DD6CB9"/>
    <w:rsid w:val="00DF3543"/>
    <w:rsid w:val="00E0254C"/>
    <w:rsid w:val="00E20196"/>
    <w:rsid w:val="00E404A3"/>
    <w:rsid w:val="00E50070"/>
    <w:rsid w:val="00E5236C"/>
    <w:rsid w:val="00E65492"/>
    <w:rsid w:val="00E65F39"/>
    <w:rsid w:val="00E66C43"/>
    <w:rsid w:val="00E80D64"/>
    <w:rsid w:val="00E8728F"/>
    <w:rsid w:val="00E9532C"/>
    <w:rsid w:val="00EA600D"/>
    <w:rsid w:val="00EB1E41"/>
    <w:rsid w:val="00EC3C39"/>
    <w:rsid w:val="00EC6CCE"/>
    <w:rsid w:val="00ED17E2"/>
    <w:rsid w:val="00EE4696"/>
    <w:rsid w:val="00F00C06"/>
    <w:rsid w:val="00F020B8"/>
    <w:rsid w:val="00F0325A"/>
    <w:rsid w:val="00F06D93"/>
    <w:rsid w:val="00F245C0"/>
    <w:rsid w:val="00F37D7A"/>
    <w:rsid w:val="00F53063"/>
    <w:rsid w:val="00F619FF"/>
    <w:rsid w:val="00F65E62"/>
    <w:rsid w:val="00F66E7D"/>
    <w:rsid w:val="00F86354"/>
    <w:rsid w:val="00F9482E"/>
    <w:rsid w:val="00FA0BD6"/>
    <w:rsid w:val="00FA2CCE"/>
    <w:rsid w:val="00FD42D7"/>
    <w:rsid w:val="00FF2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C1BB3"/>
  <w15:docId w15:val="{9E06BB0A-11E6-4FDC-BAB5-B3BC598BE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74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86"/>
    <w:rPr>
      <w:rFonts w:ascii="Tahoma" w:hAnsi="Tahoma" w:cs="Tahoma"/>
      <w:sz w:val="16"/>
      <w:szCs w:val="16"/>
    </w:rPr>
  </w:style>
  <w:style w:type="paragraph" w:styleId="Header">
    <w:name w:val="header"/>
    <w:basedOn w:val="Normal"/>
    <w:link w:val="HeaderChar"/>
    <w:uiPriority w:val="99"/>
    <w:unhideWhenUsed/>
    <w:rsid w:val="00EE46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696"/>
  </w:style>
  <w:style w:type="paragraph" w:styleId="Footer">
    <w:name w:val="footer"/>
    <w:basedOn w:val="Normal"/>
    <w:link w:val="FooterChar"/>
    <w:uiPriority w:val="99"/>
    <w:unhideWhenUsed/>
    <w:rsid w:val="00EE46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696"/>
  </w:style>
  <w:style w:type="character" w:styleId="Hyperlink">
    <w:name w:val="Hyperlink"/>
    <w:basedOn w:val="DefaultParagraphFont"/>
    <w:uiPriority w:val="99"/>
    <w:unhideWhenUsed/>
    <w:rsid w:val="00AE03AF"/>
    <w:rPr>
      <w:color w:val="0000FF" w:themeColor="hyperlink"/>
      <w:u w:val="single"/>
    </w:rPr>
  </w:style>
  <w:style w:type="character" w:styleId="UnresolvedMention">
    <w:name w:val="Unresolved Mention"/>
    <w:basedOn w:val="DefaultParagraphFont"/>
    <w:uiPriority w:val="99"/>
    <w:semiHidden/>
    <w:unhideWhenUsed/>
    <w:rsid w:val="00101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4313</Words>
  <Characters>24588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tasha michaels</dc:creator>
  <cp:lastModifiedBy>Maxine Chell</cp:lastModifiedBy>
  <cp:revision>6</cp:revision>
  <dcterms:created xsi:type="dcterms:W3CDTF">2020-04-05T22:13:00Z</dcterms:created>
  <dcterms:modified xsi:type="dcterms:W3CDTF">2020-04-05T22:15:00Z</dcterms:modified>
</cp:coreProperties>
</file>