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38DBDA" w14:textId="13E4565A" w:rsidR="007D775D" w:rsidRDefault="007D775D">
      <w:r>
        <w:t xml:space="preserve">Assignment title- Critically evaluate the impact of the national vulnerability action plan (NVAP) on police practices in safeguarding vulnerable people. To what extent has NVAP improved multiagency collaboration, early intervention, and outcomes for at risk vulnerable people? </w:t>
      </w:r>
    </w:p>
    <w:p w14:paraId="23338233" w14:textId="77777777" w:rsidR="007D1DE7" w:rsidRDefault="007D1DE7"/>
    <w:p w14:paraId="38A2E4A4" w14:textId="34685FE4" w:rsidR="007D775D" w:rsidRDefault="007D775D">
      <w:r>
        <w:t>Module- Policing vulnerability and risk</w:t>
      </w:r>
    </w:p>
    <w:p w14:paraId="21F41F1F" w14:textId="77777777" w:rsidR="007D1DE7" w:rsidRDefault="007D1DE7"/>
    <w:p w14:paraId="2BB06F90" w14:textId="0A16A63D" w:rsidR="007D775D" w:rsidRDefault="007D775D">
      <w:r>
        <w:t>Module code- BMPL5015</w:t>
      </w:r>
    </w:p>
    <w:p w14:paraId="07FE745F" w14:textId="77777777" w:rsidR="007D1DE7" w:rsidRDefault="007D1DE7"/>
    <w:p w14:paraId="05B36D1B" w14:textId="2D5A9B24" w:rsidR="007D775D" w:rsidRDefault="007D775D">
      <w:r>
        <w:t>Erin Davies (2404320)</w:t>
      </w:r>
    </w:p>
    <w:p w14:paraId="0E365489" w14:textId="5555CFF4" w:rsidR="007D775D" w:rsidRDefault="007D775D"/>
    <w:p w14:paraId="5817A8B8" w14:textId="670BDE52" w:rsidR="007D775D" w:rsidRDefault="007D775D">
      <w:r>
        <w:t>Protecting vulnerable individuals is a fundamental duty of the police and partner agencies in the United Kingdom (College of policing, 202</w:t>
      </w:r>
      <w:r w:rsidR="004F0645">
        <w:t>1</w:t>
      </w:r>
      <w:r>
        <w:t xml:space="preserve">). </w:t>
      </w:r>
      <w:r w:rsidR="0005398A">
        <w:t xml:space="preserve">The National Vulnerability Action Plan (NVAP) was established to assist police officers identify, assess, and respond to vulnerability in a uniform manner (National Police Chiefs’ Council (NPCC), 2021). It also </w:t>
      </w:r>
      <w:r w:rsidR="00410F70">
        <w:t>a</w:t>
      </w:r>
      <w:r w:rsidR="0005398A">
        <w:t>ims to strengthen collaboration between police, health and social care services to ensure people at risk receive appropriate support (HMICFRS, 2022)</w:t>
      </w:r>
      <w:r w:rsidR="007D1DE7">
        <w:t>. This essay aims to critically assess the influence of the National Vulnerability Action Plan (NVAP) on police practices dedicated to safeguarding vulnerable individuals. It will investigate how the N</w:t>
      </w:r>
      <w:r w:rsidR="002B3C38">
        <w:t xml:space="preserve">ational </w:t>
      </w:r>
      <w:r w:rsidR="007D1DE7">
        <w:t>V</w:t>
      </w:r>
      <w:r w:rsidR="002B3C38">
        <w:t xml:space="preserve">ulnerability </w:t>
      </w:r>
      <w:r w:rsidR="007D1DE7">
        <w:t>A</w:t>
      </w:r>
      <w:r w:rsidR="002B3C38">
        <w:t xml:space="preserve">ction </w:t>
      </w:r>
      <w:r w:rsidR="007D1DE7">
        <w:t>P</w:t>
      </w:r>
      <w:r w:rsidR="002B3C38">
        <w:t>lan</w:t>
      </w:r>
      <w:r w:rsidR="007D1DE7">
        <w:t xml:space="preserve"> has shaped frontline policing, informed decision- making, and facilitated the identification of vulnerability within communities. The discussion will also examine how far the N</w:t>
      </w:r>
      <w:r w:rsidR="002B3C38">
        <w:t xml:space="preserve">ational </w:t>
      </w:r>
      <w:r w:rsidR="007D1DE7">
        <w:t>V</w:t>
      </w:r>
      <w:r w:rsidR="002B3C38">
        <w:t xml:space="preserve">ulnerability </w:t>
      </w:r>
      <w:r w:rsidR="007D1DE7">
        <w:t>A</w:t>
      </w:r>
      <w:r w:rsidR="002B3C38">
        <w:t xml:space="preserve">ction </w:t>
      </w:r>
      <w:r w:rsidR="007D1DE7">
        <w:t>P</w:t>
      </w:r>
      <w:r w:rsidR="002B3C38">
        <w:t>lan</w:t>
      </w:r>
      <w:r w:rsidR="007D1DE7">
        <w:t xml:space="preserve"> has improved m</w:t>
      </w:r>
      <w:r w:rsidR="00F21F7C">
        <w:t>u</w:t>
      </w:r>
      <w:r w:rsidR="007D1DE7">
        <w:t>lt</w:t>
      </w:r>
      <w:r w:rsidR="00F21F7C">
        <w:t>i</w:t>
      </w:r>
      <w:r w:rsidR="007D1DE7">
        <w:t xml:space="preserve">-agency collaboration and outcomes for people at risk. Lastly, the essay will address the ongoing challenges in consistently </w:t>
      </w:r>
      <w:r w:rsidR="00F21F7C">
        <w:t>implementing</w:t>
      </w:r>
      <w:r w:rsidR="007D1DE7">
        <w:t xml:space="preserve"> </w:t>
      </w:r>
      <w:r w:rsidR="00F21F7C">
        <w:t xml:space="preserve">the plan across various police and sustaining effective partnerships to ensure the long- term protection of vulnerable individuals. </w:t>
      </w:r>
    </w:p>
    <w:p w14:paraId="78E0D7B9" w14:textId="64C0CC9D" w:rsidR="007D1DE7" w:rsidRDefault="007D1DE7"/>
    <w:p w14:paraId="3DD5249D" w14:textId="78F16A3A" w:rsidR="00B567A8" w:rsidRDefault="00B567A8">
      <w:r>
        <w:t xml:space="preserve">Do you know the definition the police use to identify a vulnerable person? According to HMICFRS (2023) the definition of a vulnerable person is “A person less able to take care of themselves or protect themselves from exploitation, for example a person with mobility problems, a person with mental health difficulties and children.” </w:t>
      </w:r>
      <w:r w:rsidR="00653D7C">
        <w:t>On the other hand</w:t>
      </w:r>
      <w:r w:rsidR="00D470EF">
        <w:t xml:space="preserve">, wood et al (2024) highlights that understanding who qualifies as ‘vulnerable’ is very important. It is key to recognise that not every individual with physical disability is vulnerable, in fact, some may find it deeply offensive to be labelled as such. This highlights a significant gap in the existence of a clear, evidence- based definition of vulnerability, which complicates efforts to identify and support those who genuinely need assistance. </w:t>
      </w:r>
      <w:r w:rsidR="00D85FDD">
        <w:t xml:space="preserve">The Oxford Dictionary provides a definition of ‘vulnerability’ as “the quality or state of being exposed to the possibility of being attacked or harmed, either physically or emotionally (Clark and Preto, 2018). </w:t>
      </w:r>
    </w:p>
    <w:p w14:paraId="60853512" w14:textId="7151D312" w:rsidR="00C67EBD" w:rsidRDefault="00C67EBD"/>
    <w:p w14:paraId="6B1B4A14" w14:textId="63D7F797" w:rsidR="00C67EBD" w:rsidRDefault="00C67EBD">
      <w:r>
        <w:t>The College of Policing (</w:t>
      </w:r>
      <w:r w:rsidR="00A72BD6">
        <w:t>2021</w:t>
      </w:r>
      <w:r>
        <w:t xml:space="preserve">) defines vulnerability as “A person is vulnerable, as a result of their situation or circumstances, they are unable to take care of or protect themselves or others from harm or exploitation”. </w:t>
      </w:r>
      <w:r w:rsidR="00A42874">
        <w:t>The definition explains what vulnerability means and helps everyone see why some people need more care, protection and support. Vulnerability is based on a person’s situation, not their identity. Anyone can be vulnerable during certain times, such as when facing illness, old age, poverty, abuse or a crisis</w:t>
      </w:r>
      <w:r w:rsidR="002417CA">
        <w:t xml:space="preserve"> (</w:t>
      </w:r>
      <w:r w:rsidR="00A7447B">
        <w:t xml:space="preserve">World Health Organization, 2002). </w:t>
      </w:r>
      <w:r w:rsidR="00A42874">
        <w:t>It also indicates an inability to protect oneself, the person may struggle to make safe choices, defend themselves, or seek help which can make them vulnerable</w:t>
      </w:r>
      <w:r w:rsidR="00A7447B">
        <w:t xml:space="preserve"> </w:t>
      </w:r>
      <w:r w:rsidR="00A7447B">
        <w:lastRenderedPageBreak/>
        <w:t xml:space="preserve">(Royal College of Nursing, 2024). </w:t>
      </w:r>
      <w:r w:rsidR="00A42874">
        <w:t>It highlights the need for protection and support, underscoring society’s, professionals, and services responsibility to recognise vulnerable individuals and take steps to prevent harm or exploitation</w:t>
      </w:r>
      <w:r w:rsidR="00A7447B">
        <w:t xml:space="preserve"> (SCIE, 2015)</w:t>
      </w:r>
      <w:r w:rsidR="00A42874">
        <w:t xml:space="preserve">. </w:t>
      </w:r>
      <w:r w:rsidR="002417CA">
        <w:t>Lastly, the definition clarifies responsibility, helping identify those who need safeguarding and guiding he creation of policies or laws aimed at protecting at risk individuals</w:t>
      </w:r>
      <w:r w:rsidR="00414B09">
        <w:t xml:space="preserve"> (GOV.UK, 2015).</w:t>
      </w:r>
    </w:p>
    <w:p w14:paraId="2B040F47" w14:textId="4A987322" w:rsidR="002417CA" w:rsidRDefault="002417CA"/>
    <w:p w14:paraId="1EF806C4" w14:textId="5A504BCD" w:rsidR="006434C6" w:rsidRDefault="00AB438D">
      <w:r>
        <w:t>The National Vulnerability Action Plan was originally published in 2018 and updated in 2020.</w:t>
      </w:r>
      <w:r w:rsidR="00C37512">
        <w:t xml:space="preserve"> The National Vulnerability Action Plan was entrenched by organisations such as the vulnerability knowledge &amp; practice programme, the College of Policing and the National Police Chiefs’ council. </w:t>
      </w:r>
      <w:r w:rsidR="005D734E">
        <w:t>Its</w:t>
      </w:r>
      <w:r w:rsidR="00C37512">
        <w:t xml:space="preserve"> intention is to provide law enforcement agencies with </w:t>
      </w:r>
      <w:r w:rsidR="005D734E">
        <w:t>an</w:t>
      </w:r>
      <w:r w:rsidR="00C37512">
        <w:t xml:space="preserve"> extensive national framework and toolkit designed to enhance their responses to issues of vulnerability (Manners, 2020)</w:t>
      </w:r>
      <w:r w:rsidR="006A732E">
        <w:t xml:space="preserve">. According to </w:t>
      </w:r>
      <w:hyperlink r:id="rId5" w:history="1">
        <w:r w:rsidR="006A732E" w:rsidRPr="00CD50DF">
          <w:rPr>
            <w:rStyle w:val="Hyperlink"/>
          </w:rPr>
          <w:t>www.oscarkilo.org.uk</w:t>
        </w:r>
      </w:hyperlink>
      <w:r w:rsidR="006A732E">
        <w:t xml:space="preserve"> (n.d), the NVAP impact toolkit focuses on improving workforce wellbeing. It includes guidelines </w:t>
      </w:r>
      <w:r w:rsidR="006434C6">
        <w:t xml:space="preserve">for leaders on how to support their staff better. ‘Officer Norms’ describes how officers typically act and the standards they use to evaluate situations involving vulnerability and risk. These norms can change over time. For example, if staff frequently encounter traumatic events, they might become less sensitive to them, leading to a normalised view of the violence and abuse experienced by children, young people and vulnerable adults. </w:t>
      </w:r>
    </w:p>
    <w:p w14:paraId="141855A5" w14:textId="049A4A3A" w:rsidR="009C2298" w:rsidRDefault="009C2298"/>
    <w:p w14:paraId="2E1E37C9" w14:textId="7B92E66D" w:rsidR="009C2298" w:rsidRDefault="009C2298">
      <w:r>
        <w:t xml:space="preserve">According to the research (National Vulnerability Action Plan (NVAP) Action Impact Toolkit 2.6.1 Multi- Agency Hubs, n.d.) we can determine that National Vulnerability Action Plan impact on multi- agency collaboration by leading many police forces to establish vulnerability boards, audit schedules, or collaborative board structures with statutory partners to improve oversight. Police forces also conducted multi- agency reviews, learning groups, or independent scrutiny panels to gain insights from various cases. </w:t>
      </w:r>
    </w:p>
    <w:p w14:paraId="4D9EEDFD" w14:textId="651CEFA1" w:rsidR="00557FAE" w:rsidRDefault="00557FAE"/>
    <w:p w14:paraId="2221E2D5" w14:textId="4D88644F" w:rsidR="00557FAE" w:rsidRDefault="00557FAE">
      <w:r>
        <w:t xml:space="preserve">Research from </w:t>
      </w:r>
      <w:r w:rsidR="005C29F7">
        <w:t>Williams, B. (2023</w:t>
      </w:r>
      <w:r w:rsidR="00594B6B">
        <w:t xml:space="preserve">) </w:t>
      </w:r>
      <w:r>
        <w:t xml:space="preserve">shows that National Vulnerability Action Plan has changed police procedures such as training by introducing training programs that focus on vulnerability for front line responders, call handlers, and custody staff. This training covers fundamental skills such as recognising vulnerability, identifying risks, maintaining professional curiosity, and conducting trauma- informed interviews. Therefore, addressing vulnerability has become mandatory part of CPD rather than an optional addition.  </w:t>
      </w:r>
      <w:r w:rsidR="00594B6B">
        <w:t xml:space="preserve">As noted by college of policing (2023), the National Vulnerability Action Plan has encouraged the use of common frameworks to make better decision making. The police use THRIVE + and later a 6- pillar/ 4-p’s approach so that officers can frequently assess vulnerability instead of doing it inconsistently. This consistency helps officers group people on how high the risk is and decide whether to pursue, protect, prepare or prevent. </w:t>
      </w:r>
      <w:r w:rsidR="00A72BD6">
        <w:t xml:space="preserve">Hartley, et al (2025) highlights that it’s very important for police officers to recognise vulnerability by identifying features of individuals. Police identify vulnerability by identifying personal factors such as difference, disability, ethnicity, gender, mental health, religion, sexual orientation, age with situational factors such as advanced family circumstances, adverse community circumstances, advance cultural influence, coercive control, grooming, immigrant status, isolation, lack of power, lack of support, language barriers, poverty, presence of abuser, risky behaviour. By connecting these two factors, police are able to recognise vulnerability. </w:t>
      </w:r>
    </w:p>
    <w:p w14:paraId="13D2A539" w14:textId="13192F7C" w:rsidR="00C467EC" w:rsidRDefault="00C467EC"/>
    <w:p w14:paraId="483F6F3B" w14:textId="232212B2" w:rsidR="00C467EC" w:rsidRDefault="00C467EC">
      <w:r>
        <w:t xml:space="preserve">Evidence based reflection is really important within UK policing practice, especially in relation to the National Vulnerability Action Plan and the guidance provided by the College </w:t>
      </w:r>
      <w:r>
        <w:lastRenderedPageBreak/>
        <w:t>of Policing. Communication, Clues and curiosity is vital when policing vulnerability (</w:t>
      </w:r>
      <w:hyperlink r:id="rId6" w:history="1">
        <w:r w:rsidRPr="00CD50DF">
          <w:rPr>
            <w:rStyle w:val="Hyperlink"/>
          </w:rPr>
          <w:t>www.safeguardinglewisham.org.uk</w:t>
        </w:r>
      </w:hyperlink>
      <w:r>
        <w:t xml:space="preserve">, n.d.). As noted by College of Policing (2021), being able to communicate well is fundamental for protecting vulnerable people and also working with partner agencies. Effective communications help officers build trust, calm down tense situations, and gather important information that can highlight hidden dangers. Communication also involves sharing information with other services like health, social care, and education. The College of Policing (2021) also highlights that clues refer to signs or warning signals that may indicate someone may be vulnerable. These details may indicate about the persons behaviour, environment, or situation that suggest they might be at risk, even if the victim don’t say directly. Examples of clues police officers may recognise if someone is in risk are frequent phone calls, signs of neglect, fear or confusion, reports from others about someone being controlled or isolated, and also patterns of missing person, self-neglect or mental health struggles. All of these clues help the police to acknowledge if someone is vulnerable. </w:t>
      </w:r>
      <w:r w:rsidR="00563370">
        <w:t xml:space="preserve">As stated by HM Inspectorate of Probation (2022), professional curiosity in policing is about asking extra questions to find out what’s really happening, especially if something doesn’t feel right. Police Officers use curiosity to look past the surface of an incident and understand the real reasons behind people’s actions or situations. Being curious helps police officers spot hidden risks, protect people earlier and make better safeguarding decisions. </w:t>
      </w:r>
    </w:p>
    <w:p w14:paraId="7D02C15B" w14:textId="6DC0C9ED" w:rsidR="004F0645" w:rsidRDefault="004F0645"/>
    <w:p w14:paraId="180F6B55" w14:textId="10BC2D2B" w:rsidR="004F0645" w:rsidRPr="00D30496" w:rsidRDefault="004F0645">
      <w:r>
        <w:t xml:space="preserve">As stated by college of policing (2023), the National Vulnerability Action Plan has greatly enhanced structures, collaborative practices, and early intervention goals among police and their partners. Nevertheless, the impact on measurable results for at risk individuals varies across various forces. While many forces have </w:t>
      </w:r>
      <w:r w:rsidR="00C467EC">
        <w:t>accepted</w:t>
      </w:r>
      <w:r>
        <w:t xml:space="preserve"> National Vulnerability Action Plan’s frameworks, toolkits and measurement methods which has led to improved multi-agency collaboration and early identification, however, there are still inconsistencies in implementation, challenges with data sharing and capacity and a lack of comprehensive national evaluations of outcomes. </w:t>
      </w:r>
      <w:r w:rsidR="00D30496">
        <w:t xml:space="preserve">The National Vulnerability Action Plan has changed a lot of things within police forces. Firstly, it has changed common national framework and language. NVAP provided all police forces with the same guidelines and goals related to vulnerability, </w:t>
      </w:r>
      <w:r w:rsidR="00D30496" w:rsidRPr="00D30496">
        <w:t>making it easier for different forces and agencies to communicate and work together (</w:t>
      </w:r>
      <w:r w:rsidR="00D30496" w:rsidRPr="00D30496">
        <w:t>National Police Chiefs Council</w:t>
      </w:r>
      <w:r w:rsidR="00D30496" w:rsidRPr="00D30496">
        <w:t xml:space="preserve">, </w:t>
      </w:r>
      <w:r w:rsidR="00D30496" w:rsidRPr="00D30496">
        <w:t>2018)</w:t>
      </w:r>
      <w:r w:rsidR="00D30496" w:rsidRPr="00D30496">
        <w:t>.</w:t>
      </w:r>
      <w:r w:rsidR="00D30496">
        <w:rPr>
          <w:i/>
          <w:iCs/>
        </w:rPr>
        <w:t xml:space="preserve"> </w:t>
      </w:r>
      <w:r w:rsidR="00D30496">
        <w:t xml:space="preserve">Secondly, the national vulnerability action plan has increased organisational focus on vulnerability by having national guidelines from the College of Policing and National Police Chiefs Council have encouraged police forces to think more about vulnerability boards, roles and produce local action plans focused on vulnerability (College of Policing, 2024).  The National Vulnerability Action Plan has also given police forces access to NVAP action impact toolkits, which include resources on multi- agency hubs and mental health. These toolkits help set up multi agency hubs and measure their short- and medium-term effects, leading to more standardised local practices (Asquith, Bartkowiak- Theron and Roberts, 2017). </w:t>
      </w:r>
    </w:p>
    <w:p w14:paraId="65515F4F" w14:textId="4D5F203E" w:rsidR="007D1DE7" w:rsidRDefault="007D1DE7"/>
    <w:p w14:paraId="5564B96C" w14:textId="065C841E" w:rsidR="00655FFA" w:rsidRDefault="00655FFA">
      <w:r>
        <w:t xml:space="preserve">Significant progress </w:t>
      </w:r>
      <w:r w:rsidR="00AA218F">
        <w:t>has</w:t>
      </w:r>
      <w:r>
        <w:t xml:space="preserve"> been made in early identification of vulnerability, notably through improvements driven by the NVAP in how forces and partners recognise and address concerns. The reason for this is, most police forces now use structured tools for screening vulnerability and risk indicators within their call-handling and </w:t>
      </w:r>
      <w:r w:rsidR="00D650B4">
        <w:t>response</w:t>
      </w:r>
      <w:r>
        <w:t xml:space="preserve"> systems (O’Mahony et al, 2011). </w:t>
      </w:r>
      <w:r w:rsidR="00AA218F">
        <w:t xml:space="preserve">The National Vulnerability Action Plan has upgraded awareness and training. Most majority of police forces in the United Kingdom has had good training for recognising </w:t>
      </w:r>
      <w:r w:rsidR="00AA218F">
        <w:lastRenderedPageBreak/>
        <w:t xml:space="preserve">early signs of vulnerability in specific areas like mental health, domestic abuse and child exploitation (College of Policing, 2021). </w:t>
      </w:r>
      <w:r w:rsidR="006F07A6">
        <w:t xml:space="preserve">By looking at different Police Commissioner plan, every police force prioritises vulnerable people. According to Simon Foster (2025) defend vulnerable people and those at serious risk will continue to be every Police and Crime Commissioners biggest priority. The PCC also manage to fund various services that are here to help vulnerable individuals like victim support, Independent domestic violence advisors and programs for people suffering from mental health. This means vulnerable people receive personalised assistance to help with recovery and hopefully will decrease the chances of it happening again (Home Office, n.d.).  </w:t>
      </w:r>
    </w:p>
    <w:p w14:paraId="26451465" w14:textId="432C2196" w:rsidR="006F07A6" w:rsidRDefault="006F07A6"/>
    <w:p w14:paraId="0F11487E" w14:textId="1761D02A" w:rsidR="006F07A6" w:rsidRDefault="006F07A6">
      <w:r>
        <w:t xml:space="preserve">Vulnerability became a massive concept in Fiona Pilkington’s case. Fiona Pilkington and her disabled daughter, Francecca Hardwick, sadly died in 2007 in Leicestershire. They had suffered years from ongoing harassment and anti-social behaviour by local youths. Fiona had phoned and complained to the police 33 times (BBC News, 2011). The police treated each of Fiona’s calls as separate minor incidents instead of a pattern of targeted harassment against a vulnerable family. This case showed that police systems did not have ways to identify, assess, and respond to vulnerability, which is a major issue that NVAP now seeks to address (Walker, P. 2009). </w:t>
      </w:r>
    </w:p>
    <w:p w14:paraId="1E7B90C2" w14:textId="056D307B" w:rsidR="006F07A6" w:rsidRDefault="006F07A6"/>
    <w:p w14:paraId="48E99588" w14:textId="2ED52C32" w:rsidR="006F07A6" w:rsidRDefault="006F07A6">
      <w:r>
        <w:t xml:space="preserve">In conclusion, police procedures for protecting vulnerable individuals have been significantly, but unevenly, impacted by the national vulnerability action plan. By enhancing </w:t>
      </w:r>
      <w:r w:rsidR="005D734E">
        <w:t>officer’s</w:t>
      </w:r>
      <w:r>
        <w:t xml:space="preserve"> awareness, training and use of structured assessments techniques like THRIVE to detect danger sooner, it has effectively integrated vulnerability as a fundamental policing priority. Through systems like multi agency safeguarding hubs and shared referral channels which were mostly lacking in previous high-profile failures like the Fiona Pilkington case, the plan has also fuelled the expansion of multi-agency collaboration. The degree of improvement in practice and result is still uneven across forces, despite the fact NVAP has improved policy and procedure, according to assessments conducted by HMICFRS and the Vulnerability Knowledge and Practice Programme.</w:t>
      </w:r>
    </w:p>
    <w:p w14:paraId="741289EA" w14:textId="77777777" w:rsidR="005C29F7" w:rsidRDefault="005C29F7">
      <w:pPr>
        <w:rPr>
          <w:u w:val="single"/>
        </w:rPr>
      </w:pPr>
    </w:p>
    <w:p w14:paraId="242305A1" w14:textId="42700C95" w:rsidR="005C29F7" w:rsidRDefault="005C29F7">
      <w:pPr>
        <w:rPr>
          <w:u w:val="single"/>
        </w:rPr>
      </w:pPr>
      <w:r>
        <w:rPr>
          <w:u w:val="single"/>
        </w:rPr>
        <w:t>Refrence List</w:t>
      </w:r>
    </w:p>
    <w:p w14:paraId="5F9F77FC" w14:textId="77777777" w:rsidR="005C29F7" w:rsidRDefault="005C29F7">
      <w:pPr>
        <w:rPr>
          <w:u w:val="single"/>
        </w:rPr>
      </w:pPr>
    </w:p>
    <w:p w14:paraId="18F8B2D6" w14:textId="264CD19C" w:rsidR="005C29F7" w:rsidRDefault="005C29F7" w:rsidP="005C29F7">
      <w:r>
        <w:t>Asquith, N, L., Bartkowiak- Theron, I. and Roberts, K, A. (2017). Policing encounters with vulnerability. 1</w:t>
      </w:r>
      <w:r w:rsidRPr="00D30496">
        <w:rPr>
          <w:vertAlign w:val="superscript"/>
        </w:rPr>
        <w:t>st</w:t>
      </w:r>
      <w:r>
        <w:t xml:space="preserve"> ed. 2017. Cham: Springer International Publishing.  </w:t>
      </w:r>
    </w:p>
    <w:p w14:paraId="6C12160D" w14:textId="0CE4DC66" w:rsidR="005C29F7" w:rsidRDefault="005C29F7" w:rsidP="005C29F7"/>
    <w:p w14:paraId="55ED39C9" w14:textId="7B722848" w:rsidR="005C29F7" w:rsidRDefault="005C29F7" w:rsidP="005C29F7">
      <w:r>
        <w:t xml:space="preserve">BBC News (2011). Fiona Pilkington officers face misconduct proceedings. BBC News. (Online) 24 May. Available at: </w:t>
      </w:r>
      <w:hyperlink r:id="rId7" w:history="1">
        <w:r w:rsidRPr="00CD50DF">
          <w:rPr>
            <w:rStyle w:val="Hyperlink"/>
          </w:rPr>
          <w:t>https://www.bbc.co.uk/news/uk-england-leicestershire-13504618</w:t>
        </w:r>
      </w:hyperlink>
      <w:r>
        <w:t xml:space="preserve"> </w:t>
      </w:r>
    </w:p>
    <w:p w14:paraId="6580476B" w14:textId="0540B80E" w:rsidR="005C29F7" w:rsidRDefault="005C29F7" w:rsidP="005C29F7"/>
    <w:p w14:paraId="509B63AF" w14:textId="11328A3E" w:rsidR="005C29F7" w:rsidRDefault="005C29F7" w:rsidP="005C29F7">
      <w:r>
        <w:t xml:space="preserve">Clark, B. and Presto, N. (2018). Exploring the concept of vulnerability in health care. Canadian medical association journal, (online) 190 (11), pp.308-309. </w:t>
      </w:r>
      <w:hyperlink r:id="rId8" w:history="1">
        <w:r w:rsidRPr="00CD50DF">
          <w:rPr>
            <w:rStyle w:val="Hyperlink"/>
          </w:rPr>
          <w:t>https://pmc.ncbi.nlm.nih.gov/articles/PMC5860890/</w:t>
        </w:r>
      </w:hyperlink>
      <w:r>
        <w:t xml:space="preserve"> </w:t>
      </w:r>
    </w:p>
    <w:p w14:paraId="5AEE2697" w14:textId="7D4B664A" w:rsidR="005C29F7" w:rsidRDefault="005C29F7" w:rsidP="005C29F7"/>
    <w:p w14:paraId="280F6D85" w14:textId="77777777" w:rsidR="005C29F7" w:rsidRDefault="005C29F7" w:rsidP="005C29F7">
      <w:pPr>
        <w:tabs>
          <w:tab w:val="left" w:pos="5960"/>
        </w:tabs>
      </w:pPr>
      <w:r>
        <w:t xml:space="preserve">College of Policing (2021). Curiosity. (Online) College of Policing. Available at: </w:t>
      </w:r>
      <w:hyperlink r:id="rId9" w:history="1">
        <w:r w:rsidRPr="00CD50DF">
          <w:rPr>
            <w:rStyle w:val="Hyperlink"/>
          </w:rPr>
          <w:t>https://www.college.police.uk/guidance/vulnerability-related-risks/curiosity</w:t>
        </w:r>
      </w:hyperlink>
      <w:r>
        <w:t xml:space="preserve">. </w:t>
      </w:r>
    </w:p>
    <w:p w14:paraId="50A01340" w14:textId="77777777" w:rsidR="005C29F7" w:rsidRDefault="005C29F7" w:rsidP="005C29F7"/>
    <w:p w14:paraId="08A27FAA" w14:textId="5D085434" w:rsidR="005C29F7" w:rsidRDefault="005C29F7" w:rsidP="005C29F7"/>
    <w:p w14:paraId="179C98A2" w14:textId="77777777" w:rsidR="005C29F7" w:rsidRDefault="005C29F7" w:rsidP="005C29F7">
      <w:r>
        <w:lastRenderedPageBreak/>
        <w:t>College of Policing (2021). Identifying Vulnerability- new guidelines to support police. (online) College of Policing. Available at:</w:t>
      </w:r>
      <w:r w:rsidRPr="00AA218F">
        <w:t xml:space="preserve"> </w:t>
      </w:r>
      <w:hyperlink r:id="rId10" w:history="1">
        <w:r w:rsidRPr="00CD50DF">
          <w:rPr>
            <w:rStyle w:val="Hyperlink"/>
          </w:rPr>
          <w:t>https://www.college.police.uk/article/identifying-vulnerability-new-guidelines-support-police</w:t>
        </w:r>
      </w:hyperlink>
      <w:r>
        <w:t xml:space="preserve"> </w:t>
      </w:r>
    </w:p>
    <w:p w14:paraId="3F6B6F60" w14:textId="77777777" w:rsidR="005C29F7" w:rsidRDefault="005C29F7" w:rsidP="005C29F7"/>
    <w:p w14:paraId="61EFC430" w14:textId="051FB78D" w:rsidR="005C29F7" w:rsidRDefault="005C29F7" w:rsidP="005C29F7">
      <w:r>
        <w:t xml:space="preserve">College of Policing (2021) </w:t>
      </w:r>
      <w:r w:rsidRPr="004F0645">
        <w:rPr>
          <w:i/>
          <w:iCs/>
        </w:rPr>
        <w:t>introduction to vulnerability- related risk</w:t>
      </w:r>
      <w:r>
        <w:t xml:space="preserve">. (online) College of Policing. Available at: </w:t>
      </w:r>
      <w:hyperlink r:id="rId11" w:history="1">
        <w:r w:rsidRPr="00CD50DF">
          <w:rPr>
            <w:rStyle w:val="Hyperlink"/>
          </w:rPr>
          <w:t>https://www.college.police.uk/guidance/vulnerability-related-risks/introduction-vulnerability-related-risk</w:t>
        </w:r>
      </w:hyperlink>
      <w:r>
        <w:t xml:space="preserve"> </w:t>
      </w:r>
    </w:p>
    <w:p w14:paraId="2CD14A4E" w14:textId="741C6102" w:rsidR="005C29F7" w:rsidRDefault="005C29F7" w:rsidP="005C29F7"/>
    <w:p w14:paraId="639A1392" w14:textId="41DAAA38" w:rsidR="005C29F7" w:rsidRDefault="005C29F7" w:rsidP="005C29F7">
      <w:pPr>
        <w:tabs>
          <w:tab w:val="left" w:pos="5960"/>
        </w:tabs>
      </w:pPr>
      <w:r>
        <w:t xml:space="preserve">College of Policing (2023). National Vulnerability Action Plan (NVAP). (online) Available at: </w:t>
      </w:r>
      <w:hyperlink r:id="rId12" w:history="1">
        <w:r w:rsidRPr="00CD50DF">
          <w:rPr>
            <w:rStyle w:val="Hyperlink"/>
          </w:rPr>
          <w:t>https://www.vkpp.org.uk/assets/Files/NVAP-with-Interim-Measures-2023.pdf</w:t>
        </w:r>
      </w:hyperlink>
      <w:r>
        <w:t xml:space="preserve"> </w:t>
      </w:r>
    </w:p>
    <w:p w14:paraId="7CC0EFB2" w14:textId="10B87933" w:rsidR="005C29F7" w:rsidRDefault="005C29F7" w:rsidP="005C29F7">
      <w:pPr>
        <w:tabs>
          <w:tab w:val="left" w:pos="5960"/>
        </w:tabs>
      </w:pPr>
    </w:p>
    <w:p w14:paraId="1344C7A7" w14:textId="57E3B395" w:rsidR="005C29F7" w:rsidRDefault="005C29F7" w:rsidP="005C29F7">
      <w:pPr>
        <w:tabs>
          <w:tab w:val="left" w:pos="5960"/>
        </w:tabs>
      </w:pPr>
      <w:r>
        <w:t xml:space="preserve">College of Policing (2024). Force wide vulnerability action plan/ college of policing. (Online) College of Policing. Available at: </w:t>
      </w:r>
      <w:hyperlink r:id="rId13" w:history="1">
        <w:r w:rsidRPr="00CD50DF">
          <w:rPr>
            <w:rStyle w:val="Hyperlink"/>
          </w:rPr>
          <w:t>https://www.college.police.uk/support-forces/practices/force-wide-vulnerability-action-plan</w:t>
        </w:r>
      </w:hyperlink>
      <w:r>
        <w:t xml:space="preserve"> </w:t>
      </w:r>
    </w:p>
    <w:p w14:paraId="556D2EE6" w14:textId="58AD0A3D" w:rsidR="005C29F7" w:rsidRDefault="005C29F7" w:rsidP="005C29F7">
      <w:pPr>
        <w:tabs>
          <w:tab w:val="left" w:pos="5960"/>
        </w:tabs>
      </w:pPr>
    </w:p>
    <w:p w14:paraId="0FF3A406" w14:textId="77777777" w:rsidR="005C29F7" w:rsidRDefault="005C29F7" w:rsidP="005C29F7"/>
    <w:p w14:paraId="10E83048" w14:textId="2063B440" w:rsidR="005C29F7" w:rsidRDefault="005C29F7" w:rsidP="005C29F7">
      <w:r>
        <w:t xml:space="preserve">GOV.UK (2015) safeguarding policy: Protecting vulnerable Adults. (online) GOV.UK. Available at: </w:t>
      </w:r>
      <w:hyperlink r:id="rId14" w:history="1">
        <w:r w:rsidRPr="00CD50DF">
          <w:rPr>
            <w:rStyle w:val="Hyperlink"/>
          </w:rPr>
          <w:t>https://www.gov.uk/government/publications/safeguarding-policy-protecting-vulnerable-adults</w:t>
        </w:r>
      </w:hyperlink>
      <w:r>
        <w:t xml:space="preserve"> </w:t>
      </w:r>
    </w:p>
    <w:p w14:paraId="2C06BE3D" w14:textId="19BCEC79" w:rsidR="005C29F7" w:rsidRDefault="005C29F7" w:rsidP="005C29F7"/>
    <w:p w14:paraId="50D2CF34" w14:textId="77777777" w:rsidR="005C29F7" w:rsidRDefault="005C29F7" w:rsidP="005C29F7">
      <w:pPr>
        <w:tabs>
          <w:tab w:val="left" w:pos="5960"/>
        </w:tabs>
      </w:pPr>
      <w:r>
        <w:t xml:space="preserve">Harltey, M., Ozin, P. and Police National Database (2024) Blackstone’s police operational handbook 2025: Law. Eighteenth edition. Edited by M. Harltey and P. Ozin. Oxford: Oxford University press. </w:t>
      </w:r>
    </w:p>
    <w:p w14:paraId="7FC8AE47" w14:textId="0EFB48B5" w:rsidR="005C29F7" w:rsidRDefault="005C29F7" w:rsidP="005C29F7"/>
    <w:p w14:paraId="62610BF2" w14:textId="77777777" w:rsidR="005C29F7" w:rsidRDefault="005C29F7" w:rsidP="005C29F7">
      <w:pPr>
        <w:tabs>
          <w:tab w:val="left" w:pos="5960"/>
        </w:tabs>
        <w:rPr>
          <w:i/>
          <w:iCs/>
        </w:rPr>
      </w:pPr>
      <w:r>
        <w:t xml:space="preserve">HM Inspectorate of Probation (2022). </w:t>
      </w:r>
      <w:r w:rsidRPr="00563370">
        <w:rPr>
          <w:i/>
          <w:iCs/>
        </w:rPr>
        <w:t>Effective practice guide: Practitioners- professional curiosity insights (adult services)- HM Inspectorate of Probation.</w:t>
      </w:r>
      <w:r>
        <w:rPr>
          <w:i/>
          <w:iCs/>
        </w:rPr>
        <w:t xml:space="preserve"> (Online) Justiceinspectorates.gov.uk. Available at: </w:t>
      </w:r>
      <w:hyperlink r:id="rId15" w:history="1">
        <w:r w:rsidRPr="00CD50DF">
          <w:rPr>
            <w:rStyle w:val="Hyperlink"/>
            <w:i/>
            <w:iCs/>
          </w:rPr>
          <w:t>https://hmiprobation.justiceinspectorates.gov.uk/effective-practice/effective-practice-guide-practitioners-professional-curiosity-insights-adult-services/</w:t>
        </w:r>
      </w:hyperlink>
      <w:r>
        <w:rPr>
          <w:i/>
          <w:iCs/>
        </w:rPr>
        <w:t xml:space="preserve"> </w:t>
      </w:r>
    </w:p>
    <w:p w14:paraId="59210246" w14:textId="77777777" w:rsidR="005C29F7" w:rsidRDefault="005C29F7" w:rsidP="005C29F7"/>
    <w:p w14:paraId="2280D529" w14:textId="437E45F5" w:rsidR="005C29F7" w:rsidRDefault="005C29F7" w:rsidP="005C29F7"/>
    <w:p w14:paraId="0B613919" w14:textId="63BEAED0" w:rsidR="005C29F7" w:rsidRDefault="005C29F7" w:rsidP="005C29F7">
      <w:r>
        <w:t xml:space="preserve">HMICFRS (2023). Vulnerable person. (online) His Majesty’s inspectorate of constabulary and fire &amp; rescue services. Available at: </w:t>
      </w:r>
      <w:hyperlink r:id="rId16" w:anchor=":~:text=A%20person%20less%20able%20to,and%20fire%20and%20rescue%20services" w:history="1">
        <w:r w:rsidRPr="00CD50DF">
          <w:rPr>
            <w:rStyle w:val="Hyperlink"/>
          </w:rPr>
          <w:t>https://hmicfrs.justiceinspectorates.gov.uk/glossary/vulnerable-person/#:~:text=A%20person%20less%20able%20to,and%20fire%20and%20rescue%20services</w:t>
        </w:r>
      </w:hyperlink>
      <w:r w:rsidRPr="005854DF">
        <w:t>.</w:t>
      </w:r>
      <w:r>
        <w:t xml:space="preserve"> </w:t>
      </w:r>
    </w:p>
    <w:p w14:paraId="25453B8E" w14:textId="6C0A6FD4" w:rsidR="005C29F7" w:rsidRDefault="005C29F7" w:rsidP="005C29F7"/>
    <w:p w14:paraId="776D7D17" w14:textId="79D8158E" w:rsidR="005C29F7" w:rsidRDefault="005C29F7" w:rsidP="005C29F7">
      <w:r>
        <w:t xml:space="preserve">Home Office (n.d.). Have you got what it takes? Supporting victims and witnesses of crime. (online) Available at: </w:t>
      </w:r>
      <w:hyperlink r:id="rId17" w:history="1">
        <w:r w:rsidRPr="00CD50DF">
          <w:rPr>
            <w:rStyle w:val="Hyperlink"/>
          </w:rPr>
          <w:t>https://assets.publishing.service.gov.uk/media/5a80b32240f0b62305b8ca68/2016_Candidate_Guidance__victims_and_witnesses__v1.pdf</w:t>
        </w:r>
      </w:hyperlink>
      <w:r>
        <w:t xml:space="preserve"> </w:t>
      </w:r>
    </w:p>
    <w:p w14:paraId="71BFDAD9" w14:textId="683BB72F" w:rsidR="005C29F7" w:rsidRDefault="005C29F7" w:rsidP="005C29F7"/>
    <w:p w14:paraId="5C1F9B97" w14:textId="77777777" w:rsidR="005C29F7" w:rsidRDefault="005C29F7" w:rsidP="005C29F7"/>
    <w:p w14:paraId="43A0E112" w14:textId="7F9A6184" w:rsidR="005C29F7" w:rsidRDefault="005C29F7" w:rsidP="005C29F7">
      <w:r>
        <w:t xml:space="preserve">Manners, K. (2020). National Vulnerability Action Plan (NVAP) Revised. (Online) Available at: </w:t>
      </w:r>
      <w:hyperlink r:id="rId18" w:history="1">
        <w:r w:rsidRPr="00CD50DF">
          <w:rPr>
            <w:rStyle w:val="Hyperlink"/>
          </w:rPr>
          <w:t>https://www.npcc.police.uk/SysSiteAssets/media/downloads/publications/publications-log/2019/national-vulnerability-action-plan-2020-2022.pdf</w:t>
        </w:r>
      </w:hyperlink>
      <w:r>
        <w:t xml:space="preserve"> </w:t>
      </w:r>
    </w:p>
    <w:p w14:paraId="609BFB57" w14:textId="5B061225" w:rsidR="005C29F7" w:rsidRDefault="005C29F7" w:rsidP="005C29F7"/>
    <w:p w14:paraId="0D2B8AD3" w14:textId="7E71DE4A" w:rsidR="005C29F7" w:rsidRDefault="005C29F7" w:rsidP="005C29F7">
      <w:pPr>
        <w:tabs>
          <w:tab w:val="left" w:pos="5960"/>
        </w:tabs>
        <w:rPr>
          <w:i/>
          <w:iCs/>
        </w:rPr>
      </w:pPr>
      <w:r>
        <w:rPr>
          <w:i/>
          <w:iCs/>
        </w:rPr>
        <w:lastRenderedPageBreak/>
        <w:t xml:space="preserve">National Police Chiefs Council (NPCC) (2018) National vulnerability Action Plan 2018-2021: Version 1.1. London: NPCC. Available at: </w:t>
      </w:r>
      <w:hyperlink r:id="rId19" w:history="1">
        <w:r w:rsidRPr="00CD50DF">
          <w:rPr>
            <w:rStyle w:val="Hyperlink"/>
            <w:i/>
            <w:iCs/>
          </w:rPr>
          <w:t>https://www.npcc.police.uk/SysSiteAssets/media/downloads/publications/publications-log/2018/national-vulnerability-action-plan-2018-2021.pdf</w:t>
        </w:r>
      </w:hyperlink>
      <w:r>
        <w:rPr>
          <w:i/>
          <w:iCs/>
        </w:rPr>
        <w:t xml:space="preserve"> (Accessed: 3 November 2025) </w:t>
      </w:r>
    </w:p>
    <w:p w14:paraId="7169B4EA" w14:textId="7F4E74E8" w:rsidR="005C29F7" w:rsidRDefault="005C29F7" w:rsidP="005C29F7">
      <w:pPr>
        <w:tabs>
          <w:tab w:val="left" w:pos="5960"/>
        </w:tabs>
        <w:rPr>
          <w:i/>
          <w:iCs/>
        </w:rPr>
      </w:pPr>
    </w:p>
    <w:p w14:paraId="7F2AAAA7" w14:textId="495CF659" w:rsidR="005C29F7" w:rsidRDefault="005C29F7" w:rsidP="005C29F7">
      <w:r>
        <w:t>O’Mahony, B.M., Smith, K. and Milne, B. (2011). The early identification of vulnerable witnesses prior to an investigative interview. The British journal of forensic practice, 13(2), pp.114-123.</w:t>
      </w:r>
    </w:p>
    <w:p w14:paraId="0E6385B5" w14:textId="1B0D2E46" w:rsidR="005C29F7" w:rsidRDefault="005C29F7" w:rsidP="005C29F7"/>
    <w:p w14:paraId="2EC5FB8C" w14:textId="24B35B50" w:rsidR="005C29F7" w:rsidRDefault="005C29F7" w:rsidP="005C29F7">
      <w:r>
        <w:t xml:space="preserve">Royal College of Nursing (2024). </w:t>
      </w:r>
      <w:r w:rsidRPr="00A7447B">
        <w:rPr>
          <w:i/>
          <w:iCs/>
        </w:rPr>
        <w:t xml:space="preserve">Adult safeguarding: Roles and competencies for health care staff/ Publications/ Royal College of Nursing. </w:t>
      </w:r>
      <w:r>
        <w:t xml:space="preserve">(Online) </w:t>
      </w:r>
      <w:hyperlink r:id="rId20" w:history="1">
        <w:r w:rsidRPr="00CD50DF">
          <w:rPr>
            <w:rStyle w:val="Hyperlink"/>
          </w:rPr>
          <w:t>https://www.rcn.org.uk/Professional-Development/publications/rcn-adult-safeguarding-roles-and-competencies-for-health-care-staff-011-256</w:t>
        </w:r>
      </w:hyperlink>
      <w:r>
        <w:t xml:space="preserve"> </w:t>
      </w:r>
    </w:p>
    <w:p w14:paraId="0FC2D92B" w14:textId="4111F693" w:rsidR="005C29F7" w:rsidRDefault="005C29F7" w:rsidP="005C29F7"/>
    <w:p w14:paraId="094FEEA5" w14:textId="6BBA01C3" w:rsidR="005C29F7" w:rsidRDefault="005C29F7" w:rsidP="005C29F7">
      <w:r>
        <w:t>SCIE (2015</w:t>
      </w:r>
      <w:r w:rsidRPr="00A7447B">
        <w:rPr>
          <w:i/>
          <w:iCs/>
        </w:rPr>
        <w:t>). Types of abuse: safeguarding adults</w:t>
      </w:r>
      <w:r>
        <w:t xml:space="preserve">/ SCIE. (online) Social Care Institute for Excellence. (SCIE). Available at: </w:t>
      </w:r>
      <w:hyperlink r:id="rId21" w:history="1">
        <w:r w:rsidRPr="00CD50DF">
          <w:rPr>
            <w:rStyle w:val="Hyperlink"/>
          </w:rPr>
          <w:t>https://www.scie.org.uk/safeguarding/adults/introduction/types-and-indicators-of-abuse/</w:t>
        </w:r>
      </w:hyperlink>
      <w:r>
        <w:t xml:space="preserve"> </w:t>
      </w:r>
    </w:p>
    <w:p w14:paraId="59E2918C" w14:textId="63F67D80" w:rsidR="005C29F7" w:rsidRDefault="005C29F7" w:rsidP="005C29F7"/>
    <w:p w14:paraId="4F743140" w14:textId="1E5822BE" w:rsidR="005C29F7" w:rsidRDefault="005C29F7" w:rsidP="005C29F7">
      <w:r>
        <w:t xml:space="preserve">Walker, P. (2009). Police errors contributed to suicide of tormented mother Fiona Pilkington. (online) the guardian. Available at: </w:t>
      </w:r>
      <w:hyperlink r:id="rId22" w:history="1">
        <w:r w:rsidRPr="00CD50DF">
          <w:rPr>
            <w:rStyle w:val="Hyperlink"/>
          </w:rPr>
          <w:t>https://www.theguardian.com/uk/2009/sep/28/fiona-pilkington-suicide-mother-police</w:t>
        </w:r>
      </w:hyperlink>
      <w:r>
        <w:t xml:space="preserve"> </w:t>
      </w:r>
    </w:p>
    <w:p w14:paraId="36398740" w14:textId="58066CE1" w:rsidR="005C29F7" w:rsidRDefault="005C29F7" w:rsidP="005C29F7"/>
    <w:p w14:paraId="4D1AFD2C" w14:textId="4B8BD1F4" w:rsidR="005C29F7" w:rsidRDefault="005C29F7" w:rsidP="005C29F7">
      <w:r>
        <w:t xml:space="preserve">Williams, B. (2023). Policing mental health, vulnerability and risk. Edited by T. Blockley. St Albans: Critical Publishing. </w:t>
      </w:r>
    </w:p>
    <w:p w14:paraId="2271D642" w14:textId="77777777" w:rsidR="005C29F7" w:rsidRDefault="005C29F7" w:rsidP="005C29F7"/>
    <w:p w14:paraId="52DBFE21" w14:textId="047D11A8" w:rsidR="005C29F7" w:rsidRDefault="005C29F7" w:rsidP="005C29F7">
      <w:r>
        <w:t xml:space="preserve">Wood, D., Bradshaw, S., Dickens, T., Parker- McLeod, J. and Davis, C. (2024). </w:t>
      </w:r>
      <w:r w:rsidRPr="005854DF">
        <w:rPr>
          <w:i/>
          <w:iCs/>
        </w:rPr>
        <w:t>Blackstone’s Handbook for policing students 2024</w:t>
      </w:r>
      <w:r>
        <w:t>. Oxford University Press, USA.</w:t>
      </w:r>
    </w:p>
    <w:p w14:paraId="098BCA49" w14:textId="6408AC4A" w:rsidR="005C29F7" w:rsidRDefault="005C29F7" w:rsidP="005C29F7"/>
    <w:p w14:paraId="47D554E7" w14:textId="77777777" w:rsidR="005C29F7" w:rsidRDefault="005C29F7" w:rsidP="005C29F7"/>
    <w:p w14:paraId="5E26FDEE" w14:textId="1A2ACC46" w:rsidR="005C29F7" w:rsidRDefault="005C29F7" w:rsidP="005C29F7">
      <w:r>
        <w:t xml:space="preserve">World Health Organization (2002). </w:t>
      </w:r>
      <w:r w:rsidRPr="002417CA">
        <w:rPr>
          <w:i/>
          <w:iCs/>
        </w:rPr>
        <w:t>World report on violence and health</w:t>
      </w:r>
      <w:r>
        <w:t xml:space="preserve">. (online) </w:t>
      </w:r>
      <w:hyperlink r:id="rId23" w:history="1">
        <w:r w:rsidRPr="00CD50DF">
          <w:rPr>
            <w:rStyle w:val="Hyperlink"/>
          </w:rPr>
          <w:t>www.who.int</w:t>
        </w:r>
      </w:hyperlink>
      <w:r>
        <w:t xml:space="preserve">. Available at: </w:t>
      </w:r>
      <w:hyperlink r:id="rId24" w:history="1">
        <w:r w:rsidRPr="00CD50DF">
          <w:rPr>
            <w:rStyle w:val="Hyperlink"/>
          </w:rPr>
          <w:t>https://www.who.int/publications/i/item/9241545615</w:t>
        </w:r>
      </w:hyperlink>
      <w:r>
        <w:t xml:space="preserve"> </w:t>
      </w:r>
    </w:p>
    <w:p w14:paraId="76EB4BC7" w14:textId="3BC713E5" w:rsidR="005C29F7" w:rsidRDefault="005C29F7" w:rsidP="005C29F7"/>
    <w:p w14:paraId="0E9D28F7" w14:textId="77777777" w:rsidR="005C29F7" w:rsidRDefault="005C29F7" w:rsidP="005C29F7">
      <w:pPr>
        <w:tabs>
          <w:tab w:val="left" w:pos="5960"/>
        </w:tabs>
      </w:pPr>
    </w:p>
    <w:p w14:paraId="3E393B76" w14:textId="77777777" w:rsidR="005C29F7" w:rsidRDefault="005C29F7" w:rsidP="005C29F7">
      <w:pPr>
        <w:tabs>
          <w:tab w:val="left" w:pos="5960"/>
        </w:tabs>
      </w:pPr>
      <w:hyperlink r:id="rId25" w:history="1">
        <w:r w:rsidRPr="00CD50DF">
          <w:rPr>
            <w:rStyle w:val="Hyperlink"/>
          </w:rPr>
          <w:t>www.safeguardinglewisham.org.uk</w:t>
        </w:r>
      </w:hyperlink>
      <w:r>
        <w:t xml:space="preserve">. (n.d). Lewisham Safeguarding Children Partnership- Professional Curiosity and Challenge. (online) Available at: </w:t>
      </w:r>
      <w:hyperlink r:id="rId26" w:history="1">
        <w:r w:rsidRPr="00CD50DF">
          <w:rPr>
            <w:rStyle w:val="Hyperlink"/>
          </w:rPr>
          <w:t>https://www.safeguardinglewisham.org.uk/lscp/lscp/professionals/professional-curiosity</w:t>
        </w:r>
      </w:hyperlink>
      <w:r>
        <w:t xml:space="preserve"> </w:t>
      </w:r>
    </w:p>
    <w:p w14:paraId="5F5302BE" w14:textId="77777777" w:rsidR="005C29F7" w:rsidRDefault="005C29F7" w:rsidP="005C29F7"/>
    <w:p w14:paraId="3BC67723" w14:textId="77777777" w:rsidR="005C29F7" w:rsidRPr="00C37512" w:rsidRDefault="005C29F7" w:rsidP="005C29F7"/>
    <w:p w14:paraId="712910BE" w14:textId="77777777" w:rsidR="005C29F7" w:rsidRDefault="005C29F7" w:rsidP="005C29F7"/>
    <w:p w14:paraId="692D48D4" w14:textId="77777777" w:rsidR="005C29F7" w:rsidRDefault="005C29F7" w:rsidP="005C29F7"/>
    <w:p w14:paraId="63B4EBC6" w14:textId="77777777" w:rsidR="005C29F7" w:rsidRDefault="005C29F7" w:rsidP="005C29F7"/>
    <w:p w14:paraId="7FE7EAE1" w14:textId="77777777" w:rsidR="005C29F7" w:rsidRDefault="005C29F7" w:rsidP="005C29F7">
      <w:pPr>
        <w:tabs>
          <w:tab w:val="left" w:pos="5960"/>
        </w:tabs>
        <w:rPr>
          <w:i/>
          <w:iCs/>
        </w:rPr>
      </w:pPr>
    </w:p>
    <w:p w14:paraId="12F2F19B" w14:textId="77777777" w:rsidR="005C29F7" w:rsidRDefault="005C29F7" w:rsidP="005C29F7"/>
    <w:p w14:paraId="55EF65C2" w14:textId="77777777" w:rsidR="005C29F7" w:rsidRDefault="005C29F7" w:rsidP="005C29F7"/>
    <w:p w14:paraId="67710F86" w14:textId="77777777" w:rsidR="005C29F7" w:rsidRDefault="005C29F7" w:rsidP="005C29F7"/>
    <w:p w14:paraId="5E4EAD75" w14:textId="77777777" w:rsidR="005C29F7" w:rsidRDefault="005C29F7" w:rsidP="005C29F7"/>
    <w:p w14:paraId="016EBA74" w14:textId="77777777" w:rsidR="005C29F7" w:rsidRPr="00D30496" w:rsidRDefault="005C29F7" w:rsidP="005C29F7">
      <w:pPr>
        <w:tabs>
          <w:tab w:val="left" w:pos="5960"/>
        </w:tabs>
      </w:pPr>
    </w:p>
    <w:p w14:paraId="100E64FC" w14:textId="77777777" w:rsidR="005C29F7" w:rsidRDefault="005C29F7" w:rsidP="005C29F7">
      <w:pPr>
        <w:tabs>
          <w:tab w:val="left" w:pos="5960"/>
        </w:tabs>
      </w:pPr>
    </w:p>
    <w:p w14:paraId="7FC27F49" w14:textId="77777777" w:rsidR="005C29F7" w:rsidRDefault="005C29F7" w:rsidP="005C29F7"/>
    <w:p w14:paraId="7982861D" w14:textId="77777777" w:rsidR="005C29F7" w:rsidRDefault="005C29F7" w:rsidP="005C29F7"/>
    <w:p w14:paraId="7F15727D" w14:textId="37923134" w:rsidR="006F07A6" w:rsidRPr="00C37512" w:rsidRDefault="006F07A6" w:rsidP="00D30496"/>
    <w:sectPr w:rsidR="006F07A6" w:rsidRPr="00C37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75D"/>
    <w:rsid w:val="0005398A"/>
    <w:rsid w:val="002417CA"/>
    <w:rsid w:val="002B3C38"/>
    <w:rsid w:val="00410F70"/>
    <w:rsid w:val="00414B09"/>
    <w:rsid w:val="004F0645"/>
    <w:rsid w:val="00534FB1"/>
    <w:rsid w:val="00557FAE"/>
    <w:rsid w:val="00563370"/>
    <w:rsid w:val="005854DF"/>
    <w:rsid w:val="00594B6B"/>
    <w:rsid w:val="005C29F7"/>
    <w:rsid w:val="005D734E"/>
    <w:rsid w:val="006434C6"/>
    <w:rsid w:val="00653D7C"/>
    <w:rsid w:val="00655FFA"/>
    <w:rsid w:val="006A732E"/>
    <w:rsid w:val="006F07A6"/>
    <w:rsid w:val="00785072"/>
    <w:rsid w:val="007D1DE7"/>
    <w:rsid w:val="007D775D"/>
    <w:rsid w:val="00824E01"/>
    <w:rsid w:val="009C2298"/>
    <w:rsid w:val="00A42874"/>
    <w:rsid w:val="00A57499"/>
    <w:rsid w:val="00A72BD6"/>
    <w:rsid w:val="00A7447B"/>
    <w:rsid w:val="00AA218F"/>
    <w:rsid w:val="00AB438D"/>
    <w:rsid w:val="00B567A8"/>
    <w:rsid w:val="00BA1819"/>
    <w:rsid w:val="00C37512"/>
    <w:rsid w:val="00C467EC"/>
    <w:rsid w:val="00C67EBD"/>
    <w:rsid w:val="00D30496"/>
    <w:rsid w:val="00D470EF"/>
    <w:rsid w:val="00D650B4"/>
    <w:rsid w:val="00D85FDD"/>
    <w:rsid w:val="00EA3851"/>
    <w:rsid w:val="00F21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E449C5"/>
  <w15:chartTrackingRefBased/>
  <w15:docId w15:val="{B402627B-41CC-2A42-9D07-40EE711EF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4DF"/>
    <w:rPr>
      <w:color w:val="0563C1" w:themeColor="hyperlink"/>
      <w:u w:val="single"/>
    </w:rPr>
  </w:style>
  <w:style w:type="character" w:styleId="UnresolvedMention">
    <w:name w:val="Unresolved Mention"/>
    <w:basedOn w:val="DefaultParagraphFont"/>
    <w:uiPriority w:val="99"/>
    <w:semiHidden/>
    <w:unhideWhenUsed/>
    <w:rsid w:val="00585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6342097">
      <w:bodyDiv w:val="1"/>
      <w:marLeft w:val="0"/>
      <w:marRight w:val="0"/>
      <w:marTop w:val="0"/>
      <w:marBottom w:val="0"/>
      <w:divBdr>
        <w:top w:val="none" w:sz="0" w:space="0" w:color="auto"/>
        <w:left w:val="none" w:sz="0" w:space="0" w:color="auto"/>
        <w:bottom w:val="none" w:sz="0" w:space="0" w:color="auto"/>
        <w:right w:val="none" w:sz="0" w:space="0" w:color="auto"/>
      </w:divBdr>
      <w:divsChild>
        <w:div w:id="150567453">
          <w:marLeft w:val="0"/>
          <w:marRight w:val="0"/>
          <w:marTop w:val="0"/>
          <w:marBottom w:val="0"/>
          <w:divBdr>
            <w:top w:val="none" w:sz="0" w:space="0" w:color="auto"/>
            <w:left w:val="none" w:sz="0" w:space="0" w:color="auto"/>
            <w:bottom w:val="none" w:sz="0" w:space="0" w:color="auto"/>
            <w:right w:val="none" w:sz="0" w:space="0" w:color="auto"/>
          </w:divBdr>
          <w:divsChild>
            <w:div w:id="556823373">
              <w:marLeft w:val="0"/>
              <w:marRight w:val="0"/>
              <w:marTop w:val="0"/>
              <w:marBottom w:val="0"/>
              <w:divBdr>
                <w:top w:val="none" w:sz="0" w:space="0" w:color="auto"/>
                <w:left w:val="none" w:sz="0" w:space="0" w:color="auto"/>
                <w:bottom w:val="none" w:sz="0" w:space="0" w:color="auto"/>
                <w:right w:val="none" w:sz="0" w:space="0" w:color="auto"/>
              </w:divBdr>
              <w:divsChild>
                <w:div w:id="3147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5860890/" TargetMode="External"/><Relationship Id="rId13" Type="http://schemas.openxmlformats.org/officeDocument/2006/relationships/hyperlink" Target="https://www.college.police.uk/support-forces/practices/force-wide-vulnerability-action-plan" TargetMode="External"/><Relationship Id="rId18" Type="http://schemas.openxmlformats.org/officeDocument/2006/relationships/hyperlink" Target="https://www.npcc.police.uk/SysSiteAssets/media/downloads/publications/publications-log/2019/national-vulnerability-action-plan-2020-2022.pdf" TargetMode="External"/><Relationship Id="rId26" Type="http://schemas.openxmlformats.org/officeDocument/2006/relationships/hyperlink" Target="https://www.safeguardinglewisham.org.uk/lscp/lscp/professionals/professional-curiosity" TargetMode="External"/><Relationship Id="rId3" Type="http://schemas.openxmlformats.org/officeDocument/2006/relationships/settings" Target="settings.xml"/><Relationship Id="rId21" Type="http://schemas.openxmlformats.org/officeDocument/2006/relationships/hyperlink" Target="https://www.scie.org.uk/safeguarding/adults/introduction/types-and-indicators-of-abuse/" TargetMode="External"/><Relationship Id="rId7" Type="http://schemas.openxmlformats.org/officeDocument/2006/relationships/hyperlink" Target="https://www.bbc.co.uk/news/uk-england-leicestershire-13504618" TargetMode="External"/><Relationship Id="rId12" Type="http://schemas.openxmlformats.org/officeDocument/2006/relationships/hyperlink" Target="https://www.vkpp.org.uk/assets/Files/NVAP-with-Interim-Measures-2023.pdf" TargetMode="External"/><Relationship Id="rId17" Type="http://schemas.openxmlformats.org/officeDocument/2006/relationships/hyperlink" Target="https://assets.publishing.service.gov.uk/media/5a80b32240f0b62305b8ca68/2016_Candidate_Guidance__victims_and_witnesses__v1.pdf" TargetMode="External"/><Relationship Id="rId25" Type="http://schemas.openxmlformats.org/officeDocument/2006/relationships/hyperlink" Target="http://www.safeguardinglewisham.org.uk" TargetMode="External"/><Relationship Id="rId2" Type="http://schemas.openxmlformats.org/officeDocument/2006/relationships/styles" Target="styles.xml"/><Relationship Id="rId16" Type="http://schemas.openxmlformats.org/officeDocument/2006/relationships/hyperlink" Target="https://hmicfrs.justiceinspectorates.gov.uk/glossary/vulnerable-person/" TargetMode="External"/><Relationship Id="rId20" Type="http://schemas.openxmlformats.org/officeDocument/2006/relationships/hyperlink" Target="https://www.rcn.org.uk/Professional-Development/publications/rcn-adult-safeguarding-roles-and-competencies-for-health-care-staff-011-256" TargetMode="External"/><Relationship Id="rId1" Type="http://schemas.openxmlformats.org/officeDocument/2006/relationships/customXml" Target="../customXml/item1.xml"/><Relationship Id="rId6" Type="http://schemas.openxmlformats.org/officeDocument/2006/relationships/hyperlink" Target="http://www.safeguardinglewisham.org.uk" TargetMode="External"/><Relationship Id="rId11" Type="http://schemas.openxmlformats.org/officeDocument/2006/relationships/hyperlink" Target="https://www.college.police.uk/guidance/vulnerability-related-risks/introduction-vulnerability-related-risk" TargetMode="External"/><Relationship Id="rId24" Type="http://schemas.openxmlformats.org/officeDocument/2006/relationships/hyperlink" Target="https://www.who.int/publications/i/item/9241545615" TargetMode="External"/><Relationship Id="rId5" Type="http://schemas.openxmlformats.org/officeDocument/2006/relationships/hyperlink" Target="http://www.oscarkilo.org.uk" TargetMode="External"/><Relationship Id="rId15" Type="http://schemas.openxmlformats.org/officeDocument/2006/relationships/hyperlink" Target="https://hmiprobation.justiceinspectorates.gov.uk/effective-practice/effective-practice-guide-practitioners-professional-curiosity-insights-adult-services/" TargetMode="External"/><Relationship Id="rId23" Type="http://schemas.openxmlformats.org/officeDocument/2006/relationships/hyperlink" Target="http://www.who.int" TargetMode="External"/><Relationship Id="rId28" Type="http://schemas.openxmlformats.org/officeDocument/2006/relationships/theme" Target="theme/theme1.xml"/><Relationship Id="rId10" Type="http://schemas.openxmlformats.org/officeDocument/2006/relationships/hyperlink" Target="https://www.college.police.uk/article/identifying-vulnerability-new-guidelines-support-police" TargetMode="External"/><Relationship Id="rId19" Type="http://schemas.openxmlformats.org/officeDocument/2006/relationships/hyperlink" Target="https://www.npcc.police.uk/SysSiteAssets/media/downloads/publications/publications-log/2018/national-vulnerability-action-plan-2018-2021.pdf" TargetMode="External"/><Relationship Id="rId4" Type="http://schemas.openxmlformats.org/officeDocument/2006/relationships/webSettings" Target="webSettings.xml"/><Relationship Id="rId9" Type="http://schemas.openxmlformats.org/officeDocument/2006/relationships/hyperlink" Target="https://www.college.police.uk/guidance/vulnerability-related-risks/curiosity" TargetMode="External"/><Relationship Id="rId14" Type="http://schemas.openxmlformats.org/officeDocument/2006/relationships/hyperlink" Target="https://www.gov.uk/government/publications/safeguarding-policy-protecting-vulnerable-adults" TargetMode="External"/><Relationship Id="rId22" Type="http://schemas.openxmlformats.org/officeDocument/2006/relationships/hyperlink" Target="https://www.theguardian.com/uk/2009/sep/28/fiona-pilkington-suicide-mother-poli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FF314-4792-AE4F-805F-01C8F785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7</Pages>
  <Words>3262</Words>
  <Characters>17389</Characters>
  <Application>Microsoft Office Word</Application>
  <DocSecurity>0</DocSecurity>
  <Lines>299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Davies</dc:creator>
  <cp:keywords/>
  <dc:description/>
  <cp:lastModifiedBy>Menna Davies</cp:lastModifiedBy>
  <cp:revision>70</cp:revision>
  <dcterms:created xsi:type="dcterms:W3CDTF">2025-10-07T19:35:00Z</dcterms:created>
  <dcterms:modified xsi:type="dcterms:W3CDTF">2025-11-05T20:39:00Z</dcterms:modified>
</cp:coreProperties>
</file>