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052E99D" w:rsidR="005E6C44" w:rsidRPr="004C3A0B" w:rsidRDefault="002C1284" w:rsidP="003F6F7B">
            <w:pPr>
              <w:rPr>
                <w:rFonts w:ascii="Arial" w:hAnsi="Arial" w:cs="Arial"/>
                <w:sz w:val="22"/>
                <w:szCs w:val="22"/>
              </w:rPr>
            </w:pPr>
            <w:proofErr w:type="spellStart"/>
            <w:r w:rsidRPr="002C1284">
              <w:rPr>
                <w:rFonts w:ascii="Arial" w:hAnsi="Arial" w:cs="Arial"/>
                <w:sz w:val="22"/>
                <w:szCs w:val="22"/>
              </w:rPr>
              <w:t>Juma</w:t>
            </w:r>
            <w:proofErr w:type="spellEnd"/>
            <w:r w:rsidRPr="002C1284">
              <w:rPr>
                <w:rFonts w:ascii="Arial" w:hAnsi="Arial" w:cs="Arial"/>
                <w:sz w:val="22"/>
                <w:szCs w:val="22"/>
              </w:rPr>
              <w:t xml:space="preserve"> </w:t>
            </w:r>
            <w:proofErr w:type="spellStart"/>
            <w:r w:rsidRPr="002C1284">
              <w:rPr>
                <w:rFonts w:ascii="Arial" w:hAnsi="Arial" w:cs="Arial"/>
                <w:sz w:val="22"/>
                <w:szCs w:val="22"/>
              </w:rPr>
              <w:t>Akter</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E9060EE" w:rsidR="005E6C44" w:rsidRDefault="002C1284" w:rsidP="003F6F7B">
            <w:pPr>
              <w:rPr>
                <w:rFonts w:ascii="Arial" w:hAnsi="Arial" w:cs="Arial"/>
                <w:sz w:val="22"/>
                <w:szCs w:val="22"/>
              </w:rPr>
            </w:pPr>
            <w:r w:rsidRPr="002C1284">
              <w:rPr>
                <w:rFonts w:ascii="Arial" w:hAnsi="Arial" w:cs="Arial"/>
                <w:sz w:val="22"/>
                <w:szCs w:val="22"/>
              </w:rPr>
              <w:t>2425483</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C95FDD1" w:rsidR="005E6C44" w:rsidRPr="004C3A0B" w:rsidRDefault="002C1284" w:rsidP="003F6F7B">
            <w:pPr>
              <w:rPr>
                <w:rFonts w:ascii="Arial" w:hAnsi="Arial" w:cs="Arial"/>
                <w:sz w:val="22"/>
                <w:szCs w:val="22"/>
              </w:rPr>
            </w:pPr>
            <w:r>
              <w:rPr>
                <w:rFonts w:ascii="Arial" w:hAnsi="Arial" w:cs="Arial"/>
                <w:sz w:val="22"/>
                <w:szCs w:val="22"/>
              </w:rPr>
              <w:t>Jumaakter03051998@gmail.com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DDD6806" w:rsidR="005E6C44" w:rsidRPr="004C3A0B" w:rsidRDefault="004F5A40" w:rsidP="003F6F7B">
            <w:pPr>
              <w:rPr>
                <w:rFonts w:ascii="Arial" w:hAnsi="Arial" w:cs="Arial"/>
                <w:sz w:val="22"/>
                <w:szCs w:val="22"/>
              </w:rPr>
            </w:pPr>
            <w:r w:rsidRPr="004F5A40">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4AA4D49" w:rsidR="005E6C44" w:rsidRPr="004C3A0B" w:rsidRDefault="002C1284" w:rsidP="003F6F7B">
            <w:pPr>
              <w:rPr>
                <w:rFonts w:ascii="Arial" w:hAnsi="Arial" w:cs="Arial"/>
                <w:sz w:val="22"/>
                <w:szCs w:val="22"/>
              </w:rPr>
            </w:pPr>
            <w:r w:rsidRPr="002C1284">
              <w:rPr>
                <w:rFonts w:ascii="Arial" w:hAnsi="Arial" w:cs="Arial"/>
                <w:sz w:val="22"/>
                <w:szCs w:val="22"/>
              </w:rPr>
              <w:t xml:space="preserve">Amir </w:t>
            </w:r>
            <w:proofErr w:type="spellStart"/>
            <w:r w:rsidRPr="002C1284">
              <w:rPr>
                <w:rFonts w:ascii="Arial" w:hAnsi="Arial" w:cs="Arial"/>
                <w:sz w:val="22"/>
                <w:szCs w:val="22"/>
              </w:rPr>
              <w:t>Homayounfard</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432438" w:rsidP="003F6F7B">
            <w:pPr>
              <w:autoSpaceDE w:val="0"/>
              <w:autoSpaceDN w:val="0"/>
              <w:adjustRightInd w:val="0"/>
              <w:rPr>
                <w:rFonts w:ascii="Arial" w:hAnsi="Arial" w:cs="Arial"/>
                <w:b/>
                <w:bCs/>
                <w:sz w:val="22"/>
                <w:szCs w:val="22"/>
              </w:rPr>
            </w:pPr>
            <w:hyperlink r:id="rId8" w:history="1">
              <w:proofErr w:type="spellStart"/>
              <w:r w:rsidR="005E6C44" w:rsidRPr="005704BE">
                <w:rPr>
                  <w:rStyle w:val="Hyperlink"/>
                  <w:rFonts w:ascii="Arial" w:hAnsi="Arial" w:cs="Arial"/>
                  <w:b/>
                  <w:bCs/>
                  <w:color w:val="auto"/>
                  <w:sz w:val="22"/>
                  <w:szCs w:val="22"/>
                  <w:u w:val="none"/>
                </w:rPr>
                <w:t>UWTSD</w:t>
              </w:r>
              <w:proofErr w:type="spellEnd"/>
              <w:r w:rsidR="005E6C44" w:rsidRPr="005704BE">
                <w:rPr>
                  <w:rStyle w:val="Hyperlink"/>
                  <w:rFonts w:ascii="Arial" w:hAnsi="Arial" w:cs="Arial"/>
                  <w:b/>
                  <w:bCs/>
                  <w:color w:val="auto"/>
                  <w:sz w:val="22"/>
                  <w:szCs w:val="22"/>
                  <w:u w:val="none"/>
                </w:rPr>
                <w:t xml:space="preserve">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DAEB0F0" w:rsidR="005E6C44" w:rsidRPr="00DD0929" w:rsidRDefault="002C128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proofErr w:type="spellStart"/>
            <w:r w:rsidRPr="006C1FDD">
              <w:rPr>
                <w:rFonts w:ascii="Arial" w:hAnsi="Arial" w:cs="Arial"/>
                <w:b/>
                <w:bCs/>
                <w:sz w:val="22"/>
                <w:szCs w:val="22"/>
              </w:rPr>
              <w:t>UWTSD</w:t>
            </w:r>
            <w:proofErr w:type="spellEnd"/>
            <w:r w:rsidRPr="006C1FDD">
              <w:rPr>
                <w:rFonts w:ascii="Arial" w:hAnsi="Arial" w:cs="Arial"/>
                <w:b/>
                <w:bCs/>
                <w:sz w:val="22"/>
                <w:szCs w:val="22"/>
              </w:rPr>
              <w:t xml:space="preserve">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1E92842" w:rsidR="005E6C44" w:rsidRPr="004C3A0B" w:rsidRDefault="002C128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362072F" w:rsidR="004C3D85" w:rsidRPr="004C3A0B" w:rsidRDefault="00D10625" w:rsidP="003C07E3">
            <w:pPr>
              <w:rPr>
                <w:rFonts w:ascii="Arial" w:hAnsi="Arial" w:cs="Arial"/>
                <w:sz w:val="22"/>
                <w:szCs w:val="22"/>
              </w:rPr>
            </w:pPr>
            <w:r w:rsidRPr="00D10625">
              <w:rPr>
                <w:rFonts w:ascii="Arial" w:hAnsi="Arial" w:cs="Arial"/>
                <w:sz w:val="22"/>
                <w:szCs w:val="22"/>
              </w:rPr>
              <w:t>The impact of Digital Marketing Strategies on Customer Engagement: A case study of John Lewis Partnership</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F3CEEF3" w:rsidR="004C3D85" w:rsidRPr="00D839CD" w:rsidRDefault="00432438" w:rsidP="00432438">
            <w:pPr>
              <w:rPr>
                <w:rFonts w:ascii="Arial" w:hAnsi="Arial" w:cs="Arial"/>
                <w:sz w:val="22"/>
                <w:szCs w:val="22"/>
              </w:rPr>
            </w:pPr>
            <w:r>
              <w:rPr>
                <w:rFonts w:ascii="Arial" w:hAnsi="Arial" w:cs="Arial"/>
                <w:sz w:val="22"/>
                <w:szCs w:val="22"/>
              </w:rPr>
              <w:t>16</w:t>
            </w:r>
            <w:r w:rsidR="002C1284">
              <w:rPr>
                <w:rFonts w:ascii="Arial" w:hAnsi="Arial" w:cs="Arial"/>
                <w:sz w:val="22"/>
                <w:szCs w:val="22"/>
              </w:rPr>
              <w:t>/0</w:t>
            </w:r>
            <w:r>
              <w:rPr>
                <w:rFonts w:ascii="Arial" w:hAnsi="Arial" w:cs="Arial"/>
                <w:sz w:val="22"/>
                <w:szCs w:val="22"/>
              </w:rPr>
              <w:t>2</w:t>
            </w:r>
            <w:r w:rsidR="002C1284">
              <w:rPr>
                <w:rFonts w:ascii="Arial" w:hAnsi="Arial" w:cs="Arial"/>
                <w:sz w:val="22"/>
                <w:szCs w:val="22"/>
              </w:rPr>
              <w:t>/202</w:t>
            </w:r>
            <w:r>
              <w:rPr>
                <w:rFonts w:ascii="Arial" w:hAnsi="Arial" w:cs="Arial"/>
                <w:sz w:val="22"/>
                <w:szCs w:val="22"/>
              </w:rPr>
              <w:t>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B0F61F5" w:rsidR="004C3D85" w:rsidRPr="004C3A0B" w:rsidRDefault="00362FA1" w:rsidP="00362FA1">
            <w:pPr>
              <w:rPr>
                <w:rFonts w:ascii="Arial" w:hAnsi="Arial" w:cs="Arial"/>
                <w:sz w:val="22"/>
                <w:szCs w:val="22"/>
              </w:rPr>
            </w:pPr>
            <w:r>
              <w:rPr>
                <w:rFonts w:ascii="Arial" w:hAnsi="Arial" w:cs="Arial"/>
                <w:sz w:val="22"/>
                <w:szCs w:val="22"/>
              </w:rPr>
              <w:t>08</w:t>
            </w:r>
            <w:r w:rsidR="002C1284">
              <w:rPr>
                <w:rFonts w:ascii="Arial" w:hAnsi="Arial" w:cs="Arial"/>
                <w:sz w:val="22"/>
                <w:szCs w:val="22"/>
              </w:rPr>
              <w:t>/0</w:t>
            </w:r>
            <w:r>
              <w:rPr>
                <w:rFonts w:ascii="Arial" w:hAnsi="Arial" w:cs="Arial"/>
                <w:sz w:val="22"/>
                <w:szCs w:val="22"/>
              </w:rPr>
              <w:t>6</w:t>
            </w:r>
            <w:r w:rsidR="002C1284">
              <w:rPr>
                <w:rFonts w:ascii="Arial" w:hAnsi="Arial" w:cs="Arial"/>
                <w:sz w:val="22"/>
                <w:szCs w:val="22"/>
              </w:rPr>
              <w:t>/202</w:t>
            </w:r>
            <w:r>
              <w:rPr>
                <w:rFonts w:ascii="Arial" w:hAnsi="Arial" w:cs="Arial"/>
                <w:sz w:val="22"/>
                <w:szCs w:val="22"/>
              </w:rPr>
              <w:t>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DE3A3C4" w:rsidR="00F96C3F" w:rsidRDefault="00A65944" w:rsidP="00A65944">
            <w:pPr>
              <w:spacing w:line="360" w:lineRule="auto"/>
              <w:rPr>
                <w:rFonts w:ascii="Arial" w:hAnsi="Arial" w:cs="Arial"/>
              </w:rPr>
            </w:pPr>
            <w:r w:rsidRPr="00A65944">
              <w:rPr>
                <w:rFonts w:ascii="Arial" w:hAnsi="Arial" w:cs="Arial"/>
              </w:rPr>
              <w:t>This study will critically assess the influence of digital marketing techniques on customer engagement through the comparison of John Lewis Partnership with five major competitors in the UK (Marks and Spencer, Aldi, Asda, Tesco and Sainsbury). The research will be based on qualitative secondary data to determine the effective digital strategies, and strategic suggestions that can be made to help the John Lewis Partnership to improve its online customer experience and brand loyalty.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22DE1B50" w14:textId="77777777" w:rsidR="00F91A06" w:rsidRPr="00F91A06" w:rsidRDefault="00F91A06" w:rsidP="00F91A06">
            <w:pPr>
              <w:numPr>
                <w:ilvl w:val="0"/>
                <w:numId w:val="29"/>
              </w:numPr>
              <w:rPr>
                <w:rFonts w:ascii="Arial" w:hAnsi="Arial" w:cs="Arial"/>
              </w:rPr>
            </w:pPr>
            <w:r w:rsidRPr="00F91A06">
              <w:rPr>
                <w:rFonts w:ascii="Arial" w:hAnsi="Arial" w:cs="Arial"/>
              </w:rPr>
              <w:t>What are the existing online marketing initiatives adopted by the John Lewis Partnership?</w:t>
            </w:r>
          </w:p>
          <w:p w14:paraId="3DCA842F" w14:textId="77777777" w:rsidR="00F91A06" w:rsidRPr="00F91A06" w:rsidRDefault="00F91A06" w:rsidP="00F91A06">
            <w:pPr>
              <w:numPr>
                <w:ilvl w:val="0"/>
                <w:numId w:val="29"/>
              </w:numPr>
              <w:rPr>
                <w:rFonts w:ascii="Arial" w:hAnsi="Arial" w:cs="Arial"/>
              </w:rPr>
            </w:pPr>
            <w:r w:rsidRPr="00F91A06">
              <w:rPr>
                <w:rFonts w:ascii="Arial" w:hAnsi="Arial" w:cs="Arial"/>
              </w:rPr>
              <w:t xml:space="preserve">What are the </w:t>
            </w:r>
            <w:proofErr w:type="spellStart"/>
            <w:r w:rsidRPr="00F91A06">
              <w:rPr>
                <w:rFonts w:ascii="Arial" w:hAnsi="Arial" w:cs="Arial"/>
              </w:rPr>
              <w:t>the</w:t>
            </w:r>
            <w:proofErr w:type="spellEnd"/>
            <w:r w:rsidRPr="00F91A06">
              <w:rPr>
                <w:rFonts w:ascii="Arial" w:hAnsi="Arial" w:cs="Arial"/>
              </w:rPr>
              <w:t xml:space="preserve"> digital marketing and customer engagement strategies of it five major competitors in the UK market?</w:t>
            </w:r>
          </w:p>
          <w:p w14:paraId="1D3DDACA" w14:textId="77777777" w:rsidR="00F91A06" w:rsidRPr="00F91A06" w:rsidRDefault="00F91A06" w:rsidP="00F91A06">
            <w:pPr>
              <w:numPr>
                <w:ilvl w:val="0"/>
                <w:numId w:val="29"/>
              </w:numPr>
              <w:rPr>
                <w:rFonts w:ascii="Arial" w:hAnsi="Arial" w:cs="Arial"/>
              </w:rPr>
            </w:pPr>
            <w:r w:rsidRPr="00F91A06">
              <w:rPr>
                <w:rFonts w:ascii="Arial" w:hAnsi="Arial" w:cs="Arial"/>
              </w:rPr>
              <w:t>How is the efficiency of digital customer engagement of John Lewis Partnership against these competitors on the basis of secondary market data?</w:t>
            </w:r>
          </w:p>
          <w:p w14:paraId="43E4BFAF" w14:textId="68FF3772" w:rsidR="00F96C3F" w:rsidRPr="00F91A06" w:rsidRDefault="00F91A06" w:rsidP="00F91A06">
            <w:pPr>
              <w:pStyle w:val="ListParagraph"/>
              <w:numPr>
                <w:ilvl w:val="0"/>
                <w:numId w:val="29"/>
              </w:numPr>
              <w:rPr>
                <w:rFonts w:ascii="Arial" w:hAnsi="Arial" w:cs="Arial"/>
              </w:rPr>
            </w:pPr>
            <w:r w:rsidRPr="00F91A06">
              <w:rPr>
                <w:rFonts w:ascii="Arial" w:hAnsi="Arial" w:cs="Arial"/>
              </w:rPr>
              <w:t>What strategic changes can be suggested to the John Lewis Partnership that would help it improve its digital marketing performance?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1474BE5E" w:rsidR="00F96C3F" w:rsidRPr="00014A1F" w:rsidRDefault="00014A1F" w:rsidP="00F96C3F">
            <w:pPr>
              <w:rPr>
                <w:rFonts w:ascii="Arial" w:hAnsi="Arial" w:cs="Arial"/>
              </w:rPr>
            </w:pPr>
            <w:r w:rsidRPr="00014A1F">
              <w:rPr>
                <w:rFonts w:ascii="Arial" w:hAnsi="Arial" w:cs="Arial"/>
              </w:rPr>
              <w:t>The study aims to explore the impact of digital marketing strategies on customer engagement by focusing on the case study of John Lewis Partnership, along with its competitors.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A4DB3A3" w14:textId="77777777" w:rsidR="006616E2" w:rsidRPr="006616E2" w:rsidRDefault="006616E2" w:rsidP="006616E2">
            <w:pPr>
              <w:numPr>
                <w:ilvl w:val="0"/>
                <w:numId w:val="28"/>
              </w:numPr>
              <w:rPr>
                <w:rFonts w:ascii="Arial" w:hAnsi="Arial" w:cs="Arial"/>
              </w:rPr>
            </w:pPr>
            <w:r w:rsidRPr="006616E2">
              <w:rPr>
                <w:rFonts w:ascii="Arial" w:hAnsi="Arial" w:cs="Arial"/>
              </w:rPr>
              <w:t>To interpret the existing online marketing initiatives adopted by the John Lewis Partnership to enhance consumer interaction.</w:t>
            </w:r>
          </w:p>
          <w:p w14:paraId="31F13B19" w14:textId="77777777" w:rsidR="006616E2" w:rsidRPr="006616E2" w:rsidRDefault="006616E2" w:rsidP="006616E2">
            <w:pPr>
              <w:numPr>
                <w:ilvl w:val="0"/>
                <w:numId w:val="28"/>
              </w:numPr>
              <w:rPr>
                <w:rFonts w:ascii="Arial" w:hAnsi="Arial" w:cs="Arial"/>
              </w:rPr>
            </w:pPr>
            <w:r w:rsidRPr="006616E2">
              <w:rPr>
                <w:rFonts w:ascii="Arial" w:hAnsi="Arial" w:cs="Arial"/>
              </w:rPr>
              <w:t>To investigate the digital marketing and customer engagement strategies of five major competitors in the UK market, which are Marks and Spencer, Aldi, Asda, Tesco, and Sainsbury.</w:t>
            </w:r>
          </w:p>
          <w:p w14:paraId="0E75017B" w14:textId="77777777" w:rsidR="006616E2" w:rsidRPr="006616E2" w:rsidRDefault="006616E2" w:rsidP="006616E2">
            <w:pPr>
              <w:numPr>
                <w:ilvl w:val="0"/>
                <w:numId w:val="28"/>
              </w:numPr>
              <w:rPr>
                <w:rFonts w:ascii="Arial" w:hAnsi="Arial" w:cs="Arial"/>
              </w:rPr>
            </w:pPr>
            <w:r w:rsidRPr="006616E2">
              <w:rPr>
                <w:rFonts w:ascii="Arial" w:hAnsi="Arial" w:cs="Arial"/>
              </w:rPr>
              <w:t>To assess the efficiency of digital customer engagement of John Lewis Partnership against these competitors on the basis of secondary market data.</w:t>
            </w:r>
          </w:p>
          <w:p w14:paraId="437171CA" w14:textId="39C68587" w:rsidR="00F96C3F" w:rsidRPr="006616E2" w:rsidRDefault="006616E2" w:rsidP="006616E2">
            <w:pPr>
              <w:pStyle w:val="ListParagraph"/>
              <w:numPr>
                <w:ilvl w:val="0"/>
                <w:numId w:val="28"/>
              </w:numPr>
              <w:rPr>
                <w:rFonts w:ascii="Arial" w:hAnsi="Arial" w:cs="Arial"/>
              </w:rPr>
            </w:pPr>
            <w:r w:rsidRPr="006616E2">
              <w:rPr>
                <w:rFonts w:ascii="Arial" w:hAnsi="Arial" w:cs="Arial"/>
              </w:rPr>
              <w:t>To suggest strategic changes to the John Lewis Partnership that would help it improve its digital marketing performance.</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C0AA90B" w14:textId="296BD6DF" w:rsidR="002E3EC6" w:rsidRPr="002E3EC6" w:rsidRDefault="002E3EC6" w:rsidP="002E3EC6">
            <w:pPr>
              <w:spacing w:line="360" w:lineRule="auto"/>
              <w:jc w:val="both"/>
              <w:rPr>
                <w:rFonts w:ascii="Arial" w:hAnsi="Arial" w:cs="Arial"/>
                <w:sz w:val="22"/>
              </w:rPr>
            </w:pPr>
            <w:r w:rsidRPr="002E3EC6">
              <w:rPr>
                <w:rFonts w:ascii="Arial" w:hAnsi="Arial" w:cs="Arial"/>
                <w:sz w:val="22"/>
              </w:rPr>
              <w:t xml:space="preserve">Data collection will be based on secondary data only in accordance with the qualitative design. In order to thoroughly explore the effects of digital marketing techniques on customer interaction, online searches will be undertaken using important academic and business databases. This search will mainly involve the use of Google scholar, the university library database as well as the company websites. Specific and targeted keywords are going to be used to guide the search of secondary sources. The keywords for search will be digital marketing strategies, customer engagement, UK retail sector, the names of the focal organization and its main competitors, such as the John Lewis Partnership, Marks </w:t>
            </w:r>
            <w:r w:rsidRPr="002E3EC6">
              <w:rPr>
                <w:rFonts w:ascii="Arial" w:hAnsi="Arial" w:cs="Arial"/>
                <w:sz w:val="22"/>
              </w:rPr>
              <w:lastRenderedPageBreak/>
              <w:t>and Spencer, Aldi, Asda, Tesco, and Sainsbury’s. The purposive sampling method will be used to select the most pertinent and up to date documents that directly targ</w:t>
            </w:r>
            <w:r w:rsidR="00260D39">
              <w:rPr>
                <w:rFonts w:ascii="Arial" w:hAnsi="Arial" w:cs="Arial"/>
                <w:sz w:val="22"/>
              </w:rPr>
              <w:t>et the main research objectives</w:t>
            </w:r>
            <w:r w:rsidRPr="002E3EC6">
              <w:rPr>
                <w:rFonts w:ascii="Arial" w:hAnsi="Arial" w:cs="Arial"/>
                <w:sz w:val="22"/>
              </w:rPr>
              <w:t>. The potential sources that will be obtained via this purposive sampling will be peer-reviewed journals, strategic industry reports, company annual reports and reputable business news articles, which will form an adequate basis of assessing the selected retailers.</w:t>
            </w:r>
          </w:p>
          <w:p w14:paraId="0687532F" w14:textId="6231D31C" w:rsidR="00F96C3F" w:rsidRPr="002E3EC6" w:rsidRDefault="002E3EC6" w:rsidP="002E3EC6">
            <w:pPr>
              <w:spacing w:line="360" w:lineRule="auto"/>
              <w:jc w:val="both"/>
              <w:rPr>
                <w:rFonts w:ascii="Arial" w:hAnsi="Arial" w:cs="Arial"/>
                <w:sz w:val="24"/>
                <w:szCs w:val="22"/>
              </w:rPr>
            </w:pPr>
            <w:r w:rsidRPr="002E3EC6">
              <w:rPr>
                <w:rFonts w:ascii="Arial" w:hAnsi="Arial" w:cs="Arial"/>
                <w:sz w:val="22"/>
              </w:rPr>
              <w:t xml:space="preserve">After gathering secondary data, qualitative thematic content analysis will be used to evaluate it. This method of analysis is a systematic approach where the collected literature and market reports are reviewed to determine consistent themes, concerning current digital strategies and </w:t>
            </w:r>
            <w:r w:rsidR="00260D39">
              <w:rPr>
                <w:rFonts w:ascii="Arial" w:hAnsi="Arial" w:cs="Arial"/>
                <w:sz w:val="22"/>
              </w:rPr>
              <w:t>patterns of customer engagement</w:t>
            </w:r>
            <w:r w:rsidRPr="002E3EC6">
              <w:rPr>
                <w:rFonts w:ascii="Arial" w:hAnsi="Arial" w:cs="Arial"/>
                <w:sz w:val="22"/>
              </w:rPr>
              <w:t>. First, the information on the digital marketing campaigns of the John Lewis Partnership will be coded thoroughly to get the main engagement strategies. These codes will be organized into larger thematic frameworks and will be compared directly to the relevant thematic data regarding Marks and Spencer, Aldi, Asda, Tesco and Sainsbury. This analysis will allow a large amount data to be compared under organised themes.</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A004A94" w:rsidR="00C11423" w:rsidRPr="004C3A0B" w:rsidRDefault="005E4C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282CCCC" w:rsidR="00C11423" w:rsidRPr="004C3A0B" w:rsidRDefault="005E4C9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BC7855A" w:rsidR="00770C66" w:rsidRDefault="005E4C9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BDC47B2" w:rsidR="00770C66" w:rsidRPr="004C3A0B" w:rsidRDefault="005E4C9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1B69C11" w:rsidR="00D107AC" w:rsidRDefault="005E4C9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61DC436" w:rsidR="00770C66" w:rsidRPr="004C3A0B" w:rsidRDefault="005E4C9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6028E6A" w:rsidR="00770C66" w:rsidRPr="004C3A0B" w:rsidRDefault="005E4C9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53624BE" w:rsidR="00770C66" w:rsidRPr="004C3A0B" w:rsidRDefault="005E4C9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0CA0BDE" w:rsidR="00770C66" w:rsidRPr="004C3A0B" w:rsidRDefault="005E4C9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C8D4C56" w:rsidR="00770C66" w:rsidRPr="004C3A0B" w:rsidRDefault="005E4C9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1A09945" w:rsidR="00770C66" w:rsidRPr="004C3A0B" w:rsidRDefault="005E4C9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62A171A" w:rsidR="00770C66" w:rsidRPr="004C3A0B" w:rsidRDefault="005E4C9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9EDC67D" w:rsidR="00770C66" w:rsidRPr="004C3A0B" w:rsidRDefault="005E4C9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4BE426F" w:rsidR="00770C66" w:rsidRPr="004C3A0B" w:rsidRDefault="005E4C9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B40D697" w:rsidR="00770C66" w:rsidRPr="004C3A0B" w:rsidRDefault="005E4C9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D3EE76E" w:rsidR="00770C66" w:rsidRDefault="005E4C9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F85C16B" w:rsidR="00770C66" w:rsidRPr="006C1FDD" w:rsidRDefault="005E4C9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05C9AA5C" w:rsidR="00003E64" w:rsidRDefault="005E4C92"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8835E12" w:rsidR="00003E64" w:rsidRDefault="00CA59B9" w:rsidP="003257BD">
            <w:pPr>
              <w:rPr>
                <w:rFonts w:ascii="Arial" w:hAnsi="Arial" w:cs="Arial"/>
                <w:sz w:val="22"/>
                <w:szCs w:val="22"/>
              </w:rPr>
            </w:pPr>
            <w:r>
              <w:rPr>
                <w:rFonts w:ascii="Arial" w:hAnsi="Arial" w:cs="Arial"/>
                <w:sz w:val="22"/>
                <w:szCs w:val="22"/>
              </w:rPr>
              <w:t>There will be no risk to the investigator as it will be desk-based research.</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E8AEAF3" w:rsidR="0094056C" w:rsidRDefault="00CA59B9" w:rsidP="00D107AC">
            <w:pPr>
              <w:rPr>
                <w:rFonts w:ascii="Arial" w:hAnsi="Arial" w:cs="Arial"/>
                <w:sz w:val="22"/>
                <w:szCs w:val="22"/>
              </w:rPr>
            </w:pPr>
            <w:r>
              <w:rPr>
                <w:rFonts w:ascii="Arial" w:hAnsi="Arial" w:cs="Arial"/>
                <w:sz w:val="22"/>
                <w:szCs w:val="22"/>
              </w:rPr>
              <w:t>There will be no risk to the university.</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2EA638CC" w:rsidR="00003E64" w:rsidRDefault="00CA59B9" w:rsidP="003257BD">
            <w:pPr>
              <w:rPr>
                <w:rFonts w:ascii="Arial" w:hAnsi="Arial" w:cs="Arial"/>
                <w:sz w:val="22"/>
                <w:szCs w:val="22"/>
              </w:rPr>
            </w:pPr>
            <w:r>
              <w:rPr>
                <w:rFonts w:ascii="Arial" w:hAnsi="Arial" w:cs="Arial"/>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w:t>
            </w:r>
            <w:proofErr w:type="spellStart"/>
            <w:r>
              <w:rPr>
                <w:rFonts w:ascii="Arial" w:hAnsi="Arial" w:cs="Arial"/>
                <w:sz w:val="22"/>
                <w:szCs w:val="22"/>
              </w:rPr>
              <w:t>GDPR</w:t>
            </w:r>
            <w:proofErr w:type="spellEnd"/>
            <w:r>
              <w:rPr>
                <w:rFonts w:ascii="Arial" w:hAnsi="Arial" w:cs="Arial"/>
                <w:sz w:val="22"/>
                <w:szCs w:val="22"/>
              </w:rPr>
              <w:t>” and the Data Protection Act 2018 “</w:t>
            </w:r>
            <w:proofErr w:type="spellStart"/>
            <w:r>
              <w:rPr>
                <w:rFonts w:ascii="Arial" w:hAnsi="Arial" w:cs="Arial"/>
                <w:sz w:val="22"/>
                <w:szCs w:val="22"/>
              </w:rPr>
              <w:t>DPA</w:t>
            </w:r>
            <w:proofErr w:type="spellEnd"/>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D316AC">
              <w:rPr>
                <w:rFonts w:ascii="Arial" w:hAnsi="Arial" w:cs="Arial"/>
                <w:b/>
                <w:bCs/>
                <w:sz w:val="22"/>
                <w:szCs w:val="22"/>
                <w:highlight w:val="yellow"/>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FAD9488" w:rsidR="006930C2" w:rsidRDefault="00D316A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 xml:space="preserve">Does it involve special category data (as defined by the </w:t>
            </w:r>
            <w:proofErr w:type="spellStart"/>
            <w:r>
              <w:rPr>
                <w:rFonts w:ascii="Arial" w:hAnsi="Arial" w:cs="Arial"/>
                <w:sz w:val="22"/>
                <w:szCs w:val="22"/>
              </w:rPr>
              <w:t>GDPR</w:t>
            </w:r>
            <w:proofErr w:type="spellEnd"/>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396EBE0" w:rsidR="006930C2" w:rsidRDefault="00D316AC"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9C82ACD" w:rsidR="004D0161" w:rsidRPr="004C3A0B" w:rsidRDefault="00C429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B369A1B" w:rsidR="004D0161" w:rsidRPr="004C3A0B" w:rsidRDefault="00D316A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37E3D9B3" w:rsidR="004D0161" w:rsidRPr="004C3A0B" w:rsidRDefault="00D316A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2B2DA43" w:rsidR="004D0161" w:rsidRPr="004C3A0B" w:rsidRDefault="00C429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6A217B57" w:rsidR="004D0161" w:rsidRPr="004C3A0B" w:rsidRDefault="00BF23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13B9758" w:rsidR="004D0161" w:rsidRPr="004C3A0B" w:rsidRDefault="00C429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B1B3D3A" w:rsidR="004D0161" w:rsidRPr="004C3A0B" w:rsidRDefault="00C4290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59114C66" w:rsidR="004D0161" w:rsidRPr="004C3A0B" w:rsidRDefault="00BF23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3C18648" w:rsidR="004D0161" w:rsidRPr="004C3A0B" w:rsidRDefault="00D316A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02D6C42" w:rsidR="004D0161" w:rsidRPr="004C3A0B" w:rsidRDefault="00D316A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BF7192B" w:rsidR="004D0161" w:rsidRPr="004C3A0B" w:rsidRDefault="00C4290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xml:space="preserve">. Many cloud services only provide </w:t>
            </w:r>
            <w:proofErr w:type="spellStart"/>
            <w:r w:rsidRPr="004033FC">
              <w:rPr>
                <w:rFonts w:ascii="Arial" w:hAnsi="Arial" w:cs="Arial"/>
                <w:color w:val="00B050"/>
                <w:sz w:val="22"/>
              </w:rPr>
              <w:t>GDPR</w:t>
            </w:r>
            <w:proofErr w:type="spellEnd"/>
            <w:r w:rsidRPr="004033FC">
              <w:rPr>
                <w:rFonts w:ascii="Arial" w:hAnsi="Arial" w:cs="Arial"/>
                <w:color w:val="00B050"/>
                <w:sz w:val="22"/>
              </w:rPr>
              <w:t>-compliant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1F64FDAF" w14:textId="0339BAAA" w:rsidR="004D0161" w:rsidRPr="0090361B" w:rsidRDefault="00A121A0" w:rsidP="0090361B">
            <w:pPr>
              <w:rPr>
                <w:rFonts w:ascii="Arial" w:hAnsi="Arial" w:cs="Arial"/>
              </w:rPr>
            </w:pPr>
            <w:r w:rsidRPr="0090361B">
              <w:rPr>
                <w:rFonts w:ascii="Arial" w:hAnsi="Arial" w:cs="Arial"/>
                <w:lang w:eastAsia="en-GB"/>
              </w:rPr>
              <w:t xml:space="preserve">All data will be kept in password protected </w:t>
            </w:r>
            <w:r w:rsidR="0090361B" w:rsidRPr="0090361B">
              <w:rPr>
                <w:rFonts w:ascii="Arial" w:hAnsi="Arial" w:cs="Arial"/>
                <w:lang w:eastAsia="en-GB"/>
              </w:rPr>
              <w:t>device</w:t>
            </w:r>
            <w:r w:rsidR="00D316AC">
              <w:rPr>
                <w:rFonts w:ascii="Arial" w:hAnsi="Arial" w:cs="Arial"/>
                <w:lang w:eastAsia="en-GB"/>
              </w:rPr>
              <w:t xml:space="preserve"> and cloud storage</w:t>
            </w:r>
            <w:r w:rsidR="0090361B" w:rsidRPr="0090361B">
              <w:rPr>
                <w:rFonts w:ascii="Arial" w:hAnsi="Arial" w:cs="Arial"/>
                <w:lang w:eastAsia="en-GB"/>
              </w:rPr>
              <w:t xml:space="preserve">. </w:t>
            </w:r>
            <w:r w:rsidRPr="0090361B">
              <w:rPr>
                <w:rFonts w:ascii="Arial" w:hAnsi="Arial" w:cs="Arial"/>
                <w:lang w:eastAsia="en-GB"/>
              </w:rPr>
              <w:t xml:space="preserve">Any USB sticks used to store or transfer data will be password protected.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620BFD4" w:rsidR="004D0161" w:rsidRPr="004C3A0B" w:rsidRDefault="00220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C1DF642" w:rsidR="004D0161" w:rsidRPr="004C3A0B" w:rsidRDefault="00220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7FAAD71" w:rsidR="004D0161" w:rsidRPr="004C3A0B" w:rsidRDefault="00220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B7F1CCB" w:rsidR="004D0161" w:rsidRPr="004C3A0B" w:rsidRDefault="00220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8948E5C" w:rsidR="004D0161" w:rsidRPr="004C3A0B" w:rsidRDefault="00220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0BC58A7" w:rsidR="004D0161" w:rsidRPr="004C3A0B" w:rsidRDefault="00220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proofErr w:type="spellStart"/>
            <w:r w:rsidR="002063C3">
              <w:rPr>
                <w:rFonts w:ascii="Arial" w:hAnsi="Arial" w:cs="Arial"/>
                <w:bCs/>
                <w:sz w:val="22"/>
                <w:szCs w:val="22"/>
              </w:rPr>
              <w:t>GDPR</w:t>
            </w:r>
            <w:proofErr w:type="spellEnd"/>
            <w:r w:rsidR="002063C3">
              <w:rPr>
                <w:rFonts w:ascii="Arial" w:hAnsi="Arial" w:cs="Arial"/>
                <w:bCs/>
                <w:sz w:val="22"/>
                <w:szCs w:val="22"/>
              </w:rPr>
              <w:t xml:space="preserve">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w:t>
            </w:r>
            <w:proofErr w:type="spellStart"/>
            <w:r>
              <w:rPr>
                <w:rFonts w:ascii="Arial" w:hAnsi="Arial" w:cs="Arial"/>
                <w:i/>
                <w:color w:val="7030A0"/>
                <w:sz w:val="22"/>
                <w:szCs w:val="22"/>
                <w:lang w:eastAsia="en-GB"/>
              </w:rPr>
              <w:t>DPA2018</w:t>
            </w:r>
            <w:proofErr w:type="spellEnd"/>
            <w:r>
              <w:rPr>
                <w:rFonts w:ascii="Arial" w:hAnsi="Arial" w:cs="Arial"/>
                <w:i/>
                <w:color w:val="7030A0"/>
                <w:sz w:val="22"/>
                <w:szCs w:val="22"/>
                <w:lang w:eastAsia="en-GB"/>
              </w:rPr>
              <w:t>,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637199F" w:rsidR="00A121A0" w:rsidRPr="00220449" w:rsidRDefault="00220449" w:rsidP="00A121A0">
            <w:pPr>
              <w:autoSpaceDE w:val="0"/>
              <w:autoSpaceDN w:val="0"/>
              <w:adjustRightInd w:val="0"/>
              <w:rPr>
                <w:rFonts w:ascii="Arial" w:hAnsi="Arial" w:cs="Arial"/>
                <w:sz w:val="24"/>
                <w:szCs w:val="22"/>
              </w:rPr>
            </w:pPr>
            <w:r w:rsidRPr="00220449">
              <w:rPr>
                <w:rFonts w:ascii="Arial" w:hAnsi="Arial" w:cs="Arial"/>
                <w:sz w:val="22"/>
              </w:rPr>
              <w:t>Only</w:t>
            </w:r>
            <w:r w:rsidR="00A121A0" w:rsidRPr="00220449">
              <w:rPr>
                <w:rFonts w:ascii="Arial" w:hAnsi="Arial" w:cs="Arial"/>
                <w:sz w:val="22"/>
              </w:rPr>
              <w:t xml:space="preserve"> the principal researcher, the supervisor</w:t>
            </w:r>
            <w:r w:rsidR="00D316AC">
              <w:rPr>
                <w:rFonts w:ascii="Arial" w:hAnsi="Arial" w:cs="Arial"/>
                <w:sz w:val="22"/>
              </w:rPr>
              <w:t>, and university</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4EA48BE5" w:rsidR="00A121A0" w:rsidRPr="00220449" w:rsidRDefault="00220449" w:rsidP="00A121A0">
            <w:pPr>
              <w:autoSpaceDE w:val="0"/>
              <w:autoSpaceDN w:val="0"/>
              <w:adjustRightInd w:val="0"/>
              <w:rPr>
                <w:rFonts w:ascii="Arial" w:hAnsi="Arial" w:cs="Arial"/>
                <w:sz w:val="22"/>
                <w:szCs w:val="22"/>
              </w:rPr>
            </w:pPr>
            <w:r w:rsidRPr="00220449">
              <w:rPr>
                <w:rFonts w:ascii="Arial" w:hAnsi="Arial" w:cs="Arial"/>
              </w:rPr>
              <w:t>Only the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w:t>
            </w:r>
            <w:proofErr w:type="spellStart"/>
            <w:r>
              <w:rPr>
                <w:rFonts w:ascii="Arial" w:hAnsi="Arial" w:cs="Arial"/>
                <w:bCs/>
                <w:sz w:val="22"/>
                <w:szCs w:val="22"/>
              </w:rPr>
              <w:t>UWTSD</w:t>
            </w:r>
            <w:proofErr w:type="spellEnd"/>
            <w:r>
              <w:rPr>
                <w:rFonts w:ascii="Arial" w:hAnsi="Arial" w:cs="Arial"/>
                <w:bCs/>
                <w:sz w:val="22"/>
                <w:szCs w:val="22"/>
              </w:rPr>
              <w:t xml:space="preserve">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5EF883E" w:rsidR="00477654" w:rsidRPr="0092487B" w:rsidRDefault="00432438"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A59B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E161724" w:rsidR="00477654" w:rsidRPr="0092487B" w:rsidRDefault="00432438"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A59B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D316A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D316AC">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D316AC">
            <w:pPr>
              <w:autoSpaceDE w:val="0"/>
              <w:autoSpaceDN w:val="0"/>
              <w:adjustRightInd w:val="0"/>
              <w:jc w:val="both"/>
              <w:rPr>
                <w:rFonts w:ascii="Arial" w:hAnsi="Arial" w:cs="Arial"/>
                <w:bCs/>
                <w:sz w:val="22"/>
                <w:szCs w:val="22"/>
              </w:rPr>
            </w:pPr>
          </w:p>
          <w:p w14:paraId="132A75CA" w14:textId="77777777" w:rsidR="001B41AD" w:rsidRPr="00F11B19" w:rsidRDefault="001B41AD" w:rsidP="00D316A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D316A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D316A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D316A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D316A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D316A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3AD575A"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56D78115"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D316A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0A6E791"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90B800E"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D316A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0CC056"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27C56E7F"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D316A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4885909"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527622FA"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D316A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D36E61F"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4C12F45C"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D316A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D31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98F5235"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5C9B1352"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D316A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D31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141C503"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37EFAD23"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D316A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D31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5122FAB"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3A4CDA0A"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D316A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D316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0BCA382"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52D1B355"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D316A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D31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6A3D0C3"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12AB488A" w:rsidR="001B41AD" w:rsidRPr="003C7DE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D316A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D316A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D316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76E254B0"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12B8DFF6" w:rsidR="001B41AD" w:rsidRDefault="002A5D4D" w:rsidP="00D316A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D316A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D316A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proofErr w:type="spellStart"/>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proofErr w:type="spellEnd"/>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D316AC">
        <w:trPr>
          <w:trHeight w:val="403"/>
        </w:trPr>
        <w:tc>
          <w:tcPr>
            <w:tcW w:w="551" w:type="dxa"/>
            <w:vAlign w:val="center"/>
          </w:tcPr>
          <w:p w14:paraId="0DA0924A" w14:textId="77777777" w:rsidR="001B41AD" w:rsidRPr="003C7DED" w:rsidRDefault="001B41AD" w:rsidP="00D316A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D316A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spellStart"/>
            <w:r w:rsidRPr="001B41AD">
              <w:rPr>
                <w:rFonts w:ascii="Arial" w:hAnsi="Arial" w:cs="Arial"/>
                <w:color w:val="00B050"/>
                <w:sz w:val="22"/>
                <w:szCs w:val="22"/>
              </w:rPr>
              <w:t>Copilot</w:t>
            </w:r>
            <w:proofErr w:type="spellEnd"/>
            <w:r w:rsidRPr="001B41AD">
              <w:rPr>
                <w:rFonts w:ascii="Arial" w:hAnsi="Arial" w:cs="Arial"/>
                <w:color w:val="00B050"/>
                <w:sz w:val="22"/>
                <w:szCs w:val="22"/>
              </w:rPr>
              <w:t xml:space="preserve"> then say if you’re using the </w:t>
            </w:r>
            <w:proofErr w:type="spellStart"/>
            <w:r w:rsidRPr="001B41AD">
              <w:rPr>
                <w:rFonts w:ascii="Arial" w:hAnsi="Arial" w:cs="Arial"/>
                <w:color w:val="00B050"/>
                <w:sz w:val="22"/>
                <w:szCs w:val="22"/>
              </w:rPr>
              <w:t>UWTSD</w:t>
            </w:r>
            <w:proofErr w:type="spellEnd"/>
            <w:r w:rsidRPr="001B41AD">
              <w:rPr>
                <w:rFonts w:ascii="Arial" w:hAnsi="Arial" w:cs="Arial"/>
                <w:color w:val="00B050"/>
                <w:sz w:val="22"/>
                <w:szCs w:val="22"/>
              </w:rPr>
              <w:t xml:space="preserve"> version of it or the public version. You should also show how you are complying with current </w:t>
            </w:r>
            <w:proofErr w:type="spellStart"/>
            <w:r w:rsidRPr="001B41AD">
              <w:rPr>
                <w:rFonts w:ascii="Arial" w:hAnsi="Arial" w:cs="Arial"/>
                <w:color w:val="00B050"/>
                <w:sz w:val="22"/>
                <w:szCs w:val="22"/>
              </w:rPr>
              <w:t>UWTSD</w:t>
            </w:r>
            <w:proofErr w:type="spellEnd"/>
            <w:r w:rsidRPr="001B41AD">
              <w:rPr>
                <w:rFonts w:ascii="Arial" w:hAnsi="Arial" w:cs="Arial"/>
                <w:color w:val="00B050"/>
                <w:sz w:val="22"/>
                <w:szCs w:val="22"/>
              </w:rPr>
              <w:t xml:space="preserve"> guidance/policy of the use of AI.</w:t>
            </w:r>
          </w:p>
          <w:p w14:paraId="121C571D" w14:textId="77777777" w:rsidR="00D40CA0" w:rsidRDefault="00D40CA0" w:rsidP="00D316AC">
            <w:pPr>
              <w:autoSpaceDE w:val="0"/>
              <w:autoSpaceDN w:val="0"/>
              <w:adjustRightInd w:val="0"/>
              <w:rPr>
                <w:rFonts w:ascii="Arial" w:hAnsi="Arial" w:cs="Arial"/>
                <w:i/>
                <w:color w:val="808080"/>
                <w:sz w:val="18"/>
                <w:szCs w:val="18"/>
              </w:rPr>
            </w:pPr>
          </w:p>
          <w:p w14:paraId="6BEFE5E9" w14:textId="2D0ACB0C" w:rsidR="001B41AD" w:rsidRPr="003C7DED" w:rsidRDefault="001B41AD" w:rsidP="00D316A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0CC64F5" w:rsidR="004D0161" w:rsidRPr="004C3A0B" w:rsidRDefault="00CB6933" w:rsidP="00694EA8">
            <w:pPr>
              <w:spacing w:before="100" w:beforeAutospacing="1" w:after="100" w:afterAutospacing="1"/>
              <w:rPr>
                <w:rFonts w:ascii="Arial" w:hAnsi="Arial" w:cs="Arial"/>
                <w:sz w:val="22"/>
                <w:szCs w:val="22"/>
              </w:rPr>
            </w:pPr>
            <w:proofErr w:type="spellStart"/>
            <w:r w:rsidRPr="002C1284">
              <w:rPr>
                <w:rFonts w:ascii="Arial" w:hAnsi="Arial" w:cs="Arial"/>
                <w:sz w:val="22"/>
                <w:szCs w:val="22"/>
              </w:rPr>
              <w:t>Juma</w:t>
            </w:r>
            <w:proofErr w:type="spellEnd"/>
            <w:r w:rsidRPr="002C1284">
              <w:rPr>
                <w:rFonts w:ascii="Arial" w:hAnsi="Arial" w:cs="Arial"/>
                <w:sz w:val="22"/>
                <w:szCs w:val="22"/>
              </w:rPr>
              <w:t xml:space="preserve"> </w:t>
            </w:r>
            <w:proofErr w:type="spellStart"/>
            <w:r w:rsidRPr="002C1284">
              <w:rPr>
                <w:rFonts w:ascii="Arial" w:hAnsi="Arial" w:cs="Arial"/>
                <w:sz w:val="22"/>
                <w:szCs w:val="22"/>
              </w:rPr>
              <w:t>Akter</w:t>
            </w:r>
            <w:proofErr w:type="spellEnd"/>
          </w:p>
        </w:tc>
        <w:tc>
          <w:tcPr>
            <w:tcW w:w="2139" w:type="dxa"/>
            <w:gridSpan w:val="3"/>
            <w:vAlign w:val="center"/>
          </w:tcPr>
          <w:p w14:paraId="7C2D2CC9" w14:textId="2462C7F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B6933">
              <w:rPr>
                <w:rFonts w:ascii="Arial" w:hAnsi="Arial" w:cs="Arial"/>
                <w:b/>
                <w:bCs/>
                <w:sz w:val="22"/>
                <w:szCs w:val="22"/>
              </w:rPr>
              <w:t xml:space="preserve"> 18/3/2026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9F5A742" w:rsidR="00AA7E42" w:rsidRPr="004C3A0B" w:rsidRDefault="00CB6933" w:rsidP="00CA7241">
            <w:pPr>
              <w:pStyle w:val="ListParagraph"/>
              <w:ind w:left="0"/>
              <w:rPr>
                <w:rFonts w:ascii="Arial" w:hAnsi="Arial" w:cs="Arial"/>
              </w:rPr>
            </w:pPr>
            <w:r w:rsidRPr="002C1284">
              <w:rPr>
                <w:rFonts w:ascii="Arial" w:hAnsi="Arial" w:cs="Arial"/>
              </w:rPr>
              <w:t xml:space="preserve">Amir </w:t>
            </w:r>
            <w:proofErr w:type="spellStart"/>
            <w:r w:rsidRPr="002C1284">
              <w:rPr>
                <w:rFonts w:ascii="Arial" w:hAnsi="Arial" w:cs="Arial"/>
              </w:rPr>
              <w:t>Homayounfard</w:t>
            </w:r>
            <w:proofErr w:type="spellEnd"/>
          </w:p>
        </w:tc>
        <w:tc>
          <w:tcPr>
            <w:tcW w:w="2123" w:type="dxa"/>
            <w:vMerge w:val="restart"/>
          </w:tcPr>
          <w:p w14:paraId="7BA89991" w14:textId="7769DCD0" w:rsidR="00AA7E42" w:rsidRPr="004C3A0B" w:rsidRDefault="00AA7E42" w:rsidP="0092487B">
            <w:pPr>
              <w:pStyle w:val="ListParagraph"/>
              <w:ind w:left="0"/>
              <w:rPr>
                <w:rFonts w:ascii="Arial" w:hAnsi="Arial" w:cs="Arial"/>
              </w:rPr>
            </w:pPr>
            <w:r w:rsidRPr="004C3A0B">
              <w:rPr>
                <w:rFonts w:ascii="Arial" w:hAnsi="Arial" w:cs="Arial"/>
                <w:b/>
                <w:bCs/>
              </w:rPr>
              <w:t>Date:</w:t>
            </w:r>
            <w:r w:rsidR="00CB6933">
              <w:rPr>
                <w:rFonts w:ascii="Arial" w:hAnsi="Arial" w:cs="Arial"/>
                <w:b/>
                <w:bCs/>
              </w:rPr>
              <w:t xml:space="preserve"> </w:t>
            </w:r>
            <w:r w:rsidR="00CB6933">
              <w:rPr>
                <w:rFonts w:ascii="Arial" w:hAnsi="Arial" w:cs="Arial"/>
                <w:b/>
                <w:bCs/>
              </w:rPr>
              <w:t>18/3/2026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23ED56E4" w:rsidR="00AA7E42" w:rsidRPr="004C3A0B" w:rsidRDefault="00CB6933" w:rsidP="0092487B">
            <w:pPr>
              <w:pStyle w:val="ListParagraph"/>
              <w:ind w:left="0"/>
              <w:rPr>
                <w:rFonts w:ascii="Arial" w:hAnsi="Arial" w:cs="Arial"/>
              </w:rPr>
            </w:pPr>
            <w:r>
              <w:rPr>
                <w:rFonts w:ascii="Arial" w:hAnsi="Arial" w:cs="Arial"/>
              </w:rPr>
              <w:t>Discussed with Amir</w:t>
            </w:r>
            <w:bookmarkStart w:id="0" w:name="_GoBack"/>
            <w:bookmarkEnd w:id="0"/>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even" r:id="rId11"/>
      <w:headerReference w:type="default" r:id="rId12"/>
      <w:footerReference w:type="even" r:id="rId13"/>
      <w:footerReference w:type="default" r:id="rId14"/>
      <w:headerReference w:type="first" r:id="rId15"/>
      <w:footerReference w:type="firs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DDF32" w14:textId="77777777" w:rsidR="009310BE" w:rsidRDefault="009310BE" w:rsidP="00390251">
      <w:r>
        <w:separator/>
      </w:r>
    </w:p>
    <w:p w14:paraId="72D8741A" w14:textId="77777777" w:rsidR="009310BE" w:rsidRDefault="009310BE"/>
  </w:endnote>
  <w:endnote w:type="continuationSeparator" w:id="0">
    <w:p w14:paraId="75C74F1A" w14:textId="77777777" w:rsidR="009310BE" w:rsidRDefault="009310BE" w:rsidP="00390251">
      <w:r>
        <w:continuationSeparator/>
      </w:r>
    </w:p>
    <w:p w14:paraId="7A329E7D" w14:textId="77777777" w:rsidR="009310BE" w:rsidRDefault="009310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EB13E" w14:textId="77777777" w:rsidR="00432438" w:rsidRDefault="004324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027CBE73" w:rsidR="00432438" w:rsidRDefault="00432438"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6933">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432438" w:rsidRDefault="00432438"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B066C" w14:textId="77777777" w:rsidR="00432438" w:rsidRDefault="004324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A17C6" w14:textId="77777777" w:rsidR="009310BE" w:rsidRDefault="009310BE" w:rsidP="00390251">
      <w:r>
        <w:separator/>
      </w:r>
    </w:p>
    <w:p w14:paraId="798EFF09" w14:textId="77777777" w:rsidR="009310BE" w:rsidRDefault="009310BE"/>
  </w:footnote>
  <w:footnote w:type="continuationSeparator" w:id="0">
    <w:p w14:paraId="56117452" w14:textId="77777777" w:rsidR="009310BE" w:rsidRDefault="009310BE" w:rsidP="00390251">
      <w:r>
        <w:continuationSeparator/>
      </w:r>
    </w:p>
    <w:p w14:paraId="76A86333" w14:textId="77777777" w:rsidR="009310BE" w:rsidRDefault="009310B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3E04E" w14:textId="77777777" w:rsidR="00432438" w:rsidRDefault="004324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432438" w:rsidRPr="00E0132E" w:rsidRDefault="00432438"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9F3DF" w14:textId="77777777" w:rsidR="00432438" w:rsidRDefault="00432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26FFF"/>
    <w:multiLevelType w:val="multilevel"/>
    <w:tmpl w:val="E3CCA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F06926"/>
    <w:multiLevelType w:val="multilevel"/>
    <w:tmpl w:val="E3CCA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0"/>
  </w:num>
  <w:num w:numId="25">
    <w:abstractNumId w:val="14"/>
  </w:num>
  <w:num w:numId="26">
    <w:abstractNumId w:val="27"/>
  </w:num>
  <w:num w:numId="27">
    <w:abstractNumId w:val="19"/>
  </w:num>
  <w:num w:numId="28">
    <w:abstractNumId w:val="13"/>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14A1F"/>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449"/>
    <w:rsid w:val="00221686"/>
    <w:rsid w:val="00224A9A"/>
    <w:rsid w:val="0023138B"/>
    <w:rsid w:val="0023172C"/>
    <w:rsid w:val="00233B1F"/>
    <w:rsid w:val="00240F9C"/>
    <w:rsid w:val="002542F7"/>
    <w:rsid w:val="00255B51"/>
    <w:rsid w:val="00257ABC"/>
    <w:rsid w:val="00260D39"/>
    <w:rsid w:val="002657B4"/>
    <w:rsid w:val="00266AB2"/>
    <w:rsid w:val="00272EE5"/>
    <w:rsid w:val="00280A88"/>
    <w:rsid w:val="002866BC"/>
    <w:rsid w:val="0029113C"/>
    <w:rsid w:val="00293A45"/>
    <w:rsid w:val="002A152D"/>
    <w:rsid w:val="002A5D4D"/>
    <w:rsid w:val="002A7E77"/>
    <w:rsid w:val="002B3604"/>
    <w:rsid w:val="002B56C1"/>
    <w:rsid w:val="002B6DE2"/>
    <w:rsid w:val="002B7789"/>
    <w:rsid w:val="002C1284"/>
    <w:rsid w:val="002C46CF"/>
    <w:rsid w:val="002C4AEB"/>
    <w:rsid w:val="002D1837"/>
    <w:rsid w:val="002D3115"/>
    <w:rsid w:val="002D4DC9"/>
    <w:rsid w:val="002E0739"/>
    <w:rsid w:val="002E33E7"/>
    <w:rsid w:val="002E3EC6"/>
    <w:rsid w:val="00303350"/>
    <w:rsid w:val="003171A8"/>
    <w:rsid w:val="003257BD"/>
    <w:rsid w:val="003264AE"/>
    <w:rsid w:val="003268ED"/>
    <w:rsid w:val="003302A1"/>
    <w:rsid w:val="00331A88"/>
    <w:rsid w:val="00332956"/>
    <w:rsid w:val="00344744"/>
    <w:rsid w:val="003505BC"/>
    <w:rsid w:val="00354F34"/>
    <w:rsid w:val="00357DD9"/>
    <w:rsid w:val="00361382"/>
    <w:rsid w:val="00362FA1"/>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2438"/>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5A40"/>
    <w:rsid w:val="005035A0"/>
    <w:rsid w:val="00515580"/>
    <w:rsid w:val="00526C56"/>
    <w:rsid w:val="00527AED"/>
    <w:rsid w:val="00531C04"/>
    <w:rsid w:val="0053302B"/>
    <w:rsid w:val="00536AEC"/>
    <w:rsid w:val="00540E14"/>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4C92"/>
    <w:rsid w:val="005E6C44"/>
    <w:rsid w:val="005E7594"/>
    <w:rsid w:val="005F0709"/>
    <w:rsid w:val="005F4E36"/>
    <w:rsid w:val="005F677A"/>
    <w:rsid w:val="00601BEA"/>
    <w:rsid w:val="00601C36"/>
    <w:rsid w:val="00604C9F"/>
    <w:rsid w:val="00606331"/>
    <w:rsid w:val="006073C6"/>
    <w:rsid w:val="006154A7"/>
    <w:rsid w:val="0062188A"/>
    <w:rsid w:val="006235BE"/>
    <w:rsid w:val="00627E84"/>
    <w:rsid w:val="00631440"/>
    <w:rsid w:val="00632C47"/>
    <w:rsid w:val="00633574"/>
    <w:rsid w:val="006423B9"/>
    <w:rsid w:val="0064286E"/>
    <w:rsid w:val="00644C5C"/>
    <w:rsid w:val="00655EC5"/>
    <w:rsid w:val="006578CB"/>
    <w:rsid w:val="006616E2"/>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39E"/>
    <w:rsid w:val="0076027F"/>
    <w:rsid w:val="00763A08"/>
    <w:rsid w:val="00765172"/>
    <w:rsid w:val="00765EE1"/>
    <w:rsid w:val="00767FC7"/>
    <w:rsid w:val="00770C66"/>
    <w:rsid w:val="00776145"/>
    <w:rsid w:val="007816BA"/>
    <w:rsid w:val="0078273B"/>
    <w:rsid w:val="007849BE"/>
    <w:rsid w:val="00784D14"/>
    <w:rsid w:val="00787A02"/>
    <w:rsid w:val="007902A2"/>
    <w:rsid w:val="0079264D"/>
    <w:rsid w:val="00792842"/>
    <w:rsid w:val="007A4607"/>
    <w:rsid w:val="007B1754"/>
    <w:rsid w:val="007C044B"/>
    <w:rsid w:val="007C1498"/>
    <w:rsid w:val="007C17B4"/>
    <w:rsid w:val="007C3AC1"/>
    <w:rsid w:val="007C79AE"/>
    <w:rsid w:val="007D46AF"/>
    <w:rsid w:val="007D4E07"/>
    <w:rsid w:val="007E14FB"/>
    <w:rsid w:val="007E6C88"/>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61B"/>
    <w:rsid w:val="00903B3C"/>
    <w:rsid w:val="00903C1A"/>
    <w:rsid w:val="009043CA"/>
    <w:rsid w:val="00905E68"/>
    <w:rsid w:val="0090725E"/>
    <w:rsid w:val="00910B57"/>
    <w:rsid w:val="00913567"/>
    <w:rsid w:val="00913C80"/>
    <w:rsid w:val="00920981"/>
    <w:rsid w:val="009215C6"/>
    <w:rsid w:val="0092487B"/>
    <w:rsid w:val="009300F7"/>
    <w:rsid w:val="009310BE"/>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638D"/>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440A"/>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944"/>
    <w:rsid w:val="00A703DC"/>
    <w:rsid w:val="00A70AF2"/>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1A68"/>
    <w:rsid w:val="00B90B2A"/>
    <w:rsid w:val="00B91DEA"/>
    <w:rsid w:val="00B93605"/>
    <w:rsid w:val="00B972EA"/>
    <w:rsid w:val="00BA1A32"/>
    <w:rsid w:val="00BA346E"/>
    <w:rsid w:val="00BB1B85"/>
    <w:rsid w:val="00BB26B7"/>
    <w:rsid w:val="00BB3142"/>
    <w:rsid w:val="00BC301B"/>
    <w:rsid w:val="00BD4150"/>
    <w:rsid w:val="00BE08D7"/>
    <w:rsid w:val="00BE117A"/>
    <w:rsid w:val="00BE2189"/>
    <w:rsid w:val="00BF0733"/>
    <w:rsid w:val="00BF23D8"/>
    <w:rsid w:val="00BF3F4A"/>
    <w:rsid w:val="00C11423"/>
    <w:rsid w:val="00C1657B"/>
    <w:rsid w:val="00C20294"/>
    <w:rsid w:val="00C21DCF"/>
    <w:rsid w:val="00C32EFB"/>
    <w:rsid w:val="00C34A87"/>
    <w:rsid w:val="00C359EF"/>
    <w:rsid w:val="00C40DAE"/>
    <w:rsid w:val="00C4290C"/>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59B9"/>
    <w:rsid w:val="00CA7241"/>
    <w:rsid w:val="00CA7D5E"/>
    <w:rsid w:val="00CB0731"/>
    <w:rsid w:val="00CB4DA5"/>
    <w:rsid w:val="00CB6933"/>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625"/>
    <w:rsid w:val="00D107AC"/>
    <w:rsid w:val="00D155C0"/>
    <w:rsid w:val="00D174E2"/>
    <w:rsid w:val="00D267DA"/>
    <w:rsid w:val="00D316AC"/>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A06"/>
    <w:rsid w:val="00F96C3F"/>
    <w:rsid w:val="00F97F6E"/>
    <w:rsid w:val="00FA17A2"/>
    <w:rsid w:val="00FA1C94"/>
    <w:rsid w:val="00FB4F7A"/>
    <w:rsid w:val="00FB58A3"/>
    <w:rsid w:val="00FB6B35"/>
    <w:rsid w:val="00FD436F"/>
    <w:rsid w:val="00FD5A26"/>
    <w:rsid w:val="00FE3EC4"/>
    <w:rsid w:val="00FE4922"/>
    <w:rsid w:val="00FE5E46"/>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E3EC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2E3EC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E7C95-C894-4715-9F4C-0F7E96599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3660</Words>
  <Characters>20862</Characters>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dcterms:created xsi:type="dcterms:W3CDTF">2026-03-16T05:13:00Z</dcterms:created>
  <dcterms:modified xsi:type="dcterms:W3CDTF">2026-03-19T07:58:00Z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0efcd108-414e-4c7c-affd-a1821d811448</vt:lpwstr>
  </property>
</Properties>
</file>