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B541F" w:rsidRPr="008148C4" w:rsidRDefault="001B541F"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8148C4" w:rsidRDefault="00FF1725" w:rsidP="008148C4">
      <w:pPr>
        <w:spacing w:after="0" w:line="480" w:lineRule="auto"/>
        <w:rPr>
          <w:rFonts w:ascii="Times New Roman" w:hAnsi="Times New Roman" w:cs="Times New Roman"/>
          <w:sz w:val="24"/>
          <w:szCs w:val="24"/>
        </w:rPr>
      </w:pPr>
    </w:p>
    <w:p w:rsidR="00FF1725" w:rsidRPr="00AD0C13" w:rsidRDefault="00FF1725" w:rsidP="00572C68">
      <w:pPr>
        <w:pStyle w:val="Title"/>
      </w:pPr>
      <w:r w:rsidRPr="00AD0C13">
        <w:t>Essay</w:t>
      </w:r>
      <w:r w:rsidR="00572C68">
        <w:t xml:space="preserve"> - Kellogg</w:t>
      </w:r>
    </w:p>
    <w:p w:rsidR="00FF1725" w:rsidRPr="00AD0C13" w:rsidRDefault="00FF1725" w:rsidP="008148C4">
      <w:pPr>
        <w:spacing w:after="0" w:line="480" w:lineRule="auto"/>
        <w:rPr>
          <w:rFonts w:ascii="Times New Roman" w:hAnsi="Times New Roman" w:cs="Times New Roman"/>
          <w:sz w:val="24"/>
          <w:szCs w:val="24"/>
        </w:rPr>
      </w:pPr>
    </w:p>
    <w:p w:rsidR="00FF1725" w:rsidRPr="00AD0C13" w:rsidRDefault="00FF1725" w:rsidP="008148C4">
      <w:pPr>
        <w:spacing w:after="0" w:line="480" w:lineRule="auto"/>
        <w:rPr>
          <w:rFonts w:ascii="Times New Roman" w:hAnsi="Times New Roman" w:cs="Times New Roman"/>
          <w:sz w:val="24"/>
          <w:szCs w:val="24"/>
        </w:rPr>
      </w:pPr>
    </w:p>
    <w:p w:rsidR="00FF1725" w:rsidRPr="00AD0C13" w:rsidRDefault="00FF1725" w:rsidP="008148C4">
      <w:pPr>
        <w:spacing w:after="0" w:line="480" w:lineRule="auto"/>
        <w:rPr>
          <w:rFonts w:ascii="Times New Roman" w:hAnsi="Times New Roman" w:cs="Times New Roman"/>
          <w:sz w:val="24"/>
          <w:szCs w:val="24"/>
        </w:rPr>
      </w:pPr>
    </w:p>
    <w:p w:rsidR="00FF1725" w:rsidRPr="00AD0C13" w:rsidRDefault="00FF1725"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eastAsia="en-US"/>
        </w:rPr>
        <w:id w:val="1736892896"/>
        <w:docPartObj>
          <w:docPartGallery w:val="Table of Contents"/>
          <w:docPartUnique/>
        </w:docPartObj>
      </w:sdtPr>
      <w:sdtEndPr>
        <w:rPr>
          <w:noProof/>
        </w:rPr>
      </w:sdtEndPr>
      <w:sdtContent>
        <w:bookmarkStart w:id="0" w:name="_GoBack" w:displacedByCustomXml="prev"/>
        <w:bookmarkEnd w:id="0" w:displacedByCustomXml="prev"/>
        <w:p w:rsidR="00572C68" w:rsidRDefault="00572C68">
          <w:pPr>
            <w:pStyle w:val="TOCHeading"/>
          </w:pPr>
        </w:p>
        <w:p w:rsidR="008C5A90" w:rsidRDefault="00572C6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7478603" w:history="1">
            <w:r w:rsidR="008C5A90" w:rsidRPr="00F865C3">
              <w:rPr>
                <w:rStyle w:val="Hyperlink"/>
                <w:rFonts w:ascii="Times New Roman" w:hAnsi="Times New Roman" w:cs="Times New Roman"/>
                <w:noProof/>
              </w:rPr>
              <w:t>Introduction</w:t>
            </w:r>
            <w:r w:rsidR="008C5A90">
              <w:rPr>
                <w:noProof/>
                <w:webHidden/>
              </w:rPr>
              <w:tab/>
            </w:r>
            <w:r w:rsidR="008C5A90">
              <w:rPr>
                <w:noProof/>
                <w:webHidden/>
              </w:rPr>
              <w:fldChar w:fldCharType="begin"/>
            </w:r>
            <w:r w:rsidR="008C5A90">
              <w:rPr>
                <w:noProof/>
                <w:webHidden/>
              </w:rPr>
              <w:instrText xml:space="preserve"> PAGEREF _Toc7478603 \h </w:instrText>
            </w:r>
            <w:r w:rsidR="008C5A90">
              <w:rPr>
                <w:noProof/>
                <w:webHidden/>
              </w:rPr>
            </w:r>
            <w:r w:rsidR="008C5A90">
              <w:rPr>
                <w:noProof/>
                <w:webHidden/>
              </w:rPr>
              <w:fldChar w:fldCharType="separate"/>
            </w:r>
            <w:r w:rsidR="008C5A90">
              <w:rPr>
                <w:noProof/>
                <w:webHidden/>
              </w:rPr>
              <w:t>3</w:t>
            </w:r>
            <w:r w:rsidR="008C5A90">
              <w:rPr>
                <w:noProof/>
                <w:webHidden/>
              </w:rPr>
              <w:fldChar w:fldCharType="end"/>
            </w:r>
          </w:hyperlink>
        </w:p>
        <w:p w:rsidR="008C5A90" w:rsidRDefault="00605A5E">
          <w:pPr>
            <w:pStyle w:val="TOC1"/>
            <w:tabs>
              <w:tab w:val="right" w:leader="dot" w:pos="9350"/>
            </w:tabs>
            <w:rPr>
              <w:rFonts w:eastAsiaTheme="minorEastAsia"/>
              <w:noProof/>
            </w:rPr>
          </w:pPr>
          <w:hyperlink w:anchor="_Toc7478604" w:history="1">
            <w:r w:rsidR="008C5A90" w:rsidRPr="00F865C3">
              <w:rPr>
                <w:rStyle w:val="Hyperlink"/>
                <w:rFonts w:ascii="Times New Roman" w:hAnsi="Times New Roman" w:cs="Times New Roman"/>
                <w:noProof/>
              </w:rPr>
              <w:t>Relationship between organization structure and organization performance (role of leadership and management)</w:t>
            </w:r>
            <w:r w:rsidR="008C5A90">
              <w:rPr>
                <w:noProof/>
                <w:webHidden/>
              </w:rPr>
              <w:tab/>
            </w:r>
            <w:r w:rsidR="008C5A90">
              <w:rPr>
                <w:noProof/>
                <w:webHidden/>
              </w:rPr>
              <w:fldChar w:fldCharType="begin"/>
            </w:r>
            <w:r w:rsidR="008C5A90">
              <w:rPr>
                <w:noProof/>
                <w:webHidden/>
              </w:rPr>
              <w:instrText xml:space="preserve"> PAGEREF _Toc7478604 \h </w:instrText>
            </w:r>
            <w:r w:rsidR="008C5A90">
              <w:rPr>
                <w:noProof/>
                <w:webHidden/>
              </w:rPr>
            </w:r>
            <w:r w:rsidR="008C5A90">
              <w:rPr>
                <w:noProof/>
                <w:webHidden/>
              </w:rPr>
              <w:fldChar w:fldCharType="separate"/>
            </w:r>
            <w:r w:rsidR="008C5A90">
              <w:rPr>
                <w:noProof/>
                <w:webHidden/>
              </w:rPr>
              <w:t>3</w:t>
            </w:r>
            <w:r w:rsidR="008C5A90">
              <w:rPr>
                <w:noProof/>
                <w:webHidden/>
              </w:rPr>
              <w:fldChar w:fldCharType="end"/>
            </w:r>
          </w:hyperlink>
        </w:p>
        <w:p w:rsidR="008C5A90" w:rsidRDefault="00605A5E">
          <w:pPr>
            <w:pStyle w:val="TOC1"/>
            <w:tabs>
              <w:tab w:val="right" w:leader="dot" w:pos="9350"/>
            </w:tabs>
            <w:rPr>
              <w:rFonts w:eastAsiaTheme="minorEastAsia"/>
              <w:noProof/>
            </w:rPr>
          </w:pPr>
          <w:hyperlink w:anchor="_Toc7478605" w:history="1">
            <w:r w:rsidR="008C5A90" w:rsidRPr="00F865C3">
              <w:rPr>
                <w:rStyle w:val="Hyperlink"/>
                <w:rFonts w:ascii="Times New Roman" w:hAnsi="Times New Roman" w:cs="Times New Roman"/>
                <w:noProof/>
              </w:rPr>
              <w:t>Relationship between culture and organization performance (iceberg model of culture)</w:t>
            </w:r>
            <w:r w:rsidR="008C5A90">
              <w:rPr>
                <w:noProof/>
                <w:webHidden/>
              </w:rPr>
              <w:tab/>
            </w:r>
            <w:r w:rsidR="008C5A90">
              <w:rPr>
                <w:noProof/>
                <w:webHidden/>
              </w:rPr>
              <w:fldChar w:fldCharType="begin"/>
            </w:r>
            <w:r w:rsidR="008C5A90">
              <w:rPr>
                <w:noProof/>
                <w:webHidden/>
              </w:rPr>
              <w:instrText xml:space="preserve"> PAGEREF _Toc7478605 \h </w:instrText>
            </w:r>
            <w:r w:rsidR="008C5A90">
              <w:rPr>
                <w:noProof/>
                <w:webHidden/>
              </w:rPr>
            </w:r>
            <w:r w:rsidR="008C5A90">
              <w:rPr>
                <w:noProof/>
                <w:webHidden/>
              </w:rPr>
              <w:fldChar w:fldCharType="separate"/>
            </w:r>
            <w:r w:rsidR="008C5A90">
              <w:rPr>
                <w:noProof/>
                <w:webHidden/>
              </w:rPr>
              <w:t>4</w:t>
            </w:r>
            <w:r w:rsidR="008C5A90">
              <w:rPr>
                <w:noProof/>
                <w:webHidden/>
              </w:rPr>
              <w:fldChar w:fldCharType="end"/>
            </w:r>
          </w:hyperlink>
        </w:p>
        <w:p w:rsidR="008C5A90" w:rsidRDefault="00605A5E">
          <w:pPr>
            <w:pStyle w:val="TOC1"/>
            <w:tabs>
              <w:tab w:val="right" w:leader="dot" w:pos="9350"/>
            </w:tabs>
            <w:rPr>
              <w:rFonts w:eastAsiaTheme="minorEastAsia"/>
              <w:noProof/>
            </w:rPr>
          </w:pPr>
          <w:hyperlink w:anchor="_Toc7478606" w:history="1">
            <w:r w:rsidR="008C5A90" w:rsidRPr="00F865C3">
              <w:rPr>
                <w:rStyle w:val="Hyperlink"/>
                <w:rFonts w:ascii="Times New Roman" w:hAnsi="Times New Roman" w:cs="Times New Roman"/>
                <w:noProof/>
              </w:rPr>
              <w:t>Relationship between people and organization performance (behavioral approach to management)</w:t>
            </w:r>
            <w:r w:rsidR="008C5A90">
              <w:rPr>
                <w:noProof/>
                <w:webHidden/>
              </w:rPr>
              <w:tab/>
            </w:r>
            <w:r w:rsidR="008C5A90">
              <w:rPr>
                <w:noProof/>
                <w:webHidden/>
              </w:rPr>
              <w:fldChar w:fldCharType="begin"/>
            </w:r>
            <w:r w:rsidR="008C5A90">
              <w:rPr>
                <w:noProof/>
                <w:webHidden/>
              </w:rPr>
              <w:instrText xml:space="preserve"> PAGEREF _Toc7478606 \h </w:instrText>
            </w:r>
            <w:r w:rsidR="008C5A90">
              <w:rPr>
                <w:noProof/>
                <w:webHidden/>
              </w:rPr>
            </w:r>
            <w:r w:rsidR="008C5A90">
              <w:rPr>
                <w:noProof/>
                <w:webHidden/>
              </w:rPr>
              <w:fldChar w:fldCharType="separate"/>
            </w:r>
            <w:r w:rsidR="008C5A90">
              <w:rPr>
                <w:noProof/>
                <w:webHidden/>
              </w:rPr>
              <w:t>6</w:t>
            </w:r>
            <w:r w:rsidR="008C5A90">
              <w:rPr>
                <w:noProof/>
                <w:webHidden/>
              </w:rPr>
              <w:fldChar w:fldCharType="end"/>
            </w:r>
          </w:hyperlink>
        </w:p>
        <w:p w:rsidR="008C5A90" w:rsidRDefault="00605A5E">
          <w:pPr>
            <w:pStyle w:val="TOC1"/>
            <w:tabs>
              <w:tab w:val="right" w:leader="dot" w:pos="9350"/>
            </w:tabs>
            <w:rPr>
              <w:rFonts w:eastAsiaTheme="minorEastAsia"/>
              <w:noProof/>
            </w:rPr>
          </w:pPr>
          <w:hyperlink w:anchor="_Toc7478607" w:history="1">
            <w:r w:rsidR="008C5A90" w:rsidRPr="00F865C3">
              <w:rPr>
                <w:rStyle w:val="Hyperlink"/>
                <w:rFonts w:ascii="Times New Roman" w:hAnsi="Times New Roman" w:cs="Times New Roman"/>
                <w:noProof/>
              </w:rPr>
              <w:t>Conclusion</w:t>
            </w:r>
            <w:r w:rsidR="008C5A90">
              <w:rPr>
                <w:noProof/>
                <w:webHidden/>
              </w:rPr>
              <w:tab/>
            </w:r>
            <w:r w:rsidR="008C5A90">
              <w:rPr>
                <w:noProof/>
                <w:webHidden/>
              </w:rPr>
              <w:fldChar w:fldCharType="begin"/>
            </w:r>
            <w:r w:rsidR="008C5A90">
              <w:rPr>
                <w:noProof/>
                <w:webHidden/>
              </w:rPr>
              <w:instrText xml:space="preserve"> PAGEREF _Toc7478607 \h </w:instrText>
            </w:r>
            <w:r w:rsidR="008C5A90">
              <w:rPr>
                <w:noProof/>
                <w:webHidden/>
              </w:rPr>
            </w:r>
            <w:r w:rsidR="008C5A90">
              <w:rPr>
                <w:noProof/>
                <w:webHidden/>
              </w:rPr>
              <w:fldChar w:fldCharType="separate"/>
            </w:r>
            <w:r w:rsidR="008C5A90">
              <w:rPr>
                <w:noProof/>
                <w:webHidden/>
              </w:rPr>
              <w:t>9</w:t>
            </w:r>
            <w:r w:rsidR="008C5A90">
              <w:rPr>
                <w:noProof/>
                <w:webHidden/>
              </w:rPr>
              <w:fldChar w:fldCharType="end"/>
            </w:r>
          </w:hyperlink>
        </w:p>
        <w:p w:rsidR="008C5A90" w:rsidRDefault="00605A5E">
          <w:pPr>
            <w:pStyle w:val="TOC1"/>
            <w:tabs>
              <w:tab w:val="right" w:leader="dot" w:pos="9350"/>
            </w:tabs>
            <w:rPr>
              <w:rFonts w:eastAsiaTheme="minorEastAsia"/>
              <w:noProof/>
            </w:rPr>
          </w:pPr>
          <w:hyperlink w:anchor="_Toc7478608" w:history="1">
            <w:r w:rsidR="008C5A90" w:rsidRPr="00F865C3">
              <w:rPr>
                <w:rStyle w:val="Hyperlink"/>
                <w:rFonts w:ascii="Times New Roman" w:hAnsi="Times New Roman" w:cs="Times New Roman"/>
                <w:noProof/>
              </w:rPr>
              <w:t>References</w:t>
            </w:r>
            <w:r w:rsidR="008C5A90">
              <w:rPr>
                <w:noProof/>
                <w:webHidden/>
              </w:rPr>
              <w:tab/>
            </w:r>
            <w:r w:rsidR="008C5A90">
              <w:rPr>
                <w:noProof/>
                <w:webHidden/>
              </w:rPr>
              <w:fldChar w:fldCharType="begin"/>
            </w:r>
            <w:r w:rsidR="008C5A90">
              <w:rPr>
                <w:noProof/>
                <w:webHidden/>
              </w:rPr>
              <w:instrText xml:space="preserve"> PAGEREF _Toc7478608 \h </w:instrText>
            </w:r>
            <w:r w:rsidR="008C5A90">
              <w:rPr>
                <w:noProof/>
                <w:webHidden/>
              </w:rPr>
            </w:r>
            <w:r w:rsidR="008C5A90">
              <w:rPr>
                <w:noProof/>
                <w:webHidden/>
              </w:rPr>
              <w:fldChar w:fldCharType="separate"/>
            </w:r>
            <w:r w:rsidR="008C5A90">
              <w:rPr>
                <w:noProof/>
                <w:webHidden/>
              </w:rPr>
              <w:t>10</w:t>
            </w:r>
            <w:r w:rsidR="008C5A90">
              <w:rPr>
                <w:noProof/>
                <w:webHidden/>
              </w:rPr>
              <w:fldChar w:fldCharType="end"/>
            </w:r>
          </w:hyperlink>
        </w:p>
        <w:p w:rsidR="00572C68" w:rsidRDefault="00572C68">
          <w:r>
            <w:rPr>
              <w:b/>
              <w:bCs/>
              <w:noProof/>
            </w:rPr>
            <w:fldChar w:fldCharType="end"/>
          </w:r>
        </w:p>
      </w:sdtContent>
    </w:sdt>
    <w:p w:rsidR="00572C68" w:rsidRDefault="00572C68">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p w:rsidR="00572C68" w:rsidRDefault="00572C68" w:rsidP="008148C4">
      <w:pPr>
        <w:pStyle w:val="Heading1"/>
        <w:spacing w:before="0" w:line="480" w:lineRule="auto"/>
        <w:rPr>
          <w:rFonts w:ascii="Times New Roman" w:hAnsi="Times New Roman" w:cs="Times New Roman"/>
          <w:sz w:val="24"/>
          <w:szCs w:val="24"/>
        </w:rPr>
      </w:pPr>
    </w:p>
    <w:p w:rsidR="00FF1725" w:rsidRPr="00AD0C13" w:rsidRDefault="00FF1725" w:rsidP="008148C4">
      <w:pPr>
        <w:pStyle w:val="Heading1"/>
        <w:spacing w:before="0" w:line="480" w:lineRule="auto"/>
        <w:rPr>
          <w:rFonts w:ascii="Times New Roman" w:hAnsi="Times New Roman" w:cs="Times New Roman"/>
          <w:sz w:val="24"/>
          <w:szCs w:val="24"/>
        </w:rPr>
      </w:pPr>
      <w:bookmarkStart w:id="1" w:name="_Toc7478603"/>
      <w:r w:rsidRPr="00AD0C13">
        <w:rPr>
          <w:rFonts w:ascii="Times New Roman" w:hAnsi="Times New Roman" w:cs="Times New Roman"/>
          <w:sz w:val="24"/>
          <w:szCs w:val="24"/>
        </w:rPr>
        <w:t>Introduction</w:t>
      </w:r>
      <w:bookmarkEnd w:id="1"/>
      <w:r w:rsidR="002B1E24" w:rsidRPr="00AD0C13">
        <w:rPr>
          <w:rFonts w:ascii="Times New Roman" w:hAnsi="Times New Roman" w:cs="Times New Roman"/>
          <w:sz w:val="24"/>
          <w:szCs w:val="24"/>
        </w:rPr>
        <w:t xml:space="preserve"> </w:t>
      </w:r>
    </w:p>
    <w:p w:rsidR="001B1F29" w:rsidRPr="00AD0C13" w:rsidRDefault="00C4564F"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In current business time, Kellogg’s facing the issues of declining their organizational performance hence it should focus on organization structure, culture and people. Because, these are three pillar of organization that helps to increase their performance in terms of sales, profitability and market share. </w:t>
      </w:r>
      <w:r w:rsidR="001B1F29" w:rsidRPr="00AD0C13">
        <w:rPr>
          <w:rFonts w:ascii="Times New Roman" w:hAnsi="Times New Roman" w:cs="Times New Roman"/>
          <w:sz w:val="24"/>
          <w:szCs w:val="24"/>
        </w:rPr>
        <w:t xml:space="preserve">This </w:t>
      </w:r>
      <w:r w:rsidRPr="00AD0C13">
        <w:rPr>
          <w:rFonts w:ascii="Times New Roman" w:hAnsi="Times New Roman" w:cs="Times New Roman"/>
          <w:sz w:val="24"/>
          <w:szCs w:val="24"/>
        </w:rPr>
        <w:t xml:space="preserve">essay presents the relationship between organization structure and organization performance. It also discusses the relationship between culture and organization performance. This essay also demonstrates the relationship between people and organizational performance. </w:t>
      </w:r>
    </w:p>
    <w:p w:rsidR="00FF1725" w:rsidRPr="00AD0C13" w:rsidRDefault="00FF1725" w:rsidP="008148C4">
      <w:pPr>
        <w:pStyle w:val="Heading1"/>
        <w:spacing w:before="0" w:line="480" w:lineRule="auto"/>
        <w:rPr>
          <w:rFonts w:ascii="Times New Roman" w:hAnsi="Times New Roman" w:cs="Times New Roman"/>
          <w:sz w:val="24"/>
          <w:szCs w:val="24"/>
        </w:rPr>
      </w:pPr>
      <w:bookmarkStart w:id="2" w:name="_Toc7478604"/>
      <w:r w:rsidRPr="00AD0C13">
        <w:rPr>
          <w:rFonts w:ascii="Times New Roman" w:hAnsi="Times New Roman" w:cs="Times New Roman"/>
          <w:sz w:val="24"/>
          <w:szCs w:val="24"/>
        </w:rPr>
        <w:t>Relationship between organization structure and organization performance (role of leadership and management)</w:t>
      </w:r>
      <w:bookmarkEnd w:id="2"/>
    </w:p>
    <w:p w:rsidR="00EC746F" w:rsidRPr="00AD0C13" w:rsidRDefault="00EC746F"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Kellogg’s uses hierarchical organization structure that can positive impact on </w:t>
      </w:r>
      <w:r w:rsidR="00AB101B" w:rsidRPr="00AD0C13">
        <w:rPr>
          <w:rFonts w:ascii="Times New Roman" w:hAnsi="Times New Roman" w:cs="Times New Roman"/>
          <w:sz w:val="24"/>
          <w:szCs w:val="24"/>
        </w:rPr>
        <w:t xml:space="preserve">organizational performance. In this </w:t>
      </w:r>
      <w:r w:rsidR="00F95E85" w:rsidRPr="00AD0C13">
        <w:rPr>
          <w:rFonts w:ascii="Times New Roman" w:hAnsi="Times New Roman" w:cs="Times New Roman"/>
          <w:sz w:val="24"/>
          <w:szCs w:val="24"/>
        </w:rPr>
        <w:t>organizational structure, one or more individual is positioned at the higher management level and hundreds of employees are reporting to them.  On the top authority</w:t>
      </w:r>
      <w:r w:rsidR="00BE0AA9" w:rsidRPr="00AD0C13">
        <w:rPr>
          <w:rFonts w:ascii="Times New Roman" w:hAnsi="Times New Roman" w:cs="Times New Roman"/>
          <w:sz w:val="24"/>
          <w:szCs w:val="24"/>
        </w:rPr>
        <w:t xml:space="preserve"> of Kellogg’s</w:t>
      </w:r>
      <w:r w:rsidR="00F95E85" w:rsidRPr="00AD0C13">
        <w:rPr>
          <w:rFonts w:ascii="Times New Roman" w:hAnsi="Times New Roman" w:cs="Times New Roman"/>
          <w:sz w:val="24"/>
          <w:szCs w:val="24"/>
        </w:rPr>
        <w:t xml:space="preserve">, </w:t>
      </w:r>
      <w:r w:rsidR="00BE0AA9" w:rsidRPr="00AD0C13">
        <w:rPr>
          <w:rFonts w:ascii="Times New Roman" w:hAnsi="Times New Roman" w:cs="Times New Roman"/>
          <w:sz w:val="24"/>
          <w:szCs w:val="24"/>
        </w:rPr>
        <w:t>there are different individuals considered such as directors, chief executive officers, directors and managers of several functional fields. Under hierarchy, there are specified structure, bureaucracy and ranks. Roles, management level as well as responsibilities are clear with little to no cross-team alliance. Hierarchies has several layers of management and be flatter with only some coats of reporting</w:t>
      </w:r>
      <w:r w:rsidR="008148C4" w:rsidRPr="00AD0C13">
        <w:rPr>
          <w:rFonts w:ascii="Times New Roman" w:hAnsi="Times New Roman" w:cs="Times New Roman"/>
          <w:color w:val="222222"/>
          <w:sz w:val="24"/>
          <w:szCs w:val="24"/>
          <w:shd w:val="clear" w:color="auto" w:fill="FFFFFF"/>
        </w:rPr>
        <w:t xml:space="preserve"> (Thompson, 2017)</w:t>
      </w:r>
      <w:r w:rsidR="00BE0AA9" w:rsidRPr="00AD0C13">
        <w:rPr>
          <w:rFonts w:ascii="Times New Roman" w:hAnsi="Times New Roman" w:cs="Times New Roman"/>
          <w:sz w:val="24"/>
          <w:szCs w:val="24"/>
        </w:rPr>
        <w:t xml:space="preserve">.  </w:t>
      </w:r>
    </w:p>
    <w:p w:rsidR="00EC746F" w:rsidRPr="00AD0C13" w:rsidRDefault="00BE0AA9"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In this structure of Kellogg’s, people behave as a system they are working. When a leader is unhappy with the behavior of individual within an organization then they require to take into consideration of system where they are working. When an individual is behaving as a bureaucrats then </w:t>
      </w:r>
      <w:r w:rsidR="00531FAA" w:rsidRPr="00AD0C13">
        <w:rPr>
          <w:rFonts w:ascii="Times New Roman" w:hAnsi="Times New Roman" w:cs="Times New Roman"/>
          <w:sz w:val="24"/>
          <w:szCs w:val="24"/>
        </w:rPr>
        <w:t xml:space="preserve">they would behave like they are working in </w:t>
      </w:r>
      <w:r w:rsidRPr="00AD0C13">
        <w:rPr>
          <w:rFonts w:ascii="Times New Roman" w:hAnsi="Times New Roman" w:cs="Times New Roman"/>
          <w:sz w:val="24"/>
          <w:szCs w:val="24"/>
        </w:rPr>
        <w:t>bureaucracy</w:t>
      </w:r>
      <w:r w:rsidR="00531FAA" w:rsidRPr="00AD0C13">
        <w:rPr>
          <w:rFonts w:ascii="Times New Roman" w:hAnsi="Times New Roman" w:cs="Times New Roman"/>
          <w:sz w:val="24"/>
          <w:szCs w:val="24"/>
        </w:rPr>
        <w:t xml:space="preserve"> system. In this </w:t>
      </w:r>
      <w:r w:rsidR="00531FAA" w:rsidRPr="00AD0C13">
        <w:rPr>
          <w:rFonts w:ascii="Times New Roman" w:hAnsi="Times New Roman" w:cs="Times New Roman"/>
          <w:sz w:val="24"/>
          <w:szCs w:val="24"/>
        </w:rPr>
        <w:lastRenderedPageBreak/>
        <w:t>structure</w:t>
      </w:r>
      <w:r w:rsidR="00BE71AD" w:rsidRPr="00AD0C13">
        <w:rPr>
          <w:rFonts w:ascii="Times New Roman" w:hAnsi="Times New Roman" w:cs="Times New Roman"/>
          <w:sz w:val="24"/>
          <w:szCs w:val="24"/>
        </w:rPr>
        <w:t xml:space="preserve"> of Kellogg’s</w:t>
      </w:r>
      <w:r w:rsidR="00531FAA" w:rsidRPr="00AD0C13">
        <w:rPr>
          <w:rFonts w:ascii="Times New Roman" w:hAnsi="Times New Roman" w:cs="Times New Roman"/>
          <w:sz w:val="24"/>
          <w:szCs w:val="24"/>
        </w:rPr>
        <w:t xml:space="preserve">, decision making is diffuse but, it is hard to tell who has final experts. </w:t>
      </w:r>
      <w:r w:rsidR="00BE71AD" w:rsidRPr="00AD0C13">
        <w:rPr>
          <w:rFonts w:ascii="Times New Roman" w:hAnsi="Times New Roman" w:cs="Times New Roman"/>
          <w:sz w:val="24"/>
          <w:szCs w:val="24"/>
        </w:rPr>
        <w:t>Thus, it shows that there is positive relationship between organizational structure and organizational performance</w:t>
      </w:r>
      <w:r w:rsidR="008148C4" w:rsidRPr="00AD0C13">
        <w:rPr>
          <w:rFonts w:ascii="Times New Roman" w:hAnsi="Times New Roman" w:cs="Times New Roman"/>
          <w:color w:val="222222"/>
          <w:sz w:val="24"/>
          <w:szCs w:val="24"/>
          <w:shd w:val="clear" w:color="auto" w:fill="FFFFFF"/>
        </w:rPr>
        <w:t xml:space="preserve"> (</w:t>
      </w:r>
      <w:proofErr w:type="spellStart"/>
      <w:r w:rsidR="008148C4" w:rsidRPr="00AD0C13">
        <w:rPr>
          <w:rFonts w:ascii="Times New Roman" w:hAnsi="Times New Roman" w:cs="Times New Roman"/>
          <w:color w:val="222222"/>
          <w:sz w:val="24"/>
          <w:szCs w:val="24"/>
          <w:shd w:val="clear" w:color="auto" w:fill="FFFFFF"/>
        </w:rPr>
        <w:t>Argyris</w:t>
      </w:r>
      <w:proofErr w:type="spellEnd"/>
      <w:r w:rsidR="008148C4" w:rsidRPr="00AD0C13">
        <w:rPr>
          <w:rFonts w:ascii="Times New Roman" w:hAnsi="Times New Roman" w:cs="Times New Roman"/>
          <w:color w:val="222222"/>
          <w:sz w:val="24"/>
          <w:szCs w:val="24"/>
          <w:shd w:val="clear" w:color="auto" w:fill="FFFFFF"/>
        </w:rPr>
        <w:t>, 2017)</w:t>
      </w:r>
      <w:r w:rsidR="00BE71AD" w:rsidRPr="00AD0C13">
        <w:rPr>
          <w:rFonts w:ascii="Times New Roman" w:hAnsi="Times New Roman" w:cs="Times New Roman"/>
          <w:sz w:val="24"/>
          <w:szCs w:val="24"/>
        </w:rPr>
        <w:t xml:space="preserve">. </w:t>
      </w:r>
    </w:p>
    <w:p w:rsidR="00BE71AD" w:rsidRPr="00AD0C13" w:rsidRDefault="00BE71AD"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The efficiency of manager</w:t>
      </w:r>
      <w:r w:rsidR="00BE6719" w:rsidRPr="00AD0C13">
        <w:rPr>
          <w:rFonts w:ascii="Times New Roman" w:hAnsi="Times New Roman" w:cs="Times New Roman"/>
          <w:sz w:val="24"/>
          <w:szCs w:val="24"/>
        </w:rPr>
        <w:t xml:space="preserve">ial employee has a broad reaching impact on organization due to hierarchical organizational structure. Incompetent management at any extent of company will spread during the company because bad </w:t>
      </w:r>
      <w:r w:rsidR="00D71DD8" w:rsidRPr="00AD0C13">
        <w:rPr>
          <w:rFonts w:ascii="Times New Roman" w:hAnsi="Times New Roman" w:cs="Times New Roman"/>
          <w:sz w:val="24"/>
          <w:szCs w:val="24"/>
        </w:rPr>
        <w:t>managerial judgment in those department also influences the departments that comes into contact with each them as well as, declines the productivity.  It is also addressed that good management can have opposite impact as intelligent and efficient decision making can support for enhancing the productivity as well as increases the overall efficiency of Kellogg’s.  Thus, it can be stated that there is positive re</w:t>
      </w:r>
      <w:r w:rsidR="00E27F51" w:rsidRPr="00AD0C13">
        <w:rPr>
          <w:rFonts w:ascii="Times New Roman" w:hAnsi="Times New Roman" w:cs="Times New Roman"/>
          <w:sz w:val="24"/>
          <w:szCs w:val="24"/>
        </w:rPr>
        <w:t>lationship between organization structure and organization performance</w:t>
      </w:r>
      <w:r w:rsidR="008148C4" w:rsidRPr="00AD0C13">
        <w:rPr>
          <w:rFonts w:ascii="Times New Roman" w:hAnsi="Times New Roman" w:cs="Times New Roman"/>
          <w:color w:val="222222"/>
          <w:sz w:val="24"/>
          <w:szCs w:val="24"/>
          <w:shd w:val="clear" w:color="auto" w:fill="FFFFFF"/>
        </w:rPr>
        <w:t xml:space="preserve"> (</w:t>
      </w:r>
      <w:proofErr w:type="spellStart"/>
      <w:r w:rsidR="008148C4" w:rsidRPr="00AD0C13">
        <w:rPr>
          <w:rFonts w:ascii="Times New Roman" w:hAnsi="Times New Roman" w:cs="Times New Roman"/>
          <w:color w:val="222222"/>
          <w:sz w:val="24"/>
          <w:szCs w:val="24"/>
          <w:shd w:val="clear" w:color="auto" w:fill="FFFFFF"/>
        </w:rPr>
        <w:t>Forés</w:t>
      </w:r>
      <w:proofErr w:type="spellEnd"/>
      <w:r w:rsidR="008148C4" w:rsidRPr="00AD0C13">
        <w:rPr>
          <w:rFonts w:ascii="Times New Roman" w:hAnsi="Times New Roman" w:cs="Times New Roman"/>
          <w:color w:val="222222"/>
          <w:sz w:val="24"/>
          <w:szCs w:val="24"/>
          <w:shd w:val="clear" w:color="auto" w:fill="FFFFFF"/>
        </w:rPr>
        <w:t xml:space="preserve">, and </w:t>
      </w:r>
      <w:proofErr w:type="spellStart"/>
      <w:r w:rsidR="008148C4" w:rsidRPr="00AD0C13">
        <w:rPr>
          <w:rFonts w:ascii="Times New Roman" w:hAnsi="Times New Roman" w:cs="Times New Roman"/>
          <w:color w:val="222222"/>
          <w:sz w:val="24"/>
          <w:szCs w:val="24"/>
          <w:shd w:val="clear" w:color="auto" w:fill="FFFFFF"/>
        </w:rPr>
        <w:t>Camisón</w:t>
      </w:r>
      <w:proofErr w:type="spellEnd"/>
      <w:r w:rsidR="008148C4" w:rsidRPr="00AD0C13">
        <w:rPr>
          <w:rFonts w:ascii="Times New Roman" w:hAnsi="Times New Roman" w:cs="Times New Roman"/>
          <w:color w:val="222222"/>
          <w:sz w:val="24"/>
          <w:szCs w:val="24"/>
          <w:shd w:val="clear" w:color="auto" w:fill="FFFFFF"/>
        </w:rPr>
        <w:t>, 2016).</w:t>
      </w:r>
    </w:p>
    <w:p w:rsidR="00FF1725" w:rsidRPr="00AD0C13" w:rsidRDefault="00FF1725" w:rsidP="008148C4">
      <w:pPr>
        <w:pStyle w:val="Heading1"/>
        <w:spacing w:before="0" w:line="480" w:lineRule="auto"/>
        <w:rPr>
          <w:rFonts w:ascii="Times New Roman" w:hAnsi="Times New Roman" w:cs="Times New Roman"/>
          <w:sz w:val="24"/>
          <w:szCs w:val="24"/>
        </w:rPr>
      </w:pPr>
      <w:bookmarkStart w:id="3" w:name="_Toc7478605"/>
      <w:r w:rsidRPr="00AD0C13">
        <w:rPr>
          <w:rFonts w:ascii="Times New Roman" w:hAnsi="Times New Roman" w:cs="Times New Roman"/>
          <w:sz w:val="24"/>
          <w:szCs w:val="24"/>
        </w:rPr>
        <w:t>Relationship between culture and organization performance (iceberg model of culture)</w:t>
      </w:r>
      <w:bookmarkEnd w:id="3"/>
    </w:p>
    <w:p w:rsidR="00D71DD8" w:rsidRPr="00AD0C13" w:rsidRDefault="002077C0"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Company culture is the environment related to shared belief as well as, practices in Kellogg’s. A favorable culture has shared beliefs that links to mission of an organization while a bad culture has large set of unhappy as well as, self-serving workforces. Business leaders should execute the plan for attaining it but sometimes</w:t>
      </w:r>
      <w:r w:rsidR="00187278" w:rsidRPr="00AD0C13">
        <w:rPr>
          <w:rFonts w:ascii="Times New Roman" w:hAnsi="Times New Roman" w:cs="Times New Roman"/>
          <w:sz w:val="24"/>
          <w:szCs w:val="24"/>
        </w:rPr>
        <w:t xml:space="preserve"> </w:t>
      </w:r>
      <w:r w:rsidR="009E7B0C" w:rsidRPr="00AD0C13">
        <w:rPr>
          <w:rFonts w:ascii="Times New Roman" w:hAnsi="Times New Roman" w:cs="Times New Roman"/>
          <w:sz w:val="24"/>
          <w:szCs w:val="24"/>
        </w:rPr>
        <w:t xml:space="preserve">taking time with high energy can negative impact on </w:t>
      </w:r>
      <w:r w:rsidR="00010885" w:rsidRPr="00AD0C13">
        <w:rPr>
          <w:rFonts w:ascii="Times New Roman" w:hAnsi="Times New Roman" w:cs="Times New Roman"/>
          <w:sz w:val="24"/>
          <w:szCs w:val="24"/>
        </w:rPr>
        <w:t>sales goals as well as, short-term revenues. In addition, those employees who do not make effort will reap the rewards related to employee engagement</w:t>
      </w:r>
      <w:r w:rsidR="008148C4" w:rsidRPr="00AD0C13">
        <w:rPr>
          <w:rFonts w:ascii="Times New Roman" w:hAnsi="Times New Roman" w:cs="Times New Roman"/>
          <w:color w:val="222222"/>
          <w:sz w:val="24"/>
          <w:szCs w:val="24"/>
          <w:shd w:val="clear" w:color="auto" w:fill="FFFFFF"/>
        </w:rPr>
        <w:t xml:space="preserve"> (Wu, Straub, &amp; Liang, 2015)</w:t>
      </w:r>
      <w:r w:rsidR="00010885" w:rsidRPr="00AD0C13">
        <w:rPr>
          <w:rFonts w:ascii="Times New Roman" w:hAnsi="Times New Roman" w:cs="Times New Roman"/>
          <w:sz w:val="24"/>
          <w:szCs w:val="24"/>
        </w:rPr>
        <w:t xml:space="preserve">. One approach is to assess the human resource procedure for </w:t>
      </w:r>
      <w:r w:rsidR="00CF079D" w:rsidRPr="00AD0C13">
        <w:rPr>
          <w:rFonts w:ascii="Times New Roman" w:hAnsi="Times New Roman" w:cs="Times New Roman"/>
          <w:sz w:val="24"/>
          <w:szCs w:val="24"/>
        </w:rPr>
        <w:t xml:space="preserve">working hours hence the company may become more flexible without losing the coverage of workforces in Kellogg’s. </w:t>
      </w:r>
    </w:p>
    <w:p w:rsidR="00D71DD8" w:rsidRPr="00AD0C13" w:rsidRDefault="00A01255"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Another approach of considering is </w:t>
      </w:r>
      <w:r w:rsidR="00837B98" w:rsidRPr="00AD0C13">
        <w:rPr>
          <w:rFonts w:ascii="Times New Roman" w:hAnsi="Times New Roman" w:cs="Times New Roman"/>
          <w:sz w:val="24"/>
          <w:szCs w:val="24"/>
        </w:rPr>
        <w:t xml:space="preserve">to redesign the office of cubicles </w:t>
      </w:r>
      <w:r w:rsidR="0058209C" w:rsidRPr="00AD0C13">
        <w:rPr>
          <w:rFonts w:ascii="Times New Roman" w:hAnsi="Times New Roman" w:cs="Times New Roman"/>
          <w:sz w:val="24"/>
          <w:szCs w:val="24"/>
        </w:rPr>
        <w:t xml:space="preserve">in order to become an open floor plan for producing cookie and cracker. In this approach, team members are motivated to socialize, cooperate and feel more stress-free. Kellogg’s should also emphasize on kid friendly </w:t>
      </w:r>
      <w:r w:rsidR="0058209C" w:rsidRPr="00AD0C13">
        <w:rPr>
          <w:rFonts w:ascii="Times New Roman" w:hAnsi="Times New Roman" w:cs="Times New Roman"/>
          <w:sz w:val="24"/>
          <w:szCs w:val="24"/>
        </w:rPr>
        <w:lastRenderedPageBreak/>
        <w:t>and pet-friendly solutions is another strategy to make it stress-free for workforces to become at workplace and to emphasize on job as compared to worry regarding being late in the context of loved ones. In Kellogg’s, team building and event outside the workday is another mode of enhancing the company culture in terms of engaging the workforces</w:t>
      </w:r>
      <w:r w:rsidR="008148C4" w:rsidRPr="00AD0C13">
        <w:rPr>
          <w:rFonts w:ascii="Times New Roman" w:hAnsi="Times New Roman" w:cs="Times New Roman"/>
          <w:color w:val="222222"/>
          <w:sz w:val="24"/>
          <w:szCs w:val="24"/>
          <w:shd w:val="clear" w:color="auto" w:fill="FFFFFF"/>
        </w:rPr>
        <w:t xml:space="preserve"> (Ralston, Blackhurst, Cantor, and Crum, 2015).</w:t>
      </w:r>
      <w:r w:rsidR="0058209C" w:rsidRPr="00AD0C13">
        <w:rPr>
          <w:rFonts w:ascii="Times New Roman" w:hAnsi="Times New Roman" w:cs="Times New Roman"/>
          <w:sz w:val="24"/>
          <w:szCs w:val="24"/>
        </w:rPr>
        <w:t xml:space="preserve">This would lead to enhance the organizational performance. </w:t>
      </w:r>
    </w:p>
    <w:p w:rsidR="00BA68BB" w:rsidRPr="00AD0C13" w:rsidRDefault="00BA68BB"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The properties of Iceberg model is a representation of actual iceberg. Kellogg’s can only observe 10% of actual iceberg and rest is hidden beneath related to surface of water. While observing the culture, 90% of that culture is hidden through casual observation and company can only demonstrate the basic features of the culture</w:t>
      </w:r>
      <w:r w:rsidR="008148C4" w:rsidRPr="00AD0C13">
        <w:rPr>
          <w:rFonts w:ascii="Times New Roman" w:hAnsi="Times New Roman" w:cs="Times New Roman"/>
          <w:color w:val="222222"/>
          <w:sz w:val="24"/>
          <w:szCs w:val="24"/>
          <w:shd w:val="clear" w:color="auto" w:fill="FFFFFF"/>
        </w:rPr>
        <w:t xml:space="preserve"> (</w:t>
      </w:r>
      <w:proofErr w:type="spellStart"/>
      <w:r w:rsidR="008148C4" w:rsidRPr="00AD0C13">
        <w:rPr>
          <w:rFonts w:ascii="Times New Roman" w:hAnsi="Times New Roman" w:cs="Times New Roman"/>
          <w:color w:val="222222"/>
          <w:sz w:val="24"/>
          <w:szCs w:val="24"/>
          <w:shd w:val="clear" w:color="auto" w:fill="FFFFFF"/>
        </w:rPr>
        <w:t>Masa'deh</w:t>
      </w:r>
      <w:proofErr w:type="spellEnd"/>
      <w:r w:rsidR="008148C4" w:rsidRPr="00AD0C13">
        <w:rPr>
          <w:rFonts w:ascii="Times New Roman" w:hAnsi="Times New Roman" w:cs="Times New Roman"/>
          <w:color w:val="222222"/>
          <w:sz w:val="24"/>
          <w:szCs w:val="24"/>
          <w:shd w:val="clear" w:color="auto" w:fill="FFFFFF"/>
        </w:rPr>
        <w:t xml:space="preserve">, </w:t>
      </w:r>
      <w:proofErr w:type="spellStart"/>
      <w:r w:rsidR="008148C4" w:rsidRPr="00AD0C13">
        <w:rPr>
          <w:rFonts w:ascii="Times New Roman" w:hAnsi="Times New Roman" w:cs="Times New Roman"/>
          <w:color w:val="222222"/>
          <w:sz w:val="24"/>
          <w:szCs w:val="24"/>
          <w:shd w:val="clear" w:color="auto" w:fill="FFFFFF"/>
        </w:rPr>
        <w:t>Obeidat</w:t>
      </w:r>
      <w:proofErr w:type="spellEnd"/>
      <w:r w:rsidR="008148C4" w:rsidRPr="00AD0C13">
        <w:rPr>
          <w:rFonts w:ascii="Times New Roman" w:hAnsi="Times New Roman" w:cs="Times New Roman"/>
          <w:color w:val="222222"/>
          <w:sz w:val="24"/>
          <w:szCs w:val="24"/>
          <w:shd w:val="clear" w:color="auto" w:fill="FFFFFF"/>
        </w:rPr>
        <w:t xml:space="preserve">, &amp; </w:t>
      </w:r>
      <w:proofErr w:type="spellStart"/>
      <w:r w:rsidR="008148C4" w:rsidRPr="00AD0C13">
        <w:rPr>
          <w:rFonts w:ascii="Times New Roman" w:hAnsi="Times New Roman" w:cs="Times New Roman"/>
          <w:color w:val="222222"/>
          <w:sz w:val="24"/>
          <w:szCs w:val="24"/>
          <w:shd w:val="clear" w:color="auto" w:fill="FFFFFF"/>
        </w:rPr>
        <w:t>Tarhini</w:t>
      </w:r>
      <w:proofErr w:type="spellEnd"/>
      <w:r w:rsidR="008148C4" w:rsidRPr="00AD0C13">
        <w:rPr>
          <w:rFonts w:ascii="Times New Roman" w:hAnsi="Times New Roman" w:cs="Times New Roman"/>
          <w:color w:val="222222"/>
          <w:sz w:val="24"/>
          <w:szCs w:val="24"/>
          <w:shd w:val="clear" w:color="auto" w:fill="FFFFFF"/>
        </w:rPr>
        <w:t>, 2016)</w:t>
      </w:r>
      <w:r w:rsidRPr="00AD0C13">
        <w:rPr>
          <w:rFonts w:ascii="Times New Roman" w:hAnsi="Times New Roman" w:cs="Times New Roman"/>
          <w:sz w:val="24"/>
          <w:szCs w:val="24"/>
        </w:rPr>
        <w:t xml:space="preserve">. </w:t>
      </w:r>
    </w:p>
    <w:p w:rsidR="00BA68BB" w:rsidRPr="00AD0C13" w:rsidRDefault="007E4542"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The Iceberg model </w:t>
      </w:r>
      <w:r w:rsidR="005714D5" w:rsidRPr="00AD0C13">
        <w:rPr>
          <w:rFonts w:ascii="Times New Roman" w:hAnsi="Times New Roman" w:cs="Times New Roman"/>
          <w:sz w:val="24"/>
          <w:szCs w:val="24"/>
        </w:rPr>
        <w:t>focuses on al</w:t>
      </w:r>
      <w:r w:rsidR="00782D49" w:rsidRPr="00AD0C13">
        <w:rPr>
          <w:rFonts w:ascii="Times New Roman" w:hAnsi="Times New Roman" w:cs="Times New Roman"/>
          <w:sz w:val="24"/>
          <w:szCs w:val="24"/>
        </w:rPr>
        <w:t xml:space="preserve">l aspect of culture into different categories </w:t>
      </w:r>
      <w:r w:rsidR="006835CF" w:rsidRPr="00AD0C13">
        <w:rPr>
          <w:rFonts w:ascii="Times New Roman" w:hAnsi="Times New Roman" w:cs="Times New Roman"/>
          <w:sz w:val="24"/>
          <w:szCs w:val="24"/>
        </w:rPr>
        <w:t>where each one is diving deeper into cultural iceberg of Kellogg’s. An integration of these kind of characteristics can develop every culture in around the globe</w:t>
      </w:r>
      <w:r w:rsidR="008148C4" w:rsidRPr="00AD0C13">
        <w:rPr>
          <w:rFonts w:ascii="Times New Roman" w:hAnsi="Times New Roman" w:cs="Times New Roman"/>
          <w:color w:val="222222"/>
          <w:sz w:val="24"/>
          <w:szCs w:val="24"/>
          <w:shd w:val="clear" w:color="auto" w:fill="FFFFFF"/>
        </w:rPr>
        <w:t xml:space="preserve"> (</w:t>
      </w:r>
      <w:proofErr w:type="spellStart"/>
      <w:r w:rsidR="008148C4" w:rsidRPr="00AD0C13">
        <w:rPr>
          <w:rFonts w:ascii="Times New Roman" w:hAnsi="Times New Roman" w:cs="Times New Roman"/>
          <w:color w:val="222222"/>
          <w:sz w:val="24"/>
          <w:szCs w:val="24"/>
          <w:shd w:val="clear" w:color="auto" w:fill="FFFFFF"/>
        </w:rPr>
        <w:t>Valmohammadi</w:t>
      </w:r>
      <w:proofErr w:type="spellEnd"/>
      <w:r w:rsidR="008148C4" w:rsidRPr="00AD0C13">
        <w:rPr>
          <w:rFonts w:ascii="Times New Roman" w:hAnsi="Times New Roman" w:cs="Times New Roman"/>
          <w:color w:val="222222"/>
          <w:sz w:val="24"/>
          <w:szCs w:val="24"/>
          <w:shd w:val="clear" w:color="auto" w:fill="FFFFFF"/>
        </w:rPr>
        <w:t xml:space="preserve">, &amp; </w:t>
      </w:r>
      <w:proofErr w:type="spellStart"/>
      <w:r w:rsidR="008148C4" w:rsidRPr="00AD0C13">
        <w:rPr>
          <w:rFonts w:ascii="Times New Roman" w:hAnsi="Times New Roman" w:cs="Times New Roman"/>
          <w:color w:val="222222"/>
          <w:sz w:val="24"/>
          <w:szCs w:val="24"/>
          <w:shd w:val="clear" w:color="auto" w:fill="FFFFFF"/>
        </w:rPr>
        <w:t>Roshanzamir</w:t>
      </w:r>
      <w:proofErr w:type="spellEnd"/>
      <w:r w:rsidR="008148C4" w:rsidRPr="00AD0C13">
        <w:rPr>
          <w:rFonts w:ascii="Times New Roman" w:hAnsi="Times New Roman" w:cs="Times New Roman"/>
          <w:color w:val="222222"/>
          <w:sz w:val="24"/>
          <w:szCs w:val="24"/>
          <w:shd w:val="clear" w:color="auto" w:fill="FFFFFF"/>
        </w:rPr>
        <w:t>, 2015)</w:t>
      </w:r>
      <w:r w:rsidR="006835CF" w:rsidRPr="00AD0C13">
        <w:rPr>
          <w:rFonts w:ascii="Times New Roman" w:hAnsi="Times New Roman" w:cs="Times New Roman"/>
          <w:sz w:val="24"/>
          <w:szCs w:val="24"/>
        </w:rPr>
        <w:t xml:space="preserve">. These categories are described as given below: </w:t>
      </w:r>
    </w:p>
    <w:p w:rsidR="002664A8" w:rsidRPr="00AD0C13" w:rsidRDefault="006835CF" w:rsidP="008148C4">
      <w:pPr>
        <w:spacing w:after="0" w:line="480" w:lineRule="auto"/>
        <w:rPr>
          <w:rFonts w:ascii="Times New Roman" w:hAnsi="Times New Roman" w:cs="Times New Roman"/>
          <w:b/>
          <w:sz w:val="24"/>
          <w:szCs w:val="24"/>
        </w:rPr>
      </w:pPr>
      <w:r w:rsidRPr="00AD0C13">
        <w:rPr>
          <w:rFonts w:ascii="Times New Roman" w:hAnsi="Times New Roman" w:cs="Times New Roman"/>
          <w:b/>
          <w:sz w:val="24"/>
          <w:szCs w:val="24"/>
        </w:rPr>
        <w:t>Surface Culture</w:t>
      </w:r>
    </w:p>
    <w:p w:rsidR="006835CF" w:rsidRPr="00AD0C13" w:rsidRDefault="0086291C"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These characteristics could be categorized into different levels where, </w:t>
      </w:r>
      <w:r w:rsidR="00740A58" w:rsidRPr="00AD0C13">
        <w:rPr>
          <w:rFonts w:ascii="Times New Roman" w:hAnsi="Times New Roman" w:cs="Times New Roman"/>
          <w:sz w:val="24"/>
          <w:szCs w:val="24"/>
        </w:rPr>
        <w:t>initial phase</w:t>
      </w:r>
      <w:r w:rsidRPr="00AD0C13">
        <w:rPr>
          <w:rFonts w:ascii="Times New Roman" w:hAnsi="Times New Roman" w:cs="Times New Roman"/>
          <w:sz w:val="24"/>
          <w:szCs w:val="24"/>
        </w:rPr>
        <w:t xml:space="preserve"> is being surface t</w:t>
      </w:r>
      <w:r w:rsidR="00740A58" w:rsidRPr="00AD0C13">
        <w:rPr>
          <w:rFonts w:ascii="Times New Roman" w:hAnsi="Times New Roman" w:cs="Times New Roman"/>
          <w:sz w:val="24"/>
          <w:szCs w:val="24"/>
        </w:rPr>
        <w:t>hat involves all effortlessly observable features of culture. There are some feature of surface level in Kellogg’s such as currency, cooking, music, language, holiday, art style, sports, religion, literature, holidays, and art style</w:t>
      </w:r>
      <w:r w:rsidR="008148C4" w:rsidRPr="00AD0C13">
        <w:rPr>
          <w:rFonts w:ascii="Times New Roman" w:hAnsi="Times New Roman" w:cs="Times New Roman"/>
          <w:color w:val="222222"/>
          <w:sz w:val="24"/>
          <w:szCs w:val="24"/>
          <w:shd w:val="clear" w:color="auto" w:fill="FFFFFF"/>
        </w:rPr>
        <w:t xml:space="preserve"> (</w:t>
      </w:r>
      <w:proofErr w:type="spellStart"/>
      <w:r w:rsidR="008148C4" w:rsidRPr="00AD0C13">
        <w:rPr>
          <w:rFonts w:ascii="Times New Roman" w:hAnsi="Times New Roman" w:cs="Times New Roman"/>
          <w:color w:val="222222"/>
          <w:sz w:val="24"/>
          <w:szCs w:val="24"/>
          <w:shd w:val="clear" w:color="auto" w:fill="FFFFFF"/>
        </w:rPr>
        <w:t>Naranjo-Valencia</w:t>
      </w:r>
      <w:proofErr w:type="spellEnd"/>
      <w:r w:rsidR="008148C4" w:rsidRPr="00AD0C13">
        <w:rPr>
          <w:rFonts w:ascii="Times New Roman" w:hAnsi="Times New Roman" w:cs="Times New Roman"/>
          <w:color w:val="222222"/>
          <w:sz w:val="24"/>
          <w:szCs w:val="24"/>
          <w:shd w:val="clear" w:color="auto" w:fill="FFFFFF"/>
        </w:rPr>
        <w:t>, Jiménez-Jiménez, and Sanz-Valle, 2016)</w:t>
      </w:r>
      <w:r w:rsidR="00740A58" w:rsidRPr="00AD0C13">
        <w:rPr>
          <w:rFonts w:ascii="Times New Roman" w:hAnsi="Times New Roman" w:cs="Times New Roman"/>
          <w:sz w:val="24"/>
          <w:szCs w:val="24"/>
        </w:rPr>
        <w:t xml:space="preserve">. </w:t>
      </w:r>
    </w:p>
    <w:p w:rsidR="002664A8" w:rsidRPr="00AD0C13" w:rsidRDefault="00740A58" w:rsidP="008148C4">
      <w:pPr>
        <w:spacing w:after="0" w:line="480" w:lineRule="auto"/>
        <w:rPr>
          <w:rFonts w:ascii="Times New Roman" w:hAnsi="Times New Roman" w:cs="Times New Roman"/>
          <w:b/>
          <w:sz w:val="24"/>
          <w:szCs w:val="24"/>
        </w:rPr>
      </w:pPr>
      <w:r w:rsidRPr="00AD0C13">
        <w:rPr>
          <w:rFonts w:ascii="Times New Roman" w:hAnsi="Times New Roman" w:cs="Times New Roman"/>
          <w:b/>
          <w:sz w:val="24"/>
          <w:szCs w:val="24"/>
        </w:rPr>
        <w:t>Unspoken rules</w:t>
      </w:r>
    </w:p>
    <w:p w:rsidR="00B64BCF" w:rsidRPr="00AD0C13" w:rsidRDefault="00B64BCF"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The second level under Iceberg model is hidden under these surface features that is known as unspoken rules. This takes more time for outsider to comprehend. These features are modesty, social etiquette, modesty as well as symbolism of objects, individuals, and colors</w:t>
      </w:r>
      <w:r w:rsidR="008148C4" w:rsidRPr="00AD0C13">
        <w:rPr>
          <w:rFonts w:ascii="Times New Roman" w:hAnsi="Times New Roman" w:cs="Times New Roman"/>
          <w:color w:val="222222"/>
          <w:sz w:val="24"/>
          <w:szCs w:val="24"/>
          <w:shd w:val="clear" w:color="auto" w:fill="FFFFFF"/>
        </w:rPr>
        <w:t xml:space="preserve"> (Miner, 2015)</w:t>
      </w:r>
      <w:r w:rsidRPr="00AD0C13">
        <w:rPr>
          <w:rFonts w:ascii="Times New Roman" w:hAnsi="Times New Roman" w:cs="Times New Roman"/>
          <w:sz w:val="24"/>
          <w:szCs w:val="24"/>
        </w:rPr>
        <w:t xml:space="preserve">. </w:t>
      </w:r>
    </w:p>
    <w:p w:rsidR="002664A8" w:rsidRPr="00AD0C13" w:rsidRDefault="00B64BCF" w:rsidP="008148C4">
      <w:pPr>
        <w:spacing w:after="0" w:line="480" w:lineRule="auto"/>
        <w:rPr>
          <w:rFonts w:ascii="Times New Roman" w:hAnsi="Times New Roman" w:cs="Times New Roman"/>
          <w:b/>
          <w:sz w:val="24"/>
          <w:szCs w:val="24"/>
        </w:rPr>
      </w:pPr>
      <w:r w:rsidRPr="00AD0C13">
        <w:rPr>
          <w:rFonts w:ascii="Times New Roman" w:hAnsi="Times New Roman" w:cs="Times New Roman"/>
          <w:b/>
          <w:sz w:val="24"/>
          <w:szCs w:val="24"/>
        </w:rPr>
        <w:lastRenderedPageBreak/>
        <w:t>Unconscious rules</w:t>
      </w:r>
    </w:p>
    <w:p w:rsidR="00B64BCF" w:rsidRPr="00AD0C13" w:rsidRDefault="00B64BCF"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The final level of features is related to unconscious rules of Kellogg’s. These are complex feature</w:t>
      </w:r>
      <w:r w:rsidR="001765E1" w:rsidRPr="00AD0C13">
        <w:rPr>
          <w:rFonts w:ascii="Times New Roman" w:hAnsi="Times New Roman" w:cs="Times New Roman"/>
          <w:sz w:val="24"/>
          <w:szCs w:val="24"/>
        </w:rPr>
        <w:t>s</w:t>
      </w:r>
      <w:r w:rsidR="009655ED" w:rsidRPr="00AD0C13">
        <w:rPr>
          <w:rFonts w:ascii="Times New Roman" w:hAnsi="Times New Roman" w:cs="Times New Roman"/>
          <w:sz w:val="24"/>
          <w:szCs w:val="24"/>
        </w:rPr>
        <w:t xml:space="preserve"> for navigating and learn in around. Since, they are rooted deeply within the culture, hence it is complex for individual within the given culture in terms of articulating and even observe these specific concepts. Along with this, unconscious rules can be critical for outsider to comprehend. </w:t>
      </w:r>
      <w:r w:rsidR="006F67BF" w:rsidRPr="00AD0C13">
        <w:rPr>
          <w:rFonts w:ascii="Times New Roman" w:hAnsi="Times New Roman" w:cs="Times New Roman"/>
          <w:sz w:val="24"/>
          <w:szCs w:val="24"/>
        </w:rPr>
        <w:t xml:space="preserve">For instance, unconscious rules </w:t>
      </w:r>
      <w:r w:rsidR="001B1F29" w:rsidRPr="00AD0C13">
        <w:rPr>
          <w:rFonts w:ascii="Times New Roman" w:hAnsi="Times New Roman" w:cs="Times New Roman"/>
          <w:sz w:val="24"/>
          <w:szCs w:val="24"/>
        </w:rPr>
        <w:t>are sense of time, gender, concept of death, age, physical space, emotional response, concern regarding the present and future, and concept of right or wrong</w:t>
      </w:r>
      <w:r w:rsidR="008148C4" w:rsidRPr="00AD0C13">
        <w:rPr>
          <w:rFonts w:ascii="Times New Roman" w:hAnsi="Times New Roman" w:cs="Times New Roman"/>
          <w:color w:val="222222"/>
          <w:sz w:val="24"/>
          <w:szCs w:val="24"/>
          <w:shd w:val="clear" w:color="auto" w:fill="FFFFFF"/>
        </w:rPr>
        <w:t xml:space="preserve"> (Bergh, et. al., 2016)</w:t>
      </w:r>
      <w:r w:rsidR="001B1F29" w:rsidRPr="00AD0C13">
        <w:rPr>
          <w:rFonts w:ascii="Times New Roman" w:hAnsi="Times New Roman" w:cs="Times New Roman"/>
          <w:sz w:val="24"/>
          <w:szCs w:val="24"/>
        </w:rPr>
        <w:t xml:space="preserve">. </w:t>
      </w:r>
    </w:p>
    <w:p w:rsidR="008148C4" w:rsidRPr="00AD0C13" w:rsidRDefault="008148C4" w:rsidP="008148C4">
      <w:pPr>
        <w:pStyle w:val="Heading1"/>
        <w:spacing w:before="0" w:line="480" w:lineRule="auto"/>
        <w:rPr>
          <w:rFonts w:ascii="Times New Roman" w:hAnsi="Times New Roman" w:cs="Times New Roman"/>
          <w:sz w:val="24"/>
          <w:szCs w:val="24"/>
        </w:rPr>
      </w:pPr>
      <w:bookmarkStart w:id="4" w:name="_Toc7478606"/>
      <w:r w:rsidRPr="00AD0C13">
        <w:rPr>
          <w:rFonts w:ascii="Times New Roman" w:hAnsi="Times New Roman" w:cs="Times New Roman"/>
          <w:sz w:val="24"/>
          <w:szCs w:val="24"/>
        </w:rPr>
        <w:t>Relationship between people and organization performance (behavioral approach to management)</w:t>
      </w:r>
      <w:bookmarkEnd w:id="4"/>
    </w:p>
    <w:p w:rsidR="008148C4" w:rsidRPr="00AD0C13" w:rsidRDefault="008148C4"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Kellogg’s cookie and cracker Company can face several problems and risk at the time of recruiting employees for the organization that could be insubordination, work-related injuries and argument. Human resource managers of the company are accountable for managing the compensation of workforce, grievance handling and safety of employees. Above mentioned are handled by HR and the way of handling these issues could affect the financial growth of the company. As example, when an employee of organization complain for a safety issue or injury than worker could file a case against to the organization. It could directly affect the growth of Kellogg’s cookie and cracker Company in terms of declining the goodwill of organization. Hence, it showed that there is a positive relationship between people and performance of organization</w:t>
      </w:r>
      <w:r w:rsidRPr="00AD0C13">
        <w:rPr>
          <w:rFonts w:ascii="Times New Roman" w:hAnsi="Times New Roman" w:cs="Times New Roman"/>
          <w:color w:val="222222"/>
          <w:sz w:val="24"/>
          <w:szCs w:val="24"/>
          <w:shd w:val="clear" w:color="auto" w:fill="FFFFFF"/>
        </w:rPr>
        <w:t xml:space="preserve"> (Shin, and Konrad, 2017).</w:t>
      </w:r>
      <w:r w:rsidRPr="00AD0C13">
        <w:rPr>
          <w:rFonts w:ascii="Times New Roman" w:hAnsi="Times New Roman" w:cs="Times New Roman"/>
          <w:sz w:val="24"/>
          <w:szCs w:val="24"/>
        </w:rPr>
        <w:t xml:space="preserve"> </w:t>
      </w:r>
    </w:p>
    <w:p w:rsidR="008148C4" w:rsidRPr="00AD0C13" w:rsidRDefault="008148C4" w:rsidP="008148C4">
      <w:pPr>
        <w:spacing w:after="0" w:line="480" w:lineRule="auto"/>
        <w:rPr>
          <w:rFonts w:ascii="Times New Roman" w:hAnsi="Times New Roman" w:cs="Times New Roman"/>
          <w:b/>
          <w:sz w:val="24"/>
          <w:szCs w:val="24"/>
        </w:rPr>
      </w:pPr>
      <w:r w:rsidRPr="00AD0C13">
        <w:rPr>
          <w:rFonts w:ascii="Times New Roman" w:hAnsi="Times New Roman" w:cs="Times New Roman"/>
          <w:sz w:val="24"/>
          <w:szCs w:val="24"/>
        </w:rPr>
        <w:t xml:space="preserve">In the modern era of business, Kellogg’s cookie and cracker company to grab the new opportunity and technology for growing their business. In this case, employees of the organization should have updated knowledge and should efficient in proper skills towards their </w:t>
      </w:r>
      <w:r w:rsidRPr="00AD0C13">
        <w:rPr>
          <w:rFonts w:ascii="Times New Roman" w:hAnsi="Times New Roman" w:cs="Times New Roman"/>
          <w:sz w:val="24"/>
          <w:szCs w:val="24"/>
        </w:rPr>
        <w:lastRenderedPageBreak/>
        <w:t>task. Human resource manager of the company should conduct training program for workers, who doesn’t have good knowledge about their task. It is the main responsibility of HR manager and it would improve the growth of company. Thus, it demonstrates that there is favorable association between people and company’s performance</w:t>
      </w:r>
      <w:r w:rsidRPr="00AD0C13">
        <w:rPr>
          <w:rFonts w:ascii="Times New Roman" w:hAnsi="Times New Roman" w:cs="Times New Roman"/>
          <w:color w:val="222222"/>
          <w:sz w:val="24"/>
          <w:szCs w:val="24"/>
          <w:shd w:val="clear" w:color="auto" w:fill="FFFFFF"/>
        </w:rPr>
        <w:t xml:space="preserve"> (</w:t>
      </w:r>
      <w:proofErr w:type="spellStart"/>
      <w:r w:rsidRPr="00AD0C13">
        <w:rPr>
          <w:rFonts w:ascii="Times New Roman" w:hAnsi="Times New Roman" w:cs="Times New Roman"/>
          <w:color w:val="222222"/>
          <w:sz w:val="24"/>
          <w:szCs w:val="24"/>
          <w:shd w:val="clear" w:color="auto" w:fill="FFFFFF"/>
        </w:rPr>
        <w:t>Inkinen</w:t>
      </w:r>
      <w:proofErr w:type="spellEnd"/>
      <w:r w:rsidRPr="00AD0C13">
        <w:rPr>
          <w:rFonts w:ascii="Times New Roman" w:hAnsi="Times New Roman" w:cs="Times New Roman"/>
          <w:color w:val="222222"/>
          <w:sz w:val="24"/>
          <w:szCs w:val="24"/>
          <w:shd w:val="clear" w:color="auto" w:fill="FFFFFF"/>
        </w:rPr>
        <w:t>, 2016)</w:t>
      </w:r>
      <w:r w:rsidRPr="00AD0C13">
        <w:rPr>
          <w:rFonts w:ascii="Times New Roman" w:hAnsi="Times New Roman" w:cs="Times New Roman"/>
          <w:sz w:val="24"/>
          <w:szCs w:val="24"/>
        </w:rPr>
        <w:t xml:space="preserve">. </w:t>
      </w:r>
    </w:p>
    <w:p w:rsidR="008148C4" w:rsidRPr="00AD0C13" w:rsidRDefault="008148C4"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Recruiting plays as an imperative facet in enhancing the productivity of the organization as it supplies appropriate workforce to the organization. HR (human resource) department of Kellogg’s Company manage the recruitment of workforce as per the need of company and they also determine the appropriate employee for firm who have adequate knowledge and proper skills. Consequently, it would enhance the performance of organization in terms of market share, profitability and sale. Recruiting process consider certain factors which are conducting the multiple interviews, looking at resumes and attending job fairs</w:t>
      </w:r>
      <w:r w:rsidRPr="00AD0C13">
        <w:rPr>
          <w:rFonts w:ascii="Times New Roman" w:hAnsi="Times New Roman" w:cs="Times New Roman"/>
          <w:color w:val="222222"/>
          <w:sz w:val="24"/>
          <w:szCs w:val="24"/>
          <w:shd w:val="clear" w:color="auto" w:fill="FFFFFF"/>
        </w:rPr>
        <w:t xml:space="preserve"> (Shin, Sung, Choi, &amp; Kim, 2015)</w:t>
      </w:r>
      <w:r w:rsidRPr="00AD0C13">
        <w:rPr>
          <w:rFonts w:ascii="Times New Roman" w:hAnsi="Times New Roman" w:cs="Times New Roman"/>
          <w:sz w:val="24"/>
          <w:szCs w:val="24"/>
        </w:rPr>
        <w:t xml:space="preserve">. </w:t>
      </w:r>
    </w:p>
    <w:p w:rsidR="008148C4" w:rsidRPr="00AD0C13" w:rsidRDefault="008148C4"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In the Kellogg’s cookie and cracker Company, HR (human resource) department handles several tasks such as pay and benefits distribution of employee, respond on worker’s issue towards the pay and benefit matter. For instance, when an employee have health problem and doesn’t have knowledge that how health insurance could be claimed then he or she moves to the human resource department for support</w:t>
      </w:r>
      <w:r w:rsidRPr="00AD0C13">
        <w:rPr>
          <w:rFonts w:ascii="Times New Roman" w:hAnsi="Times New Roman" w:cs="Times New Roman"/>
          <w:color w:val="222222"/>
          <w:sz w:val="24"/>
          <w:szCs w:val="24"/>
          <w:shd w:val="clear" w:color="auto" w:fill="FFFFFF"/>
        </w:rPr>
        <w:t xml:space="preserve"> (Thompson, 2017)</w:t>
      </w:r>
      <w:r w:rsidRPr="00AD0C13">
        <w:rPr>
          <w:rFonts w:ascii="Times New Roman" w:hAnsi="Times New Roman" w:cs="Times New Roman"/>
          <w:sz w:val="24"/>
          <w:szCs w:val="24"/>
        </w:rPr>
        <w:t>. Along with this, if a worker of company doesn’t get expected payment then he or she may clear their confusion from HR manager.  But at the same time, when employees don’t get timely and appropriate response from human resource department then it may give irritation to the employee which would decrease the performance and morale of employees</w:t>
      </w:r>
      <w:r w:rsidRPr="00AD0C13">
        <w:rPr>
          <w:rFonts w:ascii="Times New Roman" w:hAnsi="Times New Roman" w:cs="Times New Roman"/>
          <w:color w:val="222222"/>
          <w:sz w:val="24"/>
          <w:szCs w:val="24"/>
          <w:shd w:val="clear" w:color="auto" w:fill="FFFFFF"/>
        </w:rPr>
        <w:t xml:space="preserve"> (Chen, et. al., 2015)</w:t>
      </w:r>
      <w:r w:rsidRPr="00AD0C13">
        <w:rPr>
          <w:rFonts w:ascii="Times New Roman" w:hAnsi="Times New Roman" w:cs="Times New Roman"/>
          <w:sz w:val="24"/>
          <w:szCs w:val="24"/>
        </w:rPr>
        <w:t xml:space="preserve">.  </w:t>
      </w:r>
    </w:p>
    <w:p w:rsidR="008148C4" w:rsidRPr="00AD0C13" w:rsidRDefault="008148C4"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HR manager should utilize behavioral management theory that is also known as human relation movement as it supports to improve the performance of employee and increase their morale. As per this theory, human behavior at working place could be effectively understand and improved </w:t>
      </w:r>
      <w:r w:rsidRPr="00AD0C13">
        <w:rPr>
          <w:rFonts w:ascii="Times New Roman" w:hAnsi="Times New Roman" w:cs="Times New Roman"/>
          <w:sz w:val="24"/>
          <w:szCs w:val="24"/>
        </w:rPr>
        <w:lastRenderedPageBreak/>
        <w:t>by using certain aspects like expectations, motivation, group dynamics, enhanced productivity and conflict. Behavioral style manager makes the healthy workplace that satisfies and motivates the employees towards their allocated task</w:t>
      </w:r>
      <w:r w:rsidRPr="00AD0C13">
        <w:rPr>
          <w:rFonts w:ascii="Times New Roman" w:hAnsi="Times New Roman" w:cs="Times New Roman"/>
          <w:color w:val="222222"/>
          <w:sz w:val="24"/>
          <w:szCs w:val="24"/>
          <w:shd w:val="clear" w:color="auto" w:fill="FFFFFF"/>
        </w:rPr>
        <w:t xml:space="preserve"> (Joslin, &amp; Müller, 2016)</w:t>
      </w:r>
      <w:r w:rsidRPr="00AD0C13">
        <w:rPr>
          <w:rFonts w:ascii="Times New Roman" w:hAnsi="Times New Roman" w:cs="Times New Roman"/>
          <w:sz w:val="24"/>
          <w:szCs w:val="24"/>
        </w:rPr>
        <w:t xml:space="preserve">. </w:t>
      </w:r>
    </w:p>
    <w:p w:rsidR="008148C4" w:rsidRPr="00AD0C13" w:rsidRDefault="008148C4"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Positive reinforcement provided by the behavioral approach that would supports to enhance the productivity and growth of organization. Behavioral style manager could use this strategy and make the employees more capable to accomplish their allocated task effectively as compared to normal manager. Managers could improve the performance of workers by giving them reward for their appropriate task and it could enable the employees to perform better at the workplace. As per the need of positive reinforcement manager have to spend more time among the employees of Kellogg’s cookie and cracker manufacturing company to observe them effectively. It would make more familiar and positive relationship between manager and employees</w:t>
      </w:r>
      <w:r w:rsidRPr="00AD0C13">
        <w:rPr>
          <w:rFonts w:ascii="Times New Roman" w:hAnsi="Times New Roman" w:cs="Times New Roman"/>
          <w:color w:val="222222"/>
          <w:sz w:val="24"/>
          <w:szCs w:val="24"/>
          <w:shd w:val="clear" w:color="auto" w:fill="FFFFFF"/>
        </w:rPr>
        <w:t xml:space="preserve"> (</w:t>
      </w:r>
      <w:proofErr w:type="spellStart"/>
      <w:r w:rsidRPr="00AD0C13">
        <w:rPr>
          <w:rFonts w:ascii="Times New Roman" w:hAnsi="Times New Roman" w:cs="Times New Roman"/>
          <w:color w:val="222222"/>
          <w:sz w:val="24"/>
          <w:szCs w:val="24"/>
          <w:shd w:val="clear" w:color="auto" w:fill="FFFFFF"/>
        </w:rPr>
        <w:t>Valmohammadi</w:t>
      </w:r>
      <w:proofErr w:type="spellEnd"/>
      <w:r w:rsidRPr="00AD0C13">
        <w:rPr>
          <w:rFonts w:ascii="Times New Roman" w:hAnsi="Times New Roman" w:cs="Times New Roman"/>
          <w:color w:val="222222"/>
          <w:sz w:val="24"/>
          <w:szCs w:val="24"/>
          <w:shd w:val="clear" w:color="auto" w:fill="FFFFFF"/>
        </w:rPr>
        <w:t xml:space="preserve">, &amp; </w:t>
      </w:r>
      <w:proofErr w:type="spellStart"/>
      <w:r w:rsidRPr="00AD0C13">
        <w:rPr>
          <w:rFonts w:ascii="Times New Roman" w:hAnsi="Times New Roman" w:cs="Times New Roman"/>
          <w:color w:val="222222"/>
          <w:sz w:val="24"/>
          <w:szCs w:val="24"/>
          <w:shd w:val="clear" w:color="auto" w:fill="FFFFFF"/>
        </w:rPr>
        <w:t>Roshanzamir</w:t>
      </w:r>
      <w:proofErr w:type="spellEnd"/>
      <w:r w:rsidRPr="00AD0C13">
        <w:rPr>
          <w:rFonts w:ascii="Times New Roman" w:hAnsi="Times New Roman" w:cs="Times New Roman"/>
          <w:color w:val="222222"/>
          <w:sz w:val="24"/>
          <w:szCs w:val="24"/>
          <w:shd w:val="clear" w:color="auto" w:fill="FFFFFF"/>
        </w:rPr>
        <w:t>, 2015)</w:t>
      </w:r>
      <w:r w:rsidRPr="00AD0C13">
        <w:rPr>
          <w:rFonts w:ascii="Times New Roman" w:hAnsi="Times New Roman" w:cs="Times New Roman"/>
          <w:sz w:val="24"/>
          <w:szCs w:val="24"/>
        </w:rPr>
        <w:t xml:space="preserve">.  </w:t>
      </w:r>
    </w:p>
    <w:p w:rsidR="008148C4" w:rsidRPr="00AD0C13" w:rsidRDefault="008148C4" w:rsidP="008148C4">
      <w:pPr>
        <w:spacing w:after="0" w:line="480" w:lineRule="auto"/>
        <w:rPr>
          <w:rFonts w:ascii="Times New Roman" w:hAnsi="Times New Roman" w:cs="Times New Roman"/>
          <w:b/>
          <w:sz w:val="24"/>
          <w:szCs w:val="24"/>
        </w:rPr>
      </w:pPr>
      <w:r w:rsidRPr="00AD0C13">
        <w:rPr>
          <w:rFonts w:ascii="Times New Roman" w:hAnsi="Times New Roman" w:cs="Times New Roman"/>
          <w:sz w:val="24"/>
          <w:szCs w:val="24"/>
        </w:rPr>
        <w:t>As per the needs-based approach, staff has managed on the basis of their primary needs which could supports to get the success. Manager should observe the basic needs of employees and make the hierarchical list that is developed by the psychologist Abraham Maslow. List could consider self-actualization needs, psychological needs, love-belonging and safety needs. According to the behavioral approach, employees of the organization could be more motivated when their basic needs would be fulfill</w:t>
      </w:r>
      <w:r w:rsidRPr="00AD0C13">
        <w:rPr>
          <w:rFonts w:ascii="Times New Roman" w:hAnsi="Times New Roman" w:cs="Times New Roman"/>
          <w:color w:val="222222"/>
          <w:sz w:val="24"/>
          <w:szCs w:val="24"/>
          <w:shd w:val="clear" w:color="auto" w:fill="FFFFFF"/>
        </w:rPr>
        <w:t xml:space="preserve"> (Argyris2017)</w:t>
      </w:r>
      <w:r w:rsidRPr="00AD0C13">
        <w:rPr>
          <w:rFonts w:ascii="Times New Roman" w:hAnsi="Times New Roman" w:cs="Times New Roman"/>
          <w:sz w:val="24"/>
          <w:szCs w:val="24"/>
        </w:rPr>
        <w:t xml:space="preserve">. However, at the same time, it is also analyzed that whole needs of employees cannot be completed hence, employees should develop logical needs. For instance, if an employee is getting demoralize from their ling working time than manager could provide more flexible task to that employee for boosting their morale and motivate them to accomplish their allocated task. Along with this, HR manager could change the </w:t>
      </w:r>
      <w:r w:rsidRPr="00AD0C13">
        <w:rPr>
          <w:rFonts w:ascii="Times New Roman" w:hAnsi="Times New Roman" w:cs="Times New Roman"/>
          <w:sz w:val="24"/>
          <w:szCs w:val="24"/>
        </w:rPr>
        <w:lastRenderedPageBreak/>
        <w:t>working culture by giving their best effort in making the healthy workplace culture</w:t>
      </w:r>
      <w:r w:rsidRPr="00AD0C13">
        <w:rPr>
          <w:rFonts w:ascii="Times New Roman" w:hAnsi="Times New Roman" w:cs="Times New Roman"/>
          <w:color w:val="222222"/>
          <w:sz w:val="24"/>
          <w:szCs w:val="24"/>
          <w:shd w:val="clear" w:color="auto" w:fill="FFFFFF"/>
        </w:rPr>
        <w:t xml:space="preserve"> (Miner, 2015)</w:t>
      </w:r>
      <w:r w:rsidRPr="00AD0C13">
        <w:rPr>
          <w:rFonts w:ascii="Times New Roman" w:hAnsi="Times New Roman" w:cs="Times New Roman"/>
          <w:sz w:val="24"/>
          <w:szCs w:val="24"/>
        </w:rPr>
        <w:t xml:space="preserve">.  </w:t>
      </w:r>
    </w:p>
    <w:p w:rsidR="006C41F0" w:rsidRPr="00AD0C13" w:rsidRDefault="006C41F0" w:rsidP="008148C4">
      <w:pPr>
        <w:pStyle w:val="Heading1"/>
        <w:spacing w:before="0" w:line="480" w:lineRule="auto"/>
        <w:rPr>
          <w:rFonts w:ascii="Times New Roman" w:hAnsi="Times New Roman" w:cs="Times New Roman"/>
          <w:sz w:val="24"/>
          <w:szCs w:val="24"/>
        </w:rPr>
      </w:pPr>
      <w:bookmarkStart w:id="5" w:name="_Toc7478607"/>
      <w:r w:rsidRPr="00AD0C13">
        <w:rPr>
          <w:rFonts w:ascii="Times New Roman" w:hAnsi="Times New Roman" w:cs="Times New Roman"/>
          <w:sz w:val="24"/>
          <w:szCs w:val="24"/>
        </w:rPr>
        <w:t>Conclusion</w:t>
      </w:r>
      <w:bookmarkEnd w:id="5"/>
    </w:p>
    <w:p w:rsidR="006C41F0" w:rsidRPr="00AD0C13" w:rsidRDefault="006C41F0" w:rsidP="008148C4">
      <w:pPr>
        <w:spacing w:after="0" w:line="480" w:lineRule="auto"/>
        <w:rPr>
          <w:rFonts w:ascii="Times New Roman" w:hAnsi="Times New Roman" w:cs="Times New Roman"/>
          <w:sz w:val="24"/>
          <w:szCs w:val="24"/>
        </w:rPr>
      </w:pPr>
      <w:r w:rsidRPr="00AD0C13">
        <w:rPr>
          <w:rFonts w:ascii="Times New Roman" w:hAnsi="Times New Roman" w:cs="Times New Roman"/>
          <w:sz w:val="24"/>
          <w:szCs w:val="24"/>
        </w:rPr>
        <w:t xml:space="preserve">From the above interpretation, it can be conclude that there is favorable relationship between organizational structure and organizational performance. It can be summarized that there is positive association between culture and organizational performance. It can be concluded that there is significant relationship between people and organizational performance. There is integration between these factors as it would aid to increase the market share, sales and profitability. </w:t>
      </w:r>
    </w:p>
    <w:p w:rsidR="008148C4" w:rsidRPr="00AD0C13" w:rsidRDefault="008148C4" w:rsidP="008148C4">
      <w:pPr>
        <w:spacing w:after="0" w:line="480" w:lineRule="auto"/>
        <w:rPr>
          <w:rFonts w:ascii="Times New Roman" w:hAnsi="Times New Roman" w:cs="Times New Roman"/>
          <w:b/>
          <w:sz w:val="24"/>
          <w:szCs w:val="24"/>
        </w:rPr>
      </w:pPr>
      <w:r w:rsidRPr="00AD0C13">
        <w:rPr>
          <w:rFonts w:ascii="Times New Roman" w:hAnsi="Times New Roman" w:cs="Times New Roman"/>
          <w:b/>
          <w:sz w:val="24"/>
          <w:szCs w:val="24"/>
        </w:rPr>
        <w:br w:type="page"/>
      </w:r>
    </w:p>
    <w:p w:rsidR="00FF1725" w:rsidRPr="00AD0C13" w:rsidRDefault="00FF1725" w:rsidP="008148C4">
      <w:pPr>
        <w:pStyle w:val="Heading1"/>
        <w:spacing w:before="0" w:line="480" w:lineRule="auto"/>
        <w:rPr>
          <w:rFonts w:ascii="Times New Roman" w:hAnsi="Times New Roman" w:cs="Times New Roman"/>
          <w:sz w:val="24"/>
          <w:szCs w:val="24"/>
        </w:rPr>
      </w:pPr>
      <w:bookmarkStart w:id="6" w:name="_Toc7478608"/>
      <w:r w:rsidRPr="00AD0C13">
        <w:rPr>
          <w:rFonts w:ascii="Times New Roman" w:hAnsi="Times New Roman" w:cs="Times New Roman"/>
          <w:sz w:val="24"/>
          <w:szCs w:val="24"/>
        </w:rPr>
        <w:lastRenderedPageBreak/>
        <w:t>References</w:t>
      </w:r>
      <w:bookmarkEnd w:id="6"/>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proofErr w:type="spellStart"/>
      <w:r w:rsidRPr="00AD0C13">
        <w:rPr>
          <w:rFonts w:ascii="Times New Roman" w:hAnsi="Times New Roman" w:cs="Times New Roman"/>
          <w:color w:val="222222"/>
          <w:sz w:val="24"/>
          <w:szCs w:val="24"/>
          <w:shd w:val="clear" w:color="auto" w:fill="FFFFFF"/>
        </w:rPr>
        <w:t>Argyris</w:t>
      </w:r>
      <w:proofErr w:type="spellEnd"/>
      <w:r w:rsidRPr="00AD0C13">
        <w:rPr>
          <w:rFonts w:ascii="Times New Roman" w:hAnsi="Times New Roman" w:cs="Times New Roman"/>
          <w:color w:val="222222"/>
          <w:sz w:val="24"/>
          <w:szCs w:val="24"/>
          <w:shd w:val="clear" w:color="auto" w:fill="FFFFFF"/>
        </w:rPr>
        <w:t>, C. (2017). </w:t>
      </w:r>
      <w:r w:rsidRPr="00AD0C13">
        <w:rPr>
          <w:rFonts w:ascii="Times New Roman" w:hAnsi="Times New Roman" w:cs="Times New Roman"/>
          <w:i/>
          <w:iCs/>
          <w:color w:val="222222"/>
          <w:sz w:val="24"/>
          <w:szCs w:val="24"/>
          <w:shd w:val="clear" w:color="auto" w:fill="FFFFFF"/>
        </w:rPr>
        <w:t>Integrating the Individual and the Organization</w:t>
      </w:r>
      <w:r w:rsidRPr="00AD0C13">
        <w:rPr>
          <w:rFonts w:ascii="Times New Roman" w:hAnsi="Times New Roman" w:cs="Times New Roman"/>
          <w:color w:val="222222"/>
          <w:sz w:val="24"/>
          <w:szCs w:val="24"/>
          <w:shd w:val="clear" w:color="auto" w:fill="FFFFFF"/>
        </w:rPr>
        <w:t>. UK: Routledge.</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 xml:space="preserve">Bergh, D. D., Aguinis, H., </w:t>
      </w:r>
      <w:proofErr w:type="spellStart"/>
      <w:r w:rsidRPr="00AD0C13">
        <w:rPr>
          <w:rFonts w:ascii="Times New Roman" w:hAnsi="Times New Roman" w:cs="Times New Roman"/>
          <w:color w:val="222222"/>
          <w:sz w:val="24"/>
          <w:szCs w:val="24"/>
          <w:shd w:val="clear" w:color="auto" w:fill="FFFFFF"/>
        </w:rPr>
        <w:t>Heavey</w:t>
      </w:r>
      <w:proofErr w:type="spellEnd"/>
      <w:r w:rsidRPr="00AD0C13">
        <w:rPr>
          <w:rFonts w:ascii="Times New Roman" w:hAnsi="Times New Roman" w:cs="Times New Roman"/>
          <w:color w:val="222222"/>
          <w:sz w:val="24"/>
          <w:szCs w:val="24"/>
          <w:shd w:val="clear" w:color="auto" w:fill="FFFFFF"/>
        </w:rPr>
        <w:t xml:space="preserve">, C., </w:t>
      </w:r>
      <w:proofErr w:type="spellStart"/>
      <w:r w:rsidRPr="00AD0C13">
        <w:rPr>
          <w:rFonts w:ascii="Times New Roman" w:hAnsi="Times New Roman" w:cs="Times New Roman"/>
          <w:color w:val="222222"/>
          <w:sz w:val="24"/>
          <w:szCs w:val="24"/>
          <w:shd w:val="clear" w:color="auto" w:fill="FFFFFF"/>
        </w:rPr>
        <w:t>Ketchen</w:t>
      </w:r>
      <w:proofErr w:type="spellEnd"/>
      <w:r w:rsidRPr="00AD0C13">
        <w:rPr>
          <w:rFonts w:ascii="Times New Roman" w:hAnsi="Times New Roman" w:cs="Times New Roman"/>
          <w:color w:val="222222"/>
          <w:sz w:val="24"/>
          <w:szCs w:val="24"/>
          <w:shd w:val="clear" w:color="auto" w:fill="FFFFFF"/>
        </w:rPr>
        <w:t xml:space="preserve">, D. J., Boyd, B. K., Su, P., ... &amp; </w:t>
      </w:r>
      <w:proofErr w:type="spellStart"/>
      <w:r w:rsidRPr="00AD0C13">
        <w:rPr>
          <w:rFonts w:ascii="Times New Roman" w:hAnsi="Times New Roman" w:cs="Times New Roman"/>
          <w:color w:val="222222"/>
          <w:sz w:val="24"/>
          <w:szCs w:val="24"/>
          <w:shd w:val="clear" w:color="auto" w:fill="FFFFFF"/>
        </w:rPr>
        <w:t>Joo</w:t>
      </w:r>
      <w:proofErr w:type="spellEnd"/>
      <w:r w:rsidRPr="00AD0C13">
        <w:rPr>
          <w:rFonts w:ascii="Times New Roman" w:hAnsi="Times New Roman" w:cs="Times New Roman"/>
          <w:color w:val="222222"/>
          <w:sz w:val="24"/>
          <w:szCs w:val="24"/>
          <w:shd w:val="clear" w:color="auto" w:fill="FFFFFF"/>
        </w:rPr>
        <w:t>, H. (2016). Using meta‐analytic structural equation modeling to advance strategic management research: Guidelines and an empirical illustration via the strategic leadership‐performance relationship. </w:t>
      </w:r>
      <w:r w:rsidRPr="00AD0C13">
        <w:rPr>
          <w:rFonts w:ascii="Times New Roman" w:hAnsi="Times New Roman" w:cs="Times New Roman"/>
          <w:i/>
          <w:iCs/>
          <w:color w:val="222222"/>
          <w:sz w:val="24"/>
          <w:szCs w:val="24"/>
          <w:shd w:val="clear" w:color="auto" w:fill="FFFFFF"/>
        </w:rPr>
        <w:t>Strategic Management Journal</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37</w:t>
      </w:r>
      <w:r w:rsidRPr="00AD0C13">
        <w:rPr>
          <w:rFonts w:ascii="Times New Roman" w:hAnsi="Times New Roman" w:cs="Times New Roman"/>
          <w:color w:val="222222"/>
          <w:sz w:val="24"/>
          <w:szCs w:val="24"/>
          <w:shd w:val="clear" w:color="auto" w:fill="FFFFFF"/>
        </w:rPr>
        <w:t>(3), 477-497.</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 xml:space="preserve">Chen, Y., Wang, Y., </w:t>
      </w:r>
      <w:proofErr w:type="spellStart"/>
      <w:r w:rsidRPr="00AD0C13">
        <w:rPr>
          <w:rFonts w:ascii="Times New Roman" w:hAnsi="Times New Roman" w:cs="Times New Roman"/>
          <w:color w:val="222222"/>
          <w:sz w:val="24"/>
          <w:szCs w:val="24"/>
          <w:shd w:val="clear" w:color="auto" w:fill="FFFFFF"/>
        </w:rPr>
        <w:t>Nevo</w:t>
      </w:r>
      <w:proofErr w:type="spellEnd"/>
      <w:r w:rsidRPr="00AD0C13">
        <w:rPr>
          <w:rFonts w:ascii="Times New Roman" w:hAnsi="Times New Roman" w:cs="Times New Roman"/>
          <w:color w:val="222222"/>
          <w:sz w:val="24"/>
          <w:szCs w:val="24"/>
          <w:shd w:val="clear" w:color="auto" w:fill="FFFFFF"/>
        </w:rPr>
        <w:t>, S., Benitez-Amado, J., &amp; Kou, G. (2015). IT capabilities and product innovation performance: The roles of corporate entrepreneurship and competitive intensity. </w:t>
      </w:r>
      <w:r w:rsidRPr="00AD0C13">
        <w:rPr>
          <w:rFonts w:ascii="Times New Roman" w:hAnsi="Times New Roman" w:cs="Times New Roman"/>
          <w:i/>
          <w:iCs/>
          <w:color w:val="222222"/>
          <w:sz w:val="24"/>
          <w:szCs w:val="24"/>
          <w:shd w:val="clear" w:color="auto" w:fill="FFFFFF"/>
        </w:rPr>
        <w:t>Information &amp; Management</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52</w:t>
      </w:r>
      <w:r w:rsidRPr="00AD0C13">
        <w:rPr>
          <w:rFonts w:ascii="Times New Roman" w:hAnsi="Times New Roman" w:cs="Times New Roman"/>
          <w:color w:val="222222"/>
          <w:sz w:val="24"/>
          <w:szCs w:val="24"/>
          <w:shd w:val="clear" w:color="auto" w:fill="FFFFFF"/>
        </w:rPr>
        <w:t>(6), 643-657.</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proofErr w:type="spellStart"/>
      <w:r w:rsidRPr="00AD0C13">
        <w:rPr>
          <w:rFonts w:ascii="Times New Roman" w:hAnsi="Times New Roman" w:cs="Times New Roman"/>
          <w:color w:val="222222"/>
          <w:sz w:val="24"/>
          <w:szCs w:val="24"/>
          <w:shd w:val="clear" w:color="auto" w:fill="FFFFFF"/>
        </w:rPr>
        <w:t>Forés</w:t>
      </w:r>
      <w:proofErr w:type="spellEnd"/>
      <w:r w:rsidRPr="00AD0C13">
        <w:rPr>
          <w:rFonts w:ascii="Times New Roman" w:hAnsi="Times New Roman" w:cs="Times New Roman"/>
          <w:color w:val="222222"/>
          <w:sz w:val="24"/>
          <w:szCs w:val="24"/>
          <w:shd w:val="clear" w:color="auto" w:fill="FFFFFF"/>
        </w:rPr>
        <w:t xml:space="preserve">, B., &amp; </w:t>
      </w:r>
      <w:proofErr w:type="spellStart"/>
      <w:r w:rsidRPr="00AD0C13">
        <w:rPr>
          <w:rFonts w:ascii="Times New Roman" w:hAnsi="Times New Roman" w:cs="Times New Roman"/>
          <w:color w:val="222222"/>
          <w:sz w:val="24"/>
          <w:szCs w:val="24"/>
          <w:shd w:val="clear" w:color="auto" w:fill="FFFFFF"/>
        </w:rPr>
        <w:t>Camisón</w:t>
      </w:r>
      <w:proofErr w:type="spellEnd"/>
      <w:r w:rsidRPr="00AD0C13">
        <w:rPr>
          <w:rFonts w:ascii="Times New Roman" w:hAnsi="Times New Roman" w:cs="Times New Roman"/>
          <w:color w:val="222222"/>
          <w:sz w:val="24"/>
          <w:szCs w:val="24"/>
          <w:shd w:val="clear" w:color="auto" w:fill="FFFFFF"/>
        </w:rPr>
        <w:t>, C. (2016). Does incremental and radical innovation performance depend on different types of knowledge accumulation capabilities and organizational size?. </w:t>
      </w:r>
      <w:r w:rsidRPr="00AD0C13">
        <w:rPr>
          <w:rFonts w:ascii="Times New Roman" w:hAnsi="Times New Roman" w:cs="Times New Roman"/>
          <w:i/>
          <w:iCs/>
          <w:color w:val="222222"/>
          <w:sz w:val="24"/>
          <w:szCs w:val="24"/>
          <w:shd w:val="clear" w:color="auto" w:fill="FFFFFF"/>
        </w:rPr>
        <w:t>Journal of Business Research</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69</w:t>
      </w:r>
      <w:r w:rsidRPr="00AD0C13">
        <w:rPr>
          <w:rFonts w:ascii="Times New Roman" w:hAnsi="Times New Roman" w:cs="Times New Roman"/>
          <w:color w:val="222222"/>
          <w:sz w:val="24"/>
          <w:szCs w:val="24"/>
          <w:shd w:val="clear" w:color="auto" w:fill="FFFFFF"/>
        </w:rPr>
        <w:t>(2), 831-848.</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proofErr w:type="spellStart"/>
      <w:r w:rsidRPr="00AD0C13">
        <w:rPr>
          <w:rFonts w:ascii="Times New Roman" w:hAnsi="Times New Roman" w:cs="Times New Roman"/>
          <w:color w:val="222222"/>
          <w:sz w:val="24"/>
          <w:szCs w:val="24"/>
          <w:shd w:val="clear" w:color="auto" w:fill="FFFFFF"/>
        </w:rPr>
        <w:t>Inkinen</w:t>
      </w:r>
      <w:proofErr w:type="spellEnd"/>
      <w:r w:rsidRPr="00AD0C13">
        <w:rPr>
          <w:rFonts w:ascii="Times New Roman" w:hAnsi="Times New Roman" w:cs="Times New Roman"/>
          <w:color w:val="222222"/>
          <w:sz w:val="24"/>
          <w:szCs w:val="24"/>
          <w:shd w:val="clear" w:color="auto" w:fill="FFFFFF"/>
        </w:rPr>
        <w:t>, H. (2016). Review of empirical research on knowledge management practices and firm performance. </w:t>
      </w:r>
      <w:r w:rsidRPr="00AD0C13">
        <w:rPr>
          <w:rFonts w:ascii="Times New Roman" w:hAnsi="Times New Roman" w:cs="Times New Roman"/>
          <w:i/>
          <w:iCs/>
          <w:color w:val="222222"/>
          <w:sz w:val="24"/>
          <w:szCs w:val="24"/>
          <w:shd w:val="clear" w:color="auto" w:fill="FFFFFF"/>
        </w:rPr>
        <w:t>Journal of knowledge management</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20</w:t>
      </w:r>
      <w:r w:rsidRPr="00AD0C13">
        <w:rPr>
          <w:rFonts w:ascii="Times New Roman" w:hAnsi="Times New Roman" w:cs="Times New Roman"/>
          <w:color w:val="222222"/>
          <w:sz w:val="24"/>
          <w:szCs w:val="24"/>
          <w:shd w:val="clear" w:color="auto" w:fill="FFFFFF"/>
        </w:rPr>
        <w:t>(2), 230-257.</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Joslin, R., &amp; Müller, R. (2016). The relationship between project governance and project success. </w:t>
      </w:r>
      <w:r w:rsidRPr="00AD0C13">
        <w:rPr>
          <w:rFonts w:ascii="Times New Roman" w:hAnsi="Times New Roman" w:cs="Times New Roman"/>
          <w:i/>
          <w:iCs/>
          <w:color w:val="222222"/>
          <w:sz w:val="24"/>
          <w:szCs w:val="24"/>
          <w:shd w:val="clear" w:color="auto" w:fill="FFFFFF"/>
        </w:rPr>
        <w:t>International Journal of Project Management</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34</w:t>
      </w:r>
      <w:r w:rsidRPr="00AD0C13">
        <w:rPr>
          <w:rFonts w:ascii="Times New Roman" w:hAnsi="Times New Roman" w:cs="Times New Roman"/>
          <w:color w:val="222222"/>
          <w:sz w:val="24"/>
          <w:szCs w:val="24"/>
          <w:shd w:val="clear" w:color="auto" w:fill="FFFFFF"/>
        </w:rPr>
        <w:t>(4), 613-626.</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proofErr w:type="spellStart"/>
      <w:r w:rsidRPr="00AD0C13">
        <w:rPr>
          <w:rFonts w:ascii="Times New Roman" w:hAnsi="Times New Roman" w:cs="Times New Roman"/>
          <w:color w:val="222222"/>
          <w:sz w:val="24"/>
          <w:szCs w:val="24"/>
          <w:shd w:val="clear" w:color="auto" w:fill="FFFFFF"/>
        </w:rPr>
        <w:t>Masa'deh</w:t>
      </w:r>
      <w:proofErr w:type="spellEnd"/>
      <w:r w:rsidRPr="00AD0C13">
        <w:rPr>
          <w:rFonts w:ascii="Times New Roman" w:hAnsi="Times New Roman" w:cs="Times New Roman"/>
          <w:color w:val="222222"/>
          <w:sz w:val="24"/>
          <w:szCs w:val="24"/>
          <w:shd w:val="clear" w:color="auto" w:fill="FFFFFF"/>
        </w:rPr>
        <w:t xml:space="preserve">, R. E., </w:t>
      </w:r>
      <w:proofErr w:type="spellStart"/>
      <w:r w:rsidRPr="00AD0C13">
        <w:rPr>
          <w:rFonts w:ascii="Times New Roman" w:hAnsi="Times New Roman" w:cs="Times New Roman"/>
          <w:color w:val="222222"/>
          <w:sz w:val="24"/>
          <w:szCs w:val="24"/>
          <w:shd w:val="clear" w:color="auto" w:fill="FFFFFF"/>
        </w:rPr>
        <w:t>Obeidat</w:t>
      </w:r>
      <w:proofErr w:type="spellEnd"/>
      <w:r w:rsidRPr="00AD0C13">
        <w:rPr>
          <w:rFonts w:ascii="Times New Roman" w:hAnsi="Times New Roman" w:cs="Times New Roman"/>
          <w:color w:val="222222"/>
          <w:sz w:val="24"/>
          <w:szCs w:val="24"/>
          <w:shd w:val="clear" w:color="auto" w:fill="FFFFFF"/>
        </w:rPr>
        <w:t xml:space="preserve">, B. Y., &amp; </w:t>
      </w:r>
      <w:proofErr w:type="spellStart"/>
      <w:r w:rsidRPr="00AD0C13">
        <w:rPr>
          <w:rFonts w:ascii="Times New Roman" w:hAnsi="Times New Roman" w:cs="Times New Roman"/>
          <w:color w:val="222222"/>
          <w:sz w:val="24"/>
          <w:szCs w:val="24"/>
          <w:shd w:val="clear" w:color="auto" w:fill="FFFFFF"/>
        </w:rPr>
        <w:t>Tarhini</w:t>
      </w:r>
      <w:proofErr w:type="spellEnd"/>
      <w:r w:rsidRPr="00AD0C13">
        <w:rPr>
          <w:rFonts w:ascii="Times New Roman" w:hAnsi="Times New Roman" w:cs="Times New Roman"/>
          <w:color w:val="222222"/>
          <w:sz w:val="24"/>
          <w:szCs w:val="24"/>
          <w:shd w:val="clear" w:color="auto" w:fill="FFFFFF"/>
        </w:rPr>
        <w:t>, A. (2016). A Jordanian empirical study of the associations among transformational leadership, transactional leadership, knowledge sharing, job performance, and firm performance: A structural equation modelling approach. </w:t>
      </w:r>
      <w:r w:rsidRPr="00AD0C13">
        <w:rPr>
          <w:rFonts w:ascii="Times New Roman" w:hAnsi="Times New Roman" w:cs="Times New Roman"/>
          <w:i/>
          <w:iCs/>
          <w:color w:val="222222"/>
          <w:sz w:val="24"/>
          <w:szCs w:val="24"/>
          <w:shd w:val="clear" w:color="auto" w:fill="FFFFFF"/>
        </w:rPr>
        <w:t>Journal of Management Development</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35</w:t>
      </w:r>
      <w:r w:rsidRPr="00AD0C13">
        <w:rPr>
          <w:rFonts w:ascii="Times New Roman" w:hAnsi="Times New Roman" w:cs="Times New Roman"/>
          <w:color w:val="222222"/>
          <w:sz w:val="24"/>
          <w:szCs w:val="24"/>
          <w:shd w:val="clear" w:color="auto" w:fill="FFFFFF"/>
        </w:rPr>
        <w:t>(5), 681-705.</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Miner, J. B. (2015). </w:t>
      </w:r>
      <w:r w:rsidRPr="00AD0C13">
        <w:rPr>
          <w:rFonts w:ascii="Times New Roman" w:hAnsi="Times New Roman" w:cs="Times New Roman"/>
          <w:i/>
          <w:iCs/>
          <w:color w:val="222222"/>
          <w:sz w:val="24"/>
          <w:szCs w:val="24"/>
          <w:shd w:val="clear" w:color="auto" w:fill="FFFFFF"/>
        </w:rPr>
        <w:t>Organizational behavior 1: Essential theories of motivation and leadership</w:t>
      </w:r>
      <w:r w:rsidRPr="00AD0C13">
        <w:rPr>
          <w:rFonts w:ascii="Times New Roman" w:hAnsi="Times New Roman" w:cs="Times New Roman"/>
          <w:color w:val="222222"/>
          <w:sz w:val="24"/>
          <w:szCs w:val="24"/>
          <w:shd w:val="clear" w:color="auto" w:fill="FFFFFF"/>
        </w:rPr>
        <w:t>. UK: Routledge.</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lastRenderedPageBreak/>
        <w:t>Naranjo-Valencia, J. C., Jiménez-Jiménez, D., &amp; Sanz-Valle, R. (2016). Studying the links between organizational culture, innovation, and performance in Spanish companies. </w:t>
      </w:r>
      <w:proofErr w:type="spellStart"/>
      <w:r w:rsidRPr="00AD0C13">
        <w:rPr>
          <w:rFonts w:ascii="Times New Roman" w:hAnsi="Times New Roman" w:cs="Times New Roman"/>
          <w:i/>
          <w:iCs/>
          <w:color w:val="222222"/>
          <w:sz w:val="24"/>
          <w:szCs w:val="24"/>
          <w:shd w:val="clear" w:color="auto" w:fill="FFFFFF"/>
        </w:rPr>
        <w:t>Revista</w:t>
      </w:r>
      <w:proofErr w:type="spellEnd"/>
      <w:r w:rsidRPr="00AD0C13">
        <w:rPr>
          <w:rFonts w:ascii="Times New Roman" w:hAnsi="Times New Roman" w:cs="Times New Roman"/>
          <w:i/>
          <w:iCs/>
          <w:color w:val="222222"/>
          <w:sz w:val="24"/>
          <w:szCs w:val="24"/>
          <w:shd w:val="clear" w:color="auto" w:fill="FFFFFF"/>
        </w:rPr>
        <w:t xml:space="preserve"> </w:t>
      </w:r>
      <w:proofErr w:type="spellStart"/>
      <w:r w:rsidRPr="00AD0C13">
        <w:rPr>
          <w:rFonts w:ascii="Times New Roman" w:hAnsi="Times New Roman" w:cs="Times New Roman"/>
          <w:i/>
          <w:iCs/>
          <w:color w:val="222222"/>
          <w:sz w:val="24"/>
          <w:szCs w:val="24"/>
          <w:shd w:val="clear" w:color="auto" w:fill="FFFFFF"/>
        </w:rPr>
        <w:t>Latinoamericana</w:t>
      </w:r>
      <w:proofErr w:type="spellEnd"/>
      <w:r w:rsidRPr="00AD0C13">
        <w:rPr>
          <w:rFonts w:ascii="Times New Roman" w:hAnsi="Times New Roman" w:cs="Times New Roman"/>
          <w:i/>
          <w:iCs/>
          <w:color w:val="222222"/>
          <w:sz w:val="24"/>
          <w:szCs w:val="24"/>
          <w:shd w:val="clear" w:color="auto" w:fill="FFFFFF"/>
        </w:rPr>
        <w:t xml:space="preserve"> de </w:t>
      </w:r>
      <w:proofErr w:type="spellStart"/>
      <w:r w:rsidRPr="00AD0C13">
        <w:rPr>
          <w:rFonts w:ascii="Times New Roman" w:hAnsi="Times New Roman" w:cs="Times New Roman"/>
          <w:i/>
          <w:iCs/>
          <w:color w:val="222222"/>
          <w:sz w:val="24"/>
          <w:szCs w:val="24"/>
          <w:shd w:val="clear" w:color="auto" w:fill="FFFFFF"/>
        </w:rPr>
        <w:t>Psicología</w:t>
      </w:r>
      <w:proofErr w:type="spellEnd"/>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48</w:t>
      </w:r>
      <w:r w:rsidRPr="00AD0C13">
        <w:rPr>
          <w:rFonts w:ascii="Times New Roman" w:hAnsi="Times New Roman" w:cs="Times New Roman"/>
          <w:color w:val="222222"/>
          <w:sz w:val="24"/>
          <w:szCs w:val="24"/>
          <w:shd w:val="clear" w:color="auto" w:fill="FFFFFF"/>
        </w:rPr>
        <w:t>(1), 30-41.</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Ralston, P. M., Blackhurst, J., Cantor, D. E., &amp; Crum, M. R. (2015). A structure–conduct–performance perspective of how strategic supply chain integration affects firm performance. </w:t>
      </w:r>
      <w:r w:rsidRPr="00AD0C13">
        <w:rPr>
          <w:rFonts w:ascii="Times New Roman" w:hAnsi="Times New Roman" w:cs="Times New Roman"/>
          <w:i/>
          <w:iCs/>
          <w:color w:val="222222"/>
          <w:sz w:val="24"/>
          <w:szCs w:val="24"/>
          <w:shd w:val="clear" w:color="auto" w:fill="FFFFFF"/>
        </w:rPr>
        <w:t>Journal of Supply Chain Management</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51</w:t>
      </w:r>
      <w:r w:rsidRPr="00AD0C13">
        <w:rPr>
          <w:rFonts w:ascii="Times New Roman" w:hAnsi="Times New Roman" w:cs="Times New Roman"/>
          <w:color w:val="222222"/>
          <w:sz w:val="24"/>
          <w:szCs w:val="24"/>
          <w:shd w:val="clear" w:color="auto" w:fill="FFFFFF"/>
        </w:rPr>
        <w:t>(2), 47-64.</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Shin, D., &amp; Konrad, A. M. (2017). Causality between high-performance work systems and organizational performance. </w:t>
      </w:r>
      <w:r w:rsidRPr="00AD0C13">
        <w:rPr>
          <w:rFonts w:ascii="Times New Roman" w:hAnsi="Times New Roman" w:cs="Times New Roman"/>
          <w:i/>
          <w:iCs/>
          <w:color w:val="222222"/>
          <w:sz w:val="24"/>
          <w:szCs w:val="24"/>
          <w:shd w:val="clear" w:color="auto" w:fill="FFFFFF"/>
        </w:rPr>
        <w:t>Journal of Management</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43</w:t>
      </w:r>
      <w:r w:rsidRPr="00AD0C13">
        <w:rPr>
          <w:rFonts w:ascii="Times New Roman" w:hAnsi="Times New Roman" w:cs="Times New Roman"/>
          <w:color w:val="222222"/>
          <w:sz w:val="24"/>
          <w:szCs w:val="24"/>
          <w:shd w:val="clear" w:color="auto" w:fill="FFFFFF"/>
        </w:rPr>
        <w:t>(4), 973-997.</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Shin, Y., Sung, S. Y., Choi, J. N., &amp; Kim, M. S. (2015). Top management ethical leadership and firm performance: Mediating role of ethical and procedural justice climate. </w:t>
      </w:r>
      <w:r w:rsidRPr="00AD0C13">
        <w:rPr>
          <w:rFonts w:ascii="Times New Roman" w:hAnsi="Times New Roman" w:cs="Times New Roman"/>
          <w:i/>
          <w:iCs/>
          <w:color w:val="222222"/>
          <w:sz w:val="24"/>
          <w:szCs w:val="24"/>
          <w:shd w:val="clear" w:color="auto" w:fill="FFFFFF"/>
        </w:rPr>
        <w:t>Journal of Business Ethics</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129</w:t>
      </w:r>
      <w:r w:rsidRPr="00AD0C13">
        <w:rPr>
          <w:rFonts w:ascii="Times New Roman" w:hAnsi="Times New Roman" w:cs="Times New Roman"/>
          <w:color w:val="222222"/>
          <w:sz w:val="24"/>
          <w:szCs w:val="24"/>
          <w:shd w:val="clear" w:color="auto" w:fill="FFFFFF"/>
        </w:rPr>
        <w:t>(1), 43-57.</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Thompson, J. D. (2017). </w:t>
      </w:r>
      <w:r w:rsidRPr="00AD0C13">
        <w:rPr>
          <w:rFonts w:ascii="Times New Roman" w:hAnsi="Times New Roman" w:cs="Times New Roman"/>
          <w:i/>
          <w:iCs/>
          <w:color w:val="222222"/>
          <w:sz w:val="24"/>
          <w:szCs w:val="24"/>
          <w:shd w:val="clear" w:color="auto" w:fill="FFFFFF"/>
        </w:rPr>
        <w:t>Organizations in action: Social science bases of administrative theory</w:t>
      </w:r>
      <w:r w:rsidRPr="00AD0C13">
        <w:rPr>
          <w:rFonts w:ascii="Times New Roman" w:hAnsi="Times New Roman" w:cs="Times New Roman"/>
          <w:color w:val="222222"/>
          <w:sz w:val="24"/>
          <w:szCs w:val="24"/>
          <w:shd w:val="clear" w:color="auto" w:fill="FFFFFF"/>
        </w:rPr>
        <w:t>. UK: Routledge.</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proofErr w:type="spellStart"/>
      <w:r w:rsidRPr="00AD0C13">
        <w:rPr>
          <w:rFonts w:ascii="Times New Roman" w:hAnsi="Times New Roman" w:cs="Times New Roman"/>
          <w:color w:val="222222"/>
          <w:sz w:val="24"/>
          <w:szCs w:val="24"/>
          <w:shd w:val="clear" w:color="auto" w:fill="FFFFFF"/>
        </w:rPr>
        <w:t>Valmohammadi</w:t>
      </w:r>
      <w:proofErr w:type="spellEnd"/>
      <w:r w:rsidRPr="00AD0C13">
        <w:rPr>
          <w:rFonts w:ascii="Times New Roman" w:hAnsi="Times New Roman" w:cs="Times New Roman"/>
          <w:color w:val="222222"/>
          <w:sz w:val="24"/>
          <w:szCs w:val="24"/>
          <w:shd w:val="clear" w:color="auto" w:fill="FFFFFF"/>
        </w:rPr>
        <w:t xml:space="preserve">, C., &amp; </w:t>
      </w:r>
      <w:proofErr w:type="spellStart"/>
      <w:r w:rsidRPr="00AD0C13">
        <w:rPr>
          <w:rFonts w:ascii="Times New Roman" w:hAnsi="Times New Roman" w:cs="Times New Roman"/>
          <w:color w:val="222222"/>
          <w:sz w:val="24"/>
          <w:szCs w:val="24"/>
          <w:shd w:val="clear" w:color="auto" w:fill="FFFFFF"/>
        </w:rPr>
        <w:t>Roshanzamir</w:t>
      </w:r>
      <w:proofErr w:type="spellEnd"/>
      <w:r w:rsidRPr="00AD0C13">
        <w:rPr>
          <w:rFonts w:ascii="Times New Roman" w:hAnsi="Times New Roman" w:cs="Times New Roman"/>
          <w:color w:val="222222"/>
          <w:sz w:val="24"/>
          <w:szCs w:val="24"/>
          <w:shd w:val="clear" w:color="auto" w:fill="FFFFFF"/>
        </w:rPr>
        <w:t>, S. (2015). The guidelines of improvement: Relations among organizational culture, TQM and performance. </w:t>
      </w:r>
      <w:r w:rsidRPr="00AD0C13">
        <w:rPr>
          <w:rFonts w:ascii="Times New Roman" w:hAnsi="Times New Roman" w:cs="Times New Roman"/>
          <w:i/>
          <w:iCs/>
          <w:color w:val="222222"/>
          <w:sz w:val="24"/>
          <w:szCs w:val="24"/>
          <w:shd w:val="clear" w:color="auto" w:fill="FFFFFF"/>
        </w:rPr>
        <w:t>International Journal of Production Economics</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164</w:t>
      </w:r>
      <w:r w:rsidRPr="00AD0C13">
        <w:rPr>
          <w:rFonts w:ascii="Times New Roman" w:hAnsi="Times New Roman" w:cs="Times New Roman"/>
          <w:color w:val="222222"/>
          <w:sz w:val="24"/>
          <w:szCs w:val="24"/>
          <w:shd w:val="clear" w:color="auto" w:fill="FFFFFF"/>
        </w:rPr>
        <w:t>, 167-178.</w:t>
      </w:r>
    </w:p>
    <w:p w:rsidR="008148C4" w:rsidRPr="00AD0C13"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Wu, S. P. J., Straub, D. W., &amp; Liang, T. P. (2015). How information technology governance mechanisms and strategic alignment influence organizational performance: Insights from a matched survey of business and IT managers. </w:t>
      </w:r>
      <w:r w:rsidRPr="00AD0C13">
        <w:rPr>
          <w:rFonts w:ascii="Times New Roman" w:hAnsi="Times New Roman" w:cs="Times New Roman"/>
          <w:i/>
          <w:iCs/>
          <w:color w:val="222222"/>
          <w:sz w:val="24"/>
          <w:szCs w:val="24"/>
          <w:shd w:val="clear" w:color="auto" w:fill="FFFFFF"/>
        </w:rPr>
        <w:t>Mis Quarterly</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39</w:t>
      </w:r>
      <w:r w:rsidRPr="00AD0C13">
        <w:rPr>
          <w:rFonts w:ascii="Times New Roman" w:hAnsi="Times New Roman" w:cs="Times New Roman"/>
          <w:color w:val="222222"/>
          <w:sz w:val="24"/>
          <w:szCs w:val="24"/>
          <w:shd w:val="clear" w:color="auto" w:fill="FFFFFF"/>
        </w:rPr>
        <w:t>(2), 497-518.</w:t>
      </w:r>
    </w:p>
    <w:p w:rsidR="00F41DDA" w:rsidRPr="00CB0C74" w:rsidRDefault="008148C4" w:rsidP="00572C68">
      <w:pPr>
        <w:spacing w:after="0" w:line="480" w:lineRule="auto"/>
        <w:rPr>
          <w:rFonts w:ascii="Times New Roman" w:hAnsi="Times New Roman" w:cs="Times New Roman"/>
          <w:color w:val="222222"/>
          <w:sz w:val="24"/>
          <w:szCs w:val="24"/>
          <w:shd w:val="clear" w:color="auto" w:fill="FFFFFF"/>
        </w:rPr>
      </w:pPr>
      <w:r w:rsidRPr="00AD0C13">
        <w:rPr>
          <w:rFonts w:ascii="Times New Roman" w:hAnsi="Times New Roman" w:cs="Times New Roman"/>
          <w:color w:val="222222"/>
          <w:sz w:val="24"/>
          <w:szCs w:val="24"/>
          <w:shd w:val="clear" w:color="auto" w:fill="FFFFFF"/>
        </w:rPr>
        <w:t>Wu, S. P. J., Straub, D. W., &amp; Liang, T. P. (2015). How information technology governance mechanisms and strategic alignment influence organizational performance: Insights from a matched survey of business and IT managers. </w:t>
      </w:r>
      <w:r w:rsidRPr="00AD0C13">
        <w:rPr>
          <w:rFonts w:ascii="Times New Roman" w:hAnsi="Times New Roman" w:cs="Times New Roman"/>
          <w:i/>
          <w:iCs/>
          <w:color w:val="222222"/>
          <w:sz w:val="24"/>
          <w:szCs w:val="24"/>
          <w:shd w:val="clear" w:color="auto" w:fill="FFFFFF"/>
        </w:rPr>
        <w:t>Mis Quarterly</w:t>
      </w:r>
      <w:r w:rsidRPr="00AD0C13">
        <w:rPr>
          <w:rFonts w:ascii="Times New Roman" w:hAnsi="Times New Roman" w:cs="Times New Roman"/>
          <w:color w:val="222222"/>
          <w:sz w:val="24"/>
          <w:szCs w:val="24"/>
          <w:shd w:val="clear" w:color="auto" w:fill="FFFFFF"/>
        </w:rPr>
        <w:t>, </w:t>
      </w:r>
      <w:r w:rsidRPr="00AD0C13">
        <w:rPr>
          <w:rFonts w:ascii="Times New Roman" w:hAnsi="Times New Roman" w:cs="Times New Roman"/>
          <w:i/>
          <w:iCs/>
          <w:color w:val="222222"/>
          <w:sz w:val="24"/>
          <w:szCs w:val="24"/>
          <w:shd w:val="clear" w:color="auto" w:fill="FFFFFF"/>
        </w:rPr>
        <w:t>39</w:t>
      </w:r>
      <w:r w:rsidRPr="00AD0C13">
        <w:rPr>
          <w:rFonts w:ascii="Times New Roman" w:hAnsi="Times New Roman" w:cs="Times New Roman"/>
          <w:color w:val="222222"/>
          <w:sz w:val="24"/>
          <w:szCs w:val="24"/>
          <w:shd w:val="clear" w:color="auto" w:fill="FFFFFF"/>
        </w:rPr>
        <w:t>(2), 497-518.</w:t>
      </w:r>
      <w:r w:rsidRPr="008148C4">
        <w:rPr>
          <w:rFonts w:ascii="Times New Roman" w:hAnsi="Times New Roman" w:cs="Times New Roman"/>
          <w:color w:val="222222"/>
          <w:sz w:val="24"/>
          <w:szCs w:val="24"/>
          <w:shd w:val="clear" w:color="auto" w:fill="FFFFFF"/>
        </w:rPr>
        <w:t xml:space="preserve"> </w:t>
      </w:r>
    </w:p>
    <w:p w:rsidR="00F41DDA" w:rsidRPr="008148C4" w:rsidRDefault="00F41DDA" w:rsidP="00572C68">
      <w:pPr>
        <w:spacing w:after="0" w:line="480" w:lineRule="auto"/>
        <w:rPr>
          <w:rFonts w:ascii="Times New Roman" w:hAnsi="Times New Roman" w:cs="Times New Roman"/>
          <w:b/>
          <w:sz w:val="24"/>
          <w:szCs w:val="24"/>
        </w:rPr>
      </w:pPr>
    </w:p>
    <w:sectPr w:rsidR="00F41DDA" w:rsidRPr="008148C4" w:rsidSect="00FF1725">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46BF" w:rsidRDefault="007546BF" w:rsidP="00FF1725">
      <w:pPr>
        <w:spacing w:after="0" w:line="240" w:lineRule="auto"/>
      </w:pPr>
      <w:r>
        <w:separator/>
      </w:r>
    </w:p>
  </w:endnote>
  <w:endnote w:type="continuationSeparator" w:id="0">
    <w:p w:rsidR="007546BF" w:rsidRDefault="007546BF" w:rsidP="00FF1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46BF" w:rsidRDefault="007546BF" w:rsidP="00FF1725">
      <w:pPr>
        <w:spacing w:after="0" w:line="240" w:lineRule="auto"/>
      </w:pPr>
      <w:r>
        <w:separator/>
      </w:r>
    </w:p>
  </w:footnote>
  <w:footnote w:type="continuationSeparator" w:id="0">
    <w:p w:rsidR="007546BF" w:rsidRDefault="007546BF" w:rsidP="00FF17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rPr>
      <w:id w:val="-1979455619"/>
      <w:docPartObj>
        <w:docPartGallery w:val="Page Numbers (Top of Page)"/>
        <w:docPartUnique/>
      </w:docPartObj>
    </w:sdtPr>
    <w:sdtEndPr>
      <w:rPr>
        <w:noProof/>
      </w:rPr>
    </w:sdtEndPr>
    <w:sdtContent>
      <w:p w:rsidR="00FF1725" w:rsidRPr="00FF1725" w:rsidRDefault="00FF1725" w:rsidP="00605A5E">
        <w:pPr>
          <w:pStyle w:val="Header"/>
          <w:rPr>
            <w:rFonts w:ascii="Times New Roman" w:hAnsi="Times New Roman" w:cs="Times New Roman"/>
            <w:sz w:val="24"/>
          </w:rPr>
        </w:pPr>
        <w:r w:rsidRPr="00FF1725">
          <w:rPr>
            <w:rFonts w:ascii="Times New Roman" w:hAnsi="Times New Roman" w:cs="Times New Roman"/>
            <w:sz w:val="24"/>
          </w:rPr>
          <w:tab/>
        </w:r>
        <w:r w:rsidRPr="00FF1725">
          <w:rPr>
            <w:rFonts w:ascii="Times New Roman" w:hAnsi="Times New Roman" w:cs="Times New Roman"/>
            <w:sz w:val="24"/>
          </w:rPr>
          <w:tab/>
        </w:r>
        <w:r w:rsidRPr="00FF1725">
          <w:rPr>
            <w:rFonts w:ascii="Times New Roman" w:hAnsi="Times New Roman" w:cs="Times New Roman"/>
            <w:sz w:val="24"/>
          </w:rPr>
          <w:fldChar w:fldCharType="begin"/>
        </w:r>
        <w:r w:rsidRPr="00FF1725">
          <w:rPr>
            <w:rFonts w:ascii="Times New Roman" w:hAnsi="Times New Roman" w:cs="Times New Roman"/>
            <w:sz w:val="24"/>
          </w:rPr>
          <w:instrText xml:space="preserve"> PAGE   \* MERGEFORMAT </w:instrText>
        </w:r>
        <w:r w:rsidRPr="00FF1725">
          <w:rPr>
            <w:rFonts w:ascii="Times New Roman" w:hAnsi="Times New Roman" w:cs="Times New Roman"/>
            <w:sz w:val="24"/>
          </w:rPr>
          <w:fldChar w:fldCharType="separate"/>
        </w:r>
        <w:r w:rsidR="008C5A90">
          <w:rPr>
            <w:rFonts w:ascii="Times New Roman" w:hAnsi="Times New Roman" w:cs="Times New Roman"/>
            <w:noProof/>
            <w:sz w:val="24"/>
          </w:rPr>
          <w:t>2</w:t>
        </w:r>
        <w:r w:rsidRPr="00FF1725">
          <w:rPr>
            <w:rFonts w:ascii="Times New Roman" w:hAnsi="Times New Roman" w:cs="Times New Roman"/>
            <w:noProof/>
            <w:sz w:val="24"/>
          </w:rPr>
          <w:fldChar w:fldCharType="end"/>
        </w:r>
      </w:p>
    </w:sdtContent>
  </w:sdt>
  <w:p w:rsidR="00FF1725" w:rsidRDefault="00FF17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0498D"/>
    <w:multiLevelType w:val="hybridMultilevel"/>
    <w:tmpl w:val="DFC892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81D0B40"/>
    <w:multiLevelType w:val="hybridMultilevel"/>
    <w:tmpl w:val="AB1CF5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4EF0216"/>
    <w:multiLevelType w:val="hybridMultilevel"/>
    <w:tmpl w:val="5BB82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241791"/>
    <w:multiLevelType w:val="hybridMultilevel"/>
    <w:tmpl w:val="80DC0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wMjA3NDIysDA2NTZS0lEKTi0uzszPAykwrAUAIVDGNywAAAA="/>
  </w:docVars>
  <w:rsids>
    <w:rsidRoot w:val="00D968B4"/>
    <w:rsid w:val="00010885"/>
    <w:rsid w:val="001765E1"/>
    <w:rsid w:val="00187278"/>
    <w:rsid w:val="001B1F29"/>
    <w:rsid w:val="001B541F"/>
    <w:rsid w:val="002077C0"/>
    <w:rsid w:val="00210AEA"/>
    <w:rsid w:val="002664A8"/>
    <w:rsid w:val="002B1E24"/>
    <w:rsid w:val="002F4B7B"/>
    <w:rsid w:val="0047646A"/>
    <w:rsid w:val="004D0625"/>
    <w:rsid w:val="00531FAA"/>
    <w:rsid w:val="005714D5"/>
    <w:rsid w:val="00572C68"/>
    <w:rsid w:val="0058209C"/>
    <w:rsid w:val="005B1133"/>
    <w:rsid w:val="00605A5E"/>
    <w:rsid w:val="006835CF"/>
    <w:rsid w:val="006B795C"/>
    <w:rsid w:val="006C41F0"/>
    <w:rsid w:val="006F67BF"/>
    <w:rsid w:val="00704CE0"/>
    <w:rsid w:val="00740A58"/>
    <w:rsid w:val="00744989"/>
    <w:rsid w:val="007546BF"/>
    <w:rsid w:val="00782D49"/>
    <w:rsid w:val="007E4542"/>
    <w:rsid w:val="008148C4"/>
    <w:rsid w:val="00837B98"/>
    <w:rsid w:val="0086291C"/>
    <w:rsid w:val="008A3CE0"/>
    <w:rsid w:val="008C5A90"/>
    <w:rsid w:val="009655ED"/>
    <w:rsid w:val="00966369"/>
    <w:rsid w:val="00997EF7"/>
    <w:rsid w:val="009B0EA1"/>
    <w:rsid w:val="009E7B0C"/>
    <w:rsid w:val="00A01255"/>
    <w:rsid w:val="00AB101B"/>
    <w:rsid w:val="00AD0C13"/>
    <w:rsid w:val="00AE0C73"/>
    <w:rsid w:val="00B64BCF"/>
    <w:rsid w:val="00BA68BB"/>
    <w:rsid w:val="00BE0AA9"/>
    <w:rsid w:val="00BE6719"/>
    <w:rsid w:val="00BE71AD"/>
    <w:rsid w:val="00C4564F"/>
    <w:rsid w:val="00C62E60"/>
    <w:rsid w:val="00CB0C74"/>
    <w:rsid w:val="00CF079D"/>
    <w:rsid w:val="00D279E1"/>
    <w:rsid w:val="00D30D1E"/>
    <w:rsid w:val="00D71DD8"/>
    <w:rsid w:val="00D968B4"/>
    <w:rsid w:val="00E121EC"/>
    <w:rsid w:val="00E27F51"/>
    <w:rsid w:val="00EC04C3"/>
    <w:rsid w:val="00EC746F"/>
    <w:rsid w:val="00F41DDA"/>
    <w:rsid w:val="00F61476"/>
    <w:rsid w:val="00F95E85"/>
    <w:rsid w:val="00FF1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38F0D"/>
  <w15:docId w15:val="{985ABAFD-EDA7-2E42-890F-E325BA767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48C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17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1725"/>
  </w:style>
  <w:style w:type="paragraph" w:styleId="Footer">
    <w:name w:val="footer"/>
    <w:basedOn w:val="Normal"/>
    <w:link w:val="FooterChar"/>
    <w:uiPriority w:val="99"/>
    <w:unhideWhenUsed/>
    <w:rsid w:val="00FF17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725"/>
  </w:style>
  <w:style w:type="paragraph" w:styleId="ListParagraph">
    <w:name w:val="List Paragraph"/>
    <w:basedOn w:val="Normal"/>
    <w:uiPriority w:val="34"/>
    <w:qFormat/>
    <w:rsid w:val="00D279E1"/>
    <w:pPr>
      <w:ind w:left="720"/>
      <w:contextualSpacing/>
    </w:pPr>
  </w:style>
  <w:style w:type="character" w:customStyle="1" w:styleId="Heading1Char">
    <w:name w:val="Heading 1 Char"/>
    <w:basedOn w:val="DefaultParagraphFont"/>
    <w:link w:val="Heading1"/>
    <w:uiPriority w:val="9"/>
    <w:rsid w:val="008148C4"/>
    <w:rPr>
      <w:rFonts w:asciiTheme="majorHAnsi" w:eastAsiaTheme="majorEastAsia" w:hAnsiTheme="majorHAnsi" w:cstheme="majorBidi"/>
      <w:b/>
      <w:bCs/>
      <w:color w:val="365F91" w:themeColor="accent1" w:themeShade="BF"/>
      <w:sz w:val="28"/>
      <w:szCs w:val="28"/>
    </w:rPr>
  </w:style>
  <w:style w:type="paragraph" w:styleId="Title">
    <w:name w:val="Title"/>
    <w:basedOn w:val="Normal"/>
    <w:next w:val="Normal"/>
    <w:link w:val="TitleChar"/>
    <w:uiPriority w:val="10"/>
    <w:qFormat/>
    <w:rsid w:val="008148C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148C4"/>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572C68"/>
    <w:pPr>
      <w:outlineLvl w:val="9"/>
    </w:pPr>
    <w:rPr>
      <w:lang w:eastAsia="ja-JP"/>
    </w:rPr>
  </w:style>
  <w:style w:type="paragraph" w:styleId="TOC1">
    <w:name w:val="toc 1"/>
    <w:basedOn w:val="Normal"/>
    <w:next w:val="Normal"/>
    <w:autoRedefine/>
    <w:uiPriority w:val="39"/>
    <w:unhideWhenUsed/>
    <w:rsid w:val="00572C68"/>
    <w:pPr>
      <w:spacing w:after="100"/>
    </w:pPr>
  </w:style>
  <w:style w:type="character" w:styleId="Hyperlink">
    <w:name w:val="Hyperlink"/>
    <w:basedOn w:val="DefaultParagraphFont"/>
    <w:uiPriority w:val="99"/>
    <w:unhideWhenUsed/>
    <w:rsid w:val="00572C68"/>
    <w:rPr>
      <w:color w:val="0000FF" w:themeColor="hyperlink"/>
      <w:u w:val="single"/>
    </w:rPr>
  </w:style>
  <w:style w:type="paragraph" w:styleId="BalloonText">
    <w:name w:val="Balloon Text"/>
    <w:basedOn w:val="Normal"/>
    <w:link w:val="BalloonTextChar"/>
    <w:uiPriority w:val="99"/>
    <w:semiHidden/>
    <w:unhideWhenUsed/>
    <w:rsid w:val="00572C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C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405932">
      <w:bodyDiv w:val="1"/>
      <w:marLeft w:val="0"/>
      <w:marRight w:val="0"/>
      <w:marTop w:val="0"/>
      <w:marBottom w:val="0"/>
      <w:divBdr>
        <w:top w:val="none" w:sz="0" w:space="0" w:color="auto"/>
        <w:left w:val="none" w:sz="0" w:space="0" w:color="auto"/>
        <w:bottom w:val="none" w:sz="0" w:space="0" w:color="auto"/>
        <w:right w:val="none" w:sz="0" w:space="0" w:color="auto"/>
      </w:divBdr>
    </w:div>
    <w:div w:id="1042052494">
      <w:bodyDiv w:val="1"/>
      <w:marLeft w:val="0"/>
      <w:marRight w:val="0"/>
      <w:marTop w:val="0"/>
      <w:marBottom w:val="0"/>
      <w:divBdr>
        <w:top w:val="none" w:sz="0" w:space="0" w:color="auto"/>
        <w:left w:val="none" w:sz="0" w:space="0" w:color="auto"/>
        <w:bottom w:val="none" w:sz="0" w:space="0" w:color="auto"/>
        <w:right w:val="none" w:sz="0" w:space="0" w:color="auto"/>
      </w:divBdr>
      <w:divsChild>
        <w:div w:id="890384417">
          <w:marLeft w:val="900"/>
          <w:marRight w:val="0"/>
          <w:marTop w:val="0"/>
          <w:marBottom w:val="120"/>
          <w:divBdr>
            <w:top w:val="none" w:sz="0" w:space="0" w:color="auto"/>
            <w:left w:val="none" w:sz="0" w:space="0" w:color="auto"/>
            <w:bottom w:val="none" w:sz="0" w:space="0" w:color="auto"/>
            <w:right w:val="none" w:sz="0" w:space="0" w:color="auto"/>
          </w:divBdr>
          <w:divsChild>
            <w:div w:id="1337999429">
              <w:marLeft w:val="0"/>
              <w:marRight w:val="0"/>
              <w:marTop w:val="0"/>
              <w:marBottom w:val="0"/>
              <w:divBdr>
                <w:top w:val="none" w:sz="0" w:space="0" w:color="auto"/>
                <w:left w:val="none" w:sz="0" w:space="0" w:color="auto"/>
                <w:bottom w:val="none" w:sz="0" w:space="0" w:color="auto"/>
                <w:right w:val="none" w:sz="0" w:space="0" w:color="auto"/>
              </w:divBdr>
            </w:div>
          </w:divsChild>
        </w:div>
        <w:div w:id="1949966263">
          <w:marLeft w:val="900"/>
          <w:marRight w:val="0"/>
          <w:marTop w:val="0"/>
          <w:marBottom w:val="120"/>
          <w:divBdr>
            <w:top w:val="none" w:sz="0" w:space="0" w:color="auto"/>
            <w:left w:val="none" w:sz="0" w:space="0" w:color="auto"/>
            <w:bottom w:val="none" w:sz="0" w:space="0" w:color="auto"/>
            <w:right w:val="none" w:sz="0" w:space="0" w:color="auto"/>
          </w:divBdr>
          <w:divsChild>
            <w:div w:id="1776973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612287">
      <w:bodyDiv w:val="1"/>
      <w:marLeft w:val="0"/>
      <w:marRight w:val="0"/>
      <w:marTop w:val="0"/>
      <w:marBottom w:val="0"/>
      <w:divBdr>
        <w:top w:val="none" w:sz="0" w:space="0" w:color="auto"/>
        <w:left w:val="none" w:sz="0" w:space="0" w:color="auto"/>
        <w:bottom w:val="none" w:sz="0" w:space="0" w:color="auto"/>
        <w:right w:val="none" w:sz="0" w:space="0" w:color="auto"/>
      </w:divBdr>
      <w:divsChild>
        <w:div w:id="621501990">
          <w:marLeft w:val="0"/>
          <w:marRight w:val="0"/>
          <w:marTop w:val="0"/>
          <w:marBottom w:val="0"/>
          <w:divBdr>
            <w:top w:val="none" w:sz="0" w:space="0" w:color="auto"/>
            <w:left w:val="none" w:sz="0" w:space="0" w:color="auto"/>
            <w:bottom w:val="none" w:sz="0" w:space="0" w:color="auto"/>
            <w:right w:val="none" w:sz="0" w:space="0" w:color="auto"/>
          </w:divBdr>
        </w:div>
        <w:div w:id="1982802320">
          <w:marLeft w:val="0"/>
          <w:marRight w:val="0"/>
          <w:marTop w:val="0"/>
          <w:marBottom w:val="0"/>
          <w:divBdr>
            <w:top w:val="none" w:sz="0" w:space="0" w:color="auto"/>
            <w:left w:val="none" w:sz="0" w:space="0" w:color="auto"/>
            <w:bottom w:val="none" w:sz="0" w:space="0" w:color="auto"/>
            <w:right w:val="none" w:sz="0" w:space="0" w:color="auto"/>
          </w:divBdr>
        </w:div>
        <w:div w:id="345208411">
          <w:marLeft w:val="0"/>
          <w:marRight w:val="0"/>
          <w:marTop w:val="0"/>
          <w:marBottom w:val="0"/>
          <w:divBdr>
            <w:top w:val="none" w:sz="0" w:space="0" w:color="auto"/>
            <w:left w:val="none" w:sz="0" w:space="0" w:color="auto"/>
            <w:bottom w:val="none" w:sz="0" w:space="0" w:color="auto"/>
            <w:right w:val="none" w:sz="0" w:space="0" w:color="auto"/>
          </w:divBdr>
        </w:div>
        <w:div w:id="435297423">
          <w:marLeft w:val="0"/>
          <w:marRight w:val="0"/>
          <w:marTop w:val="0"/>
          <w:marBottom w:val="0"/>
          <w:divBdr>
            <w:top w:val="none" w:sz="0" w:space="0" w:color="auto"/>
            <w:left w:val="none" w:sz="0" w:space="0" w:color="auto"/>
            <w:bottom w:val="none" w:sz="0" w:space="0" w:color="auto"/>
            <w:right w:val="none" w:sz="0" w:space="0" w:color="auto"/>
          </w:divBdr>
        </w:div>
        <w:div w:id="881594506">
          <w:marLeft w:val="0"/>
          <w:marRight w:val="0"/>
          <w:marTop w:val="0"/>
          <w:marBottom w:val="0"/>
          <w:divBdr>
            <w:top w:val="none" w:sz="0" w:space="0" w:color="auto"/>
            <w:left w:val="none" w:sz="0" w:space="0" w:color="auto"/>
            <w:bottom w:val="none" w:sz="0" w:space="0" w:color="auto"/>
            <w:right w:val="none" w:sz="0" w:space="0" w:color="auto"/>
          </w:divBdr>
        </w:div>
        <w:div w:id="380860150">
          <w:marLeft w:val="0"/>
          <w:marRight w:val="0"/>
          <w:marTop w:val="0"/>
          <w:marBottom w:val="0"/>
          <w:divBdr>
            <w:top w:val="none" w:sz="0" w:space="0" w:color="auto"/>
            <w:left w:val="none" w:sz="0" w:space="0" w:color="auto"/>
            <w:bottom w:val="none" w:sz="0" w:space="0" w:color="auto"/>
            <w:right w:val="none" w:sz="0" w:space="0" w:color="auto"/>
          </w:divBdr>
        </w:div>
        <w:div w:id="1920366133">
          <w:marLeft w:val="0"/>
          <w:marRight w:val="0"/>
          <w:marTop w:val="0"/>
          <w:marBottom w:val="0"/>
          <w:divBdr>
            <w:top w:val="none" w:sz="0" w:space="0" w:color="auto"/>
            <w:left w:val="none" w:sz="0" w:space="0" w:color="auto"/>
            <w:bottom w:val="none" w:sz="0" w:space="0" w:color="auto"/>
            <w:right w:val="none" w:sz="0" w:space="0" w:color="auto"/>
          </w:divBdr>
        </w:div>
        <w:div w:id="1999456730">
          <w:marLeft w:val="0"/>
          <w:marRight w:val="0"/>
          <w:marTop w:val="0"/>
          <w:marBottom w:val="0"/>
          <w:divBdr>
            <w:top w:val="none" w:sz="0" w:space="0" w:color="auto"/>
            <w:left w:val="none" w:sz="0" w:space="0" w:color="auto"/>
            <w:bottom w:val="none" w:sz="0" w:space="0" w:color="auto"/>
            <w:right w:val="none" w:sz="0" w:space="0" w:color="auto"/>
          </w:divBdr>
        </w:div>
        <w:div w:id="1296914327">
          <w:marLeft w:val="0"/>
          <w:marRight w:val="0"/>
          <w:marTop w:val="0"/>
          <w:marBottom w:val="0"/>
          <w:divBdr>
            <w:top w:val="none" w:sz="0" w:space="0" w:color="auto"/>
            <w:left w:val="none" w:sz="0" w:space="0" w:color="auto"/>
            <w:bottom w:val="none" w:sz="0" w:space="0" w:color="auto"/>
            <w:right w:val="none" w:sz="0" w:space="0" w:color="auto"/>
          </w:divBdr>
        </w:div>
        <w:div w:id="1554150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007225-69AA-1245-851B-B59289AAEE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shweta</dc:creator>
  <cp:lastModifiedBy>Elisabeta Bres (1806711)</cp:lastModifiedBy>
  <cp:revision>5</cp:revision>
  <dcterms:created xsi:type="dcterms:W3CDTF">2019-04-29T20:39:00Z</dcterms:created>
  <dcterms:modified xsi:type="dcterms:W3CDTF">2019-04-29T20:41:00Z</dcterms:modified>
</cp:coreProperties>
</file>