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color w:val="0D0D0D" w:themeColor="text1" w:themeTint="F2"/>
          <w:sz w:val="22"/>
        </w:rPr>
        <w:id w:val="343442078"/>
        <w:docPartObj>
          <w:docPartGallery w:val="Cover Pages"/>
          <w:docPartUnique/>
        </w:docPartObj>
      </w:sdtPr>
      <w:sdtEndPr>
        <w:rPr>
          <w:shd w:val="clear" w:color="auto" w:fill="FFFFFF"/>
        </w:rPr>
      </w:sdtEndPr>
      <w:sdtContent>
        <w:p w14:paraId="2FDF6662" w14:textId="77777777" w:rsidR="009469D1" w:rsidRPr="00B55DEF" w:rsidRDefault="009469D1" w:rsidP="00D13510">
          <w:pPr>
            <w:spacing w:line="360" w:lineRule="auto"/>
            <w:rPr>
              <w:sz w:val="22"/>
            </w:rPr>
          </w:pPr>
        </w:p>
        <w:p w14:paraId="39A52DBC" w14:textId="77777777" w:rsidR="00D13510" w:rsidRDefault="00D13510" w:rsidP="00D13510">
          <w:pPr>
            <w:spacing w:line="360" w:lineRule="auto"/>
            <w:jc w:val="center"/>
            <w:rPr>
              <w:b/>
              <w:bCs/>
              <w:sz w:val="22"/>
            </w:rPr>
          </w:pPr>
        </w:p>
        <w:p w14:paraId="54DE14E2" w14:textId="77777777" w:rsidR="00D13510" w:rsidRDefault="00D13510" w:rsidP="00D13510">
          <w:pPr>
            <w:spacing w:line="360" w:lineRule="auto"/>
            <w:jc w:val="center"/>
            <w:rPr>
              <w:b/>
              <w:bCs/>
              <w:sz w:val="22"/>
            </w:rPr>
          </w:pPr>
        </w:p>
        <w:p w14:paraId="6C5E4AC4" w14:textId="77777777" w:rsidR="00D13510" w:rsidRDefault="00D13510" w:rsidP="00D13510">
          <w:pPr>
            <w:spacing w:line="360" w:lineRule="auto"/>
            <w:jc w:val="center"/>
            <w:rPr>
              <w:b/>
              <w:bCs/>
              <w:sz w:val="22"/>
            </w:rPr>
          </w:pPr>
        </w:p>
        <w:p w14:paraId="28DE0BA4" w14:textId="61A3D3D1" w:rsidR="00D13510" w:rsidRPr="00D13510" w:rsidRDefault="00D13510" w:rsidP="00D13510">
          <w:pPr>
            <w:spacing w:line="360" w:lineRule="auto"/>
            <w:jc w:val="center"/>
            <w:rPr>
              <w:sz w:val="52"/>
              <w:szCs w:val="52"/>
            </w:rPr>
          </w:pPr>
          <w:r w:rsidRPr="00D13510">
            <w:rPr>
              <w:sz w:val="52"/>
              <w:szCs w:val="52"/>
            </w:rPr>
            <w:t>DISSERTATION</w:t>
          </w:r>
        </w:p>
        <w:p w14:paraId="3B123EE3" w14:textId="05565F98" w:rsidR="00D13510" w:rsidRDefault="00D13510" w:rsidP="00D13510">
          <w:pPr>
            <w:spacing w:line="360" w:lineRule="auto"/>
            <w:jc w:val="center"/>
            <w:rPr>
              <w:b/>
              <w:bCs/>
              <w:sz w:val="22"/>
            </w:rPr>
          </w:pPr>
          <w:r>
            <w:rPr>
              <w:b/>
              <w:bCs/>
              <w:sz w:val="22"/>
            </w:rPr>
            <w:t>UNIVERSITY OF WALES TRINITY SAINT DAVIDS</w:t>
          </w:r>
        </w:p>
        <w:p w14:paraId="5D9E0C4E" w14:textId="63E2105C" w:rsidR="00D13510" w:rsidRDefault="00D13510" w:rsidP="00D13510">
          <w:pPr>
            <w:spacing w:line="360" w:lineRule="auto"/>
            <w:jc w:val="center"/>
            <w:rPr>
              <w:b/>
              <w:bCs/>
              <w:sz w:val="22"/>
            </w:rPr>
          </w:pPr>
          <w:r>
            <w:rPr>
              <w:b/>
              <w:bCs/>
              <w:sz w:val="22"/>
            </w:rPr>
            <w:t>BSC (HONS) LOGIST</w:t>
          </w:r>
          <w:r>
            <w:rPr>
              <w:b/>
              <w:bCs/>
              <w:sz w:val="22"/>
            </w:rPr>
            <w:tab/>
            <w:t>ICS AND SUPPLY CHAIN MANAGEMENT</w:t>
          </w:r>
        </w:p>
        <w:p w14:paraId="729A7BF3" w14:textId="2B921403" w:rsidR="00D13510" w:rsidRDefault="00D13510" w:rsidP="00D13510">
          <w:pPr>
            <w:spacing w:line="360" w:lineRule="auto"/>
            <w:jc w:val="center"/>
            <w:rPr>
              <w:b/>
              <w:bCs/>
              <w:sz w:val="22"/>
            </w:rPr>
          </w:pPr>
        </w:p>
        <w:p w14:paraId="1E167EF3" w14:textId="77777777" w:rsidR="00D13510" w:rsidRDefault="00D13510" w:rsidP="00D13510">
          <w:pPr>
            <w:spacing w:line="360" w:lineRule="auto"/>
            <w:jc w:val="center"/>
            <w:rPr>
              <w:b/>
              <w:bCs/>
              <w:sz w:val="22"/>
            </w:rPr>
          </w:pPr>
        </w:p>
        <w:p w14:paraId="57EF01D6" w14:textId="5F7ED9DC" w:rsidR="00D13510" w:rsidRDefault="00D13510" w:rsidP="00D13510">
          <w:pPr>
            <w:spacing w:line="360" w:lineRule="auto"/>
            <w:jc w:val="center"/>
            <w:rPr>
              <w:b/>
              <w:bCs/>
              <w:sz w:val="22"/>
            </w:rPr>
          </w:pPr>
          <w:r w:rsidRPr="00D13510">
            <w:rPr>
              <w:b/>
              <w:bCs/>
              <w:sz w:val="22"/>
            </w:rPr>
            <w:t>ROLE OF SOCIAL MEDIA MARKETING IN STIMULATING SUPPLY CHAIN PERFROMANCE – A CASE STUDY OF AMAZON</w:t>
          </w:r>
        </w:p>
        <w:p w14:paraId="2078BE11" w14:textId="77777777" w:rsidR="00D13510" w:rsidRDefault="00D13510" w:rsidP="00D13510">
          <w:pPr>
            <w:spacing w:line="360" w:lineRule="auto"/>
            <w:jc w:val="center"/>
            <w:rPr>
              <w:b/>
              <w:bCs/>
              <w:sz w:val="22"/>
            </w:rPr>
          </w:pPr>
        </w:p>
        <w:p w14:paraId="28679A84" w14:textId="14ED1069" w:rsidR="009469D1" w:rsidRPr="00B55DEF" w:rsidRDefault="00D13510" w:rsidP="00D13510">
          <w:pPr>
            <w:spacing w:line="360" w:lineRule="auto"/>
            <w:jc w:val="center"/>
            <w:rPr>
              <w:b/>
              <w:bCs/>
              <w:sz w:val="22"/>
            </w:rPr>
          </w:pPr>
          <w:r>
            <w:rPr>
              <w:b/>
              <w:bCs/>
              <w:sz w:val="22"/>
            </w:rPr>
            <w:t xml:space="preserve">Author - </w:t>
          </w:r>
          <w:r w:rsidR="009469D1" w:rsidRPr="00B55DEF">
            <w:rPr>
              <w:b/>
              <w:bCs/>
              <w:sz w:val="22"/>
            </w:rPr>
            <w:t>SENENGE TERFA-TARHEMBAH</w:t>
          </w:r>
        </w:p>
        <w:p w14:paraId="299F766C" w14:textId="77777777" w:rsidR="009469D1" w:rsidRPr="00B55DEF" w:rsidRDefault="009469D1" w:rsidP="00D13510">
          <w:pPr>
            <w:spacing w:line="360" w:lineRule="auto"/>
            <w:jc w:val="center"/>
            <w:rPr>
              <w:b/>
              <w:bCs/>
              <w:sz w:val="22"/>
            </w:rPr>
          </w:pPr>
          <w:r w:rsidRPr="00B55DEF">
            <w:rPr>
              <w:b/>
              <w:bCs/>
              <w:sz w:val="22"/>
            </w:rPr>
            <w:t>1802856</w:t>
          </w:r>
        </w:p>
        <w:p w14:paraId="658ED71D" w14:textId="77777777" w:rsidR="009469D1" w:rsidRPr="00B55DEF" w:rsidRDefault="009469D1" w:rsidP="00D13510">
          <w:pPr>
            <w:spacing w:line="360" w:lineRule="auto"/>
            <w:rPr>
              <w:sz w:val="22"/>
            </w:rPr>
          </w:pPr>
        </w:p>
        <w:p w14:paraId="33DF511F" w14:textId="77777777" w:rsidR="009469D1" w:rsidRPr="00B55DEF" w:rsidRDefault="009469D1" w:rsidP="00D13510">
          <w:pPr>
            <w:spacing w:line="360" w:lineRule="auto"/>
            <w:rPr>
              <w:sz w:val="22"/>
            </w:rPr>
          </w:pPr>
        </w:p>
        <w:p w14:paraId="1937E715" w14:textId="77777777" w:rsidR="009469D1" w:rsidRPr="00B55DEF" w:rsidRDefault="009469D1" w:rsidP="00D13510">
          <w:pPr>
            <w:spacing w:line="360" w:lineRule="auto"/>
            <w:rPr>
              <w:sz w:val="22"/>
            </w:rPr>
          </w:pPr>
        </w:p>
        <w:p w14:paraId="10A8DBC9" w14:textId="77777777" w:rsidR="009469D1" w:rsidRPr="00B55DEF" w:rsidRDefault="009469D1" w:rsidP="00D13510">
          <w:pPr>
            <w:spacing w:line="360" w:lineRule="auto"/>
            <w:rPr>
              <w:sz w:val="22"/>
            </w:rPr>
          </w:pPr>
        </w:p>
        <w:p w14:paraId="3904689D" w14:textId="77777777" w:rsidR="009469D1" w:rsidRPr="00B55DEF" w:rsidRDefault="009469D1" w:rsidP="00D13510">
          <w:pPr>
            <w:spacing w:line="360" w:lineRule="auto"/>
            <w:rPr>
              <w:sz w:val="22"/>
            </w:rPr>
          </w:pPr>
        </w:p>
        <w:p w14:paraId="686D1E57" w14:textId="77777777" w:rsidR="009469D1" w:rsidRPr="00B55DEF" w:rsidRDefault="009469D1" w:rsidP="00D13510">
          <w:pPr>
            <w:spacing w:line="360" w:lineRule="auto"/>
            <w:rPr>
              <w:sz w:val="22"/>
            </w:rPr>
          </w:pPr>
        </w:p>
        <w:p w14:paraId="09DA723A" w14:textId="3D31EC83" w:rsidR="00937D1B" w:rsidRPr="00B55DEF" w:rsidRDefault="00937D1B" w:rsidP="00D13510">
          <w:pPr>
            <w:spacing w:before="220" w:after="220" w:line="360" w:lineRule="auto"/>
            <w:jc w:val="both"/>
            <w:rPr>
              <w:rFonts w:cs="Times New Roman"/>
              <w:color w:val="0D0D0D" w:themeColor="text1" w:themeTint="F2"/>
              <w:sz w:val="22"/>
            </w:rPr>
          </w:pPr>
        </w:p>
        <w:p w14:paraId="1C5CD5E4" w14:textId="2AEE9DBE" w:rsidR="00937D1B" w:rsidRPr="00B55DEF" w:rsidRDefault="00CF539A" w:rsidP="00D13510">
          <w:pPr>
            <w:spacing w:before="220" w:after="220" w:line="360" w:lineRule="auto"/>
            <w:jc w:val="both"/>
            <w:rPr>
              <w:rFonts w:cs="Times New Roman"/>
              <w:color w:val="0D0D0D" w:themeColor="text1" w:themeTint="F2"/>
              <w:sz w:val="22"/>
              <w:shd w:val="clear" w:color="auto" w:fill="FFFFFF"/>
            </w:rPr>
          </w:pPr>
          <w:r w:rsidRPr="00B55DEF">
            <w:rPr>
              <w:rFonts w:cs="Times New Roman"/>
              <w:color w:val="0D0D0D" w:themeColor="text1" w:themeTint="F2"/>
              <w:sz w:val="22"/>
              <w:shd w:val="clear" w:color="auto" w:fill="FFFFFF"/>
            </w:rPr>
            <w:br w:type="page"/>
          </w:r>
        </w:p>
      </w:sdtContent>
    </w:sdt>
    <w:sdt>
      <w:sdtPr>
        <w:rPr>
          <w:rFonts w:cs="Times New Roman"/>
          <w:color w:val="0D0D0D" w:themeColor="text1" w:themeTint="F2"/>
          <w:szCs w:val="24"/>
        </w:rPr>
        <w:id w:val="1484893664"/>
        <w:docPartObj>
          <w:docPartGallery w:val="Cover Pages"/>
          <w:docPartUnique/>
        </w:docPartObj>
      </w:sdtPr>
      <w:sdtEndPr>
        <w:rPr>
          <w:shd w:val="clear" w:color="auto" w:fill="FFFFFF"/>
        </w:rPr>
      </w:sdtEndPr>
      <w:sdtContent>
        <w:p w14:paraId="6A9B05B8" w14:textId="62A10406" w:rsidR="00D13510" w:rsidRDefault="00D13510" w:rsidP="00D13510">
          <w:pPr>
            <w:spacing w:before="220" w:after="220" w:line="360" w:lineRule="auto"/>
            <w:jc w:val="both"/>
            <w:rPr>
              <w:rFonts w:cs="Times New Roman"/>
              <w:color w:val="0D0D0D" w:themeColor="text1" w:themeTint="F2"/>
              <w:szCs w:val="24"/>
            </w:rPr>
          </w:pPr>
          <w:r>
            <w:rPr>
              <w:rFonts w:cs="Times New Roman"/>
              <w:color w:val="0D0D0D" w:themeColor="text1" w:themeTint="F2"/>
              <w:szCs w:val="24"/>
            </w:rPr>
            <w:t>Declaration of Authenticity:</w:t>
          </w:r>
        </w:p>
        <w:p w14:paraId="48F4B5EB" w14:textId="566C94D3" w:rsidR="00D13510" w:rsidRDefault="00D13510" w:rsidP="00D13510">
          <w:pPr>
            <w:spacing w:line="360" w:lineRule="auto"/>
            <w:rPr>
              <w:rFonts w:cs="Times New Roman"/>
              <w:color w:val="0D0D0D" w:themeColor="text1" w:themeTint="F2"/>
              <w:szCs w:val="24"/>
            </w:rPr>
          </w:pPr>
          <w:r w:rsidRPr="00D13510">
            <w:rPr>
              <w:rFonts w:cs="Times New Roman"/>
              <w:color w:val="0D0D0D" w:themeColor="text1" w:themeTint="F2"/>
              <w:szCs w:val="24"/>
            </w:rPr>
            <w:t xml:space="preserve">This thesis is the result of the author’s original research. It has been composed by the author and has not been previously submitted for examination which has led to the award of a degree.’ </w:t>
          </w:r>
        </w:p>
        <w:p w14:paraId="1E963992" w14:textId="1198A228" w:rsidR="00F91FFD" w:rsidRDefault="00F91FFD" w:rsidP="00D13510">
          <w:pPr>
            <w:spacing w:line="360" w:lineRule="auto"/>
            <w:rPr>
              <w:rFonts w:cs="Times New Roman"/>
              <w:color w:val="0D0D0D" w:themeColor="text1" w:themeTint="F2"/>
              <w:szCs w:val="24"/>
            </w:rPr>
          </w:pPr>
        </w:p>
        <w:p w14:paraId="2791942D" w14:textId="16EE4C4E" w:rsidR="00F91FFD" w:rsidRDefault="00F91FFD" w:rsidP="00D13510">
          <w:pPr>
            <w:spacing w:line="360" w:lineRule="auto"/>
            <w:rPr>
              <w:rFonts w:cs="Times New Roman"/>
              <w:color w:val="0D0D0D" w:themeColor="text1" w:themeTint="F2"/>
              <w:szCs w:val="24"/>
            </w:rPr>
          </w:pPr>
        </w:p>
        <w:p w14:paraId="4EF20A87" w14:textId="368AADBE" w:rsidR="00F91FFD" w:rsidRDefault="00F91FFD" w:rsidP="00D13510">
          <w:pPr>
            <w:spacing w:line="360" w:lineRule="auto"/>
            <w:rPr>
              <w:rFonts w:cs="Times New Roman"/>
              <w:color w:val="0D0D0D" w:themeColor="text1" w:themeTint="F2"/>
              <w:szCs w:val="24"/>
            </w:rPr>
          </w:pPr>
        </w:p>
        <w:p w14:paraId="01381D8E" w14:textId="60D287A8" w:rsidR="00F91FFD" w:rsidRDefault="00F91FFD" w:rsidP="00D13510">
          <w:pPr>
            <w:spacing w:line="360" w:lineRule="auto"/>
            <w:rPr>
              <w:rFonts w:cs="Times New Roman"/>
              <w:color w:val="0D0D0D" w:themeColor="text1" w:themeTint="F2"/>
              <w:szCs w:val="24"/>
            </w:rPr>
          </w:pPr>
        </w:p>
        <w:p w14:paraId="07AB2548" w14:textId="4BC1F3A7" w:rsidR="00F91FFD" w:rsidRDefault="00F91FFD" w:rsidP="00D13510">
          <w:pPr>
            <w:spacing w:line="360" w:lineRule="auto"/>
            <w:rPr>
              <w:rFonts w:cs="Times New Roman"/>
              <w:color w:val="0D0D0D" w:themeColor="text1" w:themeTint="F2"/>
              <w:szCs w:val="24"/>
            </w:rPr>
          </w:pPr>
        </w:p>
        <w:p w14:paraId="6AAD25DB" w14:textId="0F923ABF" w:rsidR="00F91FFD" w:rsidRDefault="00F91FFD" w:rsidP="00D13510">
          <w:pPr>
            <w:spacing w:line="360" w:lineRule="auto"/>
            <w:rPr>
              <w:rFonts w:cs="Times New Roman"/>
              <w:color w:val="0D0D0D" w:themeColor="text1" w:themeTint="F2"/>
              <w:szCs w:val="24"/>
            </w:rPr>
          </w:pPr>
        </w:p>
        <w:p w14:paraId="77E47259" w14:textId="1203ACAE" w:rsidR="00F91FFD" w:rsidRDefault="00F91FFD" w:rsidP="00D13510">
          <w:pPr>
            <w:spacing w:line="360" w:lineRule="auto"/>
            <w:rPr>
              <w:rFonts w:cs="Times New Roman"/>
              <w:color w:val="0D0D0D" w:themeColor="text1" w:themeTint="F2"/>
              <w:szCs w:val="24"/>
            </w:rPr>
          </w:pPr>
        </w:p>
        <w:p w14:paraId="32045BDD" w14:textId="6C450027" w:rsidR="00F91FFD" w:rsidRDefault="00F91FFD" w:rsidP="00D13510">
          <w:pPr>
            <w:spacing w:line="360" w:lineRule="auto"/>
            <w:rPr>
              <w:rFonts w:cs="Times New Roman"/>
              <w:color w:val="0D0D0D" w:themeColor="text1" w:themeTint="F2"/>
              <w:szCs w:val="24"/>
            </w:rPr>
          </w:pPr>
        </w:p>
        <w:p w14:paraId="2E23D453" w14:textId="2F954D3E" w:rsidR="00F91FFD" w:rsidRDefault="00F91FFD" w:rsidP="00D13510">
          <w:pPr>
            <w:spacing w:line="360" w:lineRule="auto"/>
            <w:rPr>
              <w:rFonts w:cs="Times New Roman"/>
              <w:color w:val="0D0D0D" w:themeColor="text1" w:themeTint="F2"/>
              <w:szCs w:val="24"/>
            </w:rPr>
          </w:pPr>
        </w:p>
        <w:p w14:paraId="0DC11C3E" w14:textId="44652C66" w:rsidR="00F91FFD" w:rsidRDefault="00F91FFD" w:rsidP="00D13510">
          <w:pPr>
            <w:spacing w:line="360" w:lineRule="auto"/>
            <w:rPr>
              <w:rFonts w:cs="Times New Roman"/>
              <w:color w:val="0D0D0D" w:themeColor="text1" w:themeTint="F2"/>
              <w:szCs w:val="24"/>
            </w:rPr>
          </w:pPr>
        </w:p>
        <w:p w14:paraId="78650F88" w14:textId="5811C360" w:rsidR="00F91FFD" w:rsidRDefault="00F91FFD" w:rsidP="00D13510">
          <w:pPr>
            <w:spacing w:line="360" w:lineRule="auto"/>
            <w:rPr>
              <w:rFonts w:cs="Times New Roman"/>
              <w:color w:val="0D0D0D" w:themeColor="text1" w:themeTint="F2"/>
              <w:szCs w:val="24"/>
            </w:rPr>
          </w:pPr>
        </w:p>
        <w:p w14:paraId="3C81142A" w14:textId="3EEF6460" w:rsidR="00F91FFD" w:rsidRDefault="00F91FFD" w:rsidP="00D13510">
          <w:pPr>
            <w:spacing w:line="360" w:lineRule="auto"/>
            <w:rPr>
              <w:rFonts w:cs="Times New Roman"/>
              <w:color w:val="0D0D0D" w:themeColor="text1" w:themeTint="F2"/>
              <w:szCs w:val="24"/>
            </w:rPr>
          </w:pPr>
        </w:p>
        <w:p w14:paraId="00EA9DE8" w14:textId="43B87764" w:rsidR="00F91FFD" w:rsidRDefault="00F91FFD" w:rsidP="00D13510">
          <w:pPr>
            <w:spacing w:line="360" w:lineRule="auto"/>
            <w:rPr>
              <w:rFonts w:cs="Times New Roman"/>
              <w:color w:val="0D0D0D" w:themeColor="text1" w:themeTint="F2"/>
              <w:szCs w:val="24"/>
            </w:rPr>
          </w:pPr>
        </w:p>
        <w:p w14:paraId="16C91451" w14:textId="3B1D3653" w:rsidR="00F91FFD" w:rsidRDefault="00F91FFD" w:rsidP="00D13510">
          <w:pPr>
            <w:spacing w:line="360" w:lineRule="auto"/>
            <w:rPr>
              <w:rFonts w:cs="Times New Roman"/>
              <w:color w:val="0D0D0D" w:themeColor="text1" w:themeTint="F2"/>
              <w:szCs w:val="24"/>
            </w:rPr>
          </w:pPr>
        </w:p>
        <w:p w14:paraId="6AB9F241" w14:textId="7A8F9B39" w:rsidR="00F91FFD" w:rsidRDefault="00F91FFD" w:rsidP="00D13510">
          <w:pPr>
            <w:spacing w:line="360" w:lineRule="auto"/>
            <w:rPr>
              <w:rFonts w:cs="Times New Roman"/>
              <w:color w:val="0D0D0D" w:themeColor="text1" w:themeTint="F2"/>
              <w:szCs w:val="24"/>
            </w:rPr>
          </w:pPr>
        </w:p>
        <w:p w14:paraId="7242E452" w14:textId="0B3E1F7E" w:rsidR="00F91FFD" w:rsidRDefault="00F91FFD" w:rsidP="00D13510">
          <w:pPr>
            <w:spacing w:line="360" w:lineRule="auto"/>
            <w:rPr>
              <w:rFonts w:cs="Times New Roman"/>
              <w:color w:val="0D0D0D" w:themeColor="text1" w:themeTint="F2"/>
              <w:szCs w:val="24"/>
            </w:rPr>
          </w:pPr>
        </w:p>
        <w:p w14:paraId="694AE86E" w14:textId="79C3C4FC" w:rsidR="00F91FFD" w:rsidRDefault="00F91FFD" w:rsidP="00D13510">
          <w:pPr>
            <w:spacing w:line="360" w:lineRule="auto"/>
            <w:rPr>
              <w:rFonts w:cs="Times New Roman"/>
              <w:color w:val="0D0D0D" w:themeColor="text1" w:themeTint="F2"/>
              <w:szCs w:val="24"/>
            </w:rPr>
          </w:pPr>
        </w:p>
        <w:p w14:paraId="6668EF81" w14:textId="62B920B9" w:rsidR="00F91FFD" w:rsidRDefault="00F91FFD" w:rsidP="00D13510">
          <w:pPr>
            <w:spacing w:line="360" w:lineRule="auto"/>
            <w:rPr>
              <w:rFonts w:cs="Times New Roman"/>
              <w:color w:val="0D0D0D" w:themeColor="text1" w:themeTint="F2"/>
              <w:szCs w:val="24"/>
            </w:rPr>
          </w:pPr>
        </w:p>
        <w:p w14:paraId="73293285" w14:textId="54DF6735" w:rsidR="00F91FFD" w:rsidRPr="00D13510" w:rsidRDefault="00F91FFD" w:rsidP="00D13510">
          <w:pPr>
            <w:spacing w:line="360" w:lineRule="auto"/>
            <w:rPr>
              <w:rFonts w:cs="Times New Roman"/>
              <w:color w:val="0D0D0D" w:themeColor="text1" w:themeTint="F2"/>
              <w:szCs w:val="24"/>
            </w:rPr>
          </w:pPr>
          <w:r>
            <w:rPr>
              <w:rFonts w:cs="Times New Roman"/>
              <w:color w:val="0D0D0D" w:themeColor="text1" w:themeTint="F2"/>
              <w:szCs w:val="24"/>
            </w:rPr>
            <w:t>Signed: SENENGE TERFA TARHEMBA</w:t>
          </w:r>
          <w:r>
            <w:rPr>
              <w:rFonts w:cs="Times New Roman"/>
              <w:color w:val="0D0D0D" w:themeColor="text1" w:themeTint="F2"/>
              <w:szCs w:val="24"/>
            </w:rPr>
            <w:tab/>
          </w:r>
          <w:r>
            <w:rPr>
              <w:rFonts w:cs="Times New Roman"/>
              <w:color w:val="0D0D0D" w:themeColor="text1" w:themeTint="F2"/>
              <w:szCs w:val="24"/>
            </w:rPr>
            <w:tab/>
          </w:r>
          <w:r>
            <w:rPr>
              <w:rFonts w:cs="Times New Roman"/>
              <w:color w:val="0D0D0D" w:themeColor="text1" w:themeTint="F2"/>
              <w:szCs w:val="24"/>
            </w:rPr>
            <w:tab/>
            <w:t xml:space="preserve">Date: </w:t>
          </w:r>
          <w:r w:rsidR="002B07E6">
            <w:rPr>
              <w:rFonts w:cs="Times New Roman"/>
              <w:color w:val="0D0D0D" w:themeColor="text1" w:themeTint="F2"/>
              <w:szCs w:val="24"/>
            </w:rPr>
            <w:t>16</w:t>
          </w:r>
          <w:r w:rsidR="002B07E6" w:rsidRPr="002B07E6">
            <w:rPr>
              <w:rFonts w:cs="Times New Roman"/>
              <w:color w:val="0D0D0D" w:themeColor="text1" w:themeTint="F2"/>
              <w:szCs w:val="24"/>
              <w:vertAlign w:val="superscript"/>
            </w:rPr>
            <w:t>TH</w:t>
          </w:r>
          <w:r w:rsidR="002B07E6">
            <w:rPr>
              <w:rFonts w:cs="Times New Roman"/>
              <w:color w:val="0D0D0D" w:themeColor="text1" w:themeTint="F2"/>
              <w:szCs w:val="24"/>
            </w:rPr>
            <w:t xml:space="preserve"> MAY 2022</w:t>
          </w:r>
        </w:p>
        <w:p w14:paraId="56245117" w14:textId="77777777" w:rsidR="00D13510" w:rsidRPr="0083254F" w:rsidRDefault="00D13510" w:rsidP="00D13510">
          <w:pPr>
            <w:spacing w:before="220" w:after="220" w:line="360" w:lineRule="auto"/>
            <w:jc w:val="both"/>
            <w:rPr>
              <w:rFonts w:cs="Times New Roman"/>
              <w:color w:val="0D0D0D" w:themeColor="text1" w:themeTint="F2"/>
              <w:szCs w:val="24"/>
            </w:rPr>
          </w:pPr>
        </w:p>
        <w:p w14:paraId="1C67BD4F" w14:textId="77777777" w:rsidR="00D13510" w:rsidRDefault="00D13510" w:rsidP="00D13510">
          <w:pPr>
            <w:spacing w:line="360" w:lineRule="auto"/>
          </w:pPr>
        </w:p>
        <w:p w14:paraId="52D647B4" w14:textId="77777777" w:rsidR="00D13510" w:rsidRDefault="00D13510" w:rsidP="00D13510">
          <w:pPr>
            <w:spacing w:line="360" w:lineRule="auto"/>
          </w:pPr>
        </w:p>
        <w:p w14:paraId="0189B397" w14:textId="77777777" w:rsidR="00D13510" w:rsidRDefault="00D13510" w:rsidP="00D13510">
          <w:pPr>
            <w:spacing w:line="360" w:lineRule="auto"/>
          </w:pPr>
        </w:p>
        <w:p w14:paraId="1ABB4A40" w14:textId="77777777" w:rsidR="00D13510" w:rsidRDefault="00D13510" w:rsidP="00D13510">
          <w:pPr>
            <w:spacing w:line="360" w:lineRule="auto"/>
          </w:pPr>
        </w:p>
        <w:p w14:paraId="1A21C025" w14:textId="77777777" w:rsidR="00D13510" w:rsidRDefault="00D13510" w:rsidP="00D13510">
          <w:pPr>
            <w:spacing w:line="360" w:lineRule="auto"/>
          </w:pPr>
        </w:p>
        <w:p w14:paraId="1BD4FF38"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br w:type="page"/>
          </w:r>
        </w:p>
      </w:sdtContent>
    </w:sdt>
    <w:sdt>
      <w:sdtPr>
        <w:rPr>
          <w:rFonts w:ascii="Times New Roman" w:eastAsiaTheme="minorHAnsi" w:hAnsi="Times New Roman" w:cs="Times New Roman"/>
          <w:b w:val="0"/>
          <w:bCs w:val="0"/>
          <w:color w:val="0D0D0D" w:themeColor="text1" w:themeTint="F2"/>
          <w:sz w:val="24"/>
          <w:szCs w:val="24"/>
          <w:lang w:val="en-AU" w:eastAsia="en-US"/>
        </w:rPr>
        <w:id w:val="2045552749"/>
        <w:docPartObj>
          <w:docPartGallery w:val="Table of Contents"/>
          <w:docPartUnique/>
        </w:docPartObj>
      </w:sdtPr>
      <w:sdtEndPr>
        <w:rPr>
          <w:noProof/>
        </w:rPr>
      </w:sdtEndPr>
      <w:sdtContent>
        <w:p w14:paraId="554FCE86" w14:textId="77777777" w:rsidR="00D13510" w:rsidRPr="0083254F" w:rsidRDefault="00D13510" w:rsidP="00D13510">
          <w:pPr>
            <w:pStyle w:val="TOCHeading"/>
            <w:spacing w:before="220" w:after="220" w:line="360" w:lineRule="auto"/>
            <w:jc w:val="both"/>
            <w:rPr>
              <w:rFonts w:ascii="Times New Roman" w:hAnsi="Times New Roman" w:cs="Times New Roman"/>
              <w:color w:val="0D0D0D" w:themeColor="text1" w:themeTint="F2"/>
              <w:sz w:val="24"/>
              <w:szCs w:val="24"/>
            </w:rPr>
          </w:pPr>
          <w:r w:rsidRPr="0083254F">
            <w:rPr>
              <w:rFonts w:ascii="Times New Roman" w:hAnsi="Times New Roman" w:cs="Times New Roman"/>
              <w:color w:val="0D0D0D" w:themeColor="text1" w:themeTint="F2"/>
              <w:sz w:val="24"/>
              <w:szCs w:val="24"/>
            </w:rPr>
            <w:t>Contents</w:t>
          </w:r>
        </w:p>
        <w:p w14:paraId="772691E3" w14:textId="60026AB5" w:rsidR="00D25DD2" w:rsidRDefault="00D13510">
          <w:pPr>
            <w:pStyle w:val="TOC1"/>
            <w:tabs>
              <w:tab w:val="right" w:leader="dot" w:pos="9016"/>
            </w:tabs>
            <w:rPr>
              <w:rFonts w:asciiTheme="minorHAnsi" w:eastAsiaTheme="minorEastAsia" w:hAnsiTheme="minorHAnsi"/>
              <w:noProof/>
              <w:szCs w:val="24"/>
              <w:lang w:val="en-GB" w:eastAsia="en-GB"/>
            </w:rPr>
          </w:pPr>
          <w:r w:rsidRPr="0083254F">
            <w:rPr>
              <w:rFonts w:cs="Times New Roman"/>
              <w:color w:val="0D0D0D" w:themeColor="text1" w:themeTint="F2"/>
              <w:szCs w:val="24"/>
            </w:rPr>
            <w:fldChar w:fldCharType="begin"/>
          </w:r>
          <w:r w:rsidRPr="0083254F">
            <w:rPr>
              <w:rFonts w:cs="Times New Roman"/>
              <w:color w:val="0D0D0D" w:themeColor="text1" w:themeTint="F2"/>
              <w:szCs w:val="24"/>
            </w:rPr>
            <w:instrText xml:space="preserve"> TOC \o "1-3" \h \z \u </w:instrText>
          </w:r>
          <w:r w:rsidRPr="0083254F">
            <w:rPr>
              <w:rFonts w:cs="Times New Roman"/>
              <w:color w:val="0D0D0D" w:themeColor="text1" w:themeTint="F2"/>
              <w:szCs w:val="24"/>
            </w:rPr>
            <w:fldChar w:fldCharType="separate"/>
          </w:r>
          <w:hyperlink w:anchor="_Toc103849706" w:history="1">
            <w:r w:rsidR="00D25DD2" w:rsidRPr="00704931">
              <w:rPr>
                <w:rStyle w:val="Hyperlink"/>
                <w:rFonts w:cs="Times New Roman"/>
                <w:noProof/>
              </w:rPr>
              <w:t>Abstract</w:t>
            </w:r>
            <w:r w:rsidR="00D25DD2">
              <w:rPr>
                <w:noProof/>
                <w:webHidden/>
              </w:rPr>
              <w:tab/>
            </w:r>
            <w:r w:rsidR="00D25DD2">
              <w:rPr>
                <w:noProof/>
                <w:webHidden/>
              </w:rPr>
              <w:fldChar w:fldCharType="begin"/>
            </w:r>
            <w:r w:rsidR="00D25DD2">
              <w:rPr>
                <w:noProof/>
                <w:webHidden/>
              </w:rPr>
              <w:instrText xml:space="preserve"> PAGEREF _Toc103849706 \h </w:instrText>
            </w:r>
            <w:r w:rsidR="00D25DD2">
              <w:rPr>
                <w:noProof/>
                <w:webHidden/>
              </w:rPr>
            </w:r>
            <w:r w:rsidR="00D25DD2">
              <w:rPr>
                <w:noProof/>
                <w:webHidden/>
              </w:rPr>
              <w:fldChar w:fldCharType="separate"/>
            </w:r>
            <w:r w:rsidR="00D25DD2">
              <w:rPr>
                <w:noProof/>
                <w:webHidden/>
              </w:rPr>
              <w:t>5</w:t>
            </w:r>
            <w:r w:rsidR="00D25DD2">
              <w:rPr>
                <w:noProof/>
                <w:webHidden/>
              </w:rPr>
              <w:fldChar w:fldCharType="end"/>
            </w:r>
          </w:hyperlink>
        </w:p>
        <w:p w14:paraId="1DB7B185" w14:textId="608A9F58" w:rsidR="00D25DD2" w:rsidRDefault="00D25DD2">
          <w:pPr>
            <w:pStyle w:val="TOC1"/>
            <w:tabs>
              <w:tab w:val="right" w:leader="dot" w:pos="9016"/>
            </w:tabs>
            <w:rPr>
              <w:rFonts w:asciiTheme="minorHAnsi" w:eastAsiaTheme="minorEastAsia" w:hAnsiTheme="minorHAnsi"/>
              <w:noProof/>
              <w:szCs w:val="24"/>
              <w:lang w:val="en-GB" w:eastAsia="en-GB"/>
            </w:rPr>
          </w:pPr>
          <w:hyperlink w:anchor="_Toc103849707" w:history="1">
            <w:r w:rsidRPr="00704931">
              <w:rPr>
                <w:rStyle w:val="Hyperlink"/>
                <w:rFonts w:cs="Times New Roman"/>
                <w:noProof/>
              </w:rPr>
              <w:t>Chapter 1: Introduction</w:t>
            </w:r>
            <w:r>
              <w:rPr>
                <w:noProof/>
                <w:webHidden/>
              </w:rPr>
              <w:tab/>
            </w:r>
            <w:r>
              <w:rPr>
                <w:noProof/>
                <w:webHidden/>
              </w:rPr>
              <w:fldChar w:fldCharType="begin"/>
            </w:r>
            <w:r>
              <w:rPr>
                <w:noProof/>
                <w:webHidden/>
              </w:rPr>
              <w:instrText xml:space="preserve"> PAGEREF _Toc103849707 \h </w:instrText>
            </w:r>
            <w:r>
              <w:rPr>
                <w:noProof/>
                <w:webHidden/>
              </w:rPr>
            </w:r>
            <w:r>
              <w:rPr>
                <w:noProof/>
                <w:webHidden/>
              </w:rPr>
              <w:fldChar w:fldCharType="separate"/>
            </w:r>
            <w:r>
              <w:rPr>
                <w:noProof/>
                <w:webHidden/>
              </w:rPr>
              <w:t>6</w:t>
            </w:r>
            <w:r>
              <w:rPr>
                <w:noProof/>
                <w:webHidden/>
              </w:rPr>
              <w:fldChar w:fldCharType="end"/>
            </w:r>
          </w:hyperlink>
        </w:p>
        <w:p w14:paraId="2B21FF21" w14:textId="32BA127C"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08" w:history="1">
            <w:r w:rsidRPr="00704931">
              <w:rPr>
                <w:rStyle w:val="Hyperlink"/>
                <w:rFonts w:ascii="Cambria" w:hAnsi="Cambria" w:cs="Times New Roman"/>
                <w:noProof/>
              </w:rPr>
              <w:t>1.1. Background</w:t>
            </w:r>
            <w:r>
              <w:rPr>
                <w:noProof/>
                <w:webHidden/>
              </w:rPr>
              <w:tab/>
            </w:r>
            <w:r>
              <w:rPr>
                <w:noProof/>
                <w:webHidden/>
              </w:rPr>
              <w:fldChar w:fldCharType="begin"/>
            </w:r>
            <w:r>
              <w:rPr>
                <w:noProof/>
                <w:webHidden/>
              </w:rPr>
              <w:instrText xml:space="preserve"> PAGEREF _Toc103849708 \h </w:instrText>
            </w:r>
            <w:r>
              <w:rPr>
                <w:noProof/>
                <w:webHidden/>
              </w:rPr>
            </w:r>
            <w:r>
              <w:rPr>
                <w:noProof/>
                <w:webHidden/>
              </w:rPr>
              <w:fldChar w:fldCharType="separate"/>
            </w:r>
            <w:r>
              <w:rPr>
                <w:noProof/>
                <w:webHidden/>
              </w:rPr>
              <w:t>6</w:t>
            </w:r>
            <w:r>
              <w:rPr>
                <w:noProof/>
                <w:webHidden/>
              </w:rPr>
              <w:fldChar w:fldCharType="end"/>
            </w:r>
          </w:hyperlink>
        </w:p>
        <w:p w14:paraId="52455739" w14:textId="2DFCCFCD" w:rsidR="00D25DD2" w:rsidRDefault="00D25DD2">
          <w:pPr>
            <w:pStyle w:val="TOC3"/>
            <w:tabs>
              <w:tab w:val="right" w:leader="dot" w:pos="9016"/>
            </w:tabs>
            <w:rPr>
              <w:rFonts w:asciiTheme="minorHAnsi" w:eastAsiaTheme="minorEastAsia" w:hAnsiTheme="minorHAnsi"/>
              <w:noProof/>
              <w:szCs w:val="24"/>
              <w:lang w:val="en-GB" w:eastAsia="en-GB"/>
            </w:rPr>
          </w:pPr>
          <w:hyperlink w:anchor="_Toc103849709" w:history="1">
            <w:r w:rsidRPr="00704931">
              <w:rPr>
                <w:rStyle w:val="Hyperlink"/>
                <w:rFonts w:cs="Times New Roman"/>
                <w:noProof/>
              </w:rPr>
              <w:t>1.1.1. Supply chain opportunities from social media</w:t>
            </w:r>
            <w:r>
              <w:rPr>
                <w:noProof/>
                <w:webHidden/>
              </w:rPr>
              <w:tab/>
            </w:r>
            <w:r>
              <w:rPr>
                <w:noProof/>
                <w:webHidden/>
              </w:rPr>
              <w:fldChar w:fldCharType="begin"/>
            </w:r>
            <w:r>
              <w:rPr>
                <w:noProof/>
                <w:webHidden/>
              </w:rPr>
              <w:instrText xml:space="preserve"> PAGEREF _Toc103849709 \h </w:instrText>
            </w:r>
            <w:r>
              <w:rPr>
                <w:noProof/>
                <w:webHidden/>
              </w:rPr>
            </w:r>
            <w:r>
              <w:rPr>
                <w:noProof/>
                <w:webHidden/>
              </w:rPr>
              <w:fldChar w:fldCharType="separate"/>
            </w:r>
            <w:r>
              <w:rPr>
                <w:noProof/>
                <w:webHidden/>
              </w:rPr>
              <w:t>9</w:t>
            </w:r>
            <w:r>
              <w:rPr>
                <w:noProof/>
                <w:webHidden/>
              </w:rPr>
              <w:fldChar w:fldCharType="end"/>
            </w:r>
          </w:hyperlink>
        </w:p>
        <w:p w14:paraId="4930156D" w14:textId="369236DF" w:rsidR="00D25DD2" w:rsidRDefault="00D25DD2">
          <w:pPr>
            <w:pStyle w:val="TOC3"/>
            <w:tabs>
              <w:tab w:val="right" w:leader="dot" w:pos="9016"/>
            </w:tabs>
            <w:rPr>
              <w:rFonts w:asciiTheme="minorHAnsi" w:eastAsiaTheme="minorEastAsia" w:hAnsiTheme="minorHAnsi"/>
              <w:noProof/>
              <w:szCs w:val="24"/>
              <w:lang w:val="en-GB" w:eastAsia="en-GB"/>
            </w:rPr>
          </w:pPr>
          <w:hyperlink w:anchor="_Toc103849710" w:history="1">
            <w:r w:rsidRPr="00704931">
              <w:rPr>
                <w:rStyle w:val="Hyperlink"/>
                <w:rFonts w:cs="Times New Roman"/>
                <w:noProof/>
              </w:rPr>
              <w:t>1.1.2. Supply chain challenges of social media</w:t>
            </w:r>
            <w:r>
              <w:rPr>
                <w:noProof/>
                <w:webHidden/>
              </w:rPr>
              <w:tab/>
            </w:r>
            <w:r>
              <w:rPr>
                <w:noProof/>
                <w:webHidden/>
              </w:rPr>
              <w:fldChar w:fldCharType="begin"/>
            </w:r>
            <w:r>
              <w:rPr>
                <w:noProof/>
                <w:webHidden/>
              </w:rPr>
              <w:instrText xml:space="preserve"> PAGEREF _Toc103849710 \h </w:instrText>
            </w:r>
            <w:r>
              <w:rPr>
                <w:noProof/>
                <w:webHidden/>
              </w:rPr>
            </w:r>
            <w:r>
              <w:rPr>
                <w:noProof/>
                <w:webHidden/>
              </w:rPr>
              <w:fldChar w:fldCharType="separate"/>
            </w:r>
            <w:r>
              <w:rPr>
                <w:noProof/>
                <w:webHidden/>
              </w:rPr>
              <w:t>10</w:t>
            </w:r>
            <w:r>
              <w:rPr>
                <w:noProof/>
                <w:webHidden/>
              </w:rPr>
              <w:fldChar w:fldCharType="end"/>
            </w:r>
          </w:hyperlink>
        </w:p>
        <w:p w14:paraId="54B2C9C4" w14:textId="239347E5"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11" w:history="1">
            <w:r w:rsidRPr="00704931">
              <w:rPr>
                <w:rStyle w:val="Hyperlink"/>
                <w:rFonts w:ascii="Cambria" w:hAnsi="Cambria" w:cs="Times New Roman"/>
                <w:noProof/>
              </w:rPr>
              <w:t>1.2. Research Aims and Objectives</w:t>
            </w:r>
            <w:r>
              <w:rPr>
                <w:noProof/>
                <w:webHidden/>
              </w:rPr>
              <w:tab/>
            </w:r>
            <w:r>
              <w:rPr>
                <w:noProof/>
                <w:webHidden/>
              </w:rPr>
              <w:fldChar w:fldCharType="begin"/>
            </w:r>
            <w:r>
              <w:rPr>
                <w:noProof/>
                <w:webHidden/>
              </w:rPr>
              <w:instrText xml:space="preserve"> PAGEREF _Toc103849711 \h </w:instrText>
            </w:r>
            <w:r>
              <w:rPr>
                <w:noProof/>
                <w:webHidden/>
              </w:rPr>
            </w:r>
            <w:r>
              <w:rPr>
                <w:noProof/>
                <w:webHidden/>
              </w:rPr>
              <w:fldChar w:fldCharType="separate"/>
            </w:r>
            <w:r>
              <w:rPr>
                <w:noProof/>
                <w:webHidden/>
              </w:rPr>
              <w:t>11</w:t>
            </w:r>
            <w:r>
              <w:rPr>
                <w:noProof/>
                <w:webHidden/>
              </w:rPr>
              <w:fldChar w:fldCharType="end"/>
            </w:r>
          </w:hyperlink>
        </w:p>
        <w:p w14:paraId="69F355DE" w14:textId="2C28DF4A" w:rsidR="00D25DD2" w:rsidRDefault="00D25DD2">
          <w:pPr>
            <w:pStyle w:val="TOC3"/>
            <w:tabs>
              <w:tab w:val="right" w:leader="dot" w:pos="9016"/>
            </w:tabs>
            <w:rPr>
              <w:rFonts w:asciiTheme="minorHAnsi" w:eastAsiaTheme="minorEastAsia" w:hAnsiTheme="minorHAnsi"/>
              <w:noProof/>
              <w:szCs w:val="24"/>
              <w:lang w:val="en-GB" w:eastAsia="en-GB"/>
            </w:rPr>
          </w:pPr>
          <w:hyperlink w:anchor="_Toc103849712" w:history="1">
            <w:r w:rsidRPr="00704931">
              <w:rPr>
                <w:rStyle w:val="Hyperlink"/>
                <w:rFonts w:cs="Times New Roman"/>
                <w:noProof/>
              </w:rPr>
              <w:t>1.2.1. Research Aims</w:t>
            </w:r>
            <w:r>
              <w:rPr>
                <w:noProof/>
                <w:webHidden/>
              </w:rPr>
              <w:tab/>
            </w:r>
            <w:r>
              <w:rPr>
                <w:noProof/>
                <w:webHidden/>
              </w:rPr>
              <w:fldChar w:fldCharType="begin"/>
            </w:r>
            <w:r>
              <w:rPr>
                <w:noProof/>
                <w:webHidden/>
              </w:rPr>
              <w:instrText xml:space="preserve"> PAGEREF _Toc103849712 \h </w:instrText>
            </w:r>
            <w:r>
              <w:rPr>
                <w:noProof/>
                <w:webHidden/>
              </w:rPr>
            </w:r>
            <w:r>
              <w:rPr>
                <w:noProof/>
                <w:webHidden/>
              </w:rPr>
              <w:fldChar w:fldCharType="separate"/>
            </w:r>
            <w:r>
              <w:rPr>
                <w:noProof/>
                <w:webHidden/>
              </w:rPr>
              <w:t>11</w:t>
            </w:r>
            <w:r>
              <w:rPr>
                <w:noProof/>
                <w:webHidden/>
              </w:rPr>
              <w:fldChar w:fldCharType="end"/>
            </w:r>
          </w:hyperlink>
        </w:p>
        <w:p w14:paraId="3732148B" w14:textId="52A771B2" w:rsidR="00D25DD2" w:rsidRDefault="00D25DD2">
          <w:pPr>
            <w:pStyle w:val="TOC3"/>
            <w:tabs>
              <w:tab w:val="right" w:leader="dot" w:pos="9016"/>
            </w:tabs>
            <w:rPr>
              <w:rFonts w:asciiTheme="minorHAnsi" w:eastAsiaTheme="minorEastAsia" w:hAnsiTheme="minorHAnsi"/>
              <w:noProof/>
              <w:szCs w:val="24"/>
              <w:lang w:val="en-GB" w:eastAsia="en-GB"/>
            </w:rPr>
          </w:pPr>
          <w:hyperlink w:anchor="_Toc103849713" w:history="1">
            <w:r w:rsidRPr="00704931">
              <w:rPr>
                <w:rStyle w:val="Hyperlink"/>
                <w:rFonts w:cs="Times New Roman"/>
                <w:noProof/>
              </w:rPr>
              <w:t>1.2.2. Research Objectives</w:t>
            </w:r>
            <w:r>
              <w:rPr>
                <w:noProof/>
                <w:webHidden/>
              </w:rPr>
              <w:tab/>
            </w:r>
            <w:r>
              <w:rPr>
                <w:noProof/>
                <w:webHidden/>
              </w:rPr>
              <w:fldChar w:fldCharType="begin"/>
            </w:r>
            <w:r>
              <w:rPr>
                <w:noProof/>
                <w:webHidden/>
              </w:rPr>
              <w:instrText xml:space="preserve"> PAGEREF _Toc103849713 \h </w:instrText>
            </w:r>
            <w:r>
              <w:rPr>
                <w:noProof/>
                <w:webHidden/>
              </w:rPr>
            </w:r>
            <w:r>
              <w:rPr>
                <w:noProof/>
                <w:webHidden/>
              </w:rPr>
              <w:fldChar w:fldCharType="separate"/>
            </w:r>
            <w:r>
              <w:rPr>
                <w:noProof/>
                <w:webHidden/>
              </w:rPr>
              <w:t>11</w:t>
            </w:r>
            <w:r>
              <w:rPr>
                <w:noProof/>
                <w:webHidden/>
              </w:rPr>
              <w:fldChar w:fldCharType="end"/>
            </w:r>
          </w:hyperlink>
        </w:p>
        <w:p w14:paraId="174AEBBF" w14:textId="44A7B3E6" w:rsidR="00D25DD2" w:rsidRDefault="00D25DD2">
          <w:pPr>
            <w:pStyle w:val="TOC1"/>
            <w:tabs>
              <w:tab w:val="right" w:leader="dot" w:pos="9016"/>
            </w:tabs>
            <w:rPr>
              <w:rFonts w:asciiTheme="minorHAnsi" w:eastAsiaTheme="minorEastAsia" w:hAnsiTheme="minorHAnsi"/>
              <w:noProof/>
              <w:szCs w:val="24"/>
              <w:lang w:val="en-GB" w:eastAsia="en-GB"/>
            </w:rPr>
          </w:pPr>
          <w:hyperlink w:anchor="_Toc103849714" w:history="1">
            <w:r w:rsidRPr="00704931">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_Toc103849714 \h </w:instrText>
            </w:r>
            <w:r>
              <w:rPr>
                <w:noProof/>
                <w:webHidden/>
              </w:rPr>
            </w:r>
            <w:r>
              <w:rPr>
                <w:noProof/>
                <w:webHidden/>
              </w:rPr>
              <w:fldChar w:fldCharType="separate"/>
            </w:r>
            <w:r>
              <w:rPr>
                <w:noProof/>
                <w:webHidden/>
              </w:rPr>
              <w:t>12</w:t>
            </w:r>
            <w:r>
              <w:rPr>
                <w:noProof/>
                <w:webHidden/>
              </w:rPr>
              <w:fldChar w:fldCharType="end"/>
            </w:r>
          </w:hyperlink>
        </w:p>
        <w:p w14:paraId="3042AA4C" w14:textId="2BA59640"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15" w:history="1">
            <w:r w:rsidRPr="00704931">
              <w:rPr>
                <w:rStyle w:val="Hyperlink"/>
                <w:rFonts w:ascii="Cambria" w:hAnsi="Cambria" w:cs="Times New Roman"/>
                <w:noProof/>
              </w:rPr>
              <w:t>2.1. Social Media Platforms</w:t>
            </w:r>
            <w:r>
              <w:rPr>
                <w:noProof/>
                <w:webHidden/>
              </w:rPr>
              <w:tab/>
            </w:r>
            <w:r>
              <w:rPr>
                <w:noProof/>
                <w:webHidden/>
              </w:rPr>
              <w:fldChar w:fldCharType="begin"/>
            </w:r>
            <w:r>
              <w:rPr>
                <w:noProof/>
                <w:webHidden/>
              </w:rPr>
              <w:instrText xml:space="preserve"> PAGEREF _Toc103849715 \h </w:instrText>
            </w:r>
            <w:r>
              <w:rPr>
                <w:noProof/>
                <w:webHidden/>
              </w:rPr>
            </w:r>
            <w:r>
              <w:rPr>
                <w:noProof/>
                <w:webHidden/>
              </w:rPr>
              <w:fldChar w:fldCharType="separate"/>
            </w:r>
            <w:r>
              <w:rPr>
                <w:noProof/>
                <w:webHidden/>
              </w:rPr>
              <w:t>12</w:t>
            </w:r>
            <w:r>
              <w:rPr>
                <w:noProof/>
                <w:webHidden/>
              </w:rPr>
              <w:fldChar w:fldCharType="end"/>
            </w:r>
          </w:hyperlink>
        </w:p>
        <w:p w14:paraId="088BEA06" w14:textId="2D3BC0D0" w:rsidR="00D25DD2" w:rsidRDefault="00D25DD2">
          <w:pPr>
            <w:pStyle w:val="TOC3"/>
            <w:tabs>
              <w:tab w:val="right" w:leader="dot" w:pos="9016"/>
            </w:tabs>
            <w:rPr>
              <w:rFonts w:asciiTheme="minorHAnsi" w:eastAsiaTheme="minorEastAsia" w:hAnsiTheme="minorHAnsi"/>
              <w:noProof/>
              <w:szCs w:val="24"/>
              <w:lang w:val="en-GB" w:eastAsia="en-GB"/>
            </w:rPr>
          </w:pPr>
          <w:hyperlink w:anchor="_Toc103849716" w:history="1">
            <w:r w:rsidRPr="00704931">
              <w:rPr>
                <w:rStyle w:val="Hyperlink"/>
                <w:rFonts w:cs="Times New Roman"/>
                <w:noProof/>
              </w:rPr>
              <w:t>2.1.1. Social Media and Customer Engagement</w:t>
            </w:r>
            <w:r>
              <w:rPr>
                <w:noProof/>
                <w:webHidden/>
              </w:rPr>
              <w:tab/>
            </w:r>
            <w:r>
              <w:rPr>
                <w:noProof/>
                <w:webHidden/>
              </w:rPr>
              <w:fldChar w:fldCharType="begin"/>
            </w:r>
            <w:r>
              <w:rPr>
                <w:noProof/>
                <w:webHidden/>
              </w:rPr>
              <w:instrText xml:space="preserve"> PAGEREF _Toc103849716 \h </w:instrText>
            </w:r>
            <w:r>
              <w:rPr>
                <w:noProof/>
                <w:webHidden/>
              </w:rPr>
            </w:r>
            <w:r>
              <w:rPr>
                <w:noProof/>
                <w:webHidden/>
              </w:rPr>
              <w:fldChar w:fldCharType="separate"/>
            </w:r>
            <w:r>
              <w:rPr>
                <w:noProof/>
                <w:webHidden/>
              </w:rPr>
              <w:t>12</w:t>
            </w:r>
            <w:r>
              <w:rPr>
                <w:noProof/>
                <w:webHidden/>
              </w:rPr>
              <w:fldChar w:fldCharType="end"/>
            </w:r>
          </w:hyperlink>
        </w:p>
        <w:p w14:paraId="7A9D956F" w14:textId="7AE307F5"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17" w:history="1">
            <w:r w:rsidRPr="00704931">
              <w:rPr>
                <w:rStyle w:val="Hyperlink"/>
                <w:rFonts w:ascii="Cambria" w:hAnsi="Cambria" w:cs="Times New Roman"/>
                <w:noProof/>
              </w:rPr>
              <w:t>2.2. Supply Chain</w:t>
            </w:r>
            <w:r>
              <w:rPr>
                <w:noProof/>
                <w:webHidden/>
              </w:rPr>
              <w:tab/>
            </w:r>
            <w:r>
              <w:rPr>
                <w:noProof/>
                <w:webHidden/>
              </w:rPr>
              <w:fldChar w:fldCharType="begin"/>
            </w:r>
            <w:r>
              <w:rPr>
                <w:noProof/>
                <w:webHidden/>
              </w:rPr>
              <w:instrText xml:space="preserve"> PAGEREF _Toc103849717 \h </w:instrText>
            </w:r>
            <w:r>
              <w:rPr>
                <w:noProof/>
                <w:webHidden/>
              </w:rPr>
            </w:r>
            <w:r>
              <w:rPr>
                <w:noProof/>
                <w:webHidden/>
              </w:rPr>
              <w:fldChar w:fldCharType="separate"/>
            </w:r>
            <w:r>
              <w:rPr>
                <w:noProof/>
                <w:webHidden/>
              </w:rPr>
              <w:t>13</w:t>
            </w:r>
            <w:r>
              <w:rPr>
                <w:noProof/>
                <w:webHidden/>
              </w:rPr>
              <w:fldChar w:fldCharType="end"/>
            </w:r>
          </w:hyperlink>
        </w:p>
        <w:p w14:paraId="0A7AB871" w14:textId="400C3BF3"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18" w:history="1">
            <w:r w:rsidRPr="00704931">
              <w:rPr>
                <w:rStyle w:val="Hyperlink"/>
                <w:rFonts w:ascii="Cambria" w:hAnsi="Cambria" w:cs="Times New Roman"/>
                <w:noProof/>
              </w:rPr>
              <w:t>2.3. Social Media and Supply Chain</w:t>
            </w:r>
            <w:r>
              <w:rPr>
                <w:noProof/>
                <w:webHidden/>
              </w:rPr>
              <w:tab/>
            </w:r>
            <w:r>
              <w:rPr>
                <w:noProof/>
                <w:webHidden/>
              </w:rPr>
              <w:fldChar w:fldCharType="begin"/>
            </w:r>
            <w:r>
              <w:rPr>
                <w:noProof/>
                <w:webHidden/>
              </w:rPr>
              <w:instrText xml:space="preserve"> PAGEREF _Toc103849718 \h </w:instrText>
            </w:r>
            <w:r>
              <w:rPr>
                <w:noProof/>
                <w:webHidden/>
              </w:rPr>
            </w:r>
            <w:r>
              <w:rPr>
                <w:noProof/>
                <w:webHidden/>
              </w:rPr>
              <w:fldChar w:fldCharType="separate"/>
            </w:r>
            <w:r>
              <w:rPr>
                <w:noProof/>
                <w:webHidden/>
              </w:rPr>
              <w:t>14</w:t>
            </w:r>
            <w:r>
              <w:rPr>
                <w:noProof/>
                <w:webHidden/>
              </w:rPr>
              <w:fldChar w:fldCharType="end"/>
            </w:r>
          </w:hyperlink>
        </w:p>
        <w:p w14:paraId="210276EF" w14:textId="276008F5" w:rsidR="00D25DD2" w:rsidRDefault="00D25DD2">
          <w:pPr>
            <w:pStyle w:val="TOC3"/>
            <w:tabs>
              <w:tab w:val="right" w:leader="dot" w:pos="9016"/>
            </w:tabs>
            <w:rPr>
              <w:rFonts w:asciiTheme="minorHAnsi" w:eastAsiaTheme="minorEastAsia" w:hAnsiTheme="minorHAnsi"/>
              <w:noProof/>
              <w:szCs w:val="24"/>
              <w:lang w:val="en-GB" w:eastAsia="en-GB"/>
            </w:rPr>
          </w:pPr>
          <w:hyperlink w:anchor="_Toc103849719" w:history="1">
            <w:r w:rsidRPr="00704931">
              <w:rPr>
                <w:rStyle w:val="Hyperlink"/>
                <w:rFonts w:cs="Times New Roman"/>
                <w:noProof/>
              </w:rPr>
              <w:t>2.3.1. Challenges</w:t>
            </w:r>
            <w:r>
              <w:rPr>
                <w:noProof/>
                <w:webHidden/>
              </w:rPr>
              <w:tab/>
            </w:r>
            <w:r>
              <w:rPr>
                <w:noProof/>
                <w:webHidden/>
              </w:rPr>
              <w:fldChar w:fldCharType="begin"/>
            </w:r>
            <w:r>
              <w:rPr>
                <w:noProof/>
                <w:webHidden/>
              </w:rPr>
              <w:instrText xml:space="preserve"> PAGEREF _Toc103849719 \h </w:instrText>
            </w:r>
            <w:r>
              <w:rPr>
                <w:noProof/>
                <w:webHidden/>
              </w:rPr>
            </w:r>
            <w:r>
              <w:rPr>
                <w:noProof/>
                <w:webHidden/>
              </w:rPr>
              <w:fldChar w:fldCharType="separate"/>
            </w:r>
            <w:r>
              <w:rPr>
                <w:noProof/>
                <w:webHidden/>
              </w:rPr>
              <w:t>16</w:t>
            </w:r>
            <w:r>
              <w:rPr>
                <w:noProof/>
                <w:webHidden/>
              </w:rPr>
              <w:fldChar w:fldCharType="end"/>
            </w:r>
          </w:hyperlink>
        </w:p>
        <w:p w14:paraId="769964EB" w14:textId="09BC6527" w:rsidR="00D25DD2" w:rsidRDefault="00D25DD2">
          <w:pPr>
            <w:pStyle w:val="TOC3"/>
            <w:tabs>
              <w:tab w:val="right" w:leader="dot" w:pos="9016"/>
            </w:tabs>
            <w:rPr>
              <w:rFonts w:asciiTheme="minorHAnsi" w:eastAsiaTheme="minorEastAsia" w:hAnsiTheme="minorHAnsi"/>
              <w:noProof/>
              <w:szCs w:val="24"/>
              <w:lang w:val="en-GB" w:eastAsia="en-GB"/>
            </w:rPr>
          </w:pPr>
          <w:hyperlink w:anchor="_Toc103849720" w:history="1">
            <w:r w:rsidRPr="00704931">
              <w:rPr>
                <w:rStyle w:val="Hyperlink"/>
                <w:rFonts w:cs="Times New Roman"/>
                <w:noProof/>
              </w:rPr>
              <w:t>2.3.2. Benefits</w:t>
            </w:r>
            <w:r>
              <w:rPr>
                <w:noProof/>
                <w:webHidden/>
              </w:rPr>
              <w:tab/>
            </w:r>
            <w:r>
              <w:rPr>
                <w:noProof/>
                <w:webHidden/>
              </w:rPr>
              <w:fldChar w:fldCharType="begin"/>
            </w:r>
            <w:r>
              <w:rPr>
                <w:noProof/>
                <w:webHidden/>
              </w:rPr>
              <w:instrText xml:space="preserve"> PAGEREF _Toc103849720 \h </w:instrText>
            </w:r>
            <w:r>
              <w:rPr>
                <w:noProof/>
                <w:webHidden/>
              </w:rPr>
            </w:r>
            <w:r>
              <w:rPr>
                <w:noProof/>
                <w:webHidden/>
              </w:rPr>
              <w:fldChar w:fldCharType="separate"/>
            </w:r>
            <w:r>
              <w:rPr>
                <w:noProof/>
                <w:webHidden/>
              </w:rPr>
              <w:t>17</w:t>
            </w:r>
            <w:r>
              <w:rPr>
                <w:noProof/>
                <w:webHidden/>
              </w:rPr>
              <w:fldChar w:fldCharType="end"/>
            </w:r>
          </w:hyperlink>
        </w:p>
        <w:p w14:paraId="75C1911D" w14:textId="5D6AAA4F"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21" w:history="1">
            <w:r w:rsidRPr="00704931">
              <w:rPr>
                <w:rStyle w:val="Hyperlink"/>
                <w:rFonts w:ascii="Cambria" w:hAnsi="Cambria" w:cs="Times New Roman"/>
                <w:noProof/>
              </w:rPr>
              <w:t>2.4. Amazon Case Study</w:t>
            </w:r>
            <w:r>
              <w:rPr>
                <w:noProof/>
                <w:webHidden/>
              </w:rPr>
              <w:tab/>
            </w:r>
            <w:r>
              <w:rPr>
                <w:noProof/>
                <w:webHidden/>
              </w:rPr>
              <w:fldChar w:fldCharType="begin"/>
            </w:r>
            <w:r>
              <w:rPr>
                <w:noProof/>
                <w:webHidden/>
              </w:rPr>
              <w:instrText xml:space="preserve"> PAGEREF _Toc103849721 \h </w:instrText>
            </w:r>
            <w:r>
              <w:rPr>
                <w:noProof/>
                <w:webHidden/>
              </w:rPr>
            </w:r>
            <w:r>
              <w:rPr>
                <w:noProof/>
                <w:webHidden/>
              </w:rPr>
              <w:fldChar w:fldCharType="separate"/>
            </w:r>
            <w:r>
              <w:rPr>
                <w:noProof/>
                <w:webHidden/>
              </w:rPr>
              <w:t>19</w:t>
            </w:r>
            <w:r>
              <w:rPr>
                <w:noProof/>
                <w:webHidden/>
              </w:rPr>
              <w:fldChar w:fldCharType="end"/>
            </w:r>
          </w:hyperlink>
        </w:p>
        <w:p w14:paraId="1DE90E95" w14:textId="69CEB0EC" w:rsidR="00D25DD2" w:rsidRDefault="00D25DD2">
          <w:pPr>
            <w:pStyle w:val="TOC1"/>
            <w:tabs>
              <w:tab w:val="right" w:leader="dot" w:pos="9016"/>
            </w:tabs>
            <w:rPr>
              <w:rFonts w:asciiTheme="minorHAnsi" w:eastAsiaTheme="minorEastAsia" w:hAnsiTheme="minorHAnsi"/>
              <w:noProof/>
              <w:szCs w:val="24"/>
              <w:lang w:val="en-GB" w:eastAsia="en-GB"/>
            </w:rPr>
          </w:pPr>
          <w:hyperlink w:anchor="_Toc103849722" w:history="1">
            <w:r w:rsidRPr="00704931">
              <w:rPr>
                <w:rStyle w:val="Hyperlink"/>
                <w:rFonts w:cs="Times New Roman"/>
                <w:noProof/>
              </w:rPr>
              <w:t>Chapter 3: Methodology</w:t>
            </w:r>
            <w:r>
              <w:rPr>
                <w:noProof/>
                <w:webHidden/>
              </w:rPr>
              <w:tab/>
            </w:r>
            <w:r>
              <w:rPr>
                <w:noProof/>
                <w:webHidden/>
              </w:rPr>
              <w:fldChar w:fldCharType="begin"/>
            </w:r>
            <w:r>
              <w:rPr>
                <w:noProof/>
                <w:webHidden/>
              </w:rPr>
              <w:instrText xml:space="preserve"> PAGEREF _Toc103849722 \h </w:instrText>
            </w:r>
            <w:r>
              <w:rPr>
                <w:noProof/>
                <w:webHidden/>
              </w:rPr>
            </w:r>
            <w:r>
              <w:rPr>
                <w:noProof/>
                <w:webHidden/>
              </w:rPr>
              <w:fldChar w:fldCharType="separate"/>
            </w:r>
            <w:r>
              <w:rPr>
                <w:noProof/>
                <w:webHidden/>
              </w:rPr>
              <w:t>23</w:t>
            </w:r>
            <w:r>
              <w:rPr>
                <w:noProof/>
                <w:webHidden/>
              </w:rPr>
              <w:fldChar w:fldCharType="end"/>
            </w:r>
          </w:hyperlink>
        </w:p>
        <w:p w14:paraId="10E12626" w14:textId="4AAFD3E6"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23" w:history="1">
            <w:r w:rsidRPr="00704931">
              <w:rPr>
                <w:rStyle w:val="Hyperlink"/>
                <w:rFonts w:ascii="Cambria" w:hAnsi="Cambria" w:cs="Times New Roman"/>
                <w:noProof/>
              </w:rPr>
              <w:t>3.1 Research Methods</w:t>
            </w:r>
            <w:r>
              <w:rPr>
                <w:noProof/>
                <w:webHidden/>
              </w:rPr>
              <w:tab/>
            </w:r>
            <w:r>
              <w:rPr>
                <w:noProof/>
                <w:webHidden/>
              </w:rPr>
              <w:fldChar w:fldCharType="begin"/>
            </w:r>
            <w:r>
              <w:rPr>
                <w:noProof/>
                <w:webHidden/>
              </w:rPr>
              <w:instrText xml:space="preserve"> PAGEREF _Toc103849723 \h </w:instrText>
            </w:r>
            <w:r>
              <w:rPr>
                <w:noProof/>
                <w:webHidden/>
              </w:rPr>
            </w:r>
            <w:r>
              <w:rPr>
                <w:noProof/>
                <w:webHidden/>
              </w:rPr>
              <w:fldChar w:fldCharType="separate"/>
            </w:r>
            <w:r>
              <w:rPr>
                <w:noProof/>
                <w:webHidden/>
              </w:rPr>
              <w:t>23</w:t>
            </w:r>
            <w:r>
              <w:rPr>
                <w:noProof/>
                <w:webHidden/>
              </w:rPr>
              <w:fldChar w:fldCharType="end"/>
            </w:r>
          </w:hyperlink>
        </w:p>
        <w:p w14:paraId="2881463D" w14:textId="7343D539"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24" w:history="1">
            <w:r w:rsidRPr="00704931">
              <w:rPr>
                <w:rStyle w:val="Hyperlink"/>
                <w:rFonts w:ascii="Cambria" w:hAnsi="Cambria" w:cs="Times New Roman"/>
                <w:noProof/>
              </w:rPr>
              <w:t>3.2 Data Collection</w:t>
            </w:r>
            <w:r>
              <w:rPr>
                <w:noProof/>
                <w:webHidden/>
              </w:rPr>
              <w:tab/>
            </w:r>
            <w:r>
              <w:rPr>
                <w:noProof/>
                <w:webHidden/>
              </w:rPr>
              <w:fldChar w:fldCharType="begin"/>
            </w:r>
            <w:r>
              <w:rPr>
                <w:noProof/>
                <w:webHidden/>
              </w:rPr>
              <w:instrText xml:space="preserve"> PAGEREF _Toc103849724 \h </w:instrText>
            </w:r>
            <w:r>
              <w:rPr>
                <w:noProof/>
                <w:webHidden/>
              </w:rPr>
            </w:r>
            <w:r>
              <w:rPr>
                <w:noProof/>
                <w:webHidden/>
              </w:rPr>
              <w:fldChar w:fldCharType="separate"/>
            </w:r>
            <w:r>
              <w:rPr>
                <w:noProof/>
                <w:webHidden/>
              </w:rPr>
              <w:t>23</w:t>
            </w:r>
            <w:r>
              <w:rPr>
                <w:noProof/>
                <w:webHidden/>
              </w:rPr>
              <w:fldChar w:fldCharType="end"/>
            </w:r>
          </w:hyperlink>
        </w:p>
        <w:p w14:paraId="0270621D" w14:textId="4FEBF5D1" w:rsidR="00D25DD2" w:rsidRDefault="00D25DD2">
          <w:pPr>
            <w:pStyle w:val="TOC3"/>
            <w:tabs>
              <w:tab w:val="right" w:leader="dot" w:pos="9016"/>
            </w:tabs>
            <w:rPr>
              <w:rFonts w:asciiTheme="minorHAnsi" w:eastAsiaTheme="minorEastAsia" w:hAnsiTheme="minorHAnsi"/>
              <w:noProof/>
              <w:szCs w:val="24"/>
              <w:lang w:val="en-GB" w:eastAsia="en-GB"/>
            </w:rPr>
          </w:pPr>
          <w:hyperlink w:anchor="_Toc103849725" w:history="1">
            <w:r w:rsidRPr="00704931">
              <w:rPr>
                <w:rStyle w:val="Hyperlink"/>
                <w:rFonts w:cs="Times New Roman"/>
                <w:noProof/>
              </w:rPr>
              <w:t>3.2.1 Population, Sampling Technique and Sample</w:t>
            </w:r>
            <w:r>
              <w:rPr>
                <w:noProof/>
                <w:webHidden/>
              </w:rPr>
              <w:tab/>
            </w:r>
            <w:r>
              <w:rPr>
                <w:noProof/>
                <w:webHidden/>
              </w:rPr>
              <w:fldChar w:fldCharType="begin"/>
            </w:r>
            <w:r>
              <w:rPr>
                <w:noProof/>
                <w:webHidden/>
              </w:rPr>
              <w:instrText xml:space="preserve"> PAGEREF _Toc103849725 \h </w:instrText>
            </w:r>
            <w:r>
              <w:rPr>
                <w:noProof/>
                <w:webHidden/>
              </w:rPr>
            </w:r>
            <w:r>
              <w:rPr>
                <w:noProof/>
                <w:webHidden/>
              </w:rPr>
              <w:fldChar w:fldCharType="separate"/>
            </w:r>
            <w:r>
              <w:rPr>
                <w:noProof/>
                <w:webHidden/>
              </w:rPr>
              <w:t>23</w:t>
            </w:r>
            <w:r>
              <w:rPr>
                <w:noProof/>
                <w:webHidden/>
              </w:rPr>
              <w:fldChar w:fldCharType="end"/>
            </w:r>
          </w:hyperlink>
        </w:p>
        <w:p w14:paraId="2C709EBF" w14:textId="013BF00C" w:rsidR="00D25DD2" w:rsidRDefault="00D25DD2">
          <w:pPr>
            <w:pStyle w:val="TOC3"/>
            <w:tabs>
              <w:tab w:val="right" w:leader="dot" w:pos="9016"/>
            </w:tabs>
            <w:rPr>
              <w:rFonts w:asciiTheme="minorHAnsi" w:eastAsiaTheme="minorEastAsia" w:hAnsiTheme="minorHAnsi"/>
              <w:noProof/>
              <w:szCs w:val="24"/>
              <w:lang w:val="en-GB" w:eastAsia="en-GB"/>
            </w:rPr>
          </w:pPr>
          <w:hyperlink w:anchor="_Toc103849726" w:history="1">
            <w:r w:rsidRPr="00704931">
              <w:rPr>
                <w:rStyle w:val="Hyperlink"/>
                <w:rFonts w:cs="Times New Roman"/>
                <w:noProof/>
              </w:rPr>
              <w:t>3.2.2 Research Design and Collection Process</w:t>
            </w:r>
            <w:r>
              <w:rPr>
                <w:noProof/>
                <w:webHidden/>
              </w:rPr>
              <w:tab/>
            </w:r>
            <w:r>
              <w:rPr>
                <w:noProof/>
                <w:webHidden/>
              </w:rPr>
              <w:fldChar w:fldCharType="begin"/>
            </w:r>
            <w:r>
              <w:rPr>
                <w:noProof/>
                <w:webHidden/>
              </w:rPr>
              <w:instrText xml:space="preserve"> PAGEREF _Toc103849726 \h </w:instrText>
            </w:r>
            <w:r>
              <w:rPr>
                <w:noProof/>
                <w:webHidden/>
              </w:rPr>
            </w:r>
            <w:r>
              <w:rPr>
                <w:noProof/>
                <w:webHidden/>
              </w:rPr>
              <w:fldChar w:fldCharType="separate"/>
            </w:r>
            <w:r>
              <w:rPr>
                <w:noProof/>
                <w:webHidden/>
              </w:rPr>
              <w:t>24</w:t>
            </w:r>
            <w:r>
              <w:rPr>
                <w:noProof/>
                <w:webHidden/>
              </w:rPr>
              <w:fldChar w:fldCharType="end"/>
            </w:r>
          </w:hyperlink>
        </w:p>
        <w:p w14:paraId="7786BF4E" w14:textId="333A22AE"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27" w:history="1">
            <w:r w:rsidRPr="00704931">
              <w:rPr>
                <w:rStyle w:val="Hyperlink"/>
                <w:rFonts w:ascii="Cambria" w:hAnsi="Cambria" w:cs="Times New Roman"/>
                <w:noProof/>
              </w:rPr>
              <w:t>3.3 Data Analysis Method</w:t>
            </w:r>
            <w:r>
              <w:rPr>
                <w:noProof/>
                <w:webHidden/>
              </w:rPr>
              <w:tab/>
            </w:r>
            <w:r>
              <w:rPr>
                <w:noProof/>
                <w:webHidden/>
              </w:rPr>
              <w:fldChar w:fldCharType="begin"/>
            </w:r>
            <w:r>
              <w:rPr>
                <w:noProof/>
                <w:webHidden/>
              </w:rPr>
              <w:instrText xml:space="preserve"> PAGEREF _Toc103849727 \h </w:instrText>
            </w:r>
            <w:r>
              <w:rPr>
                <w:noProof/>
                <w:webHidden/>
              </w:rPr>
            </w:r>
            <w:r>
              <w:rPr>
                <w:noProof/>
                <w:webHidden/>
              </w:rPr>
              <w:fldChar w:fldCharType="separate"/>
            </w:r>
            <w:r>
              <w:rPr>
                <w:noProof/>
                <w:webHidden/>
              </w:rPr>
              <w:t>24</w:t>
            </w:r>
            <w:r>
              <w:rPr>
                <w:noProof/>
                <w:webHidden/>
              </w:rPr>
              <w:fldChar w:fldCharType="end"/>
            </w:r>
          </w:hyperlink>
        </w:p>
        <w:p w14:paraId="076613D7" w14:textId="3F284944"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28" w:history="1">
            <w:r w:rsidRPr="00704931">
              <w:rPr>
                <w:rStyle w:val="Hyperlink"/>
                <w:rFonts w:ascii="Cambria" w:hAnsi="Cambria" w:cs="Times New Roman"/>
                <w:noProof/>
              </w:rPr>
              <w:t>3.4 Validity and Reliability</w:t>
            </w:r>
            <w:r>
              <w:rPr>
                <w:noProof/>
                <w:webHidden/>
              </w:rPr>
              <w:tab/>
            </w:r>
            <w:r>
              <w:rPr>
                <w:noProof/>
                <w:webHidden/>
              </w:rPr>
              <w:fldChar w:fldCharType="begin"/>
            </w:r>
            <w:r>
              <w:rPr>
                <w:noProof/>
                <w:webHidden/>
              </w:rPr>
              <w:instrText xml:space="preserve"> PAGEREF _Toc103849728 \h </w:instrText>
            </w:r>
            <w:r>
              <w:rPr>
                <w:noProof/>
                <w:webHidden/>
              </w:rPr>
            </w:r>
            <w:r>
              <w:rPr>
                <w:noProof/>
                <w:webHidden/>
              </w:rPr>
              <w:fldChar w:fldCharType="separate"/>
            </w:r>
            <w:r>
              <w:rPr>
                <w:noProof/>
                <w:webHidden/>
              </w:rPr>
              <w:t>25</w:t>
            </w:r>
            <w:r>
              <w:rPr>
                <w:noProof/>
                <w:webHidden/>
              </w:rPr>
              <w:fldChar w:fldCharType="end"/>
            </w:r>
          </w:hyperlink>
        </w:p>
        <w:p w14:paraId="7213E65C" w14:textId="757DACFD"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29" w:history="1">
            <w:r w:rsidRPr="00704931">
              <w:rPr>
                <w:rStyle w:val="Hyperlink"/>
                <w:rFonts w:ascii="Cambria" w:hAnsi="Cambria" w:cs="Times New Roman"/>
                <w:noProof/>
              </w:rPr>
              <w:t>3.5 Limitations</w:t>
            </w:r>
            <w:r>
              <w:rPr>
                <w:noProof/>
                <w:webHidden/>
              </w:rPr>
              <w:tab/>
            </w:r>
            <w:r>
              <w:rPr>
                <w:noProof/>
                <w:webHidden/>
              </w:rPr>
              <w:fldChar w:fldCharType="begin"/>
            </w:r>
            <w:r>
              <w:rPr>
                <w:noProof/>
                <w:webHidden/>
              </w:rPr>
              <w:instrText xml:space="preserve"> PAGEREF _Toc103849729 \h </w:instrText>
            </w:r>
            <w:r>
              <w:rPr>
                <w:noProof/>
                <w:webHidden/>
              </w:rPr>
            </w:r>
            <w:r>
              <w:rPr>
                <w:noProof/>
                <w:webHidden/>
              </w:rPr>
              <w:fldChar w:fldCharType="separate"/>
            </w:r>
            <w:r>
              <w:rPr>
                <w:noProof/>
                <w:webHidden/>
              </w:rPr>
              <w:t>25</w:t>
            </w:r>
            <w:r>
              <w:rPr>
                <w:noProof/>
                <w:webHidden/>
              </w:rPr>
              <w:fldChar w:fldCharType="end"/>
            </w:r>
          </w:hyperlink>
        </w:p>
        <w:p w14:paraId="00794DAA" w14:textId="0EE47520"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30" w:history="1">
            <w:r w:rsidRPr="00704931">
              <w:rPr>
                <w:rStyle w:val="Hyperlink"/>
                <w:rFonts w:ascii="Cambria" w:hAnsi="Cambria" w:cs="Times New Roman"/>
                <w:noProof/>
              </w:rPr>
              <w:t>3.6 Ethical issues and consideration</w:t>
            </w:r>
            <w:r>
              <w:rPr>
                <w:noProof/>
                <w:webHidden/>
              </w:rPr>
              <w:tab/>
            </w:r>
            <w:r>
              <w:rPr>
                <w:noProof/>
                <w:webHidden/>
              </w:rPr>
              <w:fldChar w:fldCharType="begin"/>
            </w:r>
            <w:r>
              <w:rPr>
                <w:noProof/>
                <w:webHidden/>
              </w:rPr>
              <w:instrText xml:space="preserve"> PAGEREF _Toc103849730 \h </w:instrText>
            </w:r>
            <w:r>
              <w:rPr>
                <w:noProof/>
                <w:webHidden/>
              </w:rPr>
            </w:r>
            <w:r>
              <w:rPr>
                <w:noProof/>
                <w:webHidden/>
              </w:rPr>
              <w:fldChar w:fldCharType="separate"/>
            </w:r>
            <w:r>
              <w:rPr>
                <w:noProof/>
                <w:webHidden/>
              </w:rPr>
              <w:t>25</w:t>
            </w:r>
            <w:r>
              <w:rPr>
                <w:noProof/>
                <w:webHidden/>
              </w:rPr>
              <w:fldChar w:fldCharType="end"/>
            </w:r>
          </w:hyperlink>
        </w:p>
        <w:p w14:paraId="48A51826" w14:textId="737533A8" w:rsidR="00D25DD2" w:rsidRDefault="00D25DD2">
          <w:pPr>
            <w:pStyle w:val="TOC1"/>
            <w:tabs>
              <w:tab w:val="right" w:leader="dot" w:pos="9016"/>
            </w:tabs>
            <w:rPr>
              <w:rFonts w:asciiTheme="minorHAnsi" w:eastAsiaTheme="minorEastAsia" w:hAnsiTheme="minorHAnsi"/>
              <w:noProof/>
              <w:szCs w:val="24"/>
              <w:lang w:val="en-GB" w:eastAsia="en-GB"/>
            </w:rPr>
          </w:pPr>
          <w:hyperlink w:anchor="_Toc103849731" w:history="1">
            <w:r w:rsidRPr="00704931">
              <w:rPr>
                <w:rStyle w:val="Hyperlink"/>
                <w:noProof/>
              </w:rPr>
              <w:t>Chapter 4: Discussion and Analysis</w:t>
            </w:r>
            <w:r>
              <w:rPr>
                <w:noProof/>
                <w:webHidden/>
              </w:rPr>
              <w:tab/>
            </w:r>
            <w:r>
              <w:rPr>
                <w:noProof/>
                <w:webHidden/>
              </w:rPr>
              <w:fldChar w:fldCharType="begin"/>
            </w:r>
            <w:r>
              <w:rPr>
                <w:noProof/>
                <w:webHidden/>
              </w:rPr>
              <w:instrText xml:space="preserve"> PAGEREF _Toc103849731 \h </w:instrText>
            </w:r>
            <w:r>
              <w:rPr>
                <w:noProof/>
                <w:webHidden/>
              </w:rPr>
            </w:r>
            <w:r>
              <w:rPr>
                <w:noProof/>
                <w:webHidden/>
              </w:rPr>
              <w:fldChar w:fldCharType="separate"/>
            </w:r>
            <w:r>
              <w:rPr>
                <w:noProof/>
                <w:webHidden/>
              </w:rPr>
              <w:t>26</w:t>
            </w:r>
            <w:r>
              <w:rPr>
                <w:noProof/>
                <w:webHidden/>
              </w:rPr>
              <w:fldChar w:fldCharType="end"/>
            </w:r>
          </w:hyperlink>
        </w:p>
        <w:p w14:paraId="009C35CA" w14:textId="459EEC26"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32" w:history="1">
            <w:r w:rsidRPr="00704931">
              <w:rPr>
                <w:rStyle w:val="Hyperlink"/>
                <w:rFonts w:cs="Times New Roman"/>
                <w:noProof/>
              </w:rPr>
              <w:t>4.1. Data Analysis</w:t>
            </w:r>
            <w:r>
              <w:rPr>
                <w:noProof/>
                <w:webHidden/>
              </w:rPr>
              <w:tab/>
            </w:r>
            <w:r>
              <w:rPr>
                <w:noProof/>
                <w:webHidden/>
              </w:rPr>
              <w:fldChar w:fldCharType="begin"/>
            </w:r>
            <w:r>
              <w:rPr>
                <w:noProof/>
                <w:webHidden/>
              </w:rPr>
              <w:instrText xml:space="preserve"> PAGEREF _Toc103849732 \h </w:instrText>
            </w:r>
            <w:r>
              <w:rPr>
                <w:noProof/>
                <w:webHidden/>
              </w:rPr>
            </w:r>
            <w:r>
              <w:rPr>
                <w:noProof/>
                <w:webHidden/>
              </w:rPr>
              <w:fldChar w:fldCharType="separate"/>
            </w:r>
            <w:r>
              <w:rPr>
                <w:noProof/>
                <w:webHidden/>
              </w:rPr>
              <w:t>26</w:t>
            </w:r>
            <w:r>
              <w:rPr>
                <w:noProof/>
                <w:webHidden/>
              </w:rPr>
              <w:fldChar w:fldCharType="end"/>
            </w:r>
          </w:hyperlink>
        </w:p>
        <w:p w14:paraId="03C82602" w14:textId="65626FB9"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33" w:history="1">
            <w:r w:rsidRPr="00704931">
              <w:rPr>
                <w:rStyle w:val="Hyperlink"/>
                <w:rFonts w:ascii="Cambria" w:hAnsi="Cambria" w:cs="Times New Roman"/>
                <w:noProof/>
              </w:rPr>
              <w:t>4.2. Synthesis</w:t>
            </w:r>
            <w:r>
              <w:rPr>
                <w:noProof/>
                <w:webHidden/>
              </w:rPr>
              <w:tab/>
            </w:r>
            <w:r>
              <w:rPr>
                <w:noProof/>
                <w:webHidden/>
              </w:rPr>
              <w:fldChar w:fldCharType="begin"/>
            </w:r>
            <w:r>
              <w:rPr>
                <w:noProof/>
                <w:webHidden/>
              </w:rPr>
              <w:instrText xml:space="preserve"> PAGEREF _Toc103849733 \h </w:instrText>
            </w:r>
            <w:r>
              <w:rPr>
                <w:noProof/>
                <w:webHidden/>
              </w:rPr>
            </w:r>
            <w:r>
              <w:rPr>
                <w:noProof/>
                <w:webHidden/>
              </w:rPr>
              <w:fldChar w:fldCharType="separate"/>
            </w:r>
            <w:r>
              <w:rPr>
                <w:noProof/>
                <w:webHidden/>
              </w:rPr>
              <w:t>33</w:t>
            </w:r>
            <w:r>
              <w:rPr>
                <w:noProof/>
                <w:webHidden/>
              </w:rPr>
              <w:fldChar w:fldCharType="end"/>
            </w:r>
          </w:hyperlink>
        </w:p>
        <w:p w14:paraId="3066C0DE" w14:textId="7B4C1B9E"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34" w:history="1">
            <w:r w:rsidRPr="00704931">
              <w:rPr>
                <w:rStyle w:val="Hyperlink"/>
                <w:rFonts w:cs="Times New Roman"/>
                <w:noProof/>
              </w:rPr>
              <w:t>4.3. Discussion</w:t>
            </w:r>
            <w:r>
              <w:rPr>
                <w:noProof/>
                <w:webHidden/>
              </w:rPr>
              <w:tab/>
            </w:r>
            <w:r>
              <w:rPr>
                <w:noProof/>
                <w:webHidden/>
              </w:rPr>
              <w:fldChar w:fldCharType="begin"/>
            </w:r>
            <w:r>
              <w:rPr>
                <w:noProof/>
                <w:webHidden/>
              </w:rPr>
              <w:instrText xml:space="preserve"> PAGEREF _Toc103849734 \h </w:instrText>
            </w:r>
            <w:r>
              <w:rPr>
                <w:noProof/>
                <w:webHidden/>
              </w:rPr>
            </w:r>
            <w:r>
              <w:rPr>
                <w:noProof/>
                <w:webHidden/>
              </w:rPr>
              <w:fldChar w:fldCharType="separate"/>
            </w:r>
            <w:r>
              <w:rPr>
                <w:noProof/>
                <w:webHidden/>
              </w:rPr>
              <w:t>34</w:t>
            </w:r>
            <w:r>
              <w:rPr>
                <w:noProof/>
                <w:webHidden/>
              </w:rPr>
              <w:fldChar w:fldCharType="end"/>
            </w:r>
          </w:hyperlink>
        </w:p>
        <w:p w14:paraId="7101D514" w14:textId="411CF02A"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35" w:history="1">
            <w:r w:rsidRPr="00704931">
              <w:rPr>
                <w:rStyle w:val="Hyperlink"/>
                <w:rFonts w:ascii="Cambria" w:hAnsi="Cambria" w:cs="Times New Roman"/>
                <w:noProof/>
              </w:rPr>
              <w:t>5.1. Conclusion</w:t>
            </w:r>
            <w:r>
              <w:rPr>
                <w:noProof/>
                <w:webHidden/>
              </w:rPr>
              <w:tab/>
            </w:r>
            <w:r>
              <w:rPr>
                <w:noProof/>
                <w:webHidden/>
              </w:rPr>
              <w:fldChar w:fldCharType="begin"/>
            </w:r>
            <w:r>
              <w:rPr>
                <w:noProof/>
                <w:webHidden/>
              </w:rPr>
              <w:instrText xml:space="preserve"> PAGEREF _Toc103849735 \h </w:instrText>
            </w:r>
            <w:r>
              <w:rPr>
                <w:noProof/>
                <w:webHidden/>
              </w:rPr>
            </w:r>
            <w:r>
              <w:rPr>
                <w:noProof/>
                <w:webHidden/>
              </w:rPr>
              <w:fldChar w:fldCharType="separate"/>
            </w:r>
            <w:r>
              <w:rPr>
                <w:noProof/>
                <w:webHidden/>
              </w:rPr>
              <w:t>38</w:t>
            </w:r>
            <w:r>
              <w:rPr>
                <w:noProof/>
                <w:webHidden/>
              </w:rPr>
              <w:fldChar w:fldCharType="end"/>
            </w:r>
          </w:hyperlink>
        </w:p>
        <w:p w14:paraId="6E58454E" w14:textId="3DA107F7" w:rsidR="00D25DD2" w:rsidRDefault="00D25DD2">
          <w:pPr>
            <w:pStyle w:val="TOC2"/>
            <w:tabs>
              <w:tab w:val="right" w:leader="dot" w:pos="9016"/>
            </w:tabs>
            <w:rPr>
              <w:rFonts w:asciiTheme="minorHAnsi" w:eastAsiaTheme="minorEastAsia" w:hAnsiTheme="minorHAnsi"/>
              <w:noProof/>
              <w:szCs w:val="24"/>
              <w:lang w:val="en-GB" w:eastAsia="en-GB"/>
            </w:rPr>
          </w:pPr>
          <w:hyperlink w:anchor="_Toc103849736" w:history="1">
            <w:r w:rsidRPr="00704931">
              <w:rPr>
                <w:rStyle w:val="Hyperlink"/>
                <w:rFonts w:ascii="Cambria" w:hAnsi="Cambria" w:cs="Times New Roman"/>
                <w:noProof/>
                <w:shd w:val="clear" w:color="auto" w:fill="FFFFFF"/>
              </w:rPr>
              <w:t>5.2. Recommendations</w:t>
            </w:r>
            <w:r>
              <w:rPr>
                <w:noProof/>
                <w:webHidden/>
              </w:rPr>
              <w:tab/>
            </w:r>
            <w:r>
              <w:rPr>
                <w:noProof/>
                <w:webHidden/>
              </w:rPr>
              <w:fldChar w:fldCharType="begin"/>
            </w:r>
            <w:r>
              <w:rPr>
                <w:noProof/>
                <w:webHidden/>
              </w:rPr>
              <w:instrText xml:space="preserve"> PAGEREF _Toc103849736 \h </w:instrText>
            </w:r>
            <w:r>
              <w:rPr>
                <w:noProof/>
                <w:webHidden/>
              </w:rPr>
            </w:r>
            <w:r>
              <w:rPr>
                <w:noProof/>
                <w:webHidden/>
              </w:rPr>
              <w:fldChar w:fldCharType="separate"/>
            </w:r>
            <w:r>
              <w:rPr>
                <w:noProof/>
                <w:webHidden/>
              </w:rPr>
              <w:t>41</w:t>
            </w:r>
            <w:r>
              <w:rPr>
                <w:noProof/>
                <w:webHidden/>
              </w:rPr>
              <w:fldChar w:fldCharType="end"/>
            </w:r>
          </w:hyperlink>
        </w:p>
        <w:p w14:paraId="4B67AC42" w14:textId="499AE54B" w:rsidR="00D25DD2" w:rsidRDefault="00D25DD2">
          <w:pPr>
            <w:pStyle w:val="TOC1"/>
            <w:tabs>
              <w:tab w:val="right" w:leader="dot" w:pos="9016"/>
            </w:tabs>
            <w:rPr>
              <w:rFonts w:asciiTheme="minorHAnsi" w:eastAsiaTheme="minorEastAsia" w:hAnsiTheme="minorHAnsi"/>
              <w:noProof/>
              <w:szCs w:val="24"/>
              <w:lang w:val="en-GB" w:eastAsia="en-GB"/>
            </w:rPr>
          </w:pPr>
          <w:hyperlink w:anchor="_Toc103849737" w:history="1">
            <w:r w:rsidRPr="00704931">
              <w:rPr>
                <w:rStyle w:val="Hyperlink"/>
                <w:rFonts w:cs="Times New Roman"/>
                <w:noProof/>
              </w:rPr>
              <w:t>Bibliography</w:t>
            </w:r>
            <w:r>
              <w:rPr>
                <w:noProof/>
                <w:webHidden/>
              </w:rPr>
              <w:tab/>
            </w:r>
            <w:r>
              <w:rPr>
                <w:noProof/>
                <w:webHidden/>
              </w:rPr>
              <w:fldChar w:fldCharType="begin"/>
            </w:r>
            <w:r>
              <w:rPr>
                <w:noProof/>
                <w:webHidden/>
              </w:rPr>
              <w:instrText xml:space="preserve"> PAGEREF _Toc103849737 \h </w:instrText>
            </w:r>
            <w:r>
              <w:rPr>
                <w:noProof/>
                <w:webHidden/>
              </w:rPr>
            </w:r>
            <w:r>
              <w:rPr>
                <w:noProof/>
                <w:webHidden/>
              </w:rPr>
              <w:fldChar w:fldCharType="separate"/>
            </w:r>
            <w:r>
              <w:rPr>
                <w:noProof/>
                <w:webHidden/>
              </w:rPr>
              <w:t>42</w:t>
            </w:r>
            <w:r>
              <w:rPr>
                <w:noProof/>
                <w:webHidden/>
              </w:rPr>
              <w:fldChar w:fldCharType="end"/>
            </w:r>
          </w:hyperlink>
        </w:p>
        <w:p w14:paraId="10201EA3" w14:textId="6348419B" w:rsidR="00D13510" w:rsidRPr="0083254F" w:rsidRDefault="00D13510" w:rsidP="00D13510">
          <w:pPr>
            <w:pStyle w:val="TOC1"/>
            <w:tabs>
              <w:tab w:val="right" w:leader="dot" w:pos="9016"/>
            </w:tabs>
            <w:spacing w:line="360" w:lineRule="auto"/>
            <w:rPr>
              <w:rFonts w:cs="Times New Roman"/>
              <w:color w:val="0D0D0D" w:themeColor="text1" w:themeTint="F2"/>
              <w:szCs w:val="24"/>
            </w:rPr>
          </w:pPr>
          <w:r w:rsidRPr="0083254F">
            <w:rPr>
              <w:rFonts w:cs="Times New Roman"/>
              <w:b/>
              <w:bCs/>
              <w:noProof/>
              <w:color w:val="0D0D0D" w:themeColor="text1" w:themeTint="F2"/>
              <w:szCs w:val="24"/>
            </w:rPr>
            <w:fldChar w:fldCharType="end"/>
          </w:r>
        </w:p>
      </w:sdtContent>
    </w:sdt>
    <w:p w14:paraId="3B440C89" w14:textId="77777777" w:rsidR="00D13510" w:rsidRPr="0083254F" w:rsidRDefault="00D13510" w:rsidP="00D13510">
      <w:pPr>
        <w:spacing w:before="220" w:after="220" w:line="360" w:lineRule="auto"/>
        <w:jc w:val="both"/>
        <w:rPr>
          <w:rFonts w:eastAsiaTheme="majorEastAsia" w:cs="Times New Roman"/>
          <w:b/>
          <w:bCs/>
          <w:color w:val="0D0D0D" w:themeColor="text1" w:themeTint="F2"/>
          <w:szCs w:val="24"/>
        </w:rPr>
      </w:pPr>
      <w:r w:rsidRPr="0083254F">
        <w:rPr>
          <w:rFonts w:cs="Times New Roman"/>
          <w:color w:val="0D0D0D" w:themeColor="text1" w:themeTint="F2"/>
          <w:szCs w:val="24"/>
        </w:rPr>
        <w:lastRenderedPageBreak/>
        <w:br w:type="page"/>
      </w:r>
    </w:p>
    <w:p w14:paraId="55129755" w14:textId="77777777" w:rsidR="00D13510" w:rsidRDefault="00D13510" w:rsidP="00D13510">
      <w:pPr>
        <w:pStyle w:val="Heading1"/>
        <w:spacing w:before="220" w:after="220" w:line="360" w:lineRule="auto"/>
        <w:jc w:val="both"/>
        <w:rPr>
          <w:rFonts w:cs="Times New Roman"/>
          <w:color w:val="0D0D0D" w:themeColor="text1" w:themeTint="F2"/>
          <w:sz w:val="22"/>
          <w:szCs w:val="22"/>
        </w:rPr>
      </w:pPr>
    </w:p>
    <w:p w14:paraId="5DDB1A50" w14:textId="77777777" w:rsidR="00D13510" w:rsidRDefault="00D13510" w:rsidP="00D13510">
      <w:pPr>
        <w:pStyle w:val="Heading1"/>
        <w:spacing w:before="220" w:after="220" w:line="360" w:lineRule="auto"/>
        <w:jc w:val="both"/>
        <w:rPr>
          <w:rFonts w:cs="Times New Roman"/>
          <w:color w:val="0D0D0D" w:themeColor="text1" w:themeTint="F2"/>
          <w:sz w:val="22"/>
          <w:szCs w:val="22"/>
        </w:rPr>
      </w:pPr>
    </w:p>
    <w:p w14:paraId="308655DC" w14:textId="0D99BC57" w:rsidR="00D95518" w:rsidRPr="00B55DEF" w:rsidRDefault="00CF539A" w:rsidP="00D13510">
      <w:pPr>
        <w:pStyle w:val="Heading1"/>
        <w:spacing w:before="220" w:after="220" w:line="360" w:lineRule="auto"/>
        <w:jc w:val="both"/>
        <w:rPr>
          <w:rFonts w:cs="Times New Roman"/>
          <w:color w:val="0D0D0D" w:themeColor="text1" w:themeTint="F2"/>
          <w:sz w:val="22"/>
          <w:szCs w:val="22"/>
        </w:rPr>
      </w:pPr>
      <w:bookmarkStart w:id="0" w:name="_Toc103849706"/>
      <w:r w:rsidRPr="00B55DEF">
        <w:rPr>
          <w:rFonts w:cs="Times New Roman"/>
          <w:color w:val="0D0D0D" w:themeColor="text1" w:themeTint="F2"/>
          <w:sz w:val="22"/>
          <w:szCs w:val="22"/>
        </w:rPr>
        <w:t>Abstract</w:t>
      </w:r>
      <w:bookmarkEnd w:id="0"/>
    </w:p>
    <w:p w14:paraId="2C989E15" w14:textId="77777777" w:rsidR="00464A0C" w:rsidRPr="00B55DEF" w:rsidRDefault="00CF539A" w:rsidP="00D13510">
      <w:pPr>
        <w:spacing w:before="220" w:after="220" w:line="360" w:lineRule="auto"/>
        <w:jc w:val="both"/>
        <w:rPr>
          <w:rFonts w:cs="Times New Roman"/>
          <w:b/>
          <w:bCs/>
          <w:color w:val="0D0D0D" w:themeColor="text1" w:themeTint="F2"/>
          <w:sz w:val="22"/>
        </w:rPr>
      </w:pPr>
      <w:r w:rsidRPr="00B55DEF">
        <w:rPr>
          <w:rFonts w:cs="Times New Roman"/>
          <w:color w:val="0D0D0D" w:themeColor="text1" w:themeTint="F2"/>
          <w:sz w:val="22"/>
        </w:rPr>
        <w:t xml:space="preserve">In recent years, the growing use of social media (SM) has led to the accumulation of an enormous quantity of information. Businesses are increasingly relying on social media platforms, as well as the data generated on these networks, for a variety of purposes, including marketing, co-creation, and customer interaction. The function of strategic management throughout the framework of supply chain management (SCM) is, on the other hand, still up for debate. People's usage of SM is becoming more commonplace in the digital era, as they create material, communicate their preferences, </w:t>
      </w:r>
      <w:proofErr w:type="gramStart"/>
      <w:r w:rsidRPr="00B55DEF">
        <w:rPr>
          <w:rFonts w:cs="Times New Roman"/>
          <w:color w:val="0D0D0D" w:themeColor="text1" w:themeTint="F2"/>
          <w:sz w:val="22"/>
        </w:rPr>
        <w:t>and also</w:t>
      </w:r>
      <w:proofErr w:type="gramEnd"/>
      <w:r w:rsidRPr="00B55DEF">
        <w:rPr>
          <w:rFonts w:cs="Times New Roman"/>
          <w:color w:val="0D0D0D" w:themeColor="text1" w:themeTint="F2"/>
          <w:sz w:val="22"/>
        </w:rPr>
        <w:t xml:space="preserve"> have their purchase behaviour impacted by the information they see on social media. The information on social media is created by users, who express their preferences while also having their purchase behaviour impacted by the content. </w:t>
      </w:r>
      <w:proofErr w:type="gramStart"/>
      <w:r w:rsidRPr="00B55DEF">
        <w:rPr>
          <w:rFonts w:cs="Times New Roman"/>
          <w:color w:val="0D0D0D" w:themeColor="text1" w:themeTint="F2"/>
          <w:sz w:val="22"/>
        </w:rPr>
        <w:t>A large number of</w:t>
      </w:r>
      <w:proofErr w:type="gramEnd"/>
      <w:r w:rsidRPr="00B55DEF">
        <w:rPr>
          <w:rFonts w:cs="Times New Roman"/>
          <w:color w:val="0D0D0D" w:themeColor="text1" w:themeTint="F2"/>
          <w:sz w:val="22"/>
        </w:rPr>
        <w:t xml:space="preserve"> basic economic concepts are already being rethought as a consequence of the emergence of social media platforms. However, supply chain management is developing towards SCM 2.0, with the usage of social media in supply chains </w:t>
      </w:r>
      <w:proofErr w:type="gramStart"/>
      <w:r w:rsidRPr="00B55DEF">
        <w:rPr>
          <w:rFonts w:cs="Times New Roman"/>
          <w:color w:val="0D0D0D" w:themeColor="text1" w:themeTint="F2"/>
          <w:sz w:val="22"/>
        </w:rPr>
        <w:t>lagging behind</w:t>
      </w:r>
      <w:proofErr w:type="gramEnd"/>
      <w:r w:rsidRPr="00B55DEF">
        <w:rPr>
          <w:rFonts w:cs="Times New Roman"/>
          <w:color w:val="0D0D0D" w:themeColor="text1" w:themeTint="F2"/>
          <w:sz w:val="22"/>
        </w:rPr>
        <w:t xml:space="preserve"> the use of social media in other operational tasks. The purpose of this study, which will be carried out, is to evaluate the available literature on Social Media Marketing and its impact on the supply chain of enterprises. This research will be carried out in the field of supply chain management. Amazon has been chosen as the organisation to understand the link between social media marketing and social media. </w:t>
      </w:r>
      <w:proofErr w:type="gramStart"/>
      <w:r w:rsidRPr="00B55DEF">
        <w:rPr>
          <w:rFonts w:cs="Times New Roman"/>
          <w:color w:val="0D0D0D" w:themeColor="text1" w:themeTint="F2"/>
          <w:sz w:val="22"/>
        </w:rPr>
        <w:t>As a consequence</w:t>
      </w:r>
      <w:proofErr w:type="gramEnd"/>
      <w:r w:rsidRPr="00B55DEF">
        <w:rPr>
          <w:rFonts w:cs="Times New Roman"/>
          <w:color w:val="0D0D0D" w:themeColor="text1" w:themeTint="F2"/>
          <w:sz w:val="22"/>
        </w:rPr>
        <w:t>, it is possible to provide insights to practitioners while also emphasising the need for SM in order to improve SCM effectiveness.</w:t>
      </w:r>
      <w:r w:rsidRPr="00B55DEF">
        <w:rPr>
          <w:rFonts w:cs="Times New Roman"/>
          <w:b/>
          <w:bCs/>
          <w:color w:val="0D0D0D" w:themeColor="text1" w:themeTint="F2"/>
          <w:sz w:val="22"/>
        </w:rPr>
        <w:br w:type="page"/>
      </w:r>
    </w:p>
    <w:p w14:paraId="75F55834" w14:textId="77777777" w:rsidR="00EB3AD4" w:rsidRPr="00B55DEF" w:rsidRDefault="00CF539A" w:rsidP="00D13510">
      <w:pPr>
        <w:pStyle w:val="Heading1"/>
        <w:spacing w:before="220" w:after="220" w:line="360" w:lineRule="auto"/>
        <w:jc w:val="both"/>
        <w:rPr>
          <w:rFonts w:cs="Times New Roman"/>
          <w:color w:val="0D0D0D" w:themeColor="text1" w:themeTint="F2"/>
          <w:sz w:val="22"/>
          <w:szCs w:val="22"/>
        </w:rPr>
      </w:pPr>
      <w:bookmarkStart w:id="1" w:name="_Toc94522635"/>
      <w:bookmarkStart w:id="2" w:name="_Toc103849707"/>
      <w:r w:rsidRPr="00B55DEF">
        <w:rPr>
          <w:rFonts w:cs="Times New Roman"/>
          <w:color w:val="0D0D0D" w:themeColor="text1" w:themeTint="F2"/>
          <w:sz w:val="22"/>
          <w:szCs w:val="22"/>
        </w:rPr>
        <w:lastRenderedPageBreak/>
        <w:t>Chapter 1: Introduction</w:t>
      </w:r>
      <w:bookmarkEnd w:id="1"/>
      <w:bookmarkEnd w:id="2"/>
    </w:p>
    <w:p w14:paraId="6045B528" w14:textId="77777777" w:rsidR="00EB3AD4" w:rsidRPr="00B55DEF" w:rsidRDefault="00CF539A" w:rsidP="00D13510">
      <w:pPr>
        <w:pStyle w:val="Heading2"/>
        <w:spacing w:before="220" w:after="220" w:line="360" w:lineRule="auto"/>
        <w:jc w:val="both"/>
        <w:rPr>
          <w:rFonts w:ascii="Cambria" w:hAnsi="Cambria" w:cs="Times New Roman"/>
          <w:color w:val="0D0D0D" w:themeColor="text1" w:themeTint="F2"/>
          <w:sz w:val="22"/>
          <w:szCs w:val="22"/>
        </w:rPr>
      </w:pPr>
      <w:bookmarkStart w:id="3" w:name="_Toc94522636"/>
      <w:bookmarkStart w:id="4" w:name="_Toc103849708"/>
      <w:r w:rsidRPr="00B55DEF">
        <w:rPr>
          <w:rFonts w:ascii="Cambria" w:hAnsi="Cambria" w:cs="Times New Roman"/>
          <w:color w:val="0D0D0D" w:themeColor="text1" w:themeTint="F2"/>
          <w:sz w:val="22"/>
          <w:szCs w:val="22"/>
        </w:rPr>
        <w:t>1.1. Background</w:t>
      </w:r>
      <w:bookmarkEnd w:id="3"/>
      <w:bookmarkEnd w:id="4"/>
    </w:p>
    <w:p w14:paraId="6D439985" w14:textId="77777777" w:rsidR="00506D84" w:rsidRPr="00B55DEF" w:rsidRDefault="00CF539A" w:rsidP="00D13510">
      <w:pPr>
        <w:spacing w:before="220" w:after="220" w:line="360" w:lineRule="auto"/>
        <w:jc w:val="both"/>
        <w:rPr>
          <w:rFonts w:cs="Times New Roman"/>
          <w:color w:val="0D0D0D" w:themeColor="text1" w:themeTint="F2"/>
          <w:sz w:val="22"/>
          <w:highlight w:val="yellow"/>
        </w:rPr>
      </w:pPr>
      <w:r w:rsidRPr="00B55DEF">
        <w:rPr>
          <w:rFonts w:cs="Times New Roman"/>
          <w:color w:val="0D0D0D" w:themeColor="text1" w:themeTint="F2"/>
          <w:sz w:val="22"/>
        </w:rPr>
        <w:t>Today's technology-driven world has made it possible for businesses to expand their marketing initiatives to a larger audience via social networking sites. Marketing through social media is a "link between companies and customers, by providing a personal conduit for user-centred networking." (Chi, 2011) With the rise of social media, consumers' communication methods have changed significantly, therefore companies must learn how to utilise social media effectively in accordance with their company strategy (Mangold and Faulds</w:t>
      </w:r>
      <w:r w:rsidR="00A01A88" w:rsidRPr="00B55DEF">
        <w:rPr>
          <w:rFonts w:cs="Times New Roman"/>
          <w:color w:val="0D0D0D" w:themeColor="text1" w:themeTint="F2"/>
          <w:sz w:val="22"/>
        </w:rPr>
        <w:t>,</w:t>
      </w:r>
      <w:r w:rsidR="00EE6ACA" w:rsidRPr="00B55DEF">
        <w:rPr>
          <w:rFonts w:cs="Times New Roman"/>
          <w:color w:val="0D0D0D" w:themeColor="text1" w:themeTint="F2"/>
          <w:sz w:val="22"/>
        </w:rPr>
        <w:t xml:space="preserve"> 200</w:t>
      </w:r>
      <w:r w:rsidRPr="00B55DEF">
        <w:rPr>
          <w:rFonts w:cs="Times New Roman"/>
          <w:color w:val="0D0D0D" w:themeColor="text1" w:themeTint="F2"/>
          <w:sz w:val="22"/>
        </w:rPr>
        <w:t xml:space="preserve">9). Businesses looking to gain an edge should take note of this. This study reviews the existing research on the use of social media by retailers as an extension of their </w:t>
      </w:r>
      <w:r w:rsidR="00BE662E" w:rsidRPr="00B55DEF">
        <w:rPr>
          <w:rFonts w:cs="Times New Roman"/>
          <w:color w:val="0D0D0D" w:themeColor="text1" w:themeTint="F2"/>
          <w:sz w:val="22"/>
        </w:rPr>
        <w:t xml:space="preserve">Supply Chain Management </w:t>
      </w:r>
      <w:r w:rsidRPr="00B55DEF">
        <w:rPr>
          <w:rFonts w:cs="Times New Roman"/>
          <w:color w:val="0D0D0D" w:themeColor="text1" w:themeTint="F2"/>
          <w:sz w:val="22"/>
        </w:rPr>
        <w:t>(SCM).</w:t>
      </w:r>
      <w:r w:rsidRPr="00B55DEF">
        <w:rPr>
          <w:rFonts w:cs="Times New Roman"/>
          <w:color w:val="0D0D0D" w:themeColor="text1" w:themeTint="F2"/>
          <w:sz w:val="22"/>
          <w:highlight w:val="yellow"/>
        </w:rPr>
        <w:t xml:space="preserve"> </w:t>
      </w:r>
    </w:p>
    <w:p w14:paraId="556562ED" w14:textId="77777777" w:rsidR="001C2A41"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There have been a number of academic studies looking at the last twenty years in logistics and supply chain management. As an instance, Bowersox et al. (2000) found that supply chain managers including logisticians face 10 major trends. There was a change from customer service towards relationship management, and from adversarial into collaborative arrangements. It's all about how you use your expertise and what you've learned to make the shift from "absolute value," "operational integration," or "virtual integration" towards "information hoarding" or "information sharing." "</w:t>
      </w:r>
      <w:proofErr w:type="gramStart"/>
      <w:r w:rsidRPr="00B55DEF">
        <w:rPr>
          <w:rFonts w:cs="Times New Roman"/>
          <w:color w:val="0D0D0D" w:themeColor="text1" w:themeTint="F2"/>
          <w:sz w:val="22"/>
        </w:rPr>
        <w:t>live</w:t>
      </w:r>
      <w:proofErr w:type="gramEnd"/>
      <w:r w:rsidRPr="00B55DEF">
        <w:rPr>
          <w:rFonts w:cs="Times New Roman"/>
          <w:color w:val="0D0D0D" w:themeColor="text1" w:themeTint="F2"/>
          <w:sz w:val="22"/>
        </w:rPr>
        <w:t xml:space="preserve"> data connection, channel power balance, susceptibility of global operations, or vulnerability deriving from strategic integration, exchange of information, and technological investment" are some of the hazards associated with these revolutionary changes, according to the authors (Bowersox et al., 2000). </w:t>
      </w:r>
      <w:proofErr w:type="spellStart"/>
      <w:r w:rsidRPr="00B55DEF">
        <w:rPr>
          <w:rFonts w:cs="Times New Roman"/>
          <w:color w:val="0D0D0D" w:themeColor="text1" w:themeTint="F2"/>
          <w:sz w:val="22"/>
        </w:rPr>
        <w:t>Skjoett</w:t>
      </w:r>
      <w:proofErr w:type="spellEnd"/>
      <w:r w:rsidRPr="00B55DEF">
        <w:rPr>
          <w:rFonts w:cs="Times New Roman"/>
          <w:color w:val="0D0D0D" w:themeColor="text1" w:themeTint="F2"/>
          <w:sz w:val="22"/>
        </w:rPr>
        <w:t>-Larsen (2000) highlighted many trends influencing future logistics processes in the European context, so he anticipated that the commercialisation of the supply network, strategic alliances, and e-commerce would have an influence in the next five years, so the trends like virtual companies, green supply chains, or process-oriented administration will become common in the next five to 10 years, respectively. Continuing this discussion, Ballou (2007) discussed trends as well as the future of logistics and SCM. Some other themes that he mentioned included the need for collaborative efforts between companies, trust among channel members, the involvement of sharing information among channel members due to technological advancements and a supply chain feature merger of operations, purchasing, and logistics. For the change of supply chains in the future, Storey et al. (2006) argued that outsourcing is crucial and that this includes the requirement for cross-border workings. Global sourcing, consumer demand instability, and increasing rivalry are all examples of how globalisation is playing a role in today's supply chains. Since 2010, comparable studies from consulting firms, a few academic institutions, and large logistics businesses have followed and backed these articles. According to Gartner's recent forecasts, the supply chain of the future will be heavily influenced by technological advancements (</w:t>
      </w:r>
      <w:proofErr w:type="spellStart"/>
      <w:r w:rsidRPr="00B55DEF">
        <w:rPr>
          <w:rFonts w:cs="Times New Roman"/>
          <w:color w:val="0D0D0D" w:themeColor="text1" w:themeTint="F2"/>
          <w:sz w:val="22"/>
        </w:rPr>
        <w:t>Pettey</w:t>
      </w:r>
      <w:proofErr w:type="spellEnd"/>
      <w:r w:rsidRPr="00B55DEF">
        <w:rPr>
          <w:rFonts w:cs="Times New Roman"/>
          <w:color w:val="0D0D0D" w:themeColor="text1" w:themeTint="F2"/>
          <w:sz w:val="22"/>
        </w:rPr>
        <w:t>, 2019).</w:t>
      </w:r>
    </w:p>
    <w:p w14:paraId="2D90EF3F" w14:textId="77777777" w:rsidR="00B54D27" w:rsidRPr="00B55DEF" w:rsidRDefault="00CF539A" w:rsidP="00D13510">
      <w:pPr>
        <w:spacing w:before="220" w:after="220" w:line="360" w:lineRule="auto"/>
        <w:jc w:val="both"/>
        <w:rPr>
          <w:rFonts w:cs="Times New Roman"/>
          <w:color w:val="0D0D0D" w:themeColor="text1" w:themeTint="F2"/>
          <w:sz w:val="22"/>
          <w:shd w:val="clear" w:color="auto" w:fill="FFFFFF"/>
        </w:rPr>
      </w:pPr>
      <w:r w:rsidRPr="00B55DEF">
        <w:rPr>
          <w:rFonts w:cs="Times New Roman"/>
          <w:color w:val="0D0D0D" w:themeColor="text1" w:themeTint="F2"/>
          <w:sz w:val="22"/>
        </w:rPr>
        <w:lastRenderedPageBreak/>
        <w:t xml:space="preserve">A range of internet-based apps that build on the conceptual and technical roots of Web 2.0 and enable the production and sharing of user-created content are referred to as social media (Kaplan and </w:t>
      </w:r>
      <w:proofErr w:type="spellStart"/>
      <w:r w:rsidRPr="00B55DEF">
        <w:rPr>
          <w:rFonts w:cs="Times New Roman"/>
          <w:color w:val="0D0D0D" w:themeColor="text1" w:themeTint="F2"/>
          <w:sz w:val="22"/>
        </w:rPr>
        <w:t>Haenlein</w:t>
      </w:r>
      <w:proofErr w:type="spellEnd"/>
      <w:r w:rsidRPr="00B55DEF">
        <w:rPr>
          <w:rFonts w:cs="Times New Roman"/>
          <w:color w:val="0D0D0D" w:themeColor="text1" w:themeTint="F2"/>
          <w:sz w:val="22"/>
        </w:rPr>
        <w:t xml:space="preserve">, 2010). Social media services, such as Twitter and Facebook, allow individuals to communicate ideas and information regardless of where they are physically located, and their popularity has skyrocketed in recent times. Social networking sites like Facebook and Twitter have grown in popularity over the last several years. In 2019, there were 3.4 billion active social media users (approximately 45% of the world population), an increase of 9.1% over the previous year (Hootsuite, 2019). These people have an average of 8.9 social media accounts, and they spend 2 hours and 16 minutes a day on them, which is a lot. Additionally, 24% of Internet users say they utilise social media for work-related activities. </w:t>
      </w:r>
      <w:proofErr w:type="gramStart"/>
      <w:r w:rsidRPr="00B55DEF">
        <w:rPr>
          <w:rFonts w:cs="Times New Roman"/>
          <w:color w:val="0D0D0D" w:themeColor="text1" w:themeTint="F2"/>
          <w:sz w:val="22"/>
        </w:rPr>
        <w:t>In light of</w:t>
      </w:r>
      <w:proofErr w:type="gramEnd"/>
      <w:r w:rsidRPr="00B55DEF">
        <w:rPr>
          <w:rFonts w:cs="Times New Roman"/>
          <w:color w:val="0D0D0D" w:themeColor="text1" w:themeTint="F2"/>
          <w:sz w:val="22"/>
        </w:rPr>
        <w:t xml:space="preserve"> the foregoing statistics, it is apparent that social media are mostly not vital for personal use, but also for professional use. When it comes to management issues, social media have been used to help with customer happiness and collaborative product creation, while enterprises are increasingly using them to stay in touch with their consumers by using them as a marketing device (</w:t>
      </w:r>
      <w:proofErr w:type="spellStart"/>
      <w:r w:rsidRPr="00B55DEF">
        <w:rPr>
          <w:rFonts w:cs="Times New Roman"/>
          <w:color w:val="0D0D0D" w:themeColor="text1" w:themeTint="F2"/>
          <w:sz w:val="22"/>
        </w:rPr>
        <w:t>Gamboa</w:t>
      </w:r>
      <w:proofErr w:type="spellEnd"/>
      <w:r w:rsidRPr="00B55DEF">
        <w:rPr>
          <w:rFonts w:cs="Times New Roman"/>
          <w:color w:val="0D0D0D" w:themeColor="text1" w:themeTint="F2"/>
          <w:sz w:val="22"/>
        </w:rPr>
        <w:t xml:space="preserve"> and Goncalves, 2014). The advantages of intra-organizational interactions, such as operational efficiency and innovation, are also highlighted by Lam et al. (2016) in their discussion of social networking in the workplace.</w:t>
      </w:r>
    </w:p>
    <w:p w14:paraId="2C3712DD" w14:textId="77777777" w:rsidR="00EB3AD4" w:rsidRPr="00B55DEF" w:rsidRDefault="00CF539A" w:rsidP="00D13510">
      <w:pPr>
        <w:spacing w:before="220" w:after="220" w:line="360" w:lineRule="auto"/>
        <w:jc w:val="both"/>
        <w:rPr>
          <w:rFonts w:cs="Times New Roman"/>
          <w:color w:val="0D0D0D" w:themeColor="text1" w:themeTint="F2"/>
          <w:sz w:val="22"/>
          <w:shd w:val="clear" w:color="auto" w:fill="FFFFFF"/>
        </w:rPr>
      </w:pPr>
      <w:r w:rsidRPr="00B55DEF">
        <w:rPr>
          <w:rFonts w:cs="Times New Roman"/>
          <w:color w:val="0D0D0D" w:themeColor="text1" w:themeTint="F2"/>
          <w:sz w:val="22"/>
          <w:shd w:val="clear" w:color="auto" w:fill="FFFFFF"/>
        </w:rPr>
        <w:t>Social media is sometimes regarded as a double-edged sword, presenting both benefits and difficulties for businesses. It connects businesses connected to their clients, and when done correctly, it can help boost sales while also providing a considerable financial return (</w:t>
      </w:r>
      <w:proofErr w:type="spellStart"/>
      <w:r w:rsidRPr="00B55DEF">
        <w:rPr>
          <w:rFonts w:cs="Times New Roman"/>
          <w:color w:val="0D0D0D" w:themeColor="text1" w:themeTint="F2"/>
          <w:sz w:val="22"/>
          <w:shd w:val="clear" w:color="auto" w:fill="FFFFFF"/>
        </w:rPr>
        <w:t>Hameri</w:t>
      </w:r>
      <w:proofErr w:type="spellEnd"/>
      <w:r w:rsidRPr="00B55DEF">
        <w:rPr>
          <w:rFonts w:cs="Times New Roman"/>
          <w:color w:val="0D0D0D" w:themeColor="text1" w:themeTint="F2"/>
          <w:sz w:val="22"/>
          <w:shd w:val="clear" w:color="auto" w:fill="FFFFFF"/>
        </w:rPr>
        <w:t xml:space="preserve"> and </w:t>
      </w:r>
      <w:proofErr w:type="spellStart"/>
      <w:r w:rsidRPr="00B55DEF">
        <w:rPr>
          <w:rFonts w:cs="Times New Roman"/>
          <w:color w:val="0D0D0D" w:themeColor="text1" w:themeTint="F2"/>
          <w:sz w:val="22"/>
          <w:shd w:val="clear" w:color="auto" w:fill="FFFFFF"/>
        </w:rPr>
        <w:t>Hintsa</w:t>
      </w:r>
      <w:proofErr w:type="spellEnd"/>
      <w:r w:rsidRPr="00B55DEF">
        <w:rPr>
          <w:rFonts w:cs="Times New Roman"/>
          <w:color w:val="0D0D0D" w:themeColor="text1" w:themeTint="F2"/>
          <w:sz w:val="22"/>
          <w:shd w:val="clear" w:color="auto" w:fill="FFFFFF"/>
        </w:rPr>
        <w:t xml:space="preserve">, 2009. Supply network management, as well as technology, are becoming more advanced, resulting in the establishment of highly specialised networks throughout the globe (Trainor et al., 2014). Because of the widespread availability of a dynamic technological network, social media have emerged as a critical idea in </w:t>
      </w:r>
      <w:proofErr w:type="gramStart"/>
      <w:r w:rsidRPr="00B55DEF">
        <w:rPr>
          <w:rFonts w:cs="Times New Roman"/>
          <w:color w:val="0D0D0D" w:themeColor="text1" w:themeTint="F2"/>
          <w:sz w:val="22"/>
          <w:shd w:val="clear" w:color="auto" w:fill="FFFFFF"/>
        </w:rPr>
        <w:t>the majority of</w:t>
      </w:r>
      <w:proofErr w:type="gramEnd"/>
      <w:r w:rsidRPr="00B55DEF">
        <w:rPr>
          <w:rFonts w:cs="Times New Roman"/>
          <w:color w:val="0D0D0D" w:themeColor="text1" w:themeTint="F2"/>
          <w:sz w:val="22"/>
          <w:shd w:val="clear" w:color="auto" w:fill="FFFFFF"/>
        </w:rPr>
        <w:t xml:space="preserve"> business strategies (Kaplan and </w:t>
      </w:r>
      <w:proofErr w:type="spellStart"/>
      <w:r w:rsidRPr="00B55DEF">
        <w:rPr>
          <w:rFonts w:cs="Times New Roman"/>
          <w:color w:val="0D0D0D" w:themeColor="text1" w:themeTint="F2"/>
          <w:sz w:val="22"/>
          <w:shd w:val="clear" w:color="auto" w:fill="FFFFFF"/>
        </w:rPr>
        <w:t>Haenlein</w:t>
      </w:r>
      <w:proofErr w:type="spellEnd"/>
      <w:r w:rsidRPr="00B55DEF">
        <w:rPr>
          <w:rFonts w:cs="Times New Roman"/>
          <w:color w:val="0D0D0D" w:themeColor="text1" w:themeTint="F2"/>
          <w:sz w:val="22"/>
          <w:shd w:val="clear" w:color="auto" w:fill="FFFFFF"/>
        </w:rPr>
        <w:t>, 2010). Sociable media platforms are increasingly being used by businesses to increase profitability, detect issues, stimulate innovation, communicate with consumers, reply promptly when they need something, and enhance organisational performance (</w:t>
      </w:r>
      <w:proofErr w:type="spellStart"/>
      <w:r w:rsidRPr="00B55DEF">
        <w:rPr>
          <w:rFonts w:cs="Times New Roman"/>
          <w:color w:val="0D0D0D" w:themeColor="text1" w:themeTint="F2"/>
          <w:sz w:val="22"/>
          <w:shd w:val="clear" w:color="auto" w:fill="FFFFFF"/>
        </w:rPr>
        <w:t>Gallaugher</w:t>
      </w:r>
      <w:proofErr w:type="spellEnd"/>
      <w:r w:rsidRPr="00B55DEF">
        <w:rPr>
          <w:rFonts w:cs="Times New Roman"/>
          <w:color w:val="0D0D0D" w:themeColor="text1" w:themeTint="F2"/>
          <w:sz w:val="22"/>
          <w:shd w:val="clear" w:color="auto" w:fill="FFFFFF"/>
        </w:rPr>
        <w:t xml:space="preserve"> and </w:t>
      </w:r>
      <w:proofErr w:type="spellStart"/>
      <w:r w:rsidRPr="00B55DEF">
        <w:rPr>
          <w:rFonts w:cs="Times New Roman"/>
          <w:color w:val="0D0D0D" w:themeColor="text1" w:themeTint="F2"/>
          <w:sz w:val="22"/>
          <w:shd w:val="clear" w:color="auto" w:fill="FFFFFF"/>
        </w:rPr>
        <w:t>Ransbotham</w:t>
      </w:r>
      <w:proofErr w:type="spellEnd"/>
      <w:r w:rsidRPr="00B55DEF">
        <w:rPr>
          <w:rFonts w:cs="Times New Roman"/>
          <w:color w:val="0D0D0D" w:themeColor="text1" w:themeTint="F2"/>
          <w:sz w:val="22"/>
          <w:shd w:val="clear" w:color="auto" w:fill="FFFFFF"/>
        </w:rPr>
        <w:t>, 2010). Social media also helps workers to effortlessly exchange information and expertise inside a company by improving consumer interactions with external businesses, as well as delivering job updates or best practices via increased business analysis (Wu, 2013).</w:t>
      </w:r>
    </w:p>
    <w:p w14:paraId="57DB6CFE" w14:textId="77777777" w:rsidR="00EB3AD4" w:rsidRPr="00B55DEF" w:rsidRDefault="00CF539A" w:rsidP="00D13510">
      <w:pPr>
        <w:spacing w:before="220" w:after="220" w:line="360" w:lineRule="auto"/>
        <w:jc w:val="both"/>
        <w:rPr>
          <w:rFonts w:cs="Times New Roman"/>
          <w:color w:val="0D0D0D" w:themeColor="text1" w:themeTint="F2"/>
          <w:sz w:val="22"/>
          <w:shd w:val="clear" w:color="auto" w:fill="FFFFFF"/>
        </w:rPr>
      </w:pPr>
      <w:proofErr w:type="gramStart"/>
      <w:r w:rsidRPr="00B55DEF">
        <w:rPr>
          <w:rFonts w:cs="Times New Roman"/>
          <w:color w:val="0D0D0D" w:themeColor="text1" w:themeTint="F2"/>
          <w:sz w:val="22"/>
          <w:shd w:val="clear" w:color="auto" w:fill="FFFFFF"/>
        </w:rPr>
        <w:t>In spite of the fact that</w:t>
      </w:r>
      <w:proofErr w:type="gramEnd"/>
      <w:r w:rsidRPr="00B55DEF">
        <w:rPr>
          <w:rFonts w:cs="Times New Roman"/>
          <w:color w:val="0D0D0D" w:themeColor="text1" w:themeTint="F2"/>
          <w:sz w:val="22"/>
          <w:shd w:val="clear" w:color="auto" w:fill="FFFFFF"/>
        </w:rPr>
        <w:t xml:space="preserve"> social media has gained significant attention in a variety of academic groups, like marketing or information systems (Fader and Winer, 2012), business management study is still in its early stages (Melnyk, Flynn and </w:t>
      </w:r>
      <w:proofErr w:type="spellStart"/>
      <w:r w:rsidRPr="00B55DEF">
        <w:rPr>
          <w:rFonts w:cs="Times New Roman"/>
          <w:color w:val="0D0D0D" w:themeColor="text1" w:themeTint="F2"/>
          <w:sz w:val="22"/>
          <w:shd w:val="clear" w:color="auto" w:fill="FFFFFF"/>
        </w:rPr>
        <w:t>Awaysheh</w:t>
      </w:r>
      <w:proofErr w:type="spellEnd"/>
      <w:r w:rsidRPr="00B55DEF">
        <w:rPr>
          <w:rFonts w:cs="Times New Roman"/>
          <w:color w:val="0D0D0D" w:themeColor="text1" w:themeTint="F2"/>
          <w:sz w:val="22"/>
          <w:shd w:val="clear" w:color="auto" w:fill="FFFFFF"/>
        </w:rPr>
        <w:t xml:space="preserve">, 2018). Further, it is said that there is still a lot of work to be done on social media, as well as the available studies doesn't give enough evidence about how social media affects the supply chain (Parveen, Jaafar, and </w:t>
      </w:r>
      <w:proofErr w:type="spellStart"/>
      <w:r w:rsidRPr="00B55DEF">
        <w:rPr>
          <w:rFonts w:cs="Times New Roman"/>
          <w:color w:val="0D0D0D" w:themeColor="text1" w:themeTint="F2"/>
          <w:sz w:val="22"/>
          <w:shd w:val="clear" w:color="auto" w:fill="FFFFFF"/>
        </w:rPr>
        <w:t>Ainin</w:t>
      </w:r>
      <w:proofErr w:type="spellEnd"/>
      <w:r w:rsidRPr="00B55DEF">
        <w:rPr>
          <w:rFonts w:cs="Times New Roman"/>
          <w:color w:val="0D0D0D" w:themeColor="text1" w:themeTint="F2"/>
          <w:sz w:val="22"/>
          <w:shd w:val="clear" w:color="auto" w:fill="FFFFFF"/>
        </w:rPr>
        <w:t xml:space="preserve">, 2015). However, during the last few decades, the essence of rivalry between firms has evolved from product development to </w:t>
      </w:r>
      <w:r w:rsidR="00F2436D" w:rsidRPr="00B55DEF">
        <w:rPr>
          <w:rFonts w:cs="Times New Roman"/>
          <w:color w:val="0D0D0D" w:themeColor="text1" w:themeTint="F2"/>
          <w:sz w:val="22"/>
          <w:shd w:val="clear" w:color="auto" w:fill="FFFFFF"/>
        </w:rPr>
        <w:t xml:space="preserve">SCM </w:t>
      </w:r>
      <w:r w:rsidRPr="00B55DEF">
        <w:rPr>
          <w:rFonts w:cs="Times New Roman"/>
          <w:color w:val="0D0D0D" w:themeColor="text1" w:themeTint="F2"/>
          <w:sz w:val="22"/>
          <w:shd w:val="clear" w:color="auto" w:fill="FFFFFF"/>
        </w:rPr>
        <w:t xml:space="preserve">(Croom, </w:t>
      </w:r>
      <w:r w:rsidRPr="00B55DEF">
        <w:rPr>
          <w:rFonts w:cs="Times New Roman"/>
          <w:color w:val="0D0D0D" w:themeColor="text1" w:themeTint="F2"/>
          <w:sz w:val="22"/>
          <w:shd w:val="clear" w:color="auto" w:fill="FFFFFF"/>
        </w:rPr>
        <w:lastRenderedPageBreak/>
        <w:t xml:space="preserve">Romano, and </w:t>
      </w:r>
      <w:proofErr w:type="spellStart"/>
      <w:r w:rsidRPr="00B55DEF">
        <w:rPr>
          <w:rFonts w:cs="Times New Roman"/>
          <w:color w:val="0D0D0D" w:themeColor="text1" w:themeTint="F2"/>
          <w:sz w:val="22"/>
          <w:shd w:val="clear" w:color="auto" w:fill="FFFFFF"/>
        </w:rPr>
        <w:t>Giannakis</w:t>
      </w:r>
      <w:proofErr w:type="spellEnd"/>
      <w:r w:rsidRPr="00B55DEF">
        <w:rPr>
          <w:rFonts w:cs="Times New Roman"/>
          <w:color w:val="0D0D0D" w:themeColor="text1" w:themeTint="F2"/>
          <w:sz w:val="22"/>
          <w:shd w:val="clear" w:color="auto" w:fill="FFFFFF"/>
        </w:rPr>
        <w:t>, 2000). Therefore, multiple past studies have demonstrated that supply chain interactions are amongst the top objectives that must be handled efficiently and methodically in order to avoid losing a competitive advantage over its competitors, respectively (Choi and Krause, 2006). As a result, the purpose of this research is to investigate the influence of social media in enhancing supply chain performance.</w:t>
      </w:r>
    </w:p>
    <w:p w14:paraId="17F13BC5" w14:textId="77777777" w:rsidR="00EB3AD4" w:rsidRPr="00B55DEF" w:rsidRDefault="00CF539A" w:rsidP="00D13510">
      <w:pPr>
        <w:spacing w:before="220" w:after="220" w:line="360" w:lineRule="auto"/>
        <w:jc w:val="both"/>
        <w:rPr>
          <w:rFonts w:cs="Times New Roman"/>
          <w:color w:val="0D0D0D" w:themeColor="text1" w:themeTint="F2"/>
          <w:sz w:val="22"/>
          <w:shd w:val="clear" w:color="auto" w:fill="FFFFFF"/>
        </w:rPr>
      </w:pPr>
      <w:r w:rsidRPr="00B55DEF">
        <w:rPr>
          <w:rFonts w:cs="Times New Roman"/>
          <w:color w:val="0D0D0D" w:themeColor="text1" w:themeTint="F2"/>
          <w:sz w:val="22"/>
          <w:shd w:val="clear" w:color="auto" w:fill="FFFFFF"/>
        </w:rPr>
        <w:t xml:space="preserve">Engagement with customers is critical to the efficient use of social media and, by extension, and use of customer relationship management (CRM) in supply chain operations (Markova and </w:t>
      </w:r>
      <w:proofErr w:type="spellStart"/>
      <w:r w:rsidRPr="00B55DEF">
        <w:rPr>
          <w:rFonts w:cs="Times New Roman"/>
          <w:color w:val="0D0D0D" w:themeColor="text1" w:themeTint="F2"/>
          <w:sz w:val="22"/>
          <w:shd w:val="clear" w:color="auto" w:fill="FFFFFF"/>
        </w:rPr>
        <w:t>Petkovska-Mirkovska</w:t>
      </w:r>
      <w:proofErr w:type="spellEnd"/>
      <w:r w:rsidRPr="00B55DEF">
        <w:rPr>
          <w:rFonts w:cs="Times New Roman"/>
          <w:color w:val="0D0D0D" w:themeColor="text1" w:themeTint="F2"/>
          <w:sz w:val="22"/>
          <w:shd w:val="clear" w:color="auto" w:fill="FFFFFF"/>
        </w:rPr>
        <w:t xml:space="preserve">, 2013). A significant study subject, CRM, which is driven by relational marketing concepts, has had highs and lows in interest over the years, with both successes and failures narratives on the technology and marketing ends (Payne and Frow, 2005). CRM, in such a similar vein, is a critical supply chain activity that is concerned with the connection that exists with an organisation and clients (Nguyen and </w:t>
      </w:r>
      <w:proofErr w:type="spellStart"/>
      <w:r w:rsidRPr="00B55DEF">
        <w:rPr>
          <w:rFonts w:cs="Times New Roman"/>
          <w:color w:val="0D0D0D" w:themeColor="text1" w:themeTint="F2"/>
          <w:sz w:val="22"/>
          <w:shd w:val="clear" w:color="auto" w:fill="FFFFFF"/>
        </w:rPr>
        <w:t>Mutum</w:t>
      </w:r>
      <w:proofErr w:type="spellEnd"/>
      <w:r w:rsidRPr="00B55DEF">
        <w:rPr>
          <w:rFonts w:cs="Times New Roman"/>
          <w:color w:val="0D0D0D" w:themeColor="text1" w:themeTint="F2"/>
          <w:sz w:val="22"/>
          <w:shd w:val="clear" w:color="auto" w:fill="FFFFFF"/>
        </w:rPr>
        <w:t>, 2012). It is important for businesses, particularly those in the fast-moving consumer goods (FMCG) business, to seize the opportunities facilitated by social media engagement channels. FMCG retailers must remain adaptable in order to keep up with changes in technology, advancement and globalisation while also meeting the continuously shifting demands of their customers.</w:t>
      </w:r>
    </w:p>
    <w:p w14:paraId="1C8EB2D6" w14:textId="77777777" w:rsidR="00EB3AD4" w:rsidRPr="00B55DEF" w:rsidRDefault="00CF539A" w:rsidP="00D13510">
      <w:pPr>
        <w:spacing w:before="220" w:after="220" w:line="360" w:lineRule="auto"/>
        <w:jc w:val="both"/>
        <w:rPr>
          <w:rFonts w:cs="Times New Roman"/>
          <w:color w:val="0D0D0D" w:themeColor="text1" w:themeTint="F2"/>
          <w:sz w:val="22"/>
          <w:shd w:val="clear" w:color="auto" w:fill="FFFFFF"/>
        </w:rPr>
      </w:pPr>
      <w:r w:rsidRPr="00B55DEF">
        <w:rPr>
          <w:rFonts w:cs="Times New Roman"/>
          <w:color w:val="0D0D0D" w:themeColor="text1" w:themeTint="F2"/>
          <w:sz w:val="22"/>
          <w:shd w:val="clear" w:color="auto" w:fill="FFFFFF"/>
        </w:rPr>
        <w:t>It wasn't that long ago that businesses implemented procedures to dissuade their workers from accessing social media while on the clock. These beliefs have shifted dramatically over the past several years, and the contrary is now being asserted. As opposed to before, businesses are increasingly embracing social media as a means of expanding their internet presence and generating more income. In many circumstances, social media posts by workers may serve as extra brand awareness-building strategies for the organisation.</w:t>
      </w:r>
    </w:p>
    <w:p w14:paraId="296F6D0C"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shd w:val="clear" w:color="auto" w:fill="FFFFFF"/>
        </w:rPr>
        <w:t xml:space="preserve">Amazon is a gigantic corporation that dominated the world of e-commerce or e-fulfilment. As a result, what began as a simple online bookshop has grown into an advanced digital ecosystem with thousands of interconnected moving components, such as workers, suppliers, or </w:t>
      </w:r>
      <w:r w:rsidR="00DE4F5E" w:rsidRPr="00B55DEF">
        <w:rPr>
          <w:rFonts w:cs="Times New Roman"/>
          <w:color w:val="0D0D0D" w:themeColor="text1" w:themeTint="F2"/>
          <w:sz w:val="22"/>
          <w:shd w:val="clear" w:color="auto" w:fill="FFFFFF"/>
        </w:rPr>
        <w:t>shippers?</w:t>
      </w:r>
      <w:r w:rsidRPr="00B55DEF">
        <w:rPr>
          <w:rFonts w:cs="Times New Roman"/>
          <w:color w:val="0D0D0D" w:themeColor="text1" w:themeTint="F2"/>
          <w:sz w:val="22"/>
          <w:shd w:val="clear" w:color="auto" w:fill="FFFFFF"/>
        </w:rPr>
        <w:t xml:space="preserve"> While Amazon continues to develop and flourish, there is a need to develop and simplify its supply chain. In order to keep up with the times, Amazon uses technology such as mobile applications and social media to develop its </w:t>
      </w:r>
      <w:r w:rsidR="004E69B7" w:rsidRPr="00B55DEF">
        <w:rPr>
          <w:rFonts w:cs="Times New Roman"/>
          <w:color w:val="0D0D0D" w:themeColor="text1" w:themeTint="F2"/>
          <w:sz w:val="22"/>
          <w:shd w:val="clear" w:color="auto" w:fill="FFFFFF"/>
        </w:rPr>
        <w:t>SCM</w:t>
      </w:r>
      <w:r w:rsidRPr="00B55DEF">
        <w:rPr>
          <w:rFonts w:cs="Times New Roman"/>
          <w:color w:val="0D0D0D" w:themeColor="text1" w:themeTint="F2"/>
          <w:sz w:val="22"/>
          <w:shd w:val="clear" w:color="auto" w:fill="FFFFFF"/>
        </w:rPr>
        <w:t>. Its more automated methods save expenses while also enhancing overall speed as well as productivity of the organisation. Amazon is well-known not just for its extensive catalogue with over 400 million things, as well as for the accuracy with which they handle their inventory. Customers on Amazon may pick from a choice of delivery options, and in certain places, their purchases can be delivered in as little as an hour. It is necessary for all components of the supply chain must operate in perfect synchronisation in order to meet such aggressive delivery deadlines (Trivedi and Madan, 2018)</w:t>
      </w:r>
      <w:r w:rsidRPr="00B55DEF">
        <w:rPr>
          <w:rFonts w:cs="Times New Roman"/>
          <w:color w:val="0D0D0D" w:themeColor="text1" w:themeTint="F2"/>
          <w:sz w:val="22"/>
        </w:rPr>
        <w:t>.</w:t>
      </w:r>
    </w:p>
    <w:p w14:paraId="32B72CC4" w14:textId="77777777" w:rsidR="00EB3AD4" w:rsidRPr="00B55DEF" w:rsidRDefault="00CF539A" w:rsidP="00D13510">
      <w:pPr>
        <w:pStyle w:val="Heading3"/>
        <w:spacing w:before="220" w:after="220" w:line="360" w:lineRule="auto"/>
        <w:jc w:val="both"/>
        <w:rPr>
          <w:rFonts w:asciiTheme="minorHAnsi" w:hAnsiTheme="minorHAnsi" w:cs="Times New Roman"/>
          <w:color w:val="0D0D0D" w:themeColor="text1" w:themeTint="F2"/>
          <w:sz w:val="22"/>
        </w:rPr>
      </w:pPr>
      <w:bookmarkStart w:id="5" w:name="_Toc94522637"/>
      <w:bookmarkStart w:id="6" w:name="_Toc103849709"/>
      <w:r w:rsidRPr="00B55DEF">
        <w:rPr>
          <w:rFonts w:asciiTheme="minorHAnsi" w:hAnsiTheme="minorHAnsi" w:cs="Times New Roman"/>
          <w:color w:val="0D0D0D" w:themeColor="text1" w:themeTint="F2"/>
          <w:sz w:val="22"/>
        </w:rPr>
        <w:lastRenderedPageBreak/>
        <w:t>1.1.1. Supply chain opportunities from social media</w:t>
      </w:r>
      <w:bookmarkEnd w:id="5"/>
      <w:bookmarkEnd w:id="6"/>
    </w:p>
    <w:p w14:paraId="383D3904" w14:textId="77777777" w:rsidR="00787E35" w:rsidRPr="00B55DEF" w:rsidRDefault="00CF539A" w:rsidP="00D13510">
      <w:pPr>
        <w:spacing w:before="220" w:after="220" w:line="360" w:lineRule="auto"/>
        <w:jc w:val="both"/>
        <w:rPr>
          <w:rFonts w:cs="Times New Roman"/>
          <w:color w:val="0D0D0D" w:themeColor="text1" w:themeTint="F2"/>
          <w:spacing w:val="2"/>
          <w:sz w:val="22"/>
          <w:shd w:val="clear" w:color="auto" w:fill="FFFFFF"/>
        </w:rPr>
      </w:pPr>
      <w:r w:rsidRPr="00B55DEF">
        <w:rPr>
          <w:rFonts w:cs="Times New Roman"/>
          <w:color w:val="0D0D0D" w:themeColor="text1" w:themeTint="F2"/>
          <w:spacing w:val="2"/>
          <w:sz w:val="22"/>
          <w:shd w:val="clear" w:color="auto" w:fill="FFFFFF"/>
        </w:rPr>
        <w:t>Social media is all about developing connections, and it could be utilised in a supply chain to facilitate the development and growth of partnerships between trade partners and other stakeholders. Information and expertise obtained by supply chain partners via the usage of social media may give insight into a variety of problems pertaining to the supply chain, business, competitiveness, and other related topics. As well as for relationship building, it may be used to identify key performance metrics, such as the on-time delivery of a carrier or the tardy payments of a shipper. Some businesses utilise social media to seek information from their consumers and to serve as a forum for making improvements based on that information.</w:t>
      </w:r>
    </w:p>
    <w:p w14:paraId="1FC111D1" w14:textId="77777777" w:rsidR="005768C6" w:rsidRPr="00B55DEF" w:rsidRDefault="00CF539A" w:rsidP="00D13510">
      <w:pPr>
        <w:spacing w:before="220" w:after="220" w:line="360" w:lineRule="auto"/>
        <w:jc w:val="both"/>
        <w:rPr>
          <w:rFonts w:cs="Times New Roman"/>
          <w:color w:val="0D0D0D" w:themeColor="text1" w:themeTint="F2"/>
          <w:spacing w:val="2"/>
          <w:sz w:val="22"/>
          <w:shd w:val="clear" w:color="auto" w:fill="FFFFFF"/>
        </w:rPr>
      </w:pPr>
      <w:r w:rsidRPr="00B55DEF">
        <w:rPr>
          <w:rFonts w:cs="Times New Roman"/>
          <w:color w:val="0D0D0D" w:themeColor="text1" w:themeTint="F2"/>
          <w:spacing w:val="2"/>
          <w:sz w:val="22"/>
          <w:shd w:val="clear" w:color="auto" w:fill="FFFFFF"/>
        </w:rPr>
        <w:t>Participants in the supply chain may keep track of current events and transactions through social media, such as a delivery delay or a carrier failure to pick up a package. Twitter tweets may be used to notify customers of the arrival or departure of cargo from a certain warehouse location. Twitter may be used to express the requirement for a certain sort of cargo as well as to inform drivers of accidents and road restrictions that may occur. Companies may benefit from social media because it can give them more immediate and accurate information about risks and occurrences, allowing them to take remedial action sooner and so reducing the effect of a supply chain interruption.</w:t>
      </w:r>
    </w:p>
    <w:p w14:paraId="4CD53DB7" w14:textId="77777777" w:rsidR="00863113"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It is possible for businesses to increase their social media presence as well as effectively enhance the views of their consumers in numerous ways (</w:t>
      </w:r>
      <w:proofErr w:type="spellStart"/>
      <w:r w:rsidRPr="00B55DEF">
        <w:rPr>
          <w:rFonts w:cs="Times New Roman"/>
          <w:color w:val="0D0D0D" w:themeColor="text1" w:themeTint="F2"/>
          <w:sz w:val="22"/>
        </w:rPr>
        <w:t>Kietzmann</w:t>
      </w:r>
      <w:proofErr w:type="spellEnd"/>
      <w:r w:rsidRPr="00B55DEF">
        <w:rPr>
          <w:rFonts w:cs="Times New Roman"/>
          <w:color w:val="0D0D0D" w:themeColor="text1" w:themeTint="F2"/>
          <w:sz w:val="22"/>
        </w:rPr>
        <w:t xml:space="preserve"> et al., 2011). Customers who are empowered are more likely to experience lower tolerance for bad service and quality, and they are more likely to report their complaints online (Cui et al., 2018). Customers now have access to new service channels through social media, allowing organisations to provide a more personal touch in comparison to conventional means of submitting complaints, such as over the phone or through email, which was previously available.</w:t>
      </w:r>
      <w:r w:rsidR="00A36B0C" w:rsidRPr="00B55DEF">
        <w:rPr>
          <w:rFonts w:cs="Times New Roman"/>
          <w:color w:val="0D0D0D" w:themeColor="text1" w:themeTint="F2"/>
          <w:sz w:val="22"/>
        </w:rPr>
        <w:t xml:space="preserve"> </w:t>
      </w:r>
    </w:p>
    <w:p w14:paraId="2BAD7790"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The proper implementation of social media customer relationship management inside an organisation may have a beneficial impact on brand loyalty or image (</w:t>
      </w:r>
      <w:r w:rsidRPr="00B55DEF">
        <w:rPr>
          <w:rFonts w:cs="Times New Roman"/>
          <w:color w:val="0D0D0D" w:themeColor="text1" w:themeTint="F2"/>
          <w:sz w:val="22"/>
          <w:shd w:val="clear" w:color="auto" w:fill="FFFFFF"/>
        </w:rPr>
        <w:t>Fernando et al.</w:t>
      </w:r>
      <w:r w:rsidRPr="00B55DEF">
        <w:rPr>
          <w:rFonts w:cs="Times New Roman"/>
          <w:color w:val="0D0D0D" w:themeColor="text1" w:themeTint="F2"/>
          <w:sz w:val="22"/>
        </w:rPr>
        <w:t>, 2018). The use of social media may be integrated into an organization's operations at a minimal cost since there is hardly any expense connected with the adoption of the technology. In the case of Twitter, Facebook, and WhatsApp, there is no fee associat</w:t>
      </w:r>
      <w:r w:rsidR="00295925" w:rsidRPr="00B55DEF">
        <w:rPr>
          <w:rFonts w:cs="Times New Roman"/>
          <w:color w:val="0D0D0D" w:themeColor="text1" w:themeTint="F2"/>
          <w:sz w:val="22"/>
        </w:rPr>
        <w:t xml:space="preserve">ed with establishing a profile, </w:t>
      </w:r>
      <w:r w:rsidRPr="00B55DEF">
        <w:rPr>
          <w:rFonts w:cs="Times New Roman"/>
          <w:color w:val="0D0D0D" w:themeColor="text1" w:themeTint="F2"/>
          <w:sz w:val="22"/>
        </w:rPr>
        <w:t>and organisations get the ability to develop social networks for their consumers and connect actively with their consumers via these social networks (</w:t>
      </w:r>
      <w:proofErr w:type="spellStart"/>
      <w:r w:rsidRPr="00B55DEF">
        <w:rPr>
          <w:rFonts w:cs="Times New Roman"/>
          <w:color w:val="0D0D0D" w:themeColor="text1" w:themeTint="F2"/>
          <w:sz w:val="22"/>
        </w:rPr>
        <w:t>Meixner</w:t>
      </w:r>
      <w:proofErr w:type="spellEnd"/>
      <w:r w:rsidRPr="00B55DEF">
        <w:rPr>
          <w:rFonts w:cs="Times New Roman"/>
          <w:color w:val="0D0D0D" w:themeColor="text1" w:themeTint="F2"/>
          <w:sz w:val="22"/>
        </w:rPr>
        <w:t xml:space="preserve"> et al., 2013). Moreover, the incorporation of social media into the supply chain may give organisations extra information and data from their customers and prospects.</w:t>
      </w:r>
    </w:p>
    <w:p w14:paraId="38D0A03C"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It has been claimed that Facebook-like features may be developed to assist SCM in a variety of ways, according to a follow-up study paper by O'Leary (2016)</w:t>
      </w:r>
      <w:r w:rsidR="00B9343B" w:rsidRPr="00B55DEF">
        <w:rPr>
          <w:rFonts w:cs="Times New Roman"/>
          <w:color w:val="0D0D0D" w:themeColor="text1" w:themeTint="F2"/>
          <w:sz w:val="22"/>
        </w:rPr>
        <w:t>.</w:t>
      </w:r>
      <w:r w:rsidRPr="00B55DEF">
        <w:rPr>
          <w:rFonts w:cs="Times New Roman"/>
          <w:color w:val="0D0D0D" w:themeColor="text1" w:themeTint="F2"/>
          <w:sz w:val="22"/>
        </w:rPr>
        <w:t xml:space="preserve"> Facebook provides the potential for the collecting of information about viewpoints, the establishment and keeping of connections, and the </w:t>
      </w:r>
      <w:r w:rsidRPr="00B55DEF">
        <w:rPr>
          <w:rFonts w:cs="Times New Roman"/>
          <w:color w:val="0D0D0D" w:themeColor="text1" w:themeTint="F2"/>
          <w:sz w:val="22"/>
        </w:rPr>
        <w:lastRenderedPageBreak/>
        <w:t>development of trust within social networks in general. It is possible for an organisation to create enterprise trust as well as a personal connection with its consumers via the use of social media platforms. Customers feel more connected to an organisation when they can readily reach the company (O'Leary, 2016). The implementation of social media techniques inside an organisation may be difficult to quantify in terms of money, but it offers organisations the chance to generate significant social capital via interactions in online communities. As social capital may also be exploited as a significant advantage, it has tremendous potential to give knowledge for enhancing supply chain performance in a variety of ways (Swain and Cao, 2013).</w:t>
      </w:r>
    </w:p>
    <w:p w14:paraId="369FFE3B"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It's crucial to justify social media expenditures and to critically examine the financial benefit of social media for the organisation, should any be found (Deans, 2011). </w:t>
      </w:r>
      <w:proofErr w:type="gramStart"/>
      <w:r w:rsidRPr="00B55DEF">
        <w:rPr>
          <w:rFonts w:cs="Times New Roman"/>
          <w:color w:val="0D0D0D" w:themeColor="text1" w:themeTint="F2"/>
          <w:sz w:val="22"/>
        </w:rPr>
        <w:t>A number of</w:t>
      </w:r>
      <w:proofErr w:type="gramEnd"/>
      <w:r w:rsidRPr="00B55DEF">
        <w:rPr>
          <w:rFonts w:cs="Times New Roman"/>
          <w:color w:val="0D0D0D" w:themeColor="text1" w:themeTint="F2"/>
          <w:sz w:val="22"/>
        </w:rPr>
        <w:t xml:space="preserve"> businesses have gone to the lengths of adding social media apps into their demand forecasting in order to </w:t>
      </w:r>
      <w:r w:rsidR="00C8634D" w:rsidRPr="00B55DEF">
        <w:rPr>
          <w:rFonts w:cs="Times New Roman"/>
          <w:color w:val="0D0D0D" w:themeColor="text1" w:themeTint="F2"/>
          <w:sz w:val="22"/>
        </w:rPr>
        <w:t>better predict real-time demand</w:t>
      </w:r>
      <w:r w:rsidRPr="00B55DEF">
        <w:rPr>
          <w:rFonts w:cs="Times New Roman"/>
          <w:color w:val="0D0D0D" w:themeColor="text1" w:themeTint="F2"/>
          <w:sz w:val="22"/>
        </w:rPr>
        <w:t xml:space="preserve"> (Chae, 2015)</w:t>
      </w:r>
    </w:p>
    <w:p w14:paraId="32E8EE82" w14:textId="77777777" w:rsidR="00EB3AD4" w:rsidRPr="00B55DEF" w:rsidRDefault="00CF539A" w:rsidP="00D13510">
      <w:pPr>
        <w:pStyle w:val="Heading3"/>
        <w:spacing w:before="220" w:after="220" w:line="360" w:lineRule="auto"/>
        <w:jc w:val="both"/>
        <w:rPr>
          <w:rFonts w:asciiTheme="minorHAnsi" w:hAnsiTheme="minorHAnsi" w:cs="Times New Roman"/>
          <w:color w:val="0D0D0D" w:themeColor="text1" w:themeTint="F2"/>
          <w:sz w:val="22"/>
        </w:rPr>
      </w:pPr>
      <w:bookmarkStart w:id="7" w:name="_Toc94522638"/>
      <w:bookmarkStart w:id="8" w:name="_Toc103849710"/>
      <w:r w:rsidRPr="00B55DEF">
        <w:rPr>
          <w:rFonts w:asciiTheme="minorHAnsi" w:hAnsiTheme="minorHAnsi" w:cs="Times New Roman"/>
          <w:color w:val="0D0D0D" w:themeColor="text1" w:themeTint="F2"/>
          <w:sz w:val="22"/>
        </w:rPr>
        <w:t>1.1.2. Supply chain challenges of social media</w:t>
      </w:r>
      <w:bookmarkEnd w:id="7"/>
      <w:bookmarkEnd w:id="8"/>
    </w:p>
    <w:p w14:paraId="2D12B93C"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The introduction of </w:t>
      </w:r>
      <w:r w:rsidR="00E831FE" w:rsidRPr="00B55DEF">
        <w:rPr>
          <w:rFonts w:cs="Times New Roman"/>
          <w:color w:val="0D0D0D" w:themeColor="text1" w:themeTint="F2"/>
          <w:sz w:val="22"/>
        </w:rPr>
        <w:t xml:space="preserve">Information Technology </w:t>
      </w:r>
      <w:r w:rsidRPr="00B55DEF">
        <w:rPr>
          <w:rFonts w:cs="Times New Roman"/>
          <w:color w:val="0D0D0D" w:themeColor="text1" w:themeTint="F2"/>
          <w:sz w:val="22"/>
        </w:rPr>
        <w:t xml:space="preserve">(IT) into </w:t>
      </w:r>
      <w:r w:rsidR="00C96670" w:rsidRPr="00B55DEF">
        <w:rPr>
          <w:rFonts w:cs="Times New Roman"/>
          <w:color w:val="0D0D0D" w:themeColor="text1" w:themeTint="F2"/>
          <w:sz w:val="22"/>
        </w:rPr>
        <w:t xml:space="preserve">Supply Chain Management </w:t>
      </w:r>
      <w:r w:rsidRPr="00B55DEF">
        <w:rPr>
          <w:rFonts w:cs="Times New Roman"/>
          <w:color w:val="0D0D0D" w:themeColor="text1" w:themeTint="F2"/>
          <w:sz w:val="22"/>
        </w:rPr>
        <w:t xml:space="preserve">(SCM) has produced both possibilities and problems for businesses seeking to interact, manage, and communicate with consumers, which have been exacerbated by the widespread use of social media. Social media has also altered the way in which businesses behave themselves </w:t>
      </w:r>
      <w:proofErr w:type="gramStart"/>
      <w:r w:rsidRPr="00B55DEF">
        <w:rPr>
          <w:rFonts w:cs="Times New Roman"/>
          <w:color w:val="0D0D0D" w:themeColor="text1" w:themeTint="F2"/>
          <w:sz w:val="22"/>
        </w:rPr>
        <w:t>and also</w:t>
      </w:r>
      <w:proofErr w:type="gramEnd"/>
      <w:r w:rsidRPr="00B55DEF">
        <w:rPr>
          <w:rFonts w:cs="Times New Roman"/>
          <w:color w:val="0D0D0D" w:themeColor="text1" w:themeTint="F2"/>
          <w:sz w:val="22"/>
        </w:rPr>
        <w:t xml:space="preserve"> how organisations connect with their clients (Rapp et al., 2013). It is now common for consumers to seek online information, and their choices are influenced by what they read about other customers' views on social media sites. Customers' selections on their future buy are influenced by their previous purchasing experiences (Bronner and de Hoog, 2014). Organizations that don't have a social media presence face the danger and being out of contact with their consumers as social media continues to evolve (</w:t>
      </w:r>
      <w:proofErr w:type="spellStart"/>
      <w:r w:rsidRPr="00B55DEF">
        <w:rPr>
          <w:rFonts w:cs="Times New Roman"/>
          <w:color w:val="0D0D0D" w:themeColor="text1" w:themeTint="F2"/>
          <w:sz w:val="22"/>
        </w:rPr>
        <w:t>Kietzmann</w:t>
      </w:r>
      <w:proofErr w:type="spellEnd"/>
      <w:r w:rsidRPr="00B55DEF">
        <w:rPr>
          <w:rFonts w:cs="Times New Roman"/>
          <w:color w:val="0D0D0D" w:themeColor="text1" w:themeTint="F2"/>
          <w:sz w:val="22"/>
        </w:rPr>
        <w:t xml:space="preserve"> et al., 2011). Consumers' purchasing choices are affected by the information they find on review sites, personal profiles on social media platforms like Facebook or Twitter or on blogs written by others (</w:t>
      </w:r>
      <w:proofErr w:type="spellStart"/>
      <w:r w:rsidRPr="00B55DEF">
        <w:rPr>
          <w:rFonts w:cs="Times New Roman"/>
          <w:color w:val="0D0D0D" w:themeColor="text1" w:themeTint="F2"/>
          <w:sz w:val="22"/>
        </w:rPr>
        <w:t>Meixner</w:t>
      </w:r>
      <w:proofErr w:type="spellEnd"/>
      <w:r w:rsidRPr="00B55DEF">
        <w:rPr>
          <w:rFonts w:cs="Times New Roman"/>
          <w:color w:val="0D0D0D" w:themeColor="text1" w:themeTint="F2"/>
          <w:sz w:val="22"/>
        </w:rPr>
        <w:t xml:space="preserve"> et al., 2013).  </w:t>
      </w:r>
      <w:proofErr w:type="gramStart"/>
      <w:r w:rsidRPr="00B55DEF">
        <w:rPr>
          <w:rFonts w:cs="Times New Roman"/>
          <w:color w:val="0D0D0D" w:themeColor="text1" w:themeTint="F2"/>
          <w:sz w:val="22"/>
        </w:rPr>
        <w:t>As a consequence</w:t>
      </w:r>
      <w:proofErr w:type="gramEnd"/>
      <w:r w:rsidRPr="00B55DEF">
        <w:rPr>
          <w:rFonts w:cs="Times New Roman"/>
          <w:color w:val="0D0D0D" w:themeColor="text1" w:themeTint="F2"/>
          <w:sz w:val="22"/>
        </w:rPr>
        <w:t>, organisations often lack control well over the narrative presented on these many websites and social media channels.</w:t>
      </w:r>
    </w:p>
    <w:p w14:paraId="4258FBA1" w14:textId="77777777" w:rsidR="0049097D"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The usage of social media has also grown in importance as a tool for consumers in making purchase choices, and this is affecting the way customers act and view businesses (</w:t>
      </w:r>
      <w:proofErr w:type="spellStart"/>
      <w:r w:rsidRPr="00B55DEF">
        <w:rPr>
          <w:rFonts w:cs="Times New Roman"/>
          <w:color w:val="0D0D0D" w:themeColor="text1" w:themeTint="F2"/>
          <w:sz w:val="22"/>
        </w:rPr>
        <w:t>Gunarathne</w:t>
      </w:r>
      <w:proofErr w:type="spellEnd"/>
      <w:r w:rsidRPr="00B55DEF">
        <w:rPr>
          <w:rFonts w:cs="Times New Roman"/>
          <w:color w:val="0D0D0D" w:themeColor="text1" w:themeTint="F2"/>
          <w:sz w:val="22"/>
        </w:rPr>
        <w:t xml:space="preserve"> et al., 2017). </w:t>
      </w:r>
      <w:proofErr w:type="spellStart"/>
      <w:r w:rsidRPr="00B55DEF">
        <w:rPr>
          <w:rFonts w:cs="Times New Roman"/>
          <w:color w:val="0D0D0D" w:themeColor="text1" w:themeTint="F2"/>
          <w:sz w:val="22"/>
        </w:rPr>
        <w:t>Meixner</w:t>
      </w:r>
      <w:proofErr w:type="spellEnd"/>
      <w:r w:rsidRPr="00B55DEF">
        <w:rPr>
          <w:rFonts w:cs="Times New Roman"/>
          <w:color w:val="0D0D0D" w:themeColor="text1" w:themeTint="F2"/>
          <w:sz w:val="22"/>
        </w:rPr>
        <w:t xml:space="preserve"> et al. (2013) say that everyone who posts on social media is a "publisher." People who write reviews, write blogs, post to Facebook and Twitter all seem to be "publishers." People who write reviews, post to blogs, post to Facebook or Twitter are all "publishers" (</w:t>
      </w:r>
      <w:proofErr w:type="spellStart"/>
      <w:r w:rsidRPr="00B55DEF">
        <w:rPr>
          <w:rFonts w:cs="Times New Roman"/>
          <w:color w:val="0D0D0D" w:themeColor="text1" w:themeTint="F2"/>
          <w:sz w:val="22"/>
        </w:rPr>
        <w:t>Asur</w:t>
      </w:r>
      <w:proofErr w:type="spellEnd"/>
      <w:r w:rsidRPr="00B55DEF">
        <w:rPr>
          <w:rFonts w:cs="Times New Roman"/>
          <w:color w:val="0D0D0D" w:themeColor="text1" w:themeTint="F2"/>
          <w:sz w:val="22"/>
        </w:rPr>
        <w:t xml:space="preserve"> and Huberman, 2010). Therefore, organisations have almost no influence over the narrative that is presented on these many websites and social media platforms (</w:t>
      </w:r>
      <w:proofErr w:type="spellStart"/>
      <w:r w:rsidRPr="00B55DEF">
        <w:rPr>
          <w:rFonts w:cs="Times New Roman"/>
          <w:color w:val="0D0D0D" w:themeColor="text1" w:themeTint="F2"/>
          <w:sz w:val="22"/>
        </w:rPr>
        <w:t>Kietzmann</w:t>
      </w:r>
      <w:proofErr w:type="spellEnd"/>
      <w:r w:rsidRPr="00B55DEF">
        <w:rPr>
          <w:rFonts w:cs="Times New Roman"/>
          <w:color w:val="0D0D0D" w:themeColor="text1" w:themeTint="F2"/>
          <w:sz w:val="22"/>
        </w:rPr>
        <w:t xml:space="preserve"> et al., 2011).</w:t>
      </w:r>
    </w:p>
    <w:p w14:paraId="6ABA183E" w14:textId="77777777" w:rsidR="0049097D"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lastRenderedPageBreak/>
        <w:t>The selection of the most suitable social media network to use for an organization's operations may be difficult, but it is critical (</w:t>
      </w:r>
      <w:proofErr w:type="spellStart"/>
      <w:r w:rsidRPr="00B55DEF">
        <w:rPr>
          <w:rFonts w:cs="Times New Roman"/>
          <w:color w:val="0D0D0D" w:themeColor="text1" w:themeTint="F2"/>
          <w:sz w:val="22"/>
        </w:rPr>
        <w:t>Campie</w:t>
      </w:r>
      <w:proofErr w:type="spellEnd"/>
      <w:r w:rsidRPr="00B55DEF">
        <w:rPr>
          <w:rFonts w:cs="Times New Roman"/>
          <w:color w:val="0D0D0D" w:themeColor="text1" w:themeTint="F2"/>
          <w:sz w:val="22"/>
        </w:rPr>
        <w:t>, 2015). As a result, a company should avoid selecting a social media platform just for the goal of becoming active online and because a rival is already using the platform. A more appropriate approach is for the social media strategy to be aligned with the organization's overall objectives and goals (Kaplan and </w:t>
      </w:r>
      <w:proofErr w:type="spellStart"/>
      <w:r w:rsidRPr="00B55DEF">
        <w:rPr>
          <w:rFonts w:cs="Times New Roman"/>
          <w:color w:val="0D0D0D" w:themeColor="text1" w:themeTint="F2"/>
          <w:sz w:val="22"/>
        </w:rPr>
        <w:t>Haenlein</w:t>
      </w:r>
      <w:proofErr w:type="spellEnd"/>
      <w:r w:rsidRPr="00B55DEF">
        <w:rPr>
          <w:rFonts w:cs="Times New Roman"/>
          <w:color w:val="0D0D0D" w:themeColor="text1" w:themeTint="F2"/>
          <w:sz w:val="22"/>
        </w:rPr>
        <w:t>, 2010). Various social media platforms are more appealing to different parts of the market than other platforms. As a result, a corporation may be confronted with the issue of managing various social media accounts in order to serve diverse market groups.</w:t>
      </w:r>
    </w:p>
    <w:p w14:paraId="0040EAAE" w14:textId="77777777" w:rsidR="00A4058A"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The organisation must also choose between developing a web-based application and using an existing social media platform. The use of social media facilitates open communication between the client and the business. Social media platforms are designed to help businesses connect with their consumers in a more personal way, but this may backfire if they don't react quickly enough to customer feedback (</w:t>
      </w:r>
      <w:proofErr w:type="spellStart"/>
      <w:r w:rsidRPr="00B55DEF">
        <w:rPr>
          <w:rFonts w:cs="Times New Roman"/>
          <w:color w:val="0D0D0D" w:themeColor="text1" w:themeTint="F2"/>
          <w:sz w:val="22"/>
        </w:rPr>
        <w:t>Bharucha</w:t>
      </w:r>
      <w:proofErr w:type="spellEnd"/>
      <w:r w:rsidRPr="00B55DEF">
        <w:rPr>
          <w:rFonts w:cs="Times New Roman"/>
          <w:color w:val="0D0D0D" w:themeColor="text1" w:themeTint="F2"/>
          <w:sz w:val="22"/>
        </w:rPr>
        <w:t>, 2018). Is it possible that the issue of how much access the organisation should grant arises? Due to the volatility of information on social media, public relations professionals must set boundaries and develop well-considered measures in the event of an unfavourable online occurrence that might har</w:t>
      </w:r>
      <w:r w:rsidR="008F571F" w:rsidRPr="00B55DEF">
        <w:rPr>
          <w:rFonts w:cs="Times New Roman"/>
          <w:color w:val="0D0D0D" w:themeColor="text1" w:themeTint="F2"/>
          <w:sz w:val="22"/>
        </w:rPr>
        <w:t>m the organization's reputation</w:t>
      </w:r>
      <w:r w:rsidRPr="00B55DEF">
        <w:rPr>
          <w:rFonts w:cs="Times New Roman"/>
          <w:color w:val="0D0D0D" w:themeColor="text1" w:themeTint="F2"/>
          <w:sz w:val="22"/>
        </w:rPr>
        <w:t xml:space="preserve"> (</w:t>
      </w:r>
      <w:proofErr w:type="spellStart"/>
      <w:r w:rsidRPr="00B55DEF">
        <w:rPr>
          <w:rFonts w:cs="Times New Roman"/>
          <w:color w:val="0D0D0D" w:themeColor="text1" w:themeTint="F2"/>
          <w:sz w:val="22"/>
        </w:rPr>
        <w:t>Valentin</w:t>
      </w:r>
      <w:r w:rsidR="008F571F" w:rsidRPr="00B55DEF">
        <w:rPr>
          <w:rFonts w:cs="Times New Roman"/>
          <w:color w:val="0D0D0D" w:themeColor="text1" w:themeTint="F2"/>
          <w:sz w:val="22"/>
        </w:rPr>
        <w:t>i</w:t>
      </w:r>
      <w:proofErr w:type="spellEnd"/>
      <w:r w:rsidR="008F571F" w:rsidRPr="00B55DEF">
        <w:rPr>
          <w:rFonts w:cs="Times New Roman"/>
          <w:color w:val="0D0D0D" w:themeColor="text1" w:themeTint="F2"/>
          <w:sz w:val="22"/>
        </w:rPr>
        <w:t>, 2015</w:t>
      </w:r>
      <w:r w:rsidRPr="00B55DEF">
        <w:rPr>
          <w:rFonts w:cs="Times New Roman"/>
          <w:color w:val="0D0D0D" w:themeColor="text1" w:themeTint="F2"/>
          <w:sz w:val="22"/>
        </w:rPr>
        <w:t>).</w:t>
      </w:r>
    </w:p>
    <w:p w14:paraId="5577B4C1" w14:textId="77777777" w:rsidR="00EB3AD4" w:rsidRPr="00B55DEF" w:rsidRDefault="00CF539A" w:rsidP="00D13510">
      <w:pPr>
        <w:pStyle w:val="Heading2"/>
        <w:spacing w:before="220" w:after="220" w:line="360" w:lineRule="auto"/>
        <w:jc w:val="both"/>
        <w:rPr>
          <w:rFonts w:ascii="Cambria" w:hAnsi="Cambria" w:cs="Times New Roman"/>
          <w:color w:val="0D0D0D" w:themeColor="text1" w:themeTint="F2"/>
          <w:sz w:val="22"/>
          <w:szCs w:val="22"/>
        </w:rPr>
      </w:pPr>
      <w:bookmarkStart w:id="9" w:name="_Toc94522639"/>
      <w:bookmarkStart w:id="10" w:name="_Toc103849711"/>
      <w:r w:rsidRPr="00B55DEF">
        <w:rPr>
          <w:rFonts w:ascii="Cambria" w:hAnsi="Cambria" w:cs="Times New Roman"/>
          <w:color w:val="0D0D0D" w:themeColor="text1" w:themeTint="F2"/>
          <w:sz w:val="22"/>
          <w:szCs w:val="22"/>
        </w:rPr>
        <w:t>1.2. Research Aims and Objectives</w:t>
      </w:r>
      <w:bookmarkEnd w:id="9"/>
      <w:bookmarkEnd w:id="10"/>
    </w:p>
    <w:p w14:paraId="6C5E3C02" w14:textId="77777777" w:rsidR="00EB3AD4" w:rsidRPr="00B55DEF" w:rsidRDefault="00CF539A" w:rsidP="00D13510">
      <w:pPr>
        <w:pStyle w:val="Heading3"/>
        <w:spacing w:before="220" w:after="220" w:line="360" w:lineRule="auto"/>
        <w:jc w:val="both"/>
        <w:rPr>
          <w:rFonts w:asciiTheme="minorHAnsi" w:hAnsiTheme="minorHAnsi" w:cs="Times New Roman"/>
          <w:color w:val="0D0D0D" w:themeColor="text1" w:themeTint="F2"/>
          <w:sz w:val="22"/>
        </w:rPr>
      </w:pPr>
      <w:bookmarkStart w:id="11" w:name="_Toc94522640"/>
      <w:bookmarkStart w:id="12" w:name="_Toc103849712"/>
      <w:r w:rsidRPr="00B55DEF">
        <w:rPr>
          <w:rFonts w:asciiTheme="minorHAnsi" w:hAnsiTheme="minorHAnsi" w:cs="Times New Roman"/>
          <w:color w:val="0D0D0D" w:themeColor="text1" w:themeTint="F2"/>
          <w:sz w:val="22"/>
        </w:rPr>
        <w:t>1.2.1. Research Aims</w:t>
      </w:r>
      <w:bookmarkEnd w:id="11"/>
      <w:bookmarkEnd w:id="12"/>
    </w:p>
    <w:p w14:paraId="76311687" w14:textId="77777777" w:rsidR="00EB3AD4" w:rsidRPr="00B55DEF" w:rsidRDefault="003255E6"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The main aim of the research is t</w:t>
      </w:r>
      <w:r w:rsidR="00B645FF" w:rsidRPr="00B55DEF">
        <w:rPr>
          <w:rFonts w:cs="Times New Roman"/>
          <w:color w:val="0D0D0D" w:themeColor="text1" w:themeTint="F2"/>
          <w:sz w:val="22"/>
        </w:rPr>
        <w:t>o explore the available strengths and weaknesses in the Supply chain after the evolvement of social media marketing</w:t>
      </w:r>
      <w:r w:rsidR="00BA727A" w:rsidRPr="00B55DEF">
        <w:rPr>
          <w:rFonts w:cs="Times New Roman"/>
          <w:color w:val="0D0D0D" w:themeColor="text1" w:themeTint="F2"/>
          <w:sz w:val="22"/>
        </w:rPr>
        <w:t xml:space="preserve"> and digital evolution</w:t>
      </w:r>
      <w:r w:rsidR="00B645FF" w:rsidRPr="00B55DEF">
        <w:rPr>
          <w:rFonts w:cs="Times New Roman"/>
          <w:color w:val="0D0D0D" w:themeColor="text1" w:themeTint="F2"/>
          <w:sz w:val="22"/>
        </w:rPr>
        <w:t>.</w:t>
      </w:r>
    </w:p>
    <w:p w14:paraId="543A3858" w14:textId="77777777" w:rsidR="00EB3AD4" w:rsidRPr="00B55DEF" w:rsidRDefault="00CF539A" w:rsidP="00D13510">
      <w:pPr>
        <w:pStyle w:val="Heading3"/>
        <w:spacing w:before="220" w:after="220" w:line="360" w:lineRule="auto"/>
        <w:jc w:val="both"/>
        <w:rPr>
          <w:rFonts w:asciiTheme="minorHAnsi" w:hAnsiTheme="minorHAnsi" w:cs="Times New Roman"/>
          <w:color w:val="0D0D0D" w:themeColor="text1" w:themeTint="F2"/>
          <w:sz w:val="22"/>
        </w:rPr>
      </w:pPr>
      <w:bookmarkStart w:id="13" w:name="_Toc94522641"/>
      <w:bookmarkStart w:id="14" w:name="_Toc103849713"/>
      <w:r w:rsidRPr="00B55DEF">
        <w:rPr>
          <w:rFonts w:asciiTheme="minorHAnsi" w:hAnsiTheme="minorHAnsi" w:cs="Times New Roman"/>
          <w:color w:val="0D0D0D" w:themeColor="text1" w:themeTint="F2"/>
          <w:sz w:val="22"/>
        </w:rPr>
        <w:t>1.2.2. Research Objectives</w:t>
      </w:r>
      <w:bookmarkEnd w:id="13"/>
      <w:bookmarkEnd w:id="14"/>
      <w:r w:rsidRPr="00B55DEF">
        <w:rPr>
          <w:rFonts w:asciiTheme="minorHAnsi" w:hAnsiTheme="minorHAnsi" w:cs="Times New Roman"/>
          <w:color w:val="0D0D0D" w:themeColor="text1" w:themeTint="F2"/>
          <w:sz w:val="22"/>
        </w:rPr>
        <w:t xml:space="preserve"> </w:t>
      </w:r>
    </w:p>
    <w:p w14:paraId="5890792F" w14:textId="77777777" w:rsidR="00F47774" w:rsidRPr="00B55DEF" w:rsidRDefault="00BB3128"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To analyse the i</w:t>
      </w:r>
      <w:r w:rsidR="009D4F81" w:rsidRPr="00B55DEF">
        <w:rPr>
          <w:rFonts w:cs="Times New Roman"/>
          <w:color w:val="0D0D0D" w:themeColor="text1" w:themeTint="F2"/>
          <w:sz w:val="22"/>
        </w:rPr>
        <w:t xml:space="preserve">mpact of </w:t>
      </w:r>
      <w:r w:rsidRPr="00B55DEF">
        <w:rPr>
          <w:rFonts w:cs="Times New Roman"/>
          <w:color w:val="0D0D0D" w:themeColor="text1" w:themeTint="F2"/>
          <w:sz w:val="22"/>
        </w:rPr>
        <w:t>digital</w:t>
      </w:r>
      <w:r w:rsidR="009D4F81" w:rsidRPr="00B55DEF">
        <w:rPr>
          <w:rFonts w:cs="Times New Roman"/>
          <w:color w:val="0D0D0D" w:themeColor="text1" w:themeTint="F2"/>
          <w:sz w:val="22"/>
        </w:rPr>
        <w:t xml:space="preserve"> world on supply chain</w:t>
      </w:r>
      <w:r w:rsidR="003255E6" w:rsidRPr="00B55DEF">
        <w:rPr>
          <w:rFonts w:cs="Times New Roman"/>
          <w:color w:val="0D0D0D" w:themeColor="text1" w:themeTint="F2"/>
          <w:sz w:val="22"/>
        </w:rPr>
        <w:t>.</w:t>
      </w:r>
    </w:p>
    <w:p w14:paraId="3985EB86" w14:textId="77777777" w:rsidR="009D4F81" w:rsidRPr="00B55DEF" w:rsidRDefault="00BB3128"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To analyse the r</w:t>
      </w:r>
      <w:r w:rsidR="009D4F81" w:rsidRPr="00B55DEF">
        <w:rPr>
          <w:rFonts w:cs="Times New Roman"/>
          <w:color w:val="0D0D0D" w:themeColor="text1" w:themeTint="F2"/>
          <w:sz w:val="22"/>
        </w:rPr>
        <w:t>eliance of companies on social media for its supply chain</w:t>
      </w:r>
      <w:r w:rsidR="003255E6" w:rsidRPr="00B55DEF">
        <w:rPr>
          <w:rFonts w:cs="Times New Roman"/>
          <w:color w:val="0D0D0D" w:themeColor="text1" w:themeTint="F2"/>
          <w:sz w:val="22"/>
        </w:rPr>
        <w:t>.</w:t>
      </w:r>
    </w:p>
    <w:p w14:paraId="61A93949" w14:textId="77777777" w:rsidR="009D4F81" w:rsidRPr="00B55DEF" w:rsidRDefault="009D4F81"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To analyse the digital supply chain of amazon</w:t>
      </w:r>
      <w:r w:rsidR="003255E6" w:rsidRPr="00B55DEF">
        <w:rPr>
          <w:rFonts w:cs="Times New Roman"/>
          <w:color w:val="0D0D0D" w:themeColor="text1" w:themeTint="F2"/>
          <w:sz w:val="22"/>
        </w:rPr>
        <w:t>.</w:t>
      </w:r>
    </w:p>
    <w:p w14:paraId="34079BE8" w14:textId="77777777" w:rsidR="009D4F81" w:rsidRPr="00B55DEF" w:rsidRDefault="00BB3128"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To analyse, if</w:t>
      </w:r>
      <w:r w:rsidR="009D4F81" w:rsidRPr="00B55DEF">
        <w:rPr>
          <w:rFonts w:cs="Times New Roman"/>
          <w:color w:val="0D0D0D" w:themeColor="text1" w:themeTint="F2"/>
          <w:sz w:val="22"/>
        </w:rPr>
        <w:t xml:space="preserve"> social media </w:t>
      </w:r>
      <w:r w:rsidRPr="00B55DEF">
        <w:rPr>
          <w:rFonts w:cs="Times New Roman"/>
          <w:color w:val="0D0D0D" w:themeColor="text1" w:themeTint="F2"/>
          <w:sz w:val="22"/>
        </w:rPr>
        <w:t xml:space="preserve">is </w:t>
      </w:r>
      <w:r w:rsidR="009D4F81" w:rsidRPr="00B55DEF">
        <w:rPr>
          <w:rFonts w:cs="Times New Roman"/>
          <w:color w:val="0D0D0D" w:themeColor="text1" w:themeTint="F2"/>
          <w:sz w:val="22"/>
        </w:rPr>
        <w:t>necessary for the enhancement of supply chain</w:t>
      </w:r>
      <w:r w:rsidR="003255E6" w:rsidRPr="00B55DEF">
        <w:rPr>
          <w:rFonts w:cs="Times New Roman"/>
          <w:color w:val="0D0D0D" w:themeColor="text1" w:themeTint="F2"/>
          <w:sz w:val="22"/>
        </w:rPr>
        <w:t>.</w:t>
      </w:r>
    </w:p>
    <w:p w14:paraId="22F4ECD3" w14:textId="77777777" w:rsidR="00EB3AD4" w:rsidRPr="00B55DEF" w:rsidRDefault="00EB3AD4" w:rsidP="00D13510">
      <w:pPr>
        <w:spacing w:before="220" w:after="220" w:line="360" w:lineRule="auto"/>
        <w:jc w:val="both"/>
        <w:rPr>
          <w:rFonts w:cs="Times New Roman"/>
          <w:color w:val="0D0D0D" w:themeColor="text1" w:themeTint="F2"/>
          <w:sz w:val="22"/>
        </w:rPr>
      </w:pPr>
    </w:p>
    <w:p w14:paraId="292E1074" w14:textId="77777777" w:rsidR="00F47774" w:rsidRPr="00B55DEF" w:rsidRDefault="00F47774" w:rsidP="00D13510">
      <w:pPr>
        <w:spacing w:before="220" w:after="220" w:line="360" w:lineRule="auto"/>
        <w:jc w:val="both"/>
        <w:rPr>
          <w:rFonts w:eastAsiaTheme="majorEastAsia" w:cs="Times New Roman"/>
          <w:b/>
          <w:bCs/>
          <w:color w:val="0D0D0D" w:themeColor="text1" w:themeTint="F2"/>
          <w:sz w:val="22"/>
        </w:rPr>
      </w:pPr>
      <w:bookmarkStart w:id="15" w:name="_Toc94522644"/>
      <w:r w:rsidRPr="00B55DEF">
        <w:rPr>
          <w:rFonts w:cs="Times New Roman"/>
          <w:color w:val="0D0D0D" w:themeColor="text1" w:themeTint="F2"/>
          <w:sz w:val="22"/>
        </w:rPr>
        <w:br w:type="page"/>
      </w:r>
    </w:p>
    <w:p w14:paraId="6739F5A6" w14:textId="77777777" w:rsidR="00EB3AD4" w:rsidRPr="00B55DEF" w:rsidRDefault="00CF539A" w:rsidP="00D13510">
      <w:pPr>
        <w:pStyle w:val="Heading1"/>
        <w:spacing w:before="220" w:after="220" w:line="360" w:lineRule="auto"/>
        <w:jc w:val="both"/>
        <w:rPr>
          <w:rFonts w:cs="Times New Roman"/>
          <w:color w:val="0D0D0D" w:themeColor="text1" w:themeTint="F2"/>
          <w:sz w:val="22"/>
          <w:szCs w:val="22"/>
        </w:rPr>
      </w:pPr>
      <w:bookmarkStart w:id="16" w:name="_Toc103849714"/>
      <w:r w:rsidRPr="00B55DEF">
        <w:rPr>
          <w:rFonts w:cs="Times New Roman"/>
          <w:color w:val="0D0D0D" w:themeColor="text1" w:themeTint="F2"/>
          <w:sz w:val="22"/>
          <w:szCs w:val="22"/>
        </w:rPr>
        <w:lastRenderedPageBreak/>
        <w:t>Chapter 2: Literature Review</w:t>
      </w:r>
      <w:bookmarkEnd w:id="15"/>
      <w:bookmarkEnd w:id="16"/>
      <w:r w:rsidRPr="00B55DEF">
        <w:rPr>
          <w:rFonts w:cs="Times New Roman"/>
          <w:color w:val="0D0D0D" w:themeColor="text1" w:themeTint="F2"/>
          <w:sz w:val="22"/>
          <w:szCs w:val="22"/>
        </w:rPr>
        <w:t xml:space="preserve"> </w:t>
      </w:r>
    </w:p>
    <w:p w14:paraId="3591D465" w14:textId="77777777" w:rsidR="00EB3AD4" w:rsidRPr="00B55DEF" w:rsidRDefault="00CF539A" w:rsidP="00D13510">
      <w:pPr>
        <w:pStyle w:val="Heading2"/>
        <w:spacing w:before="220" w:after="220" w:line="360" w:lineRule="auto"/>
        <w:jc w:val="both"/>
        <w:rPr>
          <w:rFonts w:ascii="Cambria" w:hAnsi="Cambria" w:cs="Times New Roman"/>
          <w:color w:val="0D0D0D" w:themeColor="text1" w:themeTint="F2"/>
          <w:sz w:val="22"/>
          <w:szCs w:val="22"/>
        </w:rPr>
      </w:pPr>
      <w:bookmarkStart w:id="17" w:name="_Toc94522645"/>
      <w:bookmarkStart w:id="18" w:name="_Toc103849715"/>
      <w:r w:rsidRPr="00B55DEF">
        <w:rPr>
          <w:rFonts w:ascii="Cambria" w:hAnsi="Cambria" w:cs="Times New Roman"/>
          <w:color w:val="0D0D0D" w:themeColor="text1" w:themeTint="F2"/>
          <w:sz w:val="22"/>
          <w:szCs w:val="22"/>
        </w:rPr>
        <w:t>2.1. Social Media Platforms</w:t>
      </w:r>
      <w:bookmarkEnd w:id="17"/>
      <w:bookmarkEnd w:id="18"/>
    </w:p>
    <w:p w14:paraId="368E0088"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Internet-based apps that are built on the technological underpinnings of Web 2.0 and allow for the production and sharing of user-generated information are collectively referred to as "social media" (Whiting and Williams 2013). Consumers like using social media to share information about goods, services, or brands with others. Social media encompasses online information sources which have been created, disseminated, and utilised by consumers to share product information, facilities, and brands with others (Whiting, Williams and Hair, 2019). Furthermore, social media includes websites such as social media platforms, virtual communities, video-sharing webpages, review sites, dating services, and virtual gaming worlds (</w:t>
      </w:r>
      <w:proofErr w:type="spellStart"/>
      <w:r w:rsidRPr="00B55DEF">
        <w:rPr>
          <w:rFonts w:cs="Times New Roman"/>
          <w:color w:val="0D0D0D" w:themeColor="text1" w:themeTint="F2"/>
          <w:sz w:val="22"/>
        </w:rPr>
        <w:t>Gussenhoven</w:t>
      </w:r>
      <w:proofErr w:type="spellEnd"/>
      <w:r w:rsidRPr="00B55DEF">
        <w:rPr>
          <w:rFonts w:cs="Times New Roman"/>
          <w:color w:val="0D0D0D" w:themeColor="text1" w:themeTint="F2"/>
          <w:sz w:val="22"/>
        </w:rPr>
        <w:t>, 2013). Internet-based social media has seen a massive expansion in recent years, with the advent of social media platforms like Twitter, Facebook, and Instagram among several other platforms (</w:t>
      </w:r>
      <w:proofErr w:type="spellStart"/>
      <w:r w:rsidRPr="00B55DEF">
        <w:rPr>
          <w:rFonts w:cs="Times New Roman"/>
          <w:color w:val="0D0D0D" w:themeColor="text1" w:themeTint="F2"/>
          <w:sz w:val="22"/>
        </w:rPr>
        <w:t>Meixner</w:t>
      </w:r>
      <w:proofErr w:type="spellEnd"/>
      <w:r w:rsidRPr="00B55DEF">
        <w:rPr>
          <w:rFonts w:cs="Times New Roman"/>
          <w:color w:val="0D0D0D" w:themeColor="text1" w:themeTint="F2"/>
          <w:sz w:val="22"/>
        </w:rPr>
        <w:t xml:space="preserve"> et al., 2013).</w:t>
      </w:r>
    </w:p>
    <w:p w14:paraId="00B73315"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In this day and age, while social media is broad and ever-changing, in the same way that a consumer can recognise a physical business by its branding should also be the same way that a customer can discover an organization's online presence and also be able to easily access the appropriate accounts when required (Kapoor et al., 2018). FMCG merchants get a competitive advantage by being able to satisfy their consumers' expectations in full and on time (Vogt, </w:t>
      </w:r>
      <w:proofErr w:type="spellStart"/>
      <w:r w:rsidRPr="00B55DEF">
        <w:rPr>
          <w:rFonts w:cs="Times New Roman"/>
          <w:color w:val="0D0D0D" w:themeColor="text1" w:themeTint="F2"/>
          <w:sz w:val="22"/>
        </w:rPr>
        <w:t>Förster</w:t>
      </w:r>
      <w:proofErr w:type="spellEnd"/>
      <w:r w:rsidRPr="00B55DEF">
        <w:rPr>
          <w:rFonts w:cs="Times New Roman"/>
          <w:color w:val="0D0D0D" w:themeColor="text1" w:themeTint="F2"/>
          <w:sz w:val="22"/>
        </w:rPr>
        <w:t xml:space="preserve">, and </w:t>
      </w:r>
      <w:proofErr w:type="spellStart"/>
      <w:r w:rsidRPr="00B55DEF">
        <w:rPr>
          <w:rFonts w:cs="Times New Roman"/>
          <w:color w:val="0D0D0D" w:themeColor="text1" w:themeTint="F2"/>
          <w:sz w:val="22"/>
        </w:rPr>
        <w:t>Kabst</w:t>
      </w:r>
      <w:proofErr w:type="spellEnd"/>
      <w:r w:rsidRPr="00B55DEF">
        <w:rPr>
          <w:rFonts w:cs="Times New Roman"/>
          <w:color w:val="0D0D0D" w:themeColor="text1" w:themeTint="F2"/>
          <w:sz w:val="22"/>
        </w:rPr>
        <w:t>, 2014). When compared to paid marketing and advertising initiatives, social media communication techniques give FMCG merchants a mechanism for boosting their agility for consumer involvement, smoothing demands, and acquiring information about customer views on items being offered at a cheap cost (</w:t>
      </w:r>
      <w:proofErr w:type="spellStart"/>
      <w:r w:rsidRPr="00B55DEF">
        <w:rPr>
          <w:rFonts w:cs="Times New Roman"/>
          <w:color w:val="0D0D0D" w:themeColor="text1" w:themeTint="F2"/>
          <w:sz w:val="22"/>
        </w:rPr>
        <w:t>Kasemsap</w:t>
      </w:r>
      <w:proofErr w:type="spellEnd"/>
      <w:r w:rsidRPr="00B55DEF">
        <w:rPr>
          <w:rFonts w:cs="Times New Roman"/>
          <w:color w:val="0D0D0D" w:themeColor="text1" w:themeTint="F2"/>
          <w:sz w:val="22"/>
        </w:rPr>
        <w:t>, 2018).</w:t>
      </w:r>
      <w:r w:rsidR="00021131" w:rsidRPr="00B55DEF">
        <w:rPr>
          <w:rFonts w:cs="Times New Roman"/>
          <w:color w:val="0D0D0D" w:themeColor="text1" w:themeTint="F2"/>
          <w:sz w:val="22"/>
        </w:rPr>
        <w:t xml:space="preserve"> </w:t>
      </w:r>
      <w:proofErr w:type="spellStart"/>
      <w:r w:rsidRPr="00B55DEF">
        <w:rPr>
          <w:rFonts w:cs="Times New Roman"/>
          <w:color w:val="0D0D0D" w:themeColor="text1" w:themeTint="F2"/>
          <w:sz w:val="22"/>
        </w:rPr>
        <w:t>Diffley</w:t>
      </w:r>
      <w:proofErr w:type="spellEnd"/>
      <w:r w:rsidRPr="00B55DEF">
        <w:rPr>
          <w:rFonts w:cs="Times New Roman"/>
          <w:color w:val="0D0D0D" w:themeColor="text1" w:themeTint="F2"/>
          <w:sz w:val="22"/>
        </w:rPr>
        <w:t xml:space="preserve"> and McCole (2019) argue that organisations with little or no presence on social media are falling behind their rivals. As a result, firms' use of social media has prompted them to reconsider how they see and govern their client relationships, necessitating a reform of old practices in order to satisfy the evolving expectations of consumers.</w:t>
      </w:r>
    </w:p>
    <w:p w14:paraId="0F2F5FA9" w14:textId="77777777" w:rsidR="00EB3AD4" w:rsidRPr="00B55DEF" w:rsidRDefault="00CF539A" w:rsidP="00D13510">
      <w:pPr>
        <w:pStyle w:val="Heading3"/>
        <w:spacing w:before="220" w:after="220" w:line="360" w:lineRule="auto"/>
        <w:jc w:val="both"/>
        <w:rPr>
          <w:rFonts w:asciiTheme="minorHAnsi" w:hAnsiTheme="minorHAnsi" w:cs="Times New Roman"/>
          <w:color w:val="0D0D0D" w:themeColor="text1" w:themeTint="F2"/>
          <w:sz w:val="22"/>
        </w:rPr>
      </w:pPr>
      <w:bookmarkStart w:id="19" w:name="_Toc94522646"/>
      <w:bookmarkStart w:id="20" w:name="_Toc103849716"/>
      <w:r w:rsidRPr="00B55DEF">
        <w:rPr>
          <w:rFonts w:asciiTheme="minorHAnsi" w:hAnsiTheme="minorHAnsi" w:cs="Times New Roman"/>
          <w:color w:val="0D0D0D" w:themeColor="text1" w:themeTint="F2"/>
          <w:sz w:val="22"/>
        </w:rPr>
        <w:t>2.1.1. Social Media and Customer Engagement</w:t>
      </w:r>
      <w:bookmarkEnd w:id="19"/>
      <w:bookmarkEnd w:id="20"/>
    </w:p>
    <w:p w14:paraId="27757E42"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Using social marketing, and particularly social area marketing, to drive sales in retail had been an area where there was a potential to capitalise on the trend early and frequently. Consumers' purchasing decision cycle may be influenced by social location marketing in all stages of the process - from awareness through elevation, evaluation, and purchase, among other things. Social location sharing was indeed limited to a specified geographic area. Customers, visitors, and users are all examples of people who have been or are in the approach of becoming a customer. Retailers, particularly those with brick-and-mortar locations, are fully cognizant of the importance of providing their visitors with such a positive experience in order to convert them into customers. More importantly, businesses want all </w:t>
      </w:r>
      <w:r w:rsidRPr="00B55DEF">
        <w:rPr>
          <w:rFonts w:cs="Times New Roman"/>
          <w:color w:val="0D0D0D" w:themeColor="text1" w:themeTint="F2"/>
          <w:sz w:val="22"/>
        </w:rPr>
        <w:lastRenderedPageBreak/>
        <w:t>visitors who become customers to return again and again. In order to communicate with their consumers, get feedback, and build client loyalty, they make use of internet forums.</w:t>
      </w:r>
    </w:p>
    <w:p w14:paraId="6179813B"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Several online surveys conducted by the Pew Research </w:t>
      </w:r>
      <w:proofErr w:type="spellStart"/>
      <w:r w:rsidRPr="00B55DEF">
        <w:rPr>
          <w:rFonts w:cs="Times New Roman"/>
          <w:color w:val="0D0D0D" w:themeColor="text1" w:themeTint="F2"/>
          <w:sz w:val="22"/>
        </w:rPr>
        <w:t>Center's</w:t>
      </w:r>
      <w:proofErr w:type="spellEnd"/>
      <w:r w:rsidRPr="00B55DEF">
        <w:rPr>
          <w:rFonts w:cs="Times New Roman"/>
          <w:color w:val="0D0D0D" w:themeColor="text1" w:themeTint="F2"/>
          <w:sz w:val="22"/>
        </w:rPr>
        <w:t xml:space="preserve"> Internet and American Life Project (Hampton et al., 2011) revealed that Facebook is the leading social media platform (SMP) by a significant margin. Almost the majority of individuals who utilise a social networking site</w:t>
      </w:r>
      <w:r w:rsidR="00380B2C" w:rsidRPr="00B55DEF">
        <w:rPr>
          <w:rFonts w:cs="Times New Roman"/>
          <w:color w:val="0D0D0D" w:themeColor="text1" w:themeTint="F2"/>
          <w:sz w:val="22"/>
        </w:rPr>
        <w:t xml:space="preserve"> do so via Facebook (92 per cent</w:t>
      </w:r>
      <w:r w:rsidRPr="00B55DEF">
        <w:rPr>
          <w:rFonts w:cs="Times New Roman"/>
          <w:color w:val="0D0D0D" w:themeColor="text1" w:themeTint="F2"/>
          <w:sz w:val="22"/>
        </w:rPr>
        <w:t xml:space="preserve">). Among other social networking sites, Facebook is joined in prevalence by MySpace (29%), LinkedIn (18%), Twitter (13%) as well as other social </w:t>
      </w:r>
      <w:r w:rsidR="00380B2C" w:rsidRPr="00B55DEF">
        <w:rPr>
          <w:rFonts w:cs="Times New Roman"/>
          <w:color w:val="0D0D0D" w:themeColor="text1" w:themeTint="F2"/>
          <w:sz w:val="22"/>
        </w:rPr>
        <w:t>networking services (10 per cent</w:t>
      </w:r>
      <w:r w:rsidRPr="00B55DEF">
        <w:rPr>
          <w:rFonts w:cs="Times New Roman"/>
          <w:color w:val="0D0D0D" w:themeColor="text1" w:themeTint="F2"/>
          <w:sz w:val="22"/>
        </w:rPr>
        <w:t xml:space="preserve">). The frequency with which people utilise social networking sites varies significantly. LinkedIn and MySpace are utilised far less regularly by their users, but Facebook and Twitter are used far more frequently. Only 7 percent of </w:t>
      </w:r>
      <w:proofErr w:type="spellStart"/>
      <w:r w:rsidRPr="00B55DEF">
        <w:rPr>
          <w:rFonts w:cs="Times New Roman"/>
          <w:color w:val="0D0D0D" w:themeColor="text1" w:themeTint="F2"/>
          <w:sz w:val="22"/>
        </w:rPr>
        <w:t>MySpace</w:t>
      </w:r>
      <w:proofErr w:type="spellEnd"/>
      <w:r w:rsidRPr="00B55DEF">
        <w:rPr>
          <w:rFonts w:cs="Times New Roman"/>
          <w:color w:val="0D0D0D" w:themeColor="text1" w:themeTint="F2"/>
          <w:sz w:val="22"/>
        </w:rPr>
        <w:t xml:space="preserve"> users and 6 percent of LinkedIn users connect with the site on a daily basis, compared to 52 percent of Facebook users as well as 33 percent of Twitter users who do the same. By contrast, just 62 percent of </w:t>
      </w:r>
      <w:proofErr w:type="spellStart"/>
      <w:r w:rsidRPr="00B55DEF">
        <w:rPr>
          <w:rFonts w:cs="Times New Roman"/>
          <w:color w:val="0D0D0D" w:themeColor="text1" w:themeTint="F2"/>
          <w:sz w:val="22"/>
        </w:rPr>
        <w:t>MySpace</w:t>
      </w:r>
      <w:proofErr w:type="spellEnd"/>
      <w:r w:rsidRPr="00B55DEF">
        <w:rPr>
          <w:rFonts w:cs="Times New Roman"/>
          <w:color w:val="0D0D0D" w:themeColor="text1" w:themeTint="F2"/>
          <w:sz w:val="22"/>
        </w:rPr>
        <w:t xml:space="preserve"> users, 40 percent of Twitter users, and 44 percent of LinkedIn users interact with their social networking sites more than once a month, respectively. Only 6% of Facebook users use the network less than once each month, according to data from the company (</w:t>
      </w:r>
      <w:r w:rsidRPr="00B55DEF">
        <w:rPr>
          <w:rFonts w:cs="Times New Roman"/>
          <w:color w:val="0D0D0D" w:themeColor="text1" w:themeTint="F2"/>
          <w:sz w:val="22"/>
          <w:shd w:val="clear" w:color="auto" w:fill="FFFFFF"/>
        </w:rPr>
        <w:t xml:space="preserve">Markova and </w:t>
      </w:r>
      <w:proofErr w:type="spellStart"/>
      <w:r w:rsidRPr="00B55DEF">
        <w:rPr>
          <w:rFonts w:cs="Times New Roman"/>
          <w:color w:val="0D0D0D" w:themeColor="text1" w:themeTint="F2"/>
          <w:sz w:val="22"/>
          <w:shd w:val="clear" w:color="auto" w:fill="FFFFFF"/>
        </w:rPr>
        <w:t>Petkovska-Mirčevska</w:t>
      </w:r>
      <w:proofErr w:type="spellEnd"/>
      <w:r w:rsidRPr="00B55DEF">
        <w:rPr>
          <w:rFonts w:cs="Times New Roman"/>
          <w:color w:val="0D0D0D" w:themeColor="text1" w:themeTint="F2"/>
          <w:sz w:val="22"/>
          <w:shd w:val="clear" w:color="auto" w:fill="FFFFFF"/>
        </w:rPr>
        <w:t>, 2013)</w:t>
      </w:r>
      <w:r w:rsidRPr="00B55DEF">
        <w:rPr>
          <w:rFonts w:cs="Times New Roman"/>
          <w:color w:val="0D0D0D" w:themeColor="text1" w:themeTint="F2"/>
          <w:sz w:val="22"/>
        </w:rPr>
        <w:t>.</w:t>
      </w:r>
    </w:p>
    <w:p w14:paraId="0D5F8F10" w14:textId="77777777" w:rsidR="00EB3AD4" w:rsidRPr="00B55DEF" w:rsidRDefault="00CF539A" w:rsidP="00D13510">
      <w:pPr>
        <w:pStyle w:val="Heading2"/>
        <w:spacing w:before="220" w:after="220" w:line="360" w:lineRule="auto"/>
        <w:jc w:val="both"/>
        <w:rPr>
          <w:rFonts w:ascii="Cambria" w:hAnsi="Cambria" w:cs="Times New Roman"/>
          <w:color w:val="0D0D0D" w:themeColor="text1" w:themeTint="F2"/>
          <w:sz w:val="22"/>
          <w:szCs w:val="22"/>
        </w:rPr>
      </w:pPr>
      <w:bookmarkStart w:id="21" w:name="_Toc94522647"/>
      <w:bookmarkStart w:id="22" w:name="_Toc103849717"/>
      <w:r w:rsidRPr="00B55DEF">
        <w:rPr>
          <w:rFonts w:ascii="Cambria" w:hAnsi="Cambria" w:cs="Times New Roman"/>
          <w:color w:val="0D0D0D" w:themeColor="text1" w:themeTint="F2"/>
          <w:sz w:val="22"/>
          <w:szCs w:val="22"/>
        </w:rPr>
        <w:t>2.2. Supply Chain</w:t>
      </w:r>
      <w:bookmarkEnd w:id="21"/>
      <w:bookmarkEnd w:id="22"/>
    </w:p>
    <w:p w14:paraId="260013B5" w14:textId="77777777" w:rsidR="00EB3AD4" w:rsidRPr="00B55DEF" w:rsidRDefault="00CF539A" w:rsidP="00D13510">
      <w:pPr>
        <w:shd w:val="clear" w:color="auto" w:fill="FFFFFF"/>
        <w:spacing w:before="220" w:after="220" w:line="360" w:lineRule="auto"/>
        <w:jc w:val="both"/>
        <w:rPr>
          <w:rFonts w:eastAsia="Times New Roman" w:cs="Times New Roman"/>
          <w:color w:val="0D0D0D" w:themeColor="text1" w:themeTint="F2"/>
          <w:sz w:val="22"/>
          <w:lang w:val="en-GB" w:eastAsia="en-GB"/>
        </w:rPr>
      </w:pPr>
      <w:r w:rsidRPr="00B55DEF">
        <w:rPr>
          <w:rFonts w:eastAsia="Times New Roman" w:cs="Times New Roman"/>
          <w:color w:val="0D0D0D" w:themeColor="text1" w:themeTint="F2"/>
          <w:sz w:val="22"/>
          <w:lang w:val="en-GB" w:eastAsia="en-GB"/>
        </w:rPr>
        <w:t xml:space="preserve">Customers-centric supply chains have been more popular in recent years owing to a "perfect storm of circumstances," which include market movements, developments in the target customer, and technological developments (Melnyk and Stanton, 2017). It has become more necessary to break through "walls" in the supply chain and establish genuine connections with clients. When conventional </w:t>
      </w:r>
      <w:r w:rsidR="00446102" w:rsidRPr="00B55DEF">
        <w:rPr>
          <w:rFonts w:eastAsia="Times New Roman" w:cs="Times New Roman"/>
          <w:color w:val="0D0D0D" w:themeColor="text1" w:themeTint="F2"/>
          <w:sz w:val="22"/>
          <w:lang w:val="en-GB" w:eastAsia="en-GB"/>
        </w:rPr>
        <w:t>SCM</w:t>
      </w:r>
      <w:r w:rsidRPr="00B55DEF">
        <w:rPr>
          <w:rFonts w:eastAsia="Times New Roman" w:cs="Times New Roman"/>
          <w:color w:val="0D0D0D" w:themeColor="text1" w:themeTint="F2"/>
          <w:sz w:val="22"/>
          <w:lang w:val="en-GB" w:eastAsia="en-GB"/>
        </w:rPr>
        <w:t xml:space="preserve"> techniques are transformed via the use of digital tools or resources, this represents significant potential. However, while many people associate "modernization of the supply chain" with technological innovations like big data analytics, </w:t>
      </w:r>
      <w:r w:rsidR="000023AB" w:rsidRPr="00B55DEF">
        <w:rPr>
          <w:rFonts w:eastAsia="Times New Roman" w:cs="Times New Roman"/>
          <w:color w:val="0D0D0D" w:themeColor="text1" w:themeTint="F2"/>
          <w:sz w:val="22"/>
          <w:lang w:val="en-GB" w:eastAsia="en-GB"/>
        </w:rPr>
        <w:t xml:space="preserve">Artificial Intelligence </w:t>
      </w:r>
      <w:r w:rsidRPr="00B55DEF">
        <w:rPr>
          <w:rFonts w:eastAsia="Times New Roman" w:cs="Times New Roman"/>
          <w:color w:val="0D0D0D" w:themeColor="text1" w:themeTint="F2"/>
          <w:sz w:val="22"/>
          <w:lang w:val="en-GB" w:eastAsia="en-GB"/>
        </w:rPr>
        <w:t xml:space="preserve">(AI), self-driving cars, and drones, the notion of "digital supply chain" is </w:t>
      </w:r>
      <w:proofErr w:type="gramStart"/>
      <w:r w:rsidRPr="00B55DEF">
        <w:rPr>
          <w:rFonts w:eastAsia="Times New Roman" w:cs="Times New Roman"/>
          <w:color w:val="0D0D0D" w:themeColor="text1" w:themeTint="F2"/>
          <w:sz w:val="22"/>
          <w:lang w:val="en-GB" w:eastAsia="en-GB"/>
        </w:rPr>
        <w:t>actually much</w:t>
      </w:r>
      <w:proofErr w:type="gramEnd"/>
      <w:r w:rsidRPr="00B55DEF">
        <w:rPr>
          <w:rFonts w:eastAsia="Times New Roman" w:cs="Times New Roman"/>
          <w:color w:val="0D0D0D" w:themeColor="text1" w:themeTint="F2"/>
          <w:sz w:val="22"/>
          <w:lang w:val="en-GB" w:eastAsia="en-GB"/>
        </w:rPr>
        <w:t xml:space="preserve"> wider in scope.</w:t>
      </w:r>
      <w:r w:rsidR="00F832BA" w:rsidRPr="00B55DEF">
        <w:rPr>
          <w:rFonts w:eastAsia="Times New Roman" w:cs="Times New Roman"/>
          <w:color w:val="0D0D0D" w:themeColor="text1" w:themeTint="F2"/>
          <w:sz w:val="22"/>
          <w:lang w:val="en-GB" w:eastAsia="en-GB"/>
        </w:rPr>
        <w:t xml:space="preserve"> According to </w:t>
      </w:r>
      <w:proofErr w:type="spellStart"/>
      <w:r w:rsidR="00F832BA" w:rsidRPr="00B55DEF">
        <w:rPr>
          <w:rFonts w:eastAsia="Times New Roman" w:cs="Times New Roman"/>
          <w:color w:val="0D0D0D" w:themeColor="text1" w:themeTint="F2"/>
          <w:sz w:val="22"/>
          <w:lang w:val="en-GB" w:eastAsia="en-GB"/>
        </w:rPr>
        <w:t>Buyukozkan</w:t>
      </w:r>
      <w:proofErr w:type="spellEnd"/>
      <w:r w:rsidR="00F832BA" w:rsidRPr="00B55DEF">
        <w:rPr>
          <w:rFonts w:eastAsia="Times New Roman" w:cs="Times New Roman"/>
          <w:color w:val="0D0D0D" w:themeColor="text1" w:themeTint="F2"/>
          <w:sz w:val="22"/>
          <w:lang w:val="en-GB" w:eastAsia="en-GB"/>
        </w:rPr>
        <w:t xml:space="preserve"> and </w:t>
      </w:r>
      <w:proofErr w:type="spellStart"/>
      <w:r w:rsidR="00F832BA" w:rsidRPr="00B55DEF">
        <w:rPr>
          <w:rFonts w:eastAsia="Times New Roman" w:cs="Times New Roman"/>
          <w:color w:val="0D0D0D" w:themeColor="text1" w:themeTint="F2"/>
          <w:sz w:val="22"/>
          <w:lang w:val="en-GB" w:eastAsia="en-GB"/>
        </w:rPr>
        <w:t>Goc</w:t>
      </w:r>
      <w:r w:rsidRPr="00B55DEF">
        <w:rPr>
          <w:rFonts w:eastAsia="Times New Roman" w:cs="Times New Roman"/>
          <w:color w:val="0D0D0D" w:themeColor="text1" w:themeTint="F2"/>
          <w:sz w:val="22"/>
          <w:lang w:val="en-GB" w:eastAsia="en-GB"/>
        </w:rPr>
        <w:t>er</w:t>
      </w:r>
      <w:proofErr w:type="spellEnd"/>
      <w:r w:rsidRPr="00B55DEF">
        <w:rPr>
          <w:rFonts w:eastAsia="Times New Roman" w:cs="Times New Roman"/>
          <w:color w:val="0D0D0D" w:themeColor="text1" w:themeTint="F2"/>
          <w:sz w:val="22"/>
          <w:lang w:val="en-GB" w:eastAsia="en-GB"/>
        </w:rPr>
        <w:t xml:space="preserve"> (2018), the digital innovation of a supply chain includes the way supply chain operations are controlled </w:t>
      </w:r>
      <w:proofErr w:type="gramStart"/>
      <w:r w:rsidRPr="00B55DEF">
        <w:rPr>
          <w:rFonts w:eastAsia="Times New Roman" w:cs="Times New Roman"/>
          <w:color w:val="0D0D0D" w:themeColor="text1" w:themeTint="F2"/>
          <w:sz w:val="22"/>
          <w:lang w:val="en-GB" w:eastAsia="en-GB"/>
        </w:rPr>
        <w:t>through the use of</w:t>
      </w:r>
      <w:proofErr w:type="gramEnd"/>
      <w:r w:rsidRPr="00B55DEF">
        <w:rPr>
          <w:rFonts w:eastAsia="Times New Roman" w:cs="Times New Roman"/>
          <w:color w:val="0D0D0D" w:themeColor="text1" w:themeTint="F2"/>
          <w:sz w:val="22"/>
          <w:lang w:val="en-GB" w:eastAsia="en-GB"/>
        </w:rPr>
        <w:t xml:space="preserve"> a wide range of innovative technology solutions. It also includes the application of different digital business models throughout relevant supply chain situations (Hofmann et al., 2019). Supplier digitalization allows businesses to make use of digital tools or sources to boost the speed for capturing, the total number of inputs, as well as the quality of information flow (Stank et al., 2019). Successful supply chain digitalization allows businesses to establish customer-centric skills to detect changing trends in consumer preferences and swiftly predict and react to customer demand adjustments (Min et al., 2019).</w:t>
      </w:r>
    </w:p>
    <w:p w14:paraId="6C00D7C0" w14:textId="2921DB2F" w:rsidR="00EB3AD4" w:rsidRPr="00B55DEF" w:rsidRDefault="00CF539A" w:rsidP="00D13510">
      <w:pPr>
        <w:shd w:val="clear" w:color="auto" w:fill="FFFFFF"/>
        <w:spacing w:before="220" w:after="220" w:line="360" w:lineRule="auto"/>
        <w:jc w:val="both"/>
        <w:rPr>
          <w:rFonts w:eastAsia="Times New Roman" w:cs="Times New Roman"/>
          <w:color w:val="0D0D0D" w:themeColor="text1" w:themeTint="F2"/>
          <w:sz w:val="22"/>
          <w:lang w:val="en-GB" w:eastAsia="en-GB"/>
        </w:rPr>
      </w:pPr>
      <w:r w:rsidRPr="00B55DEF">
        <w:rPr>
          <w:rFonts w:eastAsia="Times New Roman" w:cs="Times New Roman"/>
          <w:color w:val="0D0D0D" w:themeColor="text1" w:themeTint="F2"/>
          <w:sz w:val="22"/>
          <w:lang w:val="en-GB" w:eastAsia="en-GB"/>
        </w:rPr>
        <w:t xml:space="preserve">Social media is an example of a digital tool or supply that may be very beneficial in the development of customer-centric supply chain strategies. In order to digitalize the supply chain, social networking </w:t>
      </w:r>
      <w:r w:rsidRPr="00B55DEF">
        <w:rPr>
          <w:rFonts w:eastAsia="Times New Roman" w:cs="Times New Roman"/>
          <w:color w:val="0D0D0D" w:themeColor="text1" w:themeTint="F2"/>
          <w:sz w:val="22"/>
          <w:lang w:val="en-GB" w:eastAsia="en-GB"/>
        </w:rPr>
        <w:lastRenderedPageBreak/>
        <w:t xml:space="preserve">sites must be used since it is not only a digitized platform that may give large amounts of important data, however, it is a great tool for improving communication efficiency and productivity in order to increase internally and externally integrations (Sanders et al., 2019). Social media is defined as "a collection of Internet-based apps that are built on the conceptual and technical underpinnings of Web 2.0 and that enable the production and sharing of User Generated Content" (Kaplan and </w:t>
      </w:r>
      <w:proofErr w:type="spellStart"/>
      <w:r w:rsidRPr="00B55DEF">
        <w:rPr>
          <w:rFonts w:eastAsia="Times New Roman" w:cs="Times New Roman"/>
          <w:color w:val="0D0D0D" w:themeColor="text1" w:themeTint="F2"/>
          <w:sz w:val="22"/>
          <w:lang w:val="en-GB" w:eastAsia="en-GB"/>
        </w:rPr>
        <w:t>Haenlein</w:t>
      </w:r>
      <w:proofErr w:type="spellEnd"/>
      <w:r w:rsidRPr="00B55DEF">
        <w:rPr>
          <w:rFonts w:eastAsia="Times New Roman" w:cs="Times New Roman"/>
          <w:color w:val="0D0D0D" w:themeColor="text1" w:themeTint="F2"/>
          <w:sz w:val="22"/>
          <w:lang w:val="en-GB" w:eastAsia="en-GB"/>
        </w:rPr>
        <w:t xml:space="preserve">, 2010). Using social media inside the supply chain is advantageous because it provides </w:t>
      </w:r>
      <w:r w:rsidR="00216831" w:rsidRPr="00B55DEF">
        <w:rPr>
          <w:rFonts w:eastAsia="Times New Roman" w:cs="Times New Roman"/>
          <w:color w:val="0D0D0D" w:themeColor="text1" w:themeTint="F2"/>
          <w:sz w:val="22"/>
          <w:lang w:val="en-GB" w:eastAsia="en-GB"/>
        </w:rPr>
        <w:t>discussion</w:t>
      </w:r>
      <w:r w:rsidRPr="00B55DEF">
        <w:rPr>
          <w:rFonts w:eastAsia="Times New Roman" w:cs="Times New Roman"/>
          <w:color w:val="0D0D0D" w:themeColor="text1" w:themeTint="F2"/>
          <w:sz w:val="22"/>
          <w:lang w:val="en-GB" w:eastAsia="en-GB"/>
        </w:rPr>
        <w:t xml:space="preserve"> forums and "behaves as an external site that allows </w:t>
      </w:r>
      <w:r w:rsidR="00AE220C" w:rsidRPr="00B55DEF">
        <w:rPr>
          <w:rFonts w:eastAsia="Times New Roman" w:cs="Times New Roman"/>
          <w:color w:val="0D0D0D" w:themeColor="text1" w:themeTint="F2"/>
          <w:sz w:val="22"/>
          <w:lang w:val="en-GB" w:eastAsia="en-GB"/>
        </w:rPr>
        <w:t xml:space="preserve">SCM </w:t>
      </w:r>
      <w:r w:rsidRPr="00B55DEF">
        <w:rPr>
          <w:rFonts w:eastAsia="Times New Roman" w:cs="Times New Roman"/>
          <w:color w:val="0D0D0D" w:themeColor="text1" w:themeTint="F2"/>
          <w:sz w:val="22"/>
          <w:lang w:val="en-GB" w:eastAsia="en-GB"/>
        </w:rPr>
        <w:t xml:space="preserve">to effectively improve the productivity of the firm's total knowledge base and much more effectively exchange information in supply chain networks" (e.g., Facebook, LinkedIn, Twitter) (Cheng and </w:t>
      </w:r>
      <w:proofErr w:type="spellStart"/>
      <w:r w:rsidRPr="00B55DEF">
        <w:rPr>
          <w:rFonts w:eastAsia="Times New Roman" w:cs="Times New Roman"/>
          <w:color w:val="0D0D0D" w:themeColor="text1" w:themeTint="F2"/>
          <w:sz w:val="22"/>
          <w:lang w:val="en-GB" w:eastAsia="en-GB"/>
        </w:rPr>
        <w:t>Krumwiede</w:t>
      </w:r>
      <w:proofErr w:type="spellEnd"/>
      <w:r w:rsidRPr="00B55DEF">
        <w:rPr>
          <w:rFonts w:eastAsia="Times New Roman" w:cs="Times New Roman"/>
          <w:color w:val="0D0D0D" w:themeColor="text1" w:themeTint="F2"/>
          <w:sz w:val="22"/>
          <w:lang w:val="en-GB" w:eastAsia="en-GB"/>
        </w:rPr>
        <w:t xml:space="preserve">, 2018). This approach to social media use differs significantly from traditional communication techniques, like email, fax, phone calls, or enterprise resource planning tools. Internally and internationally, social media has predominantly been employed in two ways in an organisational context: externally and internally (Leonardi et al., 2013). When it comes to external social media, contact with customers, suppliers, or the general public is easier than it is with workers inside the company's walls through internal social media. In this research, we look at how organisations utilise social media marketing in an </w:t>
      </w:r>
      <w:r w:rsidR="00AE220C" w:rsidRPr="00B55DEF">
        <w:rPr>
          <w:rFonts w:eastAsia="Times New Roman" w:cs="Times New Roman"/>
          <w:color w:val="0D0D0D" w:themeColor="text1" w:themeTint="F2"/>
          <w:sz w:val="22"/>
          <w:lang w:val="en-GB" w:eastAsia="en-GB"/>
        </w:rPr>
        <w:t xml:space="preserve">SCM </w:t>
      </w:r>
      <w:r w:rsidRPr="00B55DEF">
        <w:rPr>
          <w:rFonts w:eastAsia="Times New Roman" w:cs="Times New Roman"/>
          <w:color w:val="0D0D0D" w:themeColor="text1" w:themeTint="F2"/>
          <w:sz w:val="22"/>
          <w:lang w:val="en-GB" w:eastAsia="en-GB"/>
        </w:rPr>
        <w:t>framework.</w:t>
      </w:r>
    </w:p>
    <w:p w14:paraId="7761C826" w14:textId="77777777" w:rsidR="00EB3AD4" w:rsidRPr="00B55DEF" w:rsidRDefault="00CF539A" w:rsidP="00D13510">
      <w:pPr>
        <w:pStyle w:val="Heading2"/>
        <w:spacing w:before="220" w:after="220" w:line="360" w:lineRule="auto"/>
        <w:jc w:val="both"/>
        <w:rPr>
          <w:rFonts w:ascii="Cambria" w:hAnsi="Cambria" w:cs="Times New Roman"/>
          <w:color w:val="0D0D0D" w:themeColor="text1" w:themeTint="F2"/>
          <w:sz w:val="22"/>
          <w:szCs w:val="22"/>
        </w:rPr>
      </w:pPr>
      <w:bookmarkStart w:id="23" w:name="_Toc94522648"/>
      <w:bookmarkStart w:id="24" w:name="_Toc103849718"/>
      <w:r w:rsidRPr="00B55DEF">
        <w:rPr>
          <w:rFonts w:ascii="Cambria" w:hAnsi="Cambria" w:cs="Times New Roman"/>
          <w:color w:val="0D0D0D" w:themeColor="text1" w:themeTint="F2"/>
          <w:sz w:val="22"/>
          <w:szCs w:val="22"/>
        </w:rPr>
        <w:t>2.3. Social Media and Supply Chain</w:t>
      </w:r>
      <w:bookmarkEnd w:id="23"/>
      <w:bookmarkEnd w:id="24"/>
    </w:p>
    <w:p w14:paraId="7D484D1E"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Early adopters have the early lead. Although a vast majority of people reference only Facebook, Twitter, and LinkedIn are the three most popular social media platforms. When it comes to social media, the genuine social media experience for businesses is far greater than it is for individuals. They may involve consumers via smartphone apps, RFID, Internet of Things, Data Management, and corporate social media (for the purpose of exchanging information across partner groups) to assist in the rapid dissemination of information. There are several businesses that utilise social media implementations that are solely available to their own personnel. If you look at Home Depot, they have created their unique social media sharing webpage called The Warehouse to assist in the rapid transfer of information among management and the provision of a fast and effective method of reaching individuals who need to be kept informed as soon as possible (</w:t>
      </w:r>
      <w:r w:rsidRPr="00B55DEF">
        <w:rPr>
          <w:rFonts w:cs="Times New Roman"/>
          <w:color w:val="0D0D0D" w:themeColor="text1" w:themeTint="F2"/>
          <w:sz w:val="22"/>
          <w:shd w:val="clear" w:color="auto" w:fill="FFFFFF"/>
        </w:rPr>
        <w:t>Johnson and Whang, 2002)</w:t>
      </w:r>
      <w:r w:rsidRPr="00B55DEF">
        <w:rPr>
          <w:rFonts w:cs="Times New Roman"/>
          <w:color w:val="0D0D0D" w:themeColor="text1" w:themeTint="F2"/>
          <w:sz w:val="22"/>
        </w:rPr>
        <w:t>.</w:t>
      </w:r>
    </w:p>
    <w:p w14:paraId="59C366B7" w14:textId="166284D9"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The usage of social media in </w:t>
      </w:r>
      <w:r w:rsidR="00B96B48" w:rsidRPr="00B55DEF">
        <w:rPr>
          <w:rFonts w:cs="Times New Roman"/>
          <w:color w:val="0D0D0D" w:themeColor="text1" w:themeTint="F2"/>
          <w:sz w:val="22"/>
        </w:rPr>
        <w:t xml:space="preserve">SCM </w:t>
      </w:r>
      <w:r w:rsidRPr="00B55DEF">
        <w:rPr>
          <w:rFonts w:cs="Times New Roman"/>
          <w:color w:val="0D0D0D" w:themeColor="text1" w:themeTint="F2"/>
          <w:sz w:val="22"/>
        </w:rPr>
        <w:t xml:space="preserve">procedures is widespread across other major corporations. In the field of </w:t>
      </w:r>
      <w:r w:rsidR="00B96B48" w:rsidRPr="00B55DEF">
        <w:rPr>
          <w:rFonts w:cs="Times New Roman"/>
          <w:color w:val="0D0D0D" w:themeColor="text1" w:themeTint="F2"/>
          <w:sz w:val="22"/>
        </w:rPr>
        <w:t>SCM</w:t>
      </w:r>
      <w:r w:rsidRPr="00B55DEF">
        <w:rPr>
          <w:rFonts w:cs="Times New Roman"/>
          <w:color w:val="0D0D0D" w:themeColor="text1" w:themeTint="F2"/>
          <w:sz w:val="22"/>
        </w:rPr>
        <w:t xml:space="preserve">, these organisations are at the leading edge of innovation. Social media is unavoidably going to play a pivotal role in the </w:t>
      </w:r>
      <w:r w:rsidR="00216831" w:rsidRPr="00B55DEF">
        <w:rPr>
          <w:rFonts w:cs="Times New Roman"/>
          <w:color w:val="0D0D0D" w:themeColor="text1" w:themeTint="F2"/>
          <w:sz w:val="22"/>
        </w:rPr>
        <w:t>development,</w:t>
      </w:r>
      <w:r w:rsidRPr="00B55DEF">
        <w:rPr>
          <w:rFonts w:cs="Times New Roman"/>
          <w:color w:val="0D0D0D" w:themeColor="text1" w:themeTint="F2"/>
          <w:sz w:val="22"/>
        </w:rPr>
        <w:t xml:space="preserve"> and this will be true across all sorts of media platforms. Employers and customers now have more methods than ever before to interact with one another, whether it's via 140-character text messages on Twitter or.mp3 uploads on Soundcloud. In today's extremely competitive economy, it is vital for businesses to think of imaginative new methods to simplify their processes, boost efficiency, and maximise productivity in order to remain one step ahead of their competitors (Markova and</w:t>
      </w:r>
      <w:r w:rsidR="00A06B32" w:rsidRPr="00B55DEF">
        <w:rPr>
          <w:rFonts w:cs="Times New Roman"/>
          <w:color w:val="0D0D0D" w:themeColor="text1" w:themeTint="F2"/>
          <w:sz w:val="22"/>
          <w:shd w:val="clear" w:color="auto" w:fill="FFFFFF"/>
        </w:rPr>
        <w:t xml:space="preserve"> </w:t>
      </w:r>
      <w:proofErr w:type="spellStart"/>
      <w:r w:rsidR="00A06B32" w:rsidRPr="00B55DEF">
        <w:rPr>
          <w:rFonts w:cs="Times New Roman"/>
          <w:color w:val="0D0D0D" w:themeColor="text1" w:themeTint="F2"/>
          <w:sz w:val="22"/>
          <w:shd w:val="clear" w:color="auto" w:fill="FFFFFF"/>
        </w:rPr>
        <w:t>Petkovska-Mirc</w:t>
      </w:r>
      <w:r w:rsidRPr="00B55DEF">
        <w:rPr>
          <w:rFonts w:cs="Times New Roman"/>
          <w:color w:val="0D0D0D" w:themeColor="text1" w:themeTint="F2"/>
          <w:sz w:val="22"/>
          <w:shd w:val="clear" w:color="auto" w:fill="FFFFFF"/>
        </w:rPr>
        <w:t>evska</w:t>
      </w:r>
      <w:proofErr w:type="spellEnd"/>
      <w:r w:rsidRPr="00B55DEF">
        <w:rPr>
          <w:rFonts w:cs="Times New Roman"/>
          <w:color w:val="0D0D0D" w:themeColor="text1" w:themeTint="F2"/>
          <w:sz w:val="22"/>
          <w:shd w:val="clear" w:color="auto" w:fill="FFFFFF"/>
        </w:rPr>
        <w:t>, 2013)</w:t>
      </w:r>
      <w:r w:rsidRPr="00B55DEF">
        <w:rPr>
          <w:rFonts w:cs="Times New Roman"/>
          <w:color w:val="0D0D0D" w:themeColor="text1" w:themeTint="F2"/>
          <w:sz w:val="22"/>
        </w:rPr>
        <w:t>.</w:t>
      </w:r>
    </w:p>
    <w:p w14:paraId="38486D32"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lastRenderedPageBreak/>
        <w:t xml:space="preserve">Utilizing cutting-edge technology, like social media, may help your firm enhance the management of its supply chain. It may enhance visibility, improve communication, strengthen control, and minimise operational and personnel expenses, among other things. The ability to improve customer satisfaction is enhanced when a company has a more efficient and reliable supply chain. The ripple effect of adopting social media to optimize company </w:t>
      </w:r>
      <w:r w:rsidR="00B96B48" w:rsidRPr="00B55DEF">
        <w:rPr>
          <w:rFonts w:cs="Times New Roman"/>
          <w:color w:val="0D0D0D" w:themeColor="text1" w:themeTint="F2"/>
          <w:sz w:val="22"/>
        </w:rPr>
        <w:t xml:space="preserve">SCM </w:t>
      </w:r>
      <w:r w:rsidRPr="00B55DEF">
        <w:rPr>
          <w:rFonts w:cs="Times New Roman"/>
          <w:color w:val="0D0D0D" w:themeColor="text1" w:themeTint="F2"/>
          <w:sz w:val="22"/>
        </w:rPr>
        <w:t>may spread outward throughout almost your whole organisation, which is beneficial to your company's bottom line and reputation. Social media is all about developing connections, and it can be utilised in a supply chain to facilitate the development and growth of partnerships between trade partners and other stakeholders. Information and expertise obtained by supply chain partners via the usage of social media may give insight into a variety of problems pertaining to the supply chain, business, competitiveness, and other related topics. As well as for relationship building, it may be used to identify key performance indicators, like the on-time delivery of a carrier or the tardy payment from a shipper. Some businesses utilise social media to seek information from their consumers and to serve as a forum for making improvements based on that information (</w:t>
      </w:r>
      <w:r w:rsidRPr="00B55DEF">
        <w:rPr>
          <w:rFonts w:cs="Times New Roman"/>
          <w:color w:val="0D0D0D" w:themeColor="text1" w:themeTint="F2"/>
          <w:sz w:val="22"/>
          <w:shd w:val="clear" w:color="auto" w:fill="FFFFFF"/>
        </w:rPr>
        <w:t>Stank et al., 2019)</w:t>
      </w:r>
      <w:r w:rsidRPr="00B55DEF">
        <w:rPr>
          <w:rFonts w:cs="Times New Roman"/>
          <w:color w:val="0D0D0D" w:themeColor="text1" w:themeTint="F2"/>
          <w:sz w:val="22"/>
        </w:rPr>
        <w:t>.</w:t>
      </w:r>
    </w:p>
    <w:p w14:paraId="4D91F486" w14:textId="271DCE9B"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Social media helps supply chain players to keep track of supply chain events and transactions in real-time, keeping everyone up to know on current conditions such as a delivery delay or perhaps a carrier </w:t>
      </w:r>
      <w:r w:rsidR="00B55DEF">
        <w:rPr>
          <w:rFonts w:cs="Times New Roman"/>
          <w:color w:val="0D0D0D" w:themeColor="text1" w:themeTint="F2"/>
          <w:sz w:val="22"/>
        </w:rPr>
        <w:t>failing</w:t>
      </w:r>
      <w:r w:rsidRPr="00B55DEF">
        <w:rPr>
          <w:rFonts w:cs="Times New Roman"/>
          <w:color w:val="0D0D0D" w:themeColor="text1" w:themeTint="F2"/>
          <w:sz w:val="22"/>
        </w:rPr>
        <w:t xml:space="preserve"> to pick up a package. Twitter tweets may be used to notify customers of the arrival or departure of cargo from a certain warehouse location. Twitter may be used to express the requirement for a certain sort of cargo as well as to inform drivers of vehicle collisions restrictions that may occur. Companies may benefit from social media because it can give them more immediate and accurate information about threats and occurrences, allowing them to take remedial action sooner and so reducing the effect of a supply chain interruption.</w:t>
      </w:r>
    </w:p>
    <w:p w14:paraId="735E9EF4" w14:textId="77777777"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When it comes to supply chain experts, social media might be a significant resource for identifying new ideas, understanding commodity and price trends, capturing best practices, and collaborating with stakeholders, colleagues, and suppliers, among other things. It has the potential to enhance current processes, reduce risk, and boost efficiency. Businesses may promote innovation inside their supply networks by using the pooled ideas and expertise of supply chain players. This results in continual improvement and company development for all partners in the supply chain. More businesses are likely to use social media methods in the future. The goal of </w:t>
      </w:r>
      <w:r w:rsidR="005472EF" w:rsidRPr="00B55DEF">
        <w:rPr>
          <w:rFonts w:cs="Times New Roman"/>
          <w:color w:val="0D0D0D" w:themeColor="text1" w:themeTint="F2"/>
          <w:sz w:val="22"/>
        </w:rPr>
        <w:t xml:space="preserve">SCM </w:t>
      </w:r>
      <w:r w:rsidRPr="00B55DEF">
        <w:rPr>
          <w:rFonts w:cs="Times New Roman"/>
          <w:color w:val="0D0D0D" w:themeColor="text1" w:themeTint="F2"/>
          <w:sz w:val="22"/>
        </w:rPr>
        <w:t>is to determine the most efficient method of delivering information to customers. Social media, by its very nature, facilitates the dissemination of essential information, and it continued to be a popular and successful means for businesses to communicate such information as fast as possible. Organizations that neglect social media are passing up valuable business growth possibilities and putting themselves at risk of losing market share (</w:t>
      </w:r>
      <w:r w:rsidRPr="00B55DEF">
        <w:rPr>
          <w:rFonts w:cs="Times New Roman"/>
          <w:color w:val="0D0D0D" w:themeColor="text1" w:themeTint="F2"/>
          <w:sz w:val="22"/>
          <w:shd w:val="clear" w:color="auto" w:fill="FFFFFF"/>
        </w:rPr>
        <w:t xml:space="preserve">Cheng and </w:t>
      </w:r>
      <w:proofErr w:type="spellStart"/>
      <w:r w:rsidRPr="00B55DEF">
        <w:rPr>
          <w:rFonts w:cs="Times New Roman"/>
          <w:color w:val="0D0D0D" w:themeColor="text1" w:themeTint="F2"/>
          <w:sz w:val="22"/>
          <w:shd w:val="clear" w:color="auto" w:fill="FFFFFF"/>
        </w:rPr>
        <w:t>Krumwiede</w:t>
      </w:r>
      <w:proofErr w:type="spellEnd"/>
      <w:r w:rsidRPr="00B55DEF">
        <w:rPr>
          <w:rFonts w:cs="Times New Roman"/>
          <w:color w:val="0D0D0D" w:themeColor="text1" w:themeTint="F2"/>
          <w:sz w:val="22"/>
          <w:shd w:val="clear" w:color="auto" w:fill="FFFFFF"/>
        </w:rPr>
        <w:t>, 2018)</w:t>
      </w:r>
      <w:r w:rsidRPr="00B55DEF">
        <w:rPr>
          <w:rFonts w:cs="Times New Roman"/>
          <w:color w:val="0D0D0D" w:themeColor="text1" w:themeTint="F2"/>
          <w:sz w:val="22"/>
        </w:rPr>
        <w:t>.</w:t>
      </w:r>
    </w:p>
    <w:p w14:paraId="1004F486" w14:textId="77777777" w:rsidR="00EB3AD4" w:rsidRPr="00B55DEF" w:rsidRDefault="00CF539A" w:rsidP="00D13510">
      <w:pPr>
        <w:pStyle w:val="Heading3"/>
        <w:spacing w:before="220" w:after="220" w:line="360" w:lineRule="auto"/>
        <w:jc w:val="both"/>
        <w:rPr>
          <w:rFonts w:asciiTheme="minorHAnsi" w:hAnsiTheme="minorHAnsi" w:cs="Times New Roman"/>
          <w:color w:val="0D0D0D" w:themeColor="text1" w:themeTint="F2"/>
          <w:sz w:val="22"/>
        </w:rPr>
      </w:pPr>
      <w:bookmarkStart w:id="25" w:name="_Toc94522649"/>
      <w:bookmarkStart w:id="26" w:name="_Toc103849719"/>
      <w:r w:rsidRPr="00B55DEF">
        <w:rPr>
          <w:rFonts w:asciiTheme="minorHAnsi" w:hAnsiTheme="minorHAnsi" w:cs="Times New Roman"/>
          <w:color w:val="0D0D0D" w:themeColor="text1" w:themeTint="F2"/>
          <w:sz w:val="22"/>
        </w:rPr>
        <w:lastRenderedPageBreak/>
        <w:t>2.3.1. Challenges</w:t>
      </w:r>
      <w:bookmarkEnd w:id="25"/>
      <w:bookmarkEnd w:id="26"/>
    </w:p>
    <w:p w14:paraId="29257227" w14:textId="3AED3F9E"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Social media also had altered </w:t>
      </w:r>
      <w:r w:rsidR="00B55DEF">
        <w:rPr>
          <w:rFonts w:cs="Times New Roman"/>
          <w:color w:val="0D0D0D" w:themeColor="text1" w:themeTint="F2"/>
          <w:sz w:val="22"/>
        </w:rPr>
        <w:t>how</w:t>
      </w:r>
      <w:r w:rsidRPr="00B55DEF">
        <w:rPr>
          <w:rFonts w:cs="Times New Roman"/>
          <w:color w:val="0D0D0D" w:themeColor="text1" w:themeTint="F2"/>
          <w:sz w:val="22"/>
        </w:rPr>
        <w:t xml:space="preserve"> businesses operate themselves and how companies connect with th</w:t>
      </w:r>
      <w:r w:rsidR="0072239E" w:rsidRPr="00B55DEF">
        <w:rPr>
          <w:rFonts w:cs="Times New Roman"/>
          <w:color w:val="0D0D0D" w:themeColor="text1" w:themeTint="F2"/>
          <w:sz w:val="22"/>
        </w:rPr>
        <w:t>eir clients (Rapp et al., 2013</w:t>
      </w:r>
      <w:r w:rsidRPr="00B55DEF">
        <w:rPr>
          <w:rFonts w:cs="Times New Roman"/>
          <w:color w:val="0D0D0D" w:themeColor="text1" w:themeTint="F2"/>
          <w:sz w:val="22"/>
        </w:rPr>
        <w:t>). It is now common for consumers to seek information on the web, and their choices are influenced by what they read about all other customers' experiences on social media sites. Customers' selections on their future buy are influenced by their previous purchasing experiences (Bronner and de Hoog</w:t>
      </w:r>
      <w:r w:rsidR="0072239E" w:rsidRPr="00B55DEF">
        <w:rPr>
          <w:rFonts w:cs="Times New Roman"/>
          <w:color w:val="0D0D0D" w:themeColor="text1" w:themeTint="F2"/>
          <w:sz w:val="22"/>
        </w:rPr>
        <w:t>,</w:t>
      </w:r>
      <w:r w:rsidRPr="00B55DEF">
        <w:rPr>
          <w:rFonts w:cs="Times New Roman"/>
          <w:color w:val="0D0D0D" w:themeColor="text1" w:themeTint="F2"/>
          <w:sz w:val="22"/>
        </w:rPr>
        <w:t xml:space="preserve"> 2014). Businesses without a social media presence risk losing contact with their clients as the medium changes (</w:t>
      </w:r>
      <w:proofErr w:type="spellStart"/>
      <w:r w:rsidRPr="00B55DEF">
        <w:rPr>
          <w:rFonts w:cs="Times New Roman"/>
          <w:color w:val="0D0D0D" w:themeColor="text1" w:themeTint="F2"/>
          <w:sz w:val="22"/>
        </w:rPr>
        <w:t>Kietzmann</w:t>
      </w:r>
      <w:proofErr w:type="spellEnd"/>
      <w:r w:rsidRPr="00B55DEF">
        <w:rPr>
          <w:rFonts w:cs="Times New Roman"/>
          <w:color w:val="0D0D0D" w:themeColor="text1" w:themeTint="F2"/>
          <w:sz w:val="22"/>
        </w:rPr>
        <w:t xml:space="preserve"> et al., 2011)</w:t>
      </w:r>
    </w:p>
    <w:p w14:paraId="1C9901DC" w14:textId="517EC8B3" w:rsidR="00EB3AD4"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The usage of social media has indeed grown in importance as a tool for consumers in making purchase choices, and this is affecting the way customers act and view businesses (</w:t>
      </w:r>
      <w:proofErr w:type="spellStart"/>
      <w:r w:rsidRPr="00B55DEF">
        <w:rPr>
          <w:rFonts w:cs="Times New Roman"/>
          <w:color w:val="0D0D0D" w:themeColor="text1" w:themeTint="F2"/>
          <w:sz w:val="22"/>
        </w:rPr>
        <w:t>Gunarathne</w:t>
      </w:r>
      <w:proofErr w:type="spellEnd"/>
      <w:r w:rsidRPr="00B55DEF">
        <w:rPr>
          <w:rFonts w:cs="Times New Roman"/>
          <w:color w:val="0D0D0D" w:themeColor="text1" w:themeTint="F2"/>
          <w:sz w:val="22"/>
        </w:rPr>
        <w:t xml:space="preserve"> et al.</w:t>
      </w:r>
      <w:r w:rsidR="002C168A" w:rsidRPr="00B55DEF">
        <w:rPr>
          <w:rFonts w:cs="Times New Roman"/>
          <w:color w:val="0D0D0D" w:themeColor="text1" w:themeTint="F2"/>
          <w:sz w:val="22"/>
        </w:rPr>
        <w:t>,</w:t>
      </w:r>
      <w:r w:rsidRPr="00B55DEF">
        <w:rPr>
          <w:rFonts w:cs="Times New Roman"/>
          <w:color w:val="0D0D0D" w:themeColor="text1" w:themeTint="F2"/>
          <w:sz w:val="22"/>
        </w:rPr>
        <w:t xml:space="preserve"> 2017). Everyone who uses social media platforms has been recognized as a publisher (</w:t>
      </w:r>
      <w:proofErr w:type="spellStart"/>
      <w:r w:rsidRPr="00B55DEF">
        <w:rPr>
          <w:rFonts w:cs="Times New Roman"/>
          <w:color w:val="0D0D0D" w:themeColor="text1" w:themeTint="F2"/>
          <w:sz w:val="22"/>
        </w:rPr>
        <w:t>Meixner</w:t>
      </w:r>
      <w:proofErr w:type="spellEnd"/>
      <w:r w:rsidRPr="00B55DEF">
        <w:rPr>
          <w:rFonts w:cs="Times New Roman"/>
          <w:color w:val="0D0D0D" w:themeColor="text1" w:themeTint="F2"/>
          <w:sz w:val="22"/>
        </w:rPr>
        <w:t xml:space="preserve"> et al., 2013), and research has demonstrated that material posted on review sites, on </w:t>
      </w:r>
      <w:r w:rsidR="00B55DEF">
        <w:rPr>
          <w:rFonts w:cs="Times New Roman"/>
          <w:color w:val="0D0D0D" w:themeColor="text1" w:themeTint="F2"/>
          <w:sz w:val="22"/>
        </w:rPr>
        <w:t>individual</w:t>
      </w:r>
      <w:r w:rsidRPr="00B55DEF">
        <w:rPr>
          <w:rFonts w:cs="Times New Roman"/>
          <w:color w:val="0D0D0D" w:themeColor="text1" w:themeTint="F2"/>
          <w:sz w:val="22"/>
        </w:rPr>
        <w:t xml:space="preserve"> pages, blogs, Facebook, and Twitter has an impact on consumer choices. Therefore, organisations have almost no influence over the narrative that is presented on these many websites and social media platforms.</w:t>
      </w:r>
    </w:p>
    <w:p w14:paraId="34E91789" w14:textId="2EB1BF6A" w:rsidR="00B27618"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The selection of the most suitable social media platform to use for an organization's operations may be difficult, but it is critical (</w:t>
      </w:r>
      <w:proofErr w:type="spellStart"/>
      <w:r w:rsidRPr="00B55DEF">
        <w:rPr>
          <w:rFonts w:cs="Times New Roman"/>
          <w:color w:val="0D0D0D" w:themeColor="text1" w:themeTint="F2"/>
          <w:sz w:val="22"/>
        </w:rPr>
        <w:t>Campie</w:t>
      </w:r>
      <w:proofErr w:type="spellEnd"/>
      <w:r w:rsidRPr="00B55DEF">
        <w:rPr>
          <w:rFonts w:cs="Times New Roman"/>
          <w:color w:val="0D0D0D" w:themeColor="text1" w:themeTint="F2"/>
          <w:sz w:val="22"/>
        </w:rPr>
        <w:t xml:space="preserve">, 2015). As a result, a company should avoid selecting a social media platform just for the goal of being visible online or because a rival is already using the platform. A more appropriate approach is for social media marketing to be aligned with the </w:t>
      </w:r>
      <w:r w:rsidR="00B55DEF">
        <w:rPr>
          <w:rFonts w:cs="Times New Roman"/>
          <w:color w:val="0D0D0D" w:themeColor="text1" w:themeTint="F2"/>
          <w:sz w:val="22"/>
        </w:rPr>
        <w:t>organization’s</w:t>
      </w:r>
      <w:r w:rsidRPr="00B55DEF">
        <w:rPr>
          <w:rFonts w:cs="Times New Roman"/>
          <w:color w:val="0D0D0D" w:themeColor="text1" w:themeTint="F2"/>
          <w:sz w:val="22"/>
        </w:rPr>
        <w:t xml:space="preserve"> overall aims and objectives (Kaplan and </w:t>
      </w:r>
      <w:proofErr w:type="spellStart"/>
      <w:r w:rsidRPr="00B55DEF">
        <w:rPr>
          <w:rFonts w:cs="Times New Roman"/>
          <w:color w:val="0D0D0D" w:themeColor="text1" w:themeTint="F2"/>
          <w:sz w:val="22"/>
        </w:rPr>
        <w:t>Haenlein</w:t>
      </w:r>
      <w:proofErr w:type="spellEnd"/>
      <w:r w:rsidR="002C168A" w:rsidRPr="00B55DEF">
        <w:rPr>
          <w:rFonts w:cs="Times New Roman"/>
          <w:color w:val="0D0D0D" w:themeColor="text1" w:themeTint="F2"/>
          <w:sz w:val="22"/>
        </w:rPr>
        <w:t>,</w:t>
      </w:r>
      <w:r w:rsidRPr="00B55DEF">
        <w:rPr>
          <w:rFonts w:cs="Times New Roman"/>
          <w:color w:val="0D0D0D" w:themeColor="text1" w:themeTint="F2"/>
          <w:sz w:val="22"/>
        </w:rPr>
        <w:t xml:space="preserve"> 2010). Social media platforms are more appealing to different parts of the market than other platforms. As a result, an organisation might also be confronted with the issue of managing various social media accounts </w:t>
      </w:r>
      <w:r w:rsidR="00B55DEF">
        <w:rPr>
          <w:rFonts w:cs="Times New Roman"/>
          <w:color w:val="0D0D0D" w:themeColor="text1" w:themeTint="F2"/>
          <w:sz w:val="22"/>
        </w:rPr>
        <w:t>to</w:t>
      </w:r>
      <w:r w:rsidRPr="00B55DEF">
        <w:rPr>
          <w:rFonts w:cs="Times New Roman"/>
          <w:color w:val="0D0D0D" w:themeColor="text1" w:themeTint="F2"/>
          <w:sz w:val="22"/>
        </w:rPr>
        <w:t xml:space="preserve"> serve diverse market groups.</w:t>
      </w:r>
    </w:p>
    <w:p w14:paraId="6D38A89A"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The organisation must also choose between developing a web-based application and using an existing social networking site. The use of social media facilitates open communication between the client as well as the organisation. While that might be the goal of social media platforms, it might be implemented with a good intention, it may be detrimental to the company if it is unable to react appropriately to consumers' questions and concerns (</w:t>
      </w:r>
      <w:proofErr w:type="spellStart"/>
      <w:r w:rsidRPr="00B55DEF">
        <w:rPr>
          <w:rFonts w:cs="Times New Roman"/>
          <w:color w:val="0D0D0D" w:themeColor="text1" w:themeTint="F2"/>
          <w:sz w:val="22"/>
        </w:rPr>
        <w:t>Bharucha</w:t>
      </w:r>
      <w:proofErr w:type="spellEnd"/>
      <w:r w:rsidRPr="00B55DEF">
        <w:rPr>
          <w:rFonts w:cs="Times New Roman"/>
          <w:color w:val="0D0D0D" w:themeColor="text1" w:themeTint="F2"/>
          <w:sz w:val="22"/>
        </w:rPr>
        <w:t>, 2018). Is it possible that the issue of how much access the organisation should grant arises? Due to the volatility of social media platforms, public relations professionals must set boundaries and develop well-considered measures in the event of an unfavourable online occurrence that might harm the organization's reputation (</w:t>
      </w:r>
      <w:proofErr w:type="spellStart"/>
      <w:r w:rsidRPr="00B55DEF">
        <w:rPr>
          <w:rFonts w:cs="Times New Roman"/>
          <w:color w:val="0D0D0D" w:themeColor="text1" w:themeTint="F2"/>
          <w:sz w:val="22"/>
        </w:rPr>
        <w:t>Valentini</w:t>
      </w:r>
      <w:proofErr w:type="spellEnd"/>
      <w:r w:rsidRPr="00B55DEF">
        <w:rPr>
          <w:rFonts w:cs="Times New Roman"/>
          <w:color w:val="0D0D0D" w:themeColor="text1" w:themeTint="F2"/>
          <w:sz w:val="22"/>
        </w:rPr>
        <w:t>, 2015).</w:t>
      </w:r>
    </w:p>
    <w:p w14:paraId="31A900E0" w14:textId="7B8405CA"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It's hard to stay interesting and important on social media since people get through a lot of information quickly. Users want organisations to be relevant and up to date with their needs </w:t>
      </w:r>
      <w:r w:rsidR="00B55DEF">
        <w:rPr>
          <w:rFonts w:cs="Times New Roman"/>
          <w:color w:val="0D0D0D" w:themeColor="text1" w:themeTint="F2"/>
          <w:sz w:val="22"/>
        </w:rPr>
        <w:t>to</w:t>
      </w:r>
      <w:r w:rsidRPr="00B55DEF">
        <w:rPr>
          <w:rFonts w:cs="Times New Roman"/>
          <w:color w:val="0D0D0D" w:themeColor="text1" w:themeTint="F2"/>
          <w:sz w:val="22"/>
        </w:rPr>
        <w:t xml:space="preserve"> appeal to them, which presents a problem for them (Kaplan and </w:t>
      </w:r>
      <w:proofErr w:type="spellStart"/>
      <w:r w:rsidRPr="00B55DEF">
        <w:rPr>
          <w:rFonts w:cs="Times New Roman"/>
          <w:color w:val="0D0D0D" w:themeColor="text1" w:themeTint="F2"/>
          <w:sz w:val="22"/>
        </w:rPr>
        <w:t>Haenlein</w:t>
      </w:r>
      <w:proofErr w:type="spellEnd"/>
      <w:r w:rsidRPr="00B55DEF">
        <w:rPr>
          <w:rFonts w:cs="Times New Roman"/>
          <w:color w:val="0D0D0D" w:themeColor="text1" w:themeTint="F2"/>
          <w:sz w:val="22"/>
        </w:rPr>
        <w:t xml:space="preserve">, 2010). One of the most important things to remember is to be upfront about what the organisation can provide to clients via the interactions that they engage in (Bronner and De Hoog, 2014). Organizations should use social media as a stage and </w:t>
      </w:r>
      <w:r w:rsidR="00216831" w:rsidRPr="00B55DEF">
        <w:rPr>
          <w:rFonts w:cs="Times New Roman"/>
          <w:color w:val="0D0D0D" w:themeColor="text1" w:themeTint="F2"/>
          <w:sz w:val="22"/>
        </w:rPr>
        <w:t>be always honest with their consumers</w:t>
      </w:r>
      <w:r w:rsidRPr="00B55DEF">
        <w:rPr>
          <w:rFonts w:cs="Times New Roman"/>
          <w:color w:val="0D0D0D" w:themeColor="text1" w:themeTint="F2"/>
          <w:sz w:val="22"/>
        </w:rPr>
        <w:t>.</w:t>
      </w:r>
    </w:p>
    <w:p w14:paraId="3B935EA0" w14:textId="2CE0FE1B"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lastRenderedPageBreak/>
        <w:t xml:space="preserve">Furthermore, although organisations might well be able to control everything they publish, how postings and campaigns are understood is entirely up to users and consumers to choose. An organisation may find itself unable to manage the negative feedback that consumers have expressed online. Display of unfavourable customer reviews, for instance, is in the same part as the display of favourable customer evaluations. Furthermore, customers have been regarded as possessing several sorts of power that influence how businesses run and service </w:t>
      </w:r>
      <w:r w:rsidR="002C168A" w:rsidRPr="00B55DEF">
        <w:rPr>
          <w:rFonts w:cs="Times New Roman"/>
          <w:color w:val="0D0D0D" w:themeColor="text1" w:themeTint="F2"/>
          <w:sz w:val="22"/>
        </w:rPr>
        <w:t>those</w:t>
      </w:r>
      <w:r w:rsidRPr="00B55DEF">
        <w:rPr>
          <w:rFonts w:cs="Times New Roman"/>
          <w:color w:val="0D0D0D" w:themeColor="text1" w:themeTint="F2"/>
          <w:sz w:val="22"/>
        </w:rPr>
        <w:t xml:space="preserve"> (Flynn et al., 2008). Customers' expert power is defined as the capacity to give criticism that is </w:t>
      </w:r>
      <w:proofErr w:type="gramStart"/>
      <w:r w:rsidRPr="00B55DEF">
        <w:rPr>
          <w:rFonts w:cs="Times New Roman"/>
          <w:color w:val="0D0D0D" w:themeColor="text1" w:themeTint="F2"/>
          <w:sz w:val="22"/>
        </w:rPr>
        <w:t>adverse</w:t>
      </w:r>
      <w:proofErr w:type="gramEnd"/>
      <w:r w:rsidRPr="00B55DEF">
        <w:rPr>
          <w:rFonts w:cs="Times New Roman"/>
          <w:color w:val="0D0D0D" w:themeColor="text1" w:themeTint="F2"/>
          <w:sz w:val="22"/>
        </w:rPr>
        <w:t xml:space="preserve"> to the organization's interests, while customers' coercive power is defined as the ability of customers to deliver critiques that are adverse to the organization's interests. These two sorts of power are exercised by consumers at any given time with a big audience that can be readily accessed via social media. Because of social media, the above-mentioned powers are brought to light more quickly and experienced more deeply. Quick reaction is a critical idea not just in the supply chain, but also in the world of social networking. </w:t>
      </w:r>
      <w:r w:rsidR="00B55DEF">
        <w:rPr>
          <w:rFonts w:cs="Times New Roman"/>
          <w:color w:val="0D0D0D" w:themeColor="text1" w:themeTint="F2"/>
          <w:sz w:val="22"/>
        </w:rPr>
        <w:t>Businesses need to consider</w:t>
      </w:r>
      <w:r w:rsidRPr="00B55DEF">
        <w:rPr>
          <w:rFonts w:cs="Times New Roman"/>
          <w:color w:val="0D0D0D" w:themeColor="text1" w:themeTint="F2"/>
          <w:sz w:val="22"/>
        </w:rPr>
        <w:t xml:space="preserve"> how long it takes to reply to consumers online since the longer it takes, the more difficult it is to control the narrative that has been shared online (Ramanathan et al., 2017).</w:t>
      </w:r>
    </w:p>
    <w:p w14:paraId="1FA20462"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Whenever anything bad occurs, organisations are practically rendered useless, since, at that point, the power rests entirely in the hands of the individual customer (Shirky, 2011). The prospective reputational harm that might be suffered as a result of a consumer's unhappiness does not just affect the organisation in question; it may also influence supply chain partners at times. Harm to an organization's reputation may be significant, and it can take a long time to cure and heal the damage both inside the company and with supply chain partners that are involved (Canada, 2019).</w:t>
      </w:r>
    </w:p>
    <w:p w14:paraId="258ED86E" w14:textId="77777777" w:rsidR="00387592" w:rsidRPr="00B55DEF" w:rsidRDefault="00CF539A" w:rsidP="00D13510">
      <w:pPr>
        <w:pStyle w:val="Heading3"/>
        <w:spacing w:before="220" w:after="220" w:line="360" w:lineRule="auto"/>
        <w:jc w:val="both"/>
        <w:rPr>
          <w:rFonts w:asciiTheme="minorHAnsi" w:hAnsiTheme="minorHAnsi" w:cs="Times New Roman"/>
          <w:color w:val="0D0D0D" w:themeColor="text1" w:themeTint="F2"/>
          <w:sz w:val="22"/>
        </w:rPr>
      </w:pPr>
      <w:bookmarkStart w:id="27" w:name="_Toc94522650"/>
      <w:bookmarkStart w:id="28" w:name="_Toc103849720"/>
      <w:r w:rsidRPr="00B55DEF">
        <w:rPr>
          <w:rFonts w:asciiTheme="minorHAnsi" w:hAnsiTheme="minorHAnsi" w:cs="Times New Roman"/>
          <w:color w:val="0D0D0D" w:themeColor="text1" w:themeTint="F2"/>
          <w:sz w:val="22"/>
        </w:rPr>
        <w:t>2.3.2. Benefits</w:t>
      </w:r>
      <w:bookmarkEnd w:id="27"/>
      <w:bookmarkEnd w:id="28"/>
    </w:p>
    <w:p w14:paraId="7411A99B"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Utilizing cutting-edge technology, like social media, may help a firm to enhance the management of its supply chain. It may enhance visibility, facilitate communication, strengthen control, and minimise operational and personnel expenses, among other things. The ability to improve customer satisfaction is enhanced when a company has a more reliable and efficient supply chain. The ripple effect of adopting social media to better the </w:t>
      </w:r>
      <w:r w:rsidR="005472EF" w:rsidRPr="00B55DEF">
        <w:rPr>
          <w:rFonts w:cs="Times New Roman"/>
          <w:color w:val="0D0D0D" w:themeColor="text1" w:themeTint="F2"/>
          <w:sz w:val="22"/>
        </w:rPr>
        <w:t xml:space="preserve">SCM </w:t>
      </w:r>
      <w:r w:rsidRPr="00B55DEF">
        <w:rPr>
          <w:rFonts w:cs="Times New Roman"/>
          <w:color w:val="0D0D0D" w:themeColor="text1" w:themeTint="F2"/>
          <w:sz w:val="22"/>
        </w:rPr>
        <w:t>may spread outward throughout almost the whole organisation, which is beneficial to any company's bottom line and reputation (</w:t>
      </w:r>
      <w:r w:rsidRPr="00B55DEF">
        <w:rPr>
          <w:rFonts w:cs="Times New Roman"/>
          <w:color w:val="0D0D0D" w:themeColor="text1" w:themeTint="F2"/>
          <w:sz w:val="22"/>
          <w:shd w:val="clear" w:color="auto" w:fill="FFFFFF"/>
        </w:rPr>
        <w:t xml:space="preserve">Orji, </w:t>
      </w:r>
      <w:proofErr w:type="spellStart"/>
      <w:r w:rsidRPr="00B55DEF">
        <w:rPr>
          <w:rFonts w:cs="Times New Roman"/>
          <w:color w:val="0D0D0D" w:themeColor="text1" w:themeTint="F2"/>
          <w:sz w:val="22"/>
          <w:shd w:val="clear" w:color="auto" w:fill="FFFFFF"/>
        </w:rPr>
        <w:t>Kusi</w:t>
      </w:r>
      <w:proofErr w:type="spellEnd"/>
      <w:r w:rsidRPr="00B55DEF">
        <w:rPr>
          <w:rFonts w:cs="Times New Roman"/>
          <w:color w:val="0D0D0D" w:themeColor="text1" w:themeTint="F2"/>
          <w:sz w:val="22"/>
          <w:shd w:val="clear" w:color="auto" w:fill="FFFFFF"/>
        </w:rPr>
        <w:t>-Sarpong, and Gupta, 2020)</w:t>
      </w:r>
      <w:r w:rsidRPr="00B55DEF">
        <w:rPr>
          <w:rFonts w:cs="Times New Roman"/>
          <w:color w:val="0D0D0D" w:themeColor="text1" w:themeTint="F2"/>
          <w:sz w:val="22"/>
        </w:rPr>
        <w:t>.</w:t>
      </w:r>
    </w:p>
    <w:p w14:paraId="64A4A19B" w14:textId="77777777" w:rsidR="00387592" w:rsidRPr="00B55DEF" w:rsidRDefault="00CF539A" w:rsidP="00D13510">
      <w:pPr>
        <w:spacing w:before="220" w:after="220" w:line="360" w:lineRule="auto"/>
        <w:jc w:val="both"/>
        <w:rPr>
          <w:rFonts w:cs="Times New Roman"/>
          <w:b/>
          <w:color w:val="0D0D0D" w:themeColor="text1" w:themeTint="F2"/>
          <w:sz w:val="22"/>
        </w:rPr>
      </w:pPr>
      <w:r w:rsidRPr="00B55DEF">
        <w:rPr>
          <w:rFonts w:cs="Times New Roman"/>
          <w:b/>
          <w:color w:val="0D0D0D" w:themeColor="text1" w:themeTint="F2"/>
          <w:sz w:val="22"/>
        </w:rPr>
        <w:t>Better Communication with Customers</w:t>
      </w:r>
    </w:p>
    <w:p w14:paraId="1AD8B2B8"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The enormous effect of social media has found its way into the business environment. However, although social media has taken the globe by storm in recent years, many businesses remain behind the trends and aren't making use of this newfound technological capability. Sites such as Twitter, </w:t>
      </w:r>
      <w:proofErr w:type="spellStart"/>
      <w:r w:rsidRPr="00B55DEF">
        <w:rPr>
          <w:rFonts w:cs="Times New Roman"/>
          <w:color w:val="0D0D0D" w:themeColor="text1" w:themeTint="F2"/>
          <w:sz w:val="22"/>
        </w:rPr>
        <w:t>Linkedin</w:t>
      </w:r>
      <w:proofErr w:type="spellEnd"/>
      <w:r w:rsidRPr="00B55DEF">
        <w:rPr>
          <w:rFonts w:cs="Times New Roman"/>
          <w:color w:val="0D0D0D" w:themeColor="text1" w:themeTint="F2"/>
          <w:sz w:val="22"/>
        </w:rPr>
        <w:t>, Google+, and Facebook can assist firms in openly communicating with their consumers, which will aid them in increasing demand, improving customer service, and increasing exposure in the marketplace.</w:t>
      </w:r>
    </w:p>
    <w:p w14:paraId="064CF68B"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lastRenderedPageBreak/>
        <w:t xml:space="preserve">It is possible, for example, to produce automatic updates regarding company inventory and publish them on these websites. Customers may use these to report issues, such as inclement weather, that might </w:t>
      </w:r>
      <w:r w:rsidR="002C168A" w:rsidRPr="00B55DEF">
        <w:rPr>
          <w:rFonts w:cs="Times New Roman"/>
          <w:color w:val="0D0D0D" w:themeColor="text1" w:themeTint="F2"/>
          <w:sz w:val="22"/>
        </w:rPr>
        <w:t>because</w:t>
      </w:r>
      <w:r w:rsidRPr="00B55DEF">
        <w:rPr>
          <w:rFonts w:cs="Times New Roman"/>
          <w:color w:val="0D0D0D" w:themeColor="text1" w:themeTint="F2"/>
          <w:sz w:val="22"/>
        </w:rPr>
        <w:t xml:space="preserve"> delivery plans to be disrupted. Instead, businesses may address issues or concerns that customers may have about company goods or services, delivery, or other aspects of the supply chain. Customers' happiness and retention rates may both be improved as a result of improved contact with them via social media (</w:t>
      </w:r>
      <w:proofErr w:type="spellStart"/>
      <w:r w:rsidRPr="00B55DEF">
        <w:rPr>
          <w:rFonts w:cs="Times New Roman"/>
          <w:color w:val="0D0D0D" w:themeColor="text1" w:themeTint="F2"/>
          <w:sz w:val="22"/>
          <w:shd w:val="clear" w:color="auto" w:fill="FFFFFF"/>
        </w:rPr>
        <w:t>Valentini</w:t>
      </w:r>
      <w:proofErr w:type="spellEnd"/>
      <w:r w:rsidRPr="00B55DEF">
        <w:rPr>
          <w:rFonts w:cs="Times New Roman"/>
          <w:color w:val="0D0D0D" w:themeColor="text1" w:themeTint="F2"/>
          <w:sz w:val="22"/>
          <w:shd w:val="clear" w:color="auto" w:fill="FFFFFF"/>
        </w:rPr>
        <w:t>, 2015)</w:t>
      </w:r>
      <w:r w:rsidRPr="00B55DEF">
        <w:rPr>
          <w:rFonts w:cs="Times New Roman"/>
          <w:color w:val="0D0D0D" w:themeColor="text1" w:themeTint="F2"/>
          <w:sz w:val="22"/>
        </w:rPr>
        <w:t xml:space="preserve">. </w:t>
      </w:r>
    </w:p>
    <w:p w14:paraId="519AE0BA" w14:textId="77777777" w:rsidR="00387592" w:rsidRPr="00B55DEF" w:rsidRDefault="00CF539A" w:rsidP="00D13510">
      <w:pPr>
        <w:spacing w:before="220" w:after="220" w:line="360" w:lineRule="auto"/>
        <w:jc w:val="both"/>
        <w:rPr>
          <w:rFonts w:cs="Times New Roman"/>
          <w:b/>
          <w:color w:val="0D0D0D" w:themeColor="text1" w:themeTint="F2"/>
          <w:sz w:val="22"/>
        </w:rPr>
      </w:pPr>
      <w:r w:rsidRPr="00B55DEF">
        <w:rPr>
          <w:rFonts w:cs="Times New Roman"/>
          <w:b/>
          <w:color w:val="0D0D0D" w:themeColor="text1" w:themeTint="F2"/>
          <w:sz w:val="22"/>
        </w:rPr>
        <w:t>Better Communication with Your Supply Chain</w:t>
      </w:r>
    </w:p>
    <w:p w14:paraId="3DAC1C2F"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It may be tough to maintain effective contact with the many different entities that comprise the supply chain network. When everyone has various schedules and has been in different places, it might be difficult to keep everyone up to date on the latest developments.</w:t>
      </w:r>
    </w:p>
    <w:p w14:paraId="0EC1FE09"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It helps to communicate with the whole supply chain in real-time, allowing the company to manage it more effectively, save time, keep everyone up to date on the latest developments, and enhance productivity. It fosters greater cooperation among the parties and facilitates open and transparent group discussions. The company can keep track of logistical changes, exchange data and information, develop connections, and follow the progress of your whole network of suppliers all in one place (</w:t>
      </w:r>
      <w:r w:rsidRPr="00B55DEF">
        <w:rPr>
          <w:rFonts w:cs="Times New Roman"/>
          <w:color w:val="0D0D0D" w:themeColor="text1" w:themeTint="F2"/>
          <w:sz w:val="22"/>
          <w:shd w:val="clear" w:color="auto" w:fill="FFFFFF"/>
        </w:rPr>
        <w:t>Fisher et al., 2014)</w:t>
      </w:r>
      <w:r w:rsidRPr="00B55DEF">
        <w:rPr>
          <w:rFonts w:cs="Times New Roman"/>
          <w:color w:val="0D0D0D" w:themeColor="text1" w:themeTint="F2"/>
          <w:sz w:val="22"/>
        </w:rPr>
        <w:t>.</w:t>
      </w:r>
    </w:p>
    <w:p w14:paraId="433B5345"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Additional benefits include the ability to reach everyone at any moment when the communication channels are improved. The fact that the suppliers aren't sitting around for all to check their email has the potential to dramatically cut their labour hours and increase production.</w:t>
      </w:r>
    </w:p>
    <w:p w14:paraId="55F65A27" w14:textId="77777777" w:rsidR="00387592" w:rsidRPr="00B55DEF" w:rsidRDefault="00CF539A" w:rsidP="00D13510">
      <w:pPr>
        <w:spacing w:before="220" w:after="220" w:line="360" w:lineRule="auto"/>
        <w:jc w:val="both"/>
        <w:rPr>
          <w:rFonts w:cs="Times New Roman"/>
          <w:b/>
          <w:color w:val="0D0D0D" w:themeColor="text1" w:themeTint="F2"/>
          <w:sz w:val="22"/>
        </w:rPr>
      </w:pPr>
      <w:r w:rsidRPr="00B55DEF">
        <w:rPr>
          <w:rFonts w:cs="Times New Roman"/>
          <w:b/>
          <w:color w:val="0D0D0D" w:themeColor="text1" w:themeTint="F2"/>
          <w:sz w:val="22"/>
        </w:rPr>
        <w:t>Increased Visibility</w:t>
      </w:r>
    </w:p>
    <w:p w14:paraId="66ED6D12"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When it comes to enhancing the exposure of the supply network, social media platforms such as </w:t>
      </w:r>
      <w:proofErr w:type="spellStart"/>
      <w:r w:rsidRPr="00B55DEF">
        <w:rPr>
          <w:rFonts w:cs="Times New Roman"/>
          <w:color w:val="0D0D0D" w:themeColor="text1" w:themeTint="F2"/>
          <w:sz w:val="22"/>
        </w:rPr>
        <w:t>Sourcemap</w:t>
      </w:r>
      <w:proofErr w:type="spellEnd"/>
      <w:r w:rsidRPr="00B55DEF">
        <w:rPr>
          <w:rFonts w:cs="Times New Roman"/>
          <w:color w:val="0D0D0D" w:themeColor="text1" w:themeTint="F2"/>
          <w:sz w:val="22"/>
        </w:rPr>
        <w:t xml:space="preserve"> may be very beneficial. Individuals may view </w:t>
      </w:r>
      <w:proofErr w:type="gramStart"/>
      <w:r w:rsidRPr="00B55DEF">
        <w:rPr>
          <w:rFonts w:cs="Times New Roman"/>
          <w:color w:val="0D0D0D" w:themeColor="text1" w:themeTint="F2"/>
          <w:sz w:val="22"/>
        </w:rPr>
        <w:t>all of</w:t>
      </w:r>
      <w:proofErr w:type="gramEnd"/>
      <w:r w:rsidRPr="00B55DEF">
        <w:rPr>
          <w:rFonts w:cs="Times New Roman"/>
          <w:color w:val="0D0D0D" w:themeColor="text1" w:themeTint="F2"/>
          <w:sz w:val="22"/>
        </w:rPr>
        <w:t xml:space="preserve"> the supply chain information on a map with this sharing platform, allowing customers to locate the origins of any portion of a product as well as contact any source. It makes it possible to have more transparency, which promotes control</w:t>
      </w:r>
      <w:r w:rsidR="00182BAB" w:rsidRPr="00B55DEF">
        <w:rPr>
          <w:rFonts w:cs="Times New Roman"/>
          <w:color w:val="0D0D0D" w:themeColor="text1" w:themeTint="F2"/>
          <w:sz w:val="22"/>
        </w:rPr>
        <w:t xml:space="preserve"> </w:t>
      </w:r>
      <w:r w:rsidR="00182BAB" w:rsidRPr="00B55DEF">
        <w:rPr>
          <w:rFonts w:cs="Times New Roman"/>
          <w:color w:val="0D0D0D" w:themeColor="text1" w:themeTint="F2"/>
          <w:sz w:val="22"/>
          <w:shd w:val="clear" w:color="auto" w:fill="FFFFFF"/>
        </w:rPr>
        <w:t>(Fournier, 2015)</w:t>
      </w:r>
      <w:r w:rsidRPr="00B55DEF">
        <w:rPr>
          <w:rFonts w:cs="Times New Roman"/>
          <w:color w:val="0D0D0D" w:themeColor="text1" w:themeTint="F2"/>
          <w:sz w:val="22"/>
        </w:rPr>
        <w:t>.</w:t>
      </w:r>
    </w:p>
    <w:p w14:paraId="3D7E42C0" w14:textId="77777777" w:rsidR="00387592" w:rsidRPr="00B55DEF" w:rsidRDefault="00CF539A" w:rsidP="00D13510">
      <w:pPr>
        <w:spacing w:before="220" w:after="220" w:line="360" w:lineRule="auto"/>
        <w:jc w:val="both"/>
        <w:rPr>
          <w:rFonts w:cs="Times New Roman"/>
          <w:b/>
          <w:color w:val="0D0D0D" w:themeColor="text1" w:themeTint="F2"/>
          <w:sz w:val="22"/>
        </w:rPr>
      </w:pPr>
      <w:r w:rsidRPr="00B55DEF">
        <w:rPr>
          <w:rFonts w:cs="Times New Roman"/>
          <w:b/>
          <w:color w:val="0D0D0D" w:themeColor="text1" w:themeTint="F2"/>
          <w:sz w:val="22"/>
        </w:rPr>
        <w:t>Sourcing</w:t>
      </w:r>
    </w:p>
    <w:p w14:paraId="2FD39937" w14:textId="47D6E621"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Using social media to find fresh talent for the supply chain may be a very effective strategy. </w:t>
      </w:r>
      <w:r w:rsidR="00B55DEF">
        <w:rPr>
          <w:rFonts w:cs="Times New Roman"/>
          <w:color w:val="0D0D0D" w:themeColor="text1" w:themeTint="F2"/>
          <w:sz w:val="22"/>
        </w:rPr>
        <w:t>The</w:t>
      </w:r>
      <w:r w:rsidRPr="00B55DEF">
        <w:rPr>
          <w:rFonts w:cs="Times New Roman"/>
          <w:color w:val="0D0D0D" w:themeColor="text1" w:themeTint="F2"/>
          <w:sz w:val="22"/>
        </w:rPr>
        <w:t xml:space="preserve"> company will have access to millions of vendors. The usage of social media, particularly LinkedIn, as part of the procurement process may be quite advantageous. The talents and expertise they are seeking in a new partner may be pinpointed, and the perfect firm to partner with can also be identified and selected. The options aren't restricted by region or other variables</w:t>
      </w:r>
      <w:r w:rsidR="00182BAB" w:rsidRPr="00B55DEF">
        <w:rPr>
          <w:rFonts w:cs="Times New Roman"/>
          <w:color w:val="0D0D0D" w:themeColor="text1" w:themeTint="F2"/>
          <w:sz w:val="22"/>
        </w:rPr>
        <w:t xml:space="preserve"> </w:t>
      </w:r>
      <w:r w:rsidR="00182BAB" w:rsidRPr="00B55DEF">
        <w:rPr>
          <w:rFonts w:cs="Times New Roman"/>
          <w:color w:val="0D0D0D" w:themeColor="text1" w:themeTint="F2"/>
          <w:sz w:val="22"/>
          <w:shd w:val="clear" w:color="auto" w:fill="FFFFFF"/>
        </w:rPr>
        <w:t>(Fournier, 2015)</w:t>
      </w:r>
      <w:r w:rsidRPr="00B55DEF">
        <w:rPr>
          <w:rFonts w:cs="Times New Roman"/>
          <w:color w:val="0D0D0D" w:themeColor="text1" w:themeTint="F2"/>
          <w:sz w:val="22"/>
        </w:rPr>
        <w:t>.</w:t>
      </w:r>
    </w:p>
    <w:p w14:paraId="63A9A82C"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lastRenderedPageBreak/>
        <w:t xml:space="preserve">Improved contact with clients and the company supply chain may be achieved via the use of social media. You can also raise exposure and strengthen existing sourcing processes. </w:t>
      </w:r>
      <w:r w:rsidR="0064404D" w:rsidRPr="00B55DEF">
        <w:rPr>
          <w:rFonts w:cs="Times New Roman"/>
          <w:color w:val="0D0D0D" w:themeColor="text1" w:themeTint="F2"/>
          <w:sz w:val="22"/>
        </w:rPr>
        <w:t xml:space="preserve">SCM </w:t>
      </w:r>
      <w:r w:rsidRPr="00B55DEF">
        <w:rPr>
          <w:rFonts w:cs="Times New Roman"/>
          <w:color w:val="0D0D0D" w:themeColor="text1" w:themeTint="F2"/>
          <w:sz w:val="22"/>
        </w:rPr>
        <w:t>will become more efficient and cost-effective as a result of these improvements in efficiency and productivity.</w:t>
      </w:r>
    </w:p>
    <w:p w14:paraId="7EA58DFA" w14:textId="77777777" w:rsidR="00387592" w:rsidRPr="00B55DEF" w:rsidRDefault="00CF539A" w:rsidP="00D13510">
      <w:pPr>
        <w:spacing w:before="220" w:after="220" w:line="360" w:lineRule="auto"/>
        <w:jc w:val="both"/>
        <w:rPr>
          <w:rFonts w:cs="Times New Roman"/>
          <w:color w:val="0D0D0D" w:themeColor="text1" w:themeTint="F2"/>
          <w:sz w:val="22"/>
        </w:rPr>
      </w:pPr>
      <w:proofErr w:type="spellStart"/>
      <w:r w:rsidRPr="00B55DEF">
        <w:rPr>
          <w:rFonts w:cs="Times New Roman"/>
          <w:color w:val="0D0D0D" w:themeColor="text1" w:themeTint="F2"/>
          <w:sz w:val="22"/>
          <w:shd w:val="clear" w:color="auto" w:fill="FFFFFF"/>
        </w:rPr>
        <w:t>Gebremikael</w:t>
      </w:r>
      <w:proofErr w:type="spellEnd"/>
      <w:r w:rsidRPr="00B55DEF">
        <w:rPr>
          <w:rFonts w:cs="Times New Roman"/>
          <w:color w:val="0D0D0D" w:themeColor="text1" w:themeTint="F2"/>
          <w:sz w:val="22"/>
          <w:shd w:val="clear" w:color="auto" w:fill="FFFFFF"/>
        </w:rPr>
        <w:t xml:space="preserve"> et al. (2019) found that just a significant fraction of firms </w:t>
      </w:r>
      <w:proofErr w:type="gramStart"/>
      <w:r w:rsidRPr="00B55DEF">
        <w:rPr>
          <w:rFonts w:cs="Times New Roman"/>
          <w:color w:val="0D0D0D" w:themeColor="text1" w:themeTint="F2"/>
          <w:sz w:val="22"/>
          <w:shd w:val="clear" w:color="auto" w:fill="FFFFFF"/>
        </w:rPr>
        <w:t>are</w:t>
      </w:r>
      <w:proofErr w:type="gramEnd"/>
      <w:r w:rsidRPr="00B55DEF">
        <w:rPr>
          <w:rFonts w:cs="Times New Roman"/>
          <w:color w:val="0D0D0D" w:themeColor="text1" w:themeTint="F2"/>
          <w:sz w:val="22"/>
          <w:shd w:val="clear" w:color="auto" w:fill="FFFFFF"/>
        </w:rPr>
        <w:t xml:space="preserve"> successfully utilizing social media to boost supply chain intelligence collection, despite the significant development in social media's prevalence making such possibilities more practical and attractive. As an example, if sales account managers (SAMs) efficaciously use social media to maintain close interactions with people, suppliers as well as logistics service providers, among other pertinent supply chain members, the company will be able to gather useful data and improve valuable knowledge about their products and competitors.</w:t>
      </w:r>
    </w:p>
    <w:p w14:paraId="3044A289" w14:textId="77777777" w:rsidR="00387592" w:rsidRPr="00B55DEF" w:rsidRDefault="00CF539A" w:rsidP="00D13510">
      <w:pPr>
        <w:pStyle w:val="Heading2"/>
        <w:spacing w:before="220" w:after="220" w:line="360" w:lineRule="auto"/>
        <w:jc w:val="both"/>
        <w:rPr>
          <w:rFonts w:ascii="Cambria" w:hAnsi="Cambria" w:cs="Times New Roman"/>
          <w:color w:val="0D0D0D" w:themeColor="text1" w:themeTint="F2"/>
          <w:sz w:val="22"/>
          <w:szCs w:val="22"/>
        </w:rPr>
      </w:pPr>
      <w:bookmarkStart w:id="29" w:name="_Toc94522651"/>
      <w:bookmarkStart w:id="30" w:name="_Toc103849721"/>
      <w:r w:rsidRPr="00B55DEF">
        <w:rPr>
          <w:rFonts w:ascii="Cambria" w:hAnsi="Cambria" w:cs="Times New Roman"/>
          <w:color w:val="0D0D0D" w:themeColor="text1" w:themeTint="F2"/>
          <w:sz w:val="22"/>
          <w:szCs w:val="22"/>
        </w:rPr>
        <w:t>2.4. Amazon Case Study</w:t>
      </w:r>
      <w:bookmarkEnd w:id="29"/>
      <w:bookmarkEnd w:id="30"/>
    </w:p>
    <w:p w14:paraId="541C3F34" w14:textId="7BA5DB22" w:rsidR="00387592"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As part of its efforts to better align its supply chain with its business goals, Amazon has built a customer-centric supply network (CCSN). When it comes to </w:t>
      </w:r>
      <w:r w:rsidR="00AB5A6E" w:rsidRPr="00B55DEF">
        <w:rPr>
          <w:rFonts w:cs="Times New Roman"/>
          <w:color w:val="0D0D0D" w:themeColor="text1" w:themeTint="F2"/>
          <w:sz w:val="22"/>
        </w:rPr>
        <w:t>SCM</w:t>
      </w:r>
      <w:r w:rsidRPr="00B55DEF">
        <w:rPr>
          <w:rFonts w:cs="Times New Roman"/>
          <w:color w:val="0D0D0D" w:themeColor="text1" w:themeTint="F2"/>
          <w:sz w:val="22"/>
        </w:rPr>
        <w:t xml:space="preserve">, such a paradigm is opposed to the traditional method of starting with both the customer and working backwards. </w:t>
      </w:r>
      <w:proofErr w:type="gramStart"/>
      <w:r w:rsidRPr="00B55DEF">
        <w:rPr>
          <w:rFonts w:cs="Times New Roman"/>
          <w:color w:val="0D0D0D" w:themeColor="text1" w:themeTint="F2"/>
          <w:sz w:val="22"/>
        </w:rPr>
        <w:t>So</w:t>
      </w:r>
      <w:proofErr w:type="gramEnd"/>
      <w:r w:rsidRPr="00B55DEF">
        <w:rPr>
          <w:rFonts w:cs="Times New Roman"/>
          <w:color w:val="0D0D0D" w:themeColor="text1" w:themeTint="F2"/>
          <w:sz w:val="22"/>
        </w:rPr>
        <w:t xml:space="preserve"> Amazon tracks the whole supply chain, starting with the customer and ending with the producer. </w:t>
      </w:r>
      <w:proofErr w:type="gramStart"/>
      <w:r w:rsidRPr="00B55DEF">
        <w:rPr>
          <w:rFonts w:cs="Times New Roman"/>
          <w:color w:val="0D0D0D" w:themeColor="text1" w:themeTint="F2"/>
          <w:sz w:val="22"/>
        </w:rPr>
        <w:t>As a consequence of</w:t>
      </w:r>
      <w:proofErr w:type="gramEnd"/>
      <w:r w:rsidRPr="00B55DEF">
        <w:rPr>
          <w:rFonts w:cs="Times New Roman"/>
          <w:color w:val="0D0D0D" w:themeColor="text1" w:themeTint="F2"/>
          <w:sz w:val="22"/>
        </w:rPr>
        <w:t xml:space="preserve"> this method, Amazon is able to respond </w:t>
      </w:r>
      <w:proofErr w:type="spellStart"/>
      <w:r w:rsidRPr="00B55DEF">
        <w:rPr>
          <w:rFonts w:cs="Times New Roman"/>
          <w:color w:val="0D0D0D" w:themeColor="text1" w:themeTint="F2"/>
          <w:sz w:val="22"/>
        </w:rPr>
        <w:t>quick</w:t>
      </w:r>
      <w:r w:rsidR="00B55DEF">
        <w:rPr>
          <w:rFonts w:cs="Times New Roman"/>
          <w:color w:val="0D0D0D" w:themeColor="text1" w:themeTint="F2"/>
          <w:sz w:val="22"/>
        </w:rPr>
        <w:t>can</w:t>
      </w:r>
      <w:r w:rsidRPr="00B55DEF">
        <w:rPr>
          <w:rFonts w:cs="Times New Roman"/>
          <w:color w:val="0D0D0D" w:themeColor="text1" w:themeTint="F2"/>
          <w:sz w:val="22"/>
        </w:rPr>
        <w:t>ly</w:t>
      </w:r>
      <w:proofErr w:type="spellEnd"/>
      <w:r w:rsidRPr="00B55DEF">
        <w:rPr>
          <w:rFonts w:cs="Times New Roman"/>
          <w:color w:val="0D0D0D" w:themeColor="text1" w:themeTint="F2"/>
          <w:sz w:val="22"/>
        </w:rPr>
        <w:t xml:space="preserve"> to customer demands while also harmonising company objectives throughout supply chains around the globe (</w:t>
      </w:r>
      <w:r w:rsidRPr="00B55DEF">
        <w:rPr>
          <w:rFonts w:cs="Times New Roman"/>
          <w:color w:val="0D0D0D" w:themeColor="text1" w:themeTint="F2"/>
          <w:sz w:val="22"/>
          <w:shd w:val="clear" w:color="auto" w:fill="FFFFFF"/>
        </w:rPr>
        <w:t>Gasser, 2019)</w:t>
      </w:r>
      <w:r w:rsidRPr="00B55DEF">
        <w:rPr>
          <w:rFonts w:cs="Times New Roman"/>
          <w:color w:val="0D0D0D" w:themeColor="text1" w:themeTint="F2"/>
          <w:sz w:val="22"/>
        </w:rPr>
        <w:t>.</w:t>
      </w:r>
    </w:p>
    <w:p w14:paraId="5AB19B23" w14:textId="2B352ADA" w:rsidR="00387592" w:rsidRDefault="00CF539A" w:rsidP="00D13510">
      <w:pPr>
        <w:spacing w:before="220" w:after="220" w:line="360" w:lineRule="auto"/>
        <w:jc w:val="both"/>
        <w:rPr>
          <w:rFonts w:cs="Times New Roman"/>
          <w:color w:val="0D0D0D" w:themeColor="text1" w:themeTint="F2"/>
          <w:sz w:val="22"/>
        </w:rPr>
      </w:pPr>
      <w:r w:rsidRPr="00B55DEF">
        <w:rPr>
          <w:rFonts w:cs="Times New Roman"/>
          <w:noProof/>
          <w:color w:val="0D0D0D" w:themeColor="text1" w:themeTint="F2"/>
          <w:sz w:val="22"/>
          <w:lang w:val="en-GB" w:eastAsia="en-GB"/>
        </w:rPr>
        <w:lastRenderedPageBreak/>
        <w:drawing>
          <wp:inline distT="0" distB="0" distL="0" distR="0" wp14:anchorId="7B97DE32" wp14:editId="0C340CEB">
            <wp:extent cx="4359349" cy="4525194"/>
            <wp:effectExtent l="0" t="0" r="317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62005" cy="4527951"/>
                    </a:xfrm>
                    <a:prstGeom prst="rect">
                      <a:avLst/>
                    </a:prstGeom>
                  </pic:spPr>
                </pic:pic>
              </a:graphicData>
            </a:graphic>
          </wp:inline>
        </w:drawing>
      </w:r>
    </w:p>
    <w:p w14:paraId="31B9A551" w14:textId="31AB2D7E" w:rsidR="00D13510" w:rsidRPr="00B55DEF" w:rsidRDefault="00D13510" w:rsidP="00D13510">
      <w:pPr>
        <w:spacing w:before="220" w:after="220" w:line="360" w:lineRule="auto"/>
        <w:jc w:val="both"/>
        <w:rPr>
          <w:rFonts w:cs="Times New Roman"/>
          <w:color w:val="0D0D0D" w:themeColor="text1" w:themeTint="F2"/>
          <w:sz w:val="22"/>
        </w:rPr>
      </w:pPr>
    </w:p>
    <w:p w14:paraId="6A99611C" w14:textId="77777777" w:rsidR="00387592" w:rsidRPr="00B55DEF" w:rsidRDefault="00CF539A" w:rsidP="00D13510">
      <w:pPr>
        <w:pStyle w:val="NormalWeb"/>
        <w:shd w:val="clear" w:color="auto" w:fill="FFFFFF"/>
        <w:spacing w:before="220" w:beforeAutospacing="0" w:after="220" w:afterAutospacing="0" w:line="360" w:lineRule="auto"/>
        <w:jc w:val="both"/>
        <w:textAlignment w:val="baseline"/>
        <w:rPr>
          <w:color w:val="0D0D0D" w:themeColor="text1" w:themeTint="F2"/>
          <w:sz w:val="22"/>
          <w:szCs w:val="22"/>
        </w:rPr>
      </w:pPr>
      <w:r w:rsidRPr="00B55DEF">
        <w:rPr>
          <w:color w:val="0D0D0D" w:themeColor="text1" w:themeTint="F2"/>
          <w:sz w:val="22"/>
          <w:szCs w:val="22"/>
        </w:rPr>
        <w:t>So, what strategies does Amazon use to increase the efficiency of its supply chain?</w:t>
      </w:r>
    </w:p>
    <w:p w14:paraId="192F4F62" w14:textId="1F4BF1F4" w:rsidR="00387592" w:rsidRPr="00B55DEF" w:rsidRDefault="003D5AA8" w:rsidP="00D13510">
      <w:pPr>
        <w:numPr>
          <w:ilvl w:val="0"/>
          <w:numId w:val="1"/>
        </w:numPr>
        <w:shd w:val="clear" w:color="auto" w:fill="FFFFFF"/>
        <w:tabs>
          <w:tab w:val="clear" w:pos="720"/>
          <w:tab w:val="num" w:pos="426"/>
        </w:tabs>
        <w:spacing w:before="220" w:after="220" w:line="360" w:lineRule="auto"/>
        <w:ind w:left="426" w:hanging="426"/>
        <w:jc w:val="both"/>
        <w:textAlignment w:val="baseline"/>
        <w:rPr>
          <w:rFonts w:cs="Times New Roman"/>
          <w:color w:val="0D0D0D" w:themeColor="text1" w:themeTint="F2"/>
          <w:sz w:val="22"/>
        </w:rPr>
      </w:pPr>
      <w:hyperlink r:id="rId9" w:history="1">
        <w:r w:rsidR="00CF539A" w:rsidRPr="00B55DEF">
          <w:rPr>
            <w:rStyle w:val="Hyperlink"/>
            <w:rFonts w:cs="Times New Roman"/>
            <w:b/>
            <w:bCs/>
            <w:color w:val="0D0D0D" w:themeColor="text1" w:themeTint="F2"/>
            <w:sz w:val="22"/>
            <w:bdr w:val="none" w:sz="0" w:space="0" w:color="auto" w:frame="1"/>
          </w:rPr>
          <w:t>Amazon Flex</w:t>
        </w:r>
      </w:hyperlink>
      <w:r w:rsidR="00CF539A" w:rsidRPr="00B55DEF">
        <w:rPr>
          <w:rStyle w:val="Strong"/>
          <w:rFonts w:cs="Times New Roman"/>
          <w:color w:val="0D0D0D" w:themeColor="text1" w:themeTint="F2"/>
          <w:sz w:val="22"/>
          <w:bdr w:val="none" w:sz="0" w:space="0" w:color="auto" w:frame="1"/>
        </w:rPr>
        <w:t>:</w:t>
      </w:r>
      <w:r w:rsidR="00CF539A" w:rsidRPr="00B55DEF">
        <w:rPr>
          <w:rFonts w:cs="Times New Roman"/>
          <w:color w:val="0D0D0D" w:themeColor="text1" w:themeTint="F2"/>
          <w:sz w:val="22"/>
        </w:rPr>
        <w:t xml:space="preserve"> Package delivery has been outsourced to Amazon via the use of social media platforms, including Facebook. Carriers for Amazon may log in onto an app, similarly to how Uber drivers do and be alerted when a shipment is ready for pickup. A Flex official Facebook page has been established, where drivers can make information in real-time about job opportunities in different locations. Aside from that, there are private </w:t>
      </w:r>
      <w:r w:rsidR="00216831" w:rsidRPr="00B55DEF">
        <w:rPr>
          <w:rFonts w:cs="Times New Roman"/>
          <w:color w:val="0D0D0D" w:themeColor="text1" w:themeTint="F2"/>
          <w:sz w:val="22"/>
        </w:rPr>
        <w:t>social</w:t>
      </w:r>
      <w:r w:rsidR="00CF539A" w:rsidRPr="00B55DEF">
        <w:rPr>
          <w:rFonts w:cs="Times New Roman"/>
          <w:color w:val="0D0D0D" w:themeColor="text1" w:themeTint="F2"/>
          <w:sz w:val="22"/>
        </w:rPr>
        <w:t xml:space="preserve"> media groups for various areas where drivers can share images of their adventures with other operators, ask questions, or discuss common difficulties (</w:t>
      </w:r>
      <w:proofErr w:type="spellStart"/>
      <w:r w:rsidR="00CF539A" w:rsidRPr="00B55DEF">
        <w:rPr>
          <w:rFonts w:cs="Times New Roman"/>
          <w:color w:val="0D0D0D" w:themeColor="text1" w:themeTint="F2"/>
          <w:sz w:val="22"/>
          <w:shd w:val="clear" w:color="auto" w:fill="FFFFFF"/>
        </w:rPr>
        <w:t>Macrina</w:t>
      </w:r>
      <w:proofErr w:type="spellEnd"/>
      <w:r w:rsidR="00CF539A" w:rsidRPr="00B55DEF">
        <w:rPr>
          <w:rFonts w:cs="Times New Roman"/>
          <w:color w:val="0D0D0D" w:themeColor="text1" w:themeTint="F2"/>
          <w:sz w:val="22"/>
          <w:shd w:val="clear" w:color="auto" w:fill="FFFFFF"/>
        </w:rPr>
        <w:t xml:space="preserve"> et al., 2017)</w:t>
      </w:r>
      <w:r w:rsidR="00CF539A" w:rsidRPr="00B55DEF">
        <w:rPr>
          <w:rFonts w:cs="Times New Roman"/>
          <w:color w:val="0D0D0D" w:themeColor="text1" w:themeTint="F2"/>
          <w:sz w:val="22"/>
        </w:rPr>
        <w:t>.</w:t>
      </w:r>
    </w:p>
    <w:p w14:paraId="47051EC5" w14:textId="73B218A7" w:rsidR="00387592" w:rsidRPr="00B55DEF" w:rsidRDefault="00CF539A" w:rsidP="00D13510">
      <w:pPr>
        <w:numPr>
          <w:ilvl w:val="0"/>
          <w:numId w:val="2"/>
        </w:numPr>
        <w:shd w:val="clear" w:color="auto" w:fill="FFFFFF"/>
        <w:tabs>
          <w:tab w:val="clear" w:pos="720"/>
          <w:tab w:val="num" w:pos="426"/>
        </w:tabs>
        <w:spacing w:before="220" w:after="220" w:line="360" w:lineRule="auto"/>
        <w:ind w:left="426" w:hanging="426"/>
        <w:jc w:val="both"/>
        <w:textAlignment w:val="baseline"/>
        <w:rPr>
          <w:rFonts w:cs="Times New Roman"/>
          <w:color w:val="0D0D0D" w:themeColor="text1" w:themeTint="F2"/>
          <w:sz w:val="22"/>
        </w:rPr>
      </w:pPr>
      <w:r w:rsidRPr="00B55DEF">
        <w:rPr>
          <w:rStyle w:val="Strong"/>
          <w:rFonts w:cs="Times New Roman"/>
          <w:color w:val="0D0D0D" w:themeColor="text1" w:themeTint="F2"/>
          <w:sz w:val="22"/>
          <w:bdr w:val="none" w:sz="0" w:space="0" w:color="auto" w:frame="1"/>
        </w:rPr>
        <w:t>Project Dragon Boat:</w:t>
      </w:r>
      <w:r w:rsidRPr="00B55DEF">
        <w:rPr>
          <w:rFonts w:cs="Times New Roman"/>
          <w:color w:val="0D0D0D" w:themeColor="text1" w:themeTint="F2"/>
          <w:sz w:val="22"/>
        </w:rPr>
        <w:t xml:space="preserve"> Amazon is presently working with the codename "Dragon Boat". Amazon will transform into a shipping or brokerage firm as part of this strategy. One of the goals of the program is to simplify the supply chain </w:t>
      </w:r>
      <w:r w:rsidR="00B55DEF">
        <w:rPr>
          <w:rFonts w:cs="Times New Roman"/>
          <w:color w:val="0D0D0D" w:themeColor="text1" w:themeTint="F2"/>
          <w:sz w:val="22"/>
        </w:rPr>
        <w:t>to</w:t>
      </w:r>
      <w:r w:rsidRPr="00B55DEF">
        <w:rPr>
          <w:rFonts w:cs="Times New Roman"/>
          <w:color w:val="0D0D0D" w:themeColor="text1" w:themeTint="F2"/>
          <w:sz w:val="22"/>
        </w:rPr>
        <w:t xml:space="preserve"> speed up package shipping and distribution. Sellers could book online with Amazon rather than through UPS or DHL, and the procedure would be completely automated. The elimination of delays associated with conventional procedures like </w:t>
      </w:r>
      <w:r w:rsidRPr="00B55DEF">
        <w:rPr>
          <w:rFonts w:cs="Times New Roman"/>
          <w:color w:val="0D0D0D" w:themeColor="text1" w:themeTint="F2"/>
          <w:sz w:val="22"/>
        </w:rPr>
        <w:lastRenderedPageBreak/>
        <w:t>document processing and freight booking would arise as a result of this automation (</w:t>
      </w:r>
      <w:r w:rsidRPr="00B55DEF">
        <w:rPr>
          <w:rFonts w:cs="Times New Roman"/>
          <w:color w:val="0D0D0D" w:themeColor="text1" w:themeTint="F2"/>
          <w:sz w:val="22"/>
          <w:shd w:val="clear" w:color="auto" w:fill="FFFFFF"/>
        </w:rPr>
        <w:t>Xu, and Gao, 2021)</w:t>
      </w:r>
      <w:r w:rsidRPr="00B55DEF">
        <w:rPr>
          <w:rFonts w:cs="Times New Roman"/>
          <w:color w:val="0D0D0D" w:themeColor="text1" w:themeTint="F2"/>
          <w:sz w:val="22"/>
        </w:rPr>
        <w:t>.</w:t>
      </w:r>
    </w:p>
    <w:p w14:paraId="2A7A3FF0" w14:textId="6EBDF024" w:rsidR="00387592" w:rsidRPr="00B55DEF" w:rsidRDefault="00CF539A" w:rsidP="00D13510">
      <w:pPr>
        <w:shd w:val="clear" w:color="auto" w:fill="FFFFFF"/>
        <w:tabs>
          <w:tab w:val="num" w:pos="426"/>
        </w:tabs>
        <w:spacing w:before="220" w:after="220" w:line="360" w:lineRule="auto"/>
        <w:ind w:left="426"/>
        <w:jc w:val="both"/>
        <w:textAlignment w:val="baseline"/>
        <w:rPr>
          <w:rFonts w:cs="Times New Roman"/>
          <w:color w:val="0D0D0D" w:themeColor="text1" w:themeTint="F2"/>
          <w:sz w:val="22"/>
        </w:rPr>
      </w:pPr>
      <w:r w:rsidRPr="00B55DEF">
        <w:rPr>
          <w:rFonts w:cs="Times New Roman"/>
          <w:color w:val="0D0D0D" w:themeColor="text1" w:themeTint="F2"/>
          <w:sz w:val="22"/>
        </w:rPr>
        <w:t xml:space="preserve">Merchants in China would be able to call Amazon trucks to pick up merchandise from their warehouses and factories with just a few </w:t>
      </w:r>
      <w:r w:rsidR="00216831" w:rsidRPr="00B55DEF">
        <w:rPr>
          <w:rFonts w:cs="Times New Roman"/>
          <w:color w:val="0D0D0D" w:themeColor="text1" w:themeTint="F2"/>
          <w:sz w:val="22"/>
        </w:rPr>
        <w:t>fingers</w:t>
      </w:r>
      <w:r w:rsidRPr="00B55DEF">
        <w:rPr>
          <w:rFonts w:cs="Times New Roman"/>
          <w:color w:val="0D0D0D" w:themeColor="text1" w:themeTint="F2"/>
          <w:sz w:val="22"/>
        </w:rPr>
        <w:t xml:space="preserve"> clicks on their cell phones, according to the company. According to Bloomberg News, merchants would be able to reserve cargo space digitally or through mobile devices, resulting in what Amazon termed as a "one-click-ship" for smooth international commerce and shipping, which will be available to everyone </w:t>
      </w:r>
      <w:r w:rsidRPr="00B55DEF">
        <w:rPr>
          <w:rFonts w:cs="Times New Roman"/>
          <w:color w:val="0D0D0D" w:themeColor="text1" w:themeTint="F2"/>
          <w:sz w:val="22"/>
          <w:shd w:val="clear" w:color="auto" w:fill="FFFFFF"/>
        </w:rPr>
        <w:t>(Bloomberg, 2016)</w:t>
      </w:r>
      <w:r w:rsidRPr="00B55DEF">
        <w:rPr>
          <w:rFonts w:cs="Times New Roman"/>
          <w:color w:val="0D0D0D" w:themeColor="text1" w:themeTint="F2"/>
          <w:sz w:val="22"/>
        </w:rPr>
        <w:t>.</w:t>
      </w:r>
    </w:p>
    <w:p w14:paraId="2EF3A1E5" w14:textId="77777777" w:rsidR="00387592" w:rsidRPr="00B55DEF" w:rsidRDefault="003D5AA8" w:rsidP="00D13510">
      <w:pPr>
        <w:numPr>
          <w:ilvl w:val="0"/>
          <w:numId w:val="2"/>
        </w:numPr>
        <w:shd w:val="clear" w:color="auto" w:fill="FFFFFF"/>
        <w:tabs>
          <w:tab w:val="clear" w:pos="720"/>
          <w:tab w:val="num" w:pos="426"/>
        </w:tabs>
        <w:spacing w:before="220" w:after="220" w:line="360" w:lineRule="auto"/>
        <w:ind w:left="426" w:hanging="426"/>
        <w:jc w:val="both"/>
        <w:textAlignment w:val="baseline"/>
        <w:rPr>
          <w:rFonts w:cs="Times New Roman"/>
          <w:color w:val="0D0D0D" w:themeColor="text1" w:themeTint="F2"/>
          <w:sz w:val="22"/>
        </w:rPr>
      </w:pPr>
      <w:hyperlink r:id="rId10" w:history="1">
        <w:r w:rsidR="00CF539A" w:rsidRPr="00B55DEF">
          <w:rPr>
            <w:rFonts w:cs="Times New Roman"/>
            <w:color w:val="0D0D0D" w:themeColor="text1" w:themeTint="F2"/>
            <w:sz w:val="22"/>
          </w:rPr>
          <w:t>RFID and Social Media Integration</w:t>
        </w:r>
      </w:hyperlink>
      <w:r w:rsidR="00CF539A" w:rsidRPr="00B55DEF">
        <w:rPr>
          <w:rFonts w:cs="Times New Roman"/>
          <w:b/>
          <w:bCs/>
          <w:color w:val="0D0D0D" w:themeColor="text1" w:themeTint="F2"/>
          <w:sz w:val="22"/>
        </w:rPr>
        <w:t>:</w:t>
      </w:r>
      <w:r w:rsidR="00CF539A" w:rsidRPr="00B55DEF">
        <w:rPr>
          <w:rFonts w:cs="Times New Roman"/>
          <w:color w:val="0D0D0D" w:themeColor="text1" w:themeTint="F2"/>
          <w:sz w:val="22"/>
        </w:rPr>
        <w:t> Amazon has collaborated with the Auburn University Radio Frequency Identification (RFID) Lab to launch a project to tag things using RFID. The new system, according to Dave Clark, Senior VP of Worldwide Operations, "allows us to better trace shipments out to customers, and when integrated to our current software and robotics infrastructures, it should assist us to further accelerate delivery to consumers (</w:t>
      </w:r>
      <w:proofErr w:type="spellStart"/>
      <w:r w:rsidR="00CF539A" w:rsidRPr="00B55DEF">
        <w:rPr>
          <w:rFonts w:cs="Times New Roman"/>
          <w:color w:val="0D0D0D" w:themeColor="text1" w:themeTint="F2"/>
          <w:sz w:val="22"/>
          <w:shd w:val="clear" w:color="auto" w:fill="FFFFFF"/>
        </w:rPr>
        <w:t>Kasiri</w:t>
      </w:r>
      <w:proofErr w:type="spellEnd"/>
      <w:r w:rsidR="00CF539A" w:rsidRPr="00B55DEF">
        <w:rPr>
          <w:rFonts w:cs="Times New Roman"/>
          <w:color w:val="0D0D0D" w:themeColor="text1" w:themeTint="F2"/>
          <w:sz w:val="22"/>
          <w:shd w:val="clear" w:color="auto" w:fill="FFFFFF"/>
        </w:rPr>
        <w:t>, 2021)</w:t>
      </w:r>
      <w:r w:rsidR="00CF539A" w:rsidRPr="00B55DEF">
        <w:rPr>
          <w:rFonts w:cs="Times New Roman"/>
          <w:color w:val="0D0D0D" w:themeColor="text1" w:themeTint="F2"/>
          <w:sz w:val="22"/>
        </w:rPr>
        <w:t>." Amazon will be able to offer information in real-time across several platforms thanks to the integration of RFID and social networking sites.</w:t>
      </w:r>
    </w:p>
    <w:p w14:paraId="5396A183" w14:textId="77777777" w:rsidR="00387592" w:rsidRPr="00B55DEF" w:rsidRDefault="00CF539A" w:rsidP="00D13510">
      <w:pPr>
        <w:shd w:val="clear" w:color="auto" w:fill="FFFFFF"/>
        <w:tabs>
          <w:tab w:val="num" w:pos="426"/>
        </w:tabs>
        <w:spacing w:before="220" w:after="220" w:line="360" w:lineRule="auto"/>
        <w:ind w:left="426"/>
        <w:jc w:val="both"/>
        <w:textAlignment w:val="baseline"/>
        <w:rPr>
          <w:rFonts w:cs="Times New Roman"/>
          <w:color w:val="0D0D0D" w:themeColor="text1" w:themeTint="F2"/>
          <w:sz w:val="22"/>
        </w:rPr>
      </w:pPr>
      <w:r w:rsidRPr="00B55DEF">
        <w:rPr>
          <w:rFonts w:cs="Times New Roman"/>
          <w:color w:val="0D0D0D" w:themeColor="text1" w:themeTint="F2"/>
          <w:sz w:val="22"/>
        </w:rPr>
        <w:t xml:space="preserve">Amazon has </w:t>
      </w:r>
      <w:proofErr w:type="gramStart"/>
      <w:r w:rsidRPr="00B55DEF">
        <w:rPr>
          <w:rFonts w:cs="Times New Roman"/>
          <w:color w:val="0D0D0D" w:themeColor="text1" w:themeTint="F2"/>
          <w:sz w:val="22"/>
        </w:rPr>
        <w:t>a large number of</w:t>
      </w:r>
      <w:proofErr w:type="gramEnd"/>
      <w:r w:rsidRPr="00B55DEF">
        <w:rPr>
          <w:rFonts w:cs="Times New Roman"/>
          <w:color w:val="0D0D0D" w:themeColor="text1" w:themeTint="F2"/>
          <w:sz w:val="22"/>
        </w:rPr>
        <w:t xml:space="preserve"> participants spread across several countries and time zones, making it difficult to interact with everyone involved in the game. Social media helps to lessen this challenge by making these messages more readily available to the public.  According to Ranjan Sinha, social networking enables businesses to remain in contact with the whole supply chain in real-time, allowing them to manage it more effectively, save time, keep everybody informed, and enhance productivity.</w:t>
      </w:r>
    </w:p>
    <w:p w14:paraId="54BEF7D4" w14:textId="77777777" w:rsidR="00387592" w:rsidRPr="00B55DEF" w:rsidRDefault="00CF539A" w:rsidP="00D13510">
      <w:pPr>
        <w:pStyle w:val="NormalWeb"/>
        <w:shd w:val="clear" w:color="auto" w:fill="FFFFFF"/>
        <w:spacing w:before="220" w:beforeAutospacing="0" w:after="220" w:afterAutospacing="0" w:line="360" w:lineRule="auto"/>
        <w:jc w:val="both"/>
        <w:textAlignment w:val="baseline"/>
        <w:rPr>
          <w:color w:val="0D0D0D" w:themeColor="text1" w:themeTint="F2"/>
          <w:sz w:val="22"/>
          <w:szCs w:val="22"/>
        </w:rPr>
      </w:pPr>
      <w:r w:rsidRPr="00B55DEF">
        <w:rPr>
          <w:color w:val="0D0D0D" w:themeColor="text1" w:themeTint="F2"/>
          <w:sz w:val="22"/>
          <w:szCs w:val="22"/>
        </w:rPr>
        <w:t>There are various advantages to using social media in supply chain management. These advantages include:</w:t>
      </w:r>
    </w:p>
    <w:p w14:paraId="3D3666AB" w14:textId="4EA1558E" w:rsidR="00387592" w:rsidRPr="00B55DEF" w:rsidRDefault="00CF539A" w:rsidP="00D13510">
      <w:pPr>
        <w:numPr>
          <w:ilvl w:val="0"/>
          <w:numId w:val="3"/>
        </w:numPr>
        <w:shd w:val="clear" w:color="auto" w:fill="FFFFFF"/>
        <w:spacing w:before="220" w:after="220" w:line="360" w:lineRule="auto"/>
        <w:jc w:val="both"/>
        <w:textAlignment w:val="baseline"/>
        <w:rPr>
          <w:rFonts w:cs="Times New Roman"/>
          <w:color w:val="0D0D0D" w:themeColor="text1" w:themeTint="F2"/>
          <w:sz w:val="22"/>
        </w:rPr>
      </w:pPr>
      <w:r w:rsidRPr="00B55DEF">
        <w:rPr>
          <w:rStyle w:val="Strong"/>
          <w:rFonts w:cs="Times New Roman"/>
          <w:color w:val="0D0D0D" w:themeColor="text1" w:themeTint="F2"/>
          <w:sz w:val="22"/>
          <w:bdr w:val="none" w:sz="0" w:space="0" w:color="auto" w:frame="1"/>
        </w:rPr>
        <w:t>Building relationships</w:t>
      </w:r>
      <w:r w:rsidRPr="00B55DEF">
        <w:rPr>
          <w:rFonts w:cs="Times New Roman"/>
          <w:color w:val="0D0D0D" w:themeColor="text1" w:themeTint="F2"/>
          <w:sz w:val="22"/>
        </w:rPr>
        <w:t xml:space="preserve">: Successful supplier-retailer partnerships have many key indicators of success, which are as follows: A trusting relationship must be developed and founded on mutual respect </w:t>
      </w:r>
      <w:r w:rsidR="00B55DEF">
        <w:rPr>
          <w:rFonts w:cs="Times New Roman"/>
          <w:color w:val="0D0D0D" w:themeColor="text1" w:themeTint="F2"/>
          <w:sz w:val="22"/>
        </w:rPr>
        <w:t>to</w:t>
      </w:r>
      <w:r w:rsidRPr="00B55DEF">
        <w:rPr>
          <w:rFonts w:cs="Times New Roman"/>
          <w:color w:val="0D0D0D" w:themeColor="text1" w:themeTint="F2"/>
          <w:sz w:val="22"/>
        </w:rPr>
        <w:t xml:space="preserve"> be successful. When social media is used to communicate within these connections, it makes communication easier, hence reducing communication barriers.</w:t>
      </w:r>
    </w:p>
    <w:p w14:paraId="6B0D821D" w14:textId="77777777" w:rsidR="00387592" w:rsidRPr="00B55DEF" w:rsidRDefault="00CF539A" w:rsidP="00D13510">
      <w:pPr>
        <w:numPr>
          <w:ilvl w:val="0"/>
          <w:numId w:val="3"/>
        </w:numPr>
        <w:shd w:val="clear" w:color="auto" w:fill="FFFFFF"/>
        <w:spacing w:before="220" w:after="220" w:line="360" w:lineRule="auto"/>
        <w:jc w:val="both"/>
        <w:textAlignment w:val="baseline"/>
        <w:rPr>
          <w:rFonts w:cs="Times New Roman"/>
          <w:color w:val="0D0D0D" w:themeColor="text1" w:themeTint="F2"/>
          <w:sz w:val="22"/>
        </w:rPr>
      </w:pPr>
      <w:r w:rsidRPr="00B55DEF">
        <w:rPr>
          <w:rStyle w:val="Strong"/>
          <w:rFonts w:cs="Times New Roman"/>
          <w:color w:val="0D0D0D" w:themeColor="text1" w:themeTint="F2"/>
          <w:sz w:val="22"/>
          <w:bdr w:val="none" w:sz="0" w:space="0" w:color="auto" w:frame="1"/>
        </w:rPr>
        <w:t>Data gathering and analysis</w:t>
      </w:r>
      <w:r w:rsidRPr="00B55DEF">
        <w:rPr>
          <w:rFonts w:cs="Times New Roman"/>
          <w:color w:val="0D0D0D" w:themeColor="text1" w:themeTint="F2"/>
          <w:sz w:val="22"/>
        </w:rPr>
        <w:t>: Identification of bottlenecks may be made simpler by using real-time data from social media platforms such as videos and images. Things such as smartphone applications, employee websites, as well as social media groups make issues more obvious and easier to rectify than they were before.</w:t>
      </w:r>
    </w:p>
    <w:p w14:paraId="00458421" w14:textId="77777777" w:rsidR="00387592" w:rsidRPr="00B55DEF" w:rsidRDefault="00CF539A" w:rsidP="00D13510">
      <w:pPr>
        <w:spacing w:before="220" w:after="220" w:line="360" w:lineRule="auto"/>
        <w:jc w:val="both"/>
        <w:rPr>
          <w:rFonts w:cs="Times New Roman"/>
          <w:color w:val="0D0D0D" w:themeColor="text1" w:themeTint="F2"/>
          <w:sz w:val="22"/>
        </w:rPr>
      </w:pPr>
      <w:r w:rsidRPr="00B55DEF">
        <w:rPr>
          <w:rStyle w:val="Strong"/>
          <w:rFonts w:cs="Times New Roman"/>
          <w:color w:val="0D0D0D" w:themeColor="text1" w:themeTint="F2"/>
          <w:sz w:val="22"/>
          <w:bdr w:val="none" w:sz="0" w:space="0" w:color="auto" w:frame="1"/>
        </w:rPr>
        <w:t>Information sharing:</w:t>
      </w:r>
      <w:r w:rsidRPr="00B55DEF">
        <w:rPr>
          <w:rFonts w:cs="Times New Roman"/>
          <w:color w:val="0D0D0D" w:themeColor="text1" w:themeTint="F2"/>
          <w:sz w:val="22"/>
        </w:rPr>
        <w:t xml:space="preserve"> Notifications of shipping delays, weather concerns, and political upheavals provide merchants with the opportunity to rearrange their schedules or locate other lodgings.</w:t>
      </w:r>
    </w:p>
    <w:p w14:paraId="05EAA78E" w14:textId="77777777" w:rsidR="00B27618" w:rsidRPr="00B55DEF" w:rsidRDefault="00CF539A"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lastRenderedPageBreak/>
        <w:br w:type="page"/>
      </w:r>
    </w:p>
    <w:p w14:paraId="162AA398" w14:textId="77777777" w:rsidR="00B27618" w:rsidRPr="00B55DEF" w:rsidRDefault="00CF539A" w:rsidP="00D13510">
      <w:pPr>
        <w:pStyle w:val="Heading1"/>
        <w:spacing w:before="220" w:after="220" w:line="360" w:lineRule="auto"/>
        <w:jc w:val="both"/>
        <w:rPr>
          <w:rFonts w:cs="Times New Roman"/>
          <w:color w:val="0D0D0D" w:themeColor="text1" w:themeTint="F2"/>
          <w:sz w:val="22"/>
          <w:szCs w:val="22"/>
        </w:rPr>
      </w:pPr>
      <w:bookmarkStart w:id="31" w:name="_Toc94522652"/>
      <w:bookmarkStart w:id="32" w:name="_Toc103849722"/>
      <w:r w:rsidRPr="00B55DEF">
        <w:rPr>
          <w:rFonts w:cs="Times New Roman"/>
          <w:color w:val="0D0D0D" w:themeColor="text1" w:themeTint="F2"/>
          <w:sz w:val="22"/>
          <w:szCs w:val="22"/>
        </w:rPr>
        <w:lastRenderedPageBreak/>
        <w:t>Chapter 3: Methodology</w:t>
      </w:r>
      <w:bookmarkEnd w:id="31"/>
      <w:bookmarkEnd w:id="32"/>
    </w:p>
    <w:p w14:paraId="7CD2B81F" w14:textId="6C674F5F" w:rsidR="004D0DEF" w:rsidRPr="00B55DEF" w:rsidRDefault="00243CB5"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The effectiveness of selecting suitable methods in connection with </w:t>
      </w:r>
      <w:r w:rsidR="00B55DEF">
        <w:rPr>
          <w:rFonts w:cs="Times New Roman"/>
          <w:color w:val="0D0D0D" w:themeColor="text1" w:themeTint="F2"/>
          <w:sz w:val="22"/>
        </w:rPr>
        <w:t xml:space="preserve">the </w:t>
      </w:r>
      <w:r w:rsidRPr="00B55DEF">
        <w:rPr>
          <w:rFonts w:cs="Times New Roman"/>
          <w:color w:val="0D0D0D" w:themeColor="text1" w:themeTint="F2"/>
          <w:sz w:val="22"/>
        </w:rPr>
        <w:t xml:space="preserve">subject and handling the research issue is a process of research methodology (Pandey and Pandey, 2021). In addition, the researcher has selected acceptable methodologies and approaches sticking to the research issue of the study </w:t>
      </w:r>
      <w:r w:rsidR="00B55DEF">
        <w:rPr>
          <w:rFonts w:cs="Times New Roman"/>
          <w:color w:val="0D0D0D" w:themeColor="text1" w:themeTint="F2"/>
          <w:sz w:val="22"/>
        </w:rPr>
        <w:t>which</w:t>
      </w:r>
      <w:r w:rsidRPr="00B55DEF">
        <w:rPr>
          <w:rFonts w:cs="Times New Roman"/>
          <w:color w:val="0D0D0D" w:themeColor="text1" w:themeTint="F2"/>
          <w:sz w:val="22"/>
        </w:rPr>
        <w:t xml:space="preserve"> is influence of social media marketing on </w:t>
      </w:r>
      <w:r w:rsidR="00B55DEF">
        <w:rPr>
          <w:rFonts w:cs="Times New Roman"/>
          <w:color w:val="0D0D0D" w:themeColor="text1" w:themeTint="F2"/>
          <w:sz w:val="22"/>
        </w:rPr>
        <w:t xml:space="preserve">the </w:t>
      </w:r>
      <w:r w:rsidRPr="00B55DEF">
        <w:rPr>
          <w:rFonts w:cs="Times New Roman"/>
          <w:color w:val="0D0D0D" w:themeColor="text1" w:themeTint="F2"/>
          <w:sz w:val="22"/>
        </w:rPr>
        <w:t>supply chain</w:t>
      </w:r>
      <w:r w:rsidR="0095640E" w:rsidRPr="00B55DEF">
        <w:rPr>
          <w:rFonts w:cs="Times New Roman"/>
          <w:color w:val="0D0D0D" w:themeColor="text1" w:themeTint="F2"/>
          <w:sz w:val="22"/>
        </w:rPr>
        <w:t>.</w:t>
      </w:r>
    </w:p>
    <w:p w14:paraId="3AEE763C" w14:textId="77777777" w:rsidR="0095640E" w:rsidRPr="00B55DEF" w:rsidRDefault="0095640E" w:rsidP="00D13510">
      <w:pPr>
        <w:pStyle w:val="Heading2"/>
        <w:spacing w:before="220" w:after="220" w:line="360" w:lineRule="auto"/>
        <w:jc w:val="both"/>
        <w:rPr>
          <w:rFonts w:ascii="Cambria" w:hAnsi="Cambria" w:cs="Times New Roman"/>
          <w:color w:val="0D0D0D" w:themeColor="text1" w:themeTint="F2"/>
          <w:sz w:val="22"/>
          <w:szCs w:val="22"/>
        </w:rPr>
      </w:pPr>
      <w:bookmarkStart w:id="33" w:name="_Toc70089067"/>
      <w:bookmarkStart w:id="34" w:name="_Toc91450950"/>
      <w:bookmarkStart w:id="35" w:name="_Toc103849723"/>
      <w:r w:rsidRPr="00B55DEF">
        <w:rPr>
          <w:rFonts w:ascii="Cambria" w:hAnsi="Cambria" w:cs="Times New Roman"/>
          <w:color w:val="0D0D0D" w:themeColor="text1" w:themeTint="F2"/>
          <w:sz w:val="22"/>
          <w:szCs w:val="22"/>
        </w:rPr>
        <w:t xml:space="preserve">3.1 Research </w:t>
      </w:r>
      <w:bookmarkEnd w:id="33"/>
      <w:r w:rsidRPr="00B55DEF">
        <w:rPr>
          <w:rFonts w:ascii="Cambria" w:hAnsi="Cambria" w:cs="Times New Roman"/>
          <w:color w:val="0D0D0D" w:themeColor="text1" w:themeTint="F2"/>
          <w:sz w:val="22"/>
          <w:szCs w:val="22"/>
        </w:rPr>
        <w:t>Methods</w:t>
      </w:r>
      <w:bookmarkEnd w:id="34"/>
      <w:bookmarkEnd w:id="35"/>
    </w:p>
    <w:p w14:paraId="693AAC7E" w14:textId="693DFB17" w:rsidR="00A12361" w:rsidRPr="00B55DEF" w:rsidRDefault="00A12361"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Philosophies come in many forms and sizes, and it's important to know what assumptions underlie each one before deciding on one for a project. Quantitative studies that collect and analyse participant answers are well suited to the interpretivism research philosophy. Positivism also fits well with study topics that haven't been </w:t>
      </w:r>
      <w:r w:rsidR="00216831" w:rsidRPr="00B55DEF">
        <w:rPr>
          <w:rFonts w:cs="Times New Roman"/>
          <w:color w:val="0D0D0D" w:themeColor="text1" w:themeTint="F2"/>
          <w:sz w:val="22"/>
        </w:rPr>
        <w:t>studied</w:t>
      </w:r>
      <w:r w:rsidRPr="00B55DEF">
        <w:rPr>
          <w:rFonts w:cs="Times New Roman"/>
          <w:color w:val="0D0D0D" w:themeColor="text1" w:themeTint="F2"/>
          <w:sz w:val="22"/>
        </w:rPr>
        <w:t xml:space="preserve"> previously and don't have a lot of previous research to draw on. The realism technique, on the other hand, tries to get an understanding of the human senses and their actuality. Because the research relied on quantitative data, positivism and realism are not even a good fit since the study had to analyse, present, or conclude the whole study using basic survey findings. As a result, interpretivism was the right choice.</w:t>
      </w:r>
    </w:p>
    <w:p w14:paraId="0AF84FAB" w14:textId="5DCF6442" w:rsidR="0095640E" w:rsidRPr="00B55DEF" w:rsidRDefault="00A12361"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Additionally, there are two types of research methods: deductive and inductive. While the inductive technique generates new hypotheses, the deductive approach relies on </w:t>
      </w:r>
      <w:r w:rsidR="00B55DEF" w:rsidRPr="00B55DEF">
        <w:rPr>
          <w:rFonts w:cs="Times New Roman"/>
          <w:color w:val="0D0D0D" w:themeColor="text1" w:themeTint="F2"/>
          <w:sz w:val="22"/>
        </w:rPr>
        <w:t>pre-existing</w:t>
      </w:r>
      <w:r w:rsidRPr="00B55DEF">
        <w:rPr>
          <w:rFonts w:cs="Times New Roman"/>
          <w:color w:val="0D0D0D" w:themeColor="text1" w:themeTint="F2"/>
          <w:sz w:val="22"/>
        </w:rPr>
        <w:t xml:space="preserve"> theories for testing. Rather </w:t>
      </w:r>
      <w:r w:rsidR="00B55DEF">
        <w:rPr>
          <w:rFonts w:cs="Times New Roman"/>
          <w:color w:val="0D0D0D" w:themeColor="text1" w:themeTint="F2"/>
          <w:sz w:val="22"/>
        </w:rPr>
        <w:t>than</w:t>
      </w:r>
      <w:r w:rsidRPr="00B55DEF">
        <w:rPr>
          <w:rFonts w:cs="Times New Roman"/>
          <w:color w:val="0D0D0D" w:themeColor="text1" w:themeTint="F2"/>
          <w:sz w:val="22"/>
        </w:rPr>
        <w:t xml:space="preserve"> testing a hypothesis in this study, the researcher wants to gather data from the participants and build a flexible study. At the same time, the researcher made the right decision to gather data by using inductive methods. In research designs, the descriptive approach is useful in explaining the topic matter and is compatible with </w:t>
      </w:r>
      <w:r w:rsidR="00B55DEF">
        <w:rPr>
          <w:rFonts w:cs="Times New Roman"/>
          <w:color w:val="0D0D0D" w:themeColor="text1" w:themeTint="F2"/>
          <w:sz w:val="22"/>
        </w:rPr>
        <w:t xml:space="preserve">the </w:t>
      </w:r>
      <w:r w:rsidRPr="00B55DEF">
        <w:rPr>
          <w:rFonts w:cs="Times New Roman"/>
          <w:color w:val="0D0D0D" w:themeColor="text1" w:themeTint="F2"/>
          <w:sz w:val="22"/>
        </w:rPr>
        <w:t xml:space="preserve">survey, observational and other methods. The exploratory study approach, on the other hand, is most suited for qualitative research, which is not adequate for assessing the precise impact of covid-19 on hospitality and tourism education. Explanatory methods, on the other hand, need an in-depth investigation of a little amount of data. The descriptive design is also appropriate for this research, which aims to get a deeper understanding of a specific occurrence (Ridder, 2017). A quantitative approach is also used to gather numerical data </w:t>
      </w:r>
      <w:r w:rsidR="00B55DEF">
        <w:rPr>
          <w:rFonts w:cs="Times New Roman"/>
          <w:color w:val="0D0D0D" w:themeColor="text1" w:themeTint="F2"/>
          <w:sz w:val="22"/>
        </w:rPr>
        <w:t>to</w:t>
      </w:r>
      <w:r w:rsidRPr="00B55DEF">
        <w:rPr>
          <w:rFonts w:cs="Times New Roman"/>
          <w:color w:val="0D0D0D" w:themeColor="text1" w:themeTint="F2"/>
          <w:sz w:val="22"/>
        </w:rPr>
        <w:t xml:space="preserve"> collect replies through a survey, which is the greatest method for obtaining accurate information.</w:t>
      </w:r>
    </w:p>
    <w:p w14:paraId="73150A31" w14:textId="77777777" w:rsidR="00A823F3" w:rsidRPr="00B55DEF" w:rsidRDefault="00A823F3" w:rsidP="00D13510">
      <w:pPr>
        <w:pStyle w:val="Heading2"/>
        <w:spacing w:before="220" w:after="220" w:line="360" w:lineRule="auto"/>
        <w:jc w:val="both"/>
        <w:rPr>
          <w:rFonts w:ascii="Cambria" w:hAnsi="Cambria" w:cs="Times New Roman"/>
          <w:color w:val="0D0D0D" w:themeColor="text1" w:themeTint="F2"/>
          <w:sz w:val="22"/>
          <w:szCs w:val="22"/>
        </w:rPr>
      </w:pPr>
      <w:bookmarkStart w:id="36" w:name="_Toc70089070"/>
      <w:bookmarkStart w:id="37" w:name="_Toc91450951"/>
      <w:bookmarkStart w:id="38" w:name="_Toc103849724"/>
      <w:r w:rsidRPr="00B55DEF">
        <w:rPr>
          <w:rFonts w:ascii="Cambria" w:hAnsi="Cambria" w:cs="Times New Roman"/>
          <w:color w:val="0D0D0D" w:themeColor="text1" w:themeTint="F2"/>
          <w:sz w:val="22"/>
          <w:szCs w:val="22"/>
        </w:rPr>
        <w:t>3.2 Data Collection</w:t>
      </w:r>
      <w:bookmarkEnd w:id="36"/>
      <w:bookmarkEnd w:id="37"/>
      <w:bookmarkEnd w:id="38"/>
    </w:p>
    <w:p w14:paraId="0934E70D" w14:textId="77777777" w:rsidR="00A823F3" w:rsidRPr="00B55DEF" w:rsidRDefault="00A823F3" w:rsidP="00D13510">
      <w:pPr>
        <w:pStyle w:val="Heading3"/>
        <w:spacing w:before="220" w:after="220" w:line="360" w:lineRule="auto"/>
        <w:jc w:val="both"/>
        <w:rPr>
          <w:rFonts w:asciiTheme="minorHAnsi" w:hAnsiTheme="minorHAnsi" w:cs="Times New Roman"/>
          <w:color w:val="0D0D0D" w:themeColor="text1" w:themeTint="F2"/>
          <w:sz w:val="22"/>
        </w:rPr>
      </w:pPr>
      <w:bookmarkStart w:id="39" w:name="_Toc91450952"/>
      <w:bookmarkStart w:id="40" w:name="_Toc103849725"/>
      <w:r w:rsidRPr="00B55DEF">
        <w:rPr>
          <w:rFonts w:asciiTheme="minorHAnsi" w:hAnsiTheme="minorHAnsi" w:cs="Times New Roman"/>
          <w:color w:val="0D0D0D" w:themeColor="text1" w:themeTint="F2"/>
          <w:sz w:val="22"/>
        </w:rPr>
        <w:t>3.2.1 Population, Sampling Technique and Sample</w:t>
      </w:r>
      <w:bookmarkEnd w:id="39"/>
      <w:bookmarkEnd w:id="40"/>
    </w:p>
    <w:p w14:paraId="4D908AE7" w14:textId="77777777" w:rsidR="00B23839" w:rsidRPr="00B55DEF" w:rsidRDefault="00B23839"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For the study, the population should include those products that have similar characteristics and lead to a better comprehension of the research idea and its topic (</w:t>
      </w:r>
      <w:proofErr w:type="spellStart"/>
      <w:r w:rsidRPr="00B55DEF">
        <w:rPr>
          <w:rFonts w:cs="Times New Roman"/>
          <w:color w:val="0D0D0D" w:themeColor="text1" w:themeTint="F2"/>
          <w:sz w:val="22"/>
        </w:rPr>
        <w:t>Etikan</w:t>
      </w:r>
      <w:proofErr w:type="spellEnd"/>
      <w:r w:rsidRPr="00B55DEF">
        <w:rPr>
          <w:rFonts w:cs="Times New Roman"/>
          <w:color w:val="0D0D0D" w:themeColor="text1" w:themeTint="F2"/>
          <w:sz w:val="22"/>
        </w:rPr>
        <w:t xml:space="preserve"> and </w:t>
      </w:r>
      <w:proofErr w:type="spellStart"/>
      <w:r w:rsidRPr="00B55DEF">
        <w:rPr>
          <w:rFonts w:cs="Times New Roman"/>
          <w:color w:val="0D0D0D" w:themeColor="text1" w:themeTint="F2"/>
          <w:sz w:val="22"/>
        </w:rPr>
        <w:t>Bala</w:t>
      </w:r>
      <w:proofErr w:type="spellEnd"/>
      <w:r w:rsidRPr="00B55DEF">
        <w:rPr>
          <w:rFonts w:cs="Times New Roman"/>
          <w:color w:val="0D0D0D" w:themeColor="text1" w:themeTint="F2"/>
          <w:sz w:val="22"/>
        </w:rPr>
        <w:t xml:space="preserve">, 2017). Students, private-sector workers, and industrialists were all included in the study's population. Because of the difficulties they encountered during the covid-19 epidemic and the subsequent digital transformation, these </w:t>
      </w:r>
      <w:r w:rsidRPr="00B55DEF">
        <w:rPr>
          <w:rFonts w:cs="Times New Roman"/>
          <w:color w:val="0D0D0D" w:themeColor="text1" w:themeTint="F2"/>
          <w:sz w:val="22"/>
        </w:rPr>
        <w:lastRenderedPageBreak/>
        <w:t>participants were a good fit for this research. They also helped the firm deal with the problem and keep its supply chain running smoothly. Because the researcher couldn't conduct a comprehensive study of the whole population, a sampling approach was used to create a representative sample.</w:t>
      </w:r>
    </w:p>
    <w:p w14:paraId="3D2DAE10" w14:textId="36CC8691" w:rsidR="003B7208" w:rsidRPr="00B55DEF" w:rsidRDefault="00B23839" w:rsidP="00D13510">
      <w:pPr>
        <w:spacing w:before="220" w:after="220" w:line="360" w:lineRule="auto"/>
        <w:jc w:val="both"/>
        <w:rPr>
          <w:rFonts w:cs="Times New Roman"/>
          <w:color w:val="0D0D0D" w:themeColor="text1" w:themeTint="F2"/>
          <w:sz w:val="22"/>
          <w:lang w:val="en-US"/>
        </w:rPr>
      </w:pPr>
      <w:r w:rsidRPr="00B55DEF">
        <w:rPr>
          <w:rFonts w:cs="Times New Roman"/>
          <w:color w:val="0D0D0D" w:themeColor="text1" w:themeTint="F2"/>
          <w:sz w:val="22"/>
        </w:rPr>
        <w:t xml:space="preserve">To avoid bias and ensure that everyone has an equal chance of being picked from the total population, the researcher used probability sampling rather than the non-probability sampling approach. It should also be noted that in this particular case the researcher is just doing a small-scale study, hence the probability approach is adequate for drawing volunteers from a random pool (Langer, 2018). Researchers have selected 30 participants </w:t>
      </w:r>
      <w:r w:rsidR="00B55DEF">
        <w:rPr>
          <w:rFonts w:cs="Times New Roman"/>
          <w:color w:val="0D0D0D" w:themeColor="text1" w:themeTint="F2"/>
          <w:sz w:val="22"/>
        </w:rPr>
        <w:t>to</w:t>
      </w:r>
      <w:r w:rsidRPr="00B55DEF">
        <w:rPr>
          <w:rFonts w:cs="Times New Roman"/>
          <w:color w:val="0D0D0D" w:themeColor="text1" w:themeTint="F2"/>
          <w:sz w:val="22"/>
        </w:rPr>
        <w:t xml:space="preserve"> better understand the viewpoints and experiences of entrepreneurs, management members and others who were involved in crisis management and supply chain management.</w:t>
      </w:r>
    </w:p>
    <w:p w14:paraId="1C7B761B" w14:textId="77777777" w:rsidR="00196A66" w:rsidRPr="00B55DEF" w:rsidRDefault="00196A66" w:rsidP="00D13510">
      <w:pPr>
        <w:pStyle w:val="Heading3"/>
        <w:spacing w:before="220" w:after="220" w:line="360" w:lineRule="auto"/>
        <w:jc w:val="both"/>
        <w:rPr>
          <w:rFonts w:asciiTheme="minorHAnsi" w:hAnsiTheme="minorHAnsi" w:cs="Times New Roman"/>
          <w:color w:val="0D0D0D" w:themeColor="text1" w:themeTint="F2"/>
          <w:sz w:val="22"/>
        </w:rPr>
      </w:pPr>
      <w:bookmarkStart w:id="41" w:name="_Toc91450953"/>
      <w:bookmarkStart w:id="42" w:name="_Toc103849726"/>
      <w:r w:rsidRPr="00B55DEF">
        <w:rPr>
          <w:rFonts w:asciiTheme="minorHAnsi" w:hAnsiTheme="minorHAnsi" w:cs="Times New Roman"/>
          <w:color w:val="0D0D0D" w:themeColor="text1" w:themeTint="F2"/>
          <w:sz w:val="22"/>
        </w:rPr>
        <w:t>3.2.2 Research Design and Collection Process</w:t>
      </w:r>
      <w:bookmarkEnd w:id="41"/>
      <w:bookmarkEnd w:id="42"/>
    </w:p>
    <w:p w14:paraId="476E9890" w14:textId="418A1C31" w:rsidR="00B23839" w:rsidRPr="00B55DEF" w:rsidRDefault="00B23839"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Secondary and primary research strategies vary in that they gather data in various ways, according to </w:t>
      </w:r>
      <w:proofErr w:type="spellStart"/>
      <w:r w:rsidRPr="00B55DEF">
        <w:rPr>
          <w:rFonts w:cs="Times New Roman"/>
          <w:color w:val="0D0D0D" w:themeColor="text1" w:themeTint="F2"/>
          <w:sz w:val="22"/>
        </w:rPr>
        <w:t>Rahi</w:t>
      </w:r>
      <w:proofErr w:type="spellEnd"/>
      <w:r w:rsidRPr="00B55DEF">
        <w:rPr>
          <w:rFonts w:cs="Times New Roman"/>
          <w:color w:val="0D0D0D" w:themeColor="text1" w:themeTint="F2"/>
          <w:sz w:val="22"/>
        </w:rPr>
        <w:t xml:space="preserve"> (2017). </w:t>
      </w:r>
      <w:r w:rsidR="00B55DEF">
        <w:rPr>
          <w:rFonts w:cs="Times New Roman"/>
          <w:color w:val="0D0D0D" w:themeColor="text1" w:themeTint="F2"/>
          <w:sz w:val="22"/>
        </w:rPr>
        <w:t>To</w:t>
      </w:r>
      <w:r w:rsidRPr="00B55DEF">
        <w:rPr>
          <w:rFonts w:cs="Times New Roman"/>
          <w:color w:val="0D0D0D" w:themeColor="text1" w:themeTint="F2"/>
          <w:sz w:val="22"/>
        </w:rPr>
        <w:t xml:space="preserve"> acquire data relevant to the subject of the study, the researcher employs </w:t>
      </w:r>
      <w:r w:rsidR="008719BD" w:rsidRPr="00B55DEF">
        <w:rPr>
          <w:rFonts w:cs="Times New Roman"/>
          <w:color w:val="0D0D0D" w:themeColor="text1" w:themeTint="F2"/>
          <w:sz w:val="22"/>
        </w:rPr>
        <w:t xml:space="preserve">both </w:t>
      </w:r>
      <w:proofErr w:type="gramStart"/>
      <w:r w:rsidR="008719BD" w:rsidRPr="00B55DEF">
        <w:rPr>
          <w:rFonts w:cs="Times New Roman"/>
          <w:color w:val="0D0D0D" w:themeColor="text1" w:themeTint="F2"/>
          <w:sz w:val="22"/>
        </w:rPr>
        <w:t>aforementioned</w:t>
      </w:r>
      <w:r w:rsidRPr="00B55DEF">
        <w:rPr>
          <w:rFonts w:cs="Times New Roman"/>
          <w:color w:val="0D0D0D" w:themeColor="text1" w:themeTint="F2"/>
          <w:sz w:val="22"/>
        </w:rPr>
        <w:t xml:space="preserve"> data</w:t>
      </w:r>
      <w:proofErr w:type="gramEnd"/>
      <w:r w:rsidRPr="00B55DEF">
        <w:rPr>
          <w:rFonts w:cs="Times New Roman"/>
          <w:color w:val="0D0D0D" w:themeColor="text1" w:themeTint="F2"/>
          <w:sz w:val="22"/>
        </w:rPr>
        <w:t xml:space="preserve"> collecting approaches. For this project, the researcher has set forward four research goals. In this case, the researcher was required to accomplish the goals and answer the questions.</w:t>
      </w:r>
    </w:p>
    <w:p w14:paraId="78DFB356" w14:textId="4BFBED77" w:rsidR="00B23839" w:rsidRPr="00B55DEF" w:rsidRDefault="00B23839"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After that, the researcher wrote a literature review based on secondary data gathered from a variety of sources, including books, journals, articles, and websites, </w:t>
      </w:r>
      <w:r w:rsidR="00B55DEF">
        <w:rPr>
          <w:rFonts w:cs="Times New Roman"/>
          <w:color w:val="0D0D0D" w:themeColor="text1" w:themeTint="F2"/>
          <w:sz w:val="22"/>
        </w:rPr>
        <w:t>to</w:t>
      </w:r>
      <w:r w:rsidRPr="00B55DEF">
        <w:rPr>
          <w:rFonts w:cs="Times New Roman"/>
          <w:color w:val="0D0D0D" w:themeColor="text1" w:themeTint="F2"/>
          <w:sz w:val="22"/>
        </w:rPr>
        <w:t xml:space="preserve"> better comprehend the research topic and arrive at a reliable conclusion (Snyder, 2019). There is a shortage of literature from the views of teachers, educational leaders, and other management members – </w:t>
      </w:r>
      <w:r w:rsidR="00B55DEF">
        <w:rPr>
          <w:rFonts w:cs="Times New Roman"/>
          <w:color w:val="0D0D0D" w:themeColor="text1" w:themeTint="F2"/>
          <w:sz w:val="22"/>
        </w:rPr>
        <w:t>whom</w:t>
      </w:r>
      <w:r w:rsidRPr="00B55DEF">
        <w:rPr>
          <w:rFonts w:cs="Times New Roman"/>
          <w:color w:val="0D0D0D" w:themeColor="text1" w:themeTint="F2"/>
          <w:sz w:val="22"/>
        </w:rPr>
        <w:t xml:space="preserve"> all contributed to managing the crisis and ensuring that students' education was not disrupted – and this creates a conceptual foundation for further study.</w:t>
      </w:r>
    </w:p>
    <w:p w14:paraId="38EFE114" w14:textId="264E8761" w:rsidR="00E443A9" w:rsidRDefault="00B23839"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As a result, primary research methods were used to gather replies and get a better knowledge of the participants' points of view. Consequently, the researcher has opted for the survey method to obtain data from participants in primary research (</w:t>
      </w:r>
      <w:proofErr w:type="spellStart"/>
      <w:r w:rsidRPr="00B55DEF">
        <w:rPr>
          <w:rFonts w:cs="Times New Roman"/>
          <w:color w:val="0D0D0D" w:themeColor="text1" w:themeTint="F2"/>
          <w:sz w:val="22"/>
        </w:rPr>
        <w:t>Wibneh</w:t>
      </w:r>
      <w:proofErr w:type="spellEnd"/>
      <w:r w:rsidRPr="00B55DEF">
        <w:rPr>
          <w:rFonts w:cs="Times New Roman"/>
          <w:color w:val="0D0D0D" w:themeColor="text1" w:themeTint="F2"/>
          <w:sz w:val="22"/>
        </w:rPr>
        <w:t xml:space="preserve">, Singh, and </w:t>
      </w:r>
      <w:proofErr w:type="spellStart"/>
      <w:r w:rsidRPr="00B55DEF">
        <w:rPr>
          <w:rFonts w:cs="Times New Roman"/>
          <w:color w:val="0D0D0D" w:themeColor="text1" w:themeTint="F2"/>
          <w:sz w:val="22"/>
        </w:rPr>
        <w:t>Karmakar</w:t>
      </w:r>
      <w:proofErr w:type="spellEnd"/>
      <w:r w:rsidRPr="00B55DEF">
        <w:rPr>
          <w:rFonts w:cs="Times New Roman"/>
          <w:color w:val="0D0D0D" w:themeColor="text1" w:themeTint="F2"/>
          <w:sz w:val="22"/>
        </w:rPr>
        <w:t>, 2021).</w:t>
      </w:r>
    </w:p>
    <w:p w14:paraId="2DAC5B6D" w14:textId="4E05E0A9" w:rsidR="00D25DD2" w:rsidRPr="00B55DEF" w:rsidRDefault="00D25DD2" w:rsidP="00D13510">
      <w:pPr>
        <w:spacing w:before="220" w:after="220" w:line="360" w:lineRule="auto"/>
        <w:jc w:val="both"/>
        <w:rPr>
          <w:rFonts w:cs="Times New Roman"/>
          <w:color w:val="0D0D0D" w:themeColor="text1" w:themeTint="F2"/>
          <w:sz w:val="22"/>
        </w:rPr>
      </w:pPr>
      <w:r w:rsidRPr="00D25DD2">
        <w:rPr>
          <w:rFonts w:cs="Times New Roman"/>
          <w:color w:val="0D0D0D" w:themeColor="text1" w:themeTint="F2"/>
          <w:sz w:val="22"/>
        </w:rPr>
        <w:t>For obtaining the findings, the methods used were primary research in form of survey. For the primary data collection, Google Forms were created, which were circulated on the internet and the respondents were chosen at random.</w:t>
      </w:r>
    </w:p>
    <w:p w14:paraId="659A9966" w14:textId="77777777" w:rsidR="00C7249F" w:rsidRPr="00B55DEF" w:rsidRDefault="009C52D5" w:rsidP="00D13510">
      <w:pPr>
        <w:pStyle w:val="Heading2"/>
        <w:spacing w:before="220" w:after="220" w:line="360" w:lineRule="auto"/>
        <w:jc w:val="both"/>
        <w:rPr>
          <w:rFonts w:ascii="Cambria" w:hAnsi="Cambria" w:cs="Times New Roman"/>
          <w:color w:val="0D0D0D" w:themeColor="text1" w:themeTint="F2"/>
          <w:sz w:val="22"/>
          <w:szCs w:val="22"/>
        </w:rPr>
      </w:pPr>
      <w:bookmarkStart w:id="43" w:name="_Toc91450955"/>
      <w:bookmarkStart w:id="44" w:name="_Toc103849727"/>
      <w:r w:rsidRPr="00B55DEF">
        <w:rPr>
          <w:rFonts w:ascii="Cambria" w:hAnsi="Cambria" w:cs="Times New Roman"/>
          <w:color w:val="0D0D0D" w:themeColor="text1" w:themeTint="F2"/>
          <w:sz w:val="22"/>
          <w:szCs w:val="22"/>
        </w:rPr>
        <w:t>3.3 Data Analysis Method</w:t>
      </w:r>
      <w:bookmarkEnd w:id="43"/>
      <w:bookmarkEnd w:id="44"/>
    </w:p>
    <w:p w14:paraId="76FBD5C9" w14:textId="77777777" w:rsidR="00C57E03" w:rsidRPr="00B55DEF" w:rsidRDefault="00C57E03"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For the quantitative data in this study, statistical and descriptive analysis is the most appropriate method of presentation. The researcher used a survey method to acquire quantitative data from the replies of participants in this study. Tables and charts are the best way to display quantitative data, as is the statistical analysis approach (</w:t>
      </w:r>
      <w:proofErr w:type="spellStart"/>
      <w:r w:rsidRPr="00B55DEF">
        <w:rPr>
          <w:rFonts w:cs="Times New Roman"/>
          <w:color w:val="0D0D0D" w:themeColor="text1" w:themeTint="F2"/>
          <w:sz w:val="22"/>
        </w:rPr>
        <w:t>Sidel</w:t>
      </w:r>
      <w:proofErr w:type="spellEnd"/>
      <w:r w:rsidRPr="00B55DEF">
        <w:rPr>
          <w:rFonts w:cs="Times New Roman"/>
          <w:color w:val="0D0D0D" w:themeColor="text1" w:themeTint="F2"/>
          <w:sz w:val="22"/>
        </w:rPr>
        <w:t xml:space="preserve">, </w:t>
      </w:r>
      <w:proofErr w:type="spellStart"/>
      <w:r w:rsidRPr="00B55DEF">
        <w:rPr>
          <w:rFonts w:cs="Times New Roman"/>
          <w:color w:val="0D0D0D" w:themeColor="text1" w:themeTint="F2"/>
          <w:sz w:val="22"/>
        </w:rPr>
        <w:t>Bleibaum</w:t>
      </w:r>
      <w:proofErr w:type="spellEnd"/>
      <w:r w:rsidRPr="00B55DEF">
        <w:rPr>
          <w:rFonts w:cs="Times New Roman"/>
          <w:color w:val="0D0D0D" w:themeColor="text1" w:themeTint="F2"/>
          <w:sz w:val="22"/>
        </w:rPr>
        <w:t>, and Tao, 2018).</w:t>
      </w:r>
    </w:p>
    <w:p w14:paraId="36458A43" w14:textId="59999FBF" w:rsidR="006E3760" w:rsidRDefault="00C57E03"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lastRenderedPageBreak/>
        <w:t xml:space="preserve">This is further supported </w:t>
      </w:r>
      <w:r w:rsidR="00E26620" w:rsidRPr="00B55DEF">
        <w:rPr>
          <w:rFonts w:cs="Times New Roman"/>
          <w:color w:val="0D0D0D" w:themeColor="text1" w:themeTint="F2"/>
          <w:sz w:val="22"/>
        </w:rPr>
        <w:t>using</w:t>
      </w:r>
      <w:r w:rsidRPr="00B55DEF">
        <w:rPr>
          <w:rFonts w:cs="Times New Roman"/>
          <w:color w:val="0D0D0D" w:themeColor="text1" w:themeTint="F2"/>
          <w:sz w:val="22"/>
        </w:rPr>
        <w:t xml:space="preserve"> descriptive analysis, which allows the researcher to explain the replies of participants in more depth. Descriptive analysis was used as a means of interpreting the data and survey findings (Kaur, Stoltzfus, and </w:t>
      </w:r>
      <w:proofErr w:type="spellStart"/>
      <w:r w:rsidRPr="00B55DEF">
        <w:rPr>
          <w:rFonts w:cs="Times New Roman"/>
          <w:color w:val="0D0D0D" w:themeColor="text1" w:themeTint="F2"/>
          <w:sz w:val="22"/>
        </w:rPr>
        <w:t>Yellapu</w:t>
      </w:r>
      <w:proofErr w:type="spellEnd"/>
      <w:r w:rsidRPr="00B55DEF">
        <w:rPr>
          <w:rFonts w:cs="Times New Roman"/>
          <w:color w:val="0D0D0D" w:themeColor="text1" w:themeTint="F2"/>
          <w:sz w:val="22"/>
        </w:rPr>
        <w:t>, 2018).</w:t>
      </w:r>
    </w:p>
    <w:p w14:paraId="537E774D" w14:textId="100C4228" w:rsidR="00D25DD2" w:rsidRPr="00B55DEF" w:rsidRDefault="00D25DD2" w:rsidP="00D13510">
      <w:pPr>
        <w:spacing w:before="220" w:after="220" w:line="360" w:lineRule="auto"/>
        <w:jc w:val="both"/>
        <w:rPr>
          <w:rFonts w:cs="Times New Roman"/>
          <w:color w:val="0D0D0D" w:themeColor="text1" w:themeTint="F2"/>
          <w:sz w:val="22"/>
        </w:rPr>
      </w:pPr>
      <w:r w:rsidRPr="00D25DD2">
        <w:rPr>
          <w:rFonts w:cs="Times New Roman"/>
          <w:color w:val="0D0D0D" w:themeColor="text1" w:themeTint="F2"/>
          <w:sz w:val="22"/>
        </w:rPr>
        <w:t xml:space="preserve">The primary data that was analysed for this regard was the one collected from the Google Forms. Considering the ease of analysis and data collection presented by Google Forms, the reliance was put on this mode of data collection. For the analysis part, the graphical presentation put forth on Google Forms was used to present the data. This was </w:t>
      </w:r>
      <w:r w:rsidRPr="00D25DD2">
        <w:rPr>
          <w:rFonts w:cs="Times New Roman"/>
          <w:color w:val="0D0D0D" w:themeColor="text1" w:themeTint="F2"/>
          <w:sz w:val="22"/>
        </w:rPr>
        <w:t>helpful</w:t>
      </w:r>
      <w:r w:rsidRPr="00D25DD2">
        <w:rPr>
          <w:rFonts w:cs="Times New Roman"/>
          <w:color w:val="0D0D0D" w:themeColor="text1" w:themeTint="F2"/>
          <w:sz w:val="22"/>
        </w:rPr>
        <w:t xml:space="preserve"> as the pie charts made clear the percentage of responses received for any given question</w:t>
      </w:r>
    </w:p>
    <w:p w14:paraId="24D60B20" w14:textId="77777777" w:rsidR="004946A6" w:rsidRPr="00B55DEF" w:rsidRDefault="004946A6" w:rsidP="00D13510">
      <w:pPr>
        <w:pStyle w:val="Heading2"/>
        <w:spacing w:before="220" w:after="220" w:line="360" w:lineRule="auto"/>
        <w:jc w:val="both"/>
        <w:rPr>
          <w:rFonts w:ascii="Cambria" w:hAnsi="Cambria" w:cs="Times New Roman"/>
          <w:color w:val="0D0D0D" w:themeColor="text1" w:themeTint="F2"/>
          <w:sz w:val="22"/>
          <w:szCs w:val="22"/>
        </w:rPr>
      </w:pPr>
      <w:bookmarkStart w:id="45" w:name="_Toc91450956"/>
      <w:bookmarkStart w:id="46" w:name="_Toc103849728"/>
      <w:r w:rsidRPr="00B55DEF">
        <w:rPr>
          <w:rFonts w:ascii="Cambria" w:hAnsi="Cambria" w:cs="Times New Roman"/>
          <w:color w:val="0D0D0D" w:themeColor="text1" w:themeTint="F2"/>
          <w:sz w:val="22"/>
          <w:szCs w:val="22"/>
        </w:rPr>
        <w:t>3.4 Validity and Reliability</w:t>
      </w:r>
      <w:bookmarkEnd w:id="45"/>
      <w:bookmarkEnd w:id="46"/>
    </w:p>
    <w:p w14:paraId="42759BD9" w14:textId="7DC422E5" w:rsidR="00926E2D" w:rsidRPr="00B55DEF" w:rsidRDefault="0084716F"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The researcher created a questionnaire and made </w:t>
      </w:r>
      <w:proofErr w:type="gramStart"/>
      <w:r w:rsidRPr="00B55DEF">
        <w:rPr>
          <w:rFonts w:cs="Times New Roman"/>
          <w:color w:val="0D0D0D" w:themeColor="text1" w:themeTint="F2"/>
          <w:sz w:val="22"/>
        </w:rPr>
        <w:t>all of</w:t>
      </w:r>
      <w:proofErr w:type="gramEnd"/>
      <w:r w:rsidRPr="00B55DEF">
        <w:rPr>
          <w:rFonts w:cs="Times New Roman"/>
          <w:color w:val="0D0D0D" w:themeColor="text1" w:themeTint="F2"/>
          <w:sz w:val="22"/>
        </w:rPr>
        <w:t xml:space="preserve"> the questions mandatory for participants </w:t>
      </w:r>
      <w:r w:rsidR="00B55DEF">
        <w:rPr>
          <w:rFonts w:cs="Times New Roman"/>
          <w:color w:val="0D0D0D" w:themeColor="text1" w:themeTint="F2"/>
          <w:sz w:val="22"/>
        </w:rPr>
        <w:t>to</w:t>
      </w:r>
      <w:r w:rsidRPr="00B55DEF">
        <w:rPr>
          <w:rFonts w:cs="Times New Roman"/>
          <w:color w:val="0D0D0D" w:themeColor="text1" w:themeTint="F2"/>
          <w:sz w:val="22"/>
        </w:rPr>
        <w:t xml:space="preserve"> ensure that no data was lost in the process of gathering it. Furthermore, the validity of primary research is superior to that of secondary research; nevertheless, this study employs both approaches, which increases the validity of the research.</w:t>
      </w:r>
    </w:p>
    <w:p w14:paraId="34E8A9C7" w14:textId="77777777" w:rsidR="00BE0488" w:rsidRPr="00B55DEF" w:rsidRDefault="00BE0488" w:rsidP="00D13510">
      <w:pPr>
        <w:pStyle w:val="Heading2"/>
        <w:spacing w:before="220" w:after="220" w:line="360" w:lineRule="auto"/>
        <w:jc w:val="both"/>
        <w:rPr>
          <w:rFonts w:ascii="Cambria" w:hAnsi="Cambria" w:cs="Times New Roman"/>
          <w:color w:val="0D0D0D" w:themeColor="text1" w:themeTint="F2"/>
          <w:sz w:val="22"/>
          <w:szCs w:val="22"/>
        </w:rPr>
      </w:pPr>
      <w:bookmarkStart w:id="47" w:name="_Toc91450957"/>
      <w:bookmarkStart w:id="48" w:name="_Toc103849729"/>
      <w:r w:rsidRPr="00B55DEF">
        <w:rPr>
          <w:rFonts w:ascii="Cambria" w:hAnsi="Cambria" w:cs="Times New Roman"/>
          <w:color w:val="0D0D0D" w:themeColor="text1" w:themeTint="F2"/>
          <w:sz w:val="22"/>
          <w:szCs w:val="22"/>
        </w:rPr>
        <w:t>3.5 Limitations</w:t>
      </w:r>
      <w:bookmarkEnd w:id="47"/>
      <w:bookmarkEnd w:id="48"/>
    </w:p>
    <w:p w14:paraId="5CC5F7E1" w14:textId="77777777" w:rsidR="00926E2D" w:rsidRPr="00B55DEF" w:rsidRDefault="001D34DF"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While conducting this research, the researcher has encountered a wide range of limits and obstacles in the selection of appropriate approaches and procedures. In addition, the researcher had difficulties in identifying and reaching out to prospective participants. First and foremost, the sample size was tiny enough that the researcher could not generalise since the sample was not demonstrative. Next comes primary research, which is more time-consuming, requires a lot of work, and costs a lot of money. When deciding on methodologies and approaches that were relevant to the subject of the study, the researcher was confronted with several restrictions. The difficulty in locating and enlisting study participants is another reason why doing the research in an online format is crucial (Saunders et al., 2019).</w:t>
      </w:r>
    </w:p>
    <w:p w14:paraId="31C3629B" w14:textId="77777777" w:rsidR="0078362A" w:rsidRPr="00B55DEF" w:rsidRDefault="0078362A" w:rsidP="00D13510">
      <w:pPr>
        <w:pStyle w:val="Heading2"/>
        <w:spacing w:before="220" w:after="220" w:line="360" w:lineRule="auto"/>
        <w:jc w:val="both"/>
        <w:rPr>
          <w:rFonts w:ascii="Cambria" w:hAnsi="Cambria" w:cs="Times New Roman"/>
          <w:color w:val="0D0D0D" w:themeColor="text1" w:themeTint="F2"/>
          <w:sz w:val="22"/>
          <w:szCs w:val="22"/>
        </w:rPr>
      </w:pPr>
      <w:bookmarkStart w:id="49" w:name="_Toc91450958"/>
      <w:bookmarkStart w:id="50" w:name="_Toc103849730"/>
      <w:r w:rsidRPr="00B55DEF">
        <w:rPr>
          <w:rFonts w:ascii="Cambria" w:hAnsi="Cambria" w:cs="Times New Roman"/>
          <w:color w:val="0D0D0D" w:themeColor="text1" w:themeTint="F2"/>
          <w:sz w:val="22"/>
          <w:szCs w:val="22"/>
        </w:rPr>
        <w:t>3.6 Ethical issues and consideration</w:t>
      </w:r>
      <w:bookmarkEnd w:id="49"/>
      <w:bookmarkEnd w:id="50"/>
    </w:p>
    <w:p w14:paraId="2FAAB56B" w14:textId="1AB68089" w:rsidR="00180CE2" w:rsidRPr="00B55DEF" w:rsidRDefault="00180CE2"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t xml:space="preserve">According to Brotherton's (2015) research, </w:t>
      </w:r>
      <w:r w:rsidR="00B55DEF">
        <w:rPr>
          <w:rFonts w:cs="Times New Roman"/>
          <w:color w:val="0D0D0D" w:themeColor="text1" w:themeTint="F2"/>
          <w:sz w:val="22"/>
        </w:rPr>
        <w:t>two key ethical considerations must</w:t>
      </w:r>
      <w:r w:rsidRPr="00B55DEF">
        <w:rPr>
          <w:rFonts w:cs="Times New Roman"/>
          <w:color w:val="0D0D0D" w:themeColor="text1" w:themeTint="F2"/>
          <w:sz w:val="22"/>
        </w:rPr>
        <w:t xml:space="preserve"> be </w:t>
      </w:r>
      <w:r w:rsidR="00E26620" w:rsidRPr="00B55DEF">
        <w:rPr>
          <w:rFonts w:cs="Times New Roman"/>
          <w:color w:val="0D0D0D" w:themeColor="text1" w:themeTint="F2"/>
          <w:sz w:val="22"/>
        </w:rPr>
        <w:t>considered</w:t>
      </w:r>
      <w:r w:rsidRPr="00B55DEF">
        <w:rPr>
          <w:rFonts w:cs="Times New Roman"/>
          <w:color w:val="0D0D0D" w:themeColor="text1" w:themeTint="F2"/>
          <w:sz w:val="22"/>
        </w:rPr>
        <w:t xml:space="preserve"> when it comes to ethical consideration. The first and most important ethical question is whether the volunteers will be harmed. </w:t>
      </w:r>
      <w:r w:rsidR="00B55DEF">
        <w:rPr>
          <w:rFonts w:cs="Times New Roman"/>
          <w:color w:val="0D0D0D" w:themeColor="text1" w:themeTint="F2"/>
          <w:sz w:val="22"/>
        </w:rPr>
        <w:t>To</w:t>
      </w:r>
      <w:r w:rsidRPr="00B55DEF">
        <w:rPr>
          <w:rFonts w:cs="Times New Roman"/>
          <w:color w:val="0D0D0D" w:themeColor="text1" w:themeTint="F2"/>
          <w:sz w:val="22"/>
        </w:rPr>
        <w:t xml:space="preserve"> ensure that participants are not harmed in any way, whether physically or psychologically, this must be regarded </w:t>
      </w:r>
      <w:r w:rsidR="00B55DEF">
        <w:rPr>
          <w:rFonts w:cs="Times New Roman"/>
          <w:color w:val="0D0D0D" w:themeColor="text1" w:themeTint="F2"/>
          <w:sz w:val="22"/>
        </w:rPr>
        <w:t xml:space="preserve">as </w:t>
      </w:r>
      <w:r w:rsidRPr="00B55DEF">
        <w:rPr>
          <w:rFonts w:cs="Times New Roman"/>
          <w:color w:val="0D0D0D" w:themeColor="text1" w:themeTint="F2"/>
          <w:sz w:val="22"/>
        </w:rPr>
        <w:t>a top priority It is possible that the participants' feelings may be harmed if sensitive information about them or their organisation is revealed, such as their demographics and other personal data (Rani and Sharma, 2012). As a result, the researcher opted not to ask participants for their e-mail addresses, names, or any other personal information that may be used to identify them. As a result, the danger is minimal in this research.</w:t>
      </w:r>
    </w:p>
    <w:p w14:paraId="42FE8CEF" w14:textId="77777777" w:rsidR="00744063" w:rsidRPr="00B55DEF" w:rsidRDefault="00180CE2" w:rsidP="00D13510">
      <w:pPr>
        <w:spacing w:before="220" w:after="220" w:line="360" w:lineRule="auto"/>
        <w:jc w:val="both"/>
        <w:rPr>
          <w:rFonts w:cs="Times New Roman"/>
          <w:color w:val="0D0D0D" w:themeColor="text1" w:themeTint="F2"/>
          <w:sz w:val="22"/>
        </w:rPr>
      </w:pPr>
      <w:r w:rsidRPr="00B55DEF">
        <w:rPr>
          <w:rFonts w:cs="Times New Roman"/>
          <w:color w:val="0D0D0D" w:themeColor="text1" w:themeTint="F2"/>
          <w:sz w:val="22"/>
        </w:rPr>
        <w:lastRenderedPageBreak/>
        <w:t>The permission form is the second problem. Before beginning the research paper, it is vital to supply the participants with a permission form to ensure that appropriate information has been supplied to the respondents and to ensure that the data is protected (</w:t>
      </w:r>
      <w:proofErr w:type="spellStart"/>
      <w:r w:rsidRPr="00B55DEF">
        <w:rPr>
          <w:rFonts w:cs="Times New Roman"/>
          <w:color w:val="0D0D0D" w:themeColor="text1" w:themeTint="F2"/>
          <w:sz w:val="22"/>
        </w:rPr>
        <w:t>Gajjar</w:t>
      </w:r>
      <w:proofErr w:type="spellEnd"/>
      <w:r w:rsidRPr="00B55DEF">
        <w:rPr>
          <w:rFonts w:cs="Times New Roman"/>
          <w:color w:val="0D0D0D" w:themeColor="text1" w:themeTint="F2"/>
          <w:sz w:val="22"/>
        </w:rPr>
        <w:t>, 2013). The researcher of this study made sure to provide participants with a link to a Google Form and a written permission form at the outset. Aside from that, all data was saved on a pen drive, and the participant agreed to erase the data after this dissertation was completed by the institution.</w:t>
      </w:r>
    </w:p>
    <w:p w14:paraId="3A71761B" w14:textId="77777777" w:rsidR="007215C2" w:rsidRPr="00B55DEF" w:rsidRDefault="007215C2" w:rsidP="00D13510">
      <w:pPr>
        <w:spacing w:before="220" w:after="220" w:line="360" w:lineRule="auto"/>
        <w:jc w:val="both"/>
        <w:rPr>
          <w:rFonts w:cs="Times New Roman"/>
          <w:color w:val="0D0D0D" w:themeColor="text1" w:themeTint="F2"/>
          <w:sz w:val="22"/>
        </w:rPr>
      </w:pPr>
    </w:p>
    <w:p w14:paraId="2DCCB603" w14:textId="77777777" w:rsidR="004946A6" w:rsidRPr="00B55DEF" w:rsidRDefault="004946A6" w:rsidP="00D13510">
      <w:pPr>
        <w:spacing w:before="220" w:after="220" w:line="360" w:lineRule="auto"/>
        <w:jc w:val="both"/>
        <w:rPr>
          <w:rFonts w:cs="Times New Roman"/>
          <w:color w:val="0D0D0D" w:themeColor="text1" w:themeTint="F2"/>
          <w:sz w:val="22"/>
        </w:rPr>
      </w:pPr>
    </w:p>
    <w:p w14:paraId="4D9080C4" w14:textId="4B6C44C9" w:rsidR="00295371" w:rsidRPr="008719BD" w:rsidRDefault="00CF539A" w:rsidP="00D13510">
      <w:pPr>
        <w:pStyle w:val="Heading1"/>
        <w:spacing w:line="360" w:lineRule="auto"/>
        <w:rPr>
          <w:color w:val="0D0D0D" w:themeColor="text1" w:themeTint="F2"/>
          <w:sz w:val="22"/>
          <w:szCs w:val="22"/>
        </w:rPr>
      </w:pPr>
      <w:bookmarkStart w:id="51" w:name="_Toc94522653"/>
      <w:bookmarkStart w:id="52" w:name="_Toc103849731"/>
      <w:r w:rsidRPr="00B55DEF">
        <w:rPr>
          <w:color w:val="0D0D0D" w:themeColor="text1" w:themeTint="F2"/>
          <w:sz w:val="22"/>
          <w:szCs w:val="22"/>
        </w:rPr>
        <w:t>Chapter 4: Discussion and Analysis</w:t>
      </w:r>
      <w:bookmarkEnd w:id="51"/>
      <w:bookmarkEnd w:id="52"/>
    </w:p>
    <w:p w14:paraId="0D7106CC" w14:textId="4008407A"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The fourth chapter is critical to the study's findings. An analysis is one of the components of the research project in which the researcher is responsible for presenting the material that has been selected for the study via a systematic literature review process (Snyder, 2019). Aside from that, the findings and discussion of results in this chapter, which have been gathered from the full research, are also included in the fourth chapter. The researcher will corroborate the findings of the analysis with facts and evidence gathered from the literature study in order to make the findings clearer.</w:t>
      </w:r>
    </w:p>
    <w:p w14:paraId="441E88A4" w14:textId="77777777" w:rsidR="008719BD" w:rsidRPr="0083254F" w:rsidRDefault="008719BD" w:rsidP="00D13510">
      <w:pPr>
        <w:pStyle w:val="Heading2"/>
        <w:spacing w:before="220" w:after="220" w:line="360" w:lineRule="auto"/>
        <w:jc w:val="both"/>
        <w:rPr>
          <w:rFonts w:ascii="Times New Roman" w:hAnsi="Times New Roman" w:cs="Times New Roman"/>
          <w:color w:val="0D0D0D" w:themeColor="text1" w:themeTint="F2"/>
        </w:rPr>
      </w:pPr>
      <w:bookmarkStart w:id="53" w:name="_Toc103849732"/>
      <w:r w:rsidRPr="0083254F">
        <w:rPr>
          <w:rFonts w:ascii="Times New Roman" w:hAnsi="Times New Roman" w:cs="Times New Roman"/>
          <w:color w:val="0D0D0D" w:themeColor="text1" w:themeTint="F2"/>
        </w:rPr>
        <w:t>4.1. Data Analysis</w:t>
      </w:r>
      <w:bookmarkEnd w:id="53"/>
    </w:p>
    <w:p w14:paraId="626CCED2" w14:textId="77777777"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1</w:t>
      </w:r>
    </w:p>
    <w:p w14:paraId="034746ED"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drawing>
          <wp:inline distT="0" distB="0" distL="0" distR="0" wp14:anchorId="11FE6CDA" wp14:editId="68A2A695">
            <wp:extent cx="4943475" cy="2295525"/>
            <wp:effectExtent l="0" t="0" r="9525" b="9525"/>
            <wp:docPr id="16" name="Picture 1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pie chart&#10;&#10;Description automatically generated"/>
                    <pic:cNvPicPr/>
                  </pic:nvPicPr>
                  <pic:blipFill>
                    <a:blip r:embed="rId11"/>
                    <a:stretch>
                      <a:fillRect/>
                    </a:stretch>
                  </pic:blipFill>
                  <pic:spPr>
                    <a:xfrm>
                      <a:off x="0" y="0"/>
                      <a:ext cx="4943475" cy="2295525"/>
                    </a:xfrm>
                    <a:prstGeom prst="rect">
                      <a:avLst/>
                    </a:prstGeom>
                  </pic:spPr>
                </pic:pic>
              </a:graphicData>
            </a:graphic>
          </wp:inline>
        </w:drawing>
      </w:r>
    </w:p>
    <w:p w14:paraId="6078B681" w14:textId="46E9BAD6" w:rsidR="008719BD" w:rsidRDefault="008719BD" w:rsidP="00D13510">
      <w:pPr>
        <w:spacing w:line="360" w:lineRule="auto"/>
        <w:jc w:val="both"/>
        <w:rPr>
          <w:rFonts w:cs="Times New Roman"/>
          <w:lang w:val="en-US"/>
        </w:rPr>
      </w:pPr>
      <w:r w:rsidRPr="0083254F">
        <w:rPr>
          <w:rFonts w:cs="Times New Roman"/>
          <w:lang w:val="en-US"/>
        </w:rPr>
        <w:t xml:space="preserve">The very first question asked in the survey was to get a demographic profile of the people being surveyed. Here, majority participants were adults, with no candidate over the age of 50. This </w:t>
      </w:r>
      <w:r w:rsidRPr="0083254F">
        <w:rPr>
          <w:rFonts w:cs="Times New Roman"/>
          <w:lang w:val="en-US"/>
        </w:rPr>
        <w:lastRenderedPageBreak/>
        <w:t>was significant as the questions were related to social media marketing, which is rarely used by older generation.</w:t>
      </w:r>
    </w:p>
    <w:p w14:paraId="6C159C4E" w14:textId="77777777" w:rsidR="008719BD" w:rsidRDefault="008719BD" w:rsidP="00D13510">
      <w:pPr>
        <w:spacing w:before="220" w:after="220" w:line="360" w:lineRule="auto"/>
        <w:jc w:val="center"/>
        <w:rPr>
          <w:rFonts w:cs="Times New Roman"/>
          <w:b/>
          <w:color w:val="0D0D0D" w:themeColor="text1" w:themeTint="F2"/>
          <w:szCs w:val="24"/>
        </w:rPr>
      </w:pPr>
    </w:p>
    <w:p w14:paraId="52BEA77B" w14:textId="77777777" w:rsidR="008719BD" w:rsidRDefault="008719BD" w:rsidP="00D13510">
      <w:pPr>
        <w:spacing w:before="220" w:after="220" w:line="360" w:lineRule="auto"/>
        <w:jc w:val="center"/>
        <w:rPr>
          <w:rFonts w:cs="Times New Roman"/>
          <w:b/>
          <w:color w:val="0D0D0D" w:themeColor="text1" w:themeTint="F2"/>
          <w:szCs w:val="24"/>
        </w:rPr>
      </w:pPr>
    </w:p>
    <w:p w14:paraId="6F23EB14" w14:textId="77777777" w:rsidR="008719BD" w:rsidRDefault="008719BD" w:rsidP="00D13510">
      <w:pPr>
        <w:spacing w:before="220" w:after="220" w:line="360" w:lineRule="auto"/>
        <w:jc w:val="center"/>
        <w:rPr>
          <w:rFonts w:cs="Times New Roman"/>
          <w:b/>
          <w:color w:val="0D0D0D" w:themeColor="text1" w:themeTint="F2"/>
          <w:szCs w:val="24"/>
        </w:rPr>
      </w:pPr>
    </w:p>
    <w:p w14:paraId="69BD92E5" w14:textId="77777777" w:rsidR="008719BD" w:rsidRDefault="008719BD" w:rsidP="00D13510">
      <w:pPr>
        <w:spacing w:before="220" w:after="220" w:line="360" w:lineRule="auto"/>
        <w:jc w:val="center"/>
        <w:rPr>
          <w:rFonts w:cs="Times New Roman"/>
          <w:b/>
          <w:color w:val="0D0D0D" w:themeColor="text1" w:themeTint="F2"/>
          <w:szCs w:val="24"/>
        </w:rPr>
      </w:pPr>
    </w:p>
    <w:p w14:paraId="6664CC5C" w14:textId="77777777" w:rsidR="008719BD" w:rsidRDefault="008719BD" w:rsidP="00D13510">
      <w:pPr>
        <w:spacing w:before="220" w:after="220" w:line="360" w:lineRule="auto"/>
        <w:jc w:val="center"/>
        <w:rPr>
          <w:rFonts w:cs="Times New Roman"/>
          <w:b/>
          <w:color w:val="0D0D0D" w:themeColor="text1" w:themeTint="F2"/>
          <w:szCs w:val="24"/>
        </w:rPr>
      </w:pPr>
    </w:p>
    <w:p w14:paraId="266537BA" w14:textId="28B943A5"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2</w:t>
      </w:r>
    </w:p>
    <w:p w14:paraId="14179D69" w14:textId="77777777" w:rsidR="008719BD" w:rsidRPr="0083254F" w:rsidRDefault="008719BD" w:rsidP="00D13510">
      <w:pPr>
        <w:spacing w:before="220" w:after="220" w:line="360" w:lineRule="auto"/>
        <w:jc w:val="center"/>
        <w:rPr>
          <w:rFonts w:cs="Times New Roman"/>
          <w:color w:val="0D0D0D" w:themeColor="text1" w:themeTint="F2"/>
          <w:szCs w:val="24"/>
        </w:rPr>
      </w:pPr>
    </w:p>
    <w:p w14:paraId="68FE7984"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drawing>
          <wp:inline distT="0" distB="0" distL="0" distR="0" wp14:anchorId="699C9B66" wp14:editId="38029124">
            <wp:extent cx="5010150" cy="2343150"/>
            <wp:effectExtent l="0" t="0" r="0" b="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pic:nvPicPr>
                  <pic:blipFill>
                    <a:blip r:embed="rId12"/>
                    <a:stretch>
                      <a:fillRect/>
                    </a:stretch>
                  </pic:blipFill>
                  <pic:spPr>
                    <a:xfrm>
                      <a:off x="0" y="0"/>
                      <a:ext cx="5010150" cy="2343150"/>
                    </a:xfrm>
                    <a:prstGeom prst="rect">
                      <a:avLst/>
                    </a:prstGeom>
                  </pic:spPr>
                </pic:pic>
              </a:graphicData>
            </a:graphic>
          </wp:inline>
        </w:drawing>
      </w:r>
    </w:p>
    <w:p w14:paraId="0588BBE3" w14:textId="2DFC8ADA" w:rsidR="008719BD"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Figures from the second question show that both male and female participants were involved in the research, as seen above. The replies revealed that 73.3 percent of those who responded were female, with the remaining 26.7 percent also being female – who took part in the survey. There was not a single person who did not wish to disclose their gender since it did not damage their feelings or go against their ethical principles. More importantly, no demographic questions are included by the researcher, which has the potential to have an impact on this study and to enhance ethical hurdles that stand in the way of the researcher and this study.</w:t>
      </w:r>
    </w:p>
    <w:p w14:paraId="3B106907" w14:textId="77777777"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3</w:t>
      </w:r>
    </w:p>
    <w:p w14:paraId="7F99F520"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lastRenderedPageBreak/>
        <w:drawing>
          <wp:inline distT="0" distB="0" distL="0" distR="0" wp14:anchorId="389BFD5E" wp14:editId="5353D82A">
            <wp:extent cx="4819650" cy="2362200"/>
            <wp:effectExtent l="0" t="0" r="0" b="0"/>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pie chart&#10;&#10;Description automatically generated"/>
                    <pic:cNvPicPr/>
                  </pic:nvPicPr>
                  <pic:blipFill>
                    <a:blip r:embed="rId13"/>
                    <a:stretch>
                      <a:fillRect/>
                    </a:stretch>
                  </pic:blipFill>
                  <pic:spPr>
                    <a:xfrm>
                      <a:off x="0" y="0"/>
                      <a:ext cx="4819650" cy="2362200"/>
                    </a:xfrm>
                    <a:prstGeom prst="rect">
                      <a:avLst/>
                    </a:prstGeom>
                  </pic:spPr>
                </pic:pic>
              </a:graphicData>
            </a:graphic>
          </wp:inline>
        </w:drawing>
      </w:r>
    </w:p>
    <w:p w14:paraId="4C678970" w14:textId="00429586" w:rsidR="008719BD" w:rsidRDefault="008719BD" w:rsidP="00D13510">
      <w:pPr>
        <w:spacing w:before="220" w:after="220" w:line="360" w:lineRule="auto"/>
        <w:jc w:val="both"/>
        <w:rPr>
          <w:rFonts w:cs="Times New Roman"/>
          <w:lang w:val="en-US"/>
        </w:rPr>
      </w:pPr>
      <w:r w:rsidRPr="0083254F">
        <w:rPr>
          <w:rFonts w:cs="Times New Roman"/>
          <w:lang w:val="en-US"/>
        </w:rPr>
        <w:t>The next question helped in understanding that the majority of individuals were employed, with a combination of students and business people.</w:t>
      </w:r>
    </w:p>
    <w:p w14:paraId="5A38498F" w14:textId="77777777"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4</w:t>
      </w:r>
    </w:p>
    <w:p w14:paraId="3C6ADF12" w14:textId="77777777" w:rsidR="008719BD" w:rsidRPr="0083254F" w:rsidRDefault="008719BD" w:rsidP="00D13510">
      <w:pPr>
        <w:spacing w:before="220" w:after="220" w:line="360" w:lineRule="auto"/>
        <w:jc w:val="center"/>
        <w:rPr>
          <w:rFonts w:cs="Times New Roman"/>
          <w:color w:val="0D0D0D" w:themeColor="text1" w:themeTint="F2"/>
          <w:szCs w:val="24"/>
        </w:rPr>
      </w:pPr>
    </w:p>
    <w:p w14:paraId="6AFC937F"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drawing>
          <wp:inline distT="0" distB="0" distL="0" distR="0" wp14:anchorId="5B7B7D18" wp14:editId="2B7AEB98">
            <wp:extent cx="5153025" cy="2352675"/>
            <wp:effectExtent l="0" t="0" r="9525" b="9525"/>
            <wp:docPr id="19" name="Picture 1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pie chart&#10;&#10;Description automatically generated"/>
                    <pic:cNvPicPr/>
                  </pic:nvPicPr>
                  <pic:blipFill>
                    <a:blip r:embed="rId14"/>
                    <a:stretch>
                      <a:fillRect/>
                    </a:stretch>
                  </pic:blipFill>
                  <pic:spPr>
                    <a:xfrm>
                      <a:off x="0" y="0"/>
                      <a:ext cx="5153025" cy="2352675"/>
                    </a:xfrm>
                    <a:prstGeom prst="rect">
                      <a:avLst/>
                    </a:prstGeom>
                  </pic:spPr>
                </pic:pic>
              </a:graphicData>
            </a:graphic>
          </wp:inline>
        </w:drawing>
      </w:r>
    </w:p>
    <w:p w14:paraId="76B366CB"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In context of the usage of social media in a day, the majority participants stated that they used social media for nearly 1-4 hours. Hence, these people were likely to come across the social media tactics that formed the base of this discussion, making the respondents relevant to the discussion at hand.</w:t>
      </w:r>
    </w:p>
    <w:p w14:paraId="5A6403EB" w14:textId="77777777"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5</w:t>
      </w:r>
    </w:p>
    <w:p w14:paraId="49F73699"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lastRenderedPageBreak/>
        <w:drawing>
          <wp:inline distT="0" distB="0" distL="0" distR="0" wp14:anchorId="24AC6848" wp14:editId="05295B97">
            <wp:extent cx="5731510" cy="2556523"/>
            <wp:effectExtent l="0" t="0" r="2540" b="0"/>
            <wp:docPr id="20" name="Picture 20"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with medium confidence"/>
                    <pic:cNvPicPr/>
                  </pic:nvPicPr>
                  <pic:blipFill>
                    <a:blip r:embed="rId15"/>
                    <a:stretch>
                      <a:fillRect/>
                    </a:stretch>
                  </pic:blipFill>
                  <pic:spPr>
                    <a:xfrm>
                      <a:off x="0" y="0"/>
                      <a:ext cx="5731510" cy="2556523"/>
                    </a:xfrm>
                    <a:prstGeom prst="rect">
                      <a:avLst/>
                    </a:prstGeom>
                  </pic:spPr>
                </pic:pic>
              </a:graphicData>
            </a:graphic>
          </wp:inline>
        </w:drawing>
      </w:r>
    </w:p>
    <w:p w14:paraId="2BF65876" w14:textId="77777777" w:rsidR="008719BD" w:rsidRPr="0083254F" w:rsidRDefault="008719BD" w:rsidP="00D13510">
      <w:pPr>
        <w:spacing w:line="360" w:lineRule="auto"/>
        <w:jc w:val="both"/>
        <w:rPr>
          <w:rFonts w:cs="Times New Roman"/>
          <w:lang w:val="en-US"/>
        </w:rPr>
      </w:pPr>
      <w:r w:rsidRPr="0083254F">
        <w:rPr>
          <w:rFonts w:cs="Times New Roman"/>
          <w:lang w:val="en-US"/>
        </w:rPr>
        <w:t>The respondents covered 80% users of Instagram, followed by 43.3% Facebook and 26.7% users of Twitter. This was a multi-choice question so chances of overlapping of users for these platforms were present.</w:t>
      </w:r>
    </w:p>
    <w:p w14:paraId="71CBB83C" w14:textId="77777777" w:rsidR="008719BD" w:rsidRPr="0083254F" w:rsidRDefault="008719BD" w:rsidP="00D13510">
      <w:pPr>
        <w:spacing w:line="360" w:lineRule="auto"/>
        <w:jc w:val="both"/>
        <w:rPr>
          <w:rFonts w:cs="Times New Roman"/>
          <w:lang w:val="en-US"/>
        </w:rPr>
      </w:pPr>
    </w:p>
    <w:p w14:paraId="2F67BABA" w14:textId="77777777"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6</w:t>
      </w:r>
    </w:p>
    <w:p w14:paraId="39733ED2"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drawing>
          <wp:inline distT="0" distB="0" distL="0" distR="0" wp14:anchorId="0228C9B0" wp14:editId="71CE1A95">
            <wp:extent cx="5695950" cy="2390775"/>
            <wp:effectExtent l="0" t="0" r="0" b="9525"/>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pic:nvPicPr>
                  <pic:blipFill>
                    <a:blip r:embed="rId16"/>
                    <a:stretch>
                      <a:fillRect/>
                    </a:stretch>
                  </pic:blipFill>
                  <pic:spPr>
                    <a:xfrm>
                      <a:off x="0" y="0"/>
                      <a:ext cx="5695950" cy="2390775"/>
                    </a:xfrm>
                    <a:prstGeom prst="rect">
                      <a:avLst/>
                    </a:prstGeom>
                  </pic:spPr>
                </pic:pic>
              </a:graphicData>
            </a:graphic>
          </wp:inline>
        </w:drawing>
      </w:r>
    </w:p>
    <w:p w14:paraId="153DE28C"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The questions now moved to the impact of interaction of brands on the decision making of the people. Majority of the respondents agreed that there was an impact, with 30% stating that this was true in certain instances. Only 26.7% were sure that there was no such impact.</w:t>
      </w:r>
    </w:p>
    <w:p w14:paraId="5FA636E3" w14:textId="77777777"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7</w:t>
      </w:r>
    </w:p>
    <w:p w14:paraId="069492A3"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lastRenderedPageBreak/>
        <w:drawing>
          <wp:inline distT="0" distB="0" distL="0" distR="0" wp14:anchorId="4258FF89" wp14:editId="6B4FF58C">
            <wp:extent cx="5086350" cy="2343150"/>
            <wp:effectExtent l="0" t="0" r="0" b="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pic:nvPicPr>
                  <pic:blipFill>
                    <a:blip r:embed="rId17"/>
                    <a:stretch>
                      <a:fillRect/>
                    </a:stretch>
                  </pic:blipFill>
                  <pic:spPr>
                    <a:xfrm>
                      <a:off x="0" y="0"/>
                      <a:ext cx="5086350" cy="2343150"/>
                    </a:xfrm>
                    <a:prstGeom prst="rect">
                      <a:avLst/>
                    </a:prstGeom>
                  </pic:spPr>
                </pic:pic>
              </a:graphicData>
            </a:graphic>
          </wp:inline>
        </w:drawing>
      </w:r>
    </w:p>
    <w:p w14:paraId="0CCA2779" w14:textId="77777777" w:rsidR="008719BD" w:rsidRPr="0083254F" w:rsidRDefault="008719BD" w:rsidP="00D13510">
      <w:pPr>
        <w:spacing w:line="360" w:lineRule="auto"/>
        <w:jc w:val="both"/>
        <w:rPr>
          <w:rFonts w:cs="Times New Roman"/>
          <w:lang w:val="en-US"/>
        </w:rPr>
      </w:pPr>
      <w:r w:rsidRPr="0083254F">
        <w:rPr>
          <w:rFonts w:cs="Times New Roman"/>
          <w:lang w:val="en-US"/>
        </w:rPr>
        <w:t xml:space="preserve">This was a substantial question and helped in understanding that 50% people used social media for purchasing products, while 16.7% used it sometimes. This shows the power of social media and the reliance that is placed by different people to make their purchase. </w:t>
      </w:r>
    </w:p>
    <w:p w14:paraId="30E27AE8" w14:textId="77777777"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8</w:t>
      </w:r>
    </w:p>
    <w:p w14:paraId="7B91DD03"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drawing>
          <wp:inline distT="0" distB="0" distL="0" distR="0" wp14:anchorId="03AE7E2C" wp14:editId="582B205F">
            <wp:extent cx="5381625" cy="2524125"/>
            <wp:effectExtent l="0" t="0" r="9525" b="9525"/>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pic:nvPicPr>
                  <pic:blipFill>
                    <a:blip r:embed="rId18"/>
                    <a:stretch>
                      <a:fillRect/>
                    </a:stretch>
                  </pic:blipFill>
                  <pic:spPr>
                    <a:xfrm>
                      <a:off x="0" y="0"/>
                      <a:ext cx="5381625" cy="2524125"/>
                    </a:xfrm>
                    <a:prstGeom prst="rect">
                      <a:avLst/>
                    </a:prstGeom>
                  </pic:spPr>
                </pic:pic>
              </a:graphicData>
            </a:graphic>
          </wp:inline>
        </w:drawing>
      </w:r>
    </w:p>
    <w:p w14:paraId="25D8A7EA" w14:textId="77777777" w:rsidR="008719BD" w:rsidRPr="0083254F" w:rsidRDefault="008719BD" w:rsidP="00D13510">
      <w:pPr>
        <w:spacing w:line="360" w:lineRule="auto"/>
        <w:jc w:val="both"/>
        <w:rPr>
          <w:rFonts w:cs="Times New Roman"/>
          <w:lang w:val="en-US"/>
        </w:rPr>
      </w:pPr>
      <w:r w:rsidRPr="0083254F">
        <w:rPr>
          <w:rFonts w:cs="Times New Roman"/>
          <w:lang w:val="en-US"/>
        </w:rPr>
        <w:t xml:space="preserve">To get the answers relevant to this discussion, the next question asked about the use of Amazon for purchasing products. Almost three-fourths of the population stated that they did use Amazon for making purchases. </w:t>
      </w:r>
    </w:p>
    <w:p w14:paraId="0B2DE084" w14:textId="77777777"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9</w:t>
      </w:r>
    </w:p>
    <w:p w14:paraId="7A0AE1B8"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lastRenderedPageBreak/>
        <w:drawing>
          <wp:inline distT="0" distB="0" distL="0" distR="0" wp14:anchorId="3887CB35" wp14:editId="4C8B8586">
            <wp:extent cx="4933950" cy="2381250"/>
            <wp:effectExtent l="0" t="0" r="0" b="0"/>
            <wp:docPr id="24" name="Picture 2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pie chart&#10;&#10;Description automatically generated"/>
                    <pic:cNvPicPr/>
                  </pic:nvPicPr>
                  <pic:blipFill>
                    <a:blip r:embed="rId19"/>
                    <a:stretch>
                      <a:fillRect/>
                    </a:stretch>
                  </pic:blipFill>
                  <pic:spPr>
                    <a:xfrm>
                      <a:off x="0" y="0"/>
                      <a:ext cx="4933950" cy="2381250"/>
                    </a:xfrm>
                    <a:prstGeom prst="rect">
                      <a:avLst/>
                    </a:prstGeom>
                  </pic:spPr>
                </pic:pic>
              </a:graphicData>
            </a:graphic>
          </wp:inline>
        </w:drawing>
      </w:r>
    </w:p>
    <w:p w14:paraId="0E8251C6" w14:textId="77777777" w:rsidR="008719BD" w:rsidRPr="0083254F" w:rsidRDefault="008719BD" w:rsidP="00D13510">
      <w:pPr>
        <w:spacing w:line="360" w:lineRule="auto"/>
        <w:jc w:val="both"/>
        <w:rPr>
          <w:rFonts w:cs="Times New Roman"/>
          <w:lang w:val="en-US"/>
        </w:rPr>
      </w:pPr>
      <w:r w:rsidRPr="0083254F">
        <w:rPr>
          <w:rFonts w:cs="Times New Roman"/>
          <w:lang w:val="en-US"/>
        </w:rPr>
        <w:t xml:space="preserve">The next question again showed the dominance of Amazon in comparison to social media, where it was found that around two third of the population relied on Amazon to make their purchases. </w:t>
      </w:r>
    </w:p>
    <w:p w14:paraId="291B0052"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b/>
          <w:color w:val="0D0D0D" w:themeColor="text1" w:themeTint="F2"/>
          <w:szCs w:val="24"/>
        </w:rPr>
        <w:t>Table 10</w:t>
      </w:r>
    </w:p>
    <w:p w14:paraId="0BE80BCE"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drawing>
          <wp:inline distT="0" distB="0" distL="0" distR="0" wp14:anchorId="500DDA0D" wp14:editId="3E731544">
            <wp:extent cx="5324475" cy="2362200"/>
            <wp:effectExtent l="0" t="0" r="9525" b="0"/>
            <wp:docPr id="25" name="Picture 2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pie chart&#10;&#10;Description automatically generated"/>
                    <pic:cNvPicPr/>
                  </pic:nvPicPr>
                  <pic:blipFill>
                    <a:blip r:embed="rId20"/>
                    <a:stretch>
                      <a:fillRect/>
                    </a:stretch>
                  </pic:blipFill>
                  <pic:spPr>
                    <a:xfrm>
                      <a:off x="0" y="0"/>
                      <a:ext cx="5324475" cy="2362200"/>
                    </a:xfrm>
                    <a:prstGeom prst="rect">
                      <a:avLst/>
                    </a:prstGeom>
                  </pic:spPr>
                </pic:pic>
              </a:graphicData>
            </a:graphic>
          </wp:inline>
        </w:drawing>
      </w:r>
    </w:p>
    <w:p w14:paraId="156EEF01" w14:textId="69D42C90" w:rsidR="008719BD" w:rsidRDefault="008719BD" w:rsidP="00D13510">
      <w:pPr>
        <w:spacing w:before="220" w:after="220" w:line="360" w:lineRule="auto"/>
        <w:jc w:val="both"/>
        <w:rPr>
          <w:rFonts w:cs="Times New Roman"/>
          <w:lang w:val="en-US"/>
        </w:rPr>
      </w:pPr>
      <w:r w:rsidRPr="0083254F">
        <w:rPr>
          <w:rFonts w:cs="Times New Roman"/>
          <w:lang w:val="en-US"/>
        </w:rPr>
        <w:t xml:space="preserve">Question 10 was related to the use of social media by the companies </w:t>
      </w:r>
      <w:proofErr w:type="gramStart"/>
      <w:r w:rsidRPr="0083254F">
        <w:rPr>
          <w:rFonts w:cs="Times New Roman"/>
          <w:lang w:val="en-US"/>
        </w:rPr>
        <w:t>so as to</w:t>
      </w:r>
      <w:proofErr w:type="gramEnd"/>
      <w:r w:rsidRPr="0083254F">
        <w:rPr>
          <w:rFonts w:cs="Times New Roman"/>
          <w:lang w:val="en-US"/>
        </w:rPr>
        <w:t xml:space="preserve"> bring an improvement to the hurdles faced in supply chain. The respondents were split on this discussion, where majority stated that they did not make such reliance. However, 33.33%, which was the highest percentage for this question showed that respondents were neutral towards this. This opens the possibility of a future use of social media in this regard. With the growing reliance on social media to make sales, the supply chain hurdles could likely be resolved by making use of this platform.</w:t>
      </w:r>
    </w:p>
    <w:p w14:paraId="331660A2" w14:textId="77777777" w:rsidR="008719BD" w:rsidRPr="0083254F" w:rsidRDefault="008719BD" w:rsidP="00D13510">
      <w:pPr>
        <w:spacing w:before="220" w:after="220" w:line="360" w:lineRule="auto"/>
        <w:jc w:val="center"/>
        <w:rPr>
          <w:rFonts w:cs="Times New Roman"/>
          <w:b/>
          <w:color w:val="0D0D0D" w:themeColor="text1" w:themeTint="F2"/>
          <w:szCs w:val="24"/>
        </w:rPr>
      </w:pPr>
      <w:r w:rsidRPr="0083254F">
        <w:rPr>
          <w:rFonts w:cs="Times New Roman"/>
          <w:b/>
          <w:color w:val="0D0D0D" w:themeColor="text1" w:themeTint="F2"/>
          <w:szCs w:val="24"/>
        </w:rPr>
        <w:t>Table 11</w:t>
      </w:r>
    </w:p>
    <w:p w14:paraId="7C85E2B7"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lastRenderedPageBreak/>
        <w:drawing>
          <wp:inline distT="0" distB="0" distL="0" distR="0" wp14:anchorId="349750BB" wp14:editId="2C00F5B2">
            <wp:extent cx="4800600" cy="2343150"/>
            <wp:effectExtent l="0" t="0" r="0" b="0"/>
            <wp:docPr id="26" name="Picture 2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pie chart&#10;&#10;Description automatically generated"/>
                    <pic:cNvPicPr/>
                  </pic:nvPicPr>
                  <pic:blipFill>
                    <a:blip r:embed="rId21"/>
                    <a:stretch>
                      <a:fillRect/>
                    </a:stretch>
                  </pic:blipFill>
                  <pic:spPr>
                    <a:xfrm>
                      <a:off x="0" y="0"/>
                      <a:ext cx="4800600" cy="2343150"/>
                    </a:xfrm>
                    <a:prstGeom prst="rect">
                      <a:avLst/>
                    </a:prstGeom>
                  </pic:spPr>
                </pic:pic>
              </a:graphicData>
            </a:graphic>
          </wp:inline>
        </w:drawing>
      </w:r>
    </w:p>
    <w:p w14:paraId="37578BB4" w14:textId="77777777" w:rsidR="008719BD" w:rsidRPr="0083254F" w:rsidRDefault="008719BD" w:rsidP="00D13510">
      <w:pPr>
        <w:spacing w:line="360" w:lineRule="auto"/>
        <w:jc w:val="both"/>
        <w:rPr>
          <w:rFonts w:cs="Times New Roman"/>
          <w:lang w:val="en-US"/>
        </w:rPr>
      </w:pPr>
      <w:r w:rsidRPr="0083254F">
        <w:rPr>
          <w:rFonts w:cs="Times New Roman"/>
          <w:lang w:val="en-US"/>
        </w:rPr>
        <w:t xml:space="preserve">To show the integration of social media in daily lives of people, it was shown that 53.3% people agreed to the search results ending up in their social media apps as advertisement. This has been possible due to the tactics adopted by the social media companies to get more customers. This very mode can be used by the social media platforms to attract the suppliers to make their supply chain efficient. Thus, a shift could be made from consumers to the suppliers, in terms of targeted advertisements in the future. </w:t>
      </w:r>
    </w:p>
    <w:p w14:paraId="103C6359"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b/>
          <w:color w:val="0D0D0D" w:themeColor="text1" w:themeTint="F2"/>
          <w:szCs w:val="24"/>
        </w:rPr>
        <w:t>Table 12</w:t>
      </w:r>
    </w:p>
    <w:p w14:paraId="77BC163C"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drawing>
          <wp:inline distT="0" distB="0" distL="0" distR="0" wp14:anchorId="7D254F21" wp14:editId="1B5991A3">
            <wp:extent cx="4905375" cy="2400300"/>
            <wp:effectExtent l="0" t="0" r="9525" b="0"/>
            <wp:docPr id="27" name="Picture 2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pie chart&#10;&#10;Description automatically generated"/>
                    <pic:cNvPicPr/>
                  </pic:nvPicPr>
                  <pic:blipFill>
                    <a:blip r:embed="rId22"/>
                    <a:stretch>
                      <a:fillRect/>
                    </a:stretch>
                  </pic:blipFill>
                  <pic:spPr>
                    <a:xfrm>
                      <a:off x="0" y="0"/>
                      <a:ext cx="4905375" cy="2400300"/>
                    </a:xfrm>
                    <a:prstGeom prst="rect">
                      <a:avLst/>
                    </a:prstGeom>
                  </pic:spPr>
                </pic:pic>
              </a:graphicData>
            </a:graphic>
          </wp:inline>
        </w:drawing>
      </w:r>
    </w:p>
    <w:p w14:paraId="05ADF1E3" w14:textId="77777777" w:rsidR="008719BD" w:rsidRPr="0083254F" w:rsidRDefault="008719BD" w:rsidP="00D13510">
      <w:pPr>
        <w:spacing w:line="360" w:lineRule="auto"/>
        <w:jc w:val="both"/>
        <w:rPr>
          <w:rFonts w:cs="Times New Roman"/>
        </w:rPr>
      </w:pPr>
      <w:r w:rsidRPr="0083254F">
        <w:rPr>
          <w:rFonts w:cs="Times New Roman"/>
        </w:rPr>
        <w:t>The 12</w:t>
      </w:r>
      <w:r w:rsidRPr="0083254F">
        <w:rPr>
          <w:rFonts w:cs="Times New Roman"/>
          <w:vertAlign w:val="superscript"/>
        </w:rPr>
        <w:t>th</w:t>
      </w:r>
      <w:r w:rsidRPr="0083254F">
        <w:rPr>
          <w:rFonts w:cs="Times New Roman"/>
        </w:rPr>
        <w:t xml:space="preserve"> question was included to understand the future of supply chain partnerships on social media. Majority participants were in favour of this idea, showing an inclination towards social media in future. </w:t>
      </w:r>
    </w:p>
    <w:p w14:paraId="7E901370"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b/>
          <w:color w:val="0D0D0D" w:themeColor="text1" w:themeTint="F2"/>
          <w:szCs w:val="24"/>
        </w:rPr>
        <w:t>Table 13</w:t>
      </w:r>
    </w:p>
    <w:p w14:paraId="7846A9AB" w14:textId="77777777" w:rsidR="008719BD" w:rsidRPr="0083254F" w:rsidRDefault="008719BD" w:rsidP="00D13510">
      <w:pPr>
        <w:spacing w:before="220" w:after="220" w:line="360" w:lineRule="auto"/>
        <w:jc w:val="center"/>
        <w:rPr>
          <w:rFonts w:cs="Times New Roman"/>
          <w:color w:val="0D0D0D" w:themeColor="text1" w:themeTint="F2"/>
          <w:szCs w:val="24"/>
        </w:rPr>
      </w:pPr>
      <w:r w:rsidRPr="0083254F">
        <w:rPr>
          <w:rFonts w:cs="Times New Roman"/>
          <w:noProof/>
          <w:color w:val="0D0D0D" w:themeColor="text1" w:themeTint="F2"/>
          <w:szCs w:val="24"/>
          <w:lang w:val="en-IN" w:eastAsia="en-IN"/>
        </w:rPr>
        <w:lastRenderedPageBreak/>
        <w:drawing>
          <wp:inline distT="0" distB="0" distL="0" distR="0" wp14:anchorId="6377A60A" wp14:editId="0029AA19">
            <wp:extent cx="5667375" cy="2628900"/>
            <wp:effectExtent l="0" t="0" r="9525" b="0"/>
            <wp:docPr id="28" name="Picture 2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pie chart&#10;&#10;Description automatically generated"/>
                    <pic:cNvPicPr/>
                  </pic:nvPicPr>
                  <pic:blipFill>
                    <a:blip r:embed="rId23"/>
                    <a:stretch>
                      <a:fillRect/>
                    </a:stretch>
                  </pic:blipFill>
                  <pic:spPr>
                    <a:xfrm>
                      <a:off x="0" y="0"/>
                      <a:ext cx="5667375" cy="2628900"/>
                    </a:xfrm>
                    <a:prstGeom prst="rect">
                      <a:avLst/>
                    </a:prstGeom>
                  </pic:spPr>
                </pic:pic>
              </a:graphicData>
            </a:graphic>
          </wp:inline>
        </w:drawing>
      </w:r>
    </w:p>
    <w:p w14:paraId="3BA8CDF3" w14:textId="21FA7811" w:rsidR="005928F0" w:rsidRPr="008719BD" w:rsidRDefault="008719BD" w:rsidP="00D13510">
      <w:pPr>
        <w:spacing w:line="360" w:lineRule="auto"/>
        <w:jc w:val="both"/>
        <w:rPr>
          <w:rFonts w:cs="Times New Roman"/>
        </w:rPr>
      </w:pPr>
      <w:r w:rsidRPr="0083254F">
        <w:rPr>
          <w:rFonts w:cs="Times New Roman"/>
        </w:rPr>
        <w:t xml:space="preserve">The last question on this survey was to understand the factors that one would consider enhancing the supply chain through the use of social media. In this regard, </w:t>
      </w:r>
      <w:proofErr w:type="gramStart"/>
      <w:r w:rsidRPr="0083254F">
        <w:rPr>
          <w:rFonts w:cs="Times New Roman"/>
        </w:rPr>
        <w:t xml:space="preserve">the majority </w:t>
      </w:r>
      <w:r>
        <w:rPr>
          <w:rFonts w:cs="Times New Roman"/>
        </w:rPr>
        <w:t>of</w:t>
      </w:r>
      <w:proofErr w:type="gramEnd"/>
      <w:r>
        <w:rPr>
          <w:rFonts w:cs="Times New Roman"/>
        </w:rPr>
        <w:t xml:space="preserve"> </w:t>
      </w:r>
      <w:r w:rsidRPr="0083254F">
        <w:rPr>
          <w:rFonts w:cs="Times New Roman"/>
        </w:rPr>
        <w:t>people responded by saying the social media could be used to build trust, while other</w:t>
      </w:r>
      <w:r>
        <w:rPr>
          <w:rFonts w:cs="Times New Roman"/>
        </w:rPr>
        <w:t>s</w:t>
      </w:r>
      <w:r w:rsidRPr="0083254F">
        <w:rPr>
          <w:rFonts w:cs="Times New Roman"/>
        </w:rPr>
        <w:t xml:space="preserve"> stated that it could be used for getting in touch with a wider resource pool. There were also people who believed this would help in showing a consistent business presence. </w:t>
      </w:r>
    </w:p>
    <w:p w14:paraId="55F1A896" w14:textId="35BD1849" w:rsidR="002E55E9" w:rsidRPr="00B55DEF" w:rsidRDefault="002E55E9" w:rsidP="00D13510">
      <w:pPr>
        <w:pStyle w:val="Heading2"/>
        <w:spacing w:before="220" w:after="220" w:line="360" w:lineRule="auto"/>
        <w:jc w:val="both"/>
        <w:rPr>
          <w:rFonts w:ascii="Cambria" w:hAnsi="Cambria" w:cs="Times New Roman"/>
          <w:color w:val="0D0D0D" w:themeColor="text1" w:themeTint="F2"/>
          <w:sz w:val="22"/>
          <w:szCs w:val="22"/>
        </w:rPr>
      </w:pPr>
      <w:bookmarkStart w:id="54" w:name="_Toc103849733"/>
      <w:r w:rsidRPr="00B55DEF">
        <w:rPr>
          <w:rFonts w:ascii="Cambria" w:hAnsi="Cambria" w:cs="Times New Roman"/>
          <w:color w:val="0D0D0D" w:themeColor="text1" w:themeTint="F2"/>
          <w:sz w:val="22"/>
          <w:szCs w:val="22"/>
        </w:rPr>
        <w:t>4.</w:t>
      </w:r>
      <w:r w:rsidR="008719BD">
        <w:rPr>
          <w:rFonts w:ascii="Cambria" w:hAnsi="Cambria" w:cs="Times New Roman"/>
          <w:color w:val="0D0D0D" w:themeColor="text1" w:themeTint="F2"/>
          <w:sz w:val="22"/>
          <w:szCs w:val="22"/>
        </w:rPr>
        <w:t>2</w:t>
      </w:r>
      <w:r w:rsidRPr="00B55DEF">
        <w:rPr>
          <w:rFonts w:ascii="Cambria" w:hAnsi="Cambria" w:cs="Times New Roman"/>
          <w:color w:val="0D0D0D" w:themeColor="text1" w:themeTint="F2"/>
          <w:sz w:val="22"/>
          <w:szCs w:val="22"/>
        </w:rPr>
        <w:t xml:space="preserve">. </w:t>
      </w:r>
      <w:r w:rsidR="008719BD">
        <w:rPr>
          <w:rFonts w:ascii="Cambria" w:hAnsi="Cambria" w:cs="Times New Roman"/>
          <w:color w:val="0D0D0D" w:themeColor="text1" w:themeTint="F2"/>
          <w:sz w:val="22"/>
          <w:szCs w:val="22"/>
        </w:rPr>
        <w:t>Synthesis</w:t>
      </w:r>
      <w:bookmarkEnd w:id="54"/>
    </w:p>
    <w:p w14:paraId="20DCE9DC" w14:textId="18B475AC" w:rsidR="008719BD" w:rsidRPr="0083254F" w:rsidRDefault="008719BD" w:rsidP="00D13510">
      <w:pPr>
        <w:spacing w:line="360" w:lineRule="auto"/>
        <w:jc w:val="both"/>
        <w:rPr>
          <w:rFonts w:cs="Times New Roman"/>
        </w:rPr>
      </w:pPr>
      <w:bookmarkStart w:id="55" w:name="_Toc94522654"/>
      <w:r w:rsidRPr="0083254F">
        <w:rPr>
          <w:rFonts w:cs="Times New Roman"/>
        </w:rPr>
        <w:t>The survey results helped in unde</w:t>
      </w:r>
      <w:r>
        <w:rPr>
          <w:rFonts w:cs="Times New Roman"/>
        </w:rPr>
        <w:t>r</w:t>
      </w:r>
      <w:r w:rsidRPr="0083254F">
        <w:rPr>
          <w:rFonts w:cs="Times New Roman"/>
        </w:rPr>
        <w:t xml:space="preserve">standing that the social media is majorly used by the young generation and Instagram is used by the majority. Although, at present, social media is not presently being used for supply chain but the prospects of it is quite big. This could possibly be due to the fact that the survey did not capture if the respondents were involved in supply chain process. This opens the channels for further study in this context, where the researchers could conduct a supply chain responded base survey to ascertain the integration and use of social media in supply chain. </w:t>
      </w:r>
    </w:p>
    <w:p w14:paraId="560473EA" w14:textId="0C5A132E" w:rsidR="008719BD" w:rsidRDefault="008719BD" w:rsidP="00D13510">
      <w:pPr>
        <w:spacing w:line="360" w:lineRule="auto"/>
        <w:jc w:val="both"/>
        <w:rPr>
          <w:rFonts w:cs="Times New Roman"/>
        </w:rPr>
      </w:pPr>
      <w:r w:rsidRPr="0083254F">
        <w:rPr>
          <w:rFonts w:cs="Times New Roman"/>
        </w:rPr>
        <w:t>The survey essentially presented the viewpoints that were highlighted by different scholars and as were captured in the literature review segment. The use of social media is growing on daily basis, and it is time for the supply chain participants to use this platform</w:t>
      </w:r>
      <w:r>
        <w:rPr>
          <w:rFonts w:cs="Times New Roman"/>
        </w:rPr>
        <w:t>s</w:t>
      </w:r>
      <w:r w:rsidRPr="0083254F">
        <w:rPr>
          <w:rFonts w:cs="Times New Roman"/>
        </w:rPr>
        <w:t xml:space="preserve"> to resolve the issues being faced in the traditional supply chain markets. The survey showed the reliance of people on Amazon, and this was higher in comparison to social media. Yet, Amazon is already using the social media platforms to enhance its supply chain. This shows that a big company like Amazon has already started moving towards social media as it has identified this as the next platform of easing its supply chain issues. With the brands currently vying for social media as </w:t>
      </w:r>
      <w:r w:rsidRPr="0083254F">
        <w:rPr>
          <w:rFonts w:cs="Times New Roman"/>
        </w:rPr>
        <w:lastRenderedPageBreak/>
        <w:t>a customer pool, the supply chain participants too could make use of social media platforms to reach far off participants. The survey integrated the results of literature review to show that the participants too believed that social media could be used for building better relations. The best part about relying on social media is that it can be accessed from any place across the globe and could be relied on to bring further innovation in supply chain field. The companies could use this platform to tap in suppliers who use different social media platforms. Social media, as per the participants, presented an opportunity of building partnerships. It remains to be seen though how much reception social media would be able to get from the suppliers, as there will be a big shift from the traditional platforms. However, with the other areas being digitized and the world being on social media, this is a golden opportunity that is reflected in the survey conducted for this study.</w:t>
      </w:r>
    </w:p>
    <w:p w14:paraId="769E7FA2" w14:textId="39936556" w:rsidR="008719BD" w:rsidRDefault="008719BD" w:rsidP="00D13510">
      <w:pPr>
        <w:spacing w:line="360" w:lineRule="auto"/>
        <w:jc w:val="both"/>
        <w:rPr>
          <w:rFonts w:cs="Times New Roman"/>
        </w:rPr>
      </w:pPr>
    </w:p>
    <w:p w14:paraId="22FD18C2" w14:textId="77777777" w:rsidR="008719BD" w:rsidRPr="0083254F" w:rsidRDefault="008719BD" w:rsidP="00D13510">
      <w:pPr>
        <w:pStyle w:val="Heading2"/>
        <w:spacing w:before="220" w:after="220" w:line="360" w:lineRule="auto"/>
        <w:jc w:val="both"/>
        <w:rPr>
          <w:rFonts w:ascii="Times New Roman" w:hAnsi="Times New Roman" w:cs="Times New Roman"/>
          <w:color w:val="0D0D0D" w:themeColor="text1" w:themeTint="F2"/>
        </w:rPr>
      </w:pPr>
      <w:bookmarkStart w:id="56" w:name="_Toc103849734"/>
      <w:r w:rsidRPr="0083254F">
        <w:rPr>
          <w:rFonts w:ascii="Times New Roman" w:hAnsi="Times New Roman" w:cs="Times New Roman"/>
          <w:color w:val="0D0D0D" w:themeColor="text1" w:themeTint="F2"/>
        </w:rPr>
        <w:t>4.3. Discussion</w:t>
      </w:r>
      <w:bookmarkEnd w:id="56"/>
    </w:p>
    <w:p w14:paraId="4A613E2F" w14:textId="33A260D5"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 xml:space="preserve">People from various walks of life have been able to operate their own businesses and enjoy the benefits of their labour attributable to the internet system. It has </w:t>
      </w:r>
      <w:r w:rsidR="00D13510" w:rsidRPr="0083254F">
        <w:rPr>
          <w:rFonts w:cs="Times New Roman"/>
          <w:color w:val="0D0D0D" w:themeColor="text1" w:themeTint="F2"/>
          <w:szCs w:val="24"/>
        </w:rPr>
        <w:t>opened</w:t>
      </w:r>
      <w:r w:rsidRPr="0083254F">
        <w:rPr>
          <w:rFonts w:cs="Times New Roman"/>
          <w:color w:val="0D0D0D" w:themeColor="text1" w:themeTint="F2"/>
          <w:szCs w:val="24"/>
        </w:rPr>
        <w:t xml:space="preserve"> new business opportunities for development because of the internet's ability to disseminate information rapidly and effectively, as well as to encourage efficient and effective communication. Over time, the number of marketers using social media as a promotional tool has risen dramatically. As a result, traditional media including radio, television, and print publications are becoming less and less important to them. When it comes to spending their money, people in the digital age are more inclined to do it online than they are in conventional retail settings. According to the results, social media networking may be utilised as a marketing approach to improve the customer purchase intentions by raising customers' purchase intentions on social media platforms. Jack Ma has been criticised for a lack of social media contact with clients (owner of Chinese online retailer Ali Baba). Corporations may be forced to leave a market segment if they encounter competing business partners in the future.  </w:t>
      </w:r>
    </w:p>
    <w:p w14:paraId="0F9B6286" w14:textId="44611B6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 xml:space="preserve">In business, different techniques are used in order to develop new commercial products; </w:t>
      </w:r>
      <w:r w:rsidR="00D13510" w:rsidRPr="0083254F">
        <w:rPr>
          <w:rFonts w:cs="Times New Roman"/>
          <w:color w:val="0D0D0D" w:themeColor="text1" w:themeTint="F2"/>
          <w:szCs w:val="24"/>
        </w:rPr>
        <w:t>consequently</w:t>
      </w:r>
      <w:r w:rsidRPr="0083254F">
        <w:rPr>
          <w:rFonts w:cs="Times New Roman"/>
          <w:color w:val="0D0D0D" w:themeColor="text1" w:themeTint="F2"/>
          <w:szCs w:val="24"/>
        </w:rPr>
        <w:t>, some digital approaches to the cognitive development of a market should be employed in order to preserve growth (</w:t>
      </w:r>
      <w:proofErr w:type="spellStart"/>
      <w:r w:rsidRPr="0083254F">
        <w:rPr>
          <w:rFonts w:cs="Times New Roman"/>
          <w:color w:val="0D0D0D" w:themeColor="text1" w:themeTint="F2"/>
          <w:szCs w:val="24"/>
          <w:shd w:val="clear" w:color="auto" w:fill="FFFFFF"/>
        </w:rPr>
        <w:t>Saberi</w:t>
      </w:r>
      <w:proofErr w:type="spellEnd"/>
      <w:r w:rsidRPr="0083254F">
        <w:rPr>
          <w:rFonts w:cs="Times New Roman"/>
          <w:color w:val="0D0D0D" w:themeColor="text1" w:themeTint="F2"/>
          <w:szCs w:val="24"/>
          <w:shd w:val="clear" w:color="auto" w:fill="FFFFFF"/>
        </w:rPr>
        <w:t xml:space="preserve"> et al., 2019)</w:t>
      </w:r>
      <w:r w:rsidRPr="0083254F">
        <w:rPr>
          <w:rFonts w:cs="Times New Roman"/>
          <w:color w:val="0D0D0D" w:themeColor="text1" w:themeTint="F2"/>
          <w:szCs w:val="24"/>
        </w:rPr>
        <w:t>. As a result, although the distribution channel makes it much easier to introduce new business products, SCM also has had a significant impact on the company's overall performance (</w:t>
      </w:r>
      <w:proofErr w:type="spellStart"/>
      <w:r w:rsidRPr="0083254F">
        <w:rPr>
          <w:rFonts w:cs="Times New Roman"/>
          <w:color w:val="0D0D0D" w:themeColor="text1" w:themeTint="F2"/>
          <w:szCs w:val="24"/>
          <w:shd w:val="clear" w:color="auto" w:fill="FFFFFF"/>
        </w:rPr>
        <w:t>Suryanto</w:t>
      </w:r>
      <w:proofErr w:type="spellEnd"/>
      <w:r w:rsidRPr="0083254F">
        <w:rPr>
          <w:rFonts w:cs="Times New Roman"/>
          <w:color w:val="0D0D0D" w:themeColor="text1" w:themeTint="F2"/>
          <w:szCs w:val="24"/>
          <w:shd w:val="clear" w:color="auto" w:fill="FFFFFF"/>
        </w:rPr>
        <w:t xml:space="preserve">, Haseeb, and </w:t>
      </w:r>
      <w:proofErr w:type="spellStart"/>
      <w:r w:rsidRPr="0083254F">
        <w:rPr>
          <w:rFonts w:cs="Times New Roman"/>
          <w:color w:val="0D0D0D" w:themeColor="text1" w:themeTint="F2"/>
          <w:szCs w:val="24"/>
          <w:shd w:val="clear" w:color="auto" w:fill="FFFFFF"/>
        </w:rPr>
        <w:t>Hartani</w:t>
      </w:r>
      <w:proofErr w:type="spellEnd"/>
      <w:r w:rsidRPr="0083254F">
        <w:rPr>
          <w:rFonts w:cs="Times New Roman"/>
          <w:color w:val="0D0D0D" w:themeColor="text1" w:themeTint="F2"/>
          <w:szCs w:val="24"/>
          <w:shd w:val="clear" w:color="auto" w:fill="FFFFFF"/>
        </w:rPr>
        <w:t xml:space="preserve">, </w:t>
      </w:r>
      <w:r w:rsidRPr="0083254F">
        <w:rPr>
          <w:rFonts w:cs="Times New Roman"/>
          <w:color w:val="0D0D0D" w:themeColor="text1" w:themeTint="F2"/>
          <w:szCs w:val="24"/>
          <w:shd w:val="clear" w:color="auto" w:fill="FFFFFF"/>
        </w:rPr>
        <w:lastRenderedPageBreak/>
        <w:t>2018)</w:t>
      </w:r>
      <w:r w:rsidRPr="0083254F">
        <w:rPr>
          <w:rFonts w:cs="Times New Roman"/>
          <w:color w:val="0D0D0D" w:themeColor="text1" w:themeTint="F2"/>
          <w:szCs w:val="24"/>
        </w:rPr>
        <w:t>.  To guarantee a company's rapid development, SCM confirms all possible methods to distribute things using a range of distribution tactics (</w:t>
      </w:r>
      <w:proofErr w:type="spellStart"/>
      <w:r w:rsidRPr="0083254F">
        <w:rPr>
          <w:rFonts w:cs="Times New Roman"/>
          <w:color w:val="0D0D0D" w:themeColor="text1" w:themeTint="F2"/>
          <w:szCs w:val="24"/>
          <w:shd w:val="clear" w:color="auto" w:fill="FFFFFF"/>
        </w:rPr>
        <w:t>Kazancoglu</w:t>
      </w:r>
      <w:proofErr w:type="spellEnd"/>
      <w:r w:rsidRPr="0083254F">
        <w:rPr>
          <w:rFonts w:cs="Times New Roman"/>
          <w:color w:val="0D0D0D" w:themeColor="text1" w:themeTint="F2"/>
          <w:szCs w:val="24"/>
          <w:shd w:val="clear" w:color="auto" w:fill="FFFFFF"/>
        </w:rPr>
        <w:t xml:space="preserve">, </w:t>
      </w:r>
      <w:proofErr w:type="spellStart"/>
      <w:r w:rsidRPr="0083254F">
        <w:rPr>
          <w:rFonts w:cs="Times New Roman"/>
          <w:color w:val="0D0D0D" w:themeColor="text1" w:themeTint="F2"/>
          <w:szCs w:val="24"/>
          <w:shd w:val="clear" w:color="auto" w:fill="FFFFFF"/>
        </w:rPr>
        <w:t>Kazancoglu</w:t>
      </w:r>
      <w:proofErr w:type="spellEnd"/>
      <w:r w:rsidRPr="0083254F">
        <w:rPr>
          <w:rFonts w:cs="Times New Roman"/>
          <w:color w:val="0D0D0D" w:themeColor="text1" w:themeTint="F2"/>
          <w:szCs w:val="24"/>
          <w:shd w:val="clear" w:color="auto" w:fill="FFFFFF"/>
        </w:rPr>
        <w:t xml:space="preserve">, and </w:t>
      </w:r>
      <w:proofErr w:type="spellStart"/>
      <w:r w:rsidRPr="0083254F">
        <w:rPr>
          <w:rFonts w:cs="Times New Roman"/>
          <w:color w:val="0D0D0D" w:themeColor="text1" w:themeTint="F2"/>
          <w:szCs w:val="24"/>
          <w:shd w:val="clear" w:color="auto" w:fill="FFFFFF"/>
        </w:rPr>
        <w:t>Sagnak</w:t>
      </w:r>
      <w:proofErr w:type="spellEnd"/>
      <w:r w:rsidRPr="0083254F">
        <w:rPr>
          <w:rFonts w:cs="Times New Roman"/>
          <w:color w:val="0D0D0D" w:themeColor="text1" w:themeTint="F2"/>
          <w:szCs w:val="24"/>
          <w:shd w:val="clear" w:color="auto" w:fill="FFFFFF"/>
        </w:rPr>
        <w:t>, 2018)</w:t>
      </w:r>
      <w:r w:rsidRPr="0083254F">
        <w:rPr>
          <w:rFonts w:cs="Times New Roman"/>
          <w:color w:val="0D0D0D" w:themeColor="text1" w:themeTint="F2"/>
          <w:szCs w:val="24"/>
        </w:rPr>
        <w:t xml:space="preserve">. The adoption of various methodologies has resulted in a significant increase in the number of enterprises, with supply chain management (SCM) placed high on the list of essential tools for accomplishing this goal. The importance of supply chain management (SCM) has increased dramatically in </w:t>
      </w:r>
      <w:r w:rsidR="00D13510" w:rsidRPr="0083254F">
        <w:rPr>
          <w:rFonts w:cs="Times New Roman"/>
          <w:color w:val="0D0D0D" w:themeColor="text1" w:themeTint="F2"/>
          <w:szCs w:val="24"/>
        </w:rPr>
        <w:t>several</w:t>
      </w:r>
      <w:r w:rsidRPr="0083254F">
        <w:rPr>
          <w:rFonts w:cs="Times New Roman"/>
          <w:color w:val="0D0D0D" w:themeColor="text1" w:themeTint="F2"/>
          <w:szCs w:val="24"/>
        </w:rPr>
        <w:t xml:space="preserve"> countries, and as a consequence, various expenditures have been lowered as a result of the widespread use of SCM. SCM assists in </w:t>
      </w:r>
      <w:r w:rsidR="00D13510" w:rsidRPr="0083254F">
        <w:rPr>
          <w:rFonts w:cs="Times New Roman"/>
          <w:color w:val="0D0D0D" w:themeColor="text1" w:themeTint="F2"/>
          <w:szCs w:val="24"/>
        </w:rPr>
        <w:t>several</w:t>
      </w:r>
      <w:r w:rsidRPr="0083254F">
        <w:rPr>
          <w:rFonts w:cs="Times New Roman"/>
          <w:color w:val="0D0D0D" w:themeColor="text1" w:themeTint="F2"/>
          <w:szCs w:val="24"/>
        </w:rPr>
        <w:t xml:space="preserve"> ways with the process of making new corporate goods accessible for distribution via a range of distribution channels. Meanwhile, several essential techniques of supply chain management (SCM) not only lead to cost savings but also facilitate the fast development of businesses and the launch of new commercial products (</w:t>
      </w:r>
      <w:r w:rsidRPr="0083254F">
        <w:rPr>
          <w:rFonts w:cs="Times New Roman"/>
          <w:color w:val="0D0D0D" w:themeColor="text1" w:themeTint="F2"/>
          <w:szCs w:val="24"/>
          <w:shd w:val="clear" w:color="auto" w:fill="FFFFFF"/>
        </w:rPr>
        <w:t>Kaur et al., 2018)</w:t>
      </w:r>
      <w:r w:rsidRPr="0083254F">
        <w:rPr>
          <w:rFonts w:cs="Times New Roman"/>
          <w:color w:val="0D0D0D" w:themeColor="text1" w:themeTint="F2"/>
          <w:szCs w:val="24"/>
        </w:rPr>
        <w:t>.</w:t>
      </w:r>
    </w:p>
    <w:p w14:paraId="571F732A"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 xml:space="preserve">In today's technologically driven society, customers are actively turning to social networking sites as a method of broadening their marketing endeavours to a wider demographic. Chi (2011) defines social media marketing as a "connection between businesses and consumers, while also providing a personal channel and benefit for user-centred solutions to aid engagement" (Chi, 2011). Companies need to understand using social media in a way that is consistent with their company plan </w:t>
      </w:r>
      <w:proofErr w:type="gramStart"/>
      <w:r w:rsidRPr="0083254F">
        <w:rPr>
          <w:rFonts w:cs="Times New Roman"/>
          <w:color w:val="0D0D0D" w:themeColor="text1" w:themeTint="F2"/>
          <w:szCs w:val="24"/>
        </w:rPr>
        <w:t>in light of</w:t>
      </w:r>
      <w:proofErr w:type="gramEnd"/>
      <w:r w:rsidRPr="0083254F">
        <w:rPr>
          <w:rFonts w:cs="Times New Roman"/>
          <w:color w:val="0D0D0D" w:themeColor="text1" w:themeTint="F2"/>
          <w:szCs w:val="24"/>
        </w:rPr>
        <w:t xml:space="preserve"> the introduction of social media tools and methods (Mangold and Faulds, 2009). </w:t>
      </w:r>
      <w:proofErr w:type="gramStart"/>
      <w:r w:rsidRPr="0083254F">
        <w:rPr>
          <w:rFonts w:cs="Times New Roman"/>
          <w:color w:val="0D0D0D" w:themeColor="text1" w:themeTint="F2"/>
          <w:szCs w:val="24"/>
        </w:rPr>
        <w:t>In particular, this</w:t>
      </w:r>
      <w:proofErr w:type="gramEnd"/>
      <w:r w:rsidRPr="0083254F">
        <w:rPr>
          <w:rFonts w:cs="Times New Roman"/>
          <w:color w:val="0D0D0D" w:themeColor="text1" w:themeTint="F2"/>
          <w:szCs w:val="24"/>
        </w:rPr>
        <w:t xml:space="preserve"> would be true for firms that are trying to gain a competitive advantage. The goal of this study is to evaluate previous research that has focused on the development and use of social media by retailers to enhance their supply chain management (SCM) processes.</w:t>
      </w:r>
    </w:p>
    <w:p w14:paraId="6C91ECD8"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Even in supply chain management (SCM), the use of social media is increasing in order to improve communication and collaboration among trade partners of the distribution network. A well-executed social media marketing strategy may help businesses get closer to their customers, establish a stronger relationship with them, and provide a significant return on their investment in social media marketing. Enterprises that fail to make use of social media platforms miss out on these benefits as well as potentially profitable business development opportunities.</w:t>
      </w:r>
    </w:p>
    <w:p w14:paraId="35380B76"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 xml:space="preserve">Supply chain professionals may find social media to be a valuable resource for a variety of reasons, including finding new ideas, tracking commodity and pricing trends, recording best practices, and engaging with investors, peers, and suppliers among others. It offers the ability to improve existing processes while also lowering risk and increasing efficiency. Organizations </w:t>
      </w:r>
      <w:r w:rsidRPr="0083254F">
        <w:rPr>
          <w:rFonts w:cs="Times New Roman"/>
          <w:color w:val="0D0D0D" w:themeColor="text1" w:themeTint="F2"/>
          <w:szCs w:val="24"/>
        </w:rPr>
        <w:lastRenderedPageBreak/>
        <w:t>may encourage innovation within their supplier networks by using the collective ideas and experiences of those involved in the supply chain. All participants in the supply chain benefit from this as they strive for continuous improvement and corporate growth.</w:t>
      </w:r>
    </w:p>
    <w:p w14:paraId="421C8469"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 xml:space="preserve">Due to the frequency with which material is consumed by consumers through social media, it is challenging to remain captivating and effective. User expectations are that organisations be current and relevant to their requirements in order to be effective in appealing to them, which provides a challenge for individuals (Kaplan and </w:t>
      </w:r>
      <w:proofErr w:type="spellStart"/>
      <w:r w:rsidRPr="0083254F">
        <w:rPr>
          <w:rFonts w:cs="Times New Roman"/>
          <w:color w:val="0D0D0D" w:themeColor="text1" w:themeTint="F2"/>
          <w:szCs w:val="24"/>
        </w:rPr>
        <w:t>Haenlein</w:t>
      </w:r>
      <w:proofErr w:type="spellEnd"/>
      <w:r w:rsidRPr="0083254F">
        <w:rPr>
          <w:rFonts w:cs="Times New Roman"/>
          <w:color w:val="0D0D0D" w:themeColor="text1" w:themeTint="F2"/>
          <w:szCs w:val="24"/>
        </w:rPr>
        <w:t>, 2010). When it comes to interacting with customers, it's crucial to be clear about what the organisation can do for them (Bronner and De Hoog, 2014). It is possible to equate social media to a theatrical stage, and companies must always keep their authenticity towards their customers while using the platform. Furthermore, although organisations might well be able to regulate what they post, users and customers have complete power over how their posts and campaigns are interpreted. If a company receives bad criticism from customers on the internet, this might find itself unable to handle this feedback effectively. For example, the display of unfavourable customer assessments is located in the same section as the presentation of favourable customer evaluations. Furthermore, consumers have long been seen to be endowed with a variety of forms of power that affect how firms operate and provide services to them (Flynn et al., 2008). It is described as the ability of customers to provide criticism that harms the organization's interests, while it is defined as the ability of consumers to deliver criticism that harms the organization's interests as expert power. Consumers may exercise these two types of power at any moment via the use of social media, and they can do so with a large audience that can be reached fast through social media (Flynn et al., 2008). Not only is quick response vital in the supply chain, but it is also crucial in the realm of social networking. It is critical for companies to examine how long it takes to respond to customers online because the longer it takes; the more difficult it is to maintain control over the message that is being broadcast on the internet (Ramanathan et al., 2017). Whenever anything unpleasant happens, organisations are basically rendered ineffective since the power is fully in the hands of the individual client at that time (Shirky, 2011). The potential reputational damage that may emerge from a customer's dissatisfaction does not just affect the organisation in issue; it may also have an impact on supply chain partners in certain cases as well. The harm to a business's image may be serious, and it can take a long time to repair and restore it both inside the organisation and with the supply chain partners that were engaged in the occurrence (Canada, 2019).</w:t>
      </w:r>
    </w:p>
    <w:p w14:paraId="5B10821D"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lastRenderedPageBreak/>
        <w:t xml:space="preserve">The use of social marketing, and specifically social location marketing, to boost demand in retail was one area where there was an opportunity to capitalise on the trend quickly and often. Among other things, social location marketing has the potential to affect consumers' buying decision cycles at all phases of the process - from awareness to elevation to consideration or purchase, among other things. Sharing of social location information is restricted to a certain geographic region. Someone becomes or is in the process of becoming a customer, visitor, or user of a product or service when they purchase the item, visit the website, or utilise the service. It is necessary for them to utilise online forums in order to engage with their customers, get feedback, and establish client loyalty. </w:t>
      </w:r>
    </w:p>
    <w:p w14:paraId="66A354E7" w14:textId="204569F1" w:rsidR="008719BD" w:rsidRDefault="008719BD" w:rsidP="00D13510">
      <w:pPr>
        <w:spacing w:line="360" w:lineRule="auto"/>
        <w:jc w:val="both"/>
        <w:rPr>
          <w:rFonts w:cs="Times New Roman"/>
          <w:color w:val="0D0D0D" w:themeColor="text1" w:themeTint="F2"/>
          <w:szCs w:val="24"/>
        </w:rPr>
      </w:pPr>
      <w:r w:rsidRPr="0083254F">
        <w:rPr>
          <w:rFonts w:cs="Times New Roman"/>
          <w:color w:val="0D0D0D" w:themeColor="text1" w:themeTint="F2"/>
          <w:szCs w:val="24"/>
        </w:rPr>
        <w:t xml:space="preserve">Over the last few years, researchers in the SM-OSCM field have been studying integration and link construction in more depth. The researchers have looked at a range of levels of integration, as well as ways of creating relationships. </w:t>
      </w:r>
      <w:proofErr w:type="spellStart"/>
      <w:r w:rsidRPr="0083254F">
        <w:rPr>
          <w:rFonts w:cs="Times New Roman"/>
          <w:color w:val="0D0D0D" w:themeColor="text1" w:themeTint="F2"/>
          <w:szCs w:val="24"/>
        </w:rPr>
        <w:t>Calefato</w:t>
      </w:r>
      <w:proofErr w:type="spellEnd"/>
      <w:r w:rsidRPr="0083254F">
        <w:rPr>
          <w:rFonts w:cs="Times New Roman"/>
          <w:color w:val="0D0D0D" w:themeColor="text1" w:themeTint="F2"/>
          <w:szCs w:val="24"/>
        </w:rPr>
        <w:t xml:space="preserve"> et al. (2014), for instance, did a study on the connection between low-risk retail firms and their customers. Trust-building through the use of social media platforms, according to them, is vital in creating the relationship between the firm and its customers. When Toth et al. (2019) concentrated on developing the buyer-supplier relationship there at the senior managerial level; the results revealed that strategic management is becoming more important in boosting buyer-supplier collaboration. A rise in the number of studies on the issue has resulted in a higher total number of studies than the national average, notwithstanding the increase in research. We recommended that future research study the development of integration or relationships on </w:t>
      </w:r>
      <w:proofErr w:type="gramStart"/>
      <w:r w:rsidRPr="0083254F">
        <w:rPr>
          <w:rFonts w:cs="Times New Roman"/>
          <w:color w:val="0D0D0D" w:themeColor="text1" w:themeTint="F2"/>
          <w:szCs w:val="24"/>
        </w:rPr>
        <w:t>a number of</w:t>
      </w:r>
      <w:proofErr w:type="gramEnd"/>
      <w:r w:rsidRPr="0083254F">
        <w:rPr>
          <w:rFonts w:cs="Times New Roman"/>
          <w:color w:val="0D0D0D" w:themeColor="text1" w:themeTint="F2"/>
          <w:szCs w:val="24"/>
        </w:rPr>
        <w:t xml:space="preserve"> levels, such as the buyer-supplier level, the firm-bulk customer level, as well as the firm-individual consumer level. The impact of social media platforms on problem resolution and feedback gathering on customer quality might be investigated in the context of firm-individual client level integration or relationship development. This might be advantageous in terms of strengthening client relationships. A further possibility is the assessment of the effectiveness of the SM platform in learning customer needs and developing products/services to fulfil those requirements, thereby including consumers in the creation of new products and the improvement of existing services. It is possible to undertake buyer-supplier level research on the data in order to better understand the many causes and barriers that influence the deployment of SM. Scholars may also look at the impact of social media on the movement of knowledge and information between buyers and suppliers. Aside from that, future research might look at the consequences of SM on the firm-bulk consumer interaction at a later point in the relationship. The creation of additional external elements that negatively impact integration and linkage of company mass customer </w:t>
      </w:r>
      <w:r w:rsidRPr="0083254F">
        <w:rPr>
          <w:rFonts w:cs="Times New Roman"/>
          <w:color w:val="0D0D0D" w:themeColor="text1" w:themeTint="F2"/>
          <w:szCs w:val="24"/>
        </w:rPr>
        <w:lastRenderedPageBreak/>
        <w:t>contacts, as well as whether social media (SM) may assist to minimise these unfavourable consequences, may be required at some point in the future. In light of these findings, policymakers and researchers will be able to better understand the positive outcomes that may occur from using SM.</w:t>
      </w:r>
    </w:p>
    <w:p w14:paraId="21FDF9DA" w14:textId="77777777" w:rsidR="008719BD" w:rsidRPr="0083254F" w:rsidRDefault="008719BD" w:rsidP="00D13510">
      <w:pPr>
        <w:spacing w:line="360" w:lineRule="auto"/>
        <w:jc w:val="both"/>
        <w:rPr>
          <w:rFonts w:cs="Times New Roman"/>
        </w:rPr>
      </w:pPr>
    </w:p>
    <w:p w14:paraId="7145D962" w14:textId="4D11E33B" w:rsidR="00B27618" w:rsidRPr="008719BD" w:rsidRDefault="00CF539A" w:rsidP="00D13510">
      <w:pPr>
        <w:spacing w:before="220" w:after="220" w:line="360" w:lineRule="auto"/>
        <w:jc w:val="both"/>
        <w:rPr>
          <w:rFonts w:eastAsiaTheme="majorEastAsia" w:cs="Times New Roman"/>
          <w:b/>
          <w:bCs/>
          <w:color w:val="0D0D0D" w:themeColor="text1" w:themeTint="F2"/>
          <w:sz w:val="22"/>
        </w:rPr>
      </w:pPr>
      <w:r w:rsidRPr="008719BD">
        <w:rPr>
          <w:rFonts w:cs="Times New Roman"/>
          <w:b/>
          <w:bCs/>
          <w:color w:val="0D0D0D" w:themeColor="text1" w:themeTint="F2"/>
          <w:sz w:val="22"/>
        </w:rPr>
        <w:t>Chapter 5: Conclusion and Recommendations</w:t>
      </w:r>
      <w:bookmarkEnd w:id="55"/>
      <w:r w:rsidRPr="008719BD">
        <w:rPr>
          <w:rFonts w:cs="Times New Roman"/>
          <w:b/>
          <w:bCs/>
          <w:color w:val="0D0D0D" w:themeColor="text1" w:themeTint="F2"/>
          <w:sz w:val="22"/>
        </w:rPr>
        <w:t xml:space="preserve"> </w:t>
      </w:r>
    </w:p>
    <w:p w14:paraId="1FB185A1" w14:textId="767732C1" w:rsidR="0003664C" w:rsidRDefault="0003664C" w:rsidP="00D13510">
      <w:pPr>
        <w:pStyle w:val="Heading2"/>
        <w:spacing w:before="220" w:after="220" w:line="360" w:lineRule="auto"/>
        <w:jc w:val="both"/>
        <w:rPr>
          <w:rFonts w:ascii="Cambria" w:hAnsi="Cambria" w:cs="Times New Roman"/>
          <w:color w:val="0D0D0D" w:themeColor="text1" w:themeTint="F2"/>
          <w:sz w:val="22"/>
          <w:szCs w:val="22"/>
        </w:rPr>
      </w:pPr>
      <w:bookmarkStart w:id="57" w:name="_Toc103849735"/>
      <w:r w:rsidRPr="00B55DEF">
        <w:rPr>
          <w:rFonts w:ascii="Cambria" w:hAnsi="Cambria" w:cs="Times New Roman"/>
          <w:color w:val="0D0D0D" w:themeColor="text1" w:themeTint="F2"/>
          <w:sz w:val="22"/>
          <w:szCs w:val="22"/>
        </w:rPr>
        <w:t>5.1. Conclusion</w:t>
      </w:r>
      <w:bookmarkEnd w:id="57"/>
      <w:r w:rsidRPr="00B55DEF">
        <w:rPr>
          <w:rFonts w:ascii="Cambria" w:hAnsi="Cambria" w:cs="Times New Roman"/>
          <w:color w:val="0D0D0D" w:themeColor="text1" w:themeTint="F2"/>
          <w:sz w:val="22"/>
          <w:szCs w:val="22"/>
        </w:rPr>
        <w:t xml:space="preserve"> </w:t>
      </w:r>
    </w:p>
    <w:p w14:paraId="02F5FD86" w14:textId="3A9E95D9" w:rsidR="008719BD" w:rsidRPr="0083254F" w:rsidRDefault="008719BD" w:rsidP="00D13510">
      <w:pPr>
        <w:spacing w:before="220" w:after="220" w:line="360" w:lineRule="auto"/>
        <w:jc w:val="both"/>
        <w:rPr>
          <w:rFonts w:cs="Times New Roman"/>
          <w:color w:val="0D0D0D" w:themeColor="text1" w:themeTint="F2"/>
          <w:szCs w:val="24"/>
        </w:rPr>
      </w:pPr>
      <w:r>
        <w:rPr>
          <w:rFonts w:cs="Times New Roman"/>
          <w:color w:val="0D0D0D" w:themeColor="text1" w:themeTint="F2"/>
          <w:szCs w:val="24"/>
        </w:rPr>
        <w:t xml:space="preserve">A </w:t>
      </w:r>
      <w:r w:rsidRPr="0083254F">
        <w:rPr>
          <w:rFonts w:cs="Times New Roman"/>
          <w:color w:val="0D0D0D" w:themeColor="text1" w:themeTint="F2"/>
          <w:szCs w:val="24"/>
        </w:rPr>
        <w:t>substantial body of literature had led to the creation of critical approaches for corporate growth, and this had been a significant contribution. Additionally, the SCM is regarded as a crucial instrument in the creation of a new commercial product, as well as in the growth of a firm. When utilised in combination with digital marketing approaches, SCM has had a significant influence on the effectiveness of various marketing tactics. Even though essential approaches discovered via diverse studies have been more widely available through time, the final rise in SCM for the launch of new firm goods has grown. In the literature, it could be said that supply chain management (SCM) is the most important mode of distribution. SCM, on the other hand, establishes several channels, with the necessity of sharing and supply being seen as a critical way of introducing new corporate goods into the market. Because of this, numerous studies discovered that the effectiveness of SCM could better assess the overall importance of the varied frequencies required to update with specific effects when compared to other methods. In order to achieve acceptable growth, SCM has taken significant steps to promote social marketing in the course of corporate development and the accomplishment of competitive advantage. With the huge increase in online sales, it is probable that companies will continue to develop in the future; as a consequence, the user-mode for acquiring such a product will need the construction of distribution channels. Businesses have the opportunity to benefit from SCM by achieving and eliminating a number of expenditures that are impeding their ability to gain a competitive advantage. When it comes to marketing, online marketing is an essential component of any strategy. The great majority of individuals acquire their things via the internet these days. Online marketing is a relatively affordable kind of advertising.</w:t>
      </w:r>
    </w:p>
    <w:p w14:paraId="320BA817"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 xml:space="preserve">Due to the widespread use of social media, the method by which businesses and consumers engage with one another is evolving. Businesses must evaluate and participate in a wide range of communication vehicles, from television to print to the web or social media, in order to reach </w:t>
      </w:r>
      <w:r w:rsidRPr="0083254F">
        <w:rPr>
          <w:rFonts w:cs="Times New Roman"/>
          <w:color w:val="0D0D0D" w:themeColor="text1" w:themeTint="F2"/>
          <w:szCs w:val="24"/>
        </w:rPr>
        <w:lastRenderedPageBreak/>
        <w:t xml:space="preserve">present and new customers in </w:t>
      </w:r>
      <w:proofErr w:type="gramStart"/>
      <w:r w:rsidRPr="0083254F">
        <w:rPr>
          <w:rFonts w:cs="Times New Roman"/>
          <w:color w:val="0D0D0D" w:themeColor="text1" w:themeTint="F2"/>
          <w:szCs w:val="24"/>
        </w:rPr>
        <w:t>all of</w:t>
      </w:r>
      <w:proofErr w:type="gramEnd"/>
      <w:r w:rsidRPr="0083254F">
        <w:rPr>
          <w:rFonts w:cs="Times New Roman"/>
          <w:color w:val="0D0D0D" w:themeColor="text1" w:themeTint="F2"/>
          <w:szCs w:val="24"/>
        </w:rPr>
        <w:t xml:space="preserve"> the ways in which they choose to interact with the company (</w:t>
      </w:r>
      <w:proofErr w:type="spellStart"/>
      <w:r w:rsidRPr="0083254F">
        <w:rPr>
          <w:rFonts w:cs="Times New Roman"/>
          <w:color w:val="0D0D0D" w:themeColor="text1" w:themeTint="F2"/>
          <w:szCs w:val="24"/>
        </w:rPr>
        <w:t>Hugos</w:t>
      </w:r>
      <w:proofErr w:type="spellEnd"/>
      <w:r w:rsidRPr="0083254F">
        <w:rPr>
          <w:rFonts w:cs="Times New Roman"/>
          <w:color w:val="0D0D0D" w:themeColor="text1" w:themeTint="F2"/>
          <w:szCs w:val="24"/>
        </w:rPr>
        <w:t>, 2011). How can the supply chain make use of the feedback loop's potential to increase efficiency and reduce costs? The path to a solution is beginning to materialise. People that work for various firms begin to network with one another using always-on communication technologies in order to do business with one another. Because of this, user data is gathered as a by-product: electronic purchase orders, the state of orders they are currently working on, order receipts and invoicing, as well as payments made using credit cards. Customer service, internal efficiency, demanding flexibility, and product development are all areas where measuring performance on a regular basis is no longer a time-consuming administrative burden. Customers are using a new generation of the supply chain "progress reports" to monitor the performance of their providers, which is becoming more popular. In comparison to previous years, the report cards are far more detailed and are delivered on a more frequent basis. Customers and suppliers have the choice to cooperate in order to reach mutually beneficial performance targets by using this data. Choosing performance targets that will result in demonstrable benefits and profits allows businesses to be compensated for the effort necessary to achieve the objectives they have set.</w:t>
      </w:r>
    </w:p>
    <w:p w14:paraId="043C4CDC"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The outcomes of this study also shed light on the benefits and drawbacks of using social media marketing in supply chain management (SCM). Organizations have identified many opportunities, and the study reveals that there are several of them, with the ability to communicate more effectively inside the organisation and the development of improved communication channels with customers being the two most prominent ones. Respondents verified that users are more willing to complain or make unfavourable comments than they are to commend organisations, indicating that empowered customers may voice their ideas at any time to a large audience that can be easily reached via social media. One of the most significant issues that most respondents experienced was the inability to monitor the content that customers posted on the social media sites of their organisations, according to their responses. In certain cases, the dissemination of false news has had a negative influence on organisations, and it is a problem to which every organisation that relies on social media is potentially vulnerable. According to the report, WhatsApp is exclusively used by providers, while Facebook is only utilised by consumers. According to the statistics, FMCG merchants are more likely than any other kind of business to utilise Twitter for promotional purposes.</w:t>
      </w:r>
    </w:p>
    <w:p w14:paraId="185D3784"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lastRenderedPageBreak/>
        <w:t>As a new technology that might have an influence on supply chains in the future, the results of this study are expected to contribute to the body of academic knowledge about supply chain management. The impact that social media would have on the supply chain is widely recognised, and organisations wanting to be market leaders in the area of supply chain management (SCM) may benefit from the use of social media to identify themselves and help companies or brands to stand out. Following the publication of the study's results, academics will have a better understanding of how other organisations are currently using social media in supply chain management and how they might do the same. The opportunity exists for organisations that currently use social media to improve the effectiveness of their SCM's existing social media activities.</w:t>
      </w:r>
    </w:p>
    <w:p w14:paraId="4B278125"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It is meant to serve as a starting point for future investigation into the core subjects in social media. Supply Chain Management 2.0 (SCM 2.0) defines the evolution of the supply chain's procedures, methodologies, and tools as well as the opportunities presented by this new time period for further research and investigation.</w:t>
      </w:r>
    </w:p>
    <w:p w14:paraId="45923924"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As a result of the widespread use of social media networks as a means of communicating about interests, jobs, and social relationships with others, it has been shown that they are related to the activities of the general public. It has been shown that people are getting more productive and efficient in their quest for information as a consequence of their use of social media platforms. In turn, this has a beneficial effect on the environment. The general public's awareness of healthy items at affordable prices is increasing, which is beneficial to both sellers and customers, who think they have benefited financially from the advent of social media websites and digital commerce. Keeping up with the newest news and trends via social media and e-commerce is now an essential aspect of everyday life. As a result of the internet and technology breakthroughs, human behaviour is rapidly changing in a multitude of aspects of life.</w:t>
      </w:r>
    </w:p>
    <w:p w14:paraId="15A6E59C"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t>Despite the fact that social media has received substantial attention from a range of academic groups, such as marketing or information management, operations management research is still in its development. On the other hand, it should be emphasized that research on social media is still in its early stages, with the current literature failing to provide adequate empirical confirmation of the impact social media has on organisational performance. Furthermore, over the course of many decades, the core of the conflict between organisations has shifted from product development to supply chain management (SCM).</w:t>
      </w:r>
    </w:p>
    <w:p w14:paraId="3EC348BF" w14:textId="77777777" w:rsidR="008719BD" w:rsidRPr="0083254F" w:rsidRDefault="008719BD" w:rsidP="00D13510">
      <w:pPr>
        <w:spacing w:before="220" w:after="220" w:line="360" w:lineRule="auto"/>
        <w:jc w:val="both"/>
        <w:rPr>
          <w:rFonts w:cs="Times New Roman"/>
          <w:color w:val="0D0D0D" w:themeColor="text1" w:themeTint="F2"/>
          <w:szCs w:val="24"/>
        </w:rPr>
      </w:pPr>
      <w:r w:rsidRPr="0083254F">
        <w:rPr>
          <w:rFonts w:cs="Times New Roman"/>
          <w:color w:val="0D0D0D" w:themeColor="text1" w:themeTint="F2"/>
          <w:szCs w:val="24"/>
        </w:rPr>
        <w:lastRenderedPageBreak/>
        <w:t>SMM is becoming more popular for connecting supply chain partners, exchanging information, maintaining constant contact, and producing and sharing knowledge in order to help supply chain operations for an organization's supply chain. Despite the fact that social media is time-consuming, it offers significant advantages over other traditional means of communication such as in-person meetings, phone talks, and emails, all of which might be advantageous in the stimulation of supply chain activities. Possibly, more importantly, social media not only assists in the establishment and maintenance of strong business relationships, but it also has the potential to help organisations in the acquisition of vital information that would otherwise be difficult to get via other methods.</w:t>
      </w:r>
    </w:p>
    <w:p w14:paraId="55E31052" w14:textId="77777777" w:rsidR="008719BD" w:rsidRPr="008719BD" w:rsidRDefault="008719BD" w:rsidP="00D13510">
      <w:pPr>
        <w:spacing w:line="360" w:lineRule="auto"/>
      </w:pPr>
    </w:p>
    <w:p w14:paraId="6AA675E5" w14:textId="77777777" w:rsidR="00D13510" w:rsidRDefault="00D13510" w:rsidP="00D13510">
      <w:pPr>
        <w:pStyle w:val="Heading2"/>
        <w:spacing w:before="220" w:after="220" w:line="360" w:lineRule="auto"/>
        <w:jc w:val="both"/>
        <w:rPr>
          <w:rFonts w:ascii="Cambria" w:hAnsi="Cambria" w:cs="Times New Roman"/>
          <w:color w:val="0D0D0D" w:themeColor="text1" w:themeTint="F2"/>
          <w:sz w:val="22"/>
          <w:szCs w:val="22"/>
          <w:shd w:val="clear" w:color="auto" w:fill="FFFFFF"/>
        </w:rPr>
      </w:pPr>
    </w:p>
    <w:p w14:paraId="7860433B" w14:textId="3C7B8B94" w:rsidR="00BD3AE1" w:rsidRPr="00B55DEF" w:rsidRDefault="00CF539A" w:rsidP="00D13510">
      <w:pPr>
        <w:pStyle w:val="Heading2"/>
        <w:spacing w:before="220" w:after="220" w:line="360" w:lineRule="auto"/>
        <w:jc w:val="both"/>
        <w:rPr>
          <w:rFonts w:ascii="Cambria" w:hAnsi="Cambria" w:cs="Times New Roman"/>
          <w:color w:val="0D0D0D" w:themeColor="text1" w:themeTint="F2"/>
          <w:sz w:val="22"/>
          <w:szCs w:val="22"/>
          <w:shd w:val="clear" w:color="auto" w:fill="FFFFFF"/>
        </w:rPr>
      </w:pPr>
      <w:bookmarkStart w:id="58" w:name="_Toc103849736"/>
      <w:r w:rsidRPr="00B55DEF">
        <w:rPr>
          <w:rFonts w:ascii="Cambria" w:hAnsi="Cambria" w:cs="Times New Roman"/>
          <w:color w:val="0D0D0D" w:themeColor="text1" w:themeTint="F2"/>
          <w:sz w:val="22"/>
          <w:szCs w:val="22"/>
          <w:shd w:val="clear" w:color="auto" w:fill="FFFFFF"/>
        </w:rPr>
        <w:t>5.2. Recommendations</w:t>
      </w:r>
      <w:bookmarkEnd w:id="58"/>
    </w:p>
    <w:p w14:paraId="7D7596F8" w14:textId="77777777" w:rsidR="008719BD" w:rsidRPr="0083254F" w:rsidRDefault="008719BD" w:rsidP="00D13510">
      <w:pPr>
        <w:spacing w:before="220" w:after="220" w:line="360" w:lineRule="auto"/>
        <w:jc w:val="both"/>
        <w:rPr>
          <w:rFonts w:cs="Times New Roman"/>
          <w:color w:val="0D0D0D" w:themeColor="text1" w:themeTint="F2"/>
          <w:szCs w:val="24"/>
          <w:shd w:val="clear" w:color="auto" w:fill="FFFFFF"/>
        </w:rPr>
      </w:pPr>
      <w:bookmarkStart w:id="59" w:name="_Toc94522655"/>
      <w:r w:rsidRPr="0083254F">
        <w:rPr>
          <w:rFonts w:cs="Times New Roman"/>
          <w:color w:val="0D0D0D" w:themeColor="text1" w:themeTint="F2"/>
          <w:szCs w:val="24"/>
          <w:shd w:val="clear" w:color="auto" w:fill="FFFFFF"/>
        </w:rPr>
        <w:t>Managers and leaders are now misusing social media platforms to interact with their suppliers and, more crucially, to engage with their customers, according to the study results. The fact that some firms have gone to the extent of incorporating social media applications into their market research in order to have reliable demand estimations demonstrates that there is a potential for organisations to use such social media networks to collect data. The need for professionals to educate organisations on the true potential of social media, as previously said, might help pave the way for businesses to fully realise the advantages of social media channels.</w:t>
      </w:r>
    </w:p>
    <w:p w14:paraId="20003528" w14:textId="20A6714A" w:rsidR="005928F0" w:rsidRDefault="008719BD"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Furthermore, managers should not see social media as a non-essential part of their IT strategy, and it should not be a waste of time and resources. Particular insight into how social media as a technology is being used in other organisations, as well as the prospective influence that social media may have inside the supply chain management business, is provided by this study for supply chain managers. The advancement and expansion of technology may enable organisations to establish new and effective means of communicating with customers, as well as the potential to deliver customer care solutions at a cheaper cost than was previously feasible.</w:t>
      </w:r>
    </w:p>
    <w:p w14:paraId="2C54D5F0" w14:textId="2FCE28CC" w:rsidR="00D13510" w:rsidRDefault="00D13510" w:rsidP="00D13510">
      <w:pPr>
        <w:spacing w:before="220" w:after="220" w:line="360" w:lineRule="auto"/>
        <w:jc w:val="both"/>
        <w:rPr>
          <w:rFonts w:cs="Times New Roman"/>
          <w:color w:val="0D0D0D" w:themeColor="text1" w:themeTint="F2"/>
          <w:szCs w:val="24"/>
          <w:shd w:val="clear" w:color="auto" w:fill="FFFFFF"/>
        </w:rPr>
      </w:pPr>
    </w:p>
    <w:p w14:paraId="1932C734" w14:textId="77777777" w:rsidR="00D13510" w:rsidRPr="0083254F" w:rsidRDefault="00D13510" w:rsidP="00D13510">
      <w:pPr>
        <w:pStyle w:val="Heading1"/>
        <w:spacing w:before="220" w:after="220" w:line="360" w:lineRule="auto"/>
        <w:jc w:val="both"/>
        <w:rPr>
          <w:rFonts w:ascii="Times New Roman" w:hAnsi="Times New Roman" w:cs="Times New Roman"/>
          <w:color w:val="0D0D0D" w:themeColor="text1" w:themeTint="F2"/>
          <w:szCs w:val="24"/>
        </w:rPr>
      </w:pPr>
      <w:bookmarkStart w:id="60" w:name="_Toc103849737"/>
      <w:r w:rsidRPr="0083254F">
        <w:rPr>
          <w:rFonts w:ascii="Times New Roman" w:hAnsi="Times New Roman" w:cs="Times New Roman"/>
          <w:color w:val="0D0D0D" w:themeColor="text1" w:themeTint="F2"/>
          <w:szCs w:val="24"/>
        </w:rPr>
        <w:lastRenderedPageBreak/>
        <w:t>Bibliography</w:t>
      </w:r>
      <w:bookmarkEnd w:id="60"/>
    </w:p>
    <w:p w14:paraId="4C10CF70"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Bharucha</w:t>
      </w:r>
      <w:proofErr w:type="spellEnd"/>
      <w:r w:rsidRPr="0083254F">
        <w:rPr>
          <w:rFonts w:cs="Times New Roman"/>
          <w:color w:val="0D0D0D" w:themeColor="text1" w:themeTint="F2"/>
          <w:szCs w:val="24"/>
          <w:shd w:val="clear" w:color="auto" w:fill="FFFFFF"/>
        </w:rPr>
        <w:t xml:space="preserve">, J., 2018. Social media and young consumers </w:t>
      </w:r>
      <w:proofErr w:type="spellStart"/>
      <w:r w:rsidRPr="0083254F">
        <w:rPr>
          <w:rFonts w:cs="Times New Roman"/>
          <w:color w:val="0D0D0D" w:themeColor="text1" w:themeTint="F2"/>
          <w:szCs w:val="24"/>
          <w:shd w:val="clear" w:color="auto" w:fill="FFFFFF"/>
        </w:rPr>
        <w:t>behavior</w:t>
      </w:r>
      <w:proofErr w:type="spellEnd"/>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International Journal of Supply Chain Management</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7</w:t>
      </w:r>
      <w:r w:rsidRPr="0083254F">
        <w:rPr>
          <w:rFonts w:cs="Times New Roman"/>
          <w:color w:val="0D0D0D" w:themeColor="text1" w:themeTint="F2"/>
          <w:szCs w:val="24"/>
          <w:shd w:val="clear" w:color="auto" w:fill="FFFFFF"/>
        </w:rPr>
        <w:t>(6), pp.72-81.</w:t>
      </w:r>
    </w:p>
    <w:p w14:paraId="3BF2D959"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Bloomberg, 2016. </w:t>
      </w:r>
      <w:r w:rsidRPr="0083254F">
        <w:rPr>
          <w:rFonts w:cs="Times New Roman"/>
          <w:i/>
          <w:iCs/>
          <w:color w:val="0D0D0D" w:themeColor="text1" w:themeTint="F2"/>
          <w:szCs w:val="24"/>
          <w:shd w:val="clear" w:color="auto" w:fill="FFFFFF"/>
        </w:rPr>
        <w:t>Amazon building global delivery business</w:t>
      </w:r>
      <w:r w:rsidRPr="0083254F">
        <w:rPr>
          <w:rFonts w:cs="Times New Roman"/>
          <w:color w:val="0D0D0D" w:themeColor="text1" w:themeTint="F2"/>
          <w:szCs w:val="24"/>
          <w:shd w:val="clear" w:color="auto" w:fill="FFFFFF"/>
        </w:rPr>
        <w:t>. [online] Bloomberg.com. Available at: &lt;https://www.bloomberg.com/news/articles/2016-02-09/amazon-is-building-global-delivery-business-to-take-on-alibaba-ikfhpyes&gt; [Accessed 28 January 2022].</w:t>
      </w:r>
    </w:p>
    <w:p w14:paraId="6E89071E"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Bronner, F. and de Hoog, R., 2014. Social media and consumer choice. </w:t>
      </w:r>
      <w:r w:rsidRPr="0083254F">
        <w:rPr>
          <w:rFonts w:cs="Times New Roman"/>
          <w:i/>
          <w:iCs/>
          <w:color w:val="0D0D0D" w:themeColor="text1" w:themeTint="F2"/>
          <w:szCs w:val="24"/>
          <w:shd w:val="clear" w:color="auto" w:fill="FFFFFF"/>
        </w:rPr>
        <w:t>International journal of market research</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56</w:t>
      </w:r>
      <w:r w:rsidRPr="0083254F">
        <w:rPr>
          <w:rFonts w:cs="Times New Roman"/>
          <w:color w:val="0D0D0D" w:themeColor="text1" w:themeTint="F2"/>
          <w:szCs w:val="24"/>
          <w:shd w:val="clear" w:color="auto" w:fill="FFFFFF"/>
        </w:rPr>
        <w:t>(1), pp.51-71.</w:t>
      </w:r>
    </w:p>
    <w:p w14:paraId="19E2F74C"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Büyüközkan</w:t>
      </w:r>
      <w:proofErr w:type="spellEnd"/>
      <w:r w:rsidRPr="0083254F">
        <w:rPr>
          <w:rFonts w:cs="Times New Roman"/>
          <w:color w:val="0D0D0D" w:themeColor="text1" w:themeTint="F2"/>
          <w:szCs w:val="24"/>
          <w:shd w:val="clear" w:color="auto" w:fill="FFFFFF"/>
        </w:rPr>
        <w:t xml:space="preserve">, G. and </w:t>
      </w:r>
      <w:proofErr w:type="spellStart"/>
      <w:r w:rsidRPr="0083254F">
        <w:rPr>
          <w:rFonts w:cs="Times New Roman"/>
          <w:color w:val="0D0D0D" w:themeColor="text1" w:themeTint="F2"/>
          <w:szCs w:val="24"/>
          <w:shd w:val="clear" w:color="auto" w:fill="FFFFFF"/>
        </w:rPr>
        <w:t>Göçer</w:t>
      </w:r>
      <w:proofErr w:type="spellEnd"/>
      <w:r w:rsidRPr="0083254F">
        <w:rPr>
          <w:rFonts w:cs="Times New Roman"/>
          <w:color w:val="0D0D0D" w:themeColor="text1" w:themeTint="F2"/>
          <w:szCs w:val="24"/>
          <w:shd w:val="clear" w:color="auto" w:fill="FFFFFF"/>
        </w:rPr>
        <w:t>, F., 2018. Digital Supply Chain: Literature review and a proposed framework for future research. </w:t>
      </w:r>
      <w:r w:rsidRPr="0083254F">
        <w:rPr>
          <w:rFonts w:cs="Times New Roman"/>
          <w:i/>
          <w:iCs/>
          <w:color w:val="0D0D0D" w:themeColor="text1" w:themeTint="F2"/>
          <w:szCs w:val="24"/>
          <w:shd w:val="clear" w:color="auto" w:fill="FFFFFF"/>
        </w:rPr>
        <w:t>Computers in Industry</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97</w:t>
      </w:r>
      <w:r w:rsidRPr="0083254F">
        <w:rPr>
          <w:rFonts w:cs="Times New Roman"/>
          <w:color w:val="0D0D0D" w:themeColor="text1" w:themeTint="F2"/>
          <w:szCs w:val="24"/>
          <w:shd w:val="clear" w:color="auto" w:fill="FFFFFF"/>
        </w:rPr>
        <w:t>, pp.157-177.</w:t>
      </w:r>
    </w:p>
    <w:p w14:paraId="3335D994"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Calefato</w:t>
      </w:r>
      <w:proofErr w:type="spellEnd"/>
      <w:r w:rsidRPr="0083254F">
        <w:rPr>
          <w:rFonts w:cs="Times New Roman"/>
          <w:color w:val="0D0D0D" w:themeColor="text1" w:themeTint="F2"/>
          <w:szCs w:val="24"/>
          <w:shd w:val="clear" w:color="auto" w:fill="FFFFFF"/>
        </w:rPr>
        <w:t xml:space="preserve">, F., </w:t>
      </w:r>
      <w:proofErr w:type="spellStart"/>
      <w:r w:rsidRPr="0083254F">
        <w:rPr>
          <w:rFonts w:cs="Times New Roman"/>
          <w:color w:val="0D0D0D" w:themeColor="text1" w:themeTint="F2"/>
          <w:szCs w:val="24"/>
          <w:shd w:val="clear" w:color="auto" w:fill="FFFFFF"/>
        </w:rPr>
        <w:t>Lanubile</w:t>
      </w:r>
      <w:proofErr w:type="spellEnd"/>
      <w:r w:rsidRPr="0083254F">
        <w:rPr>
          <w:rFonts w:cs="Times New Roman"/>
          <w:color w:val="0D0D0D" w:themeColor="text1" w:themeTint="F2"/>
          <w:szCs w:val="24"/>
          <w:shd w:val="clear" w:color="auto" w:fill="FFFFFF"/>
        </w:rPr>
        <w:t xml:space="preserve">, F. and </w:t>
      </w:r>
      <w:proofErr w:type="spellStart"/>
      <w:r w:rsidRPr="0083254F">
        <w:rPr>
          <w:rFonts w:cs="Times New Roman"/>
          <w:color w:val="0D0D0D" w:themeColor="text1" w:themeTint="F2"/>
          <w:szCs w:val="24"/>
          <w:shd w:val="clear" w:color="auto" w:fill="FFFFFF"/>
        </w:rPr>
        <w:t>Novielli</w:t>
      </w:r>
      <w:proofErr w:type="spellEnd"/>
      <w:r w:rsidRPr="0083254F">
        <w:rPr>
          <w:rFonts w:cs="Times New Roman"/>
          <w:color w:val="0D0D0D" w:themeColor="text1" w:themeTint="F2"/>
          <w:szCs w:val="24"/>
          <w:shd w:val="clear" w:color="auto" w:fill="FFFFFF"/>
        </w:rPr>
        <w:t xml:space="preserve">, N., 2014, April. Investigating the Effect of </w:t>
      </w:r>
      <w:proofErr w:type="gramStart"/>
      <w:r w:rsidRPr="0083254F">
        <w:rPr>
          <w:rFonts w:cs="Times New Roman"/>
          <w:color w:val="0D0D0D" w:themeColor="text1" w:themeTint="F2"/>
          <w:szCs w:val="24"/>
          <w:shd w:val="clear" w:color="auto" w:fill="FFFFFF"/>
        </w:rPr>
        <w:t>Social Media</w:t>
      </w:r>
      <w:proofErr w:type="gramEnd"/>
      <w:r w:rsidRPr="0083254F">
        <w:rPr>
          <w:rFonts w:cs="Times New Roman"/>
          <w:color w:val="0D0D0D" w:themeColor="text1" w:themeTint="F2"/>
          <w:szCs w:val="24"/>
          <w:shd w:val="clear" w:color="auto" w:fill="FFFFFF"/>
        </w:rPr>
        <w:t xml:space="preserve"> on Trust Building in Customer-supplier Relationships. In </w:t>
      </w:r>
      <w:r w:rsidRPr="0083254F">
        <w:rPr>
          <w:rFonts w:cs="Times New Roman"/>
          <w:i/>
          <w:iCs/>
          <w:color w:val="0D0D0D" w:themeColor="text1" w:themeTint="F2"/>
          <w:szCs w:val="24"/>
          <w:shd w:val="clear" w:color="auto" w:fill="FFFFFF"/>
        </w:rPr>
        <w:t>ICEIS (2)</w:t>
      </w:r>
      <w:r w:rsidRPr="0083254F">
        <w:rPr>
          <w:rFonts w:cs="Times New Roman"/>
          <w:color w:val="0D0D0D" w:themeColor="text1" w:themeTint="F2"/>
          <w:szCs w:val="24"/>
          <w:shd w:val="clear" w:color="auto" w:fill="FFFFFF"/>
        </w:rPr>
        <w:t> (pp. 635-642).</w:t>
      </w:r>
    </w:p>
    <w:p w14:paraId="33E8DABC"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Campie</w:t>
      </w:r>
      <w:proofErr w:type="spellEnd"/>
      <w:r w:rsidRPr="0083254F">
        <w:rPr>
          <w:rFonts w:cs="Times New Roman"/>
          <w:color w:val="0D0D0D" w:themeColor="text1" w:themeTint="F2"/>
          <w:szCs w:val="24"/>
          <w:shd w:val="clear" w:color="auto" w:fill="FFFFFF"/>
        </w:rPr>
        <w:t>, P., 2015. The social media playbook for FMS. </w:t>
      </w:r>
      <w:r w:rsidRPr="0083254F">
        <w:rPr>
          <w:rFonts w:cs="Times New Roman"/>
          <w:i/>
          <w:iCs/>
          <w:color w:val="0D0D0D" w:themeColor="text1" w:themeTint="F2"/>
          <w:szCs w:val="24"/>
          <w:shd w:val="clear" w:color="auto" w:fill="FFFFFF"/>
        </w:rPr>
        <w:t>Buildings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109</w:t>
      </w:r>
      <w:r w:rsidRPr="0083254F">
        <w:rPr>
          <w:rFonts w:cs="Times New Roman"/>
          <w:color w:val="0D0D0D" w:themeColor="text1" w:themeTint="F2"/>
          <w:szCs w:val="24"/>
          <w:shd w:val="clear" w:color="auto" w:fill="FFFFFF"/>
        </w:rPr>
        <w:t>(9), pp.50-56.</w:t>
      </w:r>
    </w:p>
    <w:p w14:paraId="071C1B38"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Canada, J., 2019. Is reputational damage worse than a regulator's </w:t>
      </w:r>
      <w:proofErr w:type="gramStart"/>
      <w:r w:rsidRPr="0083254F">
        <w:rPr>
          <w:rFonts w:cs="Times New Roman"/>
          <w:color w:val="0D0D0D" w:themeColor="text1" w:themeTint="F2"/>
          <w:szCs w:val="24"/>
          <w:shd w:val="clear" w:color="auto" w:fill="FFFFFF"/>
        </w:rPr>
        <w:t>fine?.</w:t>
      </w:r>
      <w:proofErr w:type="gramEnd"/>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Network Security</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2019</w:t>
      </w:r>
      <w:r w:rsidRPr="0083254F">
        <w:rPr>
          <w:rFonts w:cs="Times New Roman"/>
          <w:color w:val="0D0D0D" w:themeColor="text1" w:themeTint="F2"/>
          <w:szCs w:val="24"/>
          <w:shd w:val="clear" w:color="auto" w:fill="FFFFFF"/>
        </w:rPr>
        <w:t>(3), pp.11-12.</w:t>
      </w:r>
    </w:p>
    <w:p w14:paraId="5C4CDA4E"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Chae, B.K., 2015. Insights from hashtag# </w:t>
      </w:r>
      <w:proofErr w:type="spellStart"/>
      <w:r w:rsidRPr="0083254F">
        <w:rPr>
          <w:rFonts w:cs="Times New Roman"/>
          <w:color w:val="0D0D0D" w:themeColor="text1" w:themeTint="F2"/>
          <w:szCs w:val="24"/>
          <w:shd w:val="clear" w:color="auto" w:fill="FFFFFF"/>
        </w:rPr>
        <w:t>supplychain</w:t>
      </w:r>
      <w:proofErr w:type="spellEnd"/>
      <w:r w:rsidRPr="0083254F">
        <w:rPr>
          <w:rFonts w:cs="Times New Roman"/>
          <w:color w:val="0D0D0D" w:themeColor="text1" w:themeTint="F2"/>
          <w:szCs w:val="24"/>
          <w:shd w:val="clear" w:color="auto" w:fill="FFFFFF"/>
        </w:rPr>
        <w:t xml:space="preserve"> and Twitter Analytics: Considering Twitter and Twitter data for supply chain practice and research. </w:t>
      </w:r>
      <w:r w:rsidRPr="0083254F">
        <w:rPr>
          <w:rFonts w:cs="Times New Roman"/>
          <w:i/>
          <w:iCs/>
          <w:color w:val="0D0D0D" w:themeColor="text1" w:themeTint="F2"/>
          <w:szCs w:val="24"/>
          <w:shd w:val="clear" w:color="auto" w:fill="FFFFFF"/>
        </w:rPr>
        <w:t>International Journal of Production Economics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165</w:t>
      </w:r>
      <w:r w:rsidRPr="0083254F">
        <w:rPr>
          <w:rFonts w:cs="Times New Roman"/>
          <w:color w:val="0D0D0D" w:themeColor="text1" w:themeTint="F2"/>
          <w:szCs w:val="24"/>
          <w:shd w:val="clear" w:color="auto" w:fill="FFFFFF"/>
        </w:rPr>
        <w:t>, pp.247-259.</w:t>
      </w:r>
    </w:p>
    <w:p w14:paraId="0B5FCD90"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Cheng, C.C. and </w:t>
      </w:r>
      <w:proofErr w:type="spellStart"/>
      <w:r w:rsidRPr="0083254F">
        <w:rPr>
          <w:rFonts w:cs="Times New Roman"/>
          <w:color w:val="0D0D0D" w:themeColor="text1" w:themeTint="F2"/>
          <w:szCs w:val="24"/>
          <w:shd w:val="clear" w:color="auto" w:fill="FFFFFF"/>
        </w:rPr>
        <w:t>Krumwiede</w:t>
      </w:r>
      <w:proofErr w:type="spellEnd"/>
      <w:r w:rsidRPr="0083254F">
        <w:rPr>
          <w:rFonts w:cs="Times New Roman"/>
          <w:color w:val="0D0D0D" w:themeColor="text1" w:themeTint="F2"/>
          <w:szCs w:val="24"/>
          <w:shd w:val="clear" w:color="auto" w:fill="FFFFFF"/>
        </w:rPr>
        <w:t>, D., 2018. Enhancing the performance of supplier involvement in new product development: the enabling roles of social media and firm capabilities. </w:t>
      </w:r>
      <w:r w:rsidRPr="0083254F">
        <w:rPr>
          <w:rFonts w:cs="Times New Roman"/>
          <w:i/>
          <w:iCs/>
          <w:color w:val="0D0D0D" w:themeColor="text1" w:themeTint="F2"/>
          <w:szCs w:val="24"/>
          <w:shd w:val="clear" w:color="auto" w:fill="FFFFFF"/>
        </w:rPr>
        <w:t>Supply Chain Management: An International Journal</w:t>
      </w:r>
      <w:r w:rsidRPr="0083254F">
        <w:rPr>
          <w:rFonts w:cs="Times New Roman"/>
          <w:color w:val="0D0D0D" w:themeColor="text1" w:themeTint="F2"/>
          <w:szCs w:val="24"/>
          <w:shd w:val="clear" w:color="auto" w:fill="FFFFFF"/>
        </w:rPr>
        <w:t>.</w:t>
      </w:r>
    </w:p>
    <w:p w14:paraId="755DBE03"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Choi, T.Y. and Krause, D.R., 2006. The supply base and its complexity: Implications for transaction costs, risks, responsiveness, and innovation. </w:t>
      </w:r>
      <w:r w:rsidRPr="0083254F">
        <w:rPr>
          <w:rFonts w:cs="Times New Roman"/>
          <w:i/>
          <w:iCs/>
          <w:color w:val="0D0D0D" w:themeColor="text1" w:themeTint="F2"/>
          <w:szCs w:val="24"/>
          <w:shd w:val="clear" w:color="auto" w:fill="FFFFFF"/>
        </w:rPr>
        <w:t>Journal of operations management</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24</w:t>
      </w:r>
      <w:r w:rsidRPr="0083254F">
        <w:rPr>
          <w:rFonts w:cs="Times New Roman"/>
          <w:color w:val="0D0D0D" w:themeColor="text1" w:themeTint="F2"/>
          <w:szCs w:val="24"/>
          <w:shd w:val="clear" w:color="auto" w:fill="FFFFFF"/>
        </w:rPr>
        <w:t>(5), pp.637-652.</w:t>
      </w:r>
    </w:p>
    <w:p w14:paraId="284F7BD7"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Croom, S., Romano, P. and </w:t>
      </w:r>
      <w:proofErr w:type="spellStart"/>
      <w:r w:rsidRPr="0083254F">
        <w:rPr>
          <w:rFonts w:cs="Times New Roman"/>
          <w:color w:val="0D0D0D" w:themeColor="text1" w:themeTint="F2"/>
          <w:szCs w:val="24"/>
          <w:shd w:val="clear" w:color="auto" w:fill="FFFFFF"/>
        </w:rPr>
        <w:t>Giannakis</w:t>
      </w:r>
      <w:proofErr w:type="spellEnd"/>
      <w:r w:rsidRPr="0083254F">
        <w:rPr>
          <w:rFonts w:cs="Times New Roman"/>
          <w:color w:val="0D0D0D" w:themeColor="text1" w:themeTint="F2"/>
          <w:szCs w:val="24"/>
          <w:shd w:val="clear" w:color="auto" w:fill="FFFFFF"/>
        </w:rPr>
        <w:t>, M., 2000. Supply chain management: an analytical framework for critical literature review. </w:t>
      </w:r>
      <w:r w:rsidRPr="0083254F">
        <w:rPr>
          <w:rFonts w:cs="Times New Roman"/>
          <w:i/>
          <w:iCs/>
          <w:color w:val="0D0D0D" w:themeColor="text1" w:themeTint="F2"/>
          <w:szCs w:val="24"/>
          <w:shd w:val="clear" w:color="auto" w:fill="FFFFFF"/>
        </w:rPr>
        <w:t>European journal of purchasing and supply management</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6</w:t>
      </w:r>
      <w:r w:rsidRPr="0083254F">
        <w:rPr>
          <w:rFonts w:cs="Times New Roman"/>
          <w:color w:val="0D0D0D" w:themeColor="text1" w:themeTint="F2"/>
          <w:szCs w:val="24"/>
          <w:shd w:val="clear" w:color="auto" w:fill="FFFFFF"/>
        </w:rPr>
        <w:t>(1), pp.67-83.</w:t>
      </w:r>
    </w:p>
    <w:p w14:paraId="0C4EBF99"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lastRenderedPageBreak/>
        <w:t xml:space="preserve">Cui, R., </w:t>
      </w:r>
      <w:proofErr w:type="spellStart"/>
      <w:r w:rsidRPr="0083254F">
        <w:rPr>
          <w:rFonts w:cs="Times New Roman"/>
          <w:color w:val="0D0D0D" w:themeColor="text1" w:themeTint="F2"/>
          <w:szCs w:val="24"/>
          <w:shd w:val="clear" w:color="auto" w:fill="FFFFFF"/>
        </w:rPr>
        <w:t>Gallino</w:t>
      </w:r>
      <w:proofErr w:type="spellEnd"/>
      <w:r w:rsidRPr="0083254F">
        <w:rPr>
          <w:rFonts w:cs="Times New Roman"/>
          <w:color w:val="0D0D0D" w:themeColor="text1" w:themeTint="F2"/>
          <w:szCs w:val="24"/>
          <w:shd w:val="clear" w:color="auto" w:fill="FFFFFF"/>
        </w:rPr>
        <w:t>, S., Moreno, A. and Zhang, D.J., 2018. The operational value of social media information. </w:t>
      </w:r>
      <w:r w:rsidRPr="0083254F">
        <w:rPr>
          <w:rFonts w:cs="Times New Roman"/>
          <w:i/>
          <w:iCs/>
          <w:color w:val="0D0D0D" w:themeColor="text1" w:themeTint="F2"/>
          <w:szCs w:val="24"/>
          <w:shd w:val="clear" w:color="auto" w:fill="FFFFFF"/>
        </w:rPr>
        <w:t>Production and Operations Management</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27</w:t>
      </w:r>
      <w:r w:rsidRPr="0083254F">
        <w:rPr>
          <w:rFonts w:cs="Times New Roman"/>
          <w:color w:val="0D0D0D" w:themeColor="text1" w:themeTint="F2"/>
          <w:szCs w:val="24"/>
          <w:shd w:val="clear" w:color="auto" w:fill="FFFFFF"/>
        </w:rPr>
        <w:t>(10), pp.1749-1769.</w:t>
      </w:r>
    </w:p>
    <w:p w14:paraId="441917EA"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Deans, P.C., 2011. The impact of social media on C-level roles. </w:t>
      </w:r>
      <w:r w:rsidRPr="0083254F">
        <w:rPr>
          <w:rFonts w:cs="Times New Roman"/>
          <w:i/>
          <w:iCs/>
          <w:color w:val="0D0D0D" w:themeColor="text1" w:themeTint="F2"/>
          <w:szCs w:val="24"/>
          <w:shd w:val="clear" w:color="auto" w:fill="FFFFFF"/>
        </w:rPr>
        <w:t>MIS Quarterly Executive</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10</w:t>
      </w:r>
      <w:r w:rsidRPr="0083254F">
        <w:rPr>
          <w:rFonts w:cs="Times New Roman"/>
          <w:color w:val="0D0D0D" w:themeColor="text1" w:themeTint="F2"/>
          <w:szCs w:val="24"/>
          <w:shd w:val="clear" w:color="auto" w:fill="FFFFFF"/>
        </w:rPr>
        <w:t>(4), p.6.</w:t>
      </w:r>
    </w:p>
    <w:p w14:paraId="11B742DA"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Diffley</w:t>
      </w:r>
      <w:proofErr w:type="spellEnd"/>
      <w:r w:rsidRPr="0083254F">
        <w:rPr>
          <w:rFonts w:cs="Times New Roman"/>
          <w:color w:val="0D0D0D" w:themeColor="text1" w:themeTint="F2"/>
          <w:szCs w:val="24"/>
          <w:shd w:val="clear" w:color="auto" w:fill="FFFFFF"/>
        </w:rPr>
        <w:t>, S. and McCole, P., 2019. The value of social networking sites in hotels. </w:t>
      </w:r>
      <w:r w:rsidRPr="0083254F">
        <w:rPr>
          <w:rFonts w:cs="Times New Roman"/>
          <w:i/>
          <w:iCs/>
          <w:color w:val="0D0D0D" w:themeColor="text1" w:themeTint="F2"/>
          <w:szCs w:val="24"/>
          <w:shd w:val="clear" w:color="auto" w:fill="FFFFFF"/>
        </w:rPr>
        <w:t>Qualitative Market Research: An International Journal</w:t>
      </w:r>
      <w:r w:rsidRPr="0083254F">
        <w:rPr>
          <w:rFonts w:cs="Times New Roman"/>
          <w:color w:val="0D0D0D" w:themeColor="text1" w:themeTint="F2"/>
          <w:szCs w:val="24"/>
          <w:shd w:val="clear" w:color="auto" w:fill="FFFFFF"/>
        </w:rPr>
        <w:t>.</w:t>
      </w:r>
    </w:p>
    <w:p w14:paraId="3E8C6CAD"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Fader, P.S. and Winer, R.S., 2012. Introduction to the special issue on the emergence and impact of user-generated content. </w:t>
      </w:r>
      <w:r w:rsidRPr="0083254F">
        <w:rPr>
          <w:rFonts w:cs="Times New Roman"/>
          <w:i/>
          <w:iCs/>
          <w:color w:val="0D0D0D" w:themeColor="text1" w:themeTint="F2"/>
          <w:szCs w:val="24"/>
          <w:shd w:val="clear" w:color="auto" w:fill="FFFFFF"/>
        </w:rPr>
        <w:t>Marketing Science</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31</w:t>
      </w:r>
      <w:r w:rsidRPr="0083254F">
        <w:rPr>
          <w:rFonts w:cs="Times New Roman"/>
          <w:color w:val="0D0D0D" w:themeColor="text1" w:themeTint="F2"/>
          <w:szCs w:val="24"/>
          <w:shd w:val="clear" w:color="auto" w:fill="FFFFFF"/>
        </w:rPr>
        <w:t>(3), pp.369-371.</w:t>
      </w:r>
    </w:p>
    <w:p w14:paraId="2C320DA1"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Fernando, Y., Walters, T., Ismail, M.N., </w:t>
      </w:r>
      <w:proofErr w:type="spellStart"/>
      <w:r w:rsidRPr="0083254F">
        <w:rPr>
          <w:rFonts w:cs="Times New Roman"/>
          <w:color w:val="0D0D0D" w:themeColor="text1" w:themeTint="F2"/>
          <w:szCs w:val="24"/>
          <w:shd w:val="clear" w:color="auto" w:fill="FFFFFF"/>
        </w:rPr>
        <w:t>Seo</w:t>
      </w:r>
      <w:proofErr w:type="spellEnd"/>
      <w:r w:rsidRPr="0083254F">
        <w:rPr>
          <w:rFonts w:cs="Times New Roman"/>
          <w:color w:val="0D0D0D" w:themeColor="text1" w:themeTint="F2"/>
          <w:szCs w:val="24"/>
          <w:shd w:val="clear" w:color="auto" w:fill="FFFFFF"/>
        </w:rPr>
        <w:t xml:space="preserve">, Y.W. and </w:t>
      </w:r>
      <w:proofErr w:type="spellStart"/>
      <w:r w:rsidRPr="0083254F">
        <w:rPr>
          <w:rFonts w:cs="Times New Roman"/>
          <w:color w:val="0D0D0D" w:themeColor="text1" w:themeTint="F2"/>
          <w:szCs w:val="24"/>
          <w:shd w:val="clear" w:color="auto" w:fill="FFFFFF"/>
        </w:rPr>
        <w:t>Kaimasu</w:t>
      </w:r>
      <w:proofErr w:type="spellEnd"/>
      <w:r w:rsidRPr="0083254F">
        <w:rPr>
          <w:rFonts w:cs="Times New Roman"/>
          <w:color w:val="0D0D0D" w:themeColor="text1" w:themeTint="F2"/>
          <w:szCs w:val="24"/>
          <w:shd w:val="clear" w:color="auto" w:fill="FFFFFF"/>
        </w:rPr>
        <w:t>, M., 2018. Managing project success using project risk and green supply chain management: A survey of automotive industry. </w:t>
      </w:r>
      <w:r w:rsidRPr="0083254F">
        <w:rPr>
          <w:rFonts w:cs="Times New Roman"/>
          <w:i/>
          <w:iCs/>
          <w:color w:val="0D0D0D" w:themeColor="text1" w:themeTint="F2"/>
          <w:szCs w:val="24"/>
          <w:shd w:val="clear" w:color="auto" w:fill="FFFFFF"/>
        </w:rPr>
        <w:t>International Journal of Managing Projects in Business</w:t>
      </w:r>
      <w:r w:rsidRPr="0083254F">
        <w:rPr>
          <w:rFonts w:cs="Times New Roman"/>
          <w:color w:val="0D0D0D" w:themeColor="text1" w:themeTint="F2"/>
          <w:szCs w:val="24"/>
          <w:shd w:val="clear" w:color="auto" w:fill="FFFFFF"/>
        </w:rPr>
        <w:t>.</w:t>
      </w:r>
    </w:p>
    <w:p w14:paraId="174198BB"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Fisher, R., McPhail, R., You, E. and Ash, M., 2014. Using social media to recruit global supply chain managers. </w:t>
      </w:r>
      <w:r w:rsidRPr="0083254F">
        <w:rPr>
          <w:rFonts w:cs="Times New Roman"/>
          <w:i/>
          <w:iCs/>
          <w:color w:val="0D0D0D" w:themeColor="text1" w:themeTint="F2"/>
          <w:szCs w:val="24"/>
          <w:shd w:val="clear" w:color="auto" w:fill="FFFFFF"/>
        </w:rPr>
        <w:t>International Journal of Physical Distribution and Logistics Management</w:t>
      </w:r>
      <w:r w:rsidRPr="0083254F">
        <w:rPr>
          <w:rFonts w:cs="Times New Roman"/>
          <w:color w:val="0D0D0D" w:themeColor="text1" w:themeTint="F2"/>
          <w:szCs w:val="24"/>
          <w:shd w:val="clear" w:color="auto" w:fill="FFFFFF"/>
        </w:rPr>
        <w:t>.</w:t>
      </w:r>
    </w:p>
    <w:p w14:paraId="4A8CFD19"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Flynn, B.B., Zhao, X., </w:t>
      </w:r>
      <w:proofErr w:type="spellStart"/>
      <w:r w:rsidRPr="0083254F">
        <w:rPr>
          <w:rFonts w:cs="Times New Roman"/>
          <w:color w:val="0D0D0D" w:themeColor="text1" w:themeTint="F2"/>
          <w:szCs w:val="24"/>
          <w:shd w:val="clear" w:color="auto" w:fill="FFFFFF"/>
        </w:rPr>
        <w:t>Huo</w:t>
      </w:r>
      <w:proofErr w:type="spellEnd"/>
      <w:r w:rsidRPr="0083254F">
        <w:rPr>
          <w:rFonts w:cs="Times New Roman"/>
          <w:color w:val="0D0D0D" w:themeColor="text1" w:themeTint="F2"/>
          <w:szCs w:val="24"/>
          <w:shd w:val="clear" w:color="auto" w:fill="FFFFFF"/>
        </w:rPr>
        <w:t>, B. and Yeung, J.H.Y., 2008. We've got the power! How customer power affects supply chain relationships.</w:t>
      </w:r>
    </w:p>
    <w:p w14:paraId="1DD686A5"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Flynn, L., </w:t>
      </w:r>
      <w:proofErr w:type="spellStart"/>
      <w:r w:rsidRPr="0083254F">
        <w:rPr>
          <w:rFonts w:cs="Times New Roman"/>
          <w:color w:val="0D0D0D" w:themeColor="text1" w:themeTint="F2"/>
          <w:szCs w:val="24"/>
          <w:shd w:val="clear" w:color="auto" w:fill="FFFFFF"/>
        </w:rPr>
        <w:t>Jalali</w:t>
      </w:r>
      <w:proofErr w:type="spellEnd"/>
      <w:r w:rsidRPr="0083254F">
        <w:rPr>
          <w:rFonts w:cs="Times New Roman"/>
          <w:color w:val="0D0D0D" w:themeColor="text1" w:themeTint="F2"/>
          <w:szCs w:val="24"/>
          <w:shd w:val="clear" w:color="auto" w:fill="FFFFFF"/>
        </w:rPr>
        <w:t>, A. and Moreau, K.A., 2015. Learning theory and its application to the use of social media in medical education. </w:t>
      </w:r>
      <w:r w:rsidRPr="0083254F">
        <w:rPr>
          <w:rFonts w:cs="Times New Roman"/>
          <w:i/>
          <w:iCs/>
          <w:color w:val="0D0D0D" w:themeColor="text1" w:themeTint="F2"/>
          <w:szCs w:val="24"/>
          <w:shd w:val="clear" w:color="auto" w:fill="FFFFFF"/>
        </w:rPr>
        <w:t>Postgraduate medical journal</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91</w:t>
      </w:r>
      <w:r w:rsidRPr="0083254F">
        <w:rPr>
          <w:rFonts w:cs="Times New Roman"/>
          <w:color w:val="0D0D0D" w:themeColor="text1" w:themeTint="F2"/>
          <w:szCs w:val="24"/>
          <w:shd w:val="clear" w:color="auto" w:fill="FFFFFF"/>
        </w:rPr>
        <w:t>(1080), pp.556-560.</w:t>
      </w:r>
    </w:p>
    <w:p w14:paraId="49F82442"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Fournier, J., 2015. </w:t>
      </w:r>
      <w:r w:rsidRPr="0083254F">
        <w:rPr>
          <w:rFonts w:cs="Times New Roman"/>
          <w:i/>
          <w:iCs/>
          <w:color w:val="0D0D0D" w:themeColor="text1" w:themeTint="F2"/>
          <w:szCs w:val="24"/>
          <w:shd w:val="clear" w:color="auto" w:fill="FFFFFF"/>
        </w:rPr>
        <w:t xml:space="preserve">You Should Be Using </w:t>
      </w:r>
      <w:proofErr w:type="gramStart"/>
      <w:r w:rsidRPr="0083254F">
        <w:rPr>
          <w:rFonts w:cs="Times New Roman"/>
          <w:i/>
          <w:iCs/>
          <w:color w:val="0D0D0D" w:themeColor="text1" w:themeTint="F2"/>
          <w:szCs w:val="24"/>
          <w:shd w:val="clear" w:color="auto" w:fill="FFFFFF"/>
        </w:rPr>
        <w:t>Social Media</w:t>
      </w:r>
      <w:proofErr w:type="gramEnd"/>
      <w:r w:rsidRPr="0083254F">
        <w:rPr>
          <w:rFonts w:cs="Times New Roman"/>
          <w:i/>
          <w:iCs/>
          <w:color w:val="0D0D0D" w:themeColor="text1" w:themeTint="F2"/>
          <w:szCs w:val="24"/>
          <w:shd w:val="clear" w:color="auto" w:fill="FFFFFF"/>
        </w:rPr>
        <w:t xml:space="preserve"> to Improve Supply Chain Management</w:t>
      </w:r>
      <w:r w:rsidRPr="0083254F">
        <w:rPr>
          <w:rFonts w:cs="Times New Roman"/>
          <w:color w:val="0D0D0D" w:themeColor="text1" w:themeTint="F2"/>
          <w:szCs w:val="24"/>
          <w:shd w:val="clear" w:color="auto" w:fill="FFFFFF"/>
        </w:rPr>
        <w:t>. [online] Hcmworks.com. Available at: &lt;https://www.hcmworks.com/blog/you-should-be-using-social-media-to-improve-supply-chain-management&gt; [Accessed 31 January 2022].</w:t>
      </w:r>
    </w:p>
    <w:p w14:paraId="4F93DA48"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Gallaugher</w:t>
      </w:r>
      <w:proofErr w:type="spellEnd"/>
      <w:r w:rsidRPr="0083254F">
        <w:rPr>
          <w:rFonts w:cs="Times New Roman"/>
          <w:color w:val="0D0D0D" w:themeColor="text1" w:themeTint="F2"/>
          <w:szCs w:val="24"/>
          <w:shd w:val="clear" w:color="auto" w:fill="FFFFFF"/>
        </w:rPr>
        <w:t xml:space="preserve">, J. and </w:t>
      </w:r>
      <w:proofErr w:type="spellStart"/>
      <w:r w:rsidRPr="0083254F">
        <w:rPr>
          <w:rFonts w:cs="Times New Roman"/>
          <w:color w:val="0D0D0D" w:themeColor="text1" w:themeTint="F2"/>
          <w:szCs w:val="24"/>
          <w:shd w:val="clear" w:color="auto" w:fill="FFFFFF"/>
        </w:rPr>
        <w:t>Ransbotham</w:t>
      </w:r>
      <w:proofErr w:type="spellEnd"/>
      <w:r w:rsidRPr="0083254F">
        <w:rPr>
          <w:rFonts w:cs="Times New Roman"/>
          <w:color w:val="0D0D0D" w:themeColor="text1" w:themeTint="F2"/>
          <w:szCs w:val="24"/>
          <w:shd w:val="clear" w:color="auto" w:fill="FFFFFF"/>
        </w:rPr>
        <w:t>, S., 2010. Social media and customer dialog management at Starbucks. </w:t>
      </w:r>
      <w:r w:rsidRPr="0083254F">
        <w:rPr>
          <w:rFonts w:cs="Times New Roman"/>
          <w:i/>
          <w:iCs/>
          <w:color w:val="0D0D0D" w:themeColor="text1" w:themeTint="F2"/>
          <w:szCs w:val="24"/>
          <w:shd w:val="clear" w:color="auto" w:fill="FFFFFF"/>
        </w:rPr>
        <w:t>MIS Quarterly Executive</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9</w:t>
      </w:r>
      <w:r w:rsidRPr="0083254F">
        <w:rPr>
          <w:rFonts w:cs="Times New Roman"/>
          <w:color w:val="0D0D0D" w:themeColor="text1" w:themeTint="F2"/>
          <w:szCs w:val="24"/>
          <w:shd w:val="clear" w:color="auto" w:fill="FFFFFF"/>
        </w:rPr>
        <w:t>(4).</w:t>
      </w:r>
    </w:p>
    <w:p w14:paraId="7629E1FB"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Gasser, J., 2019. </w:t>
      </w:r>
      <w:r w:rsidRPr="0083254F">
        <w:rPr>
          <w:rFonts w:cs="Times New Roman"/>
          <w:i/>
          <w:iCs/>
          <w:color w:val="0D0D0D" w:themeColor="text1" w:themeTint="F2"/>
          <w:szCs w:val="24"/>
          <w:shd w:val="clear" w:color="auto" w:fill="FFFFFF"/>
        </w:rPr>
        <w:t>Analysis of Amazon’s customer centric supply chain and its consequences on the international distribution market</w:t>
      </w:r>
      <w:r w:rsidRPr="0083254F">
        <w:rPr>
          <w:rFonts w:cs="Times New Roman"/>
          <w:color w:val="0D0D0D" w:themeColor="text1" w:themeTint="F2"/>
          <w:szCs w:val="24"/>
          <w:shd w:val="clear" w:color="auto" w:fill="FFFFFF"/>
        </w:rPr>
        <w:t> (Doctoral dissertation).</w:t>
      </w:r>
    </w:p>
    <w:p w14:paraId="3FCF549E"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Gebremikael</w:t>
      </w:r>
      <w:proofErr w:type="spellEnd"/>
      <w:r w:rsidRPr="0083254F">
        <w:rPr>
          <w:rFonts w:cs="Times New Roman"/>
          <w:color w:val="0D0D0D" w:themeColor="text1" w:themeTint="F2"/>
          <w:szCs w:val="24"/>
          <w:shd w:val="clear" w:color="auto" w:fill="FFFFFF"/>
        </w:rPr>
        <w:t xml:space="preserve">, F., </w:t>
      </w:r>
      <w:proofErr w:type="spellStart"/>
      <w:r w:rsidRPr="0083254F">
        <w:rPr>
          <w:rFonts w:cs="Times New Roman"/>
          <w:color w:val="0D0D0D" w:themeColor="text1" w:themeTint="F2"/>
          <w:szCs w:val="24"/>
          <w:shd w:val="clear" w:color="auto" w:fill="FFFFFF"/>
        </w:rPr>
        <w:t>Szmerekovsky</w:t>
      </w:r>
      <w:proofErr w:type="spellEnd"/>
      <w:r w:rsidRPr="0083254F">
        <w:rPr>
          <w:rFonts w:cs="Times New Roman"/>
          <w:color w:val="0D0D0D" w:themeColor="text1" w:themeTint="F2"/>
          <w:szCs w:val="24"/>
          <w:shd w:val="clear" w:color="auto" w:fill="FFFFFF"/>
        </w:rPr>
        <w:t xml:space="preserve">, J. and </w:t>
      </w:r>
      <w:proofErr w:type="spellStart"/>
      <w:r w:rsidRPr="0083254F">
        <w:rPr>
          <w:rFonts w:cs="Times New Roman"/>
          <w:color w:val="0D0D0D" w:themeColor="text1" w:themeTint="F2"/>
          <w:szCs w:val="24"/>
          <w:shd w:val="clear" w:color="auto" w:fill="FFFFFF"/>
        </w:rPr>
        <w:t>Gaypong</w:t>
      </w:r>
      <w:proofErr w:type="spellEnd"/>
      <w:r w:rsidRPr="0083254F">
        <w:rPr>
          <w:rFonts w:cs="Times New Roman"/>
          <w:color w:val="0D0D0D" w:themeColor="text1" w:themeTint="F2"/>
          <w:szCs w:val="24"/>
          <w:shd w:val="clear" w:color="auto" w:fill="FFFFFF"/>
        </w:rPr>
        <w:t>, S., 2019. Leveraging social media platforms to acquire supply chain intelligence with a view to improving supply chain performance using the AHP. </w:t>
      </w:r>
      <w:r w:rsidRPr="0083254F">
        <w:rPr>
          <w:rFonts w:cs="Times New Roman"/>
          <w:i/>
          <w:iCs/>
          <w:color w:val="0D0D0D" w:themeColor="text1" w:themeTint="F2"/>
          <w:szCs w:val="24"/>
          <w:shd w:val="clear" w:color="auto" w:fill="FFFFFF"/>
        </w:rPr>
        <w:t>ASBBS Proceedings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26</w:t>
      </w:r>
      <w:r w:rsidRPr="0083254F">
        <w:rPr>
          <w:rFonts w:cs="Times New Roman"/>
          <w:color w:val="0D0D0D" w:themeColor="text1" w:themeTint="F2"/>
          <w:szCs w:val="24"/>
          <w:shd w:val="clear" w:color="auto" w:fill="FFFFFF"/>
        </w:rPr>
        <w:t>, pp.234-249.</w:t>
      </w:r>
    </w:p>
    <w:p w14:paraId="0FEE03BF"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lastRenderedPageBreak/>
        <w:t>Gussenhoven</w:t>
      </w:r>
      <w:proofErr w:type="spellEnd"/>
      <w:r w:rsidRPr="0083254F">
        <w:rPr>
          <w:rFonts w:cs="Times New Roman"/>
          <w:color w:val="0D0D0D" w:themeColor="text1" w:themeTint="F2"/>
          <w:szCs w:val="24"/>
          <w:shd w:val="clear" w:color="auto" w:fill="FFFFFF"/>
        </w:rPr>
        <w:t>, C.J., 2013. </w:t>
      </w:r>
      <w:r w:rsidRPr="0083254F">
        <w:rPr>
          <w:rFonts w:cs="Times New Roman"/>
          <w:i/>
          <w:iCs/>
          <w:color w:val="0D0D0D" w:themeColor="text1" w:themeTint="F2"/>
          <w:szCs w:val="24"/>
          <w:shd w:val="clear" w:color="auto" w:fill="FFFFFF"/>
        </w:rPr>
        <w:t>Twitter’s effect on share price movements of the Johannesburg Stock Exchange</w:t>
      </w:r>
      <w:r w:rsidRPr="0083254F">
        <w:rPr>
          <w:rFonts w:cs="Times New Roman"/>
          <w:color w:val="0D0D0D" w:themeColor="text1" w:themeTint="F2"/>
          <w:szCs w:val="24"/>
          <w:shd w:val="clear" w:color="auto" w:fill="FFFFFF"/>
        </w:rPr>
        <w:t> (Doctoral dissertation, University of Pretoria).</w:t>
      </w:r>
    </w:p>
    <w:p w14:paraId="391281C4"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Hameri</w:t>
      </w:r>
      <w:proofErr w:type="spellEnd"/>
      <w:r w:rsidRPr="0083254F">
        <w:rPr>
          <w:rFonts w:cs="Times New Roman"/>
          <w:color w:val="0D0D0D" w:themeColor="text1" w:themeTint="F2"/>
          <w:szCs w:val="24"/>
          <w:shd w:val="clear" w:color="auto" w:fill="FFFFFF"/>
        </w:rPr>
        <w:t xml:space="preserve">, A.P. and </w:t>
      </w:r>
      <w:proofErr w:type="spellStart"/>
      <w:r w:rsidRPr="0083254F">
        <w:rPr>
          <w:rFonts w:cs="Times New Roman"/>
          <w:color w:val="0D0D0D" w:themeColor="text1" w:themeTint="F2"/>
          <w:szCs w:val="24"/>
          <w:shd w:val="clear" w:color="auto" w:fill="FFFFFF"/>
        </w:rPr>
        <w:t>Hintsa</w:t>
      </w:r>
      <w:proofErr w:type="spellEnd"/>
      <w:r w:rsidRPr="0083254F">
        <w:rPr>
          <w:rFonts w:cs="Times New Roman"/>
          <w:color w:val="0D0D0D" w:themeColor="text1" w:themeTint="F2"/>
          <w:szCs w:val="24"/>
          <w:shd w:val="clear" w:color="auto" w:fill="FFFFFF"/>
        </w:rPr>
        <w:t>, J., 2009. Assessing the drivers of change for cross‐border supply chains. </w:t>
      </w:r>
      <w:r w:rsidRPr="0083254F">
        <w:rPr>
          <w:rFonts w:cs="Times New Roman"/>
          <w:i/>
          <w:iCs/>
          <w:color w:val="0D0D0D" w:themeColor="text1" w:themeTint="F2"/>
          <w:szCs w:val="24"/>
          <w:shd w:val="clear" w:color="auto" w:fill="FFFFFF"/>
        </w:rPr>
        <w:t>International Journal of Physical Distribution and Logistics Management</w:t>
      </w:r>
      <w:r w:rsidRPr="0083254F">
        <w:rPr>
          <w:rFonts w:cs="Times New Roman"/>
          <w:color w:val="0D0D0D" w:themeColor="text1" w:themeTint="F2"/>
          <w:szCs w:val="24"/>
          <w:shd w:val="clear" w:color="auto" w:fill="FFFFFF"/>
        </w:rPr>
        <w:t>.</w:t>
      </w:r>
    </w:p>
    <w:p w14:paraId="16090BB4"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Hofmann, E., Sternberg, H., Chen, H., </w:t>
      </w:r>
      <w:proofErr w:type="spellStart"/>
      <w:r w:rsidRPr="0083254F">
        <w:rPr>
          <w:rFonts w:cs="Times New Roman"/>
          <w:color w:val="0D0D0D" w:themeColor="text1" w:themeTint="F2"/>
          <w:szCs w:val="24"/>
          <w:shd w:val="clear" w:color="auto" w:fill="FFFFFF"/>
        </w:rPr>
        <w:t>Pflaum</w:t>
      </w:r>
      <w:proofErr w:type="spellEnd"/>
      <w:r w:rsidRPr="0083254F">
        <w:rPr>
          <w:rFonts w:cs="Times New Roman"/>
          <w:color w:val="0D0D0D" w:themeColor="text1" w:themeTint="F2"/>
          <w:szCs w:val="24"/>
          <w:shd w:val="clear" w:color="auto" w:fill="FFFFFF"/>
        </w:rPr>
        <w:t xml:space="preserve">, A. and </w:t>
      </w:r>
      <w:proofErr w:type="spellStart"/>
      <w:r w:rsidRPr="0083254F">
        <w:rPr>
          <w:rFonts w:cs="Times New Roman"/>
          <w:color w:val="0D0D0D" w:themeColor="text1" w:themeTint="F2"/>
          <w:szCs w:val="24"/>
          <w:shd w:val="clear" w:color="auto" w:fill="FFFFFF"/>
        </w:rPr>
        <w:t>Prockl</w:t>
      </w:r>
      <w:proofErr w:type="spellEnd"/>
      <w:r w:rsidRPr="0083254F">
        <w:rPr>
          <w:rFonts w:cs="Times New Roman"/>
          <w:color w:val="0D0D0D" w:themeColor="text1" w:themeTint="F2"/>
          <w:szCs w:val="24"/>
          <w:shd w:val="clear" w:color="auto" w:fill="FFFFFF"/>
        </w:rPr>
        <w:t>, G., 2019. Supply chain management and Industry 4.0: conducting research in the digital age. </w:t>
      </w:r>
      <w:r w:rsidRPr="0083254F">
        <w:rPr>
          <w:rFonts w:cs="Times New Roman"/>
          <w:i/>
          <w:iCs/>
          <w:color w:val="0D0D0D" w:themeColor="text1" w:themeTint="F2"/>
          <w:szCs w:val="24"/>
          <w:shd w:val="clear" w:color="auto" w:fill="FFFFFF"/>
        </w:rPr>
        <w:t>International Journal of Physical Distribution and Logistics Management</w:t>
      </w:r>
      <w:r w:rsidRPr="0083254F">
        <w:rPr>
          <w:rFonts w:cs="Times New Roman"/>
          <w:color w:val="0D0D0D" w:themeColor="text1" w:themeTint="F2"/>
          <w:szCs w:val="24"/>
          <w:shd w:val="clear" w:color="auto" w:fill="FFFFFF"/>
        </w:rPr>
        <w:t>.</w:t>
      </w:r>
    </w:p>
    <w:p w14:paraId="7412C783"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Johnson, M.E. and Whang, S., 2002. E‐business and supply chain management: an overview and framework. </w:t>
      </w:r>
      <w:r w:rsidRPr="0083254F">
        <w:rPr>
          <w:rFonts w:cs="Times New Roman"/>
          <w:i/>
          <w:iCs/>
          <w:color w:val="0D0D0D" w:themeColor="text1" w:themeTint="F2"/>
          <w:szCs w:val="24"/>
          <w:shd w:val="clear" w:color="auto" w:fill="FFFFFF"/>
        </w:rPr>
        <w:t>Production and Operations management</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11</w:t>
      </w:r>
      <w:r w:rsidRPr="0083254F">
        <w:rPr>
          <w:rFonts w:cs="Times New Roman"/>
          <w:color w:val="0D0D0D" w:themeColor="text1" w:themeTint="F2"/>
          <w:szCs w:val="24"/>
          <w:shd w:val="clear" w:color="auto" w:fill="FFFFFF"/>
        </w:rPr>
        <w:t>(4), pp.413-423.</w:t>
      </w:r>
    </w:p>
    <w:p w14:paraId="0F7CE59A"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Kaplan, A.M. and </w:t>
      </w:r>
      <w:proofErr w:type="spellStart"/>
      <w:r w:rsidRPr="0083254F">
        <w:rPr>
          <w:rFonts w:cs="Times New Roman"/>
          <w:color w:val="0D0D0D" w:themeColor="text1" w:themeTint="F2"/>
          <w:szCs w:val="24"/>
          <w:shd w:val="clear" w:color="auto" w:fill="FFFFFF"/>
        </w:rPr>
        <w:t>Haenlein</w:t>
      </w:r>
      <w:proofErr w:type="spellEnd"/>
      <w:r w:rsidRPr="0083254F">
        <w:rPr>
          <w:rFonts w:cs="Times New Roman"/>
          <w:color w:val="0D0D0D" w:themeColor="text1" w:themeTint="F2"/>
          <w:szCs w:val="24"/>
          <w:shd w:val="clear" w:color="auto" w:fill="FFFFFF"/>
        </w:rPr>
        <w:t xml:space="preserve">, M., 2010. Users of the world, unite! The challenges and opportunities of </w:t>
      </w:r>
      <w:proofErr w:type="gramStart"/>
      <w:r w:rsidRPr="0083254F">
        <w:rPr>
          <w:rFonts w:cs="Times New Roman"/>
          <w:color w:val="0D0D0D" w:themeColor="text1" w:themeTint="F2"/>
          <w:szCs w:val="24"/>
          <w:shd w:val="clear" w:color="auto" w:fill="FFFFFF"/>
        </w:rPr>
        <w:t>Social Media</w:t>
      </w:r>
      <w:proofErr w:type="gramEnd"/>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Business horizons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53</w:t>
      </w:r>
      <w:r w:rsidRPr="0083254F">
        <w:rPr>
          <w:rFonts w:cs="Times New Roman"/>
          <w:color w:val="0D0D0D" w:themeColor="text1" w:themeTint="F2"/>
          <w:szCs w:val="24"/>
          <w:shd w:val="clear" w:color="auto" w:fill="FFFFFF"/>
        </w:rPr>
        <w:t>(1), pp.59-68.</w:t>
      </w:r>
    </w:p>
    <w:p w14:paraId="458105E8"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Kaplan, A.M. and </w:t>
      </w:r>
      <w:proofErr w:type="spellStart"/>
      <w:r w:rsidRPr="0083254F">
        <w:rPr>
          <w:rFonts w:cs="Times New Roman"/>
          <w:color w:val="0D0D0D" w:themeColor="text1" w:themeTint="F2"/>
          <w:szCs w:val="24"/>
          <w:shd w:val="clear" w:color="auto" w:fill="FFFFFF"/>
        </w:rPr>
        <w:t>Haenlein</w:t>
      </w:r>
      <w:proofErr w:type="spellEnd"/>
      <w:r w:rsidRPr="0083254F">
        <w:rPr>
          <w:rFonts w:cs="Times New Roman"/>
          <w:color w:val="0D0D0D" w:themeColor="text1" w:themeTint="F2"/>
          <w:szCs w:val="24"/>
          <w:shd w:val="clear" w:color="auto" w:fill="FFFFFF"/>
        </w:rPr>
        <w:t xml:space="preserve">, M., 2010. Users of the world, unite! The challenges and opportunities of </w:t>
      </w:r>
      <w:proofErr w:type="gramStart"/>
      <w:r w:rsidRPr="0083254F">
        <w:rPr>
          <w:rFonts w:cs="Times New Roman"/>
          <w:color w:val="0D0D0D" w:themeColor="text1" w:themeTint="F2"/>
          <w:szCs w:val="24"/>
          <w:shd w:val="clear" w:color="auto" w:fill="FFFFFF"/>
        </w:rPr>
        <w:t>Social Media</w:t>
      </w:r>
      <w:proofErr w:type="gramEnd"/>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Business horizons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53</w:t>
      </w:r>
      <w:r w:rsidRPr="0083254F">
        <w:rPr>
          <w:rFonts w:cs="Times New Roman"/>
          <w:color w:val="0D0D0D" w:themeColor="text1" w:themeTint="F2"/>
          <w:szCs w:val="24"/>
          <w:shd w:val="clear" w:color="auto" w:fill="FFFFFF"/>
        </w:rPr>
        <w:t>(1), pp.59-68.</w:t>
      </w:r>
    </w:p>
    <w:p w14:paraId="01CC81A2"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Kapoor, K.K., </w:t>
      </w:r>
      <w:proofErr w:type="spellStart"/>
      <w:r w:rsidRPr="0083254F">
        <w:rPr>
          <w:rFonts w:cs="Times New Roman"/>
          <w:color w:val="0D0D0D" w:themeColor="text1" w:themeTint="F2"/>
          <w:szCs w:val="24"/>
          <w:shd w:val="clear" w:color="auto" w:fill="FFFFFF"/>
        </w:rPr>
        <w:t>Tamilmani</w:t>
      </w:r>
      <w:proofErr w:type="spellEnd"/>
      <w:r w:rsidRPr="0083254F">
        <w:rPr>
          <w:rFonts w:cs="Times New Roman"/>
          <w:color w:val="0D0D0D" w:themeColor="text1" w:themeTint="F2"/>
          <w:szCs w:val="24"/>
          <w:shd w:val="clear" w:color="auto" w:fill="FFFFFF"/>
        </w:rPr>
        <w:t xml:space="preserve">, K., Rana, N.P., Patil, P., Dwivedi, Y.K. and </w:t>
      </w:r>
      <w:proofErr w:type="spellStart"/>
      <w:r w:rsidRPr="0083254F">
        <w:rPr>
          <w:rFonts w:cs="Times New Roman"/>
          <w:color w:val="0D0D0D" w:themeColor="text1" w:themeTint="F2"/>
          <w:szCs w:val="24"/>
          <w:shd w:val="clear" w:color="auto" w:fill="FFFFFF"/>
        </w:rPr>
        <w:t>Nerur</w:t>
      </w:r>
      <w:proofErr w:type="spellEnd"/>
      <w:r w:rsidRPr="0083254F">
        <w:rPr>
          <w:rFonts w:cs="Times New Roman"/>
          <w:color w:val="0D0D0D" w:themeColor="text1" w:themeTint="F2"/>
          <w:szCs w:val="24"/>
          <w:shd w:val="clear" w:color="auto" w:fill="FFFFFF"/>
        </w:rPr>
        <w:t>, S., 2018. Advances in social media research: Past, present and future. </w:t>
      </w:r>
      <w:r w:rsidRPr="0083254F">
        <w:rPr>
          <w:rFonts w:cs="Times New Roman"/>
          <w:i/>
          <w:iCs/>
          <w:color w:val="0D0D0D" w:themeColor="text1" w:themeTint="F2"/>
          <w:szCs w:val="24"/>
          <w:shd w:val="clear" w:color="auto" w:fill="FFFFFF"/>
        </w:rPr>
        <w:t>Information Systems Frontiers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20</w:t>
      </w:r>
      <w:r w:rsidRPr="0083254F">
        <w:rPr>
          <w:rFonts w:cs="Times New Roman"/>
          <w:color w:val="0D0D0D" w:themeColor="text1" w:themeTint="F2"/>
          <w:szCs w:val="24"/>
          <w:shd w:val="clear" w:color="auto" w:fill="FFFFFF"/>
        </w:rPr>
        <w:t>(3), pp.531-558.</w:t>
      </w:r>
    </w:p>
    <w:p w14:paraId="1D95C9FE"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Kasemsap</w:t>
      </w:r>
      <w:proofErr w:type="spellEnd"/>
      <w:r w:rsidRPr="0083254F">
        <w:rPr>
          <w:rFonts w:cs="Times New Roman"/>
          <w:color w:val="0D0D0D" w:themeColor="text1" w:themeTint="F2"/>
          <w:szCs w:val="24"/>
          <w:shd w:val="clear" w:color="auto" w:fill="FFFFFF"/>
        </w:rPr>
        <w:t>, K., 2018. Mastering social media in the modern business world. In </w:t>
      </w:r>
      <w:r w:rsidRPr="0083254F">
        <w:rPr>
          <w:rFonts w:cs="Times New Roman"/>
          <w:i/>
          <w:iCs/>
          <w:color w:val="0D0D0D" w:themeColor="text1" w:themeTint="F2"/>
          <w:szCs w:val="24"/>
          <w:shd w:val="clear" w:color="auto" w:fill="FFFFFF"/>
        </w:rPr>
        <w:t>Social media marketing: Breakthroughs in research and practice</w:t>
      </w:r>
      <w:r w:rsidRPr="0083254F">
        <w:rPr>
          <w:rFonts w:cs="Times New Roman"/>
          <w:color w:val="0D0D0D" w:themeColor="text1" w:themeTint="F2"/>
          <w:szCs w:val="24"/>
          <w:shd w:val="clear" w:color="auto" w:fill="FFFFFF"/>
        </w:rPr>
        <w:t> (pp. 111-137). IGI Global.</w:t>
      </w:r>
    </w:p>
    <w:p w14:paraId="1672DA36"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Kasiri</w:t>
      </w:r>
      <w:proofErr w:type="spellEnd"/>
      <w:r w:rsidRPr="0083254F">
        <w:rPr>
          <w:rFonts w:cs="Times New Roman"/>
          <w:color w:val="0D0D0D" w:themeColor="text1" w:themeTint="F2"/>
          <w:szCs w:val="24"/>
          <w:shd w:val="clear" w:color="auto" w:fill="FFFFFF"/>
        </w:rPr>
        <w:t>, N., 2021. RFID Applications in Retail. In </w:t>
      </w:r>
      <w:r w:rsidRPr="0083254F">
        <w:rPr>
          <w:rFonts w:cs="Times New Roman"/>
          <w:i/>
          <w:iCs/>
          <w:color w:val="0D0D0D" w:themeColor="text1" w:themeTint="F2"/>
          <w:szCs w:val="24"/>
          <w:shd w:val="clear" w:color="auto" w:fill="FFFFFF"/>
        </w:rPr>
        <w:t>Radio Frequency Identification Applications</w:t>
      </w:r>
      <w:r w:rsidRPr="0083254F">
        <w:rPr>
          <w:rFonts w:cs="Times New Roman"/>
          <w:color w:val="0D0D0D" w:themeColor="text1" w:themeTint="F2"/>
          <w:szCs w:val="24"/>
          <w:shd w:val="clear" w:color="auto" w:fill="FFFFFF"/>
        </w:rPr>
        <w:t xml:space="preserve">. </w:t>
      </w:r>
      <w:proofErr w:type="spellStart"/>
      <w:r w:rsidRPr="0083254F">
        <w:rPr>
          <w:rFonts w:cs="Times New Roman"/>
          <w:color w:val="0D0D0D" w:themeColor="text1" w:themeTint="F2"/>
          <w:szCs w:val="24"/>
          <w:shd w:val="clear" w:color="auto" w:fill="FFFFFF"/>
        </w:rPr>
        <w:t>IntechOpen</w:t>
      </w:r>
      <w:proofErr w:type="spellEnd"/>
      <w:r w:rsidRPr="0083254F">
        <w:rPr>
          <w:rFonts w:cs="Times New Roman"/>
          <w:color w:val="0D0D0D" w:themeColor="text1" w:themeTint="F2"/>
          <w:szCs w:val="24"/>
          <w:shd w:val="clear" w:color="auto" w:fill="FFFFFF"/>
        </w:rPr>
        <w:t>.</w:t>
      </w:r>
    </w:p>
    <w:p w14:paraId="4F2A184B"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Kaur, J., Sidhu, R., Awasthi, A., Chauhan, S. and Goyal, S., 2018. A DEMATEL based approach for investigating barriers in green supply chain management in Canadian manufacturing firms. </w:t>
      </w:r>
      <w:r w:rsidRPr="0083254F">
        <w:rPr>
          <w:rFonts w:cs="Times New Roman"/>
          <w:i/>
          <w:iCs/>
          <w:color w:val="0D0D0D" w:themeColor="text1" w:themeTint="F2"/>
          <w:szCs w:val="24"/>
          <w:shd w:val="clear" w:color="auto" w:fill="FFFFFF"/>
        </w:rPr>
        <w:t>International Journal of Production Research</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56</w:t>
      </w:r>
      <w:r w:rsidRPr="0083254F">
        <w:rPr>
          <w:rFonts w:cs="Times New Roman"/>
          <w:color w:val="0D0D0D" w:themeColor="text1" w:themeTint="F2"/>
          <w:szCs w:val="24"/>
          <w:shd w:val="clear" w:color="auto" w:fill="FFFFFF"/>
        </w:rPr>
        <w:t>(1-2), pp.312-332.</w:t>
      </w:r>
    </w:p>
    <w:p w14:paraId="1CF2C473"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Kazancoglu</w:t>
      </w:r>
      <w:proofErr w:type="spellEnd"/>
      <w:r w:rsidRPr="0083254F">
        <w:rPr>
          <w:rFonts w:cs="Times New Roman"/>
          <w:color w:val="0D0D0D" w:themeColor="text1" w:themeTint="F2"/>
          <w:szCs w:val="24"/>
          <w:shd w:val="clear" w:color="auto" w:fill="FFFFFF"/>
        </w:rPr>
        <w:t xml:space="preserve">, Y., </w:t>
      </w:r>
      <w:proofErr w:type="spellStart"/>
      <w:r w:rsidRPr="0083254F">
        <w:rPr>
          <w:rFonts w:cs="Times New Roman"/>
          <w:color w:val="0D0D0D" w:themeColor="text1" w:themeTint="F2"/>
          <w:szCs w:val="24"/>
          <w:shd w:val="clear" w:color="auto" w:fill="FFFFFF"/>
        </w:rPr>
        <w:t>Kazancoglu</w:t>
      </w:r>
      <w:proofErr w:type="spellEnd"/>
      <w:r w:rsidRPr="0083254F">
        <w:rPr>
          <w:rFonts w:cs="Times New Roman"/>
          <w:color w:val="0D0D0D" w:themeColor="text1" w:themeTint="F2"/>
          <w:szCs w:val="24"/>
          <w:shd w:val="clear" w:color="auto" w:fill="FFFFFF"/>
        </w:rPr>
        <w:t xml:space="preserve">, I. and </w:t>
      </w:r>
      <w:proofErr w:type="spellStart"/>
      <w:r w:rsidRPr="0083254F">
        <w:rPr>
          <w:rFonts w:cs="Times New Roman"/>
          <w:color w:val="0D0D0D" w:themeColor="text1" w:themeTint="F2"/>
          <w:szCs w:val="24"/>
          <w:shd w:val="clear" w:color="auto" w:fill="FFFFFF"/>
        </w:rPr>
        <w:t>Sagnak</w:t>
      </w:r>
      <w:proofErr w:type="spellEnd"/>
      <w:r w:rsidRPr="0083254F">
        <w:rPr>
          <w:rFonts w:cs="Times New Roman"/>
          <w:color w:val="0D0D0D" w:themeColor="text1" w:themeTint="F2"/>
          <w:szCs w:val="24"/>
          <w:shd w:val="clear" w:color="auto" w:fill="FFFFFF"/>
        </w:rPr>
        <w:t>, M., 2018. A new holistic conceptual framework for green supply chain management performance assessment based on circular economy. </w:t>
      </w:r>
      <w:r w:rsidRPr="0083254F">
        <w:rPr>
          <w:rFonts w:cs="Times New Roman"/>
          <w:i/>
          <w:iCs/>
          <w:color w:val="0D0D0D" w:themeColor="text1" w:themeTint="F2"/>
          <w:szCs w:val="24"/>
          <w:shd w:val="clear" w:color="auto" w:fill="FFFFFF"/>
        </w:rPr>
        <w:t>Journal of cleaner production</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195</w:t>
      </w:r>
      <w:r w:rsidRPr="0083254F">
        <w:rPr>
          <w:rFonts w:cs="Times New Roman"/>
          <w:color w:val="0D0D0D" w:themeColor="text1" w:themeTint="F2"/>
          <w:szCs w:val="24"/>
          <w:shd w:val="clear" w:color="auto" w:fill="FFFFFF"/>
        </w:rPr>
        <w:t>, pp.1282-1299.</w:t>
      </w:r>
    </w:p>
    <w:p w14:paraId="28672308"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lastRenderedPageBreak/>
        <w:t>Kietzmann</w:t>
      </w:r>
      <w:proofErr w:type="spellEnd"/>
      <w:r w:rsidRPr="0083254F">
        <w:rPr>
          <w:rFonts w:cs="Times New Roman"/>
          <w:color w:val="0D0D0D" w:themeColor="text1" w:themeTint="F2"/>
          <w:szCs w:val="24"/>
          <w:shd w:val="clear" w:color="auto" w:fill="FFFFFF"/>
        </w:rPr>
        <w:t xml:space="preserve">, J.H., </w:t>
      </w:r>
      <w:proofErr w:type="spellStart"/>
      <w:r w:rsidRPr="0083254F">
        <w:rPr>
          <w:rFonts w:cs="Times New Roman"/>
          <w:color w:val="0D0D0D" w:themeColor="text1" w:themeTint="F2"/>
          <w:szCs w:val="24"/>
          <w:shd w:val="clear" w:color="auto" w:fill="FFFFFF"/>
        </w:rPr>
        <w:t>Hermkens</w:t>
      </w:r>
      <w:proofErr w:type="spellEnd"/>
      <w:r w:rsidRPr="0083254F">
        <w:rPr>
          <w:rFonts w:cs="Times New Roman"/>
          <w:color w:val="0D0D0D" w:themeColor="text1" w:themeTint="F2"/>
          <w:szCs w:val="24"/>
          <w:shd w:val="clear" w:color="auto" w:fill="FFFFFF"/>
        </w:rPr>
        <w:t>, K., McCarthy, I.P. and Silvestre, B.S., 2011. Social media? Get serious! Understanding the functional building blocks of social media. </w:t>
      </w:r>
      <w:r w:rsidRPr="0083254F">
        <w:rPr>
          <w:rFonts w:cs="Times New Roman"/>
          <w:i/>
          <w:iCs/>
          <w:color w:val="0D0D0D" w:themeColor="text1" w:themeTint="F2"/>
          <w:szCs w:val="24"/>
          <w:shd w:val="clear" w:color="auto" w:fill="FFFFFF"/>
        </w:rPr>
        <w:t>Business horizons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54</w:t>
      </w:r>
      <w:r w:rsidRPr="0083254F">
        <w:rPr>
          <w:rFonts w:cs="Times New Roman"/>
          <w:color w:val="0D0D0D" w:themeColor="text1" w:themeTint="F2"/>
          <w:szCs w:val="24"/>
          <w:shd w:val="clear" w:color="auto" w:fill="FFFFFF"/>
        </w:rPr>
        <w:t>(3), pp.241-251.</w:t>
      </w:r>
    </w:p>
    <w:p w14:paraId="17B7A6AD"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Leonardi, P.M., </w:t>
      </w:r>
      <w:proofErr w:type="spellStart"/>
      <w:r w:rsidRPr="0083254F">
        <w:rPr>
          <w:rFonts w:cs="Times New Roman"/>
          <w:color w:val="0D0D0D" w:themeColor="text1" w:themeTint="F2"/>
          <w:szCs w:val="24"/>
          <w:shd w:val="clear" w:color="auto" w:fill="FFFFFF"/>
        </w:rPr>
        <w:t>Huysman</w:t>
      </w:r>
      <w:proofErr w:type="spellEnd"/>
      <w:r w:rsidRPr="0083254F">
        <w:rPr>
          <w:rFonts w:cs="Times New Roman"/>
          <w:color w:val="0D0D0D" w:themeColor="text1" w:themeTint="F2"/>
          <w:szCs w:val="24"/>
          <w:shd w:val="clear" w:color="auto" w:fill="FFFFFF"/>
        </w:rPr>
        <w:t xml:space="preserve">, M. and </w:t>
      </w:r>
      <w:proofErr w:type="spellStart"/>
      <w:r w:rsidRPr="0083254F">
        <w:rPr>
          <w:rFonts w:cs="Times New Roman"/>
          <w:color w:val="0D0D0D" w:themeColor="text1" w:themeTint="F2"/>
          <w:szCs w:val="24"/>
          <w:shd w:val="clear" w:color="auto" w:fill="FFFFFF"/>
        </w:rPr>
        <w:t>Steinfield</w:t>
      </w:r>
      <w:proofErr w:type="spellEnd"/>
      <w:r w:rsidRPr="0083254F">
        <w:rPr>
          <w:rFonts w:cs="Times New Roman"/>
          <w:color w:val="0D0D0D" w:themeColor="text1" w:themeTint="F2"/>
          <w:szCs w:val="24"/>
          <w:shd w:val="clear" w:color="auto" w:fill="FFFFFF"/>
        </w:rPr>
        <w:t>, C., 2013. Enterprise social media: Definition, history, and prospects for the study of social technologies in organizations. </w:t>
      </w:r>
      <w:r w:rsidRPr="0083254F">
        <w:rPr>
          <w:rFonts w:cs="Times New Roman"/>
          <w:i/>
          <w:iCs/>
          <w:color w:val="0D0D0D" w:themeColor="text1" w:themeTint="F2"/>
          <w:szCs w:val="24"/>
          <w:shd w:val="clear" w:color="auto" w:fill="FFFFFF"/>
        </w:rPr>
        <w:t>Journal of Computer-Mediated Communication</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19</w:t>
      </w:r>
      <w:r w:rsidRPr="0083254F">
        <w:rPr>
          <w:rFonts w:cs="Times New Roman"/>
          <w:color w:val="0D0D0D" w:themeColor="text1" w:themeTint="F2"/>
          <w:szCs w:val="24"/>
          <w:shd w:val="clear" w:color="auto" w:fill="FFFFFF"/>
        </w:rPr>
        <w:t>(1), pp.1-19.</w:t>
      </w:r>
    </w:p>
    <w:p w14:paraId="7B81FA3C"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Macrina</w:t>
      </w:r>
      <w:proofErr w:type="spellEnd"/>
      <w:r w:rsidRPr="0083254F">
        <w:rPr>
          <w:rFonts w:cs="Times New Roman"/>
          <w:color w:val="0D0D0D" w:themeColor="text1" w:themeTint="F2"/>
          <w:szCs w:val="24"/>
          <w:shd w:val="clear" w:color="auto" w:fill="FFFFFF"/>
        </w:rPr>
        <w:t xml:space="preserve">, G., Pugliese, L.D.P., Guerriero, F. and </w:t>
      </w:r>
      <w:proofErr w:type="spellStart"/>
      <w:r w:rsidRPr="0083254F">
        <w:rPr>
          <w:rFonts w:cs="Times New Roman"/>
          <w:color w:val="0D0D0D" w:themeColor="text1" w:themeTint="F2"/>
          <w:szCs w:val="24"/>
          <w:shd w:val="clear" w:color="auto" w:fill="FFFFFF"/>
        </w:rPr>
        <w:t>Laganà</w:t>
      </w:r>
      <w:proofErr w:type="spellEnd"/>
      <w:r w:rsidRPr="0083254F">
        <w:rPr>
          <w:rFonts w:cs="Times New Roman"/>
          <w:color w:val="0D0D0D" w:themeColor="text1" w:themeTint="F2"/>
          <w:szCs w:val="24"/>
          <w:shd w:val="clear" w:color="auto" w:fill="FFFFFF"/>
        </w:rPr>
        <w:t>, D., 2017, September. The vehicle routing problem with occasional drivers and time windows. In </w:t>
      </w:r>
      <w:r w:rsidRPr="0083254F">
        <w:rPr>
          <w:rFonts w:cs="Times New Roman"/>
          <w:i/>
          <w:iCs/>
          <w:color w:val="0D0D0D" w:themeColor="text1" w:themeTint="F2"/>
          <w:szCs w:val="24"/>
          <w:shd w:val="clear" w:color="auto" w:fill="FFFFFF"/>
        </w:rPr>
        <w:t>International Conference on Optimization and Decision Science</w:t>
      </w:r>
      <w:r w:rsidRPr="0083254F">
        <w:rPr>
          <w:rFonts w:cs="Times New Roman"/>
          <w:color w:val="0D0D0D" w:themeColor="text1" w:themeTint="F2"/>
          <w:szCs w:val="24"/>
          <w:shd w:val="clear" w:color="auto" w:fill="FFFFFF"/>
        </w:rPr>
        <w:t> (pp. 577-587). Springer, Cham.</w:t>
      </w:r>
    </w:p>
    <w:p w14:paraId="4469C343"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Markova, S. and </w:t>
      </w:r>
      <w:proofErr w:type="spellStart"/>
      <w:r w:rsidRPr="0083254F">
        <w:rPr>
          <w:rFonts w:cs="Times New Roman"/>
          <w:color w:val="0D0D0D" w:themeColor="text1" w:themeTint="F2"/>
          <w:szCs w:val="24"/>
          <w:shd w:val="clear" w:color="auto" w:fill="FFFFFF"/>
        </w:rPr>
        <w:t>Petkovska-Mirčevska</w:t>
      </w:r>
      <w:proofErr w:type="spellEnd"/>
      <w:r w:rsidRPr="0083254F">
        <w:rPr>
          <w:rFonts w:cs="Times New Roman"/>
          <w:color w:val="0D0D0D" w:themeColor="text1" w:themeTint="F2"/>
          <w:szCs w:val="24"/>
          <w:shd w:val="clear" w:color="auto" w:fill="FFFFFF"/>
        </w:rPr>
        <w:t>, T., 2013. Social media and supply chain. </w:t>
      </w:r>
      <w:proofErr w:type="spellStart"/>
      <w:r w:rsidRPr="0083254F">
        <w:rPr>
          <w:rFonts w:cs="Times New Roman"/>
          <w:i/>
          <w:iCs/>
          <w:color w:val="0D0D0D" w:themeColor="text1" w:themeTint="F2"/>
          <w:szCs w:val="24"/>
          <w:shd w:val="clear" w:color="auto" w:fill="FFFFFF"/>
        </w:rPr>
        <w:t>Amfiteatru</w:t>
      </w:r>
      <w:proofErr w:type="spellEnd"/>
      <w:r w:rsidRPr="0083254F">
        <w:rPr>
          <w:rFonts w:cs="Times New Roman"/>
          <w:i/>
          <w:iCs/>
          <w:color w:val="0D0D0D" w:themeColor="text1" w:themeTint="F2"/>
          <w:szCs w:val="24"/>
          <w:shd w:val="clear" w:color="auto" w:fill="FFFFFF"/>
        </w:rPr>
        <w:t xml:space="preserve"> Economic Journal</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15</w:t>
      </w:r>
      <w:r w:rsidRPr="0083254F">
        <w:rPr>
          <w:rFonts w:cs="Times New Roman"/>
          <w:color w:val="0D0D0D" w:themeColor="text1" w:themeTint="F2"/>
          <w:szCs w:val="24"/>
          <w:shd w:val="clear" w:color="auto" w:fill="FFFFFF"/>
        </w:rPr>
        <w:t>(33), pp.89-102.</w:t>
      </w:r>
    </w:p>
    <w:p w14:paraId="2874B7BC"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Meixner</w:t>
      </w:r>
      <w:proofErr w:type="spellEnd"/>
      <w:r w:rsidRPr="0083254F">
        <w:rPr>
          <w:rFonts w:cs="Times New Roman"/>
          <w:color w:val="0D0D0D" w:themeColor="text1" w:themeTint="F2"/>
          <w:szCs w:val="24"/>
          <w:shd w:val="clear" w:color="auto" w:fill="FFFFFF"/>
        </w:rPr>
        <w:t xml:space="preserve">, O., Haas, R., </w:t>
      </w:r>
      <w:proofErr w:type="spellStart"/>
      <w:r w:rsidRPr="0083254F">
        <w:rPr>
          <w:rFonts w:cs="Times New Roman"/>
          <w:color w:val="0D0D0D" w:themeColor="text1" w:themeTint="F2"/>
          <w:szCs w:val="24"/>
          <w:shd w:val="clear" w:color="auto" w:fill="FFFFFF"/>
        </w:rPr>
        <w:t>Moosbrugger</w:t>
      </w:r>
      <w:proofErr w:type="spellEnd"/>
      <w:r w:rsidRPr="0083254F">
        <w:rPr>
          <w:rFonts w:cs="Times New Roman"/>
          <w:color w:val="0D0D0D" w:themeColor="text1" w:themeTint="F2"/>
          <w:szCs w:val="24"/>
          <w:shd w:val="clear" w:color="auto" w:fill="FFFFFF"/>
        </w:rPr>
        <w:t xml:space="preserve">, H. and </w:t>
      </w:r>
      <w:proofErr w:type="spellStart"/>
      <w:r w:rsidRPr="0083254F">
        <w:rPr>
          <w:rFonts w:cs="Times New Roman"/>
          <w:color w:val="0D0D0D" w:themeColor="text1" w:themeTint="F2"/>
          <w:szCs w:val="24"/>
          <w:shd w:val="clear" w:color="auto" w:fill="FFFFFF"/>
        </w:rPr>
        <w:t>Magdits</w:t>
      </w:r>
      <w:proofErr w:type="spellEnd"/>
      <w:r w:rsidRPr="0083254F">
        <w:rPr>
          <w:rFonts w:cs="Times New Roman"/>
          <w:color w:val="0D0D0D" w:themeColor="text1" w:themeTint="F2"/>
          <w:szCs w:val="24"/>
          <w:shd w:val="clear" w:color="auto" w:fill="FFFFFF"/>
        </w:rPr>
        <w:t>, P., 2013. </w:t>
      </w:r>
      <w:r w:rsidRPr="0083254F">
        <w:rPr>
          <w:rFonts w:cs="Times New Roman"/>
          <w:i/>
          <w:iCs/>
          <w:color w:val="0D0D0D" w:themeColor="text1" w:themeTint="F2"/>
          <w:szCs w:val="24"/>
          <w:shd w:val="clear" w:color="auto" w:fill="FFFFFF"/>
        </w:rPr>
        <w:t>The use of social media within the Austrian supply chain for food and beverages</w:t>
      </w:r>
      <w:r w:rsidRPr="0083254F">
        <w:rPr>
          <w:rFonts w:cs="Times New Roman"/>
          <w:color w:val="0D0D0D" w:themeColor="text1" w:themeTint="F2"/>
          <w:szCs w:val="24"/>
          <w:shd w:val="clear" w:color="auto" w:fill="FFFFFF"/>
        </w:rPr>
        <w:t> (No. 1021-2016-81784, pp. 1-13).</w:t>
      </w:r>
    </w:p>
    <w:p w14:paraId="20B96B56"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Melnyk, S.A. and Stanton, D.J., 2017. The customer-centric supply chain. </w:t>
      </w:r>
      <w:r w:rsidRPr="0083254F">
        <w:rPr>
          <w:rFonts w:cs="Times New Roman"/>
          <w:i/>
          <w:iCs/>
          <w:color w:val="0D0D0D" w:themeColor="text1" w:themeTint="F2"/>
          <w:szCs w:val="24"/>
          <w:shd w:val="clear" w:color="auto" w:fill="FFFFFF"/>
        </w:rPr>
        <w:t>Supply Chain Management Review</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20</w:t>
      </w:r>
      <w:r w:rsidRPr="0083254F">
        <w:rPr>
          <w:rFonts w:cs="Times New Roman"/>
          <w:color w:val="0D0D0D" w:themeColor="text1" w:themeTint="F2"/>
          <w:szCs w:val="24"/>
          <w:shd w:val="clear" w:color="auto" w:fill="FFFFFF"/>
        </w:rPr>
        <w:t>(12), pp.28-39.</w:t>
      </w:r>
    </w:p>
    <w:p w14:paraId="04577306"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Melnyk, S.A., Flynn, B.B. and </w:t>
      </w:r>
      <w:proofErr w:type="spellStart"/>
      <w:r w:rsidRPr="0083254F">
        <w:rPr>
          <w:rFonts w:cs="Times New Roman"/>
          <w:color w:val="0D0D0D" w:themeColor="text1" w:themeTint="F2"/>
          <w:szCs w:val="24"/>
          <w:shd w:val="clear" w:color="auto" w:fill="FFFFFF"/>
        </w:rPr>
        <w:t>Awaysheh</w:t>
      </w:r>
      <w:proofErr w:type="spellEnd"/>
      <w:r w:rsidRPr="0083254F">
        <w:rPr>
          <w:rFonts w:cs="Times New Roman"/>
          <w:color w:val="0D0D0D" w:themeColor="text1" w:themeTint="F2"/>
          <w:szCs w:val="24"/>
          <w:shd w:val="clear" w:color="auto" w:fill="FFFFFF"/>
        </w:rPr>
        <w:t>, A., 2018. The best of times and the worst of times: empirical operations and supply chain management research. </w:t>
      </w:r>
      <w:r w:rsidRPr="0083254F">
        <w:rPr>
          <w:rFonts w:cs="Times New Roman"/>
          <w:i/>
          <w:iCs/>
          <w:color w:val="0D0D0D" w:themeColor="text1" w:themeTint="F2"/>
          <w:szCs w:val="24"/>
          <w:shd w:val="clear" w:color="auto" w:fill="FFFFFF"/>
        </w:rPr>
        <w:t>International Journal of Production Research</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56</w:t>
      </w:r>
      <w:r w:rsidRPr="0083254F">
        <w:rPr>
          <w:rFonts w:cs="Times New Roman"/>
          <w:color w:val="0D0D0D" w:themeColor="text1" w:themeTint="F2"/>
          <w:szCs w:val="24"/>
          <w:shd w:val="clear" w:color="auto" w:fill="FFFFFF"/>
        </w:rPr>
        <w:t>(1-2), pp.164-192.</w:t>
      </w:r>
    </w:p>
    <w:p w14:paraId="29E46A2C"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Min, S., Zacharia, Z.G. and Smith, C.D., 2019. Defining supply chain management: in the past, present, and future. </w:t>
      </w:r>
      <w:r w:rsidRPr="0083254F">
        <w:rPr>
          <w:rFonts w:cs="Times New Roman"/>
          <w:i/>
          <w:iCs/>
          <w:color w:val="0D0D0D" w:themeColor="text1" w:themeTint="F2"/>
          <w:szCs w:val="24"/>
          <w:shd w:val="clear" w:color="auto" w:fill="FFFFFF"/>
        </w:rPr>
        <w:t>Journal of Business Logistics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40</w:t>
      </w:r>
      <w:r w:rsidRPr="0083254F">
        <w:rPr>
          <w:rFonts w:cs="Times New Roman"/>
          <w:color w:val="0D0D0D" w:themeColor="text1" w:themeTint="F2"/>
          <w:szCs w:val="24"/>
          <w:shd w:val="clear" w:color="auto" w:fill="FFFFFF"/>
        </w:rPr>
        <w:t>(1), pp.44-55.</w:t>
      </w:r>
    </w:p>
    <w:p w14:paraId="3AC9EE48"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Nguyen, B. and </w:t>
      </w:r>
      <w:proofErr w:type="spellStart"/>
      <w:r w:rsidRPr="0083254F">
        <w:rPr>
          <w:rFonts w:cs="Times New Roman"/>
          <w:color w:val="0D0D0D" w:themeColor="text1" w:themeTint="F2"/>
          <w:szCs w:val="24"/>
          <w:shd w:val="clear" w:color="auto" w:fill="FFFFFF"/>
        </w:rPr>
        <w:t>Mutum</w:t>
      </w:r>
      <w:proofErr w:type="spellEnd"/>
      <w:r w:rsidRPr="0083254F">
        <w:rPr>
          <w:rFonts w:cs="Times New Roman"/>
          <w:color w:val="0D0D0D" w:themeColor="text1" w:themeTint="F2"/>
          <w:szCs w:val="24"/>
          <w:shd w:val="clear" w:color="auto" w:fill="FFFFFF"/>
        </w:rPr>
        <w:t>, D.S., 2012. A review of customer relationship management: successes, advances, pitfalls and futures. </w:t>
      </w:r>
      <w:r w:rsidRPr="0083254F">
        <w:rPr>
          <w:rFonts w:cs="Times New Roman"/>
          <w:i/>
          <w:iCs/>
          <w:color w:val="0D0D0D" w:themeColor="text1" w:themeTint="F2"/>
          <w:szCs w:val="24"/>
          <w:shd w:val="clear" w:color="auto" w:fill="FFFFFF"/>
        </w:rPr>
        <w:t>Business Process Management Journal</w:t>
      </w:r>
      <w:r w:rsidRPr="0083254F">
        <w:rPr>
          <w:rFonts w:cs="Times New Roman"/>
          <w:color w:val="0D0D0D" w:themeColor="text1" w:themeTint="F2"/>
          <w:szCs w:val="24"/>
          <w:shd w:val="clear" w:color="auto" w:fill="FFFFFF"/>
        </w:rPr>
        <w:t>.</w:t>
      </w:r>
    </w:p>
    <w:p w14:paraId="6FC700E4"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O'Leary, D.E., 2016. KPMG knowledge management and the next phase: Using enterprise social media. </w:t>
      </w:r>
      <w:r w:rsidRPr="0083254F">
        <w:rPr>
          <w:rFonts w:cs="Times New Roman"/>
          <w:i/>
          <w:iCs/>
          <w:color w:val="0D0D0D" w:themeColor="text1" w:themeTint="F2"/>
          <w:szCs w:val="24"/>
          <w:shd w:val="clear" w:color="auto" w:fill="FFFFFF"/>
        </w:rPr>
        <w:t>Journal of Emerging Technologies in Accounting</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13</w:t>
      </w:r>
      <w:r w:rsidRPr="0083254F">
        <w:rPr>
          <w:rFonts w:cs="Times New Roman"/>
          <w:color w:val="0D0D0D" w:themeColor="text1" w:themeTint="F2"/>
          <w:szCs w:val="24"/>
          <w:shd w:val="clear" w:color="auto" w:fill="FFFFFF"/>
        </w:rPr>
        <w:t>(2), pp.215-230.</w:t>
      </w:r>
    </w:p>
    <w:p w14:paraId="407A28A2"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Orji, I.J., </w:t>
      </w:r>
      <w:proofErr w:type="spellStart"/>
      <w:r w:rsidRPr="0083254F">
        <w:rPr>
          <w:rFonts w:cs="Times New Roman"/>
          <w:color w:val="0D0D0D" w:themeColor="text1" w:themeTint="F2"/>
          <w:szCs w:val="24"/>
          <w:shd w:val="clear" w:color="auto" w:fill="FFFFFF"/>
        </w:rPr>
        <w:t>Kusi</w:t>
      </w:r>
      <w:proofErr w:type="spellEnd"/>
      <w:r w:rsidRPr="0083254F">
        <w:rPr>
          <w:rFonts w:cs="Times New Roman"/>
          <w:color w:val="0D0D0D" w:themeColor="text1" w:themeTint="F2"/>
          <w:szCs w:val="24"/>
          <w:shd w:val="clear" w:color="auto" w:fill="FFFFFF"/>
        </w:rPr>
        <w:t>-Sarpong, S. and Gupta, H., 2020. The critical success factors of using social media for supply chain social sustainability in the freight logistics industry. </w:t>
      </w:r>
      <w:r w:rsidRPr="0083254F">
        <w:rPr>
          <w:rFonts w:cs="Times New Roman"/>
          <w:i/>
          <w:iCs/>
          <w:color w:val="0D0D0D" w:themeColor="text1" w:themeTint="F2"/>
          <w:szCs w:val="24"/>
          <w:shd w:val="clear" w:color="auto" w:fill="FFFFFF"/>
        </w:rPr>
        <w:t>International Journal of Production Research</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58</w:t>
      </w:r>
      <w:r w:rsidRPr="0083254F">
        <w:rPr>
          <w:rFonts w:cs="Times New Roman"/>
          <w:color w:val="0D0D0D" w:themeColor="text1" w:themeTint="F2"/>
          <w:szCs w:val="24"/>
          <w:shd w:val="clear" w:color="auto" w:fill="FFFFFF"/>
        </w:rPr>
        <w:t>(5), pp.1522-1539.</w:t>
      </w:r>
    </w:p>
    <w:p w14:paraId="2975A7CB"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lastRenderedPageBreak/>
        <w:t xml:space="preserve">Parveen, F., Jaafar, N.I. and </w:t>
      </w:r>
      <w:proofErr w:type="spellStart"/>
      <w:r w:rsidRPr="0083254F">
        <w:rPr>
          <w:rFonts w:cs="Times New Roman"/>
          <w:color w:val="0D0D0D" w:themeColor="text1" w:themeTint="F2"/>
          <w:szCs w:val="24"/>
          <w:shd w:val="clear" w:color="auto" w:fill="FFFFFF"/>
        </w:rPr>
        <w:t>Ainin</w:t>
      </w:r>
      <w:proofErr w:type="spellEnd"/>
      <w:r w:rsidRPr="0083254F">
        <w:rPr>
          <w:rFonts w:cs="Times New Roman"/>
          <w:color w:val="0D0D0D" w:themeColor="text1" w:themeTint="F2"/>
          <w:szCs w:val="24"/>
          <w:shd w:val="clear" w:color="auto" w:fill="FFFFFF"/>
        </w:rPr>
        <w:t>, S., 2015. Social media usage and organizational performance: Reflections of Malaysian social media managers. </w:t>
      </w:r>
      <w:r w:rsidRPr="0083254F">
        <w:rPr>
          <w:rFonts w:cs="Times New Roman"/>
          <w:i/>
          <w:iCs/>
          <w:color w:val="0D0D0D" w:themeColor="text1" w:themeTint="F2"/>
          <w:szCs w:val="24"/>
          <w:shd w:val="clear" w:color="auto" w:fill="FFFFFF"/>
        </w:rPr>
        <w:t>Telematics and informatics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32</w:t>
      </w:r>
      <w:r w:rsidRPr="0083254F">
        <w:rPr>
          <w:rFonts w:cs="Times New Roman"/>
          <w:color w:val="0D0D0D" w:themeColor="text1" w:themeTint="F2"/>
          <w:szCs w:val="24"/>
          <w:shd w:val="clear" w:color="auto" w:fill="FFFFFF"/>
        </w:rPr>
        <w:t>(1), pp.67-78.</w:t>
      </w:r>
    </w:p>
    <w:p w14:paraId="21B2E187"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Payne, A. and Frow, P., 2005. A strategic framework for customer relationship management. </w:t>
      </w:r>
      <w:r w:rsidRPr="0083254F">
        <w:rPr>
          <w:rFonts w:cs="Times New Roman"/>
          <w:i/>
          <w:iCs/>
          <w:color w:val="0D0D0D" w:themeColor="text1" w:themeTint="F2"/>
          <w:szCs w:val="24"/>
          <w:shd w:val="clear" w:color="auto" w:fill="FFFFFF"/>
        </w:rPr>
        <w:t>Journal of marketing</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69</w:t>
      </w:r>
      <w:r w:rsidRPr="0083254F">
        <w:rPr>
          <w:rFonts w:cs="Times New Roman"/>
          <w:color w:val="0D0D0D" w:themeColor="text1" w:themeTint="F2"/>
          <w:szCs w:val="24"/>
          <w:shd w:val="clear" w:color="auto" w:fill="FFFFFF"/>
        </w:rPr>
        <w:t>(4), pp.167-176.</w:t>
      </w:r>
    </w:p>
    <w:p w14:paraId="6682B628"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Ramanathan, U., Subramanian, N. and Parrott, G., 2017. Role of social media in retail network operations and marketing to enhance customer satisfaction. </w:t>
      </w:r>
      <w:r w:rsidRPr="0083254F">
        <w:rPr>
          <w:rFonts w:cs="Times New Roman"/>
          <w:i/>
          <w:iCs/>
          <w:color w:val="0D0D0D" w:themeColor="text1" w:themeTint="F2"/>
          <w:szCs w:val="24"/>
          <w:shd w:val="clear" w:color="auto" w:fill="FFFFFF"/>
        </w:rPr>
        <w:t>International Journal of Operations &amp; Production Management</w:t>
      </w:r>
      <w:r w:rsidRPr="0083254F">
        <w:rPr>
          <w:rFonts w:cs="Times New Roman"/>
          <w:color w:val="0D0D0D" w:themeColor="text1" w:themeTint="F2"/>
          <w:szCs w:val="24"/>
          <w:shd w:val="clear" w:color="auto" w:fill="FFFFFF"/>
        </w:rPr>
        <w:t>.</w:t>
      </w:r>
    </w:p>
    <w:p w14:paraId="3F930CA0"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Ramanathan, U., Subramanian, N. and Parrott, G., 2017. Role of social media in retail network operations and marketing to enhance customer satisfaction. </w:t>
      </w:r>
      <w:r w:rsidRPr="0083254F">
        <w:rPr>
          <w:rFonts w:cs="Times New Roman"/>
          <w:i/>
          <w:iCs/>
          <w:color w:val="0D0D0D" w:themeColor="text1" w:themeTint="F2"/>
          <w:szCs w:val="24"/>
          <w:shd w:val="clear" w:color="auto" w:fill="FFFFFF"/>
        </w:rPr>
        <w:t>International Journal of Operations and Production Management</w:t>
      </w:r>
      <w:r w:rsidRPr="0083254F">
        <w:rPr>
          <w:rFonts w:cs="Times New Roman"/>
          <w:color w:val="0D0D0D" w:themeColor="text1" w:themeTint="F2"/>
          <w:szCs w:val="24"/>
          <w:shd w:val="clear" w:color="auto" w:fill="FFFFFF"/>
        </w:rPr>
        <w:t>.</w:t>
      </w:r>
    </w:p>
    <w:p w14:paraId="075825C7"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Rapp, A., </w:t>
      </w:r>
      <w:proofErr w:type="spellStart"/>
      <w:r w:rsidRPr="0083254F">
        <w:rPr>
          <w:rFonts w:cs="Times New Roman"/>
          <w:color w:val="0D0D0D" w:themeColor="text1" w:themeTint="F2"/>
          <w:szCs w:val="24"/>
          <w:shd w:val="clear" w:color="auto" w:fill="FFFFFF"/>
        </w:rPr>
        <w:t>Beitelspacher</w:t>
      </w:r>
      <w:proofErr w:type="spellEnd"/>
      <w:r w:rsidRPr="0083254F">
        <w:rPr>
          <w:rFonts w:cs="Times New Roman"/>
          <w:color w:val="0D0D0D" w:themeColor="text1" w:themeTint="F2"/>
          <w:szCs w:val="24"/>
          <w:shd w:val="clear" w:color="auto" w:fill="FFFFFF"/>
        </w:rPr>
        <w:t>, L.S., Grewal, D. and Hughes, D.E., 2013. Understanding social media effects across seller, retailer, and consumer interactions. </w:t>
      </w:r>
      <w:r w:rsidRPr="0083254F">
        <w:rPr>
          <w:rFonts w:cs="Times New Roman"/>
          <w:i/>
          <w:iCs/>
          <w:color w:val="0D0D0D" w:themeColor="text1" w:themeTint="F2"/>
          <w:szCs w:val="24"/>
          <w:shd w:val="clear" w:color="auto" w:fill="FFFFFF"/>
        </w:rPr>
        <w:t>Journal of the Academy of Marketing Science</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41</w:t>
      </w:r>
      <w:r w:rsidRPr="0083254F">
        <w:rPr>
          <w:rFonts w:cs="Times New Roman"/>
          <w:color w:val="0D0D0D" w:themeColor="text1" w:themeTint="F2"/>
          <w:szCs w:val="24"/>
          <w:shd w:val="clear" w:color="auto" w:fill="FFFFFF"/>
        </w:rPr>
        <w:t>(5), pp.547-566.</w:t>
      </w:r>
    </w:p>
    <w:p w14:paraId="5BADF9FD"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Saberi</w:t>
      </w:r>
      <w:proofErr w:type="spellEnd"/>
      <w:r w:rsidRPr="0083254F">
        <w:rPr>
          <w:rFonts w:cs="Times New Roman"/>
          <w:color w:val="0D0D0D" w:themeColor="text1" w:themeTint="F2"/>
          <w:szCs w:val="24"/>
          <w:shd w:val="clear" w:color="auto" w:fill="FFFFFF"/>
        </w:rPr>
        <w:t xml:space="preserve">, S., </w:t>
      </w:r>
      <w:proofErr w:type="spellStart"/>
      <w:r w:rsidRPr="0083254F">
        <w:rPr>
          <w:rFonts w:cs="Times New Roman"/>
          <w:color w:val="0D0D0D" w:themeColor="text1" w:themeTint="F2"/>
          <w:szCs w:val="24"/>
          <w:shd w:val="clear" w:color="auto" w:fill="FFFFFF"/>
        </w:rPr>
        <w:t>Kouhizadeh</w:t>
      </w:r>
      <w:proofErr w:type="spellEnd"/>
      <w:r w:rsidRPr="0083254F">
        <w:rPr>
          <w:rFonts w:cs="Times New Roman"/>
          <w:color w:val="0D0D0D" w:themeColor="text1" w:themeTint="F2"/>
          <w:szCs w:val="24"/>
          <w:shd w:val="clear" w:color="auto" w:fill="FFFFFF"/>
        </w:rPr>
        <w:t>, M., Sarkis, J. and Shen, L., 2019. Blockchain technology and its relationships to sustainable supply chain management. </w:t>
      </w:r>
      <w:r w:rsidRPr="0083254F">
        <w:rPr>
          <w:rFonts w:cs="Times New Roman"/>
          <w:i/>
          <w:iCs/>
          <w:color w:val="0D0D0D" w:themeColor="text1" w:themeTint="F2"/>
          <w:szCs w:val="24"/>
          <w:shd w:val="clear" w:color="auto" w:fill="FFFFFF"/>
        </w:rPr>
        <w:t>International Journal of Production Research</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57</w:t>
      </w:r>
      <w:r w:rsidRPr="0083254F">
        <w:rPr>
          <w:rFonts w:cs="Times New Roman"/>
          <w:color w:val="0D0D0D" w:themeColor="text1" w:themeTint="F2"/>
          <w:szCs w:val="24"/>
          <w:shd w:val="clear" w:color="auto" w:fill="FFFFFF"/>
        </w:rPr>
        <w:t>(7), pp.2117-2135.</w:t>
      </w:r>
    </w:p>
    <w:p w14:paraId="3C5C4FAE"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Sanders, N.R., Boone, T., </w:t>
      </w:r>
      <w:proofErr w:type="spellStart"/>
      <w:r w:rsidRPr="0083254F">
        <w:rPr>
          <w:rFonts w:cs="Times New Roman"/>
          <w:color w:val="0D0D0D" w:themeColor="text1" w:themeTint="F2"/>
          <w:szCs w:val="24"/>
          <w:shd w:val="clear" w:color="auto" w:fill="FFFFFF"/>
        </w:rPr>
        <w:t>Ganeshan</w:t>
      </w:r>
      <w:proofErr w:type="spellEnd"/>
      <w:r w:rsidRPr="0083254F">
        <w:rPr>
          <w:rFonts w:cs="Times New Roman"/>
          <w:color w:val="0D0D0D" w:themeColor="text1" w:themeTint="F2"/>
          <w:szCs w:val="24"/>
          <w:shd w:val="clear" w:color="auto" w:fill="FFFFFF"/>
        </w:rPr>
        <w:t>, R. and Wood, J.D., 2019. Sustainable supply chains in the age of AI and digitization: research challenges and opportunities. </w:t>
      </w:r>
      <w:r w:rsidRPr="0083254F">
        <w:rPr>
          <w:rFonts w:cs="Times New Roman"/>
          <w:i/>
          <w:iCs/>
          <w:color w:val="0D0D0D" w:themeColor="text1" w:themeTint="F2"/>
          <w:szCs w:val="24"/>
          <w:shd w:val="clear" w:color="auto" w:fill="FFFFFF"/>
        </w:rPr>
        <w:t>Journal of Business Logistics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40</w:t>
      </w:r>
      <w:r w:rsidRPr="0083254F">
        <w:rPr>
          <w:rFonts w:cs="Times New Roman"/>
          <w:color w:val="0D0D0D" w:themeColor="text1" w:themeTint="F2"/>
          <w:szCs w:val="24"/>
          <w:shd w:val="clear" w:color="auto" w:fill="FFFFFF"/>
        </w:rPr>
        <w:t>(3), pp.229-240.</w:t>
      </w:r>
    </w:p>
    <w:p w14:paraId="3C6987D9"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Shirky, C., 2011. The political power of social media: Technology, the public sphere, and political change. </w:t>
      </w:r>
      <w:r w:rsidRPr="0083254F">
        <w:rPr>
          <w:rFonts w:cs="Times New Roman"/>
          <w:i/>
          <w:iCs/>
          <w:color w:val="0D0D0D" w:themeColor="text1" w:themeTint="F2"/>
          <w:szCs w:val="24"/>
          <w:shd w:val="clear" w:color="auto" w:fill="FFFFFF"/>
        </w:rPr>
        <w:t>Foreign affairs</w:t>
      </w:r>
      <w:r w:rsidRPr="0083254F">
        <w:rPr>
          <w:rFonts w:cs="Times New Roman"/>
          <w:color w:val="0D0D0D" w:themeColor="text1" w:themeTint="F2"/>
          <w:szCs w:val="24"/>
          <w:shd w:val="clear" w:color="auto" w:fill="FFFFFF"/>
        </w:rPr>
        <w:t>, pp.28-41.</w:t>
      </w:r>
    </w:p>
    <w:p w14:paraId="378D6E2B"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Stank, T., Esper, T., Goldsby, T.J., Zinn, W. and Autry, C., 2019. Toward a digitally dominant paradigm for twenty-first century supply chain scholarship. </w:t>
      </w:r>
      <w:r w:rsidRPr="0083254F">
        <w:rPr>
          <w:rFonts w:cs="Times New Roman"/>
          <w:i/>
          <w:iCs/>
          <w:color w:val="0D0D0D" w:themeColor="text1" w:themeTint="F2"/>
          <w:szCs w:val="24"/>
          <w:shd w:val="clear" w:color="auto" w:fill="FFFFFF"/>
        </w:rPr>
        <w:t>International Journal of Physical Distribution and Logistics Management</w:t>
      </w:r>
      <w:r w:rsidRPr="0083254F">
        <w:rPr>
          <w:rFonts w:cs="Times New Roman"/>
          <w:color w:val="0D0D0D" w:themeColor="text1" w:themeTint="F2"/>
          <w:szCs w:val="24"/>
          <w:shd w:val="clear" w:color="auto" w:fill="FFFFFF"/>
        </w:rPr>
        <w:t>.</w:t>
      </w:r>
    </w:p>
    <w:p w14:paraId="47C83566"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Suryanto</w:t>
      </w:r>
      <w:proofErr w:type="spellEnd"/>
      <w:r w:rsidRPr="0083254F">
        <w:rPr>
          <w:rFonts w:cs="Times New Roman"/>
          <w:color w:val="0D0D0D" w:themeColor="text1" w:themeTint="F2"/>
          <w:szCs w:val="24"/>
          <w:shd w:val="clear" w:color="auto" w:fill="FFFFFF"/>
        </w:rPr>
        <w:t xml:space="preserve">, T., Haseeb, M. and </w:t>
      </w:r>
      <w:proofErr w:type="spellStart"/>
      <w:r w:rsidRPr="0083254F">
        <w:rPr>
          <w:rFonts w:cs="Times New Roman"/>
          <w:color w:val="0D0D0D" w:themeColor="text1" w:themeTint="F2"/>
          <w:szCs w:val="24"/>
          <w:shd w:val="clear" w:color="auto" w:fill="FFFFFF"/>
        </w:rPr>
        <w:t>Hartani</w:t>
      </w:r>
      <w:proofErr w:type="spellEnd"/>
      <w:r w:rsidRPr="0083254F">
        <w:rPr>
          <w:rFonts w:cs="Times New Roman"/>
          <w:color w:val="0D0D0D" w:themeColor="text1" w:themeTint="F2"/>
          <w:szCs w:val="24"/>
          <w:shd w:val="clear" w:color="auto" w:fill="FFFFFF"/>
        </w:rPr>
        <w:t>, N.H., 2018. The correlates of developing green supply chain management practices: Firms level analysis in Malaysia. </w:t>
      </w:r>
      <w:r w:rsidRPr="0083254F">
        <w:rPr>
          <w:rFonts w:cs="Times New Roman"/>
          <w:i/>
          <w:iCs/>
          <w:color w:val="0D0D0D" w:themeColor="text1" w:themeTint="F2"/>
          <w:szCs w:val="24"/>
          <w:shd w:val="clear" w:color="auto" w:fill="FFFFFF"/>
        </w:rPr>
        <w:t>International Journal of Supply Chain Management</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7</w:t>
      </w:r>
      <w:r w:rsidRPr="0083254F">
        <w:rPr>
          <w:rFonts w:cs="Times New Roman"/>
          <w:color w:val="0D0D0D" w:themeColor="text1" w:themeTint="F2"/>
          <w:szCs w:val="24"/>
          <w:shd w:val="clear" w:color="auto" w:fill="FFFFFF"/>
        </w:rPr>
        <w:t>(5), p.316.</w:t>
      </w:r>
    </w:p>
    <w:p w14:paraId="66B5525C"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lastRenderedPageBreak/>
        <w:t>Swain, A. and Cao, Q., 2013, November. Exploring the impact of social media on supply chain performance: A sentiment analysis. In </w:t>
      </w:r>
      <w:r w:rsidRPr="0083254F">
        <w:rPr>
          <w:rFonts w:cs="Times New Roman"/>
          <w:i/>
          <w:iCs/>
          <w:color w:val="0D0D0D" w:themeColor="text1" w:themeTint="F2"/>
          <w:szCs w:val="24"/>
          <w:shd w:val="clear" w:color="auto" w:fill="FFFFFF"/>
        </w:rPr>
        <w:t xml:space="preserve">Proc. 44th </w:t>
      </w:r>
      <w:proofErr w:type="spellStart"/>
      <w:r w:rsidRPr="0083254F">
        <w:rPr>
          <w:rFonts w:cs="Times New Roman"/>
          <w:i/>
          <w:iCs/>
          <w:color w:val="0D0D0D" w:themeColor="text1" w:themeTint="F2"/>
          <w:szCs w:val="24"/>
          <w:shd w:val="clear" w:color="auto" w:fill="FFFFFF"/>
        </w:rPr>
        <w:t>Annu</w:t>
      </w:r>
      <w:proofErr w:type="spellEnd"/>
      <w:r w:rsidRPr="0083254F">
        <w:rPr>
          <w:rFonts w:cs="Times New Roman"/>
          <w:i/>
          <w:iCs/>
          <w:color w:val="0D0D0D" w:themeColor="text1" w:themeTint="F2"/>
          <w:szCs w:val="24"/>
          <w:shd w:val="clear" w:color="auto" w:fill="FFFFFF"/>
        </w:rPr>
        <w:t xml:space="preserve">. Meeting </w:t>
      </w:r>
      <w:proofErr w:type="spellStart"/>
      <w:r w:rsidRPr="0083254F">
        <w:rPr>
          <w:rFonts w:cs="Times New Roman"/>
          <w:i/>
          <w:iCs/>
          <w:color w:val="0D0D0D" w:themeColor="text1" w:themeTint="F2"/>
          <w:szCs w:val="24"/>
          <w:shd w:val="clear" w:color="auto" w:fill="FFFFFF"/>
        </w:rPr>
        <w:t>Decis</w:t>
      </w:r>
      <w:proofErr w:type="spellEnd"/>
      <w:r w:rsidRPr="0083254F">
        <w:rPr>
          <w:rFonts w:cs="Times New Roman"/>
          <w:i/>
          <w:iCs/>
          <w:color w:val="0D0D0D" w:themeColor="text1" w:themeTint="F2"/>
          <w:szCs w:val="24"/>
          <w:shd w:val="clear" w:color="auto" w:fill="FFFFFF"/>
        </w:rPr>
        <w:t>. Sci. Inst</w:t>
      </w:r>
      <w:r w:rsidRPr="0083254F">
        <w:rPr>
          <w:rFonts w:cs="Times New Roman"/>
          <w:color w:val="0D0D0D" w:themeColor="text1" w:themeTint="F2"/>
          <w:szCs w:val="24"/>
          <w:shd w:val="clear" w:color="auto" w:fill="FFFFFF"/>
        </w:rPr>
        <w:t> (pp. 16-19).</w:t>
      </w:r>
    </w:p>
    <w:p w14:paraId="55257820"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Tóth</w:t>
      </w:r>
      <w:proofErr w:type="spellEnd"/>
      <w:r w:rsidRPr="0083254F">
        <w:rPr>
          <w:rFonts w:cs="Times New Roman"/>
          <w:color w:val="0D0D0D" w:themeColor="text1" w:themeTint="F2"/>
          <w:szCs w:val="24"/>
          <w:shd w:val="clear" w:color="auto" w:fill="FFFFFF"/>
        </w:rPr>
        <w:t xml:space="preserve">, Z., Liu, M., Luo, J. and </w:t>
      </w:r>
      <w:proofErr w:type="spellStart"/>
      <w:r w:rsidRPr="0083254F">
        <w:rPr>
          <w:rFonts w:cs="Times New Roman"/>
          <w:color w:val="0D0D0D" w:themeColor="text1" w:themeTint="F2"/>
          <w:szCs w:val="24"/>
          <w:shd w:val="clear" w:color="auto" w:fill="FFFFFF"/>
        </w:rPr>
        <w:t>Braziotis</w:t>
      </w:r>
      <w:proofErr w:type="spellEnd"/>
      <w:r w:rsidRPr="0083254F">
        <w:rPr>
          <w:rFonts w:cs="Times New Roman"/>
          <w:color w:val="0D0D0D" w:themeColor="text1" w:themeTint="F2"/>
          <w:szCs w:val="24"/>
          <w:shd w:val="clear" w:color="auto" w:fill="FFFFFF"/>
        </w:rPr>
        <w:t>, C., 2019. The role of social media in managing supplier attractiveness: An investigation of business-to-business markets. </w:t>
      </w:r>
      <w:r w:rsidRPr="0083254F">
        <w:rPr>
          <w:rFonts w:cs="Times New Roman"/>
          <w:i/>
          <w:iCs/>
          <w:color w:val="0D0D0D" w:themeColor="text1" w:themeTint="F2"/>
          <w:szCs w:val="24"/>
          <w:shd w:val="clear" w:color="auto" w:fill="FFFFFF"/>
        </w:rPr>
        <w:t>International Journal of Operations &amp; Production Management</w:t>
      </w:r>
      <w:r w:rsidRPr="0083254F">
        <w:rPr>
          <w:rFonts w:cs="Times New Roman"/>
          <w:color w:val="0D0D0D" w:themeColor="text1" w:themeTint="F2"/>
          <w:szCs w:val="24"/>
          <w:shd w:val="clear" w:color="auto" w:fill="FFFFFF"/>
        </w:rPr>
        <w:t>.</w:t>
      </w:r>
    </w:p>
    <w:p w14:paraId="197E4243"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Trainor, K.J., </w:t>
      </w:r>
      <w:proofErr w:type="spellStart"/>
      <w:r w:rsidRPr="0083254F">
        <w:rPr>
          <w:rFonts w:cs="Times New Roman"/>
          <w:color w:val="0D0D0D" w:themeColor="text1" w:themeTint="F2"/>
          <w:szCs w:val="24"/>
          <w:shd w:val="clear" w:color="auto" w:fill="FFFFFF"/>
        </w:rPr>
        <w:t>Andzulis</w:t>
      </w:r>
      <w:proofErr w:type="spellEnd"/>
      <w:r w:rsidRPr="0083254F">
        <w:rPr>
          <w:rFonts w:cs="Times New Roman"/>
          <w:color w:val="0D0D0D" w:themeColor="text1" w:themeTint="F2"/>
          <w:szCs w:val="24"/>
          <w:shd w:val="clear" w:color="auto" w:fill="FFFFFF"/>
        </w:rPr>
        <w:t>, J.M., Rapp, A. and Agnihotri, R., 2014. Social media technology usage and customer relationship performance: A capabilities-based examination of social CRM. </w:t>
      </w:r>
      <w:r w:rsidRPr="0083254F">
        <w:rPr>
          <w:rFonts w:cs="Times New Roman"/>
          <w:i/>
          <w:iCs/>
          <w:color w:val="0D0D0D" w:themeColor="text1" w:themeTint="F2"/>
          <w:szCs w:val="24"/>
          <w:shd w:val="clear" w:color="auto" w:fill="FFFFFF"/>
        </w:rPr>
        <w:t>Journal of business research</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67</w:t>
      </w:r>
      <w:r w:rsidRPr="0083254F">
        <w:rPr>
          <w:rFonts w:cs="Times New Roman"/>
          <w:color w:val="0D0D0D" w:themeColor="text1" w:themeTint="F2"/>
          <w:szCs w:val="24"/>
          <w:shd w:val="clear" w:color="auto" w:fill="FFFFFF"/>
        </w:rPr>
        <w:t>(6), pp.1201-1208.</w:t>
      </w:r>
    </w:p>
    <w:p w14:paraId="1BC0C7A1"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Trivedi, S. and Madan, M.V., 2018. Amazon Supply Chain Management: A Case Study. </w:t>
      </w:r>
      <w:r w:rsidRPr="0083254F">
        <w:rPr>
          <w:rFonts w:cs="Times New Roman"/>
          <w:i/>
          <w:iCs/>
          <w:color w:val="0D0D0D" w:themeColor="text1" w:themeTint="F2"/>
          <w:szCs w:val="24"/>
          <w:shd w:val="clear" w:color="auto" w:fill="FFFFFF"/>
        </w:rPr>
        <w:t>NOLEGEIN-Journal of Supply Chain and Logistics Management</w:t>
      </w:r>
      <w:r w:rsidRPr="0083254F">
        <w:rPr>
          <w:rFonts w:cs="Times New Roman"/>
          <w:color w:val="0D0D0D" w:themeColor="text1" w:themeTint="F2"/>
          <w:szCs w:val="24"/>
          <w:shd w:val="clear" w:color="auto" w:fill="FFFFFF"/>
        </w:rPr>
        <w:t>, pp.23-27.</w:t>
      </w:r>
    </w:p>
    <w:p w14:paraId="4DB7234F"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proofErr w:type="spellStart"/>
      <w:r w:rsidRPr="0083254F">
        <w:rPr>
          <w:rFonts w:cs="Times New Roman"/>
          <w:color w:val="0D0D0D" w:themeColor="text1" w:themeTint="F2"/>
          <w:szCs w:val="24"/>
          <w:shd w:val="clear" w:color="auto" w:fill="FFFFFF"/>
        </w:rPr>
        <w:t>Valentini</w:t>
      </w:r>
      <w:proofErr w:type="spellEnd"/>
      <w:r w:rsidRPr="0083254F">
        <w:rPr>
          <w:rFonts w:cs="Times New Roman"/>
          <w:color w:val="0D0D0D" w:themeColor="text1" w:themeTint="F2"/>
          <w:szCs w:val="24"/>
          <w:shd w:val="clear" w:color="auto" w:fill="FFFFFF"/>
        </w:rPr>
        <w:t>, C., 2015. Is using social media “good” for the public relations profession? A critical reflection. </w:t>
      </w:r>
      <w:r w:rsidRPr="0083254F">
        <w:rPr>
          <w:rFonts w:cs="Times New Roman"/>
          <w:i/>
          <w:iCs/>
          <w:color w:val="0D0D0D" w:themeColor="text1" w:themeTint="F2"/>
          <w:szCs w:val="24"/>
          <w:shd w:val="clear" w:color="auto" w:fill="FFFFFF"/>
        </w:rPr>
        <w:t>Public relations review</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41</w:t>
      </w:r>
      <w:r w:rsidRPr="0083254F">
        <w:rPr>
          <w:rFonts w:cs="Times New Roman"/>
          <w:color w:val="0D0D0D" w:themeColor="text1" w:themeTint="F2"/>
          <w:szCs w:val="24"/>
          <w:shd w:val="clear" w:color="auto" w:fill="FFFFFF"/>
        </w:rPr>
        <w:t>(2), pp.170-177.</w:t>
      </w:r>
    </w:p>
    <w:p w14:paraId="05D273E8"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Vogt, S., </w:t>
      </w:r>
      <w:proofErr w:type="spellStart"/>
      <w:r w:rsidRPr="0083254F">
        <w:rPr>
          <w:rFonts w:cs="Times New Roman"/>
          <w:color w:val="0D0D0D" w:themeColor="text1" w:themeTint="F2"/>
          <w:szCs w:val="24"/>
          <w:shd w:val="clear" w:color="auto" w:fill="FFFFFF"/>
        </w:rPr>
        <w:t>Förster</w:t>
      </w:r>
      <w:proofErr w:type="spellEnd"/>
      <w:r w:rsidRPr="0083254F">
        <w:rPr>
          <w:rFonts w:cs="Times New Roman"/>
          <w:color w:val="0D0D0D" w:themeColor="text1" w:themeTint="F2"/>
          <w:szCs w:val="24"/>
          <w:shd w:val="clear" w:color="auto" w:fill="FFFFFF"/>
        </w:rPr>
        <w:t xml:space="preserve">, B. and </w:t>
      </w:r>
      <w:proofErr w:type="spellStart"/>
      <w:r w:rsidRPr="0083254F">
        <w:rPr>
          <w:rFonts w:cs="Times New Roman"/>
          <w:color w:val="0D0D0D" w:themeColor="text1" w:themeTint="F2"/>
          <w:szCs w:val="24"/>
          <w:shd w:val="clear" w:color="auto" w:fill="FFFFFF"/>
        </w:rPr>
        <w:t>Kabst</w:t>
      </w:r>
      <w:proofErr w:type="spellEnd"/>
      <w:r w:rsidRPr="0083254F">
        <w:rPr>
          <w:rFonts w:cs="Times New Roman"/>
          <w:color w:val="0D0D0D" w:themeColor="text1" w:themeTint="F2"/>
          <w:szCs w:val="24"/>
          <w:shd w:val="clear" w:color="auto" w:fill="FFFFFF"/>
        </w:rPr>
        <w:t>, R., 2014. Social media and e-participation: Challenges of social media for managing public projects. </w:t>
      </w:r>
      <w:r w:rsidRPr="0083254F">
        <w:rPr>
          <w:rFonts w:cs="Times New Roman"/>
          <w:i/>
          <w:iCs/>
          <w:color w:val="0D0D0D" w:themeColor="text1" w:themeTint="F2"/>
          <w:szCs w:val="24"/>
          <w:shd w:val="clear" w:color="auto" w:fill="FFFFFF"/>
        </w:rPr>
        <w:t>International Journal of Public Administration in the Digital Age (IJPADA)</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1</w:t>
      </w:r>
      <w:r w:rsidRPr="0083254F">
        <w:rPr>
          <w:rFonts w:cs="Times New Roman"/>
          <w:color w:val="0D0D0D" w:themeColor="text1" w:themeTint="F2"/>
          <w:szCs w:val="24"/>
          <w:shd w:val="clear" w:color="auto" w:fill="FFFFFF"/>
        </w:rPr>
        <w:t>(3), pp.85-105.</w:t>
      </w:r>
    </w:p>
    <w:p w14:paraId="75B53577"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 xml:space="preserve">Wenninger, H., </w:t>
      </w:r>
      <w:proofErr w:type="spellStart"/>
      <w:r w:rsidRPr="0083254F">
        <w:rPr>
          <w:rFonts w:cs="Times New Roman"/>
          <w:color w:val="0D0D0D" w:themeColor="text1" w:themeTint="F2"/>
          <w:szCs w:val="24"/>
          <w:shd w:val="clear" w:color="auto" w:fill="FFFFFF"/>
        </w:rPr>
        <w:t>Krasnova</w:t>
      </w:r>
      <w:proofErr w:type="spellEnd"/>
      <w:r w:rsidRPr="0083254F">
        <w:rPr>
          <w:rFonts w:cs="Times New Roman"/>
          <w:color w:val="0D0D0D" w:themeColor="text1" w:themeTint="F2"/>
          <w:szCs w:val="24"/>
          <w:shd w:val="clear" w:color="auto" w:fill="FFFFFF"/>
        </w:rPr>
        <w:t xml:space="preserve">, H. and </w:t>
      </w:r>
      <w:proofErr w:type="spellStart"/>
      <w:r w:rsidRPr="0083254F">
        <w:rPr>
          <w:rFonts w:cs="Times New Roman"/>
          <w:color w:val="0D0D0D" w:themeColor="text1" w:themeTint="F2"/>
          <w:szCs w:val="24"/>
          <w:shd w:val="clear" w:color="auto" w:fill="FFFFFF"/>
        </w:rPr>
        <w:t>Buxmann</w:t>
      </w:r>
      <w:proofErr w:type="spellEnd"/>
      <w:r w:rsidRPr="0083254F">
        <w:rPr>
          <w:rFonts w:cs="Times New Roman"/>
          <w:color w:val="0D0D0D" w:themeColor="text1" w:themeTint="F2"/>
          <w:szCs w:val="24"/>
          <w:shd w:val="clear" w:color="auto" w:fill="FFFFFF"/>
        </w:rPr>
        <w:t>, P., 2019. Understanding the role of social networking sites in the subjective well-being of users: a diary study. </w:t>
      </w:r>
      <w:r w:rsidRPr="0083254F">
        <w:rPr>
          <w:rFonts w:cs="Times New Roman"/>
          <w:i/>
          <w:iCs/>
          <w:color w:val="0D0D0D" w:themeColor="text1" w:themeTint="F2"/>
          <w:szCs w:val="24"/>
          <w:shd w:val="clear" w:color="auto" w:fill="FFFFFF"/>
        </w:rPr>
        <w:t>European Journal of Information Systems</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28</w:t>
      </w:r>
      <w:r w:rsidRPr="0083254F">
        <w:rPr>
          <w:rFonts w:cs="Times New Roman"/>
          <w:color w:val="0D0D0D" w:themeColor="text1" w:themeTint="F2"/>
          <w:szCs w:val="24"/>
          <w:shd w:val="clear" w:color="auto" w:fill="FFFFFF"/>
        </w:rPr>
        <w:t>(2), pp.126-148.</w:t>
      </w:r>
    </w:p>
    <w:p w14:paraId="43D0FA2F"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Whiting, A. and Williams, D., 2013. Why people use social media: a uses and gratifications approach. </w:t>
      </w:r>
      <w:r w:rsidRPr="0083254F">
        <w:rPr>
          <w:rFonts w:cs="Times New Roman"/>
          <w:i/>
          <w:iCs/>
          <w:color w:val="0D0D0D" w:themeColor="text1" w:themeTint="F2"/>
          <w:szCs w:val="24"/>
          <w:shd w:val="clear" w:color="auto" w:fill="FFFFFF"/>
        </w:rPr>
        <w:t>Qualitative market research: an international journal</w:t>
      </w:r>
      <w:r w:rsidRPr="0083254F">
        <w:rPr>
          <w:rFonts w:cs="Times New Roman"/>
          <w:color w:val="0D0D0D" w:themeColor="text1" w:themeTint="F2"/>
          <w:szCs w:val="24"/>
          <w:shd w:val="clear" w:color="auto" w:fill="FFFFFF"/>
        </w:rPr>
        <w:t>.</w:t>
      </w:r>
    </w:p>
    <w:p w14:paraId="431AC2E7" w14:textId="77777777" w:rsidR="00D13510" w:rsidRPr="0083254F"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Wu, L., 2013. Social network effects on productivity and job security: Evidence from the adoption of a social networking tool. </w:t>
      </w:r>
      <w:r w:rsidRPr="0083254F">
        <w:rPr>
          <w:rFonts w:cs="Times New Roman"/>
          <w:i/>
          <w:iCs/>
          <w:color w:val="0D0D0D" w:themeColor="text1" w:themeTint="F2"/>
          <w:szCs w:val="24"/>
          <w:shd w:val="clear" w:color="auto" w:fill="FFFFFF"/>
        </w:rPr>
        <w:t>Information systems research</w:t>
      </w:r>
      <w:r w:rsidRPr="0083254F">
        <w:rPr>
          <w:rFonts w:cs="Times New Roman"/>
          <w:color w:val="0D0D0D" w:themeColor="text1" w:themeTint="F2"/>
          <w:szCs w:val="24"/>
          <w:shd w:val="clear" w:color="auto" w:fill="FFFFFF"/>
        </w:rPr>
        <w:t>, </w:t>
      </w:r>
      <w:r w:rsidRPr="0083254F">
        <w:rPr>
          <w:rFonts w:cs="Times New Roman"/>
          <w:i/>
          <w:iCs/>
          <w:color w:val="0D0D0D" w:themeColor="text1" w:themeTint="F2"/>
          <w:szCs w:val="24"/>
          <w:shd w:val="clear" w:color="auto" w:fill="FFFFFF"/>
        </w:rPr>
        <w:t>24</w:t>
      </w:r>
      <w:r w:rsidRPr="0083254F">
        <w:rPr>
          <w:rFonts w:cs="Times New Roman"/>
          <w:color w:val="0D0D0D" w:themeColor="text1" w:themeTint="F2"/>
          <w:szCs w:val="24"/>
          <w:shd w:val="clear" w:color="auto" w:fill="FFFFFF"/>
        </w:rPr>
        <w:t>(1), pp.30-51.</w:t>
      </w:r>
    </w:p>
    <w:p w14:paraId="74B3EBFC" w14:textId="6CBD68F1" w:rsidR="00D13510" w:rsidRDefault="00D13510" w:rsidP="00D13510">
      <w:pPr>
        <w:spacing w:before="220" w:after="220" w:line="360" w:lineRule="auto"/>
        <w:jc w:val="both"/>
        <w:rPr>
          <w:rFonts w:cs="Times New Roman"/>
          <w:color w:val="0D0D0D" w:themeColor="text1" w:themeTint="F2"/>
          <w:szCs w:val="24"/>
          <w:shd w:val="clear" w:color="auto" w:fill="FFFFFF"/>
        </w:rPr>
      </w:pPr>
      <w:r w:rsidRPr="0083254F">
        <w:rPr>
          <w:rFonts w:cs="Times New Roman"/>
          <w:color w:val="0D0D0D" w:themeColor="text1" w:themeTint="F2"/>
          <w:szCs w:val="24"/>
          <w:shd w:val="clear" w:color="auto" w:fill="FFFFFF"/>
        </w:rPr>
        <w:t>Xu, J. and Gao, X., 2021. E-tailing and E-Supply Chain. In </w:t>
      </w:r>
      <w:r w:rsidRPr="0083254F">
        <w:rPr>
          <w:rFonts w:cs="Times New Roman"/>
          <w:i/>
          <w:iCs/>
          <w:color w:val="0D0D0D" w:themeColor="text1" w:themeTint="F2"/>
          <w:szCs w:val="24"/>
          <w:shd w:val="clear" w:color="auto" w:fill="FFFFFF"/>
        </w:rPr>
        <w:t>E-Business in the 21st Century: Essential Topics and Studies</w:t>
      </w:r>
      <w:r w:rsidRPr="0083254F">
        <w:rPr>
          <w:rFonts w:cs="Times New Roman"/>
          <w:color w:val="0D0D0D" w:themeColor="text1" w:themeTint="F2"/>
          <w:szCs w:val="24"/>
          <w:shd w:val="clear" w:color="auto" w:fill="FFFFFF"/>
        </w:rPr>
        <w:t> (pp. 83-105).</w:t>
      </w:r>
    </w:p>
    <w:p w14:paraId="396FDCD6" w14:textId="25FB6B6E" w:rsidR="00D25DD2" w:rsidRDefault="00D25DD2" w:rsidP="00D13510">
      <w:pPr>
        <w:spacing w:before="220" w:after="220" w:line="360" w:lineRule="auto"/>
        <w:jc w:val="both"/>
        <w:rPr>
          <w:rFonts w:cs="Times New Roman"/>
          <w:color w:val="0D0D0D" w:themeColor="text1" w:themeTint="F2"/>
          <w:szCs w:val="24"/>
          <w:shd w:val="clear" w:color="auto" w:fill="FFFFFF"/>
        </w:rPr>
      </w:pPr>
    </w:p>
    <w:p w14:paraId="39552AAF" w14:textId="69D0203A" w:rsidR="00D25DD2" w:rsidRDefault="00D25DD2" w:rsidP="00D13510">
      <w:pPr>
        <w:spacing w:before="220" w:after="220" w:line="360" w:lineRule="auto"/>
        <w:jc w:val="both"/>
        <w:rPr>
          <w:rFonts w:cs="Times New Roman"/>
          <w:color w:val="0D0D0D" w:themeColor="text1" w:themeTint="F2"/>
          <w:szCs w:val="24"/>
          <w:shd w:val="clear" w:color="auto" w:fill="FFFFFF"/>
        </w:rPr>
      </w:pPr>
    </w:p>
    <w:p w14:paraId="593A31C1" w14:textId="77777777" w:rsidR="007129FE" w:rsidRDefault="007129FE" w:rsidP="00D13510">
      <w:pPr>
        <w:spacing w:before="220" w:after="220" w:line="360" w:lineRule="auto"/>
        <w:jc w:val="both"/>
        <w:rPr>
          <w:rFonts w:cs="Times New Roman"/>
          <w:color w:val="0D0D0D" w:themeColor="text1" w:themeTint="F2"/>
          <w:szCs w:val="24"/>
          <w:shd w:val="clear" w:color="auto" w:fill="FFFFFF"/>
        </w:rPr>
      </w:pPr>
    </w:p>
    <w:p w14:paraId="2F11B1AB" w14:textId="4E316D48" w:rsidR="00D25DD2" w:rsidRDefault="00D25DD2" w:rsidP="00D13510">
      <w:pPr>
        <w:spacing w:before="220" w:after="220" w:line="360" w:lineRule="auto"/>
        <w:jc w:val="both"/>
        <w:rPr>
          <w:rFonts w:cs="Times New Roman"/>
          <w:color w:val="0D0D0D" w:themeColor="text1" w:themeTint="F2"/>
          <w:szCs w:val="24"/>
          <w:shd w:val="clear" w:color="auto" w:fill="FFFFFF"/>
        </w:rPr>
      </w:pPr>
      <w:r>
        <w:rPr>
          <w:rFonts w:cs="Times New Roman"/>
          <w:color w:val="0D0D0D" w:themeColor="text1" w:themeTint="F2"/>
          <w:szCs w:val="24"/>
          <w:shd w:val="clear" w:color="auto" w:fill="FFFFFF"/>
        </w:rPr>
        <w:lastRenderedPageBreak/>
        <w:t xml:space="preserve">APPENDIX </w:t>
      </w:r>
    </w:p>
    <w:p w14:paraId="1C6DD9CA" w14:textId="7ACB71ED" w:rsidR="00D25DD2" w:rsidRDefault="00D25DD2" w:rsidP="00D13510">
      <w:pPr>
        <w:spacing w:before="220" w:after="220" w:line="360" w:lineRule="auto"/>
        <w:jc w:val="both"/>
        <w:rPr>
          <w:rFonts w:cs="Times New Roman"/>
          <w:color w:val="0D0D0D" w:themeColor="text1" w:themeTint="F2"/>
          <w:szCs w:val="24"/>
          <w:shd w:val="clear" w:color="auto" w:fill="FFFFFF"/>
        </w:rPr>
      </w:pPr>
    </w:p>
    <w:p w14:paraId="69DE8E4D" w14:textId="4D12249D" w:rsidR="00D25DD2" w:rsidRDefault="00D25DD2" w:rsidP="00D13510">
      <w:pPr>
        <w:spacing w:before="220" w:after="220" w:line="360" w:lineRule="auto"/>
        <w:jc w:val="both"/>
        <w:rPr>
          <w:rFonts w:cs="Times New Roman"/>
          <w:color w:val="0D0D0D" w:themeColor="text1" w:themeTint="F2"/>
          <w:szCs w:val="24"/>
        </w:rPr>
      </w:pPr>
      <w:r>
        <w:rPr>
          <w:noProof/>
          <w:lang w:val="en-US"/>
        </w:rPr>
        <w:drawing>
          <wp:inline distT="0" distB="0" distL="0" distR="0" wp14:anchorId="1DC99315" wp14:editId="591C4845">
            <wp:extent cx="5534025" cy="6096000"/>
            <wp:effectExtent l="0" t="0" r="9525" b="0"/>
            <wp:docPr id="2" name="Picture 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eams&#10;&#10;Description automatically generated"/>
                    <pic:cNvPicPr/>
                  </pic:nvPicPr>
                  <pic:blipFill>
                    <a:blip r:embed="rId24"/>
                    <a:stretch>
                      <a:fillRect/>
                    </a:stretch>
                  </pic:blipFill>
                  <pic:spPr>
                    <a:xfrm>
                      <a:off x="0" y="0"/>
                      <a:ext cx="5534025" cy="6096000"/>
                    </a:xfrm>
                    <a:prstGeom prst="rect">
                      <a:avLst/>
                    </a:prstGeom>
                  </pic:spPr>
                </pic:pic>
              </a:graphicData>
            </a:graphic>
          </wp:inline>
        </w:drawing>
      </w:r>
    </w:p>
    <w:p w14:paraId="4C137EC4" w14:textId="133A06FF" w:rsidR="00D25DD2" w:rsidRDefault="00D25DD2" w:rsidP="00D13510">
      <w:pPr>
        <w:spacing w:before="220" w:after="220" w:line="360" w:lineRule="auto"/>
        <w:jc w:val="both"/>
        <w:rPr>
          <w:rFonts w:cs="Times New Roman"/>
          <w:color w:val="0D0D0D" w:themeColor="text1" w:themeTint="F2"/>
          <w:szCs w:val="24"/>
        </w:rPr>
      </w:pPr>
      <w:r>
        <w:rPr>
          <w:noProof/>
          <w:lang w:val="en-US"/>
        </w:rPr>
        <w:lastRenderedPageBreak/>
        <w:drawing>
          <wp:inline distT="0" distB="0" distL="0" distR="0" wp14:anchorId="20A7E1E5" wp14:editId="6391C749">
            <wp:extent cx="5495925" cy="4743450"/>
            <wp:effectExtent l="0" t="0" r="9525"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25"/>
                    <a:stretch>
                      <a:fillRect/>
                    </a:stretch>
                  </pic:blipFill>
                  <pic:spPr>
                    <a:xfrm>
                      <a:off x="0" y="0"/>
                      <a:ext cx="5495925" cy="4743450"/>
                    </a:xfrm>
                    <a:prstGeom prst="rect">
                      <a:avLst/>
                    </a:prstGeom>
                  </pic:spPr>
                </pic:pic>
              </a:graphicData>
            </a:graphic>
          </wp:inline>
        </w:drawing>
      </w:r>
    </w:p>
    <w:p w14:paraId="342B2227" w14:textId="58E89FC3" w:rsidR="00D25DD2" w:rsidRPr="0083254F" w:rsidRDefault="00D25DD2" w:rsidP="00D13510">
      <w:pPr>
        <w:spacing w:before="220" w:after="220" w:line="360" w:lineRule="auto"/>
        <w:jc w:val="both"/>
        <w:rPr>
          <w:rFonts w:cs="Times New Roman"/>
          <w:color w:val="0D0D0D" w:themeColor="text1" w:themeTint="F2"/>
          <w:szCs w:val="24"/>
        </w:rPr>
      </w:pPr>
      <w:r>
        <w:rPr>
          <w:noProof/>
          <w:lang w:val="en-US"/>
        </w:rPr>
        <w:lastRenderedPageBreak/>
        <w:drawing>
          <wp:inline distT="0" distB="0" distL="0" distR="0" wp14:anchorId="6F45D839" wp14:editId="6585017C">
            <wp:extent cx="5495925" cy="4533900"/>
            <wp:effectExtent l="0" t="0" r="9525"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26"/>
                    <a:stretch>
                      <a:fillRect/>
                    </a:stretch>
                  </pic:blipFill>
                  <pic:spPr>
                    <a:xfrm>
                      <a:off x="0" y="0"/>
                      <a:ext cx="5495925" cy="4533900"/>
                    </a:xfrm>
                    <a:prstGeom prst="rect">
                      <a:avLst/>
                    </a:prstGeom>
                  </pic:spPr>
                </pic:pic>
              </a:graphicData>
            </a:graphic>
          </wp:inline>
        </w:drawing>
      </w:r>
    </w:p>
    <w:bookmarkEnd w:id="59"/>
    <w:p w14:paraId="12FFEDF5" w14:textId="53F5A8CD" w:rsidR="00D13510" w:rsidRDefault="00D25DD2" w:rsidP="00D13510">
      <w:pPr>
        <w:spacing w:before="220" w:after="220" w:line="360" w:lineRule="auto"/>
        <w:jc w:val="both"/>
        <w:rPr>
          <w:rFonts w:cs="Times New Roman"/>
          <w:color w:val="0D0D0D" w:themeColor="text1" w:themeTint="F2"/>
          <w:szCs w:val="24"/>
          <w:shd w:val="clear" w:color="auto" w:fill="FFFFFF"/>
        </w:rPr>
      </w:pPr>
      <w:r>
        <w:rPr>
          <w:noProof/>
          <w:lang w:val="en-US"/>
        </w:rPr>
        <w:lastRenderedPageBreak/>
        <w:drawing>
          <wp:inline distT="0" distB="0" distL="0" distR="0" wp14:anchorId="2941F2A6" wp14:editId="620683C6">
            <wp:extent cx="5505450" cy="5124450"/>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27"/>
                    <a:stretch>
                      <a:fillRect/>
                    </a:stretch>
                  </pic:blipFill>
                  <pic:spPr>
                    <a:xfrm>
                      <a:off x="0" y="0"/>
                      <a:ext cx="5505450" cy="5124450"/>
                    </a:xfrm>
                    <a:prstGeom prst="rect">
                      <a:avLst/>
                    </a:prstGeom>
                  </pic:spPr>
                </pic:pic>
              </a:graphicData>
            </a:graphic>
          </wp:inline>
        </w:drawing>
      </w:r>
    </w:p>
    <w:p w14:paraId="1259B5AA" w14:textId="563A192C" w:rsidR="00D25DD2" w:rsidRDefault="00D25DD2" w:rsidP="00D13510">
      <w:pPr>
        <w:spacing w:before="220" w:after="220" w:line="360" w:lineRule="auto"/>
        <w:jc w:val="both"/>
        <w:rPr>
          <w:rFonts w:cs="Times New Roman"/>
          <w:color w:val="0D0D0D" w:themeColor="text1" w:themeTint="F2"/>
          <w:szCs w:val="24"/>
          <w:shd w:val="clear" w:color="auto" w:fill="FFFFFF"/>
        </w:rPr>
      </w:pPr>
    </w:p>
    <w:p w14:paraId="0DE48BB2" w14:textId="11EF0E88" w:rsidR="00D25DD2" w:rsidRDefault="00D25DD2" w:rsidP="00D13510">
      <w:pPr>
        <w:spacing w:before="220" w:after="220" w:line="360" w:lineRule="auto"/>
        <w:jc w:val="both"/>
        <w:rPr>
          <w:rFonts w:cs="Times New Roman"/>
          <w:color w:val="0D0D0D" w:themeColor="text1" w:themeTint="F2"/>
          <w:szCs w:val="24"/>
          <w:shd w:val="clear" w:color="auto" w:fill="FFFFFF"/>
        </w:rPr>
      </w:pPr>
      <w:r>
        <w:rPr>
          <w:noProof/>
          <w:lang w:val="en-US"/>
        </w:rPr>
        <w:lastRenderedPageBreak/>
        <w:drawing>
          <wp:inline distT="0" distB="0" distL="0" distR="0" wp14:anchorId="2C1A1270" wp14:editId="7F4212E6">
            <wp:extent cx="5505450" cy="6267450"/>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28"/>
                    <a:stretch>
                      <a:fillRect/>
                    </a:stretch>
                  </pic:blipFill>
                  <pic:spPr>
                    <a:xfrm>
                      <a:off x="0" y="0"/>
                      <a:ext cx="5505450" cy="6267450"/>
                    </a:xfrm>
                    <a:prstGeom prst="rect">
                      <a:avLst/>
                    </a:prstGeom>
                  </pic:spPr>
                </pic:pic>
              </a:graphicData>
            </a:graphic>
          </wp:inline>
        </w:drawing>
      </w:r>
    </w:p>
    <w:p w14:paraId="1B0D2C3C" w14:textId="6366AF72" w:rsidR="00D25DD2" w:rsidRDefault="00D25DD2" w:rsidP="00D13510">
      <w:pPr>
        <w:spacing w:before="220" w:after="220" w:line="360" w:lineRule="auto"/>
        <w:jc w:val="both"/>
        <w:rPr>
          <w:rFonts w:cs="Times New Roman"/>
          <w:color w:val="0D0D0D" w:themeColor="text1" w:themeTint="F2"/>
          <w:szCs w:val="24"/>
          <w:shd w:val="clear" w:color="auto" w:fill="FFFFFF"/>
        </w:rPr>
      </w:pPr>
    </w:p>
    <w:p w14:paraId="75658459" w14:textId="2893A7B6" w:rsidR="00D25DD2" w:rsidRDefault="00D25DD2" w:rsidP="00D13510">
      <w:pPr>
        <w:spacing w:before="220" w:after="220" w:line="360" w:lineRule="auto"/>
        <w:jc w:val="both"/>
        <w:rPr>
          <w:rFonts w:cs="Times New Roman"/>
          <w:color w:val="0D0D0D" w:themeColor="text1" w:themeTint="F2"/>
          <w:szCs w:val="24"/>
          <w:shd w:val="clear" w:color="auto" w:fill="FFFFFF"/>
        </w:rPr>
      </w:pPr>
      <w:r>
        <w:rPr>
          <w:noProof/>
          <w:lang w:val="en-US"/>
        </w:rPr>
        <w:lastRenderedPageBreak/>
        <w:drawing>
          <wp:inline distT="0" distB="0" distL="0" distR="0" wp14:anchorId="76E463FF" wp14:editId="32DD144A">
            <wp:extent cx="5581650" cy="2438400"/>
            <wp:effectExtent l="0" t="0" r="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29"/>
                    <a:stretch>
                      <a:fillRect/>
                    </a:stretch>
                  </pic:blipFill>
                  <pic:spPr>
                    <a:xfrm>
                      <a:off x="0" y="0"/>
                      <a:ext cx="5581650" cy="2438400"/>
                    </a:xfrm>
                    <a:prstGeom prst="rect">
                      <a:avLst/>
                    </a:prstGeom>
                  </pic:spPr>
                </pic:pic>
              </a:graphicData>
            </a:graphic>
          </wp:inline>
        </w:drawing>
      </w:r>
    </w:p>
    <w:p w14:paraId="4395A87D" w14:textId="5F6DA62A" w:rsidR="007129FE" w:rsidRDefault="007129FE" w:rsidP="00D13510">
      <w:pPr>
        <w:spacing w:before="220" w:after="220" w:line="360" w:lineRule="auto"/>
        <w:jc w:val="both"/>
        <w:rPr>
          <w:rFonts w:cs="Times New Roman"/>
          <w:color w:val="0D0D0D" w:themeColor="text1" w:themeTint="F2"/>
          <w:szCs w:val="24"/>
          <w:shd w:val="clear" w:color="auto" w:fill="FFFFFF"/>
        </w:rPr>
      </w:pPr>
    </w:p>
    <w:p w14:paraId="0C8C8289" w14:textId="192A2D5D" w:rsidR="007129FE" w:rsidRDefault="007129FE" w:rsidP="00D13510">
      <w:pPr>
        <w:spacing w:before="220" w:after="220" w:line="360" w:lineRule="auto"/>
        <w:jc w:val="both"/>
        <w:rPr>
          <w:rFonts w:cs="Times New Roman"/>
          <w:color w:val="0D0D0D" w:themeColor="text1" w:themeTint="F2"/>
          <w:szCs w:val="24"/>
          <w:shd w:val="clear" w:color="auto" w:fill="FFFFFF"/>
        </w:rPr>
      </w:pPr>
      <w:r>
        <w:rPr>
          <w:rFonts w:cs="Times New Roman"/>
          <w:color w:val="0D0D0D" w:themeColor="text1" w:themeTint="F2"/>
          <w:szCs w:val="24"/>
          <w:shd w:val="clear" w:color="auto" w:fill="FFFFFF"/>
        </w:rPr>
        <w:lastRenderedPageBreak/>
        <w:t>ETHICAL FORM</w:t>
      </w:r>
      <w:bookmarkStart w:id="61" w:name="_MON_1714462628"/>
      <w:bookmarkEnd w:id="61"/>
      <w:r w:rsidR="003D5AA8" w:rsidRPr="003D5AA8">
        <w:rPr>
          <w:rFonts w:cs="Times New Roman"/>
          <w:noProof/>
          <w:color w:val="0D0D0D" w:themeColor="text1" w:themeTint="F2"/>
          <w:szCs w:val="24"/>
          <w:shd w:val="clear" w:color="auto" w:fill="FFFFFF"/>
        </w:rPr>
        <w:object w:dxaOrig="9640" w:dyaOrig="13200" w14:anchorId="3741D0E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82pt;height:660pt;mso-width-percent:0;mso-height-percent:0;mso-width-percent:0;mso-height-percent:0" o:ole="">
            <v:imagedata r:id="rId30" o:title=""/>
          </v:shape>
          <o:OLEObject Type="Embed" ProgID="Word.Document.12" ShapeID="_x0000_i1025" DrawAspect="Content" ObjectID="_1714462720" r:id="rId31">
            <o:FieldCodes>\s</o:FieldCodes>
          </o:OLEObject>
        </w:object>
      </w:r>
    </w:p>
    <w:p w14:paraId="12FD85E5" w14:textId="77777777" w:rsidR="007129FE" w:rsidRPr="00D13510" w:rsidRDefault="007129FE" w:rsidP="00D13510">
      <w:pPr>
        <w:spacing w:before="220" w:after="220" w:line="360" w:lineRule="auto"/>
        <w:jc w:val="both"/>
        <w:rPr>
          <w:rFonts w:cs="Times New Roman"/>
          <w:color w:val="0D0D0D" w:themeColor="text1" w:themeTint="F2"/>
          <w:szCs w:val="24"/>
          <w:shd w:val="clear" w:color="auto" w:fill="FFFFFF"/>
        </w:rPr>
      </w:pPr>
    </w:p>
    <w:sectPr w:rsidR="007129FE" w:rsidRPr="00D13510" w:rsidSect="00937D1B">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2F5F2" w14:textId="77777777" w:rsidR="003D5AA8" w:rsidRDefault="003D5AA8">
      <w:pPr>
        <w:spacing w:after="0" w:line="240" w:lineRule="auto"/>
      </w:pPr>
      <w:r>
        <w:separator/>
      </w:r>
    </w:p>
  </w:endnote>
  <w:endnote w:type="continuationSeparator" w:id="0">
    <w:p w14:paraId="0C1F222E" w14:textId="77777777" w:rsidR="003D5AA8" w:rsidRDefault="003D5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476967"/>
      <w:docPartObj>
        <w:docPartGallery w:val="Page Numbers (Bottom of Page)"/>
        <w:docPartUnique/>
      </w:docPartObj>
    </w:sdtPr>
    <w:sdtEndPr>
      <w:rPr>
        <w:noProof/>
      </w:rPr>
    </w:sdtEndPr>
    <w:sdtContent>
      <w:p w14:paraId="205043DA" w14:textId="56DA3915" w:rsidR="00D35E9F" w:rsidRDefault="00D35E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D4EAAB" w14:textId="77777777" w:rsidR="00D35E9F" w:rsidRDefault="00D35E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EAF0C9" w14:textId="77777777" w:rsidR="003D5AA8" w:rsidRDefault="003D5AA8">
      <w:pPr>
        <w:spacing w:after="0" w:line="240" w:lineRule="auto"/>
      </w:pPr>
      <w:r>
        <w:separator/>
      </w:r>
    </w:p>
  </w:footnote>
  <w:footnote w:type="continuationSeparator" w:id="0">
    <w:p w14:paraId="789A1B9F" w14:textId="77777777" w:rsidR="003D5AA8" w:rsidRDefault="003D5A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F01A6"/>
    <w:multiLevelType w:val="multilevel"/>
    <w:tmpl w:val="B7BEA1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1174C0"/>
    <w:multiLevelType w:val="multilevel"/>
    <w:tmpl w:val="6D609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CE55774"/>
    <w:multiLevelType w:val="multilevel"/>
    <w:tmpl w:val="A434F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5386677">
    <w:abstractNumId w:val="1"/>
  </w:num>
  <w:num w:numId="2" w16cid:durableId="97720995">
    <w:abstractNumId w:val="0"/>
  </w:num>
  <w:num w:numId="3" w16cid:durableId="20465220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0NzUzsDC3MDe2sLBU0lEKTi0uzszPAykwrAUAM255QSwAAAA="/>
  </w:docVars>
  <w:rsids>
    <w:rsidRoot w:val="00B27618"/>
    <w:rsid w:val="000023AB"/>
    <w:rsid w:val="00010247"/>
    <w:rsid w:val="00013A43"/>
    <w:rsid w:val="000200C9"/>
    <w:rsid w:val="00021131"/>
    <w:rsid w:val="0002465D"/>
    <w:rsid w:val="00024F19"/>
    <w:rsid w:val="00027A69"/>
    <w:rsid w:val="000327C6"/>
    <w:rsid w:val="00032938"/>
    <w:rsid w:val="00033116"/>
    <w:rsid w:val="00036049"/>
    <w:rsid w:val="0003664C"/>
    <w:rsid w:val="000446B9"/>
    <w:rsid w:val="00047D9D"/>
    <w:rsid w:val="00053413"/>
    <w:rsid w:val="00071118"/>
    <w:rsid w:val="000717E4"/>
    <w:rsid w:val="000723C1"/>
    <w:rsid w:val="000757C4"/>
    <w:rsid w:val="00076F96"/>
    <w:rsid w:val="000773E5"/>
    <w:rsid w:val="00077F59"/>
    <w:rsid w:val="000838AD"/>
    <w:rsid w:val="000855C0"/>
    <w:rsid w:val="0008603E"/>
    <w:rsid w:val="00086663"/>
    <w:rsid w:val="00087168"/>
    <w:rsid w:val="000901BE"/>
    <w:rsid w:val="00093A93"/>
    <w:rsid w:val="000946BF"/>
    <w:rsid w:val="000A062F"/>
    <w:rsid w:val="000A1D05"/>
    <w:rsid w:val="000B2E1E"/>
    <w:rsid w:val="000B2F86"/>
    <w:rsid w:val="000B5048"/>
    <w:rsid w:val="000C1ECF"/>
    <w:rsid w:val="000C287A"/>
    <w:rsid w:val="000C66E6"/>
    <w:rsid w:val="000C742C"/>
    <w:rsid w:val="000C7464"/>
    <w:rsid w:val="000D1A6A"/>
    <w:rsid w:val="000D5169"/>
    <w:rsid w:val="000D7EFD"/>
    <w:rsid w:val="000F6103"/>
    <w:rsid w:val="000F6472"/>
    <w:rsid w:val="00103362"/>
    <w:rsid w:val="001113D0"/>
    <w:rsid w:val="00114152"/>
    <w:rsid w:val="001166F7"/>
    <w:rsid w:val="00122146"/>
    <w:rsid w:val="00122C4E"/>
    <w:rsid w:val="00130429"/>
    <w:rsid w:val="00136797"/>
    <w:rsid w:val="00137EE6"/>
    <w:rsid w:val="00140F5E"/>
    <w:rsid w:val="00152638"/>
    <w:rsid w:val="001570F1"/>
    <w:rsid w:val="001573C4"/>
    <w:rsid w:val="00160011"/>
    <w:rsid w:val="00162E40"/>
    <w:rsid w:val="001676FE"/>
    <w:rsid w:val="0018086B"/>
    <w:rsid w:val="00180942"/>
    <w:rsid w:val="00180CE2"/>
    <w:rsid w:val="00182BAB"/>
    <w:rsid w:val="001849EC"/>
    <w:rsid w:val="001903BE"/>
    <w:rsid w:val="00196A66"/>
    <w:rsid w:val="001A2513"/>
    <w:rsid w:val="001A348C"/>
    <w:rsid w:val="001A3E46"/>
    <w:rsid w:val="001A71EB"/>
    <w:rsid w:val="001A746B"/>
    <w:rsid w:val="001B2630"/>
    <w:rsid w:val="001B3214"/>
    <w:rsid w:val="001B3738"/>
    <w:rsid w:val="001B5F32"/>
    <w:rsid w:val="001C2A41"/>
    <w:rsid w:val="001C3DD3"/>
    <w:rsid w:val="001D1B21"/>
    <w:rsid w:val="001D2291"/>
    <w:rsid w:val="001D33D4"/>
    <w:rsid w:val="001D34DF"/>
    <w:rsid w:val="001D36FC"/>
    <w:rsid w:val="001D49D9"/>
    <w:rsid w:val="001D4EF3"/>
    <w:rsid w:val="001E57ED"/>
    <w:rsid w:val="001E6D6D"/>
    <w:rsid w:val="001F0022"/>
    <w:rsid w:val="001F28B9"/>
    <w:rsid w:val="001F557A"/>
    <w:rsid w:val="001F5D51"/>
    <w:rsid w:val="002038FA"/>
    <w:rsid w:val="00204217"/>
    <w:rsid w:val="002164F3"/>
    <w:rsid w:val="00216831"/>
    <w:rsid w:val="002210F5"/>
    <w:rsid w:val="002223B6"/>
    <w:rsid w:val="00226741"/>
    <w:rsid w:val="0023241C"/>
    <w:rsid w:val="00234F4E"/>
    <w:rsid w:val="00236FFE"/>
    <w:rsid w:val="00243CB5"/>
    <w:rsid w:val="00245856"/>
    <w:rsid w:val="00250627"/>
    <w:rsid w:val="0025278E"/>
    <w:rsid w:val="00253556"/>
    <w:rsid w:val="00263A62"/>
    <w:rsid w:val="00265317"/>
    <w:rsid w:val="00270917"/>
    <w:rsid w:val="00271591"/>
    <w:rsid w:val="0027658E"/>
    <w:rsid w:val="00276F69"/>
    <w:rsid w:val="00282278"/>
    <w:rsid w:val="00282655"/>
    <w:rsid w:val="00287F03"/>
    <w:rsid w:val="00287FD7"/>
    <w:rsid w:val="00295371"/>
    <w:rsid w:val="00295925"/>
    <w:rsid w:val="002A1007"/>
    <w:rsid w:val="002A3C97"/>
    <w:rsid w:val="002A7380"/>
    <w:rsid w:val="002A7EE9"/>
    <w:rsid w:val="002B07E6"/>
    <w:rsid w:val="002B4EBD"/>
    <w:rsid w:val="002B5DBD"/>
    <w:rsid w:val="002B655C"/>
    <w:rsid w:val="002B6D3B"/>
    <w:rsid w:val="002C168A"/>
    <w:rsid w:val="002D44FB"/>
    <w:rsid w:val="002E10FE"/>
    <w:rsid w:val="002E55E9"/>
    <w:rsid w:val="002E7BA8"/>
    <w:rsid w:val="002F2A86"/>
    <w:rsid w:val="003057D3"/>
    <w:rsid w:val="00313498"/>
    <w:rsid w:val="00314E56"/>
    <w:rsid w:val="003232F5"/>
    <w:rsid w:val="003255E6"/>
    <w:rsid w:val="003307A6"/>
    <w:rsid w:val="00335DB9"/>
    <w:rsid w:val="00343F6B"/>
    <w:rsid w:val="00346462"/>
    <w:rsid w:val="00351440"/>
    <w:rsid w:val="0036311D"/>
    <w:rsid w:val="003723CA"/>
    <w:rsid w:val="00376253"/>
    <w:rsid w:val="00380B2C"/>
    <w:rsid w:val="0038341E"/>
    <w:rsid w:val="00387592"/>
    <w:rsid w:val="00391F47"/>
    <w:rsid w:val="0039430E"/>
    <w:rsid w:val="00396E97"/>
    <w:rsid w:val="003A5DC9"/>
    <w:rsid w:val="003B2A44"/>
    <w:rsid w:val="003B7208"/>
    <w:rsid w:val="003D1B90"/>
    <w:rsid w:val="003D25A6"/>
    <w:rsid w:val="003D2EEF"/>
    <w:rsid w:val="003D4053"/>
    <w:rsid w:val="003D5AA8"/>
    <w:rsid w:val="003E364C"/>
    <w:rsid w:val="003E39F4"/>
    <w:rsid w:val="003F1CB7"/>
    <w:rsid w:val="003F35CA"/>
    <w:rsid w:val="003F4AA4"/>
    <w:rsid w:val="003F6166"/>
    <w:rsid w:val="004006F1"/>
    <w:rsid w:val="00404307"/>
    <w:rsid w:val="00414832"/>
    <w:rsid w:val="004229D4"/>
    <w:rsid w:val="004240F4"/>
    <w:rsid w:val="004246FA"/>
    <w:rsid w:val="00430948"/>
    <w:rsid w:val="00446102"/>
    <w:rsid w:val="00456DEE"/>
    <w:rsid w:val="00461D38"/>
    <w:rsid w:val="00464A0C"/>
    <w:rsid w:val="00467D8C"/>
    <w:rsid w:val="0047002A"/>
    <w:rsid w:val="00472F7D"/>
    <w:rsid w:val="004747FC"/>
    <w:rsid w:val="004765AB"/>
    <w:rsid w:val="00484F95"/>
    <w:rsid w:val="00486484"/>
    <w:rsid w:val="004871A5"/>
    <w:rsid w:val="0049097D"/>
    <w:rsid w:val="00490E61"/>
    <w:rsid w:val="0049294A"/>
    <w:rsid w:val="00492AA0"/>
    <w:rsid w:val="00493775"/>
    <w:rsid w:val="004946A6"/>
    <w:rsid w:val="00494841"/>
    <w:rsid w:val="004952B1"/>
    <w:rsid w:val="004A19AA"/>
    <w:rsid w:val="004A3DC1"/>
    <w:rsid w:val="004A600B"/>
    <w:rsid w:val="004B4F6E"/>
    <w:rsid w:val="004C00E6"/>
    <w:rsid w:val="004C693E"/>
    <w:rsid w:val="004D0DEF"/>
    <w:rsid w:val="004D4958"/>
    <w:rsid w:val="004D4D55"/>
    <w:rsid w:val="004D58F6"/>
    <w:rsid w:val="004E277A"/>
    <w:rsid w:val="004E69B7"/>
    <w:rsid w:val="004E7F92"/>
    <w:rsid w:val="004F1199"/>
    <w:rsid w:val="004F721A"/>
    <w:rsid w:val="005006EE"/>
    <w:rsid w:val="00506D84"/>
    <w:rsid w:val="00515EE2"/>
    <w:rsid w:val="00517A69"/>
    <w:rsid w:val="00517A78"/>
    <w:rsid w:val="00517D3B"/>
    <w:rsid w:val="005215A7"/>
    <w:rsid w:val="00524CCF"/>
    <w:rsid w:val="0052754E"/>
    <w:rsid w:val="0053222F"/>
    <w:rsid w:val="00533182"/>
    <w:rsid w:val="0053554E"/>
    <w:rsid w:val="00543ADA"/>
    <w:rsid w:val="00547175"/>
    <w:rsid w:val="005472EF"/>
    <w:rsid w:val="0055715C"/>
    <w:rsid w:val="00563E3D"/>
    <w:rsid w:val="00563F2A"/>
    <w:rsid w:val="0056645A"/>
    <w:rsid w:val="0057013B"/>
    <w:rsid w:val="005745FF"/>
    <w:rsid w:val="005768C6"/>
    <w:rsid w:val="005812D3"/>
    <w:rsid w:val="00584C98"/>
    <w:rsid w:val="00587418"/>
    <w:rsid w:val="00587579"/>
    <w:rsid w:val="00587C41"/>
    <w:rsid w:val="00591AB4"/>
    <w:rsid w:val="005928F0"/>
    <w:rsid w:val="005939F8"/>
    <w:rsid w:val="005950AC"/>
    <w:rsid w:val="005958F6"/>
    <w:rsid w:val="005A0A67"/>
    <w:rsid w:val="005A2440"/>
    <w:rsid w:val="005A2954"/>
    <w:rsid w:val="005A3D97"/>
    <w:rsid w:val="005A5475"/>
    <w:rsid w:val="005A6005"/>
    <w:rsid w:val="005B32A8"/>
    <w:rsid w:val="005B4087"/>
    <w:rsid w:val="005C08FE"/>
    <w:rsid w:val="005C4123"/>
    <w:rsid w:val="005C49B6"/>
    <w:rsid w:val="005D04A0"/>
    <w:rsid w:val="005D23B3"/>
    <w:rsid w:val="005D2A1E"/>
    <w:rsid w:val="005D5798"/>
    <w:rsid w:val="005D5C67"/>
    <w:rsid w:val="005E0CDA"/>
    <w:rsid w:val="005E17C1"/>
    <w:rsid w:val="005F1779"/>
    <w:rsid w:val="00603D67"/>
    <w:rsid w:val="006063C1"/>
    <w:rsid w:val="0061084A"/>
    <w:rsid w:val="00611E2E"/>
    <w:rsid w:val="006147D3"/>
    <w:rsid w:val="00615917"/>
    <w:rsid w:val="00621745"/>
    <w:rsid w:val="006238A0"/>
    <w:rsid w:val="00623ED4"/>
    <w:rsid w:val="006303FB"/>
    <w:rsid w:val="0063736E"/>
    <w:rsid w:val="00640E36"/>
    <w:rsid w:val="0064404D"/>
    <w:rsid w:val="006463FD"/>
    <w:rsid w:val="00651E5F"/>
    <w:rsid w:val="006532F1"/>
    <w:rsid w:val="00660841"/>
    <w:rsid w:val="00665406"/>
    <w:rsid w:val="00665496"/>
    <w:rsid w:val="00672A4D"/>
    <w:rsid w:val="006805F6"/>
    <w:rsid w:val="00690752"/>
    <w:rsid w:val="006A281E"/>
    <w:rsid w:val="006A2FEE"/>
    <w:rsid w:val="006A35B6"/>
    <w:rsid w:val="006A61E9"/>
    <w:rsid w:val="006A76BE"/>
    <w:rsid w:val="006A7CD5"/>
    <w:rsid w:val="006B1854"/>
    <w:rsid w:val="006B3FD4"/>
    <w:rsid w:val="006B7565"/>
    <w:rsid w:val="006C0A52"/>
    <w:rsid w:val="006D6CBE"/>
    <w:rsid w:val="006E08B6"/>
    <w:rsid w:val="006E3760"/>
    <w:rsid w:val="006E4985"/>
    <w:rsid w:val="006F6C9D"/>
    <w:rsid w:val="006F73C2"/>
    <w:rsid w:val="00700BAC"/>
    <w:rsid w:val="00704886"/>
    <w:rsid w:val="00707FF4"/>
    <w:rsid w:val="007103AB"/>
    <w:rsid w:val="0071042E"/>
    <w:rsid w:val="007129FE"/>
    <w:rsid w:val="0072048D"/>
    <w:rsid w:val="007215C2"/>
    <w:rsid w:val="00721636"/>
    <w:rsid w:val="00721A28"/>
    <w:rsid w:val="00721D70"/>
    <w:rsid w:val="0072239E"/>
    <w:rsid w:val="00731379"/>
    <w:rsid w:val="0073218E"/>
    <w:rsid w:val="007341D8"/>
    <w:rsid w:val="007406D6"/>
    <w:rsid w:val="00744063"/>
    <w:rsid w:val="007549F2"/>
    <w:rsid w:val="00754B88"/>
    <w:rsid w:val="007573FF"/>
    <w:rsid w:val="00771D78"/>
    <w:rsid w:val="00781336"/>
    <w:rsid w:val="00781418"/>
    <w:rsid w:val="00781CD1"/>
    <w:rsid w:val="00782B46"/>
    <w:rsid w:val="0078362A"/>
    <w:rsid w:val="007840DE"/>
    <w:rsid w:val="00784998"/>
    <w:rsid w:val="007855F1"/>
    <w:rsid w:val="00787E35"/>
    <w:rsid w:val="007A6114"/>
    <w:rsid w:val="007A6CFF"/>
    <w:rsid w:val="007C4803"/>
    <w:rsid w:val="007C5D50"/>
    <w:rsid w:val="007D244D"/>
    <w:rsid w:val="007E03D4"/>
    <w:rsid w:val="007E18C8"/>
    <w:rsid w:val="007F7F10"/>
    <w:rsid w:val="0080032A"/>
    <w:rsid w:val="008122AA"/>
    <w:rsid w:val="00814F9C"/>
    <w:rsid w:val="00821897"/>
    <w:rsid w:val="00823065"/>
    <w:rsid w:val="008241AE"/>
    <w:rsid w:val="00827BA3"/>
    <w:rsid w:val="008379FD"/>
    <w:rsid w:val="0084716F"/>
    <w:rsid w:val="00852E8B"/>
    <w:rsid w:val="00855596"/>
    <w:rsid w:val="00855B0D"/>
    <w:rsid w:val="008563CE"/>
    <w:rsid w:val="00863113"/>
    <w:rsid w:val="008632EB"/>
    <w:rsid w:val="00864082"/>
    <w:rsid w:val="00864F56"/>
    <w:rsid w:val="008719BD"/>
    <w:rsid w:val="00876007"/>
    <w:rsid w:val="008772C7"/>
    <w:rsid w:val="00883674"/>
    <w:rsid w:val="00887D66"/>
    <w:rsid w:val="008A52C9"/>
    <w:rsid w:val="008B0543"/>
    <w:rsid w:val="008B06C3"/>
    <w:rsid w:val="008B52D0"/>
    <w:rsid w:val="008B7B7C"/>
    <w:rsid w:val="008C2170"/>
    <w:rsid w:val="008C2971"/>
    <w:rsid w:val="008C5DD2"/>
    <w:rsid w:val="008C67F1"/>
    <w:rsid w:val="008D1ABA"/>
    <w:rsid w:val="008D23DE"/>
    <w:rsid w:val="008E1F51"/>
    <w:rsid w:val="008F213A"/>
    <w:rsid w:val="008F3963"/>
    <w:rsid w:val="008F571F"/>
    <w:rsid w:val="0090151A"/>
    <w:rsid w:val="00902C77"/>
    <w:rsid w:val="00910FD9"/>
    <w:rsid w:val="00915E75"/>
    <w:rsid w:val="009216A4"/>
    <w:rsid w:val="00926E2D"/>
    <w:rsid w:val="009334DA"/>
    <w:rsid w:val="0093401B"/>
    <w:rsid w:val="00934A6D"/>
    <w:rsid w:val="009352F0"/>
    <w:rsid w:val="00936F85"/>
    <w:rsid w:val="00937D1B"/>
    <w:rsid w:val="0094145A"/>
    <w:rsid w:val="00943964"/>
    <w:rsid w:val="009469D1"/>
    <w:rsid w:val="0095551D"/>
    <w:rsid w:val="0095640E"/>
    <w:rsid w:val="00957C31"/>
    <w:rsid w:val="009611F4"/>
    <w:rsid w:val="009807DC"/>
    <w:rsid w:val="00980FCC"/>
    <w:rsid w:val="00985CEE"/>
    <w:rsid w:val="009965CE"/>
    <w:rsid w:val="009A1751"/>
    <w:rsid w:val="009A18D7"/>
    <w:rsid w:val="009A1919"/>
    <w:rsid w:val="009A2E6B"/>
    <w:rsid w:val="009B0FF6"/>
    <w:rsid w:val="009B52DE"/>
    <w:rsid w:val="009C1D4A"/>
    <w:rsid w:val="009C2BC8"/>
    <w:rsid w:val="009C52D5"/>
    <w:rsid w:val="009D46B8"/>
    <w:rsid w:val="009D4F81"/>
    <w:rsid w:val="009E0350"/>
    <w:rsid w:val="00A019B0"/>
    <w:rsid w:val="00A01A88"/>
    <w:rsid w:val="00A039A1"/>
    <w:rsid w:val="00A052CD"/>
    <w:rsid w:val="00A06B32"/>
    <w:rsid w:val="00A12361"/>
    <w:rsid w:val="00A237CC"/>
    <w:rsid w:val="00A302FA"/>
    <w:rsid w:val="00A329D9"/>
    <w:rsid w:val="00A32B51"/>
    <w:rsid w:val="00A32BAC"/>
    <w:rsid w:val="00A36B0C"/>
    <w:rsid w:val="00A4058A"/>
    <w:rsid w:val="00A416C8"/>
    <w:rsid w:val="00A41ED8"/>
    <w:rsid w:val="00A467A7"/>
    <w:rsid w:val="00A60AF5"/>
    <w:rsid w:val="00A60B52"/>
    <w:rsid w:val="00A61160"/>
    <w:rsid w:val="00A62DD8"/>
    <w:rsid w:val="00A6461E"/>
    <w:rsid w:val="00A64AB2"/>
    <w:rsid w:val="00A6789C"/>
    <w:rsid w:val="00A7007F"/>
    <w:rsid w:val="00A74D19"/>
    <w:rsid w:val="00A7694E"/>
    <w:rsid w:val="00A82161"/>
    <w:rsid w:val="00A823F3"/>
    <w:rsid w:val="00A83DDE"/>
    <w:rsid w:val="00A851BF"/>
    <w:rsid w:val="00A85521"/>
    <w:rsid w:val="00A867D0"/>
    <w:rsid w:val="00A90425"/>
    <w:rsid w:val="00AA392A"/>
    <w:rsid w:val="00AB2108"/>
    <w:rsid w:val="00AB3FEF"/>
    <w:rsid w:val="00AB5A6E"/>
    <w:rsid w:val="00AC3F01"/>
    <w:rsid w:val="00AD48C4"/>
    <w:rsid w:val="00AD4A66"/>
    <w:rsid w:val="00AE1F18"/>
    <w:rsid w:val="00AE1FF7"/>
    <w:rsid w:val="00AE220C"/>
    <w:rsid w:val="00AE5545"/>
    <w:rsid w:val="00AF01D8"/>
    <w:rsid w:val="00AF5F9C"/>
    <w:rsid w:val="00AF7389"/>
    <w:rsid w:val="00B06036"/>
    <w:rsid w:val="00B15B0E"/>
    <w:rsid w:val="00B20309"/>
    <w:rsid w:val="00B215BF"/>
    <w:rsid w:val="00B23839"/>
    <w:rsid w:val="00B27618"/>
    <w:rsid w:val="00B27A60"/>
    <w:rsid w:val="00B30A7C"/>
    <w:rsid w:val="00B32D73"/>
    <w:rsid w:val="00B33621"/>
    <w:rsid w:val="00B43C8F"/>
    <w:rsid w:val="00B54D27"/>
    <w:rsid w:val="00B55DEF"/>
    <w:rsid w:val="00B56180"/>
    <w:rsid w:val="00B568E9"/>
    <w:rsid w:val="00B56972"/>
    <w:rsid w:val="00B645FF"/>
    <w:rsid w:val="00B65AF0"/>
    <w:rsid w:val="00B76B4E"/>
    <w:rsid w:val="00B826F2"/>
    <w:rsid w:val="00B83381"/>
    <w:rsid w:val="00B91CBD"/>
    <w:rsid w:val="00B9332C"/>
    <w:rsid w:val="00B9343B"/>
    <w:rsid w:val="00B96B48"/>
    <w:rsid w:val="00B96EB2"/>
    <w:rsid w:val="00BA0229"/>
    <w:rsid w:val="00BA031F"/>
    <w:rsid w:val="00BA1E09"/>
    <w:rsid w:val="00BA2C03"/>
    <w:rsid w:val="00BA727A"/>
    <w:rsid w:val="00BB3128"/>
    <w:rsid w:val="00BB54F5"/>
    <w:rsid w:val="00BD1952"/>
    <w:rsid w:val="00BD1D4B"/>
    <w:rsid w:val="00BD3AE1"/>
    <w:rsid w:val="00BD3D95"/>
    <w:rsid w:val="00BD40A2"/>
    <w:rsid w:val="00BD5E97"/>
    <w:rsid w:val="00BD79D9"/>
    <w:rsid w:val="00BE0488"/>
    <w:rsid w:val="00BE17E0"/>
    <w:rsid w:val="00BE3862"/>
    <w:rsid w:val="00BE5FE1"/>
    <w:rsid w:val="00BE662E"/>
    <w:rsid w:val="00BF47E3"/>
    <w:rsid w:val="00BF4DD2"/>
    <w:rsid w:val="00C005AE"/>
    <w:rsid w:val="00C0159D"/>
    <w:rsid w:val="00C016FF"/>
    <w:rsid w:val="00C01F0F"/>
    <w:rsid w:val="00C14042"/>
    <w:rsid w:val="00C17845"/>
    <w:rsid w:val="00C23150"/>
    <w:rsid w:val="00C27DAC"/>
    <w:rsid w:val="00C32255"/>
    <w:rsid w:val="00C3772E"/>
    <w:rsid w:val="00C54816"/>
    <w:rsid w:val="00C57E03"/>
    <w:rsid w:val="00C57EB7"/>
    <w:rsid w:val="00C61D7E"/>
    <w:rsid w:val="00C646B7"/>
    <w:rsid w:val="00C67E6D"/>
    <w:rsid w:val="00C7249F"/>
    <w:rsid w:val="00C73003"/>
    <w:rsid w:val="00C811FF"/>
    <w:rsid w:val="00C84BAA"/>
    <w:rsid w:val="00C85DFD"/>
    <w:rsid w:val="00C8634D"/>
    <w:rsid w:val="00C96670"/>
    <w:rsid w:val="00CA09B4"/>
    <w:rsid w:val="00CA23F5"/>
    <w:rsid w:val="00CA51A9"/>
    <w:rsid w:val="00CA55FF"/>
    <w:rsid w:val="00CA6CE3"/>
    <w:rsid w:val="00CA7FDD"/>
    <w:rsid w:val="00CC07E2"/>
    <w:rsid w:val="00CD2879"/>
    <w:rsid w:val="00CD50FE"/>
    <w:rsid w:val="00CD58BC"/>
    <w:rsid w:val="00CE13E1"/>
    <w:rsid w:val="00CE15EC"/>
    <w:rsid w:val="00CE2B60"/>
    <w:rsid w:val="00CE6544"/>
    <w:rsid w:val="00CF3972"/>
    <w:rsid w:val="00CF532C"/>
    <w:rsid w:val="00CF539A"/>
    <w:rsid w:val="00D02F24"/>
    <w:rsid w:val="00D032F9"/>
    <w:rsid w:val="00D12A39"/>
    <w:rsid w:val="00D13510"/>
    <w:rsid w:val="00D13DE1"/>
    <w:rsid w:val="00D20A4D"/>
    <w:rsid w:val="00D231CD"/>
    <w:rsid w:val="00D24D64"/>
    <w:rsid w:val="00D25DD2"/>
    <w:rsid w:val="00D3262B"/>
    <w:rsid w:val="00D34B93"/>
    <w:rsid w:val="00D351E2"/>
    <w:rsid w:val="00D35E9F"/>
    <w:rsid w:val="00D371A1"/>
    <w:rsid w:val="00D42B6A"/>
    <w:rsid w:val="00D4433D"/>
    <w:rsid w:val="00D53DF2"/>
    <w:rsid w:val="00D576AA"/>
    <w:rsid w:val="00D60AB8"/>
    <w:rsid w:val="00D63541"/>
    <w:rsid w:val="00D63620"/>
    <w:rsid w:val="00D64926"/>
    <w:rsid w:val="00D66D0C"/>
    <w:rsid w:val="00D70B0E"/>
    <w:rsid w:val="00D84A80"/>
    <w:rsid w:val="00D92D70"/>
    <w:rsid w:val="00D95518"/>
    <w:rsid w:val="00D97D9C"/>
    <w:rsid w:val="00DA0174"/>
    <w:rsid w:val="00DA793E"/>
    <w:rsid w:val="00DB25B9"/>
    <w:rsid w:val="00DD2C3C"/>
    <w:rsid w:val="00DD2DEF"/>
    <w:rsid w:val="00DE026A"/>
    <w:rsid w:val="00DE2FF0"/>
    <w:rsid w:val="00DE4F5E"/>
    <w:rsid w:val="00E13651"/>
    <w:rsid w:val="00E23620"/>
    <w:rsid w:val="00E26620"/>
    <w:rsid w:val="00E26656"/>
    <w:rsid w:val="00E279E3"/>
    <w:rsid w:val="00E27A34"/>
    <w:rsid w:val="00E3474F"/>
    <w:rsid w:val="00E36D8F"/>
    <w:rsid w:val="00E37615"/>
    <w:rsid w:val="00E43267"/>
    <w:rsid w:val="00E43FB0"/>
    <w:rsid w:val="00E443A9"/>
    <w:rsid w:val="00E469FC"/>
    <w:rsid w:val="00E47675"/>
    <w:rsid w:val="00E50AED"/>
    <w:rsid w:val="00E602AD"/>
    <w:rsid w:val="00E61947"/>
    <w:rsid w:val="00E63018"/>
    <w:rsid w:val="00E70622"/>
    <w:rsid w:val="00E72ECF"/>
    <w:rsid w:val="00E72F82"/>
    <w:rsid w:val="00E74771"/>
    <w:rsid w:val="00E74CAC"/>
    <w:rsid w:val="00E802A7"/>
    <w:rsid w:val="00E806D8"/>
    <w:rsid w:val="00E831FE"/>
    <w:rsid w:val="00E94762"/>
    <w:rsid w:val="00E95A89"/>
    <w:rsid w:val="00EA307C"/>
    <w:rsid w:val="00EA4341"/>
    <w:rsid w:val="00EB3AD4"/>
    <w:rsid w:val="00EC04F0"/>
    <w:rsid w:val="00EC7D50"/>
    <w:rsid w:val="00EE20DB"/>
    <w:rsid w:val="00EE5050"/>
    <w:rsid w:val="00EE6A3C"/>
    <w:rsid w:val="00EE6ACA"/>
    <w:rsid w:val="00EE7707"/>
    <w:rsid w:val="00EF0230"/>
    <w:rsid w:val="00EF2D89"/>
    <w:rsid w:val="00EF69AE"/>
    <w:rsid w:val="00EF6D45"/>
    <w:rsid w:val="00F14077"/>
    <w:rsid w:val="00F203FF"/>
    <w:rsid w:val="00F20AC9"/>
    <w:rsid w:val="00F20C8F"/>
    <w:rsid w:val="00F23385"/>
    <w:rsid w:val="00F2436D"/>
    <w:rsid w:val="00F32BFD"/>
    <w:rsid w:val="00F3676C"/>
    <w:rsid w:val="00F4357B"/>
    <w:rsid w:val="00F45330"/>
    <w:rsid w:val="00F461EB"/>
    <w:rsid w:val="00F46E05"/>
    <w:rsid w:val="00F47774"/>
    <w:rsid w:val="00F774A2"/>
    <w:rsid w:val="00F83041"/>
    <w:rsid w:val="00F832BA"/>
    <w:rsid w:val="00F91FFD"/>
    <w:rsid w:val="00F92907"/>
    <w:rsid w:val="00F932DC"/>
    <w:rsid w:val="00F93B96"/>
    <w:rsid w:val="00FA6CB4"/>
    <w:rsid w:val="00FB158F"/>
    <w:rsid w:val="00FB30E5"/>
    <w:rsid w:val="00FC0346"/>
    <w:rsid w:val="00FC1ACA"/>
    <w:rsid w:val="00FC5290"/>
    <w:rsid w:val="00FC5B23"/>
    <w:rsid w:val="00FD0DD2"/>
    <w:rsid w:val="00FE7104"/>
    <w:rsid w:val="00FE7AD2"/>
    <w:rsid w:val="00FF4EA8"/>
    <w:rsid w:val="00FF7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B7450A"/>
  <w15:docId w15:val="{16274141-D37A-4FC1-B5D5-EE08B550B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3DD3"/>
    <w:pPr>
      <w:spacing w:after="160" w:line="259" w:lineRule="auto"/>
    </w:pPr>
    <w:rPr>
      <w:rFonts w:ascii="Times New Roman" w:hAnsi="Times New Roman"/>
      <w:sz w:val="24"/>
      <w:lang w:val="en-AU"/>
    </w:rPr>
  </w:style>
  <w:style w:type="paragraph" w:styleId="Heading1">
    <w:name w:val="heading 1"/>
    <w:basedOn w:val="Normal"/>
    <w:next w:val="Normal"/>
    <w:link w:val="Heading1Char"/>
    <w:uiPriority w:val="9"/>
    <w:qFormat/>
    <w:rsid w:val="00A74D1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B756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8759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C66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66E6"/>
    <w:rPr>
      <w:rFonts w:ascii="Tahoma" w:hAnsi="Tahoma" w:cs="Tahoma"/>
      <w:sz w:val="16"/>
      <w:szCs w:val="16"/>
      <w:lang w:val="en-AU"/>
    </w:rPr>
  </w:style>
  <w:style w:type="character" w:customStyle="1" w:styleId="Heading2Char">
    <w:name w:val="Heading 2 Char"/>
    <w:basedOn w:val="DefaultParagraphFont"/>
    <w:link w:val="Heading2"/>
    <w:uiPriority w:val="9"/>
    <w:rsid w:val="006B7565"/>
    <w:rPr>
      <w:rFonts w:asciiTheme="majorHAnsi" w:eastAsiaTheme="majorEastAsia" w:hAnsiTheme="majorHAnsi" w:cstheme="majorBidi"/>
      <w:b/>
      <w:bCs/>
      <w:color w:val="4F81BD" w:themeColor="accent1"/>
      <w:sz w:val="26"/>
      <w:szCs w:val="26"/>
      <w:lang w:val="en-AU"/>
    </w:rPr>
  </w:style>
  <w:style w:type="paragraph" w:styleId="NoSpacing">
    <w:name w:val="No Spacing"/>
    <w:link w:val="NoSpacingChar"/>
    <w:uiPriority w:val="1"/>
    <w:qFormat/>
    <w:rsid w:val="00937D1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937D1B"/>
    <w:rPr>
      <w:rFonts w:eastAsiaTheme="minorEastAsia"/>
      <w:lang w:val="en-US" w:eastAsia="ja-JP"/>
    </w:rPr>
  </w:style>
  <w:style w:type="paragraph" w:styleId="Header">
    <w:name w:val="header"/>
    <w:basedOn w:val="Normal"/>
    <w:link w:val="HeaderChar"/>
    <w:uiPriority w:val="99"/>
    <w:unhideWhenUsed/>
    <w:rsid w:val="002709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917"/>
    <w:rPr>
      <w:rFonts w:ascii="Times New Roman" w:hAnsi="Times New Roman"/>
      <w:sz w:val="24"/>
      <w:lang w:val="en-AU"/>
    </w:rPr>
  </w:style>
  <w:style w:type="paragraph" w:styleId="Footer">
    <w:name w:val="footer"/>
    <w:basedOn w:val="Normal"/>
    <w:link w:val="FooterChar"/>
    <w:uiPriority w:val="99"/>
    <w:unhideWhenUsed/>
    <w:rsid w:val="00270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917"/>
    <w:rPr>
      <w:rFonts w:ascii="Times New Roman" w:hAnsi="Times New Roman"/>
      <w:sz w:val="24"/>
      <w:lang w:val="en-AU"/>
    </w:rPr>
  </w:style>
  <w:style w:type="paragraph" w:customStyle="1" w:styleId="HeaderEven">
    <w:name w:val="Header Even"/>
    <w:basedOn w:val="NoSpacing"/>
    <w:qFormat/>
    <w:rsid w:val="00270917"/>
    <w:pPr>
      <w:pBdr>
        <w:bottom w:val="single" w:sz="4" w:space="1" w:color="4F81BD" w:themeColor="accent1"/>
      </w:pBdr>
    </w:pPr>
    <w:rPr>
      <w:rFonts w:eastAsiaTheme="minorHAnsi" w:cs="Times New Roman"/>
      <w:b/>
      <w:color w:val="1F497D" w:themeColor="text2"/>
      <w:sz w:val="20"/>
      <w:szCs w:val="20"/>
    </w:rPr>
  </w:style>
  <w:style w:type="character" w:customStyle="1" w:styleId="Heading3Char">
    <w:name w:val="Heading 3 Char"/>
    <w:basedOn w:val="DefaultParagraphFont"/>
    <w:link w:val="Heading3"/>
    <w:uiPriority w:val="9"/>
    <w:rsid w:val="00387592"/>
    <w:rPr>
      <w:rFonts w:asciiTheme="majorHAnsi" w:eastAsiaTheme="majorEastAsia" w:hAnsiTheme="majorHAnsi" w:cstheme="majorBidi"/>
      <w:b/>
      <w:bCs/>
      <w:color w:val="4F81BD" w:themeColor="accent1"/>
      <w:sz w:val="24"/>
      <w:lang w:val="en-AU"/>
    </w:rPr>
  </w:style>
  <w:style w:type="character" w:styleId="Hyperlink">
    <w:name w:val="Hyperlink"/>
    <w:basedOn w:val="DefaultParagraphFont"/>
    <w:uiPriority w:val="99"/>
    <w:unhideWhenUsed/>
    <w:rsid w:val="00387592"/>
    <w:rPr>
      <w:color w:val="0000FF" w:themeColor="hyperlink"/>
      <w:u w:val="single"/>
    </w:rPr>
  </w:style>
  <w:style w:type="paragraph" w:styleId="NormalWeb">
    <w:name w:val="Normal (Web)"/>
    <w:basedOn w:val="Normal"/>
    <w:uiPriority w:val="99"/>
    <w:unhideWhenUsed/>
    <w:rsid w:val="00387592"/>
    <w:pPr>
      <w:spacing w:before="100" w:beforeAutospacing="1" w:after="100" w:afterAutospacing="1" w:line="240" w:lineRule="auto"/>
    </w:pPr>
    <w:rPr>
      <w:rFonts w:eastAsia="Times New Roman" w:cs="Times New Roman"/>
      <w:szCs w:val="24"/>
      <w:lang w:val="en-GB" w:eastAsia="en-GB"/>
    </w:rPr>
  </w:style>
  <w:style w:type="character" w:styleId="Strong">
    <w:name w:val="Strong"/>
    <w:basedOn w:val="DefaultParagraphFont"/>
    <w:uiPriority w:val="22"/>
    <w:qFormat/>
    <w:rsid w:val="00387592"/>
    <w:rPr>
      <w:b/>
      <w:bCs/>
    </w:rPr>
  </w:style>
  <w:style w:type="character" w:customStyle="1" w:styleId="Heading1Char">
    <w:name w:val="Heading 1 Char"/>
    <w:basedOn w:val="DefaultParagraphFont"/>
    <w:link w:val="Heading1"/>
    <w:uiPriority w:val="9"/>
    <w:rsid w:val="00A74D19"/>
    <w:rPr>
      <w:rFonts w:asciiTheme="majorHAnsi" w:eastAsiaTheme="majorEastAsia" w:hAnsiTheme="majorHAnsi" w:cstheme="majorBidi"/>
      <w:b/>
      <w:bCs/>
      <w:color w:val="365F91" w:themeColor="accent1" w:themeShade="BF"/>
      <w:sz w:val="28"/>
      <w:szCs w:val="28"/>
      <w:lang w:val="en-AU"/>
    </w:rPr>
  </w:style>
  <w:style w:type="paragraph" w:styleId="TOCHeading">
    <w:name w:val="TOC Heading"/>
    <w:basedOn w:val="Heading1"/>
    <w:next w:val="Normal"/>
    <w:uiPriority w:val="39"/>
    <w:unhideWhenUsed/>
    <w:qFormat/>
    <w:rsid w:val="00A74D19"/>
    <w:pPr>
      <w:spacing w:line="276" w:lineRule="auto"/>
      <w:outlineLvl w:val="9"/>
    </w:pPr>
    <w:rPr>
      <w:lang w:val="en-US" w:eastAsia="ja-JP"/>
    </w:rPr>
  </w:style>
  <w:style w:type="paragraph" w:styleId="TOC1">
    <w:name w:val="toc 1"/>
    <w:basedOn w:val="Normal"/>
    <w:next w:val="Normal"/>
    <w:autoRedefine/>
    <w:uiPriority w:val="39"/>
    <w:unhideWhenUsed/>
    <w:rsid w:val="00A74D19"/>
    <w:pPr>
      <w:spacing w:after="100"/>
    </w:pPr>
  </w:style>
  <w:style w:type="paragraph" w:styleId="TOC2">
    <w:name w:val="toc 2"/>
    <w:basedOn w:val="Normal"/>
    <w:next w:val="Normal"/>
    <w:autoRedefine/>
    <w:uiPriority w:val="39"/>
    <w:unhideWhenUsed/>
    <w:rsid w:val="00A74D19"/>
    <w:pPr>
      <w:spacing w:after="100"/>
      <w:ind w:left="240"/>
    </w:pPr>
  </w:style>
  <w:style w:type="paragraph" w:styleId="TOC3">
    <w:name w:val="toc 3"/>
    <w:basedOn w:val="Normal"/>
    <w:next w:val="Normal"/>
    <w:autoRedefine/>
    <w:uiPriority w:val="39"/>
    <w:unhideWhenUsed/>
    <w:rsid w:val="00A74D19"/>
    <w:pPr>
      <w:spacing w:after="100"/>
      <w:ind w:left="480"/>
    </w:pPr>
  </w:style>
  <w:style w:type="paragraph" w:styleId="ListParagraph">
    <w:name w:val="List Paragraph"/>
    <w:basedOn w:val="Normal"/>
    <w:uiPriority w:val="34"/>
    <w:qFormat/>
    <w:rsid w:val="00493775"/>
    <w:pPr>
      <w:ind w:left="720"/>
      <w:contextualSpacing/>
    </w:pPr>
  </w:style>
  <w:style w:type="paragraph" w:customStyle="1" w:styleId="paragraph">
    <w:name w:val="paragraph"/>
    <w:basedOn w:val="Normal"/>
    <w:rsid w:val="009469D1"/>
    <w:pPr>
      <w:suppressAutoHyphens/>
      <w:autoSpaceDN w:val="0"/>
      <w:spacing w:before="100" w:after="100" w:line="240" w:lineRule="auto"/>
      <w:textAlignment w:val="baseline"/>
    </w:pPr>
    <w:rPr>
      <w:rFonts w:eastAsia="Times New Roman" w:cs="Times New Roman"/>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550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hyperlink" Target="http://resources.impinj.com/h/i/2503509-rfid-and-social-media" TargetMode="External"/><Relationship Id="rId19" Type="http://schemas.openxmlformats.org/officeDocument/2006/relationships/image" Target="media/image10.png"/><Relationship Id="rId31" Type="http://schemas.openxmlformats.org/officeDocument/2006/relationships/package" Target="embeddings/Microsoft_Word_Document.docx"/><Relationship Id="rId4" Type="http://schemas.openxmlformats.org/officeDocument/2006/relationships/settings" Target="settings.xml"/><Relationship Id="rId9" Type="http://schemas.openxmlformats.org/officeDocument/2006/relationships/hyperlink" Target="https://flex.amazon.com/"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emf"/><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B55E64-E792-406A-A494-993934CE4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56</Pages>
  <Words>14738</Words>
  <Characters>84013</Characters>
  <Application>Microsoft Office Word</Application>
  <DocSecurity>0</DocSecurity>
  <Lines>700</Lines>
  <Paragraphs>197</Paragraphs>
  <ScaleCrop>false</ScaleCrop>
  <HeadingPairs>
    <vt:vector size="2" baseType="variant">
      <vt:variant>
        <vt:lpstr>Title</vt:lpstr>
      </vt:variant>
      <vt:variant>
        <vt:i4>1</vt:i4>
      </vt:variant>
    </vt:vector>
  </HeadingPairs>
  <TitlesOfParts>
    <vt:vector size="1" baseType="lpstr">
      <vt:lpstr>Role of social media marketing in stimulating supply chain performance – a case study of amazon</vt:lpstr>
    </vt:vector>
  </TitlesOfParts>
  <Company/>
  <LinksUpToDate>false</LinksUpToDate>
  <CharactersWithSpaces>98554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Role of social media marketing in stimulating supply chain performance – a case study of amazon</dc:title>
  <dc:subject>Amazon Case Study</dc:subject>
  <dc:creator>SENENGE TERFA-TARHEMBAH</dc:creator>
  <cp:lastModifiedBy>Senenge Terfa-Tarhembah (1802856)</cp:lastModifiedBy>
  <cp:revision>7</cp:revision>
  <dcterms:created xsi:type="dcterms:W3CDTF">2022-05-08T18:29:00Z</dcterms:created>
  <dcterms:modified xsi:type="dcterms:W3CDTF">2022-05-19T09:52:00Z</dcterms:modified>
</cp:coreProperties>
</file>