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F0726" w14:textId="4EAD81F9" w:rsidR="00683D9B" w:rsidRDefault="00683D9B" w:rsidP="00683D9B">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7D68BD31" wp14:editId="43F95137">
            <wp:extent cx="4770120" cy="1821180"/>
            <wp:effectExtent l="0" t="0" r="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0120" cy="1821180"/>
                    </a:xfrm>
                    <a:prstGeom prst="rect">
                      <a:avLst/>
                    </a:prstGeom>
                    <a:noFill/>
                    <a:ln>
                      <a:noFill/>
                    </a:ln>
                  </pic:spPr>
                </pic:pic>
              </a:graphicData>
            </a:graphic>
          </wp:inline>
        </w:drawing>
      </w:r>
      <w:r>
        <w:rPr>
          <w:rStyle w:val="normaltextrun"/>
          <w:rFonts w:ascii="Calibri" w:hAnsi="Calibri" w:cs="Calibri"/>
          <w:color w:val="000000"/>
          <w:sz w:val="22"/>
          <w:szCs w:val="22"/>
        </w:rPr>
        <w:t> </w:t>
      </w:r>
      <w:r>
        <w:rPr>
          <w:rStyle w:val="eop"/>
          <w:rFonts w:ascii="Calibri" w:eastAsiaTheme="majorEastAsia" w:hAnsi="Calibri" w:cs="Calibri"/>
          <w:color w:val="000000"/>
          <w:sz w:val="22"/>
          <w:szCs w:val="22"/>
        </w:rPr>
        <w:t> </w:t>
      </w:r>
    </w:p>
    <w:p w14:paraId="45320A81" w14:textId="011D32F2" w:rsidR="00683D9B" w:rsidRDefault="00683D9B" w:rsidP="00683D9B">
      <w:pPr>
        <w:pStyle w:val="paragraph"/>
        <w:spacing w:before="0" w:beforeAutospacing="0" w:after="0" w:afterAutospacing="0"/>
        <w:textAlignment w:val="baseline"/>
        <w:rPr>
          <w:rStyle w:val="eop"/>
          <w:color w:val="000000"/>
          <w:sz w:val="32"/>
          <w:szCs w:val="32"/>
        </w:rPr>
      </w:pPr>
      <w:r>
        <w:rPr>
          <w:rStyle w:val="normaltextrun"/>
          <w:color w:val="000000"/>
          <w:sz w:val="32"/>
          <w:szCs w:val="32"/>
        </w:rPr>
        <w:t> </w:t>
      </w:r>
      <w:r>
        <w:rPr>
          <w:rStyle w:val="eop"/>
          <w:rFonts w:eastAsiaTheme="majorEastAsia"/>
          <w:color w:val="000000"/>
          <w:sz w:val="32"/>
          <w:szCs w:val="32"/>
        </w:rPr>
        <w:t> </w:t>
      </w:r>
    </w:p>
    <w:p w14:paraId="58381926" w14:textId="7B299939" w:rsidR="00571C56" w:rsidRDefault="00571C56" w:rsidP="00683D9B">
      <w:pPr>
        <w:pStyle w:val="paragraph"/>
        <w:spacing w:before="0" w:beforeAutospacing="0" w:after="0" w:afterAutospacing="0"/>
        <w:textAlignment w:val="baseline"/>
        <w:rPr>
          <w:rStyle w:val="eop"/>
          <w:color w:val="000000"/>
          <w:sz w:val="32"/>
          <w:szCs w:val="32"/>
        </w:rPr>
      </w:pPr>
    </w:p>
    <w:p w14:paraId="05E823E2" w14:textId="77777777" w:rsidR="00571C56" w:rsidRDefault="00571C56" w:rsidP="00683D9B">
      <w:pPr>
        <w:pStyle w:val="paragraph"/>
        <w:spacing w:before="0" w:beforeAutospacing="0" w:after="0" w:afterAutospacing="0"/>
        <w:textAlignment w:val="baseline"/>
        <w:rPr>
          <w:rFonts w:ascii="Segoe UI" w:hAnsi="Segoe UI" w:cs="Segoe UI"/>
          <w:sz w:val="18"/>
          <w:szCs w:val="18"/>
        </w:rPr>
      </w:pPr>
    </w:p>
    <w:p w14:paraId="2BC9DE91" w14:textId="77777777"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sz w:val="32"/>
          <w:szCs w:val="32"/>
          <w:lang w:val="en-US"/>
        </w:rPr>
        <w:t>UNIVERSITY OF WALES: TRINITY SAINT DAVID</w:t>
      </w:r>
      <w:r>
        <w:rPr>
          <w:rStyle w:val="normaltextrun"/>
          <w:color w:val="000000"/>
          <w:sz w:val="32"/>
          <w:szCs w:val="32"/>
        </w:rPr>
        <w:t> </w:t>
      </w:r>
      <w:r>
        <w:rPr>
          <w:rStyle w:val="eop"/>
          <w:rFonts w:eastAsiaTheme="majorEastAsia"/>
          <w:color w:val="000000"/>
          <w:sz w:val="32"/>
          <w:szCs w:val="32"/>
        </w:rPr>
        <w:t> </w:t>
      </w:r>
    </w:p>
    <w:p w14:paraId="7A6C2322" w14:textId="77777777"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color w:val="000000"/>
          <w:sz w:val="32"/>
          <w:szCs w:val="32"/>
        </w:rPr>
        <w:t> </w:t>
      </w:r>
      <w:r>
        <w:rPr>
          <w:rStyle w:val="eop"/>
          <w:rFonts w:eastAsiaTheme="majorEastAsia"/>
          <w:color w:val="000000"/>
          <w:sz w:val="32"/>
          <w:szCs w:val="32"/>
        </w:rPr>
        <w:t> </w:t>
      </w:r>
    </w:p>
    <w:p w14:paraId="218CD3FA" w14:textId="6EE3763A" w:rsidR="00683D9B" w:rsidRDefault="00683D9B" w:rsidP="00683D9B">
      <w:pPr>
        <w:pStyle w:val="paragraph"/>
        <w:spacing w:before="0" w:beforeAutospacing="0" w:after="0" w:afterAutospacing="0"/>
        <w:jc w:val="center"/>
        <w:textAlignment w:val="baseline"/>
        <w:rPr>
          <w:rStyle w:val="eop"/>
          <w:color w:val="000000"/>
          <w:sz w:val="32"/>
          <w:szCs w:val="32"/>
        </w:rPr>
      </w:pPr>
      <w:r>
        <w:rPr>
          <w:rStyle w:val="normaltextrun"/>
          <w:b/>
          <w:bCs/>
          <w:color w:val="000000"/>
          <w:sz w:val="32"/>
          <w:szCs w:val="32"/>
          <w:lang w:val="en-US"/>
        </w:rPr>
        <w:t>BA Business Management</w:t>
      </w:r>
      <w:r>
        <w:rPr>
          <w:rStyle w:val="normaltextrun"/>
          <w:color w:val="000000"/>
          <w:sz w:val="32"/>
          <w:szCs w:val="32"/>
        </w:rPr>
        <w:t> </w:t>
      </w:r>
      <w:r>
        <w:rPr>
          <w:rStyle w:val="eop"/>
          <w:rFonts w:eastAsiaTheme="majorEastAsia"/>
          <w:color w:val="000000"/>
          <w:sz w:val="32"/>
          <w:szCs w:val="32"/>
        </w:rPr>
        <w:t> </w:t>
      </w:r>
    </w:p>
    <w:p w14:paraId="6D8A468E" w14:textId="77777777" w:rsidR="00571C56" w:rsidRDefault="00571C56" w:rsidP="00683D9B">
      <w:pPr>
        <w:pStyle w:val="paragraph"/>
        <w:spacing w:before="0" w:beforeAutospacing="0" w:after="0" w:afterAutospacing="0"/>
        <w:jc w:val="center"/>
        <w:textAlignment w:val="baseline"/>
        <w:rPr>
          <w:rFonts w:ascii="Segoe UI" w:hAnsi="Segoe UI" w:cs="Segoe UI"/>
          <w:sz w:val="18"/>
          <w:szCs w:val="18"/>
        </w:rPr>
      </w:pPr>
    </w:p>
    <w:p w14:paraId="5C142056" w14:textId="785CA0EA" w:rsidR="004D7EA4" w:rsidRDefault="004D7EA4" w:rsidP="00683D9B">
      <w:pPr>
        <w:pStyle w:val="paragraph"/>
        <w:spacing w:before="0" w:beforeAutospacing="0" w:after="0" w:afterAutospacing="0"/>
        <w:jc w:val="center"/>
        <w:textAlignment w:val="baseline"/>
        <w:rPr>
          <w:rStyle w:val="normaltextrun"/>
          <w:b/>
          <w:bCs/>
          <w:sz w:val="32"/>
          <w:szCs w:val="32"/>
          <w:lang w:val="en-US"/>
        </w:rPr>
      </w:pPr>
      <w:r>
        <w:rPr>
          <w:rStyle w:val="normaltextrun"/>
          <w:b/>
          <w:bCs/>
          <w:sz w:val="32"/>
          <w:szCs w:val="32"/>
          <w:lang w:val="en-US"/>
        </w:rPr>
        <w:t>Data Hand</w:t>
      </w:r>
      <w:r w:rsidR="00E81DE4">
        <w:rPr>
          <w:rStyle w:val="normaltextrun"/>
          <w:b/>
          <w:bCs/>
          <w:sz w:val="32"/>
          <w:szCs w:val="32"/>
          <w:lang w:val="en-US"/>
        </w:rPr>
        <w:t>l</w:t>
      </w:r>
      <w:r>
        <w:rPr>
          <w:rStyle w:val="normaltextrun"/>
          <w:b/>
          <w:bCs/>
          <w:sz w:val="32"/>
          <w:szCs w:val="32"/>
          <w:lang w:val="en-US"/>
        </w:rPr>
        <w:t>ing</w:t>
      </w:r>
      <w:r w:rsidR="007B0099">
        <w:rPr>
          <w:rStyle w:val="normaltextrun"/>
          <w:b/>
          <w:bCs/>
          <w:sz w:val="32"/>
          <w:szCs w:val="32"/>
          <w:lang w:val="en-US"/>
        </w:rPr>
        <w:t xml:space="preserve"> </w:t>
      </w:r>
      <w:r>
        <w:rPr>
          <w:rStyle w:val="normaltextrun"/>
          <w:b/>
          <w:bCs/>
          <w:sz w:val="32"/>
          <w:szCs w:val="32"/>
          <w:lang w:val="en-US"/>
        </w:rPr>
        <w:t>&amp; Business Intelligence</w:t>
      </w:r>
    </w:p>
    <w:p w14:paraId="0295EA62" w14:textId="77777777" w:rsidR="00571C56" w:rsidRDefault="00571C56" w:rsidP="00683D9B">
      <w:pPr>
        <w:pStyle w:val="paragraph"/>
        <w:spacing w:before="0" w:beforeAutospacing="0" w:after="0" w:afterAutospacing="0"/>
        <w:jc w:val="center"/>
        <w:textAlignment w:val="baseline"/>
        <w:rPr>
          <w:rStyle w:val="normaltextrun"/>
          <w:b/>
          <w:bCs/>
          <w:sz w:val="32"/>
          <w:szCs w:val="32"/>
          <w:lang w:val="en-US"/>
        </w:rPr>
      </w:pPr>
    </w:p>
    <w:p w14:paraId="27E1CD48" w14:textId="4C4D732A" w:rsidR="00122714" w:rsidRDefault="00122714" w:rsidP="00683D9B">
      <w:pPr>
        <w:pStyle w:val="paragraph"/>
        <w:spacing w:before="0" w:beforeAutospacing="0" w:after="0" w:afterAutospacing="0"/>
        <w:jc w:val="center"/>
        <w:textAlignment w:val="baseline"/>
        <w:rPr>
          <w:rStyle w:val="normaltextrun"/>
          <w:b/>
          <w:bCs/>
          <w:sz w:val="32"/>
          <w:szCs w:val="32"/>
          <w:lang w:val="en-US"/>
        </w:rPr>
      </w:pPr>
      <w:r>
        <w:rPr>
          <w:rStyle w:val="normaltextrun"/>
          <w:b/>
          <w:bCs/>
          <w:sz w:val="32"/>
          <w:szCs w:val="32"/>
          <w:lang w:val="en-US"/>
        </w:rPr>
        <w:t>LCBB5000</w:t>
      </w:r>
    </w:p>
    <w:p w14:paraId="5247E9A0" w14:textId="77777777" w:rsidR="00571C56" w:rsidRDefault="00571C56" w:rsidP="00683D9B">
      <w:pPr>
        <w:pStyle w:val="paragraph"/>
        <w:spacing w:before="0" w:beforeAutospacing="0" w:after="0" w:afterAutospacing="0"/>
        <w:jc w:val="center"/>
        <w:textAlignment w:val="baseline"/>
        <w:rPr>
          <w:rStyle w:val="normaltextrun"/>
          <w:b/>
          <w:bCs/>
          <w:sz w:val="32"/>
          <w:szCs w:val="32"/>
          <w:lang w:val="en-US"/>
        </w:rPr>
      </w:pPr>
    </w:p>
    <w:p w14:paraId="5941891E" w14:textId="6585142B"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sz w:val="32"/>
          <w:szCs w:val="32"/>
          <w:lang w:val="en-US"/>
        </w:rPr>
        <w:t xml:space="preserve">Assessment </w:t>
      </w:r>
      <w:r w:rsidR="00122714">
        <w:rPr>
          <w:rStyle w:val="normaltextrun"/>
          <w:b/>
          <w:bCs/>
          <w:color w:val="000000"/>
          <w:sz w:val="32"/>
          <w:szCs w:val="32"/>
          <w:lang w:val="en-US"/>
        </w:rPr>
        <w:t>1</w:t>
      </w:r>
      <w:r>
        <w:rPr>
          <w:rStyle w:val="eop"/>
          <w:rFonts w:eastAsiaTheme="majorEastAsia"/>
          <w:color w:val="000000"/>
          <w:sz w:val="32"/>
          <w:szCs w:val="32"/>
        </w:rPr>
        <w:t> </w:t>
      </w:r>
    </w:p>
    <w:p w14:paraId="423626CE" w14:textId="77777777"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color w:val="000000"/>
          <w:sz w:val="32"/>
          <w:szCs w:val="32"/>
        </w:rPr>
        <w:t> </w:t>
      </w:r>
      <w:r>
        <w:rPr>
          <w:rStyle w:val="eop"/>
          <w:rFonts w:eastAsiaTheme="majorEastAsia"/>
          <w:color w:val="000000"/>
          <w:sz w:val="32"/>
          <w:szCs w:val="32"/>
        </w:rPr>
        <w:t> </w:t>
      </w:r>
    </w:p>
    <w:p w14:paraId="327B7DAF" w14:textId="097626B1"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b/>
          <w:bCs/>
          <w:color w:val="000000"/>
          <w:sz w:val="32"/>
          <w:szCs w:val="32"/>
          <w:lang w:val="en-US"/>
        </w:rPr>
        <w:t>Report- </w:t>
      </w:r>
      <w:r w:rsidR="00F345BF">
        <w:rPr>
          <w:rStyle w:val="eop"/>
          <w:rFonts w:eastAsiaTheme="majorEastAsia"/>
          <w:color w:val="000000"/>
          <w:sz w:val="32"/>
          <w:szCs w:val="32"/>
        </w:rPr>
        <w:t>Journal</w:t>
      </w:r>
      <w:r w:rsidR="00FC510D">
        <w:rPr>
          <w:rStyle w:val="eop"/>
          <w:rFonts w:eastAsiaTheme="majorEastAsia"/>
          <w:color w:val="000000"/>
          <w:sz w:val="32"/>
          <w:szCs w:val="32"/>
        </w:rPr>
        <w:t xml:space="preserve"> review</w:t>
      </w:r>
    </w:p>
    <w:p w14:paraId="79A13368" w14:textId="77777777" w:rsidR="00571C56" w:rsidRDefault="00571C56" w:rsidP="00683D9B">
      <w:pPr>
        <w:pStyle w:val="paragraph"/>
        <w:spacing w:before="0" w:beforeAutospacing="0" w:after="0" w:afterAutospacing="0"/>
        <w:jc w:val="center"/>
        <w:textAlignment w:val="baseline"/>
        <w:rPr>
          <w:rStyle w:val="normaltextrun"/>
          <w:color w:val="000000"/>
          <w:sz w:val="32"/>
          <w:szCs w:val="32"/>
        </w:rPr>
      </w:pPr>
    </w:p>
    <w:p w14:paraId="3E728955" w14:textId="77777777" w:rsidR="00571C56" w:rsidRDefault="00571C56" w:rsidP="00683D9B">
      <w:pPr>
        <w:pStyle w:val="paragraph"/>
        <w:spacing w:before="0" w:beforeAutospacing="0" w:after="0" w:afterAutospacing="0"/>
        <w:jc w:val="center"/>
        <w:textAlignment w:val="baseline"/>
        <w:rPr>
          <w:rStyle w:val="normaltextrun"/>
          <w:color w:val="000000"/>
          <w:sz w:val="32"/>
          <w:szCs w:val="32"/>
        </w:rPr>
      </w:pPr>
    </w:p>
    <w:p w14:paraId="0B2CB1A7" w14:textId="77777777" w:rsidR="00571C56" w:rsidRDefault="00571C56" w:rsidP="00683D9B">
      <w:pPr>
        <w:pStyle w:val="paragraph"/>
        <w:spacing w:before="0" w:beforeAutospacing="0" w:after="0" w:afterAutospacing="0"/>
        <w:jc w:val="center"/>
        <w:textAlignment w:val="baseline"/>
        <w:rPr>
          <w:rStyle w:val="normaltextrun"/>
          <w:color w:val="000000"/>
          <w:sz w:val="32"/>
          <w:szCs w:val="32"/>
        </w:rPr>
      </w:pPr>
    </w:p>
    <w:p w14:paraId="6540C6F3" w14:textId="77777777" w:rsidR="00571C56" w:rsidRDefault="00571C56" w:rsidP="00683D9B">
      <w:pPr>
        <w:pStyle w:val="paragraph"/>
        <w:spacing w:before="0" w:beforeAutospacing="0" w:after="0" w:afterAutospacing="0"/>
        <w:jc w:val="center"/>
        <w:textAlignment w:val="baseline"/>
        <w:rPr>
          <w:rStyle w:val="normaltextrun"/>
          <w:color w:val="000000"/>
          <w:sz w:val="32"/>
          <w:szCs w:val="32"/>
        </w:rPr>
      </w:pPr>
    </w:p>
    <w:p w14:paraId="565060D3" w14:textId="4CA807D1"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color w:val="000000"/>
          <w:sz w:val="32"/>
          <w:szCs w:val="32"/>
        </w:rPr>
        <w:t> </w:t>
      </w:r>
      <w:r>
        <w:rPr>
          <w:rStyle w:val="eop"/>
          <w:rFonts w:eastAsiaTheme="majorEastAsia"/>
          <w:color w:val="000000"/>
          <w:sz w:val="32"/>
          <w:szCs w:val="32"/>
        </w:rPr>
        <w:t> </w:t>
      </w:r>
    </w:p>
    <w:p w14:paraId="649F6CA5" w14:textId="77777777" w:rsidR="00683D9B" w:rsidRDefault="00683D9B" w:rsidP="00683D9B">
      <w:pPr>
        <w:pStyle w:val="paragraph"/>
        <w:spacing w:before="0" w:beforeAutospacing="0" w:after="0" w:afterAutospacing="0"/>
        <w:jc w:val="center"/>
        <w:textAlignment w:val="baseline"/>
        <w:rPr>
          <w:rFonts w:ascii="Segoe UI" w:hAnsi="Segoe UI" w:cs="Segoe UI"/>
          <w:sz w:val="18"/>
          <w:szCs w:val="18"/>
        </w:rPr>
      </w:pPr>
      <w:r>
        <w:rPr>
          <w:rStyle w:val="normaltextrun"/>
          <w:color w:val="000000"/>
        </w:rPr>
        <w:t> </w:t>
      </w:r>
      <w:r>
        <w:rPr>
          <w:rStyle w:val="eop"/>
          <w:rFonts w:eastAsiaTheme="majorEastAsia"/>
          <w:color w:val="000000"/>
        </w:rPr>
        <w:t> </w:t>
      </w:r>
    </w:p>
    <w:p w14:paraId="5317E8A8"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color w:val="000000"/>
          <w:u w:val="single"/>
          <w:lang w:val="en-US"/>
        </w:rPr>
        <w:t xml:space="preserve">Name: </w:t>
      </w:r>
      <w:r>
        <w:rPr>
          <w:rStyle w:val="normaltextrun"/>
          <w:b/>
          <w:bCs/>
          <w:color w:val="000000"/>
          <w:lang w:val="en-US"/>
        </w:rPr>
        <w:t>Anastasia</w:t>
      </w:r>
      <w:r>
        <w:rPr>
          <w:rStyle w:val="normaltextrun"/>
          <w:b/>
          <w:bCs/>
          <w:color w:val="000000"/>
          <w:sz w:val="32"/>
          <w:szCs w:val="32"/>
          <w:lang w:val="en-US"/>
        </w:rPr>
        <w:t xml:space="preserve"> </w:t>
      </w:r>
      <w:r>
        <w:rPr>
          <w:rStyle w:val="normaltextrun"/>
          <w:b/>
          <w:bCs/>
          <w:color w:val="000000"/>
          <w:lang w:val="en-US"/>
        </w:rPr>
        <w:t>Ursu</w:t>
      </w:r>
      <w:r>
        <w:rPr>
          <w:rStyle w:val="normaltextrun"/>
          <w:color w:val="000000"/>
        </w:rPr>
        <w:t> </w:t>
      </w:r>
      <w:r>
        <w:rPr>
          <w:rStyle w:val="eop"/>
          <w:rFonts w:eastAsiaTheme="majorEastAsia"/>
          <w:color w:val="000000"/>
        </w:rPr>
        <w:t> </w:t>
      </w:r>
    </w:p>
    <w:p w14:paraId="57455264"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color w:val="000000"/>
          <w:u w:val="single"/>
          <w:lang w:val="en-US"/>
        </w:rPr>
        <w:t>Student ID</w:t>
      </w:r>
      <w:r>
        <w:rPr>
          <w:rStyle w:val="normaltextrun"/>
          <w:color w:val="000000"/>
          <w:lang w:val="en-US"/>
        </w:rPr>
        <w:t xml:space="preserve">: </w:t>
      </w:r>
      <w:r>
        <w:rPr>
          <w:rStyle w:val="normaltextrun"/>
          <w:b/>
          <w:bCs/>
          <w:color w:val="000000"/>
          <w:lang w:val="en-US"/>
        </w:rPr>
        <w:t>2024744</w:t>
      </w:r>
      <w:r>
        <w:rPr>
          <w:rStyle w:val="normaltextrun"/>
          <w:color w:val="000000"/>
        </w:rPr>
        <w:t> </w:t>
      </w:r>
      <w:r>
        <w:rPr>
          <w:rStyle w:val="eop"/>
          <w:rFonts w:eastAsiaTheme="majorEastAsia"/>
          <w:color w:val="000000"/>
        </w:rPr>
        <w:t> </w:t>
      </w:r>
    </w:p>
    <w:p w14:paraId="1976AC9C" w14:textId="752B8B3E"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u w:val="single"/>
          <w:lang w:val="en-US"/>
        </w:rPr>
        <w:t>Lecturer:</w:t>
      </w:r>
      <w:r>
        <w:rPr>
          <w:rStyle w:val="normaltextrun"/>
          <w:rFonts w:ascii="Calibri" w:hAnsi="Calibri" w:cs="Calibri"/>
          <w:sz w:val="22"/>
          <w:szCs w:val="22"/>
          <w:lang w:val="en-US"/>
        </w:rPr>
        <w:t xml:space="preserve"> </w:t>
      </w:r>
      <w:r w:rsidR="00C00127">
        <w:t>Anupam Mazumdar</w:t>
      </w:r>
    </w:p>
    <w:p w14:paraId="78C88DD2" w14:textId="5B9ACA95"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color w:val="000000"/>
          <w:u w:val="single"/>
          <w:lang w:val="en-US"/>
        </w:rPr>
        <w:t xml:space="preserve">Date: </w:t>
      </w:r>
      <w:r w:rsidR="00C00127">
        <w:rPr>
          <w:rStyle w:val="normaltextrun"/>
          <w:color w:val="000000"/>
          <w:u w:val="single"/>
          <w:lang w:val="en-US"/>
        </w:rPr>
        <w:t>11</w:t>
      </w:r>
      <w:r>
        <w:rPr>
          <w:rStyle w:val="normaltextrun"/>
          <w:color w:val="000000"/>
          <w:u w:val="single"/>
          <w:lang w:val="en-US"/>
        </w:rPr>
        <w:t>.05.2022</w:t>
      </w:r>
      <w:r>
        <w:rPr>
          <w:rStyle w:val="normaltextrun"/>
          <w:color w:val="000000"/>
        </w:rPr>
        <w:t> </w:t>
      </w:r>
      <w:r>
        <w:rPr>
          <w:rStyle w:val="eop"/>
          <w:rFonts w:eastAsiaTheme="majorEastAsia"/>
          <w:color w:val="000000"/>
        </w:rPr>
        <w:t> </w:t>
      </w:r>
    </w:p>
    <w:p w14:paraId="40F5B77C" w14:textId="6AF540A0"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u w:val="single"/>
        </w:rPr>
        <w:t>Word count:</w:t>
      </w:r>
      <w:r w:rsidR="00571C56">
        <w:rPr>
          <w:rStyle w:val="normaltextrun"/>
          <w:u w:val="single"/>
        </w:rPr>
        <w:t>1</w:t>
      </w:r>
      <w:r w:rsidR="00204DB4">
        <w:rPr>
          <w:rStyle w:val="normaltextrun"/>
          <w:u w:val="single"/>
        </w:rPr>
        <w:t>570</w:t>
      </w:r>
      <w:r>
        <w:rPr>
          <w:rStyle w:val="eop"/>
          <w:rFonts w:eastAsiaTheme="majorEastAsia"/>
        </w:rPr>
        <w:t> </w:t>
      </w:r>
    </w:p>
    <w:p w14:paraId="2D8CF62D"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color w:val="000000"/>
        </w:rPr>
        <w:t> </w:t>
      </w:r>
      <w:r>
        <w:rPr>
          <w:rStyle w:val="eop"/>
          <w:rFonts w:eastAsiaTheme="majorEastAsia"/>
          <w:color w:val="000000"/>
        </w:rPr>
        <w:t> </w:t>
      </w:r>
    </w:p>
    <w:p w14:paraId="13CCE5EE"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369D9D2D"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57A38649"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37638E8A"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01600CD1"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5CD868BE" w14:textId="77777777" w:rsidR="00683D9B" w:rsidRDefault="00683D9B" w:rsidP="00683D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eastAsiaTheme="majorEastAsia" w:hAnsi="Calibri" w:cs="Calibri"/>
          <w:sz w:val="22"/>
          <w:szCs w:val="22"/>
        </w:rPr>
        <w:t> </w:t>
      </w:r>
    </w:p>
    <w:p w14:paraId="7537316A" w14:textId="77777777" w:rsidR="00683D9B" w:rsidRDefault="00683D9B" w:rsidP="00683D9B">
      <w:pPr>
        <w:pStyle w:val="paragraph"/>
        <w:spacing w:before="0" w:beforeAutospacing="0" w:after="0" w:afterAutospacing="0"/>
        <w:ind w:firstLine="3750"/>
        <w:textAlignment w:val="baseline"/>
        <w:rPr>
          <w:rFonts w:ascii="Segoe UI" w:hAnsi="Segoe UI" w:cs="Segoe UI"/>
          <w:sz w:val="18"/>
          <w:szCs w:val="18"/>
        </w:rPr>
      </w:pPr>
      <w:r>
        <w:rPr>
          <w:rStyle w:val="normaltextrun"/>
          <w:rFonts w:ascii="Calibri" w:hAnsi="Calibri" w:cs="Calibri"/>
          <w:sz w:val="22"/>
          <w:szCs w:val="22"/>
          <w:lang w:val="en-US"/>
        </w:rPr>
        <w:t xml:space="preserve">            </w:t>
      </w:r>
      <w:r>
        <w:rPr>
          <w:rStyle w:val="normaltextrun"/>
          <w:b/>
          <w:bCs/>
          <w:lang w:val="en-US"/>
        </w:rPr>
        <w:t>2022</w:t>
      </w:r>
    </w:p>
    <w:p w14:paraId="5E5787A5" w14:textId="74DF707C" w:rsidR="006355A5" w:rsidRDefault="006355A5"/>
    <w:p w14:paraId="3AEB4673" w14:textId="6EFA77ED" w:rsidR="006B27F7" w:rsidRDefault="006B27F7"/>
    <w:sdt>
      <w:sdtPr>
        <w:rPr>
          <w:rFonts w:asciiTheme="minorHAnsi" w:eastAsiaTheme="minorHAnsi" w:hAnsiTheme="minorHAnsi" w:cstheme="minorBidi"/>
          <w:color w:val="auto"/>
          <w:sz w:val="22"/>
          <w:szCs w:val="22"/>
          <w:lang w:val="en-GB"/>
        </w:rPr>
        <w:id w:val="-1191912848"/>
        <w:docPartObj>
          <w:docPartGallery w:val="Table of Contents"/>
          <w:docPartUnique/>
        </w:docPartObj>
      </w:sdtPr>
      <w:sdtEndPr>
        <w:rPr>
          <w:b/>
          <w:bCs/>
          <w:noProof/>
        </w:rPr>
      </w:sdtEndPr>
      <w:sdtContent>
        <w:p w14:paraId="74B53EE8" w14:textId="0482A574" w:rsidR="008525B3" w:rsidRDefault="008525B3">
          <w:pPr>
            <w:pStyle w:val="TOCHeading"/>
            <w:rPr>
              <w:rFonts w:ascii="Times New Roman" w:hAnsi="Times New Roman" w:cs="Times New Roman"/>
              <w:b/>
              <w:bCs/>
              <w:color w:val="auto"/>
            </w:rPr>
          </w:pPr>
          <w:r w:rsidRPr="00AD472F">
            <w:rPr>
              <w:rFonts w:ascii="Times New Roman" w:hAnsi="Times New Roman" w:cs="Times New Roman"/>
              <w:b/>
              <w:bCs/>
              <w:color w:val="auto"/>
            </w:rPr>
            <w:t>Contents</w:t>
          </w:r>
        </w:p>
        <w:p w14:paraId="23120BB7" w14:textId="77777777" w:rsidR="0097769C" w:rsidRPr="0097769C" w:rsidRDefault="0097769C" w:rsidP="0097769C">
          <w:pPr>
            <w:rPr>
              <w:lang w:val="en-US"/>
            </w:rPr>
          </w:pPr>
        </w:p>
        <w:p w14:paraId="0F3A852C" w14:textId="367647A5" w:rsidR="00F06615" w:rsidRDefault="008525B3">
          <w:pPr>
            <w:pStyle w:val="TOC1"/>
            <w:rPr>
              <w:rFonts w:asciiTheme="minorHAnsi" w:hAnsiTheme="minorHAnsi" w:cstheme="minorBidi"/>
              <w:b w:val="0"/>
              <w:bCs w:val="0"/>
              <w:sz w:val="22"/>
              <w:szCs w:val="22"/>
              <w:lang w:val="en-GB" w:eastAsia="en-GB"/>
            </w:rPr>
          </w:pPr>
          <w:r>
            <w:fldChar w:fldCharType="begin"/>
          </w:r>
          <w:r>
            <w:instrText xml:space="preserve"> TOC \o "1-3" \h \z \u </w:instrText>
          </w:r>
          <w:r>
            <w:fldChar w:fldCharType="separate"/>
          </w:r>
          <w:hyperlink w:anchor="_Toc103195647" w:history="1">
            <w:r w:rsidR="00F06615" w:rsidRPr="00C20FBB">
              <w:rPr>
                <w:rStyle w:val="Hyperlink"/>
              </w:rPr>
              <w:t>Introduction</w:t>
            </w:r>
            <w:r w:rsidR="00F06615">
              <w:rPr>
                <w:webHidden/>
              </w:rPr>
              <w:tab/>
            </w:r>
            <w:r w:rsidR="00F06615">
              <w:rPr>
                <w:webHidden/>
              </w:rPr>
              <w:fldChar w:fldCharType="begin"/>
            </w:r>
            <w:r w:rsidR="00F06615">
              <w:rPr>
                <w:webHidden/>
              </w:rPr>
              <w:instrText xml:space="preserve"> PAGEREF _Toc103195647 \h </w:instrText>
            </w:r>
            <w:r w:rsidR="00F06615">
              <w:rPr>
                <w:webHidden/>
              </w:rPr>
            </w:r>
            <w:r w:rsidR="00F06615">
              <w:rPr>
                <w:webHidden/>
              </w:rPr>
              <w:fldChar w:fldCharType="separate"/>
            </w:r>
            <w:r w:rsidR="00F06615">
              <w:rPr>
                <w:webHidden/>
              </w:rPr>
              <w:t>3</w:t>
            </w:r>
            <w:r w:rsidR="00F06615">
              <w:rPr>
                <w:webHidden/>
              </w:rPr>
              <w:fldChar w:fldCharType="end"/>
            </w:r>
          </w:hyperlink>
        </w:p>
        <w:p w14:paraId="53139CC2" w14:textId="57AC89A5" w:rsidR="00F06615" w:rsidRDefault="00624D41">
          <w:pPr>
            <w:pStyle w:val="TOC1"/>
            <w:rPr>
              <w:rFonts w:asciiTheme="minorHAnsi" w:hAnsiTheme="minorHAnsi" w:cstheme="minorBidi"/>
              <w:b w:val="0"/>
              <w:bCs w:val="0"/>
              <w:sz w:val="22"/>
              <w:szCs w:val="22"/>
              <w:lang w:val="en-GB" w:eastAsia="en-GB"/>
            </w:rPr>
          </w:pPr>
          <w:hyperlink w:anchor="_Toc103195648" w:history="1">
            <w:r w:rsidR="00F06615" w:rsidRPr="00C20FBB">
              <w:rPr>
                <w:rStyle w:val="Hyperlink"/>
              </w:rPr>
              <w:t>1.Realizing the strategic impact of current trends in business intelligence, data mining and data warehousing utilization.</w:t>
            </w:r>
            <w:r w:rsidR="00F06615">
              <w:rPr>
                <w:webHidden/>
              </w:rPr>
              <w:tab/>
            </w:r>
            <w:r w:rsidR="00F06615">
              <w:rPr>
                <w:webHidden/>
              </w:rPr>
              <w:fldChar w:fldCharType="begin"/>
            </w:r>
            <w:r w:rsidR="00F06615">
              <w:rPr>
                <w:webHidden/>
              </w:rPr>
              <w:instrText xml:space="preserve"> PAGEREF _Toc103195648 \h </w:instrText>
            </w:r>
            <w:r w:rsidR="00F06615">
              <w:rPr>
                <w:webHidden/>
              </w:rPr>
            </w:r>
            <w:r w:rsidR="00F06615">
              <w:rPr>
                <w:webHidden/>
              </w:rPr>
              <w:fldChar w:fldCharType="separate"/>
            </w:r>
            <w:r w:rsidR="00F06615">
              <w:rPr>
                <w:webHidden/>
              </w:rPr>
              <w:t>3</w:t>
            </w:r>
            <w:r w:rsidR="00F06615">
              <w:rPr>
                <w:webHidden/>
              </w:rPr>
              <w:fldChar w:fldCharType="end"/>
            </w:r>
          </w:hyperlink>
        </w:p>
        <w:p w14:paraId="3271AC06" w14:textId="79D61F7D" w:rsidR="00F06615" w:rsidRDefault="00624D41">
          <w:pPr>
            <w:pStyle w:val="TOC2"/>
            <w:tabs>
              <w:tab w:val="right" w:leader="dot" w:pos="9016"/>
            </w:tabs>
            <w:rPr>
              <w:rFonts w:cstheme="minorBidi"/>
              <w:noProof/>
              <w:lang w:val="en-GB" w:eastAsia="en-GB"/>
            </w:rPr>
          </w:pPr>
          <w:hyperlink w:anchor="_Toc103195649" w:history="1">
            <w:r w:rsidR="00F06615" w:rsidRPr="00C20FBB">
              <w:rPr>
                <w:rStyle w:val="Hyperlink"/>
                <w:rFonts w:ascii="Times New Roman" w:hAnsi="Times New Roman"/>
                <w:b/>
                <w:bCs/>
                <w:noProof/>
              </w:rPr>
              <w:t>Platforms and tools for business intelligence</w:t>
            </w:r>
            <w:r w:rsidR="00F06615">
              <w:rPr>
                <w:noProof/>
                <w:webHidden/>
              </w:rPr>
              <w:tab/>
            </w:r>
            <w:r w:rsidR="00F06615">
              <w:rPr>
                <w:noProof/>
                <w:webHidden/>
              </w:rPr>
              <w:fldChar w:fldCharType="begin"/>
            </w:r>
            <w:r w:rsidR="00F06615">
              <w:rPr>
                <w:noProof/>
                <w:webHidden/>
              </w:rPr>
              <w:instrText xml:space="preserve"> PAGEREF _Toc103195649 \h </w:instrText>
            </w:r>
            <w:r w:rsidR="00F06615">
              <w:rPr>
                <w:noProof/>
                <w:webHidden/>
              </w:rPr>
            </w:r>
            <w:r w:rsidR="00F06615">
              <w:rPr>
                <w:noProof/>
                <w:webHidden/>
              </w:rPr>
              <w:fldChar w:fldCharType="separate"/>
            </w:r>
            <w:r w:rsidR="00F06615">
              <w:rPr>
                <w:noProof/>
                <w:webHidden/>
              </w:rPr>
              <w:t>4</w:t>
            </w:r>
            <w:r w:rsidR="00F06615">
              <w:rPr>
                <w:noProof/>
                <w:webHidden/>
              </w:rPr>
              <w:fldChar w:fldCharType="end"/>
            </w:r>
          </w:hyperlink>
        </w:p>
        <w:p w14:paraId="4DE12B16" w14:textId="36E2392A" w:rsidR="00F06615" w:rsidRDefault="00624D41">
          <w:pPr>
            <w:pStyle w:val="TOC1"/>
            <w:rPr>
              <w:rFonts w:asciiTheme="minorHAnsi" w:hAnsiTheme="minorHAnsi" w:cstheme="minorBidi"/>
              <w:b w:val="0"/>
              <w:bCs w:val="0"/>
              <w:sz w:val="22"/>
              <w:szCs w:val="22"/>
              <w:lang w:val="en-GB" w:eastAsia="en-GB"/>
            </w:rPr>
          </w:pPr>
          <w:hyperlink w:anchor="_Toc103195650" w:history="1">
            <w:r w:rsidR="00F06615" w:rsidRPr="00C20FBB">
              <w:rPr>
                <w:rStyle w:val="Hyperlink"/>
              </w:rPr>
              <w:t>2. Demonstrate comprehensive knowledge and a systematic understanding of key concepts and principles by using predictive analytics software.</w:t>
            </w:r>
            <w:r w:rsidR="00F06615">
              <w:rPr>
                <w:webHidden/>
              </w:rPr>
              <w:tab/>
            </w:r>
            <w:r w:rsidR="00F06615">
              <w:rPr>
                <w:webHidden/>
              </w:rPr>
              <w:fldChar w:fldCharType="begin"/>
            </w:r>
            <w:r w:rsidR="00F06615">
              <w:rPr>
                <w:webHidden/>
              </w:rPr>
              <w:instrText xml:space="preserve"> PAGEREF _Toc103195650 \h </w:instrText>
            </w:r>
            <w:r w:rsidR="00F06615">
              <w:rPr>
                <w:webHidden/>
              </w:rPr>
            </w:r>
            <w:r w:rsidR="00F06615">
              <w:rPr>
                <w:webHidden/>
              </w:rPr>
              <w:fldChar w:fldCharType="separate"/>
            </w:r>
            <w:r w:rsidR="00F06615">
              <w:rPr>
                <w:webHidden/>
              </w:rPr>
              <w:t>4</w:t>
            </w:r>
            <w:r w:rsidR="00F06615">
              <w:rPr>
                <w:webHidden/>
              </w:rPr>
              <w:fldChar w:fldCharType="end"/>
            </w:r>
          </w:hyperlink>
        </w:p>
        <w:p w14:paraId="523EBAB7" w14:textId="157D86C6" w:rsidR="00F06615" w:rsidRDefault="00624D41">
          <w:pPr>
            <w:pStyle w:val="TOC1"/>
            <w:rPr>
              <w:rFonts w:asciiTheme="minorHAnsi" w:hAnsiTheme="minorHAnsi" w:cstheme="minorBidi"/>
              <w:b w:val="0"/>
              <w:bCs w:val="0"/>
              <w:sz w:val="22"/>
              <w:szCs w:val="22"/>
              <w:lang w:val="en-GB" w:eastAsia="en-GB"/>
            </w:rPr>
          </w:pPr>
          <w:hyperlink w:anchor="_Toc103195651" w:history="1">
            <w:r w:rsidR="00F06615" w:rsidRPr="00C20FBB">
              <w:rPr>
                <w:rStyle w:val="Hyperlink"/>
                <w:rFonts w:eastAsiaTheme="majorEastAsia"/>
              </w:rPr>
              <w:t>The operation of predictive analytics software.</w:t>
            </w:r>
            <w:r w:rsidR="00F06615">
              <w:rPr>
                <w:webHidden/>
              </w:rPr>
              <w:tab/>
            </w:r>
            <w:r w:rsidR="00F06615">
              <w:rPr>
                <w:webHidden/>
              </w:rPr>
              <w:fldChar w:fldCharType="begin"/>
            </w:r>
            <w:r w:rsidR="00F06615">
              <w:rPr>
                <w:webHidden/>
              </w:rPr>
              <w:instrText xml:space="preserve"> PAGEREF _Toc103195651 \h </w:instrText>
            </w:r>
            <w:r w:rsidR="00F06615">
              <w:rPr>
                <w:webHidden/>
              </w:rPr>
            </w:r>
            <w:r w:rsidR="00F06615">
              <w:rPr>
                <w:webHidden/>
              </w:rPr>
              <w:fldChar w:fldCharType="separate"/>
            </w:r>
            <w:r w:rsidR="00F06615">
              <w:rPr>
                <w:webHidden/>
              </w:rPr>
              <w:t>5</w:t>
            </w:r>
            <w:r w:rsidR="00F06615">
              <w:rPr>
                <w:webHidden/>
              </w:rPr>
              <w:fldChar w:fldCharType="end"/>
            </w:r>
          </w:hyperlink>
        </w:p>
        <w:p w14:paraId="4B8DE282" w14:textId="1DD60925" w:rsidR="00F06615" w:rsidRDefault="00624D41">
          <w:pPr>
            <w:pStyle w:val="TOC1"/>
            <w:rPr>
              <w:rFonts w:asciiTheme="minorHAnsi" w:hAnsiTheme="minorHAnsi" w:cstheme="minorBidi"/>
              <w:b w:val="0"/>
              <w:bCs w:val="0"/>
              <w:sz w:val="22"/>
              <w:szCs w:val="22"/>
              <w:lang w:val="en-GB" w:eastAsia="en-GB"/>
            </w:rPr>
          </w:pPr>
          <w:hyperlink w:anchor="_Toc103195652" w:history="1">
            <w:r w:rsidR="00F06615" w:rsidRPr="00C20FBB">
              <w:rPr>
                <w:rStyle w:val="Hyperlink"/>
              </w:rPr>
              <w:t>Best predictive analytics tools and software are:</w:t>
            </w:r>
            <w:r w:rsidR="00F06615">
              <w:rPr>
                <w:webHidden/>
              </w:rPr>
              <w:tab/>
            </w:r>
            <w:r w:rsidR="00F06615">
              <w:rPr>
                <w:webHidden/>
              </w:rPr>
              <w:fldChar w:fldCharType="begin"/>
            </w:r>
            <w:r w:rsidR="00F06615">
              <w:rPr>
                <w:webHidden/>
              </w:rPr>
              <w:instrText xml:space="preserve"> PAGEREF _Toc103195652 \h </w:instrText>
            </w:r>
            <w:r w:rsidR="00F06615">
              <w:rPr>
                <w:webHidden/>
              </w:rPr>
            </w:r>
            <w:r w:rsidR="00F06615">
              <w:rPr>
                <w:webHidden/>
              </w:rPr>
              <w:fldChar w:fldCharType="separate"/>
            </w:r>
            <w:r w:rsidR="00F06615">
              <w:rPr>
                <w:webHidden/>
              </w:rPr>
              <w:t>6</w:t>
            </w:r>
            <w:r w:rsidR="00F06615">
              <w:rPr>
                <w:webHidden/>
              </w:rPr>
              <w:fldChar w:fldCharType="end"/>
            </w:r>
          </w:hyperlink>
        </w:p>
        <w:p w14:paraId="1D3781E0" w14:textId="3C09F87E" w:rsidR="00F06615" w:rsidRDefault="00624D41">
          <w:pPr>
            <w:pStyle w:val="TOC2"/>
            <w:tabs>
              <w:tab w:val="right" w:leader="dot" w:pos="9016"/>
            </w:tabs>
            <w:rPr>
              <w:rFonts w:cstheme="minorBidi"/>
              <w:noProof/>
              <w:lang w:val="en-GB" w:eastAsia="en-GB"/>
            </w:rPr>
          </w:pPr>
          <w:hyperlink w:anchor="_Toc103195653" w:history="1">
            <w:r w:rsidR="00F06615" w:rsidRPr="00C20FBB">
              <w:rPr>
                <w:rStyle w:val="Hyperlink"/>
                <w:rFonts w:ascii="Times New Roman" w:hAnsi="Times New Roman"/>
                <w:b/>
                <w:bCs/>
                <w:noProof/>
              </w:rPr>
              <w:t>COVID-19's Impact on Predictive Analytics System Market Solution Providers</w:t>
            </w:r>
            <w:r w:rsidR="00F06615">
              <w:rPr>
                <w:noProof/>
                <w:webHidden/>
              </w:rPr>
              <w:tab/>
            </w:r>
            <w:r w:rsidR="00F06615">
              <w:rPr>
                <w:noProof/>
                <w:webHidden/>
              </w:rPr>
              <w:fldChar w:fldCharType="begin"/>
            </w:r>
            <w:r w:rsidR="00F06615">
              <w:rPr>
                <w:noProof/>
                <w:webHidden/>
              </w:rPr>
              <w:instrText xml:space="preserve"> PAGEREF _Toc103195653 \h </w:instrText>
            </w:r>
            <w:r w:rsidR="00F06615">
              <w:rPr>
                <w:noProof/>
                <w:webHidden/>
              </w:rPr>
            </w:r>
            <w:r w:rsidR="00F06615">
              <w:rPr>
                <w:noProof/>
                <w:webHidden/>
              </w:rPr>
              <w:fldChar w:fldCharType="separate"/>
            </w:r>
            <w:r w:rsidR="00F06615">
              <w:rPr>
                <w:noProof/>
                <w:webHidden/>
              </w:rPr>
              <w:t>6</w:t>
            </w:r>
            <w:r w:rsidR="00F06615">
              <w:rPr>
                <w:noProof/>
                <w:webHidden/>
              </w:rPr>
              <w:fldChar w:fldCharType="end"/>
            </w:r>
          </w:hyperlink>
        </w:p>
        <w:p w14:paraId="757E3062" w14:textId="6BBD9520" w:rsidR="00F06615" w:rsidRDefault="00624D41">
          <w:pPr>
            <w:pStyle w:val="TOC2"/>
            <w:tabs>
              <w:tab w:val="right" w:leader="dot" w:pos="9016"/>
            </w:tabs>
            <w:rPr>
              <w:rFonts w:cstheme="minorBidi"/>
              <w:noProof/>
              <w:lang w:val="en-GB" w:eastAsia="en-GB"/>
            </w:rPr>
          </w:pPr>
          <w:hyperlink w:anchor="_Toc103195654" w:history="1">
            <w:r w:rsidR="00F06615" w:rsidRPr="00C20FBB">
              <w:rPr>
                <w:rStyle w:val="Hyperlink"/>
                <w:rFonts w:ascii="Times New Roman" w:hAnsi="Times New Roman"/>
                <w:b/>
                <w:bCs/>
                <w:noProof/>
              </w:rPr>
              <w:t>The consequences of the Russia-Ukraine conflict in 2022.</w:t>
            </w:r>
            <w:r w:rsidR="00F06615">
              <w:rPr>
                <w:noProof/>
                <w:webHidden/>
              </w:rPr>
              <w:tab/>
            </w:r>
            <w:r w:rsidR="00F06615">
              <w:rPr>
                <w:noProof/>
                <w:webHidden/>
              </w:rPr>
              <w:fldChar w:fldCharType="begin"/>
            </w:r>
            <w:r w:rsidR="00F06615">
              <w:rPr>
                <w:noProof/>
                <w:webHidden/>
              </w:rPr>
              <w:instrText xml:space="preserve"> PAGEREF _Toc103195654 \h </w:instrText>
            </w:r>
            <w:r w:rsidR="00F06615">
              <w:rPr>
                <w:noProof/>
                <w:webHidden/>
              </w:rPr>
            </w:r>
            <w:r w:rsidR="00F06615">
              <w:rPr>
                <w:noProof/>
                <w:webHidden/>
              </w:rPr>
              <w:fldChar w:fldCharType="separate"/>
            </w:r>
            <w:r w:rsidR="00F06615">
              <w:rPr>
                <w:noProof/>
                <w:webHidden/>
              </w:rPr>
              <w:t>7</w:t>
            </w:r>
            <w:r w:rsidR="00F06615">
              <w:rPr>
                <w:noProof/>
                <w:webHidden/>
              </w:rPr>
              <w:fldChar w:fldCharType="end"/>
            </w:r>
          </w:hyperlink>
        </w:p>
        <w:p w14:paraId="051320C8" w14:textId="74E345EB" w:rsidR="00F06615" w:rsidRDefault="00624D41">
          <w:pPr>
            <w:pStyle w:val="TOC1"/>
            <w:rPr>
              <w:rFonts w:asciiTheme="minorHAnsi" w:hAnsiTheme="minorHAnsi" w:cstheme="minorBidi"/>
              <w:b w:val="0"/>
              <w:bCs w:val="0"/>
              <w:sz w:val="22"/>
              <w:szCs w:val="22"/>
              <w:lang w:val="en-GB" w:eastAsia="en-GB"/>
            </w:rPr>
          </w:pPr>
          <w:hyperlink w:anchor="_Toc103195655" w:history="1">
            <w:r w:rsidR="00F06615" w:rsidRPr="00C20FBB">
              <w:rPr>
                <w:rStyle w:val="Hyperlink"/>
              </w:rPr>
              <w:t>Conclusion</w:t>
            </w:r>
            <w:r w:rsidR="00F06615">
              <w:rPr>
                <w:webHidden/>
              </w:rPr>
              <w:tab/>
            </w:r>
            <w:r w:rsidR="00F06615">
              <w:rPr>
                <w:webHidden/>
              </w:rPr>
              <w:fldChar w:fldCharType="begin"/>
            </w:r>
            <w:r w:rsidR="00F06615">
              <w:rPr>
                <w:webHidden/>
              </w:rPr>
              <w:instrText xml:space="preserve"> PAGEREF _Toc103195655 \h </w:instrText>
            </w:r>
            <w:r w:rsidR="00F06615">
              <w:rPr>
                <w:webHidden/>
              </w:rPr>
            </w:r>
            <w:r w:rsidR="00F06615">
              <w:rPr>
                <w:webHidden/>
              </w:rPr>
              <w:fldChar w:fldCharType="separate"/>
            </w:r>
            <w:r w:rsidR="00F06615">
              <w:rPr>
                <w:webHidden/>
              </w:rPr>
              <w:t>7</w:t>
            </w:r>
            <w:r w:rsidR="00F06615">
              <w:rPr>
                <w:webHidden/>
              </w:rPr>
              <w:fldChar w:fldCharType="end"/>
            </w:r>
          </w:hyperlink>
        </w:p>
        <w:p w14:paraId="49DD51D4" w14:textId="6F32181A" w:rsidR="00F06615" w:rsidRDefault="00624D41">
          <w:pPr>
            <w:pStyle w:val="TOC1"/>
            <w:rPr>
              <w:rFonts w:asciiTheme="minorHAnsi" w:hAnsiTheme="minorHAnsi" w:cstheme="minorBidi"/>
              <w:b w:val="0"/>
              <w:bCs w:val="0"/>
              <w:sz w:val="22"/>
              <w:szCs w:val="22"/>
              <w:lang w:val="en-GB" w:eastAsia="en-GB"/>
            </w:rPr>
          </w:pPr>
          <w:hyperlink w:anchor="_Toc103195656" w:history="1">
            <w:r w:rsidR="00F06615" w:rsidRPr="00C20FBB">
              <w:rPr>
                <w:rStyle w:val="Hyperlink"/>
              </w:rPr>
              <w:t>References</w:t>
            </w:r>
            <w:r w:rsidR="00F06615">
              <w:rPr>
                <w:webHidden/>
              </w:rPr>
              <w:tab/>
            </w:r>
            <w:r w:rsidR="00F06615">
              <w:rPr>
                <w:webHidden/>
              </w:rPr>
              <w:fldChar w:fldCharType="begin"/>
            </w:r>
            <w:r w:rsidR="00F06615">
              <w:rPr>
                <w:webHidden/>
              </w:rPr>
              <w:instrText xml:space="preserve"> PAGEREF _Toc103195656 \h </w:instrText>
            </w:r>
            <w:r w:rsidR="00F06615">
              <w:rPr>
                <w:webHidden/>
              </w:rPr>
            </w:r>
            <w:r w:rsidR="00F06615">
              <w:rPr>
                <w:webHidden/>
              </w:rPr>
              <w:fldChar w:fldCharType="separate"/>
            </w:r>
            <w:r w:rsidR="00F06615">
              <w:rPr>
                <w:webHidden/>
              </w:rPr>
              <w:t>8</w:t>
            </w:r>
            <w:r w:rsidR="00F06615">
              <w:rPr>
                <w:webHidden/>
              </w:rPr>
              <w:fldChar w:fldCharType="end"/>
            </w:r>
          </w:hyperlink>
        </w:p>
        <w:p w14:paraId="683B45CC" w14:textId="4A98FC32" w:rsidR="008525B3" w:rsidRDefault="008525B3" w:rsidP="00AD472F">
          <w:pPr>
            <w:spacing w:line="360" w:lineRule="auto"/>
            <w:jc w:val="both"/>
          </w:pPr>
          <w:r>
            <w:rPr>
              <w:b/>
              <w:bCs/>
              <w:noProof/>
            </w:rPr>
            <w:fldChar w:fldCharType="end"/>
          </w:r>
        </w:p>
      </w:sdtContent>
    </w:sdt>
    <w:p w14:paraId="66AFE388" w14:textId="417C3A2B" w:rsidR="000248AE" w:rsidRDefault="000248AE"/>
    <w:p w14:paraId="55D05691" w14:textId="2D186C40" w:rsidR="001F2A5C" w:rsidRDefault="001F2A5C"/>
    <w:p w14:paraId="1CFDB017" w14:textId="4B5917DB" w:rsidR="001F2A5C" w:rsidRDefault="001F2A5C"/>
    <w:p w14:paraId="33F4FA8F" w14:textId="583D1D29" w:rsidR="001F2A5C" w:rsidRDefault="001F2A5C"/>
    <w:p w14:paraId="3B94863C" w14:textId="4BEE8B8E" w:rsidR="001F2A5C" w:rsidRDefault="001F2A5C"/>
    <w:p w14:paraId="196CA5AC" w14:textId="781C7E37" w:rsidR="001F2A5C" w:rsidRDefault="001F2A5C"/>
    <w:p w14:paraId="7822EFCD" w14:textId="6F5673FF" w:rsidR="001F2A5C" w:rsidRDefault="001F2A5C"/>
    <w:p w14:paraId="62ACE676" w14:textId="1E121B34" w:rsidR="001F2A5C" w:rsidRDefault="001F2A5C"/>
    <w:p w14:paraId="37AA67AB" w14:textId="1F57D36E" w:rsidR="001F2A5C" w:rsidRDefault="001F2A5C"/>
    <w:p w14:paraId="7F76884D" w14:textId="0B92776E" w:rsidR="00335F31" w:rsidRDefault="00335F31" w:rsidP="00596C0D">
      <w:pPr>
        <w:pStyle w:val="Heading1"/>
        <w:rPr>
          <w:sz w:val="32"/>
          <w:szCs w:val="32"/>
        </w:rPr>
      </w:pPr>
    </w:p>
    <w:p w14:paraId="0CFC6306" w14:textId="14AFB7C5" w:rsidR="00160B63" w:rsidRDefault="00160B63" w:rsidP="00596C0D">
      <w:pPr>
        <w:pStyle w:val="Heading1"/>
        <w:rPr>
          <w:sz w:val="32"/>
          <w:szCs w:val="32"/>
        </w:rPr>
      </w:pPr>
    </w:p>
    <w:p w14:paraId="3429C221" w14:textId="44C23DEF" w:rsidR="00E46C14" w:rsidRDefault="00E46C14" w:rsidP="00596C0D">
      <w:pPr>
        <w:pStyle w:val="Heading1"/>
        <w:rPr>
          <w:sz w:val="32"/>
          <w:szCs w:val="32"/>
        </w:rPr>
      </w:pPr>
    </w:p>
    <w:p w14:paraId="6ACEE20C" w14:textId="67F41497" w:rsidR="00E46C14" w:rsidRDefault="00E46C14" w:rsidP="00596C0D">
      <w:pPr>
        <w:pStyle w:val="Heading1"/>
        <w:rPr>
          <w:sz w:val="32"/>
          <w:szCs w:val="32"/>
        </w:rPr>
      </w:pPr>
    </w:p>
    <w:p w14:paraId="19C6DD1E" w14:textId="5BC73779" w:rsidR="00E46C14" w:rsidRDefault="00E46C14" w:rsidP="00596C0D">
      <w:pPr>
        <w:pStyle w:val="Heading1"/>
        <w:rPr>
          <w:sz w:val="32"/>
          <w:szCs w:val="32"/>
        </w:rPr>
      </w:pPr>
    </w:p>
    <w:p w14:paraId="04A80BC8" w14:textId="3BE0265C" w:rsidR="00E46C14" w:rsidRDefault="00E46C14" w:rsidP="00596C0D">
      <w:pPr>
        <w:pStyle w:val="Heading1"/>
        <w:rPr>
          <w:sz w:val="32"/>
          <w:szCs w:val="32"/>
        </w:rPr>
      </w:pPr>
    </w:p>
    <w:p w14:paraId="212C6E91" w14:textId="3C05829C" w:rsidR="00E46C14" w:rsidRDefault="00E46C14" w:rsidP="00596C0D">
      <w:pPr>
        <w:pStyle w:val="Heading1"/>
        <w:rPr>
          <w:sz w:val="32"/>
          <w:szCs w:val="32"/>
        </w:rPr>
      </w:pPr>
    </w:p>
    <w:p w14:paraId="3A70721D" w14:textId="77777777" w:rsidR="00E46C14" w:rsidRDefault="00E46C14" w:rsidP="00596C0D">
      <w:pPr>
        <w:pStyle w:val="Heading1"/>
        <w:rPr>
          <w:sz w:val="32"/>
          <w:szCs w:val="32"/>
        </w:rPr>
      </w:pPr>
    </w:p>
    <w:p w14:paraId="3D981EBF" w14:textId="53F52AC4" w:rsidR="009A43D5" w:rsidRPr="00596C0D" w:rsidRDefault="000248AE" w:rsidP="00596C0D">
      <w:pPr>
        <w:pStyle w:val="Heading1"/>
        <w:rPr>
          <w:sz w:val="32"/>
          <w:szCs w:val="32"/>
        </w:rPr>
      </w:pPr>
      <w:bookmarkStart w:id="0" w:name="_Toc103195647"/>
      <w:r w:rsidRPr="00596C0D">
        <w:rPr>
          <w:sz w:val="32"/>
          <w:szCs w:val="32"/>
        </w:rPr>
        <w:t>In</w:t>
      </w:r>
      <w:r w:rsidR="00074C79" w:rsidRPr="00596C0D">
        <w:rPr>
          <w:sz w:val="32"/>
          <w:szCs w:val="32"/>
        </w:rPr>
        <w:t>troduction</w:t>
      </w:r>
      <w:bookmarkEnd w:id="0"/>
      <w:r w:rsidR="00074C79" w:rsidRPr="00596C0D">
        <w:rPr>
          <w:sz w:val="32"/>
          <w:szCs w:val="32"/>
        </w:rPr>
        <w:t xml:space="preserve"> </w:t>
      </w:r>
    </w:p>
    <w:p w14:paraId="1422052D" w14:textId="617998FC" w:rsidR="00624758" w:rsidRPr="00D876BD" w:rsidRDefault="00624758" w:rsidP="00D876BD">
      <w:pPr>
        <w:spacing w:line="360" w:lineRule="auto"/>
        <w:jc w:val="both"/>
        <w:rPr>
          <w:rFonts w:ascii="Times New Roman" w:hAnsi="Times New Roman" w:cs="Times New Roman"/>
          <w:sz w:val="24"/>
          <w:szCs w:val="24"/>
        </w:rPr>
      </w:pPr>
      <w:r w:rsidRPr="00D876BD">
        <w:rPr>
          <w:rFonts w:ascii="Times New Roman" w:hAnsi="Times New Roman" w:cs="Times New Roman"/>
          <w:sz w:val="24"/>
          <w:szCs w:val="24"/>
        </w:rPr>
        <w:t xml:space="preserve">This report will review the </w:t>
      </w:r>
      <w:r w:rsidR="004C060D" w:rsidRPr="00D876BD">
        <w:rPr>
          <w:rFonts w:ascii="Times New Roman" w:hAnsi="Times New Roman" w:cs="Times New Roman"/>
          <w:sz w:val="24"/>
          <w:szCs w:val="24"/>
        </w:rPr>
        <w:t>journal,</w:t>
      </w:r>
      <w:r w:rsidR="00335F31" w:rsidRPr="00D876BD">
        <w:rPr>
          <w:rFonts w:ascii="Times New Roman" w:hAnsi="Times New Roman" w:cs="Times New Roman"/>
          <w:sz w:val="24"/>
          <w:szCs w:val="24"/>
        </w:rPr>
        <w:t xml:space="preserve"> Realizing</w:t>
      </w:r>
      <w:r w:rsidRPr="00D876BD">
        <w:rPr>
          <w:rFonts w:ascii="Times New Roman" w:hAnsi="Times New Roman" w:cs="Times New Roman"/>
          <w:sz w:val="24"/>
          <w:szCs w:val="24"/>
        </w:rPr>
        <w:t xml:space="preserve"> the Strategic Impact of Business</w:t>
      </w:r>
      <w:r w:rsidR="00D41B60" w:rsidRPr="00D876BD">
        <w:rPr>
          <w:rFonts w:ascii="Times New Roman" w:hAnsi="Times New Roman" w:cs="Times New Roman"/>
          <w:sz w:val="24"/>
          <w:szCs w:val="24"/>
        </w:rPr>
        <w:t xml:space="preserve"> </w:t>
      </w:r>
      <w:r w:rsidRPr="00D876BD">
        <w:rPr>
          <w:rFonts w:ascii="Times New Roman" w:hAnsi="Times New Roman" w:cs="Times New Roman"/>
          <w:sz w:val="24"/>
          <w:szCs w:val="24"/>
        </w:rPr>
        <w:t>intelligence utilization '' which suggests how business information (BI) is used. It is also a strategic tool with a direct impact on the sustainable development of listed companies (PLCs) in Malaysia.</w:t>
      </w:r>
    </w:p>
    <w:p w14:paraId="22B41EA8" w14:textId="4168FDA0" w:rsidR="00E37B7D" w:rsidRPr="00D876BD" w:rsidRDefault="00335F31" w:rsidP="00D876BD">
      <w:pPr>
        <w:spacing w:line="360" w:lineRule="auto"/>
        <w:jc w:val="both"/>
        <w:rPr>
          <w:rFonts w:ascii="Times New Roman" w:hAnsi="Times New Roman" w:cs="Times New Roman"/>
          <w:sz w:val="24"/>
          <w:szCs w:val="24"/>
        </w:rPr>
      </w:pPr>
      <w:r w:rsidRPr="00D876BD">
        <w:rPr>
          <w:rFonts w:ascii="Times New Roman" w:hAnsi="Times New Roman" w:cs="Times New Roman"/>
          <w:sz w:val="24"/>
          <w:szCs w:val="24"/>
        </w:rPr>
        <w:t>As we read through this journal, we notice industry reports and business news that are publicly available, but they are subject to uncertainty due to global economic, political, and social change, as well as global competitors. As a result, businesses are in danger of failing.</w:t>
      </w:r>
    </w:p>
    <w:p w14:paraId="73D6C474" w14:textId="09E794AD" w:rsidR="00C314F9" w:rsidRPr="00D876BD" w:rsidRDefault="00C314F9" w:rsidP="00D876BD">
      <w:pPr>
        <w:spacing w:line="360" w:lineRule="auto"/>
        <w:jc w:val="both"/>
        <w:rPr>
          <w:rFonts w:ascii="Times New Roman" w:hAnsi="Times New Roman" w:cs="Times New Roman"/>
          <w:sz w:val="24"/>
          <w:szCs w:val="24"/>
        </w:rPr>
      </w:pPr>
      <w:r w:rsidRPr="00D876BD">
        <w:rPr>
          <w:rFonts w:ascii="Times New Roman" w:hAnsi="Times New Roman" w:cs="Times New Roman"/>
          <w:sz w:val="24"/>
          <w:szCs w:val="24"/>
        </w:rPr>
        <w:t>In the following steps we will discuss critically the current trends in data storage, business</w:t>
      </w:r>
      <w:r w:rsidR="008910EC" w:rsidRPr="00D876BD">
        <w:rPr>
          <w:rFonts w:ascii="Times New Roman" w:hAnsi="Times New Roman" w:cs="Times New Roman"/>
          <w:sz w:val="24"/>
          <w:szCs w:val="24"/>
        </w:rPr>
        <w:t xml:space="preserve"> intelligence</w:t>
      </w:r>
      <w:r w:rsidRPr="00D876BD">
        <w:rPr>
          <w:rFonts w:ascii="Times New Roman" w:hAnsi="Times New Roman" w:cs="Times New Roman"/>
          <w:sz w:val="24"/>
          <w:szCs w:val="24"/>
        </w:rPr>
        <w:t xml:space="preserve"> but also data</w:t>
      </w:r>
      <w:r w:rsidR="008910EC" w:rsidRPr="00D876BD">
        <w:rPr>
          <w:rFonts w:ascii="Times New Roman" w:hAnsi="Times New Roman" w:cs="Times New Roman"/>
          <w:sz w:val="24"/>
          <w:szCs w:val="24"/>
        </w:rPr>
        <w:t xml:space="preserve"> mining</w:t>
      </w:r>
      <w:r w:rsidRPr="00D876BD">
        <w:rPr>
          <w:rFonts w:ascii="Times New Roman" w:hAnsi="Times New Roman" w:cs="Times New Roman"/>
          <w:sz w:val="24"/>
          <w:szCs w:val="24"/>
        </w:rPr>
        <w:t>.</w:t>
      </w:r>
      <w:r w:rsidR="004C060D" w:rsidRPr="00D876BD">
        <w:rPr>
          <w:rFonts w:ascii="Times New Roman" w:hAnsi="Times New Roman" w:cs="Times New Roman"/>
          <w:sz w:val="24"/>
          <w:szCs w:val="24"/>
        </w:rPr>
        <w:t xml:space="preserve"> Using the term predictive analysis software, we will attempt to demonstrate knowledge and systematic understanding of the main elements of concepts and principles through examples.</w:t>
      </w:r>
    </w:p>
    <w:p w14:paraId="6CCD3233" w14:textId="77777777" w:rsidR="001F2A5C" w:rsidRDefault="001F2A5C" w:rsidP="00160B63"/>
    <w:p w14:paraId="3862C685" w14:textId="4147EA8D" w:rsidR="001F2A5C" w:rsidRDefault="001F2A5C" w:rsidP="00160B63"/>
    <w:p w14:paraId="7EFDEC6D" w14:textId="36DA1FF9" w:rsidR="001F2A5C" w:rsidRDefault="001F2A5C" w:rsidP="00160B63"/>
    <w:p w14:paraId="690974B6" w14:textId="2CE6C229" w:rsidR="001F2A5C" w:rsidRDefault="001F2A5C" w:rsidP="00160B63"/>
    <w:p w14:paraId="2BB3675A" w14:textId="3CCCC83B" w:rsidR="001F2A5C" w:rsidRDefault="001F2A5C" w:rsidP="00160B63"/>
    <w:p w14:paraId="172A5694" w14:textId="45B662AB" w:rsidR="001F2A5C" w:rsidRDefault="001F2A5C" w:rsidP="00160B63"/>
    <w:p w14:paraId="00F41191" w14:textId="1CC1D46C" w:rsidR="001F2A5C" w:rsidRDefault="001F2A5C" w:rsidP="00160B63"/>
    <w:p w14:paraId="52FEE4E0" w14:textId="3898D041" w:rsidR="001F2A5C" w:rsidRDefault="001F2A5C" w:rsidP="00160B63"/>
    <w:p w14:paraId="597A11CC" w14:textId="3FD81644" w:rsidR="001F2A5C" w:rsidRDefault="001F2A5C" w:rsidP="00160B63"/>
    <w:p w14:paraId="5FDB0ED6" w14:textId="2553BF1A" w:rsidR="001F2A5C" w:rsidRDefault="001F2A5C" w:rsidP="00160B63"/>
    <w:p w14:paraId="18D70C68" w14:textId="504973D1" w:rsidR="00A57C81" w:rsidRDefault="00A57C81" w:rsidP="00160B63"/>
    <w:p w14:paraId="2CED038D" w14:textId="1BADFDE9" w:rsidR="00A57C81" w:rsidRDefault="00A57C81" w:rsidP="00160B63"/>
    <w:p w14:paraId="7CF28445" w14:textId="77777777" w:rsidR="00A57C81" w:rsidRDefault="00A57C81" w:rsidP="00160B63"/>
    <w:p w14:paraId="5AC936D6" w14:textId="33A88BB0" w:rsidR="00E46C14" w:rsidRDefault="00E46C14" w:rsidP="00160B63"/>
    <w:p w14:paraId="4862A05D" w14:textId="0B101155" w:rsidR="001F2A5C" w:rsidRDefault="001F2A5C">
      <w:pPr>
        <w:rPr>
          <w:rFonts w:ascii="Times New Roman" w:hAnsi="Times New Roman" w:cs="Times New Roman"/>
          <w:sz w:val="24"/>
          <w:szCs w:val="24"/>
        </w:rPr>
      </w:pPr>
    </w:p>
    <w:p w14:paraId="0275ADD8" w14:textId="77777777" w:rsidR="00D876BD" w:rsidRDefault="00D876BD">
      <w:pPr>
        <w:rPr>
          <w:rFonts w:ascii="Times New Roman" w:hAnsi="Times New Roman" w:cs="Times New Roman"/>
          <w:sz w:val="24"/>
          <w:szCs w:val="24"/>
        </w:rPr>
      </w:pPr>
    </w:p>
    <w:p w14:paraId="199DCB17" w14:textId="77777777" w:rsidR="004A18CD" w:rsidRDefault="007B20B0" w:rsidP="007B20B0">
      <w:pPr>
        <w:pStyle w:val="Heading1"/>
        <w:rPr>
          <w:sz w:val="32"/>
          <w:szCs w:val="32"/>
        </w:rPr>
      </w:pPr>
      <w:bookmarkStart w:id="1" w:name="_Toc103195648"/>
      <w:r w:rsidRPr="007B20B0">
        <w:rPr>
          <w:sz w:val="32"/>
          <w:szCs w:val="32"/>
        </w:rPr>
        <w:t>1.</w:t>
      </w:r>
      <w:r w:rsidR="00877DBC" w:rsidRPr="007B20B0">
        <w:rPr>
          <w:sz w:val="32"/>
          <w:szCs w:val="32"/>
        </w:rPr>
        <w:t>Realizing the strategic impact of</w:t>
      </w:r>
      <w:r w:rsidR="00A03DE9" w:rsidRPr="007B20B0">
        <w:rPr>
          <w:sz w:val="32"/>
          <w:szCs w:val="32"/>
        </w:rPr>
        <w:t xml:space="preserve"> current trends in</w:t>
      </w:r>
      <w:r w:rsidR="00877DBC" w:rsidRPr="007B20B0">
        <w:rPr>
          <w:sz w:val="32"/>
          <w:szCs w:val="32"/>
        </w:rPr>
        <w:t xml:space="preserve"> business intelligence</w:t>
      </w:r>
      <w:r w:rsidR="00A03DE9" w:rsidRPr="007B20B0">
        <w:rPr>
          <w:sz w:val="32"/>
          <w:szCs w:val="32"/>
        </w:rPr>
        <w:t>,</w:t>
      </w:r>
      <w:r w:rsidR="007A7EF7" w:rsidRPr="007B20B0">
        <w:rPr>
          <w:sz w:val="32"/>
          <w:szCs w:val="32"/>
        </w:rPr>
        <w:t xml:space="preserve"> </w:t>
      </w:r>
      <w:r w:rsidR="00A03DE9" w:rsidRPr="007B20B0">
        <w:rPr>
          <w:sz w:val="32"/>
          <w:szCs w:val="32"/>
        </w:rPr>
        <w:t>data mining and data warehous</w:t>
      </w:r>
      <w:r w:rsidR="007A7EF7" w:rsidRPr="007B20B0">
        <w:rPr>
          <w:sz w:val="32"/>
          <w:szCs w:val="32"/>
        </w:rPr>
        <w:t>ing</w:t>
      </w:r>
      <w:r w:rsidR="00877DBC" w:rsidRPr="007B20B0">
        <w:rPr>
          <w:sz w:val="32"/>
          <w:szCs w:val="32"/>
        </w:rPr>
        <w:t xml:space="preserve"> utilization</w:t>
      </w:r>
      <w:r w:rsidR="00CD3BAB" w:rsidRPr="007B20B0">
        <w:rPr>
          <w:sz w:val="32"/>
          <w:szCs w:val="32"/>
        </w:rPr>
        <w:t>.</w:t>
      </w:r>
      <w:bookmarkEnd w:id="1"/>
      <w:r w:rsidR="007A7EF7" w:rsidRPr="007B20B0">
        <w:rPr>
          <w:sz w:val="32"/>
          <w:szCs w:val="32"/>
        </w:rPr>
        <w:t xml:space="preserve"> </w:t>
      </w:r>
    </w:p>
    <w:p w14:paraId="5A632968" w14:textId="6F77B025" w:rsidR="007B20B0" w:rsidRPr="005955C0" w:rsidRDefault="003B6B8A" w:rsidP="005955C0">
      <w:pPr>
        <w:spacing w:line="360" w:lineRule="auto"/>
        <w:jc w:val="both"/>
        <w:rPr>
          <w:rFonts w:ascii="Times New Roman" w:hAnsi="Times New Roman" w:cs="Times New Roman"/>
          <w:sz w:val="24"/>
          <w:szCs w:val="24"/>
        </w:rPr>
      </w:pPr>
      <w:r w:rsidRPr="005955C0">
        <w:rPr>
          <w:rFonts w:ascii="Times New Roman" w:hAnsi="Times New Roman" w:cs="Times New Roman"/>
          <w:sz w:val="24"/>
          <w:szCs w:val="24"/>
        </w:rPr>
        <w:t>Modern businesses, institutions, and organisations use knowledge-based management systems. In these systems, data analysis is used to gain knowledge. Management systems rely heavily on data warehouses (DWs). A data warehouse (DW) is a time-varying integrated collection of data derived from operational data that is primarily used to make strategic decisions using analytical processing tools (OLAP). Online data storage and analysis (OLAP) technologies are now regarded as intelligent. The goal of developing a data warehouse is significant for two reasons. First, an enterprise should integrate several large and diverse data sources that are independent and distributed. Second, it will work properly as a platform for advanced, difficult, and efficient data analysis. OLAP applications analyse data in a data warehouse to identify trends, patterns of behaviour, and anomalies, as well as to understand the data.</w:t>
      </w:r>
      <w:r w:rsidR="007B20B0" w:rsidRPr="005955C0">
        <w:rPr>
          <w:rFonts w:ascii="Times New Roman" w:hAnsi="Times New Roman" w:cs="Times New Roman"/>
          <w:sz w:val="24"/>
          <w:szCs w:val="24"/>
        </w:rPr>
        <w:t xml:space="preserve"> </w:t>
      </w:r>
      <w:sdt>
        <w:sdtPr>
          <w:rPr>
            <w:rFonts w:ascii="Times New Roman" w:hAnsi="Times New Roman" w:cs="Times New Roman"/>
            <w:sz w:val="24"/>
            <w:szCs w:val="24"/>
          </w:rPr>
          <w:id w:val="1996991129"/>
          <w:citation/>
        </w:sdtPr>
        <w:sdtEndPr/>
        <w:sdtContent>
          <w:r w:rsidR="006A0389">
            <w:rPr>
              <w:rFonts w:ascii="Times New Roman" w:hAnsi="Times New Roman" w:cs="Times New Roman"/>
              <w:sz w:val="24"/>
              <w:szCs w:val="24"/>
            </w:rPr>
            <w:fldChar w:fldCharType="begin"/>
          </w:r>
          <w:r w:rsidR="006A0389">
            <w:rPr>
              <w:rFonts w:ascii="Times New Roman" w:hAnsi="Times New Roman" w:cs="Times New Roman"/>
              <w:sz w:val="24"/>
              <w:szCs w:val="24"/>
            </w:rPr>
            <w:instrText xml:space="preserve"> CITATION Car09 \l 2057 </w:instrText>
          </w:r>
          <w:r w:rsidR="006A0389">
            <w:rPr>
              <w:rFonts w:ascii="Times New Roman" w:hAnsi="Times New Roman" w:cs="Times New Roman"/>
              <w:sz w:val="24"/>
              <w:szCs w:val="24"/>
            </w:rPr>
            <w:fldChar w:fldCharType="separate"/>
          </w:r>
          <w:r w:rsidR="006A0389" w:rsidRPr="006A0389">
            <w:rPr>
              <w:rFonts w:ascii="Times New Roman" w:hAnsi="Times New Roman" w:cs="Times New Roman"/>
              <w:noProof/>
              <w:sz w:val="24"/>
              <w:szCs w:val="24"/>
            </w:rPr>
            <w:t>(Vercellis, 2009)</w:t>
          </w:r>
          <w:r w:rsidR="006A0389">
            <w:rPr>
              <w:rFonts w:ascii="Times New Roman" w:hAnsi="Times New Roman" w:cs="Times New Roman"/>
              <w:sz w:val="24"/>
              <w:szCs w:val="24"/>
            </w:rPr>
            <w:fldChar w:fldCharType="end"/>
          </w:r>
        </w:sdtContent>
      </w:sdt>
    </w:p>
    <w:p w14:paraId="0878DECA" w14:textId="490EECCA" w:rsidR="005248FA" w:rsidRPr="00792C10" w:rsidRDefault="005248FA" w:rsidP="00683241"/>
    <w:p w14:paraId="4EC526B7" w14:textId="02F85CAF" w:rsidR="00DB0F51" w:rsidRDefault="00683241" w:rsidP="00657815">
      <w:pPr>
        <w:pStyle w:val="Heading2"/>
        <w:rPr>
          <w:rFonts w:ascii="Times New Roman" w:hAnsi="Times New Roman" w:cs="Times New Roman"/>
          <w:b/>
          <w:bCs/>
          <w:color w:val="auto"/>
          <w:sz w:val="32"/>
          <w:szCs w:val="32"/>
        </w:rPr>
      </w:pPr>
      <w:bookmarkStart w:id="2" w:name="_Toc103195649"/>
      <w:r w:rsidRPr="00657815">
        <w:rPr>
          <w:rFonts w:ascii="Times New Roman" w:hAnsi="Times New Roman" w:cs="Times New Roman"/>
          <w:b/>
          <w:bCs/>
          <w:color w:val="auto"/>
          <w:sz w:val="32"/>
          <w:szCs w:val="32"/>
        </w:rPr>
        <w:t>Platforms and tools for business intelligence</w:t>
      </w:r>
      <w:bookmarkEnd w:id="2"/>
    </w:p>
    <w:p w14:paraId="6FCF4864" w14:textId="77777777" w:rsidR="00220A9F" w:rsidRPr="00220A9F" w:rsidRDefault="00220A9F" w:rsidP="00220A9F"/>
    <w:p w14:paraId="266A9E55" w14:textId="4A02B700" w:rsidR="00B25211" w:rsidRPr="0074106E" w:rsidRDefault="00B25211" w:rsidP="007B20B0">
      <w:pPr>
        <w:spacing w:line="360" w:lineRule="auto"/>
        <w:jc w:val="both"/>
        <w:rPr>
          <w:rFonts w:ascii="Times New Roman" w:hAnsi="Times New Roman" w:cs="Times New Roman"/>
          <w:b/>
          <w:bCs/>
          <w:sz w:val="24"/>
          <w:szCs w:val="24"/>
        </w:rPr>
      </w:pPr>
      <w:r w:rsidRPr="007B20B0">
        <w:rPr>
          <w:rFonts w:ascii="Times New Roman" w:hAnsi="Times New Roman" w:cs="Times New Roman"/>
          <w:sz w:val="24"/>
          <w:szCs w:val="24"/>
        </w:rPr>
        <w:t>Many business intelligence tools and platforms help to speed up the analysis process. This enables users to see and understand their data without requiring technical knowledge. Business intelligence tools include data viewing, data storage, dashboards, and reporting. Business intelligence software, unlike competitive intelligence, is based on internal data generated by the company rather than data obtained from outside sources. The popularity of BI software has grown in tandem with the importance of Big Data</w:t>
      </w:r>
      <w:r w:rsidR="0074106E">
        <w:rPr>
          <w:rFonts w:ascii="Times New Roman" w:hAnsi="Times New Roman" w:cs="Times New Roman"/>
          <w:b/>
          <w:bCs/>
          <w:sz w:val="24"/>
          <w:szCs w:val="24"/>
        </w:rPr>
        <w:t>.</w:t>
      </w:r>
      <w:r w:rsidR="004D09FC">
        <w:rPr>
          <w:rFonts w:ascii="Times New Roman" w:hAnsi="Times New Roman" w:cs="Times New Roman"/>
          <w:b/>
          <w:bCs/>
          <w:noProof/>
          <w:sz w:val="24"/>
          <w:szCs w:val="24"/>
        </w:rPr>
        <w:t xml:space="preserve"> </w:t>
      </w:r>
      <w:r w:rsidR="004D09FC" w:rsidRPr="004D09FC">
        <w:rPr>
          <w:rFonts w:ascii="Times New Roman" w:hAnsi="Times New Roman" w:cs="Times New Roman"/>
          <w:noProof/>
          <w:sz w:val="24"/>
          <w:szCs w:val="24"/>
        </w:rPr>
        <w:t>(Witten et al.</w:t>
      </w:r>
      <w:r w:rsidR="00F06615">
        <w:rPr>
          <w:rFonts w:ascii="Times New Roman" w:hAnsi="Times New Roman" w:cs="Times New Roman"/>
          <w:noProof/>
          <w:sz w:val="24"/>
          <w:szCs w:val="24"/>
        </w:rPr>
        <w:t xml:space="preserve">, </w:t>
      </w:r>
      <w:r w:rsidR="004D09FC" w:rsidRPr="004D09FC">
        <w:rPr>
          <w:rFonts w:ascii="Times New Roman" w:hAnsi="Times New Roman" w:cs="Times New Roman"/>
          <w:noProof/>
          <w:sz w:val="24"/>
          <w:szCs w:val="24"/>
        </w:rPr>
        <w:t>2011)</w:t>
      </w:r>
      <w:r w:rsidR="004D09FC">
        <w:rPr>
          <w:rFonts w:ascii="Times New Roman" w:hAnsi="Times New Roman" w:cs="Times New Roman"/>
          <w:b/>
          <w:bCs/>
          <w:sz w:val="24"/>
          <w:szCs w:val="24"/>
        </w:rPr>
        <w:t>.</w:t>
      </w:r>
    </w:p>
    <w:p w14:paraId="1BFE4395" w14:textId="77777777" w:rsidR="00F921BE" w:rsidRPr="00F921BE" w:rsidRDefault="002275DB" w:rsidP="00F921BE">
      <w:pPr>
        <w:pStyle w:val="Heading1"/>
        <w:rPr>
          <w:sz w:val="32"/>
          <w:szCs w:val="32"/>
        </w:rPr>
      </w:pPr>
      <w:bookmarkStart w:id="3" w:name="_Toc103195650"/>
      <w:r>
        <w:rPr>
          <w:sz w:val="32"/>
          <w:szCs w:val="32"/>
        </w:rPr>
        <w:t xml:space="preserve">2. </w:t>
      </w:r>
      <w:r w:rsidR="00F921BE" w:rsidRPr="00F921BE">
        <w:rPr>
          <w:sz w:val="32"/>
          <w:szCs w:val="32"/>
        </w:rPr>
        <w:t>Demonstrate comprehensive knowledge and a systematic understanding of key concepts and principles by using predictive analytics software.</w:t>
      </w:r>
      <w:bookmarkEnd w:id="3"/>
    </w:p>
    <w:p w14:paraId="5CEF44B7" w14:textId="6EEB2602" w:rsidR="00F921BE" w:rsidRPr="00657815" w:rsidRDefault="00F921BE" w:rsidP="00657815">
      <w:pPr>
        <w:spacing w:line="360" w:lineRule="auto"/>
        <w:jc w:val="both"/>
        <w:rPr>
          <w:rFonts w:ascii="Times New Roman" w:hAnsi="Times New Roman" w:cs="Times New Roman"/>
          <w:sz w:val="24"/>
          <w:szCs w:val="24"/>
        </w:rPr>
      </w:pPr>
      <w:r w:rsidRPr="00F921BE">
        <w:rPr>
          <w:sz w:val="32"/>
          <w:szCs w:val="32"/>
        </w:rPr>
        <w:t xml:space="preserve">  </w:t>
      </w:r>
      <w:r w:rsidRPr="00657815">
        <w:rPr>
          <w:rFonts w:ascii="Times New Roman" w:hAnsi="Times New Roman" w:cs="Times New Roman"/>
          <w:sz w:val="24"/>
          <w:szCs w:val="24"/>
        </w:rPr>
        <w:t>To detect patterns and trends in data, data scientists use historical data as a source and use various regression models and machine learning techniques. This differentiates predictive analytics from descriptive analysis, which helps analysts assess what has happened before.</w:t>
      </w:r>
      <w:r w:rsidR="00696CFE">
        <w:rPr>
          <w:rFonts w:ascii="Times New Roman" w:hAnsi="Times New Roman" w:cs="Times New Roman"/>
          <w:noProof/>
          <w:sz w:val="24"/>
          <w:szCs w:val="24"/>
        </w:rPr>
        <w:t xml:space="preserve"> </w:t>
      </w:r>
      <w:r w:rsidR="00696CFE" w:rsidRPr="00696CFE">
        <w:rPr>
          <w:rFonts w:ascii="Times New Roman" w:hAnsi="Times New Roman" w:cs="Times New Roman"/>
          <w:noProof/>
          <w:sz w:val="24"/>
          <w:szCs w:val="24"/>
        </w:rPr>
        <w:t>(Turban et al.</w:t>
      </w:r>
      <w:r w:rsidR="00F06615">
        <w:rPr>
          <w:rFonts w:ascii="Times New Roman" w:hAnsi="Times New Roman" w:cs="Times New Roman"/>
          <w:noProof/>
          <w:sz w:val="24"/>
          <w:szCs w:val="24"/>
        </w:rPr>
        <w:t xml:space="preserve">, </w:t>
      </w:r>
      <w:r w:rsidR="00696CFE" w:rsidRPr="00696CFE">
        <w:rPr>
          <w:rFonts w:ascii="Times New Roman" w:hAnsi="Times New Roman" w:cs="Times New Roman"/>
          <w:noProof/>
          <w:sz w:val="24"/>
          <w:szCs w:val="24"/>
        </w:rPr>
        <w:t>2014)</w:t>
      </w:r>
      <w:r w:rsidR="00F06615">
        <w:rPr>
          <w:rFonts w:ascii="Times New Roman" w:hAnsi="Times New Roman" w:cs="Times New Roman"/>
          <w:noProof/>
          <w:sz w:val="24"/>
          <w:szCs w:val="24"/>
        </w:rPr>
        <w:t>.</w:t>
      </w:r>
    </w:p>
    <w:p w14:paraId="622C094E" w14:textId="77777777" w:rsidR="00F921BE" w:rsidRPr="00657815" w:rsidRDefault="00F921BE"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So far, we've been talking about predictive analytics, now let's look at some examples.</w:t>
      </w:r>
    </w:p>
    <w:p w14:paraId="28CA2216" w14:textId="739D71B2" w:rsidR="00230C3E" w:rsidRPr="00657815" w:rsidRDefault="00F921BE"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lastRenderedPageBreak/>
        <w:t xml:space="preserve">Examples of predictive analysis can </w:t>
      </w:r>
      <w:r w:rsidR="007618F4" w:rsidRPr="00657815">
        <w:rPr>
          <w:rFonts w:ascii="Times New Roman" w:hAnsi="Times New Roman" w:cs="Times New Roman"/>
          <w:sz w:val="24"/>
          <w:szCs w:val="24"/>
        </w:rPr>
        <w:t>be c</w:t>
      </w:r>
      <w:r w:rsidRPr="00657815">
        <w:rPr>
          <w:rFonts w:ascii="Times New Roman" w:hAnsi="Times New Roman" w:cs="Times New Roman"/>
          <w:sz w:val="24"/>
          <w:szCs w:val="24"/>
        </w:rPr>
        <w:t>ompanies around the world use predictive analytics in a variety of different ways. The technology benefits users in a wide range of industries, including banking, healthcare, trade, hospitality, pharmaceuticals, automotive, aerospace and manufacturing.</w:t>
      </w:r>
      <w:sdt>
        <w:sdtPr>
          <w:rPr>
            <w:rFonts w:ascii="Times New Roman" w:hAnsi="Times New Roman" w:cs="Times New Roman"/>
            <w:sz w:val="24"/>
            <w:szCs w:val="24"/>
          </w:rPr>
          <w:id w:val="-1146584760"/>
          <w:citation/>
        </w:sdtPr>
        <w:sdtEndPr/>
        <w:sdtContent>
          <w:r w:rsidR="004E4C91">
            <w:rPr>
              <w:rFonts w:ascii="Times New Roman" w:hAnsi="Times New Roman" w:cs="Times New Roman"/>
              <w:sz w:val="24"/>
              <w:szCs w:val="24"/>
            </w:rPr>
            <w:fldChar w:fldCharType="begin"/>
          </w:r>
          <w:r w:rsidR="004E4C91">
            <w:rPr>
              <w:rFonts w:ascii="Times New Roman" w:hAnsi="Times New Roman" w:cs="Times New Roman"/>
              <w:sz w:val="24"/>
              <w:szCs w:val="24"/>
            </w:rPr>
            <w:instrText xml:space="preserve"> CITATION Aze21 \l 2057 </w:instrText>
          </w:r>
          <w:r w:rsidR="004E4C91">
            <w:rPr>
              <w:rFonts w:ascii="Times New Roman" w:hAnsi="Times New Roman" w:cs="Times New Roman"/>
              <w:sz w:val="24"/>
              <w:szCs w:val="24"/>
            </w:rPr>
            <w:fldChar w:fldCharType="separate"/>
          </w:r>
          <w:r w:rsidR="004E4C91">
            <w:rPr>
              <w:rFonts w:ascii="Times New Roman" w:hAnsi="Times New Roman" w:cs="Times New Roman"/>
              <w:noProof/>
              <w:sz w:val="24"/>
              <w:szCs w:val="24"/>
            </w:rPr>
            <w:t xml:space="preserve"> </w:t>
          </w:r>
          <w:r w:rsidR="004E4C91" w:rsidRPr="004E4C91">
            <w:rPr>
              <w:rFonts w:ascii="Times New Roman" w:hAnsi="Times New Roman" w:cs="Times New Roman"/>
              <w:noProof/>
              <w:sz w:val="24"/>
              <w:szCs w:val="24"/>
            </w:rPr>
            <w:t>(Azevedo &amp; Santos, 2021)</w:t>
          </w:r>
          <w:r w:rsidR="004E4C91">
            <w:rPr>
              <w:rFonts w:ascii="Times New Roman" w:hAnsi="Times New Roman" w:cs="Times New Roman"/>
              <w:sz w:val="24"/>
              <w:szCs w:val="24"/>
            </w:rPr>
            <w:fldChar w:fldCharType="end"/>
          </w:r>
        </w:sdtContent>
      </w:sdt>
      <w:r w:rsidR="00F06615">
        <w:rPr>
          <w:rFonts w:ascii="Times New Roman" w:hAnsi="Times New Roman" w:cs="Times New Roman"/>
          <w:sz w:val="24"/>
          <w:szCs w:val="24"/>
        </w:rPr>
        <w:t>.</w:t>
      </w:r>
      <w:r w:rsidR="00BD32F8" w:rsidRPr="00657815">
        <w:rPr>
          <w:rFonts w:ascii="Times New Roman" w:hAnsi="Times New Roman" w:cs="Times New Roman"/>
          <w:sz w:val="24"/>
          <w:szCs w:val="24"/>
        </w:rPr>
        <w:t xml:space="preserve"> </w:t>
      </w:r>
      <w:r w:rsidR="009F19E2" w:rsidRPr="00657815">
        <w:rPr>
          <w:rFonts w:ascii="Times New Roman" w:hAnsi="Times New Roman" w:cs="Times New Roman"/>
          <w:sz w:val="24"/>
          <w:szCs w:val="24"/>
        </w:rPr>
        <w:t>Here are some examples of how businesses use predictive analytics</w:t>
      </w:r>
      <w:r w:rsidR="00230C3E" w:rsidRPr="00657815">
        <w:rPr>
          <w:rFonts w:ascii="Times New Roman" w:hAnsi="Times New Roman" w:cs="Times New Roman"/>
          <w:sz w:val="24"/>
          <w:szCs w:val="24"/>
        </w:rPr>
        <w:t>.</w:t>
      </w:r>
    </w:p>
    <w:p w14:paraId="7F01843B" w14:textId="77777777" w:rsidR="00E831BF" w:rsidRPr="00657815" w:rsidRDefault="00E831BF" w:rsidP="00657815">
      <w:pPr>
        <w:spacing w:line="360" w:lineRule="auto"/>
        <w:jc w:val="both"/>
        <w:rPr>
          <w:rFonts w:ascii="Times New Roman" w:hAnsi="Times New Roman" w:cs="Times New Roman"/>
          <w:sz w:val="24"/>
          <w:szCs w:val="24"/>
          <w:u w:val="single"/>
        </w:rPr>
      </w:pPr>
      <w:r w:rsidRPr="00657815">
        <w:rPr>
          <w:rFonts w:ascii="Times New Roman" w:hAnsi="Times New Roman" w:cs="Times New Roman"/>
          <w:sz w:val="24"/>
          <w:szCs w:val="24"/>
          <w:u w:val="single"/>
        </w:rPr>
        <w:t>1. Customer service.</w:t>
      </w:r>
    </w:p>
    <w:p w14:paraId="760E96B0" w14:textId="28B7E110" w:rsidR="00312E26" w:rsidRPr="00657815" w:rsidRDefault="00E831BF"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Companies can improve demand forecasting by implementing efficient and innovative analytics and business intelligence. Consider a hotel company that wants to know how many people will be staying in a specific area this weekend in order to ensure that it has enough employees and resources to meet demand.</w:t>
      </w:r>
    </w:p>
    <w:p w14:paraId="5A100BC5" w14:textId="77777777" w:rsidR="00CC5461" w:rsidRPr="00657815" w:rsidRDefault="00CC5461" w:rsidP="00657815">
      <w:pPr>
        <w:spacing w:line="360" w:lineRule="auto"/>
        <w:jc w:val="both"/>
        <w:rPr>
          <w:rFonts w:ascii="Times New Roman" w:hAnsi="Times New Roman" w:cs="Times New Roman"/>
          <w:sz w:val="24"/>
          <w:szCs w:val="24"/>
          <w:u w:val="single"/>
        </w:rPr>
      </w:pPr>
      <w:r w:rsidRPr="00657815">
        <w:rPr>
          <w:rFonts w:ascii="Times New Roman" w:hAnsi="Times New Roman" w:cs="Times New Roman"/>
          <w:sz w:val="24"/>
          <w:szCs w:val="24"/>
          <w:u w:val="single"/>
        </w:rPr>
        <w:t>2. Advanced education</w:t>
      </w:r>
    </w:p>
    <w:p w14:paraId="34A066B9" w14:textId="24F62A45" w:rsidR="00CC5461" w:rsidRPr="00657815" w:rsidRDefault="00CC546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Predictive analytics is used in higher education for admissions management, funding, recruiting, and retention. Predictive analytics provides significant benefits in each of these areas by providing intelligent perspectives that would otherwise be overlooked</w:t>
      </w:r>
      <w:r w:rsidR="00C85ECF">
        <w:rPr>
          <w:rFonts w:ascii="Times New Roman" w:hAnsi="Times New Roman" w:cs="Times New Roman"/>
          <w:sz w:val="24"/>
          <w:szCs w:val="24"/>
        </w:rPr>
        <w:t>.</w:t>
      </w:r>
    </w:p>
    <w:p w14:paraId="55915E65" w14:textId="21E9A042" w:rsidR="00CC5461" w:rsidRPr="00657815" w:rsidRDefault="00CC546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A prediction algorithm can evaluate each student and advise administrators on how to best serve them during enrolment using data from a student's high school years.</w:t>
      </w:r>
      <w:r w:rsidR="004E4C91">
        <w:rPr>
          <w:rFonts w:ascii="Times New Roman" w:hAnsi="Times New Roman" w:cs="Times New Roman"/>
          <w:sz w:val="24"/>
          <w:szCs w:val="24"/>
        </w:rPr>
        <w:t xml:space="preserve"> </w:t>
      </w:r>
      <w:r w:rsidRPr="00657815">
        <w:rPr>
          <w:rFonts w:ascii="Times New Roman" w:hAnsi="Times New Roman" w:cs="Times New Roman"/>
          <w:sz w:val="24"/>
          <w:szCs w:val="24"/>
        </w:rPr>
        <w:t>Fundraising models can provide critical information on the best times and strategies for contacting potential and current donors.</w:t>
      </w:r>
    </w:p>
    <w:p w14:paraId="3141F7DB" w14:textId="1FA865EA" w:rsidR="00312E26" w:rsidRPr="00657815" w:rsidRDefault="00CC546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 xml:space="preserve">Predictive Analytics is a type of software that predicts changes in a company's chosen field of activity using enterprise data. This enables organisations to plan for the most likely statistical outcomes based on previously </w:t>
      </w:r>
      <w:r w:rsidR="00B64CBE" w:rsidRPr="00657815">
        <w:rPr>
          <w:rFonts w:ascii="Times New Roman" w:hAnsi="Times New Roman" w:cs="Times New Roman"/>
          <w:sz w:val="24"/>
          <w:szCs w:val="24"/>
        </w:rPr>
        <w:t>observational evidence</w:t>
      </w:r>
      <w:r w:rsidRPr="00657815">
        <w:rPr>
          <w:rFonts w:ascii="Times New Roman" w:hAnsi="Times New Roman" w:cs="Times New Roman"/>
          <w:sz w:val="24"/>
          <w:szCs w:val="24"/>
        </w:rPr>
        <w:t>.</w:t>
      </w:r>
      <w:sdt>
        <w:sdtPr>
          <w:rPr>
            <w:rFonts w:ascii="Times New Roman" w:hAnsi="Times New Roman" w:cs="Times New Roman"/>
            <w:sz w:val="24"/>
            <w:szCs w:val="24"/>
          </w:rPr>
          <w:id w:val="1477803323"/>
          <w:citation/>
        </w:sdtPr>
        <w:sdtEndPr/>
        <w:sdtContent>
          <w:r w:rsidR="00234006">
            <w:rPr>
              <w:rFonts w:ascii="Times New Roman" w:hAnsi="Times New Roman" w:cs="Times New Roman"/>
              <w:sz w:val="24"/>
              <w:szCs w:val="24"/>
            </w:rPr>
            <w:fldChar w:fldCharType="begin"/>
          </w:r>
          <w:r w:rsidR="00234006">
            <w:rPr>
              <w:rFonts w:ascii="Times New Roman" w:hAnsi="Times New Roman" w:cs="Times New Roman"/>
              <w:sz w:val="24"/>
              <w:szCs w:val="24"/>
            </w:rPr>
            <w:instrText xml:space="preserve"> CITATION Aze21 \l 2057 </w:instrText>
          </w:r>
          <w:r w:rsidR="00234006">
            <w:rPr>
              <w:rFonts w:ascii="Times New Roman" w:hAnsi="Times New Roman" w:cs="Times New Roman"/>
              <w:sz w:val="24"/>
              <w:szCs w:val="24"/>
            </w:rPr>
            <w:fldChar w:fldCharType="separate"/>
          </w:r>
          <w:r w:rsidR="00234006">
            <w:rPr>
              <w:rFonts w:ascii="Times New Roman" w:hAnsi="Times New Roman" w:cs="Times New Roman"/>
              <w:noProof/>
              <w:sz w:val="24"/>
              <w:szCs w:val="24"/>
            </w:rPr>
            <w:t xml:space="preserve"> </w:t>
          </w:r>
          <w:r w:rsidR="00234006" w:rsidRPr="00234006">
            <w:rPr>
              <w:rFonts w:ascii="Times New Roman" w:hAnsi="Times New Roman" w:cs="Times New Roman"/>
              <w:noProof/>
              <w:sz w:val="24"/>
              <w:szCs w:val="24"/>
            </w:rPr>
            <w:t>(Azevedo &amp; Santos, 2021)</w:t>
          </w:r>
          <w:r w:rsidR="00234006">
            <w:rPr>
              <w:rFonts w:ascii="Times New Roman" w:hAnsi="Times New Roman" w:cs="Times New Roman"/>
              <w:sz w:val="24"/>
              <w:szCs w:val="24"/>
            </w:rPr>
            <w:fldChar w:fldCharType="end"/>
          </w:r>
        </w:sdtContent>
      </w:sdt>
      <w:r w:rsidR="00576F9D">
        <w:rPr>
          <w:rFonts w:ascii="Times New Roman" w:hAnsi="Times New Roman" w:cs="Times New Roman"/>
          <w:sz w:val="24"/>
          <w:szCs w:val="24"/>
        </w:rPr>
        <w:t>.</w:t>
      </w:r>
    </w:p>
    <w:p w14:paraId="0E51D366" w14:textId="545C87B5" w:rsidR="001D3A3F" w:rsidRDefault="003A2855" w:rsidP="00657815">
      <w:pPr>
        <w:spacing w:line="360" w:lineRule="auto"/>
        <w:jc w:val="both"/>
        <w:rPr>
          <w:rFonts w:ascii="Times New Roman" w:hAnsi="Times New Roman" w:cs="Times New Roman"/>
          <w:noProof/>
          <w:sz w:val="24"/>
          <w:szCs w:val="24"/>
        </w:rPr>
      </w:pPr>
      <w:r w:rsidRPr="00657815">
        <w:rPr>
          <w:rFonts w:ascii="Times New Roman" w:hAnsi="Times New Roman" w:cs="Times New Roman"/>
          <w:sz w:val="24"/>
          <w:szCs w:val="24"/>
        </w:rPr>
        <w:t>The concept of using data, statistical algorithms, and machine learning techniques to identify the likelihood of future results based on historical data is known as predictive analytics. The goal is to provide the best prediction of what will happen in the future, rather than just knowing what happened.</w:t>
      </w:r>
      <w:r w:rsidR="00234006">
        <w:rPr>
          <w:rFonts w:ascii="Times New Roman" w:hAnsi="Times New Roman" w:cs="Times New Roman"/>
          <w:noProof/>
          <w:sz w:val="24"/>
          <w:szCs w:val="24"/>
        </w:rPr>
        <w:t xml:space="preserve"> </w:t>
      </w:r>
      <w:r w:rsidR="00234006" w:rsidRPr="00234006">
        <w:rPr>
          <w:rFonts w:ascii="Times New Roman" w:hAnsi="Times New Roman" w:cs="Times New Roman"/>
          <w:noProof/>
          <w:sz w:val="24"/>
          <w:szCs w:val="24"/>
        </w:rPr>
        <w:t>(Han et al.</w:t>
      </w:r>
      <w:r w:rsidR="000B7B6A">
        <w:rPr>
          <w:rFonts w:ascii="Times New Roman" w:hAnsi="Times New Roman" w:cs="Times New Roman"/>
          <w:noProof/>
          <w:sz w:val="24"/>
          <w:szCs w:val="24"/>
        </w:rPr>
        <w:t>,</w:t>
      </w:r>
      <w:r w:rsidR="00234006" w:rsidRPr="00234006">
        <w:rPr>
          <w:rFonts w:ascii="Times New Roman" w:hAnsi="Times New Roman" w:cs="Times New Roman"/>
          <w:noProof/>
          <w:sz w:val="24"/>
          <w:szCs w:val="24"/>
        </w:rPr>
        <w:t xml:space="preserve"> 2006)</w:t>
      </w:r>
      <w:r w:rsidR="00234006">
        <w:rPr>
          <w:rFonts w:ascii="Times New Roman" w:hAnsi="Times New Roman" w:cs="Times New Roman"/>
          <w:noProof/>
          <w:sz w:val="24"/>
          <w:szCs w:val="24"/>
        </w:rPr>
        <w:t>.</w:t>
      </w:r>
    </w:p>
    <w:p w14:paraId="6821FB74" w14:textId="7EC946D8" w:rsidR="00234006" w:rsidRDefault="00234006" w:rsidP="00657815">
      <w:pPr>
        <w:spacing w:line="360" w:lineRule="auto"/>
        <w:jc w:val="both"/>
        <w:rPr>
          <w:rFonts w:ascii="Times New Roman" w:hAnsi="Times New Roman" w:cs="Times New Roman"/>
          <w:sz w:val="24"/>
          <w:szCs w:val="24"/>
        </w:rPr>
      </w:pPr>
    </w:p>
    <w:p w14:paraId="0AAFCF5F" w14:textId="15B32F94" w:rsidR="00A57C81" w:rsidRDefault="00A57C81" w:rsidP="00657815">
      <w:pPr>
        <w:spacing w:line="360" w:lineRule="auto"/>
        <w:jc w:val="both"/>
        <w:rPr>
          <w:rFonts w:ascii="Times New Roman" w:hAnsi="Times New Roman" w:cs="Times New Roman"/>
          <w:sz w:val="24"/>
          <w:szCs w:val="24"/>
        </w:rPr>
      </w:pPr>
    </w:p>
    <w:p w14:paraId="1634FFDC" w14:textId="5A55003D" w:rsidR="00A57C81" w:rsidRDefault="00A57C81" w:rsidP="00657815">
      <w:pPr>
        <w:spacing w:line="360" w:lineRule="auto"/>
        <w:jc w:val="both"/>
        <w:rPr>
          <w:rFonts w:ascii="Times New Roman" w:hAnsi="Times New Roman" w:cs="Times New Roman"/>
          <w:sz w:val="24"/>
          <w:szCs w:val="24"/>
        </w:rPr>
      </w:pPr>
    </w:p>
    <w:p w14:paraId="09F70D83" w14:textId="77777777" w:rsidR="00A57C81" w:rsidRPr="00657815" w:rsidRDefault="00A57C81" w:rsidP="00657815">
      <w:pPr>
        <w:spacing w:line="360" w:lineRule="auto"/>
        <w:jc w:val="both"/>
        <w:rPr>
          <w:rFonts w:ascii="Times New Roman" w:hAnsi="Times New Roman" w:cs="Times New Roman"/>
          <w:sz w:val="24"/>
          <w:szCs w:val="24"/>
        </w:rPr>
      </w:pPr>
    </w:p>
    <w:p w14:paraId="7EFC5C1B" w14:textId="7532A042" w:rsidR="008C46AA" w:rsidRPr="00657815" w:rsidRDefault="008C46AA" w:rsidP="00657815">
      <w:pPr>
        <w:pStyle w:val="Heading1"/>
        <w:rPr>
          <w:rFonts w:eastAsiaTheme="majorEastAsia"/>
          <w:sz w:val="32"/>
          <w:szCs w:val="32"/>
        </w:rPr>
      </w:pPr>
      <w:bookmarkStart w:id="4" w:name="_Toc103195651"/>
      <w:r w:rsidRPr="00657815">
        <w:rPr>
          <w:rFonts w:eastAsiaTheme="majorEastAsia"/>
          <w:sz w:val="32"/>
          <w:szCs w:val="32"/>
        </w:rPr>
        <w:lastRenderedPageBreak/>
        <w:t>The operation of predictive analytics software.</w:t>
      </w:r>
      <w:bookmarkEnd w:id="4"/>
    </w:p>
    <w:p w14:paraId="6F63ADFC" w14:textId="4924726A" w:rsidR="008C46AA" w:rsidRPr="00657815" w:rsidRDefault="008C46AA"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There are two kinds of predictive models. Classification models predict class membership. You could, for example, attempt to predict whether someone will leave, respond to a request, and whether there is a favourable or unfavourable credit risk.</w:t>
      </w:r>
      <w:r w:rsidR="00235B2C" w:rsidRPr="00657815">
        <w:rPr>
          <w:rFonts w:ascii="Times New Roman" w:hAnsi="Times New Roman" w:cs="Times New Roman"/>
          <w:sz w:val="24"/>
          <w:szCs w:val="24"/>
        </w:rPr>
        <w:t xml:space="preserve"> </w:t>
      </w:r>
      <w:r w:rsidRPr="00657815">
        <w:rPr>
          <w:rFonts w:ascii="Times New Roman" w:hAnsi="Times New Roman" w:cs="Times New Roman"/>
          <w:sz w:val="24"/>
          <w:szCs w:val="24"/>
        </w:rPr>
        <w:t>Regression models forecast a number, such as how much revenue a customer will generate in the next year or how many months a machine component will be out of service.</w:t>
      </w:r>
      <w:sdt>
        <w:sdtPr>
          <w:rPr>
            <w:rFonts w:ascii="Times New Roman" w:hAnsi="Times New Roman" w:cs="Times New Roman"/>
            <w:sz w:val="24"/>
            <w:szCs w:val="24"/>
          </w:rPr>
          <w:id w:val="360793834"/>
          <w:citation/>
        </w:sdtPr>
        <w:sdtEndPr/>
        <w:sdtContent>
          <w:r w:rsidR="00EF6135">
            <w:rPr>
              <w:rFonts w:ascii="Times New Roman" w:hAnsi="Times New Roman" w:cs="Times New Roman"/>
              <w:sz w:val="24"/>
              <w:szCs w:val="24"/>
            </w:rPr>
            <w:fldChar w:fldCharType="begin"/>
          </w:r>
          <w:r w:rsidR="00EF6135">
            <w:rPr>
              <w:rFonts w:ascii="Times New Roman" w:hAnsi="Times New Roman" w:cs="Times New Roman"/>
              <w:sz w:val="24"/>
              <w:szCs w:val="24"/>
            </w:rPr>
            <w:instrText xml:space="preserve"> CITATION Ken11 \l 2057 </w:instrText>
          </w:r>
          <w:r w:rsidR="00EF6135">
            <w:rPr>
              <w:rFonts w:ascii="Times New Roman" w:hAnsi="Times New Roman" w:cs="Times New Roman"/>
              <w:sz w:val="24"/>
              <w:szCs w:val="24"/>
            </w:rPr>
            <w:fldChar w:fldCharType="separate"/>
          </w:r>
          <w:r w:rsidR="00EF6135">
            <w:rPr>
              <w:rFonts w:ascii="Times New Roman" w:hAnsi="Times New Roman" w:cs="Times New Roman"/>
              <w:noProof/>
              <w:sz w:val="24"/>
              <w:szCs w:val="24"/>
            </w:rPr>
            <w:t xml:space="preserve"> </w:t>
          </w:r>
          <w:r w:rsidR="00EF6135" w:rsidRPr="00EF6135">
            <w:rPr>
              <w:rFonts w:ascii="Times New Roman" w:hAnsi="Times New Roman" w:cs="Times New Roman"/>
              <w:noProof/>
              <w:sz w:val="24"/>
              <w:szCs w:val="24"/>
            </w:rPr>
            <w:t>(Collier, 2011)</w:t>
          </w:r>
          <w:r w:rsidR="00EF6135">
            <w:rPr>
              <w:rFonts w:ascii="Times New Roman" w:hAnsi="Times New Roman" w:cs="Times New Roman"/>
              <w:sz w:val="24"/>
              <w:szCs w:val="24"/>
            </w:rPr>
            <w:fldChar w:fldCharType="end"/>
          </w:r>
        </w:sdtContent>
      </w:sdt>
      <w:r w:rsidR="00EF6135">
        <w:rPr>
          <w:rFonts w:ascii="Times New Roman" w:hAnsi="Times New Roman" w:cs="Times New Roman"/>
          <w:sz w:val="24"/>
          <w:szCs w:val="24"/>
        </w:rPr>
        <w:t>.</w:t>
      </w:r>
    </w:p>
    <w:p w14:paraId="46B8AA86" w14:textId="77777777" w:rsidR="008C46AA" w:rsidRPr="00657815" w:rsidRDefault="008C46AA"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Three of the most widely used predictive modelling techniques are decision trees, regression, and neural networks.</w:t>
      </w:r>
    </w:p>
    <w:p w14:paraId="3B3910A7" w14:textId="54E05B1C" w:rsidR="00463641" w:rsidRPr="00657815" w:rsidRDefault="0046364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Decision trees: aid in comprehending one's decision-making process. A decision tree is like a tree in that each branch represents one of several alternatives and each leaf represents a classification or decision.</w:t>
      </w:r>
      <w:r w:rsidR="00EF6135">
        <w:rPr>
          <w:rFonts w:ascii="Times New Roman" w:hAnsi="Times New Roman" w:cs="Times New Roman"/>
          <w:noProof/>
          <w:sz w:val="24"/>
          <w:szCs w:val="24"/>
        </w:rPr>
        <w:t xml:space="preserve"> </w:t>
      </w:r>
      <w:r w:rsidR="00EF6135" w:rsidRPr="00EF6135">
        <w:rPr>
          <w:rFonts w:ascii="Times New Roman" w:hAnsi="Times New Roman" w:cs="Times New Roman"/>
          <w:noProof/>
          <w:sz w:val="24"/>
          <w:szCs w:val="24"/>
        </w:rPr>
        <w:t>(Turban et al.</w:t>
      </w:r>
      <w:r w:rsidR="00600D09">
        <w:rPr>
          <w:rFonts w:ascii="Times New Roman" w:hAnsi="Times New Roman" w:cs="Times New Roman"/>
          <w:noProof/>
          <w:sz w:val="24"/>
          <w:szCs w:val="24"/>
        </w:rPr>
        <w:t>,</w:t>
      </w:r>
      <w:r w:rsidR="00EF6135" w:rsidRPr="00EF6135">
        <w:rPr>
          <w:rFonts w:ascii="Times New Roman" w:hAnsi="Times New Roman" w:cs="Times New Roman"/>
          <w:noProof/>
          <w:sz w:val="24"/>
          <w:szCs w:val="24"/>
        </w:rPr>
        <w:t xml:space="preserve"> 2014)</w:t>
      </w:r>
      <w:r w:rsidR="00EF6135">
        <w:rPr>
          <w:rFonts w:ascii="Times New Roman" w:hAnsi="Times New Roman" w:cs="Times New Roman"/>
          <w:noProof/>
          <w:sz w:val="24"/>
          <w:szCs w:val="24"/>
        </w:rPr>
        <w:t>.</w:t>
      </w:r>
    </w:p>
    <w:p w14:paraId="1740A81E" w14:textId="77777777" w:rsidR="00463641" w:rsidRPr="00657815" w:rsidRDefault="0046364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1. We want to use regression analysis to predict a number known as the answer or variable Y. In linear regression, an independent variable is used to explain and/or predict the outcome of Y. Multiple regression uses two or more independent variables to predict the outcome.</w:t>
      </w:r>
    </w:p>
    <w:p w14:paraId="1D3F6011" w14:textId="452E0F58" w:rsidR="003A2855" w:rsidRPr="00657815" w:rsidRDefault="0046364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2. Neural networks are sophisticated techniques capable of shaping extremely complex relationships. They are popular due to their strength and adaptability.</w:t>
      </w:r>
      <w:r w:rsidR="00F51EC0">
        <w:rPr>
          <w:rFonts w:ascii="Times New Roman" w:hAnsi="Times New Roman" w:cs="Times New Roman"/>
          <w:noProof/>
          <w:sz w:val="24"/>
          <w:szCs w:val="24"/>
        </w:rPr>
        <w:t xml:space="preserve"> </w:t>
      </w:r>
      <w:r w:rsidR="00F51EC0" w:rsidRPr="00F51EC0">
        <w:rPr>
          <w:rFonts w:ascii="Times New Roman" w:hAnsi="Times New Roman" w:cs="Times New Roman"/>
          <w:noProof/>
          <w:sz w:val="24"/>
          <w:szCs w:val="24"/>
        </w:rPr>
        <w:t>(Witten et al.</w:t>
      </w:r>
      <w:r w:rsidR="00600D09">
        <w:rPr>
          <w:rFonts w:ascii="Times New Roman" w:hAnsi="Times New Roman" w:cs="Times New Roman"/>
          <w:noProof/>
          <w:sz w:val="24"/>
          <w:szCs w:val="24"/>
        </w:rPr>
        <w:t>,</w:t>
      </w:r>
      <w:r w:rsidR="00F51EC0" w:rsidRPr="00F51EC0">
        <w:rPr>
          <w:rFonts w:ascii="Times New Roman" w:hAnsi="Times New Roman" w:cs="Times New Roman"/>
          <w:noProof/>
          <w:sz w:val="24"/>
          <w:szCs w:val="24"/>
        </w:rPr>
        <w:t xml:space="preserve"> 2011)</w:t>
      </w:r>
      <w:r w:rsidR="00F51EC0">
        <w:rPr>
          <w:rFonts w:ascii="Times New Roman" w:hAnsi="Times New Roman" w:cs="Times New Roman"/>
          <w:noProof/>
          <w:sz w:val="24"/>
          <w:szCs w:val="24"/>
        </w:rPr>
        <w:t>.</w:t>
      </w:r>
    </w:p>
    <w:p w14:paraId="235533CF" w14:textId="77777777" w:rsidR="003A2855" w:rsidRPr="00657815" w:rsidRDefault="003A2855" w:rsidP="00657815">
      <w:pPr>
        <w:pStyle w:val="Heading1"/>
        <w:rPr>
          <w:sz w:val="32"/>
          <w:szCs w:val="32"/>
        </w:rPr>
      </w:pPr>
      <w:bookmarkStart w:id="5" w:name="_Toc103195652"/>
      <w:r w:rsidRPr="00657815">
        <w:rPr>
          <w:sz w:val="32"/>
          <w:szCs w:val="32"/>
        </w:rPr>
        <w:t>Best predictive analytics tools and software are:</w:t>
      </w:r>
      <w:bookmarkEnd w:id="5"/>
    </w:p>
    <w:p w14:paraId="16B1588E" w14:textId="77777777" w:rsidR="003A2855" w:rsidRPr="00657815" w:rsidRDefault="003A2855" w:rsidP="00657815">
      <w:pPr>
        <w:rPr>
          <w:rFonts w:ascii="Times New Roman" w:hAnsi="Times New Roman" w:cs="Times New Roman"/>
          <w:sz w:val="24"/>
          <w:szCs w:val="24"/>
        </w:rPr>
      </w:pPr>
      <w:r w:rsidRPr="00657815">
        <w:rPr>
          <w:rFonts w:ascii="Times New Roman" w:hAnsi="Times New Roman" w:cs="Times New Roman"/>
          <w:sz w:val="24"/>
          <w:szCs w:val="24"/>
        </w:rPr>
        <w:t xml:space="preserve">1. </w:t>
      </w:r>
      <w:hyperlink r:id="rId9" w:tgtFrame="_blank" w:history="1">
        <w:r w:rsidRPr="00657815">
          <w:rPr>
            <w:rStyle w:val="Hyperlink"/>
            <w:rFonts w:ascii="Times New Roman" w:hAnsi="Times New Roman" w:cs="Times New Roman"/>
            <w:color w:val="auto"/>
            <w:sz w:val="24"/>
            <w:szCs w:val="24"/>
            <w:u w:val="none"/>
            <w:shd w:val="clear" w:color="auto" w:fill="FFFFFF"/>
          </w:rPr>
          <w:t>The Alteryx Analytic Process Automation Platform</w:t>
        </w:r>
      </w:hyperlink>
      <w:r w:rsidRPr="00657815">
        <w:rPr>
          <w:rFonts w:ascii="Times New Roman" w:hAnsi="Times New Roman" w:cs="Times New Roman"/>
          <w:sz w:val="24"/>
          <w:szCs w:val="24"/>
        </w:rPr>
        <w:t>;</w:t>
      </w:r>
    </w:p>
    <w:p w14:paraId="2C9EF696" w14:textId="77777777" w:rsidR="003A2855" w:rsidRPr="00657815" w:rsidRDefault="003A2855" w:rsidP="00657815">
      <w:pPr>
        <w:rPr>
          <w:rFonts w:ascii="Times New Roman" w:hAnsi="Times New Roman" w:cs="Times New Roman"/>
          <w:sz w:val="24"/>
          <w:szCs w:val="24"/>
        </w:rPr>
      </w:pPr>
      <w:r w:rsidRPr="00657815">
        <w:rPr>
          <w:rFonts w:ascii="Times New Roman" w:hAnsi="Times New Roman" w:cs="Times New Roman"/>
          <w:sz w:val="24"/>
          <w:szCs w:val="24"/>
        </w:rPr>
        <w:t xml:space="preserve">2. </w:t>
      </w:r>
      <w:hyperlink r:id="rId10" w:anchor="product-overview" w:history="1">
        <w:r w:rsidRPr="00657815">
          <w:rPr>
            <w:rStyle w:val="Hyperlink"/>
            <w:rFonts w:ascii="Times New Roman" w:hAnsi="Times New Roman" w:cs="Times New Roman"/>
            <w:color w:val="auto"/>
            <w:sz w:val="24"/>
            <w:szCs w:val="24"/>
            <w:u w:val="none"/>
            <w:shd w:val="clear" w:color="auto" w:fill="FFFFFF"/>
          </w:rPr>
          <w:t>Microsoft cloud platform</w:t>
        </w:r>
      </w:hyperlink>
    </w:p>
    <w:p w14:paraId="69669867" w14:textId="77777777" w:rsidR="003A2855" w:rsidRPr="00657815" w:rsidRDefault="003A2855" w:rsidP="00657815">
      <w:pPr>
        <w:rPr>
          <w:rFonts w:ascii="Times New Roman" w:hAnsi="Times New Roman" w:cs="Times New Roman"/>
          <w:sz w:val="24"/>
          <w:szCs w:val="24"/>
        </w:rPr>
      </w:pPr>
      <w:r w:rsidRPr="00657815">
        <w:rPr>
          <w:rFonts w:ascii="Times New Roman" w:hAnsi="Times New Roman" w:cs="Times New Roman"/>
          <w:sz w:val="24"/>
          <w:szCs w:val="24"/>
        </w:rPr>
        <w:t xml:space="preserve">3. </w:t>
      </w:r>
      <w:hyperlink r:id="rId11" w:history="1">
        <w:r w:rsidRPr="00657815">
          <w:rPr>
            <w:rStyle w:val="Hyperlink"/>
            <w:rFonts w:ascii="Times New Roman" w:hAnsi="Times New Roman" w:cs="Times New Roman"/>
            <w:color w:val="auto"/>
            <w:sz w:val="24"/>
            <w:szCs w:val="24"/>
            <w:u w:val="none"/>
            <w:shd w:val="clear" w:color="auto" w:fill="FFFFFF"/>
          </w:rPr>
          <w:t>The Lakehouse Platform</w:t>
        </w:r>
      </w:hyperlink>
    </w:p>
    <w:p w14:paraId="1FF1A54D" w14:textId="77777777" w:rsidR="003A2855"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 xml:space="preserve">4. </w:t>
      </w:r>
      <w:hyperlink r:id="rId12" w:history="1">
        <w:r w:rsidRPr="00657815">
          <w:rPr>
            <w:rStyle w:val="Hyperlink"/>
            <w:rFonts w:ascii="Times New Roman" w:hAnsi="Times New Roman" w:cs="Times New Roman"/>
            <w:color w:val="auto"/>
            <w:sz w:val="24"/>
            <w:szCs w:val="24"/>
            <w:u w:val="none"/>
            <w:shd w:val="clear" w:color="auto" w:fill="FFFFFF"/>
          </w:rPr>
          <w:t>Data Robot AI Cloud Platform</w:t>
        </w:r>
      </w:hyperlink>
    </w:p>
    <w:p w14:paraId="145F3472" w14:textId="77777777" w:rsidR="003A2855"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 xml:space="preserve">5. </w:t>
      </w:r>
      <w:hyperlink r:id="rId13" w:history="1">
        <w:r w:rsidRPr="00657815">
          <w:rPr>
            <w:rStyle w:val="Hyperlink"/>
            <w:rFonts w:ascii="Times New Roman" w:hAnsi="Times New Roman" w:cs="Times New Roman"/>
            <w:color w:val="auto"/>
            <w:sz w:val="24"/>
            <w:szCs w:val="24"/>
            <w:u w:val="none"/>
            <w:shd w:val="clear" w:color="auto" w:fill="FFFFFF"/>
          </w:rPr>
          <w:t>H2O.ai automated machine learning capabilities</w:t>
        </w:r>
      </w:hyperlink>
    </w:p>
    <w:p w14:paraId="236BB91B" w14:textId="77777777" w:rsidR="003A2855"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 xml:space="preserve">6. </w:t>
      </w:r>
      <w:hyperlink r:id="rId14" w:history="1">
        <w:r w:rsidRPr="00657815">
          <w:rPr>
            <w:rStyle w:val="Hyperlink"/>
            <w:rFonts w:ascii="Times New Roman" w:hAnsi="Times New Roman" w:cs="Times New Roman"/>
            <w:color w:val="auto"/>
            <w:sz w:val="24"/>
            <w:szCs w:val="24"/>
            <w:u w:val="none"/>
            <w:shd w:val="clear" w:color="auto" w:fill="FFFFFF"/>
          </w:rPr>
          <w:t>IBM Statistical Package for the Social Sciences</w:t>
        </w:r>
      </w:hyperlink>
      <w:r w:rsidRPr="00657815">
        <w:rPr>
          <w:rFonts w:ascii="Times New Roman" w:hAnsi="Times New Roman" w:cs="Times New Roman"/>
          <w:sz w:val="24"/>
          <w:szCs w:val="24"/>
          <w:shd w:val="clear" w:color="auto" w:fill="FFFFFF"/>
        </w:rPr>
        <w:t> -SPSS</w:t>
      </w:r>
    </w:p>
    <w:p w14:paraId="76A9036B" w14:textId="77777777" w:rsidR="003A2855" w:rsidRPr="00657815" w:rsidRDefault="003A2855" w:rsidP="00657815">
      <w:pPr>
        <w:rPr>
          <w:rFonts w:ascii="Times New Roman" w:hAnsi="Times New Roman" w:cs="Times New Roman"/>
          <w:sz w:val="24"/>
          <w:szCs w:val="24"/>
        </w:rPr>
      </w:pPr>
      <w:r w:rsidRPr="00657815">
        <w:rPr>
          <w:rFonts w:ascii="Times New Roman" w:hAnsi="Times New Roman" w:cs="Times New Roman"/>
          <w:sz w:val="24"/>
          <w:szCs w:val="24"/>
        </w:rPr>
        <w:t>7. IBM platform for data science</w:t>
      </w:r>
    </w:p>
    <w:p w14:paraId="4CF50C11" w14:textId="77777777" w:rsidR="003A2855"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 xml:space="preserve">8. </w:t>
      </w:r>
      <w:hyperlink r:id="rId15" w:history="1">
        <w:r w:rsidRPr="00657815">
          <w:rPr>
            <w:rStyle w:val="Hyperlink"/>
            <w:rFonts w:ascii="Times New Roman" w:hAnsi="Times New Roman" w:cs="Times New Roman"/>
            <w:color w:val="auto"/>
            <w:sz w:val="24"/>
            <w:szCs w:val="24"/>
            <w:u w:val="none"/>
            <w:shd w:val="clear" w:color="auto" w:fill="FFFFFF"/>
          </w:rPr>
          <w:t>This data science software platform</w:t>
        </w:r>
      </w:hyperlink>
      <w:r w:rsidRPr="00657815">
        <w:rPr>
          <w:rFonts w:ascii="Times New Roman" w:hAnsi="Times New Roman" w:cs="Times New Roman"/>
          <w:sz w:val="24"/>
          <w:szCs w:val="24"/>
        </w:rPr>
        <w:t>-RapidMiner</w:t>
      </w:r>
    </w:p>
    <w:p w14:paraId="6FDCCD1A" w14:textId="77777777" w:rsidR="003A2855"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 xml:space="preserve">9. </w:t>
      </w:r>
      <w:hyperlink r:id="rId16" w:history="1">
        <w:r w:rsidRPr="00657815">
          <w:rPr>
            <w:rStyle w:val="Hyperlink"/>
            <w:rFonts w:ascii="Times New Roman" w:hAnsi="Times New Roman" w:cs="Times New Roman"/>
            <w:color w:val="auto"/>
            <w:sz w:val="24"/>
            <w:szCs w:val="24"/>
            <w:u w:val="none"/>
            <w:shd w:val="clear" w:color="auto" w:fill="FFFFFF"/>
          </w:rPr>
          <w:t>Tableau</w:t>
        </w:r>
      </w:hyperlink>
    </w:p>
    <w:p w14:paraId="45E4516A" w14:textId="62A3D010" w:rsidR="00C1650B" w:rsidRPr="00657815" w:rsidRDefault="003A2855" w:rsidP="00657815">
      <w:pPr>
        <w:rPr>
          <w:rFonts w:ascii="Times New Roman" w:hAnsi="Times New Roman" w:cs="Times New Roman"/>
          <w:b/>
          <w:bCs/>
          <w:sz w:val="24"/>
          <w:szCs w:val="24"/>
        </w:rPr>
      </w:pPr>
      <w:r w:rsidRPr="00657815">
        <w:rPr>
          <w:rFonts w:ascii="Times New Roman" w:hAnsi="Times New Roman" w:cs="Times New Roman"/>
          <w:sz w:val="24"/>
          <w:szCs w:val="24"/>
        </w:rPr>
        <w:t>10.</w:t>
      </w:r>
      <w:hyperlink r:id="rId17" w:history="1">
        <w:r w:rsidRPr="00657815">
          <w:rPr>
            <w:rStyle w:val="Hyperlink"/>
            <w:rFonts w:ascii="Times New Roman" w:hAnsi="Times New Roman" w:cs="Times New Roman"/>
            <w:color w:val="auto"/>
            <w:sz w:val="24"/>
            <w:szCs w:val="24"/>
            <w:u w:val="none"/>
            <w:shd w:val="clear" w:color="auto" w:fill="FFFFFF"/>
          </w:rPr>
          <w:t>Sisense Fusion Platform</w:t>
        </w:r>
      </w:hyperlink>
    </w:p>
    <w:p w14:paraId="60C15A2E" w14:textId="77777777" w:rsidR="007F1231" w:rsidRPr="00657815" w:rsidRDefault="007F1231" w:rsidP="00657815">
      <w:pPr>
        <w:pStyle w:val="Heading2"/>
        <w:rPr>
          <w:rFonts w:ascii="Times New Roman" w:hAnsi="Times New Roman" w:cs="Times New Roman"/>
          <w:b/>
          <w:bCs/>
          <w:color w:val="auto"/>
          <w:sz w:val="32"/>
          <w:szCs w:val="32"/>
        </w:rPr>
      </w:pPr>
      <w:bookmarkStart w:id="6" w:name="_Toc103195653"/>
      <w:r w:rsidRPr="00657815">
        <w:rPr>
          <w:rFonts w:ascii="Times New Roman" w:hAnsi="Times New Roman" w:cs="Times New Roman"/>
          <w:b/>
          <w:bCs/>
          <w:color w:val="auto"/>
          <w:sz w:val="32"/>
          <w:szCs w:val="32"/>
        </w:rPr>
        <w:lastRenderedPageBreak/>
        <w:t>COVID-19's Impact on Predictive Analytics System Market Solution Providers</w:t>
      </w:r>
      <w:bookmarkEnd w:id="6"/>
    </w:p>
    <w:p w14:paraId="743B0BF4" w14:textId="3A2F5331" w:rsidR="0044043B" w:rsidRPr="00657815" w:rsidRDefault="007F1231" w:rsidP="00657815">
      <w:pPr>
        <w:spacing w:line="360" w:lineRule="auto"/>
        <w:jc w:val="both"/>
        <w:rPr>
          <w:rFonts w:ascii="Times New Roman" w:hAnsi="Times New Roman" w:cs="Times New Roman"/>
          <w:sz w:val="24"/>
          <w:szCs w:val="24"/>
        </w:rPr>
      </w:pPr>
      <w:r w:rsidRPr="00657815">
        <w:rPr>
          <w:rFonts w:ascii="Times New Roman" w:hAnsi="Times New Roman" w:cs="Times New Roman"/>
          <w:sz w:val="24"/>
          <w:szCs w:val="24"/>
        </w:rPr>
        <w:t>COVID-19 is a historic global public health emergency that has impacted almost every industry, and its long-term effects are expected to have an impact on industry growth over the forecast period. The report discusses COVID-19 while considering changes in consumer behaviour and demand, purchasing patterns, supply chain redirection, the dynamics of current market forces, and significant government interventions. Based on the impact of the COVID-19 market, the updated study provides perspectives, analyses, estimates, and forecasts.</w:t>
      </w:r>
      <w:sdt>
        <w:sdtPr>
          <w:rPr>
            <w:rFonts w:ascii="Times New Roman" w:hAnsi="Times New Roman" w:cs="Times New Roman"/>
            <w:sz w:val="24"/>
            <w:szCs w:val="24"/>
          </w:rPr>
          <w:id w:val="839206827"/>
          <w:citation/>
        </w:sdtPr>
        <w:sdtEndPr/>
        <w:sdtContent>
          <w:r w:rsidR="00EF6135">
            <w:rPr>
              <w:rFonts w:ascii="Times New Roman" w:hAnsi="Times New Roman" w:cs="Times New Roman"/>
              <w:sz w:val="24"/>
              <w:szCs w:val="24"/>
            </w:rPr>
            <w:fldChar w:fldCharType="begin"/>
          </w:r>
          <w:r w:rsidR="00EF6135">
            <w:rPr>
              <w:rFonts w:ascii="Times New Roman" w:hAnsi="Times New Roman" w:cs="Times New Roman"/>
              <w:sz w:val="24"/>
              <w:szCs w:val="24"/>
            </w:rPr>
            <w:instrText xml:space="preserve"> CITATION Ana22 \l 2057 </w:instrText>
          </w:r>
          <w:r w:rsidR="00EF6135">
            <w:rPr>
              <w:rFonts w:ascii="Times New Roman" w:hAnsi="Times New Roman" w:cs="Times New Roman"/>
              <w:sz w:val="24"/>
              <w:szCs w:val="24"/>
            </w:rPr>
            <w:fldChar w:fldCharType="separate"/>
          </w:r>
          <w:r w:rsidR="00EF6135">
            <w:rPr>
              <w:rFonts w:ascii="Times New Roman" w:hAnsi="Times New Roman" w:cs="Times New Roman"/>
              <w:noProof/>
              <w:sz w:val="24"/>
              <w:szCs w:val="24"/>
            </w:rPr>
            <w:t xml:space="preserve"> </w:t>
          </w:r>
          <w:r w:rsidR="00EF6135" w:rsidRPr="00EF6135">
            <w:rPr>
              <w:rFonts w:ascii="Times New Roman" w:hAnsi="Times New Roman" w:cs="Times New Roman"/>
              <w:noProof/>
              <w:sz w:val="24"/>
              <w:szCs w:val="24"/>
            </w:rPr>
            <w:t>(Market, 2022)</w:t>
          </w:r>
          <w:r w:rsidR="00EF6135">
            <w:rPr>
              <w:rFonts w:ascii="Times New Roman" w:hAnsi="Times New Roman" w:cs="Times New Roman"/>
              <w:sz w:val="24"/>
              <w:szCs w:val="24"/>
            </w:rPr>
            <w:fldChar w:fldCharType="end"/>
          </w:r>
        </w:sdtContent>
      </w:sdt>
      <w:r w:rsidR="001E11F6">
        <w:rPr>
          <w:rFonts w:ascii="Times New Roman" w:hAnsi="Times New Roman" w:cs="Times New Roman"/>
          <w:sz w:val="24"/>
          <w:szCs w:val="24"/>
        </w:rPr>
        <w:t>.</w:t>
      </w:r>
    </w:p>
    <w:p w14:paraId="17D25AF7" w14:textId="77777777" w:rsidR="003D1BE9" w:rsidRPr="003D1BE9" w:rsidRDefault="003D1BE9" w:rsidP="003D1BE9"/>
    <w:p w14:paraId="2FCA1EE5" w14:textId="77777777" w:rsidR="003D1BE9" w:rsidRPr="00657815" w:rsidRDefault="00C43234" w:rsidP="00657815">
      <w:pPr>
        <w:pStyle w:val="Heading2"/>
        <w:rPr>
          <w:rFonts w:ascii="Times New Roman" w:hAnsi="Times New Roman" w:cs="Times New Roman"/>
          <w:b/>
          <w:bCs/>
          <w:color w:val="auto"/>
          <w:sz w:val="32"/>
          <w:szCs w:val="32"/>
        </w:rPr>
      </w:pPr>
      <w:bookmarkStart w:id="7" w:name="_Toc103195654"/>
      <w:r w:rsidRPr="00657815">
        <w:rPr>
          <w:rFonts w:ascii="Times New Roman" w:hAnsi="Times New Roman" w:cs="Times New Roman"/>
          <w:b/>
          <w:bCs/>
          <w:color w:val="auto"/>
          <w:sz w:val="32"/>
          <w:szCs w:val="32"/>
        </w:rPr>
        <w:t>The consequences of the Russia-Ukraine conflict in 2022</w:t>
      </w:r>
      <w:r w:rsidR="003D1BE9" w:rsidRPr="00657815">
        <w:rPr>
          <w:rFonts w:ascii="Times New Roman" w:hAnsi="Times New Roman" w:cs="Times New Roman"/>
          <w:b/>
          <w:bCs/>
          <w:color w:val="auto"/>
          <w:sz w:val="32"/>
          <w:szCs w:val="32"/>
        </w:rPr>
        <w:t>.</w:t>
      </w:r>
      <w:bookmarkEnd w:id="7"/>
    </w:p>
    <w:p w14:paraId="71C9E8AF" w14:textId="7D7C976D" w:rsidR="00C43234" w:rsidRPr="004D4DC3" w:rsidRDefault="00B47E1F" w:rsidP="00657815">
      <w:pPr>
        <w:spacing w:line="360" w:lineRule="auto"/>
        <w:jc w:val="both"/>
        <w:rPr>
          <w:rFonts w:ascii="Times New Roman" w:eastAsiaTheme="majorEastAsia" w:hAnsi="Times New Roman" w:cs="Times New Roman"/>
          <w:b/>
          <w:bCs/>
          <w:sz w:val="32"/>
          <w:szCs w:val="32"/>
        </w:rPr>
      </w:pPr>
      <w:r w:rsidRPr="00C43234">
        <w:rPr>
          <w:rFonts w:ascii="Times New Roman" w:eastAsiaTheme="majorEastAsia" w:hAnsi="Times New Roman" w:cs="Times New Roman"/>
          <w:sz w:val="24"/>
          <w:szCs w:val="24"/>
        </w:rPr>
        <w:t>Considering</w:t>
      </w:r>
      <w:r w:rsidR="00C43234" w:rsidRPr="00C43234">
        <w:rPr>
          <w:rFonts w:ascii="Times New Roman" w:eastAsiaTheme="majorEastAsia" w:hAnsi="Times New Roman" w:cs="Times New Roman"/>
          <w:sz w:val="24"/>
          <w:szCs w:val="24"/>
        </w:rPr>
        <w:t xml:space="preserve"> the most recent conflict update and global response, this report examines the impact of supply and demand, pricing, strategic supplier adoption, and Predictive Analytics market recommendations.</w:t>
      </w:r>
    </w:p>
    <w:p w14:paraId="72BBD0CA" w14:textId="1F2194C8" w:rsidR="00C32B47" w:rsidRDefault="00C43234" w:rsidP="00657815">
      <w:pPr>
        <w:spacing w:line="360" w:lineRule="auto"/>
        <w:jc w:val="both"/>
        <w:rPr>
          <w:rFonts w:ascii="Times New Roman" w:hAnsi="Times New Roman" w:cs="Times New Roman"/>
          <w:sz w:val="24"/>
          <w:szCs w:val="24"/>
        </w:rPr>
      </w:pPr>
      <w:r w:rsidRPr="00C43234">
        <w:rPr>
          <w:rFonts w:ascii="Times New Roman" w:eastAsiaTheme="majorEastAsia" w:hAnsi="Times New Roman" w:cs="Times New Roman"/>
          <w:sz w:val="24"/>
          <w:szCs w:val="24"/>
        </w:rPr>
        <w:t>This dispute has had a significant impact on people's livelihoods and livelihoods, as well as on trade dynamics. The ongoing war and uncertainty in Eastern Europe are expected to have a negative impact on the global economy, with Russia bearing the brunt of the long-term consequences.</w:t>
      </w:r>
      <w:r w:rsidR="0078160D" w:rsidRPr="00C43234">
        <w:rPr>
          <w:rFonts w:ascii="Times New Roman" w:hAnsi="Times New Roman" w:cs="Times New Roman"/>
          <w:sz w:val="24"/>
          <w:szCs w:val="24"/>
        </w:rPr>
        <w:t xml:space="preserve"> </w:t>
      </w:r>
      <w:sdt>
        <w:sdtPr>
          <w:rPr>
            <w:rFonts w:ascii="Times New Roman" w:hAnsi="Times New Roman" w:cs="Times New Roman"/>
            <w:sz w:val="24"/>
            <w:szCs w:val="24"/>
          </w:rPr>
          <w:id w:val="239220204"/>
          <w:citation/>
        </w:sdtPr>
        <w:sdtEndPr/>
        <w:sdtContent>
          <w:r w:rsidR="00EF6135">
            <w:rPr>
              <w:rFonts w:ascii="Times New Roman" w:hAnsi="Times New Roman" w:cs="Times New Roman"/>
              <w:sz w:val="24"/>
              <w:szCs w:val="24"/>
            </w:rPr>
            <w:fldChar w:fldCharType="begin"/>
          </w:r>
          <w:r w:rsidR="00EF6135">
            <w:rPr>
              <w:rFonts w:ascii="Times New Roman" w:hAnsi="Times New Roman" w:cs="Times New Roman"/>
              <w:sz w:val="24"/>
              <w:szCs w:val="24"/>
            </w:rPr>
            <w:instrText xml:space="preserve"> CITATION Ana22 \l 2057 </w:instrText>
          </w:r>
          <w:r w:rsidR="00EF6135">
            <w:rPr>
              <w:rFonts w:ascii="Times New Roman" w:hAnsi="Times New Roman" w:cs="Times New Roman"/>
              <w:sz w:val="24"/>
              <w:szCs w:val="24"/>
            </w:rPr>
            <w:fldChar w:fldCharType="separate"/>
          </w:r>
          <w:r w:rsidR="00EF6135" w:rsidRPr="00EF6135">
            <w:rPr>
              <w:rFonts w:ascii="Times New Roman" w:hAnsi="Times New Roman" w:cs="Times New Roman"/>
              <w:noProof/>
              <w:sz w:val="24"/>
              <w:szCs w:val="24"/>
            </w:rPr>
            <w:t>(Market, 2022)</w:t>
          </w:r>
          <w:r w:rsidR="00EF6135">
            <w:rPr>
              <w:rFonts w:ascii="Times New Roman" w:hAnsi="Times New Roman" w:cs="Times New Roman"/>
              <w:sz w:val="24"/>
              <w:szCs w:val="24"/>
            </w:rPr>
            <w:fldChar w:fldCharType="end"/>
          </w:r>
        </w:sdtContent>
      </w:sdt>
      <w:r w:rsidR="008A672B">
        <w:rPr>
          <w:rFonts w:ascii="Times New Roman" w:hAnsi="Times New Roman" w:cs="Times New Roman"/>
          <w:sz w:val="24"/>
          <w:szCs w:val="24"/>
        </w:rPr>
        <w:t>.</w:t>
      </w:r>
    </w:p>
    <w:p w14:paraId="57543447" w14:textId="54666D8B" w:rsidR="004C5F39" w:rsidRDefault="004C5F39" w:rsidP="00C43234">
      <w:pPr>
        <w:spacing w:line="360" w:lineRule="auto"/>
        <w:jc w:val="both"/>
        <w:rPr>
          <w:rFonts w:ascii="Times New Roman" w:hAnsi="Times New Roman" w:cs="Times New Roman"/>
          <w:sz w:val="24"/>
          <w:szCs w:val="24"/>
        </w:rPr>
      </w:pPr>
    </w:p>
    <w:p w14:paraId="788560F5" w14:textId="0C57F5A1" w:rsidR="004C5F39" w:rsidRDefault="004C5F39" w:rsidP="00C43234">
      <w:pPr>
        <w:spacing w:line="360" w:lineRule="auto"/>
        <w:jc w:val="both"/>
        <w:rPr>
          <w:rFonts w:ascii="Times New Roman" w:hAnsi="Times New Roman" w:cs="Times New Roman"/>
          <w:sz w:val="24"/>
          <w:szCs w:val="24"/>
        </w:rPr>
      </w:pPr>
    </w:p>
    <w:p w14:paraId="2576DE1B" w14:textId="15D3952A" w:rsidR="004C5F39" w:rsidRDefault="004C5F39" w:rsidP="00C43234">
      <w:pPr>
        <w:spacing w:line="360" w:lineRule="auto"/>
        <w:jc w:val="both"/>
        <w:rPr>
          <w:rFonts w:ascii="Times New Roman" w:hAnsi="Times New Roman" w:cs="Times New Roman"/>
          <w:sz w:val="24"/>
          <w:szCs w:val="24"/>
        </w:rPr>
      </w:pPr>
    </w:p>
    <w:p w14:paraId="710E305D" w14:textId="68604749" w:rsidR="004C5F39" w:rsidRDefault="004C5F39" w:rsidP="00C43234">
      <w:pPr>
        <w:spacing w:line="360" w:lineRule="auto"/>
        <w:jc w:val="both"/>
        <w:rPr>
          <w:rFonts w:ascii="Times New Roman" w:hAnsi="Times New Roman" w:cs="Times New Roman"/>
          <w:sz w:val="24"/>
          <w:szCs w:val="24"/>
        </w:rPr>
      </w:pPr>
    </w:p>
    <w:p w14:paraId="509B9F1A" w14:textId="28C56B39" w:rsidR="004C5F39" w:rsidRDefault="004C5F39" w:rsidP="00C43234">
      <w:pPr>
        <w:spacing w:line="360" w:lineRule="auto"/>
        <w:jc w:val="both"/>
        <w:rPr>
          <w:rFonts w:ascii="Times New Roman" w:hAnsi="Times New Roman" w:cs="Times New Roman"/>
          <w:sz w:val="24"/>
          <w:szCs w:val="24"/>
        </w:rPr>
      </w:pPr>
    </w:p>
    <w:p w14:paraId="38AF30F7" w14:textId="33F6439B" w:rsidR="0074106E" w:rsidRDefault="0074106E" w:rsidP="00C43234">
      <w:pPr>
        <w:spacing w:line="360" w:lineRule="auto"/>
        <w:jc w:val="both"/>
        <w:rPr>
          <w:rFonts w:ascii="Times New Roman" w:hAnsi="Times New Roman" w:cs="Times New Roman"/>
          <w:sz w:val="24"/>
          <w:szCs w:val="24"/>
        </w:rPr>
      </w:pPr>
    </w:p>
    <w:p w14:paraId="098C5CEA" w14:textId="68D53B0C" w:rsidR="0074106E" w:rsidRDefault="0074106E" w:rsidP="00C43234">
      <w:pPr>
        <w:spacing w:line="360" w:lineRule="auto"/>
        <w:jc w:val="both"/>
        <w:rPr>
          <w:rFonts w:ascii="Times New Roman" w:hAnsi="Times New Roman" w:cs="Times New Roman"/>
          <w:sz w:val="24"/>
          <w:szCs w:val="24"/>
        </w:rPr>
      </w:pPr>
    </w:p>
    <w:p w14:paraId="5747247C" w14:textId="5F4F7CD1" w:rsidR="0074106E" w:rsidRDefault="0074106E" w:rsidP="00C43234">
      <w:pPr>
        <w:spacing w:line="360" w:lineRule="auto"/>
        <w:jc w:val="both"/>
        <w:rPr>
          <w:rFonts w:ascii="Times New Roman" w:hAnsi="Times New Roman" w:cs="Times New Roman"/>
          <w:sz w:val="24"/>
          <w:szCs w:val="24"/>
        </w:rPr>
      </w:pPr>
    </w:p>
    <w:p w14:paraId="07743A9E" w14:textId="10F966F7" w:rsidR="0074106E" w:rsidRDefault="0074106E" w:rsidP="00C43234">
      <w:pPr>
        <w:spacing w:line="360" w:lineRule="auto"/>
        <w:jc w:val="both"/>
        <w:rPr>
          <w:rFonts w:ascii="Times New Roman" w:hAnsi="Times New Roman" w:cs="Times New Roman"/>
          <w:sz w:val="24"/>
          <w:szCs w:val="24"/>
        </w:rPr>
      </w:pPr>
    </w:p>
    <w:p w14:paraId="4AEFC19C" w14:textId="6AE35A22" w:rsidR="0074106E" w:rsidRDefault="0074106E" w:rsidP="00C43234">
      <w:pPr>
        <w:spacing w:line="360" w:lineRule="auto"/>
        <w:jc w:val="both"/>
        <w:rPr>
          <w:rFonts w:ascii="Times New Roman" w:hAnsi="Times New Roman" w:cs="Times New Roman"/>
          <w:sz w:val="24"/>
          <w:szCs w:val="24"/>
        </w:rPr>
      </w:pPr>
    </w:p>
    <w:p w14:paraId="2F05A9BD" w14:textId="074D73FB" w:rsidR="0074106E" w:rsidRDefault="0074106E" w:rsidP="00C43234">
      <w:pPr>
        <w:spacing w:line="360" w:lineRule="auto"/>
        <w:jc w:val="both"/>
        <w:rPr>
          <w:rFonts w:ascii="Times New Roman" w:hAnsi="Times New Roman" w:cs="Times New Roman"/>
          <w:sz w:val="24"/>
          <w:szCs w:val="24"/>
        </w:rPr>
      </w:pPr>
    </w:p>
    <w:p w14:paraId="6AAAEA34" w14:textId="5680D15F" w:rsidR="004C5F39" w:rsidRDefault="004C5F39" w:rsidP="00C43234">
      <w:pPr>
        <w:spacing w:line="360" w:lineRule="auto"/>
        <w:jc w:val="both"/>
        <w:rPr>
          <w:rFonts w:ascii="Times New Roman" w:hAnsi="Times New Roman" w:cs="Times New Roman"/>
          <w:sz w:val="24"/>
          <w:szCs w:val="24"/>
        </w:rPr>
      </w:pPr>
    </w:p>
    <w:p w14:paraId="26ED1BDB" w14:textId="77777777" w:rsidR="004C5F39" w:rsidRPr="00C43234" w:rsidRDefault="004C5F39" w:rsidP="00C43234">
      <w:pPr>
        <w:spacing w:line="360" w:lineRule="auto"/>
        <w:jc w:val="both"/>
        <w:rPr>
          <w:sz w:val="24"/>
          <w:szCs w:val="24"/>
        </w:rPr>
      </w:pPr>
    </w:p>
    <w:p w14:paraId="1BED4403" w14:textId="2FE4CA28" w:rsidR="00C32B47" w:rsidRDefault="00C32B47" w:rsidP="00C32B47">
      <w:pPr>
        <w:pStyle w:val="Heading1"/>
        <w:rPr>
          <w:sz w:val="32"/>
          <w:szCs w:val="32"/>
        </w:rPr>
      </w:pPr>
      <w:bookmarkStart w:id="8" w:name="_Toc103195655"/>
      <w:r w:rsidRPr="00C32B47">
        <w:rPr>
          <w:sz w:val="32"/>
          <w:szCs w:val="32"/>
        </w:rPr>
        <w:t>Conclusion</w:t>
      </w:r>
      <w:bookmarkEnd w:id="8"/>
    </w:p>
    <w:p w14:paraId="069870CD" w14:textId="6E943249" w:rsidR="009A4D0C" w:rsidRDefault="008F304E" w:rsidP="008F304E">
      <w:pPr>
        <w:spacing w:line="360" w:lineRule="auto"/>
        <w:jc w:val="both"/>
        <w:rPr>
          <w:rFonts w:ascii="Times New Roman" w:hAnsi="Times New Roman" w:cs="Times New Roman"/>
          <w:sz w:val="24"/>
          <w:szCs w:val="24"/>
        </w:rPr>
      </w:pPr>
      <w:r w:rsidRPr="008F304E">
        <w:rPr>
          <w:rFonts w:ascii="Times New Roman" w:hAnsi="Times New Roman" w:cs="Times New Roman"/>
          <w:sz w:val="24"/>
          <w:szCs w:val="24"/>
        </w:rPr>
        <w:t>In today's difficult business environment, it is critical for the organisation to have access to useful information and knowledge. Business intelligence (BI) is a broad term for tools, techniques, and solutions that assist managers in correctly understanding the business situation. BI tools can also assist organisations in meeting their information needs. In response to the growing trend of BI research in BI concepts and applications, this paper systematically reviews the research and recent work of academic journals in this field in order to classify and prioritise business intelligence concepts and approaches. As a result, the research was divided into three sections: managerial, technical, and systemic BI strategies.</w:t>
      </w:r>
    </w:p>
    <w:p w14:paraId="772C2DDB" w14:textId="4FBB2BCD" w:rsidR="009A4D0C" w:rsidRDefault="009A4D0C" w:rsidP="00C32B47">
      <w:pPr>
        <w:pStyle w:val="Heading1"/>
        <w:rPr>
          <w:sz w:val="32"/>
          <w:szCs w:val="32"/>
        </w:rPr>
      </w:pPr>
    </w:p>
    <w:p w14:paraId="5A8C2911" w14:textId="48192058" w:rsidR="00140FA1" w:rsidRDefault="00140FA1" w:rsidP="00C32B47">
      <w:pPr>
        <w:pStyle w:val="Heading1"/>
        <w:rPr>
          <w:sz w:val="32"/>
          <w:szCs w:val="32"/>
        </w:rPr>
      </w:pPr>
    </w:p>
    <w:p w14:paraId="06FA9B93" w14:textId="572F1471" w:rsidR="00EF5FB7" w:rsidRDefault="00EF5FB7" w:rsidP="00C32B47">
      <w:pPr>
        <w:pStyle w:val="Heading1"/>
        <w:rPr>
          <w:sz w:val="32"/>
          <w:szCs w:val="32"/>
        </w:rPr>
      </w:pPr>
    </w:p>
    <w:p w14:paraId="44301C2D" w14:textId="04B5BE1F" w:rsidR="00EF5FB7" w:rsidRDefault="00EF5FB7" w:rsidP="00C32B47">
      <w:pPr>
        <w:pStyle w:val="Heading1"/>
        <w:rPr>
          <w:sz w:val="32"/>
          <w:szCs w:val="32"/>
        </w:rPr>
      </w:pPr>
    </w:p>
    <w:p w14:paraId="4B4B6196" w14:textId="25EB856B" w:rsidR="00EF5FB7" w:rsidRDefault="00EF5FB7" w:rsidP="00C32B47">
      <w:pPr>
        <w:pStyle w:val="Heading1"/>
        <w:rPr>
          <w:sz w:val="32"/>
          <w:szCs w:val="32"/>
        </w:rPr>
      </w:pPr>
    </w:p>
    <w:p w14:paraId="576A301D" w14:textId="1FC4A500" w:rsidR="00EF5FB7" w:rsidRDefault="00EF5FB7" w:rsidP="00C32B47">
      <w:pPr>
        <w:pStyle w:val="Heading1"/>
        <w:rPr>
          <w:sz w:val="32"/>
          <w:szCs w:val="32"/>
        </w:rPr>
      </w:pPr>
    </w:p>
    <w:p w14:paraId="55FAAA05" w14:textId="0C59646D" w:rsidR="00EF5FB7" w:rsidRDefault="00EF5FB7" w:rsidP="00C32B47">
      <w:pPr>
        <w:pStyle w:val="Heading1"/>
        <w:rPr>
          <w:sz w:val="32"/>
          <w:szCs w:val="32"/>
        </w:rPr>
      </w:pPr>
    </w:p>
    <w:p w14:paraId="5C6E5E92" w14:textId="112EF0FE" w:rsidR="00EF5FB7" w:rsidRDefault="00EF5FB7" w:rsidP="00C32B47">
      <w:pPr>
        <w:pStyle w:val="Heading1"/>
        <w:rPr>
          <w:sz w:val="32"/>
          <w:szCs w:val="32"/>
        </w:rPr>
      </w:pPr>
    </w:p>
    <w:p w14:paraId="50DFED9B" w14:textId="39AB2907" w:rsidR="00EF5FB7" w:rsidRDefault="00EF5FB7" w:rsidP="00C32B47">
      <w:pPr>
        <w:pStyle w:val="Heading1"/>
        <w:rPr>
          <w:sz w:val="32"/>
          <w:szCs w:val="32"/>
        </w:rPr>
      </w:pPr>
    </w:p>
    <w:p w14:paraId="7651C396" w14:textId="39C94DB9" w:rsidR="00EF5FB7" w:rsidRDefault="00EF5FB7" w:rsidP="00C32B47">
      <w:pPr>
        <w:pStyle w:val="Heading1"/>
        <w:rPr>
          <w:sz w:val="32"/>
          <w:szCs w:val="32"/>
        </w:rPr>
      </w:pPr>
    </w:p>
    <w:p w14:paraId="7AB79256" w14:textId="6F75EF2A" w:rsidR="00EF5FB7" w:rsidRDefault="00EF5FB7" w:rsidP="00C32B47">
      <w:pPr>
        <w:pStyle w:val="Heading1"/>
        <w:rPr>
          <w:sz w:val="32"/>
          <w:szCs w:val="32"/>
        </w:rPr>
      </w:pPr>
    </w:p>
    <w:p w14:paraId="5A5CD724" w14:textId="4B0C4087" w:rsidR="00EF5FB7" w:rsidRDefault="00EF5FB7" w:rsidP="00C32B47">
      <w:pPr>
        <w:pStyle w:val="Heading1"/>
        <w:rPr>
          <w:sz w:val="32"/>
          <w:szCs w:val="32"/>
        </w:rPr>
      </w:pPr>
    </w:p>
    <w:p w14:paraId="4A24E8C4" w14:textId="13BE2D70" w:rsidR="00BF1F84" w:rsidRDefault="00BF1F84" w:rsidP="00D167E7">
      <w:pPr>
        <w:pStyle w:val="Heading1"/>
      </w:pPr>
    </w:p>
    <w:bookmarkStart w:id="9" w:name="_Toc103195656" w:displacedByCustomXml="next"/>
    <w:sdt>
      <w:sdtPr>
        <w:rPr>
          <w:rFonts w:asciiTheme="minorHAnsi" w:eastAsiaTheme="minorHAnsi" w:hAnsiTheme="minorHAnsi" w:cstheme="minorBidi"/>
          <w:b w:val="0"/>
          <w:bCs w:val="0"/>
          <w:kern w:val="0"/>
          <w:sz w:val="22"/>
          <w:szCs w:val="22"/>
          <w:lang w:eastAsia="en-US"/>
        </w:rPr>
        <w:id w:val="-1771155973"/>
        <w:docPartObj>
          <w:docPartGallery w:val="Bibliographies"/>
          <w:docPartUnique/>
        </w:docPartObj>
      </w:sdtPr>
      <w:sdtEndPr/>
      <w:sdtContent>
        <w:p w14:paraId="06E97FDD" w14:textId="3D8FA846" w:rsidR="00071455" w:rsidRPr="005D5F14" w:rsidRDefault="00071455">
          <w:pPr>
            <w:pStyle w:val="Heading1"/>
            <w:rPr>
              <w:sz w:val="32"/>
              <w:szCs w:val="32"/>
            </w:rPr>
          </w:pPr>
          <w:r w:rsidRPr="005D5F14">
            <w:rPr>
              <w:sz w:val="32"/>
              <w:szCs w:val="32"/>
            </w:rPr>
            <w:t>References</w:t>
          </w:r>
          <w:bookmarkEnd w:id="9"/>
        </w:p>
        <w:sdt>
          <w:sdtPr>
            <w:id w:val="-573587230"/>
            <w:bibliography/>
          </w:sdtPr>
          <w:sdtEndPr/>
          <w:sdtContent>
            <w:p w14:paraId="0616105B" w14:textId="2FDCA50C" w:rsidR="00071455" w:rsidRDefault="00071455" w:rsidP="00071455">
              <w:pPr>
                <w:pStyle w:val="Bibliography"/>
                <w:rPr>
                  <w:noProof/>
                  <w:sz w:val="24"/>
                  <w:szCs w:val="24"/>
                </w:rPr>
              </w:pPr>
              <w:r>
                <w:fldChar w:fldCharType="begin"/>
              </w:r>
              <w:r>
                <w:instrText xml:space="preserve"> BIBLIOGRAPHY </w:instrText>
              </w:r>
              <w:r>
                <w:fldChar w:fldCharType="separate"/>
              </w:r>
              <w:r>
                <w:rPr>
                  <w:noProof/>
                </w:rPr>
                <w:t xml:space="preserve">Azevedo, A. &amp; Santos, M. F.(2021). </w:t>
              </w:r>
              <w:r>
                <w:rPr>
                  <w:i/>
                  <w:iCs/>
                  <w:noProof/>
                </w:rPr>
                <w:t xml:space="preserve">Integration challenges for analytics, business intelligence, and data mining. </w:t>
              </w:r>
              <w:r>
                <w:rPr>
                  <w:noProof/>
                </w:rPr>
                <w:t>United States of America: Engineering Science Reference.</w:t>
              </w:r>
            </w:p>
            <w:p w14:paraId="177E1A40" w14:textId="43007FDB" w:rsidR="00071455" w:rsidRDefault="00071455" w:rsidP="00071455">
              <w:pPr>
                <w:pStyle w:val="Bibliography"/>
                <w:rPr>
                  <w:noProof/>
                </w:rPr>
              </w:pPr>
              <w:r>
                <w:rPr>
                  <w:noProof/>
                </w:rPr>
                <w:t xml:space="preserve">Collier, K. W.( 2011). </w:t>
              </w:r>
              <w:r>
                <w:rPr>
                  <w:i/>
                  <w:iCs/>
                  <w:noProof/>
                </w:rPr>
                <w:t xml:space="preserve">Agile Analytics: A Value-Driven Approach to Business Intelligence and Data Warehousing. </w:t>
              </w:r>
              <w:r>
                <w:rPr>
                  <w:noProof/>
                </w:rPr>
                <w:t>s.l.:Addison-Wesley Professional.</w:t>
              </w:r>
            </w:p>
            <w:p w14:paraId="5BC1BCA6" w14:textId="2C6EB49A" w:rsidR="00071455" w:rsidRDefault="00071455" w:rsidP="00071455">
              <w:pPr>
                <w:pStyle w:val="Bibliography"/>
                <w:rPr>
                  <w:noProof/>
                </w:rPr>
              </w:pPr>
              <w:r>
                <w:rPr>
                  <w:noProof/>
                </w:rPr>
                <w:t xml:space="preserve">Han, J., Kamber, M. &amp; Pei, J.( 2012). </w:t>
              </w:r>
              <w:r>
                <w:rPr>
                  <w:i/>
                  <w:iCs/>
                  <w:noProof/>
                </w:rPr>
                <w:t xml:space="preserve">Data Mining,Concepts and Techniques. </w:t>
              </w:r>
              <w:r>
                <w:rPr>
                  <w:noProof/>
                </w:rPr>
                <w:t>3 ed. Waltham: Morgan Kaufmann,Elsevier..</w:t>
              </w:r>
            </w:p>
            <w:p w14:paraId="326F1D5F" w14:textId="01A1D9A0" w:rsidR="00071455" w:rsidRDefault="00071455" w:rsidP="00071455">
              <w:pPr>
                <w:pStyle w:val="Bibliography"/>
                <w:rPr>
                  <w:noProof/>
                </w:rPr>
              </w:pPr>
              <w:r>
                <w:rPr>
                  <w:noProof/>
                </w:rPr>
                <w:t xml:space="preserve">Han, J., Pei, J. &amp; Kamber., M.( 2006). </w:t>
              </w:r>
              <w:r>
                <w:rPr>
                  <w:i/>
                  <w:iCs/>
                  <w:noProof/>
                </w:rPr>
                <w:t xml:space="preserve">ata mining concepts and techniques. </w:t>
              </w:r>
              <w:r>
                <w:rPr>
                  <w:noProof/>
                </w:rPr>
                <w:t>2 ed. Amsterdam: Morgan Kaufmann.</w:t>
              </w:r>
            </w:p>
            <w:p w14:paraId="6BC6A305" w14:textId="59D8BCE2" w:rsidR="00071455" w:rsidRDefault="00071455" w:rsidP="00071455">
              <w:pPr>
                <w:pStyle w:val="Bibliography"/>
                <w:rPr>
                  <w:noProof/>
                </w:rPr>
              </w:pPr>
              <w:r>
                <w:rPr>
                  <w:noProof/>
                </w:rPr>
                <w:t xml:space="preserve">Lim, Y. Y. &amp; Teoh, A. P.( 2020). Realizing the strategic impact of business intelligence utilization. </w:t>
              </w:r>
              <w:r>
                <w:rPr>
                  <w:i/>
                  <w:iCs/>
                  <w:noProof/>
                </w:rPr>
                <w:t xml:space="preserve"> Strategic Direction, </w:t>
              </w:r>
              <w:r>
                <w:rPr>
                  <w:noProof/>
                </w:rPr>
                <w:t>36(4).</w:t>
              </w:r>
            </w:p>
            <w:p w14:paraId="3E68EB08" w14:textId="40F31107" w:rsidR="00071455" w:rsidRDefault="00071455" w:rsidP="00071455">
              <w:pPr>
                <w:pStyle w:val="Bibliography"/>
                <w:rPr>
                  <w:noProof/>
                </w:rPr>
              </w:pPr>
              <w:r>
                <w:rPr>
                  <w:noProof/>
                </w:rPr>
                <w:t xml:space="preserve">Market, A.( 2022). </w:t>
              </w:r>
              <w:r>
                <w:rPr>
                  <w:i/>
                  <w:iCs/>
                  <w:noProof/>
                </w:rPr>
                <w:t xml:space="preserve">Business Intelligence and Analytics Market Top Manufactures, Growth, Industry Share Report and impact of COVID-19 On Global Forecast to 2027. </w:t>
              </w:r>
              <w:r>
                <w:rPr>
                  <w:noProof/>
                </w:rPr>
                <w:t xml:space="preserve">[Online] </w:t>
              </w:r>
              <w:r>
                <w:rPr>
                  <w:noProof/>
                </w:rPr>
                <w:br/>
                <w:t xml:space="preserve">Available at: </w:t>
              </w:r>
              <w:r>
                <w:rPr>
                  <w:noProof/>
                  <w:u w:val="single"/>
                </w:rPr>
                <w:t>https://www.marketwatch.com/press-release/business-intelligence-and-analytics-market-top-manufactures-growth-industry-share-report-and-impact-of-covid-19-on-global-forecast-to-2027-2022-04-26</w:t>
              </w:r>
              <w:r>
                <w:rPr>
                  <w:noProof/>
                </w:rPr>
                <w:br/>
                <w:t>[Accessed 26 04 2022].</w:t>
              </w:r>
            </w:p>
            <w:p w14:paraId="5A0D6141" w14:textId="1BBF59F3" w:rsidR="00071455" w:rsidRDefault="00071455" w:rsidP="00071455">
              <w:pPr>
                <w:pStyle w:val="Bibliography"/>
                <w:rPr>
                  <w:noProof/>
                </w:rPr>
              </w:pPr>
              <w:r>
                <w:rPr>
                  <w:noProof/>
                </w:rPr>
                <w:t>Turban, E., Sharda, R. &amp; Delen, D.</w:t>
              </w:r>
              <w:r w:rsidR="004927C7">
                <w:rPr>
                  <w:noProof/>
                </w:rPr>
                <w:t>(</w:t>
              </w:r>
              <w:r>
                <w:rPr>
                  <w:noProof/>
                </w:rPr>
                <w:t xml:space="preserve"> 2014</w:t>
              </w:r>
              <w:r w:rsidR="004927C7">
                <w:rPr>
                  <w:noProof/>
                </w:rPr>
                <w:t>)</w:t>
              </w:r>
              <w:r>
                <w:rPr>
                  <w:noProof/>
                </w:rPr>
                <w:t xml:space="preserve">. </w:t>
              </w:r>
              <w:r>
                <w:rPr>
                  <w:i/>
                  <w:iCs/>
                  <w:noProof/>
                </w:rPr>
                <w:t xml:space="preserve">Business Intelligence and Analytics: Systems for Decision Support. </w:t>
              </w:r>
              <w:r>
                <w:rPr>
                  <w:noProof/>
                </w:rPr>
                <w:t>3 ed. Boston: Pearson.</w:t>
              </w:r>
            </w:p>
            <w:p w14:paraId="4E58E22A" w14:textId="3A765F58" w:rsidR="00071455" w:rsidRDefault="00071455" w:rsidP="00071455">
              <w:pPr>
                <w:pStyle w:val="Bibliography"/>
                <w:rPr>
                  <w:noProof/>
                </w:rPr>
              </w:pPr>
              <w:r>
                <w:rPr>
                  <w:noProof/>
                </w:rPr>
                <w:t>Vercellis, C.</w:t>
              </w:r>
              <w:r w:rsidR="004927C7">
                <w:rPr>
                  <w:noProof/>
                </w:rPr>
                <w:t>(</w:t>
              </w:r>
              <w:r>
                <w:rPr>
                  <w:noProof/>
                </w:rPr>
                <w:t>2009</w:t>
              </w:r>
              <w:r w:rsidR="004927C7">
                <w:rPr>
                  <w:noProof/>
                </w:rPr>
                <w:t>)</w:t>
              </w:r>
              <w:r>
                <w:rPr>
                  <w:noProof/>
                </w:rPr>
                <w:t xml:space="preserve">. </w:t>
              </w:r>
              <w:r>
                <w:rPr>
                  <w:i/>
                  <w:iCs/>
                  <w:noProof/>
                </w:rPr>
                <w:t xml:space="preserve">Business Intelligence: Data Mining and Optimization for Decision Making. </w:t>
              </w:r>
              <w:r>
                <w:rPr>
                  <w:noProof/>
                </w:rPr>
                <w:t>s.l.:A John Wiley and Sons, Ltd.</w:t>
              </w:r>
            </w:p>
            <w:p w14:paraId="42E94025" w14:textId="5BA2984E" w:rsidR="00071455" w:rsidRDefault="00071455" w:rsidP="00071455">
              <w:pPr>
                <w:pStyle w:val="Bibliography"/>
                <w:rPr>
                  <w:noProof/>
                </w:rPr>
              </w:pPr>
              <w:r>
                <w:rPr>
                  <w:noProof/>
                </w:rPr>
                <w:t>Witten, I. H., Frank, E. &amp; Hall, M. A.</w:t>
              </w:r>
              <w:r w:rsidR="004927C7">
                <w:rPr>
                  <w:noProof/>
                </w:rPr>
                <w:t>(</w:t>
              </w:r>
              <w:r>
                <w:rPr>
                  <w:noProof/>
                </w:rPr>
                <w:t xml:space="preserve"> 2011</w:t>
              </w:r>
              <w:r w:rsidR="004927C7">
                <w:rPr>
                  <w:noProof/>
                </w:rPr>
                <w:t>)</w:t>
              </w:r>
              <w:r>
                <w:rPr>
                  <w:noProof/>
                </w:rPr>
                <w:t xml:space="preserve">. </w:t>
              </w:r>
              <w:r>
                <w:rPr>
                  <w:i/>
                  <w:iCs/>
                  <w:noProof/>
                </w:rPr>
                <w:t xml:space="preserve">Data Mining: Practical Machine Learning Tools and Techniques. </w:t>
              </w:r>
              <w:r>
                <w:rPr>
                  <w:noProof/>
                </w:rPr>
                <w:t>3 ed. Burlington: Morgan Kaufmann.</w:t>
              </w:r>
            </w:p>
            <w:p w14:paraId="46DAF31D" w14:textId="39CE61EE" w:rsidR="00071455" w:rsidRDefault="00071455" w:rsidP="00071455">
              <w:r>
                <w:rPr>
                  <w:b/>
                  <w:bCs/>
                  <w:noProof/>
                </w:rPr>
                <w:fldChar w:fldCharType="end"/>
              </w:r>
            </w:p>
          </w:sdtContent>
        </w:sdt>
      </w:sdtContent>
    </w:sdt>
    <w:p w14:paraId="04806021" w14:textId="77777777" w:rsidR="00D167E7" w:rsidRPr="00C32B47" w:rsidRDefault="00D167E7" w:rsidP="00D167E7"/>
    <w:sectPr w:rsidR="00D167E7" w:rsidRPr="00C32B4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8D5C5" w14:textId="77777777" w:rsidR="00624D41" w:rsidRDefault="00624D41" w:rsidP="001F2A5C">
      <w:pPr>
        <w:spacing w:after="0" w:line="240" w:lineRule="auto"/>
      </w:pPr>
      <w:r>
        <w:separator/>
      </w:r>
    </w:p>
  </w:endnote>
  <w:endnote w:type="continuationSeparator" w:id="0">
    <w:p w14:paraId="7D80CC3C" w14:textId="77777777" w:rsidR="00624D41" w:rsidRDefault="00624D41" w:rsidP="001F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265205"/>
      <w:docPartObj>
        <w:docPartGallery w:val="Page Numbers (Bottom of Page)"/>
        <w:docPartUnique/>
      </w:docPartObj>
    </w:sdtPr>
    <w:sdtEndPr>
      <w:rPr>
        <w:noProof/>
      </w:rPr>
    </w:sdtEndPr>
    <w:sdtContent>
      <w:p w14:paraId="2013B168" w14:textId="7FF19131" w:rsidR="001F2A5C" w:rsidRDefault="001F2A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3BD34A" w14:textId="77777777" w:rsidR="001F2A5C" w:rsidRDefault="001F2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190FA" w14:textId="77777777" w:rsidR="00624D41" w:rsidRDefault="00624D41" w:rsidP="001F2A5C">
      <w:pPr>
        <w:spacing w:after="0" w:line="240" w:lineRule="auto"/>
      </w:pPr>
      <w:r>
        <w:separator/>
      </w:r>
    </w:p>
  </w:footnote>
  <w:footnote w:type="continuationSeparator" w:id="0">
    <w:p w14:paraId="472EC4BD" w14:textId="77777777" w:rsidR="00624D41" w:rsidRDefault="00624D41" w:rsidP="001F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592"/>
    <w:multiLevelType w:val="hybridMultilevel"/>
    <w:tmpl w:val="731201F6"/>
    <w:lvl w:ilvl="0" w:tplc="3C54F02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11C60"/>
    <w:multiLevelType w:val="hybridMultilevel"/>
    <w:tmpl w:val="80EEAD04"/>
    <w:lvl w:ilvl="0" w:tplc="99248E38">
      <w:start w:val="1"/>
      <w:numFmt w:val="decimal"/>
      <w:lvlText w:val="%1."/>
      <w:lvlJc w:val="left"/>
      <w:pPr>
        <w:ind w:left="420" w:hanging="360"/>
      </w:pPr>
      <w:rPr>
        <w:rFonts w:ascii="Times New Roman" w:hAnsi="Times New Roman" w:cs="Times New Roman" w:hint="default"/>
        <w:b/>
        <w:color w:val="0E0618"/>
        <w:sz w:val="24"/>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E69143F"/>
    <w:multiLevelType w:val="hybridMultilevel"/>
    <w:tmpl w:val="0B5040E8"/>
    <w:lvl w:ilvl="0" w:tplc="C8A859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35846"/>
    <w:multiLevelType w:val="hybridMultilevel"/>
    <w:tmpl w:val="89B8F1CC"/>
    <w:lvl w:ilvl="0" w:tplc="14B829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673D3"/>
    <w:multiLevelType w:val="hybridMultilevel"/>
    <w:tmpl w:val="0DBE9B2E"/>
    <w:lvl w:ilvl="0" w:tplc="4A8E88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022CC"/>
    <w:multiLevelType w:val="hybridMultilevel"/>
    <w:tmpl w:val="18F83EF6"/>
    <w:lvl w:ilvl="0" w:tplc="CF72D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4F5C1F"/>
    <w:multiLevelType w:val="hybridMultilevel"/>
    <w:tmpl w:val="7CA8AC12"/>
    <w:lvl w:ilvl="0" w:tplc="426C96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B6779E"/>
    <w:multiLevelType w:val="hybridMultilevel"/>
    <w:tmpl w:val="3786A1C0"/>
    <w:lvl w:ilvl="0" w:tplc="5FACBF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8C5EA2"/>
    <w:multiLevelType w:val="hybridMultilevel"/>
    <w:tmpl w:val="B80A04CE"/>
    <w:lvl w:ilvl="0" w:tplc="6F4412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8780354">
    <w:abstractNumId w:val="0"/>
  </w:num>
  <w:num w:numId="2" w16cid:durableId="1300187520">
    <w:abstractNumId w:val="3"/>
  </w:num>
  <w:num w:numId="3" w16cid:durableId="441001850">
    <w:abstractNumId w:val="8"/>
  </w:num>
  <w:num w:numId="4" w16cid:durableId="1174489104">
    <w:abstractNumId w:val="1"/>
  </w:num>
  <w:num w:numId="5" w16cid:durableId="668871049">
    <w:abstractNumId w:val="6"/>
  </w:num>
  <w:num w:numId="6" w16cid:durableId="1214543105">
    <w:abstractNumId w:val="5"/>
  </w:num>
  <w:num w:numId="7" w16cid:durableId="37096265">
    <w:abstractNumId w:val="7"/>
  </w:num>
  <w:num w:numId="8" w16cid:durableId="1133014936">
    <w:abstractNumId w:val="2"/>
  </w:num>
  <w:num w:numId="9" w16cid:durableId="21005908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7285E1"/>
    <w:rsid w:val="0000413C"/>
    <w:rsid w:val="000125C6"/>
    <w:rsid w:val="00014D01"/>
    <w:rsid w:val="000248AE"/>
    <w:rsid w:val="00051CB5"/>
    <w:rsid w:val="00052214"/>
    <w:rsid w:val="00054F80"/>
    <w:rsid w:val="00056691"/>
    <w:rsid w:val="000660B9"/>
    <w:rsid w:val="00071455"/>
    <w:rsid w:val="0007302C"/>
    <w:rsid w:val="00074C79"/>
    <w:rsid w:val="00080582"/>
    <w:rsid w:val="0008557E"/>
    <w:rsid w:val="000932E5"/>
    <w:rsid w:val="000B38C2"/>
    <w:rsid w:val="000B6A26"/>
    <w:rsid w:val="000B7B6A"/>
    <w:rsid w:val="00103E82"/>
    <w:rsid w:val="00104938"/>
    <w:rsid w:val="001050B0"/>
    <w:rsid w:val="0011131E"/>
    <w:rsid w:val="00122714"/>
    <w:rsid w:val="00136850"/>
    <w:rsid w:val="00140FA1"/>
    <w:rsid w:val="00143A71"/>
    <w:rsid w:val="00155556"/>
    <w:rsid w:val="00160B63"/>
    <w:rsid w:val="00180A6C"/>
    <w:rsid w:val="0018602E"/>
    <w:rsid w:val="00187D1B"/>
    <w:rsid w:val="001A004E"/>
    <w:rsid w:val="001A1460"/>
    <w:rsid w:val="001B42F7"/>
    <w:rsid w:val="001B4570"/>
    <w:rsid w:val="001B6507"/>
    <w:rsid w:val="001C5FE4"/>
    <w:rsid w:val="001D3A3F"/>
    <w:rsid w:val="001E11F6"/>
    <w:rsid w:val="001F2A5C"/>
    <w:rsid w:val="00204DB4"/>
    <w:rsid w:val="00216019"/>
    <w:rsid w:val="00220A9F"/>
    <w:rsid w:val="002275DB"/>
    <w:rsid w:val="00230C3E"/>
    <w:rsid w:val="00234006"/>
    <w:rsid w:val="00235B2C"/>
    <w:rsid w:val="00250597"/>
    <w:rsid w:val="00254A28"/>
    <w:rsid w:val="00261C2E"/>
    <w:rsid w:val="002668B7"/>
    <w:rsid w:val="002817FF"/>
    <w:rsid w:val="002A5C29"/>
    <w:rsid w:val="002B061A"/>
    <w:rsid w:val="002B55F5"/>
    <w:rsid w:val="002D5096"/>
    <w:rsid w:val="002D6F9E"/>
    <w:rsid w:val="002E484D"/>
    <w:rsid w:val="002E6281"/>
    <w:rsid w:val="002E657B"/>
    <w:rsid w:val="002F22FF"/>
    <w:rsid w:val="003120C9"/>
    <w:rsid w:val="00312E26"/>
    <w:rsid w:val="00323EF2"/>
    <w:rsid w:val="00325E01"/>
    <w:rsid w:val="00330E28"/>
    <w:rsid w:val="00333088"/>
    <w:rsid w:val="00335F31"/>
    <w:rsid w:val="00346C49"/>
    <w:rsid w:val="003579C3"/>
    <w:rsid w:val="0036417B"/>
    <w:rsid w:val="00365D4D"/>
    <w:rsid w:val="00372A84"/>
    <w:rsid w:val="00380BFD"/>
    <w:rsid w:val="0039686D"/>
    <w:rsid w:val="003A1661"/>
    <w:rsid w:val="003A2855"/>
    <w:rsid w:val="003B2136"/>
    <w:rsid w:val="003B41F8"/>
    <w:rsid w:val="003B6B8A"/>
    <w:rsid w:val="003D1BE9"/>
    <w:rsid w:val="003D357F"/>
    <w:rsid w:val="003D6278"/>
    <w:rsid w:val="003E08C6"/>
    <w:rsid w:val="003E55F8"/>
    <w:rsid w:val="00416F43"/>
    <w:rsid w:val="0042370F"/>
    <w:rsid w:val="0044043B"/>
    <w:rsid w:val="0044608B"/>
    <w:rsid w:val="0045690D"/>
    <w:rsid w:val="00460A64"/>
    <w:rsid w:val="0046347E"/>
    <w:rsid w:val="00463641"/>
    <w:rsid w:val="00473537"/>
    <w:rsid w:val="00475650"/>
    <w:rsid w:val="00482D17"/>
    <w:rsid w:val="004927C7"/>
    <w:rsid w:val="004A18CD"/>
    <w:rsid w:val="004A7CB6"/>
    <w:rsid w:val="004B5A21"/>
    <w:rsid w:val="004C060D"/>
    <w:rsid w:val="004C57A5"/>
    <w:rsid w:val="004C597B"/>
    <w:rsid w:val="004C5F39"/>
    <w:rsid w:val="004D09FC"/>
    <w:rsid w:val="004D155F"/>
    <w:rsid w:val="004D4DC3"/>
    <w:rsid w:val="004D72E4"/>
    <w:rsid w:val="004D73F8"/>
    <w:rsid w:val="004D7EA4"/>
    <w:rsid w:val="004E2F68"/>
    <w:rsid w:val="004E4C91"/>
    <w:rsid w:val="005052D6"/>
    <w:rsid w:val="00522810"/>
    <w:rsid w:val="005248FA"/>
    <w:rsid w:val="00532C46"/>
    <w:rsid w:val="00554B5D"/>
    <w:rsid w:val="00571C56"/>
    <w:rsid w:val="00576F9D"/>
    <w:rsid w:val="00577D49"/>
    <w:rsid w:val="005806E0"/>
    <w:rsid w:val="005955C0"/>
    <w:rsid w:val="00596C0D"/>
    <w:rsid w:val="005B372D"/>
    <w:rsid w:val="005B72DB"/>
    <w:rsid w:val="005C59B2"/>
    <w:rsid w:val="005D25F2"/>
    <w:rsid w:val="005D4AB5"/>
    <w:rsid w:val="005D5F14"/>
    <w:rsid w:val="005D6E00"/>
    <w:rsid w:val="005E6869"/>
    <w:rsid w:val="00600D09"/>
    <w:rsid w:val="00614237"/>
    <w:rsid w:val="00624758"/>
    <w:rsid w:val="00624D41"/>
    <w:rsid w:val="006355A5"/>
    <w:rsid w:val="00645141"/>
    <w:rsid w:val="0065563A"/>
    <w:rsid w:val="00657815"/>
    <w:rsid w:val="0067300D"/>
    <w:rsid w:val="00683241"/>
    <w:rsid w:val="00683D9B"/>
    <w:rsid w:val="006942BD"/>
    <w:rsid w:val="00696CFE"/>
    <w:rsid w:val="006A0389"/>
    <w:rsid w:val="006B27F7"/>
    <w:rsid w:val="006C0F7F"/>
    <w:rsid w:val="006C3CCA"/>
    <w:rsid w:val="006D791D"/>
    <w:rsid w:val="006E0964"/>
    <w:rsid w:val="006E4C52"/>
    <w:rsid w:val="006F5365"/>
    <w:rsid w:val="00720F6E"/>
    <w:rsid w:val="00727390"/>
    <w:rsid w:val="0074106E"/>
    <w:rsid w:val="0074552C"/>
    <w:rsid w:val="00745D7D"/>
    <w:rsid w:val="00753492"/>
    <w:rsid w:val="007535D8"/>
    <w:rsid w:val="00753F7F"/>
    <w:rsid w:val="007618F4"/>
    <w:rsid w:val="0077623B"/>
    <w:rsid w:val="0078160D"/>
    <w:rsid w:val="00785962"/>
    <w:rsid w:val="00792C10"/>
    <w:rsid w:val="007A7EF7"/>
    <w:rsid w:val="007B0099"/>
    <w:rsid w:val="007B20B0"/>
    <w:rsid w:val="007F1231"/>
    <w:rsid w:val="008044A6"/>
    <w:rsid w:val="00812095"/>
    <w:rsid w:val="00836DF8"/>
    <w:rsid w:val="008525B3"/>
    <w:rsid w:val="00877DBC"/>
    <w:rsid w:val="00882E7E"/>
    <w:rsid w:val="00886C1C"/>
    <w:rsid w:val="00887393"/>
    <w:rsid w:val="008910EC"/>
    <w:rsid w:val="008A672B"/>
    <w:rsid w:val="008C0619"/>
    <w:rsid w:val="008C46AA"/>
    <w:rsid w:val="008D3D28"/>
    <w:rsid w:val="008E1588"/>
    <w:rsid w:val="008E608E"/>
    <w:rsid w:val="008E7CCE"/>
    <w:rsid w:val="008F304E"/>
    <w:rsid w:val="008F6136"/>
    <w:rsid w:val="0091266D"/>
    <w:rsid w:val="009209B9"/>
    <w:rsid w:val="00920A30"/>
    <w:rsid w:val="00937F8D"/>
    <w:rsid w:val="00941007"/>
    <w:rsid w:val="00942F1E"/>
    <w:rsid w:val="00953E8E"/>
    <w:rsid w:val="0097769C"/>
    <w:rsid w:val="00983C05"/>
    <w:rsid w:val="00997D7F"/>
    <w:rsid w:val="009A43D5"/>
    <w:rsid w:val="009A4D0C"/>
    <w:rsid w:val="009C06EB"/>
    <w:rsid w:val="009D08F3"/>
    <w:rsid w:val="009F0E54"/>
    <w:rsid w:val="009F19E2"/>
    <w:rsid w:val="00A0216E"/>
    <w:rsid w:val="00A03DE9"/>
    <w:rsid w:val="00A2601A"/>
    <w:rsid w:val="00A31335"/>
    <w:rsid w:val="00A33D43"/>
    <w:rsid w:val="00A50817"/>
    <w:rsid w:val="00A54430"/>
    <w:rsid w:val="00A57C81"/>
    <w:rsid w:val="00A732A7"/>
    <w:rsid w:val="00A84C41"/>
    <w:rsid w:val="00A9122C"/>
    <w:rsid w:val="00A9722B"/>
    <w:rsid w:val="00AA1E6B"/>
    <w:rsid w:val="00AB157F"/>
    <w:rsid w:val="00AC1BDC"/>
    <w:rsid w:val="00AD0B7F"/>
    <w:rsid w:val="00AD148F"/>
    <w:rsid w:val="00AD3E16"/>
    <w:rsid w:val="00AD430F"/>
    <w:rsid w:val="00AD472F"/>
    <w:rsid w:val="00AE0EFC"/>
    <w:rsid w:val="00B03B41"/>
    <w:rsid w:val="00B06DB9"/>
    <w:rsid w:val="00B14D66"/>
    <w:rsid w:val="00B1634F"/>
    <w:rsid w:val="00B17061"/>
    <w:rsid w:val="00B23190"/>
    <w:rsid w:val="00B25211"/>
    <w:rsid w:val="00B313C0"/>
    <w:rsid w:val="00B322BC"/>
    <w:rsid w:val="00B432EA"/>
    <w:rsid w:val="00B47E1F"/>
    <w:rsid w:val="00B5187E"/>
    <w:rsid w:val="00B55833"/>
    <w:rsid w:val="00B647FA"/>
    <w:rsid w:val="00B64CBE"/>
    <w:rsid w:val="00B8109D"/>
    <w:rsid w:val="00BC4858"/>
    <w:rsid w:val="00BC4B5A"/>
    <w:rsid w:val="00BD32F8"/>
    <w:rsid w:val="00BE6E08"/>
    <w:rsid w:val="00BF1F84"/>
    <w:rsid w:val="00C00127"/>
    <w:rsid w:val="00C1650B"/>
    <w:rsid w:val="00C26A4C"/>
    <w:rsid w:val="00C31265"/>
    <w:rsid w:val="00C314F9"/>
    <w:rsid w:val="00C31A09"/>
    <w:rsid w:val="00C32B47"/>
    <w:rsid w:val="00C43234"/>
    <w:rsid w:val="00C44C29"/>
    <w:rsid w:val="00C56743"/>
    <w:rsid w:val="00C66E99"/>
    <w:rsid w:val="00C709DD"/>
    <w:rsid w:val="00C85ECF"/>
    <w:rsid w:val="00C925CA"/>
    <w:rsid w:val="00CA5094"/>
    <w:rsid w:val="00CA564C"/>
    <w:rsid w:val="00CB0018"/>
    <w:rsid w:val="00CC4EBF"/>
    <w:rsid w:val="00CC5461"/>
    <w:rsid w:val="00CD3BAB"/>
    <w:rsid w:val="00D04AA2"/>
    <w:rsid w:val="00D10455"/>
    <w:rsid w:val="00D167E7"/>
    <w:rsid w:val="00D31840"/>
    <w:rsid w:val="00D31A7E"/>
    <w:rsid w:val="00D33218"/>
    <w:rsid w:val="00D409B8"/>
    <w:rsid w:val="00D41B60"/>
    <w:rsid w:val="00D43CC4"/>
    <w:rsid w:val="00D60705"/>
    <w:rsid w:val="00D61708"/>
    <w:rsid w:val="00D6725A"/>
    <w:rsid w:val="00D801F3"/>
    <w:rsid w:val="00D802BD"/>
    <w:rsid w:val="00D876BD"/>
    <w:rsid w:val="00DA1354"/>
    <w:rsid w:val="00DB0F51"/>
    <w:rsid w:val="00DD24AF"/>
    <w:rsid w:val="00DE3416"/>
    <w:rsid w:val="00DF2764"/>
    <w:rsid w:val="00DF772A"/>
    <w:rsid w:val="00E02B26"/>
    <w:rsid w:val="00E11348"/>
    <w:rsid w:val="00E14F7B"/>
    <w:rsid w:val="00E339D5"/>
    <w:rsid w:val="00E37B7D"/>
    <w:rsid w:val="00E46C14"/>
    <w:rsid w:val="00E53089"/>
    <w:rsid w:val="00E61CB3"/>
    <w:rsid w:val="00E70EB6"/>
    <w:rsid w:val="00E7569B"/>
    <w:rsid w:val="00E81DE4"/>
    <w:rsid w:val="00E831BF"/>
    <w:rsid w:val="00EB066B"/>
    <w:rsid w:val="00EB089F"/>
    <w:rsid w:val="00EB0BD0"/>
    <w:rsid w:val="00EC03B0"/>
    <w:rsid w:val="00ED528A"/>
    <w:rsid w:val="00EF56F6"/>
    <w:rsid w:val="00EF5FB7"/>
    <w:rsid w:val="00EF6135"/>
    <w:rsid w:val="00F06615"/>
    <w:rsid w:val="00F345BF"/>
    <w:rsid w:val="00F36080"/>
    <w:rsid w:val="00F510E0"/>
    <w:rsid w:val="00F51EC0"/>
    <w:rsid w:val="00F52593"/>
    <w:rsid w:val="00F54518"/>
    <w:rsid w:val="00F67932"/>
    <w:rsid w:val="00F705F6"/>
    <w:rsid w:val="00F709A6"/>
    <w:rsid w:val="00F849EA"/>
    <w:rsid w:val="00F921BE"/>
    <w:rsid w:val="00FA26FC"/>
    <w:rsid w:val="00FB6ABC"/>
    <w:rsid w:val="00FC510D"/>
    <w:rsid w:val="00FE56CF"/>
    <w:rsid w:val="46728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285E1"/>
  <w15:chartTrackingRefBased/>
  <w15:docId w15:val="{CBDF3077-AAB9-4AE3-A380-10EE9E9F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7D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C57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83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3D9B"/>
  </w:style>
  <w:style w:type="character" w:customStyle="1" w:styleId="eop">
    <w:name w:val="eop"/>
    <w:basedOn w:val="DefaultParagraphFont"/>
    <w:rsid w:val="00683D9B"/>
  </w:style>
  <w:style w:type="character" w:styleId="Hyperlink">
    <w:name w:val="Hyperlink"/>
    <w:basedOn w:val="DefaultParagraphFont"/>
    <w:uiPriority w:val="99"/>
    <w:unhideWhenUsed/>
    <w:rsid w:val="004D7EA4"/>
    <w:rPr>
      <w:color w:val="0563C1" w:themeColor="hyperlink"/>
      <w:u w:val="single"/>
    </w:rPr>
  </w:style>
  <w:style w:type="character" w:styleId="UnresolvedMention">
    <w:name w:val="Unresolved Mention"/>
    <w:basedOn w:val="DefaultParagraphFont"/>
    <w:uiPriority w:val="99"/>
    <w:semiHidden/>
    <w:unhideWhenUsed/>
    <w:rsid w:val="004D7EA4"/>
    <w:rPr>
      <w:color w:val="605E5C"/>
      <w:shd w:val="clear" w:color="auto" w:fill="E1DFDD"/>
    </w:rPr>
  </w:style>
  <w:style w:type="character" w:customStyle="1" w:styleId="Heading1Char">
    <w:name w:val="Heading 1 Char"/>
    <w:basedOn w:val="DefaultParagraphFont"/>
    <w:link w:val="Heading1"/>
    <w:uiPriority w:val="9"/>
    <w:rsid w:val="00877DB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C57A5"/>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CA564C"/>
  </w:style>
  <w:style w:type="paragraph" w:styleId="ListParagraph">
    <w:name w:val="List Paragraph"/>
    <w:basedOn w:val="Normal"/>
    <w:uiPriority w:val="34"/>
    <w:qFormat/>
    <w:rsid w:val="00BE6E08"/>
    <w:pPr>
      <w:ind w:left="720"/>
      <w:contextualSpacing/>
    </w:pPr>
  </w:style>
  <w:style w:type="paragraph" w:styleId="TOCHeading">
    <w:name w:val="TOC Heading"/>
    <w:basedOn w:val="Heading1"/>
    <w:next w:val="Normal"/>
    <w:uiPriority w:val="39"/>
    <w:unhideWhenUsed/>
    <w:qFormat/>
    <w:rsid w:val="00BF1F8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BF1F8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B42F7"/>
    <w:pPr>
      <w:tabs>
        <w:tab w:val="right" w:leader="dot" w:pos="9016"/>
      </w:tabs>
      <w:spacing w:after="100"/>
    </w:pPr>
    <w:rPr>
      <w:rFonts w:ascii="Times New Roman" w:eastAsiaTheme="minorEastAsia" w:hAnsi="Times New Roman" w:cs="Times New Roman"/>
      <w:b/>
      <w:bCs/>
      <w:noProof/>
      <w:sz w:val="24"/>
      <w:szCs w:val="24"/>
      <w:lang w:val="en-US"/>
    </w:rPr>
  </w:style>
  <w:style w:type="paragraph" w:styleId="TOC3">
    <w:name w:val="toc 3"/>
    <w:basedOn w:val="Normal"/>
    <w:next w:val="Normal"/>
    <w:autoRedefine/>
    <w:uiPriority w:val="39"/>
    <w:unhideWhenUsed/>
    <w:rsid w:val="00BF1F84"/>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B647FA"/>
    <w:rPr>
      <w:color w:val="954F72" w:themeColor="followedHyperlink"/>
      <w:u w:val="single"/>
    </w:rPr>
  </w:style>
  <w:style w:type="paragraph" w:styleId="Header">
    <w:name w:val="header"/>
    <w:basedOn w:val="Normal"/>
    <w:link w:val="HeaderChar"/>
    <w:uiPriority w:val="99"/>
    <w:unhideWhenUsed/>
    <w:rsid w:val="001F2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A5C"/>
  </w:style>
  <w:style w:type="paragraph" w:styleId="Footer">
    <w:name w:val="footer"/>
    <w:basedOn w:val="Normal"/>
    <w:link w:val="FooterChar"/>
    <w:uiPriority w:val="99"/>
    <w:unhideWhenUsed/>
    <w:rsid w:val="001F2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A5C"/>
  </w:style>
  <w:style w:type="paragraph" w:styleId="NoSpacing">
    <w:name w:val="No Spacing"/>
    <w:uiPriority w:val="1"/>
    <w:qFormat/>
    <w:rsid w:val="00220A9F"/>
    <w:pPr>
      <w:spacing w:after="0" w:line="240" w:lineRule="auto"/>
    </w:pPr>
  </w:style>
  <w:style w:type="paragraph" w:styleId="Subtitle">
    <w:name w:val="Subtitle"/>
    <w:basedOn w:val="Normal"/>
    <w:next w:val="Normal"/>
    <w:link w:val="SubtitleChar"/>
    <w:uiPriority w:val="11"/>
    <w:qFormat/>
    <w:rsid w:val="00D104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10455"/>
    <w:rPr>
      <w:rFonts w:eastAsiaTheme="minorEastAsia"/>
      <w:color w:val="5A5A5A" w:themeColor="text1" w:themeTint="A5"/>
      <w:spacing w:val="15"/>
    </w:rPr>
  </w:style>
  <w:style w:type="paragraph" w:styleId="Bibliography">
    <w:name w:val="Bibliography"/>
    <w:basedOn w:val="Normal"/>
    <w:next w:val="Normal"/>
    <w:uiPriority w:val="37"/>
    <w:unhideWhenUsed/>
    <w:rsid w:val="00071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58896">
      <w:bodyDiv w:val="1"/>
      <w:marLeft w:val="0"/>
      <w:marRight w:val="0"/>
      <w:marTop w:val="0"/>
      <w:marBottom w:val="0"/>
      <w:divBdr>
        <w:top w:val="none" w:sz="0" w:space="0" w:color="auto"/>
        <w:left w:val="none" w:sz="0" w:space="0" w:color="auto"/>
        <w:bottom w:val="none" w:sz="0" w:space="0" w:color="auto"/>
        <w:right w:val="none" w:sz="0" w:space="0" w:color="auto"/>
      </w:divBdr>
    </w:div>
    <w:div w:id="132066609">
      <w:bodyDiv w:val="1"/>
      <w:marLeft w:val="0"/>
      <w:marRight w:val="0"/>
      <w:marTop w:val="0"/>
      <w:marBottom w:val="0"/>
      <w:divBdr>
        <w:top w:val="none" w:sz="0" w:space="0" w:color="auto"/>
        <w:left w:val="none" w:sz="0" w:space="0" w:color="auto"/>
        <w:bottom w:val="none" w:sz="0" w:space="0" w:color="auto"/>
        <w:right w:val="none" w:sz="0" w:space="0" w:color="auto"/>
      </w:divBdr>
    </w:div>
    <w:div w:id="153230659">
      <w:bodyDiv w:val="1"/>
      <w:marLeft w:val="0"/>
      <w:marRight w:val="0"/>
      <w:marTop w:val="0"/>
      <w:marBottom w:val="0"/>
      <w:divBdr>
        <w:top w:val="none" w:sz="0" w:space="0" w:color="auto"/>
        <w:left w:val="none" w:sz="0" w:space="0" w:color="auto"/>
        <w:bottom w:val="none" w:sz="0" w:space="0" w:color="auto"/>
        <w:right w:val="none" w:sz="0" w:space="0" w:color="auto"/>
      </w:divBdr>
    </w:div>
    <w:div w:id="203909749">
      <w:bodyDiv w:val="1"/>
      <w:marLeft w:val="0"/>
      <w:marRight w:val="0"/>
      <w:marTop w:val="0"/>
      <w:marBottom w:val="0"/>
      <w:divBdr>
        <w:top w:val="none" w:sz="0" w:space="0" w:color="auto"/>
        <w:left w:val="none" w:sz="0" w:space="0" w:color="auto"/>
        <w:bottom w:val="none" w:sz="0" w:space="0" w:color="auto"/>
        <w:right w:val="none" w:sz="0" w:space="0" w:color="auto"/>
      </w:divBdr>
    </w:div>
    <w:div w:id="252932835">
      <w:bodyDiv w:val="1"/>
      <w:marLeft w:val="0"/>
      <w:marRight w:val="0"/>
      <w:marTop w:val="0"/>
      <w:marBottom w:val="0"/>
      <w:divBdr>
        <w:top w:val="none" w:sz="0" w:space="0" w:color="auto"/>
        <w:left w:val="none" w:sz="0" w:space="0" w:color="auto"/>
        <w:bottom w:val="none" w:sz="0" w:space="0" w:color="auto"/>
        <w:right w:val="none" w:sz="0" w:space="0" w:color="auto"/>
      </w:divBdr>
    </w:div>
    <w:div w:id="361976878">
      <w:bodyDiv w:val="1"/>
      <w:marLeft w:val="0"/>
      <w:marRight w:val="0"/>
      <w:marTop w:val="0"/>
      <w:marBottom w:val="0"/>
      <w:divBdr>
        <w:top w:val="none" w:sz="0" w:space="0" w:color="auto"/>
        <w:left w:val="none" w:sz="0" w:space="0" w:color="auto"/>
        <w:bottom w:val="none" w:sz="0" w:space="0" w:color="auto"/>
        <w:right w:val="none" w:sz="0" w:space="0" w:color="auto"/>
      </w:divBdr>
    </w:div>
    <w:div w:id="463357256">
      <w:bodyDiv w:val="1"/>
      <w:marLeft w:val="0"/>
      <w:marRight w:val="0"/>
      <w:marTop w:val="0"/>
      <w:marBottom w:val="0"/>
      <w:divBdr>
        <w:top w:val="none" w:sz="0" w:space="0" w:color="auto"/>
        <w:left w:val="none" w:sz="0" w:space="0" w:color="auto"/>
        <w:bottom w:val="none" w:sz="0" w:space="0" w:color="auto"/>
        <w:right w:val="none" w:sz="0" w:space="0" w:color="auto"/>
      </w:divBdr>
    </w:div>
    <w:div w:id="788858677">
      <w:bodyDiv w:val="1"/>
      <w:marLeft w:val="0"/>
      <w:marRight w:val="0"/>
      <w:marTop w:val="0"/>
      <w:marBottom w:val="0"/>
      <w:divBdr>
        <w:top w:val="none" w:sz="0" w:space="0" w:color="auto"/>
        <w:left w:val="none" w:sz="0" w:space="0" w:color="auto"/>
        <w:bottom w:val="none" w:sz="0" w:space="0" w:color="auto"/>
        <w:right w:val="none" w:sz="0" w:space="0" w:color="auto"/>
      </w:divBdr>
    </w:div>
    <w:div w:id="852186146">
      <w:bodyDiv w:val="1"/>
      <w:marLeft w:val="0"/>
      <w:marRight w:val="0"/>
      <w:marTop w:val="0"/>
      <w:marBottom w:val="0"/>
      <w:divBdr>
        <w:top w:val="none" w:sz="0" w:space="0" w:color="auto"/>
        <w:left w:val="none" w:sz="0" w:space="0" w:color="auto"/>
        <w:bottom w:val="none" w:sz="0" w:space="0" w:color="auto"/>
        <w:right w:val="none" w:sz="0" w:space="0" w:color="auto"/>
      </w:divBdr>
    </w:div>
    <w:div w:id="948776272">
      <w:bodyDiv w:val="1"/>
      <w:marLeft w:val="0"/>
      <w:marRight w:val="0"/>
      <w:marTop w:val="0"/>
      <w:marBottom w:val="0"/>
      <w:divBdr>
        <w:top w:val="none" w:sz="0" w:space="0" w:color="auto"/>
        <w:left w:val="none" w:sz="0" w:space="0" w:color="auto"/>
        <w:bottom w:val="none" w:sz="0" w:space="0" w:color="auto"/>
        <w:right w:val="none" w:sz="0" w:space="0" w:color="auto"/>
      </w:divBdr>
    </w:div>
    <w:div w:id="954869406">
      <w:bodyDiv w:val="1"/>
      <w:marLeft w:val="0"/>
      <w:marRight w:val="0"/>
      <w:marTop w:val="0"/>
      <w:marBottom w:val="0"/>
      <w:divBdr>
        <w:top w:val="none" w:sz="0" w:space="0" w:color="auto"/>
        <w:left w:val="none" w:sz="0" w:space="0" w:color="auto"/>
        <w:bottom w:val="none" w:sz="0" w:space="0" w:color="auto"/>
        <w:right w:val="none" w:sz="0" w:space="0" w:color="auto"/>
      </w:divBdr>
    </w:div>
    <w:div w:id="961765014">
      <w:bodyDiv w:val="1"/>
      <w:marLeft w:val="0"/>
      <w:marRight w:val="0"/>
      <w:marTop w:val="0"/>
      <w:marBottom w:val="0"/>
      <w:divBdr>
        <w:top w:val="none" w:sz="0" w:space="0" w:color="auto"/>
        <w:left w:val="none" w:sz="0" w:space="0" w:color="auto"/>
        <w:bottom w:val="none" w:sz="0" w:space="0" w:color="auto"/>
        <w:right w:val="none" w:sz="0" w:space="0" w:color="auto"/>
      </w:divBdr>
    </w:div>
    <w:div w:id="1225146655">
      <w:bodyDiv w:val="1"/>
      <w:marLeft w:val="0"/>
      <w:marRight w:val="0"/>
      <w:marTop w:val="0"/>
      <w:marBottom w:val="0"/>
      <w:divBdr>
        <w:top w:val="none" w:sz="0" w:space="0" w:color="auto"/>
        <w:left w:val="none" w:sz="0" w:space="0" w:color="auto"/>
        <w:bottom w:val="none" w:sz="0" w:space="0" w:color="auto"/>
        <w:right w:val="none" w:sz="0" w:space="0" w:color="auto"/>
      </w:divBdr>
      <w:divsChild>
        <w:div w:id="541595696">
          <w:marLeft w:val="0"/>
          <w:marRight w:val="0"/>
          <w:marTop w:val="0"/>
          <w:marBottom w:val="0"/>
          <w:divBdr>
            <w:top w:val="none" w:sz="0" w:space="0" w:color="auto"/>
            <w:left w:val="none" w:sz="0" w:space="0" w:color="auto"/>
            <w:bottom w:val="none" w:sz="0" w:space="0" w:color="auto"/>
            <w:right w:val="none" w:sz="0" w:space="0" w:color="auto"/>
          </w:divBdr>
        </w:div>
        <w:div w:id="1817990083">
          <w:marLeft w:val="0"/>
          <w:marRight w:val="0"/>
          <w:marTop w:val="0"/>
          <w:marBottom w:val="0"/>
          <w:divBdr>
            <w:top w:val="none" w:sz="0" w:space="0" w:color="auto"/>
            <w:left w:val="none" w:sz="0" w:space="0" w:color="auto"/>
            <w:bottom w:val="none" w:sz="0" w:space="0" w:color="auto"/>
            <w:right w:val="none" w:sz="0" w:space="0" w:color="auto"/>
          </w:divBdr>
        </w:div>
        <w:div w:id="334764314">
          <w:marLeft w:val="0"/>
          <w:marRight w:val="0"/>
          <w:marTop w:val="0"/>
          <w:marBottom w:val="0"/>
          <w:divBdr>
            <w:top w:val="none" w:sz="0" w:space="0" w:color="auto"/>
            <w:left w:val="none" w:sz="0" w:space="0" w:color="auto"/>
            <w:bottom w:val="none" w:sz="0" w:space="0" w:color="auto"/>
            <w:right w:val="none" w:sz="0" w:space="0" w:color="auto"/>
          </w:divBdr>
        </w:div>
        <w:div w:id="256717126">
          <w:marLeft w:val="0"/>
          <w:marRight w:val="0"/>
          <w:marTop w:val="0"/>
          <w:marBottom w:val="0"/>
          <w:divBdr>
            <w:top w:val="none" w:sz="0" w:space="0" w:color="auto"/>
            <w:left w:val="none" w:sz="0" w:space="0" w:color="auto"/>
            <w:bottom w:val="none" w:sz="0" w:space="0" w:color="auto"/>
            <w:right w:val="none" w:sz="0" w:space="0" w:color="auto"/>
          </w:divBdr>
        </w:div>
        <w:div w:id="1802532840">
          <w:marLeft w:val="0"/>
          <w:marRight w:val="0"/>
          <w:marTop w:val="0"/>
          <w:marBottom w:val="0"/>
          <w:divBdr>
            <w:top w:val="none" w:sz="0" w:space="0" w:color="auto"/>
            <w:left w:val="none" w:sz="0" w:space="0" w:color="auto"/>
            <w:bottom w:val="none" w:sz="0" w:space="0" w:color="auto"/>
            <w:right w:val="none" w:sz="0" w:space="0" w:color="auto"/>
          </w:divBdr>
        </w:div>
        <w:div w:id="491914280">
          <w:marLeft w:val="0"/>
          <w:marRight w:val="0"/>
          <w:marTop w:val="0"/>
          <w:marBottom w:val="0"/>
          <w:divBdr>
            <w:top w:val="none" w:sz="0" w:space="0" w:color="auto"/>
            <w:left w:val="none" w:sz="0" w:space="0" w:color="auto"/>
            <w:bottom w:val="none" w:sz="0" w:space="0" w:color="auto"/>
            <w:right w:val="none" w:sz="0" w:space="0" w:color="auto"/>
          </w:divBdr>
        </w:div>
        <w:div w:id="49425250">
          <w:marLeft w:val="0"/>
          <w:marRight w:val="0"/>
          <w:marTop w:val="0"/>
          <w:marBottom w:val="0"/>
          <w:divBdr>
            <w:top w:val="none" w:sz="0" w:space="0" w:color="auto"/>
            <w:left w:val="none" w:sz="0" w:space="0" w:color="auto"/>
            <w:bottom w:val="none" w:sz="0" w:space="0" w:color="auto"/>
            <w:right w:val="none" w:sz="0" w:space="0" w:color="auto"/>
          </w:divBdr>
        </w:div>
        <w:div w:id="1961959718">
          <w:marLeft w:val="0"/>
          <w:marRight w:val="0"/>
          <w:marTop w:val="0"/>
          <w:marBottom w:val="0"/>
          <w:divBdr>
            <w:top w:val="none" w:sz="0" w:space="0" w:color="auto"/>
            <w:left w:val="none" w:sz="0" w:space="0" w:color="auto"/>
            <w:bottom w:val="none" w:sz="0" w:space="0" w:color="auto"/>
            <w:right w:val="none" w:sz="0" w:space="0" w:color="auto"/>
          </w:divBdr>
        </w:div>
        <w:div w:id="1153644029">
          <w:marLeft w:val="0"/>
          <w:marRight w:val="0"/>
          <w:marTop w:val="0"/>
          <w:marBottom w:val="0"/>
          <w:divBdr>
            <w:top w:val="none" w:sz="0" w:space="0" w:color="auto"/>
            <w:left w:val="none" w:sz="0" w:space="0" w:color="auto"/>
            <w:bottom w:val="none" w:sz="0" w:space="0" w:color="auto"/>
            <w:right w:val="none" w:sz="0" w:space="0" w:color="auto"/>
          </w:divBdr>
        </w:div>
        <w:div w:id="1326055885">
          <w:marLeft w:val="0"/>
          <w:marRight w:val="0"/>
          <w:marTop w:val="0"/>
          <w:marBottom w:val="0"/>
          <w:divBdr>
            <w:top w:val="none" w:sz="0" w:space="0" w:color="auto"/>
            <w:left w:val="none" w:sz="0" w:space="0" w:color="auto"/>
            <w:bottom w:val="none" w:sz="0" w:space="0" w:color="auto"/>
            <w:right w:val="none" w:sz="0" w:space="0" w:color="auto"/>
          </w:divBdr>
        </w:div>
        <w:div w:id="688531888">
          <w:marLeft w:val="0"/>
          <w:marRight w:val="0"/>
          <w:marTop w:val="0"/>
          <w:marBottom w:val="0"/>
          <w:divBdr>
            <w:top w:val="none" w:sz="0" w:space="0" w:color="auto"/>
            <w:left w:val="none" w:sz="0" w:space="0" w:color="auto"/>
            <w:bottom w:val="none" w:sz="0" w:space="0" w:color="auto"/>
            <w:right w:val="none" w:sz="0" w:space="0" w:color="auto"/>
          </w:divBdr>
        </w:div>
        <w:div w:id="1758408043">
          <w:marLeft w:val="0"/>
          <w:marRight w:val="0"/>
          <w:marTop w:val="0"/>
          <w:marBottom w:val="0"/>
          <w:divBdr>
            <w:top w:val="none" w:sz="0" w:space="0" w:color="auto"/>
            <w:left w:val="none" w:sz="0" w:space="0" w:color="auto"/>
            <w:bottom w:val="none" w:sz="0" w:space="0" w:color="auto"/>
            <w:right w:val="none" w:sz="0" w:space="0" w:color="auto"/>
          </w:divBdr>
        </w:div>
        <w:div w:id="2146310541">
          <w:marLeft w:val="0"/>
          <w:marRight w:val="0"/>
          <w:marTop w:val="0"/>
          <w:marBottom w:val="0"/>
          <w:divBdr>
            <w:top w:val="none" w:sz="0" w:space="0" w:color="auto"/>
            <w:left w:val="none" w:sz="0" w:space="0" w:color="auto"/>
            <w:bottom w:val="none" w:sz="0" w:space="0" w:color="auto"/>
            <w:right w:val="none" w:sz="0" w:space="0" w:color="auto"/>
          </w:divBdr>
        </w:div>
        <w:div w:id="1373266167">
          <w:marLeft w:val="0"/>
          <w:marRight w:val="0"/>
          <w:marTop w:val="0"/>
          <w:marBottom w:val="0"/>
          <w:divBdr>
            <w:top w:val="none" w:sz="0" w:space="0" w:color="auto"/>
            <w:left w:val="none" w:sz="0" w:space="0" w:color="auto"/>
            <w:bottom w:val="none" w:sz="0" w:space="0" w:color="auto"/>
            <w:right w:val="none" w:sz="0" w:space="0" w:color="auto"/>
          </w:divBdr>
        </w:div>
        <w:div w:id="210312773">
          <w:marLeft w:val="0"/>
          <w:marRight w:val="0"/>
          <w:marTop w:val="0"/>
          <w:marBottom w:val="0"/>
          <w:divBdr>
            <w:top w:val="none" w:sz="0" w:space="0" w:color="auto"/>
            <w:left w:val="none" w:sz="0" w:space="0" w:color="auto"/>
            <w:bottom w:val="none" w:sz="0" w:space="0" w:color="auto"/>
            <w:right w:val="none" w:sz="0" w:space="0" w:color="auto"/>
          </w:divBdr>
        </w:div>
        <w:div w:id="1457989887">
          <w:marLeft w:val="0"/>
          <w:marRight w:val="0"/>
          <w:marTop w:val="0"/>
          <w:marBottom w:val="0"/>
          <w:divBdr>
            <w:top w:val="none" w:sz="0" w:space="0" w:color="auto"/>
            <w:left w:val="none" w:sz="0" w:space="0" w:color="auto"/>
            <w:bottom w:val="none" w:sz="0" w:space="0" w:color="auto"/>
            <w:right w:val="none" w:sz="0" w:space="0" w:color="auto"/>
          </w:divBdr>
        </w:div>
        <w:div w:id="1438138998">
          <w:marLeft w:val="0"/>
          <w:marRight w:val="0"/>
          <w:marTop w:val="0"/>
          <w:marBottom w:val="0"/>
          <w:divBdr>
            <w:top w:val="none" w:sz="0" w:space="0" w:color="auto"/>
            <w:left w:val="none" w:sz="0" w:space="0" w:color="auto"/>
            <w:bottom w:val="none" w:sz="0" w:space="0" w:color="auto"/>
            <w:right w:val="none" w:sz="0" w:space="0" w:color="auto"/>
          </w:divBdr>
        </w:div>
        <w:div w:id="1399476656">
          <w:marLeft w:val="0"/>
          <w:marRight w:val="0"/>
          <w:marTop w:val="0"/>
          <w:marBottom w:val="0"/>
          <w:divBdr>
            <w:top w:val="none" w:sz="0" w:space="0" w:color="auto"/>
            <w:left w:val="none" w:sz="0" w:space="0" w:color="auto"/>
            <w:bottom w:val="none" w:sz="0" w:space="0" w:color="auto"/>
            <w:right w:val="none" w:sz="0" w:space="0" w:color="auto"/>
          </w:divBdr>
        </w:div>
        <w:div w:id="1621689320">
          <w:marLeft w:val="0"/>
          <w:marRight w:val="0"/>
          <w:marTop w:val="0"/>
          <w:marBottom w:val="0"/>
          <w:divBdr>
            <w:top w:val="none" w:sz="0" w:space="0" w:color="auto"/>
            <w:left w:val="none" w:sz="0" w:space="0" w:color="auto"/>
            <w:bottom w:val="none" w:sz="0" w:space="0" w:color="auto"/>
            <w:right w:val="none" w:sz="0" w:space="0" w:color="auto"/>
          </w:divBdr>
        </w:div>
        <w:div w:id="1454245563">
          <w:marLeft w:val="0"/>
          <w:marRight w:val="0"/>
          <w:marTop w:val="0"/>
          <w:marBottom w:val="0"/>
          <w:divBdr>
            <w:top w:val="none" w:sz="0" w:space="0" w:color="auto"/>
            <w:left w:val="none" w:sz="0" w:space="0" w:color="auto"/>
            <w:bottom w:val="none" w:sz="0" w:space="0" w:color="auto"/>
            <w:right w:val="none" w:sz="0" w:space="0" w:color="auto"/>
          </w:divBdr>
        </w:div>
        <w:div w:id="1268537660">
          <w:marLeft w:val="0"/>
          <w:marRight w:val="0"/>
          <w:marTop w:val="0"/>
          <w:marBottom w:val="0"/>
          <w:divBdr>
            <w:top w:val="none" w:sz="0" w:space="0" w:color="auto"/>
            <w:left w:val="none" w:sz="0" w:space="0" w:color="auto"/>
            <w:bottom w:val="none" w:sz="0" w:space="0" w:color="auto"/>
            <w:right w:val="none" w:sz="0" w:space="0" w:color="auto"/>
          </w:divBdr>
        </w:div>
        <w:div w:id="1842962124">
          <w:marLeft w:val="0"/>
          <w:marRight w:val="0"/>
          <w:marTop w:val="0"/>
          <w:marBottom w:val="0"/>
          <w:divBdr>
            <w:top w:val="none" w:sz="0" w:space="0" w:color="auto"/>
            <w:left w:val="none" w:sz="0" w:space="0" w:color="auto"/>
            <w:bottom w:val="none" w:sz="0" w:space="0" w:color="auto"/>
            <w:right w:val="none" w:sz="0" w:space="0" w:color="auto"/>
          </w:divBdr>
        </w:div>
        <w:div w:id="1496258104">
          <w:marLeft w:val="0"/>
          <w:marRight w:val="0"/>
          <w:marTop w:val="0"/>
          <w:marBottom w:val="0"/>
          <w:divBdr>
            <w:top w:val="none" w:sz="0" w:space="0" w:color="auto"/>
            <w:left w:val="none" w:sz="0" w:space="0" w:color="auto"/>
            <w:bottom w:val="none" w:sz="0" w:space="0" w:color="auto"/>
            <w:right w:val="none" w:sz="0" w:space="0" w:color="auto"/>
          </w:divBdr>
        </w:div>
        <w:div w:id="2045212293">
          <w:marLeft w:val="0"/>
          <w:marRight w:val="0"/>
          <w:marTop w:val="0"/>
          <w:marBottom w:val="0"/>
          <w:divBdr>
            <w:top w:val="none" w:sz="0" w:space="0" w:color="auto"/>
            <w:left w:val="none" w:sz="0" w:space="0" w:color="auto"/>
            <w:bottom w:val="none" w:sz="0" w:space="0" w:color="auto"/>
            <w:right w:val="none" w:sz="0" w:space="0" w:color="auto"/>
          </w:divBdr>
        </w:div>
        <w:div w:id="1823279719">
          <w:marLeft w:val="0"/>
          <w:marRight w:val="0"/>
          <w:marTop w:val="0"/>
          <w:marBottom w:val="0"/>
          <w:divBdr>
            <w:top w:val="none" w:sz="0" w:space="0" w:color="auto"/>
            <w:left w:val="none" w:sz="0" w:space="0" w:color="auto"/>
            <w:bottom w:val="none" w:sz="0" w:space="0" w:color="auto"/>
            <w:right w:val="none" w:sz="0" w:space="0" w:color="auto"/>
          </w:divBdr>
        </w:div>
        <w:div w:id="304312216">
          <w:marLeft w:val="0"/>
          <w:marRight w:val="0"/>
          <w:marTop w:val="0"/>
          <w:marBottom w:val="0"/>
          <w:divBdr>
            <w:top w:val="none" w:sz="0" w:space="0" w:color="auto"/>
            <w:left w:val="none" w:sz="0" w:space="0" w:color="auto"/>
            <w:bottom w:val="none" w:sz="0" w:space="0" w:color="auto"/>
            <w:right w:val="none" w:sz="0" w:space="0" w:color="auto"/>
          </w:divBdr>
        </w:div>
      </w:divsChild>
    </w:div>
    <w:div w:id="1279097589">
      <w:bodyDiv w:val="1"/>
      <w:marLeft w:val="0"/>
      <w:marRight w:val="0"/>
      <w:marTop w:val="0"/>
      <w:marBottom w:val="0"/>
      <w:divBdr>
        <w:top w:val="none" w:sz="0" w:space="0" w:color="auto"/>
        <w:left w:val="none" w:sz="0" w:space="0" w:color="auto"/>
        <w:bottom w:val="none" w:sz="0" w:space="0" w:color="auto"/>
        <w:right w:val="none" w:sz="0" w:space="0" w:color="auto"/>
      </w:divBdr>
    </w:div>
    <w:div w:id="1290359984">
      <w:bodyDiv w:val="1"/>
      <w:marLeft w:val="0"/>
      <w:marRight w:val="0"/>
      <w:marTop w:val="0"/>
      <w:marBottom w:val="0"/>
      <w:divBdr>
        <w:top w:val="none" w:sz="0" w:space="0" w:color="auto"/>
        <w:left w:val="none" w:sz="0" w:space="0" w:color="auto"/>
        <w:bottom w:val="none" w:sz="0" w:space="0" w:color="auto"/>
        <w:right w:val="none" w:sz="0" w:space="0" w:color="auto"/>
      </w:divBdr>
    </w:div>
    <w:div w:id="1363825173">
      <w:bodyDiv w:val="1"/>
      <w:marLeft w:val="0"/>
      <w:marRight w:val="0"/>
      <w:marTop w:val="0"/>
      <w:marBottom w:val="0"/>
      <w:divBdr>
        <w:top w:val="none" w:sz="0" w:space="0" w:color="auto"/>
        <w:left w:val="none" w:sz="0" w:space="0" w:color="auto"/>
        <w:bottom w:val="none" w:sz="0" w:space="0" w:color="auto"/>
        <w:right w:val="none" w:sz="0" w:space="0" w:color="auto"/>
      </w:divBdr>
    </w:div>
    <w:div w:id="1387796431">
      <w:bodyDiv w:val="1"/>
      <w:marLeft w:val="0"/>
      <w:marRight w:val="0"/>
      <w:marTop w:val="0"/>
      <w:marBottom w:val="0"/>
      <w:divBdr>
        <w:top w:val="none" w:sz="0" w:space="0" w:color="auto"/>
        <w:left w:val="none" w:sz="0" w:space="0" w:color="auto"/>
        <w:bottom w:val="none" w:sz="0" w:space="0" w:color="auto"/>
        <w:right w:val="none" w:sz="0" w:space="0" w:color="auto"/>
      </w:divBdr>
    </w:div>
    <w:div w:id="1481077164">
      <w:bodyDiv w:val="1"/>
      <w:marLeft w:val="0"/>
      <w:marRight w:val="0"/>
      <w:marTop w:val="0"/>
      <w:marBottom w:val="0"/>
      <w:divBdr>
        <w:top w:val="none" w:sz="0" w:space="0" w:color="auto"/>
        <w:left w:val="none" w:sz="0" w:space="0" w:color="auto"/>
        <w:bottom w:val="none" w:sz="0" w:space="0" w:color="auto"/>
        <w:right w:val="none" w:sz="0" w:space="0" w:color="auto"/>
      </w:divBdr>
    </w:div>
    <w:div w:id="1526401446">
      <w:bodyDiv w:val="1"/>
      <w:marLeft w:val="0"/>
      <w:marRight w:val="0"/>
      <w:marTop w:val="0"/>
      <w:marBottom w:val="0"/>
      <w:divBdr>
        <w:top w:val="none" w:sz="0" w:space="0" w:color="auto"/>
        <w:left w:val="none" w:sz="0" w:space="0" w:color="auto"/>
        <w:bottom w:val="none" w:sz="0" w:space="0" w:color="auto"/>
        <w:right w:val="none" w:sz="0" w:space="0" w:color="auto"/>
      </w:divBdr>
    </w:div>
    <w:div w:id="1576629744">
      <w:bodyDiv w:val="1"/>
      <w:marLeft w:val="0"/>
      <w:marRight w:val="0"/>
      <w:marTop w:val="0"/>
      <w:marBottom w:val="0"/>
      <w:divBdr>
        <w:top w:val="none" w:sz="0" w:space="0" w:color="auto"/>
        <w:left w:val="none" w:sz="0" w:space="0" w:color="auto"/>
        <w:bottom w:val="none" w:sz="0" w:space="0" w:color="auto"/>
        <w:right w:val="none" w:sz="0" w:space="0" w:color="auto"/>
      </w:divBdr>
    </w:div>
    <w:div w:id="1626156729">
      <w:bodyDiv w:val="1"/>
      <w:marLeft w:val="0"/>
      <w:marRight w:val="0"/>
      <w:marTop w:val="0"/>
      <w:marBottom w:val="0"/>
      <w:divBdr>
        <w:top w:val="none" w:sz="0" w:space="0" w:color="auto"/>
        <w:left w:val="none" w:sz="0" w:space="0" w:color="auto"/>
        <w:bottom w:val="none" w:sz="0" w:space="0" w:color="auto"/>
        <w:right w:val="none" w:sz="0" w:space="0" w:color="auto"/>
      </w:divBdr>
    </w:div>
    <w:div w:id="1686788174">
      <w:bodyDiv w:val="1"/>
      <w:marLeft w:val="0"/>
      <w:marRight w:val="0"/>
      <w:marTop w:val="0"/>
      <w:marBottom w:val="0"/>
      <w:divBdr>
        <w:top w:val="none" w:sz="0" w:space="0" w:color="auto"/>
        <w:left w:val="none" w:sz="0" w:space="0" w:color="auto"/>
        <w:bottom w:val="none" w:sz="0" w:space="0" w:color="auto"/>
        <w:right w:val="none" w:sz="0" w:space="0" w:color="auto"/>
      </w:divBdr>
    </w:div>
    <w:div w:id="1710108386">
      <w:bodyDiv w:val="1"/>
      <w:marLeft w:val="0"/>
      <w:marRight w:val="0"/>
      <w:marTop w:val="0"/>
      <w:marBottom w:val="0"/>
      <w:divBdr>
        <w:top w:val="none" w:sz="0" w:space="0" w:color="auto"/>
        <w:left w:val="none" w:sz="0" w:space="0" w:color="auto"/>
        <w:bottom w:val="none" w:sz="0" w:space="0" w:color="auto"/>
        <w:right w:val="none" w:sz="0" w:space="0" w:color="auto"/>
      </w:divBdr>
    </w:div>
    <w:div w:id="1713073097">
      <w:bodyDiv w:val="1"/>
      <w:marLeft w:val="0"/>
      <w:marRight w:val="0"/>
      <w:marTop w:val="0"/>
      <w:marBottom w:val="0"/>
      <w:divBdr>
        <w:top w:val="none" w:sz="0" w:space="0" w:color="auto"/>
        <w:left w:val="none" w:sz="0" w:space="0" w:color="auto"/>
        <w:bottom w:val="none" w:sz="0" w:space="0" w:color="auto"/>
        <w:right w:val="none" w:sz="0" w:space="0" w:color="auto"/>
      </w:divBdr>
    </w:div>
    <w:div w:id="1739672928">
      <w:bodyDiv w:val="1"/>
      <w:marLeft w:val="0"/>
      <w:marRight w:val="0"/>
      <w:marTop w:val="0"/>
      <w:marBottom w:val="0"/>
      <w:divBdr>
        <w:top w:val="none" w:sz="0" w:space="0" w:color="auto"/>
        <w:left w:val="none" w:sz="0" w:space="0" w:color="auto"/>
        <w:bottom w:val="none" w:sz="0" w:space="0" w:color="auto"/>
        <w:right w:val="none" w:sz="0" w:space="0" w:color="auto"/>
      </w:divBdr>
    </w:div>
    <w:div w:id="1802963819">
      <w:bodyDiv w:val="1"/>
      <w:marLeft w:val="0"/>
      <w:marRight w:val="0"/>
      <w:marTop w:val="0"/>
      <w:marBottom w:val="0"/>
      <w:divBdr>
        <w:top w:val="none" w:sz="0" w:space="0" w:color="auto"/>
        <w:left w:val="none" w:sz="0" w:space="0" w:color="auto"/>
        <w:bottom w:val="none" w:sz="0" w:space="0" w:color="auto"/>
        <w:right w:val="none" w:sz="0" w:space="0" w:color="auto"/>
      </w:divBdr>
    </w:div>
    <w:div w:id="2040623779">
      <w:bodyDiv w:val="1"/>
      <w:marLeft w:val="0"/>
      <w:marRight w:val="0"/>
      <w:marTop w:val="0"/>
      <w:marBottom w:val="0"/>
      <w:divBdr>
        <w:top w:val="none" w:sz="0" w:space="0" w:color="auto"/>
        <w:left w:val="none" w:sz="0" w:space="0" w:color="auto"/>
        <w:bottom w:val="none" w:sz="0" w:space="0" w:color="auto"/>
        <w:right w:val="none" w:sz="0" w:space="0" w:color="auto"/>
      </w:divBdr>
    </w:div>
    <w:div w:id="211216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2o.a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robot.com/" TargetMode="External"/><Relationship Id="rId17" Type="http://schemas.openxmlformats.org/officeDocument/2006/relationships/hyperlink" Target="https://www.sisense.com/" TargetMode="External"/><Relationship Id="rId2" Type="http://schemas.openxmlformats.org/officeDocument/2006/relationships/numbering" Target="numbering.xml"/><Relationship Id="rId16" Type="http://schemas.openxmlformats.org/officeDocument/2006/relationships/hyperlink" Target="https://www.tableau.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bricks.com/" TargetMode="External"/><Relationship Id="rId5" Type="http://schemas.openxmlformats.org/officeDocument/2006/relationships/webSettings" Target="webSettings.xml"/><Relationship Id="rId15" Type="http://schemas.openxmlformats.org/officeDocument/2006/relationships/hyperlink" Target="https://rapidminer.com/" TargetMode="External"/><Relationship Id="rId10" Type="http://schemas.openxmlformats.org/officeDocument/2006/relationships/hyperlink" Target="https://azure.microsoft.com/en-us/services/machine-learn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teryx.com/" TargetMode="External"/><Relationship Id="rId14" Type="http://schemas.openxmlformats.org/officeDocument/2006/relationships/hyperlink" Target="https://www.ibm.com/analytics/spss-statistics-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Ian11</b:Tag>
    <b:SourceType>Book</b:SourceType>
    <b:Guid>{9B9B7463-5090-4D70-A9F3-D2FAAC22099C}</b:Guid>
    <b:Title>Data Mining: Practical Machine Learning Tools and Techniques</b:Title>
    <b:Year>2011</b:Year>
    <b:Author>
      <b:Author>
        <b:NameList>
          <b:Person>
            <b:Last>Witten</b:Last>
            <b:First>Ian</b:First>
            <b:Middle>H.</b:Middle>
          </b:Person>
          <b:Person>
            <b:Last>Frank</b:Last>
            <b:First>Eibe</b:First>
          </b:Person>
          <b:Person>
            <b:Last>Hall</b:Last>
            <b:First>Mark</b:First>
            <b:Middle>A.</b:Middle>
          </b:Person>
        </b:NameList>
      </b:Author>
    </b:Author>
    <b:City>Burlington</b:City>
    <b:Publisher>Morgan Kaufmann</b:Publisher>
    <b:Edition>3</b:Edition>
    <b:RefOrder>5</b:RefOrder>
  </b:Source>
  <b:Source>
    <b:Tag>YuY20</b:Tag>
    <b:SourceType>JournalArticle</b:SourceType>
    <b:Guid>{200BC3A1-249C-400C-94E7-79EEC355D9EE}</b:Guid>
    <b:Title>Realizing the strategic impact of business intelligence utilization</b:Title>
    <b:Year>2020</b:Year>
    <b:Author>
      <b:Author>
        <b:NameList>
          <b:Person>
            <b:Last>Lim</b:Last>
            <b:First>Yu</b:First>
            <b:Middle>Yin</b:Middle>
          </b:Person>
          <b:Person>
            <b:Last>Teoh</b:Last>
            <b:First>Ai</b:First>
            <b:Middle>Ping.</b:Middle>
          </b:Person>
        </b:NameList>
      </b:Author>
    </b:Author>
    <b:JournalName> Strategic Direction</b:JournalName>
    <b:Volume>36</b:Volume>
    <b:Issue>4</b:Issue>
    <b:RefOrder>6</b:RefOrder>
  </b:Source>
  <b:Source>
    <b:Tag>Aze21</b:Tag>
    <b:SourceType>Book</b:SourceType>
    <b:Guid>{57179793-DE93-41BB-842D-77F31D2F0477}</b:Guid>
    <b:Author>
      <b:Author>
        <b:NameList>
          <b:Person>
            <b:Last>Azevedo</b:Last>
            <b:First>Ana</b:First>
          </b:Person>
          <b:Person>
            <b:Last>Santos</b:Last>
            <b:First>Manuel</b:First>
            <b:Middle>Filipe</b:Middle>
          </b:Person>
        </b:NameList>
      </b:Author>
    </b:Author>
    <b:Title> Integration challenges for analytics, business intelligence, and data mining</b:Title>
    <b:Year> 2021</b:Year>
    <b:City>United States of America</b:City>
    <b:Publisher>Engineering Science Reference</b:Publisher>
    <b:RefOrder>2</b:RefOrder>
  </b:Source>
  <b:Source>
    <b:Tag>Car09</b:Tag>
    <b:SourceType>Book</b:SourceType>
    <b:Guid>{21895154-22D3-4A0F-B20F-E3B04E79068C}</b:Guid>
    <b:Author>
      <b:Author>
        <b:NameList>
          <b:Person>
            <b:Last>Vercellis</b:Last>
            <b:First>Carlo</b:First>
          </b:Person>
        </b:NameList>
      </b:Author>
    </b:Author>
    <b:Title>Business Intelligence: Data Mining and Optimization for Decision Making</b:Title>
    <b:Year>2009</b:Year>
    <b:Publisher>A John Wiley and Sons, Ltd</b:Publisher>
    <b:RefOrder>1</b:RefOrder>
  </b:Source>
  <b:Source>
    <b:Tag>Jia06</b:Tag>
    <b:SourceType>Book</b:SourceType>
    <b:Guid>{AAFA5151-3084-4BA7-A0B2-7ED4716A877A}</b:Guid>
    <b:Author>
      <b:Author>
        <b:NameList>
          <b:Person>
            <b:Last>Han</b:Last>
            <b:First>Jiawei</b:First>
          </b:Person>
          <b:Person>
            <b:Last>Pei</b:Last>
            <b:First>Jian</b:First>
          </b:Person>
          <b:Person>
            <b:Last>Kamber.</b:Last>
            <b:First>Micheline</b:First>
          </b:Person>
        </b:NameList>
      </b:Author>
    </b:Author>
    <b:Title>ata mining concepts and techniques</b:Title>
    <b:Year>2006</b:Year>
    <b:City>Amsterdam</b:City>
    <b:Publisher>Morgan Kaufmann</b:Publisher>
    <b:Edition>2</b:Edition>
    <b:RefOrder>7</b:RefOrder>
  </b:Source>
  <b:Source>
    <b:Tag>Efr14</b:Tag>
    <b:SourceType>Book</b:SourceType>
    <b:Guid>{3794E3CB-DFBB-4821-B510-8B1DF98B0880}</b:Guid>
    <b:Author>
      <b:Author>
        <b:NameList>
          <b:Person>
            <b:Last>Turban</b:Last>
            <b:First>Efraim</b:First>
          </b:Person>
          <b:Person>
            <b:Last>Sharda</b:Last>
            <b:First>Ramesh</b:First>
          </b:Person>
          <b:Person>
            <b:Last>Delen</b:Last>
            <b:First>Dursun</b:First>
          </b:Person>
        </b:NameList>
      </b:Author>
    </b:Author>
    <b:Title>Business Intelligence and Analytics: Systems for Decision Support</b:Title>
    <b:Year>2014</b:Year>
    <b:City>Boston</b:City>
    <b:Publisher>Pearson</b:Publisher>
    <b:Edition>3</b:Edition>
    <b:RefOrder>8</b:RefOrder>
  </b:Source>
  <b:Source>
    <b:Tag>Ken11</b:Tag>
    <b:SourceType>Book</b:SourceType>
    <b:Guid>{81257087-51CC-4C0E-83EB-47FE878EDF1A}</b:Guid>
    <b:Author>
      <b:Author>
        <b:NameList>
          <b:Person>
            <b:Last>Collier</b:Last>
            <b:First>Ken</b:First>
            <b:Middle>W.</b:Middle>
          </b:Person>
        </b:NameList>
      </b:Author>
    </b:Author>
    <b:Title>Agile Analytics: A Value-Driven Approach to Business Intelligence and Data Warehousing</b:Title>
    <b:Year>2011</b:Year>
    <b:Publisher>Addison-Wesley Professional</b:Publisher>
    <b:RefOrder>3</b:RefOrder>
  </b:Source>
  <b:Source>
    <b:Tag>Jia12</b:Tag>
    <b:SourceType>Book</b:SourceType>
    <b:Guid>{6C8CF4DD-22BA-497C-BE32-85057AA3FB65}</b:Guid>
    <b:Author>
      <b:Author>
        <b:NameList>
          <b:Person>
            <b:Last>Han</b:Last>
            <b:First>Jiawei</b:First>
          </b:Person>
          <b:Person>
            <b:Last>Kamber</b:Last>
            <b:First>Micheline</b:First>
          </b:Person>
          <b:Person>
            <b:Last>Pei</b:Last>
            <b:First>Jian</b:First>
          </b:Person>
        </b:NameList>
      </b:Author>
    </b:Author>
    <b:Title>Data Mining,Concepts and Techniques</b:Title>
    <b:Year>2012</b:Year>
    <b:City>Waltham</b:City>
    <b:Publisher>Morgan Kaufmann,Elsevier.</b:Publisher>
    <b:Edition>3</b:Edition>
    <b:RefOrder>9</b:RefOrder>
  </b:Source>
  <b:Source>
    <b:Tag>Ana22</b:Tag>
    <b:SourceType>InternetSite</b:SourceType>
    <b:Guid>{54F85701-4A8C-45D3-8A06-D9E390633DEF}</b:Guid>
    <b:Title>Business Intelligence and Analytics Market Top Manufactures, Growth, Industry Share Report and impact of COVID-19 On Global Forecast to 2027</b:Title>
    <b:Year>2022</b:Year>
    <b:JournalName>The MarketWatch News Department</b:JournalName>
    <b:Author>
      <b:Author>
        <b:NameList>
          <b:Person>
            <b:Last>Market</b:Last>
            <b:First>Analytics</b:First>
          </b:Person>
        </b:NameList>
      </b:Author>
    </b:Author>
    <b:YearAccessed>2022</b:YearAccessed>
    <b:MonthAccessed>04</b:MonthAccessed>
    <b:DayAccessed>26</b:DayAccessed>
    <b:URL>https://www.marketwatch.com/press-release/business-intelligence-and-analytics-market-top-manufactures-growth-industry-share-report-and-impact-of-covid-19-on-global-forecast-to-2027-2022-04-26</b:URL>
    <b:RefOrder>4</b:RefOrder>
  </b:Source>
</b:Sources>
</file>

<file path=customXml/itemProps1.xml><?xml version="1.0" encoding="utf-8"?>
<ds:datastoreItem xmlns:ds="http://schemas.openxmlformats.org/officeDocument/2006/customXml" ds:itemID="{792650CF-8CDF-460A-802F-B4AD23B9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2828</TotalTime>
  <Pages>9</Pages>
  <Words>1847</Words>
  <Characters>10532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317</cp:revision>
  <dcterms:created xsi:type="dcterms:W3CDTF">2022-05-09T20:58:00Z</dcterms:created>
  <dcterms:modified xsi:type="dcterms:W3CDTF">2022-05-11T20:11:00Z</dcterms:modified>
</cp:coreProperties>
</file>