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BF6C8" w14:textId="77777777" w:rsidR="00195D98" w:rsidRPr="00195D98" w:rsidRDefault="00195D98" w:rsidP="00195D98">
      <w:pPr>
        <w:pBdr>
          <w:bottom w:val="single" w:sz="6" w:space="0" w:color="A2A9B1"/>
        </w:pBdr>
        <w:spacing w:before="300" w:after="60" w:line="240" w:lineRule="auto"/>
        <w:outlineLvl w:val="0"/>
        <w:rPr>
          <w:rFonts w:ascii="Georgia" w:eastAsia="Times New Roman" w:hAnsi="Georgia" w:cs="Times New Roman"/>
          <w:color w:val="252525"/>
          <w:kern w:val="36"/>
          <w:sz w:val="43"/>
          <w:szCs w:val="43"/>
          <w:lang w:val="en" w:eastAsia="en-GB"/>
        </w:rPr>
      </w:pPr>
      <w:r w:rsidRPr="00195D98">
        <w:rPr>
          <w:rFonts w:ascii="Georgia" w:eastAsia="Times New Roman" w:hAnsi="Georgia" w:cs="Times New Roman"/>
          <w:color w:val="252525"/>
          <w:kern w:val="36"/>
          <w:sz w:val="43"/>
          <w:szCs w:val="43"/>
          <w:lang w:val="en" w:eastAsia="en-GB"/>
        </w:rPr>
        <w:t>Risk and coastal zone policy: example from the Netherlands</w:t>
      </w:r>
    </w:p>
    <w:p w14:paraId="46B741F4"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The Dutch coastal zone policy included </w:t>
      </w:r>
      <w:proofErr w:type="spellStart"/>
      <w:r w:rsidRPr="00195D98">
        <w:rPr>
          <w:rFonts w:ascii="Verdana" w:eastAsia="Times New Roman" w:hAnsi="Verdana" w:cs="Times New Roman"/>
          <w:color w:val="252525"/>
          <w:sz w:val="21"/>
          <w:szCs w:val="21"/>
          <w:lang w:val="en" w:eastAsia="en-GB"/>
        </w:rPr>
        <w:t>probabilitic</w:t>
      </w:r>
      <w:proofErr w:type="spellEnd"/>
      <w:r w:rsidRPr="00195D98">
        <w:rPr>
          <w:rFonts w:ascii="Verdana" w:eastAsia="Times New Roman" w:hAnsi="Verdana" w:cs="Times New Roman"/>
          <w:color w:val="252525"/>
          <w:sz w:val="21"/>
          <w:szCs w:val="21"/>
          <w:lang w:val="en" w:eastAsia="en-GB"/>
        </w:rPr>
        <w:t xml:space="preserve"> calculations to determine the height of a flood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that has to protect the </w:t>
      </w:r>
      <w:hyperlink r:id="rId8" w:tooltip="Coastal hinterland" w:history="1">
        <w:r w:rsidRPr="00195D98">
          <w:rPr>
            <w:rFonts w:ascii="Verdana" w:eastAsia="Times New Roman" w:hAnsi="Verdana" w:cs="Times New Roman"/>
            <w:color w:val="0B0080"/>
            <w:sz w:val="21"/>
            <w:szCs w:val="21"/>
            <w:lang w:val="en" w:eastAsia="en-GB"/>
          </w:rPr>
          <w:t>hinterland</w:t>
        </w:r>
      </w:hyperlink>
      <w:r w:rsidRPr="00195D98">
        <w:rPr>
          <w:rFonts w:ascii="Verdana" w:eastAsia="Times New Roman" w:hAnsi="Verdana" w:cs="Times New Roman"/>
          <w:color w:val="252525"/>
          <w:sz w:val="21"/>
          <w:szCs w:val="21"/>
          <w:lang w:val="en" w:eastAsia="en-GB"/>
        </w:rPr>
        <w:t xml:space="preserve">. In </w:t>
      </w:r>
      <w:proofErr w:type="gramStart"/>
      <w:r w:rsidRPr="00195D98">
        <w:rPr>
          <w:rFonts w:ascii="Verdana" w:eastAsia="Times New Roman" w:hAnsi="Verdana" w:cs="Times New Roman"/>
          <w:color w:val="252525"/>
          <w:sz w:val="21"/>
          <w:szCs w:val="21"/>
          <w:lang w:val="en" w:eastAsia="en-GB"/>
        </w:rPr>
        <w:t>this articles</w:t>
      </w:r>
      <w:proofErr w:type="gramEnd"/>
      <w:r w:rsidRPr="00195D98">
        <w:rPr>
          <w:rFonts w:ascii="Verdana" w:eastAsia="Times New Roman" w:hAnsi="Verdana" w:cs="Times New Roman"/>
          <w:color w:val="252525"/>
          <w:sz w:val="21"/>
          <w:szCs w:val="21"/>
          <w:lang w:val="en" w:eastAsia="en-GB"/>
        </w:rPr>
        <w:t xml:space="preserve"> </w:t>
      </w:r>
      <w:proofErr w:type="spellStart"/>
      <w:r w:rsidRPr="00195D98">
        <w:rPr>
          <w:rFonts w:ascii="Verdana" w:eastAsia="Times New Roman" w:hAnsi="Verdana" w:cs="Times New Roman"/>
          <w:color w:val="252525"/>
          <w:sz w:val="21"/>
          <w:szCs w:val="21"/>
          <w:lang w:val="en" w:eastAsia="en-GB"/>
        </w:rPr>
        <w:t>a</w:t>
      </w:r>
      <w:proofErr w:type="spellEnd"/>
      <w:r w:rsidRPr="00195D98">
        <w:rPr>
          <w:rFonts w:ascii="Verdana" w:eastAsia="Times New Roman" w:hAnsi="Verdana" w:cs="Times New Roman"/>
          <w:color w:val="252525"/>
          <w:sz w:val="21"/>
          <w:szCs w:val="21"/>
          <w:lang w:val="en" w:eastAsia="en-GB"/>
        </w:rPr>
        <w:t xml:space="preserve"> overview is given of the adaptation of the probabilistic calculations in Dutch coastal zone management. </w:t>
      </w:r>
      <w:proofErr w:type="gramStart"/>
      <w:r w:rsidRPr="00195D98">
        <w:rPr>
          <w:rFonts w:ascii="Verdana" w:eastAsia="Times New Roman" w:hAnsi="Verdana" w:cs="Times New Roman"/>
          <w:color w:val="252525"/>
          <w:sz w:val="21"/>
          <w:szCs w:val="21"/>
          <w:lang w:val="en" w:eastAsia="en-GB"/>
        </w:rPr>
        <w:t>First</w:t>
      </w:r>
      <w:proofErr w:type="gramEnd"/>
      <w:r w:rsidRPr="00195D98">
        <w:rPr>
          <w:rFonts w:ascii="Verdana" w:eastAsia="Times New Roman" w:hAnsi="Verdana" w:cs="Times New Roman"/>
          <w:color w:val="252525"/>
          <w:sz w:val="21"/>
          <w:szCs w:val="21"/>
          <w:lang w:val="en" w:eastAsia="en-GB"/>
        </w:rPr>
        <w:t xml:space="preserve"> the </w:t>
      </w:r>
      <w:proofErr w:type="spellStart"/>
      <w:r w:rsidRPr="00195D98">
        <w:rPr>
          <w:rFonts w:ascii="Verdana" w:eastAsia="Times New Roman" w:hAnsi="Verdana" w:cs="Times New Roman"/>
          <w:color w:val="252525"/>
          <w:sz w:val="21"/>
          <w:szCs w:val="21"/>
          <w:lang w:val="en" w:eastAsia="en-GB"/>
        </w:rPr>
        <w:t>defenition</w:t>
      </w:r>
      <w:proofErr w:type="spellEnd"/>
      <w:r w:rsidRPr="00195D98">
        <w:rPr>
          <w:rFonts w:ascii="Verdana" w:eastAsia="Times New Roman" w:hAnsi="Verdana" w:cs="Times New Roman"/>
          <w:color w:val="252525"/>
          <w:sz w:val="21"/>
          <w:szCs w:val="21"/>
          <w:lang w:val="en" w:eastAsia="en-GB"/>
        </w:rPr>
        <w:t xml:space="preserve"> of a risk and the risks in case of the Netherlands is further elaborated and after that a brief overview of the Coastal zone policy in the Netherlands is given.</w:t>
      </w:r>
    </w:p>
    <w:p w14:paraId="7F6A0BAC" w14:textId="77777777" w:rsidR="00195D98" w:rsidRPr="00195D98" w:rsidRDefault="00195D98" w:rsidP="00195D98">
      <w:pPr>
        <w:shd w:val="clear" w:color="auto" w:fill="F8F9FA"/>
        <w:spacing w:before="240" w:after="60" w:line="240" w:lineRule="auto"/>
        <w:jc w:val="center"/>
        <w:outlineLvl w:val="1"/>
        <w:rPr>
          <w:rFonts w:ascii="Arial" w:eastAsia="Times New Roman" w:hAnsi="Arial" w:cs="Arial"/>
          <w:b/>
          <w:bCs/>
          <w:color w:val="252525"/>
          <w:sz w:val="15"/>
          <w:szCs w:val="15"/>
          <w:lang w:val="en" w:eastAsia="en-GB"/>
        </w:rPr>
      </w:pPr>
      <w:r w:rsidRPr="00195D98">
        <w:rPr>
          <w:rFonts w:ascii="Arial" w:eastAsia="Times New Roman" w:hAnsi="Arial" w:cs="Arial"/>
          <w:b/>
          <w:bCs/>
          <w:color w:val="252525"/>
          <w:sz w:val="15"/>
          <w:szCs w:val="15"/>
          <w:lang w:val="en" w:eastAsia="en-GB"/>
        </w:rPr>
        <w:t>Contents</w:t>
      </w:r>
    </w:p>
    <w:p w14:paraId="224EC41E" w14:textId="77777777" w:rsidR="00195D98" w:rsidRPr="00195D98" w:rsidRDefault="00195D98" w:rsidP="00195D98">
      <w:pPr>
        <w:shd w:val="clear" w:color="auto" w:fill="F8F9FA"/>
        <w:spacing w:after="0" w:line="240" w:lineRule="auto"/>
        <w:jc w:val="center"/>
        <w:rPr>
          <w:rFonts w:ascii="Verdana" w:eastAsia="Times New Roman" w:hAnsi="Verdana" w:cs="Times New Roman"/>
          <w:color w:val="252525"/>
          <w:sz w:val="15"/>
          <w:szCs w:val="15"/>
          <w:lang w:val="en" w:eastAsia="en-GB"/>
        </w:rPr>
      </w:pPr>
      <w:r w:rsidRPr="00195D98">
        <w:rPr>
          <w:rFonts w:ascii="Verdana" w:eastAsia="Times New Roman" w:hAnsi="Verdana" w:cs="Times New Roman"/>
          <w:color w:val="252525"/>
          <w:sz w:val="14"/>
          <w:szCs w:val="14"/>
          <w:lang w:val="en" w:eastAsia="en-GB"/>
        </w:rPr>
        <w:t> [</w:t>
      </w:r>
      <w:proofErr w:type="gramStart"/>
      <w:r w:rsidRPr="00195D98">
        <w:rPr>
          <w:rFonts w:ascii="Verdana" w:eastAsia="Times New Roman" w:hAnsi="Verdana" w:cs="Times New Roman"/>
          <w:color w:val="252525"/>
          <w:sz w:val="14"/>
          <w:szCs w:val="14"/>
          <w:lang w:val="en" w:eastAsia="en-GB"/>
        </w:rPr>
        <w:t>hide</w:t>
      </w:r>
      <w:proofErr w:type="gramEnd"/>
      <w:r w:rsidRPr="00195D98">
        <w:rPr>
          <w:rFonts w:ascii="Verdana" w:eastAsia="Times New Roman" w:hAnsi="Verdana" w:cs="Times New Roman"/>
          <w:color w:val="252525"/>
          <w:sz w:val="14"/>
          <w:szCs w:val="14"/>
          <w:lang w:val="en" w:eastAsia="en-GB"/>
        </w:rPr>
        <w:t>] </w:t>
      </w:r>
    </w:p>
    <w:p w14:paraId="42C6657A"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9" w:anchor="Introduction" w:history="1">
        <w:r w:rsidRPr="00195D98">
          <w:rPr>
            <w:rFonts w:ascii="Verdana" w:eastAsia="Times New Roman" w:hAnsi="Verdana" w:cs="Times New Roman"/>
            <w:color w:val="222222"/>
            <w:sz w:val="15"/>
            <w:szCs w:val="15"/>
            <w:lang w:val="en" w:eastAsia="en-GB"/>
          </w:rPr>
          <w:t>1</w:t>
        </w:r>
        <w:r w:rsidRPr="00195D98">
          <w:rPr>
            <w:rFonts w:ascii="Verdana" w:eastAsia="Times New Roman" w:hAnsi="Verdana" w:cs="Times New Roman"/>
            <w:color w:val="0B0080"/>
            <w:sz w:val="15"/>
            <w:szCs w:val="15"/>
            <w:lang w:val="en" w:eastAsia="en-GB"/>
          </w:rPr>
          <w:t>Introduction</w:t>
        </w:r>
      </w:hyperlink>
    </w:p>
    <w:p w14:paraId="502FC419"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0" w:anchor="Definitions_of_risk" w:history="1">
        <w:r w:rsidRPr="00195D98">
          <w:rPr>
            <w:rFonts w:ascii="Verdana" w:eastAsia="Times New Roman" w:hAnsi="Verdana" w:cs="Times New Roman"/>
            <w:color w:val="222222"/>
            <w:sz w:val="15"/>
            <w:szCs w:val="15"/>
            <w:lang w:val="en" w:eastAsia="en-GB"/>
          </w:rPr>
          <w:t>2</w:t>
        </w:r>
        <w:r w:rsidRPr="00195D98">
          <w:rPr>
            <w:rFonts w:ascii="Verdana" w:eastAsia="Times New Roman" w:hAnsi="Verdana" w:cs="Times New Roman"/>
            <w:color w:val="0B0080"/>
            <w:sz w:val="15"/>
            <w:szCs w:val="15"/>
            <w:lang w:val="en" w:eastAsia="en-GB"/>
          </w:rPr>
          <w:t>Definitions of risk</w:t>
        </w:r>
      </w:hyperlink>
    </w:p>
    <w:p w14:paraId="5382D78F"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1" w:anchor="Risk_in_the_coastal_zone" w:history="1">
        <w:r w:rsidRPr="00195D98">
          <w:rPr>
            <w:rFonts w:ascii="Verdana" w:eastAsia="Times New Roman" w:hAnsi="Verdana" w:cs="Times New Roman"/>
            <w:color w:val="222222"/>
            <w:sz w:val="15"/>
            <w:szCs w:val="15"/>
            <w:lang w:val="en" w:eastAsia="en-GB"/>
          </w:rPr>
          <w:t>3</w:t>
        </w:r>
        <w:r w:rsidRPr="00195D98">
          <w:rPr>
            <w:rFonts w:ascii="Verdana" w:eastAsia="Times New Roman" w:hAnsi="Verdana" w:cs="Times New Roman"/>
            <w:color w:val="0B0080"/>
            <w:sz w:val="15"/>
            <w:szCs w:val="15"/>
            <w:lang w:val="en" w:eastAsia="en-GB"/>
          </w:rPr>
          <w:t>Risk in the coastal zone</w:t>
        </w:r>
      </w:hyperlink>
    </w:p>
    <w:p w14:paraId="5D94790A"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2" w:anchor="Risk_and_probability_of_extreme_storms_in_the_Netherlands" w:history="1">
        <w:r w:rsidRPr="00195D98">
          <w:rPr>
            <w:rFonts w:ascii="Verdana" w:eastAsia="Times New Roman" w:hAnsi="Verdana" w:cs="Times New Roman"/>
            <w:color w:val="222222"/>
            <w:sz w:val="15"/>
            <w:szCs w:val="15"/>
            <w:lang w:val="en" w:eastAsia="en-GB"/>
          </w:rPr>
          <w:t>4</w:t>
        </w:r>
        <w:r w:rsidRPr="00195D98">
          <w:rPr>
            <w:rFonts w:ascii="Verdana" w:eastAsia="Times New Roman" w:hAnsi="Verdana" w:cs="Times New Roman"/>
            <w:color w:val="0B0080"/>
            <w:sz w:val="15"/>
            <w:szCs w:val="15"/>
            <w:lang w:val="en" w:eastAsia="en-GB"/>
          </w:rPr>
          <w:t>Risk and probability of extreme storms in the Netherlands</w:t>
        </w:r>
      </w:hyperlink>
    </w:p>
    <w:p w14:paraId="23F46AA6"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3" w:anchor=".E2.80.98Soft.E2.80.99_sea_defences:_dunes" w:history="1">
        <w:r w:rsidRPr="00195D98">
          <w:rPr>
            <w:rFonts w:ascii="Verdana" w:eastAsia="Times New Roman" w:hAnsi="Verdana" w:cs="Times New Roman"/>
            <w:color w:val="222222"/>
            <w:sz w:val="15"/>
            <w:szCs w:val="15"/>
            <w:lang w:val="en" w:eastAsia="en-GB"/>
          </w:rPr>
          <w:t>5</w:t>
        </w:r>
        <w:r w:rsidRPr="00195D98">
          <w:rPr>
            <w:rFonts w:ascii="Verdana" w:eastAsia="Times New Roman" w:hAnsi="Verdana" w:cs="Times New Roman"/>
            <w:color w:val="0B0080"/>
            <w:sz w:val="15"/>
            <w:szCs w:val="15"/>
            <w:lang w:val="en" w:eastAsia="en-GB"/>
          </w:rPr>
          <w:t xml:space="preserve">‘Soft’ sea </w:t>
        </w:r>
        <w:proofErr w:type="spellStart"/>
        <w:r w:rsidRPr="00195D98">
          <w:rPr>
            <w:rFonts w:ascii="Verdana" w:eastAsia="Times New Roman" w:hAnsi="Verdana" w:cs="Times New Roman"/>
            <w:color w:val="0B0080"/>
            <w:sz w:val="15"/>
            <w:szCs w:val="15"/>
            <w:lang w:val="en" w:eastAsia="en-GB"/>
          </w:rPr>
          <w:t>defences</w:t>
        </w:r>
        <w:proofErr w:type="spellEnd"/>
        <w:r w:rsidRPr="00195D98">
          <w:rPr>
            <w:rFonts w:ascii="Verdana" w:eastAsia="Times New Roman" w:hAnsi="Verdana" w:cs="Times New Roman"/>
            <w:color w:val="0B0080"/>
            <w:sz w:val="15"/>
            <w:szCs w:val="15"/>
            <w:lang w:val="en" w:eastAsia="en-GB"/>
          </w:rPr>
          <w:t>: dunes</w:t>
        </w:r>
      </w:hyperlink>
    </w:p>
    <w:p w14:paraId="72AC1900"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4" w:anchor="Coastal_zone_policy_in_the_Netherlands" w:history="1">
        <w:r w:rsidRPr="00195D98">
          <w:rPr>
            <w:rFonts w:ascii="Verdana" w:eastAsia="Times New Roman" w:hAnsi="Verdana" w:cs="Times New Roman"/>
            <w:color w:val="222222"/>
            <w:sz w:val="15"/>
            <w:szCs w:val="15"/>
            <w:lang w:val="en" w:eastAsia="en-GB"/>
          </w:rPr>
          <w:t>6</w:t>
        </w:r>
        <w:r w:rsidRPr="00195D98">
          <w:rPr>
            <w:rFonts w:ascii="Verdana" w:eastAsia="Times New Roman" w:hAnsi="Verdana" w:cs="Times New Roman"/>
            <w:color w:val="0B0080"/>
            <w:sz w:val="15"/>
            <w:szCs w:val="15"/>
            <w:lang w:val="en" w:eastAsia="en-GB"/>
          </w:rPr>
          <w:t>Coastal zone policy in the Netherlands</w:t>
        </w:r>
      </w:hyperlink>
    </w:p>
    <w:p w14:paraId="4F4805C4"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5" w:anchor="References" w:history="1">
        <w:r w:rsidRPr="00195D98">
          <w:rPr>
            <w:rFonts w:ascii="Verdana" w:eastAsia="Times New Roman" w:hAnsi="Verdana" w:cs="Times New Roman"/>
            <w:color w:val="222222"/>
            <w:sz w:val="15"/>
            <w:szCs w:val="15"/>
            <w:lang w:val="en" w:eastAsia="en-GB"/>
          </w:rPr>
          <w:t>7</w:t>
        </w:r>
        <w:r w:rsidRPr="00195D98">
          <w:rPr>
            <w:rFonts w:ascii="Verdana" w:eastAsia="Times New Roman" w:hAnsi="Verdana" w:cs="Times New Roman"/>
            <w:color w:val="0B0080"/>
            <w:sz w:val="15"/>
            <w:szCs w:val="15"/>
            <w:lang w:val="en" w:eastAsia="en-GB"/>
          </w:rPr>
          <w:t>References</w:t>
        </w:r>
      </w:hyperlink>
    </w:p>
    <w:p w14:paraId="19121848" w14:textId="77777777" w:rsidR="00195D98" w:rsidRPr="00195D98" w:rsidRDefault="00195D98" w:rsidP="00195D98">
      <w:pPr>
        <w:numPr>
          <w:ilvl w:val="0"/>
          <w:numId w:val="1"/>
        </w:numPr>
        <w:shd w:val="clear" w:color="auto" w:fill="F8F9FA"/>
        <w:spacing w:before="100" w:beforeAutospacing="1" w:after="24" w:line="240" w:lineRule="auto"/>
        <w:ind w:left="0"/>
        <w:rPr>
          <w:rFonts w:ascii="Verdana" w:eastAsia="Times New Roman" w:hAnsi="Verdana" w:cs="Times New Roman"/>
          <w:color w:val="252525"/>
          <w:sz w:val="15"/>
          <w:szCs w:val="15"/>
          <w:lang w:val="en" w:eastAsia="en-GB"/>
        </w:rPr>
      </w:pPr>
      <w:hyperlink r:id="rId16" w:anchor="See_also" w:history="1">
        <w:r w:rsidRPr="00195D98">
          <w:rPr>
            <w:rFonts w:ascii="Verdana" w:eastAsia="Times New Roman" w:hAnsi="Verdana" w:cs="Times New Roman"/>
            <w:color w:val="222222"/>
            <w:sz w:val="15"/>
            <w:szCs w:val="15"/>
            <w:lang w:val="en" w:eastAsia="en-GB"/>
          </w:rPr>
          <w:t>8</w:t>
        </w:r>
        <w:r w:rsidRPr="00195D98">
          <w:rPr>
            <w:rFonts w:ascii="Verdana" w:eastAsia="Times New Roman" w:hAnsi="Verdana" w:cs="Times New Roman"/>
            <w:color w:val="0B0080"/>
            <w:sz w:val="15"/>
            <w:szCs w:val="15"/>
            <w:lang w:val="en" w:eastAsia="en-GB"/>
          </w:rPr>
          <w:t>See also</w:t>
        </w:r>
      </w:hyperlink>
    </w:p>
    <w:p w14:paraId="663A4118" w14:textId="77777777" w:rsidR="00195D98" w:rsidRPr="00195D98" w:rsidRDefault="00195D98" w:rsidP="00195D98">
      <w:pPr>
        <w:pBdr>
          <w:bottom w:val="single" w:sz="6" w:space="0" w:color="A2A9B1"/>
        </w:pBdr>
        <w:spacing w:before="240" w:after="60" w:line="240" w:lineRule="auto"/>
        <w:outlineLvl w:val="1"/>
        <w:rPr>
          <w:rFonts w:ascii="Georgia" w:eastAsia="Times New Roman" w:hAnsi="Georgia" w:cs="Times New Roman"/>
          <w:color w:val="252525"/>
          <w:sz w:val="32"/>
          <w:szCs w:val="32"/>
          <w:lang w:val="en" w:eastAsia="en-GB"/>
        </w:rPr>
      </w:pPr>
      <w:r w:rsidRPr="00195D98">
        <w:rPr>
          <w:rFonts w:ascii="Georgia" w:eastAsia="Times New Roman" w:hAnsi="Georgia" w:cs="Times New Roman"/>
          <w:color w:val="252525"/>
          <w:sz w:val="32"/>
          <w:szCs w:val="32"/>
          <w:lang w:val="en" w:eastAsia="en-GB"/>
        </w:rPr>
        <w:t>Introduction</w:t>
      </w:r>
    </w:p>
    <w:p w14:paraId="63E025BC"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Risk and probability are widely used in today's policies. It is also possible to adapt probabilistic design in coastal zone management. The risk of flooding poses a threat to present and future socio-economic activities. In this </w:t>
      </w:r>
      <w:proofErr w:type="gramStart"/>
      <w:r w:rsidRPr="00195D98">
        <w:rPr>
          <w:rFonts w:ascii="Verdana" w:eastAsia="Times New Roman" w:hAnsi="Verdana" w:cs="Times New Roman"/>
          <w:color w:val="252525"/>
          <w:sz w:val="21"/>
          <w:szCs w:val="21"/>
          <w:lang w:val="en" w:eastAsia="en-GB"/>
        </w:rPr>
        <w:t>case</w:t>
      </w:r>
      <w:proofErr w:type="gramEnd"/>
      <w:r w:rsidRPr="00195D98">
        <w:rPr>
          <w:rFonts w:ascii="Verdana" w:eastAsia="Times New Roman" w:hAnsi="Verdana" w:cs="Times New Roman"/>
          <w:color w:val="252525"/>
          <w:sz w:val="21"/>
          <w:szCs w:val="21"/>
          <w:lang w:val="en" w:eastAsia="en-GB"/>
        </w:rPr>
        <w:t xml:space="preserve"> risk can be defined as the probability of occurrence of an extreme event (storms, tsunamis) leading to erosion and flooding multiplied by the (socio-) economic damage caused by the storm event. The design water level of flood </w:t>
      </w:r>
      <w:proofErr w:type="spellStart"/>
      <w:r w:rsidRPr="00195D98">
        <w:rPr>
          <w:rFonts w:ascii="Verdana" w:eastAsia="Times New Roman" w:hAnsi="Verdana" w:cs="Times New Roman"/>
          <w:color w:val="252525"/>
          <w:sz w:val="21"/>
          <w:szCs w:val="21"/>
          <w:lang w:val="en" w:eastAsia="en-GB"/>
        </w:rPr>
        <w:t>defences</w:t>
      </w:r>
      <w:proofErr w:type="spellEnd"/>
      <w:r w:rsidRPr="00195D98">
        <w:rPr>
          <w:rFonts w:ascii="Verdana" w:eastAsia="Times New Roman" w:hAnsi="Verdana" w:cs="Times New Roman"/>
          <w:color w:val="252525"/>
          <w:sz w:val="21"/>
          <w:szCs w:val="21"/>
          <w:lang w:val="en" w:eastAsia="en-GB"/>
        </w:rPr>
        <w:t xml:space="preserve"> along the </w:t>
      </w:r>
      <w:proofErr w:type="spellStart"/>
      <w:proofErr w:type="gramStart"/>
      <w:r w:rsidRPr="00195D98">
        <w:rPr>
          <w:rFonts w:ascii="Verdana" w:eastAsia="Times New Roman" w:hAnsi="Verdana" w:cs="Times New Roman"/>
          <w:color w:val="252525"/>
          <w:sz w:val="21"/>
          <w:szCs w:val="21"/>
          <w:lang w:val="en" w:eastAsia="en-GB"/>
        </w:rPr>
        <w:t>dutch</w:t>
      </w:r>
      <w:proofErr w:type="spellEnd"/>
      <w:proofErr w:type="gramEnd"/>
      <w:r w:rsidRPr="00195D98">
        <w:rPr>
          <w:rFonts w:ascii="Verdana" w:eastAsia="Times New Roman" w:hAnsi="Verdana" w:cs="Times New Roman"/>
          <w:color w:val="252525"/>
          <w:sz w:val="21"/>
          <w:szCs w:val="21"/>
          <w:lang w:val="en" w:eastAsia="en-GB"/>
        </w:rPr>
        <w:t xml:space="preserve"> coast are designed using the probabilistic approach. These levels </w:t>
      </w:r>
      <w:proofErr w:type="gramStart"/>
      <w:r w:rsidRPr="00195D98">
        <w:rPr>
          <w:rFonts w:ascii="Verdana" w:eastAsia="Times New Roman" w:hAnsi="Verdana" w:cs="Times New Roman"/>
          <w:color w:val="252525"/>
          <w:sz w:val="21"/>
          <w:szCs w:val="21"/>
          <w:lang w:val="en" w:eastAsia="en-GB"/>
        </w:rPr>
        <w:t>are related</w:t>
      </w:r>
      <w:proofErr w:type="gramEnd"/>
      <w:r w:rsidRPr="00195D98">
        <w:rPr>
          <w:rFonts w:ascii="Verdana" w:eastAsia="Times New Roman" w:hAnsi="Verdana" w:cs="Times New Roman"/>
          <w:color w:val="252525"/>
          <w:sz w:val="21"/>
          <w:szCs w:val="21"/>
          <w:lang w:val="en" w:eastAsia="en-GB"/>
        </w:rPr>
        <w:t xml:space="preserve"> to extreme storm surge water levels with a certain probability of occurrence. The level of the flood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also on the value in the </w:t>
      </w:r>
      <w:hyperlink r:id="rId17" w:tooltip="Coastal hinterland" w:history="1">
        <w:r w:rsidRPr="00195D98">
          <w:rPr>
            <w:rFonts w:ascii="Verdana" w:eastAsia="Times New Roman" w:hAnsi="Verdana" w:cs="Times New Roman"/>
            <w:color w:val="0B0080"/>
            <w:sz w:val="21"/>
            <w:szCs w:val="21"/>
            <w:lang w:val="en" w:eastAsia="en-GB"/>
          </w:rPr>
          <w:t>hinterland</w:t>
        </w:r>
      </w:hyperlink>
      <w:r w:rsidRPr="00195D98">
        <w:rPr>
          <w:rFonts w:ascii="Verdana" w:eastAsia="Times New Roman" w:hAnsi="Verdana" w:cs="Times New Roman"/>
          <w:color w:val="252525"/>
          <w:sz w:val="21"/>
          <w:szCs w:val="21"/>
          <w:lang w:val="en" w:eastAsia="en-GB"/>
        </w:rPr>
        <w:t xml:space="preserve">. Besides the design level, </w:t>
      </w:r>
      <w:proofErr w:type="gramStart"/>
      <w:r w:rsidRPr="00195D98">
        <w:rPr>
          <w:rFonts w:ascii="Verdana" w:eastAsia="Times New Roman" w:hAnsi="Verdana" w:cs="Times New Roman"/>
          <w:color w:val="252525"/>
          <w:sz w:val="21"/>
          <w:szCs w:val="21"/>
          <w:lang w:val="en" w:eastAsia="en-GB"/>
        </w:rPr>
        <w:t>an</w:t>
      </w:r>
      <w:proofErr w:type="gramEnd"/>
      <w:r w:rsidRPr="00195D98">
        <w:rPr>
          <w:rFonts w:ascii="Verdana" w:eastAsia="Times New Roman" w:hAnsi="Verdana" w:cs="Times New Roman"/>
          <w:color w:val="252525"/>
          <w:sz w:val="21"/>
          <w:szCs w:val="21"/>
          <w:lang w:val="en" w:eastAsia="en-GB"/>
        </w:rPr>
        <w:t xml:space="preserve"> probability of failure is taken into account.</w:t>
      </w:r>
    </w:p>
    <w:p w14:paraId="29148C58" w14:textId="77777777" w:rsidR="00195D98" w:rsidRPr="00195D98" w:rsidRDefault="00195D98" w:rsidP="00195D98">
      <w:pPr>
        <w:pBdr>
          <w:bottom w:val="single" w:sz="6" w:space="0" w:color="A2A9B1"/>
        </w:pBdr>
        <w:spacing w:before="240" w:after="60" w:line="240" w:lineRule="auto"/>
        <w:outlineLvl w:val="1"/>
        <w:rPr>
          <w:rFonts w:ascii="Georgia" w:eastAsia="Times New Roman" w:hAnsi="Georgia" w:cs="Times New Roman"/>
          <w:color w:val="252525"/>
          <w:sz w:val="32"/>
          <w:szCs w:val="32"/>
          <w:lang w:val="en" w:eastAsia="en-GB"/>
        </w:rPr>
      </w:pPr>
      <w:r w:rsidRPr="00195D98">
        <w:rPr>
          <w:rFonts w:ascii="Georgia" w:eastAsia="Times New Roman" w:hAnsi="Georgia" w:cs="Times New Roman"/>
          <w:color w:val="252525"/>
          <w:sz w:val="32"/>
          <w:szCs w:val="32"/>
          <w:lang w:val="en" w:eastAsia="en-GB"/>
        </w:rPr>
        <w:t>Definitions of risk</w:t>
      </w:r>
    </w:p>
    <w:p w14:paraId="1458C6CA"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Various definitions of risk exist which </w:t>
      </w:r>
      <w:proofErr w:type="gramStart"/>
      <w:r w:rsidRPr="00195D98">
        <w:rPr>
          <w:rFonts w:ascii="Verdana" w:eastAsia="Times New Roman" w:hAnsi="Verdana" w:cs="Times New Roman"/>
          <w:color w:val="252525"/>
          <w:sz w:val="21"/>
          <w:szCs w:val="21"/>
          <w:lang w:val="en" w:eastAsia="en-GB"/>
        </w:rPr>
        <w:t>can be applied</w:t>
      </w:r>
      <w:proofErr w:type="gramEnd"/>
      <w:r w:rsidRPr="00195D98">
        <w:rPr>
          <w:rFonts w:ascii="Verdana" w:eastAsia="Times New Roman" w:hAnsi="Verdana" w:cs="Times New Roman"/>
          <w:color w:val="252525"/>
          <w:sz w:val="21"/>
          <w:szCs w:val="21"/>
          <w:lang w:val="en" w:eastAsia="en-GB"/>
        </w:rPr>
        <w:t xml:space="preserve"> to different situations and which often involve a degree of subjectivity. Roughly, divisions can be made between individual, societal, economic, environmental and technical </w:t>
      </w:r>
      <w:hyperlink r:id="rId18" w:tooltip="Chances and risks" w:history="1">
        <w:r w:rsidRPr="00195D98">
          <w:rPr>
            <w:rFonts w:ascii="Verdana" w:eastAsia="Times New Roman" w:hAnsi="Verdana" w:cs="Times New Roman"/>
            <w:color w:val="0B0080"/>
            <w:sz w:val="21"/>
            <w:szCs w:val="21"/>
            <w:lang w:val="en" w:eastAsia="en-GB"/>
          </w:rPr>
          <w:t>risks</w:t>
        </w:r>
      </w:hyperlink>
      <w:r w:rsidRPr="00195D98">
        <w:rPr>
          <w:rFonts w:ascii="Verdana" w:eastAsia="Times New Roman" w:hAnsi="Verdana" w:cs="Times New Roman"/>
          <w:color w:val="252525"/>
          <w:sz w:val="21"/>
          <w:szCs w:val="21"/>
          <w:lang w:val="en" w:eastAsia="en-GB"/>
        </w:rPr>
        <w:t> (Bickerstaff, 2004</w:t>
      </w:r>
      <w:hyperlink r:id="rId19" w:anchor="cite_note-1" w:history="1">
        <w:r w:rsidRPr="00195D98">
          <w:rPr>
            <w:rFonts w:ascii="Verdana" w:eastAsia="Times New Roman" w:hAnsi="Verdana" w:cs="Times New Roman"/>
            <w:color w:val="0B0080"/>
            <w:sz w:val="12"/>
            <w:szCs w:val="12"/>
            <w:vertAlign w:val="superscript"/>
            <w:lang w:val="en" w:eastAsia="en-GB"/>
          </w:rPr>
          <w:t>[1]</w:t>
        </w:r>
      </w:hyperlink>
      <w:r w:rsidRPr="00195D98">
        <w:rPr>
          <w:rFonts w:ascii="Verdana" w:eastAsia="Times New Roman" w:hAnsi="Verdana" w:cs="Times New Roman"/>
          <w:color w:val="252525"/>
          <w:sz w:val="21"/>
          <w:szCs w:val="21"/>
          <w:lang w:val="en" w:eastAsia="en-GB"/>
        </w:rPr>
        <w:t>). All known definitions of risk however have one element in common: the distinction between reality and possibility (</w:t>
      </w:r>
      <w:proofErr w:type="spellStart"/>
      <w:r w:rsidRPr="00195D98">
        <w:rPr>
          <w:rFonts w:ascii="Verdana" w:eastAsia="Times New Roman" w:hAnsi="Verdana" w:cs="Times New Roman"/>
          <w:color w:val="252525"/>
          <w:sz w:val="21"/>
          <w:szCs w:val="21"/>
          <w:lang w:val="en" w:eastAsia="en-GB"/>
        </w:rPr>
        <w:t>Renn</w:t>
      </w:r>
      <w:proofErr w:type="spellEnd"/>
      <w:r w:rsidRPr="00195D98">
        <w:rPr>
          <w:rFonts w:ascii="Verdana" w:eastAsia="Times New Roman" w:hAnsi="Verdana" w:cs="Times New Roman"/>
          <w:color w:val="252525"/>
          <w:sz w:val="21"/>
          <w:szCs w:val="21"/>
          <w:lang w:val="en" w:eastAsia="en-GB"/>
        </w:rPr>
        <w:t>, 1998</w:t>
      </w:r>
      <w:hyperlink r:id="rId20" w:anchor="cite_note-2" w:history="1">
        <w:r w:rsidRPr="00195D98">
          <w:rPr>
            <w:rFonts w:ascii="Verdana" w:eastAsia="Times New Roman" w:hAnsi="Verdana" w:cs="Times New Roman"/>
            <w:color w:val="0B0080"/>
            <w:sz w:val="12"/>
            <w:szCs w:val="12"/>
            <w:vertAlign w:val="superscript"/>
            <w:lang w:val="en" w:eastAsia="en-GB"/>
          </w:rPr>
          <w:t>[2]</w:t>
        </w:r>
      </w:hyperlink>
      <w:r w:rsidRPr="00195D98">
        <w:rPr>
          <w:rFonts w:ascii="Verdana" w:eastAsia="Times New Roman" w:hAnsi="Verdana" w:cs="Times New Roman"/>
          <w:color w:val="252525"/>
          <w:sz w:val="21"/>
          <w:szCs w:val="21"/>
          <w:lang w:val="en" w:eastAsia="en-GB"/>
        </w:rPr>
        <w:t>). A definition of risk contains three components, viz. (1) an outcome that has an impact on what humans value, (2) the possibility of occurrence (uncertainty) of an </w:t>
      </w:r>
      <w:hyperlink r:id="rId21" w:tooltip="Event" w:history="1">
        <w:r w:rsidRPr="00195D98">
          <w:rPr>
            <w:rFonts w:ascii="Verdana" w:eastAsia="Times New Roman" w:hAnsi="Verdana" w:cs="Times New Roman"/>
            <w:color w:val="0B0080"/>
            <w:sz w:val="21"/>
            <w:szCs w:val="21"/>
            <w:lang w:val="en" w:eastAsia="en-GB"/>
          </w:rPr>
          <w:t>event</w:t>
        </w:r>
      </w:hyperlink>
      <w:r w:rsidRPr="00195D98">
        <w:rPr>
          <w:rFonts w:ascii="Verdana" w:eastAsia="Times New Roman" w:hAnsi="Verdana" w:cs="Times New Roman"/>
          <w:color w:val="252525"/>
          <w:sz w:val="21"/>
          <w:szCs w:val="21"/>
          <w:lang w:val="en" w:eastAsia="en-GB"/>
        </w:rPr>
        <w:t> and (3) a formula to combine both elements (</w:t>
      </w:r>
      <w:proofErr w:type="spellStart"/>
      <w:r w:rsidRPr="00195D98">
        <w:rPr>
          <w:rFonts w:ascii="Verdana" w:eastAsia="Times New Roman" w:hAnsi="Verdana" w:cs="Times New Roman"/>
          <w:color w:val="252525"/>
          <w:sz w:val="21"/>
          <w:szCs w:val="21"/>
          <w:lang w:val="en" w:eastAsia="en-GB"/>
        </w:rPr>
        <w:t>Renn</w:t>
      </w:r>
      <w:proofErr w:type="spellEnd"/>
      <w:r w:rsidRPr="00195D98">
        <w:rPr>
          <w:rFonts w:ascii="Verdana" w:eastAsia="Times New Roman" w:hAnsi="Verdana" w:cs="Times New Roman"/>
          <w:color w:val="252525"/>
          <w:sz w:val="21"/>
          <w:szCs w:val="21"/>
          <w:lang w:val="en" w:eastAsia="en-GB"/>
        </w:rPr>
        <w:t>, 1998). In other words, risk can be described by a mathematical function of the probability of an </w:t>
      </w:r>
      <w:hyperlink r:id="rId22" w:tooltip="Event" w:history="1">
        <w:r w:rsidRPr="00195D98">
          <w:rPr>
            <w:rFonts w:ascii="Verdana" w:eastAsia="Times New Roman" w:hAnsi="Verdana" w:cs="Times New Roman"/>
            <w:color w:val="0B0080"/>
            <w:sz w:val="21"/>
            <w:szCs w:val="21"/>
            <w:lang w:val="en" w:eastAsia="en-GB"/>
          </w:rPr>
          <w:t>event</w:t>
        </w:r>
      </w:hyperlink>
      <w:r w:rsidRPr="00195D98">
        <w:rPr>
          <w:rFonts w:ascii="Verdana" w:eastAsia="Times New Roman" w:hAnsi="Verdana" w:cs="Times New Roman"/>
          <w:color w:val="252525"/>
          <w:sz w:val="21"/>
          <w:szCs w:val="21"/>
          <w:lang w:val="en" w:eastAsia="en-GB"/>
        </w:rPr>
        <w:t> and the consequences of that event (</w:t>
      </w:r>
      <w:proofErr w:type="spellStart"/>
      <w:r w:rsidRPr="00195D98">
        <w:rPr>
          <w:rFonts w:ascii="Verdana" w:eastAsia="Times New Roman" w:hAnsi="Verdana" w:cs="Times New Roman"/>
          <w:color w:val="252525"/>
          <w:sz w:val="21"/>
          <w:szCs w:val="21"/>
          <w:lang w:val="en" w:eastAsia="en-GB"/>
        </w:rPr>
        <w:t>Jonkman</w:t>
      </w:r>
      <w:proofErr w:type="spellEnd"/>
      <w:r w:rsidRPr="00195D98">
        <w:rPr>
          <w:rFonts w:ascii="Verdana" w:eastAsia="Times New Roman" w:hAnsi="Verdana" w:cs="Times New Roman"/>
          <w:color w:val="252525"/>
          <w:sz w:val="21"/>
          <w:szCs w:val="21"/>
          <w:lang w:val="en" w:eastAsia="en-GB"/>
        </w:rPr>
        <w:t xml:space="preserve"> et al. 2003</w:t>
      </w:r>
      <w:hyperlink r:id="rId23" w:anchor="cite_note-3" w:history="1">
        <w:r w:rsidRPr="00195D98">
          <w:rPr>
            <w:rFonts w:ascii="Verdana" w:eastAsia="Times New Roman" w:hAnsi="Verdana" w:cs="Times New Roman"/>
            <w:color w:val="0B0080"/>
            <w:sz w:val="12"/>
            <w:szCs w:val="12"/>
            <w:vertAlign w:val="superscript"/>
            <w:lang w:val="en" w:eastAsia="en-GB"/>
          </w:rPr>
          <w:t>[3]</w:t>
        </w:r>
      </w:hyperlink>
      <w:r w:rsidRPr="00195D98">
        <w:rPr>
          <w:rFonts w:ascii="Verdana" w:eastAsia="Times New Roman" w:hAnsi="Verdana" w:cs="Times New Roman"/>
          <w:color w:val="252525"/>
          <w:sz w:val="21"/>
          <w:szCs w:val="21"/>
          <w:lang w:val="en" w:eastAsia="en-GB"/>
        </w:rPr>
        <w:t xml:space="preserve">). In many cases, risk is defined as the probability of occurrence of a disaster (natural or man-induced) times the economic damage </w:t>
      </w:r>
      <w:proofErr w:type="gramStart"/>
      <w:r w:rsidRPr="00195D98">
        <w:rPr>
          <w:rFonts w:ascii="Verdana" w:eastAsia="Times New Roman" w:hAnsi="Verdana" w:cs="Times New Roman"/>
          <w:color w:val="252525"/>
          <w:sz w:val="21"/>
          <w:szCs w:val="21"/>
          <w:lang w:val="en" w:eastAsia="en-GB"/>
        </w:rPr>
        <w:t>as a result</w:t>
      </w:r>
      <w:proofErr w:type="gramEnd"/>
      <w:r w:rsidRPr="00195D98">
        <w:rPr>
          <w:rFonts w:ascii="Verdana" w:eastAsia="Times New Roman" w:hAnsi="Verdana" w:cs="Times New Roman"/>
          <w:color w:val="252525"/>
          <w:sz w:val="21"/>
          <w:szCs w:val="21"/>
          <w:lang w:val="en" w:eastAsia="en-GB"/>
        </w:rPr>
        <w:t xml:space="preserve"> of the disaster. Often, a cost-benefit analysis </w:t>
      </w:r>
      <w:proofErr w:type="gramStart"/>
      <w:r w:rsidRPr="00195D98">
        <w:rPr>
          <w:rFonts w:ascii="Verdana" w:eastAsia="Times New Roman" w:hAnsi="Verdana" w:cs="Times New Roman"/>
          <w:color w:val="252525"/>
          <w:sz w:val="21"/>
          <w:szCs w:val="21"/>
          <w:lang w:val="en" w:eastAsia="en-GB"/>
        </w:rPr>
        <w:t>is carried out</w:t>
      </w:r>
      <w:proofErr w:type="gramEnd"/>
      <w:r w:rsidRPr="00195D98">
        <w:rPr>
          <w:rFonts w:ascii="Verdana" w:eastAsia="Times New Roman" w:hAnsi="Verdana" w:cs="Times New Roman"/>
          <w:color w:val="252525"/>
          <w:sz w:val="21"/>
          <w:szCs w:val="21"/>
          <w:lang w:val="en" w:eastAsia="en-GB"/>
        </w:rPr>
        <w:t xml:space="preserve"> to determine the ‘acceptable’ </w:t>
      </w:r>
      <w:proofErr w:type="spellStart"/>
      <w:r w:rsidRPr="00195D98">
        <w:rPr>
          <w:rFonts w:ascii="Verdana" w:eastAsia="Times New Roman" w:hAnsi="Verdana" w:cs="Times New Roman"/>
          <w:color w:val="252525"/>
          <w:sz w:val="21"/>
          <w:szCs w:val="21"/>
          <w:lang w:val="en" w:eastAsia="en-GB"/>
        </w:rPr>
        <w:fldChar w:fldCharType="begin"/>
      </w:r>
      <w:r w:rsidRPr="00195D98">
        <w:rPr>
          <w:rFonts w:ascii="Verdana" w:eastAsia="Times New Roman" w:hAnsi="Verdana" w:cs="Times New Roman"/>
          <w:color w:val="252525"/>
          <w:sz w:val="21"/>
          <w:szCs w:val="21"/>
          <w:lang w:val="en" w:eastAsia="en-GB"/>
        </w:rPr>
        <w:instrText xml:space="preserve"> HYPERLINK "http://www.marinespecies.org/introduced/wiki/Chances_and_risks" \o "Chances and risks" </w:instrText>
      </w:r>
      <w:r w:rsidRPr="00195D98">
        <w:rPr>
          <w:rFonts w:ascii="Verdana" w:eastAsia="Times New Roman" w:hAnsi="Verdana" w:cs="Times New Roman"/>
          <w:color w:val="252525"/>
          <w:sz w:val="21"/>
          <w:szCs w:val="21"/>
          <w:lang w:val="en" w:eastAsia="en-GB"/>
        </w:rPr>
        <w:fldChar w:fldCharType="separate"/>
      </w:r>
      <w:r w:rsidRPr="00195D98">
        <w:rPr>
          <w:rFonts w:ascii="Verdana" w:eastAsia="Times New Roman" w:hAnsi="Verdana" w:cs="Times New Roman"/>
          <w:color w:val="0B0080"/>
          <w:sz w:val="21"/>
          <w:szCs w:val="21"/>
          <w:lang w:val="en" w:eastAsia="en-GB"/>
        </w:rPr>
        <w:t>riskslevel</w:t>
      </w:r>
      <w:proofErr w:type="spellEnd"/>
      <w:r w:rsidRPr="00195D98">
        <w:rPr>
          <w:rFonts w:ascii="Verdana" w:eastAsia="Times New Roman" w:hAnsi="Verdana" w:cs="Times New Roman"/>
          <w:color w:val="252525"/>
          <w:sz w:val="21"/>
          <w:szCs w:val="21"/>
          <w:lang w:val="en" w:eastAsia="en-GB"/>
        </w:rPr>
        <w:fldChar w:fldCharType="end"/>
      </w:r>
      <w:r w:rsidRPr="00195D98">
        <w:rPr>
          <w:rFonts w:ascii="Verdana" w:eastAsia="Times New Roman" w:hAnsi="Verdana" w:cs="Times New Roman"/>
          <w:color w:val="252525"/>
          <w:sz w:val="21"/>
          <w:szCs w:val="21"/>
          <w:lang w:val="en" w:eastAsia="en-GB"/>
        </w:rPr>
        <w:t> (</w:t>
      </w:r>
      <w:proofErr w:type="spellStart"/>
      <w:r w:rsidRPr="00195D98">
        <w:rPr>
          <w:rFonts w:ascii="Verdana" w:eastAsia="Times New Roman" w:hAnsi="Verdana" w:cs="Times New Roman"/>
          <w:color w:val="252525"/>
          <w:sz w:val="21"/>
          <w:szCs w:val="21"/>
          <w:lang w:val="en" w:eastAsia="en-GB"/>
        </w:rPr>
        <w:t>Vrijling</w:t>
      </w:r>
      <w:proofErr w:type="spellEnd"/>
      <w:r w:rsidRPr="00195D98">
        <w:rPr>
          <w:rFonts w:ascii="Verdana" w:eastAsia="Times New Roman" w:hAnsi="Verdana" w:cs="Times New Roman"/>
          <w:color w:val="252525"/>
          <w:sz w:val="21"/>
          <w:szCs w:val="21"/>
          <w:lang w:val="en" w:eastAsia="en-GB"/>
        </w:rPr>
        <w:t xml:space="preserve"> et al., 1998</w:t>
      </w:r>
      <w:hyperlink r:id="rId24" w:anchor="cite_note-4" w:history="1">
        <w:r w:rsidRPr="00195D98">
          <w:rPr>
            <w:rFonts w:ascii="Verdana" w:eastAsia="Times New Roman" w:hAnsi="Verdana" w:cs="Times New Roman"/>
            <w:color w:val="0B0080"/>
            <w:sz w:val="12"/>
            <w:szCs w:val="12"/>
            <w:vertAlign w:val="superscript"/>
            <w:lang w:val="en" w:eastAsia="en-GB"/>
          </w:rPr>
          <w:t>[4]</w:t>
        </w:r>
      </w:hyperlink>
      <w:r w:rsidRPr="00195D98">
        <w:rPr>
          <w:rFonts w:ascii="Verdana" w:eastAsia="Times New Roman" w:hAnsi="Verdana" w:cs="Times New Roman"/>
          <w:color w:val="252525"/>
          <w:sz w:val="21"/>
          <w:szCs w:val="21"/>
          <w:lang w:val="en" w:eastAsia="en-GB"/>
        </w:rPr>
        <w:t xml:space="preserve">). The optimal risk level in a purely economic sense is determined by implementing measures in such a way that the </w:t>
      </w:r>
      <w:r w:rsidRPr="00195D98">
        <w:rPr>
          <w:rFonts w:ascii="Verdana" w:eastAsia="Times New Roman" w:hAnsi="Verdana" w:cs="Times New Roman"/>
          <w:color w:val="252525"/>
          <w:sz w:val="21"/>
          <w:szCs w:val="21"/>
          <w:lang w:val="en" w:eastAsia="en-GB"/>
        </w:rPr>
        <w:lastRenderedPageBreak/>
        <w:t>total sum of the costs of risk reducing measures and the expected damage is minimized (RWS, 2005</w:t>
      </w:r>
      <w:hyperlink r:id="rId25" w:anchor="cite_note-5" w:history="1">
        <w:r w:rsidRPr="00195D98">
          <w:rPr>
            <w:rFonts w:ascii="Verdana" w:eastAsia="Times New Roman" w:hAnsi="Verdana" w:cs="Times New Roman"/>
            <w:color w:val="0B0080"/>
            <w:sz w:val="12"/>
            <w:szCs w:val="12"/>
            <w:vertAlign w:val="superscript"/>
            <w:lang w:val="en" w:eastAsia="en-GB"/>
          </w:rPr>
          <w:t>[5]</w:t>
        </w:r>
      </w:hyperlink>
      <w:r w:rsidRPr="00195D98">
        <w:rPr>
          <w:rFonts w:ascii="Verdana" w:eastAsia="Times New Roman" w:hAnsi="Verdana" w:cs="Times New Roman"/>
          <w:color w:val="252525"/>
          <w:sz w:val="21"/>
          <w:szCs w:val="21"/>
          <w:lang w:val="en" w:eastAsia="en-GB"/>
        </w:rPr>
        <w:t>).</w:t>
      </w:r>
    </w:p>
    <w:p w14:paraId="2CCEFD6A"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br/>
        <w:t>Often, the terms </w:t>
      </w:r>
      <w:hyperlink r:id="rId26" w:tooltip="Chances and risks" w:history="1">
        <w:r w:rsidRPr="00195D98">
          <w:rPr>
            <w:rFonts w:ascii="Verdana" w:eastAsia="Times New Roman" w:hAnsi="Verdana" w:cs="Times New Roman"/>
            <w:color w:val="0B0080"/>
            <w:sz w:val="21"/>
            <w:szCs w:val="21"/>
            <w:lang w:val="en" w:eastAsia="en-GB"/>
          </w:rPr>
          <w:t>risks</w:t>
        </w:r>
      </w:hyperlink>
      <w:r w:rsidRPr="00195D98">
        <w:rPr>
          <w:rFonts w:ascii="Verdana" w:eastAsia="Times New Roman" w:hAnsi="Verdana" w:cs="Times New Roman"/>
          <w:color w:val="252525"/>
          <w:sz w:val="21"/>
          <w:szCs w:val="21"/>
          <w:lang w:val="en" w:eastAsia="en-GB"/>
        </w:rPr>
        <w:t xml:space="preserve"> and uncertainty </w:t>
      </w:r>
      <w:proofErr w:type="gramStart"/>
      <w:r w:rsidRPr="00195D98">
        <w:rPr>
          <w:rFonts w:ascii="Verdana" w:eastAsia="Times New Roman" w:hAnsi="Verdana" w:cs="Times New Roman"/>
          <w:color w:val="252525"/>
          <w:sz w:val="21"/>
          <w:szCs w:val="21"/>
          <w:lang w:val="en" w:eastAsia="en-GB"/>
        </w:rPr>
        <w:t>are used</w:t>
      </w:r>
      <w:proofErr w:type="gramEnd"/>
      <w:r w:rsidRPr="00195D98">
        <w:rPr>
          <w:rFonts w:ascii="Verdana" w:eastAsia="Times New Roman" w:hAnsi="Verdana" w:cs="Times New Roman"/>
          <w:color w:val="252525"/>
          <w:sz w:val="21"/>
          <w:szCs w:val="21"/>
          <w:lang w:val="en" w:eastAsia="en-GB"/>
        </w:rPr>
        <w:t xml:space="preserve"> in the same context. There is however a clear distinction between risk and uncertainty. The term risk </w:t>
      </w:r>
      <w:proofErr w:type="gramStart"/>
      <w:r w:rsidRPr="00195D98">
        <w:rPr>
          <w:rFonts w:ascii="Verdana" w:eastAsia="Times New Roman" w:hAnsi="Verdana" w:cs="Times New Roman"/>
          <w:color w:val="252525"/>
          <w:sz w:val="21"/>
          <w:szCs w:val="21"/>
          <w:lang w:val="en" w:eastAsia="en-GB"/>
        </w:rPr>
        <w:t>can be applied</w:t>
      </w:r>
      <w:proofErr w:type="gramEnd"/>
      <w:r w:rsidRPr="00195D98">
        <w:rPr>
          <w:rFonts w:ascii="Verdana" w:eastAsia="Times New Roman" w:hAnsi="Verdana" w:cs="Times New Roman"/>
          <w:color w:val="252525"/>
          <w:sz w:val="21"/>
          <w:szCs w:val="21"/>
          <w:lang w:val="en" w:eastAsia="en-GB"/>
        </w:rPr>
        <w:t xml:space="preserve"> to describe situations for which probabilities are available to describe the likelihood of various events or outcomes. If probabilities of various events or outcomes cannot be quantified however, or if the </w:t>
      </w:r>
      <w:hyperlink r:id="rId27" w:tooltip="Event" w:history="1">
        <w:r w:rsidRPr="00195D98">
          <w:rPr>
            <w:rFonts w:ascii="Verdana" w:eastAsia="Times New Roman" w:hAnsi="Verdana" w:cs="Times New Roman"/>
            <w:color w:val="0B0080"/>
            <w:sz w:val="21"/>
            <w:szCs w:val="21"/>
            <w:lang w:val="en" w:eastAsia="en-GB"/>
          </w:rPr>
          <w:t>events</w:t>
        </w:r>
      </w:hyperlink>
      <w:r w:rsidRPr="00195D98">
        <w:rPr>
          <w:rFonts w:ascii="Verdana" w:eastAsia="Times New Roman" w:hAnsi="Verdana" w:cs="Times New Roman"/>
          <w:color w:val="252525"/>
          <w:sz w:val="21"/>
          <w:szCs w:val="21"/>
          <w:lang w:val="en" w:eastAsia="en-GB"/>
        </w:rPr>
        <w:t> themselves are unpredictable, the term uncertainty can be applied (</w:t>
      </w:r>
      <w:proofErr w:type="spellStart"/>
      <w:r w:rsidRPr="00195D98">
        <w:rPr>
          <w:rFonts w:ascii="Verdana" w:eastAsia="Times New Roman" w:hAnsi="Verdana" w:cs="Times New Roman"/>
          <w:color w:val="252525"/>
          <w:sz w:val="21"/>
          <w:szCs w:val="21"/>
          <w:lang w:val="en" w:eastAsia="en-GB"/>
        </w:rPr>
        <w:t>Loucks</w:t>
      </w:r>
      <w:proofErr w:type="spellEnd"/>
      <w:r w:rsidRPr="00195D98">
        <w:rPr>
          <w:rFonts w:ascii="Verdana" w:eastAsia="Times New Roman" w:hAnsi="Verdana" w:cs="Times New Roman"/>
          <w:color w:val="252525"/>
          <w:sz w:val="21"/>
          <w:szCs w:val="21"/>
          <w:lang w:val="en" w:eastAsia="en-GB"/>
        </w:rPr>
        <w:t xml:space="preserve"> &amp; Van </w:t>
      </w:r>
      <w:proofErr w:type="spellStart"/>
      <w:r w:rsidRPr="00195D98">
        <w:rPr>
          <w:rFonts w:ascii="Verdana" w:eastAsia="Times New Roman" w:hAnsi="Verdana" w:cs="Times New Roman"/>
          <w:color w:val="252525"/>
          <w:sz w:val="21"/>
          <w:szCs w:val="21"/>
          <w:lang w:val="en" w:eastAsia="en-GB"/>
        </w:rPr>
        <w:t>Beek</w:t>
      </w:r>
      <w:proofErr w:type="spellEnd"/>
      <w:r w:rsidRPr="00195D98">
        <w:rPr>
          <w:rFonts w:ascii="Verdana" w:eastAsia="Times New Roman" w:hAnsi="Verdana" w:cs="Times New Roman"/>
          <w:color w:val="252525"/>
          <w:sz w:val="21"/>
          <w:szCs w:val="21"/>
          <w:lang w:val="en" w:eastAsia="en-GB"/>
        </w:rPr>
        <w:t>, 2005</w:t>
      </w:r>
      <w:hyperlink r:id="rId28" w:anchor="cite_note-Loucks-6" w:history="1">
        <w:r w:rsidRPr="00195D98">
          <w:rPr>
            <w:rFonts w:ascii="Verdana" w:eastAsia="Times New Roman" w:hAnsi="Verdana" w:cs="Times New Roman"/>
            <w:color w:val="0B0080"/>
            <w:sz w:val="12"/>
            <w:szCs w:val="12"/>
            <w:vertAlign w:val="superscript"/>
            <w:lang w:val="en" w:eastAsia="en-GB"/>
          </w:rPr>
          <w:t>[6]</w:t>
        </w:r>
      </w:hyperlink>
      <w:r w:rsidRPr="00195D98">
        <w:rPr>
          <w:rFonts w:ascii="Verdana" w:eastAsia="Times New Roman" w:hAnsi="Verdana" w:cs="Times New Roman"/>
          <w:color w:val="252525"/>
          <w:sz w:val="21"/>
          <w:szCs w:val="21"/>
          <w:lang w:val="en" w:eastAsia="en-GB"/>
        </w:rPr>
        <w:t>).</w:t>
      </w:r>
    </w:p>
    <w:p w14:paraId="1BDC90AB" w14:textId="77777777" w:rsidR="00195D98" w:rsidRPr="00195D98" w:rsidRDefault="00195D98" w:rsidP="00195D98">
      <w:pPr>
        <w:pBdr>
          <w:bottom w:val="single" w:sz="6" w:space="0" w:color="A2A9B1"/>
        </w:pBdr>
        <w:spacing w:before="240" w:after="60" w:line="240" w:lineRule="auto"/>
        <w:outlineLvl w:val="1"/>
        <w:rPr>
          <w:rFonts w:ascii="Georgia" w:eastAsia="Times New Roman" w:hAnsi="Georgia" w:cs="Times New Roman"/>
          <w:color w:val="252525"/>
          <w:sz w:val="32"/>
          <w:szCs w:val="32"/>
          <w:lang w:val="en" w:eastAsia="en-GB"/>
        </w:rPr>
      </w:pPr>
      <w:r w:rsidRPr="00195D98">
        <w:rPr>
          <w:rFonts w:ascii="Georgia" w:eastAsia="Times New Roman" w:hAnsi="Georgia" w:cs="Times New Roman"/>
          <w:color w:val="252525"/>
          <w:sz w:val="32"/>
          <w:szCs w:val="32"/>
          <w:lang w:val="en" w:eastAsia="en-GB"/>
        </w:rPr>
        <w:t>Risk in the coastal zone</w:t>
      </w:r>
    </w:p>
    <w:p w14:paraId="77A6BCB2"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In most </w:t>
      </w:r>
      <w:hyperlink r:id="rId29" w:tooltip="Coastal zone" w:history="1">
        <w:r w:rsidRPr="00195D98">
          <w:rPr>
            <w:rFonts w:ascii="Verdana" w:eastAsia="Times New Roman" w:hAnsi="Verdana" w:cs="Times New Roman"/>
            <w:color w:val="0B0080"/>
            <w:sz w:val="21"/>
            <w:szCs w:val="21"/>
            <w:lang w:val="en" w:eastAsia="en-GB"/>
          </w:rPr>
          <w:t>coastal zones</w:t>
        </w:r>
      </w:hyperlink>
      <w:r w:rsidRPr="00195D98">
        <w:rPr>
          <w:rFonts w:ascii="Verdana" w:eastAsia="Times New Roman" w:hAnsi="Verdana" w:cs="Times New Roman"/>
          <w:color w:val="252525"/>
          <w:sz w:val="21"/>
          <w:szCs w:val="21"/>
          <w:lang w:val="en" w:eastAsia="en-GB"/>
        </w:rPr>
        <w:t> around the world, the risk of </w:t>
      </w:r>
      <w:hyperlink r:id="rId30" w:tooltip="Flood" w:history="1">
        <w:r w:rsidRPr="00195D98">
          <w:rPr>
            <w:rFonts w:ascii="Verdana" w:eastAsia="Times New Roman" w:hAnsi="Verdana" w:cs="Times New Roman"/>
            <w:color w:val="0B0080"/>
            <w:sz w:val="21"/>
            <w:szCs w:val="21"/>
            <w:lang w:val="en" w:eastAsia="en-GB"/>
          </w:rPr>
          <w:t>flooding</w:t>
        </w:r>
      </w:hyperlink>
      <w:r w:rsidRPr="00195D98">
        <w:rPr>
          <w:rFonts w:ascii="Verdana" w:eastAsia="Times New Roman" w:hAnsi="Verdana" w:cs="Times New Roman"/>
          <w:color w:val="252525"/>
          <w:sz w:val="21"/>
          <w:szCs w:val="21"/>
          <w:lang w:val="en" w:eastAsia="en-GB"/>
        </w:rPr>
        <w:t xml:space="preserve"> poses a threat to present and future socio-economic activities. In this </w:t>
      </w:r>
      <w:proofErr w:type="gramStart"/>
      <w:r w:rsidRPr="00195D98">
        <w:rPr>
          <w:rFonts w:ascii="Verdana" w:eastAsia="Times New Roman" w:hAnsi="Verdana" w:cs="Times New Roman"/>
          <w:color w:val="252525"/>
          <w:sz w:val="21"/>
          <w:szCs w:val="21"/>
          <w:lang w:val="en" w:eastAsia="en-GB"/>
        </w:rPr>
        <w:t>case</w:t>
      </w:r>
      <w:proofErr w:type="gramEnd"/>
      <w:r w:rsidRPr="00195D98">
        <w:rPr>
          <w:rFonts w:ascii="Verdana" w:eastAsia="Times New Roman" w:hAnsi="Verdana" w:cs="Times New Roman"/>
          <w:color w:val="252525"/>
          <w:sz w:val="21"/>
          <w:szCs w:val="21"/>
          <w:lang w:val="en" w:eastAsia="en-GB"/>
        </w:rPr>
        <w:t xml:space="preserve"> risk can be defined as the probability of occurrence of an extreme event (storms, tsunamis) leading to </w:t>
      </w:r>
      <w:hyperlink r:id="rId31" w:tooltip="Erosion" w:history="1">
        <w:r w:rsidRPr="00195D98">
          <w:rPr>
            <w:rFonts w:ascii="Verdana" w:eastAsia="Times New Roman" w:hAnsi="Verdana" w:cs="Times New Roman"/>
            <w:color w:val="0B0080"/>
            <w:sz w:val="21"/>
            <w:szCs w:val="21"/>
            <w:lang w:val="en" w:eastAsia="en-GB"/>
          </w:rPr>
          <w:t>erosion</w:t>
        </w:r>
      </w:hyperlink>
      <w:r w:rsidRPr="00195D98">
        <w:rPr>
          <w:rFonts w:ascii="Verdana" w:eastAsia="Times New Roman" w:hAnsi="Verdana" w:cs="Times New Roman"/>
          <w:color w:val="252525"/>
          <w:sz w:val="21"/>
          <w:szCs w:val="21"/>
          <w:lang w:val="en" w:eastAsia="en-GB"/>
        </w:rPr>
        <w:t xml:space="preserve"> and flooding multiplied by the (socio-) economic damage caused by the storm event. It is important to note that in this case the probability itself does not necessarily involve risk. If the area prone to the effects of extreme events is free from any socio-economic activities, risk </w:t>
      </w:r>
      <w:proofErr w:type="gramStart"/>
      <w:r w:rsidRPr="00195D98">
        <w:rPr>
          <w:rFonts w:ascii="Verdana" w:eastAsia="Times New Roman" w:hAnsi="Verdana" w:cs="Times New Roman"/>
          <w:color w:val="252525"/>
          <w:sz w:val="21"/>
          <w:szCs w:val="21"/>
          <w:lang w:val="en" w:eastAsia="en-GB"/>
        </w:rPr>
        <w:t>will be reduced</w:t>
      </w:r>
      <w:proofErr w:type="gramEnd"/>
      <w:r w:rsidRPr="00195D98">
        <w:rPr>
          <w:rFonts w:ascii="Verdana" w:eastAsia="Times New Roman" w:hAnsi="Verdana" w:cs="Times New Roman"/>
          <w:color w:val="252525"/>
          <w:sz w:val="21"/>
          <w:szCs w:val="21"/>
          <w:lang w:val="en" w:eastAsia="en-GB"/>
        </w:rPr>
        <w:t xml:space="preserve"> to zero.</w:t>
      </w:r>
    </w:p>
    <w:p w14:paraId="52A1EAEE"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p>
    <w:p w14:paraId="28BE8674" w14:textId="77777777" w:rsidR="00195D98" w:rsidRPr="00195D98" w:rsidRDefault="00195D98" w:rsidP="00195D98">
      <w:pPr>
        <w:pBdr>
          <w:bottom w:val="single" w:sz="6" w:space="0" w:color="A2A9B1"/>
        </w:pBdr>
        <w:spacing w:before="240" w:after="60" w:line="240" w:lineRule="auto"/>
        <w:outlineLvl w:val="1"/>
        <w:rPr>
          <w:rFonts w:ascii="Georgia" w:eastAsia="Times New Roman" w:hAnsi="Georgia" w:cs="Times New Roman"/>
          <w:color w:val="252525"/>
          <w:sz w:val="32"/>
          <w:szCs w:val="32"/>
          <w:lang w:val="en" w:eastAsia="en-GB"/>
        </w:rPr>
      </w:pPr>
      <w:r w:rsidRPr="00195D98">
        <w:rPr>
          <w:rFonts w:ascii="Georgia" w:eastAsia="Times New Roman" w:hAnsi="Georgia" w:cs="Times New Roman"/>
          <w:color w:val="252525"/>
          <w:sz w:val="32"/>
          <w:szCs w:val="32"/>
          <w:lang w:val="en" w:eastAsia="en-GB"/>
        </w:rPr>
        <w:t>Risk and probability of extreme storms in the Netherlands</w:t>
      </w:r>
    </w:p>
    <w:p w14:paraId="3038C963"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hyperlink r:id="rId32" w:tooltip="Dunes" w:history="1">
        <w:r w:rsidRPr="00195D98">
          <w:rPr>
            <w:rFonts w:ascii="Verdana" w:eastAsia="Times New Roman" w:hAnsi="Verdana" w:cs="Times New Roman"/>
            <w:color w:val="0B0080"/>
            <w:sz w:val="21"/>
            <w:szCs w:val="21"/>
            <w:lang w:val="en" w:eastAsia="en-GB"/>
          </w:rPr>
          <w:t>Dunes</w:t>
        </w:r>
      </w:hyperlink>
      <w:r w:rsidRPr="00195D98">
        <w:rPr>
          <w:rFonts w:ascii="Verdana" w:eastAsia="Times New Roman" w:hAnsi="Verdana" w:cs="Times New Roman"/>
          <w:color w:val="252525"/>
          <w:sz w:val="21"/>
          <w:szCs w:val="21"/>
          <w:lang w:val="en" w:eastAsia="en-GB"/>
        </w:rPr>
        <w:t> and </w:t>
      </w:r>
      <w:hyperlink r:id="rId33" w:tooltip="Sea dikes" w:history="1">
        <w:r w:rsidRPr="00195D98">
          <w:rPr>
            <w:rFonts w:ascii="Verdana" w:eastAsia="Times New Roman" w:hAnsi="Verdana" w:cs="Times New Roman"/>
            <w:color w:val="0B0080"/>
            <w:sz w:val="21"/>
            <w:szCs w:val="21"/>
            <w:lang w:val="en" w:eastAsia="en-GB"/>
          </w:rPr>
          <w:t>dikes</w:t>
        </w:r>
      </w:hyperlink>
      <w:r w:rsidRPr="00195D98">
        <w:rPr>
          <w:rFonts w:ascii="Verdana" w:eastAsia="Times New Roman" w:hAnsi="Verdana" w:cs="Times New Roman"/>
          <w:color w:val="252525"/>
          <w:sz w:val="21"/>
          <w:szCs w:val="21"/>
          <w:lang w:val="en" w:eastAsia="en-GB"/>
        </w:rPr>
        <w:t xml:space="preserve"> protect parts of the </w:t>
      </w:r>
      <w:proofErr w:type="gramStart"/>
      <w:r w:rsidRPr="00195D98">
        <w:rPr>
          <w:rFonts w:ascii="Verdana" w:eastAsia="Times New Roman" w:hAnsi="Verdana" w:cs="Times New Roman"/>
          <w:color w:val="252525"/>
          <w:sz w:val="21"/>
          <w:szCs w:val="21"/>
          <w:lang w:val="en" w:eastAsia="en-GB"/>
        </w:rPr>
        <w:t>Netherlands which</w:t>
      </w:r>
      <w:proofErr w:type="gramEnd"/>
      <w:r w:rsidRPr="00195D98">
        <w:rPr>
          <w:rFonts w:ascii="Verdana" w:eastAsia="Times New Roman" w:hAnsi="Verdana" w:cs="Times New Roman"/>
          <w:color w:val="252525"/>
          <w:sz w:val="21"/>
          <w:szCs w:val="21"/>
          <w:lang w:val="en" w:eastAsia="en-GB"/>
        </w:rPr>
        <w:t xml:space="preserve"> are situated below sea-level (see figure 1). The design levels of these flood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structures are related to extreme </w:t>
      </w:r>
      <w:hyperlink r:id="rId34" w:tooltip="Storm surge" w:history="1">
        <w:r w:rsidRPr="00195D98">
          <w:rPr>
            <w:rFonts w:ascii="Verdana" w:eastAsia="Times New Roman" w:hAnsi="Verdana" w:cs="Times New Roman"/>
            <w:color w:val="0B0080"/>
            <w:sz w:val="21"/>
            <w:szCs w:val="21"/>
            <w:lang w:val="en" w:eastAsia="en-GB"/>
          </w:rPr>
          <w:t>storm surge</w:t>
        </w:r>
      </w:hyperlink>
      <w:r w:rsidRPr="00195D98">
        <w:rPr>
          <w:rFonts w:ascii="Verdana" w:eastAsia="Times New Roman" w:hAnsi="Verdana" w:cs="Times New Roman"/>
          <w:color w:val="252525"/>
          <w:sz w:val="21"/>
          <w:szCs w:val="21"/>
          <w:lang w:val="en" w:eastAsia="en-GB"/>
        </w:rPr>
        <w:t> water levels (which are related to the frequency of occurrence of an extreme storm event) (</w:t>
      </w:r>
      <w:proofErr w:type="spellStart"/>
      <w:r w:rsidRPr="00195D98">
        <w:rPr>
          <w:rFonts w:ascii="Verdana" w:eastAsia="Times New Roman" w:hAnsi="Verdana" w:cs="Times New Roman"/>
          <w:color w:val="252525"/>
          <w:sz w:val="21"/>
          <w:szCs w:val="21"/>
          <w:lang w:val="en" w:eastAsia="en-GB"/>
        </w:rPr>
        <w:t>Loucks</w:t>
      </w:r>
      <w:proofErr w:type="spellEnd"/>
      <w:r w:rsidRPr="00195D98">
        <w:rPr>
          <w:rFonts w:ascii="Verdana" w:eastAsia="Times New Roman" w:hAnsi="Verdana" w:cs="Times New Roman"/>
          <w:color w:val="252525"/>
          <w:sz w:val="21"/>
          <w:szCs w:val="21"/>
          <w:lang w:val="en" w:eastAsia="en-GB"/>
        </w:rPr>
        <w:t xml:space="preserve"> &amp; Van </w:t>
      </w:r>
      <w:proofErr w:type="spellStart"/>
      <w:r w:rsidRPr="00195D98">
        <w:rPr>
          <w:rFonts w:ascii="Verdana" w:eastAsia="Times New Roman" w:hAnsi="Verdana" w:cs="Times New Roman"/>
          <w:color w:val="252525"/>
          <w:sz w:val="21"/>
          <w:szCs w:val="21"/>
          <w:lang w:val="en" w:eastAsia="en-GB"/>
        </w:rPr>
        <w:t>Beek</w:t>
      </w:r>
      <w:proofErr w:type="spellEnd"/>
      <w:r w:rsidRPr="00195D98">
        <w:rPr>
          <w:rFonts w:ascii="Verdana" w:eastAsia="Times New Roman" w:hAnsi="Verdana" w:cs="Times New Roman"/>
          <w:color w:val="252525"/>
          <w:sz w:val="21"/>
          <w:szCs w:val="21"/>
          <w:lang w:val="en" w:eastAsia="en-GB"/>
        </w:rPr>
        <w:t>, 2005</w:t>
      </w:r>
      <w:hyperlink r:id="rId35" w:anchor="cite_note-Loucks-6" w:history="1">
        <w:r w:rsidRPr="00195D98">
          <w:rPr>
            <w:rFonts w:ascii="Verdana" w:eastAsia="Times New Roman" w:hAnsi="Verdana" w:cs="Times New Roman"/>
            <w:color w:val="0B0080"/>
            <w:sz w:val="12"/>
            <w:szCs w:val="12"/>
            <w:vertAlign w:val="superscript"/>
            <w:lang w:val="en" w:eastAsia="en-GB"/>
          </w:rPr>
          <w:t>[6]</w:t>
        </w:r>
      </w:hyperlink>
      <w:r w:rsidRPr="00195D98">
        <w:rPr>
          <w:rFonts w:ascii="Verdana" w:eastAsia="Times New Roman" w:hAnsi="Verdana" w:cs="Times New Roman"/>
          <w:color w:val="252525"/>
          <w:sz w:val="21"/>
          <w:szCs w:val="21"/>
          <w:lang w:val="en" w:eastAsia="en-GB"/>
        </w:rPr>
        <w:t>)). Dunes and dikes along the Mainland coast (i.e. the provinces of Noord-Holland and Zuid-Holland) (figure 1) should be able to withstand the effects of a storm which has a probability of occurrence of once per 10.000 years. This roughly corresponds to a </w:t>
      </w:r>
      <w:hyperlink r:id="rId36" w:tooltip="Storm surge" w:history="1">
        <w:r w:rsidRPr="00195D98">
          <w:rPr>
            <w:rFonts w:ascii="Verdana" w:eastAsia="Times New Roman" w:hAnsi="Verdana" w:cs="Times New Roman"/>
            <w:color w:val="0B0080"/>
            <w:sz w:val="21"/>
            <w:szCs w:val="21"/>
            <w:lang w:val="en" w:eastAsia="en-GB"/>
          </w:rPr>
          <w:t>storm surge</w:t>
        </w:r>
      </w:hyperlink>
      <w:r w:rsidRPr="00195D98">
        <w:rPr>
          <w:rFonts w:ascii="Verdana" w:eastAsia="Times New Roman" w:hAnsi="Verdana" w:cs="Times New Roman"/>
          <w:color w:val="252525"/>
          <w:sz w:val="21"/>
          <w:szCs w:val="21"/>
          <w:lang w:val="en" w:eastAsia="en-GB"/>
        </w:rPr>
        <w:t> level of + 5 m Dutch Ordnance Level (NAP), which varies slightly along the </w:t>
      </w:r>
      <w:hyperlink r:id="rId37" w:tooltip="Coast" w:history="1">
        <w:r w:rsidRPr="00195D98">
          <w:rPr>
            <w:rFonts w:ascii="Verdana" w:eastAsia="Times New Roman" w:hAnsi="Verdana" w:cs="Times New Roman"/>
            <w:color w:val="0B0080"/>
            <w:sz w:val="21"/>
            <w:szCs w:val="21"/>
            <w:lang w:val="en" w:eastAsia="en-GB"/>
          </w:rPr>
          <w:t>coast</w:t>
        </w:r>
      </w:hyperlink>
      <w:r w:rsidRPr="00195D98">
        <w:rPr>
          <w:rFonts w:ascii="Verdana" w:eastAsia="Times New Roman" w:hAnsi="Verdana" w:cs="Times New Roman"/>
          <w:color w:val="252525"/>
          <w:sz w:val="21"/>
          <w:szCs w:val="21"/>
          <w:lang w:val="en" w:eastAsia="en-GB"/>
        </w:rPr>
        <w:t xml:space="preserve">. These storm surge water levels </w:t>
      </w:r>
      <w:proofErr w:type="gramStart"/>
      <w:r w:rsidRPr="00195D98">
        <w:rPr>
          <w:rFonts w:ascii="Verdana" w:eastAsia="Times New Roman" w:hAnsi="Verdana" w:cs="Times New Roman"/>
          <w:color w:val="252525"/>
          <w:sz w:val="21"/>
          <w:szCs w:val="21"/>
          <w:lang w:val="en" w:eastAsia="en-GB"/>
        </w:rPr>
        <w:t>are called</w:t>
      </w:r>
      <w:proofErr w:type="gramEnd"/>
      <w:r w:rsidRPr="00195D98">
        <w:rPr>
          <w:rFonts w:ascii="Verdana" w:eastAsia="Times New Roman" w:hAnsi="Verdana" w:cs="Times New Roman"/>
          <w:color w:val="252525"/>
          <w:sz w:val="21"/>
          <w:szCs w:val="21"/>
          <w:lang w:val="en" w:eastAsia="en-GB"/>
        </w:rPr>
        <w:t xml:space="preserve"> base levels. The base level is the general standard used to determine the minimum </w:t>
      </w:r>
      <w:proofErr w:type="gramStart"/>
      <w:r w:rsidRPr="00195D98">
        <w:rPr>
          <w:rFonts w:ascii="Verdana" w:eastAsia="Times New Roman" w:hAnsi="Verdana" w:cs="Times New Roman"/>
          <w:color w:val="252525"/>
          <w:sz w:val="21"/>
          <w:szCs w:val="21"/>
          <w:lang w:val="en" w:eastAsia="en-GB"/>
        </w:rPr>
        <w:t>requirements which</w:t>
      </w:r>
      <w:proofErr w:type="gramEnd"/>
      <w:r w:rsidRPr="00195D98">
        <w:rPr>
          <w:rFonts w:ascii="Verdana" w:eastAsia="Times New Roman" w:hAnsi="Verdana" w:cs="Times New Roman"/>
          <w:color w:val="252525"/>
          <w:sz w:val="21"/>
          <w:szCs w:val="21"/>
          <w:lang w:val="en" w:eastAsia="en-GB"/>
        </w:rPr>
        <w:t xml:space="preserve"> should be met by the </w:t>
      </w:r>
      <w:hyperlink r:id="rId38" w:tooltip="Flood defences" w:history="1">
        <w:r w:rsidRPr="00195D98">
          <w:rPr>
            <w:rFonts w:ascii="Verdana" w:eastAsia="Times New Roman" w:hAnsi="Verdana" w:cs="Times New Roman"/>
            <w:color w:val="0B0080"/>
            <w:sz w:val="21"/>
            <w:szCs w:val="21"/>
            <w:lang w:val="en" w:eastAsia="en-GB"/>
          </w:rPr>
          <w:t xml:space="preserve">flood </w:t>
        </w:r>
        <w:proofErr w:type="spellStart"/>
        <w:r w:rsidRPr="00195D98">
          <w:rPr>
            <w:rFonts w:ascii="Verdana" w:eastAsia="Times New Roman" w:hAnsi="Verdana" w:cs="Times New Roman"/>
            <w:color w:val="0B0080"/>
            <w:sz w:val="21"/>
            <w:szCs w:val="21"/>
            <w:lang w:val="en" w:eastAsia="en-GB"/>
          </w:rPr>
          <w:t>defences</w:t>
        </w:r>
        <w:proofErr w:type="spellEnd"/>
      </w:hyperlink>
      <w:r w:rsidRPr="00195D98">
        <w:rPr>
          <w:rFonts w:ascii="Verdana" w:eastAsia="Times New Roman" w:hAnsi="Verdana" w:cs="Times New Roman"/>
          <w:color w:val="252525"/>
          <w:sz w:val="21"/>
          <w:szCs w:val="21"/>
          <w:lang w:val="en" w:eastAsia="en-GB"/>
        </w:rPr>
        <w:t xml:space="preserve">. The actual dimensions of the flood </w:t>
      </w:r>
      <w:proofErr w:type="spellStart"/>
      <w:r w:rsidRPr="00195D98">
        <w:rPr>
          <w:rFonts w:ascii="Verdana" w:eastAsia="Times New Roman" w:hAnsi="Verdana" w:cs="Times New Roman"/>
          <w:color w:val="252525"/>
          <w:sz w:val="21"/>
          <w:szCs w:val="21"/>
          <w:lang w:val="en" w:eastAsia="en-GB"/>
        </w:rPr>
        <w:t>defences</w:t>
      </w:r>
      <w:proofErr w:type="spellEnd"/>
      <w:r w:rsidRPr="00195D98">
        <w:rPr>
          <w:rFonts w:ascii="Verdana" w:eastAsia="Times New Roman" w:hAnsi="Verdana" w:cs="Times New Roman"/>
          <w:color w:val="252525"/>
          <w:sz w:val="21"/>
          <w:szCs w:val="21"/>
          <w:lang w:val="en" w:eastAsia="en-GB"/>
        </w:rPr>
        <w:t xml:space="preserve"> however, also depend on </w:t>
      </w:r>
      <w:hyperlink r:id="rId39" w:tooltip="Coastal hinterland" w:history="1">
        <w:r w:rsidRPr="00195D98">
          <w:rPr>
            <w:rFonts w:ascii="Verdana" w:eastAsia="Times New Roman" w:hAnsi="Verdana" w:cs="Times New Roman"/>
            <w:color w:val="0B0080"/>
            <w:sz w:val="21"/>
            <w:szCs w:val="21"/>
            <w:lang w:val="en" w:eastAsia="en-GB"/>
          </w:rPr>
          <w:t>hinterland</w:t>
        </w:r>
      </w:hyperlink>
      <w:r w:rsidRPr="00195D98">
        <w:rPr>
          <w:rFonts w:ascii="Verdana" w:eastAsia="Times New Roman" w:hAnsi="Verdana" w:cs="Times New Roman"/>
          <w:color w:val="252525"/>
          <w:sz w:val="21"/>
          <w:szCs w:val="21"/>
          <w:lang w:val="en" w:eastAsia="en-GB"/>
        </w:rPr>
        <w:t xml:space="preserve"> characteristics. If a flood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structure protects an area with a large </w:t>
      </w:r>
      <w:hyperlink r:id="rId40" w:tooltip="Economic value" w:history="1">
        <w:proofErr w:type="gramStart"/>
        <w:r w:rsidRPr="00195D98">
          <w:rPr>
            <w:rFonts w:ascii="Verdana" w:eastAsia="Times New Roman" w:hAnsi="Verdana" w:cs="Times New Roman"/>
            <w:color w:val="0B0080"/>
            <w:sz w:val="21"/>
            <w:szCs w:val="21"/>
            <w:lang w:val="en" w:eastAsia="en-GB"/>
          </w:rPr>
          <w:t>economic value</w:t>
        </w:r>
        <w:proofErr w:type="gramEnd"/>
      </w:hyperlink>
      <w:r w:rsidRPr="00195D98">
        <w:rPr>
          <w:rFonts w:ascii="Verdana" w:eastAsia="Times New Roman" w:hAnsi="Verdana" w:cs="Times New Roman"/>
          <w:color w:val="252525"/>
          <w:sz w:val="21"/>
          <w:szCs w:val="21"/>
          <w:lang w:val="en" w:eastAsia="en-GB"/>
        </w:rPr>
        <w:t xml:space="preserve"> the design level of the flood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should be higher than the base level. For the less dense populated parts along the Dutch coast, i.e. the province of Zeeland and the </w:t>
      </w:r>
      <w:proofErr w:type="spellStart"/>
      <w:r w:rsidRPr="00195D98">
        <w:rPr>
          <w:rFonts w:ascii="Verdana" w:eastAsia="Times New Roman" w:hAnsi="Verdana" w:cs="Times New Roman"/>
          <w:color w:val="252525"/>
          <w:sz w:val="21"/>
          <w:szCs w:val="21"/>
          <w:lang w:val="en" w:eastAsia="en-GB"/>
        </w:rPr>
        <w:t>Wadden</w:t>
      </w:r>
      <w:proofErr w:type="spellEnd"/>
      <w:r w:rsidRPr="00195D98">
        <w:rPr>
          <w:rFonts w:ascii="Verdana" w:eastAsia="Times New Roman" w:hAnsi="Verdana" w:cs="Times New Roman"/>
          <w:color w:val="252525"/>
          <w:sz w:val="21"/>
          <w:szCs w:val="21"/>
          <w:lang w:val="en" w:eastAsia="en-GB"/>
        </w:rPr>
        <w:t xml:space="preserve"> Islands (see figure 1), the design level is based on the frequency of occurrence of an extreme storm event of respectively once per 4000 years and once per 2000 years.</w:t>
      </w:r>
    </w:p>
    <w:p w14:paraId="0D92AC1E" w14:textId="77777777" w:rsidR="00195D98" w:rsidRPr="00195D98" w:rsidRDefault="00195D98" w:rsidP="00195D98">
      <w:pPr>
        <w:shd w:val="clear" w:color="auto" w:fill="F8F9FA"/>
        <w:spacing w:after="0" w:line="240" w:lineRule="auto"/>
        <w:jc w:val="center"/>
        <w:rPr>
          <w:rFonts w:ascii="Verdana" w:eastAsia="Times New Roman" w:hAnsi="Verdana" w:cs="Times New Roman"/>
          <w:color w:val="252525"/>
          <w:sz w:val="15"/>
          <w:szCs w:val="15"/>
          <w:lang w:val="en" w:eastAsia="en-GB"/>
        </w:rPr>
      </w:pPr>
      <w:r w:rsidRPr="00195D98">
        <w:rPr>
          <w:rFonts w:ascii="Verdana" w:eastAsia="Times New Roman" w:hAnsi="Verdana" w:cs="Times New Roman"/>
          <w:noProof/>
          <w:color w:val="0B0080"/>
          <w:sz w:val="15"/>
          <w:szCs w:val="15"/>
          <w:lang w:eastAsia="en-GB"/>
        </w:rPr>
        <w:lastRenderedPageBreak/>
        <w:drawing>
          <wp:inline distT="0" distB="0" distL="0" distR="0" wp14:anchorId="09B983E2" wp14:editId="2D052548">
            <wp:extent cx="4763135" cy="4715510"/>
            <wp:effectExtent l="0" t="0" r="0" b="8890"/>
            <wp:docPr id="6" name="Picture 6" descr="http://www.marinespecies.org/i/images/thumb/6/6e/Nederland.PNG/500px-Nederland.PN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rinespecies.org/i/images/thumb/6/6e/Nederland.PNG/500px-Nederland.PN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3135" cy="4715510"/>
                    </a:xfrm>
                    <a:prstGeom prst="rect">
                      <a:avLst/>
                    </a:prstGeom>
                    <a:noFill/>
                    <a:ln>
                      <a:noFill/>
                    </a:ln>
                  </pic:spPr>
                </pic:pic>
              </a:graphicData>
            </a:graphic>
          </wp:inline>
        </w:drawing>
      </w:r>
    </w:p>
    <w:p w14:paraId="4EE1A382" w14:textId="77777777" w:rsidR="00195D98" w:rsidRPr="00195D98" w:rsidRDefault="00195D98" w:rsidP="00195D98">
      <w:pPr>
        <w:shd w:val="clear" w:color="auto" w:fill="F8F9FA"/>
        <w:spacing w:after="120" w:line="336" w:lineRule="atLeast"/>
        <w:rPr>
          <w:rFonts w:ascii="Verdana" w:eastAsia="Times New Roman" w:hAnsi="Verdana" w:cs="Times New Roman"/>
          <w:color w:val="252525"/>
          <w:sz w:val="14"/>
          <w:szCs w:val="14"/>
          <w:lang w:val="en" w:eastAsia="en-GB"/>
        </w:rPr>
      </w:pPr>
      <w:r w:rsidRPr="00195D98">
        <w:rPr>
          <w:rFonts w:ascii="Verdana" w:eastAsia="Times New Roman" w:hAnsi="Verdana" w:cs="Times New Roman"/>
          <w:color w:val="252525"/>
          <w:sz w:val="14"/>
          <w:szCs w:val="14"/>
          <w:lang w:val="en" w:eastAsia="en-GB"/>
        </w:rPr>
        <w:t xml:space="preserve">Fig. 1: Flood </w:t>
      </w:r>
      <w:proofErr w:type="spellStart"/>
      <w:r w:rsidRPr="00195D98">
        <w:rPr>
          <w:rFonts w:ascii="Verdana" w:eastAsia="Times New Roman" w:hAnsi="Verdana" w:cs="Times New Roman"/>
          <w:color w:val="252525"/>
          <w:sz w:val="14"/>
          <w:szCs w:val="14"/>
          <w:lang w:val="en" w:eastAsia="en-GB"/>
        </w:rPr>
        <w:t>defences</w:t>
      </w:r>
      <w:proofErr w:type="spellEnd"/>
      <w:r w:rsidRPr="00195D98">
        <w:rPr>
          <w:rFonts w:ascii="Verdana" w:eastAsia="Times New Roman" w:hAnsi="Verdana" w:cs="Times New Roman"/>
          <w:color w:val="252525"/>
          <w:sz w:val="14"/>
          <w:szCs w:val="14"/>
          <w:lang w:val="en" w:eastAsia="en-GB"/>
        </w:rPr>
        <w:t xml:space="preserve"> along the Dutch coast </w:t>
      </w:r>
      <w:r w:rsidRPr="00195D98">
        <w:rPr>
          <w:rFonts w:ascii="Verdana" w:eastAsia="Times New Roman" w:hAnsi="Verdana" w:cs="Times New Roman"/>
          <w:i/>
          <w:iCs/>
          <w:color w:val="252525"/>
          <w:sz w:val="14"/>
          <w:szCs w:val="14"/>
          <w:lang w:val="en" w:eastAsia="en-GB"/>
        </w:rPr>
        <w:t xml:space="preserve">(Modified </w:t>
      </w:r>
      <w:proofErr w:type="spellStart"/>
      <w:r w:rsidRPr="00195D98">
        <w:rPr>
          <w:rFonts w:ascii="Verdana" w:eastAsia="Times New Roman" w:hAnsi="Verdana" w:cs="Times New Roman"/>
          <w:i/>
          <w:iCs/>
          <w:color w:val="252525"/>
          <w:sz w:val="14"/>
          <w:szCs w:val="14"/>
          <w:lang w:val="en" w:eastAsia="en-GB"/>
        </w:rPr>
        <w:t>after</w:t>
      </w:r>
      <w:proofErr w:type="gramStart"/>
      <w:r w:rsidRPr="00195D98">
        <w:rPr>
          <w:rFonts w:ascii="Verdana" w:eastAsia="Times New Roman" w:hAnsi="Verdana" w:cs="Times New Roman"/>
          <w:i/>
          <w:iCs/>
          <w:color w:val="252525"/>
          <w:sz w:val="14"/>
          <w:szCs w:val="14"/>
          <w:lang w:val="en" w:eastAsia="en-GB"/>
        </w:rPr>
        <w:t>:CPD</w:t>
      </w:r>
      <w:proofErr w:type="spellEnd"/>
      <w:proofErr w:type="gramEnd"/>
      <w:r w:rsidRPr="00195D98">
        <w:rPr>
          <w:rFonts w:ascii="Verdana" w:eastAsia="Times New Roman" w:hAnsi="Verdana" w:cs="Times New Roman"/>
          <w:i/>
          <w:iCs/>
          <w:color w:val="252525"/>
          <w:sz w:val="14"/>
          <w:szCs w:val="14"/>
          <w:lang w:val="en" w:eastAsia="en-GB"/>
        </w:rPr>
        <w:t>, 2000</w:t>
      </w:r>
      <w:hyperlink r:id="rId43" w:anchor="cite_note-CPD2000-7" w:history="1">
        <w:r w:rsidRPr="00195D98">
          <w:rPr>
            <w:rFonts w:ascii="Verdana" w:eastAsia="Times New Roman" w:hAnsi="Verdana" w:cs="Times New Roman"/>
            <w:i/>
            <w:iCs/>
            <w:color w:val="0B0080"/>
            <w:sz w:val="10"/>
            <w:szCs w:val="10"/>
            <w:vertAlign w:val="superscript"/>
            <w:lang w:val="en" w:eastAsia="en-GB"/>
          </w:rPr>
          <w:t>[7]</w:t>
        </w:r>
      </w:hyperlink>
      <w:r w:rsidRPr="00195D98">
        <w:rPr>
          <w:rFonts w:ascii="Verdana" w:eastAsia="Times New Roman" w:hAnsi="Verdana" w:cs="Times New Roman"/>
          <w:i/>
          <w:iCs/>
          <w:color w:val="252525"/>
          <w:sz w:val="14"/>
          <w:szCs w:val="14"/>
          <w:lang w:val="en" w:eastAsia="en-GB"/>
        </w:rPr>
        <w:t>))</w:t>
      </w:r>
    </w:p>
    <w:p w14:paraId="414A9D4D"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Real estate landward of the sea </w:t>
      </w:r>
      <w:proofErr w:type="spellStart"/>
      <w:r w:rsidRPr="00195D98">
        <w:rPr>
          <w:rFonts w:ascii="Verdana" w:eastAsia="Times New Roman" w:hAnsi="Verdana" w:cs="Times New Roman"/>
          <w:color w:val="252525"/>
          <w:sz w:val="21"/>
          <w:szCs w:val="21"/>
          <w:lang w:val="en" w:eastAsia="en-GB"/>
        </w:rPr>
        <w:t>defences</w:t>
      </w:r>
      <w:proofErr w:type="spellEnd"/>
      <w:r w:rsidRPr="00195D98">
        <w:rPr>
          <w:rFonts w:ascii="Verdana" w:eastAsia="Times New Roman" w:hAnsi="Verdana" w:cs="Times New Roman"/>
          <w:color w:val="252525"/>
          <w:sz w:val="21"/>
          <w:szCs w:val="21"/>
          <w:lang w:val="en" w:eastAsia="en-GB"/>
        </w:rPr>
        <w:t xml:space="preserve"> are protected by law via the so-called Flood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Act (Wet op de </w:t>
      </w:r>
      <w:proofErr w:type="spellStart"/>
      <w:r w:rsidRPr="00195D98">
        <w:rPr>
          <w:rFonts w:ascii="Verdana" w:eastAsia="Times New Roman" w:hAnsi="Verdana" w:cs="Times New Roman"/>
          <w:color w:val="252525"/>
          <w:sz w:val="21"/>
          <w:szCs w:val="21"/>
          <w:lang w:val="en" w:eastAsia="en-GB"/>
        </w:rPr>
        <w:t>Waterkering</w:t>
      </w:r>
      <w:proofErr w:type="spellEnd"/>
      <w:r w:rsidRPr="00195D98">
        <w:rPr>
          <w:rFonts w:ascii="Verdana" w:eastAsia="Times New Roman" w:hAnsi="Verdana" w:cs="Times New Roman"/>
          <w:color w:val="252525"/>
          <w:sz w:val="21"/>
          <w:szCs w:val="21"/>
          <w:lang w:val="en" w:eastAsia="en-GB"/>
        </w:rPr>
        <w:t xml:space="preserve">) (1996). Those who work and live seaward of the sea </w:t>
      </w:r>
      <w:proofErr w:type="spellStart"/>
      <w:r w:rsidRPr="00195D98">
        <w:rPr>
          <w:rFonts w:ascii="Verdana" w:eastAsia="Times New Roman" w:hAnsi="Verdana" w:cs="Times New Roman"/>
          <w:color w:val="252525"/>
          <w:sz w:val="21"/>
          <w:szCs w:val="21"/>
          <w:lang w:val="en" w:eastAsia="en-GB"/>
        </w:rPr>
        <w:t>defences</w:t>
      </w:r>
      <w:proofErr w:type="spellEnd"/>
      <w:r w:rsidRPr="00195D98">
        <w:rPr>
          <w:rFonts w:ascii="Verdana" w:eastAsia="Times New Roman" w:hAnsi="Verdana" w:cs="Times New Roman"/>
          <w:color w:val="252525"/>
          <w:sz w:val="21"/>
          <w:szCs w:val="21"/>
          <w:lang w:val="en" w:eastAsia="en-GB"/>
        </w:rPr>
        <w:t xml:space="preserve"> (in the ‘erosion zone’) do so at their own risk (RIKZ, 2002</w:t>
      </w:r>
      <w:hyperlink r:id="rId44" w:anchor="cite_note-RIKZ2002-8" w:history="1">
        <w:r w:rsidRPr="00195D98">
          <w:rPr>
            <w:rFonts w:ascii="Verdana" w:eastAsia="Times New Roman" w:hAnsi="Verdana" w:cs="Times New Roman"/>
            <w:color w:val="0B0080"/>
            <w:sz w:val="12"/>
            <w:szCs w:val="12"/>
            <w:vertAlign w:val="superscript"/>
            <w:lang w:val="en" w:eastAsia="en-GB"/>
          </w:rPr>
          <w:t>[8]</w:t>
        </w:r>
      </w:hyperlink>
      <w:r w:rsidRPr="00195D98">
        <w:rPr>
          <w:rFonts w:ascii="Verdana" w:eastAsia="Times New Roman" w:hAnsi="Verdana" w:cs="Times New Roman"/>
          <w:color w:val="252525"/>
          <w:sz w:val="21"/>
          <w:szCs w:val="21"/>
          <w:lang w:val="en" w:eastAsia="en-GB"/>
        </w:rPr>
        <w:t>).</w:t>
      </w:r>
    </w:p>
    <w:p w14:paraId="66815C1A" w14:textId="77777777" w:rsidR="00195D98" w:rsidRPr="00195D98" w:rsidRDefault="00195D98" w:rsidP="00195D98">
      <w:pPr>
        <w:pBdr>
          <w:bottom w:val="single" w:sz="6" w:space="0" w:color="A2A9B1"/>
        </w:pBdr>
        <w:spacing w:before="240" w:after="60" w:line="240" w:lineRule="auto"/>
        <w:outlineLvl w:val="1"/>
        <w:rPr>
          <w:rFonts w:ascii="Georgia" w:eastAsia="Times New Roman" w:hAnsi="Georgia" w:cs="Times New Roman"/>
          <w:color w:val="252525"/>
          <w:sz w:val="32"/>
          <w:szCs w:val="32"/>
          <w:lang w:val="en" w:eastAsia="en-GB"/>
        </w:rPr>
      </w:pPr>
      <w:r w:rsidRPr="00195D98">
        <w:rPr>
          <w:rFonts w:ascii="Georgia" w:eastAsia="Times New Roman" w:hAnsi="Georgia" w:cs="Times New Roman"/>
          <w:color w:val="252525"/>
          <w:sz w:val="32"/>
          <w:szCs w:val="32"/>
          <w:lang w:val="en" w:eastAsia="en-GB"/>
        </w:rPr>
        <w:t xml:space="preserve">‘Soft’ sea </w:t>
      </w:r>
      <w:proofErr w:type="spellStart"/>
      <w:r w:rsidRPr="00195D98">
        <w:rPr>
          <w:rFonts w:ascii="Georgia" w:eastAsia="Times New Roman" w:hAnsi="Georgia" w:cs="Times New Roman"/>
          <w:color w:val="252525"/>
          <w:sz w:val="32"/>
          <w:szCs w:val="32"/>
          <w:lang w:val="en" w:eastAsia="en-GB"/>
        </w:rPr>
        <w:t>defences</w:t>
      </w:r>
      <w:proofErr w:type="spellEnd"/>
      <w:r w:rsidRPr="00195D98">
        <w:rPr>
          <w:rFonts w:ascii="Georgia" w:eastAsia="Times New Roman" w:hAnsi="Georgia" w:cs="Times New Roman"/>
          <w:color w:val="252525"/>
          <w:sz w:val="32"/>
          <w:szCs w:val="32"/>
          <w:lang w:val="en" w:eastAsia="en-GB"/>
        </w:rPr>
        <w:t>: dunes</w:t>
      </w:r>
    </w:p>
    <w:p w14:paraId="0BB73614"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The former Technical Advisory Committee for Flood </w:t>
      </w:r>
      <w:proofErr w:type="spellStart"/>
      <w:r w:rsidRPr="00195D98">
        <w:rPr>
          <w:rFonts w:ascii="Verdana" w:eastAsia="Times New Roman" w:hAnsi="Verdana" w:cs="Times New Roman"/>
          <w:color w:val="252525"/>
          <w:sz w:val="21"/>
          <w:szCs w:val="21"/>
          <w:lang w:val="en" w:eastAsia="en-GB"/>
        </w:rPr>
        <w:t>Defences</w:t>
      </w:r>
      <w:proofErr w:type="spellEnd"/>
      <w:r w:rsidRPr="00195D98">
        <w:rPr>
          <w:rFonts w:ascii="Verdana" w:eastAsia="Times New Roman" w:hAnsi="Verdana" w:cs="Times New Roman"/>
          <w:color w:val="252525"/>
          <w:sz w:val="21"/>
          <w:szCs w:val="21"/>
          <w:lang w:val="en" w:eastAsia="en-GB"/>
        </w:rPr>
        <w:t xml:space="preserve"> (TAW, 1995</w:t>
      </w:r>
      <w:hyperlink r:id="rId45" w:anchor="cite_note-TAW1995-9" w:history="1">
        <w:r w:rsidRPr="00195D98">
          <w:rPr>
            <w:rFonts w:ascii="Verdana" w:eastAsia="Times New Roman" w:hAnsi="Verdana" w:cs="Times New Roman"/>
            <w:color w:val="0B0080"/>
            <w:sz w:val="12"/>
            <w:szCs w:val="12"/>
            <w:vertAlign w:val="superscript"/>
            <w:lang w:val="en" w:eastAsia="en-GB"/>
          </w:rPr>
          <w:t>[9]</w:t>
        </w:r>
      </w:hyperlink>
      <w:r w:rsidRPr="00195D98">
        <w:rPr>
          <w:rFonts w:ascii="Verdana" w:eastAsia="Times New Roman" w:hAnsi="Verdana" w:cs="Times New Roman"/>
          <w:color w:val="252525"/>
          <w:sz w:val="21"/>
          <w:szCs w:val="21"/>
          <w:lang w:val="en" w:eastAsia="en-GB"/>
        </w:rPr>
        <w:t>) introduced a method to calculate </w:t>
      </w:r>
      <w:hyperlink r:id="rId46" w:tooltip="Dune erosion" w:history="1">
        <w:r w:rsidRPr="00195D98">
          <w:rPr>
            <w:rFonts w:ascii="Verdana" w:eastAsia="Times New Roman" w:hAnsi="Verdana" w:cs="Times New Roman"/>
            <w:color w:val="0B0080"/>
            <w:sz w:val="21"/>
            <w:szCs w:val="21"/>
            <w:lang w:val="en" w:eastAsia="en-GB"/>
          </w:rPr>
          <w:t>dune erosion</w:t>
        </w:r>
      </w:hyperlink>
      <w:r w:rsidRPr="00195D98">
        <w:rPr>
          <w:rFonts w:ascii="Verdana" w:eastAsia="Times New Roman" w:hAnsi="Verdana" w:cs="Times New Roman"/>
          <w:color w:val="252525"/>
          <w:sz w:val="21"/>
          <w:szCs w:val="21"/>
          <w:lang w:val="en" w:eastAsia="en-GB"/>
        </w:rPr>
        <w:t> as a result of an extreme storm event and offered criteria to test safety provided by the </w:t>
      </w:r>
      <w:hyperlink r:id="rId47" w:tooltip="Dunes" w:history="1">
        <w:r w:rsidRPr="00195D98">
          <w:rPr>
            <w:rFonts w:ascii="Verdana" w:eastAsia="Times New Roman" w:hAnsi="Verdana" w:cs="Times New Roman"/>
            <w:color w:val="0B0080"/>
            <w:sz w:val="21"/>
            <w:szCs w:val="21"/>
            <w:lang w:val="en" w:eastAsia="en-GB"/>
          </w:rPr>
          <w:t>dunes</w:t>
        </w:r>
      </w:hyperlink>
      <w:r w:rsidRPr="00195D98">
        <w:rPr>
          <w:rFonts w:ascii="Verdana" w:eastAsia="Times New Roman" w:hAnsi="Verdana" w:cs="Times New Roman"/>
          <w:color w:val="252525"/>
          <w:sz w:val="21"/>
          <w:szCs w:val="21"/>
          <w:lang w:val="en" w:eastAsia="en-GB"/>
        </w:rPr>
        <w:t xml:space="preserve">. If a storm event occurs which reaches the design level, complete safety against failure of the dunes </w:t>
      </w:r>
      <w:proofErr w:type="gramStart"/>
      <w:r w:rsidRPr="00195D98">
        <w:rPr>
          <w:rFonts w:ascii="Verdana" w:eastAsia="Times New Roman" w:hAnsi="Verdana" w:cs="Times New Roman"/>
          <w:color w:val="252525"/>
          <w:sz w:val="21"/>
          <w:szCs w:val="21"/>
          <w:lang w:val="en" w:eastAsia="en-GB"/>
        </w:rPr>
        <w:t>should still be guaranteed</w:t>
      </w:r>
      <w:proofErr w:type="gramEnd"/>
      <w:r w:rsidRPr="00195D98">
        <w:rPr>
          <w:rFonts w:ascii="Verdana" w:eastAsia="Times New Roman" w:hAnsi="Verdana" w:cs="Times New Roman"/>
          <w:color w:val="252525"/>
          <w:sz w:val="21"/>
          <w:szCs w:val="21"/>
          <w:lang w:val="en" w:eastAsia="en-GB"/>
        </w:rPr>
        <w:t xml:space="preserve"> (TAW, 1995</w:t>
      </w:r>
      <w:hyperlink r:id="rId48" w:anchor="cite_note-TAW1995-9" w:history="1">
        <w:r w:rsidRPr="00195D98">
          <w:rPr>
            <w:rFonts w:ascii="Verdana" w:eastAsia="Times New Roman" w:hAnsi="Verdana" w:cs="Times New Roman"/>
            <w:color w:val="0B0080"/>
            <w:sz w:val="12"/>
            <w:szCs w:val="12"/>
            <w:vertAlign w:val="superscript"/>
            <w:lang w:val="en" w:eastAsia="en-GB"/>
          </w:rPr>
          <w:t>[9]</w:t>
        </w:r>
      </w:hyperlink>
      <w:r w:rsidRPr="00195D98">
        <w:rPr>
          <w:rFonts w:ascii="Verdana" w:eastAsia="Times New Roman" w:hAnsi="Verdana" w:cs="Times New Roman"/>
          <w:color w:val="252525"/>
          <w:sz w:val="21"/>
          <w:szCs w:val="21"/>
          <w:lang w:val="en" w:eastAsia="en-GB"/>
        </w:rPr>
        <w:t xml:space="preserve">). The concept of this method </w:t>
      </w:r>
      <w:proofErr w:type="gramStart"/>
      <w:r w:rsidRPr="00195D98">
        <w:rPr>
          <w:rFonts w:ascii="Verdana" w:eastAsia="Times New Roman" w:hAnsi="Verdana" w:cs="Times New Roman"/>
          <w:color w:val="252525"/>
          <w:sz w:val="21"/>
          <w:szCs w:val="21"/>
          <w:lang w:val="en" w:eastAsia="en-GB"/>
        </w:rPr>
        <w:t>is illustrated</w:t>
      </w:r>
      <w:proofErr w:type="gramEnd"/>
      <w:r w:rsidRPr="00195D98">
        <w:rPr>
          <w:rFonts w:ascii="Verdana" w:eastAsia="Times New Roman" w:hAnsi="Verdana" w:cs="Times New Roman"/>
          <w:color w:val="252525"/>
          <w:sz w:val="21"/>
          <w:szCs w:val="21"/>
          <w:lang w:val="en" w:eastAsia="en-GB"/>
        </w:rPr>
        <w:t xml:space="preserve"> in figure 2. After the occurrence of an extreme storm </w:t>
      </w:r>
      <w:proofErr w:type="gramStart"/>
      <w:r w:rsidRPr="00195D98">
        <w:rPr>
          <w:rFonts w:ascii="Verdana" w:eastAsia="Times New Roman" w:hAnsi="Verdana" w:cs="Times New Roman"/>
          <w:color w:val="252525"/>
          <w:sz w:val="21"/>
          <w:szCs w:val="21"/>
          <w:lang w:val="en" w:eastAsia="en-GB"/>
        </w:rPr>
        <w:t>event which</w:t>
      </w:r>
      <w:proofErr w:type="gramEnd"/>
      <w:r w:rsidRPr="00195D98">
        <w:rPr>
          <w:rFonts w:ascii="Verdana" w:eastAsia="Times New Roman" w:hAnsi="Verdana" w:cs="Times New Roman"/>
          <w:color w:val="252525"/>
          <w:sz w:val="21"/>
          <w:szCs w:val="21"/>
          <w:lang w:val="en" w:eastAsia="en-GB"/>
        </w:rPr>
        <w:t xml:space="preserve"> reaches base level, the part of the </w:t>
      </w:r>
      <w:hyperlink r:id="rId49" w:tooltip="Active coastal zone" w:history="1">
        <w:r w:rsidRPr="00195D98">
          <w:rPr>
            <w:rFonts w:ascii="Verdana" w:eastAsia="Times New Roman" w:hAnsi="Verdana" w:cs="Times New Roman"/>
            <w:color w:val="0B0080"/>
            <w:sz w:val="21"/>
            <w:szCs w:val="21"/>
            <w:lang w:val="en" w:eastAsia="en-GB"/>
          </w:rPr>
          <w:t>coastal profile</w:t>
        </w:r>
      </w:hyperlink>
      <w:r w:rsidRPr="00195D98">
        <w:rPr>
          <w:rFonts w:ascii="Verdana" w:eastAsia="Times New Roman" w:hAnsi="Verdana" w:cs="Times New Roman"/>
          <w:color w:val="252525"/>
          <w:sz w:val="21"/>
          <w:szCs w:val="21"/>
          <w:lang w:val="en" w:eastAsia="en-GB"/>
        </w:rPr>
        <w:t> above water level will be eroded and deposited under water. The </w:t>
      </w:r>
      <w:hyperlink r:id="rId50" w:tooltip="Erosion" w:history="1">
        <w:r w:rsidRPr="00195D98">
          <w:rPr>
            <w:rFonts w:ascii="Verdana" w:eastAsia="Times New Roman" w:hAnsi="Verdana" w:cs="Times New Roman"/>
            <w:color w:val="0B0080"/>
            <w:sz w:val="21"/>
            <w:szCs w:val="21"/>
            <w:lang w:val="en" w:eastAsia="en-GB"/>
          </w:rPr>
          <w:t>erosion</w:t>
        </w:r>
      </w:hyperlink>
      <w:r w:rsidRPr="00195D98">
        <w:rPr>
          <w:rFonts w:ascii="Verdana" w:eastAsia="Times New Roman" w:hAnsi="Verdana" w:cs="Times New Roman"/>
          <w:color w:val="252525"/>
          <w:sz w:val="21"/>
          <w:szCs w:val="21"/>
          <w:lang w:val="en" w:eastAsia="en-GB"/>
        </w:rPr>
        <w:t xml:space="preserve"> profile assumes a </w:t>
      </w:r>
      <w:proofErr w:type="gramStart"/>
      <w:r w:rsidRPr="00195D98">
        <w:rPr>
          <w:rFonts w:ascii="Verdana" w:eastAsia="Times New Roman" w:hAnsi="Verdana" w:cs="Times New Roman"/>
          <w:color w:val="252525"/>
          <w:sz w:val="21"/>
          <w:szCs w:val="21"/>
          <w:lang w:val="en" w:eastAsia="en-GB"/>
        </w:rPr>
        <w:t>shape which</w:t>
      </w:r>
      <w:proofErr w:type="gramEnd"/>
      <w:r w:rsidRPr="00195D98">
        <w:rPr>
          <w:rFonts w:ascii="Verdana" w:eastAsia="Times New Roman" w:hAnsi="Verdana" w:cs="Times New Roman"/>
          <w:color w:val="252525"/>
          <w:sz w:val="21"/>
          <w:szCs w:val="21"/>
          <w:lang w:val="en" w:eastAsia="en-GB"/>
        </w:rPr>
        <w:t xml:space="preserve"> is known in advance. The water level during </w:t>
      </w:r>
      <w:hyperlink r:id="rId51" w:tooltip="Storm surge" w:history="1">
        <w:r w:rsidRPr="00195D98">
          <w:rPr>
            <w:rFonts w:ascii="Verdana" w:eastAsia="Times New Roman" w:hAnsi="Verdana" w:cs="Times New Roman"/>
            <w:color w:val="0B0080"/>
            <w:sz w:val="21"/>
            <w:szCs w:val="21"/>
            <w:lang w:val="en" w:eastAsia="en-GB"/>
          </w:rPr>
          <w:t>storm surge</w:t>
        </w:r>
      </w:hyperlink>
      <w:r w:rsidRPr="00195D98">
        <w:rPr>
          <w:rFonts w:ascii="Verdana" w:eastAsia="Times New Roman" w:hAnsi="Verdana" w:cs="Times New Roman"/>
          <w:color w:val="252525"/>
          <w:sz w:val="21"/>
          <w:szCs w:val="21"/>
          <w:lang w:val="en" w:eastAsia="en-GB"/>
        </w:rPr>
        <w:t> determines the vertical position of the erosion profile, whereas the horizontal position is determined in such a way that erosion above base level equals deposition beneath water level.</w:t>
      </w:r>
    </w:p>
    <w:p w14:paraId="0EA24E92"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TAW (1995) argued that the probability of failure of the sea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should even be ten times lower (i.e. 10-5 along the Mainland coast), than the probability that the design level is reached (which has a probability of occurrence of 10-4 along the Mainland coast). The predefined probability of failure for an arbitrary dune enables calculation of the minimum dune dimensions needed.</w:t>
      </w:r>
    </w:p>
    <w:p w14:paraId="03ACFE73" w14:textId="77777777" w:rsidR="00195D98" w:rsidRPr="00195D98" w:rsidRDefault="00195D98" w:rsidP="00195D98">
      <w:pPr>
        <w:shd w:val="clear" w:color="auto" w:fill="F8F9FA"/>
        <w:spacing w:after="0" w:line="240" w:lineRule="auto"/>
        <w:jc w:val="center"/>
        <w:rPr>
          <w:rFonts w:ascii="Verdana" w:eastAsia="Times New Roman" w:hAnsi="Verdana" w:cs="Times New Roman"/>
          <w:color w:val="252525"/>
          <w:sz w:val="15"/>
          <w:szCs w:val="15"/>
          <w:lang w:val="en" w:eastAsia="en-GB"/>
        </w:rPr>
      </w:pPr>
      <w:r w:rsidRPr="00195D98">
        <w:rPr>
          <w:rFonts w:ascii="Verdana" w:eastAsia="Times New Roman" w:hAnsi="Verdana" w:cs="Times New Roman"/>
          <w:noProof/>
          <w:color w:val="0B0080"/>
          <w:sz w:val="15"/>
          <w:szCs w:val="15"/>
          <w:lang w:eastAsia="en-GB"/>
        </w:rPr>
        <w:lastRenderedPageBreak/>
        <w:drawing>
          <wp:inline distT="0" distB="0" distL="0" distR="0" wp14:anchorId="39740D21" wp14:editId="342879E4">
            <wp:extent cx="4763135" cy="1924050"/>
            <wp:effectExtent l="0" t="0" r="0" b="0"/>
            <wp:docPr id="7" name="Picture 7" descr="http://www.marinespecies.org/i/images/thumb/9/9d/Erosionprofile.PNG/500px-Erosionprofile.PN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rinespecies.org/i/images/thumb/9/9d/Erosionprofile.PNG/500px-Erosionprofile.PN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3135" cy="1924050"/>
                    </a:xfrm>
                    <a:prstGeom prst="rect">
                      <a:avLst/>
                    </a:prstGeom>
                    <a:noFill/>
                    <a:ln>
                      <a:noFill/>
                    </a:ln>
                  </pic:spPr>
                </pic:pic>
              </a:graphicData>
            </a:graphic>
          </wp:inline>
        </w:drawing>
      </w:r>
    </w:p>
    <w:p w14:paraId="1EAA393A" w14:textId="77777777" w:rsidR="00195D98" w:rsidRPr="00195D98" w:rsidRDefault="00195D98" w:rsidP="00195D98">
      <w:pPr>
        <w:shd w:val="clear" w:color="auto" w:fill="F8F9FA"/>
        <w:spacing w:after="120" w:line="336" w:lineRule="atLeast"/>
        <w:rPr>
          <w:rFonts w:ascii="Verdana" w:eastAsia="Times New Roman" w:hAnsi="Verdana" w:cs="Times New Roman"/>
          <w:color w:val="252525"/>
          <w:sz w:val="14"/>
          <w:szCs w:val="14"/>
          <w:lang w:val="en" w:eastAsia="en-GB"/>
        </w:rPr>
      </w:pPr>
      <w:r w:rsidRPr="00195D98">
        <w:rPr>
          <w:rFonts w:ascii="Verdana" w:eastAsia="Times New Roman" w:hAnsi="Verdana" w:cs="Times New Roman"/>
          <w:color w:val="252525"/>
          <w:sz w:val="14"/>
          <w:szCs w:val="14"/>
          <w:lang w:val="en" w:eastAsia="en-GB"/>
        </w:rPr>
        <w:t>Figure 2. Erosion profile after storm surge </w:t>
      </w:r>
      <w:r w:rsidRPr="00195D98">
        <w:rPr>
          <w:rFonts w:ascii="Verdana" w:eastAsia="Times New Roman" w:hAnsi="Verdana" w:cs="Times New Roman"/>
          <w:i/>
          <w:iCs/>
          <w:color w:val="252525"/>
          <w:sz w:val="14"/>
          <w:szCs w:val="14"/>
          <w:lang w:val="en" w:eastAsia="en-GB"/>
        </w:rPr>
        <w:t>(Modified from: TAW, 2002</w:t>
      </w:r>
      <w:hyperlink r:id="rId54" w:anchor="cite_note-TAW1995-9" w:history="1">
        <w:r w:rsidRPr="00195D98">
          <w:rPr>
            <w:rFonts w:ascii="Verdana" w:eastAsia="Times New Roman" w:hAnsi="Verdana" w:cs="Times New Roman"/>
            <w:i/>
            <w:iCs/>
            <w:color w:val="0B0080"/>
            <w:sz w:val="10"/>
            <w:szCs w:val="10"/>
            <w:vertAlign w:val="superscript"/>
            <w:lang w:val="en" w:eastAsia="en-GB"/>
          </w:rPr>
          <w:t>[9]</w:t>
        </w:r>
      </w:hyperlink>
      <w:r w:rsidRPr="00195D98">
        <w:rPr>
          <w:rFonts w:ascii="Verdana" w:eastAsia="Times New Roman" w:hAnsi="Verdana" w:cs="Times New Roman"/>
          <w:i/>
          <w:iCs/>
          <w:color w:val="252525"/>
          <w:sz w:val="14"/>
          <w:szCs w:val="14"/>
          <w:lang w:val="en" w:eastAsia="en-GB"/>
        </w:rPr>
        <w:t>))</w:t>
      </w:r>
    </w:p>
    <w:p w14:paraId="0362296F"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br/>
        <w:t xml:space="preserve">From the dune erosion calculations, erosion lines or setback lines can be determined, which indicate how far erosion might reach landward due to the occurrence of an extreme event (see figure 3). These erosion lines </w:t>
      </w:r>
      <w:proofErr w:type="gramStart"/>
      <w:r w:rsidRPr="00195D98">
        <w:rPr>
          <w:rFonts w:ascii="Verdana" w:eastAsia="Times New Roman" w:hAnsi="Verdana" w:cs="Times New Roman"/>
          <w:color w:val="252525"/>
          <w:sz w:val="21"/>
          <w:szCs w:val="21"/>
          <w:lang w:val="en" w:eastAsia="en-GB"/>
        </w:rPr>
        <w:t>are based</w:t>
      </w:r>
      <w:proofErr w:type="gramEnd"/>
      <w:r w:rsidRPr="00195D98">
        <w:rPr>
          <w:rFonts w:ascii="Verdana" w:eastAsia="Times New Roman" w:hAnsi="Verdana" w:cs="Times New Roman"/>
          <w:color w:val="252525"/>
          <w:sz w:val="21"/>
          <w:szCs w:val="21"/>
          <w:lang w:val="en" w:eastAsia="en-GB"/>
        </w:rPr>
        <w:t xml:space="preserve"> on interpolation between different positions of R alongshore (see figure 2).</w:t>
      </w:r>
    </w:p>
    <w:p w14:paraId="67DC461D" w14:textId="77777777" w:rsidR="00195D98" w:rsidRPr="00195D98" w:rsidRDefault="00195D98" w:rsidP="00195D98">
      <w:pPr>
        <w:shd w:val="clear" w:color="auto" w:fill="F8F9FA"/>
        <w:spacing w:after="0" w:line="240" w:lineRule="auto"/>
        <w:jc w:val="center"/>
        <w:rPr>
          <w:rFonts w:ascii="Verdana" w:eastAsia="Times New Roman" w:hAnsi="Verdana" w:cs="Times New Roman"/>
          <w:color w:val="252525"/>
          <w:sz w:val="15"/>
          <w:szCs w:val="15"/>
          <w:lang w:val="en" w:eastAsia="en-GB"/>
        </w:rPr>
      </w:pPr>
      <w:r w:rsidRPr="00195D98">
        <w:rPr>
          <w:rFonts w:ascii="Verdana" w:eastAsia="Times New Roman" w:hAnsi="Verdana" w:cs="Times New Roman"/>
          <w:noProof/>
          <w:color w:val="0B0080"/>
          <w:sz w:val="15"/>
          <w:szCs w:val="15"/>
          <w:lang w:eastAsia="en-GB"/>
        </w:rPr>
        <w:drawing>
          <wp:inline distT="0" distB="0" distL="0" distR="0" wp14:anchorId="0FD8DD93" wp14:editId="0DB8F74B">
            <wp:extent cx="3555365" cy="4926965"/>
            <wp:effectExtent l="0" t="0" r="6985" b="6985"/>
            <wp:docPr id="8" name="Picture 8" descr="http://www.marinespecies.org/i/images/2/20/Fictious_erosionlines.PN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rinespecies.org/i/images/2/20/Fictious_erosionlines.PN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555365" cy="4926965"/>
                    </a:xfrm>
                    <a:prstGeom prst="rect">
                      <a:avLst/>
                    </a:prstGeom>
                    <a:noFill/>
                    <a:ln>
                      <a:noFill/>
                    </a:ln>
                  </pic:spPr>
                </pic:pic>
              </a:graphicData>
            </a:graphic>
          </wp:inline>
        </w:drawing>
      </w:r>
    </w:p>
    <w:p w14:paraId="087AA89F" w14:textId="77777777" w:rsidR="00195D98" w:rsidRPr="00195D98" w:rsidRDefault="00195D98" w:rsidP="00195D98">
      <w:pPr>
        <w:shd w:val="clear" w:color="auto" w:fill="F8F9FA"/>
        <w:spacing w:after="120" w:line="336" w:lineRule="atLeast"/>
        <w:rPr>
          <w:rFonts w:ascii="Verdana" w:eastAsia="Times New Roman" w:hAnsi="Verdana" w:cs="Times New Roman"/>
          <w:color w:val="252525"/>
          <w:sz w:val="14"/>
          <w:szCs w:val="14"/>
          <w:lang w:val="en" w:eastAsia="en-GB"/>
        </w:rPr>
      </w:pPr>
      <w:r w:rsidRPr="00195D98">
        <w:rPr>
          <w:rFonts w:ascii="Verdana" w:eastAsia="Times New Roman" w:hAnsi="Verdana" w:cs="Times New Roman"/>
          <w:color w:val="252525"/>
          <w:sz w:val="14"/>
          <w:szCs w:val="14"/>
          <w:lang w:val="en" w:eastAsia="en-GB"/>
        </w:rPr>
        <w:t>Figure 3. Current and future erosion line positions for a fictitious coastal town </w:t>
      </w:r>
      <w:r w:rsidRPr="00195D98">
        <w:rPr>
          <w:rFonts w:ascii="Verdana" w:eastAsia="Times New Roman" w:hAnsi="Verdana" w:cs="Times New Roman"/>
          <w:i/>
          <w:iCs/>
          <w:color w:val="252525"/>
          <w:sz w:val="14"/>
          <w:szCs w:val="14"/>
          <w:lang w:val="en" w:eastAsia="en-GB"/>
        </w:rPr>
        <w:t>(RIKZ, 2002</w:t>
      </w:r>
      <w:hyperlink r:id="rId57" w:anchor="cite_note-RIKZ2002-8" w:history="1">
        <w:r w:rsidRPr="00195D98">
          <w:rPr>
            <w:rFonts w:ascii="Verdana" w:eastAsia="Times New Roman" w:hAnsi="Verdana" w:cs="Times New Roman"/>
            <w:i/>
            <w:iCs/>
            <w:color w:val="0B0080"/>
            <w:sz w:val="10"/>
            <w:szCs w:val="10"/>
            <w:vertAlign w:val="superscript"/>
            <w:lang w:val="en" w:eastAsia="en-GB"/>
          </w:rPr>
          <w:t>[8]</w:t>
        </w:r>
      </w:hyperlink>
      <w:r w:rsidRPr="00195D98">
        <w:rPr>
          <w:rFonts w:ascii="Verdana" w:eastAsia="Times New Roman" w:hAnsi="Verdana" w:cs="Times New Roman"/>
          <w:i/>
          <w:iCs/>
          <w:color w:val="252525"/>
          <w:sz w:val="14"/>
          <w:szCs w:val="14"/>
          <w:lang w:val="en" w:eastAsia="en-GB"/>
        </w:rPr>
        <w:t>))</w:t>
      </w:r>
    </w:p>
    <w:p w14:paraId="64A38652" w14:textId="77777777" w:rsidR="00195D98" w:rsidRPr="00195D98" w:rsidRDefault="00195D98" w:rsidP="00195D98">
      <w:pPr>
        <w:pBdr>
          <w:bottom w:val="single" w:sz="6" w:space="0" w:color="A2A9B1"/>
        </w:pBdr>
        <w:spacing w:before="240" w:after="60" w:line="240" w:lineRule="auto"/>
        <w:outlineLvl w:val="1"/>
        <w:rPr>
          <w:rFonts w:ascii="Georgia" w:eastAsia="Times New Roman" w:hAnsi="Georgia" w:cs="Times New Roman"/>
          <w:color w:val="252525"/>
          <w:sz w:val="32"/>
          <w:szCs w:val="32"/>
          <w:lang w:val="en" w:eastAsia="en-GB"/>
        </w:rPr>
      </w:pPr>
      <w:r w:rsidRPr="00195D98">
        <w:rPr>
          <w:rFonts w:ascii="Georgia" w:eastAsia="Times New Roman" w:hAnsi="Georgia" w:cs="Times New Roman"/>
          <w:color w:val="252525"/>
          <w:sz w:val="32"/>
          <w:szCs w:val="32"/>
          <w:lang w:val="en" w:eastAsia="en-GB"/>
        </w:rPr>
        <w:t>Coastal zone policy in the Netherlands</w:t>
      </w:r>
    </w:p>
    <w:p w14:paraId="7064D838"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lastRenderedPageBreak/>
        <w:t>The primary concern of the Dutch government is to preserve the ‘rest strength’ of the dunes to provide safety against flooding (see figure 5). The rest strength can be defined as the minimum dune volume needed to withstand the design storm conditions (Mulder et al., 2006</w:t>
      </w:r>
      <w:hyperlink r:id="rId58" w:anchor="cite_note-Mulder-10" w:history="1">
        <w:r w:rsidRPr="00195D98">
          <w:rPr>
            <w:rFonts w:ascii="Verdana" w:eastAsia="Times New Roman" w:hAnsi="Verdana" w:cs="Times New Roman"/>
            <w:color w:val="0B0080"/>
            <w:sz w:val="12"/>
            <w:szCs w:val="12"/>
            <w:vertAlign w:val="superscript"/>
            <w:lang w:val="en" w:eastAsia="en-GB"/>
          </w:rPr>
          <w:t>[10</w:t>
        </w:r>
        <w:proofErr w:type="gramStart"/>
        <w:r w:rsidRPr="00195D98">
          <w:rPr>
            <w:rFonts w:ascii="Verdana" w:eastAsia="Times New Roman" w:hAnsi="Verdana" w:cs="Times New Roman"/>
            <w:color w:val="0B0080"/>
            <w:sz w:val="12"/>
            <w:szCs w:val="12"/>
            <w:vertAlign w:val="superscript"/>
            <w:lang w:val="en" w:eastAsia="en-GB"/>
          </w:rPr>
          <w:t>]</w:t>
        </w:r>
        <w:proofErr w:type="gramEnd"/>
      </w:hyperlink>
      <w:hyperlink r:id="rId59" w:anchor="cite_note-11" w:history="1">
        <w:r w:rsidRPr="00195D98">
          <w:rPr>
            <w:rFonts w:ascii="Verdana" w:eastAsia="Times New Roman" w:hAnsi="Verdana" w:cs="Times New Roman"/>
            <w:color w:val="0B0080"/>
            <w:sz w:val="12"/>
            <w:szCs w:val="12"/>
            <w:vertAlign w:val="superscript"/>
            <w:lang w:val="en" w:eastAsia="en-GB"/>
          </w:rPr>
          <w:t>[11]</w:t>
        </w:r>
      </w:hyperlink>
      <w:r w:rsidRPr="00195D98">
        <w:rPr>
          <w:rFonts w:ascii="Verdana" w:eastAsia="Times New Roman" w:hAnsi="Verdana" w:cs="Times New Roman"/>
          <w:color w:val="252525"/>
          <w:sz w:val="21"/>
          <w:szCs w:val="21"/>
          <w:lang w:val="en" w:eastAsia="en-GB"/>
        </w:rPr>
        <w:t>).</w:t>
      </w:r>
    </w:p>
    <w:p w14:paraId="67C7D3C7"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In order to stop the </w:t>
      </w:r>
      <w:hyperlink r:id="rId60" w:tooltip="Structural erosion" w:history="1">
        <w:r w:rsidRPr="00195D98">
          <w:rPr>
            <w:rFonts w:ascii="Verdana" w:eastAsia="Times New Roman" w:hAnsi="Verdana" w:cs="Times New Roman"/>
            <w:color w:val="0B0080"/>
            <w:sz w:val="21"/>
            <w:szCs w:val="21"/>
            <w:lang w:val="en" w:eastAsia="en-GB"/>
          </w:rPr>
          <w:t>structural erosion</w:t>
        </w:r>
      </w:hyperlink>
      <w:r w:rsidRPr="00195D98">
        <w:rPr>
          <w:rFonts w:ascii="Verdana" w:eastAsia="Times New Roman" w:hAnsi="Verdana" w:cs="Times New Roman"/>
          <w:color w:val="252525"/>
          <w:sz w:val="21"/>
          <w:szCs w:val="21"/>
          <w:lang w:val="en" w:eastAsia="en-GB"/>
        </w:rPr>
        <w:t> of the Dutch coast and hence to provide a sustainable safety level of the dunes, Dutch government decided in 1990 to maintain the coastline at its 1990 position. Around this </w:t>
      </w:r>
      <w:hyperlink r:id="rId61" w:tooltip="Coastline" w:history="1">
        <w:proofErr w:type="gramStart"/>
        <w:r w:rsidRPr="00195D98">
          <w:rPr>
            <w:rFonts w:ascii="Verdana" w:eastAsia="Times New Roman" w:hAnsi="Verdana" w:cs="Times New Roman"/>
            <w:color w:val="0B0080"/>
            <w:sz w:val="21"/>
            <w:szCs w:val="21"/>
            <w:lang w:val="en" w:eastAsia="en-GB"/>
          </w:rPr>
          <w:t>coastline</w:t>
        </w:r>
        <w:proofErr w:type="gramEnd"/>
      </w:hyperlink>
      <w:r w:rsidRPr="00195D98">
        <w:rPr>
          <w:rFonts w:ascii="Verdana" w:eastAsia="Times New Roman" w:hAnsi="Verdana" w:cs="Times New Roman"/>
          <w:color w:val="252525"/>
          <w:sz w:val="21"/>
          <w:szCs w:val="21"/>
          <w:lang w:val="en" w:eastAsia="en-GB"/>
        </w:rPr>
        <w:t> some natural fluctuations were allowed. The ‘Dynamic Preservation’ policy (CPD 1, 1990</w:t>
      </w:r>
      <w:hyperlink r:id="rId62" w:anchor="cite_note-CPD1-12" w:history="1">
        <w:r w:rsidRPr="00195D98">
          <w:rPr>
            <w:rFonts w:ascii="Verdana" w:eastAsia="Times New Roman" w:hAnsi="Verdana" w:cs="Times New Roman"/>
            <w:color w:val="0B0080"/>
            <w:sz w:val="12"/>
            <w:szCs w:val="12"/>
            <w:vertAlign w:val="superscript"/>
            <w:lang w:val="en" w:eastAsia="en-GB"/>
          </w:rPr>
          <w:t>[12]</w:t>
        </w:r>
      </w:hyperlink>
      <w:r w:rsidRPr="00195D98">
        <w:rPr>
          <w:rFonts w:ascii="Verdana" w:eastAsia="Times New Roman" w:hAnsi="Verdana" w:cs="Times New Roman"/>
          <w:color w:val="252525"/>
          <w:sz w:val="21"/>
          <w:szCs w:val="21"/>
          <w:lang w:val="en" w:eastAsia="en-GB"/>
        </w:rPr>
        <w:t>) was adopted in which a ‘base coastline’ (BCL) was defined for each 250 m wide coastal section. This BCL relates the coastline position to the ten-year trends in sand volumes in the upper part of the coastal profile, i.e. between dune foot – which is located at around + 3 m Dutch Ordnance Level- and – 5 m Dutch Ordnance Level.</w:t>
      </w:r>
    </w:p>
    <w:p w14:paraId="781467CF"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The risk of coastal flooding </w:t>
      </w:r>
      <w:proofErr w:type="gramStart"/>
      <w:r w:rsidRPr="00195D98">
        <w:rPr>
          <w:rFonts w:ascii="Verdana" w:eastAsia="Times New Roman" w:hAnsi="Verdana" w:cs="Times New Roman"/>
          <w:color w:val="252525"/>
          <w:sz w:val="21"/>
          <w:szCs w:val="21"/>
          <w:lang w:val="en" w:eastAsia="en-GB"/>
        </w:rPr>
        <w:t>is expected</w:t>
      </w:r>
      <w:proofErr w:type="gramEnd"/>
      <w:r w:rsidRPr="00195D98">
        <w:rPr>
          <w:rFonts w:ascii="Verdana" w:eastAsia="Times New Roman" w:hAnsi="Verdana" w:cs="Times New Roman"/>
          <w:color w:val="252525"/>
          <w:sz w:val="21"/>
          <w:szCs w:val="21"/>
          <w:lang w:val="en" w:eastAsia="en-GB"/>
        </w:rPr>
        <w:t xml:space="preserve"> to increase in the future, because the probability of occurrence of flooding and the socio-economic value in coastal zone are both expected to increase.</w:t>
      </w:r>
    </w:p>
    <w:p w14:paraId="41DF6D54"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Without management interventions, the erosion lines will continue to shift in a landward direction due to the rise in sea level (see figure 2). In addition, in the Netherlands, </w:t>
      </w:r>
      <w:hyperlink r:id="rId63" w:tooltip="Relative sea level" w:history="1">
        <w:r w:rsidRPr="00195D98">
          <w:rPr>
            <w:rFonts w:ascii="Verdana" w:eastAsia="Times New Roman" w:hAnsi="Verdana" w:cs="Times New Roman"/>
            <w:color w:val="0B0080"/>
            <w:sz w:val="21"/>
            <w:szCs w:val="21"/>
            <w:lang w:val="en" w:eastAsia="en-GB"/>
          </w:rPr>
          <w:t>relative sea level</w:t>
        </w:r>
      </w:hyperlink>
      <w:r w:rsidRPr="00195D98">
        <w:rPr>
          <w:rFonts w:ascii="Verdana" w:eastAsia="Times New Roman" w:hAnsi="Verdana" w:cs="Times New Roman"/>
          <w:color w:val="252525"/>
          <w:sz w:val="21"/>
          <w:szCs w:val="21"/>
          <w:lang w:val="en" w:eastAsia="en-GB"/>
        </w:rPr>
        <w:t> will also rise without climate change-related </w:t>
      </w:r>
      <w:hyperlink r:id="rId64" w:tooltip="Sea level rise" w:history="1">
        <w:r w:rsidRPr="00195D98">
          <w:rPr>
            <w:rFonts w:ascii="Verdana" w:eastAsia="Times New Roman" w:hAnsi="Verdana" w:cs="Times New Roman"/>
            <w:color w:val="0B0080"/>
            <w:sz w:val="21"/>
            <w:szCs w:val="21"/>
            <w:lang w:val="en" w:eastAsia="en-GB"/>
          </w:rPr>
          <w:t>sea level rise</w:t>
        </w:r>
      </w:hyperlink>
      <w:r w:rsidRPr="00195D98">
        <w:rPr>
          <w:rFonts w:ascii="Verdana" w:eastAsia="Times New Roman" w:hAnsi="Verdana" w:cs="Times New Roman"/>
          <w:color w:val="252525"/>
          <w:sz w:val="21"/>
          <w:szCs w:val="21"/>
          <w:lang w:val="en" w:eastAsia="en-GB"/>
        </w:rPr>
        <w:t xml:space="preserve">. This is due to the postglacial subsidence of the North Sea basin. Furthermore, climate change may lead to more frequent and more intense storm conditions, which jeopardize dune safety. The effects in terms of socio-economic damage will increase as well, not only as a result of the increased probability of a storm event, but also due to ongoing demographic and socio-economic developments, which will also demand more and more space in the coastal zone. Therefore, it is of great importance to gain more insight in how different socio-economic activities can adapt to the long-term and large-scale natural coastal dynamics. In the Dynamic Preservation policy, large-scale and long-term morphological developments </w:t>
      </w:r>
      <w:proofErr w:type="gramStart"/>
      <w:r w:rsidRPr="00195D98">
        <w:rPr>
          <w:rFonts w:ascii="Verdana" w:eastAsia="Times New Roman" w:hAnsi="Verdana" w:cs="Times New Roman"/>
          <w:color w:val="252525"/>
          <w:sz w:val="21"/>
          <w:szCs w:val="21"/>
          <w:lang w:val="en" w:eastAsia="en-GB"/>
        </w:rPr>
        <w:t>are neglected</w:t>
      </w:r>
      <w:proofErr w:type="gramEnd"/>
      <w:r w:rsidRPr="00195D98">
        <w:rPr>
          <w:rFonts w:ascii="Verdana" w:eastAsia="Times New Roman" w:hAnsi="Verdana" w:cs="Times New Roman"/>
          <w:color w:val="252525"/>
          <w:sz w:val="21"/>
          <w:szCs w:val="21"/>
          <w:lang w:val="en" w:eastAsia="en-GB"/>
        </w:rPr>
        <w:t>. Therefore, in 2000, Dutch government decided to adopt a more large-scale approach (CPD 3, 2000</w:t>
      </w:r>
      <w:hyperlink r:id="rId65" w:anchor="cite_note-CPD2000-7" w:history="1">
        <w:r w:rsidRPr="00195D98">
          <w:rPr>
            <w:rFonts w:ascii="Verdana" w:eastAsia="Times New Roman" w:hAnsi="Verdana" w:cs="Times New Roman"/>
            <w:color w:val="0B0080"/>
            <w:sz w:val="12"/>
            <w:szCs w:val="12"/>
            <w:vertAlign w:val="superscript"/>
            <w:lang w:val="en" w:eastAsia="en-GB"/>
          </w:rPr>
          <w:t>[7]</w:t>
        </w:r>
      </w:hyperlink>
      <w:r w:rsidRPr="00195D98">
        <w:rPr>
          <w:rFonts w:ascii="Verdana" w:eastAsia="Times New Roman" w:hAnsi="Verdana" w:cs="Times New Roman"/>
          <w:color w:val="252525"/>
          <w:sz w:val="21"/>
          <w:szCs w:val="21"/>
          <w:lang w:val="en" w:eastAsia="en-GB"/>
        </w:rPr>
        <w:t>), wherein besides maintaining safety on longer temporal scales, spatial quality in the coastal zone has to preserved and -where possible- improved (RIKZ, 2002</w:t>
      </w:r>
      <w:hyperlink r:id="rId66" w:anchor="cite_note-RIKZ2002-8" w:history="1">
        <w:r w:rsidRPr="00195D98">
          <w:rPr>
            <w:rFonts w:ascii="Verdana" w:eastAsia="Times New Roman" w:hAnsi="Verdana" w:cs="Times New Roman"/>
            <w:color w:val="0B0080"/>
            <w:sz w:val="12"/>
            <w:szCs w:val="12"/>
            <w:vertAlign w:val="superscript"/>
            <w:lang w:val="en" w:eastAsia="en-GB"/>
          </w:rPr>
          <w:t>[8]</w:t>
        </w:r>
      </w:hyperlink>
      <w:r w:rsidRPr="00195D98">
        <w:rPr>
          <w:rFonts w:ascii="Verdana" w:eastAsia="Times New Roman" w:hAnsi="Verdana" w:cs="Times New Roman"/>
          <w:color w:val="252525"/>
          <w:sz w:val="21"/>
          <w:szCs w:val="21"/>
          <w:lang w:val="en" w:eastAsia="en-GB"/>
        </w:rPr>
        <w:t>)). Coastal safety policy and safety measures should involve a time horizon of 200 years.</w:t>
      </w:r>
    </w:p>
    <w:p w14:paraId="3372168B"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This long-term and large-scale approach was elucidated in NSS (NSS, 2004</w:t>
      </w:r>
      <w:hyperlink r:id="rId67" w:anchor="cite_note-13" w:history="1">
        <w:r w:rsidRPr="00195D98">
          <w:rPr>
            <w:rFonts w:ascii="Verdana" w:eastAsia="Times New Roman" w:hAnsi="Verdana" w:cs="Times New Roman"/>
            <w:color w:val="0B0080"/>
            <w:sz w:val="12"/>
            <w:szCs w:val="12"/>
            <w:vertAlign w:val="superscript"/>
            <w:lang w:val="en" w:eastAsia="en-GB"/>
          </w:rPr>
          <w:t>[13]</w:t>
        </w:r>
      </w:hyperlink>
      <w:r w:rsidRPr="00195D98">
        <w:rPr>
          <w:rFonts w:ascii="Verdana" w:eastAsia="Times New Roman" w:hAnsi="Verdana" w:cs="Times New Roman"/>
          <w:color w:val="252525"/>
          <w:sz w:val="21"/>
          <w:szCs w:val="21"/>
          <w:lang w:val="en" w:eastAsia="en-GB"/>
        </w:rPr>
        <w:t xml:space="preserve">), in which the Coastal Foundation Zone concept was introduced, the Coastal Foundation Zone being defined as the area between the dunes and the – 20 m depth contour (figure 4). In this area, the sediment budget </w:t>
      </w:r>
      <w:proofErr w:type="gramStart"/>
      <w:r w:rsidRPr="00195D98">
        <w:rPr>
          <w:rFonts w:ascii="Verdana" w:eastAsia="Times New Roman" w:hAnsi="Verdana" w:cs="Times New Roman"/>
          <w:color w:val="252525"/>
          <w:sz w:val="21"/>
          <w:szCs w:val="21"/>
          <w:lang w:val="en" w:eastAsia="en-GB"/>
        </w:rPr>
        <w:t>should be maintained</w:t>
      </w:r>
      <w:proofErr w:type="gramEnd"/>
      <w:r w:rsidRPr="00195D98">
        <w:rPr>
          <w:rFonts w:ascii="Verdana" w:eastAsia="Times New Roman" w:hAnsi="Verdana" w:cs="Times New Roman"/>
          <w:color w:val="252525"/>
          <w:sz w:val="21"/>
          <w:szCs w:val="21"/>
          <w:lang w:val="en" w:eastAsia="en-GB"/>
        </w:rPr>
        <w:t>. The primary method to maintain the </w:t>
      </w:r>
      <w:hyperlink r:id="rId68" w:tooltip="Sediment" w:history="1">
        <w:r w:rsidRPr="00195D98">
          <w:rPr>
            <w:rFonts w:ascii="Verdana" w:eastAsia="Times New Roman" w:hAnsi="Verdana" w:cs="Times New Roman"/>
            <w:color w:val="0B0080"/>
            <w:sz w:val="21"/>
            <w:szCs w:val="21"/>
            <w:lang w:val="en" w:eastAsia="en-GB"/>
          </w:rPr>
          <w:t>sediment</w:t>
        </w:r>
      </w:hyperlink>
      <w:r w:rsidRPr="00195D98">
        <w:rPr>
          <w:rFonts w:ascii="Verdana" w:eastAsia="Times New Roman" w:hAnsi="Verdana" w:cs="Times New Roman"/>
          <w:color w:val="252525"/>
          <w:sz w:val="21"/>
          <w:szCs w:val="21"/>
          <w:lang w:val="en" w:eastAsia="en-GB"/>
        </w:rPr>
        <w:t> budget is by means of sand </w:t>
      </w:r>
      <w:hyperlink r:id="rId69" w:tooltip="Beach nourishment" w:history="1">
        <w:r w:rsidRPr="00195D98">
          <w:rPr>
            <w:rFonts w:ascii="Verdana" w:eastAsia="Times New Roman" w:hAnsi="Verdana" w:cs="Times New Roman"/>
            <w:color w:val="0B0080"/>
            <w:sz w:val="21"/>
            <w:szCs w:val="21"/>
            <w:lang w:val="en" w:eastAsia="en-GB"/>
          </w:rPr>
          <w:t>nourishments</w:t>
        </w:r>
      </w:hyperlink>
      <w:r w:rsidRPr="00195D98">
        <w:rPr>
          <w:rFonts w:ascii="Verdana" w:eastAsia="Times New Roman" w:hAnsi="Verdana" w:cs="Times New Roman"/>
          <w:color w:val="252525"/>
          <w:sz w:val="21"/>
          <w:szCs w:val="21"/>
          <w:lang w:val="en" w:eastAsia="en-GB"/>
        </w:rPr>
        <w:t>.</w:t>
      </w:r>
    </w:p>
    <w:p w14:paraId="3AD7A2F8"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Preservation of the Coastal Foundation Zone (CFZ) at the largest </w:t>
      </w:r>
      <w:proofErr w:type="gramStart"/>
      <w:r w:rsidRPr="00195D98">
        <w:rPr>
          <w:rFonts w:ascii="Verdana" w:eastAsia="Times New Roman" w:hAnsi="Verdana" w:cs="Times New Roman"/>
          <w:color w:val="252525"/>
          <w:sz w:val="21"/>
          <w:szCs w:val="21"/>
          <w:lang w:val="en" w:eastAsia="en-GB"/>
        </w:rPr>
        <w:t>scale,</w:t>
      </w:r>
      <w:proofErr w:type="gramEnd"/>
      <w:r w:rsidRPr="00195D98">
        <w:rPr>
          <w:rFonts w:ascii="Verdana" w:eastAsia="Times New Roman" w:hAnsi="Verdana" w:cs="Times New Roman"/>
          <w:color w:val="252525"/>
          <w:sz w:val="21"/>
          <w:szCs w:val="21"/>
          <w:lang w:val="en" w:eastAsia="en-GB"/>
        </w:rPr>
        <w:t xml:space="preserve"> provides the boundary conditions for preservation of the BCL on smaller temporal and spatial scales. The BCL in turn, provides the boundary conditions for safety of the </w:t>
      </w:r>
      <w:hyperlink r:id="rId70" w:tooltip="Dunes" w:history="1">
        <w:r w:rsidRPr="00195D98">
          <w:rPr>
            <w:rFonts w:ascii="Verdana" w:eastAsia="Times New Roman" w:hAnsi="Verdana" w:cs="Times New Roman"/>
            <w:color w:val="0B0080"/>
            <w:sz w:val="21"/>
            <w:szCs w:val="21"/>
            <w:lang w:val="en" w:eastAsia="en-GB"/>
          </w:rPr>
          <w:t>dunes</w:t>
        </w:r>
      </w:hyperlink>
      <w:r w:rsidRPr="00195D98">
        <w:rPr>
          <w:rFonts w:ascii="Verdana" w:eastAsia="Times New Roman" w:hAnsi="Verdana" w:cs="Times New Roman"/>
          <w:color w:val="252525"/>
          <w:sz w:val="21"/>
          <w:szCs w:val="21"/>
          <w:lang w:val="en" w:eastAsia="en-GB"/>
        </w:rPr>
        <w:t xml:space="preserve">, i.e. maintaining the rest strength. Therefore, preservation of the CFZ will provide long-term safety of the dune area. These three scale levels in coastal management practices </w:t>
      </w:r>
      <w:proofErr w:type="gramStart"/>
      <w:r w:rsidRPr="00195D98">
        <w:rPr>
          <w:rFonts w:ascii="Verdana" w:eastAsia="Times New Roman" w:hAnsi="Verdana" w:cs="Times New Roman"/>
          <w:color w:val="252525"/>
          <w:sz w:val="21"/>
          <w:szCs w:val="21"/>
          <w:lang w:val="en" w:eastAsia="en-GB"/>
        </w:rPr>
        <w:t>are indicated</w:t>
      </w:r>
      <w:proofErr w:type="gramEnd"/>
      <w:r w:rsidRPr="00195D98">
        <w:rPr>
          <w:rFonts w:ascii="Verdana" w:eastAsia="Times New Roman" w:hAnsi="Verdana" w:cs="Times New Roman"/>
          <w:color w:val="252525"/>
          <w:sz w:val="21"/>
          <w:szCs w:val="21"/>
          <w:lang w:val="en" w:eastAsia="en-GB"/>
        </w:rPr>
        <w:t xml:space="preserve"> in figure 5.</w:t>
      </w:r>
    </w:p>
    <w:p w14:paraId="7D93E114"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For all dunes along the Dutch </w:t>
      </w:r>
      <w:proofErr w:type="gramStart"/>
      <w:r w:rsidRPr="00195D98">
        <w:rPr>
          <w:rFonts w:ascii="Verdana" w:eastAsia="Times New Roman" w:hAnsi="Verdana" w:cs="Times New Roman"/>
          <w:color w:val="252525"/>
          <w:sz w:val="21"/>
          <w:szCs w:val="21"/>
          <w:lang w:val="en" w:eastAsia="en-GB"/>
        </w:rPr>
        <w:t>coast</w:t>
      </w:r>
      <w:proofErr w:type="gramEnd"/>
      <w:r w:rsidRPr="00195D98">
        <w:rPr>
          <w:rFonts w:ascii="Verdana" w:eastAsia="Times New Roman" w:hAnsi="Verdana" w:cs="Times New Roman"/>
          <w:color w:val="252525"/>
          <w:sz w:val="21"/>
          <w:szCs w:val="21"/>
          <w:lang w:val="en" w:eastAsia="en-GB"/>
        </w:rPr>
        <w:t xml:space="preserve"> erosion line positions for the next 50, 100, 150 and 200 years have been determined (RIKZ, 2002) (figure 3).</w:t>
      </w:r>
    </w:p>
    <w:p w14:paraId="2D2EA611" w14:textId="77777777" w:rsidR="00195D98" w:rsidRPr="00195D98" w:rsidRDefault="00195D98" w:rsidP="00195D98">
      <w:pPr>
        <w:shd w:val="clear" w:color="auto" w:fill="F8F9FA"/>
        <w:spacing w:after="0" w:line="240" w:lineRule="auto"/>
        <w:jc w:val="center"/>
        <w:rPr>
          <w:rFonts w:ascii="Verdana" w:eastAsia="Times New Roman" w:hAnsi="Verdana" w:cs="Times New Roman"/>
          <w:color w:val="252525"/>
          <w:sz w:val="15"/>
          <w:szCs w:val="15"/>
          <w:lang w:val="en" w:eastAsia="en-GB"/>
        </w:rPr>
      </w:pPr>
      <w:r w:rsidRPr="00195D98">
        <w:rPr>
          <w:rFonts w:ascii="Verdana" w:eastAsia="Times New Roman" w:hAnsi="Verdana" w:cs="Times New Roman"/>
          <w:noProof/>
          <w:color w:val="0B0080"/>
          <w:sz w:val="15"/>
          <w:szCs w:val="15"/>
          <w:lang w:eastAsia="en-GB"/>
        </w:rPr>
        <w:lastRenderedPageBreak/>
        <w:drawing>
          <wp:inline distT="0" distB="0" distL="0" distR="0" wp14:anchorId="0BF3B624" wp14:editId="1F9F37E8">
            <wp:extent cx="3193415" cy="2736215"/>
            <wp:effectExtent l="0" t="0" r="6985" b="6985"/>
            <wp:docPr id="9" name="Picture 9" descr="http://www.marinespecies.org/i/images/0/01/CFZ.PN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arinespecies.org/i/images/0/01/CFZ.PNG">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93415" cy="2736215"/>
                    </a:xfrm>
                    <a:prstGeom prst="rect">
                      <a:avLst/>
                    </a:prstGeom>
                    <a:noFill/>
                    <a:ln>
                      <a:noFill/>
                    </a:ln>
                  </pic:spPr>
                </pic:pic>
              </a:graphicData>
            </a:graphic>
          </wp:inline>
        </w:drawing>
      </w:r>
    </w:p>
    <w:p w14:paraId="71A59FEE" w14:textId="77777777" w:rsidR="00195D98" w:rsidRPr="00195D98" w:rsidRDefault="00195D98" w:rsidP="00195D98">
      <w:pPr>
        <w:shd w:val="clear" w:color="auto" w:fill="F8F9FA"/>
        <w:spacing w:line="336" w:lineRule="atLeast"/>
        <w:rPr>
          <w:rFonts w:ascii="Verdana" w:eastAsia="Times New Roman" w:hAnsi="Verdana" w:cs="Times New Roman"/>
          <w:color w:val="252525"/>
          <w:sz w:val="14"/>
          <w:szCs w:val="14"/>
          <w:lang w:val="en" w:eastAsia="en-GB"/>
        </w:rPr>
      </w:pPr>
      <w:r w:rsidRPr="00195D98">
        <w:rPr>
          <w:rFonts w:ascii="Verdana" w:eastAsia="Times New Roman" w:hAnsi="Verdana" w:cs="Times New Roman"/>
          <w:color w:val="252525"/>
          <w:sz w:val="14"/>
          <w:szCs w:val="14"/>
          <w:lang w:val="en" w:eastAsia="en-GB"/>
        </w:rPr>
        <w:t>Figure 4. The coastal foundation zone </w:t>
      </w:r>
      <w:r w:rsidRPr="00195D98">
        <w:rPr>
          <w:rFonts w:ascii="Verdana" w:eastAsia="Times New Roman" w:hAnsi="Verdana" w:cs="Times New Roman"/>
          <w:i/>
          <w:iCs/>
          <w:color w:val="252525"/>
          <w:sz w:val="14"/>
          <w:szCs w:val="14"/>
          <w:lang w:val="en" w:eastAsia="en-GB"/>
        </w:rPr>
        <w:t>(Mulder et al., 2006</w:t>
      </w:r>
      <w:hyperlink r:id="rId73" w:anchor="cite_note-Mulder-10" w:history="1">
        <w:r w:rsidRPr="00195D98">
          <w:rPr>
            <w:rFonts w:ascii="Verdana" w:eastAsia="Times New Roman" w:hAnsi="Verdana" w:cs="Times New Roman"/>
            <w:i/>
            <w:iCs/>
            <w:color w:val="0B0080"/>
            <w:sz w:val="10"/>
            <w:szCs w:val="10"/>
            <w:vertAlign w:val="superscript"/>
            <w:lang w:val="en" w:eastAsia="en-GB"/>
          </w:rPr>
          <w:t>[10]</w:t>
        </w:r>
      </w:hyperlink>
      <w:r w:rsidRPr="00195D98">
        <w:rPr>
          <w:rFonts w:ascii="Verdana" w:eastAsia="Times New Roman" w:hAnsi="Verdana" w:cs="Times New Roman"/>
          <w:i/>
          <w:iCs/>
          <w:color w:val="252525"/>
          <w:sz w:val="14"/>
          <w:szCs w:val="14"/>
          <w:lang w:val="en" w:eastAsia="en-GB"/>
        </w:rPr>
        <w:t>))</w:t>
      </w:r>
    </w:p>
    <w:p w14:paraId="79F571C8" w14:textId="77777777" w:rsidR="00195D98" w:rsidRPr="00195D98" w:rsidRDefault="00195D98" w:rsidP="00195D98">
      <w:pPr>
        <w:shd w:val="clear" w:color="auto" w:fill="F8F9FA"/>
        <w:spacing w:after="0" w:line="240" w:lineRule="auto"/>
        <w:jc w:val="center"/>
        <w:rPr>
          <w:rFonts w:ascii="Verdana" w:eastAsia="Times New Roman" w:hAnsi="Verdana" w:cs="Times New Roman"/>
          <w:color w:val="252525"/>
          <w:sz w:val="15"/>
          <w:szCs w:val="15"/>
          <w:lang w:val="en" w:eastAsia="en-GB"/>
        </w:rPr>
      </w:pPr>
      <w:r w:rsidRPr="00195D98">
        <w:rPr>
          <w:rFonts w:ascii="Verdana" w:eastAsia="Times New Roman" w:hAnsi="Verdana" w:cs="Times New Roman"/>
          <w:noProof/>
          <w:color w:val="0B0080"/>
          <w:sz w:val="15"/>
          <w:szCs w:val="15"/>
          <w:lang w:eastAsia="en-GB"/>
        </w:rPr>
        <w:drawing>
          <wp:inline distT="0" distB="0" distL="0" distR="0" wp14:anchorId="3A3074EE" wp14:editId="7002AA65">
            <wp:extent cx="3889375" cy="2722880"/>
            <wp:effectExtent l="0" t="0" r="0" b="1270"/>
            <wp:docPr id="10" name="Picture 10" descr="http://www.marinespecies.org/i/images/thumb/4/48/ScalesCZM.PNG/408px-ScalesCZM.PN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rinespecies.org/i/images/thumb/4/48/ScalesCZM.PNG/408px-ScalesCZM.PNG">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89375" cy="2722880"/>
                    </a:xfrm>
                    <a:prstGeom prst="rect">
                      <a:avLst/>
                    </a:prstGeom>
                    <a:noFill/>
                    <a:ln>
                      <a:noFill/>
                    </a:ln>
                  </pic:spPr>
                </pic:pic>
              </a:graphicData>
            </a:graphic>
          </wp:inline>
        </w:drawing>
      </w:r>
    </w:p>
    <w:p w14:paraId="581AFD77" w14:textId="77777777" w:rsidR="00195D98" w:rsidRPr="00195D98" w:rsidRDefault="00195D98" w:rsidP="00195D98">
      <w:pPr>
        <w:shd w:val="clear" w:color="auto" w:fill="F8F9FA"/>
        <w:spacing w:after="120" w:line="336" w:lineRule="atLeast"/>
        <w:rPr>
          <w:rFonts w:ascii="Verdana" w:eastAsia="Times New Roman" w:hAnsi="Verdana" w:cs="Times New Roman"/>
          <w:color w:val="252525"/>
          <w:sz w:val="14"/>
          <w:szCs w:val="14"/>
          <w:lang w:val="en" w:eastAsia="en-GB"/>
        </w:rPr>
      </w:pPr>
      <w:r w:rsidRPr="00195D98">
        <w:rPr>
          <w:rFonts w:ascii="Verdana" w:eastAsia="Times New Roman" w:hAnsi="Verdana" w:cs="Times New Roman"/>
          <w:color w:val="252525"/>
          <w:sz w:val="14"/>
          <w:szCs w:val="14"/>
          <w:lang w:val="en" w:eastAsia="en-GB"/>
        </w:rPr>
        <w:t>Figure 5. Scales in coastal zone management </w:t>
      </w:r>
      <w:r w:rsidRPr="00195D98">
        <w:rPr>
          <w:rFonts w:ascii="Verdana" w:eastAsia="Times New Roman" w:hAnsi="Verdana" w:cs="Times New Roman"/>
          <w:i/>
          <w:iCs/>
          <w:color w:val="252525"/>
          <w:sz w:val="14"/>
          <w:szCs w:val="14"/>
          <w:lang w:val="en" w:eastAsia="en-GB"/>
        </w:rPr>
        <w:t>(Modified after: Mulder et al., 2006</w:t>
      </w:r>
      <w:hyperlink r:id="rId76" w:anchor="cite_note-Mulder-10" w:history="1">
        <w:r w:rsidRPr="00195D98">
          <w:rPr>
            <w:rFonts w:ascii="Verdana" w:eastAsia="Times New Roman" w:hAnsi="Verdana" w:cs="Times New Roman"/>
            <w:i/>
            <w:iCs/>
            <w:color w:val="0B0080"/>
            <w:sz w:val="10"/>
            <w:szCs w:val="10"/>
            <w:vertAlign w:val="superscript"/>
            <w:lang w:val="en" w:eastAsia="en-GB"/>
          </w:rPr>
          <w:t>[10]</w:t>
        </w:r>
      </w:hyperlink>
      <w:r w:rsidRPr="00195D98">
        <w:rPr>
          <w:rFonts w:ascii="Verdana" w:eastAsia="Times New Roman" w:hAnsi="Verdana" w:cs="Times New Roman"/>
          <w:i/>
          <w:iCs/>
          <w:color w:val="252525"/>
          <w:sz w:val="14"/>
          <w:szCs w:val="14"/>
          <w:lang w:val="en" w:eastAsia="en-GB"/>
        </w:rPr>
        <w:t>))</w:t>
      </w:r>
    </w:p>
    <w:p w14:paraId="1E7AA928"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p>
    <w:p w14:paraId="62B81EB9"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In addition to maintenance of the BCL, different measures </w:t>
      </w:r>
      <w:proofErr w:type="gramStart"/>
      <w:r w:rsidRPr="00195D98">
        <w:rPr>
          <w:rFonts w:ascii="Verdana" w:eastAsia="Times New Roman" w:hAnsi="Verdana" w:cs="Times New Roman"/>
          <w:color w:val="252525"/>
          <w:sz w:val="21"/>
          <w:szCs w:val="21"/>
          <w:lang w:val="en" w:eastAsia="en-GB"/>
        </w:rPr>
        <w:t>can be taken</w:t>
      </w:r>
      <w:proofErr w:type="gramEnd"/>
      <w:r w:rsidRPr="00195D98">
        <w:rPr>
          <w:rFonts w:ascii="Verdana" w:eastAsia="Times New Roman" w:hAnsi="Verdana" w:cs="Times New Roman"/>
          <w:color w:val="252525"/>
          <w:sz w:val="21"/>
          <w:szCs w:val="21"/>
          <w:lang w:val="en" w:eastAsia="en-GB"/>
        </w:rPr>
        <w:t xml:space="preserve"> to maintain a predefined dune safety level. These measures include planting of grasses and/or placement of sand fences to stabilize the dunes and even complete fixation or </w:t>
      </w:r>
      <w:proofErr w:type="spellStart"/>
      <w:r w:rsidRPr="00195D98">
        <w:rPr>
          <w:rFonts w:ascii="Verdana" w:eastAsia="Times New Roman" w:hAnsi="Verdana" w:cs="Times New Roman"/>
          <w:color w:val="252525"/>
          <w:sz w:val="21"/>
          <w:szCs w:val="21"/>
          <w:lang w:val="en" w:eastAsia="en-GB"/>
        </w:rPr>
        <w:t>remodelling</w:t>
      </w:r>
      <w:proofErr w:type="spellEnd"/>
      <w:r w:rsidRPr="00195D98">
        <w:rPr>
          <w:rFonts w:ascii="Verdana" w:eastAsia="Times New Roman" w:hAnsi="Verdana" w:cs="Times New Roman"/>
          <w:color w:val="252525"/>
          <w:sz w:val="21"/>
          <w:szCs w:val="21"/>
          <w:lang w:val="en" w:eastAsia="en-GB"/>
        </w:rPr>
        <w:t xml:space="preserve"> of dunes (</w:t>
      </w:r>
      <w:proofErr w:type="spellStart"/>
      <w:r w:rsidRPr="00195D98">
        <w:rPr>
          <w:rFonts w:ascii="Verdana" w:eastAsia="Times New Roman" w:hAnsi="Verdana" w:cs="Times New Roman"/>
          <w:color w:val="252525"/>
          <w:sz w:val="21"/>
          <w:szCs w:val="21"/>
          <w:lang w:val="en" w:eastAsia="en-GB"/>
        </w:rPr>
        <w:t>Arens</w:t>
      </w:r>
      <w:proofErr w:type="spellEnd"/>
      <w:r w:rsidRPr="00195D98">
        <w:rPr>
          <w:rFonts w:ascii="Verdana" w:eastAsia="Times New Roman" w:hAnsi="Verdana" w:cs="Times New Roman"/>
          <w:color w:val="252525"/>
          <w:sz w:val="21"/>
          <w:szCs w:val="21"/>
          <w:lang w:val="en" w:eastAsia="en-GB"/>
        </w:rPr>
        <w:t xml:space="preserve"> and </w:t>
      </w:r>
      <w:proofErr w:type="spellStart"/>
      <w:r w:rsidRPr="00195D98">
        <w:rPr>
          <w:rFonts w:ascii="Verdana" w:eastAsia="Times New Roman" w:hAnsi="Verdana" w:cs="Times New Roman"/>
          <w:color w:val="252525"/>
          <w:sz w:val="21"/>
          <w:szCs w:val="21"/>
          <w:lang w:val="en" w:eastAsia="en-GB"/>
        </w:rPr>
        <w:t>Wiersma</w:t>
      </w:r>
      <w:proofErr w:type="spellEnd"/>
      <w:r w:rsidRPr="00195D98">
        <w:rPr>
          <w:rFonts w:ascii="Verdana" w:eastAsia="Times New Roman" w:hAnsi="Verdana" w:cs="Times New Roman"/>
          <w:color w:val="252525"/>
          <w:sz w:val="21"/>
          <w:szCs w:val="21"/>
          <w:lang w:val="en" w:eastAsia="en-GB"/>
        </w:rPr>
        <w:t>, 1994).</w:t>
      </w:r>
    </w:p>
    <w:p w14:paraId="4C7F8C14" w14:textId="77777777" w:rsidR="00195D98" w:rsidRPr="00195D98" w:rsidRDefault="00195D98" w:rsidP="00195D98">
      <w:pPr>
        <w:spacing w:before="120" w:after="120" w:line="240" w:lineRule="auto"/>
        <w:rPr>
          <w:rFonts w:ascii="Verdana" w:eastAsia="Times New Roman" w:hAnsi="Verdana" w:cs="Times New Roman"/>
          <w:color w:val="252525"/>
          <w:sz w:val="21"/>
          <w:szCs w:val="21"/>
          <w:lang w:val="en" w:eastAsia="en-GB"/>
        </w:rPr>
      </w:pPr>
      <w:r w:rsidRPr="00195D98">
        <w:rPr>
          <w:rFonts w:ascii="Verdana" w:eastAsia="Times New Roman" w:hAnsi="Verdana" w:cs="Times New Roman"/>
          <w:color w:val="252525"/>
          <w:sz w:val="21"/>
          <w:szCs w:val="21"/>
          <w:lang w:val="en" w:eastAsia="en-GB"/>
        </w:rPr>
        <w:t xml:space="preserve">All sea </w:t>
      </w:r>
      <w:proofErr w:type="spellStart"/>
      <w:r w:rsidRPr="00195D98">
        <w:rPr>
          <w:rFonts w:ascii="Verdana" w:eastAsia="Times New Roman" w:hAnsi="Verdana" w:cs="Times New Roman"/>
          <w:color w:val="252525"/>
          <w:sz w:val="21"/>
          <w:szCs w:val="21"/>
          <w:lang w:val="en" w:eastAsia="en-GB"/>
        </w:rPr>
        <w:t>defence</w:t>
      </w:r>
      <w:proofErr w:type="spellEnd"/>
      <w:r w:rsidRPr="00195D98">
        <w:rPr>
          <w:rFonts w:ascii="Verdana" w:eastAsia="Times New Roman" w:hAnsi="Verdana" w:cs="Times New Roman"/>
          <w:color w:val="252525"/>
          <w:sz w:val="21"/>
          <w:szCs w:val="21"/>
          <w:lang w:val="en" w:eastAsia="en-GB"/>
        </w:rPr>
        <w:t xml:space="preserve"> structures in the Netherlands currently meet the safety standards. </w:t>
      </w:r>
      <w:hyperlink r:id="rId77" w:tooltip="Sea defence" w:history="1">
        <w:r w:rsidRPr="00195D98">
          <w:rPr>
            <w:rFonts w:ascii="Verdana" w:eastAsia="Times New Roman" w:hAnsi="Verdana" w:cs="Times New Roman"/>
            <w:color w:val="0B0080"/>
            <w:sz w:val="21"/>
            <w:szCs w:val="21"/>
            <w:lang w:val="en" w:eastAsia="en-GB"/>
          </w:rPr>
          <w:t xml:space="preserve">Sea </w:t>
        </w:r>
        <w:proofErr w:type="spellStart"/>
        <w:r w:rsidRPr="00195D98">
          <w:rPr>
            <w:rFonts w:ascii="Verdana" w:eastAsia="Times New Roman" w:hAnsi="Verdana" w:cs="Times New Roman"/>
            <w:color w:val="0B0080"/>
            <w:sz w:val="21"/>
            <w:szCs w:val="21"/>
            <w:lang w:val="en" w:eastAsia="en-GB"/>
          </w:rPr>
          <w:t>defence</w:t>
        </w:r>
        <w:proofErr w:type="spellEnd"/>
      </w:hyperlink>
      <w:r w:rsidRPr="00195D98">
        <w:rPr>
          <w:rFonts w:ascii="Verdana" w:eastAsia="Times New Roman" w:hAnsi="Verdana" w:cs="Times New Roman"/>
          <w:color w:val="252525"/>
          <w:sz w:val="21"/>
          <w:szCs w:val="21"/>
          <w:lang w:val="en" w:eastAsia="en-GB"/>
        </w:rPr>
        <w:t> </w:t>
      </w:r>
      <w:proofErr w:type="gramStart"/>
      <w:r w:rsidRPr="00195D98">
        <w:rPr>
          <w:rFonts w:ascii="Verdana" w:eastAsia="Times New Roman" w:hAnsi="Verdana" w:cs="Times New Roman"/>
          <w:color w:val="252525"/>
          <w:sz w:val="21"/>
          <w:szCs w:val="21"/>
          <w:lang w:val="en" w:eastAsia="en-GB"/>
        </w:rPr>
        <w:t>structures which must be reinforced in the coming 200 years</w:t>
      </w:r>
      <w:proofErr w:type="gramEnd"/>
      <w:r w:rsidRPr="00195D98">
        <w:rPr>
          <w:rFonts w:ascii="Verdana" w:eastAsia="Times New Roman" w:hAnsi="Verdana" w:cs="Times New Roman"/>
          <w:color w:val="252525"/>
          <w:sz w:val="21"/>
          <w:szCs w:val="21"/>
          <w:lang w:val="en" w:eastAsia="en-GB"/>
        </w:rPr>
        <w:t xml:space="preserve"> are called weak links. In these areas, a ‘reservation zone’ </w:t>
      </w:r>
      <w:proofErr w:type="gramStart"/>
      <w:r w:rsidRPr="00195D98">
        <w:rPr>
          <w:rFonts w:ascii="Verdana" w:eastAsia="Times New Roman" w:hAnsi="Verdana" w:cs="Times New Roman"/>
          <w:color w:val="252525"/>
          <w:sz w:val="21"/>
          <w:szCs w:val="21"/>
          <w:lang w:val="en" w:eastAsia="en-GB"/>
        </w:rPr>
        <w:t>must be retained</w:t>
      </w:r>
      <w:proofErr w:type="gramEnd"/>
      <w:r w:rsidRPr="00195D98">
        <w:rPr>
          <w:rFonts w:ascii="Verdana" w:eastAsia="Times New Roman" w:hAnsi="Verdana" w:cs="Times New Roman"/>
          <w:color w:val="252525"/>
          <w:sz w:val="21"/>
          <w:szCs w:val="21"/>
          <w:lang w:val="en" w:eastAsia="en-GB"/>
        </w:rPr>
        <w:t>, to limit further socio-economic developments.</w:t>
      </w:r>
    </w:p>
    <w:p w14:paraId="542DB22E" w14:textId="77777777" w:rsidR="004A382F" w:rsidRDefault="004A382F">
      <w:bookmarkStart w:id="0" w:name="_GoBack"/>
      <w:bookmarkEnd w:id="0"/>
    </w:p>
    <w:sectPr w:rsidR="004A3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CC351A"/>
    <w:multiLevelType w:val="multilevel"/>
    <w:tmpl w:val="CE1E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yNTEzMzc0MTExMDdT0lEKTi0uzszPAykwrAUAZflH0CwAAAA="/>
  </w:docVars>
  <w:rsids>
    <w:rsidRoot w:val="00195D98"/>
    <w:rsid w:val="00016671"/>
    <w:rsid w:val="000219C5"/>
    <w:rsid w:val="00045AD3"/>
    <w:rsid w:val="000649B5"/>
    <w:rsid w:val="00074DF2"/>
    <w:rsid w:val="001164E6"/>
    <w:rsid w:val="00153A85"/>
    <w:rsid w:val="001612C9"/>
    <w:rsid w:val="0019551A"/>
    <w:rsid w:val="00195D98"/>
    <w:rsid w:val="001A31B7"/>
    <w:rsid w:val="001B1769"/>
    <w:rsid w:val="00220F77"/>
    <w:rsid w:val="002A6B9A"/>
    <w:rsid w:val="002C14A6"/>
    <w:rsid w:val="003D6FF8"/>
    <w:rsid w:val="004073C1"/>
    <w:rsid w:val="00445820"/>
    <w:rsid w:val="00475C16"/>
    <w:rsid w:val="004A02A8"/>
    <w:rsid w:val="004A382F"/>
    <w:rsid w:val="004A6289"/>
    <w:rsid w:val="004D2C65"/>
    <w:rsid w:val="005251E2"/>
    <w:rsid w:val="00591EA6"/>
    <w:rsid w:val="005D7BD2"/>
    <w:rsid w:val="00602588"/>
    <w:rsid w:val="006958A8"/>
    <w:rsid w:val="006B589A"/>
    <w:rsid w:val="006B6405"/>
    <w:rsid w:val="007E5EFD"/>
    <w:rsid w:val="00811EF4"/>
    <w:rsid w:val="008D02DE"/>
    <w:rsid w:val="008F0D22"/>
    <w:rsid w:val="00911946"/>
    <w:rsid w:val="00944E18"/>
    <w:rsid w:val="00955B60"/>
    <w:rsid w:val="00B20120"/>
    <w:rsid w:val="00BD274B"/>
    <w:rsid w:val="00BD2D67"/>
    <w:rsid w:val="00CA1C08"/>
    <w:rsid w:val="00CA742F"/>
    <w:rsid w:val="00CD29AC"/>
    <w:rsid w:val="00D16AB0"/>
    <w:rsid w:val="00D24EB2"/>
    <w:rsid w:val="00E30A59"/>
    <w:rsid w:val="00E66AEC"/>
    <w:rsid w:val="00E9199D"/>
    <w:rsid w:val="00EE5A24"/>
    <w:rsid w:val="00F37C1A"/>
    <w:rsid w:val="00F425E0"/>
    <w:rsid w:val="00FF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21F6B"/>
  <w15:chartTrackingRefBased/>
  <w15:docId w15:val="{740A7F09-49E8-47C0-98B0-2DA3C41D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846121">
      <w:bodyDiv w:val="1"/>
      <w:marLeft w:val="0"/>
      <w:marRight w:val="0"/>
      <w:marTop w:val="0"/>
      <w:marBottom w:val="0"/>
      <w:divBdr>
        <w:top w:val="none" w:sz="0" w:space="0" w:color="auto"/>
        <w:left w:val="none" w:sz="0" w:space="0" w:color="auto"/>
        <w:bottom w:val="none" w:sz="0" w:space="0" w:color="auto"/>
        <w:right w:val="none" w:sz="0" w:space="0" w:color="auto"/>
      </w:divBdr>
      <w:divsChild>
        <w:div w:id="1816676946">
          <w:marLeft w:val="0"/>
          <w:marRight w:val="0"/>
          <w:marTop w:val="0"/>
          <w:marBottom w:val="0"/>
          <w:divBdr>
            <w:top w:val="none" w:sz="0" w:space="0" w:color="auto"/>
            <w:left w:val="none" w:sz="0" w:space="0" w:color="auto"/>
            <w:bottom w:val="none" w:sz="0" w:space="0" w:color="auto"/>
            <w:right w:val="none" w:sz="0" w:space="0" w:color="auto"/>
          </w:divBdr>
          <w:divsChild>
            <w:div w:id="1021737158">
              <w:marLeft w:val="0"/>
              <w:marRight w:val="0"/>
              <w:marTop w:val="0"/>
              <w:marBottom w:val="0"/>
              <w:divBdr>
                <w:top w:val="none" w:sz="0" w:space="0" w:color="auto"/>
                <w:left w:val="none" w:sz="0" w:space="0" w:color="auto"/>
                <w:bottom w:val="none" w:sz="0" w:space="0" w:color="auto"/>
                <w:right w:val="none" w:sz="0" w:space="0" w:color="auto"/>
              </w:divBdr>
              <w:divsChild>
                <w:div w:id="428743433">
                  <w:marLeft w:val="0"/>
                  <w:marRight w:val="0"/>
                  <w:marTop w:val="0"/>
                  <w:marBottom w:val="0"/>
                  <w:divBdr>
                    <w:top w:val="none" w:sz="0" w:space="0" w:color="auto"/>
                    <w:left w:val="none" w:sz="0" w:space="0" w:color="auto"/>
                    <w:bottom w:val="none" w:sz="0" w:space="0" w:color="auto"/>
                    <w:right w:val="none" w:sz="0" w:space="0" w:color="auto"/>
                  </w:divBdr>
                  <w:divsChild>
                    <w:div w:id="694116385">
                      <w:marLeft w:val="0"/>
                      <w:marRight w:val="0"/>
                      <w:marTop w:val="0"/>
                      <w:marBottom w:val="0"/>
                      <w:divBdr>
                        <w:top w:val="single" w:sz="6" w:space="5" w:color="A2A9B1"/>
                        <w:left w:val="single" w:sz="6" w:space="5" w:color="A2A9B1"/>
                        <w:bottom w:val="single" w:sz="6" w:space="5" w:color="A2A9B1"/>
                        <w:right w:val="single" w:sz="6" w:space="5" w:color="A2A9B1"/>
                      </w:divBdr>
                    </w:div>
                    <w:div w:id="1079670271">
                      <w:marLeft w:val="0"/>
                      <w:marRight w:val="0"/>
                      <w:marTop w:val="0"/>
                      <w:marBottom w:val="120"/>
                      <w:divBdr>
                        <w:top w:val="none" w:sz="0" w:space="0" w:color="auto"/>
                        <w:left w:val="none" w:sz="0" w:space="0" w:color="auto"/>
                        <w:bottom w:val="none" w:sz="0" w:space="0" w:color="auto"/>
                        <w:right w:val="none" w:sz="0" w:space="0" w:color="auto"/>
                      </w:divBdr>
                      <w:divsChild>
                        <w:div w:id="168659503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40718022">
                      <w:marLeft w:val="0"/>
                      <w:marRight w:val="0"/>
                      <w:marTop w:val="0"/>
                      <w:marBottom w:val="120"/>
                      <w:divBdr>
                        <w:top w:val="none" w:sz="0" w:space="0" w:color="auto"/>
                        <w:left w:val="none" w:sz="0" w:space="0" w:color="auto"/>
                        <w:bottom w:val="none" w:sz="0" w:space="0" w:color="auto"/>
                        <w:right w:val="none" w:sz="0" w:space="0" w:color="auto"/>
                      </w:divBdr>
                      <w:divsChild>
                        <w:div w:id="136154312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48257740">
                      <w:marLeft w:val="0"/>
                      <w:marRight w:val="0"/>
                      <w:marTop w:val="0"/>
                      <w:marBottom w:val="120"/>
                      <w:divBdr>
                        <w:top w:val="none" w:sz="0" w:space="0" w:color="auto"/>
                        <w:left w:val="none" w:sz="0" w:space="0" w:color="auto"/>
                        <w:bottom w:val="none" w:sz="0" w:space="0" w:color="auto"/>
                        <w:right w:val="none" w:sz="0" w:space="0" w:color="auto"/>
                      </w:divBdr>
                      <w:divsChild>
                        <w:div w:id="13578484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06730416">
                      <w:marLeft w:val="0"/>
                      <w:marRight w:val="336"/>
                      <w:marTop w:val="120"/>
                      <w:marBottom w:val="312"/>
                      <w:divBdr>
                        <w:top w:val="none" w:sz="0" w:space="0" w:color="auto"/>
                        <w:left w:val="none" w:sz="0" w:space="0" w:color="auto"/>
                        <w:bottom w:val="none" w:sz="0" w:space="0" w:color="auto"/>
                        <w:right w:val="none" w:sz="0" w:space="0" w:color="auto"/>
                      </w:divBdr>
                      <w:divsChild>
                        <w:div w:id="162650009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5711581">
                      <w:marLeft w:val="0"/>
                      <w:marRight w:val="0"/>
                      <w:marTop w:val="0"/>
                      <w:marBottom w:val="120"/>
                      <w:divBdr>
                        <w:top w:val="none" w:sz="0" w:space="0" w:color="auto"/>
                        <w:left w:val="none" w:sz="0" w:space="0" w:color="auto"/>
                        <w:bottom w:val="none" w:sz="0" w:space="0" w:color="auto"/>
                        <w:right w:val="none" w:sz="0" w:space="0" w:color="auto"/>
                      </w:divBdr>
                      <w:divsChild>
                        <w:div w:id="187245260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arinespecies.org/introduced/wiki/Risk_and_coastal_zone_policy:_example_from_the_Netherlands" TargetMode="External"/><Relationship Id="rId18" Type="http://schemas.openxmlformats.org/officeDocument/2006/relationships/hyperlink" Target="http://www.marinespecies.org/introduced/wiki/Chances_and_risks" TargetMode="External"/><Relationship Id="rId26" Type="http://schemas.openxmlformats.org/officeDocument/2006/relationships/hyperlink" Target="http://www.marinespecies.org/introduced/wiki/Chances_and_risks" TargetMode="External"/><Relationship Id="rId39" Type="http://schemas.openxmlformats.org/officeDocument/2006/relationships/hyperlink" Target="http://www.marinespecies.org/introduced/wiki/Coastal_hinterland" TargetMode="External"/><Relationship Id="rId21" Type="http://schemas.openxmlformats.org/officeDocument/2006/relationships/hyperlink" Target="http://www.marinespecies.org/introduced/wiki/Event" TargetMode="External"/><Relationship Id="rId34" Type="http://schemas.openxmlformats.org/officeDocument/2006/relationships/hyperlink" Target="http://www.marinespecies.org/introduced/wiki/Storm_surge" TargetMode="External"/><Relationship Id="rId42" Type="http://schemas.openxmlformats.org/officeDocument/2006/relationships/image" Target="media/image1.png"/><Relationship Id="rId47" Type="http://schemas.openxmlformats.org/officeDocument/2006/relationships/hyperlink" Target="http://www.marinespecies.org/introduced/wiki/Dunes" TargetMode="External"/><Relationship Id="rId50" Type="http://schemas.openxmlformats.org/officeDocument/2006/relationships/hyperlink" Target="http://www.marinespecies.org/introduced/wiki/Erosion" TargetMode="External"/><Relationship Id="rId55" Type="http://schemas.openxmlformats.org/officeDocument/2006/relationships/hyperlink" Target="http://www.marinespecies.org/introduced/wiki/File:Fictious_erosionlines.PNG" TargetMode="External"/><Relationship Id="rId63" Type="http://schemas.openxmlformats.org/officeDocument/2006/relationships/hyperlink" Target="http://www.marinespecies.org/introduced/wiki/Relative_sea_level" TargetMode="External"/><Relationship Id="rId68" Type="http://schemas.openxmlformats.org/officeDocument/2006/relationships/hyperlink" Target="http://www.marinespecies.org/introduced/wiki/Sediment" TargetMode="External"/><Relationship Id="rId76" Type="http://schemas.openxmlformats.org/officeDocument/2006/relationships/hyperlink" Target="http://www.marinespecies.org/introduced/wiki/Risk_and_coastal_zone_policy:_example_from_the_Netherlands" TargetMode="External"/><Relationship Id="rId7" Type="http://schemas.openxmlformats.org/officeDocument/2006/relationships/webSettings" Target="webSettings.xml"/><Relationship Id="rId71" Type="http://schemas.openxmlformats.org/officeDocument/2006/relationships/hyperlink" Target="http://www.marinespecies.org/introduced/wiki/File:CFZ.PNG" TargetMode="External"/><Relationship Id="rId2" Type="http://schemas.openxmlformats.org/officeDocument/2006/relationships/customXml" Target="../customXml/item2.xml"/><Relationship Id="rId16" Type="http://schemas.openxmlformats.org/officeDocument/2006/relationships/hyperlink" Target="http://www.marinespecies.org/introduced/wiki/Risk_and_coastal_zone_policy:_example_from_the_Netherlands" TargetMode="External"/><Relationship Id="rId29" Type="http://schemas.openxmlformats.org/officeDocument/2006/relationships/hyperlink" Target="http://www.marinespecies.org/introduced/wiki/Coastal_zone" TargetMode="External"/><Relationship Id="rId11" Type="http://schemas.openxmlformats.org/officeDocument/2006/relationships/hyperlink" Target="http://www.marinespecies.org/introduced/wiki/Risk_and_coastal_zone_policy:_example_from_the_Netherlands" TargetMode="External"/><Relationship Id="rId24" Type="http://schemas.openxmlformats.org/officeDocument/2006/relationships/hyperlink" Target="http://www.marinespecies.org/introduced/wiki/Risk_and_coastal_zone_policy:_example_from_the_Netherlands" TargetMode="External"/><Relationship Id="rId32" Type="http://schemas.openxmlformats.org/officeDocument/2006/relationships/hyperlink" Target="http://www.marinespecies.org/introduced/wiki/Dunes" TargetMode="External"/><Relationship Id="rId37" Type="http://schemas.openxmlformats.org/officeDocument/2006/relationships/hyperlink" Target="http://www.marinespecies.org/introduced/wiki/Coast" TargetMode="External"/><Relationship Id="rId40" Type="http://schemas.openxmlformats.org/officeDocument/2006/relationships/hyperlink" Target="http://www.marinespecies.org/introduced/wiki/Economic_value" TargetMode="External"/><Relationship Id="rId45" Type="http://schemas.openxmlformats.org/officeDocument/2006/relationships/hyperlink" Target="http://www.marinespecies.org/introduced/wiki/Risk_and_coastal_zone_policy:_example_from_the_Netherlands" TargetMode="External"/><Relationship Id="rId53" Type="http://schemas.openxmlformats.org/officeDocument/2006/relationships/image" Target="media/image2.png"/><Relationship Id="rId58" Type="http://schemas.openxmlformats.org/officeDocument/2006/relationships/hyperlink" Target="http://www.marinespecies.org/introduced/wiki/Risk_and_coastal_zone_policy:_example_from_the_Netherlands" TargetMode="External"/><Relationship Id="rId66" Type="http://schemas.openxmlformats.org/officeDocument/2006/relationships/hyperlink" Target="http://www.marinespecies.org/introduced/wiki/Risk_and_coastal_zone_policy:_example_from_the_Netherlands" TargetMode="External"/><Relationship Id="rId74" Type="http://schemas.openxmlformats.org/officeDocument/2006/relationships/hyperlink" Target="http://www.marinespecies.org/introduced/wiki/File:ScalesCZM.PNG" TargetMode="External"/><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www.marinespecies.org/introduced/wiki/Coastline" TargetMode="External"/><Relationship Id="rId10" Type="http://schemas.openxmlformats.org/officeDocument/2006/relationships/hyperlink" Target="http://www.marinespecies.org/introduced/wiki/Risk_and_coastal_zone_policy:_example_from_the_Netherlands" TargetMode="External"/><Relationship Id="rId19" Type="http://schemas.openxmlformats.org/officeDocument/2006/relationships/hyperlink" Target="http://www.marinespecies.org/introduced/wiki/Risk_and_coastal_zone_policy:_example_from_the_Netherlands" TargetMode="External"/><Relationship Id="rId31" Type="http://schemas.openxmlformats.org/officeDocument/2006/relationships/hyperlink" Target="http://www.marinespecies.org/introduced/wiki/Erosion" TargetMode="External"/><Relationship Id="rId44" Type="http://schemas.openxmlformats.org/officeDocument/2006/relationships/hyperlink" Target="http://www.marinespecies.org/introduced/wiki/Risk_and_coastal_zone_policy:_example_from_the_Netherlands" TargetMode="External"/><Relationship Id="rId52" Type="http://schemas.openxmlformats.org/officeDocument/2006/relationships/hyperlink" Target="http://www.marinespecies.org/introduced/wiki/File:Erosionprofile.PNG" TargetMode="External"/><Relationship Id="rId60" Type="http://schemas.openxmlformats.org/officeDocument/2006/relationships/hyperlink" Target="http://www.marinespecies.org/introduced/wiki/Structural_erosion" TargetMode="External"/><Relationship Id="rId65" Type="http://schemas.openxmlformats.org/officeDocument/2006/relationships/hyperlink" Target="http://www.marinespecies.org/introduced/wiki/Risk_and_coastal_zone_policy:_example_from_the_Netherlands" TargetMode="External"/><Relationship Id="rId73" Type="http://schemas.openxmlformats.org/officeDocument/2006/relationships/hyperlink" Target="http://www.marinespecies.org/introduced/wiki/Risk_and_coastal_zone_policy:_example_from_the_Netherlands" TargetMode="External"/><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marinespecies.org/introduced/wiki/Risk_and_coastal_zone_policy:_example_from_the_Netherlands" TargetMode="External"/><Relationship Id="rId14" Type="http://schemas.openxmlformats.org/officeDocument/2006/relationships/hyperlink" Target="http://www.marinespecies.org/introduced/wiki/Risk_and_coastal_zone_policy:_example_from_the_Netherlands" TargetMode="External"/><Relationship Id="rId22" Type="http://schemas.openxmlformats.org/officeDocument/2006/relationships/hyperlink" Target="http://www.marinespecies.org/introduced/wiki/Event" TargetMode="External"/><Relationship Id="rId27" Type="http://schemas.openxmlformats.org/officeDocument/2006/relationships/hyperlink" Target="http://www.marinespecies.org/introduced/wiki/Event" TargetMode="External"/><Relationship Id="rId30" Type="http://schemas.openxmlformats.org/officeDocument/2006/relationships/hyperlink" Target="http://www.marinespecies.org/introduced/wiki/Flood" TargetMode="External"/><Relationship Id="rId35" Type="http://schemas.openxmlformats.org/officeDocument/2006/relationships/hyperlink" Target="http://www.marinespecies.org/introduced/wiki/Risk_and_coastal_zone_policy:_example_from_the_Netherlands" TargetMode="External"/><Relationship Id="rId43" Type="http://schemas.openxmlformats.org/officeDocument/2006/relationships/hyperlink" Target="http://www.marinespecies.org/introduced/wiki/Risk_and_coastal_zone_policy:_example_from_the_Netherlands" TargetMode="External"/><Relationship Id="rId48" Type="http://schemas.openxmlformats.org/officeDocument/2006/relationships/hyperlink" Target="http://www.marinespecies.org/introduced/wiki/Risk_and_coastal_zone_policy:_example_from_the_Netherlands" TargetMode="External"/><Relationship Id="rId56" Type="http://schemas.openxmlformats.org/officeDocument/2006/relationships/image" Target="media/image3.png"/><Relationship Id="rId64" Type="http://schemas.openxmlformats.org/officeDocument/2006/relationships/hyperlink" Target="http://www.marinespecies.org/introduced/wiki/Sea_level_rise" TargetMode="External"/><Relationship Id="rId69" Type="http://schemas.openxmlformats.org/officeDocument/2006/relationships/hyperlink" Target="http://www.marinespecies.org/introduced/wiki/Beach_nourishment" TargetMode="External"/><Relationship Id="rId77" Type="http://schemas.openxmlformats.org/officeDocument/2006/relationships/hyperlink" Target="http://www.marinespecies.org/introduced/wiki/Sea_defence" TargetMode="External"/><Relationship Id="rId8" Type="http://schemas.openxmlformats.org/officeDocument/2006/relationships/hyperlink" Target="http://www.marinespecies.org/introduced/wiki/Coastal_hinterland" TargetMode="External"/><Relationship Id="rId51" Type="http://schemas.openxmlformats.org/officeDocument/2006/relationships/hyperlink" Target="http://www.marinespecies.org/introduced/wiki/Storm_surge" TargetMode="External"/><Relationship Id="rId72" Type="http://schemas.openxmlformats.org/officeDocument/2006/relationships/image" Target="media/image4.png"/><Relationship Id="rId3" Type="http://schemas.openxmlformats.org/officeDocument/2006/relationships/customXml" Target="../customXml/item3.xml"/><Relationship Id="rId12" Type="http://schemas.openxmlformats.org/officeDocument/2006/relationships/hyperlink" Target="http://www.marinespecies.org/introduced/wiki/Risk_and_coastal_zone_policy:_example_from_the_Netherlands" TargetMode="External"/><Relationship Id="rId17" Type="http://schemas.openxmlformats.org/officeDocument/2006/relationships/hyperlink" Target="http://www.marinespecies.org/introduced/wiki/Coastal_hinterland" TargetMode="External"/><Relationship Id="rId25" Type="http://schemas.openxmlformats.org/officeDocument/2006/relationships/hyperlink" Target="http://www.marinespecies.org/introduced/wiki/Risk_and_coastal_zone_policy:_example_from_the_Netherlands" TargetMode="External"/><Relationship Id="rId33" Type="http://schemas.openxmlformats.org/officeDocument/2006/relationships/hyperlink" Target="http://www.marinespecies.org/introduced/wiki/Sea_dikes" TargetMode="External"/><Relationship Id="rId38" Type="http://schemas.openxmlformats.org/officeDocument/2006/relationships/hyperlink" Target="http://www.marinespecies.org/introduced/wiki/Flood_defences" TargetMode="External"/><Relationship Id="rId46" Type="http://schemas.openxmlformats.org/officeDocument/2006/relationships/hyperlink" Target="http://www.marinespecies.org/introduced/wiki/Dune_erosion" TargetMode="External"/><Relationship Id="rId59" Type="http://schemas.openxmlformats.org/officeDocument/2006/relationships/hyperlink" Target="http://www.marinespecies.org/introduced/wiki/Risk_and_coastal_zone_policy:_example_from_the_Netherlands" TargetMode="External"/><Relationship Id="rId67" Type="http://schemas.openxmlformats.org/officeDocument/2006/relationships/hyperlink" Target="http://www.marinespecies.org/introduced/wiki/Risk_and_coastal_zone_policy:_example_from_the_Netherlands" TargetMode="External"/><Relationship Id="rId20" Type="http://schemas.openxmlformats.org/officeDocument/2006/relationships/hyperlink" Target="http://www.marinespecies.org/introduced/wiki/Risk_and_coastal_zone_policy:_example_from_the_Netherlands" TargetMode="External"/><Relationship Id="rId41" Type="http://schemas.openxmlformats.org/officeDocument/2006/relationships/hyperlink" Target="http://www.marinespecies.org/introduced/wiki/File:Nederland.PNG" TargetMode="External"/><Relationship Id="rId54" Type="http://schemas.openxmlformats.org/officeDocument/2006/relationships/hyperlink" Target="http://www.marinespecies.org/introduced/wiki/Risk_and_coastal_zone_policy:_example_from_the_Netherlands" TargetMode="External"/><Relationship Id="rId62" Type="http://schemas.openxmlformats.org/officeDocument/2006/relationships/hyperlink" Target="http://www.marinespecies.org/introduced/wiki/Risk_and_coastal_zone_policy:_example_from_the_Netherlands" TargetMode="External"/><Relationship Id="rId70" Type="http://schemas.openxmlformats.org/officeDocument/2006/relationships/hyperlink" Target="http://www.marinespecies.org/introduced/wiki/Dunes" TargetMode="External"/><Relationship Id="rId75"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marinespecies.org/introduced/wiki/Risk_and_coastal_zone_policy:_example_from_the_Netherlands" TargetMode="External"/><Relationship Id="rId23" Type="http://schemas.openxmlformats.org/officeDocument/2006/relationships/hyperlink" Target="http://www.marinespecies.org/introduced/wiki/Risk_and_coastal_zone_policy:_example_from_the_Netherlands" TargetMode="External"/><Relationship Id="rId28" Type="http://schemas.openxmlformats.org/officeDocument/2006/relationships/hyperlink" Target="http://www.marinespecies.org/introduced/wiki/Risk_and_coastal_zone_policy:_example_from_the_Netherlands" TargetMode="External"/><Relationship Id="rId36" Type="http://schemas.openxmlformats.org/officeDocument/2006/relationships/hyperlink" Target="http://www.marinespecies.org/introduced/wiki/Storm_surge" TargetMode="External"/><Relationship Id="rId49" Type="http://schemas.openxmlformats.org/officeDocument/2006/relationships/hyperlink" Target="http://www.marinespecies.org/introduced/wiki/Active_coastal_zone" TargetMode="External"/><Relationship Id="rId57" Type="http://schemas.openxmlformats.org/officeDocument/2006/relationships/hyperlink" Target="http://www.marinespecies.org/introduced/wiki/Risk_and_coastal_zone_policy:_example_from_the_Netherl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677EA1-9F20-48C7-91EE-6AE89E739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B1A61B-6302-4D54-9FAD-68BFA377C72D}">
  <ds:schemaRefs>
    <ds:schemaRef ds:uri="http://schemas.microsoft.com/sharepoint/v3/contenttype/forms"/>
  </ds:schemaRefs>
</ds:datastoreItem>
</file>

<file path=customXml/itemProps3.xml><?xml version="1.0" encoding="utf-8"?>
<ds:datastoreItem xmlns:ds="http://schemas.openxmlformats.org/officeDocument/2006/customXml" ds:itemID="{859F1D90-5049-4267-85F2-5265B24A13BA}">
  <ds:schemaRefs>
    <ds:schemaRef ds:uri="696490a5-0429-499a-a254-a60426c02ef0"/>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d2d6d51c-be45-489c-bfaa-c0c3d4c0c982"/>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dc:description/>
  <cp:lastModifiedBy>Chris House</cp:lastModifiedBy>
  <cp:revision>1</cp:revision>
  <dcterms:created xsi:type="dcterms:W3CDTF">2020-10-27T06:44:00Z</dcterms:created>
  <dcterms:modified xsi:type="dcterms:W3CDTF">2020-10-27T06:45:00Z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