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06C26D" w14:textId="6894EE4C" w:rsidR="0012662C" w:rsidRPr="00D743EF" w:rsidRDefault="00EA53CD" w:rsidP="00EA53CD">
      <w:pPr>
        <w:jc w:val="center"/>
        <w:rPr>
          <w:rFonts w:ascii="Times New Roman" w:hAnsi="Times New Roman" w:cs="Times New Roman"/>
          <w:sz w:val="28"/>
          <w:szCs w:val="28"/>
        </w:rPr>
      </w:pPr>
      <w:r w:rsidRPr="00D743EF">
        <w:rPr>
          <w:rFonts w:ascii="Times New Roman" w:hAnsi="Times New Roman" w:cs="Times New Roman"/>
          <w:sz w:val="28"/>
          <w:szCs w:val="28"/>
        </w:rPr>
        <w:t>International Meetings Management</w:t>
      </w:r>
      <w:r w:rsidRPr="00D743EF">
        <w:rPr>
          <w:rFonts w:ascii="Times New Roman" w:hAnsi="Times New Roman" w:cs="Times New Roman"/>
          <w:sz w:val="28"/>
          <w:szCs w:val="28"/>
        </w:rPr>
        <w:t xml:space="preserve"> </w:t>
      </w:r>
      <w:r w:rsidRPr="00D743EF">
        <w:rPr>
          <w:rFonts w:ascii="Times New Roman" w:hAnsi="Times New Roman" w:cs="Times New Roman"/>
          <w:sz w:val="28"/>
          <w:szCs w:val="28"/>
        </w:rPr>
        <w:t>for the</w:t>
      </w:r>
      <w:r w:rsidRPr="00D743EF">
        <w:rPr>
          <w:rFonts w:ascii="Times New Roman" w:hAnsi="Times New Roman" w:cs="Times New Roman"/>
          <w:sz w:val="28"/>
          <w:szCs w:val="28"/>
        </w:rPr>
        <w:t xml:space="preserve"> </w:t>
      </w:r>
      <w:r w:rsidRPr="00D743EF">
        <w:rPr>
          <w:rFonts w:ascii="Times New Roman" w:hAnsi="Times New Roman" w:cs="Times New Roman"/>
          <w:sz w:val="28"/>
          <w:szCs w:val="28"/>
        </w:rPr>
        <w:t>Hotel Industry</w:t>
      </w:r>
      <w:r w:rsidRPr="00D743EF">
        <w:rPr>
          <w:rFonts w:ascii="Times New Roman" w:hAnsi="Times New Roman" w:cs="Times New Roman"/>
          <w:sz w:val="28"/>
          <w:szCs w:val="28"/>
        </w:rPr>
        <w:t xml:space="preserve">- </w:t>
      </w:r>
      <w:r w:rsidRPr="00D743EF">
        <w:rPr>
          <w:rFonts w:ascii="Times New Roman" w:hAnsi="Times New Roman" w:cs="Times New Roman"/>
          <w:sz w:val="28"/>
          <w:szCs w:val="28"/>
        </w:rPr>
        <w:t>BMIH6007</w:t>
      </w:r>
    </w:p>
    <w:p w14:paraId="53F548D3" w14:textId="2E0B08A1" w:rsidR="00C26077" w:rsidRPr="00D743EF" w:rsidRDefault="00C26077" w:rsidP="00EA53CD">
      <w:pPr>
        <w:jc w:val="center"/>
        <w:rPr>
          <w:rFonts w:ascii="Times New Roman" w:hAnsi="Times New Roman" w:cs="Times New Roman"/>
          <w:sz w:val="28"/>
          <w:szCs w:val="28"/>
        </w:rPr>
      </w:pPr>
      <w:r w:rsidRPr="00D743EF">
        <w:rPr>
          <w:rFonts w:ascii="Times New Roman" w:hAnsi="Times New Roman" w:cs="Times New Roman"/>
          <w:sz w:val="28"/>
          <w:szCs w:val="28"/>
        </w:rPr>
        <w:t xml:space="preserve">Deadline: </w:t>
      </w:r>
      <w:r w:rsidR="00D743EF" w:rsidRPr="00D743EF">
        <w:rPr>
          <w:rFonts w:ascii="Times New Roman" w:hAnsi="Times New Roman" w:cs="Times New Roman"/>
          <w:sz w:val="28"/>
          <w:szCs w:val="28"/>
        </w:rPr>
        <w:t>10</w:t>
      </w:r>
      <w:r w:rsidRPr="00D743EF">
        <w:rPr>
          <w:rFonts w:ascii="Times New Roman" w:hAnsi="Times New Roman" w:cs="Times New Roman"/>
          <w:sz w:val="28"/>
          <w:szCs w:val="28"/>
        </w:rPr>
        <w:t>/05/2024</w:t>
      </w:r>
    </w:p>
    <w:p w14:paraId="06BC6BFE" w14:textId="7D285F16" w:rsidR="00C26077" w:rsidRPr="00D743EF" w:rsidRDefault="00D743EF" w:rsidP="00EA53CD">
      <w:pPr>
        <w:jc w:val="center"/>
        <w:rPr>
          <w:rFonts w:ascii="Times New Roman" w:hAnsi="Times New Roman" w:cs="Times New Roman"/>
          <w:sz w:val="28"/>
          <w:szCs w:val="28"/>
        </w:rPr>
      </w:pPr>
      <w:r w:rsidRPr="00D743EF">
        <w:rPr>
          <w:rFonts w:ascii="Times New Roman" w:hAnsi="Times New Roman" w:cs="Times New Roman"/>
          <w:sz w:val="28"/>
          <w:szCs w:val="28"/>
        </w:rPr>
        <w:t xml:space="preserve">Tutor’s name: </w:t>
      </w:r>
      <w:r w:rsidRPr="00D743EF">
        <w:rPr>
          <w:rFonts w:ascii="Times New Roman" w:hAnsi="Times New Roman" w:cs="Times New Roman"/>
          <w:sz w:val="28"/>
          <w:szCs w:val="28"/>
        </w:rPr>
        <w:t>Kathryn Flynn</w:t>
      </w:r>
    </w:p>
    <w:p w14:paraId="40EE40BD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36ADD382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717A57AF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1C2FEA63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268C8968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8B791B5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59C92D78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22CB5699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012DA2E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43D6979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721A3061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45BC3E13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41209F97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16824C2E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EA44AA8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7E8DAD38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25846EC0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72ADB7CB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3CA9C8DC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77D9B5E2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4D2DC154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1C588B97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0E2E8BA7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469B45F5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3C7B462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1E2A9977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4B48C736" w14:textId="77777777" w:rsidR="00C26077" w:rsidRDefault="00C26077" w:rsidP="00EA53CD">
      <w:pPr>
        <w:jc w:val="center"/>
        <w:rPr>
          <w:rFonts w:ascii="Times New Roman" w:hAnsi="Times New Roman" w:cs="Times New Roman"/>
        </w:rPr>
      </w:pPr>
    </w:p>
    <w:p w14:paraId="67063AB9" w14:textId="43D94A18" w:rsidR="00C26077" w:rsidRDefault="00C26077" w:rsidP="00D743EF">
      <w:p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Name: Robert Munteanu</w:t>
      </w:r>
    </w:p>
    <w:p w14:paraId="4A83A9C1" w14:textId="7F52A26E" w:rsidR="00C26077" w:rsidRDefault="00C26077" w:rsidP="00D743EF">
      <w:p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 Student:</w:t>
      </w:r>
      <w:r w:rsidR="006D378A" w:rsidRPr="006D378A">
        <w:t xml:space="preserve"> </w:t>
      </w:r>
      <w:r w:rsidR="006D378A" w:rsidRPr="006D378A">
        <w:rPr>
          <w:rFonts w:ascii="Times New Roman" w:hAnsi="Times New Roman" w:cs="Times New Roman"/>
        </w:rPr>
        <w:t>2128173</w:t>
      </w:r>
    </w:p>
    <w:p w14:paraId="5B38FE92" w14:textId="39885383" w:rsidR="006D378A" w:rsidRDefault="006D378A" w:rsidP="00D743EF">
      <w:pPr>
        <w:jc w:val="right"/>
        <w:rPr>
          <w:rFonts w:ascii="Times New Roman" w:hAnsi="Times New Roman" w:cs="Times New Roman"/>
        </w:rPr>
      </w:pPr>
      <w:r w:rsidRPr="006D378A">
        <w:rPr>
          <w:rFonts w:ascii="Times New Roman" w:hAnsi="Times New Roman" w:cs="Times New Roman"/>
        </w:rPr>
        <w:lastRenderedPageBreak/>
        <w:drawing>
          <wp:inline distT="0" distB="0" distL="0" distR="0" wp14:anchorId="3DF8A92C" wp14:editId="6AF6E3B6">
            <wp:extent cx="5731510" cy="3223895"/>
            <wp:effectExtent l="0" t="0" r="2540" b="0"/>
            <wp:docPr id="1309722288" name="Picture 1" descr="A person's hand reaching out to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722288" name="Picture 1" descr="A person's hand reaching out to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8B2D7" w14:textId="5E0512E1" w:rsidR="006D378A" w:rsidRDefault="00825263" w:rsidP="00D743EF">
      <w:pPr>
        <w:jc w:val="right"/>
        <w:rPr>
          <w:rFonts w:ascii="Times New Roman" w:hAnsi="Times New Roman" w:cs="Times New Roman"/>
        </w:rPr>
      </w:pPr>
      <w:r w:rsidRPr="00825263">
        <w:rPr>
          <w:rFonts w:ascii="Times New Roman" w:hAnsi="Times New Roman" w:cs="Times New Roman"/>
        </w:rPr>
        <w:drawing>
          <wp:inline distT="0" distB="0" distL="0" distR="0" wp14:anchorId="03B23774" wp14:editId="0C0E53CC">
            <wp:extent cx="5731510" cy="3223895"/>
            <wp:effectExtent l="0" t="0" r="2540" b="0"/>
            <wp:docPr id="652675830" name="Picture 1" descr="A collage of a person holding a model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75830" name="Picture 1" descr="A collage of a person holding a model of a building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B3328" w14:textId="4B4B2EA7" w:rsidR="00825263" w:rsidRDefault="00825263" w:rsidP="00D743EF">
      <w:pPr>
        <w:jc w:val="right"/>
        <w:rPr>
          <w:rFonts w:ascii="Times New Roman" w:hAnsi="Times New Roman" w:cs="Times New Roman"/>
        </w:rPr>
      </w:pPr>
      <w:r w:rsidRPr="00825263">
        <w:rPr>
          <w:rFonts w:ascii="Times New Roman" w:hAnsi="Times New Roman" w:cs="Times New Roman"/>
        </w:rPr>
        <w:lastRenderedPageBreak/>
        <w:drawing>
          <wp:inline distT="0" distB="0" distL="0" distR="0" wp14:anchorId="1E498760" wp14:editId="7C4C8C4A">
            <wp:extent cx="5731510" cy="3223895"/>
            <wp:effectExtent l="0" t="0" r="2540" b="0"/>
            <wp:docPr id="1301293386" name="Picture 1" descr="A close-up of a magnifying gl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93386" name="Picture 1" descr="A close-up of a magnifying glas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99BB0" w14:textId="213FB69D" w:rsidR="00825263" w:rsidRDefault="008B5009" w:rsidP="00D743EF">
      <w:pPr>
        <w:jc w:val="right"/>
        <w:rPr>
          <w:rFonts w:ascii="Times New Roman" w:hAnsi="Times New Roman" w:cs="Times New Roman"/>
        </w:rPr>
      </w:pPr>
      <w:r w:rsidRPr="008B5009">
        <w:rPr>
          <w:rFonts w:ascii="Times New Roman" w:hAnsi="Times New Roman" w:cs="Times New Roman"/>
        </w:rPr>
        <w:drawing>
          <wp:inline distT="0" distB="0" distL="0" distR="0" wp14:anchorId="244D62EE" wp14:editId="154B36F1">
            <wp:extent cx="5731510" cy="3223895"/>
            <wp:effectExtent l="0" t="0" r="2540" b="0"/>
            <wp:docPr id="839689443" name="Picture 1" descr="A group of people running around a targ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689443" name="Picture 1" descr="A group of people running around a targe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E7282" w14:textId="4D1E18B2" w:rsidR="008B5009" w:rsidRDefault="008B5009" w:rsidP="00D743EF">
      <w:pPr>
        <w:jc w:val="right"/>
        <w:rPr>
          <w:rFonts w:ascii="Times New Roman" w:hAnsi="Times New Roman" w:cs="Times New Roman"/>
        </w:rPr>
      </w:pPr>
      <w:r w:rsidRPr="008B5009">
        <w:rPr>
          <w:rFonts w:ascii="Times New Roman" w:hAnsi="Times New Roman" w:cs="Times New Roman"/>
        </w:rPr>
        <w:lastRenderedPageBreak/>
        <w:drawing>
          <wp:inline distT="0" distB="0" distL="0" distR="0" wp14:anchorId="16A651EA" wp14:editId="5E8D2195">
            <wp:extent cx="5731510" cy="3223895"/>
            <wp:effectExtent l="0" t="0" r="2540" b="0"/>
            <wp:docPr id="697543739" name="Picture 1" descr="A table with chairs and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543739" name="Picture 1" descr="A table with chairs and a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B5AD9" w14:textId="4A7BC971" w:rsidR="008B5009" w:rsidRDefault="008B5009" w:rsidP="00D743EF">
      <w:pPr>
        <w:jc w:val="right"/>
        <w:rPr>
          <w:rFonts w:ascii="Times New Roman" w:hAnsi="Times New Roman" w:cs="Times New Roman"/>
        </w:rPr>
      </w:pPr>
      <w:r w:rsidRPr="008B5009">
        <w:rPr>
          <w:rFonts w:ascii="Times New Roman" w:hAnsi="Times New Roman" w:cs="Times New Roman"/>
        </w:rPr>
        <w:drawing>
          <wp:inline distT="0" distB="0" distL="0" distR="0" wp14:anchorId="09EBCB32" wp14:editId="398FD88E">
            <wp:extent cx="5731510" cy="3223895"/>
            <wp:effectExtent l="0" t="0" r="2540" b="0"/>
            <wp:docPr id="882476921" name="Picture 1" descr="A blue and white poster with text and ic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476921" name="Picture 1" descr="A blue and white poster with text and icon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C5DF4" w14:textId="6CEFD9C8" w:rsidR="008B5009" w:rsidRDefault="00B117D8" w:rsidP="00D743EF">
      <w:pPr>
        <w:jc w:val="right"/>
        <w:rPr>
          <w:rFonts w:ascii="Times New Roman" w:hAnsi="Times New Roman" w:cs="Times New Roman"/>
        </w:rPr>
      </w:pPr>
      <w:r w:rsidRPr="00B117D8">
        <w:rPr>
          <w:rFonts w:ascii="Times New Roman" w:hAnsi="Times New Roman" w:cs="Times New Roman"/>
        </w:rPr>
        <w:lastRenderedPageBreak/>
        <w:drawing>
          <wp:inline distT="0" distB="0" distL="0" distR="0" wp14:anchorId="4882AC84" wp14:editId="3E742483">
            <wp:extent cx="5731510" cy="3223895"/>
            <wp:effectExtent l="0" t="0" r="2540" b="0"/>
            <wp:docPr id="863162444" name="Picture 1" descr="A person sitting in a lotus pose with many han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162444" name="Picture 1" descr="A person sitting in a lotus pose with many hand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263CF" w14:textId="0218D728" w:rsidR="00B117D8" w:rsidRDefault="00B117D8" w:rsidP="00D743EF">
      <w:pPr>
        <w:jc w:val="right"/>
        <w:rPr>
          <w:rFonts w:ascii="Times New Roman" w:hAnsi="Times New Roman" w:cs="Times New Roman"/>
        </w:rPr>
      </w:pPr>
      <w:r w:rsidRPr="00B117D8">
        <w:rPr>
          <w:rFonts w:ascii="Times New Roman" w:hAnsi="Times New Roman" w:cs="Times New Roman"/>
        </w:rPr>
        <w:drawing>
          <wp:inline distT="0" distB="0" distL="0" distR="0" wp14:anchorId="0E02DBD9" wp14:editId="61310AD3">
            <wp:extent cx="5731510" cy="3223895"/>
            <wp:effectExtent l="0" t="0" r="2540" b="0"/>
            <wp:docPr id="1980224287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224287" name="Picture 1" descr="A close-up of a websit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3924F" w14:textId="31BAC063" w:rsidR="00B117D8" w:rsidRDefault="008A45E2" w:rsidP="00D743EF">
      <w:pPr>
        <w:jc w:val="right"/>
        <w:rPr>
          <w:rFonts w:ascii="Times New Roman" w:hAnsi="Times New Roman" w:cs="Times New Roman"/>
        </w:rPr>
      </w:pPr>
      <w:r w:rsidRPr="008A45E2">
        <w:rPr>
          <w:rFonts w:ascii="Times New Roman" w:hAnsi="Times New Roman" w:cs="Times New Roman"/>
        </w:rPr>
        <w:lastRenderedPageBreak/>
        <w:drawing>
          <wp:inline distT="0" distB="0" distL="0" distR="0" wp14:anchorId="647361DE" wp14:editId="7471FD3E">
            <wp:extent cx="5731510" cy="3223895"/>
            <wp:effectExtent l="0" t="0" r="2540" b="0"/>
            <wp:docPr id="847465817" name="Picture 1" descr="A screen 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465817" name="Picture 1" descr="A screen shot of a websit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2B6A3" w14:textId="0E745BB0" w:rsidR="008A45E2" w:rsidRDefault="008A45E2" w:rsidP="00D743EF">
      <w:pPr>
        <w:jc w:val="right"/>
        <w:rPr>
          <w:rFonts w:ascii="Times New Roman" w:hAnsi="Times New Roman" w:cs="Times New Roman"/>
        </w:rPr>
      </w:pPr>
      <w:r w:rsidRPr="008A45E2">
        <w:rPr>
          <w:rFonts w:ascii="Times New Roman" w:hAnsi="Times New Roman" w:cs="Times New Roman"/>
        </w:rPr>
        <w:drawing>
          <wp:inline distT="0" distB="0" distL="0" distR="0" wp14:anchorId="20EE15AD" wp14:editId="5E080882">
            <wp:extent cx="5731510" cy="3223895"/>
            <wp:effectExtent l="0" t="0" r="2540" b="0"/>
            <wp:docPr id="1969688932" name="Picture 1" descr="A white and blu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688932" name="Picture 1" descr="A white and blue text on a white backgroun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9CC07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234AAA43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7F36743B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4FDC967A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0F71DEA5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59DA59E9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3D73B0A7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55616089" w14:textId="77777777" w:rsidR="008A45E2" w:rsidRDefault="008A45E2" w:rsidP="00D743EF">
      <w:pPr>
        <w:jc w:val="right"/>
        <w:rPr>
          <w:rFonts w:ascii="Times New Roman" w:hAnsi="Times New Roman" w:cs="Times New Roman"/>
        </w:rPr>
      </w:pPr>
    </w:p>
    <w:p w14:paraId="7C54EA56" w14:textId="5171E211" w:rsidR="008A45E2" w:rsidRDefault="008A45E2" w:rsidP="00E12248">
      <w:pPr>
        <w:jc w:val="center"/>
        <w:rPr>
          <w:rFonts w:ascii="Times New Roman" w:hAnsi="Times New Roman" w:cs="Times New Roman"/>
          <w:sz w:val="24"/>
          <w:szCs w:val="24"/>
        </w:rPr>
      </w:pPr>
      <w:r w:rsidRPr="008A45E2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24FA8979" w14:textId="77777777" w:rsidR="00E12248" w:rsidRDefault="00E12248" w:rsidP="008A45E2">
      <w:pPr>
        <w:rPr>
          <w:rFonts w:ascii="Times New Roman" w:hAnsi="Times New Roman" w:cs="Times New Roman"/>
          <w:sz w:val="24"/>
          <w:szCs w:val="24"/>
        </w:rPr>
      </w:pPr>
    </w:p>
    <w:p w14:paraId="3A78B81B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acropolium.com. (2024). Top Hospitality Technology Trends in 2023 |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Acropolium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[online] Available at: </w:t>
      </w:r>
      <w:hyperlink r:id="rId14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https://acropolium.com/blog/top-hospitality-technology-trends/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30/04/2024). </w:t>
      </w:r>
    </w:p>
    <w:p w14:paraId="443BB2C8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</w:rPr>
        <w:t xml:space="preserve">Anon (n.d.). Revolution Ordering. [online] Available at: </w:t>
      </w:r>
      <w:hyperlink r:id="rId15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</w:rPr>
          <w:t>https://www.revolutionordering.com/blog/need-for-seamless-technology-in-hospitality-industry</w:t>
        </w:r>
      </w:hyperlink>
      <w:r w:rsidRPr="00E12248">
        <w:rPr>
          <w:rFonts w:ascii="Times New Roman" w:hAnsi="Times New Roman" w:cs="Times New Roman"/>
          <w:sz w:val="24"/>
          <w:szCs w:val="24"/>
        </w:rPr>
        <w:t xml:space="preserve">. (Accessed date: 02/05/2024). </w:t>
      </w:r>
    </w:p>
    <w:p w14:paraId="41468DBB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Anon, (n.d.). How Can Virtual Reality Improve </w:t>
      </w:r>
      <w:proofErr w:type="gramStart"/>
      <w:r w:rsidRPr="00E12248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Hospitality Industry - Draw &amp; Code. [online] Available at: </w:t>
      </w:r>
      <w:hyperlink r:id="rId16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https://drawandcode.com/learning-zone/how-can-virtual-reality-improve-the-hospitality-industry/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>. (Accessed date: 01/05/2024).</w:t>
      </w:r>
    </w:p>
    <w:p w14:paraId="4AB80810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Chechi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, H. (2023). Technology in the hospitality industry: looking towards the future. [online] Glion. Available at: </w:t>
      </w:r>
      <w:hyperlink r:id="rId17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https://www.glion.edu/magazine/technology-in-hospitality-industry/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01/05/2024). </w:t>
      </w:r>
    </w:p>
    <w:p w14:paraId="111A3272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Connor Avis (2023). The growing demand for hotel sustainability data. [online] Available at: </w:t>
      </w:r>
      <w:hyperlink r:id="rId18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https://comms.airplus.com/en/blog/demand-for-hotel-sustainability-data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03/05/2024). </w:t>
      </w:r>
    </w:p>
    <w:p w14:paraId="350DF0B8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Cvent (2021). 12 Event Planning Skills You Need for Success | Cvent Blog. [online] www.cvent.com. Available at: </w:t>
      </w:r>
      <w:hyperlink r:id="rId19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https://www.cvent.com/uk/blog/events/12-event-planning-skills-you-need-success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04/05/2024). </w:t>
      </w:r>
    </w:p>
    <w:p w14:paraId="72D88A3F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Dimitrios Diamantis (2023). How technology integration is transforming hotel development - ET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HospitalityWorld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[online] ETHospitalityWorld.com. Available at: </w:t>
      </w:r>
      <w:hyperlink r:id="rId20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https://hospitality.economictimes.indiatimes.com/news/speaking-heads/how-technology-integration-is-transforming-hotel-development/101970509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03/05/2024). </w:t>
      </w:r>
    </w:p>
    <w:p w14:paraId="783C970F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Flores, J. (2023). Navigating the Future: The Impact of Technology on Sustainable Tourism. [online] DIGIDECK By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Sportsdigita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21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https://www.thedigideck.com/navigating-the-future-the-impact-of-technology-on-sustainable-tourism/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05/05/2024). </w:t>
      </w:r>
    </w:p>
    <w:p w14:paraId="477C042C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Hire Space. (n.d.). The 12 Best Conference Venues for Hire in Birmingham. [online] Available at: </w:t>
      </w:r>
      <w:hyperlink r:id="rId22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https://hirespace.com/GB/Birmingham/Conference-Venues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04/05/2024). </w:t>
      </w:r>
    </w:p>
    <w:p w14:paraId="7BB8F136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E12248">
        <w:rPr>
          <w:rFonts w:ascii="Times New Roman" w:hAnsi="Times New Roman" w:cs="Times New Roman"/>
          <w:sz w:val="24"/>
          <w:szCs w:val="24"/>
          <w:lang w:val="en-US"/>
        </w:rPr>
        <w:t>Indeed</w:t>
      </w:r>
      <w:proofErr w:type="gram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Editorial Team (2023). Event Staff Skills: Examples and How </w:t>
      </w:r>
      <w:proofErr w:type="gramStart"/>
      <w:r w:rsidRPr="00E12248">
        <w:rPr>
          <w:rFonts w:ascii="Times New Roman" w:hAnsi="Times New Roman" w:cs="Times New Roman"/>
          <w:sz w:val="24"/>
          <w:szCs w:val="24"/>
          <w:lang w:val="en-US"/>
        </w:rPr>
        <w:t>To</w:t>
      </w:r>
      <w:proofErr w:type="gram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Improve Them. [online]. </w:t>
      </w:r>
      <w:hyperlink r:id="rId23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https://www.indeed.com/career-advice/resumes-cover-letters/event-staff-skills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04/05/2024). </w:t>
      </w:r>
    </w:p>
    <w:p w14:paraId="010A8DAC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Jordan Hollander (2023). Technology in Hospitality: 20 Trends Shaping the Industry in 2024. [online]. Available at: </w:t>
      </w:r>
      <w:hyperlink r:id="rId24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https://hoteltechreport.com/news/tech-in-hospitality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02/05/2024). </w:t>
      </w:r>
    </w:p>
    <w:p w14:paraId="0CE9A613" w14:textId="65326E6D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>Michalis, B. (2023). The Increasing Importance of Sustainability in Hotels. [online] www.canarytechnologies.com. Available at: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25" w:history="1">
        <w:r w:rsidR="001175DE"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https://www.canarytechnologies.com/post/sustainability-in-hotels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02/05/2024). </w:t>
      </w:r>
    </w:p>
    <w:p w14:paraId="7A94EF48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Revfine (2019). </w:t>
      </w:r>
      <w:proofErr w:type="gramStart"/>
      <w:r w:rsidRPr="00E12248">
        <w:rPr>
          <w:rFonts w:ascii="Times New Roman" w:hAnsi="Times New Roman" w:cs="Times New Roman"/>
          <w:sz w:val="24"/>
          <w:szCs w:val="24"/>
          <w:lang w:val="en-US"/>
        </w:rPr>
        <w:t>How</w:t>
      </w:r>
      <w:proofErr w:type="gram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Virtual Reality (VR) Can Enrich the Hospitality Industry. [online] Revfine.com. Available at: </w:t>
      </w:r>
      <w:hyperlink r:id="rId26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https://www.revfine.com/virtual-reality-hospitality-industry/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>. (Accessed date: 30/04/2024).</w:t>
      </w:r>
    </w:p>
    <w:p w14:paraId="3EAC9455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Rudi, V. (2021). The Complete Guide to Creating a Budget for an Event |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Eventtia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[online] www.eventtia.com. Available at: </w:t>
      </w:r>
      <w:hyperlink r:id="rId27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https://www.eventtia.com/en/blog/the-complete-guide-to-creating-a-budget-for-an-event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03/05/2024). </w:t>
      </w:r>
    </w:p>
    <w:p w14:paraId="7DC343C9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trainingaid.org. (n.d.). Technology and Sustainable Tourism |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TrainingAid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[online] Available at: </w:t>
      </w:r>
      <w:hyperlink r:id="rId28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https://trainingaid.org/panel/technology-and-sustainable-tourism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05/05/2024). </w:t>
      </w:r>
    </w:p>
    <w:p w14:paraId="470C7E17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www.talespin.com. (n.d.). Exploring the Benefits of VR Training in Hospitality. [online] Available at: </w:t>
      </w:r>
      <w:hyperlink r:id="rId29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https://www.talespin.com/reading/exploring-the-benefits-of-vr-training-in-hospitality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(Accessed date: 05/05/2024).</w:t>
      </w:r>
    </w:p>
    <w:p w14:paraId="454E0CCD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www.torrens.edu.au. (n.d.). </w:t>
      </w:r>
      <w:proofErr w:type="gramStart"/>
      <w:r w:rsidRPr="00E12248">
        <w:rPr>
          <w:rFonts w:ascii="Times New Roman" w:hAnsi="Times New Roman" w:cs="Times New Roman"/>
          <w:sz w:val="24"/>
          <w:szCs w:val="24"/>
          <w:lang w:val="en-US"/>
        </w:rPr>
        <w:t>How</w:t>
      </w:r>
      <w:proofErr w:type="gram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virtual reality (VR) is changing the hotel industry. [online] Available at: </w:t>
      </w:r>
      <w:hyperlink r:id="rId30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https://www.torrens.edu.au/stories/blog/bmihms/how-virtual-reality-is-changing-the-hotel-industry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(Accessed date: 02/05/2024). </w:t>
      </w:r>
    </w:p>
    <w:p w14:paraId="5E4DE325" w14:textId="77777777" w:rsidR="00E12248" w:rsidRPr="00E12248" w:rsidRDefault="00E12248" w:rsidP="00E12248">
      <w:pPr>
        <w:rPr>
          <w:rFonts w:ascii="Times New Roman" w:hAnsi="Times New Roman" w:cs="Times New Roman"/>
          <w:sz w:val="24"/>
          <w:szCs w:val="24"/>
        </w:rPr>
      </w:pPr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www.visitbritain.org. (n.d.). Business Events Growth </w:t>
      </w:r>
      <w:proofErr w:type="spellStart"/>
      <w:r w:rsidRPr="00E12248">
        <w:rPr>
          <w:rFonts w:ascii="Times New Roman" w:hAnsi="Times New Roman" w:cs="Times New Roman"/>
          <w:sz w:val="24"/>
          <w:szCs w:val="24"/>
          <w:lang w:val="en-US"/>
        </w:rPr>
        <w:t>Programme</w:t>
      </w:r>
      <w:proofErr w:type="spellEnd"/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 | VisitBritain.org. [online] Available at: </w:t>
      </w:r>
      <w:hyperlink r:id="rId31" w:history="1">
        <w:r w:rsidRPr="00E1224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https://www.visitbritain.org/resources-business-events-partners/business-events-growth-programme</w:t>
        </w:r>
      </w:hyperlink>
      <w:r w:rsidRPr="00E122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9DB2609" w14:textId="77777777" w:rsidR="00E12248" w:rsidRPr="008A45E2" w:rsidRDefault="00E12248" w:rsidP="008A45E2">
      <w:pPr>
        <w:rPr>
          <w:rFonts w:ascii="Times New Roman" w:hAnsi="Times New Roman" w:cs="Times New Roman"/>
          <w:sz w:val="24"/>
          <w:szCs w:val="24"/>
        </w:rPr>
      </w:pPr>
    </w:p>
    <w:p w14:paraId="4DFB300C" w14:textId="77777777" w:rsidR="00D743EF" w:rsidRDefault="00D743EF" w:rsidP="00D743EF">
      <w:pPr>
        <w:jc w:val="right"/>
        <w:rPr>
          <w:rFonts w:ascii="Times New Roman" w:hAnsi="Times New Roman" w:cs="Times New Roman"/>
        </w:rPr>
      </w:pPr>
    </w:p>
    <w:p w14:paraId="6FC335E2" w14:textId="77777777" w:rsidR="00EA53CD" w:rsidRPr="00EA53CD" w:rsidRDefault="00EA53CD" w:rsidP="00EA53CD">
      <w:pPr>
        <w:jc w:val="center"/>
        <w:rPr>
          <w:rFonts w:ascii="Times New Roman" w:hAnsi="Times New Roman" w:cs="Times New Roman"/>
        </w:rPr>
      </w:pPr>
    </w:p>
    <w:sectPr w:rsidR="00EA53CD" w:rsidRPr="00EA53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F61"/>
    <w:rsid w:val="001175DE"/>
    <w:rsid w:val="0012662C"/>
    <w:rsid w:val="005D7F61"/>
    <w:rsid w:val="00652A0F"/>
    <w:rsid w:val="006D378A"/>
    <w:rsid w:val="00825263"/>
    <w:rsid w:val="008A45E2"/>
    <w:rsid w:val="008B5009"/>
    <w:rsid w:val="00B117D8"/>
    <w:rsid w:val="00B12F10"/>
    <w:rsid w:val="00C26077"/>
    <w:rsid w:val="00D743EF"/>
    <w:rsid w:val="00E12248"/>
    <w:rsid w:val="00EA5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B4694"/>
  <w15:chartTrackingRefBased/>
  <w15:docId w15:val="{DD514134-6C88-4048-84DF-2D976168A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7F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7F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7F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7F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7F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7F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7F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7F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7F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7F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7F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7F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7F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7F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7F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7F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7F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7F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7F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7F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7F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7F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7F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7F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7F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7F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7F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7F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7F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122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22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373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comms.airplus.com/en/blog/demand-for-hotel-sustainability-data" TargetMode="External"/><Relationship Id="rId26" Type="http://schemas.openxmlformats.org/officeDocument/2006/relationships/hyperlink" Target="https://www.revfine.com/virtual-reality-hospitality-industry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digideck.com/navigating-the-future-the-impact-of-technology-on-sustainable-tourism/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glion.edu/magazine/technology-in-hospitality-industry/" TargetMode="External"/><Relationship Id="rId25" Type="http://schemas.openxmlformats.org/officeDocument/2006/relationships/hyperlink" Target="https://www.canarytechnologies.com/post/sustainability-in-hotels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rawandcode.com/learning-zone/how-can-virtual-reality-improve-the-hospitality-industry/" TargetMode="External"/><Relationship Id="rId20" Type="http://schemas.openxmlformats.org/officeDocument/2006/relationships/hyperlink" Target="https://hospitality.economictimes.indiatimes.com/news/speaking-heads/how-technology-integration-is-transforming-hotel-development/101970509" TargetMode="External"/><Relationship Id="rId29" Type="http://schemas.openxmlformats.org/officeDocument/2006/relationships/hyperlink" Target="https://www.talespin.com/reading/exploring-the-benefits-of-vr-training-in-hospitality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hoteltechreport.com/news/tech-in-hospitality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hyperlink" Target="https://www.revolutionordering.com/blog/need-for-seamless-technology-in-hospitality-industry" TargetMode="External"/><Relationship Id="rId23" Type="http://schemas.openxmlformats.org/officeDocument/2006/relationships/hyperlink" Target="https://www.indeed.com/career-advice/resumes-cover-letters/event-staff-skills" TargetMode="External"/><Relationship Id="rId28" Type="http://schemas.openxmlformats.org/officeDocument/2006/relationships/hyperlink" Target="https://trainingaid.org/panel/technology-and-sustainable-tourism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cvent.com/uk/blog/events/12-event-planning-skills-you-need-success" TargetMode="External"/><Relationship Id="rId31" Type="http://schemas.openxmlformats.org/officeDocument/2006/relationships/hyperlink" Target="https://www.visitbritain.org/resources-business-events-partners/business-events-growth-programme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acropolium.com/blog/top-hospitality-technology-trends/" TargetMode="External"/><Relationship Id="rId22" Type="http://schemas.openxmlformats.org/officeDocument/2006/relationships/hyperlink" Target="https://hirespace.com/GB/Birmingham/Conference-Venues" TargetMode="External"/><Relationship Id="rId27" Type="http://schemas.openxmlformats.org/officeDocument/2006/relationships/hyperlink" Target="https://www.eventtia.com/en/blog/the-complete-guide-to-creating-a-budget-for-an-event" TargetMode="External"/><Relationship Id="rId30" Type="http://schemas.openxmlformats.org/officeDocument/2006/relationships/hyperlink" Target="https://www.torrens.edu.au/stories/blog/bmihms/how-virtual-reality-is-changing-the-hotel-industry" TargetMode="Externa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880</Words>
  <Characters>5022</Characters>
  <Application>Microsoft Office Word</Application>
  <DocSecurity>0</DocSecurity>
  <Lines>41</Lines>
  <Paragraphs>11</Paragraphs>
  <ScaleCrop>false</ScaleCrop>
  <Company/>
  <LinksUpToDate>false</LinksUpToDate>
  <CharactersWithSpaces>5891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Munteanu</dc:creator>
  <cp:keywords/>
  <dc:description/>
  <cp:revision>3</cp:revision>
  <dcterms:created xsi:type="dcterms:W3CDTF">2024-05-07T09:03:00Z</dcterms:created>
  <dcterms:modified xsi:type="dcterms:W3CDTF">2024-05-07T09:03:00Z</dcterms:modified>
</cp:coreProperties>
</file>