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Default Extension="tiff" ContentType="image/tif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charts/chartEx2.xml" ContentType="application/vnd.ms-office.chartex+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rFonts w:asciiTheme="minorHAnsi" w:eastAsiaTheme="minorHAnsi" w:hAnsiTheme="minorHAnsi" w:cstheme="minorBidi"/>
          <w:sz w:val="22"/>
          <w:szCs w:val="22"/>
        </w:rPr>
        <w:id w:val="197212905"/>
        <w:docPartObj>
          <w:docPartGallery w:val="Cover Pages"/>
          <w:docPartUnique/>
        </w:docPartObj>
      </w:sdtPr>
      <w:sdtEndPr>
        <w:rPr>
          <w:sz w:val="44"/>
        </w:rPr>
      </w:sdtEndPr>
      <w:sdtContent>
        <w:p w14:paraId="5E540E53" w14:textId="77777777" w:rsidR="00D905E7" w:rsidRDefault="00D905E7" w:rsidP="00D905E7">
          <w:pPr>
            <w:pStyle w:val="Heading3"/>
          </w:pPr>
        </w:p>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D905E7" w14:paraId="4989AB86" w14:textId="77777777" w:rsidTr="00B7252F">
            <w:sdt>
              <w:sdtPr>
                <w:rPr>
                  <w:rStyle w:val="TitleChar"/>
                </w:rPr>
                <w:alias w:val="Company"/>
                <w:id w:val="13406915"/>
                <w:placeholder>
                  <w:docPart w:val="B058E96E9E8B437F9E4306AE3FFB29EF"/>
                </w:placeholder>
                <w:dataBinding w:prefixMappings="xmlns:ns0='http://schemas.openxmlformats.org/officeDocument/2006/extended-properties'" w:xpath="/ns0:Properties[1]/ns0:Company[1]" w:storeItemID="{6668398D-A668-4E3E-A5EB-62B293D839F1}"/>
                <w:text/>
              </w:sdtPr>
              <w:sdtEndPr>
                <w:rPr>
                  <w:rStyle w:val="TitleChar"/>
                </w:rPr>
              </w:sdtEndPr>
              <w:sdtContent>
                <w:tc>
                  <w:tcPr>
                    <w:tcW w:w="7209" w:type="dxa"/>
                    <w:tcMar>
                      <w:top w:w="216" w:type="dxa"/>
                      <w:left w:w="115" w:type="dxa"/>
                      <w:bottom w:w="216" w:type="dxa"/>
                      <w:right w:w="115" w:type="dxa"/>
                    </w:tcMar>
                  </w:tcPr>
                  <w:p w14:paraId="59B68142" w14:textId="77777777" w:rsidR="00D905E7" w:rsidRPr="00F62F72" w:rsidRDefault="004E4C37" w:rsidP="00A675BB">
                    <w:pPr>
                      <w:pStyle w:val="NoSpacing"/>
                      <w:rPr>
                        <w:sz w:val="24"/>
                      </w:rPr>
                    </w:pPr>
                    <w:r>
                      <w:rPr>
                        <w:rStyle w:val="TitleChar"/>
                      </w:rPr>
                      <w:t>An Investigation into a Cost Effective Alternative to Copper as the Material of Choice for Cylinder Expansion (CYLEX) Experiments</w:t>
                    </w:r>
                  </w:p>
                </w:tc>
              </w:sdtContent>
            </w:sdt>
          </w:tr>
          <w:tr w:rsidR="00D905E7" w14:paraId="5070A597" w14:textId="77777777" w:rsidTr="00B7252F">
            <w:bookmarkStart w:id="1" w:name="_Toc119579579" w:displacedByCustomXml="next"/>
            <w:sdt>
              <w:sdtPr>
                <w:rPr>
                  <w:rStyle w:val="Heading1Char"/>
                  <w:sz w:val="18"/>
                  <w:szCs w:val="18"/>
                </w:rPr>
                <w:alias w:val="Subtitle"/>
                <w:id w:val="13406923"/>
                <w:placeholder>
                  <w:docPart w:val="09BD5A9039AE4428AED947BD935A565A"/>
                </w:placeholder>
                <w:dataBinding w:prefixMappings="xmlns:ns0='http://schemas.openxmlformats.org/package/2006/metadata/core-properties' xmlns:ns1='http://purl.org/dc/elements/1.1/'" w:xpath="/ns0:coreProperties[1]/ns1:subject[1]" w:storeItemID="{6C3C8BC8-F283-45AE-878A-BAB7291924A1}"/>
                <w:text/>
              </w:sdtPr>
              <w:sdtEndPr>
                <w:rPr>
                  <w:rStyle w:val="Heading1Char"/>
                </w:rPr>
              </w:sdtEndPr>
              <w:sdtContent>
                <w:tc>
                  <w:tcPr>
                    <w:tcW w:w="7209" w:type="dxa"/>
                    <w:tcMar>
                      <w:top w:w="216" w:type="dxa"/>
                      <w:left w:w="115" w:type="dxa"/>
                      <w:bottom w:w="216" w:type="dxa"/>
                      <w:right w:w="115" w:type="dxa"/>
                    </w:tcMar>
                  </w:tcPr>
                  <w:p w14:paraId="418618C2" w14:textId="77777777" w:rsidR="00D905E7" w:rsidRPr="00681A95" w:rsidRDefault="004E4C37" w:rsidP="00B7252F">
                    <w:pPr>
                      <w:pStyle w:val="Caption"/>
                    </w:pPr>
                    <w:r>
                      <w:rPr>
                        <w:rStyle w:val="Heading1Char"/>
                        <w:sz w:val="18"/>
                        <w:szCs w:val="18"/>
                      </w:rPr>
                      <w:t>Ordinance, Munitions &amp; Explosives (Degree Apprenticeship)  - WBP</w:t>
                    </w:r>
                  </w:p>
                </w:tc>
              </w:sdtContent>
            </w:sdt>
            <w:bookmarkEnd w:id="1" w:displacedByCustomXml="prev"/>
          </w:tr>
        </w:tbl>
        <w:tbl>
          <w:tblPr>
            <w:tblpPr w:leftFromText="187" w:rightFromText="187" w:horzAnchor="margin" w:tblpXSpec="center" w:tblpYSpec="bottom"/>
            <w:tblW w:w="3857" w:type="pct"/>
            <w:tblLook w:val="04A0" w:firstRow="1" w:lastRow="0" w:firstColumn="1" w:lastColumn="0" w:noHBand="0" w:noVBand="1"/>
          </w:tblPr>
          <w:tblGrid>
            <w:gridCol w:w="6963"/>
          </w:tblGrid>
          <w:tr w:rsidR="00D905E7" w14:paraId="59B55919" w14:textId="77777777" w:rsidTr="00B7252F">
            <w:tc>
              <w:tcPr>
                <w:tcW w:w="7221" w:type="dxa"/>
                <w:tcMar>
                  <w:top w:w="216" w:type="dxa"/>
                  <w:left w:w="115" w:type="dxa"/>
                  <w:bottom w:w="216" w:type="dxa"/>
                  <w:right w:w="115" w:type="dxa"/>
                </w:tcMar>
              </w:tcPr>
              <w:sdt>
                <w:sdtPr>
                  <w:rPr>
                    <w:sz w:val="28"/>
                    <w:szCs w:val="28"/>
                  </w:rPr>
                  <w:alias w:val="Author"/>
                  <w:id w:val="13406928"/>
                  <w:placeholder>
                    <w:docPart w:val="1F2A119431EC4CBA8BA8D6370C7C3A24"/>
                  </w:placeholder>
                  <w:dataBinding w:prefixMappings="xmlns:ns0='http://schemas.openxmlformats.org/package/2006/metadata/core-properties' xmlns:ns1='http://purl.org/dc/elements/1.1/'" w:xpath="/ns0:coreProperties[1]/ns1:creator[1]" w:storeItemID="{6C3C8BC8-F283-45AE-878A-BAB7291924A1}"/>
                  <w:text/>
                </w:sdtPr>
                <w:sdtEndPr/>
                <w:sdtContent>
                  <w:p w14:paraId="0C8D66E7" w14:textId="77777777" w:rsidR="00D905E7" w:rsidRPr="00F62F72" w:rsidRDefault="004E4C37" w:rsidP="00B7252F">
                    <w:pPr>
                      <w:pStyle w:val="NoSpacing"/>
                      <w:rPr>
                        <w:sz w:val="28"/>
                        <w:szCs w:val="28"/>
                      </w:rPr>
                    </w:pPr>
                    <w:r>
                      <w:rPr>
                        <w:sz w:val="28"/>
                        <w:szCs w:val="28"/>
                      </w:rPr>
                      <w:t>Lawrence Groom</w:t>
                    </w:r>
                  </w:p>
                </w:sdtContent>
              </w:sdt>
              <w:sdt>
                <w:sdtPr>
                  <w:rPr>
                    <w:color w:val="5B9BD5" w:themeColor="accent1"/>
                    <w:sz w:val="28"/>
                    <w:szCs w:val="28"/>
                  </w:rPr>
                  <w:alias w:val="Date"/>
                  <w:tag w:val="Date"/>
                  <w:id w:val="13406932"/>
                  <w:placeholder>
                    <w:docPart w:val="9DB26F0EB3174FAC8FB59344DF983C0A"/>
                  </w:placeholder>
                  <w:dataBinding w:prefixMappings="xmlns:ns0='http://schemas.microsoft.com/office/2006/coverPageProps'" w:xpath="/ns0:CoverPageProperties[1]/ns0:PublishDate[1]" w:storeItemID="{55AF091B-3C7A-41E3-B477-F2FDAA23CFDA}"/>
                  <w:date w:fullDate="2022-11-25T00:00:00Z">
                    <w:dateFormat w:val="M-d-yyyy"/>
                    <w:lid w:val="en-US"/>
                    <w:storeMappedDataAs w:val="dateTime"/>
                    <w:calendar w:val="gregorian"/>
                  </w:date>
                </w:sdtPr>
                <w:sdtEndPr/>
                <w:sdtContent>
                  <w:p w14:paraId="27B1659D" w14:textId="23CD0E0E" w:rsidR="00D905E7" w:rsidRDefault="001A15D4" w:rsidP="00B7252F">
                    <w:pPr>
                      <w:pStyle w:val="NoSpacing"/>
                      <w:rPr>
                        <w:color w:val="5B9BD5" w:themeColor="accent1"/>
                        <w:sz w:val="28"/>
                        <w:szCs w:val="28"/>
                      </w:rPr>
                    </w:pPr>
                    <w:r>
                      <w:rPr>
                        <w:color w:val="5B9BD5" w:themeColor="accent1"/>
                        <w:sz w:val="28"/>
                        <w:szCs w:val="28"/>
                      </w:rPr>
                      <w:t>11-25-2022</w:t>
                    </w:r>
                  </w:p>
                </w:sdtContent>
              </w:sdt>
              <w:p w14:paraId="5B940CA1" w14:textId="77777777" w:rsidR="00D905E7" w:rsidRDefault="00D905E7" w:rsidP="00B7252F">
                <w:pPr>
                  <w:pStyle w:val="NoSpacing"/>
                  <w:rPr>
                    <w:color w:val="5B9BD5" w:themeColor="accent1"/>
                  </w:rPr>
                </w:pPr>
              </w:p>
            </w:tc>
          </w:tr>
        </w:tbl>
        <w:p w14:paraId="1D280168" w14:textId="77777777" w:rsidR="00D905E7" w:rsidRDefault="00D905E7" w:rsidP="00D905E7">
          <w:pPr>
            <w:rPr>
              <w:sz w:val="44"/>
            </w:rPr>
          </w:pPr>
        </w:p>
        <w:p w14:paraId="22CAA6C9" w14:textId="77777777" w:rsidR="00D905E7" w:rsidRDefault="00D905E7" w:rsidP="00D905E7">
          <w:pPr>
            <w:rPr>
              <w:sz w:val="44"/>
            </w:rPr>
          </w:pPr>
        </w:p>
        <w:p w14:paraId="536D22BE" w14:textId="77777777" w:rsidR="00D905E7" w:rsidRDefault="00D905E7" w:rsidP="00D905E7">
          <w:pPr>
            <w:rPr>
              <w:sz w:val="44"/>
            </w:rPr>
          </w:pPr>
        </w:p>
        <w:p w14:paraId="1CDAB5EE" w14:textId="77777777" w:rsidR="00D905E7" w:rsidRDefault="00D905E7" w:rsidP="00D905E7">
          <w:pPr>
            <w:rPr>
              <w:sz w:val="44"/>
            </w:rPr>
          </w:pPr>
        </w:p>
        <w:p w14:paraId="0D823C50" w14:textId="77777777" w:rsidR="00D905E7" w:rsidRDefault="00D905E7" w:rsidP="00D905E7">
          <w:pPr>
            <w:rPr>
              <w:sz w:val="44"/>
            </w:rPr>
          </w:pPr>
        </w:p>
        <w:p w14:paraId="58507C2A" w14:textId="77777777" w:rsidR="00D905E7" w:rsidRDefault="00D905E7" w:rsidP="00D905E7">
          <w:pPr>
            <w:rPr>
              <w:sz w:val="44"/>
            </w:rPr>
          </w:pPr>
        </w:p>
        <w:p w14:paraId="22B82C74" w14:textId="77777777" w:rsidR="00D905E7" w:rsidRDefault="00D905E7" w:rsidP="00D905E7">
          <w:pPr>
            <w:rPr>
              <w:sz w:val="44"/>
            </w:rPr>
          </w:pPr>
        </w:p>
        <w:p w14:paraId="0E8E25C7" w14:textId="77777777" w:rsidR="00D905E7" w:rsidRDefault="00D905E7" w:rsidP="00D905E7">
          <w:pPr>
            <w:rPr>
              <w:sz w:val="44"/>
            </w:rPr>
          </w:pPr>
        </w:p>
        <w:p w14:paraId="7E4BE947" w14:textId="77777777" w:rsidR="00D905E7" w:rsidRDefault="00D905E7" w:rsidP="00D905E7">
          <w:pPr>
            <w:rPr>
              <w:sz w:val="44"/>
            </w:rPr>
          </w:pPr>
        </w:p>
        <w:p w14:paraId="41414C84" w14:textId="77777777" w:rsidR="00D905E7" w:rsidRDefault="00D905E7" w:rsidP="00D905E7">
          <w:pPr>
            <w:rPr>
              <w:sz w:val="44"/>
            </w:rPr>
          </w:pPr>
        </w:p>
        <w:p w14:paraId="01214A62" w14:textId="77777777" w:rsidR="00D905E7" w:rsidRDefault="00D905E7" w:rsidP="00D905E7">
          <w:pPr>
            <w:rPr>
              <w:sz w:val="44"/>
            </w:rPr>
          </w:pPr>
        </w:p>
        <w:p w14:paraId="752F50B0" w14:textId="77777777" w:rsidR="00D905E7" w:rsidRDefault="00D905E7" w:rsidP="00D905E7">
          <w:pPr>
            <w:rPr>
              <w:sz w:val="44"/>
            </w:rPr>
          </w:pPr>
        </w:p>
        <w:p w14:paraId="33376DE5" w14:textId="77777777" w:rsidR="00D905E7" w:rsidRDefault="00D905E7" w:rsidP="00D905E7">
          <w:pPr>
            <w:rPr>
              <w:sz w:val="44"/>
            </w:rPr>
          </w:pPr>
        </w:p>
        <w:p w14:paraId="707FB63E" w14:textId="77777777" w:rsidR="00D905E7" w:rsidRDefault="00D905E7" w:rsidP="00D905E7">
          <w:pPr>
            <w:rPr>
              <w:sz w:val="44"/>
            </w:rPr>
          </w:pPr>
        </w:p>
        <w:p w14:paraId="6E7F505F" w14:textId="77777777" w:rsidR="00D905E7" w:rsidRDefault="00D905E7" w:rsidP="00D905E7">
          <w:pPr>
            <w:rPr>
              <w:sz w:val="44"/>
            </w:rPr>
          </w:pPr>
        </w:p>
        <w:p w14:paraId="253B436D" w14:textId="77777777" w:rsidR="00D905E7" w:rsidRDefault="00D905E7" w:rsidP="00D905E7">
          <w:pPr>
            <w:rPr>
              <w:sz w:val="44"/>
            </w:rPr>
          </w:pPr>
        </w:p>
        <w:p w14:paraId="6D966A43" w14:textId="77777777" w:rsidR="00D905E7" w:rsidRDefault="00D905E7" w:rsidP="00D905E7">
          <w:pPr>
            <w:rPr>
              <w:sz w:val="44"/>
            </w:rPr>
          </w:pPr>
        </w:p>
        <w:p w14:paraId="3E7778FC" w14:textId="77777777" w:rsidR="00D905E7" w:rsidRDefault="00D905E7" w:rsidP="00D905E7">
          <w:pPr>
            <w:rPr>
              <w:sz w:val="44"/>
            </w:rPr>
          </w:pPr>
        </w:p>
        <w:p w14:paraId="08694413" w14:textId="77777777" w:rsidR="00D905E7" w:rsidRPr="001975A1" w:rsidRDefault="00D905E7" w:rsidP="00D905E7">
          <w:pPr>
            <w:pStyle w:val="Heading1"/>
            <w:rPr>
              <w:rFonts w:ascii="Arial" w:eastAsia="Times New Roman" w:hAnsi="Arial" w:cs="Arial"/>
              <w:b/>
              <w:bCs/>
              <w:kern w:val="36"/>
              <w:lang w:val="en-US"/>
            </w:rPr>
          </w:pPr>
          <w:bookmarkStart w:id="2" w:name="_Toc117607095"/>
          <w:bookmarkStart w:id="3" w:name="_Toc119579580"/>
          <w:r w:rsidRPr="001975A1">
            <w:rPr>
              <w:rFonts w:ascii="Arial" w:eastAsia="Times New Roman" w:hAnsi="Arial" w:cs="Arial"/>
              <w:b/>
              <w:bCs/>
              <w:kern w:val="36"/>
              <w:lang w:val="en-US"/>
            </w:rPr>
            <w:lastRenderedPageBreak/>
            <w:t>Release Conditions</w:t>
          </w:r>
          <w:bookmarkEnd w:id="2"/>
          <w:bookmarkEnd w:id="3"/>
          <w:r w:rsidRPr="001975A1">
            <w:rPr>
              <w:rFonts w:ascii="Arial" w:eastAsia="Times New Roman" w:hAnsi="Arial" w:cs="Arial"/>
              <w:b/>
              <w:bCs/>
              <w:kern w:val="36"/>
              <w:lang w:val="en-US"/>
            </w:rPr>
            <w:t xml:space="preserve"> </w:t>
          </w:r>
        </w:p>
        <w:p w14:paraId="49654F4A" w14:textId="77777777" w:rsidR="00D905E7" w:rsidRPr="001975A1" w:rsidRDefault="00D905E7" w:rsidP="00D905E7">
          <w:pPr>
            <w:rPr>
              <w:rFonts w:ascii="Arial" w:hAnsi="Arial" w:cs="Arial"/>
            </w:rPr>
          </w:pPr>
          <w:r w:rsidRPr="001975A1">
            <w:rPr>
              <w:rFonts w:ascii="Arial" w:hAnsi="Arial" w:cs="Arial"/>
            </w:rPr>
            <w:t>This document has been prepared for MOD and, unless indicated, may be used and circulated in accordance with the conditions of the Order under which it was supplied.</w:t>
          </w:r>
        </w:p>
        <w:p w14:paraId="4E9FA12C" w14:textId="77777777" w:rsidR="00D905E7" w:rsidRPr="001975A1" w:rsidRDefault="00D905E7" w:rsidP="00D905E7">
          <w:pPr>
            <w:rPr>
              <w:rFonts w:ascii="Arial" w:hAnsi="Arial" w:cs="Arial"/>
            </w:rPr>
          </w:pPr>
          <w:r w:rsidRPr="001975A1">
            <w:rPr>
              <w:rFonts w:ascii="Arial" w:hAnsi="Arial" w:cs="Arial"/>
            </w:rPr>
            <w:t>It may not be used or copied for any non-Governmental or commercial purpose without the written agreement of Dstl.</w:t>
          </w:r>
        </w:p>
        <w:p w14:paraId="5CF70646" w14:textId="77777777" w:rsidR="00D905E7" w:rsidRPr="001975A1" w:rsidRDefault="00D905E7" w:rsidP="00D905E7">
          <w:pPr>
            <w:rPr>
              <w:rFonts w:ascii="Arial" w:hAnsi="Arial" w:cs="Arial"/>
            </w:rPr>
          </w:pPr>
        </w:p>
        <w:p w14:paraId="0BB89DD9" w14:textId="77777777" w:rsidR="00D905E7" w:rsidRPr="001975A1" w:rsidRDefault="00D905E7" w:rsidP="00D905E7">
          <w:pPr>
            <w:rPr>
              <w:rFonts w:ascii="Arial" w:hAnsi="Arial" w:cs="Arial"/>
            </w:rPr>
          </w:pPr>
          <w:r w:rsidRPr="001975A1">
            <w:rPr>
              <w:rFonts w:ascii="Arial" w:hAnsi="Arial" w:cs="Arial"/>
            </w:rPr>
            <w:t>© Crown Copyright 2022</w:t>
          </w:r>
          <w:r w:rsidRPr="001975A1">
            <w:rPr>
              <w:rFonts w:ascii="Arial" w:hAnsi="Arial" w:cs="Arial"/>
            </w:rPr>
            <w:br/>
            <w:t>Defence Science and Technology Laboratory UK</w:t>
          </w:r>
        </w:p>
        <w:p w14:paraId="448C4F52" w14:textId="77777777" w:rsidR="00D905E7" w:rsidRPr="001975A1" w:rsidRDefault="00D905E7" w:rsidP="00D905E7">
          <w:pPr>
            <w:rPr>
              <w:rFonts w:ascii="Arial" w:hAnsi="Arial" w:cs="Arial"/>
            </w:rPr>
          </w:pPr>
          <w:r w:rsidRPr="001975A1">
            <w:rPr>
              <w:rFonts w:ascii="Arial" w:hAnsi="Arial" w:cs="Arial"/>
            </w:rPr>
            <w:t>Approval for wider use or release must be sought from:</w:t>
          </w:r>
        </w:p>
        <w:p w14:paraId="55CBCD30" w14:textId="77777777" w:rsidR="00D905E7" w:rsidRPr="001975A1" w:rsidRDefault="00D905E7" w:rsidP="00D905E7">
          <w:pPr>
            <w:ind w:left="720"/>
            <w:rPr>
              <w:rFonts w:ascii="Arial" w:hAnsi="Arial" w:cs="Arial"/>
            </w:rPr>
          </w:pPr>
          <w:r w:rsidRPr="001975A1">
            <w:rPr>
              <w:rFonts w:ascii="Arial" w:hAnsi="Arial" w:cs="Arial"/>
            </w:rPr>
            <w:t>Intellectual Property Department</w:t>
          </w:r>
          <w:r w:rsidRPr="001975A1">
            <w:rPr>
              <w:rFonts w:ascii="Arial" w:hAnsi="Arial" w:cs="Arial"/>
            </w:rPr>
            <w:br/>
            <w:t>Defence Science and Technology Laboratory</w:t>
          </w:r>
          <w:r w:rsidRPr="001975A1">
            <w:rPr>
              <w:rFonts w:ascii="Arial" w:hAnsi="Arial" w:cs="Arial"/>
            </w:rPr>
            <w:br/>
            <w:t>Porton Down, Salisbury, Wiltshire SP4 0JQ</w:t>
          </w:r>
        </w:p>
        <w:p w14:paraId="068B8076" w14:textId="77777777" w:rsidR="00D905E7" w:rsidRPr="001975A1" w:rsidRDefault="00D905E7" w:rsidP="00D905E7">
          <w:pPr>
            <w:rPr>
              <w:rFonts w:ascii="Arial" w:hAnsi="Arial" w:cs="Arial"/>
            </w:rPr>
          </w:pPr>
        </w:p>
        <w:p w14:paraId="30CBD010" w14:textId="77777777" w:rsidR="00D905E7" w:rsidRPr="001975A1" w:rsidRDefault="00D905E7" w:rsidP="00D905E7">
          <w:pPr>
            <w:rPr>
              <w:rFonts w:ascii="Arial" w:hAnsi="Arial" w:cs="Arial"/>
            </w:rPr>
          </w:pPr>
        </w:p>
        <w:p w14:paraId="15F9BB33" w14:textId="77777777" w:rsidR="00D905E7" w:rsidRPr="001975A1" w:rsidRDefault="00D905E7" w:rsidP="00D94EAC">
          <w:pPr>
            <w:pStyle w:val="ZBackCoverSecurityText"/>
            <w:spacing w:before="40" w:after="40" w:line="276" w:lineRule="auto"/>
            <w:contextualSpacing/>
            <w:rPr>
              <w:sz w:val="20"/>
              <w:szCs w:val="20"/>
            </w:rPr>
          </w:pPr>
          <w:r w:rsidRPr="001975A1">
            <w:rPr>
              <w:sz w:val="20"/>
              <w:szCs w:val="20"/>
            </w:rPr>
            <w:t>This information is released for Defence purposes and whilst it does not attract a national Security Protective Marking, elements of the information may be of a sensitive nature and therefore the information is to be:</w:t>
          </w:r>
        </w:p>
        <w:p w14:paraId="288F4EA6" w14:textId="77777777" w:rsidR="00D905E7" w:rsidRPr="001975A1" w:rsidRDefault="00D905E7" w:rsidP="00D94EAC">
          <w:pPr>
            <w:pStyle w:val="ZBackCoverSecurityText"/>
            <w:numPr>
              <w:ilvl w:val="0"/>
              <w:numId w:val="3"/>
            </w:numPr>
            <w:spacing w:before="40" w:after="40" w:line="276" w:lineRule="auto"/>
            <w:contextualSpacing/>
            <w:rPr>
              <w:sz w:val="20"/>
              <w:szCs w:val="20"/>
            </w:rPr>
          </w:pPr>
          <w:r w:rsidRPr="001975A1">
            <w:rPr>
              <w:sz w:val="20"/>
              <w:szCs w:val="20"/>
            </w:rPr>
            <w:t>Handled, used and transmitted with care.</w:t>
          </w:r>
        </w:p>
        <w:p w14:paraId="1CC8F5D9" w14:textId="77777777" w:rsidR="00D905E7" w:rsidRPr="001975A1" w:rsidRDefault="00D905E7" w:rsidP="00D94EAC">
          <w:pPr>
            <w:pStyle w:val="ZBackCoverSecurityText"/>
            <w:numPr>
              <w:ilvl w:val="0"/>
              <w:numId w:val="3"/>
            </w:numPr>
            <w:spacing w:before="40" w:after="40" w:line="276" w:lineRule="auto"/>
            <w:contextualSpacing/>
            <w:rPr>
              <w:sz w:val="20"/>
              <w:szCs w:val="20"/>
            </w:rPr>
          </w:pPr>
          <w:r w:rsidRPr="001975A1">
            <w:rPr>
              <w:sz w:val="20"/>
              <w:szCs w:val="20"/>
            </w:rPr>
            <w:t>Basic precautions against accidental compromise, opportunist or deliberate attack are to be taken.</w:t>
          </w:r>
        </w:p>
        <w:p w14:paraId="648C3A81" w14:textId="77777777" w:rsidR="00D905E7" w:rsidRPr="001975A1" w:rsidRDefault="00D905E7" w:rsidP="00D94EAC">
          <w:pPr>
            <w:pStyle w:val="ZBackCoverSecurityText"/>
            <w:numPr>
              <w:ilvl w:val="0"/>
              <w:numId w:val="3"/>
            </w:numPr>
            <w:spacing w:before="40" w:after="40" w:line="276" w:lineRule="auto"/>
            <w:contextualSpacing/>
            <w:rPr>
              <w:sz w:val="20"/>
              <w:szCs w:val="20"/>
            </w:rPr>
          </w:pPr>
          <w:r w:rsidRPr="001975A1">
            <w:rPr>
              <w:sz w:val="20"/>
              <w:szCs w:val="20"/>
            </w:rPr>
            <w:t>Disposed of sensibly by destroying in a manner to make reconstruction unlikely</w:t>
          </w:r>
        </w:p>
        <w:p w14:paraId="72AD5B4D" w14:textId="77777777" w:rsidR="00D905E7" w:rsidRDefault="00D905E7" w:rsidP="00D905E7">
          <w:pPr>
            <w:rPr>
              <w:rFonts w:asciiTheme="majorHAnsi" w:eastAsiaTheme="majorEastAsia" w:hAnsiTheme="majorHAnsi" w:cstheme="majorBidi"/>
              <w:spacing w:val="-10"/>
              <w:kern w:val="28"/>
              <w:sz w:val="44"/>
              <w:szCs w:val="56"/>
            </w:rPr>
          </w:pPr>
          <w:r>
            <w:rPr>
              <w:sz w:val="44"/>
            </w:rPr>
            <w:br w:type="page"/>
          </w:r>
        </w:p>
      </w:sdtContent>
    </w:sdt>
    <w:bookmarkStart w:id="4" w:name="_Toc119579581" w:displacedByCustomXml="next"/>
    <w:sdt>
      <w:sdtPr>
        <w:rPr>
          <w:rFonts w:asciiTheme="minorHAnsi" w:eastAsiaTheme="minorHAnsi" w:hAnsiTheme="minorHAnsi" w:cstheme="minorBidi"/>
          <w:sz w:val="22"/>
          <w:szCs w:val="22"/>
        </w:rPr>
        <w:id w:val="-1189756430"/>
        <w:docPartObj>
          <w:docPartGallery w:val="Table of Contents"/>
          <w:docPartUnique/>
        </w:docPartObj>
      </w:sdtPr>
      <w:sdtEndPr>
        <w:rPr>
          <w:b/>
          <w:bCs/>
          <w:noProof/>
        </w:rPr>
      </w:sdtEndPr>
      <w:sdtContent>
        <w:p w14:paraId="7F947D26" w14:textId="23ED3887" w:rsidR="00D905E7" w:rsidRPr="002636BA" w:rsidRDefault="00D905E7" w:rsidP="002636BA">
          <w:pPr>
            <w:pStyle w:val="Heading1"/>
          </w:pPr>
          <w:r w:rsidRPr="002636BA">
            <w:t>Content</w:t>
          </w:r>
          <w:r w:rsidR="002636BA" w:rsidRPr="002636BA">
            <w:t>s</w:t>
          </w:r>
          <w:bookmarkEnd w:id="4"/>
        </w:p>
        <w:p w14:paraId="52FA606E" w14:textId="7D196C1A" w:rsidR="00A31089" w:rsidRDefault="00D905E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9579579" w:history="1">
            <w:r w:rsidR="00A31089" w:rsidRPr="0053238B">
              <w:rPr>
                <w:rStyle w:val="Hyperlink"/>
                <w:i/>
                <w:iCs/>
                <w:noProof/>
              </w:rPr>
              <w:t>Ordinance, Munitions &amp; Explosives (Degree Apprenticeship)  - WBP</w:t>
            </w:r>
            <w:r w:rsidR="00A31089">
              <w:rPr>
                <w:noProof/>
                <w:webHidden/>
              </w:rPr>
              <w:tab/>
            </w:r>
            <w:r w:rsidR="00A31089">
              <w:rPr>
                <w:noProof/>
                <w:webHidden/>
              </w:rPr>
              <w:fldChar w:fldCharType="begin"/>
            </w:r>
            <w:r w:rsidR="00A31089">
              <w:rPr>
                <w:noProof/>
                <w:webHidden/>
              </w:rPr>
              <w:instrText xml:space="preserve"> PAGEREF _Toc119579579 \h </w:instrText>
            </w:r>
            <w:r w:rsidR="00A31089">
              <w:rPr>
                <w:noProof/>
                <w:webHidden/>
              </w:rPr>
            </w:r>
            <w:r w:rsidR="00A31089">
              <w:rPr>
                <w:noProof/>
                <w:webHidden/>
              </w:rPr>
              <w:fldChar w:fldCharType="separate"/>
            </w:r>
            <w:r w:rsidR="00A31089">
              <w:rPr>
                <w:noProof/>
                <w:webHidden/>
              </w:rPr>
              <w:t>1</w:t>
            </w:r>
            <w:r w:rsidR="00A31089">
              <w:rPr>
                <w:noProof/>
                <w:webHidden/>
              </w:rPr>
              <w:fldChar w:fldCharType="end"/>
            </w:r>
          </w:hyperlink>
        </w:p>
        <w:p w14:paraId="6A523832" w14:textId="30AAC208" w:rsidR="00A31089" w:rsidRDefault="0095598E">
          <w:pPr>
            <w:pStyle w:val="TOC1"/>
            <w:tabs>
              <w:tab w:val="right" w:leader="dot" w:pos="9016"/>
            </w:tabs>
            <w:rPr>
              <w:rFonts w:eastAsiaTheme="minorEastAsia"/>
              <w:noProof/>
              <w:lang w:eastAsia="en-GB"/>
            </w:rPr>
          </w:pPr>
          <w:hyperlink w:anchor="_Toc119579580" w:history="1">
            <w:r w:rsidR="00A31089" w:rsidRPr="0053238B">
              <w:rPr>
                <w:rStyle w:val="Hyperlink"/>
                <w:rFonts w:ascii="Arial" w:eastAsia="Times New Roman" w:hAnsi="Arial" w:cs="Arial"/>
                <w:b/>
                <w:bCs/>
                <w:noProof/>
                <w:kern w:val="36"/>
                <w:lang w:val="en-US"/>
              </w:rPr>
              <w:t>Release Conditions</w:t>
            </w:r>
            <w:r w:rsidR="00A31089">
              <w:rPr>
                <w:noProof/>
                <w:webHidden/>
              </w:rPr>
              <w:tab/>
            </w:r>
            <w:r w:rsidR="00A31089">
              <w:rPr>
                <w:noProof/>
                <w:webHidden/>
              </w:rPr>
              <w:fldChar w:fldCharType="begin"/>
            </w:r>
            <w:r w:rsidR="00A31089">
              <w:rPr>
                <w:noProof/>
                <w:webHidden/>
              </w:rPr>
              <w:instrText xml:space="preserve"> PAGEREF _Toc119579580 \h </w:instrText>
            </w:r>
            <w:r w:rsidR="00A31089">
              <w:rPr>
                <w:noProof/>
                <w:webHidden/>
              </w:rPr>
            </w:r>
            <w:r w:rsidR="00A31089">
              <w:rPr>
                <w:noProof/>
                <w:webHidden/>
              </w:rPr>
              <w:fldChar w:fldCharType="separate"/>
            </w:r>
            <w:r w:rsidR="00A31089">
              <w:rPr>
                <w:noProof/>
                <w:webHidden/>
              </w:rPr>
              <w:t>2</w:t>
            </w:r>
            <w:r w:rsidR="00A31089">
              <w:rPr>
                <w:noProof/>
                <w:webHidden/>
              </w:rPr>
              <w:fldChar w:fldCharType="end"/>
            </w:r>
          </w:hyperlink>
        </w:p>
        <w:p w14:paraId="6F42C701" w14:textId="00E6515B" w:rsidR="00A31089" w:rsidRDefault="0095598E">
          <w:pPr>
            <w:pStyle w:val="TOC1"/>
            <w:tabs>
              <w:tab w:val="right" w:leader="dot" w:pos="9016"/>
            </w:tabs>
            <w:rPr>
              <w:rFonts w:eastAsiaTheme="minorEastAsia"/>
              <w:noProof/>
              <w:lang w:eastAsia="en-GB"/>
            </w:rPr>
          </w:pPr>
          <w:hyperlink w:anchor="_Toc119579581" w:history="1">
            <w:r w:rsidR="00A31089" w:rsidRPr="0053238B">
              <w:rPr>
                <w:rStyle w:val="Hyperlink"/>
                <w:noProof/>
              </w:rPr>
              <w:t>Contents</w:t>
            </w:r>
            <w:r w:rsidR="00A31089">
              <w:rPr>
                <w:noProof/>
                <w:webHidden/>
              </w:rPr>
              <w:tab/>
            </w:r>
            <w:r w:rsidR="00A31089">
              <w:rPr>
                <w:noProof/>
                <w:webHidden/>
              </w:rPr>
              <w:fldChar w:fldCharType="begin"/>
            </w:r>
            <w:r w:rsidR="00A31089">
              <w:rPr>
                <w:noProof/>
                <w:webHidden/>
              </w:rPr>
              <w:instrText xml:space="preserve"> PAGEREF _Toc119579581 \h </w:instrText>
            </w:r>
            <w:r w:rsidR="00A31089">
              <w:rPr>
                <w:noProof/>
                <w:webHidden/>
              </w:rPr>
            </w:r>
            <w:r w:rsidR="00A31089">
              <w:rPr>
                <w:noProof/>
                <w:webHidden/>
              </w:rPr>
              <w:fldChar w:fldCharType="separate"/>
            </w:r>
            <w:r w:rsidR="00A31089">
              <w:rPr>
                <w:noProof/>
                <w:webHidden/>
              </w:rPr>
              <w:t>3</w:t>
            </w:r>
            <w:r w:rsidR="00A31089">
              <w:rPr>
                <w:noProof/>
                <w:webHidden/>
              </w:rPr>
              <w:fldChar w:fldCharType="end"/>
            </w:r>
          </w:hyperlink>
        </w:p>
        <w:p w14:paraId="6FD96054" w14:textId="119634D3" w:rsidR="00A31089" w:rsidRDefault="0095598E">
          <w:pPr>
            <w:pStyle w:val="TOC1"/>
            <w:tabs>
              <w:tab w:val="right" w:leader="dot" w:pos="9016"/>
            </w:tabs>
            <w:rPr>
              <w:rFonts w:eastAsiaTheme="minorEastAsia"/>
              <w:noProof/>
              <w:lang w:eastAsia="en-GB"/>
            </w:rPr>
          </w:pPr>
          <w:hyperlink w:anchor="_Toc119579582" w:history="1">
            <w:r w:rsidR="00A31089" w:rsidRPr="0053238B">
              <w:rPr>
                <w:rStyle w:val="Hyperlink"/>
                <w:noProof/>
              </w:rPr>
              <w:t>Abstract 200</w:t>
            </w:r>
            <w:r w:rsidR="00A31089">
              <w:rPr>
                <w:noProof/>
                <w:webHidden/>
              </w:rPr>
              <w:tab/>
            </w:r>
            <w:r w:rsidR="00A31089">
              <w:rPr>
                <w:noProof/>
                <w:webHidden/>
              </w:rPr>
              <w:fldChar w:fldCharType="begin"/>
            </w:r>
            <w:r w:rsidR="00A31089">
              <w:rPr>
                <w:noProof/>
                <w:webHidden/>
              </w:rPr>
              <w:instrText xml:space="preserve"> PAGEREF _Toc119579582 \h </w:instrText>
            </w:r>
            <w:r w:rsidR="00A31089">
              <w:rPr>
                <w:noProof/>
                <w:webHidden/>
              </w:rPr>
            </w:r>
            <w:r w:rsidR="00A31089">
              <w:rPr>
                <w:noProof/>
                <w:webHidden/>
              </w:rPr>
              <w:fldChar w:fldCharType="separate"/>
            </w:r>
            <w:r w:rsidR="00A31089">
              <w:rPr>
                <w:noProof/>
                <w:webHidden/>
              </w:rPr>
              <w:t>5</w:t>
            </w:r>
            <w:r w:rsidR="00A31089">
              <w:rPr>
                <w:noProof/>
                <w:webHidden/>
              </w:rPr>
              <w:fldChar w:fldCharType="end"/>
            </w:r>
          </w:hyperlink>
        </w:p>
        <w:p w14:paraId="0151772C" w14:textId="498474E2" w:rsidR="00A31089" w:rsidRDefault="0095598E">
          <w:pPr>
            <w:pStyle w:val="TOC1"/>
            <w:tabs>
              <w:tab w:val="right" w:leader="dot" w:pos="9016"/>
            </w:tabs>
            <w:rPr>
              <w:rFonts w:eastAsiaTheme="minorEastAsia"/>
              <w:noProof/>
              <w:lang w:eastAsia="en-GB"/>
            </w:rPr>
          </w:pPr>
          <w:hyperlink w:anchor="_Toc119579583" w:history="1">
            <w:r w:rsidR="00A31089" w:rsidRPr="0053238B">
              <w:rPr>
                <w:rStyle w:val="Hyperlink"/>
                <w:rFonts w:cstheme="majorHAnsi"/>
                <w:noProof/>
              </w:rPr>
              <w:t>Introduction</w:t>
            </w:r>
            <w:r w:rsidR="00A31089">
              <w:rPr>
                <w:noProof/>
                <w:webHidden/>
              </w:rPr>
              <w:tab/>
            </w:r>
            <w:r w:rsidR="00A31089">
              <w:rPr>
                <w:noProof/>
                <w:webHidden/>
              </w:rPr>
              <w:fldChar w:fldCharType="begin"/>
            </w:r>
            <w:r w:rsidR="00A31089">
              <w:rPr>
                <w:noProof/>
                <w:webHidden/>
              </w:rPr>
              <w:instrText xml:space="preserve"> PAGEREF _Toc119579583 \h </w:instrText>
            </w:r>
            <w:r w:rsidR="00A31089">
              <w:rPr>
                <w:noProof/>
                <w:webHidden/>
              </w:rPr>
            </w:r>
            <w:r w:rsidR="00A31089">
              <w:rPr>
                <w:noProof/>
                <w:webHidden/>
              </w:rPr>
              <w:fldChar w:fldCharType="separate"/>
            </w:r>
            <w:r w:rsidR="00A31089">
              <w:rPr>
                <w:noProof/>
                <w:webHidden/>
              </w:rPr>
              <w:t>6</w:t>
            </w:r>
            <w:r w:rsidR="00A31089">
              <w:rPr>
                <w:noProof/>
                <w:webHidden/>
              </w:rPr>
              <w:fldChar w:fldCharType="end"/>
            </w:r>
          </w:hyperlink>
        </w:p>
        <w:p w14:paraId="2D5581D1" w14:textId="6B61DADB" w:rsidR="00A31089" w:rsidRDefault="0095598E">
          <w:pPr>
            <w:pStyle w:val="TOC2"/>
            <w:tabs>
              <w:tab w:val="right" w:leader="dot" w:pos="9016"/>
            </w:tabs>
            <w:rPr>
              <w:rFonts w:eastAsiaTheme="minorEastAsia"/>
              <w:noProof/>
              <w:lang w:eastAsia="en-GB"/>
            </w:rPr>
          </w:pPr>
          <w:hyperlink w:anchor="_Toc119579584" w:history="1">
            <w:r w:rsidR="00A31089" w:rsidRPr="0053238B">
              <w:rPr>
                <w:rStyle w:val="Hyperlink"/>
                <w:noProof/>
                <w:lang w:val="en"/>
              </w:rPr>
              <w:t>Explosive theory</w:t>
            </w:r>
            <w:r w:rsidR="00A31089">
              <w:rPr>
                <w:noProof/>
                <w:webHidden/>
              </w:rPr>
              <w:tab/>
            </w:r>
            <w:r w:rsidR="00A31089">
              <w:rPr>
                <w:noProof/>
                <w:webHidden/>
              </w:rPr>
              <w:fldChar w:fldCharType="begin"/>
            </w:r>
            <w:r w:rsidR="00A31089">
              <w:rPr>
                <w:noProof/>
                <w:webHidden/>
              </w:rPr>
              <w:instrText xml:space="preserve"> PAGEREF _Toc119579584 \h </w:instrText>
            </w:r>
            <w:r w:rsidR="00A31089">
              <w:rPr>
                <w:noProof/>
                <w:webHidden/>
              </w:rPr>
            </w:r>
            <w:r w:rsidR="00A31089">
              <w:rPr>
                <w:noProof/>
                <w:webHidden/>
              </w:rPr>
              <w:fldChar w:fldCharType="separate"/>
            </w:r>
            <w:r w:rsidR="00A31089">
              <w:rPr>
                <w:noProof/>
                <w:webHidden/>
              </w:rPr>
              <w:t>6</w:t>
            </w:r>
            <w:r w:rsidR="00A31089">
              <w:rPr>
                <w:noProof/>
                <w:webHidden/>
              </w:rPr>
              <w:fldChar w:fldCharType="end"/>
            </w:r>
          </w:hyperlink>
        </w:p>
        <w:p w14:paraId="4461F68F" w14:textId="6AA74681" w:rsidR="00A31089" w:rsidRDefault="0095598E">
          <w:pPr>
            <w:pStyle w:val="TOC2"/>
            <w:tabs>
              <w:tab w:val="right" w:leader="dot" w:pos="9016"/>
            </w:tabs>
            <w:rPr>
              <w:rFonts w:eastAsiaTheme="minorEastAsia"/>
              <w:noProof/>
              <w:lang w:eastAsia="en-GB"/>
            </w:rPr>
          </w:pPr>
          <w:hyperlink w:anchor="_Toc119579585" w:history="1">
            <w:r w:rsidR="00A31089" w:rsidRPr="0053238B">
              <w:rPr>
                <w:rStyle w:val="Hyperlink"/>
                <w:rFonts w:cstheme="majorHAnsi"/>
                <w:noProof/>
                <w:lang w:val="en"/>
              </w:rPr>
              <w:t>Background Research</w:t>
            </w:r>
            <w:r w:rsidR="00A31089">
              <w:rPr>
                <w:noProof/>
                <w:webHidden/>
              </w:rPr>
              <w:tab/>
            </w:r>
            <w:r w:rsidR="00A31089">
              <w:rPr>
                <w:noProof/>
                <w:webHidden/>
              </w:rPr>
              <w:fldChar w:fldCharType="begin"/>
            </w:r>
            <w:r w:rsidR="00A31089">
              <w:rPr>
                <w:noProof/>
                <w:webHidden/>
              </w:rPr>
              <w:instrText xml:space="preserve"> PAGEREF _Toc119579585 \h </w:instrText>
            </w:r>
            <w:r w:rsidR="00A31089">
              <w:rPr>
                <w:noProof/>
                <w:webHidden/>
              </w:rPr>
            </w:r>
            <w:r w:rsidR="00A31089">
              <w:rPr>
                <w:noProof/>
                <w:webHidden/>
              </w:rPr>
              <w:fldChar w:fldCharType="separate"/>
            </w:r>
            <w:r w:rsidR="00A31089">
              <w:rPr>
                <w:noProof/>
                <w:webHidden/>
              </w:rPr>
              <w:t>7</w:t>
            </w:r>
            <w:r w:rsidR="00A31089">
              <w:rPr>
                <w:noProof/>
                <w:webHidden/>
              </w:rPr>
              <w:fldChar w:fldCharType="end"/>
            </w:r>
          </w:hyperlink>
        </w:p>
        <w:p w14:paraId="7D3CA3CD" w14:textId="39C51454" w:rsidR="00A31089" w:rsidRDefault="0095598E">
          <w:pPr>
            <w:pStyle w:val="TOC3"/>
            <w:tabs>
              <w:tab w:val="right" w:leader="dot" w:pos="9016"/>
            </w:tabs>
            <w:rPr>
              <w:rFonts w:eastAsiaTheme="minorEastAsia"/>
              <w:noProof/>
              <w:lang w:eastAsia="en-GB"/>
            </w:rPr>
          </w:pPr>
          <w:hyperlink w:anchor="_Toc119579586" w:history="1">
            <w:r w:rsidR="00A31089" w:rsidRPr="0053238B">
              <w:rPr>
                <w:rStyle w:val="Hyperlink"/>
                <w:noProof/>
              </w:rPr>
              <w:t>Velocity of Detonation</w:t>
            </w:r>
            <w:r w:rsidR="00A31089">
              <w:rPr>
                <w:noProof/>
                <w:webHidden/>
              </w:rPr>
              <w:tab/>
            </w:r>
            <w:r w:rsidR="00A31089">
              <w:rPr>
                <w:noProof/>
                <w:webHidden/>
              </w:rPr>
              <w:fldChar w:fldCharType="begin"/>
            </w:r>
            <w:r w:rsidR="00A31089">
              <w:rPr>
                <w:noProof/>
                <w:webHidden/>
              </w:rPr>
              <w:instrText xml:space="preserve"> PAGEREF _Toc119579586 \h </w:instrText>
            </w:r>
            <w:r w:rsidR="00A31089">
              <w:rPr>
                <w:noProof/>
                <w:webHidden/>
              </w:rPr>
            </w:r>
            <w:r w:rsidR="00A31089">
              <w:rPr>
                <w:noProof/>
                <w:webHidden/>
              </w:rPr>
              <w:fldChar w:fldCharType="separate"/>
            </w:r>
            <w:r w:rsidR="00A31089">
              <w:rPr>
                <w:noProof/>
                <w:webHidden/>
              </w:rPr>
              <w:t>8</w:t>
            </w:r>
            <w:r w:rsidR="00A31089">
              <w:rPr>
                <w:noProof/>
                <w:webHidden/>
              </w:rPr>
              <w:fldChar w:fldCharType="end"/>
            </w:r>
          </w:hyperlink>
        </w:p>
        <w:p w14:paraId="1A64DB86" w14:textId="74EDE007" w:rsidR="00A31089" w:rsidRDefault="0095598E">
          <w:pPr>
            <w:pStyle w:val="TOC3"/>
            <w:tabs>
              <w:tab w:val="right" w:leader="dot" w:pos="9016"/>
            </w:tabs>
            <w:rPr>
              <w:rFonts w:eastAsiaTheme="minorEastAsia"/>
              <w:noProof/>
              <w:lang w:eastAsia="en-GB"/>
            </w:rPr>
          </w:pPr>
          <w:hyperlink w:anchor="_Toc119579587" w:history="1">
            <w:r w:rsidR="00A31089" w:rsidRPr="0053238B">
              <w:rPr>
                <w:rStyle w:val="Hyperlink"/>
                <w:noProof/>
              </w:rPr>
              <w:t>Explosive properties</w:t>
            </w:r>
            <w:r w:rsidR="00A31089">
              <w:rPr>
                <w:noProof/>
                <w:webHidden/>
              </w:rPr>
              <w:tab/>
            </w:r>
            <w:r w:rsidR="00A31089">
              <w:rPr>
                <w:noProof/>
                <w:webHidden/>
              </w:rPr>
              <w:fldChar w:fldCharType="begin"/>
            </w:r>
            <w:r w:rsidR="00A31089">
              <w:rPr>
                <w:noProof/>
                <w:webHidden/>
              </w:rPr>
              <w:instrText xml:space="preserve"> PAGEREF _Toc119579587 \h </w:instrText>
            </w:r>
            <w:r w:rsidR="00A31089">
              <w:rPr>
                <w:noProof/>
                <w:webHidden/>
              </w:rPr>
            </w:r>
            <w:r w:rsidR="00A31089">
              <w:rPr>
                <w:noProof/>
                <w:webHidden/>
              </w:rPr>
              <w:fldChar w:fldCharType="separate"/>
            </w:r>
            <w:r w:rsidR="00A31089">
              <w:rPr>
                <w:noProof/>
                <w:webHidden/>
              </w:rPr>
              <w:t>8</w:t>
            </w:r>
            <w:r w:rsidR="00A31089">
              <w:rPr>
                <w:noProof/>
                <w:webHidden/>
              </w:rPr>
              <w:fldChar w:fldCharType="end"/>
            </w:r>
          </w:hyperlink>
        </w:p>
        <w:p w14:paraId="2A465476" w14:textId="3547C124" w:rsidR="00A31089" w:rsidRDefault="0095598E">
          <w:pPr>
            <w:pStyle w:val="TOC3"/>
            <w:tabs>
              <w:tab w:val="right" w:leader="dot" w:pos="9016"/>
            </w:tabs>
            <w:rPr>
              <w:rFonts w:eastAsiaTheme="minorEastAsia"/>
              <w:noProof/>
              <w:lang w:eastAsia="en-GB"/>
            </w:rPr>
          </w:pPr>
          <w:hyperlink w:anchor="_Toc119579588" w:history="1">
            <w:r w:rsidR="00A31089" w:rsidRPr="0053238B">
              <w:rPr>
                <w:rStyle w:val="Hyperlink"/>
                <w:noProof/>
              </w:rPr>
              <w:t>Chapman Jouguet (CJ) pressure</w:t>
            </w:r>
            <w:r w:rsidR="00A31089">
              <w:rPr>
                <w:noProof/>
                <w:webHidden/>
              </w:rPr>
              <w:tab/>
            </w:r>
            <w:r w:rsidR="00A31089">
              <w:rPr>
                <w:noProof/>
                <w:webHidden/>
              </w:rPr>
              <w:fldChar w:fldCharType="begin"/>
            </w:r>
            <w:r w:rsidR="00A31089">
              <w:rPr>
                <w:noProof/>
                <w:webHidden/>
              </w:rPr>
              <w:instrText xml:space="preserve"> PAGEREF _Toc119579588 \h </w:instrText>
            </w:r>
            <w:r w:rsidR="00A31089">
              <w:rPr>
                <w:noProof/>
                <w:webHidden/>
              </w:rPr>
            </w:r>
            <w:r w:rsidR="00A31089">
              <w:rPr>
                <w:noProof/>
                <w:webHidden/>
              </w:rPr>
              <w:fldChar w:fldCharType="separate"/>
            </w:r>
            <w:r w:rsidR="00A31089">
              <w:rPr>
                <w:noProof/>
                <w:webHidden/>
              </w:rPr>
              <w:t>9</w:t>
            </w:r>
            <w:r w:rsidR="00A31089">
              <w:rPr>
                <w:noProof/>
                <w:webHidden/>
              </w:rPr>
              <w:fldChar w:fldCharType="end"/>
            </w:r>
          </w:hyperlink>
        </w:p>
        <w:p w14:paraId="6722EFDB" w14:textId="7FA0FED6" w:rsidR="00A31089" w:rsidRDefault="0095598E">
          <w:pPr>
            <w:pStyle w:val="TOC3"/>
            <w:tabs>
              <w:tab w:val="right" w:leader="dot" w:pos="9016"/>
            </w:tabs>
            <w:rPr>
              <w:rFonts w:eastAsiaTheme="minorEastAsia"/>
              <w:noProof/>
              <w:lang w:eastAsia="en-GB"/>
            </w:rPr>
          </w:pPr>
          <w:hyperlink w:anchor="_Toc119579589" w:history="1">
            <w:r w:rsidR="00A31089" w:rsidRPr="0053238B">
              <w:rPr>
                <w:rStyle w:val="Hyperlink"/>
                <w:noProof/>
              </w:rPr>
              <w:t>Gurney energy</w:t>
            </w:r>
            <w:r w:rsidR="00A31089">
              <w:rPr>
                <w:noProof/>
                <w:webHidden/>
              </w:rPr>
              <w:tab/>
            </w:r>
            <w:r w:rsidR="00A31089">
              <w:rPr>
                <w:noProof/>
                <w:webHidden/>
              </w:rPr>
              <w:fldChar w:fldCharType="begin"/>
            </w:r>
            <w:r w:rsidR="00A31089">
              <w:rPr>
                <w:noProof/>
                <w:webHidden/>
              </w:rPr>
              <w:instrText xml:space="preserve"> PAGEREF _Toc119579589 \h </w:instrText>
            </w:r>
            <w:r w:rsidR="00A31089">
              <w:rPr>
                <w:noProof/>
                <w:webHidden/>
              </w:rPr>
            </w:r>
            <w:r w:rsidR="00A31089">
              <w:rPr>
                <w:noProof/>
                <w:webHidden/>
              </w:rPr>
              <w:fldChar w:fldCharType="separate"/>
            </w:r>
            <w:r w:rsidR="00A31089">
              <w:rPr>
                <w:noProof/>
                <w:webHidden/>
              </w:rPr>
              <w:t>10</w:t>
            </w:r>
            <w:r w:rsidR="00A31089">
              <w:rPr>
                <w:noProof/>
                <w:webHidden/>
              </w:rPr>
              <w:fldChar w:fldCharType="end"/>
            </w:r>
          </w:hyperlink>
        </w:p>
        <w:p w14:paraId="42589F37" w14:textId="28A3EF01" w:rsidR="00A31089" w:rsidRDefault="0095598E">
          <w:pPr>
            <w:pStyle w:val="TOC3"/>
            <w:tabs>
              <w:tab w:val="right" w:leader="dot" w:pos="9016"/>
            </w:tabs>
            <w:rPr>
              <w:rFonts w:eastAsiaTheme="minorEastAsia"/>
              <w:noProof/>
              <w:lang w:eastAsia="en-GB"/>
            </w:rPr>
          </w:pPr>
          <w:hyperlink w:anchor="_Toc119579590" w:history="1">
            <w:r w:rsidR="00A31089" w:rsidRPr="0053238B">
              <w:rPr>
                <w:rStyle w:val="Hyperlink"/>
                <w:noProof/>
              </w:rPr>
              <w:t>Wall velocity and Volume expansion</w:t>
            </w:r>
            <w:r w:rsidR="00A31089">
              <w:rPr>
                <w:noProof/>
                <w:webHidden/>
              </w:rPr>
              <w:tab/>
            </w:r>
            <w:r w:rsidR="00A31089">
              <w:rPr>
                <w:noProof/>
                <w:webHidden/>
              </w:rPr>
              <w:fldChar w:fldCharType="begin"/>
            </w:r>
            <w:r w:rsidR="00A31089">
              <w:rPr>
                <w:noProof/>
                <w:webHidden/>
              </w:rPr>
              <w:instrText xml:space="preserve"> PAGEREF _Toc119579590 \h </w:instrText>
            </w:r>
            <w:r w:rsidR="00A31089">
              <w:rPr>
                <w:noProof/>
                <w:webHidden/>
              </w:rPr>
            </w:r>
            <w:r w:rsidR="00A31089">
              <w:rPr>
                <w:noProof/>
                <w:webHidden/>
              </w:rPr>
              <w:fldChar w:fldCharType="separate"/>
            </w:r>
            <w:r w:rsidR="00A31089">
              <w:rPr>
                <w:noProof/>
                <w:webHidden/>
              </w:rPr>
              <w:t>10</w:t>
            </w:r>
            <w:r w:rsidR="00A31089">
              <w:rPr>
                <w:noProof/>
                <w:webHidden/>
              </w:rPr>
              <w:fldChar w:fldCharType="end"/>
            </w:r>
          </w:hyperlink>
        </w:p>
        <w:p w14:paraId="5CE0E815" w14:textId="7FDBAE66" w:rsidR="00A31089" w:rsidRDefault="0095598E">
          <w:pPr>
            <w:pStyle w:val="TOC2"/>
            <w:tabs>
              <w:tab w:val="right" w:leader="dot" w:pos="9016"/>
            </w:tabs>
            <w:rPr>
              <w:rFonts w:eastAsiaTheme="minorEastAsia"/>
              <w:noProof/>
              <w:lang w:eastAsia="en-GB"/>
            </w:rPr>
          </w:pPr>
          <w:hyperlink w:anchor="_Toc119579591" w:history="1">
            <w:r w:rsidR="00A31089" w:rsidRPr="0053238B">
              <w:rPr>
                <w:rStyle w:val="Hyperlink"/>
                <w:rFonts w:cstheme="majorHAnsi"/>
                <w:noProof/>
              </w:rPr>
              <w:t>Introduction</w:t>
            </w:r>
            <w:r w:rsidR="00A31089">
              <w:rPr>
                <w:noProof/>
                <w:webHidden/>
              </w:rPr>
              <w:tab/>
            </w:r>
            <w:r w:rsidR="00A31089">
              <w:rPr>
                <w:noProof/>
                <w:webHidden/>
              </w:rPr>
              <w:fldChar w:fldCharType="begin"/>
            </w:r>
            <w:r w:rsidR="00A31089">
              <w:rPr>
                <w:noProof/>
                <w:webHidden/>
              </w:rPr>
              <w:instrText xml:space="preserve"> PAGEREF _Toc119579591 \h </w:instrText>
            </w:r>
            <w:r w:rsidR="00A31089">
              <w:rPr>
                <w:noProof/>
                <w:webHidden/>
              </w:rPr>
            </w:r>
            <w:r w:rsidR="00A31089">
              <w:rPr>
                <w:noProof/>
                <w:webHidden/>
              </w:rPr>
              <w:fldChar w:fldCharType="separate"/>
            </w:r>
            <w:r w:rsidR="00A31089">
              <w:rPr>
                <w:noProof/>
                <w:webHidden/>
              </w:rPr>
              <w:t>10</w:t>
            </w:r>
            <w:r w:rsidR="00A31089">
              <w:rPr>
                <w:noProof/>
                <w:webHidden/>
              </w:rPr>
              <w:fldChar w:fldCharType="end"/>
            </w:r>
          </w:hyperlink>
        </w:p>
        <w:p w14:paraId="3B344512" w14:textId="72F50D8B" w:rsidR="00A31089" w:rsidRDefault="0095598E">
          <w:pPr>
            <w:pStyle w:val="TOC3"/>
            <w:tabs>
              <w:tab w:val="right" w:leader="dot" w:pos="9016"/>
            </w:tabs>
            <w:rPr>
              <w:rFonts w:eastAsiaTheme="minorEastAsia"/>
              <w:noProof/>
              <w:lang w:eastAsia="en-GB"/>
            </w:rPr>
          </w:pPr>
          <w:hyperlink w:anchor="_Toc119579592" w:history="1">
            <w:r w:rsidR="00A31089" w:rsidRPr="0053238B">
              <w:rPr>
                <w:rStyle w:val="Hyperlink"/>
                <w:noProof/>
              </w:rPr>
              <w:t>Material properties</w:t>
            </w:r>
            <w:r w:rsidR="00A31089">
              <w:rPr>
                <w:noProof/>
                <w:webHidden/>
              </w:rPr>
              <w:tab/>
            </w:r>
            <w:r w:rsidR="00A31089">
              <w:rPr>
                <w:noProof/>
                <w:webHidden/>
              </w:rPr>
              <w:fldChar w:fldCharType="begin"/>
            </w:r>
            <w:r w:rsidR="00A31089">
              <w:rPr>
                <w:noProof/>
                <w:webHidden/>
              </w:rPr>
              <w:instrText xml:space="preserve"> PAGEREF _Toc119579592 \h </w:instrText>
            </w:r>
            <w:r w:rsidR="00A31089">
              <w:rPr>
                <w:noProof/>
                <w:webHidden/>
              </w:rPr>
            </w:r>
            <w:r w:rsidR="00A31089">
              <w:rPr>
                <w:noProof/>
                <w:webHidden/>
              </w:rPr>
              <w:fldChar w:fldCharType="separate"/>
            </w:r>
            <w:r w:rsidR="00A31089">
              <w:rPr>
                <w:noProof/>
                <w:webHidden/>
              </w:rPr>
              <w:t>11</w:t>
            </w:r>
            <w:r w:rsidR="00A31089">
              <w:rPr>
                <w:noProof/>
                <w:webHidden/>
              </w:rPr>
              <w:fldChar w:fldCharType="end"/>
            </w:r>
          </w:hyperlink>
        </w:p>
        <w:p w14:paraId="5F4A9C67" w14:textId="38E9B8FC" w:rsidR="00A31089" w:rsidRDefault="0095598E">
          <w:pPr>
            <w:pStyle w:val="TOC1"/>
            <w:tabs>
              <w:tab w:val="right" w:leader="dot" w:pos="9016"/>
            </w:tabs>
            <w:rPr>
              <w:rFonts w:eastAsiaTheme="minorEastAsia"/>
              <w:noProof/>
              <w:lang w:eastAsia="en-GB"/>
            </w:rPr>
          </w:pPr>
          <w:hyperlink w:anchor="_Toc119579593" w:history="1">
            <w:r w:rsidR="00A31089" w:rsidRPr="0053238B">
              <w:rPr>
                <w:rStyle w:val="Hyperlink"/>
                <w:rFonts w:cstheme="majorHAnsi"/>
                <w:noProof/>
              </w:rPr>
              <w:t>Method</w:t>
            </w:r>
            <w:r w:rsidR="00A31089">
              <w:rPr>
                <w:noProof/>
                <w:webHidden/>
              </w:rPr>
              <w:tab/>
            </w:r>
            <w:r w:rsidR="00A31089">
              <w:rPr>
                <w:noProof/>
                <w:webHidden/>
              </w:rPr>
              <w:fldChar w:fldCharType="begin"/>
            </w:r>
            <w:r w:rsidR="00A31089">
              <w:rPr>
                <w:noProof/>
                <w:webHidden/>
              </w:rPr>
              <w:instrText xml:space="preserve"> PAGEREF _Toc119579593 \h </w:instrText>
            </w:r>
            <w:r w:rsidR="00A31089">
              <w:rPr>
                <w:noProof/>
                <w:webHidden/>
              </w:rPr>
            </w:r>
            <w:r w:rsidR="00A31089">
              <w:rPr>
                <w:noProof/>
                <w:webHidden/>
              </w:rPr>
              <w:fldChar w:fldCharType="separate"/>
            </w:r>
            <w:r w:rsidR="00A31089">
              <w:rPr>
                <w:noProof/>
                <w:webHidden/>
              </w:rPr>
              <w:t>11</w:t>
            </w:r>
            <w:r w:rsidR="00A31089">
              <w:rPr>
                <w:noProof/>
                <w:webHidden/>
              </w:rPr>
              <w:fldChar w:fldCharType="end"/>
            </w:r>
          </w:hyperlink>
        </w:p>
        <w:p w14:paraId="4C5F0597" w14:textId="5A9F0265" w:rsidR="00A31089" w:rsidRDefault="0095598E">
          <w:pPr>
            <w:pStyle w:val="TOC2"/>
            <w:tabs>
              <w:tab w:val="right" w:leader="dot" w:pos="9016"/>
            </w:tabs>
            <w:rPr>
              <w:rFonts w:eastAsiaTheme="minorEastAsia"/>
              <w:noProof/>
              <w:lang w:eastAsia="en-GB"/>
            </w:rPr>
          </w:pPr>
          <w:hyperlink w:anchor="_Toc119579594" w:history="1">
            <w:r w:rsidR="00A31089" w:rsidRPr="0053238B">
              <w:rPr>
                <w:rStyle w:val="Hyperlink"/>
                <w:noProof/>
              </w:rPr>
              <w:t>Paper work</w:t>
            </w:r>
            <w:r w:rsidR="00A31089">
              <w:rPr>
                <w:noProof/>
                <w:webHidden/>
              </w:rPr>
              <w:tab/>
            </w:r>
            <w:r w:rsidR="00A31089">
              <w:rPr>
                <w:noProof/>
                <w:webHidden/>
              </w:rPr>
              <w:fldChar w:fldCharType="begin"/>
            </w:r>
            <w:r w:rsidR="00A31089">
              <w:rPr>
                <w:noProof/>
                <w:webHidden/>
              </w:rPr>
              <w:instrText xml:space="preserve"> PAGEREF _Toc119579594 \h </w:instrText>
            </w:r>
            <w:r w:rsidR="00A31089">
              <w:rPr>
                <w:noProof/>
                <w:webHidden/>
              </w:rPr>
            </w:r>
            <w:r w:rsidR="00A31089">
              <w:rPr>
                <w:noProof/>
                <w:webHidden/>
              </w:rPr>
              <w:fldChar w:fldCharType="separate"/>
            </w:r>
            <w:r w:rsidR="00A31089">
              <w:rPr>
                <w:noProof/>
                <w:webHidden/>
              </w:rPr>
              <w:t>11</w:t>
            </w:r>
            <w:r w:rsidR="00A31089">
              <w:rPr>
                <w:noProof/>
                <w:webHidden/>
              </w:rPr>
              <w:fldChar w:fldCharType="end"/>
            </w:r>
          </w:hyperlink>
        </w:p>
        <w:p w14:paraId="74665A74" w14:textId="69CF1830" w:rsidR="00A31089" w:rsidRDefault="0095598E">
          <w:pPr>
            <w:pStyle w:val="TOC2"/>
            <w:tabs>
              <w:tab w:val="right" w:leader="dot" w:pos="9016"/>
            </w:tabs>
            <w:rPr>
              <w:rFonts w:eastAsiaTheme="minorEastAsia"/>
              <w:noProof/>
              <w:lang w:eastAsia="en-GB"/>
            </w:rPr>
          </w:pPr>
          <w:hyperlink w:anchor="_Toc119579595" w:history="1">
            <w:r w:rsidR="00A31089" w:rsidRPr="0053238B">
              <w:rPr>
                <w:rStyle w:val="Hyperlink"/>
                <w:rFonts w:cstheme="majorHAnsi"/>
                <w:noProof/>
              </w:rPr>
              <w:t>List of Equipment</w:t>
            </w:r>
            <w:r w:rsidR="00A31089">
              <w:rPr>
                <w:noProof/>
                <w:webHidden/>
              </w:rPr>
              <w:tab/>
            </w:r>
            <w:r w:rsidR="00A31089">
              <w:rPr>
                <w:noProof/>
                <w:webHidden/>
              </w:rPr>
              <w:fldChar w:fldCharType="begin"/>
            </w:r>
            <w:r w:rsidR="00A31089">
              <w:rPr>
                <w:noProof/>
                <w:webHidden/>
              </w:rPr>
              <w:instrText xml:space="preserve"> PAGEREF _Toc119579595 \h </w:instrText>
            </w:r>
            <w:r w:rsidR="00A31089">
              <w:rPr>
                <w:noProof/>
                <w:webHidden/>
              </w:rPr>
            </w:r>
            <w:r w:rsidR="00A31089">
              <w:rPr>
                <w:noProof/>
                <w:webHidden/>
              </w:rPr>
              <w:fldChar w:fldCharType="separate"/>
            </w:r>
            <w:r w:rsidR="00A31089">
              <w:rPr>
                <w:noProof/>
                <w:webHidden/>
              </w:rPr>
              <w:t>12</w:t>
            </w:r>
            <w:r w:rsidR="00A31089">
              <w:rPr>
                <w:noProof/>
                <w:webHidden/>
              </w:rPr>
              <w:fldChar w:fldCharType="end"/>
            </w:r>
          </w:hyperlink>
        </w:p>
        <w:p w14:paraId="15A903DD" w14:textId="04ED51E4" w:rsidR="00A31089" w:rsidRDefault="0095598E">
          <w:pPr>
            <w:pStyle w:val="TOC2"/>
            <w:tabs>
              <w:tab w:val="right" w:leader="dot" w:pos="9016"/>
            </w:tabs>
            <w:rPr>
              <w:rFonts w:eastAsiaTheme="minorEastAsia"/>
              <w:noProof/>
              <w:lang w:eastAsia="en-GB"/>
            </w:rPr>
          </w:pPr>
          <w:hyperlink w:anchor="_Toc119579596" w:history="1">
            <w:r w:rsidR="00A31089" w:rsidRPr="0053238B">
              <w:rPr>
                <w:rStyle w:val="Hyperlink"/>
                <w:rFonts w:cstheme="majorHAnsi"/>
                <w:noProof/>
              </w:rPr>
              <w:t>Range Plan</w:t>
            </w:r>
            <w:r w:rsidR="00A31089">
              <w:rPr>
                <w:noProof/>
                <w:webHidden/>
              </w:rPr>
              <w:tab/>
            </w:r>
            <w:r w:rsidR="00A31089">
              <w:rPr>
                <w:noProof/>
                <w:webHidden/>
              </w:rPr>
              <w:fldChar w:fldCharType="begin"/>
            </w:r>
            <w:r w:rsidR="00A31089">
              <w:rPr>
                <w:noProof/>
                <w:webHidden/>
              </w:rPr>
              <w:instrText xml:space="preserve"> PAGEREF _Toc119579596 \h </w:instrText>
            </w:r>
            <w:r w:rsidR="00A31089">
              <w:rPr>
                <w:noProof/>
                <w:webHidden/>
              </w:rPr>
            </w:r>
            <w:r w:rsidR="00A31089">
              <w:rPr>
                <w:noProof/>
                <w:webHidden/>
              </w:rPr>
              <w:fldChar w:fldCharType="separate"/>
            </w:r>
            <w:r w:rsidR="00A31089">
              <w:rPr>
                <w:noProof/>
                <w:webHidden/>
              </w:rPr>
              <w:t>13</w:t>
            </w:r>
            <w:r w:rsidR="00A31089">
              <w:rPr>
                <w:noProof/>
                <w:webHidden/>
              </w:rPr>
              <w:fldChar w:fldCharType="end"/>
            </w:r>
          </w:hyperlink>
        </w:p>
        <w:p w14:paraId="1005E22C" w14:textId="3DC44311" w:rsidR="00A31089" w:rsidRDefault="0095598E">
          <w:pPr>
            <w:pStyle w:val="TOC2"/>
            <w:tabs>
              <w:tab w:val="right" w:leader="dot" w:pos="9016"/>
            </w:tabs>
            <w:rPr>
              <w:rFonts w:eastAsiaTheme="minorEastAsia"/>
              <w:noProof/>
              <w:lang w:eastAsia="en-GB"/>
            </w:rPr>
          </w:pPr>
          <w:hyperlink w:anchor="_Toc119579597" w:history="1">
            <w:r w:rsidR="00A31089" w:rsidRPr="0053238B">
              <w:rPr>
                <w:rStyle w:val="Hyperlink"/>
                <w:noProof/>
              </w:rPr>
              <w:t>Shot plan</w:t>
            </w:r>
            <w:r w:rsidR="00A31089">
              <w:rPr>
                <w:noProof/>
                <w:webHidden/>
              </w:rPr>
              <w:tab/>
            </w:r>
            <w:r w:rsidR="00A31089">
              <w:rPr>
                <w:noProof/>
                <w:webHidden/>
              </w:rPr>
              <w:fldChar w:fldCharType="begin"/>
            </w:r>
            <w:r w:rsidR="00A31089">
              <w:rPr>
                <w:noProof/>
                <w:webHidden/>
              </w:rPr>
              <w:instrText xml:space="preserve"> PAGEREF _Toc119579597 \h </w:instrText>
            </w:r>
            <w:r w:rsidR="00A31089">
              <w:rPr>
                <w:noProof/>
                <w:webHidden/>
              </w:rPr>
            </w:r>
            <w:r w:rsidR="00A31089">
              <w:rPr>
                <w:noProof/>
                <w:webHidden/>
              </w:rPr>
              <w:fldChar w:fldCharType="separate"/>
            </w:r>
            <w:r w:rsidR="00A31089">
              <w:rPr>
                <w:noProof/>
                <w:webHidden/>
              </w:rPr>
              <w:t>14</w:t>
            </w:r>
            <w:r w:rsidR="00A31089">
              <w:rPr>
                <w:noProof/>
                <w:webHidden/>
              </w:rPr>
              <w:fldChar w:fldCharType="end"/>
            </w:r>
          </w:hyperlink>
        </w:p>
        <w:p w14:paraId="4CC25DE4" w14:textId="041A099E" w:rsidR="00A31089" w:rsidRDefault="0095598E">
          <w:pPr>
            <w:pStyle w:val="TOC2"/>
            <w:tabs>
              <w:tab w:val="right" w:leader="dot" w:pos="9016"/>
            </w:tabs>
            <w:rPr>
              <w:rFonts w:eastAsiaTheme="minorEastAsia"/>
              <w:noProof/>
              <w:lang w:eastAsia="en-GB"/>
            </w:rPr>
          </w:pPr>
          <w:hyperlink w:anchor="_Toc119579598" w:history="1">
            <w:r w:rsidR="00A31089" w:rsidRPr="0053238B">
              <w:rPr>
                <w:rStyle w:val="Hyperlink"/>
                <w:noProof/>
              </w:rPr>
              <w:t>Measurements</w:t>
            </w:r>
            <w:r w:rsidR="00A31089">
              <w:rPr>
                <w:noProof/>
                <w:webHidden/>
              </w:rPr>
              <w:tab/>
            </w:r>
            <w:r w:rsidR="00A31089">
              <w:rPr>
                <w:noProof/>
                <w:webHidden/>
              </w:rPr>
              <w:fldChar w:fldCharType="begin"/>
            </w:r>
            <w:r w:rsidR="00A31089">
              <w:rPr>
                <w:noProof/>
                <w:webHidden/>
              </w:rPr>
              <w:instrText xml:space="preserve"> PAGEREF _Toc119579598 \h </w:instrText>
            </w:r>
            <w:r w:rsidR="00A31089">
              <w:rPr>
                <w:noProof/>
                <w:webHidden/>
              </w:rPr>
            </w:r>
            <w:r w:rsidR="00A31089">
              <w:rPr>
                <w:noProof/>
                <w:webHidden/>
              </w:rPr>
              <w:fldChar w:fldCharType="separate"/>
            </w:r>
            <w:r w:rsidR="00A31089">
              <w:rPr>
                <w:noProof/>
                <w:webHidden/>
              </w:rPr>
              <w:t>15</w:t>
            </w:r>
            <w:r w:rsidR="00A31089">
              <w:rPr>
                <w:noProof/>
                <w:webHidden/>
              </w:rPr>
              <w:fldChar w:fldCharType="end"/>
            </w:r>
          </w:hyperlink>
        </w:p>
        <w:p w14:paraId="5798DE9A" w14:textId="3F5107B0" w:rsidR="00A31089" w:rsidRDefault="0095598E">
          <w:pPr>
            <w:pStyle w:val="TOC3"/>
            <w:tabs>
              <w:tab w:val="right" w:leader="dot" w:pos="9016"/>
            </w:tabs>
            <w:rPr>
              <w:rFonts w:eastAsiaTheme="minorEastAsia"/>
              <w:noProof/>
              <w:lang w:eastAsia="en-GB"/>
            </w:rPr>
          </w:pPr>
          <w:hyperlink w:anchor="_Toc119579599" w:history="1">
            <w:r w:rsidR="00A31089" w:rsidRPr="0053238B">
              <w:rPr>
                <w:rStyle w:val="Hyperlink"/>
                <w:noProof/>
              </w:rPr>
              <w:t>Volumetric expansion</w:t>
            </w:r>
            <w:r w:rsidR="00A31089">
              <w:rPr>
                <w:noProof/>
                <w:webHidden/>
              </w:rPr>
              <w:tab/>
            </w:r>
            <w:r w:rsidR="00A31089">
              <w:rPr>
                <w:noProof/>
                <w:webHidden/>
              </w:rPr>
              <w:fldChar w:fldCharType="begin"/>
            </w:r>
            <w:r w:rsidR="00A31089">
              <w:rPr>
                <w:noProof/>
                <w:webHidden/>
              </w:rPr>
              <w:instrText xml:space="preserve"> PAGEREF _Toc119579599 \h </w:instrText>
            </w:r>
            <w:r w:rsidR="00A31089">
              <w:rPr>
                <w:noProof/>
                <w:webHidden/>
              </w:rPr>
            </w:r>
            <w:r w:rsidR="00A31089">
              <w:rPr>
                <w:noProof/>
                <w:webHidden/>
              </w:rPr>
              <w:fldChar w:fldCharType="separate"/>
            </w:r>
            <w:r w:rsidR="00A31089">
              <w:rPr>
                <w:noProof/>
                <w:webHidden/>
              </w:rPr>
              <w:t>15</w:t>
            </w:r>
            <w:r w:rsidR="00A31089">
              <w:rPr>
                <w:noProof/>
                <w:webHidden/>
              </w:rPr>
              <w:fldChar w:fldCharType="end"/>
            </w:r>
          </w:hyperlink>
        </w:p>
        <w:p w14:paraId="1EA08D91" w14:textId="56E2D4D0" w:rsidR="00A31089" w:rsidRDefault="0095598E">
          <w:pPr>
            <w:pStyle w:val="TOC3"/>
            <w:tabs>
              <w:tab w:val="right" w:leader="dot" w:pos="9016"/>
            </w:tabs>
            <w:rPr>
              <w:rFonts w:eastAsiaTheme="minorEastAsia"/>
              <w:noProof/>
              <w:lang w:eastAsia="en-GB"/>
            </w:rPr>
          </w:pPr>
          <w:hyperlink w:anchor="_Toc119579600" w:history="1">
            <w:r w:rsidR="00A31089" w:rsidRPr="0053238B">
              <w:rPr>
                <w:rStyle w:val="Hyperlink"/>
                <w:noProof/>
              </w:rPr>
              <w:t>Velocity of Detonation</w:t>
            </w:r>
            <w:r w:rsidR="00A31089">
              <w:rPr>
                <w:noProof/>
                <w:webHidden/>
              </w:rPr>
              <w:tab/>
            </w:r>
            <w:r w:rsidR="00A31089">
              <w:rPr>
                <w:noProof/>
                <w:webHidden/>
              </w:rPr>
              <w:fldChar w:fldCharType="begin"/>
            </w:r>
            <w:r w:rsidR="00A31089">
              <w:rPr>
                <w:noProof/>
                <w:webHidden/>
              </w:rPr>
              <w:instrText xml:space="preserve"> PAGEREF _Toc119579600 \h </w:instrText>
            </w:r>
            <w:r w:rsidR="00A31089">
              <w:rPr>
                <w:noProof/>
                <w:webHidden/>
              </w:rPr>
            </w:r>
            <w:r w:rsidR="00A31089">
              <w:rPr>
                <w:noProof/>
                <w:webHidden/>
              </w:rPr>
              <w:fldChar w:fldCharType="separate"/>
            </w:r>
            <w:r w:rsidR="00A31089">
              <w:rPr>
                <w:noProof/>
                <w:webHidden/>
              </w:rPr>
              <w:t>16</w:t>
            </w:r>
            <w:r w:rsidR="00A31089">
              <w:rPr>
                <w:noProof/>
                <w:webHidden/>
              </w:rPr>
              <w:fldChar w:fldCharType="end"/>
            </w:r>
          </w:hyperlink>
        </w:p>
        <w:p w14:paraId="1063C26E" w14:textId="6177C288" w:rsidR="00A31089" w:rsidRDefault="0095598E">
          <w:pPr>
            <w:pStyle w:val="TOC1"/>
            <w:tabs>
              <w:tab w:val="right" w:leader="dot" w:pos="9016"/>
            </w:tabs>
            <w:rPr>
              <w:rFonts w:eastAsiaTheme="minorEastAsia"/>
              <w:noProof/>
              <w:lang w:eastAsia="en-GB"/>
            </w:rPr>
          </w:pPr>
          <w:hyperlink w:anchor="_Toc119579601" w:history="1">
            <w:r w:rsidR="00A31089" w:rsidRPr="0053238B">
              <w:rPr>
                <w:rStyle w:val="Hyperlink"/>
                <w:noProof/>
              </w:rPr>
              <w:t>Data</w:t>
            </w:r>
            <w:r w:rsidR="00A31089">
              <w:rPr>
                <w:noProof/>
                <w:webHidden/>
              </w:rPr>
              <w:tab/>
            </w:r>
            <w:r w:rsidR="00A31089">
              <w:rPr>
                <w:noProof/>
                <w:webHidden/>
              </w:rPr>
              <w:fldChar w:fldCharType="begin"/>
            </w:r>
            <w:r w:rsidR="00A31089">
              <w:rPr>
                <w:noProof/>
                <w:webHidden/>
              </w:rPr>
              <w:instrText xml:space="preserve"> PAGEREF _Toc119579601 \h </w:instrText>
            </w:r>
            <w:r w:rsidR="00A31089">
              <w:rPr>
                <w:noProof/>
                <w:webHidden/>
              </w:rPr>
            </w:r>
            <w:r w:rsidR="00A31089">
              <w:rPr>
                <w:noProof/>
                <w:webHidden/>
              </w:rPr>
              <w:fldChar w:fldCharType="separate"/>
            </w:r>
            <w:r w:rsidR="00A31089">
              <w:rPr>
                <w:noProof/>
                <w:webHidden/>
              </w:rPr>
              <w:t>19</w:t>
            </w:r>
            <w:r w:rsidR="00A31089">
              <w:rPr>
                <w:noProof/>
                <w:webHidden/>
              </w:rPr>
              <w:fldChar w:fldCharType="end"/>
            </w:r>
          </w:hyperlink>
        </w:p>
        <w:p w14:paraId="5E26A5C4" w14:textId="54EAF1E3" w:rsidR="00A31089" w:rsidRDefault="0095598E">
          <w:pPr>
            <w:pStyle w:val="TOC2"/>
            <w:tabs>
              <w:tab w:val="right" w:leader="dot" w:pos="9016"/>
            </w:tabs>
            <w:rPr>
              <w:rFonts w:eastAsiaTheme="minorEastAsia"/>
              <w:noProof/>
              <w:lang w:eastAsia="en-GB"/>
            </w:rPr>
          </w:pPr>
          <w:hyperlink w:anchor="_Toc119579602" w:history="1">
            <w:r w:rsidR="00A31089" w:rsidRPr="0053238B">
              <w:rPr>
                <w:rStyle w:val="Hyperlink"/>
                <w:noProof/>
              </w:rPr>
              <w:t>Velocity of Detonation</w:t>
            </w:r>
            <w:r w:rsidR="00A31089">
              <w:rPr>
                <w:noProof/>
                <w:webHidden/>
              </w:rPr>
              <w:tab/>
            </w:r>
            <w:r w:rsidR="00A31089">
              <w:rPr>
                <w:noProof/>
                <w:webHidden/>
              </w:rPr>
              <w:fldChar w:fldCharType="begin"/>
            </w:r>
            <w:r w:rsidR="00A31089">
              <w:rPr>
                <w:noProof/>
                <w:webHidden/>
              </w:rPr>
              <w:instrText xml:space="preserve"> PAGEREF _Toc119579602 \h </w:instrText>
            </w:r>
            <w:r w:rsidR="00A31089">
              <w:rPr>
                <w:noProof/>
                <w:webHidden/>
              </w:rPr>
            </w:r>
            <w:r w:rsidR="00A31089">
              <w:rPr>
                <w:noProof/>
                <w:webHidden/>
              </w:rPr>
              <w:fldChar w:fldCharType="separate"/>
            </w:r>
            <w:r w:rsidR="00A31089">
              <w:rPr>
                <w:noProof/>
                <w:webHidden/>
              </w:rPr>
              <w:t>19</w:t>
            </w:r>
            <w:r w:rsidR="00A31089">
              <w:rPr>
                <w:noProof/>
                <w:webHidden/>
              </w:rPr>
              <w:fldChar w:fldCharType="end"/>
            </w:r>
          </w:hyperlink>
        </w:p>
        <w:p w14:paraId="0BB225B3" w14:textId="60364763" w:rsidR="00A31089" w:rsidRDefault="0095598E">
          <w:pPr>
            <w:pStyle w:val="TOC2"/>
            <w:tabs>
              <w:tab w:val="right" w:leader="dot" w:pos="9016"/>
            </w:tabs>
            <w:rPr>
              <w:rFonts w:eastAsiaTheme="minorEastAsia"/>
              <w:noProof/>
              <w:lang w:eastAsia="en-GB"/>
            </w:rPr>
          </w:pPr>
          <w:hyperlink w:anchor="_Toc119579603" w:history="1">
            <w:r w:rsidR="00A31089" w:rsidRPr="0053238B">
              <w:rPr>
                <w:rStyle w:val="Hyperlink"/>
                <w:noProof/>
              </w:rPr>
              <w:t>Chapman Jouguet</w:t>
            </w:r>
            <w:r w:rsidR="00A31089">
              <w:rPr>
                <w:noProof/>
                <w:webHidden/>
              </w:rPr>
              <w:tab/>
            </w:r>
            <w:r w:rsidR="00A31089">
              <w:rPr>
                <w:noProof/>
                <w:webHidden/>
              </w:rPr>
              <w:fldChar w:fldCharType="begin"/>
            </w:r>
            <w:r w:rsidR="00A31089">
              <w:rPr>
                <w:noProof/>
                <w:webHidden/>
              </w:rPr>
              <w:instrText xml:space="preserve"> PAGEREF _Toc119579603 \h </w:instrText>
            </w:r>
            <w:r w:rsidR="00A31089">
              <w:rPr>
                <w:noProof/>
                <w:webHidden/>
              </w:rPr>
            </w:r>
            <w:r w:rsidR="00A31089">
              <w:rPr>
                <w:noProof/>
                <w:webHidden/>
              </w:rPr>
              <w:fldChar w:fldCharType="separate"/>
            </w:r>
            <w:r w:rsidR="00A31089">
              <w:rPr>
                <w:noProof/>
                <w:webHidden/>
              </w:rPr>
              <w:t>20</w:t>
            </w:r>
            <w:r w:rsidR="00A31089">
              <w:rPr>
                <w:noProof/>
                <w:webHidden/>
              </w:rPr>
              <w:fldChar w:fldCharType="end"/>
            </w:r>
          </w:hyperlink>
        </w:p>
        <w:p w14:paraId="4C5D012B" w14:textId="064936CC" w:rsidR="00A31089" w:rsidRDefault="0095598E">
          <w:pPr>
            <w:pStyle w:val="TOC2"/>
            <w:tabs>
              <w:tab w:val="right" w:leader="dot" w:pos="9016"/>
            </w:tabs>
            <w:rPr>
              <w:rFonts w:eastAsiaTheme="minorEastAsia"/>
              <w:noProof/>
              <w:lang w:eastAsia="en-GB"/>
            </w:rPr>
          </w:pPr>
          <w:hyperlink w:anchor="_Toc119579604" w:history="1">
            <w:r w:rsidR="00A31089" w:rsidRPr="0053238B">
              <w:rPr>
                <w:rStyle w:val="Hyperlink"/>
                <w:noProof/>
              </w:rPr>
              <w:t>Wall expansion</w:t>
            </w:r>
            <w:r w:rsidR="00A31089">
              <w:rPr>
                <w:noProof/>
                <w:webHidden/>
              </w:rPr>
              <w:tab/>
            </w:r>
            <w:r w:rsidR="00A31089">
              <w:rPr>
                <w:noProof/>
                <w:webHidden/>
              </w:rPr>
              <w:fldChar w:fldCharType="begin"/>
            </w:r>
            <w:r w:rsidR="00A31089">
              <w:rPr>
                <w:noProof/>
                <w:webHidden/>
              </w:rPr>
              <w:instrText xml:space="preserve"> PAGEREF _Toc119579604 \h </w:instrText>
            </w:r>
            <w:r w:rsidR="00A31089">
              <w:rPr>
                <w:noProof/>
                <w:webHidden/>
              </w:rPr>
            </w:r>
            <w:r w:rsidR="00A31089">
              <w:rPr>
                <w:noProof/>
                <w:webHidden/>
              </w:rPr>
              <w:fldChar w:fldCharType="separate"/>
            </w:r>
            <w:r w:rsidR="00A31089">
              <w:rPr>
                <w:noProof/>
                <w:webHidden/>
              </w:rPr>
              <w:t>20</w:t>
            </w:r>
            <w:r w:rsidR="00A31089">
              <w:rPr>
                <w:noProof/>
                <w:webHidden/>
              </w:rPr>
              <w:fldChar w:fldCharType="end"/>
            </w:r>
          </w:hyperlink>
        </w:p>
        <w:p w14:paraId="2702B0DB" w14:textId="5DA2ECCD" w:rsidR="00A31089" w:rsidRDefault="0095598E">
          <w:pPr>
            <w:pStyle w:val="TOC1"/>
            <w:tabs>
              <w:tab w:val="right" w:leader="dot" w:pos="9016"/>
            </w:tabs>
            <w:rPr>
              <w:rFonts w:eastAsiaTheme="minorEastAsia"/>
              <w:noProof/>
              <w:lang w:eastAsia="en-GB"/>
            </w:rPr>
          </w:pPr>
          <w:hyperlink w:anchor="_Toc119579605" w:history="1">
            <w:r w:rsidR="00A31089" w:rsidRPr="0053238B">
              <w:rPr>
                <w:rStyle w:val="Hyperlink"/>
                <w:noProof/>
              </w:rPr>
              <w:t>Analysis</w:t>
            </w:r>
            <w:r w:rsidR="00A31089">
              <w:rPr>
                <w:noProof/>
                <w:webHidden/>
              </w:rPr>
              <w:tab/>
            </w:r>
            <w:r w:rsidR="00A31089">
              <w:rPr>
                <w:noProof/>
                <w:webHidden/>
              </w:rPr>
              <w:fldChar w:fldCharType="begin"/>
            </w:r>
            <w:r w:rsidR="00A31089">
              <w:rPr>
                <w:noProof/>
                <w:webHidden/>
              </w:rPr>
              <w:instrText xml:space="preserve"> PAGEREF _Toc119579605 \h </w:instrText>
            </w:r>
            <w:r w:rsidR="00A31089">
              <w:rPr>
                <w:noProof/>
                <w:webHidden/>
              </w:rPr>
            </w:r>
            <w:r w:rsidR="00A31089">
              <w:rPr>
                <w:noProof/>
                <w:webHidden/>
              </w:rPr>
              <w:fldChar w:fldCharType="separate"/>
            </w:r>
            <w:r w:rsidR="00A31089">
              <w:rPr>
                <w:noProof/>
                <w:webHidden/>
              </w:rPr>
              <w:t>22</w:t>
            </w:r>
            <w:r w:rsidR="00A31089">
              <w:rPr>
                <w:noProof/>
                <w:webHidden/>
              </w:rPr>
              <w:fldChar w:fldCharType="end"/>
            </w:r>
          </w:hyperlink>
        </w:p>
        <w:p w14:paraId="2D477A0E" w14:textId="10CE4261" w:rsidR="00A31089" w:rsidRDefault="0095598E">
          <w:pPr>
            <w:pStyle w:val="TOC2"/>
            <w:tabs>
              <w:tab w:val="right" w:leader="dot" w:pos="9016"/>
            </w:tabs>
            <w:rPr>
              <w:rFonts w:eastAsiaTheme="minorEastAsia"/>
              <w:noProof/>
              <w:lang w:eastAsia="en-GB"/>
            </w:rPr>
          </w:pPr>
          <w:hyperlink w:anchor="_Toc119579606" w:history="1">
            <w:r w:rsidR="00A31089" w:rsidRPr="0053238B">
              <w:rPr>
                <w:rStyle w:val="Hyperlink"/>
                <w:noProof/>
              </w:rPr>
              <w:t>VoD</w:t>
            </w:r>
            <w:r w:rsidR="00A31089">
              <w:rPr>
                <w:noProof/>
                <w:webHidden/>
              </w:rPr>
              <w:tab/>
            </w:r>
            <w:r w:rsidR="00A31089">
              <w:rPr>
                <w:noProof/>
                <w:webHidden/>
              </w:rPr>
              <w:fldChar w:fldCharType="begin"/>
            </w:r>
            <w:r w:rsidR="00A31089">
              <w:rPr>
                <w:noProof/>
                <w:webHidden/>
              </w:rPr>
              <w:instrText xml:space="preserve"> PAGEREF _Toc119579606 \h </w:instrText>
            </w:r>
            <w:r w:rsidR="00A31089">
              <w:rPr>
                <w:noProof/>
                <w:webHidden/>
              </w:rPr>
            </w:r>
            <w:r w:rsidR="00A31089">
              <w:rPr>
                <w:noProof/>
                <w:webHidden/>
              </w:rPr>
              <w:fldChar w:fldCharType="separate"/>
            </w:r>
            <w:r w:rsidR="00A31089">
              <w:rPr>
                <w:noProof/>
                <w:webHidden/>
              </w:rPr>
              <w:t>22</w:t>
            </w:r>
            <w:r w:rsidR="00A31089">
              <w:rPr>
                <w:noProof/>
                <w:webHidden/>
              </w:rPr>
              <w:fldChar w:fldCharType="end"/>
            </w:r>
          </w:hyperlink>
        </w:p>
        <w:p w14:paraId="2A224347" w14:textId="6E14530C" w:rsidR="00A31089" w:rsidRDefault="0095598E">
          <w:pPr>
            <w:pStyle w:val="TOC2"/>
            <w:tabs>
              <w:tab w:val="right" w:leader="dot" w:pos="9016"/>
            </w:tabs>
            <w:rPr>
              <w:rFonts w:eastAsiaTheme="minorEastAsia"/>
              <w:noProof/>
              <w:lang w:eastAsia="en-GB"/>
            </w:rPr>
          </w:pPr>
          <w:hyperlink w:anchor="_Toc119579607" w:history="1">
            <w:r w:rsidR="00A31089" w:rsidRPr="0053238B">
              <w:rPr>
                <w:rStyle w:val="Hyperlink"/>
                <w:noProof/>
              </w:rPr>
              <w:t>CJ Pressure</w:t>
            </w:r>
            <w:r w:rsidR="00A31089">
              <w:rPr>
                <w:noProof/>
                <w:webHidden/>
              </w:rPr>
              <w:tab/>
            </w:r>
            <w:r w:rsidR="00A31089">
              <w:rPr>
                <w:noProof/>
                <w:webHidden/>
              </w:rPr>
              <w:fldChar w:fldCharType="begin"/>
            </w:r>
            <w:r w:rsidR="00A31089">
              <w:rPr>
                <w:noProof/>
                <w:webHidden/>
              </w:rPr>
              <w:instrText xml:space="preserve"> PAGEREF _Toc119579607 \h </w:instrText>
            </w:r>
            <w:r w:rsidR="00A31089">
              <w:rPr>
                <w:noProof/>
                <w:webHidden/>
              </w:rPr>
            </w:r>
            <w:r w:rsidR="00A31089">
              <w:rPr>
                <w:noProof/>
                <w:webHidden/>
              </w:rPr>
              <w:fldChar w:fldCharType="separate"/>
            </w:r>
            <w:r w:rsidR="00A31089">
              <w:rPr>
                <w:noProof/>
                <w:webHidden/>
              </w:rPr>
              <w:t>22</w:t>
            </w:r>
            <w:r w:rsidR="00A31089">
              <w:rPr>
                <w:noProof/>
                <w:webHidden/>
              </w:rPr>
              <w:fldChar w:fldCharType="end"/>
            </w:r>
          </w:hyperlink>
        </w:p>
        <w:p w14:paraId="7F7BCC9C" w14:textId="6FABDCF2" w:rsidR="00A31089" w:rsidRDefault="0095598E">
          <w:pPr>
            <w:pStyle w:val="TOC2"/>
            <w:tabs>
              <w:tab w:val="right" w:leader="dot" w:pos="9016"/>
            </w:tabs>
            <w:rPr>
              <w:rFonts w:eastAsiaTheme="minorEastAsia"/>
              <w:noProof/>
              <w:lang w:eastAsia="en-GB"/>
            </w:rPr>
          </w:pPr>
          <w:hyperlink w:anchor="_Toc119579608" w:history="1">
            <w:r w:rsidR="00A31089" w:rsidRPr="0053238B">
              <w:rPr>
                <w:rStyle w:val="Hyperlink"/>
                <w:noProof/>
              </w:rPr>
              <w:t>Wall Velocity</w:t>
            </w:r>
            <w:r w:rsidR="00A31089">
              <w:rPr>
                <w:noProof/>
                <w:webHidden/>
              </w:rPr>
              <w:tab/>
            </w:r>
            <w:r w:rsidR="00A31089">
              <w:rPr>
                <w:noProof/>
                <w:webHidden/>
              </w:rPr>
              <w:fldChar w:fldCharType="begin"/>
            </w:r>
            <w:r w:rsidR="00A31089">
              <w:rPr>
                <w:noProof/>
                <w:webHidden/>
              </w:rPr>
              <w:instrText xml:space="preserve"> PAGEREF _Toc119579608 \h </w:instrText>
            </w:r>
            <w:r w:rsidR="00A31089">
              <w:rPr>
                <w:noProof/>
                <w:webHidden/>
              </w:rPr>
            </w:r>
            <w:r w:rsidR="00A31089">
              <w:rPr>
                <w:noProof/>
                <w:webHidden/>
              </w:rPr>
              <w:fldChar w:fldCharType="separate"/>
            </w:r>
            <w:r w:rsidR="00A31089">
              <w:rPr>
                <w:noProof/>
                <w:webHidden/>
              </w:rPr>
              <w:t>23</w:t>
            </w:r>
            <w:r w:rsidR="00A31089">
              <w:rPr>
                <w:noProof/>
                <w:webHidden/>
              </w:rPr>
              <w:fldChar w:fldCharType="end"/>
            </w:r>
          </w:hyperlink>
        </w:p>
        <w:p w14:paraId="4B658A5C" w14:textId="2C0C6E9F" w:rsidR="00A31089" w:rsidRDefault="0095598E">
          <w:pPr>
            <w:pStyle w:val="TOC2"/>
            <w:tabs>
              <w:tab w:val="right" w:leader="dot" w:pos="9016"/>
            </w:tabs>
            <w:rPr>
              <w:rFonts w:eastAsiaTheme="minorEastAsia"/>
              <w:noProof/>
              <w:lang w:eastAsia="en-GB"/>
            </w:rPr>
          </w:pPr>
          <w:hyperlink w:anchor="_Toc119579609" w:history="1">
            <w:r w:rsidR="00A31089" w:rsidRPr="0053238B">
              <w:rPr>
                <w:rStyle w:val="Hyperlink"/>
                <w:noProof/>
              </w:rPr>
              <w:t>Volume Expansion</w:t>
            </w:r>
            <w:r w:rsidR="00A31089">
              <w:rPr>
                <w:noProof/>
                <w:webHidden/>
              </w:rPr>
              <w:tab/>
            </w:r>
            <w:r w:rsidR="00A31089">
              <w:rPr>
                <w:noProof/>
                <w:webHidden/>
              </w:rPr>
              <w:fldChar w:fldCharType="begin"/>
            </w:r>
            <w:r w:rsidR="00A31089">
              <w:rPr>
                <w:noProof/>
                <w:webHidden/>
              </w:rPr>
              <w:instrText xml:space="preserve"> PAGEREF _Toc119579609 \h </w:instrText>
            </w:r>
            <w:r w:rsidR="00A31089">
              <w:rPr>
                <w:noProof/>
                <w:webHidden/>
              </w:rPr>
            </w:r>
            <w:r w:rsidR="00A31089">
              <w:rPr>
                <w:noProof/>
                <w:webHidden/>
              </w:rPr>
              <w:fldChar w:fldCharType="separate"/>
            </w:r>
            <w:r w:rsidR="00A31089">
              <w:rPr>
                <w:noProof/>
                <w:webHidden/>
              </w:rPr>
              <w:t>23</w:t>
            </w:r>
            <w:r w:rsidR="00A31089">
              <w:rPr>
                <w:noProof/>
                <w:webHidden/>
              </w:rPr>
              <w:fldChar w:fldCharType="end"/>
            </w:r>
          </w:hyperlink>
        </w:p>
        <w:p w14:paraId="1179D7D9" w14:textId="3E0121E9" w:rsidR="00A31089" w:rsidRDefault="0095598E">
          <w:pPr>
            <w:pStyle w:val="TOC1"/>
            <w:tabs>
              <w:tab w:val="right" w:leader="dot" w:pos="9016"/>
            </w:tabs>
            <w:rPr>
              <w:rFonts w:eastAsiaTheme="minorEastAsia"/>
              <w:noProof/>
              <w:lang w:eastAsia="en-GB"/>
            </w:rPr>
          </w:pPr>
          <w:hyperlink w:anchor="_Toc119579610" w:history="1">
            <w:r w:rsidR="00A31089" w:rsidRPr="0053238B">
              <w:rPr>
                <w:rStyle w:val="Hyperlink"/>
                <w:noProof/>
              </w:rPr>
              <w:t>Discussion</w:t>
            </w:r>
            <w:r w:rsidR="00A31089">
              <w:rPr>
                <w:noProof/>
                <w:webHidden/>
              </w:rPr>
              <w:tab/>
            </w:r>
            <w:r w:rsidR="00A31089">
              <w:rPr>
                <w:noProof/>
                <w:webHidden/>
              </w:rPr>
              <w:fldChar w:fldCharType="begin"/>
            </w:r>
            <w:r w:rsidR="00A31089">
              <w:rPr>
                <w:noProof/>
                <w:webHidden/>
              </w:rPr>
              <w:instrText xml:space="preserve"> PAGEREF _Toc119579610 \h </w:instrText>
            </w:r>
            <w:r w:rsidR="00A31089">
              <w:rPr>
                <w:noProof/>
                <w:webHidden/>
              </w:rPr>
            </w:r>
            <w:r w:rsidR="00A31089">
              <w:rPr>
                <w:noProof/>
                <w:webHidden/>
              </w:rPr>
              <w:fldChar w:fldCharType="separate"/>
            </w:r>
            <w:r w:rsidR="00A31089">
              <w:rPr>
                <w:noProof/>
                <w:webHidden/>
              </w:rPr>
              <w:t>25</w:t>
            </w:r>
            <w:r w:rsidR="00A31089">
              <w:rPr>
                <w:noProof/>
                <w:webHidden/>
              </w:rPr>
              <w:fldChar w:fldCharType="end"/>
            </w:r>
          </w:hyperlink>
        </w:p>
        <w:p w14:paraId="0A5A4CF1" w14:textId="5070A351" w:rsidR="00A31089" w:rsidRDefault="0095598E">
          <w:pPr>
            <w:pStyle w:val="TOC2"/>
            <w:tabs>
              <w:tab w:val="right" w:leader="dot" w:pos="9016"/>
            </w:tabs>
            <w:rPr>
              <w:rFonts w:eastAsiaTheme="minorEastAsia"/>
              <w:noProof/>
              <w:lang w:eastAsia="en-GB"/>
            </w:rPr>
          </w:pPr>
          <w:hyperlink w:anchor="_Toc119579611" w:history="1">
            <w:r w:rsidR="00A31089" w:rsidRPr="0053238B">
              <w:rPr>
                <w:rStyle w:val="Hyperlink"/>
                <w:noProof/>
              </w:rPr>
              <w:t>Future suggestions</w:t>
            </w:r>
            <w:r w:rsidR="00A31089">
              <w:rPr>
                <w:noProof/>
                <w:webHidden/>
              </w:rPr>
              <w:tab/>
            </w:r>
            <w:r w:rsidR="00A31089">
              <w:rPr>
                <w:noProof/>
                <w:webHidden/>
              </w:rPr>
              <w:fldChar w:fldCharType="begin"/>
            </w:r>
            <w:r w:rsidR="00A31089">
              <w:rPr>
                <w:noProof/>
                <w:webHidden/>
              </w:rPr>
              <w:instrText xml:space="preserve"> PAGEREF _Toc119579611 \h </w:instrText>
            </w:r>
            <w:r w:rsidR="00A31089">
              <w:rPr>
                <w:noProof/>
                <w:webHidden/>
              </w:rPr>
            </w:r>
            <w:r w:rsidR="00A31089">
              <w:rPr>
                <w:noProof/>
                <w:webHidden/>
              </w:rPr>
              <w:fldChar w:fldCharType="separate"/>
            </w:r>
            <w:r w:rsidR="00A31089">
              <w:rPr>
                <w:noProof/>
                <w:webHidden/>
              </w:rPr>
              <w:t>27</w:t>
            </w:r>
            <w:r w:rsidR="00A31089">
              <w:rPr>
                <w:noProof/>
                <w:webHidden/>
              </w:rPr>
              <w:fldChar w:fldCharType="end"/>
            </w:r>
          </w:hyperlink>
        </w:p>
        <w:p w14:paraId="45467A5D" w14:textId="0ED3ACB4" w:rsidR="00A31089" w:rsidRDefault="0095598E">
          <w:pPr>
            <w:pStyle w:val="TOC3"/>
            <w:tabs>
              <w:tab w:val="right" w:leader="dot" w:pos="9016"/>
            </w:tabs>
            <w:rPr>
              <w:rFonts w:eastAsiaTheme="minorEastAsia"/>
              <w:noProof/>
              <w:lang w:eastAsia="en-GB"/>
            </w:rPr>
          </w:pPr>
          <w:hyperlink w:anchor="_Toc119579612" w:history="1">
            <w:r w:rsidR="00A31089" w:rsidRPr="0053238B">
              <w:rPr>
                <w:rStyle w:val="Hyperlink"/>
                <w:noProof/>
              </w:rPr>
              <w:t>Testing Additional Materials</w:t>
            </w:r>
            <w:r w:rsidR="00A31089">
              <w:rPr>
                <w:noProof/>
                <w:webHidden/>
              </w:rPr>
              <w:tab/>
            </w:r>
            <w:r w:rsidR="00A31089">
              <w:rPr>
                <w:noProof/>
                <w:webHidden/>
              </w:rPr>
              <w:fldChar w:fldCharType="begin"/>
            </w:r>
            <w:r w:rsidR="00A31089">
              <w:rPr>
                <w:noProof/>
                <w:webHidden/>
              </w:rPr>
              <w:instrText xml:space="preserve"> PAGEREF _Toc119579612 \h </w:instrText>
            </w:r>
            <w:r w:rsidR="00A31089">
              <w:rPr>
                <w:noProof/>
                <w:webHidden/>
              </w:rPr>
            </w:r>
            <w:r w:rsidR="00A31089">
              <w:rPr>
                <w:noProof/>
                <w:webHidden/>
              </w:rPr>
              <w:fldChar w:fldCharType="separate"/>
            </w:r>
            <w:r w:rsidR="00A31089">
              <w:rPr>
                <w:noProof/>
                <w:webHidden/>
              </w:rPr>
              <w:t>27</w:t>
            </w:r>
            <w:r w:rsidR="00A31089">
              <w:rPr>
                <w:noProof/>
                <w:webHidden/>
              </w:rPr>
              <w:fldChar w:fldCharType="end"/>
            </w:r>
          </w:hyperlink>
        </w:p>
        <w:p w14:paraId="3BD12032" w14:textId="1E97E505" w:rsidR="00A31089" w:rsidRDefault="0095598E">
          <w:pPr>
            <w:pStyle w:val="TOC3"/>
            <w:tabs>
              <w:tab w:val="right" w:leader="dot" w:pos="9016"/>
            </w:tabs>
            <w:rPr>
              <w:rFonts w:eastAsiaTheme="minorEastAsia"/>
              <w:noProof/>
              <w:lang w:eastAsia="en-GB"/>
            </w:rPr>
          </w:pPr>
          <w:hyperlink w:anchor="_Toc119579613" w:history="1">
            <w:r w:rsidR="00A31089" w:rsidRPr="0053238B">
              <w:rPr>
                <w:rStyle w:val="Hyperlink"/>
                <w:noProof/>
              </w:rPr>
              <w:t>Increase data set</w:t>
            </w:r>
            <w:r w:rsidR="00A31089">
              <w:rPr>
                <w:noProof/>
                <w:webHidden/>
              </w:rPr>
              <w:tab/>
            </w:r>
            <w:r w:rsidR="00A31089">
              <w:rPr>
                <w:noProof/>
                <w:webHidden/>
              </w:rPr>
              <w:fldChar w:fldCharType="begin"/>
            </w:r>
            <w:r w:rsidR="00A31089">
              <w:rPr>
                <w:noProof/>
                <w:webHidden/>
              </w:rPr>
              <w:instrText xml:space="preserve"> PAGEREF _Toc119579613 \h </w:instrText>
            </w:r>
            <w:r w:rsidR="00A31089">
              <w:rPr>
                <w:noProof/>
                <w:webHidden/>
              </w:rPr>
            </w:r>
            <w:r w:rsidR="00A31089">
              <w:rPr>
                <w:noProof/>
                <w:webHidden/>
              </w:rPr>
              <w:fldChar w:fldCharType="separate"/>
            </w:r>
            <w:r w:rsidR="00A31089">
              <w:rPr>
                <w:noProof/>
                <w:webHidden/>
              </w:rPr>
              <w:t>27</w:t>
            </w:r>
            <w:r w:rsidR="00A31089">
              <w:rPr>
                <w:noProof/>
                <w:webHidden/>
              </w:rPr>
              <w:fldChar w:fldCharType="end"/>
            </w:r>
          </w:hyperlink>
        </w:p>
        <w:p w14:paraId="60CCF2E8" w14:textId="4DCA9F35" w:rsidR="00A31089" w:rsidRDefault="0095598E">
          <w:pPr>
            <w:pStyle w:val="TOC3"/>
            <w:tabs>
              <w:tab w:val="right" w:leader="dot" w:pos="9016"/>
            </w:tabs>
            <w:rPr>
              <w:rFonts w:eastAsiaTheme="minorEastAsia"/>
              <w:noProof/>
              <w:lang w:eastAsia="en-GB"/>
            </w:rPr>
          </w:pPr>
          <w:hyperlink w:anchor="_Toc119579614" w:history="1">
            <w:r w:rsidR="00A31089" w:rsidRPr="0053238B">
              <w:rPr>
                <w:rStyle w:val="Hyperlink"/>
                <w:noProof/>
              </w:rPr>
              <w:t>Temperature</w:t>
            </w:r>
            <w:r w:rsidR="00A31089">
              <w:rPr>
                <w:noProof/>
                <w:webHidden/>
              </w:rPr>
              <w:tab/>
            </w:r>
            <w:r w:rsidR="00A31089">
              <w:rPr>
                <w:noProof/>
                <w:webHidden/>
              </w:rPr>
              <w:fldChar w:fldCharType="begin"/>
            </w:r>
            <w:r w:rsidR="00A31089">
              <w:rPr>
                <w:noProof/>
                <w:webHidden/>
              </w:rPr>
              <w:instrText xml:space="preserve"> PAGEREF _Toc119579614 \h </w:instrText>
            </w:r>
            <w:r w:rsidR="00A31089">
              <w:rPr>
                <w:noProof/>
                <w:webHidden/>
              </w:rPr>
            </w:r>
            <w:r w:rsidR="00A31089">
              <w:rPr>
                <w:noProof/>
                <w:webHidden/>
              </w:rPr>
              <w:fldChar w:fldCharType="separate"/>
            </w:r>
            <w:r w:rsidR="00A31089">
              <w:rPr>
                <w:noProof/>
                <w:webHidden/>
              </w:rPr>
              <w:t>27</w:t>
            </w:r>
            <w:r w:rsidR="00A31089">
              <w:rPr>
                <w:noProof/>
                <w:webHidden/>
              </w:rPr>
              <w:fldChar w:fldCharType="end"/>
            </w:r>
          </w:hyperlink>
        </w:p>
        <w:p w14:paraId="318F98D5" w14:textId="25704A8B" w:rsidR="00A31089" w:rsidRDefault="0095598E">
          <w:pPr>
            <w:pStyle w:val="TOC3"/>
            <w:tabs>
              <w:tab w:val="right" w:leader="dot" w:pos="9016"/>
            </w:tabs>
            <w:rPr>
              <w:rFonts w:eastAsiaTheme="minorEastAsia"/>
              <w:noProof/>
              <w:lang w:eastAsia="en-GB"/>
            </w:rPr>
          </w:pPr>
          <w:hyperlink w:anchor="_Toc119579615" w:history="1">
            <w:r w:rsidR="00A31089" w:rsidRPr="0053238B">
              <w:rPr>
                <w:rStyle w:val="Hyperlink"/>
                <w:noProof/>
              </w:rPr>
              <w:t>Improvements to instrumentation</w:t>
            </w:r>
            <w:r w:rsidR="00A31089">
              <w:rPr>
                <w:noProof/>
                <w:webHidden/>
              </w:rPr>
              <w:tab/>
            </w:r>
            <w:r w:rsidR="00A31089">
              <w:rPr>
                <w:noProof/>
                <w:webHidden/>
              </w:rPr>
              <w:fldChar w:fldCharType="begin"/>
            </w:r>
            <w:r w:rsidR="00A31089">
              <w:rPr>
                <w:noProof/>
                <w:webHidden/>
              </w:rPr>
              <w:instrText xml:space="preserve"> PAGEREF _Toc119579615 \h </w:instrText>
            </w:r>
            <w:r w:rsidR="00A31089">
              <w:rPr>
                <w:noProof/>
                <w:webHidden/>
              </w:rPr>
            </w:r>
            <w:r w:rsidR="00A31089">
              <w:rPr>
                <w:noProof/>
                <w:webHidden/>
              </w:rPr>
              <w:fldChar w:fldCharType="separate"/>
            </w:r>
            <w:r w:rsidR="00A31089">
              <w:rPr>
                <w:noProof/>
                <w:webHidden/>
              </w:rPr>
              <w:t>27</w:t>
            </w:r>
            <w:r w:rsidR="00A31089">
              <w:rPr>
                <w:noProof/>
                <w:webHidden/>
              </w:rPr>
              <w:fldChar w:fldCharType="end"/>
            </w:r>
          </w:hyperlink>
        </w:p>
        <w:p w14:paraId="6CE6E217" w14:textId="43B53C93" w:rsidR="00A31089" w:rsidRDefault="0095598E">
          <w:pPr>
            <w:pStyle w:val="TOC3"/>
            <w:tabs>
              <w:tab w:val="right" w:leader="dot" w:pos="9016"/>
            </w:tabs>
            <w:rPr>
              <w:rFonts w:eastAsiaTheme="minorEastAsia"/>
              <w:noProof/>
              <w:lang w:eastAsia="en-GB"/>
            </w:rPr>
          </w:pPr>
          <w:hyperlink w:anchor="_Toc119579616" w:history="1">
            <w:r w:rsidR="00A31089" w:rsidRPr="0053238B">
              <w:rPr>
                <w:rStyle w:val="Hyperlink"/>
                <w:noProof/>
              </w:rPr>
              <w:t>Trials design improvements</w:t>
            </w:r>
            <w:r w:rsidR="00A31089">
              <w:rPr>
                <w:noProof/>
                <w:webHidden/>
              </w:rPr>
              <w:tab/>
            </w:r>
            <w:r w:rsidR="00A31089">
              <w:rPr>
                <w:noProof/>
                <w:webHidden/>
              </w:rPr>
              <w:fldChar w:fldCharType="begin"/>
            </w:r>
            <w:r w:rsidR="00A31089">
              <w:rPr>
                <w:noProof/>
                <w:webHidden/>
              </w:rPr>
              <w:instrText xml:space="preserve"> PAGEREF _Toc119579616 \h </w:instrText>
            </w:r>
            <w:r w:rsidR="00A31089">
              <w:rPr>
                <w:noProof/>
                <w:webHidden/>
              </w:rPr>
            </w:r>
            <w:r w:rsidR="00A31089">
              <w:rPr>
                <w:noProof/>
                <w:webHidden/>
              </w:rPr>
              <w:fldChar w:fldCharType="separate"/>
            </w:r>
            <w:r w:rsidR="00A31089">
              <w:rPr>
                <w:noProof/>
                <w:webHidden/>
              </w:rPr>
              <w:t>28</w:t>
            </w:r>
            <w:r w:rsidR="00A31089">
              <w:rPr>
                <w:noProof/>
                <w:webHidden/>
              </w:rPr>
              <w:fldChar w:fldCharType="end"/>
            </w:r>
          </w:hyperlink>
        </w:p>
        <w:p w14:paraId="707C8DD4" w14:textId="4E41A440" w:rsidR="00A31089" w:rsidRDefault="0095598E">
          <w:pPr>
            <w:pStyle w:val="TOC1"/>
            <w:tabs>
              <w:tab w:val="right" w:leader="dot" w:pos="9016"/>
            </w:tabs>
            <w:rPr>
              <w:rFonts w:eastAsiaTheme="minorEastAsia"/>
              <w:noProof/>
              <w:lang w:eastAsia="en-GB"/>
            </w:rPr>
          </w:pPr>
          <w:hyperlink w:anchor="_Toc119579617" w:history="1">
            <w:r w:rsidR="00A31089" w:rsidRPr="0053238B">
              <w:rPr>
                <w:rStyle w:val="Hyperlink"/>
                <w:noProof/>
              </w:rPr>
              <w:t>Conclusion - 500</w:t>
            </w:r>
            <w:r w:rsidR="00A31089">
              <w:rPr>
                <w:noProof/>
                <w:webHidden/>
              </w:rPr>
              <w:tab/>
            </w:r>
            <w:r w:rsidR="00A31089">
              <w:rPr>
                <w:noProof/>
                <w:webHidden/>
              </w:rPr>
              <w:fldChar w:fldCharType="begin"/>
            </w:r>
            <w:r w:rsidR="00A31089">
              <w:rPr>
                <w:noProof/>
                <w:webHidden/>
              </w:rPr>
              <w:instrText xml:space="preserve"> PAGEREF _Toc119579617 \h </w:instrText>
            </w:r>
            <w:r w:rsidR="00A31089">
              <w:rPr>
                <w:noProof/>
                <w:webHidden/>
              </w:rPr>
            </w:r>
            <w:r w:rsidR="00A31089">
              <w:rPr>
                <w:noProof/>
                <w:webHidden/>
              </w:rPr>
              <w:fldChar w:fldCharType="separate"/>
            </w:r>
            <w:r w:rsidR="00A31089">
              <w:rPr>
                <w:noProof/>
                <w:webHidden/>
              </w:rPr>
              <w:t>28</w:t>
            </w:r>
            <w:r w:rsidR="00A31089">
              <w:rPr>
                <w:noProof/>
                <w:webHidden/>
              </w:rPr>
              <w:fldChar w:fldCharType="end"/>
            </w:r>
          </w:hyperlink>
        </w:p>
        <w:p w14:paraId="7559F96B" w14:textId="34FC76E9" w:rsidR="00A31089" w:rsidRDefault="0095598E">
          <w:pPr>
            <w:pStyle w:val="TOC1"/>
            <w:tabs>
              <w:tab w:val="right" w:leader="dot" w:pos="9016"/>
            </w:tabs>
            <w:rPr>
              <w:rFonts w:eastAsiaTheme="minorEastAsia"/>
              <w:noProof/>
              <w:lang w:eastAsia="en-GB"/>
            </w:rPr>
          </w:pPr>
          <w:hyperlink w:anchor="_Toc119579618" w:history="1">
            <w:r w:rsidR="00A31089" w:rsidRPr="0053238B">
              <w:rPr>
                <w:rStyle w:val="Hyperlink"/>
                <w:noProof/>
              </w:rPr>
              <w:t>Reference</w:t>
            </w:r>
            <w:r w:rsidR="00A31089">
              <w:rPr>
                <w:noProof/>
                <w:webHidden/>
              </w:rPr>
              <w:tab/>
            </w:r>
            <w:r w:rsidR="00A31089">
              <w:rPr>
                <w:noProof/>
                <w:webHidden/>
              </w:rPr>
              <w:fldChar w:fldCharType="begin"/>
            </w:r>
            <w:r w:rsidR="00A31089">
              <w:rPr>
                <w:noProof/>
                <w:webHidden/>
              </w:rPr>
              <w:instrText xml:space="preserve"> PAGEREF _Toc119579618 \h </w:instrText>
            </w:r>
            <w:r w:rsidR="00A31089">
              <w:rPr>
                <w:noProof/>
                <w:webHidden/>
              </w:rPr>
            </w:r>
            <w:r w:rsidR="00A31089">
              <w:rPr>
                <w:noProof/>
                <w:webHidden/>
              </w:rPr>
              <w:fldChar w:fldCharType="separate"/>
            </w:r>
            <w:r w:rsidR="00A31089">
              <w:rPr>
                <w:noProof/>
                <w:webHidden/>
              </w:rPr>
              <w:t>29</w:t>
            </w:r>
            <w:r w:rsidR="00A31089">
              <w:rPr>
                <w:noProof/>
                <w:webHidden/>
              </w:rPr>
              <w:fldChar w:fldCharType="end"/>
            </w:r>
          </w:hyperlink>
        </w:p>
        <w:p w14:paraId="17C2845F" w14:textId="780D0250" w:rsidR="00A31089" w:rsidRDefault="0095598E">
          <w:pPr>
            <w:pStyle w:val="TOC1"/>
            <w:tabs>
              <w:tab w:val="right" w:leader="dot" w:pos="9016"/>
            </w:tabs>
            <w:rPr>
              <w:rFonts w:eastAsiaTheme="minorEastAsia"/>
              <w:noProof/>
              <w:lang w:eastAsia="en-GB"/>
            </w:rPr>
          </w:pPr>
          <w:hyperlink w:anchor="_Toc119579619" w:history="1">
            <w:r w:rsidR="00A31089" w:rsidRPr="0053238B">
              <w:rPr>
                <w:rStyle w:val="Hyperlink"/>
                <w:noProof/>
              </w:rPr>
              <w:t>Appendices</w:t>
            </w:r>
            <w:r w:rsidR="00A31089">
              <w:rPr>
                <w:noProof/>
                <w:webHidden/>
              </w:rPr>
              <w:tab/>
            </w:r>
            <w:r w:rsidR="00A31089">
              <w:rPr>
                <w:noProof/>
                <w:webHidden/>
              </w:rPr>
              <w:fldChar w:fldCharType="begin"/>
            </w:r>
            <w:r w:rsidR="00A31089">
              <w:rPr>
                <w:noProof/>
                <w:webHidden/>
              </w:rPr>
              <w:instrText xml:space="preserve"> PAGEREF _Toc119579619 \h </w:instrText>
            </w:r>
            <w:r w:rsidR="00A31089">
              <w:rPr>
                <w:noProof/>
                <w:webHidden/>
              </w:rPr>
            </w:r>
            <w:r w:rsidR="00A31089">
              <w:rPr>
                <w:noProof/>
                <w:webHidden/>
              </w:rPr>
              <w:fldChar w:fldCharType="separate"/>
            </w:r>
            <w:r w:rsidR="00A31089">
              <w:rPr>
                <w:noProof/>
                <w:webHidden/>
              </w:rPr>
              <w:t>31</w:t>
            </w:r>
            <w:r w:rsidR="00A31089">
              <w:rPr>
                <w:noProof/>
                <w:webHidden/>
              </w:rPr>
              <w:fldChar w:fldCharType="end"/>
            </w:r>
          </w:hyperlink>
        </w:p>
        <w:p w14:paraId="4F2BCE63" w14:textId="6AFEFB44" w:rsidR="00D905E7" w:rsidRDefault="00D905E7" w:rsidP="00D905E7">
          <w:r>
            <w:rPr>
              <w:b/>
              <w:bCs/>
              <w:noProof/>
            </w:rPr>
            <w:fldChar w:fldCharType="end"/>
          </w:r>
        </w:p>
      </w:sdtContent>
    </w:sdt>
    <w:p w14:paraId="1E6445C2" w14:textId="5A84C624" w:rsidR="00A31089" w:rsidRDefault="00D905E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19579620" w:history="1">
        <w:r w:rsidR="00A31089" w:rsidRPr="00EE44A2">
          <w:rPr>
            <w:rStyle w:val="Hyperlink"/>
            <w:noProof/>
          </w:rPr>
          <w:t>Figure 1 Friedlander curve [3]</w:t>
        </w:r>
        <w:r w:rsidR="00A31089">
          <w:rPr>
            <w:noProof/>
            <w:webHidden/>
          </w:rPr>
          <w:tab/>
        </w:r>
        <w:r w:rsidR="00A31089">
          <w:rPr>
            <w:noProof/>
            <w:webHidden/>
          </w:rPr>
          <w:fldChar w:fldCharType="begin"/>
        </w:r>
        <w:r w:rsidR="00A31089">
          <w:rPr>
            <w:noProof/>
            <w:webHidden/>
          </w:rPr>
          <w:instrText xml:space="preserve"> PAGEREF _Toc119579620 \h </w:instrText>
        </w:r>
        <w:r w:rsidR="00A31089">
          <w:rPr>
            <w:noProof/>
            <w:webHidden/>
          </w:rPr>
        </w:r>
        <w:r w:rsidR="00A31089">
          <w:rPr>
            <w:noProof/>
            <w:webHidden/>
          </w:rPr>
          <w:fldChar w:fldCharType="separate"/>
        </w:r>
        <w:r w:rsidR="00A31089">
          <w:rPr>
            <w:noProof/>
            <w:webHidden/>
          </w:rPr>
          <w:t>7</w:t>
        </w:r>
        <w:r w:rsidR="00A31089">
          <w:rPr>
            <w:noProof/>
            <w:webHidden/>
          </w:rPr>
          <w:fldChar w:fldCharType="end"/>
        </w:r>
      </w:hyperlink>
    </w:p>
    <w:p w14:paraId="07D4F4ED" w14:textId="393EA8BB" w:rsidR="00A31089" w:rsidRDefault="0095598E">
      <w:pPr>
        <w:pStyle w:val="TableofFigures"/>
        <w:tabs>
          <w:tab w:val="right" w:leader="dot" w:pos="9016"/>
        </w:tabs>
        <w:rPr>
          <w:rFonts w:eastAsiaTheme="minorEastAsia"/>
          <w:noProof/>
          <w:lang w:eastAsia="en-GB"/>
        </w:rPr>
      </w:pPr>
      <w:hyperlink w:anchor="_Toc119579621" w:history="1">
        <w:r w:rsidR="00A31089" w:rsidRPr="00EE44A2">
          <w:rPr>
            <w:rStyle w:val="Hyperlink"/>
            <w:noProof/>
          </w:rPr>
          <w:t>Figure 2 PE8 Stemmed Tube X-ray Cross Section</w:t>
        </w:r>
        <w:r w:rsidR="00A31089">
          <w:rPr>
            <w:noProof/>
            <w:webHidden/>
          </w:rPr>
          <w:tab/>
        </w:r>
        <w:r w:rsidR="00A31089">
          <w:rPr>
            <w:noProof/>
            <w:webHidden/>
          </w:rPr>
          <w:fldChar w:fldCharType="begin"/>
        </w:r>
        <w:r w:rsidR="00A31089">
          <w:rPr>
            <w:noProof/>
            <w:webHidden/>
          </w:rPr>
          <w:instrText xml:space="preserve"> PAGEREF _Toc119579621 \h </w:instrText>
        </w:r>
        <w:r w:rsidR="00A31089">
          <w:rPr>
            <w:noProof/>
            <w:webHidden/>
          </w:rPr>
        </w:r>
        <w:r w:rsidR="00A31089">
          <w:rPr>
            <w:noProof/>
            <w:webHidden/>
          </w:rPr>
          <w:fldChar w:fldCharType="separate"/>
        </w:r>
        <w:r w:rsidR="00A31089">
          <w:rPr>
            <w:noProof/>
            <w:webHidden/>
          </w:rPr>
          <w:t>9</w:t>
        </w:r>
        <w:r w:rsidR="00A31089">
          <w:rPr>
            <w:noProof/>
            <w:webHidden/>
          </w:rPr>
          <w:fldChar w:fldCharType="end"/>
        </w:r>
      </w:hyperlink>
    </w:p>
    <w:p w14:paraId="0FC4EC96" w14:textId="03C0A6C3" w:rsidR="00A31089" w:rsidRDefault="0095598E">
      <w:pPr>
        <w:pStyle w:val="TableofFigures"/>
        <w:tabs>
          <w:tab w:val="right" w:leader="dot" w:pos="9016"/>
        </w:tabs>
        <w:rPr>
          <w:rFonts w:eastAsiaTheme="minorEastAsia"/>
          <w:noProof/>
          <w:lang w:eastAsia="en-GB"/>
        </w:rPr>
      </w:pPr>
      <w:hyperlink w:anchor="_Toc119579622" w:history="1">
        <w:r w:rsidR="00A31089" w:rsidRPr="00EE44A2">
          <w:rPr>
            <w:rStyle w:val="Hyperlink"/>
            <w:noProof/>
          </w:rPr>
          <w:t>Figure 3 Rankine Hugoniot Curve describing solutions of combustion [18]</w:t>
        </w:r>
        <w:r w:rsidR="00A31089">
          <w:rPr>
            <w:noProof/>
            <w:webHidden/>
          </w:rPr>
          <w:tab/>
        </w:r>
        <w:r w:rsidR="00A31089">
          <w:rPr>
            <w:noProof/>
            <w:webHidden/>
          </w:rPr>
          <w:fldChar w:fldCharType="begin"/>
        </w:r>
        <w:r w:rsidR="00A31089">
          <w:rPr>
            <w:noProof/>
            <w:webHidden/>
          </w:rPr>
          <w:instrText xml:space="preserve"> PAGEREF _Toc119579622 \h </w:instrText>
        </w:r>
        <w:r w:rsidR="00A31089">
          <w:rPr>
            <w:noProof/>
            <w:webHidden/>
          </w:rPr>
        </w:r>
        <w:r w:rsidR="00A31089">
          <w:rPr>
            <w:noProof/>
            <w:webHidden/>
          </w:rPr>
          <w:fldChar w:fldCharType="separate"/>
        </w:r>
        <w:r w:rsidR="00A31089">
          <w:rPr>
            <w:noProof/>
            <w:webHidden/>
          </w:rPr>
          <w:t>10</w:t>
        </w:r>
        <w:r w:rsidR="00A31089">
          <w:rPr>
            <w:noProof/>
            <w:webHidden/>
          </w:rPr>
          <w:fldChar w:fldCharType="end"/>
        </w:r>
      </w:hyperlink>
    </w:p>
    <w:p w14:paraId="10B4EAB8" w14:textId="09AC3410" w:rsidR="00A31089" w:rsidRDefault="0095598E">
      <w:pPr>
        <w:pStyle w:val="TableofFigures"/>
        <w:tabs>
          <w:tab w:val="right" w:leader="dot" w:pos="9016"/>
        </w:tabs>
        <w:rPr>
          <w:rFonts w:eastAsiaTheme="minorEastAsia"/>
          <w:noProof/>
          <w:lang w:eastAsia="en-GB"/>
        </w:rPr>
      </w:pPr>
      <w:hyperlink r:id="rId9" w:anchor="_Toc119579623" w:history="1">
        <w:r w:rsidR="00A31089" w:rsidRPr="00EE44A2">
          <w:rPr>
            <w:rStyle w:val="Hyperlink"/>
            <w:noProof/>
          </w:rPr>
          <w:t>Figure 4 - Trial Instrumentation Diagram</w:t>
        </w:r>
        <w:r w:rsidR="00A31089">
          <w:rPr>
            <w:noProof/>
            <w:webHidden/>
          </w:rPr>
          <w:tab/>
        </w:r>
        <w:r w:rsidR="00A31089">
          <w:rPr>
            <w:noProof/>
            <w:webHidden/>
          </w:rPr>
          <w:fldChar w:fldCharType="begin"/>
        </w:r>
        <w:r w:rsidR="00A31089">
          <w:rPr>
            <w:noProof/>
            <w:webHidden/>
          </w:rPr>
          <w:instrText xml:space="preserve"> PAGEREF _Toc119579623 \h </w:instrText>
        </w:r>
        <w:r w:rsidR="00A31089">
          <w:rPr>
            <w:noProof/>
            <w:webHidden/>
          </w:rPr>
        </w:r>
        <w:r w:rsidR="00A31089">
          <w:rPr>
            <w:noProof/>
            <w:webHidden/>
          </w:rPr>
          <w:fldChar w:fldCharType="separate"/>
        </w:r>
        <w:r w:rsidR="00A31089">
          <w:rPr>
            <w:noProof/>
            <w:webHidden/>
          </w:rPr>
          <w:t>13</w:t>
        </w:r>
        <w:r w:rsidR="00A31089">
          <w:rPr>
            <w:noProof/>
            <w:webHidden/>
          </w:rPr>
          <w:fldChar w:fldCharType="end"/>
        </w:r>
      </w:hyperlink>
    </w:p>
    <w:p w14:paraId="079D5F7A" w14:textId="32F0AE3E" w:rsidR="00A31089" w:rsidRDefault="0095598E">
      <w:pPr>
        <w:pStyle w:val="TableofFigures"/>
        <w:tabs>
          <w:tab w:val="right" w:leader="dot" w:pos="9016"/>
        </w:tabs>
        <w:rPr>
          <w:rFonts w:eastAsiaTheme="minorEastAsia"/>
          <w:noProof/>
          <w:lang w:eastAsia="en-GB"/>
        </w:rPr>
      </w:pPr>
      <w:hyperlink r:id="rId10" w:anchor="_Toc119579624" w:history="1">
        <w:r w:rsidR="00A31089" w:rsidRPr="00EE44A2">
          <w:rPr>
            <w:rStyle w:val="Hyperlink"/>
            <w:noProof/>
          </w:rPr>
          <w:t>Figure 5 - Trials site arrangement [24]</w:t>
        </w:r>
        <w:r w:rsidR="00A31089">
          <w:rPr>
            <w:noProof/>
            <w:webHidden/>
          </w:rPr>
          <w:tab/>
        </w:r>
        <w:r w:rsidR="00A31089">
          <w:rPr>
            <w:noProof/>
            <w:webHidden/>
          </w:rPr>
          <w:fldChar w:fldCharType="begin"/>
        </w:r>
        <w:r w:rsidR="00A31089">
          <w:rPr>
            <w:noProof/>
            <w:webHidden/>
          </w:rPr>
          <w:instrText xml:space="preserve"> PAGEREF _Toc119579624 \h </w:instrText>
        </w:r>
        <w:r w:rsidR="00A31089">
          <w:rPr>
            <w:noProof/>
            <w:webHidden/>
          </w:rPr>
        </w:r>
        <w:r w:rsidR="00A31089">
          <w:rPr>
            <w:noProof/>
            <w:webHidden/>
          </w:rPr>
          <w:fldChar w:fldCharType="separate"/>
        </w:r>
        <w:r w:rsidR="00A31089">
          <w:rPr>
            <w:noProof/>
            <w:webHidden/>
          </w:rPr>
          <w:t>14</w:t>
        </w:r>
        <w:r w:rsidR="00A31089">
          <w:rPr>
            <w:noProof/>
            <w:webHidden/>
          </w:rPr>
          <w:fldChar w:fldCharType="end"/>
        </w:r>
      </w:hyperlink>
    </w:p>
    <w:p w14:paraId="3B647B80" w14:textId="1FEF0E34" w:rsidR="00A31089" w:rsidRDefault="0095598E">
      <w:pPr>
        <w:pStyle w:val="TableofFigures"/>
        <w:tabs>
          <w:tab w:val="right" w:leader="dot" w:pos="9016"/>
        </w:tabs>
        <w:rPr>
          <w:rFonts w:eastAsiaTheme="minorEastAsia"/>
          <w:noProof/>
          <w:lang w:eastAsia="en-GB"/>
        </w:rPr>
      </w:pPr>
      <w:hyperlink r:id="rId11" w:anchor="_Toc119579625" w:history="1">
        <w:r w:rsidR="00A31089" w:rsidRPr="00EE44A2">
          <w:rPr>
            <w:rStyle w:val="Hyperlink"/>
            <w:noProof/>
          </w:rPr>
          <w:t>Figure 6 - Charge table arrangement [24]</w:t>
        </w:r>
        <w:r w:rsidR="00A31089">
          <w:rPr>
            <w:noProof/>
            <w:webHidden/>
          </w:rPr>
          <w:tab/>
        </w:r>
        <w:r w:rsidR="00A31089">
          <w:rPr>
            <w:noProof/>
            <w:webHidden/>
          </w:rPr>
          <w:fldChar w:fldCharType="begin"/>
        </w:r>
        <w:r w:rsidR="00A31089">
          <w:rPr>
            <w:noProof/>
            <w:webHidden/>
          </w:rPr>
          <w:instrText xml:space="preserve"> PAGEREF _Toc119579625 \h </w:instrText>
        </w:r>
        <w:r w:rsidR="00A31089">
          <w:rPr>
            <w:noProof/>
            <w:webHidden/>
          </w:rPr>
        </w:r>
        <w:r w:rsidR="00A31089">
          <w:rPr>
            <w:noProof/>
            <w:webHidden/>
          </w:rPr>
          <w:fldChar w:fldCharType="separate"/>
        </w:r>
        <w:r w:rsidR="00A31089">
          <w:rPr>
            <w:noProof/>
            <w:webHidden/>
          </w:rPr>
          <w:t>14</w:t>
        </w:r>
        <w:r w:rsidR="00A31089">
          <w:rPr>
            <w:noProof/>
            <w:webHidden/>
          </w:rPr>
          <w:fldChar w:fldCharType="end"/>
        </w:r>
      </w:hyperlink>
    </w:p>
    <w:p w14:paraId="18E2AF79" w14:textId="0147725B" w:rsidR="00A31089" w:rsidRDefault="0095598E">
      <w:pPr>
        <w:pStyle w:val="TableofFigures"/>
        <w:tabs>
          <w:tab w:val="right" w:leader="dot" w:pos="9016"/>
        </w:tabs>
        <w:rPr>
          <w:rFonts w:eastAsiaTheme="minorEastAsia"/>
          <w:noProof/>
          <w:lang w:eastAsia="en-GB"/>
        </w:rPr>
      </w:pPr>
      <w:hyperlink w:anchor="_Toc119579626" w:history="1">
        <w:r w:rsidR="00A31089" w:rsidRPr="00EE44A2">
          <w:rPr>
            <w:rStyle w:val="Hyperlink"/>
            <w:noProof/>
          </w:rPr>
          <w:t>Figure 7 3D Printed Charge Stand with Pins Positioned</w:t>
        </w:r>
        <w:r w:rsidR="00A31089">
          <w:rPr>
            <w:noProof/>
            <w:webHidden/>
          </w:rPr>
          <w:tab/>
        </w:r>
        <w:r w:rsidR="00A31089">
          <w:rPr>
            <w:noProof/>
            <w:webHidden/>
          </w:rPr>
          <w:fldChar w:fldCharType="begin"/>
        </w:r>
        <w:r w:rsidR="00A31089">
          <w:rPr>
            <w:noProof/>
            <w:webHidden/>
          </w:rPr>
          <w:instrText xml:space="preserve"> PAGEREF _Toc119579626 \h </w:instrText>
        </w:r>
        <w:r w:rsidR="00A31089">
          <w:rPr>
            <w:noProof/>
            <w:webHidden/>
          </w:rPr>
        </w:r>
        <w:r w:rsidR="00A31089">
          <w:rPr>
            <w:noProof/>
            <w:webHidden/>
          </w:rPr>
          <w:fldChar w:fldCharType="separate"/>
        </w:r>
        <w:r w:rsidR="00A31089">
          <w:rPr>
            <w:noProof/>
            <w:webHidden/>
          </w:rPr>
          <w:t>16</w:t>
        </w:r>
        <w:r w:rsidR="00A31089">
          <w:rPr>
            <w:noProof/>
            <w:webHidden/>
          </w:rPr>
          <w:fldChar w:fldCharType="end"/>
        </w:r>
      </w:hyperlink>
    </w:p>
    <w:p w14:paraId="4B7283DB" w14:textId="1ABCD27B" w:rsidR="00A31089" w:rsidRDefault="0095598E">
      <w:pPr>
        <w:pStyle w:val="TableofFigures"/>
        <w:tabs>
          <w:tab w:val="right" w:leader="dot" w:pos="9016"/>
        </w:tabs>
        <w:rPr>
          <w:rFonts w:eastAsiaTheme="minorEastAsia"/>
          <w:noProof/>
          <w:lang w:eastAsia="en-GB"/>
        </w:rPr>
      </w:pPr>
      <w:hyperlink w:anchor="_Toc119579627" w:history="1">
        <w:r w:rsidR="00A31089" w:rsidRPr="00EE44A2">
          <w:rPr>
            <w:rStyle w:val="Hyperlink"/>
            <w:noProof/>
          </w:rPr>
          <w:t>Figure 8 Handmade Charge Stand with Pins and Manganin-Constanten Gauge</w:t>
        </w:r>
        <w:r w:rsidR="00A31089">
          <w:rPr>
            <w:noProof/>
            <w:webHidden/>
          </w:rPr>
          <w:tab/>
        </w:r>
        <w:r w:rsidR="00A31089">
          <w:rPr>
            <w:noProof/>
            <w:webHidden/>
          </w:rPr>
          <w:fldChar w:fldCharType="begin"/>
        </w:r>
        <w:r w:rsidR="00A31089">
          <w:rPr>
            <w:noProof/>
            <w:webHidden/>
          </w:rPr>
          <w:instrText xml:space="preserve"> PAGEREF _Toc119579627 \h </w:instrText>
        </w:r>
        <w:r w:rsidR="00A31089">
          <w:rPr>
            <w:noProof/>
            <w:webHidden/>
          </w:rPr>
        </w:r>
        <w:r w:rsidR="00A31089">
          <w:rPr>
            <w:noProof/>
            <w:webHidden/>
          </w:rPr>
          <w:fldChar w:fldCharType="separate"/>
        </w:r>
        <w:r w:rsidR="00A31089">
          <w:rPr>
            <w:noProof/>
            <w:webHidden/>
          </w:rPr>
          <w:t>17</w:t>
        </w:r>
        <w:r w:rsidR="00A31089">
          <w:rPr>
            <w:noProof/>
            <w:webHidden/>
          </w:rPr>
          <w:fldChar w:fldCharType="end"/>
        </w:r>
      </w:hyperlink>
    </w:p>
    <w:p w14:paraId="03394CAB" w14:textId="6ED089D5" w:rsidR="00A31089" w:rsidRDefault="0095598E">
      <w:pPr>
        <w:pStyle w:val="TableofFigures"/>
        <w:tabs>
          <w:tab w:val="right" w:leader="dot" w:pos="9016"/>
        </w:tabs>
        <w:rPr>
          <w:rFonts w:eastAsiaTheme="minorEastAsia"/>
          <w:noProof/>
          <w:lang w:eastAsia="en-GB"/>
        </w:rPr>
      </w:pPr>
      <w:hyperlink w:anchor="_Toc119579628" w:history="1">
        <w:r w:rsidR="00A31089" w:rsidRPr="00EE44A2">
          <w:rPr>
            <w:rStyle w:val="Hyperlink"/>
            <w:noProof/>
          </w:rPr>
          <w:t>Figure 9 HSV Calibration Image</w:t>
        </w:r>
        <w:r w:rsidR="00A31089">
          <w:rPr>
            <w:noProof/>
            <w:webHidden/>
          </w:rPr>
          <w:tab/>
        </w:r>
        <w:r w:rsidR="00A31089">
          <w:rPr>
            <w:noProof/>
            <w:webHidden/>
          </w:rPr>
          <w:fldChar w:fldCharType="begin"/>
        </w:r>
        <w:r w:rsidR="00A31089">
          <w:rPr>
            <w:noProof/>
            <w:webHidden/>
          </w:rPr>
          <w:instrText xml:space="preserve"> PAGEREF _Toc119579628 \h </w:instrText>
        </w:r>
        <w:r w:rsidR="00A31089">
          <w:rPr>
            <w:noProof/>
            <w:webHidden/>
          </w:rPr>
        </w:r>
        <w:r w:rsidR="00A31089">
          <w:rPr>
            <w:noProof/>
            <w:webHidden/>
          </w:rPr>
          <w:fldChar w:fldCharType="separate"/>
        </w:r>
        <w:r w:rsidR="00A31089">
          <w:rPr>
            <w:noProof/>
            <w:webHidden/>
          </w:rPr>
          <w:t>18</w:t>
        </w:r>
        <w:r w:rsidR="00A31089">
          <w:rPr>
            <w:noProof/>
            <w:webHidden/>
          </w:rPr>
          <w:fldChar w:fldCharType="end"/>
        </w:r>
      </w:hyperlink>
    </w:p>
    <w:p w14:paraId="483EE302" w14:textId="1D16932A" w:rsidR="00A31089" w:rsidRDefault="0095598E">
      <w:pPr>
        <w:pStyle w:val="TableofFigures"/>
        <w:tabs>
          <w:tab w:val="right" w:leader="dot" w:pos="9016"/>
        </w:tabs>
        <w:rPr>
          <w:rFonts w:eastAsiaTheme="minorEastAsia"/>
          <w:noProof/>
          <w:lang w:eastAsia="en-GB"/>
        </w:rPr>
      </w:pPr>
      <w:hyperlink w:anchor="_Toc119579629" w:history="1">
        <w:r w:rsidR="00A31089" w:rsidRPr="00EE44A2">
          <w:rPr>
            <w:rStyle w:val="Hyperlink"/>
            <w:noProof/>
          </w:rPr>
          <w:t>Figure 10 Detonation variance</w:t>
        </w:r>
        <w:r w:rsidR="00A31089">
          <w:rPr>
            <w:noProof/>
            <w:webHidden/>
          </w:rPr>
          <w:tab/>
        </w:r>
        <w:r w:rsidR="00A31089">
          <w:rPr>
            <w:noProof/>
            <w:webHidden/>
          </w:rPr>
          <w:fldChar w:fldCharType="begin"/>
        </w:r>
        <w:r w:rsidR="00A31089">
          <w:rPr>
            <w:noProof/>
            <w:webHidden/>
          </w:rPr>
          <w:instrText xml:space="preserve"> PAGEREF _Toc119579629 \h </w:instrText>
        </w:r>
        <w:r w:rsidR="00A31089">
          <w:rPr>
            <w:noProof/>
            <w:webHidden/>
          </w:rPr>
        </w:r>
        <w:r w:rsidR="00A31089">
          <w:rPr>
            <w:noProof/>
            <w:webHidden/>
          </w:rPr>
          <w:fldChar w:fldCharType="separate"/>
        </w:r>
        <w:r w:rsidR="00A31089">
          <w:rPr>
            <w:noProof/>
            <w:webHidden/>
          </w:rPr>
          <w:t>19</w:t>
        </w:r>
        <w:r w:rsidR="00A31089">
          <w:rPr>
            <w:noProof/>
            <w:webHidden/>
          </w:rPr>
          <w:fldChar w:fldCharType="end"/>
        </w:r>
      </w:hyperlink>
    </w:p>
    <w:p w14:paraId="2F97A7FC" w14:textId="67FAE986" w:rsidR="00A31089" w:rsidRDefault="0095598E">
      <w:pPr>
        <w:pStyle w:val="TableofFigures"/>
        <w:tabs>
          <w:tab w:val="right" w:leader="dot" w:pos="9016"/>
        </w:tabs>
        <w:rPr>
          <w:rFonts w:eastAsiaTheme="minorEastAsia"/>
          <w:noProof/>
          <w:lang w:eastAsia="en-GB"/>
        </w:rPr>
      </w:pPr>
      <w:hyperlink w:anchor="_Toc119579630" w:history="1">
        <w:r w:rsidR="00A31089" w:rsidRPr="00EE44A2">
          <w:rPr>
            <w:rStyle w:val="Hyperlink"/>
            <w:noProof/>
          </w:rPr>
          <w:t>Figure 11 Wall Velocity Box Plot</w:t>
        </w:r>
        <w:r w:rsidR="00A31089">
          <w:rPr>
            <w:noProof/>
            <w:webHidden/>
          </w:rPr>
          <w:tab/>
        </w:r>
        <w:r w:rsidR="00A31089">
          <w:rPr>
            <w:noProof/>
            <w:webHidden/>
          </w:rPr>
          <w:fldChar w:fldCharType="begin"/>
        </w:r>
        <w:r w:rsidR="00A31089">
          <w:rPr>
            <w:noProof/>
            <w:webHidden/>
          </w:rPr>
          <w:instrText xml:space="preserve"> PAGEREF _Toc119579630 \h </w:instrText>
        </w:r>
        <w:r w:rsidR="00A31089">
          <w:rPr>
            <w:noProof/>
            <w:webHidden/>
          </w:rPr>
        </w:r>
        <w:r w:rsidR="00A31089">
          <w:rPr>
            <w:noProof/>
            <w:webHidden/>
          </w:rPr>
          <w:fldChar w:fldCharType="separate"/>
        </w:r>
        <w:r w:rsidR="00A31089">
          <w:rPr>
            <w:noProof/>
            <w:webHidden/>
          </w:rPr>
          <w:t>20</w:t>
        </w:r>
        <w:r w:rsidR="00A31089">
          <w:rPr>
            <w:noProof/>
            <w:webHidden/>
          </w:rPr>
          <w:fldChar w:fldCharType="end"/>
        </w:r>
      </w:hyperlink>
    </w:p>
    <w:p w14:paraId="68143A5F" w14:textId="7B26AB76" w:rsidR="00A31089" w:rsidRDefault="0095598E">
      <w:pPr>
        <w:pStyle w:val="TableofFigures"/>
        <w:tabs>
          <w:tab w:val="right" w:leader="dot" w:pos="9016"/>
        </w:tabs>
        <w:rPr>
          <w:rFonts w:eastAsiaTheme="minorEastAsia"/>
          <w:noProof/>
          <w:lang w:eastAsia="en-GB"/>
        </w:rPr>
      </w:pPr>
      <w:hyperlink w:anchor="_Toc119579631" w:history="1">
        <w:r w:rsidR="00A31089" w:rsidRPr="00EE44A2">
          <w:rPr>
            <w:rStyle w:val="Hyperlink"/>
            <w:noProof/>
          </w:rPr>
          <w:t>Figure 12 Volume Expansion box plot</w:t>
        </w:r>
        <w:r w:rsidR="00A31089">
          <w:rPr>
            <w:noProof/>
            <w:webHidden/>
          </w:rPr>
          <w:tab/>
        </w:r>
        <w:r w:rsidR="00A31089">
          <w:rPr>
            <w:noProof/>
            <w:webHidden/>
          </w:rPr>
          <w:fldChar w:fldCharType="begin"/>
        </w:r>
        <w:r w:rsidR="00A31089">
          <w:rPr>
            <w:noProof/>
            <w:webHidden/>
          </w:rPr>
          <w:instrText xml:space="preserve"> PAGEREF _Toc119579631 \h </w:instrText>
        </w:r>
        <w:r w:rsidR="00A31089">
          <w:rPr>
            <w:noProof/>
            <w:webHidden/>
          </w:rPr>
        </w:r>
        <w:r w:rsidR="00A31089">
          <w:rPr>
            <w:noProof/>
            <w:webHidden/>
          </w:rPr>
          <w:fldChar w:fldCharType="separate"/>
        </w:r>
        <w:r w:rsidR="00A31089">
          <w:rPr>
            <w:noProof/>
            <w:webHidden/>
          </w:rPr>
          <w:t>21</w:t>
        </w:r>
        <w:r w:rsidR="00A31089">
          <w:rPr>
            <w:noProof/>
            <w:webHidden/>
          </w:rPr>
          <w:fldChar w:fldCharType="end"/>
        </w:r>
      </w:hyperlink>
    </w:p>
    <w:p w14:paraId="6B1047D1" w14:textId="77BA95AD" w:rsidR="00A31089" w:rsidRDefault="0095598E">
      <w:pPr>
        <w:pStyle w:val="TableofFigures"/>
        <w:tabs>
          <w:tab w:val="right" w:leader="dot" w:pos="9016"/>
        </w:tabs>
        <w:rPr>
          <w:rFonts w:eastAsiaTheme="minorEastAsia"/>
          <w:noProof/>
          <w:lang w:eastAsia="en-GB"/>
        </w:rPr>
      </w:pPr>
      <w:hyperlink w:anchor="_Toc119579632" w:history="1">
        <w:r w:rsidR="00A31089" w:rsidRPr="00EE44A2">
          <w:rPr>
            <w:rStyle w:val="Hyperlink"/>
            <w:noProof/>
          </w:rPr>
          <w:t>Figure 13 Shot 8, 3D Printed Charge Stand Interaction</w:t>
        </w:r>
        <w:r w:rsidR="00A31089">
          <w:rPr>
            <w:noProof/>
            <w:webHidden/>
          </w:rPr>
          <w:tab/>
        </w:r>
        <w:r w:rsidR="00A31089">
          <w:rPr>
            <w:noProof/>
            <w:webHidden/>
          </w:rPr>
          <w:fldChar w:fldCharType="begin"/>
        </w:r>
        <w:r w:rsidR="00A31089">
          <w:rPr>
            <w:noProof/>
            <w:webHidden/>
          </w:rPr>
          <w:instrText xml:space="preserve"> PAGEREF _Toc119579632 \h </w:instrText>
        </w:r>
        <w:r w:rsidR="00A31089">
          <w:rPr>
            <w:noProof/>
            <w:webHidden/>
          </w:rPr>
        </w:r>
        <w:r w:rsidR="00A31089">
          <w:rPr>
            <w:noProof/>
            <w:webHidden/>
          </w:rPr>
          <w:fldChar w:fldCharType="separate"/>
        </w:r>
        <w:r w:rsidR="00A31089">
          <w:rPr>
            <w:noProof/>
            <w:webHidden/>
          </w:rPr>
          <w:t>26</w:t>
        </w:r>
        <w:r w:rsidR="00A31089">
          <w:rPr>
            <w:noProof/>
            <w:webHidden/>
          </w:rPr>
          <w:fldChar w:fldCharType="end"/>
        </w:r>
      </w:hyperlink>
    </w:p>
    <w:p w14:paraId="6AA0200C" w14:textId="2613CFE8" w:rsidR="00A31089" w:rsidRDefault="0095598E">
      <w:pPr>
        <w:pStyle w:val="TableofFigures"/>
        <w:tabs>
          <w:tab w:val="right" w:leader="dot" w:pos="9016"/>
        </w:tabs>
        <w:rPr>
          <w:rFonts w:eastAsiaTheme="minorEastAsia"/>
          <w:noProof/>
          <w:lang w:eastAsia="en-GB"/>
        </w:rPr>
      </w:pPr>
      <w:hyperlink w:anchor="_Toc119579633" w:history="1">
        <w:r w:rsidR="00A31089" w:rsidRPr="00EE44A2">
          <w:rPr>
            <w:rStyle w:val="Hyperlink"/>
            <w:noProof/>
          </w:rPr>
          <w:t>Figure 14 Shot 2, Handmade Charge Stand Interaction</w:t>
        </w:r>
        <w:r w:rsidR="00A31089">
          <w:rPr>
            <w:noProof/>
            <w:webHidden/>
          </w:rPr>
          <w:tab/>
        </w:r>
        <w:r w:rsidR="00A31089">
          <w:rPr>
            <w:noProof/>
            <w:webHidden/>
          </w:rPr>
          <w:fldChar w:fldCharType="begin"/>
        </w:r>
        <w:r w:rsidR="00A31089">
          <w:rPr>
            <w:noProof/>
            <w:webHidden/>
          </w:rPr>
          <w:instrText xml:space="preserve"> PAGEREF _Toc119579633 \h </w:instrText>
        </w:r>
        <w:r w:rsidR="00A31089">
          <w:rPr>
            <w:noProof/>
            <w:webHidden/>
          </w:rPr>
        </w:r>
        <w:r w:rsidR="00A31089">
          <w:rPr>
            <w:noProof/>
            <w:webHidden/>
          </w:rPr>
          <w:fldChar w:fldCharType="separate"/>
        </w:r>
        <w:r w:rsidR="00A31089">
          <w:rPr>
            <w:noProof/>
            <w:webHidden/>
          </w:rPr>
          <w:t>26</w:t>
        </w:r>
        <w:r w:rsidR="00A31089">
          <w:rPr>
            <w:noProof/>
            <w:webHidden/>
          </w:rPr>
          <w:fldChar w:fldCharType="end"/>
        </w:r>
      </w:hyperlink>
    </w:p>
    <w:p w14:paraId="1BFA67C5" w14:textId="77727854" w:rsidR="00A31089" w:rsidRDefault="0095598E">
      <w:pPr>
        <w:pStyle w:val="TableofFigures"/>
        <w:tabs>
          <w:tab w:val="right" w:leader="dot" w:pos="9016"/>
        </w:tabs>
        <w:rPr>
          <w:rFonts w:eastAsiaTheme="minorEastAsia"/>
          <w:noProof/>
          <w:lang w:eastAsia="en-GB"/>
        </w:rPr>
      </w:pPr>
      <w:hyperlink w:anchor="_Toc119579634" w:history="1">
        <w:r w:rsidR="00A31089" w:rsidRPr="00EE44A2">
          <w:rPr>
            <w:rStyle w:val="Hyperlink"/>
            <w:noProof/>
          </w:rPr>
          <w:t>Figure 15 Pre-test record sheet</w:t>
        </w:r>
        <w:r w:rsidR="00A31089">
          <w:rPr>
            <w:noProof/>
            <w:webHidden/>
          </w:rPr>
          <w:tab/>
        </w:r>
        <w:r w:rsidR="00A31089">
          <w:rPr>
            <w:noProof/>
            <w:webHidden/>
          </w:rPr>
          <w:fldChar w:fldCharType="begin"/>
        </w:r>
        <w:r w:rsidR="00A31089">
          <w:rPr>
            <w:noProof/>
            <w:webHidden/>
          </w:rPr>
          <w:instrText xml:space="preserve"> PAGEREF _Toc119579634 \h </w:instrText>
        </w:r>
        <w:r w:rsidR="00A31089">
          <w:rPr>
            <w:noProof/>
            <w:webHidden/>
          </w:rPr>
        </w:r>
        <w:r w:rsidR="00A31089">
          <w:rPr>
            <w:noProof/>
            <w:webHidden/>
          </w:rPr>
          <w:fldChar w:fldCharType="separate"/>
        </w:r>
        <w:r w:rsidR="00A31089">
          <w:rPr>
            <w:noProof/>
            <w:webHidden/>
          </w:rPr>
          <w:t>31</w:t>
        </w:r>
        <w:r w:rsidR="00A31089">
          <w:rPr>
            <w:noProof/>
            <w:webHidden/>
          </w:rPr>
          <w:fldChar w:fldCharType="end"/>
        </w:r>
      </w:hyperlink>
    </w:p>
    <w:p w14:paraId="01B65148" w14:textId="4BE1541A" w:rsidR="00D905E7" w:rsidRDefault="00D905E7" w:rsidP="00D905E7">
      <w:pPr>
        <w:rPr>
          <w:rStyle w:val="Heading1Char"/>
        </w:rPr>
      </w:pPr>
      <w:r>
        <w:rPr>
          <w:rFonts w:asciiTheme="majorHAnsi" w:eastAsiaTheme="majorEastAsia" w:hAnsiTheme="majorHAnsi" w:cstheme="majorBidi"/>
          <w:b/>
          <w:bCs/>
          <w:noProof/>
          <w:sz w:val="32"/>
          <w:szCs w:val="32"/>
          <w:lang w:val="en-US"/>
        </w:rPr>
        <w:fldChar w:fldCharType="end"/>
      </w:r>
    </w:p>
    <w:p w14:paraId="1A1E96FA" w14:textId="08DF66E7" w:rsidR="00A31089" w:rsidRDefault="00D905E7">
      <w:pPr>
        <w:pStyle w:val="TableofFigures"/>
        <w:tabs>
          <w:tab w:val="right" w:leader="dot" w:pos="9016"/>
        </w:tabs>
        <w:rPr>
          <w:rFonts w:eastAsiaTheme="minorEastAsia"/>
          <w:noProof/>
          <w:lang w:eastAsia="en-GB"/>
        </w:rPr>
      </w:pPr>
      <w:r>
        <w:rPr>
          <w:rStyle w:val="Heading1Char"/>
        </w:rPr>
        <w:fldChar w:fldCharType="begin"/>
      </w:r>
      <w:r>
        <w:rPr>
          <w:rStyle w:val="Heading1Char"/>
        </w:rPr>
        <w:instrText xml:space="preserve"> TOC \h \z \c "Table" </w:instrText>
      </w:r>
      <w:r>
        <w:rPr>
          <w:rStyle w:val="Heading1Char"/>
        </w:rPr>
        <w:fldChar w:fldCharType="separate"/>
      </w:r>
      <w:hyperlink w:anchor="_Toc119579635" w:history="1">
        <w:r w:rsidR="00A31089" w:rsidRPr="00C351E7">
          <w:rPr>
            <w:rStyle w:val="Hyperlink"/>
            <w:noProof/>
          </w:rPr>
          <w:t>Table 1 Material Measurements</w:t>
        </w:r>
        <w:r w:rsidR="00A31089">
          <w:rPr>
            <w:noProof/>
            <w:webHidden/>
          </w:rPr>
          <w:tab/>
        </w:r>
        <w:r w:rsidR="00A31089">
          <w:rPr>
            <w:noProof/>
            <w:webHidden/>
          </w:rPr>
          <w:fldChar w:fldCharType="begin"/>
        </w:r>
        <w:r w:rsidR="00A31089">
          <w:rPr>
            <w:noProof/>
            <w:webHidden/>
          </w:rPr>
          <w:instrText xml:space="preserve"> PAGEREF _Toc119579635 \h </w:instrText>
        </w:r>
        <w:r w:rsidR="00A31089">
          <w:rPr>
            <w:noProof/>
            <w:webHidden/>
          </w:rPr>
        </w:r>
        <w:r w:rsidR="00A31089">
          <w:rPr>
            <w:noProof/>
            <w:webHidden/>
          </w:rPr>
          <w:fldChar w:fldCharType="separate"/>
        </w:r>
        <w:r w:rsidR="00A31089">
          <w:rPr>
            <w:noProof/>
            <w:webHidden/>
          </w:rPr>
          <w:t>11</w:t>
        </w:r>
        <w:r w:rsidR="00A31089">
          <w:rPr>
            <w:noProof/>
            <w:webHidden/>
          </w:rPr>
          <w:fldChar w:fldCharType="end"/>
        </w:r>
      </w:hyperlink>
    </w:p>
    <w:p w14:paraId="2292B21D" w14:textId="0FB0AA83" w:rsidR="00A31089" w:rsidRDefault="0095598E">
      <w:pPr>
        <w:pStyle w:val="TableofFigures"/>
        <w:tabs>
          <w:tab w:val="right" w:leader="dot" w:pos="9016"/>
        </w:tabs>
        <w:rPr>
          <w:rFonts w:eastAsiaTheme="minorEastAsia"/>
          <w:noProof/>
          <w:lang w:eastAsia="en-GB"/>
        </w:rPr>
      </w:pPr>
      <w:hyperlink w:anchor="_Toc119579636" w:history="1">
        <w:r w:rsidR="00A31089" w:rsidRPr="00C351E7">
          <w:rPr>
            <w:rStyle w:val="Hyperlink"/>
            <w:noProof/>
          </w:rPr>
          <w:t>Table 2 - Shot plan [23]</w:t>
        </w:r>
        <w:r w:rsidR="00A31089">
          <w:rPr>
            <w:noProof/>
            <w:webHidden/>
          </w:rPr>
          <w:tab/>
        </w:r>
        <w:r w:rsidR="00A31089">
          <w:rPr>
            <w:noProof/>
            <w:webHidden/>
          </w:rPr>
          <w:fldChar w:fldCharType="begin"/>
        </w:r>
        <w:r w:rsidR="00A31089">
          <w:rPr>
            <w:noProof/>
            <w:webHidden/>
          </w:rPr>
          <w:instrText xml:space="preserve"> PAGEREF _Toc119579636 \h </w:instrText>
        </w:r>
        <w:r w:rsidR="00A31089">
          <w:rPr>
            <w:noProof/>
            <w:webHidden/>
          </w:rPr>
        </w:r>
        <w:r w:rsidR="00A31089">
          <w:rPr>
            <w:noProof/>
            <w:webHidden/>
          </w:rPr>
          <w:fldChar w:fldCharType="separate"/>
        </w:r>
        <w:r w:rsidR="00A31089">
          <w:rPr>
            <w:noProof/>
            <w:webHidden/>
          </w:rPr>
          <w:t>15</w:t>
        </w:r>
        <w:r w:rsidR="00A31089">
          <w:rPr>
            <w:noProof/>
            <w:webHidden/>
          </w:rPr>
          <w:fldChar w:fldCharType="end"/>
        </w:r>
      </w:hyperlink>
    </w:p>
    <w:p w14:paraId="70C7CC56" w14:textId="0EFFB588" w:rsidR="00A31089" w:rsidRDefault="0095598E">
      <w:pPr>
        <w:pStyle w:val="TableofFigures"/>
        <w:tabs>
          <w:tab w:val="right" w:leader="dot" w:pos="9016"/>
        </w:tabs>
        <w:rPr>
          <w:rFonts w:eastAsiaTheme="minorEastAsia"/>
          <w:noProof/>
          <w:lang w:eastAsia="en-GB"/>
        </w:rPr>
      </w:pPr>
      <w:hyperlink w:anchor="_Toc119579637" w:history="1">
        <w:r w:rsidR="00A31089" w:rsidRPr="00C351E7">
          <w:rPr>
            <w:rStyle w:val="Hyperlink"/>
            <w:noProof/>
          </w:rPr>
          <w:t>Table 3 Shot list of material and technique success</w:t>
        </w:r>
        <w:r w:rsidR="00A31089">
          <w:rPr>
            <w:noProof/>
            <w:webHidden/>
          </w:rPr>
          <w:tab/>
        </w:r>
        <w:r w:rsidR="00A31089">
          <w:rPr>
            <w:noProof/>
            <w:webHidden/>
          </w:rPr>
          <w:fldChar w:fldCharType="begin"/>
        </w:r>
        <w:r w:rsidR="00A31089">
          <w:rPr>
            <w:noProof/>
            <w:webHidden/>
          </w:rPr>
          <w:instrText xml:space="preserve"> PAGEREF _Toc119579637 \h </w:instrText>
        </w:r>
        <w:r w:rsidR="00A31089">
          <w:rPr>
            <w:noProof/>
            <w:webHidden/>
          </w:rPr>
        </w:r>
        <w:r w:rsidR="00A31089">
          <w:rPr>
            <w:noProof/>
            <w:webHidden/>
          </w:rPr>
          <w:fldChar w:fldCharType="separate"/>
        </w:r>
        <w:r w:rsidR="00A31089">
          <w:rPr>
            <w:noProof/>
            <w:webHidden/>
          </w:rPr>
          <w:t>19</w:t>
        </w:r>
        <w:r w:rsidR="00A31089">
          <w:rPr>
            <w:noProof/>
            <w:webHidden/>
          </w:rPr>
          <w:fldChar w:fldCharType="end"/>
        </w:r>
      </w:hyperlink>
    </w:p>
    <w:p w14:paraId="3BF6FC39" w14:textId="100C6BF3" w:rsidR="00A31089" w:rsidRDefault="0095598E">
      <w:pPr>
        <w:pStyle w:val="TableofFigures"/>
        <w:tabs>
          <w:tab w:val="right" w:leader="dot" w:pos="9016"/>
        </w:tabs>
        <w:rPr>
          <w:rFonts w:eastAsiaTheme="minorEastAsia"/>
          <w:noProof/>
          <w:lang w:eastAsia="en-GB"/>
        </w:rPr>
      </w:pPr>
      <w:hyperlink w:anchor="_Toc119579638" w:history="1">
        <w:r w:rsidR="00A31089" w:rsidRPr="00C351E7">
          <w:rPr>
            <w:rStyle w:val="Hyperlink"/>
            <w:noProof/>
          </w:rPr>
          <w:t>Table 4 Chapman-Jouguet Results using VoD Method</w:t>
        </w:r>
        <w:r w:rsidR="00A31089">
          <w:rPr>
            <w:noProof/>
            <w:webHidden/>
          </w:rPr>
          <w:tab/>
        </w:r>
        <w:r w:rsidR="00A31089">
          <w:rPr>
            <w:noProof/>
            <w:webHidden/>
          </w:rPr>
          <w:fldChar w:fldCharType="begin"/>
        </w:r>
        <w:r w:rsidR="00A31089">
          <w:rPr>
            <w:noProof/>
            <w:webHidden/>
          </w:rPr>
          <w:instrText xml:space="preserve"> PAGEREF _Toc119579638 \h </w:instrText>
        </w:r>
        <w:r w:rsidR="00A31089">
          <w:rPr>
            <w:noProof/>
            <w:webHidden/>
          </w:rPr>
        </w:r>
        <w:r w:rsidR="00A31089">
          <w:rPr>
            <w:noProof/>
            <w:webHidden/>
          </w:rPr>
          <w:fldChar w:fldCharType="separate"/>
        </w:r>
        <w:r w:rsidR="00A31089">
          <w:rPr>
            <w:noProof/>
            <w:webHidden/>
          </w:rPr>
          <w:t>20</w:t>
        </w:r>
        <w:r w:rsidR="00A31089">
          <w:rPr>
            <w:noProof/>
            <w:webHidden/>
          </w:rPr>
          <w:fldChar w:fldCharType="end"/>
        </w:r>
      </w:hyperlink>
    </w:p>
    <w:p w14:paraId="0D36EFA6" w14:textId="62C9EACC" w:rsidR="00A31089" w:rsidRDefault="0095598E">
      <w:pPr>
        <w:pStyle w:val="TableofFigures"/>
        <w:tabs>
          <w:tab w:val="right" w:leader="dot" w:pos="9016"/>
        </w:tabs>
        <w:rPr>
          <w:rFonts w:eastAsiaTheme="minorEastAsia"/>
          <w:noProof/>
          <w:lang w:eastAsia="en-GB"/>
        </w:rPr>
      </w:pPr>
      <w:hyperlink w:anchor="_Toc119579639" w:history="1">
        <w:r w:rsidR="00A31089" w:rsidRPr="00C351E7">
          <w:rPr>
            <w:rStyle w:val="Hyperlink"/>
            <w:noProof/>
          </w:rPr>
          <w:t>Table 6 Copper Vs Steel VoD</w:t>
        </w:r>
        <w:r w:rsidR="00A31089">
          <w:rPr>
            <w:noProof/>
            <w:webHidden/>
          </w:rPr>
          <w:tab/>
        </w:r>
        <w:r w:rsidR="00A31089">
          <w:rPr>
            <w:noProof/>
            <w:webHidden/>
          </w:rPr>
          <w:fldChar w:fldCharType="begin"/>
        </w:r>
        <w:r w:rsidR="00A31089">
          <w:rPr>
            <w:noProof/>
            <w:webHidden/>
          </w:rPr>
          <w:instrText xml:space="preserve"> PAGEREF _Toc119579639 \h </w:instrText>
        </w:r>
        <w:r w:rsidR="00A31089">
          <w:rPr>
            <w:noProof/>
            <w:webHidden/>
          </w:rPr>
        </w:r>
        <w:r w:rsidR="00A31089">
          <w:rPr>
            <w:noProof/>
            <w:webHidden/>
          </w:rPr>
          <w:fldChar w:fldCharType="separate"/>
        </w:r>
        <w:r w:rsidR="00A31089">
          <w:rPr>
            <w:noProof/>
            <w:webHidden/>
          </w:rPr>
          <w:t>22</w:t>
        </w:r>
        <w:r w:rsidR="00A31089">
          <w:rPr>
            <w:noProof/>
            <w:webHidden/>
          </w:rPr>
          <w:fldChar w:fldCharType="end"/>
        </w:r>
      </w:hyperlink>
    </w:p>
    <w:p w14:paraId="0F947E16" w14:textId="2CA79E41" w:rsidR="00A31089" w:rsidRDefault="0095598E">
      <w:pPr>
        <w:pStyle w:val="TableofFigures"/>
        <w:tabs>
          <w:tab w:val="right" w:leader="dot" w:pos="9016"/>
        </w:tabs>
        <w:rPr>
          <w:rFonts w:eastAsiaTheme="minorEastAsia"/>
          <w:noProof/>
          <w:lang w:eastAsia="en-GB"/>
        </w:rPr>
      </w:pPr>
      <w:hyperlink w:anchor="_Toc119579640" w:history="1">
        <w:r w:rsidR="00A31089" w:rsidRPr="00C351E7">
          <w:rPr>
            <w:rStyle w:val="Hyperlink"/>
            <w:noProof/>
          </w:rPr>
          <w:t>Table 7 CJ Pressure Average, stdev and, Co of Var outputs</w:t>
        </w:r>
        <w:r w:rsidR="00A31089">
          <w:rPr>
            <w:noProof/>
            <w:webHidden/>
          </w:rPr>
          <w:tab/>
        </w:r>
        <w:r w:rsidR="00A31089">
          <w:rPr>
            <w:noProof/>
            <w:webHidden/>
          </w:rPr>
          <w:fldChar w:fldCharType="begin"/>
        </w:r>
        <w:r w:rsidR="00A31089">
          <w:rPr>
            <w:noProof/>
            <w:webHidden/>
          </w:rPr>
          <w:instrText xml:space="preserve"> PAGEREF _Toc119579640 \h </w:instrText>
        </w:r>
        <w:r w:rsidR="00A31089">
          <w:rPr>
            <w:noProof/>
            <w:webHidden/>
          </w:rPr>
        </w:r>
        <w:r w:rsidR="00A31089">
          <w:rPr>
            <w:noProof/>
            <w:webHidden/>
          </w:rPr>
          <w:fldChar w:fldCharType="separate"/>
        </w:r>
        <w:r w:rsidR="00A31089">
          <w:rPr>
            <w:noProof/>
            <w:webHidden/>
          </w:rPr>
          <w:t>22</w:t>
        </w:r>
        <w:r w:rsidR="00A31089">
          <w:rPr>
            <w:noProof/>
            <w:webHidden/>
          </w:rPr>
          <w:fldChar w:fldCharType="end"/>
        </w:r>
      </w:hyperlink>
    </w:p>
    <w:p w14:paraId="4EB5D01B" w14:textId="09B3323A" w:rsidR="00A31089" w:rsidRDefault="0095598E">
      <w:pPr>
        <w:pStyle w:val="TableofFigures"/>
        <w:tabs>
          <w:tab w:val="right" w:leader="dot" w:pos="9016"/>
        </w:tabs>
        <w:rPr>
          <w:rFonts w:eastAsiaTheme="minorEastAsia"/>
          <w:noProof/>
          <w:lang w:eastAsia="en-GB"/>
        </w:rPr>
      </w:pPr>
      <w:hyperlink w:anchor="_Toc119579641" w:history="1">
        <w:r w:rsidR="00A31089" w:rsidRPr="00C351E7">
          <w:rPr>
            <w:rStyle w:val="Hyperlink"/>
            <w:noProof/>
          </w:rPr>
          <w:t>Table 8 Wall Velocity Avg, Stdev and Co of Var</w:t>
        </w:r>
        <w:r w:rsidR="00A31089">
          <w:rPr>
            <w:noProof/>
            <w:webHidden/>
          </w:rPr>
          <w:tab/>
        </w:r>
        <w:r w:rsidR="00A31089">
          <w:rPr>
            <w:noProof/>
            <w:webHidden/>
          </w:rPr>
          <w:fldChar w:fldCharType="begin"/>
        </w:r>
        <w:r w:rsidR="00A31089">
          <w:rPr>
            <w:noProof/>
            <w:webHidden/>
          </w:rPr>
          <w:instrText xml:space="preserve"> PAGEREF _Toc119579641 \h </w:instrText>
        </w:r>
        <w:r w:rsidR="00A31089">
          <w:rPr>
            <w:noProof/>
            <w:webHidden/>
          </w:rPr>
        </w:r>
        <w:r w:rsidR="00A31089">
          <w:rPr>
            <w:noProof/>
            <w:webHidden/>
          </w:rPr>
          <w:fldChar w:fldCharType="separate"/>
        </w:r>
        <w:r w:rsidR="00A31089">
          <w:rPr>
            <w:noProof/>
            <w:webHidden/>
          </w:rPr>
          <w:t>23</w:t>
        </w:r>
        <w:r w:rsidR="00A31089">
          <w:rPr>
            <w:noProof/>
            <w:webHidden/>
          </w:rPr>
          <w:fldChar w:fldCharType="end"/>
        </w:r>
      </w:hyperlink>
    </w:p>
    <w:p w14:paraId="2FFD8BE7" w14:textId="6D804889" w:rsidR="00A31089" w:rsidRDefault="0095598E">
      <w:pPr>
        <w:pStyle w:val="TableofFigures"/>
        <w:tabs>
          <w:tab w:val="right" w:leader="dot" w:pos="9016"/>
        </w:tabs>
        <w:rPr>
          <w:rFonts w:eastAsiaTheme="minorEastAsia"/>
          <w:noProof/>
          <w:lang w:eastAsia="en-GB"/>
        </w:rPr>
      </w:pPr>
      <w:hyperlink w:anchor="_Toc119579642" w:history="1">
        <w:r w:rsidR="00A31089" w:rsidRPr="00C351E7">
          <w:rPr>
            <w:rStyle w:val="Hyperlink"/>
            <w:noProof/>
          </w:rPr>
          <w:t>Table 9 Volume Expansion result table</w:t>
        </w:r>
        <w:r w:rsidR="00A31089">
          <w:rPr>
            <w:noProof/>
            <w:webHidden/>
          </w:rPr>
          <w:tab/>
        </w:r>
        <w:r w:rsidR="00A31089">
          <w:rPr>
            <w:noProof/>
            <w:webHidden/>
          </w:rPr>
          <w:fldChar w:fldCharType="begin"/>
        </w:r>
        <w:r w:rsidR="00A31089">
          <w:rPr>
            <w:noProof/>
            <w:webHidden/>
          </w:rPr>
          <w:instrText xml:space="preserve"> PAGEREF _Toc119579642 \h </w:instrText>
        </w:r>
        <w:r w:rsidR="00A31089">
          <w:rPr>
            <w:noProof/>
            <w:webHidden/>
          </w:rPr>
        </w:r>
        <w:r w:rsidR="00A31089">
          <w:rPr>
            <w:noProof/>
            <w:webHidden/>
          </w:rPr>
          <w:fldChar w:fldCharType="separate"/>
        </w:r>
        <w:r w:rsidR="00A31089">
          <w:rPr>
            <w:noProof/>
            <w:webHidden/>
          </w:rPr>
          <w:t>23</w:t>
        </w:r>
        <w:r w:rsidR="00A31089">
          <w:rPr>
            <w:noProof/>
            <w:webHidden/>
          </w:rPr>
          <w:fldChar w:fldCharType="end"/>
        </w:r>
      </w:hyperlink>
    </w:p>
    <w:p w14:paraId="76CD9FAA" w14:textId="24743B95" w:rsidR="00D905E7" w:rsidRDefault="00D905E7" w:rsidP="00D905E7">
      <w:pPr>
        <w:rPr>
          <w:rStyle w:val="Heading1Char"/>
        </w:rPr>
      </w:pPr>
      <w:r>
        <w:rPr>
          <w:rStyle w:val="Heading1Char"/>
        </w:rPr>
        <w:fldChar w:fldCharType="end"/>
      </w:r>
    </w:p>
    <w:p w14:paraId="5F3BFAB7" w14:textId="51A592D0" w:rsidR="00A31089" w:rsidRDefault="00D905E7">
      <w:pPr>
        <w:pStyle w:val="TableofFigures"/>
        <w:tabs>
          <w:tab w:val="right" w:leader="dot" w:pos="9016"/>
        </w:tabs>
        <w:rPr>
          <w:rFonts w:eastAsiaTheme="minorEastAsia"/>
          <w:noProof/>
          <w:lang w:eastAsia="en-GB"/>
        </w:rPr>
      </w:pPr>
      <w:r>
        <w:rPr>
          <w:rFonts w:asciiTheme="majorHAnsi" w:eastAsiaTheme="majorEastAsia" w:hAnsiTheme="majorHAnsi" w:cstheme="majorBidi"/>
          <w:sz w:val="32"/>
          <w:szCs w:val="32"/>
        </w:rPr>
        <w:fldChar w:fldCharType="begin"/>
      </w:r>
      <w:r>
        <w:rPr>
          <w:rFonts w:asciiTheme="majorHAnsi" w:eastAsiaTheme="majorEastAsia" w:hAnsiTheme="majorHAnsi" w:cstheme="majorBidi"/>
          <w:sz w:val="32"/>
          <w:szCs w:val="32"/>
        </w:rPr>
        <w:instrText xml:space="preserve"> TOC \h \z \c "Equation" </w:instrText>
      </w:r>
      <w:r>
        <w:rPr>
          <w:rFonts w:asciiTheme="majorHAnsi" w:eastAsiaTheme="majorEastAsia" w:hAnsiTheme="majorHAnsi" w:cstheme="majorBidi"/>
          <w:sz w:val="32"/>
          <w:szCs w:val="32"/>
        </w:rPr>
        <w:fldChar w:fldCharType="separate"/>
      </w:r>
      <w:hyperlink w:anchor="_Toc119579643" w:history="1">
        <w:r w:rsidR="00A31089" w:rsidRPr="00D46F04">
          <w:rPr>
            <w:rStyle w:val="Hyperlink"/>
            <w:noProof/>
          </w:rPr>
          <w:t>Equation 1 JWL equation of state (EoS)</w:t>
        </w:r>
        <w:r w:rsidR="00A31089">
          <w:rPr>
            <w:noProof/>
            <w:webHidden/>
          </w:rPr>
          <w:tab/>
        </w:r>
        <w:r w:rsidR="00A31089">
          <w:rPr>
            <w:noProof/>
            <w:webHidden/>
          </w:rPr>
          <w:fldChar w:fldCharType="begin"/>
        </w:r>
        <w:r w:rsidR="00A31089">
          <w:rPr>
            <w:noProof/>
            <w:webHidden/>
          </w:rPr>
          <w:instrText xml:space="preserve"> PAGEREF _Toc119579643 \h </w:instrText>
        </w:r>
        <w:r w:rsidR="00A31089">
          <w:rPr>
            <w:noProof/>
            <w:webHidden/>
          </w:rPr>
        </w:r>
        <w:r w:rsidR="00A31089">
          <w:rPr>
            <w:noProof/>
            <w:webHidden/>
          </w:rPr>
          <w:fldChar w:fldCharType="separate"/>
        </w:r>
        <w:r w:rsidR="00A31089">
          <w:rPr>
            <w:noProof/>
            <w:webHidden/>
          </w:rPr>
          <w:t>8</w:t>
        </w:r>
        <w:r w:rsidR="00A31089">
          <w:rPr>
            <w:noProof/>
            <w:webHidden/>
          </w:rPr>
          <w:fldChar w:fldCharType="end"/>
        </w:r>
      </w:hyperlink>
    </w:p>
    <w:p w14:paraId="65B9F251" w14:textId="7374B476" w:rsidR="00D905E7" w:rsidRPr="00727EFB" w:rsidRDefault="00D905E7" w:rsidP="00D905E7">
      <w:pPr>
        <w:rPr>
          <w:rFonts w:asciiTheme="majorHAnsi" w:eastAsiaTheme="majorEastAsia" w:hAnsiTheme="majorHAnsi" w:cstheme="majorBidi"/>
          <w:sz w:val="32"/>
          <w:szCs w:val="32"/>
        </w:rPr>
      </w:pPr>
      <w:r>
        <w:rPr>
          <w:rFonts w:asciiTheme="majorHAnsi" w:eastAsiaTheme="majorEastAsia" w:hAnsiTheme="majorHAnsi" w:cstheme="majorBidi"/>
          <w:sz w:val="32"/>
          <w:szCs w:val="32"/>
        </w:rPr>
        <w:fldChar w:fldCharType="end"/>
      </w:r>
    </w:p>
    <w:p w14:paraId="29920876" w14:textId="77777777" w:rsidR="00D905E7" w:rsidRDefault="00D905E7" w:rsidP="00D905E7">
      <w:pPr>
        <w:rPr>
          <w:rFonts w:asciiTheme="majorHAnsi" w:eastAsiaTheme="majorEastAsia" w:hAnsiTheme="majorHAnsi" w:cstheme="majorBidi"/>
          <w:sz w:val="32"/>
          <w:szCs w:val="32"/>
        </w:rPr>
      </w:pPr>
      <w:r>
        <w:br w:type="page"/>
      </w:r>
    </w:p>
    <w:p w14:paraId="625B5415" w14:textId="77777777" w:rsidR="00D905E7" w:rsidRDefault="00D905E7" w:rsidP="00D905E7">
      <w:pPr>
        <w:pStyle w:val="Heading1"/>
      </w:pPr>
      <w:bookmarkStart w:id="5" w:name="_Toc119579582"/>
      <w:r>
        <w:lastRenderedPageBreak/>
        <w:t>Abstract 200</w:t>
      </w:r>
      <w:bookmarkEnd w:id="5"/>
    </w:p>
    <w:p w14:paraId="24CEA9C1" w14:textId="081C0585" w:rsidR="00D905E7" w:rsidRDefault="00D905E7" w:rsidP="00D905E7"/>
    <w:p w14:paraId="360C7FAE" w14:textId="352B7759" w:rsidR="004E7EBF" w:rsidRDefault="00C442A3" w:rsidP="00D905E7">
      <w:r>
        <w:t xml:space="preserve">Cylinder expansion testing is a commonly used method to develop </w:t>
      </w:r>
      <w:r w:rsidR="004F78C9">
        <w:t xml:space="preserve">understanding of the explosive and its </w:t>
      </w:r>
      <w:r w:rsidR="005A7D63">
        <w:t>characteristic</w:t>
      </w:r>
      <w:r w:rsidR="004F78C9">
        <w:t>s a</w:t>
      </w:r>
      <w:r>
        <w:t xml:space="preserve">nd understanding of explosive materials. </w:t>
      </w:r>
      <w:r w:rsidR="004E7EBF">
        <w:t xml:space="preserve">Testing was carried out to compare C10100 copper tubes used in </w:t>
      </w:r>
      <w:r>
        <w:t xml:space="preserve">such </w:t>
      </w:r>
      <w:r w:rsidR="004E7EBF">
        <w:t xml:space="preserve">tests with that of a generic, cold-rolled, seamless steel alloy. The objective was to ascertain if steel could be considered a cost effective alternative to the </w:t>
      </w:r>
      <w:r>
        <w:t xml:space="preserve">comparatively </w:t>
      </w:r>
      <w:r w:rsidR="004E7EBF">
        <w:t>expensive copper with regards to useable E</w:t>
      </w:r>
      <w:r w:rsidR="00F12BEB">
        <w:t xml:space="preserve">quation </w:t>
      </w:r>
      <w:r w:rsidR="004E7EBF">
        <w:t>o</w:t>
      </w:r>
      <w:r w:rsidR="00F12BEB">
        <w:t xml:space="preserve">f </w:t>
      </w:r>
      <w:r w:rsidR="004E7EBF">
        <w:t>S</w:t>
      </w:r>
      <w:r w:rsidR="00F12BEB">
        <w:t>tate</w:t>
      </w:r>
      <w:r w:rsidR="004E7EBF">
        <w:t xml:space="preserve"> </w:t>
      </w:r>
      <w:r>
        <w:t xml:space="preserve">variables such as volume expansion, wall velocity, </w:t>
      </w:r>
      <w:r w:rsidR="005A7D63">
        <w:t>and velocity</w:t>
      </w:r>
      <w:r>
        <w:t xml:space="preserve"> of detonation and Chapman-Jouguet pressures</w:t>
      </w:r>
      <w:r w:rsidR="004E7EBF">
        <w:t xml:space="preserve">. </w:t>
      </w:r>
    </w:p>
    <w:p w14:paraId="275329AE" w14:textId="006A0B32" w:rsidR="00D905E7" w:rsidRDefault="00C442A3" w:rsidP="00D905E7">
      <w:r>
        <w:t>Explosive tests were conducted using</w:t>
      </w:r>
      <w:r w:rsidR="00F12BEB">
        <w:t xml:space="preserve"> copper and steel tubes filled with a military grade plastic explosive,</w:t>
      </w:r>
      <w:r>
        <w:t xml:space="preserve"> PE8</w:t>
      </w:r>
      <w:r w:rsidR="00F12BEB">
        <w:t>,</w:t>
      </w:r>
      <w:r>
        <w:t xml:space="preserve"> and various instrumentation techniques to collect data</w:t>
      </w:r>
      <w:r w:rsidR="00F12BEB">
        <w:t>.</w:t>
      </w:r>
      <w:r w:rsidR="004846F3">
        <w:t xml:space="preserve"> </w:t>
      </w:r>
      <w:r w:rsidR="00F12BEB">
        <w:t>T</w:t>
      </w:r>
      <w:r>
        <w:t xml:space="preserve">his was then analysed and </w:t>
      </w:r>
      <w:r w:rsidR="00F12BEB">
        <w:t xml:space="preserve">the results for the copper tubes were </w:t>
      </w:r>
      <w:r>
        <w:t xml:space="preserve">compared with </w:t>
      </w:r>
      <w:r w:rsidR="00F12BEB">
        <w:t xml:space="preserve">the </w:t>
      </w:r>
      <w:r w:rsidR="004F78C9">
        <w:t>steel</w:t>
      </w:r>
      <w:r w:rsidR="00F12BEB">
        <w:t xml:space="preserve">. The steel tubes were found to </w:t>
      </w:r>
      <w:r>
        <w:t>produc</w:t>
      </w:r>
      <w:r w:rsidR="00F12BEB">
        <w:t>e</w:t>
      </w:r>
      <w:r>
        <w:t xml:space="preserve"> approximately half the volume expansion values when compared to copper and </w:t>
      </w:r>
      <w:r w:rsidR="00F12BEB">
        <w:t xml:space="preserve">proved </w:t>
      </w:r>
      <w:r>
        <w:t xml:space="preserve">more stable with regards to wall velocity values.  </w:t>
      </w:r>
      <w:r w:rsidR="005A7D63">
        <w:t>It was proven that detonative characteristics of the explosive was not effected by tube materia</w:t>
      </w:r>
      <w:r w:rsidR="00C46290">
        <w:t>l.</w:t>
      </w:r>
      <w:r w:rsidR="005A7D63">
        <w:t xml:space="preserve"> </w:t>
      </w:r>
    </w:p>
    <w:p w14:paraId="624BE41F" w14:textId="20B06783" w:rsidR="004F78C9" w:rsidRDefault="004F78C9" w:rsidP="00D905E7">
      <w:r>
        <w:t xml:space="preserve">Steel tubes are therefore a viable alternative to copper for cylinder expansion tests, reducing their overall cost of the experiment, allowing for additional </w:t>
      </w:r>
      <w:r w:rsidR="00C46290">
        <w:t>data sets to be produced at the same cost of copper tests,</w:t>
      </w:r>
      <w:r>
        <w:t xml:space="preserve"> and improving data collected for explosive</w:t>
      </w:r>
    </w:p>
    <w:p w14:paraId="3C72C683" w14:textId="77777777" w:rsidR="00D905E7" w:rsidRDefault="00D905E7" w:rsidP="00D905E7"/>
    <w:p w14:paraId="1A366250" w14:textId="77777777" w:rsidR="00D905E7" w:rsidRPr="0020448D" w:rsidRDefault="00D905E7" w:rsidP="00D905E7">
      <w:pPr>
        <w:rPr>
          <w:rFonts w:asciiTheme="majorHAnsi" w:hAnsiTheme="majorHAnsi" w:cstheme="majorHAnsi"/>
        </w:rPr>
      </w:pPr>
    </w:p>
    <w:p w14:paraId="33665EEB" w14:textId="77777777" w:rsidR="00D905E7" w:rsidRDefault="00D905E7" w:rsidP="00D905E7">
      <w:pPr>
        <w:rPr>
          <w:rFonts w:asciiTheme="majorHAnsi" w:eastAsiaTheme="majorEastAsia" w:hAnsiTheme="majorHAnsi" w:cstheme="majorHAnsi"/>
          <w:sz w:val="32"/>
          <w:szCs w:val="32"/>
        </w:rPr>
      </w:pPr>
      <w:r>
        <w:rPr>
          <w:rFonts w:cstheme="majorHAnsi"/>
        </w:rPr>
        <w:br w:type="page"/>
      </w:r>
    </w:p>
    <w:p w14:paraId="79543EA0" w14:textId="1DF39647" w:rsidR="00D905E7" w:rsidRDefault="00D905E7" w:rsidP="00D905E7">
      <w:pPr>
        <w:pStyle w:val="Heading1"/>
        <w:rPr>
          <w:rFonts w:cstheme="majorHAnsi"/>
        </w:rPr>
      </w:pPr>
      <w:bookmarkStart w:id="6" w:name="_Toc119579583"/>
      <w:r w:rsidRPr="0020448D">
        <w:rPr>
          <w:rFonts w:cstheme="majorHAnsi"/>
        </w:rPr>
        <w:lastRenderedPageBreak/>
        <w:t>Introduction</w:t>
      </w:r>
      <w:bookmarkEnd w:id="6"/>
    </w:p>
    <w:p w14:paraId="2FF3777D" w14:textId="77777777" w:rsidR="00D905E7" w:rsidRDefault="00D905E7" w:rsidP="00D905E7"/>
    <w:p w14:paraId="2A3BB786" w14:textId="77777777" w:rsidR="00D905E7" w:rsidRDefault="00D905E7" w:rsidP="00D905E7">
      <w:pPr>
        <w:pStyle w:val="Heading2"/>
        <w:rPr>
          <w:lang w:val="en"/>
        </w:rPr>
      </w:pPr>
      <w:bookmarkStart w:id="7" w:name="_Toc119579584"/>
      <w:r>
        <w:rPr>
          <w:lang w:val="en"/>
        </w:rPr>
        <w:t>Explosive theory</w:t>
      </w:r>
      <w:bookmarkEnd w:id="7"/>
    </w:p>
    <w:p w14:paraId="18373C26" w14:textId="3ABF82E3" w:rsidR="002B2322" w:rsidRDefault="00533EE5" w:rsidP="006D44A8">
      <w:pPr>
        <w:rPr>
          <w:lang w:val="en"/>
        </w:rPr>
      </w:pPr>
      <w:r>
        <w:rPr>
          <w:lang w:val="en"/>
        </w:rPr>
        <w:t>The use of explosive materials varies widely across industry with each sector requiring different properties and characteristics</w:t>
      </w:r>
      <w:r w:rsidR="003A57BD">
        <w:rPr>
          <w:lang w:val="en"/>
        </w:rPr>
        <w:t xml:space="preserve"> from the materials</w:t>
      </w:r>
      <w:r>
        <w:rPr>
          <w:lang w:val="en"/>
        </w:rPr>
        <w:t>. The Mining sector</w:t>
      </w:r>
      <w:r w:rsidR="003A57BD">
        <w:rPr>
          <w:lang w:val="en"/>
        </w:rPr>
        <w:t>,</w:t>
      </w:r>
      <w:r>
        <w:rPr>
          <w:lang w:val="en"/>
        </w:rPr>
        <w:t xml:space="preserve"> for example</w:t>
      </w:r>
      <w:r w:rsidR="003A57BD">
        <w:rPr>
          <w:lang w:val="en"/>
        </w:rPr>
        <w:t>,</w:t>
      </w:r>
      <w:r>
        <w:rPr>
          <w:lang w:val="en"/>
        </w:rPr>
        <w:t xml:space="preserve"> typically require</w:t>
      </w:r>
      <w:r w:rsidR="003A57BD">
        <w:rPr>
          <w:lang w:val="en"/>
        </w:rPr>
        <w:t>s</w:t>
      </w:r>
      <w:r>
        <w:rPr>
          <w:lang w:val="en"/>
        </w:rPr>
        <w:t xml:space="preserve"> an explosive of relative low detonation velocity</w:t>
      </w:r>
      <w:r w:rsidR="00C32251">
        <w:rPr>
          <w:lang w:val="en"/>
        </w:rPr>
        <w:t xml:space="preserve"> </w:t>
      </w:r>
      <w:r>
        <w:rPr>
          <w:lang w:val="en"/>
        </w:rPr>
        <w:t>but high positive phase, or impulse</w:t>
      </w:r>
      <w:r w:rsidR="00C32251">
        <w:rPr>
          <w:lang w:val="en"/>
        </w:rPr>
        <w:t xml:space="preserve">, as found in materials such as ANFO (Ammonium Nitrate/fuel oil) </w:t>
      </w:r>
      <w:sdt>
        <w:sdtPr>
          <w:rPr>
            <w:lang w:val="en"/>
          </w:rPr>
          <w:id w:val="1964078241"/>
          <w:citation/>
        </w:sdtPr>
        <w:sdtEndPr/>
        <w:sdtContent>
          <w:r w:rsidR="00C32251">
            <w:rPr>
              <w:lang w:val="en"/>
            </w:rPr>
            <w:fldChar w:fldCharType="begin"/>
          </w:r>
          <w:r w:rsidR="00C32251">
            <w:instrText xml:space="preserve"> CITATION DYN22 \l 2057 </w:instrText>
          </w:r>
          <w:r w:rsidR="00C32251">
            <w:rPr>
              <w:lang w:val="en"/>
            </w:rPr>
            <w:fldChar w:fldCharType="separate"/>
          </w:r>
          <w:r w:rsidR="000323B9" w:rsidRPr="000323B9">
            <w:rPr>
              <w:noProof/>
            </w:rPr>
            <w:t>[1]</w:t>
          </w:r>
          <w:r w:rsidR="00C32251">
            <w:rPr>
              <w:lang w:val="en"/>
            </w:rPr>
            <w:fldChar w:fldCharType="end"/>
          </w:r>
        </w:sdtContent>
      </w:sdt>
      <w:r w:rsidR="00C32251">
        <w:rPr>
          <w:lang w:val="en"/>
        </w:rPr>
        <w:t xml:space="preserve">. These features </w:t>
      </w:r>
      <w:r>
        <w:rPr>
          <w:lang w:val="en"/>
        </w:rPr>
        <w:t xml:space="preserve">create a heaving effect </w:t>
      </w:r>
      <w:r w:rsidR="003A57BD">
        <w:rPr>
          <w:lang w:val="en"/>
        </w:rPr>
        <w:t xml:space="preserve">to </w:t>
      </w:r>
      <w:r>
        <w:rPr>
          <w:lang w:val="en"/>
        </w:rPr>
        <w:t xml:space="preserve">move large quantities of earth. In contrast, </w:t>
      </w:r>
      <w:r w:rsidR="003A57BD">
        <w:rPr>
          <w:lang w:val="en"/>
        </w:rPr>
        <w:t xml:space="preserve">military applications </w:t>
      </w:r>
      <w:r>
        <w:rPr>
          <w:lang w:val="en"/>
        </w:rPr>
        <w:t>typically require high detonation velocities in order to rapidly overcome casing material prop</w:t>
      </w:r>
      <w:r w:rsidR="002B2322">
        <w:rPr>
          <w:lang w:val="en"/>
        </w:rPr>
        <w:t>erties and create fragmentation</w:t>
      </w:r>
      <w:sdt>
        <w:sdtPr>
          <w:rPr>
            <w:lang w:val="en"/>
          </w:rPr>
          <w:id w:val="-245649560"/>
          <w:citation/>
        </w:sdtPr>
        <w:sdtEndPr/>
        <w:sdtContent>
          <w:r w:rsidR="002B2322">
            <w:rPr>
              <w:lang w:val="en"/>
            </w:rPr>
            <w:fldChar w:fldCharType="begin"/>
          </w:r>
          <w:r w:rsidR="002B2322">
            <w:instrText xml:space="preserve"> CITATION Nat99 \l 2057 </w:instrText>
          </w:r>
          <w:r w:rsidR="002B2322">
            <w:rPr>
              <w:lang w:val="en"/>
            </w:rPr>
            <w:fldChar w:fldCharType="separate"/>
          </w:r>
          <w:r w:rsidR="000323B9">
            <w:rPr>
              <w:noProof/>
            </w:rPr>
            <w:t xml:space="preserve"> </w:t>
          </w:r>
          <w:r w:rsidR="000323B9" w:rsidRPr="000323B9">
            <w:rPr>
              <w:noProof/>
            </w:rPr>
            <w:t>[2]</w:t>
          </w:r>
          <w:r w:rsidR="002B2322">
            <w:rPr>
              <w:lang w:val="en"/>
            </w:rPr>
            <w:fldChar w:fldCharType="end"/>
          </w:r>
        </w:sdtContent>
      </w:sdt>
      <w:r w:rsidR="002B2322">
        <w:rPr>
          <w:lang w:val="en"/>
        </w:rPr>
        <w:t>.</w:t>
      </w:r>
      <w:r>
        <w:rPr>
          <w:lang w:val="en"/>
        </w:rPr>
        <w:t xml:space="preserve"> Whilst both these sectors may require different </w:t>
      </w:r>
      <w:r w:rsidR="00A95077">
        <w:rPr>
          <w:lang w:val="en"/>
        </w:rPr>
        <w:t>characteristics</w:t>
      </w:r>
      <w:r>
        <w:rPr>
          <w:lang w:val="en"/>
        </w:rPr>
        <w:t xml:space="preserve"> with regards to detonation, </w:t>
      </w:r>
      <w:r w:rsidR="00A95077">
        <w:rPr>
          <w:lang w:val="en"/>
        </w:rPr>
        <w:t>understanding the sensitivity properties of any exp</w:t>
      </w:r>
      <w:r w:rsidR="0010222F">
        <w:rPr>
          <w:lang w:val="en"/>
        </w:rPr>
        <w:t>losive material is of paramount importance.</w:t>
      </w:r>
      <w:r w:rsidR="00A95077">
        <w:rPr>
          <w:lang w:val="en"/>
        </w:rPr>
        <w:t xml:space="preserve"> </w:t>
      </w:r>
    </w:p>
    <w:p w14:paraId="486AE9F0" w14:textId="4A4DDC91" w:rsidR="00D905E7" w:rsidRDefault="00D905E7" w:rsidP="00D905E7">
      <w:pPr>
        <w:rPr>
          <w:lang w:val="en"/>
        </w:rPr>
      </w:pPr>
      <w:r>
        <w:rPr>
          <w:lang w:val="en"/>
        </w:rPr>
        <w:t xml:space="preserve">Explosives function by rapidly evolving gas </w:t>
      </w:r>
      <w:r w:rsidR="003A57BD">
        <w:rPr>
          <w:lang w:val="en"/>
        </w:rPr>
        <w:t xml:space="preserve">to be </w:t>
      </w:r>
      <w:r>
        <w:rPr>
          <w:lang w:val="en"/>
        </w:rPr>
        <w:t xml:space="preserve">many times larger than the unit mass of the </w:t>
      </w:r>
      <w:r w:rsidR="00CE7E80">
        <w:rPr>
          <w:lang w:val="en"/>
        </w:rPr>
        <w:t>original</w:t>
      </w:r>
      <w:r>
        <w:rPr>
          <w:lang w:val="en"/>
        </w:rPr>
        <w:t xml:space="preserve"> </w:t>
      </w:r>
      <w:r w:rsidR="00CE7E80">
        <w:rPr>
          <w:lang w:val="en"/>
        </w:rPr>
        <w:t>solid</w:t>
      </w:r>
      <w:r>
        <w:rPr>
          <w:lang w:val="en"/>
        </w:rPr>
        <w:t xml:space="preserve"> or liquid material. Detonation is achieved when the gas generation occurs at such speed that the surrounding material is compressed to the point of its own </w:t>
      </w:r>
      <w:r w:rsidR="00CE7E80">
        <w:rPr>
          <w:lang w:val="en"/>
        </w:rPr>
        <w:t>reaction</w:t>
      </w:r>
      <w:r w:rsidR="003A57BD">
        <w:rPr>
          <w:lang w:val="en"/>
        </w:rPr>
        <w:t>.</w:t>
      </w:r>
      <w:r w:rsidR="0087317B">
        <w:rPr>
          <w:lang w:val="en"/>
        </w:rPr>
        <w:t xml:space="preserve"> </w:t>
      </w:r>
      <w:r w:rsidR="003A57BD">
        <w:rPr>
          <w:lang w:val="en"/>
        </w:rPr>
        <w:t>T</w:t>
      </w:r>
      <w:r>
        <w:rPr>
          <w:lang w:val="en"/>
        </w:rPr>
        <w:t xml:space="preserve">his chain </w:t>
      </w:r>
      <w:r w:rsidR="00CE7E80">
        <w:rPr>
          <w:lang w:val="en"/>
        </w:rPr>
        <w:t>reaction</w:t>
      </w:r>
      <w:r>
        <w:rPr>
          <w:lang w:val="en"/>
        </w:rPr>
        <w:t xml:space="preserve"> </w:t>
      </w:r>
      <w:r w:rsidR="00CE7E80">
        <w:rPr>
          <w:lang w:val="en"/>
        </w:rPr>
        <w:t>propagates</w:t>
      </w:r>
      <w:r>
        <w:rPr>
          <w:lang w:val="en"/>
        </w:rPr>
        <w:t xml:space="preserve"> through the material from the origin point outwards</w:t>
      </w:r>
      <w:r w:rsidR="009D662B">
        <w:rPr>
          <w:lang w:val="en"/>
        </w:rPr>
        <w:t>,</w:t>
      </w:r>
      <w:r>
        <w:rPr>
          <w:lang w:val="en"/>
        </w:rPr>
        <w:t xml:space="preserve"> until all the material has reacted or the compression </w:t>
      </w:r>
      <w:r w:rsidR="00CE7E80">
        <w:rPr>
          <w:lang w:val="en"/>
        </w:rPr>
        <w:t>effect</w:t>
      </w:r>
      <w:r>
        <w:rPr>
          <w:lang w:val="en"/>
        </w:rPr>
        <w:t xml:space="preserve"> is reduced, for example, by an increase in the surface area of the </w:t>
      </w:r>
      <w:r w:rsidR="00CE7E80">
        <w:rPr>
          <w:lang w:val="en"/>
        </w:rPr>
        <w:t>material</w:t>
      </w:r>
      <w:r>
        <w:rPr>
          <w:lang w:val="en"/>
        </w:rPr>
        <w:t xml:space="preserve">. This rapid expansion produces a shockwave wave, the magnitude of which is </w:t>
      </w:r>
      <w:r w:rsidR="00CE7E80">
        <w:rPr>
          <w:lang w:val="en"/>
        </w:rPr>
        <w:t>proportional</w:t>
      </w:r>
      <w:r>
        <w:rPr>
          <w:lang w:val="en"/>
        </w:rPr>
        <w:t xml:space="preserve"> to the speed and force of the detonation.  </w:t>
      </w:r>
    </w:p>
    <w:p w14:paraId="1A6BF29A" w14:textId="27B94AF0" w:rsidR="009D662B" w:rsidRDefault="00D905E7" w:rsidP="00D905E7">
      <w:pPr>
        <w:rPr>
          <w:lang w:val="en"/>
        </w:rPr>
      </w:pPr>
      <w:r>
        <w:rPr>
          <w:lang w:val="en"/>
        </w:rPr>
        <w:t xml:space="preserve">Peak pressure is the largest pressure value recorded immediately after an explosive </w:t>
      </w:r>
      <w:r w:rsidR="009D662B">
        <w:rPr>
          <w:lang w:val="en"/>
        </w:rPr>
        <w:t xml:space="preserve">detonates </w:t>
      </w:r>
      <w:r>
        <w:rPr>
          <w:lang w:val="en"/>
        </w:rPr>
        <w:t xml:space="preserve">with </w:t>
      </w:r>
      <w:r w:rsidR="00CE7E80">
        <w:rPr>
          <w:lang w:val="en"/>
        </w:rPr>
        <w:t>impulse</w:t>
      </w:r>
      <w:r>
        <w:rPr>
          <w:lang w:val="en"/>
        </w:rPr>
        <w:t xml:space="preserve"> being the </w:t>
      </w:r>
      <w:r w:rsidR="00CE7E80">
        <w:rPr>
          <w:lang w:val="en"/>
        </w:rPr>
        <w:t>positive</w:t>
      </w:r>
      <w:r>
        <w:rPr>
          <w:lang w:val="en"/>
        </w:rPr>
        <w:t xml:space="preserve"> phase duration seen post </w:t>
      </w:r>
      <w:r w:rsidR="00CE7E80">
        <w:rPr>
          <w:lang w:val="en"/>
        </w:rPr>
        <w:t>peak</w:t>
      </w:r>
      <w:r>
        <w:rPr>
          <w:lang w:val="en"/>
        </w:rPr>
        <w:t xml:space="preserve"> pressure, </w:t>
      </w:r>
      <w:r w:rsidR="00CE7E80">
        <w:rPr>
          <w:lang w:val="en"/>
        </w:rPr>
        <w:t xml:space="preserve">see </w:t>
      </w:r>
      <w:r>
        <w:rPr>
          <w:lang w:val="en"/>
        </w:rPr>
        <w:fldChar w:fldCharType="begin"/>
      </w:r>
      <w:r>
        <w:rPr>
          <w:lang w:val="en"/>
        </w:rPr>
        <w:instrText xml:space="preserve"> REF _Ref116898072 \h </w:instrText>
      </w:r>
      <w:r>
        <w:rPr>
          <w:lang w:val="en"/>
        </w:rPr>
      </w:r>
      <w:r>
        <w:rPr>
          <w:lang w:val="en"/>
        </w:rPr>
        <w:fldChar w:fldCharType="separate"/>
      </w:r>
      <w:r>
        <w:t xml:space="preserve">Figure </w:t>
      </w:r>
      <w:r>
        <w:rPr>
          <w:noProof/>
        </w:rPr>
        <w:t>1</w:t>
      </w:r>
      <w:r>
        <w:t xml:space="preserve"> Friedlander curve</w:t>
      </w:r>
      <w:sdt>
        <w:sdtPr>
          <w:id w:val="1052960998"/>
          <w:citation/>
        </w:sdtPr>
        <w:sdtEndPr/>
        <w:sdtContent>
          <w:r>
            <w:fldChar w:fldCharType="begin"/>
          </w:r>
          <w:r>
            <w:instrText xml:space="preserve"> CITATION Bok10 \l 2057 </w:instrText>
          </w:r>
          <w:r>
            <w:fldChar w:fldCharType="separate"/>
          </w:r>
          <w:r w:rsidR="000323B9">
            <w:rPr>
              <w:noProof/>
            </w:rPr>
            <w:t xml:space="preserve"> </w:t>
          </w:r>
          <w:r w:rsidR="000323B9" w:rsidRPr="000323B9">
            <w:rPr>
              <w:noProof/>
            </w:rPr>
            <w:t>[3]</w:t>
          </w:r>
          <w:r>
            <w:fldChar w:fldCharType="end"/>
          </w:r>
        </w:sdtContent>
      </w:sdt>
      <w:r>
        <w:rPr>
          <w:lang w:val="en"/>
        </w:rPr>
        <w:fldChar w:fldCharType="end"/>
      </w:r>
      <w:r>
        <w:rPr>
          <w:lang w:val="en"/>
        </w:rPr>
        <w:t xml:space="preserve">. </w:t>
      </w:r>
      <w:r w:rsidR="00CE7E80">
        <w:rPr>
          <w:lang w:val="en"/>
        </w:rPr>
        <w:t>Impulse</w:t>
      </w:r>
      <w:r>
        <w:rPr>
          <w:lang w:val="en"/>
        </w:rPr>
        <w:t xml:space="preserve"> can be tuned through the </w:t>
      </w:r>
      <w:r w:rsidR="00CE7E80">
        <w:rPr>
          <w:lang w:val="en"/>
        </w:rPr>
        <w:t>addition</w:t>
      </w:r>
      <w:r>
        <w:rPr>
          <w:lang w:val="en"/>
        </w:rPr>
        <w:t xml:space="preserve"> </w:t>
      </w:r>
      <w:r w:rsidR="009D202A">
        <w:rPr>
          <w:lang w:val="en"/>
        </w:rPr>
        <w:t xml:space="preserve">of </w:t>
      </w:r>
      <w:r>
        <w:rPr>
          <w:lang w:val="en"/>
        </w:rPr>
        <w:t>materials</w:t>
      </w:r>
      <w:r w:rsidR="009D202A">
        <w:rPr>
          <w:lang w:val="en"/>
        </w:rPr>
        <w:t>,</w:t>
      </w:r>
      <w:r>
        <w:rPr>
          <w:lang w:val="en"/>
        </w:rPr>
        <w:t xml:space="preserve"> such as Aluminum</w:t>
      </w:r>
      <w:r w:rsidR="009D202A">
        <w:rPr>
          <w:lang w:val="en"/>
        </w:rPr>
        <w:t>,</w:t>
      </w:r>
      <w:r>
        <w:rPr>
          <w:lang w:val="en"/>
        </w:rPr>
        <w:t xml:space="preserve"> to an </w:t>
      </w:r>
      <w:r w:rsidR="00CE7E80">
        <w:rPr>
          <w:lang w:val="en"/>
        </w:rPr>
        <w:t>explosive</w:t>
      </w:r>
      <w:r>
        <w:rPr>
          <w:lang w:val="en"/>
        </w:rPr>
        <w:t xml:space="preserve"> composition. The Aluminum reacts after the initial detonation effect and generates a secondary combustion, increasing the total gas volume of the event and the </w:t>
      </w:r>
      <w:r w:rsidR="00CE7E80">
        <w:rPr>
          <w:lang w:val="en"/>
        </w:rPr>
        <w:t>impulse</w:t>
      </w:r>
      <w:r>
        <w:rPr>
          <w:lang w:val="en"/>
        </w:rPr>
        <w:t xml:space="preserve"> of </w:t>
      </w:r>
      <w:r w:rsidR="009D202A">
        <w:rPr>
          <w:lang w:val="en"/>
        </w:rPr>
        <w:t xml:space="preserve">the </w:t>
      </w:r>
      <w:r>
        <w:rPr>
          <w:lang w:val="en"/>
        </w:rPr>
        <w:t xml:space="preserve">reaction. </w:t>
      </w:r>
      <w:r w:rsidR="003A57BD">
        <w:rPr>
          <w:lang w:val="en"/>
        </w:rPr>
        <w:t>As</w:t>
      </w:r>
      <w:r w:rsidR="009D202A">
        <w:rPr>
          <w:lang w:val="en"/>
        </w:rPr>
        <w:t xml:space="preserve"> </w:t>
      </w:r>
      <w:r>
        <w:rPr>
          <w:lang w:val="en"/>
        </w:rPr>
        <w:t xml:space="preserve">the Aluminum reaction </w:t>
      </w:r>
      <w:r w:rsidR="0087317B">
        <w:rPr>
          <w:lang w:val="en"/>
        </w:rPr>
        <w:t>occurs</w:t>
      </w:r>
      <w:r w:rsidR="003A57BD">
        <w:rPr>
          <w:lang w:val="en"/>
        </w:rPr>
        <w:t xml:space="preserve"> </w:t>
      </w:r>
      <w:r>
        <w:rPr>
          <w:lang w:val="en"/>
        </w:rPr>
        <w:t>after the detonation</w:t>
      </w:r>
      <w:r w:rsidR="003A57BD">
        <w:rPr>
          <w:lang w:val="en"/>
        </w:rPr>
        <w:t>,</w:t>
      </w:r>
      <w:r>
        <w:rPr>
          <w:lang w:val="en"/>
        </w:rPr>
        <w:t xml:space="preserve"> it does not </w:t>
      </w:r>
      <w:r w:rsidR="00CE7E80">
        <w:rPr>
          <w:lang w:val="en"/>
        </w:rPr>
        <w:t>affect</w:t>
      </w:r>
      <w:r>
        <w:rPr>
          <w:lang w:val="en"/>
        </w:rPr>
        <w:t xml:space="preserve"> the peak pressure response of the </w:t>
      </w:r>
      <w:r w:rsidR="00CE7E80">
        <w:rPr>
          <w:lang w:val="en"/>
        </w:rPr>
        <w:t>ex</w:t>
      </w:r>
      <w:r w:rsidR="00CE7E80" w:rsidRPr="00CE7E80">
        <w:rPr>
          <w:lang w:val="en"/>
        </w:rPr>
        <w:t>plosive</w:t>
      </w:r>
      <w:r w:rsidRPr="00CE7E80">
        <w:rPr>
          <w:lang w:val="en"/>
        </w:rPr>
        <w:t xml:space="preserve">.  </w:t>
      </w:r>
    </w:p>
    <w:p w14:paraId="489D732E" w14:textId="35FBDD77" w:rsidR="00D905E7" w:rsidRPr="00B420AC" w:rsidRDefault="00D905E7" w:rsidP="00D905E7">
      <w:pPr>
        <w:rPr>
          <w:color w:val="FF0000"/>
          <w:lang w:val="en"/>
        </w:rPr>
      </w:pPr>
      <w:r w:rsidRPr="00CE7E80">
        <w:rPr>
          <w:lang w:val="en"/>
        </w:rPr>
        <w:t xml:space="preserve">Sensitivity is the ease of which a reaction occurs when the explosive article under investigation is exposed to various stimuli such as impact or friction. Understanding how the explosive material being used reacts to </w:t>
      </w:r>
      <w:r w:rsidR="00CE7E80" w:rsidRPr="00CE7E80">
        <w:rPr>
          <w:lang w:val="en"/>
        </w:rPr>
        <w:t>stimulus</w:t>
      </w:r>
      <w:r w:rsidRPr="00CE7E80">
        <w:rPr>
          <w:lang w:val="en"/>
        </w:rPr>
        <w:t xml:space="preserve"> is vital to not only the </w:t>
      </w:r>
      <w:r w:rsidR="00CE7E80" w:rsidRPr="00CE7E80">
        <w:rPr>
          <w:lang w:val="en"/>
        </w:rPr>
        <w:t>safety</w:t>
      </w:r>
      <w:r w:rsidRPr="00CE7E80">
        <w:rPr>
          <w:lang w:val="en"/>
        </w:rPr>
        <w:t xml:space="preserve"> and </w:t>
      </w:r>
      <w:r w:rsidR="00CE7E80" w:rsidRPr="00CE7E80">
        <w:rPr>
          <w:lang w:val="en"/>
        </w:rPr>
        <w:t>wellbeing</w:t>
      </w:r>
      <w:r w:rsidRPr="00CE7E80">
        <w:rPr>
          <w:lang w:val="en"/>
        </w:rPr>
        <w:t xml:space="preserve"> of those working with the material but also for the design and delivery of the experimental arena and </w:t>
      </w:r>
      <w:r w:rsidR="00CE7E80" w:rsidRPr="00CE7E80">
        <w:rPr>
          <w:lang w:val="en"/>
        </w:rPr>
        <w:t>overall</w:t>
      </w:r>
      <w:r w:rsidRPr="00CE7E80">
        <w:rPr>
          <w:lang w:val="en"/>
        </w:rPr>
        <w:t xml:space="preserve"> testing. If</w:t>
      </w:r>
      <w:r w:rsidR="009D202A">
        <w:rPr>
          <w:lang w:val="en"/>
        </w:rPr>
        <w:t>,</w:t>
      </w:r>
      <w:r w:rsidRPr="00CE7E80">
        <w:rPr>
          <w:lang w:val="en"/>
        </w:rPr>
        <w:t xml:space="preserve"> for example</w:t>
      </w:r>
      <w:r w:rsidR="009D202A">
        <w:rPr>
          <w:lang w:val="en"/>
        </w:rPr>
        <w:t>,</w:t>
      </w:r>
      <w:r w:rsidRPr="00CE7E80">
        <w:rPr>
          <w:lang w:val="en"/>
        </w:rPr>
        <w:t xml:space="preserve"> the explosive being used is known to greatly increase in sensitivity if grit is introduced to its make-up then consideration must be made for the experimental arena and items such as sandbags should be replaced with suitable alternatives. </w:t>
      </w:r>
    </w:p>
    <w:p w14:paraId="5B588121" w14:textId="18585126" w:rsidR="00D905E7" w:rsidRDefault="00D905E7" w:rsidP="00D905E7">
      <w:pPr>
        <w:rPr>
          <w:lang w:val="en"/>
        </w:rPr>
      </w:pPr>
      <w:r>
        <w:rPr>
          <w:lang w:val="en"/>
        </w:rPr>
        <w:t xml:space="preserve">If an </w:t>
      </w:r>
      <w:r w:rsidR="00CE7E80" w:rsidRPr="00106DF1">
        <w:rPr>
          <w:lang w:val="en"/>
        </w:rPr>
        <w:t>explosive</w:t>
      </w:r>
      <w:r w:rsidRPr="00106DF1">
        <w:rPr>
          <w:lang w:val="en"/>
        </w:rPr>
        <w:t xml:space="preserve"> material is confined by a casing, such as is in Cylinder Expansion experiments, the gas production acts </w:t>
      </w:r>
      <w:r>
        <w:rPr>
          <w:lang w:val="en"/>
        </w:rPr>
        <w:t>upon the casing forcing i</w:t>
      </w:r>
      <w:r w:rsidR="0087317B">
        <w:rPr>
          <w:lang w:val="en"/>
        </w:rPr>
        <w:t>t</w:t>
      </w:r>
      <w:r>
        <w:rPr>
          <w:lang w:val="en"/>
        </w:rPr>
        <w:t xml:space="preserve"> outwards until the case </w:t>
      </w:r>
      <w:r w:rsidR="00CE7E80">
        <w:rPr>
          <w:lang w:val="en"/>
        </w:rPr>
        <w:t>materials</w:t>
      </w:r>
      <w:r>
        <w:rPr>
          <w:lang w:val="en"/>
        </w:rPr>
        <w:t xml:space="preserve"> </w:t>
      </w:r>
      <w:r w:rsidRPr="00106DF1">
        <w:rPr>
          <w:lang w:val="en"/>
        </w:rPr>
        <w:t xml:space="preserve">elastic </w:t>
      </w:r>
      <w:r>
        <w:rPr>
          <w:lang w:val="en"/>
        </w:rPr>
        <w:t>properties are exceede</w:t>
      </w:r>
      <w:r w:rsidR="00CE7E80">
        <w:rPr>
          <w:lang w:val="en"/>
        </w:rPr>
        <w:t xml:space="preserve">d and it </w:t>
      </w:r>
      <w:r w:rsidR="003A57BD">
        <w:rPr>
          <w:lang w:val="en"/>
        </w:rPr>
        <w:t>fractures</w:t>
      </w:r>
      <w:r w:rsidR="00CE7E80">
        <w:rPr>
          <w:lang w:val="en"/>
        </w:rPr>
        <w:t>. The point a</w:t>
      </w:r>
      <w:r>
        <w:rPr>
          <w:lang w:val="en"/>
        </w:rPr>
        <w:t xml:space="preserve">t which break-up occurs is determined </w:t>
      </w:r>
      <w:r w:rsidR="009D202A">
        <w:rPr>
          <w:lang w:val="en"/>
        </w:rPr>
        <w:t xml:space="preserve">by </w:t>
      </w:r>
      <w:r>
        <w:rPr>
          <w:lang w:val="en"/>
        </w:rPr>
        <w:t xml:space="preserve">the ductility of the case material used, </w:t>
      </w:r>
      <w:r w:rsidR="00CE7E80">
        <w:rPr>
          <w:lang w:val="en"/>
        </w:rPr>
        <w:t>i</w:t>
      </w:r>
      <w:r w:rsidR="00CE7E80" w:rsidRPr="00B710E1">
        <w:rPr>
          <w:lang w:val="en"/>
        </w:rPr>
        <w:t>.e.</w:t>
      </w:r>
      <w:r w:rsidRPr="00B710E1">
        <w:rPr>
          <w:lang w:val="en"/>
        </w:rPr>
        <w:t xml:space="preserve"> how much plastic deformation occurs. This feature also dictates the size to which the tube will expand before rupture and to some degree the throw angle of the case fragments, a feature which is used to design </w:t>
      </w:r>
      <w:r w:rsidR="00CE7E80">
        <w:rPr>
          <w:lang w:val="en"/>
        </w:rPr>
        <w:t>artillery</w:t>
      </w:r>
      <w:r>
        <w:rPr>
          <w:lang w:val="en"/>
        </w:rPr>
        <w:t xml:space="preserve"> shell casing.  </w:t>
      </w:r>
    </w:p>
    <w:p w14:paraId="6D5EAB86" w14:textId="77777777" w:rsidR="00D905E7" w:rsidRDefault="00D905E7" w:rsidP="00D905E7">
      <w:pPr>
        <w:rPr>
          <w:lang w:val="en"/>
        </w:rPr>
      </w:pPr>
    </w:p>
    <w:p w14:paraId="63E71A08" w14:textId="77777777" w:rsidR="00D905E7" w:rsidRDefault="00D905E7" w:rsidP="00D905E7">
      <w:pPr>
        <w:keepNext/>
        <w:jc w:val="center"/>
      </w:pPr>
      <w:r>
        <w:rPr>
          <w:noProof/>
          <w:lang w:eastAsia="en-GB"/>
        </w:rPr>
        <w:lastRenderedPageBreak/>
        <w:drawing>
          <wp:inline distT="0" distB="0" distL="0" distR="0" wp14:anchorId="0BD66F00" wp14:editId="3C6D1670">
            <wp:extent cx="4590106" cy="3332480"/>
            <wp:effectExtent l="0" t="0" r="1270" b="127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Friedlandar Curve.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599527" cy="3339320"/>
                    </a:xfrm>
                    <a:prstGeom prst="rect">
                      <a:avLst/>
                    </a:prstGeom>
                  </pic:spPr>
                </pic:pic>
              </a:graphicData>
            </a:graphic>
          </wp:inline>
        </w:drawing>
      </w:r>
    </w:p>
    <w:p w14:paraId="33DE838B" w14:textId="4C2DC81B" w:rsidR="00D905E7" w:rsidRDefault="00D905E7" w:rsidP="00D905E7">
      <w:pPr>
        <w:pStyle w:val="Caption"/>
        <w:jc w:val="center"/>
        <w:rPr>
          <w:lang w:val="en"/>
        </w:rPr>
      </w:pPr>
      <w:bookmarkStart w:id="8" w:name="_Ref116898072"/>
      <w:bookmarkStart w:id="9" w:name="_Toc119579620"/>
      <w:r>
        <w:t xml:space="preserve">Figure </w:t>
      </w:r>
      <w:fldSimple w:instr=" SEQ Figure \* ARABIC ">
        <w:r w:rsidR="00C46290">
          <w:rPr>
            <w:noProof/>
          </w:rPr>
          <w:t>1</w:t>
        </w:r>
      </w:fldSimple>
      <w:r>
        <w:t xml:space="preserve"> Friedlander curve </w:t>
      </w:r>
      <w:sdt>
        <w:sdtPr>
          <w:id w:val="-1936814201"/>
          <w:citation/>
        </w:sdtPr>
        <w:sdtEndPr/>
        <w:sdtContent>
          <w:r>
            <w:fldChar w:fldCharType="begin"/>
          </w:r>
          <w:r>
            <w:instrText xml:space="preserve"> CITATION Bok10 \l 2057 </w:instrText>
          </w:r>
          <w:r>
            <w:fldChar w:fldCharType="separate"/>
          </w:r>
          <w:r w:rsidR="000323B9" w:rsidRPr="000323B9">
            <w:rPr>
              <w:noProof/>
            </w:rPr>
            <w:t>[3]</w:t>
          </w:r>
          <w:r>
            <w:fldChar w:fldCharType="end"/>
          </w:r>
        </w:sdtContent>
      </w:sdt>
      <w:bookmarkEnd w:id="8"/>
      <w:bookmarkEnd w:id="9"/>
    </w:p>
    <w:p w14:paraId="7A692EC7" w14:textId="77777777" w:rsidR="00D905E7" w:rsidRDefault="00D905E7" w:rsidP="00D905E7"/>
    <w:p w14:paraId="30348CD8" w14:textId="77777777" w:rsidR="00D905E7" w:rsidRPr="005113C9" w:rsidRDefault="00D905E7" w:rsidP="00D905E7"/>
    <w:p w14:paraId="6B0BFA61" w14:textId="77777777" w:rsidR="00D905E7" w:rsidRDefault="00D905E7" w:rsidP="00D905E7">
      <w:pPr>
        <w:pStyle w:val="Heading2"/>
        <w:rPr>
          <w:rFonts w:cstheme="majorHAnsi"/>
          <w:lang w:val="en"/>
        </w:rPr>
      </w:pPr>
      <w:bookmarkStart w:id="10" w:name="_Toc119579585"/>
      <w:r w:rsidRPr="0020448D">
        <w:rPr>
          <w:rFonts w:cstheme="majorHAnsi"/>
          <w:lang w:val="en"/>
        </w:rPr>
        <w:t>Background Research</w:t>
      </w:r>
      <w:bookmarkEnd w:id="10"/>
      <w:r w:rsidRPr="0020448D">
        <w:rPr>
          <w:rFonts w:cstheme="majorHAnsi"/>
          <w:lang w:val="en"/>
        </w:rPr>
        <w:t xml:space="preserve"> </w:t>
      </w:r>
    </w:p>
    <w:p w14:paraId="4591591E" w14:textId="77777777" w:rsidR="00D905E7" w:rsidRPr="0020448D" w:rsidRDefault="00D905E7" w:rsidP="00D905E7">
      <w:pPr>
        <w:pStyle w:val="BasicParagraph"/>
        <w:rPr>
          <w:rFonts w:asciiTheme="majorHAnsi" w:hAnsiTheme="majorHAnsi" w:cstheme="majorHAnsi"/>
          <w:sz w:val="20"/>
        </w:rPr>
      </w:pPr>
    </w:p>
    <w:p w14:paraId="7414B3BB" w14:textId="1628CF9E" w:rsidR="0006247A" w:rsidRPr="0020448D" w:rsidRDefault="0006247A" w:rsidP="0006247A">
      <w:r w:rsidRPr="0020448D">
        <w:t xml:space="preserve">Cylinder Expansion </w:t>
      </w:r>
      <w:r w:rsidR="003A57BD">
        <w:t xml:space="preserve">(CYLEX) </w:t>
      </w:r>
      <w:r w:rsidRPr="0020448D">
        <w:t xml:space="preserve">tests were first developed by Lawrence Radiation Lab in the 1960’s </w:t>
      </w:r>
      <w:sdt>
        <w:sdtPr>
          <w:id w:val="1464458877"/>
          <w:citation/>
        </w:sdtPr>
        <w:sdtEndPr/>
        <w:sdtContent>
          <w:r w:rsidRPr="0020448D">
            <w:fldChar w:fldCharType="begin"/>
          </w:r>
          <w:r w:rsidR="000323B9">
            <w:instrText xml:space="preserve">CITATION CMi121 \l 2057 </w:instrText>
          </w:r>
          <w:r w:rsidRPr="0020448D">
            <w:fldChar w:fldCharType="separate"/>
          </w:r>
          <w:r w:rsidR="000323B9" w:rsidRPr="000323B9">
            <w:rPr>
              <w:noProof/>
            </w:rPr>
            <w:t>[4]</w:t>
          </w:r>
          <w:r w:rsidRPr="0020448D">
            <w:fldChar w:fldCharType="end"/>
          </w:r>
        </w:sdtContent>
      </w:sdt>
      <w:r w:rsidRPr="0020448D">
        <w:t xml:space="preserve"> and allowed for more accurate</w:t>
      </w:r>
      <w:r w:rsidR="0026540A">
        <w:rPr>
          <w:rStyle w:val="CommentReference"/>
        </w:rPr>
        <w:t xml:space="preserve"> </w:t>
      </w:r>
      <w:r w:rsidR="0026540A">
        <w:t>me</w:t>
      </w:r>
      <w:r w:rsidRPr="0020448D">
        <w:t>asurement of variables</w:t>
      </w:r>
      <w:r>
        <w:t xml:space="preserve"> such as detonation velocity, Gurney energy and </w:t>
      </w:r>
      <w:r w:rsidR="009D202A">
        <w:t>Chapman-Jouguet (</w:t>
      </w:r>
      <w:r w:rsidR="005833F1">
        <w:t>CJ</w:t>
      </w:r>
      <w:r w:rsidR="009D202A">
        <w:t>)</w:t>
      </w:r>
      <w:r>
        <w:t xml:space="preserve"> pressure </w:t>
      </w:r>
      <w:r w:rsidRPr="0020448D">
        <w:t>of an explosives</w:t>
      </w:r>
      <w:r w:rsidR="009D202A">
        <w:t>’</w:t>
      </w:r>
      <w:r w:rsidRPr="0020448D">
        <w:t xml:space="preserve"> performance</w:t>
      </w:r>
      <w:r w:rsidR="0026540A">
        <w:t xml:space="preserve">; when compared to such tests as the plate push or </w:t>
      </w:r>
      <w:r w:rsidR="005430DA">
        <w:t>flat plate</w:t>
      </w:r>
      <w:r w:rsidR="0026540A">
        <w:t xml:space="preserve"> test</w:t>
      </w:r>
      <w:r w:rsidR="005430DA">
        <w:t>s</w:t>
      </w:r>
      <w:r w:rsidRPr="0020448D">
        <w:t xml:space="preserve"> </w:t>
      </w:r>
      <w:sdt>
        <w:sdtPr>
          <w:id w:val="995698808"/>
          <w:citation/>
        </w:sdtPr>
        <w:sdtEndPr/>
        <w:sdtContent>
          <w:r w:rsidRPr="0020448D">
            <w:fldChar w:fldCharType="begin"/>
          </w:r>
          <w:r w:rsidR="000323B9">
            <w:instrText xml:space="preserve">CITATION JWK65 \l 2057 </w:instrText>
          </w:r>
          <w:r w:rsidRPr="0020448D">
            <w:fldChar w:fldCharType="separate"/>
          </w:r>
          <w:r w:rsidR="000323B9" w:rsidRPr="000323B9">
            <w:rPr>
              <w:noProof/>
            </w:rPr>
            <w:t>[5]</w:t>
          </w:r>
          <w:r w:rsidRPr="0020448D">
            <w:fldChar w:fldCharType="end"/>
          </w:r>
        </w:sdtContent>
      </w:sdt>
      <w:r w:rsidRPr="0020448D">
        <w:t xml:space="preserve">. The test design </w:t>
      </w:r>
      <w:r w:rsidR="003A57BD" w:rsidRPr="0020448D">
        <w:t>call</w:t>
      </w:r>
      <w:r w:rsidR="003A57BD">
        <w:t>ed</w:t>
      </w:r>
      <w:r w:rsidR="003A57BD" w:rsidRPr="0020448D">
        <w:t xml:space="preserve"> </w:t>
      </w:r>
      <w:r w:rsidRPr="0020448D">
        <w:t xml:space="preserve">for a metallic cylinder to be stemmed with the explosive under test which </w:t>
      </w:r>
      <w:r w:rsidR="003A57BD">
        <w:t>wa</w:t>
      </w:r>
      <w:r w:rsidR="003A57BD" w:rsidRPr="0020448D">
        <w:t xml:space="preserve">s </w:t>
      </w:r>
      <w:r w:rsidRPr="0020448D">
        <w:t>then detonated, usually with the assistance of a booster, at one end</w:t>
      </w:r>
      <w:sdt>
        <w:sdtPr>
          <w:id w:val="1022904043"/>
          <w:citation/>
        </w:sdtPr>
        <w:sdtEndPr/>
        <w:sdtContent>
          <w:r>
            <w:fldChar w:fldCharType="begin"/>
          </w:r>
          <w:r w:rsidR="009239A8">
            <w:instrText xml:space="preserve">CITATION Ric991 \l 2057 </w:instrText>
          </w:r>
          <w:r>
            <w:fldChar w:fldCharType="separate"/>
          </w:r>
          <w:r w:rsidR="000323B9">
            <w:rPr>
              <w:noProof/>
            </w:rPr>
            <w:t xml:space="preserve"> </w:t>
          </w:r>
          <w:r w:rsidR="000323B9" w:rsidRPr="000323B9">
            <w:rPr>
              <w:noProof/>
            </w:rPr>
            <w:t>[6]</w:t>
          </w:r>
          <w:r>
            <w:fldChar w:fldCharType="end"/>
          </w:r>
        </w:sdtContent>
      </w:sdt>
      <w:r>
        <w:t xml:space="preserve">. </w:t>
      </w:r>
      <w:r w:rsidRPr="0020448D">
        <w:t xml:space="preserve">The propagation of the detonation front through the </w:t>
      </w:r>
      <w:r>
        <w:t xml:space="preserve">explosive </w:t>
      </w:r>
      <w:r w:rsidRPr="0020448D">
        <w:t xml:space="preserve">material </w:t>
      </w:r>
      <w:r>
        <w:t xml:space="preserve">under </w:t>
      </w:r>
      <w:r w:rsidRPr="00640AB9">
        <w:t xml:space="preserve">test, </w:t>
      </w:r>
      <w:r w:rsidR="006F01F6" w:rsidRPr="00640AB9">
        <w:t>produce</w:t>
      </w:r>
      <w:r w:rsidR="006F01F6">
        <w:t>d</w:t>
      </w:r>
      <w:r w:rsidR="006F01F6" w:rsidRPr="00640AB9">
        <w:t xml:space="preserve"> </w:t>
      </w:r>
      <w:r w:rsidRPr="00640AB9">
        <w:t xml:space="preserve">large volumes of gas which </w:t>
      </w:r>
      <w:r w:rsidR="006F01F6" w:rsidRPr="0020448D">
        <w:t>dr</w:t>
      </w:r>
      <w:r w:rsidR="006F01F6">
        <w:t>ove</w:t>
      </w:r>
      <w:r w:rsidR="006F01F6" w:rsidRPr="0020448D">
        <w:t xml:space="preserve"> </w:t>
      </w:r>
      <w:r w:rsidRPr="0020448D">
        <w:t xml:space="preserve">the cylinder walls outwards. The velocity of the cylinder walls, </w:t>
      </w:r>
      <w:r>
        <w:t>measured at</w:t>
      </w:r>
      <w:r w:rsidRPr="0020448D">
        <w:t xml:space="preserve"> several volume expansions, </w:t>
      </w:r>
      <w:r w:rsidR="006F01F6">
        <w:t xml:space="preserve">was </w:t>
      </w:r>
      <w:r w:rsidRPr="0020448D">
        <w:t xml:space="preserve">used for </w:t>
      </w:r>
      <w:r w:rsidR="009D202A">
        <w:t xml:space="preserve">generating an </w:t>
      </w:r>
      <w:r w:rsidR="006F01F6">
        <w:t xml:space="preserve">Equation </w:t>
      </w:r>
      <w:r w:rsidR="009D202A">
        <w:t xml:space="preserve">of </w:t>
      </w:r>
      <w:r w:rsidR="006F01F6">
        <w:t xml:space="preserve">State </w:t>
      </w:r>
      <w:r w:rsidR="009D202A">
        <w:t>(</w:t>
      </w:r>
      <w:r w:rsidRPr="0020448D">
        <w:t>EoS</w:t>
      </w:r>
      <w:r w:rsidR="009D202A">
        <w:t>)</w:t>
      </w:r>
      <w:r w:rsidRPr="0020448D">
        <w:t xml:space="preserve"> whilst the maximum lateral</w:t>
      </w:r>
      <w:r>
        <w:t xml:space="preserve"> velocity derives gurney energy</w:t>
      </w:r>
      <w:r w:rsidRPr="0020448D">
        <w:t xml:space="preserve"> </w:t>
      </w:r>
      <w:sdt>
        <w:sdtPr>
          <w:id w:val="74329700"/>
          <w:citation/>
        </w:sdtPr>
        <w:sdtEndPr/>
        <w:sdtContent>
          <w:r w:rsidRPr="0020448D">
            <w:fldChar w:fldCharType="begin"/>
          </w:r>
          <w:r w:rsidR="000323B9">
            <w:instrText xml:space="preserve">CITATION CMi121 \l 2057 </w:instrText>
          </w:r>
          <w:r w:rsidRPr="0020448D">
            <w:fldChar w:fldCharType="separate"/>
          </w:r>
          <w:r w:rsidR="000323B9" w:rsidRPr="000323B9">
            <w:rPr>
              <w:noProof/>
            </w:rPr>
            <w:t>[4]</w:t>
          </w:r>
          <w:r w:rsidRPr="0020448D">
            <w:fldChar w:fldCharType="end"/>
          </w:r>
        </w:sdtContent>
      </w:sdt>
      <w:r>
        <w:t xml:space="preserve">. </w:t>
      </w:r>
      <w:r w:rsidR="005833F1">
        <w:t>CJ Pressure</w:t>
      </w:r>
      <w:r>
        <w:t xml:space="preserve"> </w:t>
      </w:r>
      <w:r w:rsidR="006F01F6">
        <w:t xml:space="preserve">was </w:t>
      </w:r>
      <w:r>
        <w:t xml:space="preserve">also measured within a CYLEX experiment and further contributes to the EoS calculations. Once derived, these variables </w:t>
      </w:r>
      <w:r w:rsidR="006F01F6">
        <w:t xml:space="preserve">were </w:t>
      </w:r>
      <w:r>
        <w:t>then used in computer modelling tools to further analyse the explosives</w:t>
      </w:r>
      <w:r w:rsidR="009D202A">
        <w:t>’</w:t>
      </w:r>
      <w:r>
        <w:t xml:space="preserve"> properties. The use of computational models allows for significantly more testing, experimentation and analysis to be conducted than would be financially feasible with physical testing</w:t>
      </w:r>
      <w:r w:rsidR="009D202A">
        <w:t xml:space="preserve"> alone</w:t>
      </w:r>
      <w:r w:rsidR="009D662B">
        <w:t>.</w:t>
      </w:r>
      <w:r w:rsidR="004846F3">
        <w:t xml:space="preserve"> </w:t>
      </w:r>
      <w:r w:rsidR="009D662B">
        <w:t>I</w:t>
      </w:r>
      <w:r>
        <w:t xml:space="preserve">ndeed, CYLEX experiments carry significant cost not only finically but also with regard to time/manpower as well as the physical explosives required to carry out the test. The ability to model explosive testing and limit the quantity of physical testing to that necessary to validate the model greatly reduces the risk factor attached to the explosive </w:t>
      </w:r>
      <w:r w:rsidR="009D202A">
        <w:t>analysis</w:t>
      </w:r>
      <w:r>
        <w:t xml:space="preserve">. Modelling of an explosive test is also considerably safer than carrying out a physical test. Modelling further supports the quantifying of explosive materials that are only available in small quantities due to, for example, cost, rarity or stability as to model a test does not require a physical quantity of the material. Rather the only material needed would be limited to that required to validate the model. </w:t>
      </w:r>
    </w:p>
    <w:p w14:paraId="593FF2FC" w14:textId="673293CE" w:rsidR="0006247A" w:rsidRDefault="0006247A" w:rsidP="0006247A">
      <w:r w:rsidRPr="0020448D">
        <w:lastRenderedPageBreak/>
        <w:t>CYLEX cylinders are typically made from copper, with Oxygen Free High Conductivity (OFHC), in particular C10100, being widely used. This is due to coppers</w:t>
      </w:r>
      <w:r w:rsidR="009D202A">
        <w:t>’</w:t>
      </w:r>
      <w:r w:rsidRPr="0020448D">
        <w:t xml:space="preserve"> high ductility and the requirement for the cylinder to remain intact whilst expanding during the detonation phase in order to achieve volume expansion ratios suitable for accurate EoS calculations. C10100 copper is highly regulated with low impurities therefore allowing for the removal of some unknown variables from the experiment</w:t>
      </w:r>
      <w:r>
        <w:t xml:space="preserve"> and an element of standardisation</w:t>
      </w:r>
      <w:r w:rsidRPr="0020448D">
        <w:t>. C10100 however is expensive</w:t>
      </w:r>
      <w:r>
        <w:t>, difficult to supply in large quantities and in constant demand by various other global markets such as the Energy Market</w:t>
      </w:r>
      <w:r w:rsidR="00EF4706">
        <w:t xml:space="preserve">. Supply problems are in part due to the large use-base of C10100 within the Energy market, specifically for electronic components from wiring to superconductor matrixes </w:t>
      </w:r>
      <w:sdt>
        <w:sdtPr>
          <w:id w:val="1067448754"/>
          <w:citation/>
        </w:sdtPr>
        <w:sdtEndPr/>
        <w:sdtContent>
          <w:r w:rsidR="00EF4706">
            <w:fldChar w:fldCharType="begin"/>
          </w:r>
          <w:r w:rsidR="00EF4706">
            <w:instrText xml:space="preserve"> CITATION AZO12 \l 2057 </w:instrText>
          </w:r>
          <w:r w:rsidR="00EF4706">
            <w:fldChar w:fldCharType="separate"/>
          </w:r>
          <w:r w:rsidR="000323B9" w:rsidRPr="000323B9">
            <w:rPr>
              <w:noProof/>
            </w:rPr>
            <w:t>[7]</w:t>
          </w:r>
          <w:r w:rsidR="00EF4706">
            <w:fldChar w:fldCharType="end"/>
          </w:r>
        </w:sdtContent>
      </w:sdt>
      <w:r>
        <w:t>.</w:t>
      </w:r>
    </w:p>
    <w:p w14:paraId="055996AD" w14:textId="5460AD3A" w:rsidR="0006247A" w:rsidRPr="00787F11" w:rsidRDefault="0006247A" w:rsidP="0006247A">
      <w:r>
        <w:t>These limitations contributed</w:t>
      </w:r>
      <w:r w:rsidRPr="0020448D">
        <w:t xml:space="preserve"> to development of mini-</w:t>
      </w:r>
      <w:r>
        <w:t xml:space="preserve">CYLEX </w:t>
      </w:r>
      <w:sdt>
        <w:sdtPr>
          <w:id w:val="1429549714"/>
          <w:citation/>
        </w:sdtPr>
        <w:sdtEndPr/>
        <w:sdtContent>
          <w:r>
            <w:fldChar w:fldCharType="begin"/>
          </w:r>
          <w:r w:rsidR="000323B9">
            <w:instrText xml:space="preserve">CITATION CGR11 \l 2057 </w:instrText>
          </w:r>
          <w:r>
            <w:fldChar w:fldCharType="separate"/>
          </w:r>
          <w:r w:rsidR="000323B9" w:rsidRPr="000323B9">
            <w:rPr>
              <w:noProof/>
            </w:rPr>
            <w:t>[8]</w:t>
          </w:r>
          <w:r>
            <w:fldChar w:fldCharType="end"/>
          </w:r>
        </w:sdtContent>
      </w:sdt>
      <w:r w:rsidR="006F01F6">
        <w:t xml:space="preserve"> </w:t>
      </w:r>
      <w:r w:rsidR="0087317B">
        <w:t>and</w:t>
      </w:r>
      <w:r w:rsidR="006F01F6">
        <w:t xml:space="preserve"> o</w:t>
      </w:r>
      <w:r w:rsidRPr="0020448D">
        <w:t xml:space="preserve">ther tests </w:t>
      </w:r>
      <w:r w:rsidR="006F01F6">
        <w:t xml:space="preserve">which </w:t>
      </w:r>
      <w:r w:rsidRPr="0020448D">
        <w:t xml:space="preserve">have been developed such as </w:t>
      </w:r>
      <w:r w:rsidR="00E320D5">
        <w:t>the Disc Acceleration eXperiment (</w:t>
      </w:r>
      <w:r w:rsidRPr="0020448D">
        <w:t>DAX</w:t>
      </w:r>
      <w:r w:rsidR="00E320D5">
        <w:t>)</w:t>
      </w:r>
      <w:r w:rsidRPr="0020448D">
        <w:t xml:space="preserve"> </w:t>
      </w:r>
      <w:sdt>
        <w:sdtPr>
          <w:id w:val="996692326"/>
          <w:citation/>
        </w:sdtPr>
        <w:sdtEndPr/>
        <w:sdtContent>
          <w:r>
            <w:fldChar w:fldCharType="begin"/>
          </w:r>
          <w:r w:rsidR="000323B9">
            <w:instrText xml:space="preserve">CITATION War181 \l 2057 </w:instrText>
          </w:r>
          <w:r>
            <w:fldChar w:fldCharType="separate"/>
          </w:r>
          <w:r w:rsidR="000323B9" w:rsidRPr="000323B9">
            <w:rPr>
              <w:noProof/>
            </w:rPr>
            <w:t>[9]</w:t>
          </w:r>
          <w:r>
            <w:fldChar w:fldCharType="end"/>
          </w:r>
        </w:sdtContent>
      </w:sdt>
      <w:r>
        <w:t xml:space="preserve"> </w:t>
      </w:r>
      <w:r w:rsidRPr="0020448D">
        <w:t xml:space="preserve">which removes the use of </w:t>
      </w:r>
      <w:r>
        <w:t xml:space="preserve">a </w:t>
      </w:r>
      <w:r w:rsidRPr="0020448D">
        <w:t xml:space="preserve">copper </w:t>
      </w:r>
      <w:r>
        <w:t xml:space="preserve">tube </w:t>
      </w:r>
      <w:r w:rsidRPr="0020448D">
        <w:t xml:space="preserve">in favour for the measurement of a </w:t>
      </w:r>
      <w:r>
        <w:t xml:space="preserve">steel or copper </w:t>
      </w:r>
      <w:r w:rsidRPr="0020448D">
        <w:t>flyer plate accelerate</w:t>
      </w:r>
      <w:r>
        <w:t xml:space="preserve">d by the explosive under test. </w:t>
      </w:r>
    </w:p>
    <w:p w14:paraId="58F61841" w14:textId="30E85EE7" w:rsidR="00D905E7" w:rsidRDefault="00D905E7" w:rsidP="00D905E7">
      <w:r w:rsidRPr="0020448D">
        <w:t xml:space="preserve">Understanding the detonative properties of an explosive material is paramount to the determination </w:t>
      </w:r>
      <w:r w:rsidRPr="00174FB4">
        <w:t xml:space="preserve">of </w:t>
      </w:r>
      <w:r>
        <w:t xml:space="preserve">an EoS, such </w:t>
      </w:r>
      <w:r w:rsidR="00036DB1">
        <w:t>as the Jones Wilkins Lee (JWL),</w:t>
      </w:r>
      <w:r w:rsidRPr="00174FB4">
        <w:t xml:space="preserve"> </w:t>
      </w:r>
      <w:sdt>
        <w:sdtPr>
          <w:id w:val="-1026474462"/>
          <w:citation/>
        </w:sdtPr>
        <w:sdtEndPr/>
        <w:sdtContent>
          <w:r w:rsidRPr="00174FB4">
            <w:fldChar w:fldCharType="begin"/>
          </w:r>
          <w:r w:rsidR="000323B9">
            <w:instrText xml:space="preserve">CITATION ELL68 \l 2057 </w:instrText>
          </w:r>
          <w:r w:rsidRPr="00174FB4">
            <w:fldChar w:fldCharType="separate"/>
          </w:r>
          <w:r w:rsidR="000323B9" w:rsidRPr="000323B9">
            <w:rPr>
              <w:noProof/>
            </w:rPr>
            <w:t>[10]</w:t>
          </w:r>
          <w:r w:rsidRPr="00174FB4">
            <w:fldChar w:fldCharType="end"/>
          </w:r>
        </w:sdtContent>
      </w:sdt>
      <w:sdt>
        <w:sdtPr>
          <w:id w:val="952909326"/>
          <w:citation/>
        </w:sdtPr>
        <w:sdtEndPr/>
        <w:sdtContent>
          <w:r w:rsidRPr="00174FB4">
            <w:fldChar w:fldCharType="begin"/>
          </w:r>
          <w:r w:rsidRPr="00174FB4">
            <w:instrText xml:space="preserve"> CITATION WCD88 \l 2057 </w:instrText>
          </w:r>
          <w:r w:rsidRPr="00174FB4">
            <w:fldChar w:fldCharType="separate"/>
          </w:r>
          <w:r w:rsidR="000323B9">
            <w:rPr>
              <w:noProof/>
            </w:rPr>
            <w:t xml:space="preserve"> </w:t>
          </w:r>
          <w:r w:rsidR="000323B9" w:rsidRPr="000323B9">
            <w:rPr>
              <w:noProof/>
            </w:rPr>
            <w:t>[11]</w:t>
          </w:r>
          <w:r w:rsidRPr="00174FB4">
            <w:fldChar w:fldCharType="end"/>
          </w:r>
        </w:sdtContent>
      </w:sdt>
      <w:r w:rsidRPr="00174FB4">
        <w:t xml:space="preserve"> </w:t>
      </w:r>
      <w:sdt>
        <w:sdtPr>
          <w:id w:val="1861932757"/>
          <w:citation/>
        </w:sdtPr>
        <w:sdtEndPr/>
        <w:sdtContent>
          <w:r w:rsidRPr="00174FB4">
            <w:fldChar w:fldCharType="begin"/>
          </w:r>
          <w:r w:rsidRPr="00174FB4">
            <w:instrText xml:space="preserve"> CITATION Mad98 \l 2057 </w:instrText>
          </w:r>
          <w:r w:rsidRPr="00174FB4">
            <w:fldChar w:fldCharType="separate"/>
          </w:r>
          <w:r w:rsidR="000323B9" w:rsidRPr="000323B9">
            <w:rPr>
              <w:noProof/>
            </w:rPr>
            <w:t>[12]</w:t>
          </w:r>
          <w:r w:rsidRPr="00174FB4">
            <w:fldChar w:fldCharType="end"/>
          </w:r>
        </w:sdtContent>
      </w:sdt>
      <w:r w:rsidRPr="00174FB4">
        <w:t xml:space="preserve"> as well as Gurney energies </w:t>
      </w:r>
      <w:sdt>
        <w:sdtPr>
          <w:id w:val="-1234231645"/>
          <w:citation/>
        </w:sdtPr>
        <w:sdtEndPr/>
        <w:sdtContent>
          <w:r w:rsidRPr="00174FB4">
            <w:fldChar w:fldCharType="begin"/>
          </w:r>
          <w:r w:rsidRPr="00174FB4">
            <w:instrText xml:space="preserve"> CITATION RWG43 \l 2057 </w:instrText>
          </w:r>
          <w:r w:rsidRPr="00174FB4">
            <w:fldChar w:fldCharType="separate"/>
          </w:r>
          <w:r w:rsidR="000323B9" w:rsidRPr="000323B9">
            <w:rPr>
              <w:noProof/>
            </w:rPr>
            <w:t>[13]</w:t>
          </w:r>
          <w:r w:rsidRPr="00174FB4">
            <w:fldChar w:fldCharType="end"/>
          </w:r>
        </w:sdtContent>
      </w:sdt>
      <w:r w:rsidRPr="00174FB4">
        <w:t xml:space="preserve"> </w:t>
      </w:r>
      <w:sdt>
        <w:sdtPr>
          <w:id w:val="521213858"/>
          <w:citation/>
        </w:sdtPr>
        <w:sdtEndPr/>
        <w:sdtContent>
          <w:r w:rsidRPr="00174FB4">
            <w:fldChar w:fldCharType="begin"/>
          </w:r>
          <w:r w:rsidR="00983DE5">
            <w:instrText xml:space="preserve">CITATION PCS01 \l 2057 </w:instrText>
          </w:r>
          <w:r w:rsidRPr="00174FB4">
            <w:fldChar w:fldCharType="separate"/>
          </w:r>
          <w:r w:rsidR="000323B9" w:rsidRPr="000323B9">
            <w:rPr>
              <w:noProof/>
            </w:rPr>
            <w:t>[14]</w:t>
          </w:r>
          <w:r w:rsidRPr="00174FB4">
            <w:fldChar w:fldCharType="end"/>
          </w:r>
        </w:sdtContent>
      </w:sdt>
      <w:r w:rsidRPr="00174FB4">
        <w:t xml:space="preserve">. </w:t>
      </w:r>
    </w:p>
    <w:p w14:paraId="740D524C" w14:textId="77777777" w:rsidR="00D905E7" w:rsidRPr="0020448D" w:rsidRDefault="00D905E7" w:rsidP="00D905E7">
      <w:pPr>
        <w:pStyle w:val="BasicParagraph"/>
        <w:rPr>
          <w:rFonts w:asciiTheme="majorHAnsi" w:hAnsiTheme="majorHAnsi" w:cstheme="majorHAnsi"/>
        </w:rPr>
      </w:pPr>
    </w:p>
    <w:p w14:paraId="3E1B21E6" w14:textId="77777777" w:rsidR="00D905E7" w:rsidRDefault="00D905E7" w:rsidP="00D905E7">
      <w:pPr>
        <w:pStyle w:val="BasicParagraph"/>
        <w:keepNext/>
      </w:pPr>
      <m:oMathPara>
        <m:oMath>
          <m:r>
            <m:rPr>
              <m:sty m:val="p"/>
            </m:rPr>
            <w:rPr>
              <w:rFonts w:ascii="Cambria Math" w:hAnsi="Cambria Math"/>
            </w:rPr>
            <m:t>p=A</m:t>
          </m:r>
          <m:d>
            <m:dPr>
              <m:ctrlPr>
                <w:rPr>
                  <w:rFonts w:ascii="Cambria Math" w:hAnsi="Cambria Math"/>
                  <w:szCs w:val="22"/>
                </w:rPr>
              </m:ctrlPr>
            </m:dPr>
            <m:e>
              <m:r>
                <m:rPr>
                  <m:sty m:val="p"/>
                </m:rPr>
                <w:rPr>
                  <w:rFonts w:ascii="Cambria Math" w:hAnsi="Cambria Math"/>
                </w:rPr>
                <m:t>1-</m:t>
              </m:r>
              <m:f>
                <m:fPr>
                  <m:ctrlPr>
                    <w:rPr>
                      <w:rFonts w:ascii="Cambria Math" w:hAnsi="Cambria Math"/>
                      <w:szCs w:val="22"/>
                    </w:rPr>
                  </m:ctrlPr>
                </m:fPr>
                <m:num>
                  <m:r>
                    <m:rPr>
                      <m:sty m:val="p"/>
                    </m:rPr>
                    <w:rPr>
                      <w:rFonts w:ascii="Cambria Math" w:hAnsi="Cambria Math"/>
                    </w:rPr>
                    <m:t>ω</m:t>
                  </m:r>
                </m:num>
                <m:den>
                  <m:sSub>
                    <m:sSubPr>
                      <m:ctrlPr>
                        <w:rPr>
                          <w:rFonts w:ascii="Cambria Math" w:hAnsi="Cambria Math"/>
                          <w:szCs w:val="22"/>
                        </w:rPr>
                      </m:ctrlPr>
                    </m:sSubPr>
                    <m:e>
                      <m:r>
                        <m:rPr>
                          <m:sty m:val="p"/>
                        </m:rPr>
                        <w:rPr>
                          <w:rFonts w:ascii="Cambria Math" w:hAnsi="Cambria Math"/>
                        </w:rPr>
                        <m:t>R</m:t>
                      </m:r>
                    </m:e>
                    <m:sub>
                      <m:r>
                        <m:rPr>
                          <m:sty m:val="p"/>
                        </m:rPr>
                        <w:rPr>
                          <w:rFonts w:ascii="Cambria Math" w:hAnsi="Cambria Math"/>
                        </w:rPr>
                        <m:t>1</m:t>
                      </m:r>
                    </m:sub>
                  </m:sSub>
                  <m:r>
                    <m:rPr>
                      <m:sty m:val="p"/>
                    </m:rPr>
                    <w:rPr>
                      <w:rFonts w:ascii="Cambria Math" w:hAnsi="Cambria Math"/>
                    </w:rPr>
                    <m:t>V</m:t>
                  </m:r>
                </m:den>
              </m:f>
            </m:e>
          </m:d>
          <m:sSup>
            <m:sSupPr>
              <m:ctrlPr>
                <w:rPr>
                  <w:rFonts w:ascii="Cambria Math" w:hAnsi="Cambria Math"/>
                  <w:szCs w:val="22"/>
                </w:rPr>
              </m:ctrlPr>
            </m:sSupPr>
            <m:e>
              <m:r>
                <m:rPr>
                  <m:sty m:val="p"/>
                </m:rPr>
                <w:rPr>
                  <w:rFonts w:ascii="Cambria Math" w:hAnsi="Cambria Math"/>
                </w:rPr>
                <m:t>e</m:t>
              </m:r>
            </m:e>
            <m:sup>
              <m:r>
                <m:rPr>
                  <m:sty m:val="p"/>
                </m:rPr>
                <w:rPr>
                  <w:rFonts w:ascii="Cambria Math" w:hAnsi="Cambria Math"/>
                </w:rPr>
                <m:t>-</m:t>
              </m:r>
              <m:sSub>
                <m:sSubPr>
                  <m:ctrlPr>
                    <w:rPr>
                      <w:rFonts w:ascii="Cambria Math" w:hAnsi="Cambria Math"/>
                      <w:szCs w:val="22"/>
                    </w:rPr>
                  </m:ctrlPr>
                </m:sSubPr>
                <m:e>
                  <m:r>
                    <m:rPr>
                      <m:sty m:val="p"/>
                    </m:rPr>
                    <w:rPr>
                      <w:rFonts w:ascii="Cambria Math" w:hAnsi="Cambria Math"/>
                    </w:rPr>
                    <m:t>R</m:t>
                  </m:r>
                </m:e>
                <m:sub>
                  <m:r>
                    <m:rPr>
                      <m:sty m:val="p"/>
                    </m:rPr>
                    <w:rPr>
                      <w:rFonts w:ascii="Cambria Math" w:hAnsi="Cambria Math"/>
                    </w:rPr>
                    <m:t>1</m:t>
                  </m:r>
                </m:sub>
              </m:sSub>
              <m:r>
                <m:rPr>
                  <m:sty m:val="p"/>
                </m:rPr>
                <w:rPr>
                  <w:rFonts w:ascii="Cambria Math" w:hAnsi="Cambria Math"/>
                </w:rPr>
                <m:t>V</m:t>
              </m:r>
            </m:sup>
          </m:sSup>
          <m:r>
            <m:rPr>
              <m:sty m:val="p"/>
            </m:rPr>
            <w:rPr>
              <w:rFonts w:ascii="Cambria Math" w:hAnsi="Cambria Math"/>
            </w:rPr>
            <m:t>+B</m:t>
          </m:r>
          <m:d>
            <m:dPr>
              <m:ctrlPr>
                <w:rPr>
                  <w:rFonts w:ascii="Cambria Math" w:hAnsi="Cambria Math"/>
                  <w:szCs w:val="22"/>
                </w:rPr>
              </m:ctrlPr>
            </m:dPr>
            <m:e>
              <m:r>
                <m:rPr>
                  <m:sty m:val="p"/>
                </m:rPr>
                <w:rPr>
                  <w:rFonts w:ascii="Cambria Math" w:hAnsi="Cambria Math"/>
                </w:rPr>
                <m:t>1-</m:t>
              </m:r>
              <m:f>
                <m:fPr>
                  <m:ctrlPr>
                    <w:rPr>
                      <w:rFonts w:ascii="Cambria Math" w:hAnsi="Cambria Math"/>
                      <w:szCs w:val="22"/>
                    </w:rPr>
                  </m:ctrlPr>
                </m:fPr>
                <m:num>
                  <m:r>
                    <m:rPr>
                      <m:sty m:val="p"/>
                    </m:rPr>
                    <w:rPr>
                      <w:rFonts w:ascii="Cambria Math" w:hAnsi="Cambria Math"/>
                    </w:rPr>
                    <m:t>ω</m:t>
                  </m:r>
                </m:num>
                <m:den>
                  <m:sSub>
                    <m:sSubPr>
                      <m:ctrlPr>
                        <w:rPr>
                          <w:rFonts w:ascii="Cambria Math" w:hAnsi="Cambria Math"/>
                          <w:szCs w:val="22"/>
                        </w:rPr>
                      </m:ctrlPr>
                    </m:sSubPr>
                    <m:e>
                      <m:r>
                        <m:rPr>
                          <m:sty m:val="p"/>
                        </m:rPr>
                        <w:rPr>
                          <w:rFonts w:ascii="Cambria Math" w:hAnsi="Cambria Math"/>
                        </w:rPr>
                        <m:t>R</m:t>
                      </m:r>
                    </m:e>
                    <m:sub>
                      <m:r>
                        <m:rPr>
                          <m:sty m:val="p"/>
                        </m:rPr>
                        <w:rPr>
                          <w:rFonts w:ascii="Cambria Math" w:hAnsi="Cambria Math"/>
                        </w:rPr>
                        <m:t>2</m:t>
                      </m:r>
                    </m:sub>
                  </m:sSub>
                  <m:r>
                    <m:rPr>
                      <m:sty m:val="p"/>
                    </m:rPr>
                    <w:rPr>
                      <w:rFonts w:ascii="Cambria Math" w:hAnsi="Cambria Math"/>
                    </w:rPr>
                    <m:t>V</m:t>
                  </m:r>
                </m:den>
              </m:f>
            </m:e>
          </m:d>
          <m:sSup>
            <m:sSupPr>
              <m:ctrlPr>
                <w:rPr>
                  <w:rFonts w:ascii="Cambria Math" w:hAnsi="Cambria Math"/>
                  <w:szCs w:val="22"/>
                </w:rPr>
              </m:ctrlPr>
            </m:sSupPr>
            <m:e>
              <m:r>
                <m:rPr>
                  <m:sty m:val="p"/>
                </m:rPr>
                <w:rPr>
                  <w:rFonts w:ascii="Cambria Math" w:hAnsi="Cambria Math"/>
                </w:rPr>
                <m:t>e</m:t>
              </m:r>
            </m:e>
            <m:sup>
              <m:r>
                <m:rPr>
                  <m:sty m:val="p"/>
                </m:rPr>
                <w:rPr>
                  <w:rFonts w:ascii="Cambria Math" w:hAnsi="Cambria Math"/>
                </w:rPr>
                <m:t>-</m:t>
              </m:r>
              <m:sSub>
                <m:sSubPr>
                  <m:ctrlPr>
                    <w:rPr>
                      <w:rFonts w:ascii="Cambria Math" w:hAnsi="Cambria Math"/>
                      <w:szCs w:val="22"/>
                    </w:rPr>
                  </m:ctrlPr>
                </m:sSubPr>
                <m:e>
                  <m:r>
                    <m:rPr>
                      <m:sty m:val="p"/>
                    </m:rPr>
                    <w:rPr>
                      <w:rFonts w:ascii="Cambria Math" w:hAnsi="Cambria Math"/>
                    </w:rPr>
                    <m:t>R</m:t>
                  </m:r>
                </m:e>
                <m:sub>
                  <m:r>
                    <m:rPr>
                      <m:sty m:val="p"/>
                    </m:rPr>
                    <w:rPr>
                      <w:rFonts w:ascii="Cambria Math" w:hAnsi="Cambria Math"/>
                    </w:rPr>
                    <m:t>2</m:t>
                  </m:r>
                </m:sub>
              </m:sSub>
              <m:r>
                <m:rPr>
                  <m:sty m:val="p"/>
                </m:rPr>
                <w:rPr>
                  <w:rFonts w:ascii="Cambria Math" w:hAnsi="Cambria Math"/>
                </w:rPr>
                <m:t>V</m:t>
              </m:r>
            </m:sup>
          </m:sSup>
          <m:r>
            <m:rPr>
              <m:sty m:val="p"/>
            </m:rPr>
            <w:rPr>
              <w:rFonts w:ascii="Cambria Math" w:hAnsi="Cambria Math"/>
            </w:rPr>
            <m:t>+</m:t>
          </m:r>
          <m:f>
            <m:fPr>
              <m:ctrlPr>
                <w:rPr>
                  <w:rFonts w:ascii="Cambria Math" w:hAnsi="Cambria Math"/>
                  <w:szCs w:val="22"/>
                </w:rPr>
              </m:ctrlPr>
            </m:fPr>
            <m:num>
              <m:r>
                <m:rPr>
                  <m:sty m:val="p"/>
                </m:rPr>
                <w:rPr>
                  <w:rFonts w:ascii="Cambria Math" w:hAnsi="Cambria Math"/>
                </w:rPr>
                <m:t>ω</m:t>
              </m:r>
              <m:sSub>
                <m:sSubPr>
                  <m:ctrlPr>
                    <w:rPr>
                      <w:rFonts w:ascii="Cambria Math" w:hAnsi="Cambria Math"/>
                      <w:szCs w:val="22"/>
                    </w:rPr>
                  </m:ctrlPr>
                </m:sSubPr>
                <m:e>
                  <m:r>
                    <m:rPr>
                      <m:sty m:val="p"/>
                    </m:rPr>
                    <w:rPr>
                      <w:rFonts w:ascii="Cambria Math" w:hAnsi="Cambria Math"/>
                    </w:rPr>
                    <m:t>e</m:t>
                  </m:r>
                </m:e>
                <m:sub>
                  <m:r>
                    <m:rPr>
                      <m:sty m:val="p"/>
                    </m:rPr>
                    <w:rPr>
                      <w:rFonts w:ascii="Cambria Math" w:hAnsi="Cambria Math"/>
                    </w:rPr>
                    <m:t>0</m:t>
                  </m:r>
                </m:sub>
              </m:sSub>
            </m:num>
            <m:den>
              <m:r>
                <m:rPr>
                  <m:sty m:val="p"/>
                </m:rPr>
                <w:rPr>
                  <w:rFonts w:ascii="Cambria Math" w:hAnsi="Cambria Math"/>
                </w:rPr>
                <m:t>V</m:t>
              </m:r>
            </m:den>
          </m:f>
        </m:oMath>
      </m:oMathPara>
    </w:p>
    <w:p w14:paraId="31F04ACC" w14:textId="77777777" w:rsidR="00D905E7" w:rsidRDefault="00D905E7" w:rsidP="00D905E7">
      <w:pPr>
        <w:pStyle w:val="Caption"/>
        <w:jc w:val="center"/>
      </w:pPr>
      <w:bookmarkStart w:id="11" w:name="_Ref118807208"/>
      <w:bookmarkStart w:id="12" w:name="_Toc119579643"/>
      <w:r>
        <w:t xml:space="preserve">Equation </w:t>
      </w:r>
      <w:fldSimple w:instr=" SEQ Equation \* ARABIC ">
        <w:r>
          <w:rPr>
            <w:noProof/>
          </w:rPr>
          <w:t>1</w:t>
        </w:r>
      </w:fldSimple>
      <w:r>
        <w:t xml:space="preserve"> JWL equation of state (EoS)</w:t>
      </w:r>
      <w:bookmarkEnd w:id="11"/>
      <w:bookmarkEnd w:id="12"/>
    </w:p>
    <w:p w14:paraId="6A725092" w14:textId="503BA933" w:rsidR="00D905E7" w:rsidRPr="00174FB4" w:rsidRDefault="00036DB1" w:rsidP="00D905E7">
      <w:r>
        <w:fldChar w:fldCharType="begin"/>
      </w:r>
      <w:r>
        <w:instrText xml:space="preserve"> REF _Ref118807208 \h </w:instrText>
      </w:r>
      <w:r>
        <w:fldChar w:fldCharType="separate"/>
      </w:r>
      <w:r>
        <w:t xml:space="preserve">Equation </w:t>
      </w:r>
      <w:r>
        <w:rPr>
          <w:noProof/>
        </w:rPr>
        <w:t>1</w:t>
      </w:r>
      <w:r>
        <w:t xml:space="preserve"> JWL equation of state (EoS)</w:t>
      </w:r>
      <w:r>
        <w:fldChar w:fldCharType="end"/>
      </w:r>
      <w:r>
        <w:t xml:space="preserve"> shows a common JWL equation, such equations are used to describe detonation products of explosives and therefore the</w:t>
      </w:r>
      <w:r w:rsidR="009D202A">
        <w:t>ir</w:t>
      </w:r>
      <w:r>
        <w:t xml:space="preserve"> performance within a model, particularly</w:t>
      </w:r>
      <w:r w:rsidR="009D202A">
        <w:t xml:space="preserve"> the</w:t>
      </w:r>
      <w:r>
        <w:t xml:space="preserve"> explosive-metal interactions </w:t>
      </w:r>
      <w:sdt>
        <w:sdtPr>
          <w:id w:val="646168608"/>
          <w:citation/>
        </w:sdtPr>
        <w:sdtEndPr/>
        <w:sdtContent>
          <w:r>
            <w:fldChar w:fldCharType="begin"/>
          </w:r>
          <w:r>
            <w:instrText xml:space="preserve"> CITATION Ste18 \l 2057 </w:instrText>
          </w:r>
          <w:r>
            <w:fldChar w:fldCharType="separate"/>
          </w:r>
          <w:r w:rsidR="000323B9" w:rsidRPr="000323B9">
            <w:rPr>
              <w:noProof/>
            </w:rPr>
            <w:t>[15]</w:t>
          </w:r>
          <w:r>
            <w:fldChar w:fldCharType="end"/>
          </w:r>
        </w:sdtContent>
      </w:sdt>
      <w:r>
        <w:t xml:space="preserve">. </w:t>
      </w:r>
      <w:r w:rsidR="0006247A">
        <w:t>Variables such as Pressure, entropy, VoD and</w:t>
      </w:r>
      <w:r w:rsidR="0087523C">
        <w:t xml:space="preserve"> </w:t>
      </w:r>
      <w:r w:rsidR="005833F1">
        <w:t>CJ Pressure</w:t>
      </w:r>
      <w:r w:rsidR="0006247A">
        <w:t xml:space="preserve"> are required as functions before such an equation can be applied, hence the existence of such tests as </w:t>
      </w:r>
      <w:r w:rsidR="009D202A">
        <w:t>CYLEX</w:t>
      </w:r>
      <w:r w:rsidR="0006247A">
        <w:t>.</w:t>
      </w:r>
    </w:p>
    <w:p w14:paraId="3E89D06C" w14:textId="77777777" w:rsidR="00D905E7" w:rsidRPr="00174FB4" w:rsidRDefault="00D905E7" w:rsidP="00D905E7">
      <w:pPr>
        <w:pStyle w:val="Heading3"/>
      </w:pPr>
      <w:bookmarkStart w:id="13" w:name="_Toc119579586"/>
      <w:r w:rsidRPr="00174FB4">
        <w:t>Velocity of Detonation</w:t>
      </w:r>
      <w:bookmarkEnd w:id="13"/>
    </w:p>
    <w:p w14:paraId="480DA1D7" w14:textId="2A84CB9B" w:rsidR="00D905E7" w:rsidRPr="00174FB4" w:rsidRDefault="00573CCC" w:rsidP="00D905E7">
      <w:r>
        <w:t xml:space="preserve">The </w:t>
      </w:r>
      <w:r w:rsidR="009D202A">
        <w:t xml:space="preserve">velocity of detonation (VoD) is the </w:t>
      </w:r>
      <w:r>
        <w:t>speed at which the detonation front propagates through an explosive material</w:t>
      </w:r>
      <w:r w:rsidR="009D202A">
        <w:t>.</w:t>
      </w:r>
      <w:r w:rsidR="004044D8">
        <w:t xml:space="preserve"> </w:t>
      </w:r>
      <w:r w:rsidR="009D202A">
        <w:t>M</w:t>
      </w:r>
      <w:r>
        <w:t>ilitary grade explosive such as that used for these experiments has a typical VoD value of 7000-9000 meters per second</w:t>
      </w:r>
      <w:r w:rsidR="00E320D5">
        <w:t xml:space="preserve">. </w:t>
      </w:r>
      <w:r w:rsidR="00A10999">
        <w:t xml:space="preserve">The variability of the measurement is a result of changes </w:t>
      </w:r>
      <w:r w:rsidR="009D202A">
        <w:t xml:space="preserve">in </w:t>
      </w:r>
      <w:r w:rsidR="00A10999">
        <w:t xml:space="preserve">factors such as density, purity, crystal structure size and shape </w:t>
      </w:r>
      <w:sdt>
        <w:sdtPr>
          <w:id w:val="1147560451"/>
          <w:citation/>
        </w:sdtPr>
        <w:sdtEndPr/>
        <w:sdtContent>
          <w:r w:rsidR="00A10999">
            <w:fldChar w:fldCharType="begin"/>
          </w:r>
          <w:r w:rsidR="00A10999">
            <w:instrText xml:space="preserve"> CITATION WBC48 \l 2057 </w:instrText>
          </w:r>
          <w:r w:rsidR="00A10999">
            <w:fldChar w:fldCharType="separate"/>
          </w:r>
          <w:r w:rsidR="000323B9" w:rsidRPr="000323B9">
            <w:rPr>
              <w:noProof/>
            </w:rPr>
            <w:t>[16]</w:t>
          </w:r>
          <w:r w:rsidR="00A10999">
            <w:fldChar w:fldCharType="end"/>
          </w:r>
        </w:sdtContent>
      </w:sdt>
      <w:r w:rsidR="00A10999">
        <w:t xml:space="preserve">. It is noteworthy that military explosives are not typically designed to </w:t>
      </w:r>
      <w:r w:rsidR="0022334E">
        <w:t>produce</w:t>
      </w:r>
      <w:r w:rsidR="00A10999">
        <w:t xml:space="preserve"> highly accur</w:t>
      </w:r>
      <w:r w:rsidR="0022334E">
        <w:t xml:space="preserve">ate or repeatable outputs, at least not to the degree expected in the scientific field.  Rather they are designed with endpoint effect as the measurable, I.e. the destruction of a building or break up of a casing. These outputs can be achieved to the desired degree with a material whose VoD variance is measured in the thousands of meters per second, providing the lowest data point is sufficient for the requirements. Over kill is unimportant. </w:t>
      </w:r>
    </w:p>
    <w:p w14:paraId="02F694B3" w14:textId="40828FFE" w:rsidR="005D0F33" w:rsidRDefault="005D0F33" w:rsidP="005D0F33">
      <w:pPr>
        <w:pStyle w:val="Heading3"/>
      </w:pPr>
      <w:bookmarkStart w:id="14" w:name="_Toc119579587"/>
      <w:r>
        <w:t>Explosive properties</w:t>
      </w:r>
      <w:bookmarkEnd w:id="14"/>
      <w:r>
        <w:t xml:space="preserve"> </w:t>
      </w:r>
    </w:p>
    <w:p w14:paraId="48B3446F" w14:textId="43C874D8" w:rsidR="005D0F33" w:rsidRDefault="005D0F33" w:rsidP="005D0F33">
      <w:r>
        <w:t xml:space="preserve">The explosive material selected for use during the testing was a military grade plastic explosive, specifically PE8. This was chosen due to its commonality, handling properties, stability and overall relative safety when compared with other explosive materials. PE8 utilises a three part blend of explosive, plasticiser and Taggent with the explosive of choice being RDX at approximately 86% max weight, 12.5% plasticiser and 1% Taggent </w:t>
      </w:r>
      <w:sdt>
        <w:sdtPr>
          <w:id w:val="2127349023"/>
          <w:citation/>
        </w:sdtPr>
        <w:sdtEndPr/>
        <w:sdtContent>
          <w:r>
            <w:fldChar w:fldCharType="begin"/>
          </w:r>
          <w:r>
            <w:instrText xml:space="preserve"> CITATION Che10 \l 2057 </w:instrText>
          </w:r>
          <w:r>
            <w:fldChar w:fldCharType="separate"/>
          </w:r>
          <w:r w:rsidR="000323B9" w:rsidRPr="000323B9">
            <w:rPr>
              <w:noProof/>
            </w:rPr>
            <w:t>[17]</w:t>
          </w:r>
          <w:r>
            <w:fldChar w:fldCharType="end"/>
          </w:r>
        </w:sdtContent>
      </w:sdt>
      <w:r>
        <w:t xml:space="preserve">. The latter provides the ability to trace PE8 by producing a distinctive feature sensors, such as those found in airports, are pre-programmed to identify. </w:t>
      </w:r>
    </w:p>
    <w:p w14:paraId="20553304" w14:textId="5A79A557" w:rsidR="005D0F33" w:rsidRDefault="005D0F33" w:rsidP="005D0F33">
      <w:r>
        <w:lastRenderedPageBreak/>
        <w:t xml:space="preserve">PE8 detonates at a nominal 8000m/s making it a fairly standard high explosive formulation which can be used in generic applications such as filler for cutting charges and general demolitions </w:t>
      </w:r>
      <w:sdt>
        <w:sdtPr>
          <w:id w:val="-2024383043"/>
          <w:citation/>
        </w:sdtPr>
        <w:sdtEndPr/>
        <w:sdtContent>
          <w:r>
            <w:fldChar w:fldCharType="begin"/>
          </w:r>
          <w:r>
            <w:instrText xml:space="preserve"> CITATION Che10 \l 2057 </w:instrText>
          </w:r>
          <w:r>
            <w:fldChar w:fldCharType="separate"/>
          </w:r>
          <w:r w:rsidR="000323B9" w:rsidRPr="000323B9">
            <w:rPr>
              <w:noProof/>
            </w:rPr>
            <w:t>[17]</w:t>
          </w:r>
          <w:r>
            <w:fldChar w:fldCharType="end"/>
          </w:r>
        </w:sdtContent>
      </w:sdt>
      <w:r>
        <w:t>, due to the plasticiser, PE8 is easily worked by hand into a variety of shapes making it a good choice for stemming the copper and steel tubes used for testin</w:t>
      </w:r>
      <w:r w:rsidR="00C46290">
        <w:t xml:space="preserve">g. The stemmed tubes were x-rayed before testing with the intention of find any voids that may have been created during the process, a concern that was highlight in previous CYLEX experiments which utilised plastic explosives carried out within the company. See </w:t>
      </w:r>
      <w:r w:rsidR="00C46290">
        <w:fldChar w:fldCharType="begin"/>
      </w:r>
      <w:r w:rsidR="00C46290">
        <w:instrText xml:space="preserve"> REF _Ref119568083 \h </w:instrText>
      </w:r>
      <w:r w:rsidR="00C46290">
        <w:fldChar w:fldCharType="separate"/>
      </w:r>
      <w:r w:rsidR="00C46290">
        <w:t xml:space="preserve">Figure </w:t>
      </w:r>
      <w:r w:rsidR="00C46290">
        <w:rPr>
          <w:noProof/>
        </w:rPr>
        <w:t>2</w:t>
      </w:r>
      <w:r w:rsidR="00C46290">
        <w:t xml:space="preserve"> PE8 Stemmed Tube X-ray Cross Section</w:t>
      </w:r>
      <w:r w:rsidR="00C46290">
        <w:fldChar w:fldCharType="end"/>
      </w:r>
      <w:r w:rsidR="00C46290">
        <w:t>.</w:t>
      </w:r>
      <w:r w:rsidR="00C46290">
        <w:br/>
      </w:r>
      <w:r>
        <w:t xml:space="preserve">The plasticiser also adds to the material safety characteristics by providing a coating of inert material around the RDX crystals that absorb energy from stimuli such as impact or friction. </w:t>
      </w:r>
    </w:p>
    <w:p w14:paraId="3A86C129" w14:textId="5EAD1E5B" w:rsidR="00C46290" w:rsidRDefault="00C46290" w:rsidP="005D0F33"/>
    <w:p w14:paraId="60EEEE11" w14:textId="77777777" w:rsidR="00C46290" w:rsidRDefault="00C46290" w:rsidP="00C46290">
      <w:pPr>
        <w:keepNext/>
        <w:jc w:val="center"/>
      </w:pPr>
      <w:r>
        <w:rPr>
          <w:noProof/>
          <w:lang w:eastAsia="en-GB"/>
        </w:rPr>
        <w:drawing>
          <wp:inline distT="0" distB="0" distL="0" distR="0" wp14:anchorId="1DC5C317" wp14:editId="6F94F13C">
            <wp:extent cx="4045406" cy="32400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temmed Tube X-ray cross-section.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045406" cy="3240000"/>
                    </a:xfrm>
                    <a:prstGeom prst="rect">
                      <a:avLst/>
                    </a:prstGeom>
                  </pic:spPr>
                </pic:pic>
              </a:graphicData>
            </a:graphic>
          </wp:inline>
        </w:drawing>
      </w:r>
    </w:p>
    <w:p w14:paraId="32726872" w14:textId="0341439D" w:rsidR="00C46290" w:rsidRDefault="00C46290" w:rsidP="00C46290">
      <w:pPr>
        <w:pStyle w:val="Caption"/>
        <w:jc w:val="center"/>
      </w:pPr>
      <w:bookmarkStart w:id="15" w:name="_Ref119568083"/>
      <w:bookmarkStart w:id="16" w:name="_Toc119579621"/>
      <w:r>
        <w:t xml:space="preserve">Figure </w:t>
      </w:r>
      <w:fldSimple w:instr=" SEQ Figure \* ARABIC ">
        <w:r>
          <w:rPr>
            <w:noProof/>
          </w:rPr>
          <w:t>2</w:t>
        </w:r>
      </w:fldSimple>
      <w:r>
        <w:t xml:space="preserve"> PE8 Stemmed Tube X-ray Cross Section</w:t>
      </w:r>
      <w:bookmarkEnd w:id="15"/>
      <w:bookmarkEnd w:id="16"/>
    </w:p>
    <w:p w14:paraId="0C9C9D5F" w14:textId="77777777" w:rsidR="00C46290" w:rsidRDefault="00C46290" w:rsidP="005D0F33"/>
    <w:p w14:paraId="4E069071" w14:textId="77777777" w:rsidR="00D905E7" w:rsidRPr="00997B20" w:rsidRDefault="00D905E7" w:rsidP="00D905E7">
      <w:pPr>
        <w:pStyle w:val="Heading3"/>
      </w:pPr>
      <w:bookmarkStart w:id="17" w:name="_Toc119579588"/>
      <w:r w:rsidRPr="00997B20">
        <w:t>Chapman Jouguet (CJ) pressure</w:t>
      </w:r>
      <w:bookmarkEnd w:id="17"/>
    </w:p>
    <w:p w14:paraId="6CE028FF" w14:textId="77777777" w:rsidR="00A10999" w:rsidRDefault="00573CCC" w:rsidP="00D905E7">
      <w:r w:rsidRPr="0022334E">
        <w:t xml:space="preserve">The CJ pressure </w:t>
      </w:r>
      <w:r w:rsidR="0022334E" w:rsidRPr="0022334E">
        <w:t>of an</w:t>
      </w:r>
      <w:r w:rsidRPr="0022334E">
        <w:t xml:space="preserve"> explosive material is </w:t>
      </w:r>
      <w:r w:rsidR="0022334E" w:rsidRPr="0022334E">
        <w:t>another parameter used to</w:t>
      </w:r>
      <w:r w:rsidRPr="0022334E">
        <w:t xml:space="preserve"> </w:t>
      </w:r>
      <w:r w:rsidR="0022334E" w:rsidRPr="0022334E">
        <w:t>assess a materials</w:t>
      </w:r>
      <w:r w:rsidR="005833F1">
        <w:t>’</w:t>
      </w:r>
      <w:r w:rsidR="0022334E" w:rsidRPr="0022334E">
        <w:t xml:space="preserve"> performance. </w:t>
      </w:r>
      <w:r w:rsidRPr="0022334E">
        <w:t>It</w:t>
      </w:r>
      <w:r>
        <w:t xml:space="preserve"> is also used as a calibration mark for explosive modelling and EoS calculations. CJ pressure gives a benchmark for a material</w:t>
      </w:r>
      <w:r w:rsidR="00E7433D">
        <w:t>s</w:t>
      </w:r>
      <w:r w:rsidR="005833F1">
        <w:t>’</w:t>
      </w:r>
      <w:r>
        <w:t xml:space="preserve"> </w:t>
      </w:r>
      <w:r w:rsidR="00E7433D">
        <w:t>detonation properties which can be expressed as region</w:t>
      </w:r>
      <w:r w:rsidR="004044D8">
        <w:t>s</w:t>
      </w:r>
      <w:r w:rsidR="00E7433D">
        <w:t xml:space="preserve"> on a Rankin</w:t>
      </w:r>
      <w:r w:rsidR="005833F1">
        <w:t>e</w:t>
      </w:r>
      <w:r w:rsidR="00E7433D">
        <w:t>-Hugoniot graph. These regions denote the strength of the detonation or deflagration of a material depending of where the CJ point is found to exist.</w:t>
      </w:r>
      <w:r>
        <w:t xml:space="preserve"> See </w:t>
      </w:r>
      <w:r w:rsidR="00A10999">
        <w:fldChar w:fldCharType="begin"/>
      </w:r>
      <w:r w:rsidR="00A10999">
        <w:instrText xml:space="preserve"> REF _Ref118800225 \h </w:instrText>
      </w:r>
      <w:r w:rsidR="00A10999">
        <w:fldChar w:fldCharType="separate"/>
      </w:r>
      <w:r w:rsidR="00A10999">
        <w:t xml:space="preserve">Figure </w:t>
      </w:r>
      <w:r w:rsidR="00A10999">
        <w:rPr>
          <w:noProof/>
        </w:rPr>
        <w:t>2</w:t>
      </w:r>
      <w:r w:rsidR="00A10999">
        <w:t xml:space="preserve"> Rankine Hugoniot Curve describing </w:t>
      </w:r>
      <w:r w:rsidR="00A10999" w:rsidRPr="002B6E41">
        <w:t>soluti</w:t>
      </w:r>
      <w:r w:rsidR="00A10999">
        <w:t>ons of combustion</w:t>
      </w:r>
      <w:r w:rsidR="00A10999">
        <w:fldChar w:fldCharType="end"/>
      </w:r>
      <w:r w:rsidR="00A10999">
        <w:t xml:space="preserve">. </w:t>
      </w:r>
    </w:p>
    <w:p w14:paraId="6E91B8B1" w14:textId="77777777" w:rsidR="00A10999" w:rsidRDefault="00573CCC" w:rsidP="00A10999">
      <w:pPr>
        <w:keepNext/>
        <w:jc w:val="center"/>
      </w:pPr>
      <w:r>
        <w:rPr>
          <w:noProof/>
          <w:lang w:eastAsia="en-GB"/>
        </w:rPr>
        <w:lastRenderedPageBreak/>
        <w:drawing>
          <wp:inline distT="0" distB="0" distL="0" distR="0" wp14:anchorId="40028C72" wp14:editId="3CD2CF60">
            <wp:extent cx="4680000" cy="2890649"/>
            <wp:effectExtent l="0" t="0" r="635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Rankine-Hugoniot-Curve-describing-solutions-of-combustion-waves-Kuo-2005.png"/>
                    <pic:cNvPicPr/>
                  </pic:nvPicPr>
                  <pic:blipFill>
                    <a:blip r:embed="rId14">
                      <a:extLst>
                        <a:ext uri="{28A0092B-C50C-407E-A947-70E740481C1C}">
                          <a14:useLocalDpi xmlns:a14="http://schemas.microsoft.com/office/drawing/2010/main" val="0"/>
                        </a:ext>
                      </a:extLst>
                    </a:blip>
                    <a:stretch>
                      <a:fillRect/>
                    </a:stretch>
                  </pic:blipFill>
                  <pic:spPr>
                    <a:xfrm>
                      <a:off x="0" y="0"/>
                      <a:ext cx="4680000" cy="2890649"/>
                    </a:xfrm>
                    <a:prstGeom prst="rect">
                      <a:avLst/>
                    </a:prstGeom>
                  </pic:spPr>
                </pic:pic>
              </a:graphicData>
            </a:graphic>
          </wp:inline>
        </w:drawing>
      </w:r>
    </w:p>
    <w:p w14:paraId="67675A74" w14:textId="7BFFE2A9" w:rsidR="00D905E7" w:rsidRDefault="00A10999" w:rsidP="00A10999">
      <w:pPr>
        <w:pStyle w:val="Caption"/>
        <w:jc w:val="center"/>
      </w:pPr>
      <w:bookmarkStart w:id="18" w:name="_Ref118800225"/>
      <w:bookmarkStart w:id="19" w:name="_Toc119579622"/>
      <w:r>
        <w:t xml:space="preserve">Figure </w:t>
      </w:r>
      <w:fldSimple w:instr=" SEQ Figure \* ARABIC ">
        <w:r w:rsidR="00C46290">
          <w:rPr>
            <w:noProof/>
          </w:rPr>
          <w:t>3</w:t>
        </w:r>
      </w:fldSimple>
      <w:r>
        <w:t xml:space="preserve"> Rankine Hugoniot Curve describing </w:t>
      </w:r>
      <w:r w:rsidRPr="002B6E41">
        <w:t>soluti</w:t>
      </w:r>
      <w:r>
        <w:t>ons of combustion</w:t>
      </w:r>
      <w:bookmarkEnd w:id="18"/>
      <w:sdt>
        <w:sdtPr>
          <w:id w:val="1005721454"/>
          <w:citation/>
        </w:sdtPr>
        <w:sdtEndPr/>
        <w:sdtContent>
          <w:r>
            <w:fldChar w:fldCharType="begin"/>
          </w:r>
          <w:r>
            <w:instrText xml:space="preserve"> CITATION Rob16 \l 2057 </w:instrText>
          </w:r>
          <w:r>
            <w:fldChar w:fldCharType="separate"/>
          </w:r>
          <w:r w:rsidR="000323B9">
            <w:rPr>
              <w:noProof/>
            </w:rPr>
            <w:t xml:space="preserve"> </w:t>
          </w:r>
          <w:r w:rsidR="000323B9" w:rsidRPr="000323B9">
            <w:rPr>
              <w:noProof/>
            </w:rPr>
            <w:t>[18]</w:t>
          </w:r>
          <w:r>
            <w:fldChar w:fldCharType="end"/>
          </w:r>
        </w:sdtContent>
      </w:sdt>
      <w:bookmarkEnd w:id="19"/>
    </w:p>
    <w:p w14:paraId="03061399" w14:textId="77777777" w:rsidR="0006247A" w:rsidRDefault="0006247A" w:rsidP="0006247A">
      <w:pPr>
        <w:pStyle w:val="Heading3"/>
      </w:pPr>
      <w:bookmarkStart w:id="20" w:name="_Toc119579589"/>
      <w:r>
        <w:t>Gurney energy</w:t>
      </w:r>
      <w:bookmarkEnd w:id="20"/>
      <w:r>
        <w:t xml:space="preserve"> </w:t>
      </w:r>
    </w:p>
    <w:p w14:paraId="49875B10" w14:textId="45E0C224" w:rsidR="00491753" w:rsidRDefault="0006247A" w:rsidP="00D905E7">
      <w:r>
        <w:t xml:space="preserve">Gurney energy is a variable used to characterise the ability of an explosive to accelerate metals. </w:t>
      </w:r>
      <w:r w:rsidR="00176AB4">
        <w:t xml:space="preserve">Such outputs however are subject to several assumptions such as assumption of a homogenous density of detonation </w:t>
      </w:r>
      <w:sdt>
        <w:sdtPr>
          <w:id w:val="-1568722659"/>
          <w:citation/>
        </w:sdtPr>
        <w:sdtEndPr/>
        <w:sdtContent>
          <w:r w:rsidR="00176AB4">
            <w:fldChar w:fldCharType="begin"/>
          </w:r>
          <w:r w:rsidR="00983DE5">
            <w:instrText xml:space="preserve">CITATION Kaz04 \l 2057 </w:instrText>
          </w:r>
          <w:r w:rsidR="00176AB4">
            <w:fldChar w:fldCharType="separate"/>
          </w:r>
          <w:r w:rsidR="000323B9" w:rsidRPr="000323B9">
            <w:rPr>
              <w:noProof/>
            </w:rPr>
            <w:t>[19]</w:t>
          </w:r>
          <w:r w:rsidR="00176AB4">
            <w:fldChar w:fldCharType="end"/>
          </w:r>
        </w:sdtContent>
      </w:sdt>
      <w:r w:rsidR="005833F1">
        <w:t xml:space="preserve"> </w:t>
      </w:r>
      <w:r w:rsidR="00176AB4">
        <w:t xml:space="preserve">and in the </w:t>
      </w:r>
      <w:r w:rsidR="005D0F33">
        <w:t>cylinder s</w:t>
      </w:r>
      <w:r w:rsidR="00176AB4">
        <w:t>tyle gurney mode</w:t>
      </w:r>
      <w:r w:rsidR="005D0F33">
        <w:t>l,</w:t>
      </w:r>
      <w:r w:rsidR="00176AB4">
        <w:t xml:space="preserve"> the assumption that all energy from detonation is being directed at the plate and </w:t>
      </w:r>
      <w:r w:rsidR="004044D8">
        <w:t xml:space="preserve">that </w:t>
      </w:r>
      <w:r w:rsidR="00176AB4">
        <w:t xml:space="preserve">the detonation wave is instantly planar. </w:t>
      </w:r>
    </w:p>
    <w:p w14:paraId="68BD564B" w14:textId="77777777" w:rsidR="00491753" w:rsidRDefault="00491753" w:rsidP="00491753">
      <w:pPr>
        <w:pStyle w:val="Heading3"/>
      </w:pPr>
      <w:bookmarkStart w:id="21" w:name="_Toc119579590"/>
      <w:r>
        <w:t>Wall velocity and Volume expansion</w:t>
      </w:r>
      <w:bookmarkEnd w:id="21"/>
      <w:r>
        <w:t xml:space="preserve"> </w:t>
      </w:r>
    </w:p>
    <w:p w14:paraId="42A46126" w14:textId="77777777" w:rsidR="00491753" w:rsidRDefault="00491753" w:rsidP="00491753">
      <w:r>
        <w:t xml:space="preserve">Wall velocity is the speed at which the tube walls are moved outwards as a result of the expanded gases acting upon them as the detonation wave propagates through the explosive. This </w:t>
      </w:r>
      <w:r w:rsidR="00D827F8">
        <w:t xml:space="preserve">speed is used in EoS computer modelling to inform the material properties of the tube the explosive material under evaluation is contained within. </w:t>
      </w:r>
    </w:p>
    <w:p w14:paraId="372FC9D8" w14:textId="77777777" w:rsidR="00491753" w:rsidRDefault="00D827F8" w:rsidP="00491753">
      <w:r>
        <w:t>V</w:t>
      </w:r>
      <w:r w:rsidR="00491753">
        <w:t>olume expansion</w:t>
      </w:r>
      <w:r>
        <w:t xml:space="preserve"> is the maximum volume achieved by the tube before rupturing, this is measured </w:t>
      </w:r>
      <w:r w:rsidR="006F01F6">
        <w:t xml:space="preserve">in </w:t>
      </w:r>
      <w:r>
        <w:t xml:space="preserve">multiples of the original volume; for example an expansion value of 8 is 8 times the original volume. This data is used in computer modelling and acts as the point at which the model stops, the model cannot give viable data past the point of tube rupture. Using a material that yields high volume expansions allows the model the run for the longest time possible and therefore provide more data to inform EoS of the explosive material under test. </w:t>
      </w:r>
      <w:r w:rsidR="00491753">
        <w:t xml:space="preserve"> </w:t>
      </w:r>
    </w:p>
    <w:p w14:paraId="3F5F318B" w14:textId="77777777" w:rsidR="00491753" w:rsidRPr="00491753" w:rsidRDefault="00491753" w:rsidP="00491753"/>
    <w:p w14:paraId="6F673E5B" w14:textId="5BEC69F8" w:rsidR="003A7B2A" w:rsidRPr="003A7B2A" w:rsidRDefault="003A7B2A" w:rsidP="003A7B2A">
      <w:pPr>
        <w:pStyle w:val="Heading2"/>
        <w:rPr>
          <w:rFonts w:cstheme="majorHAnsi"/>
        </w:rPr>
      </w:pPr>
      <w:bookmarkStart w:id="22" w:name="_Toc119579591"/>
      <w:r>
        <w:rPr>
          <w:rFonts w:cstheme="majorHAnsi"/>
        </w:rPr>
        <w:t>I</w:t>
      </w:r>
      <w:r w:rsidR="00D905E7" w:rsidRPr="0020448D">
        <w:rPr>
          <w:rFonts w:cstheme="majorHAnsi"/>
        </w:rPr>
        <w:t>ntroduction</w:t>
      </w:r>
      <w:bookmarkEnd w:id="22"/>
      <w:r w:rsidR="00D905E7" w:rsidRPr="0020448D">
        <w:rPr>
          <w:rFonts w:cstheme="majorHAnsi"/>
        </w:rPr>
        <w:t xml:space="preserve"> </w:t>
      </w:r>
      <w:r>
        <w:rPr>
          <w:rFonts w:cstheme="majorHAnsi"/>
        </w:rPr>
        <w:br/>
      </w:r>
    </w:p>
    <w:p w14:paraId="577C1043" w14:textId="63A995E3" w:rsidR="00D905E7" w:rsidRDefault="00D905E7" w:rsidP="00D905E7">
      <w:r w:rsidRPr="001F2B4F">
        <w:t>Through research</w:t>
      </w:r>
      <w:r w:rsidR="005833F1" w:rsidRPr="001F2B4F">
        <w:t>,</w:t>
      </w:r>
      <w:r w:rsidRPr="001F2B4F">
        <w:t xml:space="preserve"> limited evidence has been found that any significant attempt has been made to find a suitable alternative to high quality copper as the cylinder material. Rather, as</w:t>
      </w:r>
      <w:r w:rsidR="005833F1" w:rsidRPr="001F2B4F">
        <w:t xml:space="preserve"> </w:t>
      </w:r>
      <w:r w:rsidR="001F2B4F" w:rsidRPr="001F2B4F">
        <w:t xml:space="preserve">Pemberton </w:t>
      </w:r>
      <w:r w:rsidRPr="001F2B4F">
        <w:t>shows, various alternative test systems have been developed or amalgamated to reduce cost</w:t>
      </w:r>
      <w:r w:rsidR="001F2B4F" w:rsidRPr="001F2B4F">
        <w:t xml:space="preserve"> </w:t>
      </w:r>
      <w:sdt>
        <w:sdtPr>
          <w:id w:val="2132204299"/>
          <w:citation/>
        </w:sdtPr>
        <w:sdtEndPr/>
        <w:sdtContent>
          <w:r w:rsidR="001F2B4F" w:rsidRPr="001F2B4F">
            <w:fldChar w:fldCharType="begin"/>
          </w:r>
          <w:r w:rsidR="000323B9">
            <w:instrText xml:space="preserve">CITATION Pem15 \l 2057 </w:instrText>
          </w:r>
          <w:r w:rsidR="001F2B4F" w:rsidRPr="001F2B4F">
            <w:fldChar w:fldCharType="separate"/>
          </w:r>
          <w:r w:rsidR="000323B9" w:rsidRPr="000323B9">
            <w:rPr>
              <w:noProof/>
            </w:rPr>
            <w:t>[20]</w:t>
          </w:r>
          <w:r w:rsidR="001F2B4F" w:rsidRPr="001F2B4F">
            <w:fldChar w:fldCharType="end"/>
          </w:r>
        </w:sdtContent>
      </w:sdt>
      <w:r w:rsidRPr="001F2B4F">
        <w:t>. Steel has been used as a replacement for copper in cylinder expansion tests</w:t>
      </w:r>
      <w:r w:rsidR="00DB6C52" w:rsidRPr="001F2B4F">
        <w:t xml:space="preserve"> as seen in </w:t>
      </w:r>
      <w:r w:rsidR="001F2B4F" w:rsidRPr="001F2B4F">
        <w:t>Svingala</w:t>
      </w:r>
      <w:r w:rsidR="005D0F33">
        <w:t>’</w:t>
      </w:r>
      <w:r w:rsidR="001F2B4F" w:rsidRPr="001F2B4F">
        <w:t>s</w:t>
      </w:r>
      <w:r w:rsidR="005833F1" w:rsidRPr="001F2B4F">
        <w:t xml:space="preserve"> work </w:t>
      </w:r>
      <w:sdt>
        <w:sdtPr>
          <w:id w:val="-1783097432"/>
          <w:citation/>
        </w:sdtPr>
        <w:sdtEndPr/>
        <w:sdtContent>
          <w:r w:rsidR="00DB6C52" w:rsidRPr="001F2B4F">
            <w:fldChar w:fldCharType="begin"/>
          </w:r>
          <w:r w:rsidR="00983DE5">
            <w:instrText xml:space="preserve">CITATION Svi181 \l 2057 </w:instrText>
          </w:r>
          <w:r w:rsidR="00DB6C52" w:rsidRPr="001F2B4F">
            <w:fldChar w:fldCharType="separate"/>
          </w:r>
          <w:r w:rsidR="000323B9" w:rsidRPr="000323B9">
            <w:rPr>
              <w:noProof/>
            </w:rPr>
            <w:t>[21]</w:t>
          </w:r>
          <w:r w:rsidR="00DB6C52" w:rsidRPr="001F2B4F">
            <w:fldChar w:fldCharType="end"/>
          </w:r>
        </w:sdtContent>
      </w:sdt>
      <w:r w:rsidR="005833F1" w:rsidRPr="001F2B4F">
        <w:t>.</w:t>
      </w:r>
      <w:r w:rsidR="009C07EF" w:rsidRPr="001F2B4F">
        <w:t xml:space="preserve"> </w:t>
      </w:r>
      <w:r w:rsidR="005833F1" w:rsidRPr="001F2B4F">
        <w:t>H</w:t>
      </w:r>
      <w:r w:rsidRPr="001F2B4F">
        <w:t>owever</w:t>
      </w:r>
      <w:r w:rsidR="005833F1" w:rsidRPr="001F2B4F">
        <w:t>,</w:t>
      </w:r>
      <w:r w:rsidRPr="001F2B4F">
        <w:t xml:space="preserve"> this was in response to the critical diameter of the material under test requiring a significantly larger cylinder and therefore a great additional cost. </w:t>
      </w:r>
      <w:r w:rsidR="005833F1" w:rsidRPr="001F2B4F">
        <w:t>No</w:t>
      </w:r>
      <w:r w:rsidRPr="001F2B4F">
        <w:t xml:space="preserve"> other literature has been found </w:t>
      </w:r>
      <w:r w:rsidR="006F01F6" w:rsidRPr="001F2B4F">
        <w:t xml:space="preserve">by the author </w:t>
      </w:r>
      <w:r w:rsidRPr="001F2B4F">
        <w:t xml:space="preserve">to </w:t>
      </w:r>
      <w:r w:rsidR="00E320D5">
        <w:t>have investigated</w:t>
      </w:r>
      <w:r w:rsidRPr="001F2B4F">
        <w:t xml:space="preserve"> </w:t>
      </w:r>
      <w:r w:rsidR="00831287" w:rsidRPr="001F2B4F">
        <w:t>whether</w:t>
      </w:r>
      <w:r w:rsidRPr="001F2B4F">
        <w:t xml:space="preserve"> steel or alternative alloys can replace copper for a generic, mini- CYLEX, test regime. </w:t>
      </w:r>
    </w:p>
    <w:p w14:paraId="4D88B2D4" w14:textId="77777777" w:rsidR="00D905E7" w:rsidRDefault="00D905E7" w:rsidP="0006247A">
      <w:pPr>
        <w:pStyle w:val="Heading3"/>
      </w:pPr>
      <w:bookmarkStart w:id="23" w:name="_Toc119579592"/>
      <w:r>
        <w:lastRenderedPageBreak/>
        <w:t>Material properties</w:t>
      </w:r>
      <w:bookmarkEnd w:id="23"/>
      <w:r>
        <w:t xml:space="preserve"> </w:t>
      </w:r>
    </w:p>
    <w:p w14:paraId="10415CB7" w14:textId="67320FB1" w:rsidR="00286DA3" w:rsidRDefault="00286DA3" w:rsidP="00D905E7">
      <w:r>
        <w:t xml:space="preserve">Ductility is measured by </w:t>
      </w:r>
      <w:r w:rsidR="000F432F">
        <w:t xml:space="preserve">firstly the </w:t>
      </w:r>
      <w:r>
        <w:t xml:space="preserve">determination of </w:t>
      </w:r>
      <w:r w:rsidR="009110CD">
        <w:t xml:space="preserve">the </w:t>
      </w:r>
      <w:r>
        <w:t xml:space="preserve">elongation </w:t>
      </w:r>
      <w:r w:rsidR="000F432F">
        <w:t xml:space="preserve">of </w:t>
      </w:r>
      <w:r w:rsidR="009110CD">
        <w:t>a</w:t>
      </w:r>
      <w:r w:rsidR="000F432F">
        <w:t xml:space="preserve"> test material with respect to its original length, typically expressed in percentages, and the percentage reduction of the test materials cross sectional area. C10100 copper gives and elongation at break of 55% </w:t>
      </w:r>
      <w:sdt>
        <w:sdtPr>
          <w:id w:val="1720773773"/>
          <w:citation/>
        </w:sdtPr>
        <w:sdtEndPr/>
        <w:sdtContent>
          <w:r w:rsidR="000F432F">
            <w:fldChar w:fldCharType="begin"/>
          </w:r>
          <w:r w:rsidR="000F432F">
            <w:instrText xml:space="preserve"> CITATION AZO12 \l 2057 </w:instrText>
          </w:r>
          <w:r w:rsidR="000F432F">
            <w:fldChar w:fldCharType="separate"/>
          </w:r>
          <w:r w:rsidR="000323B9" w:rsidRPr="000323B9">
            <w:rPr>
              <w:noProof/>
            </w:rPr>
            <w:t>[7]</w:t>
          </w:r>
          <w:r w:rsidR="000F432F">
            <w:fldChar w:fldCharType="end"/>
          </w:r>
        </w:sdtContent>
      </w:sdt>
      <w:r w:rsidR="000F432F">
        <w:t xml:space="preserve"> whilst cold-rolled steel alloys sit between 10% - 20% depending on specific manufacturing parameters </w:t>
      </w:r>
      <w:sdt>
        <w:sdtPr>
          <w:id w:val="1732417029"/>
          <w:citation/>
        </w:sdtPr>
        <w:sdtEndPr/>
        <w:sdtContent>
          <w:r w:rsidR="000F432F">
            <w:fldChar w:fldCharType="begin"/>
          </w:r>
          <w:r w:rsidR="000F432F">
            <w:instrText xml:space="preserve"> CITATION Mat22 \l 2057 </w:instrText>
          </w:r>
          <w:r w:rsidR="000F432F">
            <w:fldChar w:fldCharType="separate"/>
          </w:r>
          <w:r w:rsidR="000323B9" w:rsidRPr="000323B9">
            <w:rPr>
              <w:noProof/>
            </w:rPr>
            <w:t>[22]</w:t>
          </w:r>
          <w:r w:rsidR="000F432F">
            <w:fldChar w:fldCharType="end"/>
          </w:r>
        </w:sdtContent>
      </w:sdt>
      <w:r w:rsidR="00573CCC">
        <w:t xml:space="preserve">. </w:t>
      </w:r>
    </w:p>
    <w:p w14:paraId="368E88F6" w14:textId="77777777" w:rsidR="004E624B" w:rsidRPr="00AD5F85" w:rsidRDefault="000223B4" w:rsidP="00D905E7">
      <w:r>
        <w:t xml:space="preserve">As previously stated, </w:t>
      </w:r>
      <w:r w:rsidR="004E624B">
        <w:t xml:space="preserve">C10100 copper is </w:t>
      </w:r>
      <w:r>
        <w:t xml:space="preserve">used due to its high ductility and quality through the stringent specifications placed on the material. </w:t>
      </w:r>
      <w:r>
        <w:br/>
        <w:t xml:space="preserve">The steel selected for testing was a generic, cold rolled seamless </w:t>
      </w:r>
      <w:r w:rsidR="009110CD">
        <w:t>tube of identical diameter to that of the standard copper tubes in inventory</w:t>
      </w:r>
      <w:r>
        <w:t xml:space="preserve">. This was to represent the cheapest conceivable option for a metallic material with a seamless option specifically identified to reduce to risk of premature rupture through the </w:t>
      </w:r>
      <w:r w:rsidR="00286DA3">
        <w:t xml:space="preserve">weaker region that any seam would produce. </w:t>
      </w:r>
    </w:p>
    <w:p w14:paraId="15290CDA" w14:textId="77777777" w:rsidR="00B50E56" w:rsidRDefault="00A26DBA" w:rsidP="00B50E56">
      <w:pPr>
        <w:keepNext/>
        <w:jc w:val="center"/>
      </w:pPr>
      <w:r w:rsidRPr="00A26DBA">
        <w:rPr>
          <w:noProof/>
          <w:lang w:eastAsia="en-GB"/>
        </w:rPr>
        <w:drawing>
          <wp:inline distT="0" distB="0" distL="0" distR="0" wp14:anchorId="7E6A672B" wp14:editId="5304DFE5">
            <wp:extent cx="4351020" cy="256794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351020" cy="2567940"/>
                    </a:xfrm>
                    <a:prstGeom prst="rect">
                      <a:avLst/>
                    </a:prstGeom>
                    <a:noFill/>
                    <a:ln>
                      <a:noFill/>
                    </a:ln>
                  </pic:spPr>
                </pic:pic>
              </a:graphicData>
            </a:graphic>
          </wp:inline>
        </w:drawing>
      </w:r>
    </w:p>
    <w:p w14:paraId="62DEC59C" w14:textId="77777777" w:rsidR="00DB6C52" w:rsidRDefault="00B50E56" w:rsidP="00B50E56">
      <w:pPr>
        <w:pStyle w:val="Caption"/>
        <w:jc w:val="center"/>
      </w:pPr>
      <w:bookmarkStart w:id="24" w:name="_Ref118796407"/>
      <w:bookmarkStart w:id="25" w:name="_Toc119579635"/>
      <w:r>
        <w:t xml:space="preserve">Table </w:t>
      </w:r>
      <w:fldSimple w:instr=" SEQ Table \* ARABIC ">
        <w:r w:rsidR="00B930E8">
          <w:rPr>
            <w:noProof/>
          </w:rPr>
          <w:t>1</w:t>
        </w:r>
      </w:fldSimple>
      <w:r>
        <w:t xml:space="preserve"> Material Measurements</w:t>
      </w:r>
      <w:bookmarkEnd w:id="24"/>
      <w:bookmarkEnd w:id="25"/>
    </w:p>
    <w:p w14:paraId="174FD747" w14:textId="77777777" w:rsidR="00DB6C52" w:rsidRDefault="007750B7" w:rsidP="00D905E7">
      <w:r>
        <w:t xml:space="preserve">As shown in </w:t>
      </w:r>
      <w:r>
        <w:fldChar w:fldCharType="begin"/>
      </w:r>
      <w:r>
        <w:instrText xml:space="preserve"> REF _Ref118796407 \h </w:instrText>
      </w:r>
      <w:r>
        <w:fldChar w:fldCharType="separate"/>
      </w:r>
      <w:r>
        <w:t xml:space="preserve">Table </w:t>
      </w:r>
      <w:r>
        <w:rPr>
          <w:noProof/>
        </w:rPr>
        <w:t>1</w:t>
      </w:r>
      <w:r>
        <w:t xml:space="preserve"> Material Measurements</w:t>
      </w:r>
      <w:r>
        <w:fldChar w:fldCharType="end"/>
      </w:r>
      <w:r w:rsidR="004E624B">
        <w:t xml:space="preserve"> the C10100 copper tubing used </w:t>
      </w:r>
      <w:r w:rsidR="009110CD">
        <w:t>were</w:t>
      </w:r>
      <w:r w:rsidR="004E624B">
        <w:t xml:space="preserve"> considerably more consistent between individual tubes than the steel counterparts. This is further evidence that, when using C10100 copper as the tube material within Cylex experiments, a level of standardisation is present as it can be assumed all tubes used have the same parameters. This is due to the high level of specification required by industry to regulate C10100 as opposed to the steel, cold rolled seamless hydraulic grade used. </w:t>
      </w:r>
    </w:p>
    <w:p w14:paraId="4DE4FE52" w14:textId="02D279A0" w:rsidR="00D905E7" w:rsidRPr="0020448D" w:rsidRDefault="00D905E7" w:rsidP="00D905E7">
      <w:pPr>
        <w:pStyle w:val="Heading1"/>
        <w:rPr>
          <w:rFonts w:cstheme="majorHAnsi"/>
        </w:rPr>
      </w:pPr>
      <w:bookmarkStart w:id="26" w:name="_Toc109390289"/>
      <w:bookmarkStart w:id="27" w:name="_Toc119579593"/>
      <w:r w:rsidRPr="0020448D">
        <w:rPr>
          <w:rFonts w:cstheme="majorHAnsi"/>
        </w:rPr>
        <w:t>Method</w:t>
      </w:r>
      <w:bookmarkEnd w:id="26"/>
      <w:bookmarkEnd w:id="27"/>
    </w:p>
    <w:p w14:paraId="64FD6D5F" w14:textId="77777777" w:rsidR="00D905E7" w:rsidRDefault="00D905E7" w:rsidP="00D905E7">
      <w:pPr>
        <w:rPr>
          <w:rFonts w:asciiTheme="majorHAnsi" w:hAnsiTheme="majorHAnsi" w:cstheme="majorHAnsi"/>
        </w:rPr>
      </w:pPr>
    </w:p>
    <w:p w14:paraId="6959D0B1" w14:textId="77777777" w:rsidR="00D905E7" w:rsidRDefault="00D905E7" w:rsidP="00D905E7">
      <w:pPr>
        <w:pStyle w:val="Heading2"/>
      </w:pPr>
      <w:bookmarkStart w:id="28" w:name="_Toc119579594"/>
      <w:r>
        <w:t>Paper work</w:t>
      </w:r>
      <w:bookmarkEnd w:id="28"/>
      <w:r>
        <w:t xml:space="preserve"> </w:t>
      </w:r>
    </w:p>
    <w:p w14:paraId="35A807D1" w14:textId="26964D33" w:rsidR="00D905E7" w:rsidRDefault="00D905E7" w:rsidP="00D905E7">
      <w:r>
        <w:t xml:space="preserve">During the planning and organisation of the trial the author was involved in the writing and reviewing of both the trials plan and risk assessment paper </w:t>
      </w:r>
      <w:r w:rsidR="004846F3">
        <w:t xml:space="preserve">work </w:t>
      </w:r>
      <w:sdt>
        <w:sdtPr>
          <w:id w:val="-364992527"/>
          <w:citation/>
        </w:sdtPr>
        <w:sdtEndPr/>
        <w:sdtContent>
          <w:r w:rsidR="004846F3">
            <w:fldChar w:fldCharType="begin"/>
          </w:r>
          <w:r w:rsidR="004846F3">
            <w:instrText xml:space="preserve"> CITATION JMu21 \l 2057 </w:instrText>
          </w:r>
          <w:r w:rsidR="004846F3">
            <w:fldChar w:fldCharType="separate"/>
          </w:r>
          <w:r w:rsidR="000323B9" w:rsidRPr="000323B9">
            <w:rPr>
              <w:noProof/>
            </w:rPr>
            <w:t>[23]</w:t>
          </w:r>
          <w:r w:rsidR="004846F3">
            <w:fldChar w:fldCharType="end"/>
          </w:r>
        </w:sdtContent>
      </w:sdt>
      <w:r w:rsidR="00291E96">
        <w:t xml:space="preserve"> </w:t>
      </w:r>
      <w:r>
        <w:t xml:space="preserve">, specifically the instrumentation section regarding the set-up and safe use of systems and techniques. I engaged with a senior member of the trials team for reviewing and official sign-off permissions. </w:t>
      </w:r>
    </w:p>
    <w:p w14:paraId="0A40BDE3" w14:textId="7931C26E" w:rsidR="00D905E7" w:rsidRDefault="00D905E7" w:rsidP="00D905E7"/>
    <w:p w14:paraId="04FCE396" w14:textId="77777777" w:rsidR="00983DE5" w:rsidRDefault="00983DE5" w:rsidP="00D905E7"/>
    <w:p w14:paraId="70C16296" w14:textId="77777777" w:rsidR="00D905E7" w:rsidRPr="0020448D" w:rsidRDefault="00D905E7" w:rsidP="00D905E7">
      <w:pPr>
        <w:pStyle w:val="Heading2"/>
        <w:rPr>
          <w:rFonts w:cstheme="majorHAnsi"/>
        </w:rPr>
      </w:pPr>
      <w:bookmarkStart w:id="29" w:name="_Toc119579595"/>
      <w:r w:rsidRPr="0020448D">
        <w:rPr>
          <w:rFonts w:cstheme="majorHAnsi"/>
        </w:rPr>
        <w:lastRenderedPageBreak/>
        <w:t>List of Equipment</w:t>
      </w:r>
      <w:bookmarkEnd w:id="29"/>
      <w:r w:rsidRPr="0020448D">
        <w:rPr>
          <w:rFonts w:cstheme="majorHAnsi"/>
        </w:rPr>
        <w:t xml:space="preserve"> </w:t>
      </w:r>
    </w:p>
    <w:p w14:paraId="45F00C61" w14:textId="77777777" w:rsidR="00D905E7" w:rsidRPr="0020448D" w:rsidRDefault="00D905E7" w:rsidP="00D905E7">
      <w:pPr>
        <w:rPr>
          <w:rFonts w:asciiTheme="majorHAnsi" w:hAnsiTheme="majorHAnsi" w:cstheme="majorHAnsi"/>
        </w:rPr>
      </w:pPr>
      <w:r w:rsidRPr="0020448D">
        <w:rPr>
          <w:rFonts w:asciiTheme="majorHAnsi" w:hAnsiTheme="majorHAnsi" w:cstheme="majorHAnsi"/>
        </w:rPr>
        <w:t xml:space="preserve">Instrumentation </w:t>
      </w:r>
    </w:p>
    <w:p w14:paraId="2517B0B1" w14:textId="77777777" w:rsidR="00D905E7" w:rsidRPr="0020448D" w:rsidRDefault="00D905E7" w:rsidP="00D905E7">
      <w:pPr>
        <w:pStyle w:val="ListParagraph"/>
        <w:numPr>
          <w:ilvl w:val="0"/>
          <w:numId w:val="1"/>
        </w:numPr>
        <w:tabs>
          <w:tab w:val="left" w:pos="3969"/>
          <w:tab w:val="right" w:pos="9026"/>
        </w:tabs>
        <w:spacing w:after="160"/>
        <w:rPr>
          <w:rFonts w:asciiTheme="majorHAnsi" w:hAnsiTheme="majorHAnsi" w:cstheme="majorHAnsi"/>
        </w:rPr>
      </w:pPr>
      <w:r w:rsidRPr="0020448D">
        <w:rPr>
          <w:rFonts w:asciiTheme="majorHAnsi" w:hAnsiTheme="majorHAnsi" w:cstheme="majorHAnsi"/>
        </w:rPr>
        <w:t>Sim</w:t>
      </w:r>
      <w:r>
        <w:rPr>
          <w:rFonts w:asciiTheme="majorHAnsi" w:hAnsiTheme="majorHAnsi" w:cstheme="majorHAnsi"/>
        </w:rPr>
        <w:t xml:space="preserve"> 16D U</w:t>
      </w:r>
      <w:r w:rsidR="00991F5C">
        <w:rPr>
          <w:rFonts w:asciiTheme="majorHAnsi" w:hAnsiTheme="majorHAnsi" w:cstheme="majorHAnsi"/>
        </w:rPr>
        <w:t xml:space="preserve">ltra </w:t>
      </w:r>
      <w:r>
        <w:rPr>
          <w:rFonts w:asciiTheme="majorHAnsi" w:hAnsiTheme="majorHAnsi" w:cstheme="majorHAnsi"/>
        </w:rPr>
        <w:t>H</w:t>
      </w:r>
      <w:r w:rsidR="00991F5C">
        <w:rPr>
          <w:rFonts w:asciiTheme="majorHAnsi" w:hAnsiTheme="majorHAnsi" w:cstheme="majorHAnsi"/>
        </w:rPr>
        <w:t xml:space="preserve">igh </w:t>
      </w:r>
      <w:r>
        <w:rPr>
          <w:rFonts w:asciiTheme="majorHAnsi" w:hAnsiTheme="majorHAnsi" w:cstheme="majorHAnsi"/>
        </w:rPr>
        <w:t>S</w:t>
      </w:r>
      <w:r w:rsidR="00991F5C">
        <w:rPr>
          <w:rFonts w:asciiTheme="majorHAnsi" w:hAnsiTheme="majorHAnsi" w:cstheme="majorHAnsi"/>
        </w:rPr>
        <w:t>peed (UHS)</w:t>
      </w:r>
      <w:r w:rsidRPr="0020448D">
        <w:rPr>
          <w:rFonts w:asciiTheme="majorHAnsi" w:hAnsiTheme="majorHAnsi" w:cstheme="majorHAnsi"/>
        </w:rPr>
        <w:t xml:space="preserve"> Framing Camera</w:t>
      </w:r>
    </w:p>
    <w:p w14:paraId="18E24CC5" w14:textId="77777777" w:rsidR="00D905E7" w:rsidRPr="0020448D" w:rsidRDefault="00D905E7" w:rsidP="00D905E7">
      <w:pPr>
        <w:pStyle w:val="ListParagraph"/>
        <w:numPr>
          <w:ilvl w:val="0"/>
          <w:numId w:val="1"/>
        </w:numPr>
        <w:tabs>
          <w:tab w:val="left" w:pos="3969"/>
          <w:tab w:val="right" w:pos="9026"/>
        </w:tabs>
        <w:spacing w:after="160"/>
        <w:rPr>
          <w:rFonts w:asciiTheme="majorHAnsi" w:hAnsiTheme="majorHAnsi" w:cstheme="majorHAnsi"/>
        </w:rPr>
      </w:pPr>
      <w:r w:rsidRPr="0020448D">
        <w:rPr>
          <w:rFonts w:asciiTheme="majorHAnsi" w:hAnsiTheme="majorHAnsi" w:cstheme="majorHAnsi"/>
        </w:rPr>
        <w:t xml:space="preserve">Phantom v2512 High speed camera </w:t>
      </w:r>
      <w:r w:rsidR="00991F5C">
        <w:rPr>
          <w:rFonts w:asciiTheme="majorHAnsi" w:hAnsiTheme="majorHAnsi" w:cstheme="majorHAnsi"/>
        </w:rPr>
        <w:t>(HSV)</w:t>
      </w:r>
    </w:p>
    <w:p w14:paraId="3CA7EC92" w14:textId="77777777" w:rsidR="00D905E7" w:rsidRPr="0020448D" w:rsidRDefault="00D905E7" w:rsidP="00D905E7">
      <w:pPr>
        <w:pStyle w:val="ListParagraph"/>
        <w:numPr>
          <w:ilvl w:val="0"/>
          <w:numId w:val="1"/>
        </w:numPr>
        <w:tabs>
          <w:tab w:val="left" w:pos="3969"/>
          <w:tab w:val="right" w:pos="9026"/>
        </w:tabs>
        <w:spacing w:after="160"/>
        <w:rPr>
          <w:rFonts w:asciiTheme="majorHAnsi" w:hAnsiTheme="majorHAnsi" w:cstheme="majorHAnsi"/>
        </w:rPr>
      </w:pPr>
      <w:r w:rsidRPr="0020448D">
        <w:rPr>
          <w:rFonts w:asciiTheme="majorHAnsi" w:hAnsiTheme="majorHAnsi" w:cstheme="majorHAnsi"/>
        </w:rPr>
        <w:t>Heterodyne Velocimetry – (HET-V)</w:t>
      </w:r>
    </w:p>
    <w:p w14:paraId="112B7010" w14:textId="77777777" w:rsidR="00D905E7" w:rsidRPr="0020448D" w:rsidRDefault="00D905E7" w:rsidP="00D905E7">
      <w:pPr>
        <w:pStyle w:val="ListParagraph"/>
        <w:numPr>
          <w:ilvl w:val="0"/>
          <w:numId w:val="1"/>
        </w:numPr>
        <w:tabs>
          <w:tab w:val="left" w:pos="3969"/>
          <w:tab w:val="right" w:pos="9026"/>
        </w:tabs>
        <w:spacing w:after="160"/>
        <w:rPr>
          <w:rFonts w:asciiTheme="majorHAnsi" w:hAnsiTheme="majorHAnsi" w:cstheme="majorHAnsi"/>
        </w:rPr>
      </w:pPr>
      <w:r w:rsidRPr="0020448D">
        <w:rPr>
          <w:rFonts w:asciiTheme="majorHAnsi" w:hAnsiTheme="majorHAnsi" w:cstheme="majorHAnsi"/>
        </w:rPr>
        <w:t>H</w:t>
      </w:r>
      <w:r>
        <w:rPr>
          <w:rFonts w:asciiTheme="majorHAnsi" w:hAnsiTheme="majorHAnsi" w:cstheme="majorHAnsi"/>
        </w:rPr>
        <w:t>BM</w:t>
      </w:r>
      <w:r w:rsidRPr="0020448D">
        <w:rPr>
          <w:rFonts w:asciiTheme="majorHAnsi" w:hAnsiTheme="majorHAnsi" w:cstheme="majorHAnsi"/>
        </w:rPr>
        <w:t xml:space="preserve"> Gen7t Data Acquisition device (DAQ)</w:t>
      </w:r>
    </w:p>
    <w:p w14:paraId="4A76D32E" w14:textId="77777777" w:rsidR="00D905E7" w:rsidRPr="0020448D" w:rsidRDefault="00D905E7" w:rsidP="00D905E7">
      <w:pPr>
        <w:pStyle w:val="ListParagraph"/>
        <w:numPr>
          <w:ilvl w:val="0"/>
          <w:numId w:val="1"/>
        </w:numPr>
        <w:tabs>
          <w:tab w:val="left" w:pos="3969"/>
          <w:tab w:val="right" w:pos="9026"/>
        </w:tabs>
        <w:spacing w:after="160"/>
        <w:rPr>
          <w:rFonts w:asciiTheme="majorHAnsi" w:hAnsiTheme="majorHAnsi" w:cstheme="majorHAnsi"/>
        </w:rPr>
      </w:pPr>
      <w:r w:rsidRPr="0020448D">
        <w:rPr>
          <w:rFonts w:asciiTheme="majorHAnsi" w:hAnsiTheme="majorHAnsi" w:cstheme="majorHAnsi"/>
        </w:rPr>
        <w:t>Pulsed power supply (PPS) – for use with Manganin-strain gauges</w:t>
      </w:r>
    </w:p>
    <w:p w14:paraId="4B905C7C" w14:textId="77777777" w:rsidR="00D905E7" w:rsidRPr="0020448D" w:rsidRDefault="00D905E7" w:rsidP="00D905E7">
      <w:pPr>
        <w:pStyle w:val="ListParagraph"/>
        <w:numPr>
          <w:ilvl w:val="0"/>
          <w:numId w:val="1"/>
        </w:numPr>
        <w:tabs>
          <w:tab w:val="left" w:pos="3969"/>
          <w:tab w:val="right" w:pos="9026"/>
        </w:tabs>
        <w:spacing w:after="160"/>
        <w:rPr>
          <w:rFonts w:asciiTheme="majorHAnsi" w:hAnsiTheme="majorHAnsi" w:cstheme="majorHAnsi"/>
        </w:rPr>
      </w:pPr>
      <w:r w:rsidRPr="0020448D">
        <w:rPr>
          <w:rFonts w:asciiTheme="majorHAnsi" w:hAnsiTheme="majorHAnsi" w:cstheme="majorHAnsi"/>
        </w:rPr>
        <w:t>Dyn</w:t>
      </w:r>
      <w:r>
        <w:rPr>
          <w:rFonts w:asciiTheme="majorHAnsi" w:hAnsiTheme="majorHAnsi" w:cstheme="majorHAnsi"/>
        </w:rPr>
        <w:t>a</w:t>
      </w:r>
      <w:r w:rsidRPr="0020448D">
        <w:rPr>
          <w:rFonts w:asciiTheme="majorHAnsi" w:hAnsiTheme="majorHAnsi" w:cstheme="majorHAnsi"/>
        </w:rPr>
        <w:t xml:space="preserve">sen Pin Mixer – for use with Ionisation pins </w:t>
      </w:r>
    </w:p>
    <w:p w14:paraId="7C38D38A" w14:textId="77777777" w:rsidR="00D905E7" w:rsidRPr="0020448D" w:rsidRDefault="00D905E7" w:rsidP="00D905E7">
      <w:pPr>
        <w:pStyle w:val="ListParagraph"/>
        <w:numPr>
          <w:ilvl w:val="0"/>
          <w:numId w:val="1"/>
        </w:numPr>
        <w:tabs>
          <w:tab w:val="left" w:pos="3969"/>
          <w:tab w:val="right" w:pos="9026"/>
        </w:tabs>
        <w:spacing w:after="160"/>
        <w:rPr>
          <w:rFonts w:asciiTheme="majorHAnsi" w:hAnsiTheme="majorHAnsi" w:cstheme="majorHAnsi"/>
        </w:rPr>
      </w:pPr>
      <w:r>
        <w:rPr>
          <w:rFonts w:asciiTheme="majorHAnsi" w:hAnsiTheme="majorHAnsi" w:cstheme="majorHAnsi"/>
        </w:rPr>
        <w:t xml:space="preserve">Dell </w:t>
      </w:r>
      <w:r w:rsidRPr="0020448D">
        <w:rPr>
          <w:rFonts w:asciiTheme="majorHAnsi" w:hAnsiTheme="majorHAnsi" w:cstheme="majorHAnsi"/>
        </w:rPr>
        <w:t>Laptops for data collection</w:t>
      </w:r>
    </w:p>
    <w:p w14:paraId="2B1854D0" w14:textId="77777777" w:rsidR="00D905E7" w:rsidRDefault="00D905E7" w:rsidP="00D905E7">
      <w:pPr>
        <w:pStyle w:val="ListParagraph"/>
        <w:numPr>
          <w:ilvl w:val="0"/>
          <w:numId w:val="1"/>
        </w:numPr>
        <w:tabs>
          <w:tab w:val="left" w:pos="3969"/>
          <w:tab w:val="right" w:pos="9026"/>
        </w:tabs>
        <w:spacing w:after="160"/>
        <w:rPr>
          <w:rFonts w:asciiTheme="majorHAnsi" w:hAnsiTheme="majorHAnsi" w:cstheme="majorHAnsi"/>
        </w:rPr>
      </w:pPr>
      <w:r>
        <w:rPr>
          <w:rFonts w:asciiTheme="majorHAnsi" w:hAnsiTheme="majorHAnsi" w:cstheme="majorHAnsi"/>
        </w:rPr>
        <w:t>KeySight Agilent 32GS/s</w:t>
      </w:r>
      <w:r w:rsidRPr="0020448D">
        <w:rPr>
          <w:rFonts w:asciiTheme="majorHAnsi" w:hAnsiTheme="majorHAnsi" w:cstheme="majorHAnsi"/>
        </w:rPr>
        <w:t xml:space="preserve"> oscilloscope – for Het V </w:t>
      </w:r>
    </w:p>
    <w:p w14:paraId="5F7A76D1" w14:textId="77777777" w:rsidR="00D905E7" w:rsidRPr="0020448D" w:rsidRDefault="00D905E7" w:rsidP="00D905E7">
      <w:pPr>
        <w:tabs>
          <w:tab w:val="left" w:pos="3969"/>
          <w:tab w:val="right" w:pos="9026"/>
        </w:tabs>
        <w:rPr>
          <w:rFonts w:asciiTheme="majorHAnsi" w:hAnsiTheme="majorHAnsi" w:cstheme="majorHAnsi"/>
        </w:rPr>
      </w:pPr>
      <w:r w:rsidRPr="0020448D">
        <w:rPr>
          <w:rFonts w:asciiTheme="majorHAnsi" w:hAnsiTheme="majorHAnsi" w:cstheme="majorHAnsi"/>
        </w:rPr>
        <w:t xml:space="preserve">Energetics </w:t>
      </w:r>
    </w:p>
    <w:p w14:paraId="782D2629" w14:textId="713DFC1B" w:rsidR="00D905E7" w:rsidRPr="0020448D" w:rsidRDefault="003A7B2A" w:rsidP="00D905E7">
      <w:pPr>
        <w:pStyle w:val="ListParagraph"/>
        <w:numPr>
          <w:ilvl w:val="0"/>
          <w:numId w:val="2"/>
        </w:numPr>
        <w:tabs>
          <w:tab w:val="left" w:pos="3969"/>
          <w:tab w:val="right" w:pos="9026"/>
        </w:tabs>
        <w:rPr>
          <w:rFonts w:asciiTheme="majorHAnsi" w:hAnsiTheme="majorHAnsi" w:cstheme="majorHAnsi"/>
        </w:rPr>
      </w:pPr>
      <w:r>
        <w:rPr>
          <w:rFonts w:asciiTheme="majorHAnsi" w:hAnsiTheme="majorHAnsi" w:cstheme="majorHAnsi"/>
        </w:rPr>
        <w:t>15kg PE8</w:t>
      </w:r>
    </w:p>
    <w:p w14:paraId="771DE4DC" w14:textId="77777777" w:rsidR="00D905E7" w:rsidRPr="0020448D" w:rsidRDefault="00D905E7" w:rsidP="00D905E7">
      <w:pPr>
        <w:pStyle w:val="ListParagraph"/>
        <w:numPr>
          <w:ilvl w:val="0"/>
          <w:numId w:val="2"/>
        </w:numPr>
        <w:tabs>
          <w:tab w:val="left" w:pos="3969"/>
          <w:tab w:val="right" w:pos="9026"/>
        </w:tabs>
        <w:rPr>
          <w:rFonts w:asciiTheme="majorHAnsi" w:hAnsiTheme="majorHAnsi" w:cstheme="majorHAnsi"/>
        </w:rPr>
      </w:pPr>
      <w:r w:rsidRPr="0020448D">
        <w:rPr>
          <w:rFonts w:asciiTheme="majorHAnsi" w:hAnsiTheme="majorHAnsi" w:cstheme="majorHAnsi"/>
        </w:rPr>
        <w:t>15 HV, RP83, detonators</w:t>
      </w:r>
    </w:p>
    <w:p w14:paraId="50E1B066" w14:textId="77777777" w:rsidR="00D905E7" w:rsidRPr="0020448D" w:rsidRDefault="00D905E7" w:rsidP="00D905E7">
      <w:pPr>
        <w:pStyle w:val="ListParagraph"/>
        <w:tabs>
          <w:tab w:val="left" w:pos="3969"/>
          <w:tab w:val="right" w:pos="9026"/>
        </w:tabs>
        <w:rPr>
          <w:rFonts w:asciiTheme="majorHAnsi" w:hAnsiTheme="majorHAnsi" w:cstheme="majorHAnsi"/>
        </w:rPr>
      </w:pPr>
    </w:p>
    <w:p w14:paraId="7D392938" w14:textId="77777777" w:rsidR="00D905E7" w:rsidRPr="0020448D" w:rsidRDefault="00D905E7" w:rsidP="00D905E7">
      <w:pPr>
        <w:tabs>
          <w:tab w:val="left" w:pos="3969"/>
          <w:tab w:val="right" w:pos="9026"/>
        </w:tabs>
        <w:rPr>
          <w:rFonts w:asciiTheme="majorHAnsi" w:hAnsiTheme="majorHAnsi" w:cstheme="majorHAnsi"/>
        </w:rPr>
      </w:pPr>
      <w:r w:rsidRPr="0020448D">
        <w:rPr>
          <w:rFonts w:asciiTheme="majorHAnsi" w:hAnsiTheme="majorHAnsi" w:cstheme="majorHAnsi"/>
        </w:rPr>
        <w:t xml:space="preserve">Consumables </w:t>
      </w:r>
    </w:p>
    <w:p w14:paraId="14EF4654" w14:textId="77777777" w:rsidR="00D905E7" w:rsidRPr="0020448D" w:rsidRDefault="00D905E7" w:rsidP="00D905E7">
      <w:pPr>
        <w:pStyle w:val="ListParagraph"/>
        <w:numPr>
          <w:ilvl w:val="0"/>
          <w:numId w:val="2"/>
        </w:numPr>
        <w:tabs>
          <w:tab w:val="left" w:pos="3969"/>
          <w:tab w:val="right" w:pos="9026"/>
        </w:tabs>
        <w:rPr>
          <w:rFonts w:asciiTheme="majorHAnsi" w:hAnsiTheme="majorHAnsi" w:cstheme="majorHAnsi"/>
        </w:rPr>
      </w:pPr>
      <w:r w:rsidRPr="0020448D">
        <w:rPr>
          <w:rFonts w:asciiTheme="majorHAnsi" w:hAnsiTheme="majorHAnsi" w:cstheme="majorHAnsi"/>
        </w:rPr>
        <w:t xml:space="preserve">Tubes – 9 copper, 4 steel. </w:t>
      </w:r>
    </w:p>
    <w:p w14:paraId="3A69B718" w14:textId="77777777" w:rsidR="00D905E7" w:rsidRPr="0020448D" w:rsidRDefault="00D905E7" w:rsidP="00D905E7">
      <w:pPr>
        <w:pStyle w:val="ListParagraph"/>
        <w:numPr>
          <w:ilvl w:val="0"/>
          <w:numId w:val="2"/>
        </w:numPr>
        <w:tabs>
          <w:tab w:val="left" w:pos="3969"/>
          <w:tab w:val="right" w:pos="9026"/>
        </w:tabs>
        <w:rPr>
          <w:rFonts w:asciiTheme="majorHAnsi" w:hAnsiTheme="majorHAnsi" w:cstheme="majorHAnsi"/>
        </w:rPr>
      </w:pPr>
      <w:r w:rsidRPr="0020448D">
        <w:rPr>
          <w:rFonts w:asciiTheme="majorHAnsi" w:hAnsiTheme="majorHAnsi" w:cstheme="majorHAnsi"/>
        </w:rPr>
        <w:t>Table tops, 12mm MDF</w:t>
      </w:r>
    </w:p>
    <w:p w14:paraId="04A1DE80" w14:textId="77777777" w:rsidR="00D905E7" w:rsidRPr="0020448D" w:rsidRDefault="00D905E7" w:rsidP="00D905E7">
      <w:pPr>
        <w:pStyle w:val="ListParagraph"/>
        <w:numPr>
          <w:ilvl w:val="0"/>
          <w:numId w:val="2"/>
        </w:numPr>
        <w:tabs>
          <w:tab w:val="left" w:pos="3969"/>
          <w:tab w:val="right" w:pos="9026"/>
        </w:tabs>
        <w:rPr>
          <w:rFonts w:asciiTheme="majorHAnsi" w:hAnsiTheme="majorHAnsi" w:cstheme="majorHAnsi"/>
        </w:rPr>
      </w:pPr>
      <w:r w:rsidRPr="0020448D">
        <w:rPr>
          <w:rFonts w:asciiTheme="majorHAnsi" w:hAnsiTheme="majorHAnsi" w:cstheme="majorHAnsi"/>
        </w:rPr>
        <w:t>White gloss hard board – back ground</w:t>
      </w:r>
    </w:p>
    <w:p w14:paraId="50E1929D" w14:textId="77777777" w:rsidR="00D905E7" w:rsidRPr="0020448D" w:rsidRDefault="00D905E7" w:rsidP="00D905E7">
      <w:pPr>
        <w:pStyle w:val="ListParagraph"/>
        <w:numPr>
          <w:ilvl w:val="0"/>
          <w:numId w:val="2"/>
        </w:numPr>
        <w:tabs>
          <w:tab w:val="left" w:pos="3969"/>
          <w:tab w:val="right" w:pos="9026"/>
        </w:tabs>
        <w:rPr>
          <w:rFonts w:asciiTheme="majorHAnsi" w:hAnsiTheme="majorHAnsi" w:cstheme="majorHAnsi"/>
        </w:rPr>
      </w:pPr>
      <w:r w:rsidRPr="0020448D">
        <w:rPr>
          <w:rFonts w:asciiTheme="majorHAnsi" w:hAnsiTheme="majorHAnsi" w:cstheme="majorHAnsi"/>
        </w:rPr>
        <w:t>Top hats – 3d printed</w:t>
      </w:r>
    </w:p>
    <w:p w14:paraId="78C28120" w14:textId="77777777" w:rsidR="00D905E7" w:rsidRPr="0020448D" w:rsidRDefault="00D905E7" w:rsidP="00D905E7">
      <w:pPr>
        <w:pStyle w:val="ListParagraph"/>
        <w:numPr>
          <w:ilvl w:val="0"/>
          <w:numId w:val="2"/>
        </w:numPr>
        <w:tabs>
          <w:tab w:val="left" w:pos="3969"/>
          <w:tab w:val="right" w:pos="9026"/>
        </w:tabs>
        <w:rPr>
          <w:rFonts w:asciiTheme="majorHAnsi" w:hAnsiTheme="majorHAnsi" w:cstheme="majorHAnsi"/>
        </w:rPr>
      </w:pPr>
      <w:r w:rsidRPr="0020448D">
        <w:rPr>
          <w:rFonts w:asciiTheme="majorHAnsi" w:hAnsiTheme="majorHAnsi" w:cstheme="majorHAnsi"/>
        </w:rPr>
        <w:t>Charge stands – 3d printed</w:t>
      </w:r>
    </w:p>
    <w:p w14:paraId="58E09EA3" w14:textId="77777777" w:rsidR="00D905E7" w:rsidRPr="0020448D" w:rsidRDefault="00D905E7" w:rsidP="00D905E7">
      <w:pPr>
        <w:pStyle w:val="ListParagraph"/>
        <w:numPr>
          <w:ilvl w:val="0"/>
          <w:numId w:val="2"/>
        </w:numPr>
        <w:tabs>
          <w:tab w:val="left" w:pos="3969"/>
          <w:tab w:val="right" w:pos="9026"/>
        </w:tabs>
        <w:spacing w:after="160"/>
        <w:rPr>
          <w:rFonts w:asciiTheme="majorHAnsi" w:hAnsiTheme="majorHAnsi" w:cstheme="majorHAnsi"/>
        </w:rPr>
      </w:pPr>
      <w:r w:rsidRPr="0020448D">
        <w:rPr>
          <w:rFonts w:asciiTheme="majorHAnsi" w:hAnsiTheme="majorHAnsi" w:cstheme="majorHAnsi"/>
        </w:rPr>
        <w:t xml:space="preserve">Megga-Flash Magnesium flash bulbs – to provide illumination for cameras </w:t>
      </w:r>
    </w:p>
    <w:p w14:paraId="3C32B05A" w14:textId="77777777" w:rsidR="00D905E7" w:rsidRPr="0020448D" w:rsidRDefault="00D905E7" w:rsidP="00D905E7">
      <w:pPr>
        <w:pStyle w:val="ListParagraph"/>
        <w:numPr>
          <w:ilvl w:val="0"/>
          <w:numId w:val="2"/>
        </w:numPr>
        <w:tabs>
          <w:tab w:val="left" w:pos="3969"/>
          <w:tab w:val="right" w:pos="9026"/>
        </w:tabs>
        <w:spacing w:after="160"/>
        <w:rPr>
          <w:rFonts w:asciiTheme="majorHAnsi" w:hAnsiTheme="majorHAnsi" w:cstheme="majorHAnsi"/>
        </w:rPr>
      </w:pPr>
      <w:r>
        <w:rPr>
          <w:rFonts w:asciiTheme="majorHAnsi" w:hAnsiTheme="majorHAnsi" w:cstheme="majorHAnsi"/>
        </w:rPr>
        <w:t xml:space="preserve">Dynasen </w:t>
      </w:r>
      <w:r w:rsidRPr="0020448D">
        <w:rPr>
          <w:rFonts w:asciiTheme="majorHAnsi" w:hAnsiTheme="majorHAnsi" w:cstheme="majorHAnsi"/>
        </w:rPr>
        <w:t>Manganin</w:t>
      </w:r>
      <w:r w:rsidR="00E57CB7">
        <w:rPr>
          <w:rFonts w:asciiTheme="majorHAnsi" w:hAnsiTheme="majorHAnsi" w:cstheme="majorHAnsi"/>
        </w:rPr>
        <w:t>-</w:t>
      </w:r>
      <w:r>
        <w:rPr>
          <w:rFonts w:asciiTheme="majorHAnsi" w:hAnsiTheme="majorHAnsi" w:cstheme="majorHAnsi"/>
        </w:rPr>
        <w:t xml:space="preserve">Constanten combined stress and </w:t>
      </w:r>
      <w:r w:rsidRPr="0020448D">
        <w:rPr>
          <w:rFonts w:asciiTheme="majorHAnsi" w:hAnsiTheme="majorHAnsi" w:cstheme="majorHAnsi"/>
        </w:rPr>
        <w:t>strain gauge</w:t>
      </w:r>
    </w:p>
    <w:p w14:paraId="7FA43E10" w14:textId="77777777" w:rsidR="00D905E7" w:rsidRPr="0020448D" w:rsidRDefault="00D905E7" w:rsidP="00D905E7">
      <w:pPr>
        <w:pStyle w:val="ListParagraph"/>
        <w:numPr>
          <w:ilvl w:val="0"/>
          <w:numId w:val="2"/>
        </w:numPr>
        <w:tabs>
          <w:tab w:val="left" w:pos="3969"/>
          <w:tab w:val="right" w:pos="9026"/>
        </w:tabs>
        <w:spacing w:after="160"/>
        <w:rPr>
          <w:rFonts w:asciiTheme="majorHAnsi" w:hAnsiTheme="majorHAnsi" w:cstheme="majorHAnsi"/>
        </w:rPr>
      </w:pPr>
      <w:r w:rsidRPr="0020448D">
        <w:rPr>
          <w:rFonts w:asciiTheme="majorHAnsi" w:hAnsiTheme="majorHAnsi" w:cstheme="majorHAnsi"/>
        </w:rPr>
        <w:t xml:space="preserve">Fibre optic for Time Zero measurement </w:t>
      </w:r>
    </w:p>
    <w:p w14:paraId="5AEDF60E" w14:textId="77777777" w:rsidR="00D905E7" w:rsidRPr="0020448D" w:rsidRDefault="00D905E7" w:rsidP="00D905E7">
      <w:pPr>
        <w:pStyle w:val="ListParagraph"/>
        <w:numPr>
          <w:ilvl w:val="0"/>
          <w:numId w:val="2"/>
        </w:numPr>
        <w:tabs>
          <w:tab w:val="left" w:pos="3969"/>
          <w:tab w:val="right" w:pos="9026"/>
        </w:tabs>
        <w:spacing w:after="160"/>
        <w:rPr>
          <w:rFonts w:asciiTheme="majorHAnsi" w:hAnsiTheme="majorHAnsi" w:cstheme="majorHAnsi"/>
        </w:rPr>
      </w:pPr>
      <w:r w:rsidRPr="0020448D">
        <w:rPr>
          <w:rFonts w:asciiTheme="majorHAnsi" w:hAnsiTheme="majorHAnsi" w:cstheme="majorHAnsi"/>
        </w:rPr>
        <w:t xml:space="preserve">Ionisation pins – Time of Arrival Devices (TOAD’s) </w:t>
      </w:r>
    </w:p>
    <w:p w14:paraId="760555DE" w14:textId="77777777" w:rsidR="00D905E7" w:rsidRPr="0020448D" w:rsidRDefault="00D905E7" w:rsidP="00D905E7">
      <w:pPr>
        <w:pStyle w:val="ListParagraph"/>
        <w:numPr>
          <w:ilvl w:val="0"/>
          <w:numId w:val="2"/>
        </w:numPr>
        <w:tabs>
          <w:tab w:val="left" w:pos="3969"/>
          <w:tab w:val="right" w:pos="9026"/>
        </w:tabs>
        <w:spacing w:after="160"/>
        <w:rPr>
          <w:rFonts w:asciiTheme="majorHAnsi" w:hAnsiTheme="majorHAnsi" w:cstheme="majorHAnsi"/>
        </w:rPr>
      </w:pPr>
      <w:r w:rsidRPr="0020448D">
        <w:rPr>
          <w:rFonts w:asciiTheme="majorHAnsi" w:hAnsiTheme="majorHAnsi" w:cstheme="majorHAnsi"/>
        </w:rPr>
        <w:t xml:space="preserve">Mirrors </w:t>
      </w:r>
    </w:p>
    <w:p w14:paraId="7484A59C" w14:textId="3F7DB630" w:rsidR="00D905E7" w:rsidRPr="003A7B2A" w:rsidRDefault="00D905E7" w:rsidP="00D905E7">
      <w:pPr>
        <w:pStyle w:val="ListParagraph"/>
        <w:numPr>
          <w:ilvl w:val="0"/>
          <w:numId w:val="2"/>
        </w:numPr>
        <w:tabs>
          <w:tab w:val="left" w:pos="3969"/>
          <w:tab w:val="right" w:pos="9026"/>
        </w:tabs>
        <w:spacing w:after="160"/>
        <w:rPr>
          <w:rFonts w:asciiTheme="majorHAnsi" w:hAnsiTheme="majorHAnsi" w:cstheme="majorHAnsi"/>
        </w:rPr>
      </w:pPr>
      <w:r w:rsidRPr="0020448D">
        <w:rPr>
          <w:rFonts w:asciiTheme="majorHAnsi" w:hAnsiTheme="majorHAnsi" w:cstheme="majorHAnsi"/>
        </w:rPr>
        <w:t>Sand bags – cable protection</w:t>
      </w:r>
    </w:p>
    <w:p w14:paraId="1FD2418B" w14:textId="77777777" w:rsidR="00D905E7" w:rsidRPr="0020448D" w:rsidRDefault="00D905E7" w:rsidP="00D905E7">
      <w:pPr>
        <w:tabs>
          <w:tab w:val="left" w:pos="3969"/>
          <w:tab w:val="right" w:pos="9026"/>
        </w:tabs>
        <w:rPr>
          <w:rFonts w:asciiTheme="majorHAnsi" w:hAnsiTheme="majorHAnsi" w:cstheme="majorHAnsi"/>
        </w:rPr>
      </w:pPr>
      <w:r w:rsidRPr="0020448D">
        <w:rPr>
          <w:rFonts w:asciiTheme="majorHAnsi" w:hAnsiTheme="majorHAnsi" w:cstheme="majorHAnsi"/>
        </w:rPr>
        <w:t xml:space="preserve">Infrastructure </w:t>
      </w:r>
    </w:p>
    <w:p w14:paraId="60292C50" w14:textId="77777777" w:rsidR="00D905E7" w:rsidRPr="0020448D" w:rsidRDefault="00D905E7" w:rsidP="00D905E7">
      <w:pPr>
        <w:pStyle w:val="ListParagraph"/>
        <w:numPr>
          <w:ilvl w:val="0"/>
          <w:numId w:val="2"/>
        </w:numPr>
        <w:tabs>
          <w:tab w:val="left" w:pos="3969"/>
          <w:tab w:val="right" w:pos="9026"/>
        </w:tabs>
        <w:rPr>
          <w:rFonts w:asciiTheme="majorHAnsi" w:hAnsiTheme="majorHAnsi" w:cstheme="majorHAnsi"/>
        </w:rPr>
      </w:pPr>
      <w:r w:rsidRPr="0020448D">
        <w:rPr>
          <w:rFonts w:asciiTheme="majorHAnsi" w:hAnsiTheme="majorHAnsi" w:cstheme="majorHAnsi"/>
        </w:rPr>
        <w:t xml:space="preserve">Mirror stands </w:t>
      </w:r>
    </w:p>
    <w:p w14:paraId="2695E975" w14:textId="77777777" w:rsidR="00D905E7" w:rsidRPr="0020448D" w:rsidRDefault="00D905E7" w:rsidP="00D905E7">
      <w:pPr>
        <w:pStyle w:val="ListParagraph"/>
        <w:numPr>
          <w:ilvl w:val="0"/>
          <w:numId w:val="2"/>
        </w:numPr>
        <w:tabs>
          <w:tab w:val="left" w:pos="3969"/>
          <w:tab w:val="right" w:pos="9026"/>
        </w:tabs>
        <w:rPr>
          <w:rFonts w:asciiTheme="majorHAnsi" w:hAnsiTheme="majorHAnsi" w:cstheme="majorHAnsi"/>
        </w:rPr>
      </w:pPr>
      <w:r w:rsidRPr="0020448D">
        <w:rPr>
          <w:rFonts w:asciiTheme="majorHAnsi" w:hAnsiTheme="majorHAnsi" w:cstheme="majorHAnsi"/>
        </w:rPr>
        <w:t xml:space="preserve">C-Channel cable armour – cable protection </w:t>
      </w:r>
    </w:p>
    <w:p w14:paraId="6029F2A9" w14:textId="77777777" w:rsidR="00D905E7" w:rsidRPr="0020448D" w:rsidRDefault="00D905E7" w:rsidP="00D905E7">
      <w:pPr>
        <w:pStyle w:val="ListParagraph"/>
        <w:numPr>
          <w:ilvl w:val="0"/>
          <w:numId w:val="2"/>
        </w:numPr>
        <w:tabs>
          <w:tab w:val="left" w:pos="3969"/>
          <w:tab w:val="right" w:pos="9026"/>
        </w:tabs>
        <w:rPr>
          <w:rFonts w:asciiTheme="majorHAnsi" w:hAnsiTheme="majorHAnsi" w:cstheme="majorHAnsi"/>
        </w:rPr>
      </w:pPr>
      <w:r w:rsidRPr="0020448D">
        <w:rPr>
          <w:rFonts w:asciiTheme="majorHAnsi" w:hAnsiTheme="majorHAnsi" w:cstheme="majorHAnsi"/>
        </w:rPr>
        <w:t>Charge table – angle iron table frame</w:t>
      </w:r>
    </w:p>
    <w:p w14:paraId="444F3056" w14:textId="77777777" w:rsidR="00D905E7" w:rsidRPr="0020448D" w:rsidRDefault="00D905E7" w:rsidP="00D905E7">
      <w:pPr>
        <w:pStyle w:val="ListParagraph"/>
        <w:tabs>
          <w:tab w:val="left" w:pos="3969"/>
          <w:tab w:val="right" w:pos="9026"/>
        </w:tabs>
        <w:rPr>
          <w:rFonts w:asciiTheme="majorHAnsi" w:hAnsiTheme="majorHAnsi" w:cstheme="majorHAnsi"/>
        </w:rPr>
      </w:pPr>
    </w:p>
    <w:p w14:paraId="2CFE1F25" w14:textId="77777777" w:rsidR="00D905E7" w:rsidRPr="0020448D" w:rsidRDefault="00D905E7" w:rsidP="00D905E7">
      <w:pPr>
        <w:tabs>
          <w:tab w:val="left" w:pos="3969"/>
          <w:tab w:val="right" w:pos="9026"/>
        </w:tabs>
        <w:rPr>
          <w:rFonts w:asciiTheme="majorHAnsi" w:hAnsiTheme="majorHAnsi" w:cstheme="majorHAnsi"/>
        </w:rPr>
      </w:pPr>
      <w:r w:rsidRPr="0020448D">
        <w:rPr>
          <w:rFonts w:asciiTheme="majorHAnsi" w:hAnsiTheme="majorHAnsi" w:cstheme="majorHAnsi"/>
        </w:rPr>
        <w:t xml:space="preserve">Software </w:t>
      </w:r>
    </w:p>
    <w:p w14:paraId="2BFDA85B" w14:textId="77777777" w:rsidR="00D905E7" w:rsidRPr="0020448D" w:rsidRDefault="00D905E7" w:rsidP="00D905E7">
      <w:pPr>
        <w:pStyle w:val="ListParagraph"/>
        <w:numPr>
          <w:ilvl w:val="0"/>
          <w:numId w:val="2"/>
        </w:numPr>
        <w:tabs>
          <w:tab w:val="left" w:pos="3969"/>
          <w:tab w:val="right" w:pos="9026"/>
        </w:tabs>
        <w:rPr>
          <w:rFonts w:asciiTheme="majorHAnsi" w:hAnsiTheme="majorHAnsi" w:cstheme="majorHAnsi"/>
        </w:rPr>
      </w:pPr>
      <w:r w:rsidRPr="0020448D">
        <w:rPr>
          <w:rFonts w:asciiTheme="majorHAnsi" w:hAnsiTheme="majorHAnsi" w:cstheme="majorHAnsi"/>
        </w:rPr>
        <w:t>PCC 3.6 Phantom Camera</w:t>
      </w:r>
    </w:p>
    <w:p w14:paraId="3D3083B3" w14:textId="77777777" w:rsidR="00D905E7" w:rsidRPr="0020448D" w:rsidRDefault="00D905E7" w:rsidP="00D905E7">
      <w:pPr>
        <w:pStyle w:val="ListParagraph"/>
        <w:numPr>
          <w:ilvl w:val="0"/>
          <w:numId w:val="2"/>
        </w:numPr>
        <w:tabs>
          <w:tab w:val="left" w:pos="3969"/>
          <w:tab w:val="right" w:pos="9026"/>
        </w:tabs>
        <w:rPr>
          <w:rFonts w:asciiTheme="majorHAnsi" w:hAnsiTheme="majorHAnsi" w:cstheme="majorHAnsi"/>
        </w:rPr>
      </w:pPr>
      <w:r>
        <w:rPr>
          <w:rFonts w:asciiTheme="majorHAnsi" w:hAnsiTheme="majorHAnsi" w:cstheme="majorHAnsi"/>
        </w:rPr>
        <w:t>HB</w:t>
      </w:r>
      <w:r w:rsidRPr="0020448D">
        <w:rPr>
          <w:rFonts w:asciiTheme="majorHAnsi" w:hAnsiTheme="majorHAnsi" w:cstheme="majorHAnsi"/>
        </w:rPr>
        <w:t>M Perception – DAQ viewing software</w:t>
      </w:r>
    </w:p>
    <w:p w14:paraId="09393F4D" w14:textId="77777777" w:rsidR="00D905E7" w:rsidRPr="0020448D" w:rsidRDefault="00D905E7" w:rsidP="00D905E7">
      <w:pPr>
        <w:pStyle w:val="ListParagraph"/>
        <w:numPr>
          <w:ilvl w:val="0"/>
          <w:numId w:val="2"/>
        </w:numPr>
        <w:tabs>
          <w:tab w:val="left" w:pos="3969"/>
          <w:tab w:val="right" w:pos="9026"/>
        </w:tabs>
        <w:rPr>
          <w:rFonts w:asciiTheme="majorHAnsi" w:hAnsiTheme="majorHAnsi" w:cstheme="majorHAnsi"/>
        </w:rPr>
      </w:pPr>
      <w:r>
        <w:rPr>
          <w:rFonts w:asciiTheme="majorHAnsi" w:hAnsiTheme="majorHAnsi" w:cstheme="majorHAnsi"/>
        </w:rPr>
        <w:t>Specialised Imaging SIM2 software</w:t>
      </w:r>
      <w:r w:rsidRPr="0020448D">
        <w:rPr>
          <w:rFonts w:asciiTheme="majorHAnsi" w:hAnsiTheme="majorHAnsi" w:cstheme="majorHAnsi"/>
        </w:rPr>
        <w:t xml:space="preserve"> </w:t>
      </w:r>
    </w:p>
    <w:p w14:paraId="743E1535" w14:textId="77777777" w:rsidR="00D905E7" w:rsidRPr="0020448D" w:rsidRDefault="00D905E7" w:rsidP="00D905E7">
      <w:pPr>
        <w:pStyle w:val="ListParagraph"/>
        <w:numPr>
          <w:ilvl w:val="0"/>
          <w:numId w:val="2"/>
        </w:numPr>
        <w:tabs>
          <w:tab w:val="left" w:pos="3969"/>
          <w:tab w:val="right" w:pos="9026"/>
        </w:tabs>
        <w:rPr>
          <w:rFonts w:asciiTheme="majorHAnsi" w:hAnsiTheme="majorHAnsi" w:cstheme="majorHAnsi"/>
        </w:rPr>
      </w:pPr>
      <w:r w:rsidRPr="0020448D">
        <w:rPr>
          <w:rFonts w:asciiTheme="majorHAnsi" w:hAnsiTheme="majorHAnsi" w:cstheme="majorHAnsi"/>
        </w:rPr>
        <w:t>MATLAB 2019A</w:t>
      </w:r>
    </w:p>
    <w:p w14:paraId="0CC080DA" w14:textId="77777777" w:rsidR="00D905E7" w:rsidRDefault="00D905E7" w:rsidP="00D905E7">
      <w:pPr>
        <w:tabs>
          <w:tab w:val="left" w:pos="3969"/>
          <w:tab w:val="right" w:pos="9026"/>
        </w:tabs>
        <w:rPr>
          <w:rFonts w:asciiTheme="majorHAnsi" w:hAnsiTheme="majorHAnsi" w:cstheme="majorHAnsi"/>
        </w:rPr>
      </w:pPr>
    </w:p>
    <w:p w14:paraId="58CFB76E" w14:textId="38F7CE99" w:rsidR="00D905E7" w:rsidRPr="0020448D" w:rsidRDefault="00D905E7" w:rsidP="00D905E7">
      <w:pPr>
        <w:tabs>
          <w:tab w:val="left" w:pos="3969"/>
          <w:tab w:val="right" w:pos="9026"/>
        </w:tabs>
        <w:rPr>
          <w:rFonts w:asciiTheme="majorHAnsi" w:hAnsiTheme="majorHAnsi" w:cstheme="majorHAnsi"/>
        </w:rPr>
      </w:pPr>
      <w:r>
        <w:rPr>
          <w:rFonts w:asciiTheme="majorHAnsi" w:hAnsiTheme="majorHAnsi" w:cstheme="majorHAnsi"/>
        </w:rPr>
        <w:t xml:space="preserve">Particular attention was </w:t>
      </w:r>
      <w:r w:rsidR="00291E96">
        <w:rPr>
          <w:rFonts w:asciiTheme="majorHAnsi" w:hAnsiTheme="majorHAnsi" w:cstheme="majorHAnsi"/>
        </w:rPr>
        <w:t xml:space="preserve">paid </w:t>
      </w:r>
      <w:r>
        <w:rPr>
          <w:rFonts w:asciiTheme="majorHAnsi" w:hAnsiTheme="majorHAnsi" w:cstheme="majorHAnsi"/>
        </w:rPr>
        <w:t>to equipment that presented an increased risk to the trial</w:t>
      </w:r>
      <w:r w:rsidR="00353982">
        <w:rPr>
          <w:rFonts w:asciiTheme="majorHAnsi" w:hAnsiTheme="majorHAnsi" w:cstheme="majorHAnsi"/>
        </w:rPr>
        <w:t>s personnel</w:t>
      </w:r>
      <w:r>
        <w:rPr>
          <w:rFonts w:asciiTheme="majorHAnsi" w:hAnsiTheme="majorHAnsi" w:cstheme="majorHAnsi"/>
        </w:rPr>
        <w:t xml:space="preserve">, such as the use of </w:t>
      </w:r>
      <w:r w:rsidR="00E57CB7">
        <w:rPr>
          <w:rFonts w:asciiTheme="majorHAnsi" w:hAnsiTheme="majorHAnsi" w:cstheme="majorHAnsi"/>
        </w:rPr>
        <w:t xml:space="preserve">ionisation pins </w:t>
      </w:r>
      <w:r>
        <w:rPr>
          <w:rFonts w:asciiTheme="majorHAnsi" w:hAnsiTheme="majorHAnsi" w:cstheme="majorHAnsi"/>
        </w:rPr>
        <w:t>as time of arrival devices (TOADs). These were required to be operated at 100V in order to provide a strong signal of their function. These devices were discussed at length with the Trials Conducting Officer (TCO)</w:t>
      </w:r>
      <w:r w:rsidR="00C01B9E">
        <w:rPr>
          <w:rFonts w:asciiTheme="majorHAnsi" w:hAnsiTheme="majorHAnsi" w:cstheme="majorHAnsi"/>
        </w:rPr>
        <w:t xml:space="preserve">, whose role is to be the experiments health and safety primary and the individual in control of and responsible for </w:t>
      </w:r>
      <w:r w:rsidR="002235A6">
        <w:rPr>
          <w:rFonts w:asciiTheme="majorHAnsi" w:hAnsiTheme="majorHAnsi" w:cstheme="majorHAnsi"/>
        </w:rPr>
        <w:t>the explosive in use, this includes the safe firing of said explosives. A</w:t>
      </w:r>
      <w:r>
        <w:rPr>
          <w:rFonts w:asciiTheme="majorHAnsi" w:hAnsiTheme="majorHAnsi" w:cstheme="majorHAnsi"/>
        </w:rPr>
        <w:t xml:space="preserve"> procedure </w:t>
      </w:r>
      <w:r w:rsidR="002235A6">
        <w:rPr>
          <w:rFonts w:asciiTheme="majorHAnsi" w:hAnsiTheme="majorHAnsi" w:cstheme="majorHAnsi"/>
        </w:rPr>
        <w:t xml:space="preserve">was </w:t>
      </w:r>
      <w:r>
        <w:rPr>
          <w:rFonts w:asciiTheme="majorHAnsi" w:hAnsiTheme="majorHAnsi" w:cstheme="majorHAnsi"/>
        </w:rPr>
        <w:t xml:space="preserve">agreed </w:t>
      </w:r>
      <w:r w:rsidR="002235A6">
        <w:rPr>
          <w:rFonts w:asciiTheme="majorHAnsi" w:hAnsiTheme="majorHAnsi" w:cstheme="majorHAnsi"/>
        </w:rPr>
        <w:t>in which</w:t>
      </w:r>
      <w:r>
        <w:rPr>
          <w:rFonts w:asciiTheme="majorHAnsi" w:hAnsiTheme="majorHAnsi" w:cstheme="majorHAnsi"/>
        </w:rPr>
        <w:t xml:space="preserve"> they would turn the devices on once the detonator is placed and when all other personnel were </w:t>
      </w:r>
      <w:r w:rsidR="00E57CB7">
        <w:rPr>
          <w:rFonts w:asciiTheme="majorHAnsi" w:hAnsiTheme="majorHAnsi" w:cstheme="majorHAnsi"/>
        </w:rPr>
        <w:t>in the control room</w:t>
      </w:r>
      <w:r>
        <w:rPr>
          <w:rFonts w:asciiTheme="majorHAnsi" w:hAnsiTheme="majorHAnsi" w:cstheme="majorHAnsi"/>
        </w:rPr>
        <w:t>. The same procedure was implemented for arming the flash-bulbs used for additional lighting. An increase in risk to the TCO was identified as should these bulbs function prematurely the TCO could be temporarily blinded whilst handling an explosive charge. A brief guide was written up and training delivered to the TCO in order to ensure system</w:t>
      </w:r>
      <w:r w:rsidR="00796772">
        <w:rPr>
          <w:rFonts w:asciiTheme="majorHAnsi" w:hAnsiTheme="majorHAnsi" w:cstheme="majorHAnsi"/>
        </w:rPr>
        <w:t>s</w:t>
      </w:r>
      <w:r>
        <w:rPr>
          <w:rFonts w:asciiTheme="majorHAnsi" w:hAnsiTheme="majorHAnsi" w:cstheme="majorHAnsi"/>
        </w:rPr>
        <w:t xml:space="preserve"> were turned on, not only correctly, but in the correct order so as not to create a </w:t>
      </w:r>
      <w:r>
        <w:rPr>
          <w:rFonts w:asciiTheme="majorHAnsi" w:hAnsiTheme="majorHAnsi" w:cstheme="majorHAnsi"/>
        </w:rPr>
        <w:lastRenderedPageBreak/>
        <w:t>premature trigger signa</w:t>
      </w:r>
      <w:r w:rsidR="00ED3EFE">
        <w:rPr>
          <w:rFonts w:asciiTheme="majorHAnsi" w:hAnsiTheme="majorHAnsi" w:cstheme="majorHAnsi"/>
        </w:rPr>
        <w:t>l</w:t>
      </w:r>
      <w:r w:rsidR="00D9086A">
        <w:rPr>
          <w:rFonts w:asciiTheme="majorHAnsi" w:hAnsiTheme="majorHAnsi" w:cstheme="majorHAnsi"/>
        </w:rPr>
        <w:t>.</w:t>
      </w:r>
      <w:r>
        <w:rPr>
          <w:rFonts w:asciiTheme="majorHAnsi" w:hAnsiTheme="majorHAnsi" w:cstheme="majorHAnsi"/>
        </w:rPr>
        <w:t xml:space="preserve"> </w:t>
      </w:r>
      <w:r w:rsidR="00ED3EFE">
        <w:rPr>
          <w:rFonts w:asciiTheme="majorHAnsi" w:hAnsiTheme="majorHAnsi" w:cstheme="majorHAnsi"/>
        </w:rPr>
        <w:t xml:space="preserve">These mitigating procedures allowed for the continued use of flash-bulbs as the risk had been managed to an adequate level. Alternative lighting would have proven challenging due to the destructive nature of the experiment creating considerable fragmentation and the necessity to positon illumination in close proximity to the charge. This proximity is required due to the HSV and SIM cameras using very short exposure times and therefore producing dark images. </w:t>
      </w:r>
    </w:p>
    <w:p w14:paraId="33BCE03C" w14:textId="77777777" w:rsidR="00D905E7" w:rsidRPr="0020448D" w:rsidRDefault="00D905E7" w:rsidP="00D905E7">
      <w:pPr>
        <w:pStyle w:val="Heading2"/>
        <w:rPr>
          <w:rFonts w:cstheme="majorHAnsi"/>
        </w:rPr>
      </w:pPr>
      <w:bookmarkStart w:id="30" w:name="_Toc119579596"/>
      <w:r w:rsidRPr="0020448D">
        <w:rPr>
          <w:rFonts w:cstheme="majorHAnsi"/>
        </w:rPr>
        <w:t>Range Plan</w:t>
      </w:r>
      <w:bookmarkEnd w:id="30"/>
      <w:r w:rsidRPr="0020448D">
        <w:rPr>
          <w:rFonts w:cstheme="majorHAnsi"/>
        </w:rPr>
        <w:t xml:space="preserve"> </w:t>
      </w:r>
    </w:p>
    <w:p w14:paraId="6FF33F80" w14:textId="533CC60F" w:rsidR="00D905E7" w:rsidRDefault="00D905E7" w:rsidP="00D905E7">
      <w:r w:rsidRPr="0020448D">
        <w:rPr>
          <w:rFonts w:asciiTheme="majorHAnsi" w:hAnsiTheme="majorHAnsi" w:cstheme="majorHAnsi"/>
        </w:rPr>
        <w:t>The trial was conducted on a Dstl range within the armoured blast chamber located at OP13. The charge was located in the centre of the chamber, with mirrors used to allow the Phantom Camera and SIM16</w:t>
      </w:r>
      <w:r>
        <w:rPr>
          <w:rFonts w:asciiTheme="majorHAnsi" w:hAnsiTheme="majorHAnsi" w:cstheme="majorHAnsi"/>
        </w:rPr>
        <w:t>D</w:t>
      </w:r>
      <w:r w:rsidRPr="0020448D">
        <w:rPr>
          <w:rFonts w:asciiTheme="majorHAnsi" w:hAnsiTheme="majorHAnsi" w:cstheme="majorHAnsi"/>
        </w:rPr>
        <w:t xml:space="preserve"> Framing camera to view the charge from outside, and at 90</w:t>
      </w:r>
      <w:r w:rsidR="00291E96" w:rsidRPr="00C01B9E">
        <w:rPr>
          <w:rFonts w:asciiTheme="majorHAnsi" w:hAnsiTheme="majorHAnsi" w:cstheme="majorHAnsi"/>
          <w:vertAlign w:val="superscript"/>
        </w:rPr>
        <w:t>o</w:t>
      </w:r>
      <w:r w:rsidRPr="0020448D">
        <w:rPr>
          <w:rFonts w:asciiTheme="majorHAnsi" w:hAnsiTheme="majorHAnsi" w:cstheme="majorHAnsi"/>
        </w:rPr>
        <w:t xml:space="preserve">. These cameras were located in an armoured container on the adjacent concrete pad see </w:t>
      </w:r>
      <w:r w:rsidRPr="0020448D">
        <w:rPr>
          <w:rFonts w:asciiTheme="majorHAnsi" w:hAnsiTheme="majorHAnsi" w:cstheme="majorHAnsi"/>
        </w:rPr>
        <w:fldChar w:fldCharType="begin"/>
      </w:r>
      <w:r w:rsidRPr="0020448D">
        <w:rPr>
          <w:rFonts w:asciiTheme="majorHAnsi" w:hAnsiTheme="majorHAnsi" w:cstheme="majorHAnsi"/>
        </w:rPr>
        <w:instrText xml:space="preserve"> REF _Ref109989210 \h </w:instrText>
      </w:r>
      <w:r>
        <w:rPr>
          <w:rFonts w:asciiTheme="majorHAnsi" w:hAnsiTheme="majorHAnsi" w:cstheme="majorHAnsi"/>
        </w:rPr>
        <w:instrText xml:space="preserve"> \* MERGEFORMAT </w:instrText>
      </w:r>
      <w:r w:rsidRPr="0020448D">
        <w:rPr>
          <w:rFonts w:asciiTheme="majorHAnsi" w:hAnsiTheme="majorHAnsi" w:cstheme="majorHAnsi"/>
        </w:rPr>
      </w:r>
      <w:r w:rsidRPr="0020448D">
        <w:rPr>
          <w:rFonts w:asciiTheme="majorHAnsi" w:hAnsiTheme="majorHAnsi" w:cstheme="majorHAnsi"/>
        </w:rPr>
        <w:fldChar w:fldCharType="separate"/>
      </w:r>
      <w:r w:rsidRPr="0020448D">
        <w:rPr>
          <w:rFonts w:asciiTheme="majorHAnsi" w:hAnsiTheme="majorHAnsi" w:cstheme="majorHAnsi"/>
        </w:rPr>
        <w:t xml:space="preserve">Figure </w:t>
      </w:r>
      <w:r w:rsidRPr="0020448D">
        <w:rPr>
          <w:rFonts w:asciiTheme="majorHAnsi" w:hAnsiTheme="majorHAnsi" w:cstheme="majorHAnsi"/>
          <w:noProof/>
        </w:rPr>
        <w:t>2</w:t>
      </w:r>
      <w:r w:rsidRPr="0020448D">
        <w:rPr>
          <w:rFonts w:asciiTheme="majorHAnsi" w:hAnsiTheme="majorHAnsi" w:cstheme="majorHAnsi"/>
        </w:rPr>
        <w:t xml:space="preserve"> - Trials site arrangement</w:t>
      </w:r>
      <w:sdt>
        <w:sdtPr>
          <w:rPr>
            <w:rFonts w:asciiTheme="majorHAnsi" w:hAnsiTheme="majorHAnsi" w:cstheme="majorHAnsi"/>
          </w:rPr>
          <w:id w:val="1522967403"/>
          <w:citation/>
        </w:sdtPr>
        <w:sdtEndPr/>
        <w:sdtContent>
          <w:r w:rsidRPr="0020448D">
            <w:rPr>
              <w:rFonts w:asciiTheme="majorHAnsi" w:hAnsiTheme="majorHAnsi" w:cstheme="majorHAnsi"/>
            </w:rPr>
            <w:fldChar w:fldCharType="begin"/>
          </w:r>
          <w:r w:rsidRPr="0020448D">
            <w:rPr>
              <w:rFonts w:asciiTheme="majorHAnsi" w:hAnsiTheme="majorHAnsi" w:cstheme="majorHAnsi"/>
            </w:rPr>
            <w:instrText xml:space="preserve"> CITATION JMu22 \l 2057 </w:instrText>
          </w:r>
          <w:r w:rsidRPr="0020448D">
            <w:rPr>
              <w:rFonts w:asciiTheme="majorHAnsi" w:hAnsiTheme="majorHAnsi" w:cstheme="majorHAnsi"/>
            </w:rPr>
            <w:fldChar w:fldCharType="separate"/>
          </w:r>
          <w:r w:rsidR="000323B9">
            <w:rPr>
              <w:rFonts w:asciiTheme="majorHAnsi" w:hAnsiTheme="majorHAnsi" w:cstheme="majorHAnsi"/>
              <w:noProof/>
            </w:rPr>
            <w:t xml:space="preserve"> </w:t>
          </w:r>
          <w:r w:rsidR="000323B9" w:rsidRPr="000323B9">
            <w:rPr>
              <w:rFonts w:asciiTheme="majorHAnsi" w:hAnsiTheme="majorHAnsi" w:cstheme="majorHAnsi"/>
              <w:noProof/>
            </w:rPr>
            <w:t>[24]</w:t>
          </w:r>
          <w:r w:rsidRPr="0020448D">
            <w:rPr>
              <w:rFonts w:asciiTheme="majorHAnsi" w:hAnsiTheme="majorHAnsi" w:cstheme="majorHAnsi"/>
            </w:rPr>
            <w:fldChar w:fldCharType="end"/>
          </w:r>
        </w:sdtContent>
      </w:sdt>
      <w:r w:rsidRPr="0020448D">
        <w:rPr>
          <w:rFonts w:asciiTheme="majorHAnsi" w:hAnsiTheme="majorHAnsi" w:cstheme="majorHAnsi"/>
        </w:rPr>
        <w:fldChar w:fldCharType="end"/>
      </w:r>
      <w:r w:rsidRPr="0020448D">
        <w:rPr>
          <w:rFonts w:asciiTheme="majorHAnsi" w:hAnsiTheme="majorHAnsi" w:cstheme="majorHAnsi"/>
        </w:rPr>
        <w:t xml:space="preserve">. The remaining instrumentation was located inside the instrumentation room attached to the chamber with signal cables being passed through a port in the wall and into the chamber itself. See </w:t>
      </w:r>
      <w:r w:rsidRPr="0020448D">
        <w:rPr>
          <w:rFonts w:asciiTheme="majorHAnsi" w:hAnsiTheme="majorHAnsi" w:cstheme="majorHAnsi"/>
        </w:rPr>
        <w:fldChar w:fldCharType="begin"/>
      </w:r>
      <w:r w:rsidRPr="0020448D">
        <w:rPr>
          <w:rFonts w:asciiTheme="majorHAnsi" w:hAnsiTheme="majorHAnsi" w:cstheme="majorHAnsi"/>
        </w:rPr>
        <w:instrText xml:space="preserve"> REF _Ref109988469 \h </w:instrText>
      </w:r>
      <w:r>
        <w:rPr>
          <w:rFonts w:asciiTheme="majorHAnsi" w:hAnsiTheme="majorHAnsi" w:cstheme="majorHAnsi"/>
        </w:rPr>
        <w:instrText xml:space="preserve"> \* MERGEFORMAT </w:instrText>
      </w:r>
      <w:r w:rsidRPr="0020448D">
        <w:rPr>
          <w:rFonts w:asciiTheme="majorHAnsi" w:hAnsiTheme="majorHAnsi" w:cstheme="majorHAnsi"/>
        </w:rPr>
      </w:r>
      <w:r w:rsidRPr="0020448D">
        <w:rPr>
          <w:rFonts w:asciiTheme="majorHAnsi" w:hAnsiTheme="majorHAnsi" w:cstheme="majorHAnsi"/>
        </w:rPr>
        <w:fldChar w:fldCharType="separate"/>
      </w:r>
      <w:r w:rsidRPr="0020448D">
        <w:rPr>
          <w:rFonts w:asciiTheme="majorHAnsi" w:hAnsiTheme="majorHAnsi" w:cstheme="majorHAnsi"/>
        </w:rPr>
        <w:t xml:space="preserve">Figure </w:t>
      </w:r>
      <w:r w:rsidRPr="0020448D">
        <w:rPr>
          <w:rFonts w:asciiTheme="majorHAnsi" w:hAnsiTheme="majorHAnsi" w:cstheme="majorHAnsi"/>
          <w:noProof/>
        </w:rPr>
        <w:t>1</w:t>
      </w:r>
      <w:r w:rsidRPr="0020448D">
        <w:rPr>
          <w:rFonts w:asciiTheme="majorHAnsi" w:hAnsiTheme="majorHAnsi" w:cstheme="majorHAnsi"/>
        </w:rPr>
        <w:t xml:space="preserve"> - Trial Instrumentation Diagram</w:t>
      </w:r>
      <w:r w:rsidRPr="0020448D">
        <w:rPr>
          <w:rFonts w:asciiTheme="majorHAnsi" w:hAnsiTheme="majorHAnsi" w:cstheme="majorHAnsi"/>
        </w:rPr>
        <w:fldChar w:fldCharType="end"/>
      </w:r>
      <w:r>
        <w:t>.</w:t>
      </w:r>
      <w:r w:rsidR="00C01B9E" w:rsidRPr="00C01B9E">
        <w:rPr>
          <w:rFonts w:asciiTheme="majorHAnsi" w:hAnsiTheme="majorHAnsi" w:cstheme="majorHAnsi"/>
        </w:rPr>
        <w:t xml:space="preserve"> </w:t>
      </w:r>
      <w:r w:rsidR="00C01B9E">
        <w:rPr>
          <w:rFonts w:asciiTheme="majorHAnsi" w:hAnsiTheme="majorHAnsi" w:cstheme="majorHAnsi"/>
        </w:rPr>
        <w:t xml:space="preserve"> </w:t>
      </w:r>
      <w:r w:rsidR="00C01B9E">
        <w:rPr>
          <w:rFonts w:asciiTheme="majorHAnsi" w:hAnsiTheme="majorHAnsi" w:cstheme="majorHAnsi"/>
        </w:rPr>
        <w:br/>
      </w:r>
      <w:r w:rsidR="00C01B9E" w:rsidRPr="0020448D">
        <w:rPr>
          <w:rFonts w:asciiTheme="majorHAnsi" w:hAnsiTheme="majorHAnsi" w:cstheme="majorHAnsi"/>
        </w:rPr>
        <w:t xml:space="preserve">The charge was positioned on a </w:t>
      </w:r>
      <w:r w:rsidR="00C01B9E">
        <w:rPr>
          <w:rFonts w:asciiTheme="majorHAnsi" w:hAnsiTheme="majorHAnsi" w:cstheme="majorHAnsi"/>
        </w:rPr>
        <w:t xml:space="preserve">metal </w:t>
      </w:r>
      <w:r w:rsidR="00C01B9E" w:rsidRPr="0020448D">
        <w:rPr>
          <w:rFonts w:asciiTheme="majorHAnsi" w:hAnsiTheme="majorHAnsi" w:cstheme="majorHAnsi"/>
        </w:rPr>
        <w:t xml:space="preserve">table frame with a 12mm thick MDF board used as the table top. White gloss hard-board was used to provide a back-drop for the camera imagery with flash bulbs located on the opposite side of the table to provide front-lighting to the event. The charge was held vertically in a </w:t>
      </w:r>
      <w:r w:rsidR="00353982" w:rsidRPr="0020448D">
        <w:rPr>
          <w:rFonts w:asciiTheme="majorHAnsi" w:hAnsiTheme="majorHAnsi" w:cstheme="majorHAnsi"/>
        </w:rPr>
        <w:t>3</w:t>
      </w:r>
      <w:r w:rsidR="00353982">
        <w:rPr>
          <w:rFonts w:asciiTheme="majorHAnsi" w:hAnsiTheme="majorHAnsi" w:cstheme="majorHAnsi"/>
        </w:rPr>
        <w:t>D</w:t>
      </w:r>
      <w:r w:rsidR="00353982" w:rsidRPr="0020448D">
        <w:rPr>
          <w:rFonts w:asciiTheme="majorHAnsi" w:hAnsiTheme="majorHAnsi" w:cstheme="majorHAnsi"/>
        </w:rPr>
        <w:t xml:space="preserve"> </w:t>
      </w:r>
      <w:r w:rsidR="00C01B9E" w:rsidRPr="0020448D">
        <w:rPr>
          <w:rFonts w:asciiTheme="majorHAnsi" w:hAnsiTheme="majorHAnsi" w:cstheme="majorHAnsi"/>
        </w:rPr>
        <w:t>printed stand which further allowed for the accurate positioning of Ionisation Pins</w:t>
      </w:r>
      <w:r w:rsidR="00C01B9E">
        <w:rPr>
          <w:rFonts w:asciiTheme="majorHAnsi" w:hAnsiTheme="majorHAnsi" w:cstheme="majorHAnsi"/>
        </w:rPr>
        <w:t>,</w:t>
      </w:r>
      <w:r w:rsidR="00353982">
        <w:rPr>
          <w:rFonts w:asciiTheme="majorHAnsi" w:hAnsiTheme="majorHAnsi" w:cstheme="majorHAnsi"/>
        </w:rPr>
        <w:t xml:space="preserve"> </w:t>
      </w:r>
      <w:r w:rsidR="00C01B9E" w:rsidRPr="0020448D">
        <w:rPr>
          <w:rFonts w:asciiTheme="majorHAnsi" w:hAnsiTheme="majorHAnsi" w:cstheme="majorHAnsi"/>
        </w:rPr>
        <w:t xml:space="preserve">these acted as </w:t>
      </w:r>
      <w:r w:rsidR="00C01B9E">
        <w:rPr>
          <w:rFonts w:asciiTheme="majorHAnsi" w:hAnsiTheme="majorHAnsi" w:cstheme="majorHAnsi"/>
        </w:rPr>
        <w:t xml:space="preserve">TOADs </w:t>
      </w:r>
      <w:r w:rsidR="00C01B9E" w:rsidRPr="0020448D">
        <w:rPr>
          <w:rFonts w:asciiTheme="majorHAnsi" w:hAnsiTheme="majorHAnsi" w:cstheme="majorHAnsi"/>
        </w:rPr>
        <w:t>along the length of the tub</w:t>
      </w:r>
      <w:r w:rsidR="00C01B9E">
        <w:rPr>
          <w:rFonts w:asciiTheme="majorHAnsi" w:hAnsiTheme="majorHAnsi" w:cstheme="majorHAnsi"/>
        </w:rPr>
        <w:t>e.</w:t>
      </w:r>
      <w:r w:rsidR="00C01B9E" w:rsidRPr="0020448D">
        <w:rPr>
          <w:rFonts w:asciiTheme="majorHAnsi" w:hAnsiTheme="majorHAnsi" w:cstheme="majorHAnsi"/>
        </w:rPr>
        <w:t xml:space="preserve"> Het-v collimators were also fitted to the stand at known distances</w:t>
      </w:r>
      <w:r w:rsidR="00C01B9E">
        <w:rPr>
          <w:rFonts w:asciiTheme="majorHAnsi" w:hAnsiTheme="majorHAnsi" w:cstheme="majorHAnsi"/>
        </w:rPr>
        <w:t xml:space="preserve"> </w:t>
      </w:r>
      <w:r w:rsidR="00353982">
        <w:rPr>
          <w:rFonts w:asciiTheme="majorHAnsi" w:hAnsiTheme="majorHAnsi" w:cstheme="majorHAnsi"/>
        </w:rPr>
        <w:t xml:space="preserve">from the surface of the tube </w:t>
      </w:r>
      <w:r w:rsidR="00C01B9E">
        <w:rPr>
          <w:rFonts w:asciiTheme="majorHAnsi" w:hAnsiTheme="majorHAnsi" w:cstheme="majorHAnsi"/>
        </w:rPr>
        <w:t>(35mm)</w:t>
      </w:r>
      <w:r w:rsidR="00C01B9E" w:rsidRPr="0020448D">
        <w:rPr>
          <w:rFonts w:asciiTheme="majorHAnsi" w:hAnsiTheme="majorHAnsi" w:cstheme="majorHAnsi"/>
        </w:rPr>
        <w:t xml:space="preserve">. See </w:t>
      </w:r>
      <w:r w:rsidR="00C01B9E" w:rsidRPr="0020448D">
        <w:rPr>
          <w:rFonts w:asciiTheme="majorHAnsi" w:hAnsiTheme="majorHAnsi" w:cstheme="majorHAnsi"/>
        </w:rPr>
        <w:fldChar w:fldCharType="begin"/>
      </w:r>
      <w:r w:rsidR="00C01B9E" w:rsidRPr="0020448D">
        <w:rPr>
          <w:rFonts w:asciiTheme="majorHAnsi" w:hAnsiTheme="majorHAnsi" w:cstheme="majorHAnsi"/>
        </w:rPr>
        <w:instrText xml:space="preserve"> REF _Ref109989233 \h </w:instrText>
      </w:r>
      <w:r w:rsidR="00C01B9E">
        <w:rPr>
          <w:rFonts w:asciiTheme="majorHAnsi" w:hAnsiTheme="majorHAnsi" w:cstheme="majorHAnsi"/>
        </w:rPr>
        <w:instrText xml:space="preserve"> \* MERGEFORMAT </w:instrText>
      </w:r>
      <w:r w:rsidR="00C01B9E" w:rsidRPr="0020448D">
        <w:rPr>
          <w:rFonts w:asciiTheme="majorHAnsi" w:hAnsiTheme="majorHAnsi" w:cstheme="majorHAnsi"/>
        </w:rPr>
      </w:r>
      <w:r w:rsidR="00C01B9E" w:rsidRPr="0020448D">
        <w:rPr>
          <w:rFonts w:asciiTheme="majorHAnsi" w:hAnsiTheme="majorHAnsi" w:cstheme="majorHAnsi"/>
        </w:rPr>
        <w:fldChar w:fldCharType="separate"/>
      </w:r>
      <w:r w:rsidR="00C01B9E" w:rsidRPr="0020448D">
        <w:rPr>
          <w:rFonts w:asciiTheme="majorHAnsi" w:hAnsiTheme="majorHAnsi" w:cstheme="majorHAnsi"/>
        </w:rPr>
        <w:t xml:space="preserve">Figure </w:t>
      </w:r>
      <w:r w:rsidR="00C01B9E" w:rsidRPr="0020448D">
        <w:rPr>
          <w:rFonts w:asciiTheme="majorHAnsi" w:hAnsiTheme="majorHAnsi" w:cstheme="majorHAnsi"/>
          <w:noProof/>
        </w:rPr>
        <w:t>3</w:t>
      </w:r>
      <w:r w:rsidR="00C01B9E" w:rsidRPr="0020448D">
        <w:rPr>
          <w:rFonts w:asciiTheme="majorHAnsi" w:hAnsiTheme="majorHAnsi" w:cstheme="majorHAnsi"/>
        </w:rPr>
        <w:t xml:space="preserve"> - Charge table arrangement</w:t>
      </w:r>
      <w:sdt>
        <w:sdtPr>
          <w:rPr>
            <w:rFonts w:asciiTheme="majorHAnsi" w:hAnsiTheme="majorHAnsi" w:cstheme="majorHAnsi"/>
          </w:rPr>
          <w:id w:val="-365748554"/>
          <w:citation/>
        </w:sdtPr>
        <w:sdtEndPr/>
        <w:sdtContent>
          <w:r w:rsidR="00C01B9E" w:rsidRPr="0020448D">
            <w:rPr>
              <w:rFonts w:asciiTheme="majorHAnsi" w:hAnsiTheme="majorHAnsi" w:cstheme="majorHAnsi"/>
            </w:rPr>
            <w:fldChar w:fldCharType="begin"/>
          </w:r>
          <w:r w:rsidR="00C01B9E" w:rsidRPr="0020448D">
            <w:rPr>
              <w:rFonts w:asciiTheme="majorHAnsi" w:hAnsiTheme="majorHAnsi" w:cstheme="majorHAnsi"/>
            </w:rPr>
            <w:instrText xml:space="preserve"> CITATION JMu22 \l 2057 </w:instrText>
          </w:r>
          <w:r w:rsidR="00C01B9E" w:rsidRPr="0020448D">
            <w:rPr>
              <w:rFonts w:asciiTheme="majorHAnsi" w:hAnsiTheme="majorHAnsi" w:cstheme="majorHAnsi"/>
            </w:rPr>
            <w:fldChar w:fldCharType="separate"/>
          </w:r>
          <w:r w:rsidR="000323B9">
            <w:rPr>
              <w:rFonts w:asciiTheme="majorHAnsi" w:hAnsiTheme="majorHAnsi" w:cstheme="majorHAnsi"/>
              <w:noProof/>
            </w:rPr>
            <w:t xml:space="preserve"> </w:t>
          </w:r>
          <w:r w:rsidR="000323B9" w:rsidRPr="000323B9">
            <w:rPr>
              <w:rFonts w:asciiTheme="majorHAnsi" w:hAnsiTheme="majorHAnsi" w:cstheme="majorHAnsi"/>
              <w:noProof/>
            </w:rPr>
            <w:t>[24]</w:t>
          </w:r>
          <w:r w:rsidR="00C01B9E" w:rsidRPr="0020448D">
            <w:rPr>
              <w:rFonts w:asciiTheme="majorHAnsi" w:hAnsiTheme="majorHAnsi" w:cstheme="majorHAnsi"/>
            </w:rPr>
            <w:fldChar w:fldCharType="end"/>
          </w:r>
        </w:sdtContent>
      </w:sdt>
      <w:r w:rsidR="00C01B9E" w:rsidRPr="0020448D">
        <w:rPr>
          <w:rFonts w:asciiTheme="majorHAnsi" w:hAnsiTheme="majorHAnsi" w:cstheme="majorHAnsi"/>
        </w:rPr>
        <w:fldChar w:fldCharType="end"/>
      </w:r>
      <w:r w:rsidR="00C01B9E" w:rsidRPr="0020448D">
        <w:rPr>
          <w:rFonts w:asciiTheme="majorHAnsi" w:hAnsiTheme="majorHAnsi" w:cstheme="majorHAnsi"/>
        </w:rPr>
        <w:t xml:space="preserve">. A second </w:t>
      </w:r>
      <w:r w:rsidR="00353982">
        <w:rPr>
          <w:rFonts w:asciiTheme="majorHAnsi" w:hAnsiTheme="majorHAnsi" w:cstheme="majorHAnsi"/>
        </w:rPr>
        <w:t xml:space="preserve">type of </w:t>
      </w:r>
      <w:r w:rsidR="00C01B9E" w:rsidRPr="0020448D">
        <w:rPr>
          <w:rFonts w:asciiTheme="majorHAnsi" w:hAnsiTheme="majorHAnsi" w:cstheme="majorHAnsi"/>
        </w:rPr>
        <w:t>charge stand was use</w:t>
      </w:r>
      <w:r w:rsidR="00C01B9E">
        <w:rPr>
          <w:rFonts w:asciiTheme="majorHAnsi" w:hAnsiTheme="majorHAnsi" w:cstheme="majorHAnsi"/>
        </w:rPr>
        <w:t>d when deploying the Manganin-Consta</w:t>
      </w:r>
      <w:r w:rsidR="00C01B9E" w:rsidRPr="0020448D">
        <w:rPr>
          <w:rFonts w:asciiTheme="majorHAnsi" w:hAnsiTheme="majorHAnsi" w:cstheme="majorHAnsi"/>
        </w:rPr>
        <w:t>n</w:t>
      </w:r>
      <w:r w:rsidR="00C01B9E">
        <w:rPr>
          <w:rFonts w:asciiTheme="majorHAnsi" w:hAnsiTheme="majorHAnsi" w:cstheme="majorHAnsi"/>
        </w:rPr>
        <w:t>ten</w:t>
      </w:r>
      <w:r w:rsidR="00C01B9E" w:rsidRPr="0020448D">
        <w:rPr>
          <w:rFonts w:asciiTheme="majorHAnsi" w:hAnsiTheme="majorHAnsi" w:cstheme="majorHAnsi"/>
        </w:rPr>
        <w:t xml:space="preserve"> gauges, this had the base removed to allow for the fitting of the gauge</w:t>
      </w:r>
      <w:r w:rsidR="00C01B9E">
        <w:rPr>
          <w:rFonts w:asciiTheme="majorHAnsi" w:hAnsiTheme="majorHAnsi" w:cstheme="majorHAnsi"/>
        </w:rPr>
        <w:t xml:space="preserve"> block</w:t>
      </w:r>
      <w:r w:rsidR="00C01B9E" w:rsidRPr="0020448D">
        <w:rPr>
          <w:rFonts w:asciiTheme="majorHAnsi" w:hAnsiTheme="majorHAnsi" w:cstheme="majorHAnsi"/>
        </w:rPr>
        <w:t xml:space="preserve"> </w:t>
      </w:r>
      <w:r w:rsidR="00C01B9E" w:rsidRPr="00C01B9E">
        <w:rPr>
          <w:rFonts w:asciiTheme="majorHAnsi" w:hAnsiTheme="majorHAnsi" w:cstheme="majorHAnsi"/>
        </w:rPr>
        <w:t>below the charg</w:t>
      </w:r>
      <w:r w:rsidR="00C01B9E">
        <w:rPr>
          <w:rFonts w:asciiTheme="majorHAnsi" w:hAnsiTheme="majorHAnsi" w:cstheme="majorHAnsi"/>
        </w:rPr>
        <w:t>e</w:t>
      </w:r>
      <w:r w:rsidR="00C01B9E" w:rsidRPr="00C01B9E">
        <w:rPr>
          <w:rFonts w:asciiTheme="majorHAnsi" w:hAnsiTheme="majorHAnsi"/>
        </w:rPr>
        <w:t xml:space="preserve"> See </w:t>
      </w:r>
      <w:r w:rsidR="00C01B9E" w:rsidRPr="00C01B9E">
        <w:rPr>
          <w:rFonts w:asciiTheme="majorHAnsi" w:hAnsiTheme="majorHAnsi"/>
        </w:rPr>
        <w:fldChar w:fldCharType="begin"/>
      </w:r>
      <w:r w:rsidR="00C01B9E" w:rsidRPr="00C01B9E">
        <w:rPr>
          <w:rFonts w:asciiTheme="majorHAnsi" w:hAnsiTheme="majorHAnsi"/>
        </w:rPr>
        <w:instrText xml:space="preserve"> REF _Ref119412031 \h </w:instrText>
      </w:r>
      <w:r w:rsidR="00C01B9E">
        <w:rPr>
          <w:rFonts w:asciiTheme="majorHAnsi" w:hAnsiTheme="majorHAnsi"/>
        </w:rPr>
        <w:instrText xml:space="preserve"> \* MERGEFORMAT </w:instrText>
      </w:r>
      <w:r w:rsidR="00C01B9E" w:rsidRPr="00C01B9E">
        <w:rPr>
          <w:rFonts w:asciiTheme="majorHAnsi" w:hAnsiTheme="majorHAnsi"/>
        </w:rPr>
      </w:r>
      <w:r w:rsidR="00C01B9E" w:rsidRPr="00C01B9E">
        <w:rPr>
          <w:rFonts w:asciiTheme="majorHAnsi" w:hAnsiTheme="majorHAnsi"/>
        </w:rPr>
        <w:fldChar w:fldCharType="separate"/>
      </w:r>
      <w:r w:rsidR="00C01B9E" w:rsidRPr="00C01B9E">
        <w:rPr>
          <w:rFonts w:asciiTheme="majorHAnsi" w:hAnsiTheme="majorHAnsi"/>
        </w:rPr>
        <w:t xml:space="preserve">Figure </w:t>
      </w:r>
      <w:r w:rsidR="00C01B9E" w:rsidRPr="00C01B9E">
        <w:rPr>
          <w:rFonts w:asciiTheme="majorHAnsi" w:hAnsiTheme="majorHAnsi"/>
          <w:noProof/>
        </w:rPr>
        <w:t>7</w:t>
      </w:r>
      <w:r w:rsidR="00C01B9E" w:rsidRPr="00C01B9E">
        <w:rPr>
          <w:rFonts w:asciiTheme="majorHAnsi" w:hAnsiTheme="majorHAnsi"/>
        </w:rPr>
        <w:t xml:space="preserve"> Handmade Charge Stand with Pins and Manganin-Constanten Gauge</w:t>
      </w:r>
      <w:r w:rsidR="00C01B9E" w:rsidRPr="00C01B9E">
        <w:rPr>
          <w:rFonts w:asciiTheme="majorHAnsi" w:hAnsiTheme="majorHAnsi"/>
        </w:rPr>
        <w:fldChar w:fldCharType="end"/>
      </w:r>
      <w:r w:rsidR="00C01B9E" w:rsidRPr="00C01B9E">
        <w:rPr>
          <w:rFonts w:asciiTheme="majorHAnsi" w:hAnsiTheme="majorHAnsi"/>
        </w:rPr>
        <w:t xml:space="preserve"> and </w:t>
      </w:r>
      <w:r w:rsidR="00C01B9E" w:rsidRPr="00C01B9E">
        <w:rPr>
          <w:rFonts w:asciiTheme="majorHAnsi" w:hAnsiTheme="majorHAnsi"/>
        </w:rPr>
        <w:fldChar w:fldCharType="begin"/>
      </w:r>
      <w:r w:rsidR="00C01B9E" w:rsidRPr="00C01B9E">
        <w:rPr>
          <w:rFonts w:asciiTheme="majorHAnsi" w:hAnsiTheme="majorHAnsi"/>
        </w:rPr>
        <w:instrText xml:space="preserve"> REF _Ref119405629 \h </w:instrText>
      </w:r>
      <w:r w:rsidR="00C01B9E">
        <w:rPr>
          <w:rFonts w:asciiTheme="majorHAnsi" w:hAnsiTheme="majorHAnsi"/>
        </w:rPr>
        <w:instrText xml:space="preserve"> \* MERGEFORMAT </w:instrText>
      </w:r>
      <w:r w:rsidR="00C01B9E" w:rsidRPr="00C01B9E">
        <w:rPr>
          <w:rFonts w:asciiTheme="majorHAnsi" w:hAnsiTheme="majorHAnsi"/>
        </w:rPr>
      </w:r>
      <w:r w:rsidR="00C01B9E" w:rsidRPr="00C01B9E">
        <w:rPr>
          <w:rFonts w:asciiTheme="majorHAnsi" w:hAnsiTheme="majorHAnsi"/>
        </w:rPr>
        <w:fldChar w:fldCharType="separate"/>
      </w:r>
      <w:r w:rsidR="00C01B9E" w:rsidRPr="00C01B9E">
        <w:rPr>
          <w:rFonts w:asciiTheme="majorHAnsi" w:hAnsiTheme="majorHAnsi"/>
        </w:rPr>
        <w:t xml:space="preserve">Figure </w:t>
      </w:r>
      <w:r w:rsidR="00C01B9E" w:rsidRPr="00C01B9E">
        <w:rPr>
          <w:rFonts w:asciiTheme="majorHAnsi" w:hAnsiTheme="majorHAnsi"/>
          <w:noProof/>
        </w:rPr>
        <w:t>6</w:t>
      </w:r>
      <w:r w:rsidR="00C01B9E" w:rsidRPr="00C01B9E">
        <w:rPr>
          <w:rFonts w:asciiTheme="majorHAnsi" w:hAnsiTheme="majorHAnsi"/>
        </w:rPr>
        <w:t xml:space="preserve"> 3D Printed Charge Stand with Pins Positioned</w:t>
      </w:r>
      <w:r w:rsidR="00C01B9E" w:rsidRPr="00C01B9E">
        <w:rPr>
          <w:rFonts w:asciiTheme="majorHAnsi" w:hAnsiTheme="majorHAnsi"/>
        </w:rPr>
        <w:fldChar w:fldCharType="end"/>
      </w:r>
      <w:r w:rsidR="00C01B9E" w:rsidRPr="00C01B9E">
        <w:rPr>
          <w:rFonts w:asciiTheme="majorHAnsi" w:hAnsiTheme="majorHAnsi"/>
        </w:rPr>
        <w:t>.</w:t>
      </w:r>
      <w:r w:rsidR="00C01B9E">
        <w:t xml:space="preserve"> </w:t>
      </w:r>
    </w:p>
    <w:p w14:paraId="61D80C4E" w14:textId="77777777" w:rsidR="00D905E7" w:rsidRPr="0020448D" w:rsidRDefault="00D905E7" w:rsidP="00D905E7">
      <w:pPr>
        <w:rPr>
          <w:rFonts w:asciiTheme="majorHAnsi" w:hAnsiTheme="majorHAnsi" w:cstheme="majorHAnsi"/>
        </w:rPr>
      </w:pPr>
      <w:r>
        <w:rPr>
          <w:noProof/>
          <w:lang w:eastAsia="en-GB"/>
        </w:rPr>
        <mc:AlternateContent>
          <mc:Choice Requires="wps">
            <w:drawing>
              <wp:anchor distT="0" distB="0" distL="114300" distR="114300" simplePos="0" relativeHeight="251663360" behindDoc="0" locked="0" layoutInCell="1" allowOverlap="1" wp14:anchorId="7D0E3705" wp14:editId="2561AB10">
                <wp:simplePos x="0" y="0"/>
                <wp:positionH relativeFrom="column">
                  <wp:posOffset>-228600</wp:posOffset>
                </wp:positionH>
                <wp:positionV relativeFrom="paragraph">
                  <wp:posOffset>3935095</wp:posOffset>
                </wp:positionV>
                <wp:extent cx="6405880" cy="635"/>
                <wp:effectExtent l="0" t="0" r="0" b="0"/>
                <wp:wrapTopAndBottom/>
                <wp:docPr id="151" name="Text Box 151"/>
                <wp:cNvGraphicFramePr/>
                <a:graphic xmlns:a="http://schemas.openxmlformats.org/drawingml/2006/main">
                  <a:graphicData uri="http://schemas.microsoft.com/office/word/2010/wordprocessingShape">
                    <wps:wsp>
                      <wps:cNvSpPr txBox="1"/>
                      <wps:spPr>
                        <a:xfrm>
                          <a:off x="0" y="0"/>
                          <a:ext cx="6405880" cy="635"/>
                        </a:xfrm>
                        <a:prstGeom prst="rect">
                          <a:avLst/>
                        </a:prstGeom>
                        <a:solidFill>
                          <a:prstClr val="white"/>
                        </a:solidFill>
                        <a:ln>
                          <a:noFill/>
                        </a:ln>
                      </wps:spPr>
                      <wps:txbx>
                        <w:txbxContent>
                          <w:p w14:paraId="4619C4D5" w14:textId="6E229D06" w:rsidR="004846F3" w:rsidRPr="00EF3A81" w:rsidRDefault="004846F3" w:rsidP="00983DE5">
                            <w:pPr>
                              <w:pStyle w:val="Caption"/>
                              <w:jc w:val="center"/>
                              <w:rPr>
                                <w:noProof/>
                              </w:rPr>
                            </w:pPr>
                            <w:bookmarkStart w:id="31" w:name="_Ref109988469"/>
                            <w:bookmarkStart w:id="32" w:name="_Toc119579623"/>
                            <w:r>
                              <w:t xml:space="preserve">Figure </w:t>
                            </w:r>
                            <w:fldSimple w:instr=" SEQ Figure \* ARABIC ">
                              <w:r w:rsidR="00C46290">
                                <w:rPr>
                                  <w:noProof/>
                                </w:rPr>
                                <w:t>4</w:t>
                              </w:r>
                            </w:fldSimple>
                            <w:r>
                              <w:t xml:space="preserve"> - Trial Instrumentation Diagram</w:t>
                            </w:r>
                            <w:bookmarkEnd w:id="31"/>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D0E3705" id="_x0000_t202" coordsize="21600,21600" o:spt="202" path="m,l,21600r21600,l21600,xe">
                <v:stroke joinstyle="miter"/>
                <v:path gradientshapeok="t" o:connecttype="rect"/>
              </v:shapetype>
              <v:shape id="Text Box 151" o:spid="_x0000_s1026" type="#_x0000_t202" style="position:absolute;margin-left:-18pt;margin-top:309.85pt;width:504.4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" stroked="f">
                <v:textbox style="mso-fit-shape-to-text:t" inset="0,0,0,0">
                  <w:txbxContent>
                    <w:p w14:paraId="4619C4D5" w14:textId="6E229D06" w:rsidR="004846F3" w:rsidRPr="00EF3A81" w:rsidRDefault="004846F3" w:rsidP="00983DE5">
                      <w:pPr>
                        <w:pStyle w:val="Caption"/>
                        <w:jc w:val="center"/>
                        <w:rPr>
                          <w:noProof/>
                        </w:rPr>
                      </w:pPr>
                      <w:bookmarkStart w:id="33" w:name="_Ref109988469"/>
                      <w:bookmarkStart w:id="34" w:name="_Toc119579623"/>
                      <w:r>
                        <w:t xml:space="preserve">Figure </w:t>
                      </w:r>
                      <w:fldSimple w:instr=" SEQ Figure \* ARABIC ">
                        <w:r w:rsidR="00C46290">
                          <w:rPr>
                            <w:noProof/>
                          </w:rPr>
                          <w:t>4</w:t>
                        </w:r>
                      </w:fldSimple>
                      <w:r>
                        <w:t xml:space="preserve"> - Trial Instrumentation Diagram</w:t>
                      </w:r>
                      <w:bookmarkEnd w:id="33"/>
                      <w:bookmarkEnd w:id="34"/>
                    </w:p>
                  </w:txbxContent>
                </v:textbox>
                <w10:wrap type="topAndBottom"/>
              </v:shape>
            </w:pict>
          </mc:Fallback>
        </mc:AlternateContent>
      </w:r>
      <w:r>
        <w:rPr>
          <w:noProof/>
          <w:lang w:eastAsia="en-GB"/>
        </w:rPr>
        <w:drawing>
          <wp:anchor distT="0" distB="0" distL="114300" distR="114300" simplePos="0" relativeHeight="251662336" behindDoc="0" locked="0" layoutInCell="1" allowOverlap="1" wp14:anchorId="2EEC3C30" wp14:editId="37CDB9D5">
            <wp:simplePos x="0" y="0"/>
            <wp:positionH relativeFrom="column">
              <wp:posOffset>-228600</wp:posOffset>
            </wp:positionH>
            <wp:positionV relativeFrom="paragraph">
              <wp:posOffset>278188</wp:posOffset>
            </wp:positionV>
            <wp:extent cx="6406222" cy="3600000"/>
            <wp:effectExtent l="0" t="0" r="0" b="635"/>
            <wp:wrapTopAndBottom/>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 name="Trials set-up.JPG"/>
                    <pic:cNvPicPr/>
                  </pic:nvPicPr>
                  <pic:blipFill>
                    <a:blip r:embed="rId16">
                      <a:extLst>
                        <a:ext uri="{28A0092B-C50C-407E-A947-70E740481C1C}">
                          <a14:useLocalDpi xmlns:a14="http://schemas.microsoft.com/office/drawing/2010/main" val="0"/>
                        </a:ext>
                      </a:extLst>
                    </a:blip>
                    <a:stretch>
                      <a:fillRect/>
                    </a:stretch>
                  </pic:blipFill>
                  <pic:spPr>
                    <a:xfrm>
                      <a:off x="0" y="0"/>
                      <a:ext cx="6406222" cy="3600000"/>
                    </a:xfrm>
                    <a:prstGeom prst="rect">
                      <a:avLst/>
                    </a:prstGeom>
                  </pic:spPr>
                </pic:pic>
              </a:graphicData>
            </a:graphic>
            <wp14:sizeRelH relativeFrom="page">
              <wp14:pctWidth>0</wp14:pctWidth>
            </wp14:sizeRelH>
            <wp14:sizeRelV relativeFrom="page">
              <wp14:pctHeight>0</wp14:pctHeight>
            </wp14:sizeRelV>
          </wp:anchor>
        </w:drawing>
      </w:r>
    </w:p>
    <w:p w14:paraId="12D8BD9D" w14:textId="77777777" w:rsidR="00C01B9E" w:rsidRDefault="00C01B9E" w:rsidP="00D905E7"/>
    <w:p w14:paraId="385D0173" w14:textId="0F27CBE9" w:rsidR="00D905E7" w:rsidRDefault="00D905E7" w:rsidP="00D905E7">
      <w:r>
        <w:rPr>
          <w:noProof/>
          <w:lang w:eastAsia="en-GB"/>
        </w:rPr>
        <w:lastRenderedPageBreak/>
        <mc:AlternateContent>
          <mc:Choice Requires="wpg">
            <w:drawing>
              <wp:anchor distT="0" distB="0" distL="114300" distR="114300" simplePos="0" relativeHeight="251659264" behindDoc="0" locked="0" layoutInCell="1" allowOverlap="1" wp14:anchorId="6A5EE34A" wp14:editId="55426F97">
                <wp:simplePos x="0" y="0"/>
                <wp:positionH relativeFrom="column">
                  <wp:posOffset>838143</wp:posOffset>
                </wp:positionH>
                <wp:positionV relativeFrom="paragraph">
                  <wp:posOffset>647988</wp:posOffset>
                </wp:positionV>
                <wp:extent cx="4422490" cy="2341890"/>
                <wp:effectExtent l="38100" t="0" r="73660" b="20320"/>
                <wp:wrapNone/>
                <wp:docPr id="2" name="Group 2"/>
                <wp:cNvGraphicFramePr/>
                <a:graphic xmlns:a="http://schemas.openxmlformats.org/drawingml/2006/main">
                  <a:graphicData uri="http://schemas.microsoft.com/office/word/2010/wordprocessingGroup">
                    <wpg:wgp>
                      <wpg:cNvGrpSpPr/>
                      <wpg:grpSpPr>
                        <a:xfrm>
                          <a:off x="0" y="0"/>
                          <a:ext cx="4422490" cy="2341890"/>
                          <a:chOff x="0" y="0"/>
                          <a:chExt cx="4422490" cy="2341890"/>
                        </a:xfrm>
                      </wpg:grpSpPr>
                      <wpg:grpSp>
                        <wpg:cNvPr id="3" name="Group 3"/>
                        <wpg:cNvGrpSpPr/>
                        <wpg:grpSpPr>
                          <a:xfrm>
                            <a:off x="0" y="0"/>
                            <a:ext cx="3964411" cy="1119388"/>
                            <a:chOff x="0" y="0"/>
                            <a:chExt cx="3964411" cy="1119388"/>
                          </a:xfrm>
                        </wpg:grpSpPr>
                        <wpg:grpSp>
                          <wpg:cNvPr id="4" name="Group 4"/>
                          <wpg:cNvGrpSpPr/>
                          <wpg:grpSpPr>
                            <a:xfrm>
                              <a:off x="933061" y="65312"/>
                              <a:ext cx="3031350" cy="1054076"/>
                              <a:chOff x="0" y="-2"/>
                              <a:chExt cx="3031350" cy="1054076"/>
                            </a:xfrm>
                          </wpg:grpSpPr>
                          <wps:wsp>
                            <wps:cNvPr id="5" name="Straight Arrow Connector 5"/>
                            <wps:cNvCnPr/>
                            <wps:spPr>
                              <a:xfrm flipH="1">
                                <a:off x="0" y="139959"/>
                                <a:ext cx="2463282" cy="914115"/>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wps:wsp>
                            <wps:cNvPr id="6" name="Straight Arrow Connector 6"/>
                            <wps:cNvCnPr/>
                            <wps:spPr>
                              <a:xfrm flipH="1">
                                <a:off x="1875453" y="149290"/>
                                <a:ext cx="587712" cy="559836"/>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wps:wsp>
                            <wps:cNvPr id="7" name="Text Box 7"/>
                            <wps:cNvSpPr txBox="1"/>
                            <wps:spPr>
                              <a:xfrm>
                                <a:off x="2416035" y="-2"/>
                                <a:ext cx="615315" cy="242570"/>
                              </a:xfrm>
                              <a:prstGeom prst="rect">
                                <a:avLst/>
                              </a:prstGeom>
                              <a:noFill/>
                              <a:ln w="6350">
                                <a:noFill/>
                              </a:ln>
                            </wps:spPr>
                            <wps:txbx>
                              <w:txbxContent>
                                <w:p w14:paraId="68D6A9EC" w14:textId="77777777" w:rsidR="004846F3" w:rsidRPr="00F86B32" w:rsidRDefault="004846F3" w:rsidP="00D905E7">
                                  <w:pPr>
                                    <w:rPr>
                                      <w:color w:val="FFFFFF" w:themeColor="background1"/>
                                      <w14:textOutline w14:w="9525" w14:cap="rnd" w14:cmpd="sng" w14:algn="ctr">
                                        <w14:solidFill>
                                          <w14:schemeClr w14:val="bg1"/>
                                        </w14:solidFill>
                                        <w14:prstDash w14:val="solid"/>
                                        <w14:bevel/>
                                      </w14:textOutline>
                                    </w:rPr>
                                  </w:pPr>
                                  <w:r w:rsidRPr="00F86B32">
                                    <w:rPr>
                                      <w:color w:val="FFFFFF" w:themeColor="background1"/>
                                      <w14:textOutline w14:w="9525" w14:cap="rnd" w14:cmpd="sng" w14:algn="ctr">
                                        <w14:solidFill>
                                          <w14:schemeClr w14:val="bg1"/>
                                        </w14:solidFill>
                                        <w14:prstDash w14:val="solid"/>
                                        <w14:bevel/>
                                      </w14:textOutline>
                                    </w:rPr>
                                    <w:t>Mirrors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8" name="Straight Arrow Connector 8"/>
                          <wps:cNvCnPr/>
                          <wps:spPr>
                            <a:xfrm flipH="1">
                              <a:off x="0" y="242596"/>
                              <a:ext cx="261257" cy="74644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9" name="Straight Arrow Connector 9"/>
                          <wps:cNvCnPr/>
                          <wps:spPr>
                            <a:xfrm>
                              <a:off x="270588" y="261257"/>
                              <a:ext cx="419877" cy="70912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0" name="Text Box 10"/>
                          <wps:cNvSpPr txBox="1"/>
                          <wps:spPr>
                            <a:xfrm>
                              <a:off x="0" y="0"/>
                              <a:ext cx="682625" cy="260985"/>
                            </a:xfrm>
                            <a:prstGeom prst="rect">
                              <a:avLst/>
                            </a:prstGeom>
                            <a:noFill/>
                            <a:ln w="6350">
                              <a:noFill/>
                            </a:ln>
                          </wps:spPr>
                          <wps:txbx>
                            <w:txbxContent>
                              <w:p w14:paraId="09EEF93D" w14:textId="77777777" w:rsidR="004846F3" w:rsidRDefault="004846F3" w:rsidP="00D905E7">
                                <w:r>
                                  <w:t>Cameras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grpSp>
                      <wps:wsp>
                        <wps:cNvPr id="11" name="Straight Arrow Connector 11"/>
                        <wps:cNvCnPr/>
                        <wps:spPr>
                          <a:xfrm flipV="1">
                            <a:off x="3862873" y="1324947"/>
                            <a:ext cx="559617" cy="709126"/>
                          </a:xfrm>
                          <a:prstGeom prst="straightConnector1">
                            <a:avLst/>
                          </a:prstGeom>
                          <a:ln>
                            <a:tailEnd type="triangle"/>
                          </a:ln>
                        </wps:spPr>
                        <wps:style>
                          <a:lnRef idx="1">
                            <a:schemeClr val="accent3"/>
                          </a:lnRef>
                          <a:fillRef idx="0">
                            <a:schemeClr val="accent3"/>
                          </a:fillRef>
                          <a:effectRef idx="0">
                            <a:schemeClr val="accent3"/>
                          </a:effectRef>
                          <a:fontRef idx="minor">
                            <a:schemeClr val="tx1"/>
                          </a:fontRef>
                        </wps:style>
                        <wps:bodyPr/>
                      </wps:wsp>
                      <wps:wsp>
                        <wps:cNvPr id="12" name="Text Box 12"/>
                        <wps:cNvSpPr txBox="1"/>
                        <wps:spPr>
                          <a:xfrm>
                            <a:off x="3349160" y="2033915"/>
                            <a:ext cx="929640" cy="307975"/>
                          </a:xfrm>
                          <a:prstGeom prst="rect">
                            <a:avLst/>
                          </a:prstGeom>
                          <a:solidFill>
                            <a:schemeClr val="lt1"/>
                          </a:solidFill>
                          <a:ln w="6350">
                            <a:solidFill>
                              <a:prstClr val="black"/>
                            </a:solidFill>
                          </a:ln>
                        </wps:spPr>
                        <wps:txbx>
                          <w:txbxContent>
                            <w:p w14:paraId="2EFF5736" w14:textId="77777777" w:rsidR="004846F3" w:rsidRDefault="004846F3" w:rsidP="00D905E7">
                              <w:r>
                                <w:t>Charge Table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A5EE34A" id="Group 2" o:spid="_x0000_s1027" style="position:absolute;margin-left:66pt;margin-top:51pt;width:348.25pt;height:184.4pt;z-index:251659264" coordsize="44224,23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">
                <v:group id="Group 3" o:spid="_x0000_s1028" style="position:absolute;width:39644;height:11193" coordsize="39644,111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group id="Group 4" o:spid="_x0000_s1029" style="position:absolute;left:9330;top:653;width:30314;height:10540" coordorigin="" coordsize="30313,105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type id="_x0000_t32" coordsize="21600,21600" o:spt="32" o:oned="t" path="m,l21600,21600e" filled="f">
                      <v:path arrowok="t" fillok="f" o:connecttype="none"/>
                      <o:lock v:ext="edit" shapetype="t"/>
                    </v:shapetype>
                    <v:shape id="Straight Arrow Connector 5" o:spid="_x0000_s1030" type="#_x0000_t32" style="position:absolute;top:1399;width:24632;height:9141;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" strokecolor="#ed7d31 [3205]" strokeweight="1pt">
                      <v:stroke endarrow="block" joinstyle="miter"/>
                    </v:shape>
                    <v:shape id="Straight Arrow Connector 6" o:spid="_x0000_s1031" type="#_x0000_t32" style="position:absolute;left:18754;top:1492;width:5877;height:5599;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" strokecolor="#ed7d31 [3205]" strokeweight="1pt">
                      <v:stroke endarrow="block" joinstyle="miter"/>
                    </v:shape>
                    <v:shape id="Text Box 7" o:spid="_x0000_s1032" type="#_x0000_t202" style="position:absolute;left:24160;width:6153;height:242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" filled="f" stroked="f" strokeweight=".5pt">
                      <v:textbox>
                        <w:txbxContent>
                          <w:p w14:paraId="68D6A9EC" w14:textId="77777777" w:rsidR="004846F3" w:rsidRPr="00F86B32" w:rsidRDefault="004846F3" w:rsidP="00D905E7">
                            <w:pPr>
                              <w:rPr>
                                <w:color w:val="FFFFFF" w:themeColor="background1"/>
                                <w14:textOutline w14:w="9525" w14:cap="rnd" w14:cmpd="sng" w14:algn="ctr">
                                  <w14:solidFill>
                                    <w14:schemeClr w14:val="bg1"/>
                                  </w14:solidFill>
                                  <w14:prstDash w14:val="solid"/>
                                  <w14:bevel/>
                                </w14:textOutline>
                              </w:rPr>
                            </w:pPr>
                            <w:r w:rsidRPr="00F86B32">
                              <w:rPr>
                                <w:color w:val="FFFFFF" w:themeColor="background1"/>
                                <w14:textOutline w14:w="9525" w14:cap="rnd" w14:cmpd="sng" w14:algn="ctr">
                                  <w14:solidFill>
                                    <w14:schemeClr w14:val="bg1"/>
                                  </w14:solidFill>
                                  <w14:prstDash w14:val="solid"/>
                                  <w14:bevel/>
                                </w14:textOutline>
                              </w:rPr>
                              <w:t>Mirrors</w:t>
                            </w:r>
                          </w:p>
                        </w:txbxContent>
                      </v:textbox>
                    </v:shape>
                  </v:group>
                  <v:shape id="Straight Arrow Connector 8" o:spid="_x0000_s1033" type="#_x0000_t32" style="position:absolute;top:2425;width:2612;height:746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" strokecolor="#5b9bd5 [3204]" strokeweight=".5pt">
                    <v:stroke endarrow="block" joinstyle="miter"/>
                  </v:shape>
                  <v:shape id="Straight Arrow Connector 9" o:spid="_x0000_s1034" type="#_x0000_t32" style="position:absolute;left:2705;top:2612;width:4199;height:709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" strokecolor="#5b9bd5 [3204]" strokeweight=".5pt">
                    <v:stroke endarrow="block" joinstyle="miter"/>
                  </v:shape>
                  <v:shape id="Text Box 10" o:spid="_x0000_s1035" type="#_x0000_t202" style="position:absolute;width:6826;height:260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" filled="f" stroked="f" strokeweight=".5pt">
                    <v:textbox>
                      <w:txbxContent>
                        <w:p w14:paraId="09EEF93D" w14:textId="77777777" w:rsidR="004846F3" w:rsidRDefault="004846F3" w:rsidP="00D905E7">
                          <w:r>
                            <w:t>Cameras</w:t>
                          </w:r>
                        </w:p>
                      </w:txbxContent>
                    </v:textbox>
                  </v:shape>
                </v:group>
                <v:shape id="Straight Arrow Connector 11" o:spid="_x0000_s1036" type="#_x0000_t32" style="position:absolute;left:38628;top:13249;width:5596;height:709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" strokecolor="#a5a5a5 [3206]" strokeweight=".5pt">
                  <v:stroke endarrow="block" joinstyle="miter"/>
                </v:shape>
                <v:shape id="Text Box 12" o:spid="_x0000_s1037" type="#_x0000_t202" style="position:absolute;left:33491;top:20339;width:9297;height:307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" fillcolor="white [3201]" strokeweight=".5pt">
                  <v:textbox>
                    <w:txbxContent>
                      <w:p w14:paraId="2EFF5736" w14:textId="77777777" w:rsidR="004846F3" w:rsidRDefault="004846F3" w:rsidP="00D905E7">
                        <w:r>
                          <w:t>Charge Table</w:t>
                        </w:r>
                      </w:p>
                    </w:txbxContent>
                  </v:textbox>
                </v:shape>
              </v:group>
            </w:pict>
          </mc:Fallback>
        </mc:AlternateContent>
      </w:r>
      <w:r>
        <w:rPr>
          <w:noProof/>
          <w:lang w:eastAsia="en-GB"/>
        </w:rPr>
        <mc:AlternateContent>
          <mc:Choice Requires="wps">
            <w:drawing>
              <wp:anchor distT="0" distB="0" distL="114300" distR="114300" simplePos="0" relativeHeight="251664384" behindDoc="0" locked="0" layoutInCell="1" allowOverlap="1" wp14:anchorId="70BFC84C" wp14:editId="6A6FB2ED">
                <wp:simplePos x="0" y="0"/>
                <wp:positionH relativeFrom="column">
                  <wp:posOffset>221615</wp:posOffset>
                </wp:positionH>
                <wp:positionV relativeFrom="paragraph">
                  <wp:posOffset>3585845</wp:posOffset>
                </wp:positionV>
                <wp:extent cx="5285740" cy="635"/>
                <wp:effectExtent l="0" t="0" r="0" b="0"/>
                <wp:wrapTopAndBottom/>
                <wp:docPr id="152" name="Text Box 152"/>
                <wp:cNvGraphicFramePr/>
                <a:graphic xmlns:a="http://schemas.openxmlformats.org/drawingml/2006/main">
                  <a:graphicData uri="http://schemas.microsoft.com/office/word/2010/wordprocessingShape">
                    <wps:wsp>
                      <wps:cNvSpPr txBox="1"/>
                      <wps:spPr>
                        <a:xfrm>
                          <a:off x="0" y="0"/>
                          <a:ext cx="5285740" cy="635"/>
                        </a:xfrm>
                        <a:prstGeom prst="rect">
                          <a:avLst/>
                        </a:prstGeom>
                        <a:solidFill>
                          <a:prstClr val="white"/>
                        </a:solidFill>
                        <a:ln>
                          <a:noFill/>
                        </a:ln>
                      </wps:spPr>
                      <wps:txbx>
                        <w:txbxContent>
                          <w:p w14:paraId="5D6A7660" w14:textId="77384D4E" w:rsidR="004846F3" w:rsidRPr="00F25A8B" w:rsidRDefault="004846F3" w:rsidP="00983DE5">
                            <w:pPr>
                              <w:pStyle w:val="Caption"/>
                              <w:jc w:val="center"/>
                              <w:rPr>
                                <w:noProof/>
                              </w:rPr>
                            </w:pPr>
                            <w:bookmarkStart w:id="33" w:name="_Toc119579624"/>
                            <w:r>
                              <w:t xml:space="preserve">Figure </w:t>
                            </w:r>
                            <w:fldSimple w:instr=" SEQ Figure \* ARABIC ">
                              <w:r w:rsidR="00C46290">
                                <w:rPr>
                                  <w:noProof/>
                                </w:rPr>
                                <w:t>5</w:t>
                              </w:r>
                            </w:fldSimple>
                            <w:r>
                              <w:t xml:space="preserve"> - Trials site arrangement</w:t>
                            </w:r>
                            <w:sdt>
                              <w:sdtPr>
                                <w:id w:val="-2006499859"/>
                                <w:citation/>
                              </w:sdtPr>
                              <w:sdtEndPr/>
                              <w:sdtContent>
                                <w:r>
                                  <w:fldChar w:fldCharType="begin"/>
                                </w:r>
                                <w:r>
                                  <w:instrText xml:space="preserve"> CITATION JMu22 \l 2057 </w:instrText>
                                </w:r>
                                <w:r>
                                  <w:fldChar w:fldCharType="separate"/>
                                </w:r>
                                <w:r w:rsidR="000323B9">
                                  <w:rPr>
                                    <w:noProof/>
                                  </w:rPr>
                                  <w:t xml:space="preserve"> </w:t>
                                </w:r>
                                <w:r w:rsidR="000323B9" w:rsidRPr="000323B9">
                                  <w:rPr>
                                    <w:noProof/>
                                  </w:rPr>
                                  <w:t>[24]</w:t>
                                </w:r>
                                <w:r>
                                  <w:fldChar w:fldCharType="end"/>
                                </w:r>
                              </w:sdtContent>
                            </w:sdt>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BFC84C" id="Text Box 152" o:spid="_x0000_s1038" type="#_x0000_t202" style="position:absolute;margin-left:17.45pt;margin-top:282.35pt;width:416.2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" stroked="f">
                <v:textbox style="mso-fit-shape-to-text:t" inset="0,0,0,0">
                  <w:txbxContent>
                    <w:p w14:paraId="5D6A7660" w14:textId="77384D4E" w:rsidR="004846F3" w:rsidRPr="00F25A8B" w:rsidRDefault="004846F3" w:rsidP="00983DE5">
                      <w:pPr>
                        <w:pStyle w:val="Caption"/>
                        <w:jc w:val="center"/>
                        <w:rPr>
                          <w:noProof/>
                        </w:rPr>
                      </w:pPr>
                      <w:bookmarkStart w:id="36" w:name="_Toc119579624"/>
                      <w:r>
                        <w:t xml:space="preserve">Figure </w:t>
                      </w:r>
                      <w:fldSimple w:instr=" SEQ Figure \* ARABIC ">
                        <w:r w:rsidR="00C46290">
                          <w:rPr>
                            <w:noProof/>
                          </w:rPr>
                          <w:t>5</w:t>
                        </w:r>
                      </w:fldSimple>
                      <w:r>
                        <w:t xml:space="preserve"> - Trials site arrangement</w:t>
                      </w:r>
                      <w:sdt>
                        <w:sdtPr>
                          <w:id w:val="-2006499859"/>
                          <w:citation/>
                        </w:sdtPr>
                        <w:sdtContent>
                          <w:r>
                            <w:fldChar w:fldCharType="begin"/>
                          </w:r>
                          <w:r>
                            <w:instrText xml:space="preserve"> CITATION JMu22 \l 2057 </w:instrText>
                          </w:r>
                          <w:r>
                            <w:fldChar w:fldCharType="separate"/>
                          </w:r>
                          <w:r w:rsidR="000323B9">
                            <w:rPr>
                              <w:noProof/>
                            </w:rPr>
                            <w:t xml:space="preserve"> </w:t>
                          </w:r>
                          <w:r w:rsidR="000323B9" w:rsidRPr="000323B9">
                            <w:rPr>
                              <w:noProof/>
                            </w:rPr>
                            <w:t>[24]</w:t>
                          </w:r>
                          <w:r>
                            <w:fldChar w:fldCharType="end"/>
                          </w:r>
                        </w:sdtContent>
                      </w:sdt>
                      <w:bookmarkEnd w:id="36"/>
                    </w:p>
                  </w:txbxContent>
                </v:textbox>
                <w10:wrap type="topAndBottom"/>
              </v:shape>
            </w:pict>
          </mc:Fallback>
        </mc:AlternateContent>
      </w:r>
      <w:r w:rsidR="00C01B9E">
        <w:rPr>
          <w:noProof/>
          <w:lang w:eastAsia="en-GB"/>
        </w:rPr>
        <w:drawing>
          <wp:anchor distT="0" distB="0" distL="114300" distR="114300" simplePos="0" relativeHeight="251660288" behindDoc="0" locked="0" layoutInCell="1" allowOverlap="1" wp14:anchorId="6549AFA7" wp14:editId="3C616CCC">
            <wp:simplePos x="0" y="0"/>
            <wp:positionH relativeFrom="column">
              <wp:posOffset>221615</wp:posOffset>
            </wp:positionH>
            <wp:positionV relativeFrom="paragraph">
              <wp:posOffset>2540</wp:posOffset>
            </wp:positionV>
            <wp:extent cx="5285740" cy="3526155"/>
            <wp:effectExtent l="0" t="0" r="0" b="0"/>
            <wp:wrapTopAndBottom/>
            <wp:docPr id="1" name="Picture 1" descr="DSC_00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SC_000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285740" cy="35261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094E27" w14:textId="59BE8EFF" w:rsidR="00C01B9E" w:rsidRDefault="00D905E7" w:rsidP="00C01B9E">
      <w:pPr>
        <w:keepNext/>
      </w:pPr>
      <w:r>
        <w:rPr>
          <w:noProof/>
          <w:lang w:eastAsia="en-GB"/>
        </w:rPr>
        <mc:AlternateContent>
          <mc:Choice Requires="wps">
            <w:drawing>
              <wp:anchor distT="0" distB="0" distL="114300" distR="114300" simplePos="0" relativeHeight="251665408" behindDoc="0" locked="0" layoutInCell="1" allowOverlap="1" wp14:anchorId="173E1C3C" wp14:editId="14E375BD">
                <wp:simplePos x="0" y="0"/>
                <wp:positionH relativeFrom="column">
                  <wp:posOffset>0</wp:posOffset>
                </wp:positionH>
                <wp:positionV relativeFrom="paragraph">
                  <wp:posOffset>3592830</wp:posOffset>
                </wp:positionV>
                <wp:extent cx="5295265" cy="635"/>
                <wp:effectExtent l="0" t="0" r="0" b="0"/>
                <wp:wrapTopAndBottom/>
                <wp:docPr id="153" name="Text Box 153"/>
                <wp:cNvGraphicFramePr/>
                <a:graphic xmlns:a="http://schemas.openxmlformats.org/drawingml/2006/main">
                  <a:graphicData uri="http://schemas.microsoft.com/office/word/2010/wordprocessingShape">
                    <wps:wsp>
                      <wps:cNvSpPr txBox="1"/>
                      <wps:spPr>
                        <a:xfrm>
                          <a:off x="0" y="0"/>
                          <a:ext cx="5295265" cy="635"/>
                        </a:xfrm>
                        <a:prstGeom prst="rect">
                          <a:avLst/>
                        </a:prstGeom>
                        <a:solidFill>
                          <a:prstClr val="white"/>
                        </a:solidFill>
                        <a:ln>
                          <a:noFill/>
                        </a:ln>
                      </wps:spPr>
                      <wps:txbx>
                        <w:txbxContent>
                          <w:p w14:paraId="7EE55F65" w14:textId="0C194422" w:rsidR="004846F3" w:rsidRPr="006337B5" w:rsidRDefault="004846F3" w:rsidP="00983DE5">
                            <w:pPr>
                              <w:pStyle w:val="Caption"/>
                              <w:jc w:val="center"/>
                              <w:rPr>
                                <w:noProof/>
                              </w:rPr>
                            </w:pPr>
                            <w:bookmarkStart w:id="34" w:name="_Toc119579625"/>
                            <w:r>
                              <w:t xml:space="preserve">Figure </w:t>
                            </w:r>
                            <w:fldSimple w:instr=" SEQ Figure \* ARABIC ">
                              <w:r w:rsidR="00C46290">
                                <w:rPr>
                                  <w:noProof/>
                                </w:rPr>
                                <w:t>6</w:t>
                              </w:r>
                            </w:fldSimple>
                            <w:r>
                              <w:t xml:space="preserve"> - Charge table arrangement</w:t>
                            </w:r>
                            <w:sdt>
                              <w:sdtPr>
                                <w:id w:val="-436831782"/>
                                <w:citation/>
                              </w:sdtPr>
                              <w:sdtEndPr/>
                              <w:sdtContent>
                                <w:r>
                                  <w:fldChar w:fldCharType="begin"/>
                                </w:r>
                                <w:r>
                                  <w:instrText xml:space="preserve"> CITATION JMu22 \l 2057 </w:instrText>
                                </w:r>
                                <w:r>
                                  <w:fldChar w:fldCharType="separate"/>
                                </w:r>
                                <w:r w:rsidR="000323B9">
                                  <w:rPr>
                                    <w:noProof/>
                                  </w:rPr>
                                  <w:t xml:space="preserve"> </w:t>
                                </w:r>
                                <w:r w:rsidR="000323B9" w:rsidRPr="000323B9">
                                  <w:rPr>
                                    <w:noProof/>
                                  </w:rPr>
                                  <w:t>[24]</w:t>
                                </w:r>
                                <w:r>
                                  <w:fldChar w:fldCharType="end"/>
                                </w:r>
                              </w:sdtContent>
                            </w:sdt>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3E1C3C" id="Text Box 153" o:spid="_x0000_s1039" type="#_x0000_t202" style="position:absolute;margin-left:0;margin-top:282.9pt;width:416.9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" stroked="f">
                <v:textbox style="mso-fit-shape-to-text:t" inset="0,0,0,0">
                  <w:txbxContent>
                    <w:p w14:paraId="7EE55F65" w14:textId="0C194422" w:rsidR="004846F3" w:rsidRPr="006337B5" w:rsidRDefault="004846F3" w:rsidP="00983DE5">
                      <w:pPr>
                        <w:pStyle w:val="Caption"/>
                        <w:jc w:val="center"/>
                        <w:rPr>
                          <w:noProof/>
                        </w:rPr>
                      </w:pPr>
                      <w:bookmarkStart w:id="38" w:name="_Toc119579625"/>
                      <w:r>
                        <w:t xml:space="preserve">Figure </w:t>
                      </w:r>
                      <w:fldSimple w:instr=" SEQ Figure \* ARABIC ">
                        <w:r w:rsidR="00C46290">
                          <w:rPr>
                            <w:noProof/>
                          </w:rPr>
                          <w:t>6</w:t>
                        </w:r>
                      </w:fldSimple>
                      <w:r>
                        <w:t xml:space="preserve"> - Charge table arrangement</w:t>
                      </w:r>
                      <w:sdt>
                        <w:sdtPr>
                          <w:id w:val="-436831782"/>
                          <w:citation/>
                        </w:sdtPr>
                        <w:sdtContent>
                          <w:r>
                            <w:fldChar w:fldCharType="begin"/>
                          </w:r>
                          <w:r>
                            <w:instrText xml:space="preserve"> CITATION JMu22 \l 2057 </w:instrText>
                          </w:r>
                          <w:r>
                            <w:fldChar w:fldCharType="separate"/>
                          </w:r>
                          <w:r w:rsidR="000323B9">
                            <w:rPr>
                              <w:noProof/>
                            </w:rPr>
                            <w:t xml:space="preserve"> </w:t>
                          </w:r>
                          <w:r w:rsidR="000323B9" w:rsidRPr="000323B9">
                            <w:rPr>
                              <w:noProof/>
                            </w:rPr>
                            <w:t>[24]</w:t>
                          </w:r>
                          <w:r>
                            <w:fldChar w:fldCharType="end"/>
                          </w:r>
                        </w:sdtContent>
                      </w:sdt>
                      <w:bookmarkEnd w:id="38"/>
                    </w:p>
                  </w:txbxContent>
                </v:textbox>
                <w10:wrap type="topAndBottom"/>
              </v:shape>
            </w:pict>
          </mc:Fallback>
        </mc:AlternateContent>
      </w:r>
      <w:r w:rsidR="00C01B9E">
        <w:rPr>
          <w:noProof/>
          <w:lang w:eastAsia="en-GB"/>
        </w:rPr>
        <w:drawing>
          <wp:anchor distT="0" distB="0" distL="114300" distR="114300" simplePos="0" relativeHeight="251661312" behindDoc="0" locked="0" layoutInCell="1" allowOverlap="1" wp14:anchorId="2A94623F" wp14:editId="7A3B5564">
            <wp:simplePos x="0" y="0"/>
            <wp:positionH relativeFrom="column">
              <wp:posOffset>0</wp:posOffset>
            </wp:positionH>
            <wp:positionV relativeFrom="paragraph">
              <wp:posOffset>0</wp:posOffset>
            </wp:positionV>
            <wp:extent cx="5295268" cy="3536121"/>
            <wp:effectExtent l="0" t="0" r="635" b="7620"/>
            <wp:wrapTopAndBottom/>
            <wp:docPr id="23" name="Picture 23" descr="C:\Users\jlmungham\AppData\Local\Microsoft\Windows\INetCache\Content.Word\DSC_005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jlmungham\AppData\Local\Microsoft\Windows\INetCache\Content.Word\DSC_0051.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95268" cy="353612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633A9D" w14:textId="209662B4" w:rsidR="00D905E7" w:rsidRDefault="00D905E7" w:rsidP="00D905E7">
      <w:pPr>
        <w:pStyle w:val="Heading2"/>
      </w:pPr>
      <w:bookmarkStart w:id="35" w:name="_Toc119579597"/>
      <w:r>
        <w:t>Shot plan</w:t>
      </w:r>
      <w:bookmarkEnd w:id="35"/>
      <w:r>
        <w:t xml:space="preserve"> </w:t>
      </w:r>
    </w:p>
    <w:p w14:paraId="1ACC4ADD" w14:textId="77777777" w:rsidR="00D905E7" w:rsidRDefault="00D905E7" w:rsidP="00D905E7"/>
    <w:tbl>
      <w:tblPr>
        <w:tblStyle w:val="GridTable5Dark"/>
        <w:tblW w:w="0" w:type="auto"/>
        <w:jc w:val="center"/>
        <w:tblLook w:val="04A0" w:firstRow="1" w:lastRow="0" w:firstColumn="1" w:lastColumn="0" w:noHBand="0" w:noVBand="1"/>
      </w:tblPr>
      <w:tblGrid>
        <w:gridCol w:w="2144"/>
        <w:gridCol w:w="1430"/>
        <w:gridCol w:w="1934"/>
        <w:gridCol w:w="1934"/>
      </w:tblGrid>
      <w:tr w:rsidR="00D905E7" w14:paraId="3FEF3E57" w14:textId="77777777" w:rsidTr="00B7252F">
        <w:trPr>
          <w:cnfStyle w:val="100000000000" w:firstRow="1" w:lastRow="0" w:firstColumn="0" w:lastColumn="0" w:oddVBand="0" w:evenVBand="0" w:oddHBand="0" w:evenHBand="0" w:firstRowFirstColumn="0" w:firstRowLastColumn="0" w:lastRowFirstColumn="0" w:lastRowLastColumn="0"/>
          <w:trHeight w:val="265"/>
          <w:jc w:val="center"/>
        </w:trPr>
        <w:tc>
          <w:tcPr>
            <w:cnfStyle w:val="001000000000" w:firstRow="0" w:lastRow="0" w:firstColumn="1" w:lastColumn="0" w:oddVBand="0" w:evenVBand="0" w:oddHBand="0" w:evenHBand="0" w:firstRowFirstColumn="0" w:firstRowLastColumn="0" w:lastRowFirstColumn="0" w:lastRowLastColumn="0"/>
            <w:tcW w:w="2144" w:type="dxa"/>
          </w:tcPr>
          <w:p w14:paraId="2A60D21C" w14:textId="77777777" w:rsidR="00D905E7" w:rsidRDefault="00D905E7" w:rsidP="00B7252F">
            <w:pPr>
              <w:jc w:val="center"/>
              <w:rPr>
                <w:bCs w:val="0"/>
              </w:rPr>
            </w:pPr>
            <w:r>
              <w:rPr>
                <w:bCs w:val="0"/>
              </w:rPr>
              <w:lastRenderedPageBreak/>
              <w:t>Shot Type</w:t>
            </w:r>
          </w:p>
        </w:tc>
        <w:tc>
          <w:tcPr>
            <w:tcW w:w="1430" w:type="dxa"/>
            <w:vAlign w:val="center"/>
          </w:tcPr>
          <w:p w14:paraId="5F693D22" w14:textId="77777777" w:rsidR="00D905E7" w:rsidRDefault="00D905E7" w:rsidP="00B7252F">
            <w:pPr>
              <w:jc w:val="center"/>
              <w:cnfStyle w:val="100000000000" w:firstRow="1" w:lastRow="0" w:firstColumn="0" w:lastColumn="0" w:oddVBand="0" w:evenVBand="0" w:oddHBand="0" w:evenHBand="0" w:firstRowFirstColumn="0" w:firstRowLastColumn="0" w:lastRowFirstColumn="0" w:lastRowLastColumn="0"/>
              <w:rPr>
                <w:bCs w:val="0"/>
              </w:rPr>
            </w:pPr>
            <w:r>
              <w:rPr>
                <w:bCs w:val="0"/>
              </w:rPr>
              <w:t>Explosive</w:t>
            </w:r>
          </w:p>
        </w:tc>
        <w:tc>
          <w:tcPr>
            <w:tcW w:w="1934" w:type="dxa"/>
            <w:vAlign w:val="center"/>
          </w:tcPr>
          <w:p w14:paraId="635B2DB2" w14:textId="77777777" w:rsidR="00D905E7" w:rsidRDefault="00D905E7" w:rsidP="00B7252F">
            <w:pPr>
              <w:jc w:val="center"/>
              <w:cnfStyle w:val="100000000000" w:firstRow="1" w:lastRow="0" w:firstColumn="0" w:lastColumn="0" w:oddVBand="0" w:evenVBand="0" w:oddHBand="0" w:evenHBand="0" w:firstRowFirstColumn="0" w:firstRowLastColumn="0" w:lastRowFirstColumn="0" w:lastRowLastColumn="0"/>
              <w:rPr>
                <w:bCs w:val="0"/>
              </w:rPr>
            </w:pPr>
            <w:r>
              <w:rPr>
                <w:bCs w:val="0"/>
              </w:rPr>
              <w:t>Tube Material</w:t>
            </w:r>
          </w:p>
        </w:tc>
        <w:tc>
          <w:tcPr>
            <w:tcW w:w="1934" w:type="dxa"/>
            <w:vAlign w:val="center"/>
          </w:tcPr>
          <w:p w14:paraId="3BF4F888" w14:textId="77777777" w:rsidR="00D905E7" w:rsidRDefault="00D905E7" w:rsidP="00B7252F">
            <w:pPr>
              <w:jc w:val="center"/>
              <w:cnfStyle w:val="100000000000" w:firstRow="1" w:lastRow="0" w:firstColumn="0" w:lastColumn="0" w:oddVBand="0" w:evenVBand="0" w:oddHBand="0" w:evenHBand="0" w:firstRowFirstColumn="0" w:firstRowLastColumn="0" w:lastRowFirstColumn="0" w:lastRowLastColumn="0"/>
              <w:rPr>
                <w:bCs w:val="0"/>
              </w:rPr>
            </w:pPr>
            <w:r>
              <w:rPr>
                <w:bCs w:val="0"/>
              </w:rPr>
              <w:t>No of Firings</w:t>
            </w:r>
          </w:p>
        </w:tc>
      </w:tr>
      <w:tr w:rsidR="00D905E7" w14:paraId="7B6D5F6E" w14:textId="77777777" w:rsidTr="00B7252F">
        <w:trPr>
          <w:cnfStyle w:val="000000100000" w:firstRow="0" w:lastRow="0" w:firstColumn="0" w:lastColumn="0" w:oddVBand="0" w:evenVBand="0" w:oddHBand="1" w:evenHBand="0" w:firstRowFirstColumn="0" w:firstRowLastColumn="0" w:lastRowFirstColumn="0" w:lastRowLastColumn="0"/>
          <w:trHeight w:val="265"/>
          <w:jc w:val="center"/>
        </w:trPr>
        <w:tc>
          <w:tcPr>
            <w:cnfStyle w:val="001000000000" w:firstRow="0" w:lastRow="0" w:firstColumn="1" w:lastColumn="0" w:oddVBand="0" w:evenVBand="0" w:oddHBand="0" w:evenHBand="0" w:firstRowFirstColumn="0" w:firstRowLastColumn="0" w:lastRowFirstColumn="0" w:lastRowLastColumn="0"/>
            <w:tcW w:w="2144" w:type="dxa"/>
          </w:tcPr>
          <w:p w14:paraId="58376DA4" w14:textId="77777777" w:rsidR="00D905E7" w:rsidRDefault="00D905E7" w:rsidP="00B7252F">
            <w:pPr>
              <w:jc w:val="center"/>
              <w:rPr>
                <w:bCs w:val="0"/>
              </w:rPr>
            </w:pPr>
            <w:r>
              <w:rPr>
                <w:bCs w:val="0"/>
              </w:rPr>
              <w:t>Shake-down</w:t>
            </w:r>
          </w:p>
        </w:tc>
        <w:tc>
          <w:tcPr>
            <w:tcW w:w="1430" w:type="dxa"/>
            <w:vAlign w:val="center"/>
          </w:tcPr>
          <w:p w14:paraId="617604D8" w14:textId="77777777" w:rsidR="00D905E7" w:rsidRDefault="00D905E7" w:rsidP="00B7252F">
            <w:pPr>
              <w:jc w:val="center"/>
              <w:cnfStyle w:val="000000100000" w:firstRow="0" w:lastRow="0" w:firstColumn="0" w:lastColumn="0" w:oddVBand="0" w:evenVBand="0" w:oddHBand="1" w:evenHBand="0" w:firstRowFirstColumn="0" w:firstRowLastColumn="0" w:lastRowFirstColumn="0" w:lastRowLastColumn="0"/>
              <w:rPr>
                <w:bCs/>
              </w:rPr>
            </w:pPr>
            <w:r>
              <w:rPr>
                <w:bCs/>
              </w:rPr>
              <w:t>PE8</w:t>
            </w:r>
          </w:p>
        </w:tc>
        <w:tc>
          <w:tcPr>
            <w:tcW w:w="1934" w:type="dxa"/>
            <w:vAlign w:val="center"/>
          </w:tcPr>
          <w:p w14:paraId="07A4AB43" w14:textId="77777777" w:rsidR="00D905E7" w:rsidRDefault="00D905E7" w:rsidP="00B7252F">
            <w:pPr>
              <w:jc w:val="center"/>
              <w:cnfStyle w:val="000000100000" w:firstRow="0" w:lastRow="0" w:firstColumn="0" w:lastColumn="0" w:oddVBand="0" w:evenVBand="0" w:oddHBand="1" w:evenHBand="0" w:firstRowFirstColumn="0" w:firstRowLastColumn="0" w:lastRowFirstColumn="0" w:lastRowLastColumn="0"/>
              <w:rPr>
                <w:bCs/>
              </w:rPr>
            </w:pPr>
            <w:r>
              <w:rPr>
                <w:bCs/>
              </w:rPr>
              <w:t>Copper</w:t>
            </w:r>
          </w:p>
        </w:tc>
        <w:tc>
          <w:tcPr>
            <w:tcW w:w="1934" w:type="dxa"/>
            <w:vAlign w:val="center"/>
          </w:tcPr>
          <w:p w14:paraId="534AE62E" w14:textId="77777777" w:rsidR="00D905E7" w:rsidRDefault="00D905E7" w:rsidP="00B7252F">
            <w:pPr>
              <w:jc w:val="center"/>
              <w:cnfStyle w:val="000000100000" w:firstRow="0" w:lastRow="0" w:firstColumn="0" w:lastColumn="0" w:oddVBand="0" w:evenVBand="0" w:oddHBand="1" w:evenHBand="0" w:firstRowFirstColumn="0" w:firstRowLastColumn="0" w:lastRowFirstColumn="0" w:lastRowLastColumn="0"/>
              <w:rPr>
                <w:bCs/>
              </w:rPr>
            </w:pPr>
            <w:r>
              <w:rPr>
                <w:bCs/>
              </w:rPr>
              <w:t>3</w:t>
            </w:r>
          </w:p>
        </w:tc>
      </w:tr>
      <w:tr w:rsidR="00D905E7" w14:paraId="05DBDC5F" w14:textId="77777777" w:rsidTr="00B7252F">
        <w:trPr>
          <w:trHeight w:val="265"/>
          <w:jc w:val="center"/>
        </w:trPr>
        <w:tc>
          <w:tcPr>
            <w:cnfStyle w:val="001000000000" w:firstRow="0" w:lastRow="0" w:firstColumn="1" w:lastColumn="0" w:oddVBand="0" w:evenVBand="0" w:oddHBand="0" w:evenHBand="0" w:firstRowFirstColumn="0" w:firstRowLastColumn="0" w:lastRowFirstColumn="0" w:lastRowLastColumn="0"/>
            <w:tcW w:w="2144" w:type="dxa"/>
          </w:tcPr>
          <w:p w14:paraId="2DF2EE4E" w14:textId="77777777" w:rsidR="00D905E7" w:rsidRDefault="00D905E7" w:rsidP="00B7252F">
            <w:pPr>
              <w:jc w:val="center"/>
              <w:rPr>
                <w:bCs w:val="0"/>
              </w:rPr>
            </w:pPr>
            <w:r>
              <w:rPr>
                <w:bCs w:val="0"/>
              </w:rPr>
              <w:t>Copper</w:t>
            </w:r>
          </w:p>
        </w:tc>
        <w:tc>
          <w:tcPr>
            <w:tcW w:w="1430" w:type="dxa"/>
            <w:vAlign w:val="center"/>
          </w:tcPr>
          <w:p w14:paraId="5BACFD2D" w14:textId="77777777" w:rsidR="00D905E7" w:rsidRDefault="00D905E7" w:rsidP="00B7252F">
            <w:pPr>
              <w:jc w:val="center"/>
              <w:cnfStyle w:val="000000000000" w:firstRow="0" w:lastRow="0" w:firstColumn="0" w:lastColumn="0" w:oddVBand="0" w:evenVBand="0" w:oddHBand="0" w:evenHBand="0" w:firstRowFirstColumn="0" w:firstRowLastColumn="0" w:lastRowFirstColumn="0" w:lastRowLastColumn="0"/>
              <w:rPr>
                <w:bCs/>
              </w:rPr>
            </w:pPr>
            <w:r>
              <w:rPr>
                <w:bCs/>
              </w:rPr>
              <w:t>PE8</w:t>
            </w:r>
          </w:p>
        </w:tc>
        <w:tc>
          <w:tcPr>
            <w:tcW w:w="1934" w:type="dxa"/>
            <w:vAlign w:val="center"/>
          </w:tcPr>
          <w:p w14:paraId="16799532" w14:textId="77777777" w:rsidR="00D905E7" w:rsidRDefault="00D905E7" w:rsidP="00B7252F">
            <w:pPr>
              <w:jc w:val="center"/>
              <w:cnfStyle w:val="000000000000" w:firstRow="0" w:lastRow="0" w:firstColumn="0" w:lastColumn="0" w:oddVBand="0" w:evenVBand="0" w:oddHBand="0" w:evenHBand="0" w:firstRowFirstColumn="0" w:firstRowLastColumn="0" w:lastRowFirstColumn="0" w:lastRowLastColumn="0"/>
              <w:rPr>
                <w:bCs/>
              </w:rPr>
            </w:pPr>
            <w:r>
              <w:rPr>
                <w:bCs/>
              </w:rPr>
              <w:t>Copper</w:t>
            </w:r>
          </w:p>
        </w:tc>
        <w:tc>
          <w:tcPr>
            <w:tcW w:w="1934" w:type="dxa"/>
            <w:vAlign w:val="center"/>
          </w:tcPr>
          <w:p w14:paraId="515D5D94" w14:textId="77777777" w:rsidR="00D905E7" w:rsidRDefault="00D905E7" w:rsidP="00B7252F">
            <w:pPr>
              <w:jc w:val="center"/>
              <w:cnfStyle w:val="000000000000" w:firstRow="0" w:lastRow="0" w:firstColumn="0" w:lastColumn="0" w:oddVBand="0" w:evenVBand="0" w:oddHBand="0" w:evenHBand="0" w:firstRowFirstColumn="0" w:firstRowLastColumn="0" w:lastRowFirstColumn="0" w:lastRowLastColumn="0"/>
              <w:rPr>
                <w:bCs/>
              </w:rPr>
            </w:pPr>
            <w:r>
              <w:rPr>
                <w:bCs/>
              </w:rPr>
              <w:t>3</w:t>
            </w:r>
          </w:p>
        </w:tc>
      </w:tr>
      <w:tr w:rsidR="00D905E7" w14:paraId="421EF0D0" w14:textId="77777777" w:rsidTr="00B7252F">
        <w:trPr>
          <w:cnfStyle w:val="000000100000" w:firstRow="0" w:lastRow="0" w:firstColumn="0" w:lastColumn="0" w:oddVBand="0" w:evenVBand="0" w:oddHBand="1" w:evenHBand="0" w:firstRowFirstColumn="0" w:firstRowLastColumn="0" w:lastRowFirstColumn="0" w:lastRowLastColumn="0"/>
          <w:trHeight w:val="265"/>
          <w:jc w:val="center"/>
        </w:trPr>
        <w:tc>
          <w:tcPr>
            <w:cnfStyle w:val="001000000000" w:firstRow="0" w:lastRow="0" w:firstColumn="1" w:lastColumn="0" w:oddVBand="0" w:evenVBand="0" w:oddHBand="0" w:evenHBand="0" w:firstRowFirstColumn="0" w:firstRowLastColumn="0" w:lastRowFirstColumn="0" w:lastRowLastColumn="0"/>
            <w:tcW w:w="2144" w:type="dxa"/>
          </w:tcPr>
          <w:p w14:paraId="5EA1E7AD" w14:textId="77777777" w:rsidR="00D905E7" w:rsidRDefault="00D905E7" w:rsidP="00B7252F">
            <w:pPr>
              <w:jc w:val="center"/>
              <w:rPr>
                <w:bCs w:val="0"/>
              </w:rPr>
            </w:pPr>
            <w:r>
              <w:rPr>
                <w:bCs w:val="0"/>
              </w:rPr>
              <w:t>Steel</w:t>
            </w:r>
          </w:p>
        </w:tc>
        <w:tc>
          <w:tcPr>
            <w:tcW w:w="1430" w:type="dxa"/>
            <w:vAlign w:val="center"/>
          </w:tcPr>
          <w:p w14:paraId="0441B669" w14:textId="77777777" w:rsidR="00D905E7" w:rsidRDefault="00D905E7" w:rsidP="00B7252F">
            <w:pPr>
              <w:jc w:val="center"/>
              <w:cnfStyle w:val="000000100000" w:firstRow="0" w:lastRow="0" w:firstColumn="0" w:lastColumn="0" w:oddVBand="0" w:evenVBand="0" w:oddHBand="1" w:evenHBand="0" w:firstRowFirstColumn="0" w:firstRowLastColumn="0" w:lastRowFirstColumn="0" w:lastRowLastColumn="0"/>
              <w:rPr>
                <w:bCs/>
              </w:rPr>
            </w:pPr>
            <w:r>
              <w:rPr>
                <w:bCs/>
              </w:rPr>
              <w:t>PE8</w:t>
            </w:r>
          </w:p>
        </w:tc>
        <w:tc>
          <w:tcPr>
            <w:tcW w:w="1934" w:type="dxa"/>
            <w:vAlign w:val="center"/>
          </w:tcPr>
          <w:p w14:paraId="67FF9676" w14:textId="77777777" w:rsidR="00D905E7" w:rsidRDefault="00D905E7" w:rsidP="00B7252F">
            <w:pPr>
              <w:jc w:val="center"/>
              <w:cnfStyle w:val="000000100000" w:firstRow="0" w:lastRow="0" w:firstColumn="0" w:lastColumn="0" w:oddVBand="0" w:evenVBand="0" w:oddHBand="1" w:evenHBand="0" w:firstRowFirstColumn="0" w:firstRowLastColumn="0" w:lastRowFirstColumn="0" w:lastRowLastColumn="0"/>
              <w:rPr>
                <w:bCs/>
              </w:rPr>
            </w:pPr>
            <w:r>
              <w:rPr>
                <w:bCs/>
              </w:rPr>
              <w:t>Steel</w:t>
            </w:r>
          </w:p>
        </w:tc>
        <w:tc>
          <w:tcPr>
            <w:tcW w:w="1934" w:type="dxa"/>
            <w:vAlign w:val="center"/>
          </w:tcPr>
          <w:p w14:paraId="533C0F2C" w14:textId="77777777" w:rsidR="00D905E7" w:rsidRDefault="00D905E7" w:rsidP="00B7252F">
            <w:pPr>
              <w:jc w:val="center"/>
              <w:cnfStyle w:val="000000100000" w:firstRow="0" w:lastRow="0" w:firstColumn="0" w:lastColumn="0" w:oddVBand="0" w:evenVBand="0" w:oddHBand="1" w:evenHBand="0" w:firstRowFirstColumn="0" w:firstRowLastColumn="0" w:lastRowFirstColumn="0" w:lastRowLastColumn="0"/>
              <w:rPr>
                <w:bCs/>
              </w:rPr>
            </w:pPr>
            <w:r>
              <w:rPr>
                <w:bCs/>
              </w:rPr>
              <w:t>3</w:t>
            </w:r>
          </w:p>
        </w:tc>
      </w:tr>
      <w:tr w:rsidR="00D905E7" w14:paraId="1E549161" w14:textId="77777777" w:rsidTr="00B7252F">
        <w:trPr>
          <w:trHeight w:val="543"/>
          <w:jc w:val="center"/>
        </w:trPr>
        <w:tc>
          <w:tcPr>
            <w:cnfStyle w:val="001000000000" w:firstRow="0" w:lastRow="0" w:firstColumn="1" w:lastColumn="0" w:oddVBand="0" w:evenVBand="0" w:oddHBand="0" w:evenHBand="0" w:firstRowFirstColumn="0" w:firstRowLastColumn="0" w:lastRowFirstColumn="0" w:lastRowLastColumn="0"/>
            <w:tcW w:w="2144" w:type="dxa"/>
          </w:tcPr>
          <w:p w14:paraId="38092FA2" w14:textId="77777777" w:rsidR="00D905E7" w:rsidRDefault="00D905E7" w:rsidP="00B7252F">
            <w:pPr>
              <w:jc w:val="center"/>
              <w:rPr>
                <w:bCs w:val="0"/>
              </w:rPr>
            </w:pPr>
            <w:r>
              <w:rPr>
                <w:bCs w:val="0"/>
              </w:rPr>
              <w:t>Repeats</w:t>
            </w:r>
          </w:p>
        </w:tc>
        <w:tc>
          <w:tcPr>
            <w:tcW w:w="1430" w:type="dxa"/>
            <w:vAlign w:val="center"/>
          </w:tcPr>
          <w:p w14:paraId="53752C0C" w14:textId="77777777" w:rsidR="00D905E7" w:rsidRDefault="00D905E7" w:rsidP="00B7252F">
            <w:pPr>
              <w:jc w:val="center"/>
              <w:cnfStyle w:val="000000000000" w:firstRow="0" w:lastRow="0" w:firstColumn="0" w:lastColumn="0" w:oddVBand="0" w:evenVBand="0" w:oddHBand="0" w:evenHBand="0" w:firstRowFirstColumn="0" w:firstRowLastColumn="0" w:lastRowFirstColumn="0" w:lastRowLastColumn="0"/>
              <w:rPr>
                <w:bCs/>
              </w:rPr>
            </w:pPr>
            <w:r>
              <w:rPr>
                <w:bCs/>
              </w:rPr>
              <w:t>PE8</w:t>
            </w:r>
          </w:p>
        </w:tc>
        <w:tc>
          <w:tcPr>
            <w:tcW w:w="1934" w:type="dxa"/>
            <w:vAlign w:val="center"/>
          </w:tcPr>
          <w:p w14:paraId="5127AC2A" w14:textId="77777777" w:rsidR="00D905E7" w:rsidRDefault="00D905E7" w:rsidP="00B7252F">
            <w:pPr>
              <w:jc w:val="center"/>
              <w:cnfStyle w:val="000000000000" w:firstRow="0" w:lastRow="0" w:firstColumn="0" w:lastColumn="0" w:oddVBand="0" w:evenVBand="0" w:oddHBand="0" w:evenHBand="0" w:firstRowFirstColumn="0" w:firstRowLastColumn="0" w:lastRowFirstColumn="0" w:lastRowLastColumn="0"/>
              <w:rPr>
                <w:bCs/>
              </w:rPr>
            </w:pPr>
            <w:r>
              <w:rPr>
                <w:bCs/>
              </w:rPr>
              <w:t>Copper or Steel</w:t>
            </w:r>
          </w:p>
        </w:tc>
        <w:tc>
          <w:tcPr>
            <w:tcW w:w="1934" w:type="dxa"/>
            <w:vAlign w:val="center"/>
          </w:tcPr>
          <w:p w14:paraId="7A049EFF" w14:textId="77777777" w:rsidR="00D905E7" w:rsidRDefault="00D905E7" w:rsidP="00B7252F">
            <w:pPr>
              <w:jc w:val="center"/>
              <w:cnfStyle w:val="000000000000" w:firstRow="0" w:lastRow="0" w:firstColumn="0" w:lastColumn="0" w:oddVBand="0" w:evenVBand="0" w:oddHBand="0" w:evenHBand="0" w:firstRowFirstColumn="0" w:firstRowLastColumn="0" w:lastRowFirstColumn="0" w:lastRowLastColumn="0"/>
              <w:rPr>
                <w:bCs/>
              </w:rPr>
            </w:pPr>
            <w:r>
              <w:rPr>
                <w:bCs/>
              </w:rPr>
              <w:t>3</w:t>
            </w:r>
          </w:p>
        </w:tc>
      </w:tr>
    </w:tbl>
    <w:p w14:paraId="2D59E9B7" w14:textId="1CA1E119" w:rsidR="00D905E7" w:rsidRDefault="00D905E7" w:rsidP="00D905E7">
      <w:pPr>
        <w:pStyle w:val="Caption"/>
        <w:jc w:val="center"/>
      </w:pPr>
      <w:bookmarkStart w:id="36" w:name="_Toc119579636"/>
      <w:r>
        <w:t xml:space="preserve">Table </w:t>
      </w:r>
      <w:fldSimple w:instr=" SEQ Table \* ARABIC ">
        <w:r w:rsidR="00B930E8">
          <w:rPr>
            <w:noProof/>
          </w:rPr>
          <w:t>2</w:t>
        </w:r>
      </w:fldSimple>
      <w:r>
        <w:t xml:space="preserve"> - Shot plan </w:t>
      </w:r>
      <w:sdt>
        <w:sdtPr>
          <w:id w:val="-186140937"/>
          <w:citation/>
        </w:sdtPr>
        <w:sdtEndPr/>
        <w:sdtContent>
          <w:r>
            <w:fldChar w:fldCharType="begin"/>
          </w:r>
          <w:r>
            <w:instrText xml:space="preserve"> CITATION JMu21 \l 2057 </w:instrText>
          </w:r>
          <w:r>
            <w:fldChar w:fldCharType="separate"/>
          </w:r>
          <w:r w:rsidR="000323B9" w:rsidRPr="000323B9">
            <w:rPr>
              <w:noProof/>
            </w:rPr>
            <w:t>[23]</w:t>
          </w:r>
          <w:r>
            <w:fldChar w:fldCharType="end"/>
          </w:r>
        </w:sdtContent>
      </w:sdt>
      <w:bookmarkEnd w:id="36"/>
    </w:p>
    <w:p w14:paraId="134928AD" w14:textId="77777777" w:rsidR="00FF2D44" w:rsidRDefault="00FF2D44" w:rsidP="00D905E7"/>
    <w:p w14:paraId="6ADEDB51" w14:textId="77777777" w:rsidR="00D905E7" w:rsidRPr="007A52B4" w:rsidRDefault="00D905E7" w:rsidP="00D905E7">
      <w:pPr>
        <w:pStyle w:val="Heading2"/>
      </w:pPr>
      <w:bookmarkStart w:id="37" w:name="_Toc119579598"/>
      <w:r>
        <w:t>Measurements</w:t>
      </w:r>
      <w:bookmarkEnd w:id="37"/>
      <w:r>
        <w:t xml:space="preserve"> </w:t>
      </w:r>
    </w:p>
    <w:p w14:paraId="02CE6B80" w14:textId="77777777" w:rsidR="00D905E7" w:rsidRDefault="00D905E7" w:rsidP="00D905E7">
      <w:pPr>
        <w:pStyle w:val="Heading3"/>
      </w:pPr>
      <w:bookmarkStart w:id="38" w:name="_Toc119579599"/>
      <w:r>
        <w:t>Volumetric expansion</w:t>
      </w:r>
      <w:bookmarkEnd w:id="38"/>
    </w:p>
    <w:p w14:paraId="1E5B09B6" w14:textId="299C7522" w:rsidR="00D905E7" w:rsidRDefault="00D905E7" w:rsidP="00D905E7">
      <w:pPr>
        <w:rPr>
          <w:rFonts w:cstheme="minorHAnsi"/>
          <w:szCs w:val="24"/>
        </w:rPr>
      </w:pPr>
      <w:r>
        <w:rPr>
          <w:rFonts w:cstheme="minorHAnsi"/>
          <w:szCs w:val="24"/>
        </w:rPr>
        <w:t xml:space="preserve">Both High-Speed-Video (HSV) and SIM16 framing cameras were used to measure the volumetric expansion of the tubes. Due to </w:t>
      </w:r>
      <w:r w:rsidR="00991F5C">
        <w:rPr>
          <w:rFonts w:cstheme="minorHAnsi"/>
          <w:szCs w:val="24"/>
        </w:rPr>
        <w:t>limitations</w:t>
      </w:r>
      <w:r>
        <w:rPr>
          <w:rFonts w:cstheme="minorHAnsi"/>
          <w:szCs w:val="24"/>
        </w:rPr>
        <w:t xml:space="preserve"> in resolution as a result of frame rate requirements the HSV camera was only able to image one half of the tube</w:t>
      </w:r>
      <w:r w:rsidR="00E57CB7">
        <w:rPr>
          <w:rFonts w:cstheme="minorHAnsi"/>
          <w:szCs w:val="24"/>
        </w:rPr>
        <w:t>’</w:t>
      </w:r>
      <w:r>
        <w:rPr>
          <w:rFonts w:cstheme="minorHAnsi"/>
          <w:szCs w:val="24"/>
        </w:rPr>
        <w:t xml:space="preserve">s surface area during testing. As a result volumetric expansion was assumed to be symmetrical. The SIM16 was able to record the testing at a suitable resolution to </w:t>
      </w:r>
      <w:r w:rsidR="00E57CB7">
        <w:rPr>
          <w:rFonts w:cstheme="minorHAnsi"/>
          <w:szCs w:val="24"/>
        </w:rPr>
        <w:t>both sides of the</w:t>
      </w:r>
      <w:r>
        <w:rPr>
          <w:rFonts w:cstheme="minorHAnsi"/>
          <w:szCs w:val="24"/>
        </w:rPr>
        <w:t xml:space="preserve"> tube and so these assumptions were not </w:t>
      </w:r>
      <w:r w:rsidR="00991F5C">
        <w:rPr>
          <w:rFonts w:cstheme="minorHAnsi"/>
          <w:szCs w:val="24"/>
        </w:rPr>
        <w:t>necessary</w:t>
      </w:r>
      <w:r w:rsidR="00642942">
        <w:rPr>
          <w:rFonts w:cstheme="minorHAnsi"/>
          <w:szCs w:val="24"/>
        </w:rPr>
        <w:t xml:space="preserve"> with this techniqu</w:t>
      </w:r>
      <w:r w:rsidR="00FF2D44">
        <w:rPr>
          <w:rFonts w:cstheme="minorHAnsi"/>
          <w:szCs w:val="24"/>
        </w:rPr>
        <w:t>e.</w:t>
      </w:r>
      <w:r w:rsidR="00B24407">
        <w:rPr>
          <w:rFonts w:cstheme="minorHAnsi"/>
          <w:szCs w:val="24"/>
        </w:rPr>
        <w:t xml:space="preserve"> More specifically, the Phantom 2512 Mono-chrome high-speed camera used during testing is capable of 1,000,000 frames per second (fps) with a resolution </w:t>
      </w:r>
      <w:r w:rsidR="00FF2D44">
        <w:rPr>
          <w:rFonts w:cstheme="minorHAnsi"/>
          <w:szCs w:val="24"/>
        </w:rPr>
        <w:t>of 128</w:t>
      </w:r>
      <w:r w:rsidR="00B24407">
        <w:rPr>
          <w:rFonts w:cstheme="minorHAnsi"/>
          <w:szCs w:val="24"/>
        </w:rPr>
        <w:t xml:space="preserve"> x 32 pixels </w:t>
      </w:r>
      <w:r w:rsidR="00FF2D44">
        <w:rPr>
          <w:rFonts w:cstheme="minorHAnsi"/>
          <w:szCs w:val="24"/>
        </w:rPr>
        <w:t>whereas</w:t>
      </w:r>
      <w:r w:rsidR="00B24407">
        <w:rPr>
          <w:rFonts w:cstheme="minorHAnsi"/>
          <w:szCs w:val="24"/>
        </w:rPr>
        <w:t xml:space="preserve"> the SIM16D framing camera</w:t>
      </w:r>
      <w:r w:rsidR="00FF2D44">
        <w:rPr>
          <w:rFonts w:cstheme="minorHAnsi"/>
          <w:szCs w:val="24"/>
        </w:rPr>
        <w:t xml:space="preserve"> can run the same fps but with </w:t>
      </w:r>
      <w:r w:rsidR="00353982">
        <w:rPr>
          <w:rFonts w:cstheme="minorHAnsi"/>
          <w:szCs w:val="24"/>
        </w:rPr>
        <w:t xml:space="preserve">1360x1024 </w:t>
      </w:r>
      <w:r w:rsidR="00FF2D44">
        <w:rPr>
          <w:rFonts w:cstheme="minorHAnsi"/>
          <w:szCs w:val="24"/>
        </w:rPr>
        <w:t xml:space="preserve">resolution. This larger resolution allows for a larger FOV to be achieved whilst still maintaining a suitable level of detail within the image.  </w:t>
      </w:r>
      <w:r w:rsidR="00B24407">
        <w:rPr>
          <w:rFonts w:cstheme="minorHAnsi"/>
          <w:szCs w:val="24"/>
        </w:rPr>
        <w:t xml:space="preserve"> </w:t>
      </w:r>
    </w:p>
    <w:p w14:paraId="25904018" w14:textId="15126FFB" w:rsidR="00D905E7" w:rsidRPr="00983DE5" w:rsidRDefault="00D905E7" w:rsidP="00D905E7">
      <w:pPr>
        <w:pStyle w:val="Heading4"/>
      </w:pPr>
      <w:r w:rsidRPr="00983DE5">
        <w:t>HS</w:t>
      </w:r>
      <w:r w:rsidR="00B24407" w:rsidRPr="00983DE5">
        <w:t>V &amp; SIM16</w:t>
      </w:r>
    </w:p>
    <w:p w14:paraId="29F79C4E" w14:textId="77777777" w:rsidR="00D905E7" w:rsidRDefault="00D905E7" w:rsidP="00D905E7">
      <w:pPr>
        <w:rPr>
          <w:rFonts w:cstheme="minorHAnsi"/>
          <w:szCs w:val="24"/>
        </w:rPr>
      </w:pPr>
      <w:r>
        <w:rPr>
          <w:rFonts w:cstheme="minorHAnsi"/>
          <w:szCs w:val="24"/>
        </w:rPr>
        <w:t xml:space="preserve">Expansion was determined by first taking the original diameter of the tube as seen on the recorded footage prior the detonator functioning. This was used to resolve the volume of the tube. </w:t>
      </w:r>
    </w:p>
    <w:p w14:paraId="3C2378A0" w14:textId="60CB1A61" w:rsidR="00D905E7" w:rsidRPr="00B24407" w:rsidRDefault="00D905E7" w:rsidP="00B24407">
      <w:pPr>
        <w:rPr>
          <w:rFonts w:cstheme="minorHAnsi"/>
          <w:szCs w:val="24"/>
        </w:rPr>
      </w:pPr>
      <w:r>
        <w:rPr>
          <w:rFonts w:cstheme="minorHAnsi"/>
          <w:szCs w:val="24"/>
        </w:rPr>
        <w:t xml:space="preserve">During the detonation phase of the </w:t>
      </w:r>
      <w:r w:rsidR="00991F5C">
        <w:rPr>
          <w:rFonts w:cstheme="minorHAnsi"/>
          <w:szCs w:val="24"/>
        </w:rPr>
        <w:t>recordings</w:t>
      </w:r>
      <w:r>
        <w:rPr>
          <w:rFonts w:cstheme="minorHAnsi"/>
          <w:szCs w:val="24"/>
        </w:rPr>
        <w:t xml:space="preserve"> each frame was taken with Pixel locations of the expanding edge of the tube wall were noted and used to determine the increasing diameter as the detonation wave propagated down the tube. The final </w:t>
      </w:r>
      <w:r w:rsidR="00991F5C">
        <w:rPr>
          <w:rFonts w:cstheme="minorHAnsi"/>
          <w:szCs w:val="24"/>
        </w:rPr>
        <w:t>measurement</w:t>
      </w:r>
      <w:r>
        <w:rPr>
          <w:rFonts w:cstheme="minorHAnsi"/>
          <w:szCs w:val="24"/>
        </w:rPr>
        <w:t xml:space="preserve"> was taken from the frame immediately prior to the first frame depicting the tubes break up, this is dete</w:t>
      </w:r>
      <w:r w:rsidR="00B24407">
        <w:rPr>
          <w:rFonts w:cstheme="minorHAnsi"/>
          <w:szCs w:val="24"/>
        </w:rPr>
        <w:t>rmined to be the rupture point.</w:t>
      </w:r>
    </w:p>
    <w:p w14:paraId="37D7642C" w14:textId="77777777" w:rsidR="00D905E7" w:rsidRDefault="00D905E7" w:rsidP="00D905E7">
      <w:pPr>
        <w:rPr>
          <w:rFonts w:cstheme="minorHAnsi"/>
          <w:szCs w:val="24"/>
        </w:rPr>
      </w:pPr>
      <w:r>
        <w:rPr>
          <w:rFonts w:cstheme="minorHAnsi"/>
          <w:szCs w:val="24"/>
        </w:rPr>
        <w:t>As with HSV, the tubes starting volume was determined with the recorded initial diameter and known length. Due to the resolution, as outl</w:t>
      </w:r>
      <w:r w:rsidR="00642942">
        <w:rPr>
          <w:rFonts w:cstheme="minorHAnsi"/>
          <w:szCs w:val="24"/>
        </w:rPr>
        <w:t>ined above, of the SIM16 camera</w:t>
      </w:r>
      <w:r>
        <w:rPr>
          <w:rFonts w:cstheme="minorHAnsi"/>
          <w:szCs w:val="24"/>
        </w:rPr>
        <w:t xml:space="preserve"> the full tube was able to be viewed during the detonation. </w:t>
      </w:r>
    </w:p>
    <w:p w14:paraId="5D2AC1DA" w14:textId="3357C35C" w:rsidR="00D905E7" w:rsidRDefault="00D905E7" w:rsidP="00D905E7">
      <w:pPr>
        <w:rPr>
          <w:rFonts w:cstheme="minorHAnsi"/>
          <w:szCs w:val="24"/>
        </w:rPr>
      </w:pPr>
      <w:r>
        <w:rPr>
          <w:rFonts w:cstheme="minorHAnsi"/>
          <w:szCs w:val="24"/>
        </w:rPr>
        <w:t xml:space="preserve">The Sim16 framing camera functions by taking 16 still images in very rapid </w:t>
      </w:r>
      <w:r w:rsidRPr="00B15734">
        <w:rPr>
          <w:rFonts w:cstheme="minorHAnsi"/>
          <w:szCs w:val="24"/>
        </w:rPr>
        <w:t>succession</w:t>
      </w:r>
      <w:r>
        <w:rPr>
          <w:rFonts w:cstheme="minorHAnsi"/>
          <w:szCs w:val="24"/>
        </w:rPr>
        <w:t>, the speed, exposure, delay and inter</w:t>
      </w:r>
      <w:r w:rsidR="00991F5C">
        <w:rPr>
          <w:rFonts w:cstheme="minorHAnsi"/>
          <w:szCs w:val="24"/>
        </w:rPr>
        <w:t>-</w:t>
      </w:r>
      <w:r>
        <w:rPr>
          <w:rFonts w:cstheme="minorHAnsi"/>
          <w:szCs w:val="24"/>
        </w:rPr>
        <w:t>frame time period can all be manipulated from its software and can result in frame rates of several million frame</w:t>
      </w:r>
      <w:r w:rsidR="00353982">
        <w:rPr>
          <w:rFonts w:cstheme="minorHAnsi"/>
          <w:szCs w:val="24"/>
        </w:rPr>
        <w:t>s</w:t>
      </w:r>
      <w:r>
        <w:rPr>
          <w:rFonts w:cstheme="minorHAnsi"/>
          <w:szCs w:val="24"/>
        </w:rPr>
        <w:t xml:space="preserve"> per second (fps). </w:t>
      </w:r>
      <w:r w:rsidR="00991F5C">
        <w:rPr>
          <w:rFonts w:cstheme="minorHAnsi"/>
          <w:szCs w:val="24"/>
        </w:rPr>
        <w:t xml:space="preserve">A similar </w:t>
      </w:r>
      <w:r w:rsidR="00937764">
        <w:rPr>
          <w:rFonts w:cstheme="minorHAnsi"/>
          <w:szCs w:val="24"/>
        </w:rPr>
        <w:t>approach</w:t>
      </w:r>
      <w:r w:rsidR="00991F5C">
        <w:rPr>
          <w:rFonts w:cstheme="minorHAnsi"/>
          <w:szCs w:val="24"/>
        </w:rPr>
        <w:t xml:space="preserve"> to that used with the HSV rec</w:t>
      </w:r>
      <w:r w:rsidR="00642942">
        <w:rPr>
          <w:rFonts w:cstheme="minorHAnsi"/>
          <w:szCs w:val="24"/>
        </w:rPr>
        <w:t>ording was applied to the SIM16</w:t>
      </w:r>
      <w:r w:rsidR="00991F5C">
        <w:rPr>
          <w:rFonts w:cstheme="minorHAnsi"/>
          <w:szCs w:val="24"/>
        </w:rPr>
        <w:t xml:space="preserve"> images. Pixels nearest to the frontal deformation section of the tubes were selected with </w:t>
      </w:r>
      <w:r w:rsidR="00937764">
        <w:rPr>
          <w:rFonts w:cstheme="minorHAnsi"/>
          <w:szCs w:val="24"/>
        </w:rPr>
        <w:t>corresponding</w:t>
      </w:r>
      <w:r w:rsidR="00991F5C">
        <w:rPr>
          <w:rFonts w:cstheme="minorHAnsi"/>
          <w:szCs w:val="24"/>
        </w:rPr>
        <w:t xml:space="preserve"> x and y coordinates recorded. </w:t>
      </w:r>
      <w:r w:rsidR="00FD4E40">
        <w:rPr>
          <w:rFonts w:cstheme="minorHAnsi"/>
          <w:szCs w:val="24"/>
        </w:rPr>
        <w:t>This allows for a data set to be produced that t</w:t>
      </w:r>
      <w:r w:rsidR="00642942">
        <w:rPr>
          <w:rFonts w:cstheme="minorHAnsi"/>
          <w:szCs w:val="24"/>
        </w:rPr>
        <w:t>r</w:t>
      </w:r>
      <w:r w:rsidR="00FD4E40">
        <w:rPr>
          <w:rFonts w:cstheme="minorHAnsi"/>
          <w:szCs w:val="24"/>
        </w:rPr>
        <w:t xml:space="preserve">acked the outwards movement of the tube walls as the detonation wave propagated through the explosive material. </w:t>
      </w:r>
    </w:p>
    <w:p w14:paraId="4C5BA82E" w14:textId="77777777" w:rsidR="00FD4E40" w:rsidRDefault="00FD4E40" w:rsidP="00D905E7">
      <w:pPr>
        <w:rPr>
          <w:rFonts w:cstheme="minorHAnsi"/>
          <w:szCs w:val="24"/>
        </w:rPr>
      </w:pPr>
      <w:r>
        <w:rPr>
          <w:rFonts w:cstheme="minorHAnsi"/>
          <w:szCs w:val="24"/>
        </w:rPr>
        <w:t xml:space="preserve">Volume expansion was calculated by registering every time the expansion of the tube surpassed 100% of the original volume calculated, this being noted as 1 volume expansion and so on until tube rupture was noted. </w:t>
      </w:r>
    </w:p>
    <w:p w14:paraId="63556BB4" w14:textId="77777777" w:rsidR="00937764" w:rsidRDefault="00937764" w:rsidP="00D905E7">
      <w:pPr>
        <w:rPr>
          <w:rFonts w:cstheme="minorHAnsi"/>
          <w:szCs w:val="24"/>
        </w:rPr>
      </w:pPr>
    </w:p>
    <w:p w14:paraId="5F11C7BC" w14:textId="77777777" w:rsidR="00D905E7" w:rsidRDefault="00D905E7" w:rsidP="00D905E7">
      <w:pPr>
        <w:pStyle w:val="Heading3"/>
      </w:pPr>
      <w:bookmarkStart w:id="39" w:name="_Toc119579600"/>
      <w:r>
        <w:lastRenderedPageBreak/>
        <w:t>Velocity of Detonation</w:t>
      </w:r>
      <w:bookmarkEnd w:id="39"/>
    </w:p>
    <w:p w14:paraId="48284DFD" w14:textId="77777777" w:rsidR="00D905E7" w:rsidRDefault="00D905E7" w:rsidP="00D905E7">
      <w:r>
        <w:t xml:space="preserve">Data was collected through several different </w:t>
      </w:r>
      <w:r w:rsidR="00991F5C">
        <w:t>measurement</w:t>
      </w:r>
      <w:r>
        <w:t xml:space="preserve"> techniques in order to provide data sets that could be compared and </w:t>
      </w:r>
      <w:r w:rsidR="00991F5C">
        <w:t>analysed</w:t>
      </w:r>
      <w:r>
        <w:t xml:space="preserve">. </w:t>
      </w:r>
    </w:p>
    <w:p w14:paraId="4D44C2D1" w14:textId="77777777" w:rsidR="00D905E7" w:rsidRPr="00983DE5" w:rsidRDefault="00D905E7" w:rsidP="00D905E7">
      <w:pPr>
        <w:pStyle w:val="Heading4"/>
      </w:pPr>
      <w:r w:rsidRPr="00983DE5">
        <w:t>TOADs</w:t>
      </w:r>
    </w:p>
    <w:p w14:paraId="49F56CD6" w14:textId="2CF4762F" w:rsidR="008E5859" w:rsidRDefault="00D905E7" w:rsidP="00D905E7">
      <w:r>
        <w:t>Ionisation pins acting a</w:t>
      </w:r>
      <w:r w:rsidR="00796772">
        <w:t>s</w:t>
      </w:r>
      <w:r>
        <w:t xml:space="preserve"> TOADs were deployed vertically down the sides of each tube in two arrays, the pins were positioned 10mm apart and </w:t>
      </w:r>
      <w:r w:rsidR="00E57CB7">
        <w:t xml:space="preserve">1mm </w:t>
      </w:r>
      <w:r>
        <w:t xml:space="preserve">from the tube surface. Bespoke charge stands were </w:t>
      </w:r>
      <w:r w:rsidR="00991F5C">
        <w:t>designed</w:t>
      </w:r>
      <w:r>
        <w:t xml:space="preserve"> and 3D printed to </w:t>
      </w:r>
      <w:r w:rsidR="00991F5C">
        <w:t>assist</w:t>
      </w:r>
      <w:r>
        <w:t xml:space="preserve"> in the accuracy of the placement</w:t>
      </w:r>
      <w:r w:rsidR="00E57CB7">
        <w:t xml:space="preserve">, </w:t>
      </w:r>
      <w:r>
        <w:t xml:space="preserve">which </w:t>
      </w:r>
      <w:r w:rsidR="00E57CB7">
        <w:t xml:space="preserve">was </w:t>
      </w:r>
      <w:r>
        <w:t>recorded before each assembly was positioned in the firin</w:t>
      </w:r>
      <w:r w:rsidR="003A7B2A">
        <w:t>g chamber, s</w:t>
      </w:r>
      <w:r w:rsidR="0036234E">
        <w:t xml:space="preserve">ee </w:t>
      </w:r>
      <w:r w:rsidR="0036234E">
        <w:fldChar w:fldCharType="begin"/>
      </w:r>
      <w:r w:rsidR="0036234E">
        <w:instrText xml:space="preserve"> REF _Ref119405629 \h </w:instrText>
      </w:r>
      <w:r w:rsidR="0036234E">
        <w:fldChar w:fldCharType="separate"/>
      </w:r>
      <w:r w:rsidR="0036234E">
        <w:t xml:space="preserve">Figure </w:t>
      </w:r>
      <w:r w:rsidR="0036234E">
        <w:rPr>
          <w:noProof/>
        </w:rPr>
        <w:t>6</w:t>
      </w:r>
      <w:r w:rsidR="0036234E">
        <w:t xml:space="preserve"> 3D Printed Charge Stand with Pins Positioned</w:t>
      </w:r>
      <w:r w:rsidR="0036234E">
        <w:fldChar w:fldCharType="end"/>
      </w:r>
      <w:r w:rsidR="005430DA">
        <w:t xml:space="preserve"> and Appendix</w:t>
      </w:r>
      <w:r w:rsidR="0036234E">
        <w:t xml:space="preserve"> </w:t>
      </w:r>
    </w:p>
    <w:p w14:paraId="79742B70" w14:textId="77777777" w:rsidR="008E5859" w:rsidRDefault="008E5859" w:rsidP="00D905E7"/>
    <w:p w14:paraId="574C53FE" w14:textId="77777777" w:rsidR="0036234E" w:rsidRDefault="008E5859" w:rsidP="0036234E">
      <w:pPr>
        <w:keepNext/>
        <w:jc w:val="center"/>
      </w:pPr>
      <w:r>
        <w:rPr>
          <w:noProof/>
          <w:lang w:eastAsia="en-GB"/>
        </w:rPr>
        <w:drawing>
          <wp:inline distT="0" distB="0" distL="0" distR="0" wp14:anchorId="5E042446" wp14:editId="56FBCACC">
            <wp:extent cx="3780000" cy="2520000"/>
            <wp:effectExtent l="127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3D Charge Stand.JPG"/>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3780000" cy="2520000"/>
                    </a:xfrm>
                    <a:prstGeom prst="rect">
                      <a:avLst/>
                    </a:prstGeom>
                  </pic:spPr>
                </pic:pic>
              </a:graphicData>
            </a:graphic>
          </wp:inline>
        </w:drawing>
      </w:r>
    </w:p>
    <w:p w14:paraId="61F2B8F2" w14:textId="7AAF2B05" w:rsidR="00D905E7" w:rsidRDefault="0036234E" w:rsidP="0036234E">
      <w:pPr>
        <w:pStyle w:val="Caption"/>
        <w:jc w:val="center"/>
      </w:pPr>
      <w:bookmarkStart w:id="40" w:name="_Ref119405629"/>
      <w:bookmarkStart w:id="41" w:name="_Toc119579626"/>
      <w:r>
        <w:t xml:space="preserve">Figure </w:t>
      </w:r>
      <w:fldSimple w:instr=" SEQ Figure \* ARABIC ">
        <w:r w:rsidR="00C46290">
          <w:rPr>
            <w:noProof/>
          </w:rPr>
          <w:t>7</w:t>
        </w:r>
      </w:fldSimple>
      <w:r>
        <w:t xml:space="preserve"> 3D Printed Charge Stand with Pins Positioned</w:t>
      </w:r>
      <w:bookmarkEnd w:id="40"/>
      <w:bookmarkEnd w:id="41"/>
    </w:p>
    <w:p w14:paraId="1CD5D810" w14:textId="77777777" w:rsidR="00C01B9E" w:rsidRDefault="00C01B9E" w:rsidP="00C01B9E">
      <w:pPr>
        <w:keepNext/>
        <w:jc w:val="center"/>
      </w:pPr>
      <w:r>
        <w:rPr>
          <w:noProof/>
          <w:lang w:eastAsia="en-GB"/>
        </w:rPr>
        <w:lastRenderedPageBreak/>
        <w:drawing>
          <wp:inline distT="0" distB="0" distL="0" distR="0" wp14:anchorId="480519BF" wp14:editId="0C9E7911">
            <wp:extent cx="5303094" cy="3535200"/>
            <wp:effectExtent l="0" t="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Handmade Stand with Pins and Mang gauge.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303094" cy="3535200"/>
                    </a:xfrm>
                    <a:prstGeom prst="rect">
                      <a:avLst/>
                    </a:prstGeom>
                  </pic:spPr>
                </pic:pic>
              </a:graphicData>
            </a:graphic>
          </wp:inline>
        </w:drawing>
      </w:r>
    </w:p>
    <w:p w14:paraId="744FFC83" w14:textId="7C0834F1" w:rsidR="00C01B9E" w:rsidRDefault="00C01B9E" w:rsidP="00C01B9E">
      <w:pPr>
        <w:pStyle w:val="Caption"/>
        <w:jc w:val="center"/>
      </w:pPr>
      <w:bookmarkStart w:id="42" w:name="_Ref119412031"/>
      <w:bookmarkStart w:id="43" w:name="_Toc119579627"/>
      <w:r>
        <w:t xml:space="preserve">Figure </w:t>
      </w:r>
      <w:fldSimple w:instr=" SEQ Figure \* ARABIC ">
        <w:r w:rsidR="00C46290">
          <w:rPr>
            <w:noProof/>
          </w:rPr>
          <w:t>8</w:t>
        </w:r>
      </w:fldSimple>
      <w:r>
        <w:t xml:space="preserve"> Handmade Charge Stand with Pins and Manganin-Constanten Gauge</w:t>
      </w:r>
      <w:bookmarkEnd w:id="42"/>
      <w:bookmarkEnd w:id="43"/>
    </w:p>
    <w:p w14:paraId="301289F3" w14:textId="5242EAC5" w:rsidR="00C01B9E" w:rsidRDefault="00C01B9E" w:rsidP="00C01B9E"/>
    <w:p w14:paraId="6C3569F2" w14:textId="77777777" w:rsidR="00C01B9E" w:rsidRPr="00C01B9E" w:rsidRDefault="00C01B9E" w:rsidP="00C01B9E"/>
    <w:p w14:paraId="37AE00C5" w14:textId="27906DC7" w:rsidR="00D905E7" w:rsidRDefault="00D905E7" w:rsidP="00D905E7">
      <w:r>
        <w:t>Each pin was connected to its own channel</w:t>
      </w:r>
      <w:r w:rsidR="008E5859">
        <w:t xml:space="preserve"> of</w:t>
      </w:r>
      <w:r>
        <w:t xml:space="preserve"> the </w:t>
      </w:r>
      <w:r w:rsidR="00E57CB7">
        <w:t xml:space="preserve">HBM </w:t>
      </w:r>
      <w:r>
        <w:t>GEN3i data recorder (DAQ), set to record at 100 mega</w:t>
      </w:r>
      <w:r w:rsidR="00991F5C">
        <w:t>-</w:t>
      </w:r>
      <w:r>
        <w:t>samples per second for</w:t>
      </w:r>
      <w:r w:rsidR="00E57CB7">
        <w:t xml:space="preserve"> a</w:t>
      </w:r>
      <w:r>
        <w:t xml:space="preserve"> 0.5 second duration. </w:t>
      </w:r>
      <w:r w:rsidR="008E5859">
        <w:t xml:space="preserve">Each Pin required its own channel so as to provide a single data point which could be linked to that pins location with regards to the tube. The option to place multiple pins into each data recorder channel was discussed however whilst this option does allow for more data points, it does not allow for individual pins to be identified. </w:t>
      </w:r>
      <w:r>
        <w:t>In order to ensure a high likelihood of data collection, a secondary trigger voltage was assigned to the first pin in each array and therefore the DAQ was preloaded with a 20% pre-trigger. This ensured that if the secondary triggers were required and used, any previous data collected before the pin was contacted would still be recorde</w:t>
      </w:r>
      <w:r w:rsidR="00E317CE">
        <w:t xml:space="preserve">d. Primary trigger failure may be caused by simple human error, i.e. the trigger not being activated or turned on before the shot, or by equipment such as the firing pack not producing enough output voltage to trigger the delay generator used as the primary trigger mechanism. </w:t>
      </w:r>
    </w:p>
    <w:p w14:paraId="29604BC7" w14:textId="77777777" w:rsidR="00D905E7" w:rsidRDefault="00D905E7" w:rsidP="00D905E7">
      <w:r>
        <w:t>Upon detonation of the explosive, the tube walls expand outwards and contact the pins, creating a bridge between the positively charge inner core and the negative outer. The resulting voltage output gives a time of arrival of the tube wall to the pin however after this event significant noise is present of the trace as the pin is still actively</w:t>
      </w:r>
      <w:r w:rsidR="00991F5C">
        <w:t xml:space="preserve"> being recorded at this point. T</w:t>
      </w:r>
      <w:r>
        <w:t xml:space="preserve">he resulting data file </w:t>
      </w:r>
      <w:r w:rsidR="00991F5C">
        <w:t>consisted</w:t>
      </w:r>
      <w:r>
        <w:t xml:space="preserve"> of a sharp rise from the zero voltage line followed but noise. In order to ensure the same point was used on each trace the 5V point was </w:t>
      </w:r>
      <w:r w:rsidR="00991F5C">
        <w:t>selected</w:t>
      </w:r>
      <w:r>
        <w:t xml:space="preserve"> at which </w:t>
      </w:r>
      <w:r w:rsidR="00991F5C">
        <w:t>measurements</w:t>
      </w:r>
      <w:r>
        <w:t xml:space="preserve"> were taken from each pin.</w:t>
      </w:r>
      <w:r w:rsidR="00991F5C">
        <w:t xml:space="preserve"> </w:t>
      </w:r>
      <w:r>
        <w:t xml:space="preserve">The corresponding time stamps of this event were also noted. With the distance between pins known to be 10 </w:t>
      </w:r>
      <w:r w:rsidR="00991F5C">
        <w:t>millimetres</w:t>
      </w:r>
      <w:r>
        <w:t xml:space="preserve"> this allowed for distance over time to be determined and therefore velocity. </w:t>
      </w:r>
    </w:p>
    <w:p w14:paraId="6E47CC55" w14:textId="3D93558B" w:rsidR="00D905E7" w:rsidRPr="00983DE5" w:rsidRDefault="00D905E7" w:rsidP="00D905E7">
      <w:pPr>
        <w:pStyle w:val="Heading4"/>
      </w:pPr>
      <w:r w:rsidRPr="00983DE5">
        <w:lastRenderedPageBreak/>
        <w:t>HSV</w:t>
      </w:r>
      <w:r w:rsidR="00007623" w:rsidRPr="00983DE5">
        <w:t xml:space="preserve"> &amp; SIM16</w:t>
      </w:r>
    </w:p>
    <w:p w14:paraId="4F2EC262" w14:textId="0278C0E9" w:rsidR="002874B0" w:rsidRDefault="00D905E7" w:rsidP="00D905E7">
      <w:r>
        <w:t xml:space="preserve">High-Speed-Video was also deployed with the intension of capturing both Wall Expansion, and Velocity of Detonation </w:t>
      </w:r>
      <w:r w:rsidR="00991F5C">
        <w:t>measurements</w:t>
      </w:r>
      <w:r>
        <w:t xml:space="preserve">. The camera was placed at a known distance to the charge location with reference imagery of an object of known length on the shot line being collected before each test was carried out. These images provided a </w:t>
      </w:r>
      <w:r w:rsidR="00991F5C">
        <w:t>reference</w:t>
      </w:r>
      <w:r w:rsidR="005430DA">
        <w:t xml:space="preserve"> image</w:t>
      </w:r>
      <w:r>
        <w:t xml:space="preserve"> from which a calibration of </w:t>
      </w:r>
      <w:r w:rsidR="00991F5C">
        <w:t>millimetre</w:t>
      </w:r>
      <w:r>
        <w:t xml:space="preserve"> to pixel ratio could be determined for each individual test and noted </w:t>
      </w:r>
      <w:r w:rsidR="00991F5C">
        <w:t>alongside</w:t>
      </w:r>
      <w:r>
        <w:t xml:space="preserve"> the cameras location values such as distance from charge and height from groun</w:t>
      </w:r>
      <w:bookmarkStart w:id="44" w:name="_Toc109390290"/>
      <w:r w:rsidR="002874B0">
        <w:t xml:space="preserve">d. See </w:t>
      </w:r>
      <w:r w:rsidR="002874B0">
        <w:fldChar w:fldCharType="begin"/>
      </w:r>
      <w:r w:rsidR="002874B0">
        <w:instrText xml:space="preserve"> REF _Ref119567141 \h </w:instrText>
      </w:r>
      <w:r w:rsidR="002874B0">
        <w:fldChar w:fldCharType="separate"/>
      </w:r>
      <w:r w:rsidR="002874B0">
        <w:t xml:space="preserve">Figure </w:t>
      </w:r>
      <w:r w:rsidR="002874B0">
        <w:rPr>
          <w:noProof/>
        </w:rPr>
        <w:t>8</w:t>
      </w:r>
      <w:r w:rsidR="002874B0">
        <w:t xml:space="preserve"> HSV Calibration Image</w:t>
      </w:r>
      <w:r w:rsidR="002874B0">
        <w:fldChar w:fldCharType="end"/>
      </w:r>
    </w:p>
    <w:p w14:paraId="6358A320" w14:textId="77777777" w:rsidR="002874B0" w:rsidRDefault="002874B0" w:rsidP="002874B0">
      <w:pPr>
        <w:keepNext/>
        <w:jc w:val="center"/>
      </w:pPr>
      <w:r>
        <w:rPr>
          <w:noProof/>
          <w:lang w:eastAsia="en-GB"/>
        </w:rPr>
        <w:drawing>
          <wp:inline distT="0" distB="0" distL="0" distR="0" wp14:anchorId="3F189D71" wp14:editId="310EBB5C">
            <wp:extent cx="896751" cy="3600000"/>
            <wp:effectExtent l="0" t="0" r="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HSV calibration image.JPG"/>
                    <pic:cNvPicPr/>
                  </pic:nvPicPr>
                  <pic:blipFill>
                    <a:blip r:embed="rId21">
                      <a:extLst>
                        <a:ext uri="{28A0092B-C50C-407E-A947-70E740481C1C}">
                          <a14:useLocalDpi xmlns:a14="http://schemas.microsoft.com/office/drawing/2010/main" val="0"/>
                        </a:ext>
                      </a:extLst>
                    </a:blip>
                    <a:stretch>
                      <a:fillRect/>
                    </a:stretch>
                  </pic:blipFill>
                  <pic:spPr>
                    <a:xfrm>
                      <a:off x="0" y="0"/>
                      <a:ext cx="896751" cy="3600000"/>
                    </a:xfrm>
                    <a:prstGeom prst="rect">
                      <a:avLst/>
                    </a:prstGeom>
                  </pic:spPr>
                </pic:pic>
              </a:graphicData>
            </a:graphic>
          </wp:inline>
        </w:drawing>
      </w:r>
    </w:p>
    <w:p w14:paraId="08C18A7C" w14:textId="4A7DBA95" w:rsidR="002874B0" w:rsidRDefault="002874B0" w:rsidP="002874B0">
      <w:pPr>
        <w:pStyle w:val="Caption"/>
        <w:jc w:val="center"/>
      </w:pPr>
      <w:bookmarkStart w:id="45" w:name="_Ref119567141"/>
      <w:bookmarkStart w:id="46" w:name="_Toc119579628"/>
      <w:r>
        <w:t xml:space="preserve">Figure </w:t>
      </w:r>
      <w:fldSimple w:instr=" SEQ Figure \* ARABIC ">
        <w:r w:rsidR="00C46290">
          <w:rPr>
            <w:noProof/>
          </w:rPr>
          <w:t>9</w:t>
        </w:r>
      </w:fldSimple>
      <w:r>
        <w:t xml:space="preserve"> HSV Calibration Image</w:t>
      </w:r>
      <w:bookmarkEnd w:id="45"/>
      <w:bookmarkEnd w:id="46"/>
    </w:p>
    <w:p w14:paraId="01377F2E" w14:textId="77777777" w:rsidR="002874B0" w:rsidRDefault="002874B0" w:rsidP="00D905E7"/>
    <w:p w14:paraId="46CB7FCC" w14:textId="77777777" w:rsidR="00D905E7" w:rsidRDefault="00D905E7" w:rsidP="00D905E7">
      <w:r>
        <w:t>For each recording</w:t>
      </w:r>
      <w:r w:rsidR="00E57CB7">
        <w:t>,</w:t>
      </w:r>
      <w:r>
        <w:t xml:space="preserve"> a series of frames and corresponding timestamps were selected and noted. Within each identified frame</w:t>
      </w:r>
      <w:r w:rsidRPr="00A244BB">
        <w:t xml:space="preserve"> </w:t>
      </w:r>
      <w:r>
        <w:t>pixels were selected from the corner of the tube as the detonation front propagated down, x and y coordinates were noted for the given pixel. The x coordinate was maintained in order to provide a perfect vertical path down the tube</w:t>
      </w:r>
      <w:r w:rsidR="00E57CB7">
        <w:t>’</w:t>
      </w:r>
      <w:r>
        <w:t>s length with the y coordinate changing with the detonation</w:t>
      </w:r>
      <w:r w:rsidR="00E57CB7">
        <w:t>’</w:t>
      </w:r>
      <w:r>
        <w:t xml:space="preserve">s movement downwards. This allowed for a record of pixel over time to be recorded. </w:t>
      </w:r>
    </w:p>
    <w:p w14:paraId="07F298B1" w14:textId="77777777" w:rsidR="00D905E7" w:rsidRDefault="00D905E7" w:rsidP="00D905E7">
      <w:r>
        <w:t xml:space="preserve">Pixel values were then turned into </w:t>
      </w:r>
      <w:r w:rsidR="00E57CB7">
        <w:t xml:space="preserve">spatial measurements </w:t>
      </w:r>
      <w:r>
        <w:t xml:space="preserve">using the </w:t>
      </w:r>
      <w:r w:rsidR="00991F5C">
        <w:t>millimetre</w:t>
      </w:r>
      <w:r>
        <w:t xml:space="preserve"> to pixel ratio calculated from that shots calibration image. This then allows for distance over time to be determined and therefore velocity. </w:t>
      </w:r>
    </w:p>
    <w:p w14:paraId="0CDEF675" w14:textId="77777777" w:rsidR="00D905E7" w:rsidRDefault="00D905E7" w:rsidP="00D905E7">
      <w:r>
        <w:t xml:space="preserve">A SIM16 framing cameras was also used for </w:t>
      </w:r>
      <w:r w:rsidR="00D004A8">
        <w:t>VoD</w:t>
      </w:r>
      <w:r>
        <w:t xml:space="preserve"> </w:t>
      </w:r>
      <w:r w:rsidR="00991F5C">
        <w:t>measurements</w:t>
      </w:r>
      <w:r>
        <w:t xml:space="preserve">, due the resolution </w:t>
      </w:r>
      <w:r w:rsidR="00991F5C">
        <w:t>achievable</w:t>
      </w:r>
      <w:r>
        <w:t xml:space="preserve"> and the desired framerate it was possible to film both sides of the tube. This allowed for measurements of both sides for each test, not only increasing the data set per-shot but also </w:t>
      </w:r>
      <w:r w:rsidR="00D004A8">
        <w:t xml:space="preserve">allowing confirmation of whether </w:t>
      </w:r>
      <w:r>
        <w:t>the tube deformed in a uniform fashion.</w:t>
      </w:r>
    </w:p>
    <w:p w14:paraId="326C318E" w14:textId="12B1D035" w:rsidR="00D905E7" w:rsidRPr="001975A1" w:rsidRDefault="00D905E7" w:rsidP="00D905E7">
      <w:r>
        <w:t xml:space="preserve"> </w:t>
      </w:r>
    </w:p>
    <w:p w14:paraId="7BB5F5FD" w14:textId="7D415471" w:rsidR="00D905E7" w:rsidRDefault="00D905E7" w:rsidP="00D905E7">
      <w:pPr>
        <w:pStyle w:val="Heading1"/>
      </w:pPr>
      <w:bookmarkStart w:id="47" w:name="_Toc119579601"/>
      <w:r>
        <w:lastRenderedPageBreak/>
        <w:t>Data</w:t>
      </w:r>
      <w:bookmarkEnd w:id="44"/>
      <w:bookmarkEnd w:id="47"/>
    </w:p>
    <w:p w14:paraId="6E2C2C9C" w14:textId="77777777" w:rsidR="00223580" w:rsidRPr="00223580" w:rsidRDefault="00223580" w:rsidP="00223580"/>
    <w:p w14:paraId="4ECE007D" w14:textId="261B7C62" w:rsidR="00644D88" w:rsidRDefault="00223580" w:rsidP="00D905E7">
      <w:r>
        <w:t xml:space="preserve">Thirteen tests were carried out during the experiment, said tests were named shots for the purposes of working procedure and internal paperwork. </w:t>
      </w:r>
      <w:r>
        <w:fldChar w:fldCharType="begin"/>
      </w:r>
      <w:r>
        <w:instrText xml:space="preserve"> REF _Ref118980267 \h </w:instrText>
      </w:r>
      <w:r>
        <w:fldChar w:fldCharType="separate"/>
      </w:r>
      <w:r>
        <w:t xml:space="preserve">Table </w:t>
      </w:r>
      <w:r>
        <w:rPr>
          <w:noProof/>
        </w:rPr>
        <w:t>3</w:t>
      </w:r>
      <w:r>
        <w:t xml:space="preserve"> Shot list of material and technique success</w:t>
      </w:r>
      <w:r>
        <w:fldChar w:fldCharType="end"/>
      </w:r>
      <w:r>
        <w:t xml:space="preserve"> depicts which tube material was under test and the success or failure of instrumentation equipment to capture data from that test. </w:t>
      </w:r>
    </w:p>
    <w:tbl>
      <w:tblPr>
        <w:tblStyle w:val="TableGrid"/>
        <w:tblW w:w="0" w:type="auto"/>
        <w:jc w:val="center"/>
        <w:tblLook w:val="04A0" w:firstRow="1" w:lastRow="0" w:firstColumn="1" w:lastColumn="0" w:noHBand="0" w:noVBand="1"/>
      </w:tblPr>
      <w:tblGrid>
        <w:gridCol w:w="732"/>
        <w:gridCol w:w="1086"/>
        <w:gridCol w:w="1086"/>
        <w:gridCol w:w="1086"/>
        <w:gridCol w:w="1086"/>
        <w:gridCol w:w="1086"/>
      </w:tblGrid>
      <w:tr w:rsidR="00DD3466" w14:paraId="61BAD0D6" w14:textId="77777777" w:rsidTr="00C41244">
        <w:trPr>
          <w:jc w:val="center"/>
        </w:trPr>
        <w:tc>
          <w:tcPr>
            <w:tcW w:w="732" w:type="dxa"/>
          </w:tcPr>
          <w:p w14:paraId="4FF59014" w14:textId="77777777" w:rsidR="00DD3466" w:rsidRDefault="00DD3466" w:rsidP="007750B7">
            <w:pPr>
              <w:jc w:val="center"/>
            </w:pPr>
            <w:r>
              <w:t>Shot</w:t>
            </w:r>
          </w:p>
        </w:tc>
        <w:tc>
          <w:tcPr>
            <w:tcW w:w="1086" w:type="dxa"/>
          </w:tcPr>
          <w:p w14:paraId="1AA532D9" w14:textId="77777777" w:rsidR="00DD3466" w:rsidRDefault="00DD3466" w:rsidP="007750B7">
            <w:pPr>
              <w:jc w:val="center"/>
            </w:pPr>
            <w:r>
              <w:t>Material</w:t>
            </w:r>
          </w:p>
        </w:tc>
        <w:tc>
          <w:tcPr>
            <w:tcW w:w="1086" w:type="dxa"/>
          </w:tcPr>
          <w:p w14:paraId="4E9C71AB" w14:textId="77777777" w:rsidR="00DD3466" w:rsidRDefault="00DD3466" w:rsidP="007750B7">
            <w:pPr>
              <w:jc w:val="center"/>
            </w:pPr>
            <w:r>
              <w:t>SIM16D</w:t>
            </w:r>
          </w:p>
        </w:tc>
        <w:tc>
          <w:tcPr>
            <w:tcW w:w="1086" w:type="dxa"/>
          </w:tcPr>
          <w:p w14:paraId="62C187DC" w14:textId="77777777" w:rsidR="00DD3466" w:rsidRDefault="00DD3466" w:rsidP="007750B7">
            <w:pPr>
              <w:jc w:val="center"/>
            </w:pPr>
            <w:r>
              <w:t>HSV</w:t>
            </w:r>
          </w:p>
        </w:tc>
        <w:tc>
          <w:tcPr>
            <w:tcW w:w="1086" w:type="dxa"/>
          </w:tcPr>
          <w:p w14:paraId="3585DB7D" w14:textId="77777777" w:rsidR="00DD3466" w:rsidRDefault="00DD3466" w:rsidP="007750B7">
            <w:pPr>
              <w:jc w:val="center"/>
            </w:pPr>
            <w:r>
              <w:t>PINS</w:t>
            </w:r>
          </w:p>
        </w:tc>
        <w:tc>
          <w:tcPr>
            <w:tcW w:w="1086" w:type="dxa"/>
          </w:tcPr>
          <w:p w14:paraId="6B4218B5" w14:textId="77777777" w:rsidR="00DD3466" w:rsidRDefault="00DD3466" w:rsidP="007750B7">
            <w:pPr>
              <w:jc w:val="center"/>
            </w:pPr>
            <w:r>
              <w:t>HET-V</w:t>
            </w:r>
          </w:p>
        </w:tc>
      </w:tr>
      <w:tr w:rsidR="00DD3466" w14:paraId="552A0DE7" w14:textId="77777777" w:rsidTr="00C41244">
        <w:trPr>
          <w:jc w:val="center"/>
        </w:trPr>
        <w:tc>
          <w:tcPr>
            <w:tcW w:w="732" w:type="dxa"/>
          </w:tcPr>
          <w:p w14:paraId="56EA8FF6" w14:textId="77777777" w:rsidR="00DD3466" w:rsidRDefault="00DD3466" w:rsidP="007750B7">
            <w:pPr>
              <w:jc w:val="center"/>
            </w:pPr>
            <w:r>
              <w:t>1</w:t>
            </w:r>
          </w:p>
        </w:tc>
        <w:tc>
          <w:tcPr>
            <w:tcW w:w="1086" w:type="dxa"/>
          </w:tcPr>
          <w:p w14:paraId="7FA1B19F" w14:textId="77777777" w:rsidR="00DD3466" w:rsidRDefault="00DD3466" w:rsidP="007750B7">
            <w:pPr>
              <w:jc w:val="center"/>
            </w:pPr>
            <w:r>
              <w:t>Copper</w:t>
            </w:r>
          </w:p>
        </w:tc>
        <w:tc>
          <w:tcPr>
            <w:tcW w:w="1086" w:type="dxa"/>
          </w:tcPr>
          <w:p w14:paraId="7928181F" w14:textId="77777777" w:rsidR="00DD3466" w:rsidRDefault="00DD3466" w:rsidP="007750B7">
            <w:pPr>
              <w:jc w:val="center"/>
            </w:pPr>
            <w:r>
              <w:t>N</w:t>
            </w:r>
          </w:p>
        </w:tc>
        <w:tc>
          <w:tcPr>
            <w:tcW w:w="1086" w:type="dxa"/>
          </w:tcPr>
          <w:p w14:paraId="123244BE" w14:textId="77777777" w:rsidR="00DD3466" w:rsidRDefault="00DD3466" w:rsidP="007750B7">
            <w:pPr>
              <w:jc w:val="center"/>
            </w:pPr>
            <w:r>
              <w:t>N</w:t>
            </w:r>
          </w:p>
        </w:tc>
        <w:tc>
          <w:tcPr>
            <w:tcW w:w="1086" w:type="dxa"/>
          </w:tcPr>
          <w:p w14:paraId="2D83DAA8" w14:textId="77777777" w:rsidR="00DD3466" w:rsidRDefault="00DD3466" w:rsidP="007750B7">
            <w:pPr>
              <w:jc w:val="center"/>
            </w:pPr>
            <w:r>
              <w:t>Y</w:t>
            </w:r>
          </w:p>
        </w:tc>
        <w:tc>
          <w:tcPr>
            <w:tcW w:w="1086" w:type="dxa"/>
          </w:tcPr>
          <w:p w14:paraId="36682A43" w14:textId="77777777" w:rsidR="00DD3466" w:rsidRDefault="00DD3466" w:rsidP="007750B7">
            <w:pPr>
              <w:jc w:val="center"/>
            </w:pPr>
            <w:r>
              <w:t>Y</w:t>
            </w:r>
          </w:p>
        </w:tc>
      </w:tr>
      <w:tr w:rsidR="00DD3466" w14:paraId="4D56A618" w14:textId="77777777" w:rsidTr="00C41244">
        <w:trPr>
          <w:jc w:val="center"/>
        </w:trPr>
        <w:tc>
          <w:tcPr>
            <w:tcW w:w="732" w:type="dxa"/>
          </w:tcPr>
          <w:p w14:paraId="49642E49" w14:textId="77777777" w:rsidR="00DD3466" w:rsidRDefault="00DD3466" w:rsidP="007750B7">
            <w:pPr>
              <w:jc w:val="center"/>
            </w:pPr>
            <w:r>
              <w:t>2</w:t>
            </w:r>
          </w:p>
        </w:tc>
        <w:tc>
          <w:tcPr>
            <w:tcW w:w="1086" w:type="dxa"/>
          </w:tcPr>
          <w:p w14:paraId="2350786B" w14:textId="77777777" w:rsidR="00DD3466" w:rsidRDefault="00DD3466" w:rsidP="007750B7">
            <w:pPr>
              <w:jc w:val="center"/>
            </w:pPr>
            <w:r>
              <w:t>Steel</w:t>
            </w:r>
          </w:p>
        </w:tc>
        <w:tc>
          <w:tcPr>
            <w:tcW w:w="1086" w:type="dxa"/>
          </w:tcPr>
          <w:p w14:paraId="612868CD" w14:textId="77777777" w:rsidR="00DD3466" w:rsidRDefault="00DD3466" w:rsidP="007750B7">
            <w:pPr>
              <w:jc w:val="center"/>
            </w:pPr>
            <w:r>
              <w:t>N</w:t>
            </w:r>
          </w:p>
        </w:tc>
        <w:tc>
          <w:tcPr>
            <w:tcW w:w="1086" w:type="dxa"/>
          </w:tcPr>
          <w:p w14:paraId="664968B2" w14:textId="77777777" w:rsidR="00DD3466" w:rsidRDefault="00DD3466" w:rsidP="007750B7">
            <w:pPr>
              <w:jc w:val="center"/>
            </w:pPr>
            <w:r>
              <w:t>Y</w:t>
            </w:r>
          </w:p>
        </w:tc>
        <w:tc>
          <w:tcPr>
            <w:tcW w:w="1086" w:type="dxa"/>
          </w:tcPr>
          <w:p w14:paraId="294267E8" w14:textId="77777777" w:rsidR="00DD3466" w:rsidRDefault="00DD3466" w:rsidP="007750B7">
            <w:pPr>
              <w:jc w:val="center"/>
            </w:pPr>
            <w:r>
              <w:t>Y</w:t>
            </w:r>
          </w:p>
        </w:tc>
        <w:tc>
          <w:tcPr>
            <w:tcW w:w="1086" w:type="dxa"/>
          </w:tcPr>
          <w:p w14:paraId="7398F0B1" w14:textId="77777777" w:rsidR="00DD3466" w:rsidRDefault="00DD3466" w:rsidP="007750B7">
            <w:pPr>
              <w:jc w:val="center"/>
            </w:pPr>
            <w:r>
              <w:t>N</w:t>
            </w:r>
          </w:p>
        </w:tc>
      </w:tr>
      <w:tr w:rsidR="00DD3466" w14:paraId="2AC25709" w14:textId="77777777" w:rsidTr="00C41244">
        <w:trPr>
          <w:jc w:val="center"/>
        </w:trPr>
        <w:tc>
          <w:tcPr>
            <w:tcW w:w="732" w:type="dxa"/>
          </w:tcPr>
          <w:p w14:paraId="102EC0DC" w14:textId="77777777" w:rsidR="00DD3466" w:rsidRDefault="00DD3466" w:rsidP="007750B7">
            <w:pPr>
              <w:jc w:val="center"/>
            </w:pPr>
            <w:r>
              <w:t>3</w:t>
            </w:r>
          </w:p>
        </w:tc>
        <w:tc>
          <w:tcPr>
            <w:tcW w:w="1086" w:type="dxa"/>
          </w:tcPr>
          <w:p w14:paraId="6CA97F1A" w14:textId="77777777" w:rsidR="00DD3466" w:rsidRDefault="00DD3466" w:rsidP="007750B7">
            <w:pPr>
              <w:jc w:val="center"/>
            </w:pPr>
            <w:r>
              <w:t>Steel</w:t>
            </w:r>
          </w:p>
        </w:tc>
        <w:tc>
          <w:tcPr>
            <w:tcW w:w="1086" w:type="dxa"/>
          </w:tcPr>
          <w:p w14:paraId="3D7DF7B7" w14:textId="77777777" w:rsidR="00DD3466" w:rsidRDefault="00DD3466" w:rsidP="007750B7">
            <w:pPr>
              <w:jc w:val="center"/>
            </w:pPr>
            <w:r>
              <w:t>Y</w:t>
            </w:r>
          </w:p>
        </w:tc>
        <w:tc>
          <w:tcPr>
            <w:tcW w:w="1086" w:type="dxa"/>
          </w:tcPr>
          <w:p w14:paraId="2494F748" w14:textId="77777777" w:rsidR="00DD3466" w:rsidRDefault="00DD3466" w:rsidP="007750B7">
            <w:pPr>
              <w:jc w:val="center"/>
            </w:pPr>
            <w:r>
              <w:t>Y</w:t>
            </w:r>
          </w:p>
        </w:tc>
        <w:tc>
          <w:tcPr>
            <w:tcW w:w="1086" w:type="dxa"/>
          </w:tcPr>
          <w:p w14:paraId="01DF49CB" w14:textId="77777777" w:rsidR="00DD3466" w:rsidRDefault="00DD3466" w:rsidP="007750B7">
            <w:pPr>
              <w:jc w:val="center"/>
            </w:pPr>
            <w:r>
              <w:t>Y</w:t>
            </w:r>
          </w:p>
        </w:tc>
        <w:tc>
          <w:tcPr>
            <w:tcW w:w="1086" w:type="dxa"/>
          </w:tcPr>
          <w:p w14:paraId="6E1EB2E8" w14:textId="77777777" w:rsidR="00DD3466" w:rsidRDefault="00DD3466" w:rsidP="007750B7">
            <w:pPr>
              <w:jc w:val="center"/>
            </w:pPr>
            <w:r>
              <w:t>Y</w:t>
            </w:r>
          </w:p>
        </w:tc>
      </w:tr>
      <w:tr w:rsidR="00DD3466" w14:paraId="4814946C" w14:textId="77777777" w:rsidTr="00C41244">
        <w:trPr>
          <w:jc w:val="center"/>
        </w:trPr>
        <w:tc>
          <w:tcPr>
            <w:tcW w:w="732" w:type="dxa"/>
          </w:tcPr>
          <w:p w14:paraId="7C91BC46" w14:textId="77777777" w:rsidR="00DD3466" w:rsidRDefault="00DD3466" w:rsidP="007750B7">
            <w:pPr>
              <w:jc w:val="center"/>
            </w:pPr>
            <w:r>
              <w:t>4</w:t>
            </w:r>
          </w:p>
        </w:tc>
        <w:tc>
          <w:tcPr>
            <w:tcW w:w="1086" w:type="dxa"/>
          </w:tcPr>
          <w:p w14:paraId="7DF0B89F" w14:textId="77777777" w:rsidR="00DD3466" w:rsidRDefault="00DD3466" w:rsidP="007750B7">
            <w:pPr>
              <w:jc w:val="center"/>
            </w:pPr>
            <w:r>
              <w:t>Steel</w:t>
            </w:r>
          </w:p>
        </w:tc>
        <w:tc>
          <w:tcPr>
            <w:tcW w:w="1086" w:type="dxa"/>
          </w:tcPr>
          <w:p w14:paraId="16E79AE2" w14:textId="77777777" w:rsidR="00DD3466" w:rsidRDefault="00DD3466" w:rsidP="007750B7">
            <w:pPr>
              <w:jc w:val="center"/>
            </w:pPr>
            <w:r>
              <w:t>Y</w:t>
            </w:r>
          </w:p>
        </w:tc>
        <w:tc>
          <w:tcPr>
            <w:tcW w:w="1086" w:type="dxa"/>
          </w:tcPr>
          <w:p w14:paraId="4E2D91F7" w14:textId="77777777" w:rsidR="00DD3466" w:rsidRDefault="00DD3466" w:rsidP="007750B7">
            <w:pPr>
              <w:jc w:val="center"/>
            </w:pPr>
            <w:r>
              <w:t>Y</w:t>
            </w:r>
          </w:p>
        </w:tc>
        <w:tc>
          <w:tcPr>
            <w:tcW w:w="1086" w:type="dxa"/>
          </w:tcPr>
          <w:p w14:paraId="45457D9B" w14:textId="77777777" w:rsidR="00DD3466" w:rsidRDefault="00DD3466" w:rsidP="007750B7">
            <w:pPr>
              <w:jc w:val="center"/>
            </w:pPr>
            <w:r>
              <w:t>Y</w:t>
            </w:r>
          </w:p>
        </w:tc>
        <w:tc>
          <w:tcPr>
            <w:tcW w:w="1086" w:type="dxa"/>
          </w:tcPr>
          <w:p w14:paraId="15F08B16" w14:textId="77777777" w:rsidR="00DD3466" w:rsidRDefault="00DD3466" w:rsidP="007750B7">
            <w:pPr>
              <w:jc w:val="center"/>
            </w:pPr>
            <w:r>
              <w:t>N</w:t>
            </w:r>
          </w:p>
        </w:tc>
      </w:tr>
      <w:tr w:rsidR="00DD3466" w14:paraId="76E2CFFE" w14:textId="77777777" w:rsidTr="00C41244">
        <w:trPr>
          <w:jc w:val="center"/>
        </w:trPr>
        <w:tc>
          <w:tcPr>
            <w:tcW w:w="732" w:type="dxa"/>
          </w:tcPr>
          <w:p w14:paraId="588ECD5F" w14:textId="77777777" w:rsidR="00DD3466" w:rsidRDefault="00DD3466" w:rsidP="007750B7">
            <w:pPr>
              <w:jc w:val="center"/>
            </w:pPr>
            <w:r>
              <w:t>5</w:t>
            </w:r>
          </w:p>
        </w:tc>
        <w:tc>
          <w:tcPr>
            <w:tcW w:w="1086" w:type="dxa"/>
          </w:tcPr>
          <w:p w14:paraId="7969A30E" w14:textId="77777777" w:rsidR="00DD3466" w:rsidRDefault="00DD3466" w:rsidP="007750B7">
            <w:pPr>
              <w:jc w:val="center"/>
            </w:pPr>
            <w:r>
              <w:t>Steel</w:t>
            </w:r>
          </w:p>
        </w:tc>
        <w:tc>
          <w:tcPr>
            <w:tcW w:w="1086" w:type="dxa"/>
          </w:tcPr>
          <w:p w14:paraId="64A13F5A" w14:textId="77777777" w:rsidR="00DD3466" w:rsidRDefault="00DD3466" w:rsidP="007750B7">
            <w:pPr>
              <w:jc w:val="center"/>
            </w:pPr>
            <w:r>
              <w:t>Y</w:t>
            </w:r>
          </w:p>
        </w:tc>
        <w:tc>
          <w:tcPr>
            <w:tcW w:w="1086" w:type="dxa"/>
          </w:tcPr>
          <w:p w14:paraId="190855DC" w14:textId="77777777" w:rsidR="00DD3466" w:rsidRDefault="00DD3466" w:rsidP="007750B7">
            <w:pPr>
              <w:jc w:val="center"/>
            </w:pPr>
            <w:r>
              <w:t>Y</w:t>
            </w:r>
          </w:p>
        </w:tc>
        <w:tc>
          <w:tcPr>
            <w:tcW w:w="1086" w:type="dxa"/>
          </w:tcPr>
          <w:p w14:paraId="6FD29D8E" w14:textId="77777777" w:rsidR="00DD3466" w:rsidRDefault="00DD3466" w:rsidP="007750B7">
            <w:pPr>
              <w:jc w:val="center"/>
            </w:pPr>
            <w:r>
              <w:t>Y</w:t>
            </w:r>
          </w:p>
        </w:tc>
        <w:tc>
          <w:tcPr>
            <w:tcW w:w="1086" w:type="dxa"/>
          </w:tcPr>
          <w:p w14:paraId="7DF3391C" w14:textId="77777777" w:rsidR="00DD3466" w:rsidRDefault="00DD3466" w:rsidP="007750B7">
            <w:pPr>
              <w:jc w:val="center"/>
            </w:pPr>
            <w:r>
              <w:t>Y</w:t>
            </w:r>
          </w:p>
        </w:tc>
      </w:tr>
      <w:tr w:rsidR="00DD3466" w14:paraId="7EF7C2A5" w14:textId="77777777" w:rsidTr="00C41244">
        <w:trPr>
          <w:jc w:val="center"/>
        </w:trPr>
        <w:tc>
          <w:tcPr>
            <w:tcW w:w="732" w:type="dxa"/>
          </w:tcPr>
          <w:p w14:paraId="765247F8" w14:textId="77777777" w:rsidR="00DD3466" w:rsidRDefault="00DD3466" w:rsidP="007750B7">
            <w:pPr>
              <w:jc w:val="center"/>
            </w:pPr>
            <w:r>
              <w:t>6</w:t>
            </w:r>
          </w:p>
        </w:tc>
        <w:tc>
          <w:tcPr>
            <w:tcW w:w="1086" w:type="dxa"/>
          </w:tcPr>
          <w:p w14:paraId="4D9FE94F" w14:textId="77777777" w:rsidR="00DD3466" w:rsidRDefault="00DD3466" w:rsidP="007750B7">
            <w:pPr>
              <w:jc w:val="center"/>
            </w:pPr>
            <w:r>
              <w:t>Copper</w:t>
            </w:r>
          </w:p>
        </w:tc>
        <w:tc>
          <w:tcPr>
            <w:tcW w:w="1086" w:type="dxa"/>
          </w:tcPr>
          <w:p w14:paraId="0AC64B0D" w14:textId="77777777" w:rsidR="00DD3466" w:rsidRDefault="00DD3466" w:rsidP="007750B7">
            <w:pPr>
              <w:jc w:val="center"/>
            </w:pPr>
            <w:r>
              <w:t>Y</w:t>
            </w:r>
          </w:p>
        </w:tc>
        <w:tc>
          <w:tcPr>
            <w:tcW w:w="1086" w:type="dxa"/>
          </w:tcPr>
          <w:p w14:paraId="7439F2E8" w14:textId="77777777" w:rsidR="00DD3466" w:rsidRDefault="00DD3466" w:rsidP="007750B7">
            <w:pPr>
              <w:jc w:val="center"/>
            </w:pPr>
            <w:r>
              <w:t>Y</w:t>
            </w:r>
          </w:p>
        </w:tc>
        <w:tc>
          <w:tcPr>
            <w:tcW w:w="1086" w:type="dxa"/>
          </w:tcPr>
          <w:p w14:paraId="6E28AF88" w14:textId="77777777" w:rsidR="00DD3466" w:rsidRDefault="00DD3466" w:rsidP="007750B7">
            <w:pPr>
              <w:jc w:val="center"/>
            </w:pPr>
            <w:r>
              <w:t>Y</w:t>
            </w:r>
          </w:p>
        </w:tc>
        <w:tc>
          <w:tcPr>
            <w:tcW w:w="1086" w:type="dxa"/>
          </w:tcPr>
          <w:p w14:paraId="29E2DAFC" w14:textId="77777777" w:rsidR="00DD3466" w:rsidRDefault="00DD3466" w:rsidP="007750B7">
            <w:pPr>
              <w:jc w:val="center"/>
            </w:pPr>
            <w:r>
              <w:t>Y</w:t>
            </w:r>
          </w:p>
        </w:tc>
      </w:tr>
      <w:tr w:rsidR="00DD3466" w14:paraId="65E1F6CB" w14:textId="77777777" w:rsidTr="00C41244">
        <w:trPr>
          <w:jc w:val="center"/>
        </w:trPr>
        <w:tc>
          <w:tcPr>
            <w:tcW w:w="732" w:type="dxa"/>
          </w:tcPr>
          <w:p w14:paraId="01F330A0" w14:textId="77777777" w:rsidR="00DD3466" w:rsidRDefault="00DD3466" w:rsidP="007750B7">
            <w:pPr>
              <w:jc w:val="center"/>
            </w:pPr>
            <w:r>
              <w:t>7</w:t>
            </w:r>
          </w:p>
        </w:tc>
        <w:tc>
          <w:tcPr>
            <w:tcW w:w="1086" w:type="dxa"/>
          </w:tcPr>
          <w:p w14:paraId="699D2730" w14:textId="77777777" w:rsidR="00DD3466" w:rsidRDefault="00DD3466" w:rsidP="007750B7">
            <w:pPr>
              <w:jc w:val="center"/>
            </w:pPr>
            <w:r>
              <w:t>Copper</w:t>
            </w:r>
          </w:p>
        </w:tc>
        <w:tc>
          <w:tcPr>
            <w:tcW w:w="1086" w:type="dxa"/>
          </w:tcPr>
          <w:p w14:paraId="4CF55E11" w14:textId="77777777" w:rsidR="00DD3466" w:rsidRDefault="00DD3466" w:rsidP="007750B7">
            <w:pPr>
              <w:jc w:val="center"/>
            </w:pPr>
            <w:r>
              <w:t>Y</w:t>
            </w:r>
          </w:p>
        </w:tc>
        <w:tc>
          <w:tcPr>
            <w:tcW w:w="1086" w:type="dxa"/>
          </w:tcPr>
          <w:p w14:paraId="7C2685CB" w14:textId="77777777" w:rsidR="00DD3466" w:rsidRDefault="00DD3466" w:rsidP="007750B7">
            <w:pPr>
              <w:jc w:val="center"/>
            </w:pPr>
            <w:r>
              <w:t>Y</w:t>
            </w:r>
          </w:p>
        </w:tc>
        <w:tc>
          <w:tcPr>
            <w:tcW w:w="1086" w:type="dxa"/>
          </w:tcPr>
          <w:p w14:paraId="6CE7B1DB" w14:textId="77777777" w:rsidR="00DD3466" w:rsidRDefault="00DD3466" w:rsidP="007750B7">
            <w:pPr>
              <w:jc w:val="center"/>
            </w:pPr>
            <w:r>
              <w:t>Y</w:t>
            </w:r>
          </w:p>
        </w:tc>
        <w:tc>
          <w:tcPr>
            <w:tcW w:w="1086" w:type="dxa"/>
          </w:tcPr>
          <w:p w14:paraId="0F9F1B2B" w14:textId="77777777" w:rsidR="00DD3466" w:rsidRDefault="00DD3466" w:rsidP="007750B7">
            <w:pPr>
              <w:jc w:val="center"/>
            </w:pPr>
            <w:r>
              <w:t>Y</w:t>
            </w:r>
          </w:p>
        </w:tc>
      </w:tr>
      <w:tr w:rsidR="00DD3466" w14:paraId="0B813BB1" w14:textId="77777777" w:rsidTr="00C41244">
        <w:trPr>
          <w:jc w:val="center"/>
        </w:trPr>
        <w:tc>
          <w:tcPr>
            <w:tcW w:w="732" w:type="dxa"/>
          </w:tcPr>
          <w:p w14:paraId="28C5B01A" w14:textId="77777777" w:rsidR="00DD3466" w:rsidRDefault="00DD3466" w:rsidP="007750B7">
            <w:pPr>
              <w:jc w:val="center"/>
            </w:pPr>
            <w:r>
              <w:t>8</w:t>
            </w:r>
          </w:p>
        </w:tc>
        <w:tc>
          <w:tcPr>
            <w:tcW w:w="1086" w:type="dxa"/>
          </w:tcPr>
          <w:p w14:paraId="43018D91" w14:textId="77777777" w:rsidR="00DD3466" w:rsidRDefault="00DD3466" w:rsidP="007750B7">
            <w:pPr>
              <w:jc w:val="center"/>
            </w:pPr>
            <w:r>
              <w:t>Copper</w:t>
            </w:r>
          </w:p>
        </w:tc>
        <w:tc>
          <w:tcPr>
            <w:tcW w:w="1086" w:type="dxa"/>
          </w:tcPr>
          <w:p w14:paraId="2DA0CF64" w14:textId="77777777" w:rsidR="00DD3466" w:rsidRDefault="00DD3466" w:rsidP="007750B7">
            <w:pPr>
              <w:jc w:val="center"/>
            </w:pPr>
            <w:r>
              <w:t>Y</w:t>
            </w:r>
          </w:p>
        </w:tc>
        <w:tc>
          <w:tcPr>
            <w:tcW w:w="1086" w:type="dxa"/>
          </w:tcPr>
          <w:p w14:paraId="0D40EF65" w14:textId="77777777" w:rsidR="00DD3466" w:rsidRDefault="00DD3466" w:rsidP="007750B7">
            <w:pPr>
              <w:jc w:val="center"/>
            </w:pPr>
            <w:r>
              <w:t>Y</w:t>
            </w:r>
          </w:p>
        </w:tc>
        <w:tc>
          <w:tcPr>
            <w:tcW w:w="1086" w:type="dxa"/>
          </w:tcPr>
          <w:p w14:paraId="0F2CB4C9" w14:textId="77777777" w:rsidR="00DD3466" w:rsidRDefault="00DD3466" w:rsidP="007750B7">
            <w:pPr>
              <w:jc w:val="center"/>
            </w:pPr>
            <w:r>
              <w:t>Y</w:t>
            </w:r>
          </w:p>
        </w:tc>
        <w:tc>
          <w:tcPr>
            <w:tcW w:w="1086" w:type="dxa"/>
          </w:tcPr>
          <w:p w14:paraId="4120343F" w14:textId="77777777" w:rsidR="00DD3466" w:rsidRDefault="00DD3466" w:rsidP="007750B7">
            <w:pPr>
              <w:jc w:val="center"/>
            </w:pPr>
            <w:r>
              <w:t>N</w:t>
            </w:r>
          </w:p>
        </w:tc>
      </w:tr>
      <w:tr w:rsidR="00DD3466" w14:paraId="735AC6E1" w14:textId="77777777" w:rsidTr="00C41244">
        <w:trPr>
          <w:jc w:val="center"/>
        </w:trPr>
        <w:tc>
          <w:tcPr>
            <w:tcW w:w="732" w:type="dxa"/>
          </w:tcPr>
          <w:p w14:paraId="77DBB0DE" w14:textId="77777777" w:rsidR="00DD3466" w:rsidRDefault="00DD3466" w:rsidP="007750B7">
            <w:pPr>
              <w:jc w:val="center"/>
            </w:pPr>
            <w:r>
              <w:t>9</w:t>
            </w:r>
          </w:p>
        </w:tc>
        <w:tc>
          <w:tcPr>
            <w:tcW w:w="1086" w:type="dxa"/>
          </w:tcPr>
          <w:p w14:paraId="421D1DFF" w14:textId="77777777" w:rsidR="00DD3466" w:rsidRDefault="00DD3466" w:rsidP="007750B7">
            <w:pPr>
              <w:jc w:val="center"/>
            </w:pPr>
            <w:r>
              <w:t>Copper</w:t>
            </w:r>
          </w:p>
        </w:tc>
        <w:tc>
          <w:tcPr>
            <w:tcW w:w="1086" w:type="dxa"/>
          </w:tcPr>
          <w:p w14:paraId="7214A875" w14:textId="77777777" w:rsidR="00DD3466" w:rsidRDefault="00DD3466" w:rsidP="007750B7">
            <w:pPr>
              <w:jc w:val="center"/>
            </w:pPr>
            <w:r>
              <w:t>Y</w:t>
            </w:r>
          </w:p>
        </w:tc>
        <w:tc>
          <w:tcPr>
            <w:tcW w:w="1086" w:type="dxa"/>
          </w:tcPr>
          <w:p w14:paraId="1D8F9521" w14:textId="77777777" w:rsidR="00DD3466" w:rsidRDefault="00DD3466" w:rsidP="007750B7">
            <w:pPr>
              <w:jc w:val="center"/>
            </w:pPr>
            <w:r>
              <w:t>N</w:t>
            </w:r>
          </w:p>
        </w:tc>
        <w:tc>
          <w:tcPr>
            <w:tcW w:w="1086" w:type="dxa"/>
          </w:tcPr>
          <w:p w14:paraId="2858D9F2" w14:textId="77777777" w:rsidR="00DD3466" w:rsidRDefault="00DD3466" w:rsidP="007750B7">
            <w:pPr>
              <w:jc w:val="center"/>
            </w:pPr>
            <w:r>
              <w:t>Y</w:t>
            </w:r>
          </w:p>
        </w:tc>
        <w:tc>
          <w:tcPr>
            <w:tcW w:w="1086" w:type="dxa"/>
          </w:tcPr>
          <w:p w14:paraId="73ADF346" w14:textId="77777777" w:rsidR="00DD3466" w:rsidRDefault="00DD3466" w:rsidP="007750B7">
            <w:pPr>
              <w:jc w:val="center"/>
            </w:pPr>
            <w:r>
              <w:t>N</w:t>
            </w:r>
          </w:p>
        </w:tc>
      </w:tr>
      <w:tr w:rsidR="00DD3466" w14:paraId="2C026AD2" w14:textId="77777777" w:rsidTr="00C41244">
        <w:trPr>
          <w:jc w:val="center"/>
        </w:trPr>
        <w:tc>
          <w:tcPr>
            <w:tcW w:w="732" w:type="dxa"/>
          </w:tcPr>
          <w:p w14:paraId="7C8C88B7" w14:textId="77777777" w:rsidR="00DD3466" w:rsidRDefault="00DD3466" w:rsidP="007750B7">
            <w:pPr>
              <w:jc w:val="center"/>
            </w:pPr>
            <w:r>
              <w:t>10</w:t>
            </w:r>
          </w:p>
        </w:tc>
        <w:tc>
          <w:tcPr>
            <w:tcW w:w="1086" w:type="dxa"/>
          </w:tcPr>
          <w:p w14:paraId="3665D2BC" w14:textId="77777777" w:rsidR="00DD3466" w:rsidRDefault="00DD3466" w:rsidP="00DD3466">
            <w:pPr>
              <w:jc w:val="center"/>
            </w:pPr>
            <w:r>
              <w:t>Copper</w:t>
            </w:r>
          </w:p>
        </w:tc>
        <w:tc>
          <w:tcPr>
            <w:tcW w:w="1086" w:type="dxa"/>
          </w:tcPr>
          <w:p w14:paraId="7B5252AE" w14:textId="77777777" w:rsidR="00DD3466" w:rsidRDefault="00DD3466" w:rsidP="00DD3466">
            <w:pPr>
              <w:jc w:val="center"/>
            </w:pPr>
            <w:r>
              <w:t>Y</w:t>
            </w:r>
          </w:p>
        </w:tc>
        <w:tc>
          <w:tcPr>
            <w:tcW w:w="1086" w:type="dxa"/>
          </w:tcPr>
          <w:p w14:paraId="203ADBFE" w14:textId="77777777" w:rsidR="00DD3466" w:rsidRDefault="00DD3466" w:rsidP="00DD3466">
            <w:pPr>
              <w:jc w:val="center"/>
            </w:pPr>
            <w:r>
              <w:t>N</w:t>
            </w:r>
          </w:p>
        </w:tc>
        <w:tc>
          <w:tcPr>
            <w:tcW w:w="1086" w:type="dxa"/>
          </w:tcPr>
          <w:p w14:paraId="0D165FA4" w14:textId="77777777" w:rsidR="00DD3466" w:rsidRDefault="00DD3466" w:rsidP="00DD3466">
            <w:pPr>
              <w:jc w:val="center"/>
            </w:pPr>
            <w:r>
              <w:t>Y</w:t>
            </w:r>
          </w:p>
        </w:tc>
        <w:tc>
          <w:tcPr>
            <w:tcW w:w="1086" w:type="dxa"/>
          </w:tcPr>
          <w:p w14:paraId="2E5FCB2E" w14:textId="77777777" w:rsidR="00DD3466" w:rsidRDefault="00DD3466" w:rsidP="00DD3466">
            <w:pPr>
              <w:jc w:val="center"/>
            </w:pPr>
            <w:r>
              <w:t>N</w:t>
            </w:r>
          </w:p>
        </w:tc>
      </w:tr>
      <w:tr w:rsidR="00DD3466" w14:paraId="5673BE10" w14:textId="77777777" w:rsidTr="00C41244">
        <w:trPr>
          <w:jc w:val="center"/>
        </w:trPr>
        <w:tc>
          <w:tcPr>
            <w:tcW w:w="732" w:type="dxa"/>
          </w:tcPr>
          <w:p w14:paraId="73C8BC39" w14:textId="77777777" w:rsidR="00DD3466" w:rsidRDefault="00DD3466" w:rsidP="007750B7">
            <w:pPr>
              <w:jc w:val="center"/>
            </w:pPr>
            <w:r>
              <w:t>11</w:t>
            </w:r>
          </w:p>
        </w:tc>
        <w:tc>
          <w:tcPr>
            <w:tcW w:w="1086" w:type="dxa"/>
          </w:tcPr>
          <w:p w14:paraId="76E9D0E9" w14:textId="77777777" w:rsidR="00DD3466" w:rsidRDefault="00DD3466" w:rsidP="00DD3466">
            <w:pPr>
              <w:jc w:val="center"/>
            </w:pPr>
            <w:r>
              <w:t>Copper</w:t>
            </w:r>
          </w:p>
        </w:tc>
        <w:tc>
          <w:tcPr>
            <w:tcW w:w="1086" w:type="dxa"/>
          </w:tcPr>
          <w:p w14:paraId="030084BE" w14:textId="77777777" w:rsidR="00DD3466" w:rsidRDefault="00DD3466" w:rsidP="00DD3466">
            <w:pPr>
              <w:jc w:val="center"/>
            </w:pPr>
            <w:r>
              <w:t>N</w:t>
            </w:r>
          </w:p>
        </w:tc>
        <w:tc>
          <w:tcPr>
            <w:tcW w:w="1086" w:type="dxa"/>
          </w:tcPr>
          <w:p w14:paraId="45F11782" w14:textId="77777777" w:rsidR="00DD3466" w:rsidRDefault="00DD3466" w:rsidP="00DD3466">
            <w:pPr>
              <w:jc w:val="center"/>
            </w:pPr>
            <w:r>
              <w:t>Y</w:t>
            </w:r>
          </w:p>
        </w:tc>
        <w:tc>
          <w:tcPr>
            <w:tcW w:w="1086" w:type="dxa"/>
          </w:tcPr>
          <w:p w14:paraId="4D1FAFB1" w14:textId="77777777" w:rsidR="00DD3466" w:rsidRDefault="00DD3466" w:rsidP="00DD3466">
            <w:pPr>
              <w:jc w:val="center"/>
            </w:pPr>
            <w:r>
              <w:t>Y</w:t>
            </w:r>
          </w:p>
        </w:tc>
        <w:tc>
          <w:tcPr>
            <w:tcW w:w="1086" w:type="dxa"/>
          </w:tcPr>
          <w:p w14:paraId="53A4057F" w14:textId="77777777" w:rsidR="00DD3466" w:rsidRDefault="00DD3466" w:rsidP="00DD3466">
            <w:pPr>
              <w:jc w:val="center"/>
            </w:pPr>
            <w:r>
              <w:t>N</w:t>
            </w:r>
          </w:p>
        </w:tc>
      </w:tr>
      <w:tr w:rsidR="00DD3466" w14:paraId="11B8FA89" w14:textId="77777777" w:rsidTr="00C41244">
        <w:trPr>
          <w:jc w:val="center"/>
        </w:trPr>
        <w:tc>
          <w:tcPr>
            <w:tcW w:w="732" w:type="dxa"/>
          </w:tcPr>
          <w:p w14:paraId="314F5F5A" w14:textId="77777777" w:rsidR="00DD3466" w:rsidRDefault="00DD3466" w:rsidP="007750B7">
            <w:pPr>
              <w:jc w:val="center"/>
            </w:pPr>
            <w:r>
              <w:t>12</w:t>
            </w:r>
          </w:p>
        </w:tc>
        <w:tc>
          <w:tcPr>
            <w:tcW w:w="1086" w:type="dxa"/>
          </w:tcPr>
          <w:p w14:paraId="4D09DCFB" w14:textId="77777777" w:rsidR="00DD3466" w:rsidRDefault="00DD3466" w:rsidP="00DD3466">
            <w:pPr>
              <w:jc w:val="center"/>
            </w:pPr>
            <w:r>
              <w:t xml:space="preserve">Copper </w:t>
            </w:r>
          </w:p>
        </w:tc>
        <w:tc>
          <w:tcPr>
            <w:tcW w:w="1086" w:type="dxa"/>
          </w:tcPr>
          <w:p w14:paraId="0E6F687F" w14:textId="77777777" w:rsidR="00DD3466" w:rsidRDefault="00DD3466" w:rsidP="00DD3466">
            <w:pPr>
              <w:jc w:val="center"/>
            </w:pPr>
            <w:r>
              <w:t>Y</w:t>
            </w:r>
          </w:p>
        </w:tc>
        <w:tc>
          <w:tcPr>
            <w:tcW w:w="1086" w:type="dxa"/>
          </w:tcPr>
          <w:p w14:paraId="63088569" w14:textId="77777777" w:rsidR="00DD3466" w:rsidRDefault="00DD3466" w:rsidP="00DD3466">
            <w:pPr>
              <w:jc w:val="center"/>
            </w:pPr>
            <w:r>
              <w:t>Y</w:t>
            </w:r>
          </w:p>
        </w:tc>
        <w:tc>
          <w:tcPr>
            <w:tcW w:w="1086" w:type="dxa"/>
          </w:tcPr>
          <w:p w14:paraId="58F2EC9A" w14:textId="77777777" w:rsidR="00DD3466" w:rsidRDefault="00DD3466" w:rsidP="00DD3466">
            <w:pPr>
              <w:jc w:val="center"/>
            </w:pPr>
            <w:r>
              <w:t>Y</w:t>
            </w:r>
          </w:p>
        </w:tc>
        <w:tc>
          <w:tcPr>
            <w:tcW w:w="1086" w:type="dxa"/>
          </w:tcPr>
          <w:p w14:paraId="7A6BB984" w14:textId="77777777" w:rsidR="00DD3466" w:rsidRDefault="00DD3466" w:rsidP="00DD3466">
            <w:pPr>
              <w:jc w:val="center"/>
            </w:pPr>
            <w:r>
              <w:t>N</w:t>
            </w:r>
          </w:p>
        </w:tc>
      </w:tr>
      <w:tr w:rsidR="00DD3466" w14:paraId="15B3947B" w14:textId="77777777" w:rsidTr="00C41244">
        <w:trPr>
          <w:jc w:val="center"/>
        </w:trPr>
        <w:tc>
          <w:tcPr>
            <w:tcW w:w="732" w:type="dxa"/>
          </w:tcPr>
          <w:p w14:paraId="00701DBC" w14:textId="77777777" w:rsidR="00DD3466" w:rsidRDefault="00DD3466" w:rsidP="007750B7">
            <w:pPr>
              <w:jc w:val="center"/>
            </w:pPr>
            <w:r>
              <w:t>13</w:t>
            </w:r>
          </w:p>
        </w:tc>
        <w:tc>
          <w:tcPr>
            <w:tcW w:w="1086" w:type="dxa"/>
          </w:tcPr>
          <w:p w14:paraId="68315F1B" w14:textId="77777777" w:rsidR="00DD3466" w:rsidRDefault="00DD3466" w:rsidP="00DD3466">
            <w:pPr>
              <w:jc w:val="center"/>
            </w:pPr>
            <w:r>
              <w:t>Copper</w:t>
            </w:r>
          </w:p>
        </w:tc>
        <w:tc>
          <w:tcPr>
            <w:tcW w:w="1086" w:type="dxa"/>
          </w:tcPr>
          <w:p w14:paraId="491A7649" w14:textId="77777777" w:rsidR="00DD3466" w:rsidRDefault="00DD3466" w:rsidP="00DD3466">
            <w:pPr>
              <w:jc w:val="center"/>
            </w:pPr>
            <w:r>
              <w:t>Y</w:t>
            </w:r>
          </w:p>
        </w:tc>
        <w:tc>
          <w:tcPr>
            <w:tcW w:w="1086" w:type="dxa"/>
          </w:tcPr>
          <w:p w14:paraId="1738ADE8" w14:textId="77777777" w:rsidR="00DD3466" w:rsidRDefault="00DD3466" w:rsidP="00DD3466">
            <w:pPr>
              <w:jc w:val="center"/>
            </w:pPr>
            <w:r>
              <w:t>Y</w:t>
            </w:r>
          </w:p>
        </w:tc>
        <w:tc>
          <w:tcPr>
            <w:tcW w:w="1086" w:type="dxa"/>
          </w:tcPr>
          <w:p w14:paraId="74745985" w14:textId="77777777" w:rsidR="00DD3466" w:rsidRDefault="00DD3466" w:rsidP="00DD3466">
            <w:pPr>
              <w:jc w:val="center"/>
            </w:pPr>
            <w:r>
              <w:t>Y</w:t>
            </w:r>
          </w:p>
        </w:tc>
        <w:tc>
          <w:tcPr>
            <w:tcW w:w="1086" w:type="dxa"/>
          </w:tcPr>
          <w:p w14:paraId="2E9B4505" w14:textId="77777777" w:rsidR="00DD3466" w:rsidRDefault="00DD3466" w:rsidP="00DD3466">
            <w:pPr>
              <w:jc w:val="center"/>
            </w:pPr>
            <w:r>
              <w:t>N</w:t>
            </w:r>
          </w:p>
        </w:tc>
      </w:tr>
    </w:tbl>
    <w:p w14:paraId="2553E6FC" w14:textId="77777777" w:rsidR="00D905E7" w:rsidRDefault="00D905E7" w:rsidP="00CA1335"/>
    <w:p w14:paraId="34E536A4" w14:textId="7821C424" w:rsidR="00223580" w:rsidRDefault="007750B7" w:rsidP="00007623">
      <w:pPr>
        <w:pStyle w:val="Caption"/>
        <w:jc w:val="center"/>
      </w:pPr>
      <w:bookmarkStart w:id="48" w:name="_Ref118812316"/>
      <w:bookmarkStart w:id="49" w:name="_Ref118812374"/>
      <w:bookmarkStart w:id="50" w:name="_Ref118980267"/>
      <w:bookmarkStart w:id="51" w:name="_Ref118980313"/>
      <w:bookmarkStart w:id="52" w:name="_Toc119579637"/>
      <w:r>
        <w:t xml:space="preserve">Table </w:t>
      </w:r>
      <w:fldSimple w:instr=" SEQ Table \* ARABIC ">
        <w:r w:rsidR="00B930E8">
          <w:rPr>
            <w:noProof/>
          </w:rPr>
          <w:t>3</w:t>
        </w:r>
      </w:fldSimple>
      <w:r>
        <w:t xml:space="preserve"> </w:t>
      </w:r>
      <w:bookmarkEnd w:id="48"/>
      <w:bookmarkEnd w:id="49"/>
      <w:r w:rsidR="00DD3466">
        <w:t>Shot list of material and technique success</w:t>
      </w:r>
      <w:bookmarkEnd w:id="50"/>
      <w:bookmarkEnd w:id="51"/>
      <w:bookmarkEnd w:id="52"/>
    </w:p>
    <w:p w14:paraId="7861C7C6" w14:textId="4461B76D" w:rsidR="00223580" w:rsidRDefault="007750B7" w:rsidP="00223580">
      <w:bookmarkStart w:id="53" w:name="_Toc119579602"/>
      <w:r w:rsidRPr="004405E5">
        <w:rPr>
          <w:rStyle w:val="Heading2Char"/>
        </w:rPr>
        <w:t>Velocity of Detonation</w:t>
      </w:r>
      <w:bookmarkEnd w:id="53"/>
      <w:r>
        <w:t xml:space="preserve"> </w:t>
      </w:r>
      <w:r w:rsidR="00CA1335">
        <w:br/>
      </w:r>
      <w:r w:rsidR="00223580">
        <w:fldChar w:fldCharType="begin"/>
      </w:r>
      <w:r w:rsidR="00223580">
        <w:instrText xml:space="preserve"> REF _Ref118978897 \h </w:instrText>
      </w:r>
      <w:r w:rsidR="00223580">
        <w:fldChar w:fldCharType="separate"/>
      </w:r>
      <w:r w:rsidR="00223580">
        <w:t xml:space="preserve">Figure </w:t>
      </w:r>
      <w:r w:rsidR="00223580">
        <w:rPr>
          <w:noProof/>
        </w:rPr>
        <w:t>8</w:t>
      </w:r>
      <w:r w:rsidR="00223580">
        <w:t xml:space="preserve"> Detonation variance</w:t>
      </w:r>
      <w:r w:rsidR="00223580">
        <w:fldChar w:fldCharType="end"/>
      </w:r>
      <w:r w:rsidR="00223580">
        <w:t xml:space="preserve"> shows the graphical output of each</w:t>
      </w:r>
      <w:r w:rsidR="005426D6">
        <w:t xml:space="preserve"> calculated </w:t>
      </w:r>
      <w:r w:rsidR="00223580">
        <w:t>velocity</w:t>
      </w:r>
      <w:r w:rsidR="005426D6">
        <w:t>, from the tests,</w:t>
      </w:r>
      <w:r w:rsidR="00223580">
        <w:t xml:space="preserve"> as measured with ionisation pins. This technique was selected for graphing due to its high success rate, as shown in </w:t>
      </w:r>
      <w:r w:rsidR="00223580">
        <w:fldChar w:fldCharType="begin"/>
      </w:r>
      <w:r w:rsidR="00223580">
        <w:instrText xml:space="preserve"> REF _Ref118980313 \h </w:instrText>
      </w:r>
      <w:r w:rsidR="00223580">
        <w:fldChar w:fldCharType="separate"/>
      </w:r>
      <w:r w:rsidR="00223580">
        <w:t xml:space="preserve">Table </w:t>
      </w:r>
      <w:r w:rsidR="00223580">
        <w:rPr>
          <w:noProof/>
        </w:rPr>
        <w:t>3</w:t>
      </w:r>
      <w:r w:rsidR="00223580">
        <w:t xml:space="preserve"> Shot list of material and technique success</w:t>
      </w:r>
      <w:r w:rsidR="00223580">
        <w:fldChar w:fldCharType="end"/>
      </w:r>
      <w:r w:rsidR="00223580">
        <w:t>.</w:t>
      </w:r>
    </w:p>
    <w:p w14:paraId="138B49DC" w14:textId="586DFED4" w:rsidR="00223580" w:rsidRPr="00223580" w:rsidRDefault="00223580" w:rsidP="00223580"/>
    <w:p w14:paraId="7E5104EE" w14:textId="77777777" w:rsidR="00CA1335" w:rsidRDefault="00CA1335" w:rsidP="00CA1335">
      <w:pPr>
        <w:keepNext/>
        <w:jc w:val="center"/>
      </w:pPr>
      <w:r>
        <w:rPr>
          <w:noProof/>
          <w:lang w:eastAsia="en-GB"/>
        </w:rPr>
        <w:drawing>
          <wp:inline distT="0" distB="0" distL="0" distR="0" wp14:anchorId="5924303C" wp14:editId="5C5B4C35">
            <wp:extent cx="4572000" cy="2743200"/>
            <wp:effectExtent l="0" t="0" r="0" b="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53713F4" w14:textId="37CE86C8" w:rsidR="00CA1335" w:rsidRDefault="00CA1335" w:rsidP="00CA1335">
      <w:pPr>
        <w:pStyle w:val="Caption"/>
        <w:jc w:val="center"/>
      </w:pPr>
      <w:bookmarkStart w:id="54" w:name="_Ref118978897"/>
      <w:bookmarkStart w:id="55" w:name="_Toc119579629"/>
      <w:r>
        <w:t xml:space="preserve">Figure </w:t>
      </w:r>
      <w:fldSimple w:instr=" SEQ Figure \* ARABIC ">
        <w:r w:rsidR="00C46290">
          <w:rPr>
            <w:noProof/>
          </w:rPr>
          <w:t>10</w:t>
        </w:r>
      </w:fldSimple>
      <w:r>
        <w:t xml:space="preserve"> Detonation variance</w:t>
      </w:r>
      <w:bookmarkEnd w:id="54"/>
      <w:bookmarkEnd w:id="55"/>
    </w:p>
    <w:p w14:paraId="393FFBFC" w14:textId="77777777" w:rsidR="00CA1335" w:rsidRDefault="00CA1335" w:rsidP="00644D88"/>
    <w:p w14:paraId="66B2D7EC" w14:textId="77777777" w:rsidR="00644D88" w:rsidRDefault="00644D88" w:rsidP="00644D88">
      <w:pPr>
        <w:pStyle w:val="Heading2"/>
      </w:pPr>
      <w:bookmarkStart w:id="56" w:name="_Toc119579603"/>
      <w:r>
        <w:t>C</w:t>
      </w:r>
      <w:r w:rsidR="00C41244">
        <w:t>hapman Jouguet</w:t>
      </w:r>
      <w:bookmarkEnd w:id="56"/>
    </w:p>
    <w:p w14:paraId="3BB71448" w14:textId="5D7BB669" w:rsidR="00223580" w:rsidRDefault="00223580" w:rsidP="00223580">
      <w:r>
        <w:t xml:space="preserve">Giga Pascal (Gpa) </w:t>
      </w:r>
      <w:r w:rsidR="005426D6">
        <w:t xml:space="preserve">pressure </w:t>
      </w:r>
      <w:r>
        <w:t xml:space="preserve">outputs were found and recorded from each technique used for this measurement, these outputs were then averaged as shown in </w:t>
      </w:r>
      <w:r>
        <w:fldChar w:fldCharType="begin"/>
      </w:r>
      <w:r>
        <w:instrText xml:space="preserve"> REF _Ref118981382 \h </w:instrText>
      </w:r>
      <w:r>
        <w:fldChar w:fldCharType="separate"/>
      </w:r>
      <w:r>
        <w:t xml:space="preserve">Table </w:t>
      </w:r>
      <w:r>
        <w:rPr>
          <w:noProof/>
        </w:rPr>
        <w:t>4</w:t>
      </w:r>
      <w:r>
        <w:t xml:space="preserve"> Chapman-Jouguet Results using VoD Method</w:t>
      </w:r>
      <w:r>
        <w:fldChar w:fldCharType="end"/>
      </w:r>
    </w:p>
    <w:p w14:paraId="76126FB8" w14:textId="77777777" w:rsidR="00C41244" w:rsidRPr="00C41244" w:rsidRDefault="00C41244" w:rsidP="00C41244"/>
    <w:tbl>
      <w:tblPr>
        <w:tblStyle w:val="TableGrid"/>
        <w:tblW w:w="0" w:type="auto"/>
        <w:jc w:val="center"/>
        <w:tblLook w:val="04A0" w:firstRow="1" w:lastRow="0" w:firstColumn="1" w:lastColumn="0" w:noHBand="0" w:noVBand="1"/>
      </w:tblPr>
      <w:tblGrid>
        <w:gridCol w:w="988"/>
        <w:gridCol w:w="1275"/>
        <w:gridCol w:w="1231"/>
      </w:tblGrid>
      <w:tr w:rsidR="00B930E8" w14:paraId="6B2D6F37" w14:textId="77777777" w:rsidTr="00B930E8">
        <w:trPr>
          <w:jc w:val="center"/>
        </w:trPr>
        <w:tc>
          <w:tcPr>
            <w:tcW w:w="988" w:type="dxa"/>
            <w:vMerge w:val="restart"/>
          </w:tcPr>
          <w:p w14:paraId="3C54D0C4" w14:textId="77777777" w:rsidR="00B930E8" w:rsidRPr="00644D88" w:rsidRDefault="00B930E8" w:rsidP="00644D88">
            <w:pPr>
              <w:rPr>
                <w:rFonts w:ascii="Calibri" w:eastAsia="Times New Roman" w:hAnsi="Calibri" w:cs="Calibri"/>
                <w:b/>
                <w:bCs/>
                <w:color w:val="000000"/>
                <w:lang w:eastAsia="en-GB"/>
              </w:rPr>
            </w:pPr>
            <w:r>
              <w:rPr>
                <w:rFonts w:ascii="Calibri" w:eastAsia="Times New Roman" w:hAnsi="Calibri" w:cs="Calibri"/>
                <w:b/>
                <w:bCs/>
                <w:color w:val="000000"/>
                <w:lang w:eastAsia="en-GB"/>
              </w:rPr>
              <w:t>Shot</w:t>
            </w:r>
          </w:p>
        </w:tc>
        <w:tc>
          <w:tcPr>
            <w:tcW w:w="2506" w:type="dxa"/>
            <w:gridSpan w:val="2"/>
          </w:tcPr>
          <w:p w14:paraId="1CD9D0D6" w14:textId="77777777" w:rsidR="00B930E8" w:rsidRDefault="00B930E8" w:rsidP="00644D88">
            <w:r w:rsidRPr="00644D88">
              <w:rPr>
                <w:rFonts w:ascii="Calibri" w:eastAsia="Times New Roman" w:hAnsi="Calibri" w:cs="Calibri"/>
                <w:b/>
                <w:bCs/>
                <w:color w:val="000000"/>
                <w:lang w:eastAsia="en-GB"/>
              </w:rPr>
              <w:t>VoD Based Methods</w:t>
            </w:r>
          </w:p>
        </w:tc>
      </w:tr>
      <w:tr w:rsidR="00B930E8" w:rsidRPr="00644D88" w14:paraId="4AEAC059" w14:textId="77777777" w:rsidTr="00B930E8">
        <w:trPr>
          <w:trHeight w:val="288"/>
          <w:jc w:val="center"/>
        </w:trPr>
        <w:tc>
          <w:tcPr>
            <w:tcW w:w="988" w:type="dxa"/>
            <w:vMerge/>
          </w:tcPr>
          <w:p w14:paraId="49108A24" w14:textId="77777777" w:rsidR="00B930E8" w:rsidRPr="00644D88" w:rsidRDefault="00B930E8" w:rsidP="00644D88">
            <w:pPr>
              <w:jc w:val="center"/>
              <w:rPr>
                <w:rFonts w:ascii="Calibri" w:eastAsia="Times New Roman" w:hAnsi="Calibri" w:cs="Calibri"/>
                <w:color w:val="000000"/>
                <w:lang w:eastAsia="en-GB"/>
              </w:rPr>
            </w:pPr>
          </w:p>
        </w:tc>
        <w:tc>
          <w:tcPr>
            <w:tcW w:w="1275" w:type="dxa"/>
            <w:noWrap/>
            <w:hideMark/>
          </w:tcPr>
          <w:p w14:paraId="1A9055FB" w14:textId="77777777" w:rsidR="00B930E8" w:rsidRPr="00644D88" w:rsidRDefault="00B930E8" w:rsidP="00644D88">
            <w:pPr>
              <w:jc w:val="center"/>
              <w:rPr>
                <w:rFonts w:ascii="Calibri" w:eastAsia="Times New Roman" w:hAnsi="Calibri" w:cs="Calibri"/>
                <w:color w:val="000000"/>
                <w:lang w:eastAsia="en-GB"/>
              </w:rPr>
            </w:pPr>
            <w:r w:rsidRPr="00644D88">
              <w:rPr>
                <w:rFonts w:ascii="Calibri" w:eastAsia="Times New Roman" w:hAnsi="Calibri" w:cs="Calibri"/>
                <w:color w:val="000000"/>
                <w:lang w:eastAsia="en-GB"/>
              </w:rPr>
              <w:t>copper</w:t>
            </w:r>
          </w:p>
        </w:tc>
        <w:tc>
          <w:tcPr>
            <w:tcW w:w="1231" w:type="dxa"/>
            <w:noWrap/>
            <w:hideMark/>
          </w:tcPr>
          <w:p w14:paraId="2E3F3BED" w14:textId="77777777" w:rsidR="00B930E8" w:rsidRPr="00644D88" w:rsidRDefault="00B930E8" w:rsidP="00644D88">
            <w:pPr>
              <w:jc w:val="center"/>
              <w:rPr>
                <w:rFonts w:ascii="Calibri" w:eastAsia="Times New Roman" w:hAnsi="Calibri" w:cs="Calibri"/>
                <w:color w:val="000000"/>
                <w:lang w:eastAsia="en-GB"/>
              </w:rPr>
            </w:pPr>
            <w:r w:rsidRPr="00644D88">
              <w:rPr>
                <w:rFonts w:ascii="Calibri" w:eastAsia="Times New Roman" w:hAnsi="Calibri" w:cs="Calibri"/>
                <w:color w:val="000000"/>
                <w:lang w:eastAsia="en-GB"/>
              </w:rPr>
              <w:t>Steel</w:t>
            </w:r>
          </w:p>
        </w:tc>
      </w:tr>
      <w:tr w:rsidR="00B930E8" w:rsidRPr="00644D88" w14:paraId="7EECD8A4" w14:textId="77777777" w:rsidTr="00B930E8">
        <w:trPr>
          <w:trHeight w:val="252"/>
          <w:jc w:val="center"/>
        </w:trPr>
        <w:tc>
          <w:tcPr>
            <w:tcW w:w="988" w:type="dxa"/>
            <w:vMerge/>
          </w:tcPr>
          <w:p w14:paraId="2AE1FA96" w14:textId="77777777" w:rsidR="00B930E8" w:rsidRPr="00644D88" w:rsidRDefault="00B930E8" w:rsidP="00644D88">
            <w:pPr>
              <w:jc w:val="center"/>
              <w:rPr>
                <w:rFonts w:ascii="Calibri" w:eastAsia="Times New Roman" w:hAnsi="Calibri" w:cs="Calibri"/>
                <w:i/>
                <w:iCs/>
                <w:color w:val="000000"/>
                <w:sz w:val="18"/>
                <w:szCs w:val="18"/>
                <w:lang w:eastAsia="en-GB"/>
              </w:rPr>
            </w:pPr>
          </w:p>
        </w:tc>
        <w:tc>
          <w:tcPr>
            <w:tcW w:w="1275" w:type="dxa"/>
            <w:noWrap/>
            <w:hideMark/>
          </w:tcPr>
          <w:p w14:paraId="3A5727AE" w14:textId="77777777" w:rsidR="00B930E8" w:rsidRPr="00644D88" w:rsidRDefault="00B930E8" w:rsidP="00644D88">
            <w:pPr>
              <w:jc w:val="center"/>
              <w:rPr>
                <w:rFonts w:ascii="Calibri" w:eastAsia="Times New Roman" w:hAnsi="Calibri" w:cs="Calibri"/>
                <w:i/>
                <w:iCs/>
                <w:color w:val="000000"/>
                <w:sz w:val="18"/>
                <w:szCs w:val="18"/>
                <w:lang w:eastAsia="en-GB"/>
              </w:rPr>
            </w:pPr>
            <w:r w:rsidRPr="00644D88">
              <w:rPr>
                <w:rFonts w:ascii="Calibri" w:eastAsia="Times New Roman" w:hAnsi="Calibri" w:cs="Calibri"/>
                <w:i/>
                <w:iCs/>
                <w:color w:val="000000"/>
                <w:sz w:val="18"/>
                <w:szCs w:val="18"/>
                <w:lang w:eastAsia="en-GB"/>
              </w:rPr>
              <w:t>Gpa</w:t>
            </w:r>
          </w:p>
        </w:tc>
        <w:tc>
          <w:tcPr>
            <w:tcW w:w="1231" w:type="dxa"/>
            <w:noWrap/>
            <w:hideMark/>
          </w:tcPr>
          <w:p w14:paraId="3C9A1A39" w14:textId="77777777" w:rsidR="00B930E8" w:rsidRPr="00644D88" w:rsidRDefault="00B930E8" w:rsidP="00644D88">
            <w:pPr>
              <w:jc w:val="center"/>
              <w:rPr>
                <w:rFonts w:ascii="Calibri" w:eastAsia="Times New Roman" w:hAnsi="Calibri" w:cs="Calibri"/>
                <w:i/>
                <w:iCs/>
                <w:color w:val="000000"/>
                <w:sz w:val="18"/>
                <w:szCs w:val="18"/>
                <w:lang w:eastAsia="en-GB"/>
              </w:rPr>
            </w:pPr>
            <w:r w:rsidRPr="00644D88">
              <w:rPr>
                <w:rFonts w:ascii="Calibri" w:eastAsia="Times New Roman" w:hAnsi="Calibri" w:cs="Calibri"/>
                <w:i/>
                <w:iCs/>
                <w:color w:val="000000"/>
                <w:sz w:val="18"/>
                <w:szCs w:val="18"/>
                <w:lang w:eastAsia="en-GB"/>
              </w:rPr>
              <w:t>Gpa</w:t>
            </w:r>
          </w:p>
        </w:tc>
      </w:tr>
      <w:tr w:rsidR="00B930E8" w:rsidRPr="00644D88" w14:paraId="57A62D1B" w14:textId="77777777" w:rsidTr="00B930E8">
        <w:trPr>
          <w:trHeight w:val="288"/>
          <w:jc w:val="center"/>
        </w:trPr>
        <w:tc>
          <w:tcPr>
            <w:tcW w:w="988" w:type="dxa"/>
          </w:tcPr>
          <w:p w14:paraId="5F4006E9" w14:textId="77777777" w:rsidR="00B930E8" w:rsidRPr="00B930E8" w:rsidRDefault="00B930E8" w:rsidP="00644D88">
            <w:pPr>
              <w:jc w:val="center"/>
              <w:rPr>
                <w:rFonts w:ascii="Calibri" w:eastAsia="Times New Roman" w:hAnsi="Calibri" w:cs="Calibri"/>
                <w:iCs/>
                <w:color w:val="000000"/>
                <w:sz w:val="18"/>
                <w:szCs w:val="18"/>
                <w:lang w:eastAsia="en-GB"/>
              </w:rPr>
            </w:pPr>
            <w:r w:rsidRPr="00B930E8">
              <w:rPr>
                <w:rFonts w:ascii="Calibri" w:eastAsia="Times New Roman" w:hAnsi="Calibri" w:cs="Calibri"/>
                <w:iCs/>
                <w:color w:val="000000"/>
                <w:szCs w:val="18"/>
                <w:lang w:eastAsia="en-GB"/>
              </w:rPr>
              <w:t>1</w:t>
            </w:r>
          </w:p>
        </w:tc>
        <w:tc>
          <w:tcPr>
            <w:tcW w:w="1275" w:type="dxa"/>
            <w:noWrap/>
            <w:hideMark/>
          </w:tcPr>
          <w:p w14:paraId="3655F1E3" w14:textId="77777777" w:rsidR="00B930E8" w:rsidRPr="00644D88" w:rsidRDefault="00B930E8" w:rsidP="00644D88">
            <w:pPr>
              <w:jc w:val="center"/>
              <w:rPr>
                <w:rFonts w:ascii="Calibri" w:eastAsia="Times New Roman" w:hAnsi="Calibri" w:cs="Calibri"/>
                <w:i/>
                <w:iCs/>
                <w:color w:val="000000"/>
                <w:sz w:val="18"/>
                <w:szCs w:val="18"/>
                <w:lang w:eastAsia="en-GB"/>
              </w:rPr>
            </w:pPr>
          </w:p>
        </w:tc>
        <w:tc>
          <w:tcPr>
            <w:tcW w:w="1231" w:type="dxa"/>
            <w:noWrap/>
            <w:hideMark/>
          </w:tcPr>
          <w:p w14:paraId="1A2D51C2" w14:textId="77777777" w:rsidR="00B930E8" w:rsidRPr="00644D88" w:rsidRDefault="00B930E8" w:rsidP="00644D88">
            <w:pPr>
              <w:jc w:val="center"/>
              <w:rPr>
                <w:rFonts w:ascii="Times New Roman" w:eastAsia="Times New Roman" w:hAnsi="Times New Roman" w:cs="Times New Roman"/>
                <w:sz w:val="20"/>
                <w:szCs w:val="20"/>
                <w:lang w:eastAsia="en-GB"/>
              </w:rPr>
            </w:pPr>
          </w:p>
        </w:tc>
      </w:tr>
      <w:tr w:rsidR="00B930E8" w:rsidRPr="00644D88" w14:paraId="4102751F" w14:textId="77777777" w:rsidTr="00B930E8">
        <w:trPr>
          <w:trHeight w:val="288"/>
          <w:jc w:val="center"/>
        </w:trPr>
        <w:tc>
          <w:tcPr>
            <w:tcW w:w="988" w:type="dxa"/>
          </w:tcPr>
          <w:p w14:paraId="1D1D5667" w14:textId="77777777" w:rsidR="00B930E8" w:rsidRPr="00B930E8" w:rsidRDefault="00B930E8" w:rsidP="00644D88">
            <w:pPr>
              <w:jc w:val="center"/>
              <w:rPr>
                <w:rFonts w:eastAsia="Times New Roman" w:cstheme="minorHAnsi"/>
                <w:sz w:val="20"/>
                <w:szCs w:val="20"/>
                <w:lang w:eastAsia="en-GB"/>
              </w:rPr>
            </w:pPr>
            <w:r w:rsidRPr="00B930E8">
              <w:rPr>
                <w:rFonts w:eastAsia="Times New Roman" w:cstheme="minorHAnsi"/>
                <w:sz w:val="20"/>
                <w:szCs w:val="20"/>
                <w:lang w:eastAsia="en-GB"/>
              </w:rPr>
              <w:t>2</w:t>
            </w:r>
          </w:p>
        </w:tc>
        <w:tc>
          <w:tcPr>
            <w:tcW w:w="1275" w:type="dxa"/>
            <w:noWrap/>
            <w:hideMark/>
          </w:tcPr>
          <w:p w14:paraId="09886EFC" w14:textId="77777777" w:rsidR="00B930E8" w:rsidRPr="00644D88" w:rsidRDefault="00B930E8" w:rsidP="00644D88">
            <w:pPr>
              <w:jc w:val="center"/>
              <w:rPr>
                <w:rFonts w:ascii="Times New Roman" w:eastAsia="Times New Roman" w:hAnsi="Times New Roman" w:cs="Times New Roman"/>
                <w:sz w:val="20"/>
                <w:szCs w:val="20"/>
                <w:lang w:eastAsia="en-GB"/>
              </w:rPr>
            </w:pPr>
          </w:p>
        </w:tc>
        <w:tc>
          <w:tcPr>
            <w:tcW w:w="1231" w:type="dxa"/>
            <w:noWrap/>
            <w:hideMark/>
          </w:tcPr>
          <w:p w14:paraId="52166A8D" w14:textId="77777777" w:rsidR="00B930E8" w:rsidRPr="00644D88" w:rsidRDefault="00B930E8" w:rsidP="00644D88">
            <w:pPr>
              <w:jc w:val="center"/>
              <w:rPr>
                <w:rFonts w:ascii="Calibri" w:eastAsia="Times New Roman" w:hAnsi="Calibri" w:cs="Calibri"/>
                <w:color w:val="000000"/>
                <w:lang w:eastAsia="en-GB"/>
              </w:rPr>
            </w:pPr>
            <w:r w:rsidRPr="00644D88">
              <w:rPr>
                <w:rFonts w:ascii="Calibri" w:eastAsia="Times New Roman" w:hAnsi="Calibri" w:cs="Calibri"/>
                <w:color w:val="000000"/>
                <w:lang w:eastAsia="en-GB"/>
              </w:rPr>
              <w:t>21</w:t>
            </w:r>
          </w:p>
        </w:tc>
      </w:tr>
      <w:tr w:rsidR="00B930E8" w:rsidRPr="00644D88" w14:paraId="1F14ABA6" w14:textId="77777777" w:rsidTr="00B930E8">
        <w:trPr>
          <w:trHeight w:val="288"/>
          <w:jc w:val="center"/>
        </w:trPr>
        <w:tc>
          <w:tcPr>
            <w:tcW w:w="988" w:type="dxa"/>
          </w:tcPr>
          <w:p w14:paraId="1653EE32" w14:textId="77777777" w:rsidR="00B930E8" w:rsidRPr="00644D88" w:rsidRDefault="00B930E8" w:rsidP="00644D88">
            <w:pPr>
              <w:jc w:val="center"/>
              <w:rPr>
                <w:rFonts w:ascii="Calibri" w:eastAsia="Times New Roman" w:hAnsi="Calibri" w:cs="Calibri"/>
                <w:color w:val="000000"/>
                <w:lang w:eastAsia="en-GB"/>
              </w:rPr>
            </w:pPr>
            <w:r>
              <w:rPr>
                <w:rFonts w:ascii="Calibri" w:eastAsia="Times New Roman" w:hAnsi="Calibri" w:cs="Calibri"/>
                <w:color w:val="000000"/>
                <w:lang w:eastAsia="en-GB"/>
              </w:rPr>
              <w:t>3</w:t>
            </w:r>
          </w:p>
        </w:tc>
        <w:tc>
          <w:tcPr>
            <w:tcW w:w="1275" w:type="dxa"/>
            <w:noWrap/>
            <w:hideMark/>
          </w:tcPr>
          <w:p w14:paraId="2CE5B607" w14:textId="77777777" w:rsidR="00B930E8" w:rsidRPr="00644D88" w:rsidRDefault="00B930E8" w:rsidP="00644D88">
            <w:pPr>
              <w:jc w:val="center"/>
              <w:rPr>
                <w:rFonts w:ascii="Calibri" w:eastAsia="Times New Roman" w:hAnsi="Calibri" w:cs="Calibri"/>
                <w:color w:val="000000"/>
                <w:lang w:eastAsia="en-GB"/>
              </w:rPr>
            </w:pPr>
          </w:p>
        </w:tc>
        <w:tc>
          <w:tcPr>
            <w:tcW w:w="1231" w:type="dxa"/>
            <w:noWrap/>
            <w:hideMark/>
          </w:tcPr>
          <w:p w14:paraId="0384F76C" w14:textId="77777777" w:rsidR="00B930E8" w:rsidRPr="00644D88" w:rsidRDefault="00B930E8" w:rsidP="00644D88">
            <w:pPr>
              <w:jc w:val="center"/>
              <w:rPr>
                <w:rFonts w:ascii="Calibri" w:eastAsia="Times New Roman" w:hAnsi="Calibri" w:cs="Calibri"/>
                <w:color w:val="000000"/>
                <w:lang w:eastAsia="en-GB"/>
              </w:rPr>
            </w:pPr>
            <w:r w:rsidRPr="00644D88">
              <w:rPr>
                <w:rFonts w:ascii="Calibri" w:eastAsia="Times New Roman" w:hAnsi="Calibri" w:cs="Calibri"/>
                <w:color w:val="000000"/>
                <w:lang w:eastAsia="en-GB"/>
              </w:rPr>
              <w:t>21</w:t>
            </w:r>
          </w:p>
        </w:tc>
      </w:tr>
      <w:tr w:rsidR="00B930E8" w:rsidRPr="00644D88" w14:paraId="3E3CA4CA" w14:textId="77777777" w:rsidTr="00B930E8">
        <w:trPr>
          <w:trHeight w:val="288"/>
          <w:jc w:val="center"/>
        </w:trPr>
        <w:tc>
          <w:tcPr>
            <w:tcW w:w="988" w:type="dxa"/>
          </w:tcPr>
          <w:p w14:paraId="7709C8BB" w14:textId="77777777" w:rsidR="00B930E8" w:rsidRPr="00644D88" w:rsidRDefault="00B930E8" w:rsidP="00644D88">
            <w:pPr>
              <w:jc w:val="center"/>
              <w:rPr>
                <w:rFonts w:ascii="Calibri" w:eastAsia="Times New Roman" w:hAnsi="Calibri" w:cs="Calibri"/>
                <w:color w:val="000000"/>
                <w:lang w:eastAsia="en-GB"/>
              </w:rPr>
            </w:pPr>
            <w:r>
              <w:rPr>
                <w:rFonts w:ascii="Calibri" w:eastAsia="Times New Roman" w:hAnsi="Calibri" w:cs="Calibri"/>
                <w:color w:val="000000"/>
                <w:lang w:eastAsia="en-GB"/>
              </w:rPr>
              <w:t>4</w:t>
            </w:r>
          </w:p>
        </w:tc>
        <w:tc>
          <w:tcPr>
            <w:tcW w:w="1275" w:type="dxa"/>
            <w:noWrap/>
            <w:hideMark/>
          </w:tcPr>
          <w:p w14:paraId="4D66AE6F" w14:textId="77777777" w:rsidR="00B930E8" w:rsidRPr="00644D88" w:rsidRDefault="00B930E8" w:rsidP="00644D88">
            <w:pPr>
              <w:jc w:val="center"/>
              <w:rPr>
                <w:rFonts w:ascii="Calibri" w:eastAsia="Times New Roman" w:hAnsi="Calibri" w:cs="Calibri"/>
                <w:color w:val="000000"/>
                <w:lang w:eastAsia="en-GB"/>
              </w:rPr>
            </w:pPr>
          </w:p>
        </w:tc>
        <w:tc>
          <w:tcPr>
            <w:tcW w:w="1231" w:type="dxa"/>
            <w:noWrap/>
            <w:hideMark/>
          </w:tcPr>
          <w:p w14:paraId="773EC5F1" w14:textId="77777777" w:rsidR="00B930E8" w:rsidRPr="00644D88" w:rsidRDefault="00B930E8" w:rsidP="00644D88">
            <w:pPr>
              <w:jc w:val="center"/>
              <w:rPr>
                <w:rFonts w:ascii="Calibri" w:eastAsia="Times New Roman" w:hAnsi="Calibri" w:cs="Calibri"/>
                <w:color w:val="000000"/>
                <w:lang w:eastAsia="en-GB"/>
              </w:rPr>
            </w:pPr>
            <w:r w:rsidRPr="00644D88">
              <w:rPr>
                <w:rFonts w:ascii="Calibri" w:eastAsia="Times New Roman" w:hAnsi="Calibri" w:cs="Calibri"/>
                <w:color w:val="000000"/>
                <w:lang w:eastAsia="en-GB"/>
              </w:rPr>
              <w:t>22</w:t>
            </w:r>
          </w:p>
        </w:tc>
      </w:tr>
      <w:tr w:rsidR="00B930E8" w:rsidRPr="00644D88" w14:paraId="3FD75D98" w14:textId="77777777" w:rsidTr="00B930E8">
        <w:trPr>
          <w:trHeight w:val="288"/>
          <w:jc w:val="center"/>
        </w:trPr>
        <w:tc>
          <w:tcPr>
            <w:tcW w:w="988" w:type="dxa"/>
          </w:tcPr>
          <w:p w14:paraId="378AA523" w14:textId="77777777" w:rsidR="00B930E8" w:rsidRPr="00644D88" w:rsidRDefault="00B930E8" w:rsidP="00644D88">
            <w:pPr>
              <w:jc w:val="center"/>
              <w:rPr>
                <w:rFonts w:ascii="Calibri" w:eastAsia="Times New Roman" w:hAnsi="Calibri" w:cs="Calibri"/>
                <w:color w:val="000000"/>
                <w:lang w:eastAsia="en-GB"/>
              </w:rPr>
            </w:pPr>
            <w:r>
              <w:rPr>
                <w:rFonts w:ascii="Calibri" w:eastAsia="Times New Roman" w:hAnsi="Calibri" w:cs="Calibri"/>
                <w:color w:val="000000"/>
                <w:lang w:eastAsia="en-GB"/>
              </w:rPr>
              <w:t>5</w:t>
            </w:r>
          </w:p>
        </w:tc>
        <w:tc>
          <w:tcPr>
            <w:tcW w:w="1275" w:type="dxa"/>
            <w:noWrap/>
            <w:hideMark/>
          </w:tcPr>
          <w:p w14:paraId="5CEDFBB1" w14:textId="77777777" w:rsidR="00B930E8" w:rsidRPr="00644D88" w:rsidRDefault="00B930E8" w:rsidP="00644D88">
            <w:pPr>
              <w:jc w:val="center"/>
              <w:rPr>
                <w:rFonts w:ascii="Calibri" w:eastAsia="Times New Roman" w:hAnsi="Calibri" w:cs="Calibri"/>
                <w:color w:val="000000"/>
                <w:lang w:eastAsia="en-GB"/>
              </w:rPr>
            </w:pPr>
          </w:p>
        </w:tc>
        <w:tc>
          <w:tcPr>
            <w:tcW w:w="1231" w:type="dxa"/>
            <w:noWrap/>
            <w:hideMark/>
          </w:tcPr>
          <w:p w14:paraId="30DD962F" w14:textId="77777777" w:rsidR="00B930E8" w:rsidRPr="00644D88" w:rsidRDefault="00B930E8" w:rsidP="00644D88">
            <w:pPr>
              <w:jc w:val="center"/>
              <w:rPr>
                <w:rFonts w:ascii="Calibri" w:eastAsia="Times New Roman" w:hAnsi="Calibri" w:cs="Calibri"/>
                <w:color w:val="000000"/>
                <w:lang w:eastAsia="en-GB"/>
              </w:rPr>
            </w:pPr>
            <w:r w:rsidRPr="00644D88">
              <w:rPr>
                <w:rFonts w:ascii="Calibri" w:eastAsia="Times New Roman" w:hAnsi="Calibri" w:cs="Calibri"/>
                <w:color w:val="000000"/>
                <w:lang w:eastAsia="en-GB"/>
              </w:rPr>
              <w:t>22</w:t>
            </w:r>
          </w:p>
        </w:tc>
      </w:tr>
      <w:tr w:rsidR="00B930E8" w:rsidRPr="00644D88" w14:paraId="539C7A8A" w14:textId="77777777" w:rsidTr="00B930E8">
        <w:trPr>
          <w:trHeight w:val="288"/>
          <w:jc w:val="center"/>
        </w:trPr>
        <w:tc>
          <w:tcPr>
            <w:tcW w:w="988" w:type="dxa"/>
          </w:tcPr>
          <w:p w14:paraId="442E65DD" w14:textId="77777777" w:rsidR="00B930E8" w:rsidRPr="00644D88" w:rsidRDefault="00B930E8" w:rsidP="00644D88">
            <w:pPr>
              <w:jc w:val="center"/>
              <w:rPr>
                <w:rFonts w:ascii="Calibri" w:eastAsia="Times New Roman" w:hAnsi="Calibri" w:cs="Calibri"/>
                <w:color w:val="000000"/>
                <w:lang w:eastAsia="en-GB"/>
              </w:rPr>
            </w:pPr>
            <w:r>
              <w:rPr>
                <w:rFonts w:ascii="Calibri" w:eastAsia="Times New Roman" w:hAnsi="Calibri" w:cs="Calibri"/>
                <w:color w:val="000000"/>
                <w:lang w:eastAsia="en-GB"/>
              </w:rPr>
              <w:t>6</w:t>
            </w:r>
          </w:p>
        </w:tc>
        <w:tc>
          <w:tcPr>
            <w:tcW w:w="1275" w:type="dxa"/>
            <w:noWrap/>
            <w:hideMark/>
          </w:tcPr>
          <w:p w14:paraId="43069A5D" w14:textId="77777777" w:rsidR="00B930E8" w:rsidRPr="00644D88" w:rsidRDefault="00B930E8" w:rsidP="00644D88">
            <w:pPr>
              <w:jc w:val="center"/>
              <w:rPr>
                <w:rFonts w:ascii="Calibri" w:eastAsia="Times New Roman" w:hAnsi="Calibri" w:cs="Calibri"/>
                <w:color w:val="000000"/>
                <w:lang w:eastAsia="en-GB"/>
              </w:rPr>
            </w:pPr>
            <w:r w:rsidRPr="00644D88">
              <w:rPr>
                <w:rFonts w:ascii="Calibri" w:eastAsia="Times New Roman" w:hAnsi="Calibri" w:cs="Calibri"/>
                <w:color w:val="000000"/>
                <w:lang w:eastAsia="en-GB"/>
              </w:rPr>
              <w:t>16</w:t>
            </w:r>
          </w:p>
        </w:tc>
        <w:tc>
          <w:tcPr>
            <w:tcW w:w="1231" w:type="dxa"/>
            <w:noWrap/>
            <w:hideMark/>
          </w:tcPr>
          <w:p w14:paraId="6F5CBBC5" w14:textId="77777777" w:rsidR="00B930E8" w:rsidRPr="00644D88" w:rsidRDefault="00B930E8" w:rsidP="00644D88">
            <w:pPr>
              <w:jc w:val="center"/>
              <w:rPr>
                <w:rFonts w:ascii="Calibri" w:eastAsia="Times New Roman" w:hAnsi="Calibri" w:cs="Calibri"/>
                <w:color w:val="000000"/>
                <w:lang w:eastAsia="en-GB"/>
              </w:rPr>
            </w:pPr>
          </w:p>
        </w:tc>
      </w:tr>
      <w:tr w:rsidR="00B930E8" w:rsidRPr="00644D88" w14:paraId="478BADF1" w14:textId="77777777" w:rsidTr="00B930E8">
        <w:trPr>
          <w:trHeight w:val="288"/>
          <w:jc w:val="center"/>
        </w:trPr>
        <w:tc>
          <w:tcPr>
            <w:tcW w:w="988" w:type="dxa"/>
          </w:tcPr>
          <w:p w14:paraId="3515D148" w14:textId="77777777" w:rsidR="00B930E8" w:rsidRPr="00644D88" w:rsidRDefault="00B930E8" w:rsidP="00644D88">
            <w:pPr>
              <w:jc w:val="center"/>
              <w:rPr>
                <w:rFonts w:ascii="Calibri" w:eastAsia="Times New Roman" w:hAnsi="Calibri" w:cs="Calibri"/>
                <w:color w:val="000000"/>
                <w:lang w:eastAsia="en-GB"/>
              </w:rPr>
            </w:pPr>
            <w:r>
              <w:rPr>
                <w:rFonts w:ascii="Calibri" w:eastAsia="Times New Roman" w:hAnsi="Calibri" w:cs="Calibri"/>
                <w:color w:val="000000"/>
                <w:lang w:eastAsia="en-GB"/>
              </w:rPr>
              <w:t>7</w:t>
            </w:r>
          </w:p>
        </w:tc>
        <w:tc>
          <w:tcPr>
            <w:tcW w:w="1275" w:type="dxa"/>
            <w:noWrap/>
            <w:hideMark/>
          </w:tcPr>
          <w:p w14:paraId="210A8622" w14:textId="77777777" w:rsidR="00B930E8" w:rsidRPr="00644D88" w:rsidRDefault="00B930E8" w:rsidP="00644D88">
            <w:pPr>
              <w:jc w:val="center"/>
              <w:rPr>
                <w:rFonts w:ascii="Calibri" w:eastAsia="Times New Roman" w:hAnsi="Calibri" w:cs="Calibri"/>
                <w:color w:val="000000"/>
                <w:lang w:eastAsia="en-GB"/>
              </w:rPr>
            </w:pPr>
            <w:r w:rsidRPr="00644D88">
              <w:rPr>
                <w:rFonts w:ascii="Calibri" w:eastAsia="Times New Roman" w:hAnsi="Calibri" w:cs="Calibri"/>
                <w:color w:val="000000"/>
                <w:lang w:eastAsia="en-GB"/>
              </w:rPr>
              <w:t>24</w:t>
            </w:r>
          </w:p>
        </w:tc>
        <w:tc>
          <w:tcPr>
            <w:tcW w:w="1231" w:type="dxa"/>
            <w:noWrap/>
            <w:hideMark/>
          </w:tcPr>
          <w:p w14:paraId="2BC88B10" w14:textId="77777777" w:rsidR="00B930E8" w:rsidRPr="00644D88" w:rsidRDefault="00B930E8" w:rsidP="00644D88">
            <w:pPr>
              <w:jc w:val="center"/>
              <w:rPr>
                <w:rFonts w:ascii="Calibri" w:eastAsia="Times New Roman" w:hAnsi="Calibri" w:cs="Calibri"/>
                <w:color w:val="000000"/>
                <w:lang w:eastAsia="en-GB"/>
              </w:rPr>
            </w:pPr>
          </w:p>
        </w:tc>
      </w:tr>
      <w:tr w:rsidR="00B930E8" w:rsidRPr="00644D88" w14:paraId="4D648AC0" w14:textId="77777777" w:rsidTr="00B930E8">
        <w:trPr>
          <w:trHeight w:val="288"/>
          <w:jc w:val="center"/>
        </w:trPr>
        <w:tc>
          <w:tcPr>
            <w:tcW w:w="988" w:type="dxa"/>
          </w:tcPr>
          <w:p w14:paraId="549CDB2E" w14:textId="77777777" w:rsidR="00B930E8" w:rsidRPr="00644D88" w:rsidRDefault="00B930E8" w:rsidP="00644D88">
            <w:pPr>
              <w:jc w:val="center"/>
              <w:rPr>
                <w:rFonts w:ascii="Calibri" w:eastAsia="Times New Roman" w:hAnsi="Calibri" w:cs="Calibri"/>
                <w:color w:val="000000"/>
                <w:lang w:eastAsia="en-GB"/>
              </w:rPr>
            </w:pPr>
            <w:r>
              <w:rPr>
                <w:rFonts w:ascii="Calibri" w:eastAsia="Times New Roman" w:hAnsi="Calibri" w:cs="Calibri"/>
                <w:color w:val="000000"/>
                <w:lang w:eastAsia="en-GB"/>
              </w:rPr>
              <w:t>8</w:t>
            </w:r>
          </w:p>
        </w:tc>
        <w:tc>
          <w:tcPr>
            <w:tcW w:w="1275" w:type="dxa"/>
            <w:noWrap/>
            <w:hideMark/>
          </w:tcPr>
          <w:p w14:paraId="20914B61" w14:textId="77777777" w:rsidR="00B930E8" w:rsidRPr="00644D88" w:rsidRDefault="00B930E8" w:rsidP="00644D88">
            <w:pPr>
              <w:jc w:val="center"/>
              <w:rPr>
                <w:rFonts w:ascii="Calibri" w:eastAsia="Times New Roman" w:hAnsi="Calibri" w:cs="Calibri"/>
                <w:color w:val="000000"/>
                <w:lang w:eastAsia="en-GB"/>
              </w:rPr>
            </w:pPr>
            <w:r w:rsidRPr="00644D88">
              <w:rPr>
                <w:rFonts w:ascii="Calibri" w:eastAsia="Times New Roman" w:hAnsi="Calibri" w:cs="Calibri"/>
                <w:color w:val="000000"/>
                <w:lang w:eastAsia="en-GB"/>
              </w:rPr>
              <w:t>36</w:t>
            </w:r>
          </w:p>
        </w:tc>
        <w:tc>
          <w:tcPr>
            <w:tcW w:w="1231" w:type="dxa"/>
            <w:noWrap/>
            <w:hideMark/>
          </w:tcPr>
          <w:p w14:paraId="01058FA6" w14:textId="77777777" w:rsidR="00B930E8" w:rsidRPr="00644D88" w:rsidRDefault="00B930E8" w:rsidP="00644D88">
            <w:pPr>
              <w:jc w:val="center"/>
              <w:rPr>
                <w:rFonts w:ascii="Calibri" w:eastAsia="Times New Roman" w:hAnsi="Calibri" w:cs="Calibri"/>
                <w:color w:val="000000"/>
                <w:lang w:eastAsia="en-GB"/>
              </w:rPr>
            </w:pPr>
          </w:p>
        </w:tc>
      </w:tr>
      <w:tr w:rsidR="00B930E8" w:rsidRPr="00644D88" w14:paraId="0602AFD0" w14:textId="77777777" w:rsidTr="00B930E8">
        <w:trPr>
          <w:trHeight w:val="288"/>
          <w:jc w:val="center"/>
        </w:trPr>
        <w:tc>
          <w:tcPr>
            <w:tcW w:w="988" w:type="dxa"/>
          </w:tcPr>
          <w:p w14:paraId="252BD17A" w14:textId="77777777" w:rsidR="00B930E8" w:rsidRPr="00644D88" w:rsidRDefault="00B930E8" w:rsidP="00644D88">
            <w:pPr>
              <w:jc w:val="center"/>
              <w:rPr>
                <w:rFonts w:ascii="Calibri" w:eastAsia="Times New Roman" w:hAnsi="Calibri" w:cs="Calibri"/>
                <w:color w:val="000000"/>
                <w:lang w:eastAsia="en-GB"/>
              </w:rPr>
            </w:pPr>
            <w:r>
              <w:rPr>
                <w:rFonts w:ascii="Calibri" w:eastAsia="Times New Roman" w:hAnsi="Calibri" w:cs="Calibri"/>
                <w:color w:val="000000"/>
                <w:lang w:eastAsia="en-GB"/>
              </w:rPr>
              <w:t>9</w:t>
            </w:r>
          </w:p>
        </w:tc>
        <w:tc>
          <w:tcPr>
            <w:tcW w:w="1275" w:type="dxa"/>
            <w:noWrap/>
            <w:hideMark/>
          </w:tcPr>
          <w:p w14:paraId="1D0FFF94" w14:textId="77777777" w:rsidR="00B930E8" w:rsidRPr="00644D88" w:rsidRDefault="00B930E8" w:rsidP="00644D88">
            <w:pPr>
              <w:jc w:val="center"/>
              <w:rPr>
                <w:rFonts w:ascii="Calibri" w:eastAsia="Times New Roman" w:hAnsi="Calibri" w:cs="Calibri"/>
                <w:color w:val="000000"/>
                <w:lang w:eastAsia="en-GB"/>
              </w:rPr>
            </w:pPr>
            <w:r w:rsidRPr="00644D88">
              <w:rPr>
                <w:rFonts w:ascii="Calibri" w:eastAsia="Times New Roman" w:hAnsi="Calibri" w:cs="Calibri"/>
                <w:color w:val="000000"/>
                <w:lang w:eastAsia="en-GB"/>
              </w:rPr>
              <w:t>26</w:t>
            </w:r>
          </w:p>
        </w:tc>
        <w:tc>
          <w:tcPr>
            <w:tcW w:w="1231" w:type="dxa"/>
            <w:noWrap/>
            <w:hideMark/>
          </w:tcPr>
          <w:p w14:paraId="09CC8478" w14:textId="77777777" w:rsidR="00B930E8" w:rsidRPr="00644D88" w:rsidRDefault="00B930E8" w:rsidP="00644D88">
            <w:pPr>
              <w:jc w:val="center"/>
              <w:rPr>
                <w:rFonts w:ascii="Calibri" w:eastAsia="Times New Roman" w:hAnsi="Calibri" w:cs="Calibri"/>
                <w:color w:val="000000"/>
                <w:lang w:eastAsia="en-GB"/>
              </w:rPr>
            </w:pPr>
          </w:p>
        </w:tc>
      </w:tr>
      <w:tr w:rsidR="00B930E8" w:rsidRPr="00644D88" w14:paraId="1A26B320" w14:textId="77777777" w:rsidTr="00B930E8">
        <w:trPr>
          <w:trHeight w:val="288"/>
          <w:jc w:val="center"/>
        </w:trPr>
        <w:tc>
          <w:tcPr>
            <w:tcW w:w="988" w:type="dxa"/>
          </w:tcPr>
          <w:p w14:paraId="301F653A" w14:textId="77777777" w:rsidR="00B930E8" w:rsidRPr="00644D88" w:rsidRDefault="00B930E8" w:rsidP="00644D88">
            <w:pPr>
              <w:jc w:val="center"/>
              <w:rPr>
                <w:rFonts w:ascii="Calibri" w:eastAsia="Times New Roman" w:hAnsi="Calibri" w:cs="Calibri"/>
                <w:color w:val="000000"/>
                <w:lang w:eastAsia="en-GB"/>
              </w:rPr>
            </w:pPr>
            <w:r>
              <w:rPr>
                <w:rFonts w:ascii="Calibri" w:eastAsia="Times New Roman" w:hAnsi="Calibri" w:cs="Calibri"/>
                <w:color w:val="000000"/>
                <w:lang w:eastAsia="en-GB"/>
              </w:rPr>
              <w:t>10</w:t>
            </w:r>
          </w:p>
        </w:tc>
        <w:tc>
          <w:tcPr>
            <w:tcW w:w="1275" w:type="dxa"/>
            <w:noWrap/>
            <w:hideMark/>
          </w:tcPr>
          <w:p w14:paraId="3F7B316B" w14:textId="77777777" w:rsidR="00B930E8" w:rsidRPr="00644D88" w:rsidRDefault="00B930E8" w:rsidP="00644D88">
            <w:pPr>
              <w:jc w:val="center"/>
              <w:rPr>
                <w:rFonts w:ascii="Calibri" w:eastAsia="Times New Roman" w:hAnsi="Calibri" w:cs="Calibri"/>
                <w:color w:val="000000"/>
                <w:lang w:eastAsia="en-GB"/>
              </w:rPr>
            </w:pPr>
            <w:r w:rsidRPr="00644D88">
              <w:rPr>
                <w:rFonts w:ascii="Calibri" w:eastAsia="Times New Roman" w:hAnsi="Calibri" w:cs="Calibri"/>
                <w:color w:val="000000"/>
                <w:lang w:eastAsia="en-GB"/>
              </w:rPr>
              <w:t>24</w:t>
            </w:r>
          </w:p>
        </w:tc>
        <w:tc>
          <w:tcPr>
            <w:tcW w:w="1231" w:type="dxa"/>
            <w:noWrap/>
            <w:hideMark/>
          </w:tcPr>
          <w:p w14:paraId="7423BD6B" w14:textId="77777777" w:rsidR="00B930E8" w:rsidRPr="00644D88" w:rsidRDefault="00B930E8" w:rsidP="00644D88">
            <w:pPr>
              <w:jc w:val="center"/>
              <w:rPr>
                <w:rFonts w:ascii="Calibri" w:eastAsia="Times New Roman" w:hAnsi="Calibri" w:cs="Calibri"/>
                <w:color w:val="000000"/>
                <w:lang w:eastAsia="en-GB"/>
              </w:rPr>
            </w:pPr>
          </w:p>
        </w:tc>
      </w:tr>
      <w:tr w:rsidR="00B930E8" w:rsidRPr="00644D88" w14:paraId="7F896C93" w14:textId="77777777" w:rsidTr="00B930E8">
        <w:trPr>
          <w:trHeight w:val="288"/>
          <w:jc w:val="center"/>
        </w:trPr>
        <w:tc>
          <w:tcPr>
            <w:tcW w:w="988" w:type="dxa"/>
          </w:tcPr>
          <w:p w14:paraId="59B292D6" w14:textId="77777777" w:rsidR="00B930E8" w:rsidRPr="00644D88" w:rsidRDefault="00B930E8" w:rsidP="00644D88">
            <w:pPr>
              <w:jc w:val="center"/>
              <w:rPr>
                <w:rFonts w:ascii="Calibri" w:eastAsia="Times New Roman" w:hAnsi="Calibri" w:cs="Calibri"/>
                <w:color w:val="000000"/>
                <w:lang w:eastAsia="en-GB"/>
              </w:rPr>
            </w:pPr>
            <w:r>
              <w:rPr>
                <w:rFonts w:ascii="Calibri" w:eastAsia="Times New Roman" w:hAnsi="Calibri" w:cs="Calibri"/>
                <w:color w:val="000000"/>
                <w:lang w:eastAsia="en-GB"/>
              </w:rPr>
              <w:t>11</w:t>
            </w:r>
          </w:p>
        </w:tc>
        <w:tc>
          <w:tcPr>
            <w:tcW w:w="1275" w:type="dxa"/>
            <w:noWrap/>
            <w:hideMark/>
          </w:tcPr>
          <w:p w14:paraId="32B80F22" w14:textId="77777777" w:rsidR="00B930E8" w:rsidRPr="00644D88" w:rsidRDefault="00B930E8" w:rsidP="00644D88">
            <w:pPr>
              <w:jc w:val="center"/>
              <w:rPr>
                <w:rFonts w:ascii="Calibri" w:eastAsia="Times New Roman" w:hAnsi="Calibri" w:cs="Calibri"/>
                <w:color w:val="000000"/>
                <w:lang w:eastAsia="en-GB"/>
              </w:rPr>
            </w:pPr>
            <w:r w:rsidRPr="00644D88">
              <w:rPr>
                <w:rFonts w:ascii="Calibri" w:eastAsia="Times New Roman" w:hAnsi="Calibri" w:cs="Calibri"/>
                <w:color w:val="000000"/>
                <w:lang w:eastAsia="en-GB"/>
              </w:rPr>
              <w:t>21</w:t>
            </w:r>
          </w:p>
        </w:tc>
        <w:tc>
          <w:tcPr>
            <w:tcW w:w="1231" w:type="dxa"/>
            <w:noWrap/>
            <w:hideMark/>
          </w:tcPr>
          <w:p w14:paraId="5A295AB3" w14:textId="77777777" w:rsidR="00B930E8" w:rsidRPr="00644D88" w:rsidRDefault="00B930E8" w:rsidP="00644D88">
            <w:pPr>
              <w:jc w:val="center"/>
              <w:rPr>
                <w:rFonts w:ascii="Calibri" w:eastAsia="Times New Roman" w:hAnsi="Calibri" w:cs="Calibri"/>
                <w:color w:val="000000"/>
                <w:lang w:eastAsia="en-GB"/>
              </w:rPr>
            </w:pPr>
          </w:p>
        </w:tc>
      </w:tr>
      <w:tr w:rsidR="00B930E8" w:rsidRPr="00644D88" w14:paraId="4AA6725B" w14:textId="77777777" w:rsidTr="00B930E8">
        <w:trPr>
          <w:trHeight w:val="288"/>
          <w:jc w:val="center"/>
        </w:trPr>
        <w:tc>
          <w:tcPr>
            <w:tcW w:w="988" w:type="dxa"/>
          </w:tcPr>
          <w:p w14:paraId="561744A7" w14:textId="77777777" w:rsidR="00B930E8" w:rsidRPr="00644D88" w:rsidRDefault="00B930E8" w:rsidP="00644D88">
            <w:pPr>
              <w:jc w:val="center"/>
              <w:rPr>
                <w:rFonts w:ascii="Calibri" w:eastAsia="Times New Roman" w:hAnsi="Calibri" w:cs="Calibri"/>
                <w:color w:val="000000"/>
                <w:lang w:eastAsia="en-GB"/>
              </w:rPr>
            </w:pPr>
            <w:r>
              <w:rPr>
                <w:rFonts w:ascii="Calibri" w:eastAsia="Times New Roman" w:hAnsi="Calibri" w:cs="Calibri"/>
                <w:color w:val="000000"/>
                <w:lang w:eastAsia="en-GB"/>
              </w:rPr>
              <w:t>12</w:t>
            </w:r>
          </w:p>
        </w:tc>
        <w:tc>
          <w:tcPr>
            <w:tcW w:w="1275" w:type="dxa"/>
            <w:noWrap/>
            <w:hideMark/>
          </w:tcPr>
          <w:p w14:paraId="55B1A13E" w14:textId="77777777" w:rsidR="00B930E8" w:rsidRPr="00644D88" w:rsidRDefault="00B930E8" w:rsidP="00644D88">
            <w:pPr>
              <w:jc w:val="center"/>
              <w:rPr>
                <w:rFonts w:ascii="Calibri" w:eastAsia="Times New Roman" w:hAnsi="Calibri" w:cs="Calibri"/>
                <w:color w:val="000000"/>
                <w:lang w:eastAsia="en-GB"/>
              </w:rPr>
            </w:pPr>
            <w:r w:rsidRPr="00644D88">
              <w:rPr>
                <w:rFonts w:ascii="Calibri" w:eastAsia="Times New Roman" w:hAnsi="Calibri" w:cs="Calibri"/>
                <w:color w:val="000000"/>
                <w:lang w:eastAsia="en-GB"/>
              </w:rPr>
              <w:t>28</w:t>
            </w:r>
          </w:p>
        </w:tc>
        <w:tc>
          <w:tcPr>
            <w:tcW w:w="1231" w:type="dxa"/>
            <w:noWrap/>
            <w:hideMark/>
          </w:tcPr>
          <w:p w14:paraId="1A83BAEA" w14:textId="77777777" w:rsidR="00B930E8" w:rsidRPr="00644D88" w:rsidRDefault="00B930E8" w:rsidP="00644D88">
            <w:pPr>
              <w:jc w:val="center"/>
              <w:rPr>
                <w:rFonts w:ascii="Calibri" w:eastAsia="Times New Roman" w:hAnsi="Calibri" w:cs="Calibri"/>
                <w:color w:val="000000"/>
                <w:lang w:eastAsia="en-GB"/>
              </w:rPr>
            </w:pPr>
          </w:p>
        </w:tc>
      </w:tr>
      <w:tr w:rsidR="00B930E8" w:rsidRPr="00644D88" w14:paraId="4E28A325" w14:textId="77777777" w:rsidTr="00B930E8">
        <w:trPr>
          <w:trHeight w:val="288"/>
          <w:jc w:val="center"/>
        </w:trPr>
        <w:tc>
          <w:tcPr>
            <w:tcW w:w="988" w:type="dxa"/>
          </w:tcPr>
          <w:p w14:paraId="6E7DF49B" w14:textId="77777777" w:rsidR="00B930E8" w:rsidRPr="00644D88" w:rsidRDefault="00B930E8" w:rsidP="00644D88">
            <w:pPr>
              <w:jc w:val="center"/>
              <w:rPr>
                <w:rFonts w:ascii="Calibri" w:eastAsia="Times New Roman" w:hAnsi="Calibri" w:cs="Calibri"/>
                <w:color w:val="000000"/>
                <w:lang w:eastAsia="en-GB"/>
              </w:rPr>
            </w:pPr>
            <w:r>
              <w:rPr>
                <w:rFonts w:ascii="Calibri" w:eastAsia="Times New Roman" w:hAnsi="Calibri" w:cs="Calibri"/>
                <w:color w:val="000000"/>
                <w:lang w:eastAsia="en-GB"/>
              </w:rPr>
              <w:t>13</w:t>
            </w:r>
          </w:p>
        </w:tc>
        <w:tc>
          <w:tcPr>
            <w:tcW w:w="1275" w:type="dxa"/>
            <w:noWrap/>
            <w:hideMark/>
          </w:tcPr>
          <w:p w14:paraId="711DDF8F" w14:textId="77777777" w:rsidR="00B930E8" w:rsidRPr="00644D88" w:rsidRDefault="00B930E8" w:rsidP="00644D88">
            <w:pPr>
              <w:jc w:val="center"/>
              <w:rPr>
                <w:rFonts w:ascii="Calibri" w:eastAsia="Times New Roman" w:hAnsi="Calibri" w:cs="Calibri"/>
                <w:color w:val="000000"/>
                <w:lang w:eastAsia="en-GB"/>
              </w:rPr>
            </w:pPr>
            <w:r w:rsidRPr="00644D88">
              <w:rPr>
                <w:rFonts w:ascii="Calibri" w:eastAsia="Times New Roman" w:hAnsi="Calibri" w:cs="Calibri"/>
                <w:color w:val="000000"/>
                <w:lang w:eastAsia="en-GB"/>
              </w:rPr>
              <w:t>30</w:t>
            </w:r>
          </w:p>
        </w:tc>
        <w:tc>
          <w:tcPr>
            <w:tcW w:w="1231" w:type="dxa"/>
            <w:noWrap/>
            <w:hideMark/>
          </w:tcPr>
          <w:p w14:paraId="22165787" w14:textId="77777777" w:rsidR="00B930E8" w:rsidRPr="00644D88" w:rsidRDefault="00B930E8" w:rsidP="00644D88">
            <w:pPr>
              <w:jc w:val="center"/>
              <w:rPr>
                <w:rFonts w:ascii="Calibri" w:eastAsia="Times New Roman" w:hAnsi="Calibri" w:cs="Calibri"/>
                <w:color w:val="000000"/>
                <w:lang w:eastAsia="en-GB"/>
              </w:rPr>
            </w:pPr>
          </w:p>
        </w:tc>
      </w:tr>
    </w:tbl>
    <w:p w14:paraId="22C5EA12" w14:textId="39E198FB" w:rsidR="00223580" w:rsidRPr="00644D88" w:rsidRDefault="00644D88" w:rsidP="00223580">
      <w:pPr>
        <w:pStyle w:val="Caption"/>
        <w:jc w:val="center"/>
      </w:pPr>
      <w:bookmarkStart w:id="57" w:name="_Ref118981382"/>
      <w:bookmarkStart w:id="58" w:name="_Ref118991179"/>
      <w:bookmarkStart w:id="59" w:name="_Ref118991251"/>
      <w:bookmarkStart w:id="60" w:name="_Toc119579638"/>
      <w:r>
        <w:t xml:space="preserve">Table </w:t>
      </w:r>
      <w:fldSimple w:instr=" SEQ Table \* ARABIC ">
        <w:r w:rsidR="00B930E8">
          <w:rPr>
            <w:noProof/>
          </w:rPr>
          <w:t>4</w:t>
        </w:r>
      </w:fldSimple>
      <w:r>
        <w:t xml:space="preserve"> Chapman-</w:t>
      </w:r>
      <w:r w:rsidR="00A4201D">
        <w:t>Jouguet</w:t>
      </w:r>
      <w:r>
        <w:t xml:space="preserve"> Results using VoD Method</w:t>
      </w:r>
      <w:bookmarkEnd w:id="57"/>
      <w:bookmarkEnd w:id="58"/>
      <w:bookmarkEnd w:id="59"/>
      <w:bookmarkEnd w:id="60"/>
    </w:p>
    <w:p w14:paraId="04C0CF7B" w14:textId="77777777" w:rsidR="00D004A8" w:rsidRPr="00D004A8" w:rsidRDefault="007750B7" w:rsidP="00D004A8">
      <w:pPr>
        <w:pStyle w:val="Heading2"/>
      </w:pPr>
      <w:bookmarkStart w:id="61" w:name="_Toc119579604"/>
      <w:bookmarkStart w:id="62" w:name="_Toc109390291"/>
      <w:r>
        <w:t>Wall expansion</w:t>
      </w:r>
      <w:bookmarkEnd w:id="61"/>
      <w:r>
        <w:t xml:space="preserve"> </w:t>
      </w:r>
    </w:p>
    <w:p w14:paraId="73E45322" w14:textId="6684AC5A" w:rsidR="00D004A8" w:rsidRDefault="00223580" w:rsidP="00223580">
      <w:r>
        <w:fldChar w:fldCharType="begin"/>
      </w:r>
      <w:r>
        <w:instrText xml:space="preserve"> REF _Ref118972551 \h </w:instrText>
      </w:r>
      <w:r>
        <w:fldChar w:fldCharType="separate"/>
      </w:r>
      <w:r>
        <w:t xml:space="preserve">Figure </w:t>
      </w:r>
      <w:r>
        <w:rPr>
          <w:noProof/>
        </w:rPr>
        <w:t>6</w:t>
      </w:r>
      <w:r>
        <w:t xml:space="preserve"> Wall Velocity Box Plot</w:t>
      </w:r>
      <w:r>
        <w:fldChar w:fldCharType="end"/>
      </w:r>
      <w:r>
        <w:t xml:space="preserve"> shows the individual data points, the overall average of these points as well as uncertainly bars. Each data point represents the overall averaged value of each test, this was carried out as multiple instrumentation techniques were utilised for this measurement. </w:t>
      </w:r>
    </w:p>
    <w:p w14:paraId="19563B10" w14:textId="77777777" w:rsidR="00EC2931" w:rsidRDefault="00EC2931" w:rsidP="00EC2931">
      <w:pPr>
        <w:keepNext/>
        <w:jc w:val="center"/>
      </w:pPr>
    </w:p>
    <w:p w14:paraId="1C248418" w14:textId="77777777" w:rsidR="00A4201D" w:rsidRDefault="00A4201D" w:rsidP="00A4201D">
      <w:pPr>
        <w:keepNext/>
        <w:jc w:val="center"/>
      </w:pPr>
      <w:r>
        <w:rPr>
          <w:noProof/>
          <w:lang w:eastAsia="en-GB"/>
        </w:rPr>
        <mc:AlternateContent>
          <mc:Choice Requires="cx1">
            <w:drawing>
              <wp:inline distT="0" distB="0" distL="0" distR="0" wp14:anchorId="35876200" wp14:editId="25C75E30">
                <wp:extent cx="4500880" cy="2724150"/>
                <wp:effectExtent l="0" t="0" r="13970" b="0"/>
                <wp:docPr id="21" name="Chart 21"/>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3"/>
                  </a:graphicData>
                </a:graphic>
              </wp:inline>
            </w:drawing>
          </mc:Choice>
          <mc:Fallback>
            <w:drawing>
              <wp:inline distT="0" distB="0" distL="0" distR="0" wp14:anchorId="5D0E161C" wp14:editId="5C75B72B">
                <wp:extent cx="4500880" cy="2724150"/>
                <wp:effectExtent l="0" t="0" r="13970" b="0"/>
                <wp:docPr id="21" name="Chart 21"/>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1" name="Chart 21"/>
                        <pic:cNvPicPr>
                          <a:picLocks noGrp="1" noRot="1" noChangeAspect="1" noMove="1" noResize="1" noEditPoints="1" noAdjustHandles="1" noChangeArrowheads="1" noChangeShapeType="1"/>
                        </pic:cNvPicPr>
                      </pic:nvPicPr>
                      <pic:blipFill>
                        <a:blip r:embed="rId24"/>
                        <a:stretch>
                          <a:fillRect/>
                        </a:stretch>
                      </pic:blipFill>
                      <pic:spPr>
                        <a:xfrm>
                          <a:off x="0" y="0"/>
                          <a:ext cx="4500880" cy="2724150"/>
                        </a:xfrm>
                        <a:prstGeom prst="rect">
                          <a:avLst/>
                        </a:prstGeom>
                      </pic:spPr>
                    </pic:pic>
                  </a:graphicData>
                </a:graphic>
              </wp:inline>
            </w:drawing>
          </mc:Fallback>
        </mc:AlternateContent>
      </w:r>
    </w:p>
    <w:p w14:paraId="3FEC57CC" w14:textId="7C9BEB84" w:rsidR="00625E53" w:rsidRDefault="00A4201D" w:rsidP="00A4201D">
      <w:pPr>
        <w:pStyle w:val="Caption"/>
        <w:jc w:val="center"/>
      </w:pPr>
      <w:bookmarkStart w:id="63" w:name="_Ref118972551"/>
      <w:bookmarkStart w:id="64" w:name="_Ref118972647"/>
      <w:bookmarkStart w:id="65" w:name="_Toc119579630"/>
      <w:r>
        <w:t xml:space="preserve">Figure </w:t>
      </w:r>
      <w:fldSimple w:instr=" SEQ Figure \* ARABIC ">
        <w:r w:rsidR="00C46290">
          <w:rPr>
            <w:noProof/>
          </w:rPr>
          <w:t>11</w:t>
        </w:r>
      </w:fldSimple>
      <w:r>
        <w:t xml:space="preserve"> Wall Velocity Box Plot</w:t>
      </w:r>
      <w:bookmarkEnd w:id="63"/>
      <w:bookmarkEnd w:id="64"/>
      <w:bookmarkEnd w:id="65"/>
    </w:p>
    <w:p w14:paraId="241EA69B" w14:textId="04E917E6" w:rsidR="00223580" w:rsidRPr="00223580" w:rsidRDefault="00223580" w:rsidP="00223580">
      <w:r>
        <w:lastRenderedPageBreak/>
        <w:t xml:space="preserve">Volume expansion data points were collected via several instrumentation techniques, there were then averaged to give and overall value for each test. These values were graphed and shown in </w:t>
      </w:r>
      <w:r>
        <w:fldChar w:fldCharType="begin"/>
      </w:r>
      <w:r>
        <w:instrText xml:space="preserve"> REF _Ref118981144 \h </w:instrText>
      </w:r>
      <w:r>
        <w:fldChar w:fldCharType="separate"/>
      </w:r>
      <w:r>
        <w:t xml:space="preserve">Figure </w:t>
      </w:r>
      <w:r>
        <w:rPr>
          <w:noProof/>
        </w:rPr>
        <w:t>7</w:t>
      </w:r>
      <w:r>
        <w:t xml:space="preserve"> Volume Expansion box plot</w:t>
      </w:r>
      <w:r>
        <w:fldChar w:fldCharType="end"/>
      </w:r>
      <w:r>
        <w:t>.</w:t>
      </w:r>
    </w:p>
    <w:p w14:paraId="01AA29B2" w14:textId="77777777" w:rsidR="00557877" w:rsidRDefault="00557877" w:rsidP="00557877">
      <w:pPr>
        <w:keepNext/>
        <w:jc w:val="center"/>
      </w:pPr>
      <w:r>
        <w:rPr>
          <w:noProof/>
          <w:lang w:eastAsia="en-GB"/>
        </w:rPr>
        <mc:AlternateContent>
          <mc:Choice Requires="cx1">
            <w:drawing>
              <wp:inline distT="0" distB="0" distL="0" distR="0" wp14:anchorId="6C751626" wp14:editId="62DFB147">
                <wp:extent cx="4439556" cy="2797628"/>
                <wp:effectExtent l="0" t="0" r="18415" b="3175"/>
                <wp:docPr id="25" name="Chart 25"/>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5"/>
                  </a:graphicData>
                </a:graphic>
              </wp:inline>
            </w:drawing>
          </mc:Choice>
          <mc:Fallback>
            <w:drawing>
              <wp:inline distT="0" distB="0" distL="0" distR="0" wp14:anchorId="5728888A" wp14:editId="428B41CE">
                <wp:extent cx="4439556" cy="2797628"/>
                <wp:effectExtent l="0" t="0" r="18415" b="3175"/>
                <wp:docPr id="25" name="Chart 25"/>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5" name="Chart 25"/>
                        <pic:cNvPicPr>
                          <a:picLocks noGrp="1" noRot="1" noChangeAspect="1" noMove="1" noResize="1" noEditPoints="1" noAdjustHandles="1" noChangeArrowheads="1" noChangeShapeType="1"/>
                        </pic:cNvPicPr>
                      </pic:nvPicPr>
                      <pic:blipFill>
                        <a:blip r:embed="rId26"/>
                        <a:stretch>
                          <a:fillRect/>
                        </a:stretch>
                      </pic:blipFill>
                      <pic:spPr>
                        <a:xfrm>
                          <a:off x="0" y="0"/>
                          <a:ext cx="4439285" cy="2797175"/>
                        </a:xfrm>
                        <a:prstGeom prst="rect">
                          <a:avLst/>
                        </a:prstGeom>
                      </pic:spPr>
                    </pic:pic>
                  </a:graphicData>
                </a:graphic>
              </wp:inline>
            </w:drawing>
          </mc:Fallback>
        </mc:AlternateContent>
      </w:r>
    </w:p>
    <w:p w14:paraId="780E3C72" w14:textId="68D56BE5" w:rsidR="00557877" w:rsidRDefault="00557877" w:rsidP="00557877">
      <w:pPr>
        <w:pStyle w:val="Caption"/>
        <w:jc w:val="center"/>
      </w:pPr>
      <w:bookmarkStart w:id="66" w:name="_Ref118981144"/>
      <w:bookmarkStart w:id="67" w:name="_Toc119579631"/>
      <w:r>
        <w:t xml:space="preserve">Figure </w:t>
      </w:r>
      <w:fldSimple w:instr=" SEQ Figure \* ARABIC ">
        <w:r w:rsidR="00C46290">
          <w:rPr>
            <w:noProof/>
          </w:rPr>
          <w:t>12</w:t>
        </w:r>
      </w:fldSimple>
      <w:r>
        <w:t xml:space="preserve"> Volume Expansion box plot</w:t>
      </w:r>
      <w:bookmarkEnd w:id="66"/>
      <w:bookmarkEnd w:id="67"/>
    </w:p>
    <w:p w14:paraId="74087A5C" w14:textId="77777777" w:rsidR="00D905E7" w:rsidRDefault="00D905E7" w:rsidP="00EC2931">
      <w:pPr>
        <w:jc w:val="center"/>
        <w:rPr>
          <w:rFonts w:asciiTheme="majorHAnsi" w:eastAsiaTheme="majorEastAsia" w:hAnsiTheme="majorHAnsi" w:cstheme="majorBidi"/>
          <w:sz w:val="32"/>
          <w:szCs w:val="32"/>
        </w:rPr>
      </w:pPr>
      <w:r>
        <w:br w:type="page"/>
      </w:r>
    </w:p>
    <w:p w14:paraId="044B09DF" w14:textId="35B67BC5" w:rsidR="00D905E7" w:rsidRDefault="00D905E7" w:rsidP="00D905E7">
      <w:pPr>
        <w:pStyle w:val="Heading1"/>
      </w:pPr>
      <w:bookmarkStart w:id="68" w:name="_Toc119579605"/>
      <w:r>
        <w:lastRenderedPageBreak/>
        <w:t>Analysis</w:t>
      </w:r>
      <w:bookmarkEnd w:id="62"/>
      <w:bookmarkEnd w:id="68"/>
    </w:p>
    <w:p w14:paraId="4D681527" w14:textId="77777777" w:rsidR="00A4201D" w:rsidRDefault="00A4201D" w:rsidP="00A4201D">
      <w:pPr>
        <w:pStyle w:val="Heading2"/>
      </w:pPr>
      <w:bookmarkStart w:id="69" w:name="_Toc119579606"/>
      <w:r>
        <w:t>VoD</w:t>
      </w:r>
      <w:bookmarkEnd w:id="69"/>
    </w:p>
    <w:p w14:paraId="2D005974" w14:textId="77777777" w:rsidR="00A4201D" w:rsidRDefault="00A4201D" w:rsidP="00A4201D">
      <w:pPr>
        <w:rPr>
          <w:noProof/>
          <w:color w:val="FF0000"/>
          <w:lang w:eastAsia="en-GB"/>
        </w:rPr>
      </w:pPr>
    </w:p>
    <w:tbl>
      <w:tblPr>
        <w:tblStyle w:val="TableGrid"/>
        <w:tblW w:w="0" w:type="auto"/>
        <w:tblLook w:val="04A0" w:firstRow="1" w:lastRow="0" w:firstColumn="1" w:lastColumn="0" w:noHBand="0" w:noVBand="1"/>
      </w:tblPr>
      <w:tblGrid>
        <w:gridCol w:w="2254"/>
        <w:gridCol w:w="2254"/>
        <w:gridCol w:w="2254"/>
        <w:gridCol w:w="2254"/>
      </w:tblGrid>
      <w:tr w:rsidR="00A4201D" w14:paraId="050F6BE6" w14:textId="77777777" w:rsidTr="008F0123">
        <w:tc>
          <w:tcPr>
            <w:tcW w:w="2254" w:type="dxa"/>
          </w:tcPr>
          <w:p w14:paraId="01747A48" w14:textId="77777777" w:rsidR="00A4201D" w:rsidRDefault="00A4201D" w:rsidP="008F0123">
            <w:pPr>
              <w:keepNext/>
              <w:jc w:val="center"/>
            </w:pPr>
          </w:p>
        </w:tc>
        <w:tc>
          <w:tcPr>
            <w:tcW w:w="2254" w:type="dxa"/>
          </w:tcPr>
          <w:p w14:paraId="6C83C60A" w14:textId="77777777" w:rsidR="00A4201D" w:rsidRDefault="00A4201D" w:rsidP="008F0123">
            <w:pPr>
              <w:keepNext/>
              <w:jc w:val="center"/>
            </w:pPr>
            <w:r>
              <w:t>Average (m/s)</w:t>
            </w:r>
          </w:p>
        </w:tc>
        <w:tc>
          <w:tcPr>
            <w:tcW w:w="2254" w:type="dxa"/>
          </w:tcPr>
          <w:p w14:paraId="16515C15" w14:textId="77777777" w:rsidR="00A4201D" w:rsidRDefault="00A4201D" w:rsidP="008F0123">
            <w:pPr>
              <w:keepNext/>
              <w:jc w:val="center"/>
            </w:pPr>
            <w:r>
              <w:t>Standard Deviation (m/s)</w:t>
            </w:r>
          </w:p>
        </w:tc>
        <w:tc>
          <w:tcPr>
            <w:tcW w:w="2254" w:type="dxa"/>
          </w:tcPr>
          <w:p w14:paraId="4A46469A" w14:textId="77777777" w:rsidR="00A4201D" w:rsidRDefault="00A4201D" w:rsidP="008F0123">
            <w:pPr>
              <w:keepNext/>
              <w:jc w:val="center"/>
            </w:pPr>
            <w:r>
              <w:t>Coefficient of Variance (%)</w:t>
            </w:r>
          </w:p>
        </w:tc>
      </w:tr>
      <w:tr w:rsidR="00A4201D" w14:paraId="0D7BBAFA" w14:textId="77777777" w:rsidTr="008F0123">
        <w:tc>
          <w:tcPr>
            <w:tcW w:w="2254" w:type="dxa"/>
          </w:tcPr>
          <w:p w14:paraId="3BAB03E3" w14:textId="77777777" w:rsidR="00A4201D" w:rsidRDefault="00A4201D" w:rsidP="008F0123">
            <w:pPr>
              <w:keepNext/>
              <w:jc w:val="center"/>
            </w:pPr>
            <w:r>
              <w:t>Copper</w:t>
            </w:r>
          </w:p>
        </w:tc>
        <w:tc>
          <w:tcPr>
            <w:tcW w:w="2254" w:type="dxa"/>
          </w:tcPr>
          <w:p w14:paraId="2AC0F12F" w14:textId="77777777" w:rsidR="00A4201D" w:rsidRDefault="00A4201D" w:rsidP="008F0123">
            <w:pPr>
              <w:keepNext/>
              <w:jc w:val="center"/>
            </w:pPr>
            <w:r>
              <w:t>7965</w:t>
            </w:r>
          </w:p>
        </w:tc>
        <w:tc>
          <w:tcPr>
            <w:tcW w:w="2254" w:type="dxa"/>
          </w:tcPr>
          <w:p w14:paraId="46F16A1F" w14:textId="77777777" w:rsidR="00A4201D" w:rsidRDefault="00A4201D" w:rsidP="008F0123">
            <w:pPr>
              <w:keepNext/>
              <w:jc w:val="center"/>
            </w:pPr>
            <w:r>
              <w:t>625</w:t>
            </w:r>
          </w:p>
        </w:tc>
        <w:tc>
          <w:tcPr>
            <w:tcW w:w="2254" w:type="dxa"/>
          </w:tcPr>
          <w:p w14:paraId="3680FD21" w14:textId="77777777" w:rsidR="00A4201D" w:rsidRDefault="00A4201D" w:rsidP="008F0123">
            <w:pPr>
              <w:keepNext/>
              <w:jc w:val="center"/>
            </w:pPr>
            <w:r>
              <w:t>7.8</w:t>
            </w:r>
          </w:p>
        </w:tc>
      </w:tr>
      <w:tr w:rsidR="00A4201D" w14:paraId="1E877B9A" w14:textId="77777777" w:rsidTr="008F0123">
        <w:tc>
          <w:tcPr>
            <w:tcW w:w="2254" w:type="dxa"/>
          </w:tcPr>
          <w:p w14:paraId="5EC0B015" w14:textId="77777777" w:rsidR="00A4201D" w:rsidRDefault="00A4201D" w:rsidP="008F0123">
            <w:pPr>
              <w:keepNext/>
              <w:jc w:val="center"/>
            </w:pPr>
            <w:r>
              <w:t>Steel</w:t>
            </w:r>
          </w:p>
        </w:tc>
        <w:tc>
          <w:tcPr>
            <w:tcW w:w="2254" w:type="dxa"/>
          </w:tcPr>
          <w:p w14:paraId="212FF65D" w14:textId="77777777" w:rsidR="00A4201D" w:rsidRDefault="00A4201D" w:rsidP="008F0123">
            <w:pPr>
              <w:keepNext/>
              <w:jc w:val="center"/>
            </w:pPr>
            <w:r>
              <w:t>7741</w:t>
            </w:r>
          </w:p>
        </w:tc>
        <w:tc>
          <w:tcPr>
            <w:tcW w:w="2254" w:type="dxa"/>
          </w:tcPr>
          <w:p w14:paraId="480B145E" w14:textId="77777777" w:rsidR="00A4201D" w:rsidRDefault="00A4201D" w:rsidP="008F0123">
            <w:pPr>
              <w:keepNext/>
              <w:jc w:val="center"/>
            </w:pPr>
            <w:r>
              <w:t>821</w:t>
            </w:r>
          </w:p>
        </w:tc>
        <w:tc>
          <w:tcPr>
            <w:tcW w:w="2254" w:type="dxa"/>
          </w:tcPr>
          <w:p w14:paraId="6C193808" w14:textId="77777777" w:rsidR="00A4201D" w:rsidRDefault="00A4201D" w:rsidP="008F0123">
            <w:pPr>
              <w:keepNext/>
              <w:jc w:val="center"/>
            </w:pPr>
            <w:r>
              <w:t>10.5</w:t>
            </w:r>
          </w:p>
        </w:tc>
      </w:tr>
    </w:tbl>
    <w:p w14:paraId="4E9D7D9D" w14:textId="77777777" w:rsidR="00A4201D" w:rsidRDefault="00A4201D" w:rsidP="00A4201D">
      <w:pPr>
        <w:keepNext/>
      </w:pPr>
    </w:p>
    <w:p w14:paraId="0AE8D27F" w14:textId="77777777" w:rsidR="00A4201D" w:rsidRPr="007750B7" w:rsidRDefault="00A4201D" w:rsidP="00A4201D">
      <w:pPr>
        <w:pStyle w:val="Caption"/>
        <w:jc w:val="center"/>
      </w:pPr>
      <w:bookmarkStart w:id="70" w:name="_Ref118981426"/>
      <w:bookmarkStart w:id="71" w:name="_Ref118982262"/>
      <w:bookmarkStart w:id="72" w:name="_Toc119579639"/>
      <w:r>
        <w:t xml:space="preserve">Table </w:t>
      </w:r>
      <w:fldSimple w:instr=" SEQ Table \* ARABIC ">
        <w:r w:rsidR="00B930E8">
          <w:rPr>
            <w:noProof/>
          </w:rPr>
          <w:t>6</w:t>
        </w:r>
      </w:fldSimple>
      <w:r>
        <w:t xml:space="preserve"> Copper Vs Steel VoD</w:t>
      </w:r>
      <w:bookmarkEnd w:id="70"/>
      <w:bookmarkEnd w:id="71"/>
      <w:bookmarkEnd w:id="72"/>
    </w:p>
    <w:p w14:paraId="20DFF92D" w14:textId="73C69767" w:rsidR="002B1C9F" w:rsidRDefault="002B1C9F" w:rsidP="008F0123">
      <w:r>
        <w:fldChar w:fldCharType="begin"/>
      </w:r>
      <w:r>
        <w:instrText xml:space="preserve"> REF _Ref118981426 \h </w:instrText>
      </w:r>
      <w:r>
        <w:fldChar w:fldCharType="separate"/>
      </w:r>
      <w:r>
        <w:t xml:space="preserve">Table </w:t>
      </w:r>
      <w:r>
        <w:rPr>
          <w:noProof/>
        </w:rPr>
        <w:t>6</w:t>
      </w:r>
      <w:r>
        <w:t xml:space="preserve"> Copper Vs Steel VoD</w:t>
      </w:r>
      <w:r>
        <w:fldChar w:fldCharType="end"/>
      </w:r>
      <w:r>
        <w:t xml:space="preserve"> </w:t>
      </w:r>
      <w:r w:rsidR="008F0123">
        <w:t xml:space="preserve">shows the averaged VoD, standard deviation and co-efficient of variance found from analysis of the data sets acquired during testing. </w:t>
      </w:r>
      <w:r w:rsidR="00B34178">
        <w:t>Coefficient of variance is independent of the number of data points collected. This is</w:t>
      </w:r>
      <w:r w:rsidR="008B707E">
        <w:t xml:space="preserve"> due to “co of var” being found </w:t>
      </w:r>
      <w:r w:rsidR="005426D6">
        <w:t xml:space="preserve">by </w:t>
      </w:r>
      <w:r w:rsidR="008B707E">
        <w:t>the standard deviation divided by the average</w:t>
      </w:r>
      <w:r w:rsidR="008F0123">
        <w:t>. These are overall</w:t>
      </w:r>
      <w:r w:rsidR="008B707E">
        <w:t>, averaged,</w:t>
      </w:r>
      <w:r w:rsidR="008F0123">
        <w:t xml:space="preserve"> values from SIM16</w:t>
      </w:r>
      <w:r w:rsidR="008B707E">
        <w:t>D</w:t>
      </w:r>
      <w:r w:rsidR="008F0123">
        <w:t xml:space="preserve">, HSV and TOADs results. </w:t>
      </w:r>
    </w:p>
    <w:p w14:paraId="4B66FF2D" w14:textId="24AB3D36" w:rsidR="008B707E" w:rsidRDefault="002B1C9F" w:rsidP="008F0123">
      <w:r>
        <w:fldChar w:fldCharType="begin"/>
      </w:r>
      <w:r>
        <w:instrText xml:space="preserve"> REF _Ref118978897 \h </w:instrText>
      </w:r>
      <w:r>
        <w:fldChar w:fldCharType="separate"/>
      </w:r>
      <w:r>
        <w:t xml:space="preserve">Figure </w:t>
      </w:r>
      <w:r>
        <w:rPr>
          <w:noProof/>
        </w:rPr>
        <w:t>8</w:t>
      </w:r>
      <w:r>
        <w:t xml:space="preserve"> Detonation variance</w:t>
      </w:r>
      <w:r>
        <w:fldChar w:fldCharType="end"/>
      </w:r>
      <w:r>
        <w:t xml:space="preserve"> </w:t>
      </w:r>
      <w:r w:rsidR="008F0123">
        <w:t>depicts the variance of detonation velocity from the TOADs data set. This data set was used as it is the most complete with fewer missed points than the other measurement techniques. As shown, there is no discernible correlation in the graph between tube material and detonation speed.</w:t>
      </w:r>
      <w:r>
        <w:t xml:space="preserve"> </w:t>
      </w:r>
      <w:r w:rsidR="008B707E">
        <w:t xml:space="preserve">This is further supported with the average velocities from each test set having a 224m/s difference as shown in </w:t>
      </w:r>
      <w:r w:rsidR="008B707E">
        <w:fldChar w:fldCharType="begin"/>
      </w:r>
      <w:r w:rsidR="008B707E">
        <w:instrText xml:space="preserve"> REF _Ref118982262 \h </w:instrText>
      </w:r>
      <w:r w:rsidR="008B707E">
        <w:fldChar w:fldCharType="separate"/>
      </w:r>
      <w:r w:rsidR="008B707E">
        <w:t xml:space="preserve">Table </w:t>
      </w:r>
      <w:r w:rsidR="008B707E">
        <w:rPr>
          <w:noProof/>
        </w:rPr>
        <w:t>6</w:t>
      </w:r>
      <w:r w:rsidR="008B707E">
        <w:t xml:space="preserve"> Copper Vs Steel VoD</w:t>
      </w:r>
      <w:r w:rsidR="008B707E">
        <w:fldChar w:fldCharType="end"/>
      </w:r>
      <w:r w:rsidR="008B707E">
        <w:t xml:space="preserve">. </w:t>
      </w:r>
    </w:p>
    <w:p w14:paraId="4958344B" w14:textId="77777777" w:rsidR="008F0123" w:rsidRDefault="002B1C9F" w:rsidP="008F0123">
      <w:r>
        <w:t xml:space="preserve">The large spread of detonation </w:t>
      </w:r>
      <w:r w:rsidR="008B707E">
        <w:t>velocities</w:t>
      </w:r>
      <w:r>
        <w:t xml:space="preserve"> depicted </w:t>
      </w:r>
      <w:r w:rsidR="008B707E">
        <w:t xml:space="preserve">in </w:t>
      </w:r>
      <w:r w:rsidR="008B707E">
        <w:fldChar w:fldCharType="begin"/>
      </w:r>
      <w:r w:rsidR="008B707E">
        <w:instrText xml:space="preserve"> REF _Ref118978897 \h </w:instrText>
      </w:r>
      <w:r w:rsidR="008B707E">
        <w:fldChar w:fldCharType="separate"/>
      </w:r>
      <w:r w:rsidR="008B707E">
        <w:t xml:space="preserve">Figure </w:t>
      </w:r>
      <w:r w:rsidR="008B707E">
        <w:rPr>
          <w:noProof/>
        </w:rPr>
        <w:t>8</w:t>
      </w:r>
      <w:r w:rsidR="008B707E">
        <w:t xml:space="preserve"> Detonation variance</w:t>
      </w:r>
      <w:r w:rsidR="008B707E">
        <w:fldChar w:fldCharType="end"/>
      </w:r>
      <w:r w:rsidR="008B707E">
        <w:t xml:space="preserve"> </w:t>
      </w:r>
      <w:r>
        <w:t>is fairly typical of plastic explosive</w:t>
      </w:r>
      <w:r w:rsidR="008B707E">
        <w:t>s</w:t>
      </w:r>
      <w:r>
        <w:t xml:space="preserve"> as used in military applications. Such materials have not be designed for highly accurate or stable VoD outputs rather they are intended primarily for demolition activities, a comparatively imprecise</w:t>
      </w:r>
      <w:r w:rsidR="008B707E">
        <w:t xml:space="preserve"> exercise</w:t>
      </w:r>
      <w:r>
        <w:t>.</w:t>
      </w:r>
      <w:r w:rsidR="008B707E">
        <w:t xml:space="preserve"> </w:t>
      </w:r>
      <w:r>
        <w:t xml:space="preserve">  </w:t>
      </w:r>
    </w:p>
    <w:p w14:paraId="57DAFE02" w14:textId="77777777" w:rsidR="00903D00" w:rsidRPr="00903D00" w:rsidRDefault="00A4201D" w:rsidP="00903D00">
      <w:pPr>
        <w:pStyle w:val="Heading2"/>
      </w:pPr>
      <w:bookmarkStart w:id="73" w:name="_Toc119579607"/>
      <w:r>
        <w:t>CJ</w:t>
      </w:r>
      <w:r w:rsidR="00341FB1">
        <w:t xml:space="preserve"> Pressure</w:t>
      </w:r>
      <w:bookmarkEnd w:id="73"/>
    </w:p>
    <w:p w14:paraId="074F67A0" w14:textId="77777777" w:rsidR="00A4201D" w:rsidRPr="001B6DC3" w:rsidRDefault="00A4201D" w:rsidP="00A4201D">
      <w:pPr>
        <w:rPr>
          <w:color w:val="FF0000"/>
        </w:rPr>
      </w:pPr>
    </w:p>
    <w:tbl>
      <w:tblPr>
        <w:tblStyle w:val="TableGrid"/>
        <w:tblW w:w="0" w:type="auto"/>
        <w:jc w:val="center"/>
        <w:tblLook w:val="04A0" w:firstRow="1" w:lastRow="0" w:firstColumn="1" w:lastColumn="0" w:noHBand="0" w:noVBand="1"/>
      </w:tblPr>
      <w:tblGrid>
        <w:gridCol w:w="1168"/>
        <w:gridCol w:w="1228"/>
        <w:gridCol w:w="1356"/>
      </w:tblGrid>
      <w:tr w:rsidR="00B930E8" w:rsidRPr="00B930E8" w14:paraId="7561F50C" w14:textId="77777777" w:rsidTr="00C41244">
        <w:trPr>
          <w:trHeight w:val="288"/>
          <w:jc w:val="center"/>
        </w:trPr>
        <w:tc>
          <w:tcPr>
            <w:tcW w:w="1168" w:type="dxa"/>
            <w:vMerge w:val="restart"/>
            <w:noWrap/>
          </w:tcPr>
          <w:p w14:paraId="0C4710E3" w14:textId="77777777" w:rsidR="00B930E8" w:rsidRPr="00B930E8" w:rsidRDefault="00B930E8" w:rsidP="00B930E8">
            <w:pPr>
              <w:jc w:val="center"/>
              <w:rPr>
                <w:b/>
                <w:bCs/>
              </w:rPr>
            </w:pPr>
          </w:p>
        </w:tc>
        <w:tc>
          <w:tcPr>
            <w:tcW w:w="2584" w:type="dxa"/>
            <w:gridSpan w:val="2"/>
            <w:noWrap/>
          </w:tcPr>
          <w:p w14:paraId="1D5F8AF1" w14:textId="77777777" w:rsidR="00B930E8" w:rsidRPr="00B930E8" w:rsidRDefault="00B930E8" w:rsidP="00B930E8">
            <w:pPr>
              <w:jc w:val="center"/>
            </w:pPr>
            <w:r>
              <w:t>VoD Based Method</w:t>
            </w:r>
          </w:p>
        </w:tc>
      </w:tr>
      <w:tr w:rsidR="00B930E8" w:rsidRPr="00B930E8" w14:paraId="0BB0A945" w14:textId="77777777" w:rsidTr="00B930E8">
        <w:trPr>
          <w:trHeight w:val="288"/>
          <w:jc w:val="center"/>
        </w:trPr>
        <w:tc>
          <w:tcPr>
            <w:tcW w:w="1168" w:type="dxa"/>
            <w:vMerge/>
            <w:noWrap/>
          </w:tcPr>
          <w:p w14:paraId="4A02C1B9" w14:textId="77777777" w:rsidR="00B930E8" w:rsidRPr="00B930E8" w:rsidRDefault="00B930E8" w:rsidP="00B930E8">
            <w:pPr>
              <w:jc w:val="center"/>
              <w:rPr>
                <w:b/>
                <w:bCs/>
              </w:rPr>
            </w:pPr>
          </w:p>
        </w:tc>
        <w:tc>
          <w:tcPr>
            <w:tcW w:w="1228" w:type="dxa"/>
            <w:noWrap/>
          </w:tcPr>
          <w:p w14:paraId="66CEB37E" w14:textId="77777777" w:rsidR="00B930E8" w:rsidRPr="00B930E8" w:rsidRDefault="00B930E8" w:rsidP="00B930E8">
            <w:pPr>
              <w:jc w:val="center"/>
            </w:pPr>
            <w:r>
              <w:t>Copper</w:t>
            </w:r>
          </w:p>
        </w:tc>
        <w:tc>
          <w:tcPr>
            <w:tcW w:w="1356" w:type="dxa"/>
            <w:noWrap/>
          </w:tcPr>
          <w:p w14:paraId="22C8C816" w14:textId="77777777" w:rsidR="00B930E8" w:rsidRPr="00B930E8" w:rsidRDefault="00B930E8" w:rsidP="00B930E8">
            <w:pPr>
              <w:jc w:val="center"/>
            </w:pPr>
            <w:r>
              <w:t>Steel</w:t>
            </w:r>
          </w:p>
        </w:tc>
      </w:tr>
      <w:tr w:rsidR="00B930E8" w:rsidRPr="00B930E8" w14:paraId="49028086" w14:textId="77777777" w:rsidTr="00B930E8">
        <w:trPr>
          <w:trHeight w:val="288"/>
          <w:jc w:val="center"/>
        </w:trPr>
        <w:tc>
          <w:tcPr>
            <w:tcW w:w="1168" w:type="dxa"/>
            <w:vMerge/>
            <w:noWrap/>
          </w:tcPr>
          <w:p w14:paraId="135A752A" w14:textId="77777777" w:rsidR="00B930E8" w:rsidRPr="00B930E8" w:rsidRDefault="00B930E8" w:rsidP="00B930E8">
            <w:pPr>
              <w:jc w:val="center"/>
              <w:rPr>
                <w:b/>
                <w:bCs/>
              </w:rPr>
            </w:pPr>
          </w:p>
        </w:tc>
        <w:tc>
          <w:tcPr>
            <w:tcW w:w="1228" w:type="dxa"/>
            <w:noWrap/>
          </w:tcPr>
          <w:p w14:paraId="104D8F79" w14:textId="77777777" w:rsidR="00B930E8" w:rsidRPr="00B930E8" w:rsidRDefault="00B930E8" w:rsidP="00B930E8">
            <w:pPr>
              <w:jc w:val="center"/>
            </w:pPr>
            <w:r>
              <w:t>Gpa</w:t>
            </w:r>
          </w:p>
        </w:tc>
        <w:tc>
          <w:tcPr>
            <w:tcW w:w="1356" w:type="dxa"/>
            <w:noWrap/>
          </w:tcPr>
          <w:p w14:paraId="0A85C5D0" w14:textId="77777777" w:rsidR="00B930E8" w:rsidRPr="00B930E8" w:rsidRDefault="00B930E8" w:rsidP="00B930E8">
            <w:pPr>
              <w:jc w:val="center"/>
            </w:pPr>
            <w:r>
              <w:t>Gpa</w:t>
            </w:r>
          </w:p>
        </w:tc>
      </w:tr>
      <w:tr w:rsidR="00B930E8" w:rsidRPr="00B930E8" w14:paraId="5EDEEFB2" w14:textId="77777777" w:rsidTr="00B930E8">
        <w:tblPrEx>
          <w:jc w:val="left"/>
        </w:tblPrEx>
        <w:trPr>
          <w:trHeight w:val="288"/>
        </w:trPr>
        <w:tc>
          <w:tcPr>
            <w:tcW w:w="1168" w:type="dxa"/>
            <w:noWrap/>
            <w:hideMark/>
          </w:tcPr>
          <w:p w14:paraId="000964DB" w14:textId="77777777" w:rsidR="00B930E8" w:rsidRPr="00B930E8" w:rsidRDefault="00B930E8" w:rsidP="00B930E8">
            <w:pPr>
              <w:jc w:val="center"/>
              <w:rPr>
                <w:rFonts w:ascii="Calibri" w:eastAsia="Times New Roman" w:hAnsi="Calibri" w:cs="Calibri"/>
                <w:b/>
                <w:bCs/>
                <w:color w:val="000000"/>
                <w:lang w:eastAsia="en-GB"/>
              </w:rPr>
            </w:pPr>
            <w:r w:rsidRPr="00B930E8">
              <w:rPr>
                <w:rFonts w:ascii="Calibri" w:eastAsia="Times New Roman" w:hAnsi="Calibri" w:cs="Calibri"/>
                <w:b/>
                <w:bCs/>
                <w:color w:val="000000"/>
                <w:lang w:eastAsia="en-GB"/>
              </w:rPr>
              <w:t>average</w:t>
            </w:r>
          </w:p>
        </w:tc>
        <w:tc>
          <w:tcPr>
            <w:tcW w:w="1228" w:type="dxa"/>
            <w:noWrap/>
            <w:hideMark/>
          </w:tcPr>
          <w:p w14:paraId="036EE6AD" w14:textId="77777777" w:rsidR="00B930E8" w:rsidRPr="00B930E8" w:rsidRDefault="00B930E8" w:rsidP="00B930E8">
            <w:pPr>
              <w:jc w:val="center"/>
              <w:rPr>
                <w:rFonts w:ascii="Calibri" w:eastAsia="Times New Roman" w:hAnsi="Calibri" w:cs="Calibri"/>
                <w:color w:val="000000"/>
                <w:lang w:eastAsia="en-GB"/>
              </w:rPr>
            </w:pPr>
            <w:r w:rsidRPr="00B930E8">
              <w:rPr>
                <w:rFonts w:ascii="Calibri" w:eastAsia="Times New Roman" w:hAnsi="Calibri" w:cs="Calibri"/>
                <w:color w:val="000000"/>
                <w:lang w:eastAsia="en-GB"/>
              </w:rPr>
              <w:t>25.5</w:t>
            </w:r>
          </w:p>
        </w:tc>
        <w:tc>
          <w:tcPr>
            <w:tcW w:w="1356" w:type="dxa"/>
            <w:noWrap/>
            <w:hideMark/>
          </w:tcPr>
          <w:p w14:paraId="50942868" w14:textId="77777777" w:rsidR="00B930E8" w:rsidRPr="00B930E8" w:rsidRDefault="00B930E8" w:rsidP="00B930E8">
            <w:pPr>
              <w:jc w:val="center"/>
              <w:rPr>
                <w:rFonts w:ascii="Calibri" w:eastAsia="Times New Roman" w:hAnsi="Calibri" w:cs="Calibri"/>
                <w:color w:val="000000"/>
                <w:lang w:eastAsia="en-GB"/>
              </w:rPr>
            </w:pPr>
            <w:r w:rsidRPr="00B930E8">
              <w:rPr>
                <w:rFonts w:ascii="Calibri" w:eastAsia="Times New Roman" w:hAnsi="Calibri" w:cs="Calibri"/>
                <w:color w:val="000000"/>
                <w:lang w:eastAsia="en-GB"/>
              </w:rPr>
              <w:t>21.5</w:t>
            </w:r>
          </w:p>
        </w:tc>
      </w:tr>
      <w:tr w:rsidR="00B930E8" w:rsidRPr="00B930E8" w14:paraId="5799652F" w14:textId="77777777" w:rsidTr="00B930E8">
        <w:tblPrEx>
          <w:jc w:val="left"/>
        </w:tblPrEx>
        <w:trPr>
          <w:trHeight w:val="288"/>
        </w:trPr>
        <w:tc>
          <w:tcPr>
            <w:tcW w:w="1168" w:type="dxa"/>
            <w:noWrap/>
            <w:hideMark/>
          </w:tcPr>
          <w:p w14:paraId="299E6618" w14:textId="77777777" w:rsidR="00B930E8" w:rsidRPr="00B930E8" w:rsidRDefault="00B930E8" w:rsidP="00B930E8">
            <w:pPr>
              <w:jc w:val="center"/>
              <w:rPr>
                <w:rFonts w:ascii="Calibri" w:eastAsia="Times New Roman" w:hAnsi="Calibri" w:cs="Calibri"/>
                <w:b/>
                <w:bCs/>
                <w:color w:val="000000"/>
                <w:lang w:eastAsia="en-GB"/>
              </w:rPr>
            </w:pPr>
            <w:r w:rsidRPr="00B930E8">
              <w:rPr>
                <w:rFonts w:ascii="Calibri" w:eastAsia="Times New Roman" w:hAnsi="Calibri" w:cs="Calibri"/>
                <w:b/>
                <w:bCs/>
                <w:color w:val="000000"/>
                <w:lang w:eastAsia="en-GB"/>
              </w:rPr>
              <w:t>stdev</w:t>
            </w:r>
          </w:p>
        </w:tc>
        <w:tc>
          <w:tcPr>
            <w:tcW w:w="1228" w:type="dxa"/>
            <w:noWrap/>
            <w:hideMark/>
          </w:tcPr>
          <w:p w14:paraId="3CBF65CF" w14:textId="77777777" w:rsidR="00B930E8" w:rsidRPr="00B930E8" w:rsidRDefault="00B930E8" w:rsidP="00B930E8">
            <w:pPr>
              <w:jc w:val="center"/>
              <w:rPr>
                <w:rFonts w:ascii="Calibri" w:eastAsia="Times New Roman" w:hAnsi="Calibri" w:cs="Calibri"/>
                <w:color w:val="000000"/>
                <w:lang w:eastAsia="en-GB"/>
              </w:rPr>
            </w:pPr>
            <w:r w:rsidRPr="00B930E8">
              <w:rPr>
                <w:rFonts w:ascii="Calibri" w:eastAsia="Times New Roman" w:hAnsi="Calibri" w:cs="Calibri"/>
                <w:color w:val="000000"/>
                <w:lang w:eastAsia="en-GB"/>
              </w:rPr>
              <w:t>6.1</w:t>
            </w:r>
          </w:p>
        </w:tc>
        <w:tc>
          <w:tcPr>
            <w:tcW w:w="1356" w:type="dxa"/>
            <w:noWrap/>
            <w:hideMark/>
          </w:tcPr>
          <w:p w14:paraId="15B18DCB" w14:textId="77777777" w:rsidR="00B930E8" w:rsidRPr="00B930E8" w:rsidRDefault="00B930E8" w:rsidP="00B930E8">
            <w:pPr>
              <w:jc w:val="center"/>
              <w:rPr>
                <w:rFonts w:ascii="Calibri" w:eastAsia="Times New Roman" w:hAnsi="Calibri" w:cs="Calibri"/>
                <w:color w:val="000000"/>
                <w:lang w:eastAsia="en-GB"/>
              </w:rPr>
            </w:pPr>
            <w:r w:rsidRPr="00B930E8">
              <w:rPr>
                <w:rFonts w:ascii="Calibri" w:eastAsia="Times New Roman" w:hAnsi="Calibri" w:cs="Calibri"/>
                <w:color w:val="000000"/>
                <w:lang w:eastAsia="en-GB"/>
              </w:rPr>
              <w:t>0.2</w:t>
            </w:r>
          </w:p>
        </w:tc>
      </w:tr>
      <w:tr w:rsidR="00B930E8" w:rsidRPr="00B930E8" w14:paraId="4D55CF12" w14:textId="77777777" w:rsidTr="00B930E8">
        <w:tblPrEx>
          <w:jc w:val="left"/>
        </w:tblPrEx>
        <w:trPr>
          <w:trHeight w:val="288"/>
        </w:trPr>
        <w:tc>
          <w:tcPr>
            <w:tcW w:w="1168" w:type="dxa"/>
            <w:noWrap/>
            <w:hideMark/>
          </w:tcPr>
          <w:p w14:paraId="32CB9E02" w14:textId="77777777" w:rsidR="00B930E8" w:rsidRPr="00B930E8" w:rsidRDefault="00B930E8" w:rsidP="00B930E8">
            <w:pPr>
              <w:jc w:val="center"/>
              <w:rPr>
                <w:rFonts w:ascii="Calibri" w:eastAsia="Times New Roman" w:hAnsi="Calibri" w:cs="Calibri"/>
                <w:b/>
                <w:bCs/>
                <w:color w:val="000000"/>
                <w:lang w:eastAsia="en-GB"/>
              </w:rPr>
            </w:pPr>
            <w:r w:rsidRPr="00B930E8">
              <w:rPr>
                <w:rFonts w:ascii="Calibri" w:eastAsia="Times New Roman" w:hAnsi="Calibri" w:cs="Calibri"/>
                <w:b/>
                <w:bCs/>
                <w:color w:val="000000"/>
                <w:lang w:eastAsia="en-GB"/>
              </w:rPr>
              <w:t>co of var</w:t>
            </w:r>
          </w:p>
        </w:tc>
        <w:tc>
          <w:tcPr>
            <w:tcW w:w="1228" w:type="dxa"/>
            <w:noWrap/>
            <w:hideMark/>
          </w:tcPr>
          <w:p w14:paraId="487975B6" w14:textId="77777777" w:rsidR="00B930E8" w:rsidRPr="00B930E8" w:rsidRDefault="00B930E8" w:rsidP="00B930E8">
            <w:pPr>
              <w:jc w:val="center"/>
              <w:rPr>
                <w:rFonts w:ascii="Calibri" w:eastAsia="Times New Roman" w:hAnsi="Calibri" w:cs="Calibri"/>
                <w:color w:val="000000"/>
                <w:lang w:eastAsia="en-GB"/>
              </w:rPr>
            </w:pPr>
            <w:r w:rsidRPr="00B930E8">
              <w:rPr>
                <w:rFonts w:ascii="Calibri" w:eastAsia="Times New Roman" w:hAnsi="Calibri" w:cs="Calibri"/>
                <w:color w:val="000000"/>
                <w:lang w:eastAsia="en-GB"/>
              </w:rPr>
              <w:t>24%</w:t>
            </w:r>
          </w:p>
        </w:tc>
        <w:tc>
          <w:tcPr>
            <w:tcW w:w="1356" w:type="dxa"/>
            <w:noWrap/>
            <w:hideMark/>
          </w:tcPr>
          <w:p w14:paraId="76A5AFCA" w14:textId="77777777" w:rsidR="00B930E8" w:rsidRPr="00B930E8" w:rsidRDefault="00B930E8" w:rsidP="00B930E8">
            <w:pPr>
              <w:keepNext/>
              <w:jc w:val="center"/>
              <w:rPr>
                <w:rFonts w:ascii="Calibri" w:eastAsia="Times New Roman" w:hAnsi="Calibri" w:cs="Calibri"/>
                <w:color w:val="000000"/>
                <w:lang w:eastAsia="en-GB"/>
              </w:rPr>
            </w:pPr>
            <w:r w:rsidRPr="00B930E8">
              <w:rPr>
                <w:rFonts w:ascii="Calibri" w:eastAsia="Times New Roman" w:hAnsi="Calibri" w:cs="Calibri"/>
                <w:color w:val="000000"/>
                <w:lang w:eastAsia="en-GB"/>
              </w:rPr>
              <w:t>1%</w:t>
            </w:r>
          </w:p>
        </w:tc>
      </w:tr>
    </w:tbl>
    <w:p w14:paraId="6FF5B496" w14:textId="77777777" w:rsidR="00A4201D" w:rsidRDefault="00B930E8" w:rsidP="00B930E8">
      <w:pPr>
        <w:pStyle w:val="Caption"/>
        <w:jc w:val="center"/>
      </w:pPr>
      <w:bookmarkStart w:id="74" w:name="_Ref118981131"/>
      <w:bookmarkStart w:id="75" w:name="_Ref118986318"/>
      <w:bookmarkStart w:id="76" w:name="_Toc119579640"/>
      <w:r>
        <w:t xml:space="preserve">Table </w:t>
      </w:r>
      <w:fldSimple w:instr=" SEQ Table \* ARABIC ">
        <w:r>
          <w:rPr>
            <w:noProof/>
          </w:rPr>
          <w:t>7</w:t>
        </w:r>
      </w:fldSimple>
      <w:r w:rsidR="00903D00">
        <w:t xml:space="preserve"> CJ </w:t>
      </w:r>
      <w:r w:rsidR="00341FB1">
        <w:t xml:space="preserve">Pressure </w:t>
      </w:r>
      <w:r w:rsidR="00903D00">
        <w:t>Average, stde</w:t>
      </w:r>
      <w:r w:rsidR="00341FB1">
        <w:t>v</w:t>
      </w:r>
      <w:r w:rsidR="00903D00">
        <w:t xml:space="preserve"> and</w:t>
      </w:r>
      <w:r>
        <w:t xml:space="preserve">, Co </w:t>
      </w:r>
      <w:r w:rsidR="00903D00">
        <w:t>of</w:t>
      </w:r>
      <w:r>
        <w:t xml:space="preserve"> Var outputs</w:t>
      </w:r>
      <w:bookmarkEnd w:id="74"/>
      <w:bookmarkEnd w:id="75"/>
      <w:bookmarkEnd w:id="76"/>
    </w:p>
    <w:p w14:paraId="401DD089" w14:textId="6B49697B" w:rsidR="00901B00" w:rsidRDefault="00430C7D" w:rsidP="001B6DC3">
      <w:r>
        <w:fldChar w:fldCharType="begin"/>
      </w:r>
      <w:r>
        <w:instrText xml:space="preserve"> REF _Ref118986318 \h </w:instrText>
      </w:r>
      <w:r>
        <w:fldChar w:fldCharType="separate"/>
      </w:r>
      <w:r>
        <w:t xml:space="preserve">Table </w:t>
      </w:r>
      <w:r>
        <w:rPr>
          <w:noProof/>
        </w:rPr>
        <w:t>7</w:t>
      </w:r>
      <w:r>
        <w:t xml:space="preserve"> CJ Average, stdev, Co and Var outputs</w:t>
      </w:r>
      <w:r>
        <w:fldChar w:fldCharType="end"/>
      </w:r>
      <w:r>
        <w:t xml:space="preserve"> </w:t>
      </w:r>
      <w:r w:rsidR="001B6DC3">
        <w:t xml:space="preserve">appears to show steel as the optimum choice when compared to the copper tested. </w:t>
      </w:r>
      <w:r w:rsidR="00901B00">
        <w:t xml:space="preserve">However when assessed against the original data in </w:t>
      </w:r>
      <w:r w:rsidR="00901B00">
        <w:fldChar w:fldCharType="begin"/>
      </w:r>
      <w:r w:rsidR="00901B00">
        <w:instrText xml:space="preserve"> REF _Ref118991251 \h </w:instrText>
      </w:r>
      <w:r w:rsidR="00901B00">
        <w:fldChar w:fldCharType="separate"/>
      </w:r>
      <w:r w:rsidR="00901B00">
        <w:t xml:space="preserve">Table </w:t>
      </w:r>
      <w:r w:rsidR="00901B00">
        <w:rPr>
          <w:noProof/>
        </w:rPr>
        <w:t>4</w:t>
      </w:r>
      <w:r w:rsidR="00901B00">
        <w:t xml:space="preserve"> Chapman-Jouguet Results using VoD Method</w:t>
      </w:r>
      <w:r w:rsidR="00901B00">
        <w:fldChar w:fldCharType="end"/>
      </w:r>
      <w:r w:rsidR="00901B00">
        <w:t xml:space="preserve"> it becomes apparent that of the four steel tests </w:t>
      </w:r>
      <w:r w:rsidR="00903D00">
        <w:t>carried</w:t>
      </w:r>
      <w:r w:rsidR="00901B00">
        <w:t xml:space="preserve"> out, only two values were found, 21Gpa and 22. As RDX, the explosive component of the PE8 used during testing, has a known value of approximately 30Gpa if can be </w:t>
      </w:r>
      <w:r w:rsidR="00903D00">
        <w:t>inferred</w:t>
      </w:r>
      <w:r w:rsidR="00901B00">
        <w:t xml:space="preserve"> that copper tube, the testing of which did attain val</w:t>
      </w:r>
      <w:r w:rsidR="00341FB1">
        <w:t>u</w:t>
      </w:r>
      <w:r w:rsidR="00901B00">
        <w:t xml:space="preserve">es of 30 to be </w:t>
      </w:r>
      <w:r w:rsidR="00341FB1">
        <w:t>more accurate</w:t>
      </w:r>
      <w:r w:rsidR="00901B00">
        <w:t xml:space="preserve">. </w:t>
      </w:r>
    </w:p>
    <w:p w14:paraId="514F0116" w14:textId="22EE8C27" w:rsidR="001B6DC3" w:rsidRDefault="00901B00" w:rsidP="001B6DC3">
      <w:r>
        <w:t>Further</w:t>
      </w:r>
      <w:r w:rsidR="00903D00">
        <w:t xml:space="preserve"> comparison of</w:t>
      </w:r>
      <w:r>
        <w:t xml:space="preserve"> CJ pressure and volume expansion data shows that the steel tubes ruptured earlier in the detonation process, this is evident through the lower volume expansion figures as shown in </w:t>
      </w:r>
      <w:r>
        <w:fldChar w:fldCharType="begin"/>
      </w:r>
      <w:r>
        <w:instrText xml:space="preserve"> REF _Ref118991581 \h </w:instrText>
      </w:r>
      <w:r>
        <w:fldChar w:fldCharType="separate"/>
      </w:r>
      <w:r>
        <w:t xml:space="preserve">Table </w:t>
      </w:r>
      <w:r>
        <w:rPr>
          <w:noProof/>
        </w:rPr>
        <w:t>9</w:t>
      </w:r>
      <w:r>
        <w:t xml:space="preserve"> Volume Expansion result table</w:t>
      </w:r>
      <w:r>
        <w:fldChar w:fldCharType="end"/>
      </w:r>
      <w:r>
        <w:t xml:space="preserve">. </w:t>
      </w:r>
      <w:r w:rsidR="00903D00">
        <w:t>I</w:t>
      </w:r>
      <w:r w:rsidR="00223580">
        <w:t xml:space="preserve">t </w:t>
      </w:r>
      <w:r w:rsidR="00903D00">
        <w:t xml:space="preserve">can be inferred that due to the steel tubes rupturing early a lower CJ pressure is seen therefore making steel a less-ideal candidate for tube </w:t>
      </w:r>
      <w:r w:rsidR="00903D00">
        <w:lastRenderedPageBreak/>
        <w:t>material than copper.</w:t>
      </w:r>
      <w:r>
        <w:t xml:space="preserve"> </w:t>
      </w:r>
      <w:r w:rsidR="00223580">
        <w:t xml:space="preserve">Direct comparison of recorded footage could also be used however this may not account for any rupturing that may have occurred on the back side of the tube and therefore out of line of sight of the cameras. </w:t>
      </w:r>
    </w:p>
    <w:p w14:paraId="5EE97A23" w14:textId="6514CFBE" w:rsidR="00A4201D" w:rsidRPr="00A4201D" w:rsidRDefault="00A4201D" w:rsidP="00A4201D">
      <w:pPr>
        <w:pStyle w:val="Heading2"/>
      </w:pPr>
      <w:bookmarkStart w:id="77" w:name="_Toc119579608"/>
      <w:r>
        <w:t xml:space="preserve">Wall </w:t>
      </w:r>
      <w:r w:rsidR="005E01CE">
        <w:t>Velocity</w:t>
      </w:r>
      <w:bookmarkEnd w:id="77"/>
      <w:r>
        <w:t xml:space="preserve"> </w:t>
      </w:r>
    </w:p>
    <w:p w14:paraId="3DFF860E" w14:textId="77777777" w:rsidR="008F0123" w:rsidRPr="008F0123" w:rsidRDefault="008F0123" w:rsidP="008F0123">
      <w:pPr>
        <w:rPr>
          <w:noProof/>
          <w:color w:val="FF0000"/>
          <w:lang w:eastAsia="en-GB"/>
        </w:rPr>
      </w:pPr>
      <w:bookmarkStart w:id="78" w:name="_Toc109390292"/>
    </w:p>
    <w:tbl>
      <w:tblPr>
        <w:tblStyle w:val="TableGrid"/>
        <w:tblW w:w="0" w:type="auto"/>
        <w:tblLook w:val="04A0" w:firstRow="1" w:lastRow="0" w:firstColumn="1" w:lastColumn="0" w:noHBand="0" w:noVBand="1"/>
      </w:tblPr>
      <w:tblGrid>
        <w:gridCol w:w="2254"/>
        <w:gridCol w:w="2254"/>
        <w:gridCol w:w="2254"/>
        <w:gridCol w:w="2254"/>
      </w:tblGrid>
      <w:tr w:rsidR="008F0123" w:rsidRPr="00A4201D" w14:paraId="1A32AD01" w14:textId="77777777" w:rsidTr="008F0123">
        <w:trPr>
          <w:trHeight w:val="288"/>
        </w:trPr>
        <w:tc>
          <w:tcPr>
            <w:tcW w:w="2254" w:type="dxa"/>
            <w:noWrap/>
          </w:tcPr>
          <w:p w14:paraId="0EC68BCC" w14:textId="77777777" w:rsidR="008F0123" w:rsidRPr="00A4201D" w:rsidRDefault="008F0123" w:rsidP="008F0123">
            <w:pPr>
              <w:jc w:val="center"/>
              <w:rPr>
                <w:rFonts w:ascii="Calibri" w:eastAsia="Times New Roman" w:hAnsi="Calibri" w:cs="Calibri"/>
                <w:b/>
                <w:bCs/>
                <w:color w:val="000000"/>
                <w:lang w:eastAsia="en-GB"/>
              </w:rPr>
            </w:pPr>
          </w:p>
        </w:tc>
        <w:tc>
          <w:tcPr>
            <w:tcW w:w="2254" w:type="dxa"/>
            <w:noWrap/>
          </w:tcPr>
          <w:p w14:paraId="71EDDA3D" w14:textId="77777777" w:rsidR="008F0123" w:rsidRPr="00A4201D" w:rsidRDefault="008F0123" w:rsidP="008F0123">
            <w:pPr>
              <w:jc w:val="center"/>
              <w:rPr>
                <w:rFonts w:ascii="Calibri" w:eastAsia="Times New Roman" w:hAnsi="Calibri" w:cs="Calibri"/>
                <w:color w:val="000000"/>
                <w:lang w:eastAsia="en-GB"/>
              </w:rPr>
            </w:pPr>
            <w:r>
              <w:rPr>
                <w:rFonts w:ascii="Calibri" w:eastAsia="Times New Roman" w:hAnsi="Calibri" w:cs="Calibri"/>
                <w:color w:val="000000"/>
                <w:lang w:eastAsia="en-GB"/>
              </w:rPr>
              <w:t>All</w:t>
            </w:r>
          </w:p>
        </w:tc>
        <w:tc>
          <w:tcPr>
            <w:tcW w:w="2254" w:type="dxa"/>
            <w:noWrap/>
          </w:tcPr>
          <w:p w14:paraId="4CDA3ACA" w14:textId="77777777" w:rsidR="008F0123" w:rsidRPr="00A4201D" w:rsidRDefault="008F0123" w:rsidP="008F0123">
            <w:pPr>
              <w:jc w:val="center"/>
              <w:rPr>
                <w:rFonts w:ascii="Calibri" w:eastAsia="Times New Roman" w:hAnsi="Calibri" w:cs="Calibri"/>
                <w:color w:val="000000"/>
                <w:lang w:eastAsia="en-GB"/>
              </w:rPr>
            </w:pPr>
            <w:r>
              <w:rPr>
                <w:rFonts w:ascii="Calibri" w:eastAsia="Times New Roman" w:hAnsi="Calibri" w:cs="Calibri"/>
                <w:color w:val="000000"/>
                <w:lang w:eastAsia="en-GB"/>
              </w:rPr>
              <w:t>Steel</w:t>
            </w:r>
          </w:p>
        </w:tc>
        <w:tc>
          <w:tcPr>
            <w:tcW w:w="2254" w:type="dxa"/>
            <w:noWrap/>
          </w:tcPr>
          <w:p w14:paraId="6B0E2F1F" w14:textId="77777777" w:rsidR="008F0123" w:rsidRPr="00A4201D" w:rsidRDefault="008F0123" w:rsidP="008F0123">
            <w:pPr>
              <w:jc w:val="center"/>
              <w:rPr>
                <w:rFonts w:ascii="Calibri" w:eastAsia="Times New Roman" w:hAnsi="Calibri" w:cs="Calibri"/>
                <w:color w:val="000000"/>
                <w:lang w:eastAsia="en-GB"/>
              </w:rPr>
            </w:pPr>
            <w:r>
              <w:rPr>
                <w:rFonts w:ascii="Calibri" w:eastAsia="Times New Roman" w:hAnsi="Calibri" w:cs="Calibri"/>
                <w:color w:val="000000"/>
                <w:lang w:eastAsia="en-GB"/>
              </w:rPr>
              <w:t>Copper</w:t>
            </w:r>
          </w:p>
        </w:tc>
      </w:tr>
      <w:tr w:rsidR="008F0123" w:rsidRPr="00A4201D" w14:paraId="3DCDD13A" w14:textId="77777777" w:rsidTr="008F0123">
        <w:trPr>
          <w:trHeight w:val="288"/>
        </w:trPr>
        <w:tc>
          <w:tcPr>
            <w:tcW w:w="2254" w:type="dxa"/>
            <w:noWrap/>
            <w:hideMark/>
          </w:tcPr>
          <w:p w14:paraId="2523B2D7" w14:textId="77777777" w:rsidR="008F0123" w:rsidRPr="00A4201D" w:rsidRDefault="008F0123" w:rsidP="008F0123">
            <w:pPr>
              <w:jc w:val="center"/>
              <w:rPr>
                <w:rFonts w:ascii="Calibri" w:eastAsia="Times New Roman" w:hAnsi="Calibri" w:cs="Calibri"/>
                <w:b/>
                <w:bCs/>
                <w:color w:val="000000"/>
                <w:lang w:eastAsia="en-GB"/>
              </w:rPr>
            </w:pPr>
            <w:r w:rsidRPr="00A4201D">
              <w:rPr>
                <w:rFonts w:ascii="Calibri" w:eastAsia="Times New Roman" w:hAnsi="Calibri" w:cs="Calibri"/>
                <w:b/>
                <w:bCs/>
                <w:color w:val="000000"/>
                <w:lang w:eastAsia="en-GB"/>
              </w:rPr>
              <w:t>average</w:t>
            </w:r>
          </w:p>
        </w:tc>
        <w:tc>
          <w:tcPr>
            <w:tcW w:w="2254" w:type="dxa"/>
            <w:noWrap/>
            <w:hideMark/>
          </w:tcPr>
          <w:p w14:paraId="6590B3C6" w14:textId="77777777" w:rsidR="008F0123" w:rsidRPr="00A4201D" w:rsidRDefault="008F0123" w:rsidP="008F0123">
            <w:pPr>
              <w:jc w:val="center"/>
              <w:rPr>
                <w:rFonts w:ascii="Calibri" w:eastAsia="Times New Roman" w:hAnsi="Calibri" w:cs="Calibri"/>
                <w:color w:val="000000"/>
                <w:lang w:eastAsia="en-GB"/>
              </w:rPr>
            </w:pPr>
            <w:r w:rsidRPr="00A4201D">
              <w:rPr>
                <w:rFonts w:ascii="Calibri" w:eastAsia="Times New Roman" w:hAnsi="Calibri" w:cs="Calibri"/>
                <w:color w:val="000000"/>
                <w:lang w:eastAsia="en-GB"/>
              </w:rPr>
              <w:t>1668.0</w:t>
            </w:r>
            <w:r w:rsidR="00D827F8">
              <w:rPr>
                <w:rFonts w:ascii="Calibri" w:eastAsia="Times New Roman" w:hAnsi="Calibri" w:cs="Calibri"/>
                <w:color w:val="000000"/>
                <w:lang w:eastAsia="en-GB"/>
              </w:rPr>
              <w:t xml:space="preserve"> m/s</w:t>
            </w:r>
          </w:p>
        </w:tc>
        <w:tc>
          <w:tcPr>
            <w:tcW w:w="2254" w:type="dxa"/>
            <w:noWrap/>
            <w:hideMark/>
          </w:tcPr>
          <w:p w14:paraId="7B4DB2AE" w14:textId="77777777" w:rsidR="008F0123" w:rsidRPr="00A4201D" w:rsidRDefault="008F0123" w:rsidP="008F0123">
            <w:pPr>
              <w:jc w:val="center"/>
              <w:rPr>
                <w:rFonts w:ascii="Calibri" w:eastAsia="Times New Roman" w:hAnsi="Calibri" w:cs="Calibri"/>
                <w:color w:val="000000"/>
                <w:lang w:eastAsia="en-GB"/>
              </w:rPr>
            </w:pPr>
            <w:r w:rsidRPr="00A4201D">
              <w:rPr>
                <w:rFonts w:ascii="Calibri" w:eastAsia="Times New Roman" w:hAnsi="Calibri" w:cs="Calibri"/>
                <w:color w:val="000000"/>
                <w:lang w:eastAsia="en-GB"/>
              </w:rPr>
              <w:t>1384.0</w:t>
            </w:r>
            <w:r w:rsidR="00D827F8">
              <w:rPr>
                <w:rFonts w:ascii="Calibri" w:eastAsia="Times New Roman" w:hAnsi="Calibri" w:cs="Calibri"/>
                <w:color w:val="000000"/>
                <w:lang w:eastAsia="en-GB"/>
              </w:rPr>
              <w:t xml:space="preserve"> m/s</w:t>
            </w:r>
          </w:p>
        </w:tc>
        <w:tc>
          <w:tcPr>
            <w:tcW w:w="2254" w:type="dxa"/>
            <w:noWrap/>
            <w:hideMark/>
          </w:tcPr>
          <w:p w14:paraId="6ECCB1CC" w14:textId="77777777" w:rsidR="008F0123" w:rsidRPr="00A4201D" w:rsidRDefault="008F0123" w:rsidP="008F0123">
            <w:pPr>
              <w:jc w:val="center"/>
              <w:rPr>
                <w:rFonts w:ascii="Calibri" w:eastAsia="Times New Roman" w:hAnsi="Calibri" w:cs="Calibri"/>
                <w:color w:val="000000"/>
                <w:lang w:eastAsia="en-GB"/>
              </w:rPr>
            </w:pPr>
            <w:r w:rsidRPr="00A4201D">
              <w:rPr>
                <w:rFonts w:ascii="Calibri" w:eastAsia="Times New Roman" w:hAnsi="Calibri" w:cs="Calibri"/>
                <w:color w:val="000000"/>
                <w:lang w:eastAsia="en-GB"/>
              </w:rPr>
              <w:t>1794.2</w:t>
            </w:r>
            <w:r w:rsidR="00D827F8">
              <w:rPr>
                <w:rFonts w:ascii="Calibri" w:eastAsia="Times New Roman" w:hAnsi="Calibri" w:cs="Calibri"/>
                <w:color w:val="000000"/>
                <w:lang w:eastAsia="en-GB"/>
              </w:rPr>
              <w:t xml:space="preserve"> m/s</w:t>
            </w:r>
          </w:p>
        </w:tc>
      </w:tr>
      <w:tr w:rsidR="008F0123" w:rsidRPr="00A4201D" w14:paraId="38DA2707" w14:textId="77777777" w:rsidTr="008F0123">
        <w:trPr>
          <w:trHeight w:val="288"/>
        </w:trPr>
        <w:tc>
          <w:tcPr>
            <w:tcW w:w="2254" w:type="dxa"/>
            <w:noWrap/>
            <w:hideMark/>
          </w:tcPr>
          <w:p w14:paraId="1BE06A20" w14:textId="77777777" w:rsidR="008F0123" w:rsidRPr="00A4201D" w:rsidRDefault="008F0123" w:rsidP="008F0123">
            <w:pPr>
              <w:jc w:val="center"/>
              <w:rPr>
                <w:rFonts w:ascii="Calibri" w:eastAsia="Times New Roman" w:hAnsi="Calibri" w:cs="Calibri"/>
                <w:b/>
                <w:bCs/>
                <w:color w:val="000000"/>
                <w:lang w:eastAsia="en-GB"/>
              </w:rPr>
            </w:pPr>
            <w:r w:rsidRPr="00A4201D">
              <w:rPr>
                <w:rFonts w:ascii="Calibri" w:eastAsia="Times New Roman" w:hAnsi="Calibri" w:cs="Calibri"/>
                <w:b/>
                <w:bCs/>
                <w:color w:val="000000"/>
                <w:lang w:eastAsia="en-GB"/>
              </w:rPr>
              <w:t>stdev</w:t>
            </w:r>
          </w:p>
        </w:tc>
        <w:tc>
          <w:tcPr>
            <w:tcW w:w="2254" w:type="dxa"/>
            <w:noWrap/>
            <w:hideMark/>
          </w:tcPr>
          <w:p w14:paraId="0B540F1E" w14:textId="77777777" w:rsidR="008F0123" w:rsidRPr="00A4201D" w:rsidRDefault="008F0123" w:rsidP="008F0123">
            <w:pPr>
              <w:jc w:val="center"/>
              <w:rPr>
                <w:rFonts w:ascii="Calibri" w:eastAsia="Times New Roman" w:hAnsi="Calibri" w:cs="Calibri"/>
                <w:color w:val="000000"/>
                <w:lang w:eastAsia="en-GB"/>
              </w:rPr>
            </w:pPr>
            <w:r w:rsidRPr="00A4201D">
              <w:rPr>
                <w:rFonts w:ascii="Calibri" w:eastAsia="Times New Roman" w:hAnsi="Calibri" w:cs="Calibri"/>
                <w:color w:val="000000"/>
                <w:lang w:eastAsia="en-GB"/>
              </w:rPr>
              <w:t>270.5</w:t>
            </w:r>
            <w:r w:rsidR="00D827F8">
              <w:rPr>
                <w:rFonts w:ascii="Calibri" w:eastAsia="Times New Roman" w:hAnsi="Calibri" w:cs="Calibri"/>
                <w:color w:val="000000"/>
                <w:lang w:eastAsia="en-GB"/>
              </w:rPr>
              <w:t xml:space="preserve"> m/s </w:t>
            </w:r>
          </w:p>
        </w:tc>
        <w:tc>
          <w:tcPr>
            <w:tcW w:w="2254" w:type="dxa"/>
            <w:noWrap/>
            <w:hideMark/>
          </w:tcPr>
          <w:p w14:paraId="32D49BEF" w14:textId="77777777" w:rsidR="008F0123" w:rsidRPr="00A4201D" w:rsidRDefault="008F0123" w:rsidP="008F0123">
            <w:pPr>
              <w:jc w:val="center"/>
              <w:rPr>
                <w:rFonts w:ascii="Calibri" w:eastAsia="Times New Roman" w:hAnsi="Calibri" w:cs="Calibri"/>
                <w:color w:val="000000"/>
                <w:lang w:eastAsia="en-GB"/>
              </w:rPr>
            </w:pPr>
            <w:r w:rsidRPr="00A4201D">
              <w:rPr>
                <w:rFonts w:ascii="Calibri" w:eastAsia="Times New Roman" w:hAnsi="Calibri" w:cs="Calibri"/>
                <w:color w:val="000000"/>
                <w:lang w:eastAsia="en-GB"/>
              </w:rPr>
              <w:t>140.6</w:t>
            </w:r>
            <w:r w:rsidR="00D827F8">
              <w:rPr>
                <w:rFonts w:ascii="Calibri" w:eastAsia="Times New Roman" w:hAnsi="Calibri" w:cs="Calibri"/>
                <w:color w:val="000000"/>
                <w:lang w:eastAsia="en-GB"/>
              </w:rPr>
              <w:t xml:space="preserve"> m/s </w:t>
            </w:r>
          </w:p>
        </w:tc>
        <w:tc>
          <w:tcPr>
            <w:tcW w:w="2254" w:type="dxa"/>
            <w:noWrap/>
            <w:hideMark/>
          </w:tcPr>
          <w:p w14:paraId="216EF5D8" w14:textId="77777777" w:rsidR="008F0123" w:rsidRPr="00A4201D" w:rsidRDefault="008F0123" w:rsidP="008F0123">
            <w:pPr>
              <w:jc w:val="center"/>
              <w:rPr>
                <w:rFonts w:ascii="Calibri" w:eastAsia="Times New Roman" w:hAnsi="Calibri" w:cs="Calibri"/>
                <w:color w:val="000000"/>
                <w:lang w:eastAsia="en-GB"/>
              </w:rPr>
            </w:pPr>
            <w:r w:rsidRPr="00A4201D">
              <w:rPr>
                <w:rFonts w:ascii="Calibri" w:eastAsia="Times New Roman" w:hAnsi="Calibri" w:cs="Calibri"/>
                <w:color w:val="000000"/>
                <w:lang w:eastAsia="en-GB"/>
              </w:rPr>
              <w:t>209.9</w:t>
            </w:r>
            <w:r w:rsidR="00D827F8">
              <w:rPr>
                <w:rFonts w:ascii="Calibri" w:eastAsia="Times New Roman" w:hAnsi="Calibri" w:cs="Calibri"/>
                <w:color w:val="000000"/>
                <w:lang w:eastAsia="en-GB"/>
              </w:rPr>
              <w:t xml:space="preserve"> m/s</w:t>
            </w:r>
          </w:p>
        </w:tc>
      </w:tr>
      <w:tr w:rsidR="008F0123" w:rsidRPr="00A4201D" w14:paraId="42B341F8" w14:textId="77777777" w:rsidTr="008F0123">
        <w:trPr>
          <w:trHeight w:val="288"/>
        </w:trPr>
        <w:tc>
          <w:tcPr>
            <w:tcW w:w="2254" w:type="dxa"/>
            <w:noWrap/>
            <w:hideMark/>
          </w:tcPr>
          <w:p w14:paraId="2417FCEE" w14:textId="77777777" w:rsidR="008F0123" w:rsidRPr="00A4201D" w:rsidRDefault="008F0123" w:rsidP="008F0123">
            <w:pPr>
              <w:jc w:val="center"/>
              <w:rPr>
                <w:rFonts w:ascii="Calibri" w:eastAsia="Times New Roman" w:hAnsi="Calibri" w:cs="Calibri"/>
                <w:b/>
                <w:bCs/>
                <w:color w:val="000000"/>
                <w:lang w:eastAsia="en-GB"/>
              </w:rPr>
            </w:pPr>
            <w:r w:rsidRPr="00A4201D">
              <w:rPr>
                <w:rFonts w:ascii="Calibri" w:eastAsia="Times New Roman" w:hAnsi="Calibri" w:cs="Calibri"/>
                <w:b/>
                <w:bCs/>
                <w:color w:val="000000"/>
                <w:lang w:eastAsia="en-GB"/>
              </w:rPr>
              <w:t>co of var</w:t>
            </w:r>
          </w:p>
        </w:tc>
        <w:tc>
          <w:tcPr>
            <w:tcW w:w="2254" w:type="dxa"/>
            <w:noWrap/>
            <w:hideMark/>
          </w:tcPr>
          <w:p w14:paraId="474EF194" w14:textId="77777777" w:rsidR="008F0123" w:rsidRPr="00A4201D" w:rsidRDefault="008F0123" w:rsidP="008F0123">
            <w:pPr>
              <w:jc w:val="center"/>
              <w:rPr>
                <w:rFonts w:ascii="Calibri" w:eastAsia="Times New Roman" w:hAnsi="Calibri" w:cs="Calibri"/>
                <w:color w:val="000000"/>
                <w:lang w:eastAsia="en-GB"/>
              </w:rPr>
            </w:pPr>
            <w:r w:rsidRPr="00A4201D">
              <w:rPr>
                <w:rFonts w:ascii="Calibri" w:eastAsia="Times New Roman" w:hAnsi="Calibri" w:cs="Calibri"/>
                <w:color w:val="000000"/>
                <w:lang w:eastAsia="en-GB"/>
              </w:rPr>
              <w:t>16%</w:t>
            </w:r>
          </w:p>
        </w:tc>
        <w:tc>
          <w:tcPr>
            <w:tcW w:w="2254" w:type="dxa"/>
            <w:noWrap/>
            <w:hideMark/>
          </w:tcPr>
          <w:p w14:paraId="3A96A0AB" w14:textId="77777777" w:rsidR="008F0123" w:rsidRPr="00A4201D" w:rsidRDefault="008F0123" w:rsidP="008F0123">
            <w:pPr>
              <w:jc w:val="center"/>
              <w:rPr>
                <w:rFonts w:ascii="Calibri" w:eastAsia="Times New Roman" w:hAnsi="Calibri" w:cs="Calibri"/>
                <w:color w:val="000000"/>
                <w:lang w:eastAsia="en-GB"/>
              </w:rPr>
            </w:pPr>
            <w:r w:rsidRPr="00A4201D">
              <w:rPr>
                <w:rFonts w:ascii="Calibri" w:eastAsia="Times New Roman" w:hAnsi="Calibri" w:cs="Calibri"/>
                <w:color w:val="000000"/>
                <w:lang w:eastAsia="en-GB"/>
              </w:rPr>
              <w:t>10%</w:t>
            </w:r>
          </w:p>
        </w:tc>
        <w:tc>
          <w:tcPr>
            <w:tcW w:w="2254" w:type="dxa"/>
            <w:noWrap/>
            <w:hideMark/>
          </w:tcPr>
          <w:p w14:paraId="3F9E9B29" w14:textId="77777777" w:rsidR="008F0123" w:rsidRPr="00A4201D" w:rsidRDefault="008F0123" w:rsidP="008F0123">
            <w:pPr>
              <w:keepNext/>
              <w:jc w:val="center"/>
              <w:rPr>
                <w:rFonts w:ascii="Calibri" w:eastAsia="Times New Roman" w:hAnsi="Calibri" w:cs="Calibri"/>
                <w:color w:val="000000"/>
                <w:lang w:eastAsia="en-GB"/>
              </w:rPr>
            </w:pPr>
            <w:r w:rsidRPr="00A4201D">
              <w:rPr>
                <w:rFonts w:ascii="Calibri" w:eastAsia="Times New Roman" w:hAnsi="Calibri" w:cs="Calibri"/>
                <w:color w:val="000000"/>
                <w:lang w:eastAsia="en-GB"/>
              </w:rPr>
              <w:t>12%</w:t>
            </w:r>
          </w:p>
        </w:tc>
      </w:tr>
    </w:tbl>
    <w:p w14:paraId="71F6AB45" w14:textId="77777777" w:rsidR="008F0123" w:rsidRDefault="008F0123" w:rsidP="008F0123">
      <w:pPr>
        <w:pStyle w:val="Caption"/>
        <w:jc w:val="center"/>
      </w:pPr>
      <w:bookmarkStart w:id="79" w:name="_Ref118972532"/>
      <w:bookmarkStart w:id="80" w:name="_Toc119579641"/>
      <w:r>
        <w:t xml:space="preserve">Table </w:t>
      </w:r>
      <w:fldSimple w:instr=" SEQ Table \* ARABIC ">
        <w:r w:rsidR="00B930E8">
          <w:rPr>
            <w:noProof/>
          </w:rPr>
          <w:t>8</w:t>
        </w:r>
      </w:fldSimple>
      <w:r>
        <w:t xml:space="preserve"> Wall Velocity Avg, Stdev and Co of Var</w:t>
      </w:r>
      <w:bookmarkEnd w:id="79"/>
      <w:bookmarkEnd w:id="80"/>
    </w:p>
    <w:p w14:paraId="1F1570A7" w14:textId="3CDEF756" w:rsidR="00812B46" w:rsidRDefault="008F0123" w:rsidP="00552FEF">
      <w:pPr>
        <w:keepNext/>
      </w:pPr>
      <w:r>
        <w:fldChar w:fldCharType="begin"/>
      </w:r>
      <w:r>
        <w:instrText xml:space="preserve"> REF _Ref118972647 \h </w:instrText>
      </w:r>
      <w:r>
        <w:fldChar w:fldCharType="separate"/>
      </w:r>
      <w:r>
        <w:t xml:space="preserve">Figure </w:t>
      </w:r>
      <w:r>
        <w:rPr>
          <w:noProof/>
        </w:rPr>
        <w:t>6</w:t>
      </w:r>
      <w:r>
        <w:t xml:space="preserve"> Wall Velocity Box Plot</w:t>
      </w:r>
      <w:r>
        <w:fldChar w:fldCharType="end"/>
      </w:r>
      <w:r>
        <w:t xml:space="preserve"> indicates a significantly larger uncertainly variance from copper than the steel tube tests. </w:t>
      </w:r>
      <w:r w:rsidR="00812B46">
        <w:t>This indicated that, in respect to wall expansion velocity</w:t>
      </w:r>
      <w:r w:rsidR="004405E5">
        <w:t>,</w:t>
      </w:r>
      <w:r w:rsidR="00812B46">
        <w:t xml:space="preserve"> steel is the superior choice of material. The slower velocity of steel as shown in </w:t>
      </w:r>
      <w:r w:rsidR="00812B46">
        <w:fldChar w:fldCharType="begin"/>
      </w:r>
      <w:r w:rsidR="00812B46">
        <w:instrText xml:space="preserve"> REF _Ref118972532 \h </w:instrText>
      </w:r>
      <w:r w:rsidR="00812B46">
        <w:fldChar w:fldCharType="separate"/>
      </w:r>
      <w:r w:rsidR="00812B46">
        <w:t xml:space="preserve">Table </w:t>
      </w:r>
      <w:r w:rsidR="00812B46">
        <w:rPr>
          <w:noProof/>
        </w:rPr>
        <w:t>8</w:t>
      </w:r>
      <w:r w:rsidR="00812B46">
        <w:t xml:space="preserve"> Wall Velocity Avg, Stdev and Co of Var</w:t>
      </w:r>
      <w:r w:rsidR="00812B46">
        <w:fldChar w:fldCharType="end"/>
      </w:r>
      <w:r w:rsidR="00812B46">
        <w:t xml:space="preserve"> may be a result of the </w:t>
      </w:r>
      <w:r w:rsidR="00557877">
        <w:t>steel</w:t>
      </w:r>
      <w:r w:rsidR="00812B46">
        <w:t xml:space="preserve"> being a fundamentally stronger material than copper and therefore more work must be done to move it outwards, detracting from energy available to contribute to the maximum achieved velocity. </w:t>
      </w:r>
    </w:p>
    <w:p w14:paraId="148F7071" w14:textId="0F8E310B" w:rsidR="00552FEF" w:rsidRDefault="00552FEF" w:rsidP="00552FEF">
      <w:pPr>
        <w:pStyle w:val="Heading2"/>
      </w:pPr>
      <w:bookmarkStart w:id="81" w:name="_Toc119579609"/>
      <w:r>
        <w:t>Volume Expansion</w:t>
      </w:r>
      <w:bookmarkEnd w:id="81"/>
      <w:r>
        <w:t xml:space="preserve"> </w:t>
      </w:r>
      <w:r w:rsidR="00983DE5">
        <w:br/>
      </w:r>
    </w:p>
    <w:p w14:paraId="03F24007" w14:textId="77777777" w:rsidR="00064E40" w:rsidRDefault="00552FEF" w:rsidP="00552FEF">
      <w:pPr>
        <w:keepNext/>
      </w:pPr>
      <w:r>
        <w:fldChar w:fldCharType="begin"/>
      </w:r>
      <w:r>
        <w:instrText xml:space="preserve"> REF _Ref118981144 \h </w:instrText>
      </w:r>
      <w:r>
        <w:fldChar w:fldCharType="separate"/>
      </w:r>
      <w:r>
        <w:t xml:space="preserve">Figure </w:t>
      </w:r>
      <w:r>
        <w:rPr>
          <w:noProof/>
        </w:rPr>
        <w:t>7</w:t>
      </w:r>
      <w:r>
        <w:t xml:space="preserve"> Volume Expansion box plot</w:t>
      </w:r>
      <w:r>
        <w:fldChar w:fldCharType="end"/>
      </w:r>
      <w:r>
        <w:t xml:space="preserve"> indicates that the steel tube material has a much reduced data spread and uncertainty value than that of the copper tubes. This however is contrasted by the volume expansion values achieved, with steel attaining an overall averaged value of 4.04 and copper</w:t>
      </w:r>
      <w:r w:rsidR="002D4163">
        <w:t xml:space="preserve"> 8.43 as</w:t>
      </w:r>
      <w:r>
        <w:t xml:space="preserve"> shown in </w:t>
      </w:r>
      <w:r>
        <w:fldChar w:fldCharType="begin"/>
      </w:r>
      <w:r>
        <w:instrText xml:space="preserve"> REF _Ref118991581 \h </w:instrText>
      </w:r>
      <w:r>
        <w:fldChar w:fldCharType="separate"/>
      </w:r>
      <w:r>
        <w:t xml:space="preserve">Table </w:t>
      </w:r>
      <w:r>
        <w:rPr>
          <w:noProof/>
        </w:rPr>
        <w:t>9</w:t>
      </w:r>
      <w:r>
        <w:t xml:space="preserve"> Volume Expansion result table</w:t>
      </w:r>
      <w:r>
        <w:fldChar w:fldCharType="end"/>
      </w:r>
      <w:r>
        <w:t>. It can be construed that whilst steel has a lower volume expansion average, the material is much more consistent in its expansion. Copper, whilst reaching higher figures, did so with considerably more variation in outputted values, the lowest being 4.82 and the highest 13.20</w:t>
      </w:r>
      <w:r w:rsidR="002D4163">
        <w:t>. This range causes the standard deviation of the data set to increase and suggest</w:t>
      </w:r>
      <w:r w:rsidR="00812B46">
        <w:t>s</w:t>
      </w:r>
      <w:r w:rsidR="002D4163">
        <w:t xml:space="preserve"> that a steel tube is superior</w:t>
      </w:r>
      <w:r w:rsidR="00812B46">
        <w:t xml:space="preserve"> in terms of consistency</w:t>
      </w:r>
      <w:r w:rsidR="002D4163">
        <w:t xml:space="preserve">. </w:t>
      </w:r>
    </w:p>
    <w:p w14:paraId="7B69BE59" w14:textId="715D41E5" w:rsidR="005426D6" w:rsidRDefault="00F13D35" w:rsidP="00552FEF">
      <w:pPr>
        <w:keepNext/>
      </w:pPr>
      <w:r>
        <w:t>It was unexpected that copper, with its known h</w:t>
      </w:r>
      <w:r w:rsidR="00812B46">
        <w:t>igh ductility properties,</w:t>
      </w:r>
      <w:r>
        <w:t xml:space="preserve"> perform</w:t>
      </w:r>
      <w:r w:rsidR="00812B46">
        <w:t>ed</w:t>
      </w:r>
      <w:r>
        <w:t xml:space="preserve"> so poorly</w:t>
      </w:r>
      <w:r w:rsidR="00491753">
        <w:t xml:space="preserve"> with</w:t>
      </w:r>
      <w:r>
        <w:t xml:space="preserve"> regard</w:t>
      </w:r>
      <w:r w:rsidR="00491753">
        <w:t>s to volume expansion.</w:t>
      </w:r>
      <w:r>
        <w:t xml:space="preserve"> </w:t>
      </w:r>
      <w:r w:rsidR="00491753">
        <w:t>F</w:t>
      </w:r>
      <w:r>
        <w:t xml:space="preserve">urther investigations are required to ascertain </w:t>
      </w:r>
      <w:r w:rsidR="00491753">
        <w:t>why certain tests achieved such low values, it is thought that these tubes ruptured prematurely</w:t>
      </w:r>
      <w:r w:rsidR="00223580">
        <w:t>,</w:t>
      </w:r>
      <w:r w:rsidR="00491753">
        <w:t xml:space="preserve"> potentially caused by impacting the charge stands used or TOAD</w:t>
      </w:r>
      <w:r w:rsidR="00223580">
        <w:t xml:space="preserve">s deployed. Future testing should look to utilise low mass charge stands preferably made of plastic. </w:t>
      </w:r>
    </w:p>
    <w:tbl>
      <w:tblPr>
        <w:tblStyle w:val="TableGrid"/>
        <w:tblW w:w="8758" w:type="dxa"/>
        <w:jc w:val="center"/>
        <w:tblLook w:val="04A0" w:firstRow="1" w:lastRow="0" w:firstColumn="1" w:lastColumn="0" w:noHBand="0" w:noVBand="1"/>
      </w:tblPr>
      <w:tblGrid>
        <w:gridCol w:w="1413"/>
        <w:gridCol w:w="1843"/>
        <w:gridCol w:w="1053"/>
        <w:gridCol w:w="1256"/>
        <w:gridCol w:w="941"/>
        <w:gridCol w:w="1051"/>
        <w:gridCol w:w="1201"/>
      </w:tblGrid>
      <w:tr w:rsidR="00552FEF" w:rsidRPr="00AE267C" w14:paraId="0BA138C1" w14:textId="77777777" w:rsidTr="00E31E8E">
        <w:trPr>
          <w:trHeight w:val="288"/>
          <w:jc w:val="center"/>
        </w:trPr>
        <w:tc>
          <w:tcPr>
            <w:tcW w:w="1413" w:type="dxa"/>
            <w:noWrap/>
          </w:tcPr>
          <w:p w14:paraId="03C85967" w14:textId="77777777" w:rsidR="00552FEF" w:rsidRPr="00AE267C" w:rsidRDefault="00552FEF" w:rsidP="00E31E8E">
            <w:pPr>
              <w:rPr>
                <w:rFonts w:ascii="Calibri" w:eastAsia="Times New Roman" w:hAnsi="Calibri" w:cs="Calibri"/>
                <w:color w:val="000000"/>
                <w:lang w:eastAsia="en-GB"/>
              </w:rPr>
            </w:pPr>
          </w:p>
        </w:tc>
        <w:tc>
          <w:tcPr>
            <w:tcW w:w="2896" w:type="dxa"/>
            <w:gridSpan w:val="2"/>
            <w:noWrap/>
          </w:tcPr>
          <w:p w14:paraId="697E7522" w14:textId="77777777" w:rsidR="00552FEF" w:rsidRDefault="00552FEF" w:rsidP="003A57BD">
            <w:pPr>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Phantom </w:t>
            </w:r>
          </w:p>
          <w:p w14:paraId="381A82D6" w14:textId="4DF79557" w:rsidR="00E31E8E" w:rsidRPr="00AE267C" w:rsidRDefault="00E31E8E" w:rsidP="003A57BD">
            <w:pPr>
              <w:jc w:val="center"/>
              <w:rPr>
                <w:rFonts w:ascii="Calibri" w:eastAsia="Times New Roman" w:hAnsi="Calibri" w:cs="Calibri"/>
                <w:color w:val="000000"/>
                <w:lang w:eastAsia="en-GB"/>
              </w:rPr>
            </w:pPr>
            <w:r>
              <w:rPr>
                <w:rFonts w:ascii="Calibri" w:eastAsia="Times New Roman" w:hAnsi="Calibri" w:cs="Calibri"/>
                <w:color w:val="000000"/>
                <w:lang w:eastAsia="en-GB"/>
              </w:rPr>
              <w:t>(volume expansions)</w:t>
            </w:r>
          </w:p>
        </w:tc>
        <w:tc>
          <w:tcPr>
            <w:tcW w:w="2197" w:type="dxa"/>
            <w:gridSpan w:val="2"/>
            <w:noWrap/>
          </w:tcPr>
          <w:p w14:paraId="6C1A0AFB" w14:textId="2ADC60A5" w:rsidR="00552FEF" w:rsidRPr="00AE267C" w:rsidRDefault="00552FEF" w:rsidP="003A57BD">
            <w:pPr>
              <w:jc w:val="center"/>
              <w:rPr>
                <w:rFonts w:ascii="Calibri" w:eastAsia="Times New Roman" w:hAnsi="Calibri" w:cs="Calibri"/>
                <w:color w:val="000000"/>
                <w:lang w:eastAsia="en-GB"/>
              </w:rPr>
            </w:pPr>
            <w:r>
              <w:rPr>
                <w:rFonts w:ascii="Calibri" w:eastAsia="Times New Roman" w:hAnsi="Calibri" w:cs="Calibri"/>
                <w:color w:val="000000"/>
                <w:lang w:eastAsia="en-GB"/>
              </w:rPr>
              <w:t>Sim</w:t>
            </w:r>
            <w:r w:rsidR="00E31E8E">
              <w:rPr>
                <w:rFonts w:ascii="Calibri" w:eastAsia="Times New Roman" w:hAnsi="Calibri" w:cs="Calibri"/>
                <w:color w:val="000000"/>
                <w:lang w:eastAsia="en-GB"/>
              </w:rPr>
              <w:br/>
              <w:t>(volume expansions)</w:t>
            </w:r>
          </w:p>
        </w:tc>
        <w:tc>
          <w:tcPr>
            <w:tcW w:w="2252" w:type="dxa"/>
            <w:gridSpan w:val="2"/>
            <w:noWrap/>
          </w:tcPr>
          <w:p w14:paraId="3E2424B6" w14:textId="646AACA0" w:rsidR="00552FEF" w:rsidRPr="00AE267C" w:rsidRDefault="00E31E8E" w:rsidP="003A57BD">
            <w:pPr>
              <w:jc w:val="center"/>
              <w:rPr>
                <w:rFonts w:ascii="Calibri" w:eastAsia="Times New Roman" w:hAnsi="Calibri" w:cs="Calibri"/>
                <w:color w:val="000000"/>
                <w:lang w:eastAsia="en-GB"/>
              </w:rPr>
            </w:pPr>
            <w:r>
              <w:rPr>
                <w:rFonts w:ascii="Calibri" w:eastAsia="Times New Roman" w:hAnsi="Calibri" w:cs="Calibri"/>
                <w:color w:val="000000"/>
                <w:lang w:eastAsia="en-GB"/>
              </w:rPr>
              <w:t>A</w:t>
            </w:r>
            <w:r w:rsidR="00552FEF">
              <w:rPr>
                <w:rFonts w:ascii="Calibri" w:eastAsia="Times New Roman" w:hAnsi="Calibri" w:cs="Calibri"/>
                <w:color w:val="000000"/>
                <w:lang w:eastAsia="en-GB"/>
              </w:rPr>
              <w:t>ll</w:t>
            </w:r>
            <w:r>
              <w:rPr>
                <w:rFonts w:ascii="Calibri" w:eastAsia="Times New Roman" w:hAnsi="Calibri" w:cs="Calibri"/>
                <w:color w:val="000000"/>
                <w:lang w:eastAsia="en-GB"/>
              </w:rPr>
              <w:br/>
              <w:t>(volume expansions)</w:t>
            </w:r>
          </w:p>
        </w:tc>
      </w:tr>
      <w:tr w:rsidR="00552FEF" w:rsidRPr="00AE267C" w14:paraId="14A99C92" w14:textId="77777777" w:rsidTr="00E31E8E">
        <w:trPr>
          <w:trHeight w:val="288"/>
          <w:jc w:val="center"/>
        </w:trPr>
        <w:tc>
          <w:tcPr>
            <w:tcW w:w="1413" w:type="dxa"/>
            <w:noWrap/>
          </w:tcPr>
          <w:p w14:paraId="430B0766" w14:textId="77777777" w:rsidR="00552FEF" w:rsidRPr="00AE267C" w:rsidRDefault="00552FEF" w:rsidP="003A57BD">
            <w:pPr>
              <w:jc w:val="center"/>
              <w:rPr>
                <w:rFonts w:ascii="Calibri" w:eastAsia="Times New Roman" w:hAnsi="Calibri" w:cs="Calibri"/>
                <w:color w:val="000000"/>
                <w:lang w:eastAsia="en-GB"/>
              </w:rPr>
            </w:pPr>
          </w:p>
        </w:tc>
        <w:tc>
          <w:tcPr>
            <w:tcW w:w="1843" w:type="dxa"/>
            <w:noWrap/>
          </w:tcPr>
          <w:p w14:paraId="1927B23E" w14:textId="00AC6383" w:rsidR="00552FEF" w:rsidRPr="00AE267C" w:rsidRDefault="00E31E8E"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S</w:t>
            </w:r>
            <w:r w:rsidR="00552FEF" w:rsidRPr="00AE267C">
              <w:rPr>
                <w:rFonts w:ascii="Calibri" w:eastAsia="Times New Roman" w:hAnsi="Calibri" w:cs="Calibri"/>
                <w:color w:val="000000"/>
                <w:lang w:eastAsia="en-GB"/>
              </w:rPr>
              <w:t>teel</w:t>
            </w:r>
          </w:p>
        </w:tc>
        <w:tc>
          <w:tcPr>
            <w:tcW w:w="1053" w:type="dxa"/>
            <w:noWrap/>
          </w:tcPr>
          <w:p w14:paraId="22EDB45D"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copper</w:t>
            </w:r>
          </w:p>
        </w:tc>
        <w:tc>
          <w:tcPr>
            <w:tcW w:w="1256" w:type="dxa"/>
            <w:noWrap/>
          </w:tcPr>
          <w:p w14:paraId="142D2456"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steel</w:t>
            </w:r>
          </w:p>
        </w:tc>
        <w:tc>
          <w:tcPr>
            <w:tcW w:w="941" w:type="dxa"/>
            <w:noWrap/>
          </w:tcPr>
          <w:p w14:paraId="22D7B4D6"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copper</w:t>
            </w:r>
          </w:p>
        </w:tc>
        <w:tc>
          <w:tcPr>
            <w:tcW w:w="1051" w:type="dxa"/>
            <w:noWrap/>
          </w:tcPr>
          <w:p w14:paraId="4841350E"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steel</w:t>
            </w:r>
          </w:p>
        </w:tc>
        <w:tc>
          <w:tcPr>
            <w:tcW w:w="1201" w:type="dxa"/>
            <w:noWrap/>
          </w:tcPr>
          <w:p w14:paraId="089D4696"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copper</w:t>
            </w:r>
          </w:p>
        </w:tc>
      </w:tr>
      <w:tr w:rsidR="00552FEF" w:rsidRPr="00557877" w14:paraId="0C6E49C7" w14:textId="77777777" w:rsidTr="00E31E8E">
        <w:trPr>
          <w:trHeight w:val="283"/>
          <w:jc w:val="center"/>
        </w:trPr>
        <w:tc>
          <w:tcPr>
            <w:tcW w:w="1413" w:type="dxa"/>
            <w:noWrap/>
          </w:tcPr>
          <w:p w14:paraId="49E849BB"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average</w:t>
            </w:r>
          </w:p>
        </w:tc>
        <w:tc>
          <w:tcPr>
            <w:tcW w:w="1843" w:type="dxa"/>
            <w:noWrap/>
          </w:tcPr>
          <w:p w14:paraId="6F6169B7"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3.85</w:t>
            </w:r>
          </w:p>
        </w:tc>
        <w:tc>
          <w:tcPr>
            <w:tcW w:w="1053" w:type="dxa"/>
            <w:noWrap/>
          </w:tcPr>
          <w:p w14:paraId="07218912"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8.61</w:t>
            </w:r>
          </w:p>
        </w:tc>
        <w:tc>
          <w:tcPr>
            <w:tcW w:w="1256" w:type="dxa"/>
            <w:noWrap/>
          </w:tcPr>
          <w:p w14:paraId="2C94271F"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4.13</w:t>
            </w:r>
          </w:p>
        </w:tc>
        <w:tc>
          <w:tcPr>
            <w:tcW w:w="941" w:type="dxa"/>
            <w:noWrap/>
          </w:tcPr>
          <w:p w14:paraId="4AAD90D9"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8.34</w:t>
            </w:r>
          </w:p>
        </w:tc>
        <w:tc>
          <w:tcPr>
            <w:tcW w:w="1051" w:type="dxa"/>
            <w:noWrap/>
          </w:tcPr>
          <w:p w14:paraId="7F9AC4B2"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4.04</w:t>
            </w:r>
          </w:p>
        </w:tc>
        <w:tc>
          <w:tcPr>
            <w:tcW w:w="1195" w:type="dxa"/>
            <w:noWrap/>
          </w:tcPr>
          <w:p w14:paraId="6F78E822"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8.43</w:t>
            </w:r>
          </w:p>
        </w:tc>
      </w:tr>
      <w:tr w:rsidR="00552FEF" w:rsidRPr="00557877" w14:paraId="75044939" w14:textId="77777777" w:rsidTr="00E31E8E">
        <w:trPr>
          <w:trHeight w:val="283"/>
          <w:jc w:val="center"/>
        </w:trPr>
        <w:tc>
          <w:tcPr>
            <w:tcW w:w="1413" w:type="dxa"/>
            <w:noWrap/>
          </w:tcPr>
          <w:p w14:paraId="7E1120A5"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std</w:t>
            </w:r>
          </w:p>
        </w:tc>
        <w:tc>
          <w:tcPr>
            <w:tcW w:w="1843" w:type="dxa"/>
            <w:noWrap/>
          </w:tcPr>
          <w:p w14:paraId="721E5379"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0.720155</w:t>
            </w:r>
          </w:p>
        </w:tc>
        <w:tc>
          <w:tcPr>
            <w:tcW w:w="1053" w:type="dxa"/>
            <w:noWrap/>
          </w:tcPr>
          <w:p w14:paraId="10753AC7"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2.122151</w:t>
            </w:r>
          </w:p>
        </w:tc>
        <w:tc>
          <w:tcPr>
            <w:tcW w:w="1256" w:type="dxa"/>
            <w:noWrap/>
          </w:tcPr>
          <w:p w14:paraId="7C5C9478"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0.471058</w:t>
            </w:r>
          </w:p>
        </w:tc>
        <w:tc>
          <w:tcPr>
            <w:tcW w:w="941" w:type="dxa"/>
            <w:noWrap/>
          </w:tcPr>
          <w:p w14:paraId="06B8B7EF"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2.75765</w:t>
            </w:r>
          </w:p>
        </w:tc>
        <w:tc>
          <w:tcPr>
            <w:tcW w:w="1051" w:type="dxa"/>
            <w:noWrap/>
          </w:tcPr>
          <w:p w14:paraId="7774F482"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0.53765</w:t>
            </w:r>
          </w:p>
        </w:tc>
        <w:tc>
          <w:tcPr>
            <w:tcW w:w="1195" w:type="dxa"/>
            <w:noWrap/>
          </w:tcPr>
          <w:p w14:paraId="5CD51144"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2.50244</w:t>
            </w:r>
          </w:p>
        </w:tc>
      </w:tr>
      <w:tr w:rsidR="00552FEF" w:rsidRPr="00557877" w14:paraId="24AF5371" w14:textId="77777777" w:rsidTr="00E31E8E">
        <w:trPr>
          <w:trHeight w:val="283"/>
          <w:jc w:val="center"/>
        </w:trPr>
        <w:tc>
          <w:tcPr>
            <w:tcW w:w="1413" w:type="dxa"/>
            <w:noWrap/>
          </w:tcPr>
          <w:p w14:paraId="407A02A6"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co of var</w:t>
            </w:r>
          </w:p>
        </w:tc>
        <w:tc>
          <w:tcPr>
            <w:tcW w:w="1843" w:type="dxa"/>
            <w:noWrap/>
          </w:tcPr>
          <w:p w14:paraId="23C4665C"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19%</w:t>
            </w:r>
          </w:p>
        </w:tc>
        <w:tc>
          <w:tcPr>
            <w:tcW w:w="1053" w:type="dxa"/>
            <w:noWrap/>
          </w:tcPr>
          <w:p w14:paraId="409798E9"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25%</w:t>
            </w:r>
          </w:p>
        </w:tc>
        <w:tc>
          <w:tcPr>
            <w:tcW w:w="1256" w:type="dxa"/>
            <w:noWrap/>
          </w:tcPr>
          <w:p w14:paraId="12D1F30C"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11%</w:t>
            </w:r>
          </w:p>
        </w:tc>
        <w:tc>
          <w:tcPr>
            <w:tcW w:w="941" w:type="dxa"/>
            <w:noWrap/>
          </w:tcPr>
          <w:p w14:paraId="1B65C304"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33%</w:t>
            </w:r>
          </w:p>
        </w:tc>
        <w:tc>
          <w:tcPr>
            <w:tcW w:w="1051" w:type="dxa"/>
            <w:noWrap/>
          </w:tcPr>
          <w:p w14:paraId="29F73803" w14:textId="77777777" w:rsidR="00552FEF" w:rsidRPr="00AE267C" w:rsidRDefault="00552FEF" w:rsidP="003A57BD">
            <w:pPr>
              <w:jc w:val="center"/>
              <w:rPr>
                <w:rFonts w:ascii="Calibri" w:eastAsia="Times New Roman" w:hAnsi="Calibri" w:cs="Calibri"/>
                <w:color w:val="000000"/>
                <w:lang w:eastAsia="en-GB"/>
              </w:rPr>
            </w:pPr>
            <w:r w:rsidRPr="00AE267C">
              <w:rPr>
                <w:rFonts w:ascii="Calibri" w:eastAsia="Times New Roman" w:hAnsi="Calibri" w:cs="Calibri"/>
                <w:color w:val="000000"/>
                <w:lang w:eastAsia="en-GB"/>
              </w:rPr>
              <w:t>13%</w:t>
            </w:r>
          </w:p>
        </w:tc>
        <w:tc>
          <w:tcPr>
            <w:tcW w:w="1195" w:type="dxa"/>
            <w:noWrap/>
          </w:tcPr>
          <w:p w14:paraId="0C2C907A" w14:textId="205C8384" w:rsidR="00E31E8E" w:rsidRPr="00AE267C" w:rsidRDefault="00E31E8E" w:rsidP="00E31E8E">
            <w:pPr>
              <w:keepNext/>
              <w:jc w:val="center"/>
              <w:rPr>
                <w:rFonts w:ascii="Calibri" w:eastAsia="Times New Roman" w:hAnsi="Calibri" w:cs="Calibri"/>
                <w:color w:val="000000"/>
                <w:lang w:eastAsia="en-GB"/>
              </w:rPr>
            </w:pPr>
            <w:r>
              <w:rPr>
                <w:rFonts w:ascii="Calibri" w:eastAsia="Times New Roman" w:hAnsi="Calibri" w:cs="Calibri"/>
                <w:color w:val="000000"/>
                <w:lang w:eastAsia="en-GB"/>
              </w:rPr>
              <w:t>30%</w:t>
            </w:r>
          </w:p>
        </w:tc>
      </w:tr>
    </w:tbl>
    <w:p w14:paraId="7520D596" w14:textId="77777777" w:rsidR="002D4163" w:rsidRDefault="00552FEF" w:rsidP="002D4163">
      <w:pPr>
        <w:pStyle w:val="Caption"/>
        <w:jc w:val="center"/>
      </w:pPr>
      <w:bookmarkStart w:id="82" w:name="_Ref118991581"/>
      <w:bookmarkStart w:id="83" w:name="_Toc119579642"/>
      <w:r>
        <w:t xml:space="preserve">Table </w:t>
      </w:r>
      <w:fldSimple w:instr=" SEQ Table \* ARABIC ">
        <w:r>
          <w:rPr>
            <w:noProof/>
          </w:rPr>
          <w:t>9</w:t>
        </w:r>
      </w:fldSimple>
      <w:r>
        <w:t xml:space="preserve"> Volume Expansion result table</w:t>
      </w:r>
      <w:bookmarkEnd w:id="82"/>
      <w:bookmarkEnd w:id="83"/>
    </w:p>
    <w:p w14:paraId="07AEDCE6" w14:textId="10890960" w:rsidR="00D905E7" w:rsidRPr="002D4163" w:rsidRDefault="002D4163" w:rsidP="002D4163">
      <w:pPr>
        <w:rPr>
          <w:sz w:val="18"/>
          <w:szCs w:val="18"/>
        </w:rPr>
      </w:pPr>
      <w:r>
        <w:t xml:space="preserve">The highest possible volume expansion value is desirable to allow computer modelling to run longer into the detonation process. An expansion figure of 8 allows a model to run well into the detonation </w:t>
      </w:r>
      <w:r w:rsidR="00F13D35">
        <w:t>phase and provide more data to inform EoS accuracy whilst a figure of 4 for example</w:t>
      </w:r>
      <w:r w:rsidR="00325719">
        <w:t>,</w:t>
      </w:r>
      <w:r w:rsidR="00F13D35">
        <w:t xml:space="preserve"> result</w:t>
      </w:r>
      <w:r w:rsidR="00325719">
        <w:t>s in</w:t>
      </w:r>
      <w:r w:rsidR="00F13D35">
        <w:t xml:space="preserve"> a model running for a shorter time period and </w:t>
      </w:r>
      <w:r w:rsidR="00325719">
        <w:t xml:space="preserve">therefore </w:t>
      </w:r>
      <w:r w:rsidR="00F13D35">
        <w:t xml:space="preserve">may require significantly more runs to provide a </w:t>
      </w:r>
      <w:r w:rsidR="00325719">
        <w:t>viable</w:t>
      </w:r>
      <w:r w:rsidR="00F13D35">
        <w:t xml:space="preserve"> output</w:t>
      </w:r>
      <w:r w:rsidR="00325719">
        <w:t>s</w:t>
      </w:r>
      <w:r w:rsidR="00F13D35">
        <w:t xml:space="preserve">. </w:t>
      </w:r>
      <w:r w:rsidR="00F13D35" w:rsidRPr="00A20561">
        <w:t xml:space="preserve">Indeed, modelling with a ductile material such a copper which provides </w:t>
      </w:r>
      <w:r w:rsidR="00F13D35" w:rsidRPr="00A20561">
        <w:lastRenderedPageBreak/>
        <w:t xml:space="preserve">these higher volume expansions </w:t>
      </w:r>
      <w:r w:rsidR="00325719" w:rsidRPr="00A20561">
        <w:t xml:space="preserve">also </w:t>
      </w:r>
      <w:r w:rsidR="00F13D35" w:rsidRPr="00A20561">
        <w:t xml:space="preserve">allows for an element of </w:t>
      </w:r>
      <w:r w:rsidR="00A20561" w:rsidRPr="00A20561">
        <w:t>clearance t</w:t>
      </w:r>
      <w:r w:rsidR="00F13D35" w:rsidRPr="00A20561">
        <w:t xml:space="preserve">o be provided when said model is used to calculate other, less ductile materials </w:t>
      </w:r>
      <w:r w:rsidR="00D905E7">
        <w:br w:type="page"/>
      </w:r>
    </w:p>
    <w:p w14:paraId="5A5D0B57" w14:textId="744202C1" w:rsidR="00D905E7" w:rsidRDefault="00D905E7" w:rsidP="00D905E7">
      <w:pPr>
        <w:pStyle w:val="Heading1"/>
      </w:pPr>
      <w:bookmarkStart w:id="84" w:name="_Toc119579610"/>
      <w:r>
        <w:lastRenderedPageBreak/>
        <w:t>Discussion</w:t>
      </w:r>
      <w:bookmarkEnd w:id="78"/>
      <w:bookmarkEnd w:id="84"/>
    </w:p>
    <w:p w14:paraId="3E88F3C1" w14:textId="77777777" w:rsidR="00D905E7" w:rsidRDefault="00D905E7" w:rsidP="00D905E7"/>
    <w:p w14:paraId="5CD5E8DC" w14:textId="5857FE95" w:rsidR="005A7D63" w:rsidRDefault="005A7D63" w:rsidP="005A7D63">
      <w:r>
        <w:t xml:space="preserve">Steel tubing, whilst proven to rupture </w:t>
      </w:r>
      <w:r w:rsidR="004405E5">
        <w:t>earlier</w:t>
      </w:r>
      <w:r>
        <w:t xml:space="preserve"> in the detonation process than copper still produced volume expansion values that appear applicable to EoS calculation</w:t>
      </w:r>
      <w:r w:rsidR="004405E5">
        <w:t>s</w:t>
      </w:r>
      <w:r>
        <w:t>. Indeed, steel has been proven to be more consistent that copper in wall velocity and VoD calculations.</w:t>
      </w:r>
      <w:r w:rsidR="004405E5">
        <w:t xml:space="preserve"> Pcj calculation further support this conclusion with a 1% variance seen in steel as opposed to the 24% seen in copper. </w:t>
      </w:r>
      <w:r>
        <w:t xml:space="preserve"> </w:t>
      </w:r>
    </w:p>
    <w:p w14:paraId="00F1F794" w14:textId="5D4A899D" w:rsidR="001B1A99" w:rsidRDefault="00D66DC4" w:rsidP="00D905E7">
      <w:pPr>
        <w:rPr>
          <w:color w:val="FF0000"/>
        </w:rPr>
      </w:pPr>
      <w:r>
        <w:t>Testing progressed ahead of anticipated schedule irrespective of the challenged outlines below, this resulted unspent hours that were able to be reallocated out of the live trial forecast and into the post-trial and analysis costing e</w:t>
      </w:r>
      <w:r w:rsidRPr="00983DE5">
        <w:t>stimates, thus resulting in more time available to conduct analysis, ensuring outputs were as</w:t>
      </w:r>
      <w:r w:rsidR="005C3DC2" w:rsidRPr="00983DE5">
        <w:t xml:space="preserve"> thorough</w:t>
      </w:r>
      <w:r w:rsidRPr="00983DE5">
        <w:t xml:space="preserve"> as possible. </w:t>
      </w:r>
    </w:p>
    <w:p w14:paraId="73936201" w14:textId="641B9C74" w:rsidR="00D905E7" w:rsidRDefault="00D905E7" w:rsidP="00D905E7">
      <w:r>
        <w:t xml:space="preserve">Whilst several shots were performed using bespoke </w:t>
      </w:r>
      <w:r w:rsidR="005C3DC2">
        <w:t xml:space="preserve">3D </w:t>
      </w:r>
      <w:r>
        <w:t>printed charge stands several more were conducted using lower quality, and less precise</w:t>
      </w:r>
      <w:r w:rsidR="00F63CA6">
        <w:t>, aluminium</w:t>
      </w:r>
      <w:r>
        <w:t xml:space="preserve"> stands. This was due to issues with the 3D </w:t>
      </w:r>
      <w:r w:rsidR="00822FA5">
        <w:t>printing supply chain in place</w:t>
      </w:r>
      <w:r>
        <w:t xml:space="preserve"> as well as the failure to develop a design in good time before the start of the testing. The resulting lower </w:t>
      </w:r>
      <w:r w:rsidR="00991F5C">
        <w:t>quality</w:t>
      </w:r>
      <w:r>
        <w:t xml:space="preserve"> stands were fabricated by the trials team in the evenings</w:t>
      </w:r>
      <w:r w:rsidR="00341FB1">
        <w:t>,</w:t>
      </w:r>
      <w:r>
        <w:t xml:space="preserve"> after the days testing had ended,</w:t>
      </w:r>
      <w:r w:rsidR="00341FB1">
        <w:t xml:space="preserve"> ready for the next day of firings. Therefore, these </w:t>
      </w:r>
      <w:r w:rsidR="00C13528">
        <w:t>stands resulted</w:t>
      </w:r>
      <w:r w:rsidR="00341FB1">
        <w:t xml:space="preserve"> </w:t>
      </w:r>
      <w:r>
        <w:t xml:space="preserve">in a less precise design made with hand tools and absent of tolerance specifications. </w:t>
      </w:r>
    </w:p>
    <w:p w14:paraId="7823B014" w14:textId="62CC1B3D" w:rsidR="00E1193E" w:rsidRPr="00223580" w:rsidRDefault="00D905E7" w:rsidP="00D905E7">
      <w:r w:rsidRPr="00223580">
        <w:t xml:space="preserve">This had a notable impact to the </w:t>
      </w:r>
      <w:r w:rsidR="00991F5C" w:rsidRPr="00223580">
        <w:t>measurements</w:t>
      </w:r>
      <w:r w:rsidRPr="00223580">
        <w:t xml:space="preserve"> of each test, most </w:t>
      </w:r>
      <w:r w:rsidR="00991F5C" w:rsidRPr="00223580">
        <w:t>notably</w:t>
      </w:r>
      <w:r w:rsidRPr="00223580">
        <w:t xml:space="preserve"> with the accuracy of the TOAD’s placed along the length of the Tube under test</w:t>
      </w:r>
      <w:r w:rsidR="00F643D8" w:rsidRPr="00223580">
        <w:t>.</w:t>
      </w:r>
      <w:r w:rsidR="00223580" w:rsidRPr="00223580">
        <w:t xml:space="preserve"> </w:t>
      </w:r>
      <w:r w:rsidR="00F643D8" w:rsidRPr="00223580">
        <w:t xml:space="preserve">These </w:t>
      </w:r>
      <w:r w:rsidR="00E1193E" w:rsidRPr="00223580">
        <w:t>uncertainties</w:t>
      </w:r>
      <w:r w:rsidR="00223580" w:rsidRPr="00223580">
        <w:t>, and therefore lower precision,</w:t>
      </w:r>
      <w:r w:rsidR="00F643D8" w:rsidRPr="00223580">
        <w:t xml:space="preserve"> compound</w:t>
      </w:r>
      <w:r w:rsidR="00325719" w:rsidRPr="00223580">
        <w:t>ed</w:t>
      </w:r>
      <w:r w:rsidR="00F643D8" w:rsidRPr="00223580">
        <w:t xml:space="preserve"> </w:t>
      </w:r>
      <w:r w:rsidR="00E1193E" w:rsidRPr="00223580">
        <w:t>and cause a loss of confidence in the data and subsequent analysis carried out.</w:t>
      </w:r>
      <w:r w:rsidR="008243D7" w:rsidRPr="00223580">
        <w:t xml:space="preserve"> </w:t>
      </w:r>
      <w:r w:rsidR="00325719" w:rsidRPr="00223580">
        <w:t xml:space="preserve">TOAD data was supplemented and compared with HSV and SIM data, and found to sit between the two other measurements techniques. Whilst this </w:t>
      </w:r>
      <w:r w:rsidR="00341FB1" w:rsidRPr="00223580">
        <w:t xml:space="preserve">is </w:t>
      </w:r>
      <w:r w:rsidR="00325719" w:rsidRPr="00223580">
        <w:t xml:space="preserve">a </w:t>
      </w:r>
      <w:r w:rsidR="00341FB1" w:rsidRPr="00223580">
        <w:t>desirable</w:t>
      </w:r>
      <w:r w:rsidR="00325719" w:rsidRPr="00223580">
        <w:t xml:space="preserve"> outcome as it indicated the inaccuracy of the pins deployment had not detracted greatly from </w:t>
      </w:r>
      <w:r w:rsidR="00341FB1" w:rsidRPr="00223580">
        <w:t xml:space="preserve">their </w:t>
      </w:r>
      <w:r w:rsidR="00325719" w:rsidRPr="00223580">
        <w:t>output it was expected the TOADs would be the most accurate</w:t>
      </w:r>
      <w:r w:rsidR="00341FB1" w:rsidRPr="00223580">
        <w:t>, precise</w:t>
      </w:r>
      <w:r w:rsidR="00325719" w:rsidRPr="00223580">
        <w:t xml:space="preserve"> and reliable means of velocity collection. This is due in part to the SIM and HSV analysis being prone to </w:t>
      </w:r>
      <w:r w:rsidR="00341FB1" w:rsidRPr="00223580">
        <w:t xml:space="preserve">user </w:t>
      </w:r>
      <w:r w:rsidR="00325719" w:rsidRPr="00223580">
        <w:t xml:space="preserve">opinion, specifically when selecting pixels and therefore carrying a larger uncertainty than TOADs which should be located at fixed distances.   </w:t>
      </w:r>
    </w:p>
    <w:p w14:paraId="0C26E8E1" w14:textId="56472620" w:rsidR="00F63CA6" w:rsidRDefault="00822FA5" w:rsidP="00D905E7">
      <w:r>
        <w:t xml:space="preserve">As observed with the high-speed recordings, when the </w:t>
      </w:r>
      <w:r w:rsidR="006C01E8">
        <w:t>propagating</w:t>
      </w:r>
      <w:r>
        <w:t xml:space="preserve"> detonation front and the corresponding deforming tube walls reached the </w:t>
      </w:r>
      <w:r w:rsidR="006C01E8">
        <w:t>aluminium charge stand, specifically the top strap which the tube passed through, a large flash event was observed</w:t>
      </w:r>
      <w:r w:rsidR="00341FB1">
        <w:t xml:space="preserve"> as can be seen below in</w:t>
      </w:r>
      <w:r w:rsidR="00F63CA6">
        <w:t xml:space="preserve"> </w:t>
      </w:r>
      <w:r w:rsidR="00F643D8">
        <w:fldChar w:fldCharType="begin"/>
      </w:r>
      <w:r w:rsidR="00F643D8">
        <w:instrText xml:space="preserve"> REF _Ref118731331 \h </w:instrText>
      </w:r>
      <w:r w:rsidR="00F643D8">
        <w:fldChar w:fldCharType="separate"/>
      </w:r>
      <w:r w:rsidR="00F643D8">
        <w:t xml:space="preserve">Figure </w:t>
      </w:r>
      <w:r w:rsidR="00F643D8">
        <w:rPr>
          <w:noProof/>
        </w:rPr>
        <w:t>8</w:t>
      </w:r>
      <w:r w:rsidR="00F643D8">
        <w:t xml:space="preserve"> Handmade Charge Stand Interaction</w:t>
      </w:r>
      <w:r w:rsidR="00F643D8">
        <w:fldChar w:fldCharType="end"/>
      </w:r>
      <w:r w:rsidR="00F643D8">
        <w:t xml:space="preserve">. </w:t>
      </w:r>
      <w:r w:rsidR="00E859B4">
        <w:t xml:space="preserve">This event could be inferred to be the stand material igniting under force impact loading as aluminium is known to react in this manner when subjected to the correct energy. Alternatively this event could be the </w:t>
      </w:r>
      <w:r w:rsidR="00F63CA6">
        <w:t xml:space="preserve">tube </w:t>
      </w:r>
      <w:r w:rsidR="00E859B4">
        <w:t xml:space="preserve">deforming and </w:t>
      </w:r>
      <w:r w:rsidR="00F643D8">
        <w:t>therefore the</w:t>
      </w:r>
      <w:r w:rsidR="00F63CA6">
        <w:t xml:space="preserve"> </w:t>
      </w:r>
      <w:r w:rsidR="00E859B4">
        <w:t xml:space="preserve">comparatively weakened tube walls rupturing upon impact with the aluminium stand. This </w:t>
      </w:r>
      <w:r w:rsidR="00F63CA6">
        <w:t>may be evidenced by</w:t>
      </w:r>
      <w:r w:rsidR="009839BA">
        <w:t xml:space="preserve"> using the </w:t>
      </w:r>
      <w:r w:rsidR="005C3DC2">
        <w:t xml:space="preserve">CJ Pressure </w:t>
      </w:r>
      <w:r w:rsidR="009839BA">
        <w:t xml:space="preserve">data and indeed a reduced </w:t>
      </w:r>
      <w:r w:rsidR="005C3DC2">
        <w:t xml:space="preserve">GPa </w:t>
      </w:r>
      <w:r w:rsidR="009839BA">
        <w:t xml:space="preserve">output is observed in shot 2 </w:t>
      </w:r>
      <w:r w:rsidR="009839BA">
        <w:fldChar w:fldCharType="begin"/>
      </w:r>
      <w:r w:rsidR="009839BA">
        <w:instrText xml:space="preserve"> REF _Ref118731331 \h </w:instrText>
      </w:r>
      <w:r w:rsidR="009839BA">
        <w:fldChar w:fldCharType="separate"/>
      </w:r>
      <w:r w:rsidR="009839BA">
        <w:t xml:space="preserve">Figure </w:t>
      </w:r>
      <w:r w:rsidR="009839BA">
        <w:rPr>
          <w:noProof/>
        </w:rPr>
        <w:t>7</w:t>
      </w:r>
      <w:r w:rsidR="009839BA">
        <w:t xml:space="preserve"> Handmade Charge Stand Interaction</w:t>
      </w:r>
      <w:r w:rsidR="009839BA">
        <w:fldChar w:fldCharType="end"/>
      </w:r>
      <w:r w:rsidR="009839BA">
        <w:t xml:space="preserve"> as opposed to shot 8 shown in </w:t>
      </w:r>
      <w:r w:rsidR="009839BA">
        <w:fldChar w:fldCharType="begin"/>
      </w:r>
      <w:r w:rsidR="009839BA">
        <w:instrText xml:space="preserve"> REF _Ref118731355 \h </w:instrText>
      </w:r>
      <w:r w:rsidR="009839BA">
        <w:fldChar w:fldCharType="separate"/>
      </w:r>
      <w:r w:rsidR="009839BA">
        <w:t xml:space="preserve">Figure </w:t>
      </w:r>
      <w:r w:rsidR="009839BA">
        <w:rPr>
          <w:noProof/>
        </w:rPr>
        <w:t>6</w:t>
      </w:r>
      <w:r w:rsidR="009839BA">
        <w:t xml:space="preserve"> 3D Printed Charge Stand Interaction</w:t>
      </w:r>
      <w:r w:rsidR="009839BA">
        <w:fldChar w:fldCharType="end"/>
      </w:r>
      <w:r w:rsidR="009839BA">
        <w:t>. This however requires further investigation that is outside the scope of this document</w:t>
      </w:r>
      <w:r w:rsidR="00F63CA6">
        <w:t>.</w:t>
      </w:r>
    </w:p>
    <w:p w14:paraId="4BC0ABB9" w14:textId="77777777" w:rsidR="006C01E8" w:rsidRDefault="006C01E8" w:rsidP="00D905E7"/>
    <w:p w14:paraId="3988A396" w14:textId="77777777" w:rsidR="00CE7E80" w:rsidRDefault="00CE7E80" w:rsidP="00CE7E80">
      <w:pPr>
        <w:keepNext/>
        <w:jc w:val="center"/>
      </w:pPr>
      <w:r>
        <w:rPr>
          <w:noProof/>
          <w:lang w:eastAsia="en-GB"/>
        </w:rPr>
        <w:lastRenderedPageBreak/>
        <w:drawing>
          <wp:inline distT="0" distB="0" distL="0" distR="0" wp14:anchorId="3AA0EC33" wp14:editId="4A924096">
            <wp:extent cx="608330" cy="3877556"/>
            <wp:effectExtent l="0" t="0" r="127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HSV_Shot008_Good Charge Stand.bmp"/>
                    <pic:cNvPicPr/>
                  </pic:nvPicPr>
                  <pic:blipFill>
                    <a:blip r:embed="rId27">
                      <a:extLst>
                        <a:ext uri="{28A0092B-C50C-407E-A947-70E740481C1C}">
                          <a14:useLocalDpi xmlns:a14="http://schemas.microsoft.com/office/drawing/2010/main" val="0"/>
                        </a:ext>
                      </a:extLst>
                    </a:blip>
                    <a:stretch>
                      <a:fillRect/>
                    </a:stretch>
                  </pic:blipFill>
                  <pic:spPr>
                    <a:xfrm>
                      <a:off x="0" y="0"/>
                      <a:ext cx="611135" cy="3895436"/>
                    </a:xfrm>
                    <a:prstGeom prst="rect">
                      <a:avLst/>
                    </a:prstGeom>
                  </pic:spPr>
                </pic:pic>
              </a:graphicData>
            </a:graphic>
          </wp:inline>
        </w:drawing>
      </w:r>
    </w:p>
    <w:p w14:paraId="49F880FE" w14:textId="3B758294" w:rsidR="006C01E8" w:rsidRDefault="00CE7E80" w:rsidP="00CE7E80">
      <w:pPr>
        <w:pStyle w:val="Caption"/>
        <w:jc w:val="center"/>
      </w:pPr>
      <w:bookmarkStart w:id="85" w:name="_Ref118731355"/>
      <w:bookmarkStart w:id="86" w:name="_Toc119579632"/>
      <w:r>
        <w:t xml:space="preserve">Figure </w:t>
      </w:r>
      <w:fldSimple w:instr=" SEQ Figure \* ARABIC ">
        <w:r w:rsidR="00C46290">
          <w:rPr>
            <w:noProof/>
          </w:rPr>
          <w:t>13</w:t>
        </w:r>
      </w:fldSimple>
      <w:r w:rsidR="00430C7D">
        <w:rPr>
          <w:noProof/>
        </w:rPr>
        <w:t xml:space="preserve"> Shot 8,</w:t>
      </w:r>
      <w:r>
        <w:t xml:space="preserve"> 3D Printed Charge Stand Interaction</w:t>
      </w:r>
      <w:bookmarkEnd w:id="85"/>
      <w:bookmarkEnd w:id="86"/>
    </w:p>
    <w:p w14:paraId="5D795F65" w14:textId="77777777" w:rsidR="00CE7E80" w:rsidRDefault="00CE7E80" w:rsidP="00CE7E80">
      <w:pPr>
        <w:keepNext/>
        <w:jc w:val="center"/>
      </w:pPr>
      <w:r>
        <w:rPr>
          <w:noProof/>
          <w:lang w:eastAsia="en-GB"/>
        </w:rPr>
        <w:drawing>
          <wp:inline distT="0" distB="0" distL="0" distR="0" wp14:anchorId="67C48F16" wp14:editId="7AB21B9A">
            <wp:extent cx="4542878" cy="3407410"/>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IM_Bright_Shot02-Stand-Interaction.tif"/>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548826" cy="3411871"/>
                    </a:xfrm>
                    <a:prstGeom prst="rect">
                      <a:avLst/>
                    </a:prstGeom>
                  </pic:spPr>
                </pic:pic>
              </a:graphicData>
            </a:graphic>
          </wp:inline>
        </w:drawing>
      </w:r>
    </w:p>
    <w:p w14:paraId="144D9EB4" w14:textId="69550D07" w:rsidR="00CE7E80" w:rsidRPr="00CE7E80" w:rsidRDefault="00CE7E80" w:rsidP="00CE7E80">
      <w:pPr>
        <w:pStyle w:val="Caption"/>
        <w:jc w:val="center"/>
      </w:pPr>
      <w:bookmarkStart w:id="87" w:name="_Ref118731331"/>
      <w:bookmarkStart w:id="88" w:name="_Toc119579633"/>
      <w:r>
        <w:t xml:space="preserve">Figure </w:t>
      </w:r>
      <w:fldSimple w:instr=" SEQ Figure \* ARABIC ">
        <w:r w:rsidR="00C46290">
          <w:rPr>
            <w:noProof/>
          </w:rPr>
          <w:t>14</w:t>
        </w:r>
      </w:fldSimple>
      <w:r w:rsidR="00430C7D">
        <w:rPr>
          <w:noProof/>
        </w:rPr>
        <w:t xml:space="preserve"> Shot 2,</w:t>
      </w:r>
      <w:r>
        <w:t xml:space="preserve"> Handmade Charge Stand Interaction</w:t>
      </w:r>
      <w:bookmarkEnd w:id="87"/>
      <w:bookmarkEnd w:id="88"/>
    </w:p>
    <w:p w14:paraId="00CE2048" w14:textId="77777777" w:rsidR="006C01E8" w:rsidRDefault="006C01E8" w:rsidP="00D905E7"/>
    <w:p w14:paraId="7EB9292B" w14:textId="77777777" w:rsidR="00D905E7" w:rsidRDefault="00D905E7" w:rsidP="00D905E7">
      <w:r>
        <w:t xml:space="preserve"> </w:t>
      </w:r>
    </w:p>
    <w:p w14:paraId="206D4D9C" w14:textId="77777777" w:rsidR="00D905E7" w:rsidRDefault="00D905E7" w:rsidP="00D905E7"/>
    <w:p w14:paraId="18BEEFF2" w14:textId="77777777" w:rsidR="00D905E7" w:rsidRDefault="00D905E7" w:rsidP="00D905E7">
      <w:pPr>
        <w:pStyle w:val="Heading2"/>
      </w:pPr>
      <w:bookmarkStart w:id="89" w:name="_Toc119579611"/>
      <w:r>
        <w:lastRenderedPageBreak/>
        <w:t>Future suggestions</w:t>
      </w:r>
      <w:bookmarkEnd w:id="89"/>
      <w:r>
        <w:t xml:space="preserve"> </w:t>
      </w:r>
    </w:p>
    <w:p w14:paraId="7007DADF" w14:textId="77777777" w:rsidR="00CE7E80" w:rsidRPr="00CE7E80" w:rsidRDefault="00CE7E80" w:rsidP="00CE7E80">
      <w:pPr>
        <w:pStyle w:val="Heading3"/>
      </w:pPr>
      <w:bookmarkStart w:id="90" w:name="_Toc119579612"/>
      <w:r>
        <w:t>Testing Additional Materials</w:t>
      </w:r>
      <w:bookmarkEnd w:id="90"/>
    </w:p>
    <w:p w14:paraId="7864938C" w14:textId="77777777" w:rsidR="00B7252F" w:rsidRDefault="00B7252F" w:rsidP="00D905E7">
      <w:r>
        <w:t xml:space="preserve">The physical experiment carried out only tested two materials, these being the CR10100 copper used as a standard and a generic </w:t>
      </w:r>
      <w:r w:rsidR="009839BA">
        <w:t xml:space="preserve">cold- rolled </w:t>
      </w:r>
      <w:r>
        <w:t xml:space="preserve">extruded steel alloy. Further testing is required of materials whose properties lie between that of the copper and </w:t>
      </w:r>
      <w:r w:rsidR="001766FA">
        <w:t xml:space="preserve">the </w:t>
      </w:r>
      <w:r>
        <w:t>steel used. A cost/</w:t>
      </w:r>
      <w:r w:rsidR="00822FA5">
        <w:t>benefit</w:t>
      </w:r>
      <w:r>
        <w:t xml:space="preserve"> analysis could also be applied to ascertain the most cost effective test subject for future experimentation. </w:t>
      </w:r>
    </w:p>
    <w:p w14:paraId="457D497C" w14:textId="77777777" w:rsidR="00B7252F" w:rsidRDefault="00B7252F" w:rsidP="00D905E7">
      <w:r>
        <w:t xml:space="preserve">The use of modelling to reduce cost and increase data sets should also be applied to further improve the findings of this experiment. Whilst it is appreciated that any modelling will still require an element of physical, real world, validation testing, the ability to run potentially thousands of tests in short order and with less physical exertion cannot be overestimated. Testing would be of the tube materials physical properties when exposed to force loading as found within a detonation event. This would also remove the need for an explosive material to be modelled therefore further decrease the validation aspect associated with modelling. </w:t>
      </w:r>
    </w:p>
    <w:p w14:paraId="7278FBFA" w14:textId="77777777" w:rsidR="00CE7E80" w:rsidRDefault="00CE7E80" w:rsidP="00CE7E80">
      <w:pPr>
        <w:pStyle w:val="Heading3"/>
      </w:pPr>
      <w:bookmarkStart w:id="91" w:name="_Toc119579613"/>
      <w:r>
        <w:t>Increase data set</w:t>
      </w:r>
      <w:bookmarkEnd w:id="91"/>
    </w:p>
    <w:p w14:paraId="26678F2C" w14:textId="77777777" w:rsidR="00822FA5" w:rsidRDefault="00822FA5" w:rsidP="00D905E7">
      <w:r>
        <w:t>Further testing is required to increase data sets and derive more statistically viable outputs. The testing carried out was done so as a secondary output to a wider experiment and so limitations to shot count, set-up time and data acquisition were in place. Any subsequent testing should be carried out as a standalone event to allow for more tests specific to the hypothesis to be attained</w:t>
      </w:r>
    </w:p>
    <w:p w14:paraId="6DEC4D71" w14:textId="77777777" w:rsidR="00822FA5" w:rsidRDefault="009839BA" w:rsidP="009839BA">
      <w:pPr>
        <w:pStyle w:val="Heading3"/>
      </w:pPr>
      <w:bookmarkStart w:id="92" w:name="_Toc119579614"/>
      <w:r>
        <w:t>Temperature</w:t>
      </w:r>
      <w:bookmarkEnd w:id="92"/>
      <w:r>
        <w:t xml:space="preserve"> </w:t>
      </w:r>
    </w:p>
    <w:p w14:paraId="0EA3FC40" w14:textId="7F55AA7A" w:rsidR="009239A8" w:rsidRDefault="009839BA" w:rsidP="00D905E7">
      <w:pPr>
        <w:rPr>
          <w:color w:val="FF0000"/>
        </w:rPr>
      </w:pPr>
      <w:r>
        <w:t xml:space="preserve">Tests were carried out on </w:t>
      </w:r>
      <w:r w:rsidR="009239A8">
        <w:t>an outdoors</w:t>
      </w:r>
      <w:r>
        <w:t xml:space="preserve"> range area in the winter months of the northern hemisphere. As</w:t>
      </w:r>
      <w:r w:rsidR="009239A8">
        <w:t xml:space="preserve"> a result ambient temperatures, between 4 and 5 degrees Celsius</w:t>
      </w:r>
      <w:r w:rsidR="00684087">
        <w:t>,</w:t>
      </w:r>
      <w:r w:rsidR="009239A8">
        <w:t xml:space="preserve"> </w:t>
      </w:r>
      <w:r w:rsidR="00684087">
        <w:t>on t</w:t>
      </w:r>
      <w:r>
        <w:t xml:space="preserve">he test days were considerably lower than that considered </w:t>
      </w:r>
      <w:r w:rsidRPr="00684087">
        <w:t>comfortable</w:t>
      </w:r>
      <w:r>
        <w:t>. This may have had an effect of the material properties of the tubes under test as the test tubes were subjected to prolonged exposure to outside elements before detonation.</w:t>
      </w:r>
      <w:r w:rsidRPr="009839BA">
        <w:rPr>
          <w:color w:val="FF0000"/>
        </w:rPr>
        <w:t xml:space="preserve"> </w:t>
      </w:r>
    </w:p>
    <w:p w14:paraId="237D0C34" w14:textId="77777777" w:rsidR="000B7DC2" w:rsidRDefault="000B7DC2" w:rsidP="000B7DC2">
      <w:pPr>
        <w:pStyle w:val="Heading3"/>
      </w:pPr>
      <w:bookmarkStart w:id="93" w:name="_Toc119579615"/>
      <w:bookmarkStart w:id="94" w:name="_Toc109390293"/>
      <w:r>
        <w:t>Improvements to instrumentation</w:t>
      </w:r>
      <w:bookmarkEnd w:id="93"/>
      <w:r>
        <w:t xml:space="preserve"> </w:t>
      </w:r>
    </w:p>
    <w:p w14:paraId="0F49DC9E" w14:textId="38AE25FE" w:rsidR="000B7DC2" w:rsidRDefault="000B7DC2" w:rsidP="000B7DC2">
      <w:r>
        <w:t xml:space="preserve">Several improvements to instrumentation and measurement techniques were identified during the </w:t>
      </w:r>
      <w:r w:rsidR="009239A8">
        <w:t xml:space="preserve">post-trial </w:t>
      </w:r>
      <w:r>
        <w:t xml:space="preserve">discussions held post-test. Further investigations are required to determine a </w:t>
      </w:r>
      <w:r w:rsidR="001B77ED">
        <w:t>suitable</w:t>
      </w:r>
      <w:r>
        <w:t xml:space="preserve"> replacement for the use of ionisation pins a</w:t>
      </w:r>
      <w:r w:rsidR="001766FA">
        <w:t>s</w:t>
      </w:r>
      <w:r>
        <w:t xml:space="preserve"> TOADs. It was found during </w:t>
      </w:r>
      <w:r w:rsidR="001B77ED">
        <w:t>pre-test</w:t>
      </w:r>
      <w:r>
        <w:t xml:space="preserve"> </w:t>
      </w:r>
      <w:r w:rsidR="001B77ED">
        <w:t>preparations</w:t>
      </w:r>
      <w:r>
        <w:t xml:space="preserve"> that this technique was time consuming to align and fix into position and was highly reliant on a good quality charge stand design. Whilst setting up each test, the TOADs took addition time to wire in correctly and then test to ensure each pin was located in the correct data recorder channel. Fundamentally, the way ionisation pins function make them prone to excess levels of </w:t>
      </w:r>
      <w:r w:rsidR="001766FA">
        <w:t xml:space="preserve">moisture </w:t>
      </w:r>
      <w:r>
        <w:t xml:space="preserve">such as damp, foggy </w:t>
      </w:r>
      <w:r w:rsidR="001766FA">
        <w:t xml:space="preserve">weather </w:t>
      </w:r>
      <w:r>
        <w:t xml:space="preserve">conditions. Such conditions can cause pins to short circuit prematurely and further detracts from accurate data or result in complete failure to collect data on the test. Fortunately such events did not transpire during this experiment however this does not detract from the possibility of lost data in future testing. </w:t>
      </w:r>
    </w:p>
    <w:p w14:paraId="1FA155F1" w14:textId="47599A07" w:rsidR="000B7DC2" w:rsidRDefault="000B7DC2" w:rsidP="000B7DC2">
      <w:r>
        <w:t>Alternatives such as</w:t>
      </w:r>
      <w:r w:rsidR="001B77ED">
        <w:t xml:space="preserve"> </w:t>
      </w:r>
      <w:r w:rsidR="001766FA">
        <w:t>Piezo-</w:t>
      </w:r>
      <w:r w:rsidR="001B77ED">
        <w:t>electric pins remove the impact of moisture however these carry a considerable increase in price and therefore negate their use when the main experimental objective is to reduce cost through alternative tube materials.</w:t>
      </w:r>
    </w:p>
    <w:p w14:paraId="0B6ACF67" w14:textId="77777777" w:rsidR="001B77ED" w:rsidRDefault="001B77ED" w:rsidP="000B7DC2">
      <w:r>
        <w:t xml:space="preserve">Pins function by requiring the tube walls to physically impact them, at which point, in the case of ionisation pins, the inner and outer sections of the pin are connected, resulting in a circuit and a voltage being recorded. This physical interaction with the tube material may be detrimental to the test output as this interaction may cause additional weakening to the tube material already under </w:t>
      </w:r>
      <w:r>
        <w:lastRenderedPageBreak/>
        <w:t xml:space="preserve">considerably stress as it is driven outwards by the detonation event. </w:t>
      </w:r>
      <w:r w:rsidR="00601E9E">
        <w:t xml:space="preserve">Alternative techniques such as chirped fibre bragg grating (CFBG) somewhat overcome this issue by utilising a single fragile fibre optic as opposed to several solid metal pins. This single fibre is run up the length of the tube with its reflectance output being measured as it is destroyed but the expanding walls of the tube upon detonation. </w:t>
      </w:r>
    </w:p>
    <w:p w14:paraId="1BA35586" w14:textId="77777777" w:rsidR="001B77ED" w:rsidRDefault="001B77ED" w:rsidP="000B7DC2">
      <w:r>
        <w:t>Non-contact or remote sensing techniques</w:t>
      </w:r>
      <w:r w:rsidR="00FC3664">
        <w:t>, such the HSV and SIM cameras used during testing,</w:t>
      </w:r>
      <w:r>
        <w:t xml:space="preserve"> are a direct avoidance of this issue as they do not interact </w:t>
      </w:r>
      <w:r w:rsidR="00FC3664">
        <w:t>with the test as it progresses.</w:t>
      </w:r>
      <w:r w:rsidR="00A75CF1">
        <w:t xml:space="preserve"> </w:t>
      </w:r>
      <w:r w:rsidR="00FC3664">
        <w:t>H</w:t>
      </w:r>
      <w:r w:rsidR="00A75CF1">
        <w:t>owever</w:t>
      </w:r>
      <w:r w:rsidR="00FC3664">
        <w:t>,</w:t>
      </w:r>
      <w:r w:rsidR="00A75CF1">
        <w:t xml:space="preserve"> such systems carry their own inaccuracies and challenges not least of which is adequate </w:t>
      </w:r>
      <w:r w:rsidR="00FC3664">
        <w:t>resolution at</w:t>
      </w:r>
      <w:r w:rsidR="00A75CF1">
        <w:t xml:space="preserve"> sufficient speeds to produce data of </w:t>
      </w:r>
      <w:r w:rsidR="00FC3664">
        <w:t xml:space="preserve">an acceptable standard. </w:t>
      </w:r>
    </w:p>
    <w:p w14:paraId="6414A482" w14:textId="77777777" w:rsidR="000B7DC2" w:rsidRDefault="000B7DC2" w:rsidP="000B7DC2">
      <w:pPr>
        <w:pStyle w:val="Heading3"/>
      </w:pPr>
      <w:bookmarkStart w:id="95" w:name="_Toc119579616"/>
      <w:r>
        <w:t>Trials design improvements</w:t>
      </w:r>
      <w:bookmarkEnd w:id="95"/>
      <w:r>
        <w:t xml:space="preserve"> </w:t>
      </w:r>
    </w:p>
    <w:p w14:paraId="06F7FD3A" w14:textId="77777777" w:rsidR="000B7DC2" w:rsidRDefault="009830A4" w:rsidP="000B7DC2">
      <w:r>
        <w:t>It was identified that future experiments should look to use a different explosive material, specifically a material with more consistent VoD output. This would account for some variability and confidence in data set</w:t>
      </w:r>
      <w:r w:rsidR="002D593B">
        <w:t>s</w:t>
      </w:r>
      <w:r>
        <w:t xml:space="preserve"> collected as any variance in recorded VoD could is attributed to the measurement technique and not the inherit inaccuracy of the explosive itself. </w:t>
      </w:r>
      <w:r>
        <w:br/>
        <w:t xml:space="preserve">It is recommended that future experiments be conducted in an indoor blast chamber or other suitable structure to </w:t>
      </w:r>
      <w:r w:rsidR="002D593B">
        <w:t xml:space="preserve">provide a more stable environment for testing. Such a chamber should also be pre wired for instrumentation techniques so as to greatly reduce pre-test setting up and test to test turnaround times. This would also serve to reduce variables as camera systems would be more adequately deployed in pre-determined locations with pre-characterised fields of view and frame rates for that given chamber. The use of white walls would also contribute to a more effective chamber design as this would greatly increase the efficiency of any illumination utilised during testing. </w:t>
      </w:r>
    </w:p>
    <w:p w14:paraId="72BA400E" w14:textId="77777777" w:rsidR="000B7DC2" w:rsidRPr="000B7DC2" w:rsidRDefault="000B7DC2" w:rsidP="000B7DC2"/>
    <w:p w14:paraId="034D57A1" w14:textId="77777777" w:rsidR="00D905E7" w:rsidRDefault="00D905E7" w:rsidP="00D905E7">
      <w:pPr>
        <w:pStyle w:val="Heading1"/>
        <w:rPr>
          <w:sz w:val="24"/>
          <w:szCs w:val="24"/>
        </w:rPr>
      </w:pPr>
      <w:bookmarkStart w:id="96" w:name="_Toc119579617"/>
      <w:r>
        <w:t>Conclusion - 500</w:t>
      </w:r>
      <w:bookmarkEnd w:id="94"/>
      <w:bookmarkEnd w:id="96"/>
    </w:p>
    <w:p w14:paraId="6BF790BA" w14:textId="2E0D2C9C" w:rsidR="004405E5" w:rsidRPr="002874B0" w:rsidRDefault="004405E5" w:rsidP="004405E5">
      <w:r w:rsidRPr="002874B0">
        <w:t xml:space="preserve">Several CYLEX experimental tests were carried out with two different tube materials selected for comparison. These materials, C10100 copper and Seamless cold-rolled steel were stemmed with the same explosive material </w:t>
      </w:r>
      <w:r w:rsidR="005C3DC2">
        <w:t xml:space="preserve">(PE8) </w:t>
      </w:r>
      <w:r w:rsidRPr="002874B0">
        <w:t xml:space="preserve">and detonated so that the materials wall expansion and velocity of detonation could be </w:t>
      </w:r>
      <w:r w:rsidR="005C3DC2">
        <w:t>measured</w:t>
      </w:r>
      <w:r w:rsidRPr="002874B0">
        <w:t xml:space="preserve">. </w:t>
      </w:r>
    </w:p>
    <w:p w14:paraId="42120754" w14:textId="249CF2C2" w:rsidR="00242830" w:rsidRPr="005C3DC2" w:rsidRDefault="00242830" w:rsidP="00D905E7">
      <w:r w:rsidRPr="005C3DC2">
        <w:t xml:space="preserve">Through this testing it </w:t>
      </w:r>
      <w:r w:rsidR="005C3DC2" w:rsidRPr="005C3DC2">
        <w:t xml:space="preserve">was </w:t>
      </w:r>
      <w:r w:rsidRPr="005C3DC2">
        <w:t xml:space="preserve">proven that c10100 copper </w:t>
      </w:r>
      <w:r w:rsidR="005C3DC2" w:rsidRPr="005C3DC2">
        <w:t xml:space="preserve">was </w:t>
      </w:r>
      <w:r w:rsidRPr="005C3DC2">
        <w:t xml:space="preserve">indeed superior to the steel selected in terms of final wall expansion </w:t>
      </w:r>
      <w:r w:rsidR="009E4984" w:rsidRPr="005C3DC2">
        <w:t>value</w:t>
      </w:r>
      <w:r w:rsidR="00064E40">
        <w:t>s, with coppers highest output measured to be 8.43 whilst steel was measured at 4.13. T</w:t>
      </w:r>
      <w:r w:rsidR="001108AD" w:rsidRPr="005C3DC2">
        <w:t>he</w:t>
      </w:r>
      <w:r w:rsidR="009E4984" w:rsidRPr="005C3DC2">
        <w:t xml:space="preserve"> </w:t>
      </w:r>
      <w:r w:rsidRPr="005C3DC2">
        <w:t>steel</w:t>
      </w:r>
      <w:r w:rsidR="001108AD" w:rsidRPr="005C3DC2">
        <w:t>s</w:t>
      </w:r>
      <w:r w:rsidRPr="005C3DC2">
        <w:t xml:space="preserve"> performance </w:t>
      </w:r>
      <w:r w:rsidR="001108AD" w:rsidRPr="005C3DC2">
        <w:t xml:space="preserve">however </w:t>
      </w:r>
      <w:r w:rsidRPr="002874B0">
        <w:t>can still be considered suitable for EoS calculations to be produced</w:t>
      </w:r>
      <w:r w:rsidRPr="005C3DC2">
        <w:t>.</w:t>
      </w:r>
      <w:r w:rsidR="004405E5" w:rsidRPr="005C3DC2">
        <w:t xml:space="preserve"> Indeed, the steel tubes tested outperformed </w:t>
      </w:r>
      <w:r w:rsidR="004405E5" w:rsidRPr="002874B0">
        <w:t xml:space="preserve">their copper counterparts </w:t>
      </w:r>
      <w:r w:rsidR="004405E5" w:rsidRPr="005C3DC2">
        <w:t xml:space="preserve">in terms of wall velocity and </w:t>
      </w:r>
      <w:r w:rsidR="005C3DC2" w:rsidRPr="005C3DC2">
        <w:t xml:space="preserve">CJ Pressure </w:t>
      </w:r>
      <w:r w:rsidR="004405E5" w:rsidRPr="005C3DC2">
        <w:t>consistenc</w:t>
      </w:r>
      <w:r w:rsidR="00E31E8E">
        <w:t>y.</w:t>
      </w:r>
      <w:r w:rsidR="005E01CE">
        <w:t xml:space="preserve"> With steel measuring </w:t>
      </w:r>
      <w:r w:rsidR="00E31E8E">
        <w:t xml:space="preserve">a coefficient of variance of 10% for wall velocity and 1% for CJ pressure whilst copper measured at 12% and 24% respectively.  </w:t>
      </w:r>
      <w:r w:rsidR="005E01CE">
        <w:br/>
      </w:r>
      <w:r w:rsidR="009E4984" w:rsidRPr="005C3DC2">
        <w:t>A comparison of copper and steel results with regards to VoD values indicated that there was no negative, nor positive, effect on the variable from the tube materia</w:t>
      </w:r>
      <w:r w:rsidR="00C5730B">
        <w:t>l.</w:t>
      </w:r>
      <w:r w:rsidR="004405E5" w:rsidRPr="005C3DC2">
        <w:t xml:space="preserve"> </w:t>
      </w:r>
      <w:r w:rsidR="00C5730B">
        <w:t xml:space="preserve">However steels lower average CJ pressure output, 21.5GPa as opposed to 25.5GPa, does support evidence that steel tubes rupture earlier than copper. </w:t>
      </w:r>
    </w:p>
    <w:p w14:paraId="48AFECBF" w14:textId="5C702A03" w:rsidR="00242830" w:rsidRPr="00DE4FB6" w:rsidRDefault="009E4984" w:rsidP="00D905E7">
      <w:r>
        <w:t>Further</w:t>
      </w:r>
      <w:r w:rsidR="00242830">
        <w:t xml:space="preserve"> testing is suggested </w:t>
      </w:r>
      <w:r>
        <w:t xml:space="preserve">in order to provide more data points for statistical validation as well as additional testing </w:t>
      </w:r>
      <w:r w:rsidR="00242830">
        <w:t>of other materials</w:t>
      </w:r>
      <w:r>
        <w:t xml:space="preserve"> </w:t>
      </w:r>
      <w:r w:rsidR="00242830">
        <w:t>with higher ductility characteristics</w:t>
      </w:r>
      <w:r>
        <w:t xml:space="preserve"> than the steel used in this case. A material with</w:t>
      </w:r>
      <w:r w:rsidR="00242830">
        <w:t xml:space="preserve"> </w:t>
      </w:r>
      <w:r>
        <w:t>equivalent or</w:t>
      </w:r>
      <w:r w:rsidR="00BE3E6C">
        <w:t xml:space="preserve"> improved cost/benefit when compared with C10100 copper</w:t>
      </w:r>
      <w:r>
        <w:t xml:space="preserve"> is also desirable, such as a lower quality copper than C10100</w:t>
      </w:r>
      <w:r w:rsidR="00BE3E6C">
        <w:t xml:space="preserve">. </w:t>
      </w:r>
    </w:p>
    <w:p w14:paraId="201A33F4" w14:textId="77777777" w:rsidR="00D905E7" w:rsidRDefault="00D905E7" w:rsidP="00D905E7"/>
    <w:p w14:paraId="2847E5F1" w14:textId="77777777" w:rsidR="00D905E7" w:rsidRPr="005E180F" w:rsidRDefault="00D905E7" w:rsidP="00D905E7"/>
    <w:bookmarkStart w:id="97" w:name="_Toc119579618" w:displacedByCustomXml="next"/>
    <w:sdt>
      <w:sdtPr>
        <w:rPr>
          <w:rFonts w:asciiTheme="minorHAnsi" w:eastAsiaTheme="minorHAnsi" w:hAnsiTheme="minorHAnsi" w:cstheme="minorBidi"/>
          <w:sz w:val="22"/>
          <w:szCs w:val="22"/>
        </w:rPr>
        <w:id w:val="-408924614"/>
        <w:docPartObj>
          <w:docPartGallery w:val="Bibliographies"/>
          <w:docPartUnique/>
        </w:docPartObj>
      </w:sdtPr>
      <w:sdtEndPr/>
      <w:sdtContent>
        <w:p w14:paraId="694D2145" w14:textId="680F0496" w:rsidR="00D905E7" w:rsidRDefault="00D905E7" w:rsidP="00D905E7">
          <w:pPr>
            <w:pStyle w:val="Heading1"/>
          </w:pPr>
          <w:r>
            <w:t>Reference</w:t>
          </w:r>
          <w:bookmarkEnd w:id="97"/>
        </w:p>
        <w:sdt>
          <w:sdtPr>
            <w:id w:val="-573587230"/>
            <w:bibliography/>
          </w:sdtPr>
          <w:sdtEndPr/>
          <w:sdtContent>
            <w:p w14:paraId="322B6945" w14:textId="77777777" w:rsidR="000323B9" w:rsidRDefault="00D905E7" w:rsidP="00D905E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04"/>
                <w:gridCol w:w="8722"/>
              </w:tblGrid>
              <w:tr w:rsidR="000323B9" w14:paraId="4984AA86" w14:textId="77777777">
                <w:trPr>
                  <w:divId w:val="265427010"/>
                  <w:tblCellSpacing w:w="15" w:type="dxa"/>
                </w:trPr>
                <w:tc>
                  <w:tcPr>
                    <w:tcW w:w="50" w:type="pct"/>
                    <w:hideMark/>
                  </w:tcPr>
                  <w:p w14:paraId="228B84D8" w14:textId="05268791" w:rsidR="000323B9" w:rsidRDefault="000323B9">
                    <w:pPr>
                      <w:pStyle w:val="Bibliography"/>
                      <w:rPr>
                        <w:noProof/>
                        <w:sz w:val="24"/>
                        <w:szCs w:val="24"/>
                      </w:rPr>
                    </w:pPr>
                    <w:r>
                      <w:rPr>
                        <w:noProof/>
                      </w:rPr>
                      <w:t xml:space="preserve">[1] </w:t>
                    </w:r>
                  </w:p>
                </w:tc>
                <w:tc>
                  <w:tcPr>
                    <w:tcW w:w="0" w:type="auto"/>
                    <w:hideMark/>
                  </w:tcPr>
                  <w:p w14:paraId="5D741634" w14:textId="77777777" w:rsidR="000323B9" w:rsidRDefault="000323B9">
                    <w:pPr>
                      <w:pStyle w:val="Bibliography"/>
                      <w:rPr>
                        <w:noProof/>
                      </w:rPr>
                    </w:pPr>
                    <w:r>
                      <w:rPr>
                        <w:noProof/>
                      </w:rPr>
                      <w:t>DYNO Noble, “ANFO HS,” [Online]. Available: https://www.dynonobel.com/~/media/Files/Dyno/ResourceHub/Technical%20Information/North%20America/Nitrogen%20Products/ANFO%20HS.pdf. [Accessed 11 Nov 2022].</w:t>
                    </w:r>
                  </w:p>
                </w:tc>
              </w:tr>
              <w:tr w:rsidR="000323B9" w14:paraId="20081658" w14:textId="77777777">
                <w:trPr>
                  <w:divId w:val="265427010"/>
                  <w:tblCellSpacing w:w="15" w:type="dxa"/>
                </w:trPr>
                <w:tc>
                  <w:tcPr>
                    <w:tcW w:w="50" w:type="pct"/>
                    <w:hideMark/>
                  </w:tcPr>
                  <w:p w14:paraId="018EA429" w14:textId="77777777" w:rsidR="000323B9" w:rsidRDefault="000323B9">
                    <w:pPr>
                      <w:pStyle w:val="Bibliography"/>
                      <w:rPr>
                        <w:noProof/>
                      </w:rPr>
                    </w:pPr>
                    <w:r>
                      <w:rPr>
                        <w:noProof/>
                      </w:rPr>
                      <w:t xml:space="preserve">[2] </w:t>
                    </w:r>
                  </w:p>
                </w:tc>
                <w:tc>
                  <w:tcPr>
                    <w:tcW w:w="0" w:type="auto"/>
                    <w:hideMark/>
                  </w:tcPr>
                  <w:p w14:paraId="583C6553" w14:textId="77777777" w:rsidR="000323B9" w:rsidRDefault="000323B9">
                    <w:pPr>
                      <w:pStyle w:val="Bibliography"/>
                      <w:rPr>
                        <w:noProof/>
                      </w:rPr>
                    </w:pPr>
                    <w:r>
                      <w:rPr>
                        <w:noProof/>
                      </w:rPr>
                      <w:t xml:space="preserve">National Parl Service , “Explosives,” in </w:t>
                    </w:r>
                    <w:r>
                      <w:rPr>
                        <w:i/>
                        <w:iCs/>
                        <w:noProof/>
                      </w:rPr>
                      <w:t xml:space="preserve">National Park Service Handbook for the Transportation and Use of Explosives </w:t>
                    </w:r>
                    <w:r>
                      <w:rPr>
                        <w:noProof/>
                      </w:rPr>
                      <w:t>, National Park Service, US Department of the Interior , 1999, pp. Chapter 2, page 32.</w:t>
                    </w:r>
                  </w:p>
                </w:tc>
              </w:tr>
              <w:tr w:rsidR="000323B9" w14:paraId="15A935EC" w14:textId="77777777">
                <w:trPr>
                  <w:divId w:val="265427010"/>
                  <w:tblCellSpacing w:w="15" w:type="dxa"/>
                </w:trPr>
                <w:tc>
                  <w:tcPr>
                    <w:tcW w:w="50" w:type="pct"/>
                    <w:hideMark/>
                  </w:tcPr>
                  <w:p w14:paraId="714DF034" w14:textId="77777777" w:rsidR="000323B9" w:rsidRDefault="000323B9">
                    <w:pPr>
                      <w:pStyle w:val="Bibliography"/>
                      <w:rPr>
                        <w:noProof/>
                      </w:rPr>
                    </w:pPr>
                    <w:r>
                      <w:rPr>
                        <w:noProof/>
                      </w:rPr>
                      <w:t xml:space="preserve">[3] </w:t>
                    </w:r>
                  </w:p>
                </w:tc>
                <w:tc>
                  <w:tcPr>
                    <w:tcW w:w="0" w:type="auto"/>
                    <w:hideMark/>
                  </w:tcPr>
                  <w:p w14:paraId="5604EA9C" w14:textId="77777777" w:rsidR="000323B9" w:rsidRDefault="000323B9">
                    <w:pPr>
                      <w:pStyle w:val="Bibliography"/>
                      <w:rPr>
                        <w:noProof/>
                      </w:rPr>
                    </w:pPr>
                    <w:r>
                      <w:rPr>
                        <w:noProof/>
                      </w:rPr>
                      <w:t>M. Bokil, “Characterization of the pressure wave from a shock tube using numerical simulations,” 2010.</w:t>
                    </w:r>
                  </w:p>
                </w:tc>
              </w:tr>
              <w:tr w:rsidR="000323B9" w14:paraId="5B7F3050" w14:textId="77777777">
                <w:trPr>
                  <w:divId w:val="265427010"/>
                  <w:tblCellSpacing w:w="15" w:type="dxa"/>
                </w:trPr>
                <w:tc>
                  <w:tcPr>
                    <w:tcW w:w="50" w:type="pct"/>
                    <w:hideMark/>
                  </w:tcPr>
                  <w:p w14:paraId="17864AA5" w14:textId="77777777" w:rsidR="000323B9" w:rsidRDefault="000323B9">
                    <w:pPr>
                      <w:pStyle w:val="Bibliography"/>
                      <w:rPr>
                        <w:noProof/>
                      </w:rPr>
                    </w:pPr>
                    <w:r>
                      <w:rPr>
                        <w:noProof/>
                      </w:rPr>
                      <w:t xml:space="preserve">[4] </w:t>
                    </w:r>
                  </w:p>
                </w:tc>
                <w:tc>
                  <w:tcPr>
                    <w:tcW w:w="0" w:type="auto"/>
                    <w:hideMark/>
                  </w:tcPr>
                  <w:p w14:paraId="15EA605B" w14:textId="77777777" w:rsidR="000323B9" w:rsidRDefault="000323B9">
                    <w:pPr>
                      <w:pStyle w:val="Bibliography"/>
                      <w:rPr>
                        <w:noProof/>
                      </w:rPr>
                    </w:pPr>
                    <w:r>
                      <w:rPr>
                        <w:noProof/>
                      </w:rPr>
                      <w:t>C. M. Lindsay, G. Butler, C. Rumchik, B. Schulze, R. Gustafson and W. R. Mains, “Increasing the Utility of the Copper Cylinder Exansion Test,” Air Froce Reasearch Laboratory, Munitons Directorate/Ordnance Division, Eglin, Florida, USA, 2012.</w:t>
                    </w:r>
                  </w:p>
                </w:tc>
              </w:tr>
              <w:tr w:rsidR="000323B9" w14:paraId="4F715372" w14:textId="77777777">
                <w:trPr>
                  <w:divId w:val="265427010"/>
                  <w:tblCellSpacing w:w="15" w:type="dxa"/>
                </w:trPr>
                <w:tc>
                  <w:tcPr>
                    <w:tcW w:w="50" w:type="pct"/>
                    <w:hideMark/>
                  </w:tcPr>
                  <w:p w14:paraId="396D622D" w14:textId="77777777" w:rsidR="000323B9" w:rsidRDefault="000323B9">
                    <w:pPr>
                      <w:pStyle w:val="Bibliography"/>
                      <w:rPr>
                        <w:noProof/>
                      </w:rPr>
                    </w:pPr>
                    <w:r>
                      <w:rPr>
                        <w:noProof/>
                      </w:rPr>
                      <w:t xml:space="preserve">[5] </w:t>
                    </w:r>
                  </w:p>
                </w:tc>
                <w:tc>
                  <w:tcPr>
                    <w:tcW w:w="0" w:type="auto"/>
                    <w:hideMark/>
                  </w:tcPr>
                  <w:p w14:paraId="345C2E84" w14:textId="77777777" w:rsidR="000323B9" w:rsidRDefault="000323B9">
                    <w:pPr>
                      <w:pStyle w:val="Bibliography"/>
                      <w:rPr>
                        <w:noProof/>
                      </w:rPr>
                    </w:pPr>
                    <w:r>
                      <w:rPr>
                        <w:noProof/>
                      </w:rPr>
                      <w:t xml:space="preserve">J. W. Kury, H. C. Hornig, E. L. Lee, J. L. McDonnel, D. L. Ornellas, M. Finger, F. M. Strange and M. L. Wilkins, “Metal Acceleration By Chemical Explosives,” in </w:t>
                    </w:r>
                    <w:r>
                      <w:rPr>
                        <w:i/>
                        <w:iCs/>
                        <w:noProof/>
                      </w:rPr>
                      <w:t>Forth Symposium on DETONATION</w:t>
                    </w:r>
                    <w:r>
                      <w:rPr>
                        <w:noProof/>
                      </w:rPr>
                      <w:t xml:space="preserve">, Whiter Oak, Maryland, USA, 1965. </w:t>
                    </w:r>
                  </w:p>
                </w:tc>
              </w:tr>
              <w:tr w:rsidR="000323B9" w14:paraId="11015ECF" w14:textId="77777777">
                <w:trPr>
                  <w:divId w:val="265427010"/>
                  <w:tblCellSpacing w:w="15" w:type="dxa"/>
                </w:trPr>
                <w:tc>
                  <w:tcPr>
                    <w:tcW w:w="50" w:type="pct"/>
                    <w:hideMark/>
                  </w:tcPr>
                  <w:p w14:paraId="499B1FEB" w14:textId="77777777" w:rsidR="000323B9" w:rsidRDefault="000323B9">
                    <w:pPr>
                      <w:pStyle w:val="Bibliography"/>
                      <w:rPr>
                        <w:noProof/>
                      </w:rPr>
                    </w:pPr>
                    <w:r>
                      <w:rPr>
                        <w:noProof/>
                      </w:rPr>
                      <w:t xml:space="preserve">[6] </w:t>
                    </w:r>
                  </w:p>
                </w:tc>
                <w:tc>
                  <w:tcPr>
                    <w:tcW w:w="0" w:type="auto"/>
                    <w:hideMark/>
                  </w:tcPr>
                  <w:p w14:paraId="5F245C9A" w14:textId="77777777" w:rsidR="000323B9" w:rsidRDefault="000323B9">
                    <w:pPr>
                      <w:pStyle w:val="Bibliography"/>
                      <w:rPr>
                        <w:noProof/>
                      </w:rPr>
                    </w:pPr>
                    <w:r>
                      <w:rPr>
                        <w:noProof/>
                      </w:rPr>
                      <w:t>E. Richard Catanach, “Cylinder Test Speczj?cation,” Los Alamos National Lab, Los Alamos, 1999.</w:t>
                    </w:r>
                  </w:p>
                </w:tc>
              </w:tr>
              <w:tr w:rsidR="000323B9" w14:paraId="02FD021E" w14:textId="77777777">
                <w:trPr>
                  <w:divId w:val="265427010"/>
                  <w:tblCellSpacing w:w="15" w:type="dxa"/>
                </w:trPr>
                <w:tc>
                  <w:tcPr>
                    <w:tcW w:w="50" w:type="pct"/>
                    <w:hideMark/>
                  </w:tcPr>
                  <w:p w14:paraId="7C9EDD06" w14:textId="77777777" w:rsidR="000323B9" w:rsidRDefault="000323B9">
                    <w:pPr>
                      <w:pStyle w:val="Bibliography"/>
                      <w:rPr>
                        <w:noProof/>
                      </w:rPr>
                    </w:pPr>
                    <w:r>
                      <w:rPr>
                        <w:noProof/>
                      </w:rPr>
                      <w:t xml:space="preserve">[7] </w:t>
                    </w:r>
                  </w:p>
                </w:tc>
                <w:tc>
                  <w:tcPr>
                    <w:tcW w:w="0" w:type="auto"/>
                    <w:hideMark/>
                  </w:tcPr>
                  <w:p w14:paraId="7592275D" w14:textId="77777777" w:rsidR="000323B9" w:rsidRDefault="000323B9">
                    <w:pPr>
                      <w:pStyle w:val="Bibliography"/>
                      <w:rPr>
                        <w:noProof/>
                      </w:rPr>
                    </w:pPr>
                    <w:r>
                      <w:rPr>
                        <w:noProof/>
                      </w:rPr>
                      <w:t>AZO materials , “Oxygen Free Copper – UNS C10100,” AZO materials , 13 11 2012. [Online]. Available: https://www.azom.com/article.aspx?ArticleID=6314. [Accessed 01 11 2022].</w:t>
                    </w:r>
                  </w:p>
                </w:tc>
              </w:tr>
              <w:tr w:rsidR="000323B9" w14:paraId="6409E81D" w14:textId="77777777">
                <w:trPr>
                  <w:divId w:val="265427010"/>
                  <w:tblCellSpacing w:w="15" w:type="dxa"/>
                </w:trPr>
                <w:tc>
                  <w:tcPr>
                    <w:tcW w:w="50" w:type="pct"/>
                    <w:hideMark/>
                  </w:tcPr>
                  <w:p w14:paraId="3F46D898" w14:textId="77777777" w:rsidR="000323B9" w:rsidRDefault="000323B9">
                    <w:pPr>
                      <w:pStyle w:val="Bibliography"/>
                      <w:rPr>
                        <w:noProof/>
                      </w:rPr>
                    </w:pPr>
                    <w:r>
                      <w:rPr>
                        <w:noProof/>
                      </w:rPr>
                      <w:t xml:space="preserve">[8] </w:t>
                    </w:r>
                  </w:p>
                </w:tc>
                <w:tc>
                  <w:tcPr>
                    <w:tcW w:w="0" w:type="auto"/>
                    <w:hideMark/>
                  </w:tcPr>
                  <w:p w14:paraId="1BF012B2" w14:textId="77777777" w:rsidR="000323B9" w:rsidRDefault="000323B9">
                    <w:pPr>
                      <w:pStyle w:val="Bibliography"/>
                      <w:rPr>
                        <w:noProof/>
                      </w:rPr>
                    </w:pPr>
                    <w:r>
                      <w:rPr>
                        <w:noProof/>
                      </w:rPr>
                      <w:t xml:space="preserve">C. Rumchik, R. Nep, G. C. Butler, B. Breaux and C. Lindsay, “The miniaturization and reproducibility of the cylinder expansion test,” in </w:t>
                    </w:r>
                    <w:r>
                      <w:rPr>
                        <w:i/>
                        <w:iCs/>
                        <w:noProof/>
                      </w:rPr>
                      <w:t>Shock Compression of Condensed Matter</w:t>
                    </w:r>
                    <w:r>
                      <w:rPr>
                        <w:noProof/>
                      </w:rPr>
                      <w:t xml:space="preserve">, American Institute of Physics, 2011. </w:t>
                    </w:r>
                  </w:p>
                </w:tc>
              </w:tr>
              <w:tr w:rsidR="000323B9" w14:paraId="5BEA78FA" w14:textId="77777777">
                <w:trPr>
                  <w:divId w:val="265427010"/>
                  <w:tblCellSpacing w:w="15" w:type="dxa"/>
                </w:trPr>
                <w:tc>
                  <w:tcPr>
                    <w:tcW w:w="50" w:type="pct"/>
                    <w:hideMark/>
                  </w:tcPr>
                  <w:p w14:paraId="6B1A9C3D" w14:textId="77777777" w:rsidR="000323B9" w:rsidRDefault="000323B9">
                    <w:pPr>
                      <w:pStyle w:val="Bibliography"/>
                      <w:rPr>
                        <w:noProof/>
                      </w:rPr>
                    </w:pPr>
                    <w:r>
                      <w:rPr>
                        <w:noProof/>
                      </w:rPr>
                      <w:t xml:space="preserve">[9] </w:t>
                    </w:r>
                  </w:p>
                </w:tc>
                <w:tc>
                  <w:tcPr>
                    <w:tcW w:w="0" w:type="auto"/>
                    <w:hideMark/>
                  </w:tcPr>
                  <w:p w14:paraId="76E8CC17" w14:textId="77777777" w:rsidR="000323B9" w:rsidRDefault="000323B9">
                    <w:pPr>
                      <w:pStyle w:val="Bibliography"/>
                      <w:rPr>
                        <w:noProof/>
                      </w:rPr>
                    </w:pPr>
                    <w:r>
                      <w:rPr>
                        <w:noProof/>
                      </w:rPr>
                      <w:t>W. R. Maines, D. E. Kittell and M. L. Hobbs, “Combined Mini-Cylex &amp; Disk Acceleration Tests in Type K Copper,” https://onlinelibrary.wiley.com/doi/10.1002/prep.201700296, 2018.</w:t>
                    </w:r>
                  </w:p>
                </w:tc>
              </w:tr>
              <w:tr w:rsidR="000323B9" w14:paraId="4D6AEBE3" w14:textId="77777777">
                <w:trPr>
                  <w:divId w:val="265427010"/>
                  <w:tblCellSpacing w:w="15" w:type="dxa"/>
                </w:trPr>
                <w:tc>
                  <w:tcPr>
                    <w:tcW w:w="50" w:type="pct"/>
                    <w:hideMark/>
                  </w:tcPr>
                  <w:p w14:paraId="4D2FFAF1" w14:textId="77777777" w:rsidR="000323B9" w:rsidRDefault="000323B9">
                    <w:pPr>
                      <w:pStyle w:val="Bibliography"/>
                      <w:rPr>
                        <w:noProof/>
                      </w:rPr>
                    </w:pPr>
                    <w:r>
                      <w:rPr>
                        <w:noProof/>
                      </w:rPr>
                      <w:t xml:space="preserve">[10] </w:t>
                    </w:r>
                  </w:p>
                </w:tc>
                <w:tc>
                  <w:tcPr>
                    <w:tcW w:w="0" w:type="auto"/>
                    <w:hideMark/>
                  </w:tcPr>
                  <w:p w14:paraId="44BACD83" w14:textId="77777777" w:rsidR="000323B9" w:rsidRDefault="000323B9">
                    <w:pPr>
                      <w:pStyle w:val="Bibliography"/>
                      <w:rPr>
                        <w:noProof/>
                      </w:rPr>
                    </w:pPr>
                    <w:r>
                      <w:rPr>
                        <w:noProof/>
                      </w:rPr>
                      <w:t>E. L. Lee, H. C. Hornig and J. W. Kury, “Adiabatic Expansion of High Explosive Detonation Products,” Lawrence Radiation Laboratory, Livermore, California, USA, 1968.</w:t>
                    </w:r>
                  </w:p>
                </w:tc>
              </w:tr>
              <w:tr w:rsidR="000323B9" w14:paraId="0EE83AA3" w14:textId="77777777">
                <w:trPr>
                  <w:divId w:val="265427010"/>
                  <w:tblCellSpacing w:w="15" w:type="dxa"/>
                </w:trPr>
                <w:tc>
                  <w:tcPr>
                    <w:tcW w:w="50" w:type="pct"/>
                    <w:hideMark/>
                  </w:tcPr>
                  <w:p w14:paraId="19E84061" w14:textId="77777777" w:rsidR="000323B9" w:rsidRDefault="000323B9">
                    <w:pPr>
                      <w:pStyle w:val="Bibliography"/>
                      <w:rPr>
                        <w:noProof/>
                      </w:rPr>
                    </w:pPr>
                    <w:r>
                      <w:rPr>
                        <w:noProof/>
                      </w:rPr>
                      <w:t xml:space="preserve">[11] </w:t>
                    </w:r>
                  </w:p>
                </w:tc>
                <w:tc>
                  <w:tcPr>
                    <w:tcW w:w="0" w:type="auto"/>
                    <w:hideMark/>
                  </w:tcPr>
                  <w:p w14:paraId="7DFA85B4" w14:textId="77777777" w:rsidR="000323B9" w:rsidRDefault="000323B9">
                    <w:pPr>
                      <w:pStyle w:val="Bibliography"/>
                      <w:rPr>
                        <w:noProof/>
                      </w:rPr>
                    </w:pPr>
                    <w:r>
                      <w:rPr>
                        <w:noProof/>
                      </w:rPr>
                      <w:t>W. C. Davis, “Calibration of a JWL Equation of State,” Los Alamos National Laboratory , Los Alamos, New Mexico, USA , 1988.</w:t>
                    </w:r>
                  </w:p>
                </w:tc>
              </w:tr>
              <w:tr w:rsidR="000323B9" w14:paraId="5453894F" w14:textId="77777777">
                <w:trPr>
                  <w:divId w:val="265427010"/>
                  <w:tblCellSpacing w:w="15" w:type="dxa"/>
                </w:trPr>
                <w:tc>
                  <w:tcPr>
                    <w:tcW w:w="50" w:type="pct"/>
                    <w:hideMark/>
                  </w:tcPr>
                  <w:p w14:paraId="7E1E3695" w14:textId="77777777" w:rsidR="000323B9" w:rsidRDefault="000323B9">
                    <w:pPr>
                      <w:pStyle w:val="Bibliography"/>
                      <w:rPr>
                        <w:noProof/>
                      </w:rPr>
                    </w:pPr>
                    <w:r>
                      <w:rPr>
                        <w:noProof/>
                      </w:rPr>
                      <w:t xml:space="preserve">[12] </w:t>
                    </w:r>
                  </w:p>
                </w:tc>
                <w:tc>
                  <w:tcPr>
                    <w:tcW w:w="0" w:type="auto"/>
                    <w:hideMark/>
                  </w:tcPr>
                  <w:p w14:paraId="6820FB3F" w14:textId="77777777" w:rsidR="000323B9" w:rsidRDefault="000323B9">
                    <w:pPr>
                      <w:pStyle w:val="Bibliography"/>
                      <w:rPr>
                        <w:noProof/>
                      </w:rPr>
                    </w:pPr>
                    <w:r>
                      <w:rPr>
                        <w:noProof/>
                      </w:rPr>
                      <w:t xml:space="preserve">C. L. Mader, Numerical Modeling of Explosive and Propellants, 2nd Edition, New York, USA: Danvers: CRC Press, 1998. </w:t>
                    </w:r>
                  </w:p>
                </w:tc>
              </w:tr>
              <w:tr w:rsidR="000323B9" w14:paraId="6D371668" w14:textId="77777777">
                <w:trPr>
                  <w:divId w:val="265427010"/>
                  <w:tblCellSpacing w:w="15" w:type="dxa"/>
                </w:trPr>
                <w:tc>
                  <w:tcPr>
                    <w:tcW w:w="50" w:type="pct"/>
                    <w:hideMark/>
                  </w:tcPr>
                  <w:p w14:paraId="23C78B58" w14:textId="77777777" w:rsidR="000323B9" w:rsidRDefault="000323B9">
                    <w:pPr>
                      <w:pStyle w:val="Bibliography"/>
                      <w:rPr>
                        <w:noProof/>
                      </w:rPr>
                    </w:pPr>
                    <w:r>
                      <w:rPr>
                        <w:noProof/>
                      </w:rPr>
                      <w:t xml:space="preserve">[13] </w:t>
                    </w:r>
                  </w:p>
                </w:tc>
                <w:tc>
                  <w:tcPr>
                    <w:tcW w:w="0" w:type="auto"/>
                    <w:hideMark/>
                  </w:tcPr>
                  <w:p w14:paraId="39397B2C" w14:textId="77777777" w:rsidR="000323B9" w:rsidRDefault="000323B9">
                    <w:pPr>
                      <w:pStyle w:val="Bibliography"/>
                      <w:rPr>
                        <w:noProof/>
                      </w:rPr>
                    </w:pPr>
                    <w:r>
                      <w:rPr>
                        <w:noProof/>
                      </w:rPr>
                      <w:t>R. W. Gurney, “The Unitial Velocities of Fragments from Bombs, Shells and Grenades,” Army Ballisitic Reasearch laboratory , Aberdean Proving Ground, Maryland, USA, 1943.</w:t>
                    </w:r>
                  </w:p>
                </w:tc>
              </w:tr>
              <w:tr w:rsidR="000323B9" w14:paraId="31620B7C" w14:textId="77777777">
                <w:trPr>
                  <w:divId w:val="265427010"/>
                  <w:tblCellSpacing w:w="15" w:type="dxa"/>
                </w:trPr>
                <w:tc>
                  <w:tcPr>
                    <w:tcW w:w="50" w:type="pct"/>
                    <w:hideMark/>
                  </w:tcPr>
                  <w:p w14:paraId="7563824C" w14:textId="77777777" w:rsidR="000323B9" w:rsidRDefault="000323B9">
                    <w:pPr>
                      <w:pStyle w:val="Bibliography"/>
                      <w:rPr>
                        <w:noProof/>
                      </w:rPr>
                    </w:pPr>
                    <w:r>
                      <w:rPr>
                        <w:noProof/>
                      </w:rPr>
                      <w:lastRenderedPageBreak/>
                      <w:t xml:space="preserve">[14] </w:t>
                    </w:r>
                  </w:p>
                </w:tc>
                <w:tc>
                  <w:tcPr>
                    <w:tcW w:w="0" w:type="auto"/>
                    <w:hideMark/>
                  </w:tcPr>
                  <w:p w14:paraId="058A9AD2" w14:textId="77777777" w:rsidR="000323B9" w:rsidRDefault="000323B9">
                    <w:pPr>
                      <w:pStyle w:val="Bibliography"/>
                      <w:rPr>
                        <w:noProof/>
                      </w:rPr>
                    </w:pPr>
                    <w:r>
                      <w:rPr>
                        <w:noProof/>
                      </w:rPr>
                      <w:t xml:space="preserve">P. C. Souers, J. W. Forbes, L. E. Fried, W. M. Howard, S. Anderson, S. Dawson, P. Vitello and R. Garza, “Detonation Energies from Cylinder Test and CHEETAH V3.0,” </w:t>
                    </w:r>
                    <w:r>
                      <w:rPr>
                        <w:i/>
                        <w:iCs/>
                        <w:noProof/>
                      </w:rPr>
                      <w:t xml:space="preserve">Propellants, Explosives, Pyrotechnics, </w:t>
                    </w:r>
                    <w:r>
                      <w:rPr>
                        <w:noProof/>
                      </w:rPr>
                      <w:t xml:space="preserve">vol. 26, no. 4, pp. 26 - 180, 2001. </w:t>
                    </w:r>
                  </w:p>
                </w:tc>
              </w:tr>
              <w:tr w:rsidR="000323B9" w14:paraId="08287EF5" w14:textId="77777777">
                <w:trPr>
                  <w:divId w:val="265427010"/>
                  <w:tblCellSpacing w:w="15" w:type="dxa"/>
                </w:trPr>
                <w:tc>
                  <w:tcPr>
                    <w:tcW w:w="50" w:type="pct"/>
                    <w:hideMark/>
                  </w:tcPr>
                  <w:p w14:paraId="195F596F" w14:textId="77777777" w:rsidR="000323B9" w:rsidRDefault="000323B9">
                    <w:pPr>
                      <w:pStyle w:val="Bibliography"/>
                      <w:rPr>
                        <w:noProof/>
                      </w:rPr>
                    </w:pPr>
                    <w:r>
                      <w:rPr>
                        <w:noProof/>
                      </w:rPr>
                      <w:t xml:space="preserve">[15] </w:t>
                    </w:r>
                  </w:p>
                </w:tc>
                <w:tc>
                  <w:tcPr>
                    <w:tcW w:w="0" w:type="auto"/>
                    <w:hideMark/>
                  </w:tcPr>
                  <w:p w14:paraId="79F6B270" w14:textId="77777777" w:rsidR="000323B9" w:rsidRDefault="000323B9">
                    <w:pPr>
                      <w:pStyle w:val="Bibliography"/>
                      <w:rPr>
                        <w:noProof/>
                      </w:rPr>
                    </w:pPr>
                    <w:r>
                      <w:rPr>
                        <w:noProof/>
                      </w:rPr>
                      <w:t>S. B. Segletes, “An Examination of the JWL Equation of State,” Weapons and Materials Research Directorate, ARL, 2018.</w:t>
                    </w:r>
                  </w:p>
                </w:tc>
              </w:tr>
              <w:tr w:rsidR="000323B9" w14:paraId="0DA40AB4" w14:textId="77777777">
                <w:trPr>
                  <w:divId w:val="265427010"/>
                  <w:tblCellSpacing w:w="15" w:type="dxa"/>
                </w:trPr>
                <w:tc>
                  <w:tcPr>
                    <w:tcW w:w="50" w:type="pct"/>
                    <w:hideMark/>
                  </w:tcPr>
                  <w:p w14:paraId="149B31AE" w14:textId="77777777" w:rsidR="000323B9" w:rsidRDefault="000323B9">
                    <w:pPr>
                      <w:pStyle w:val="Bibliography"/>
                      <w:rPr>
                        <w:noProof/>
                      </w:rPr>
                    </w:pPr>
                    <w:r>
                      <w:rPr>
                        <w:noProof/>
                      </w:rPr>
                      <w:t xml:space="preserve">[16] </w:t>
                    </w:r>
                  </w:p>
                </w:tc>
                <w:tc>
                  <w:tcPr>
                    <w:tcW w:w="0" w:type="auto"/>
                    <w:hideMark/>
                  </w:tcPr>
                  <w:p w14:paraId="20CDAE4A" w14:textId="77777777" w:rsidR="000323B9" w:rsidRDefault="000323B9">
                    <w:pPr>
                      <w:pStyle w:val="Bibliography"/>
                      <w:rPr>
                        <w:noProof/>
                      </w:rPr>
                    </w:pPr>
                    <w:r>
                      <w:rPr>
                        <w:noProof/>
                      </w:rPr>
                      <w:t>W. B. Cybulski, “Explosion waves and shock waves, the velocity of detonation in cast TNT,” 1948.</w:t>
                    </w:r>
                  </w:p>
                </w:tc>
              </w:tr>
              <w:tr w:rsidR="000323B9" w14:paraId="1DA05962" w14:textId="77777777">
                <w:trPr>
                  <w:divId w:val="265427010"/>
                  <w:tblCellSpacing w:w="15" w:type="dxa"/>
                </w:trPr>
                <w:tc>
                  <w:tcPr>
                    <w:tcW w:w="50" w:type="pct"/>
                    <w:hideMark/>
                  </w:tcPr>
                  <w:p w14:paraId="693B493F" w14:textId="77777777" w:rsidR="000323B9" w:rsidRDefault="000323B9">
                    <w:pPr>
                      <w:pStyle w:val="Bibliography"/>
                      <w:rPr>
                        <w:noProof/>
                      </w:rPr>
                    </w:pPr>
                    <w:r>
                      <w:rPr>
                        <w:noProof/>
                      </w:rPr>
                      <w:t xml:space="preserve">[17] </w:t>
                    </w:r>
                  </w:p>
                </w:tc>
                <w:tc>
                  <w:tcPr>
                    <w:tcW w:w="0" w:type="auto"/>
                    <w:hideMark/>
                  </w:tcPr>
                  <w:p w14:paraId="2275D606" w14:textId="77777777" w:rsidR="000323B9" w:rsidRDefault="000323B9">
                    <w:pPr>
                      <w:pStyle w:val="Bibliography"/>
                      <w:rPr>
                        <w:noProof/>
                      </w:rPr>
                    </w:pPr>
                    <w:r>
                      <w:rPr>
                        <w:noProof/>
                      </w:rPr>
                      <w:t>C. E. UK, “"PE8 Plastic Explosive,",” [Online]. Available: https://www.chemring.com/~/media/Files/C/Chemring-V3/documents/energetics/PE8%20Plastic%20Explosive%20Iss%2013%20Nov%2020.pdf.. [Accessed 2022 Nov 10].</w:t>
                    </w:r>
                  </w:p>
                </w:tc>
              </w:tr>
              <w:tr w:rsidR="000323B9" w14:paraId="1A1D668C" w14:textId="77777777">
                <w:trPr>
                  <w:divId w:val="265427010"/>
                  <w:tblCellSpacing w:w="15" w:type="dxa"/>
                </w:trPr>
                <w:tc>
                  <w:tcPr>
                    <w:tcW w:w="50" w:type="pct"/>
                    <w:hideMark/>
                  </w:tcPr>
                  <w:p w14:paraId="2B91B6BB" w14:textId="77777777" w:rsidR="000323B9" w:rsidRDefault="000323B9">
                    <w:pPr>
                      <w:pStyle w:val="Bibliography"/>
                      <w:rPr>
                        <w:noProof/>
                      </w:rPr>
                    </w:pPr>
                    <w:r>
                      <w:rPr>
                        <w:noProof/>
                      </w:rPr>
                      <w:t xml:space="preserve">[18] </w:t>
                    </w:r>
                  </w:p>
                </w:tc>
                <w:tc>
                  <w:tcPr>
                    <w:tcW w:w="0" w:type="auto"/>
                    <w:hideMark/>
                  </w:tcPr>
                  <w:p w14:paraId="101BEB45" w14:textId="77777777" w:rsidR="000323B9" w:rsidRDefault="000323B9">
                    <w:pPr>
                      <w:pStyle w:val="Bibliography"/>
                      <w:rPr>
                        <w:noProof/>
                      </w:rPr>
                    </w:pPr>
                    <w:r>
                      <w:rPr>
                        <w:noProof/>
                      </w:rPr>
                      <w:t>R. Driscoll, “Investigation of Sustained Detonation Devices: the Pulse Detonation Engine-Crossover System and the Rotating Detonation Engine System,” 2016.</w:t>
                    </w:r>
                  </w:p>
                </w:tc>
              </w:tr>
              <w:tr w:rsidR="000323B9" w14:paraId="50D95B47" w14:textId="77777777">
                <w:trPr>
                  <w:divId w:val="265427010"/>
                  <w:tblCellSpacing w:w="15" w:type="dxa"/>
                </w:trPr>
                <w:tc>
                  <w:tcPr>
                    <w:tcW w:w="50" w:type="pct"/>
                    <w:hideMark/>
                  </w:tcPr>
                  <w:p w14:paraId="74F3D057" w14:textId="77777777" w:rsidR="000323B9" w:rsidRDefault="000323B9">
                    <w:pPr>
                      <w:pStyle w:val="Bibliography"/>
                      <w:rPr>
                        <w:noProof/>
                      </w:rPr>
                    </w:pPr>
                    <w:r>
                      <w:rPr>
                        <w:noProof/>
                      </w:rPr>
                      <w:t xml:space="preserve">[19] </w:t>
                    </w:r>
                  </w:p>
                </w:tc>
                <w:tc>
                  <w:tcPr>
                    <w:tcW w:w="0" w:type="auto"/>
                    <w:hideMark/>
                  </w:tcPr>
                  <w:p w14:paraId="488C7E62" w14:textId="77777777" w:rsidR="000323B9" w:rsidRDefault="000323B9">
                    <w:pPr>
                      <w:pStyle w:val="Bibliography"/>
                      <w:rPr>
                        <w:noProof/>
                      </w:rPr>
                    </w:pPr>
                    <w:r>
                      <w:rPr>
                        <w:noProof/>
                      </w:rPr>
                      <w:t xml:space="preserve">J.-F. Danel and L. Kazandjian, “A Few Remarks About the Gurney Energy of Condensed Explosives,” in </w:t>
                    </w:r>
                    <w:r>
                      <w:rPr>
                        <w:i/>
                        <w:iCs/>
                        <w:noProof/>
                      </w:rPr>
                      <w:t>Propellants,Explosives,Pyrotechnics 29</w:t>
                    </w:r>
                    <w:r>
                      <w:rPr>
                        <w:noProof/>
                      </w:rPr>
                      <w:t xml:space="preserve">, France, 2004. </w:t>
                    </w:r>
                  </w:p>
                </w:tc>
              </w:tr>
              <w:tr w:rsidR="000323B9" w14:paraId="7FB890D7" w14:textId="77777777">
                <w:trPr>
                  <w:divId w:val="265427010"/>
                  <w:tblCellSpacing w:w="15" w:type="dxa"/>
                </w:trPr>
                <w:tc>
                  <w:tcPr>
                    <w:tcW w:w="50" w:type="pct"/>
                    <w:hideMark/>
                  </w:tcPr>
                  <w:p w14:paraId="3D8F9F4A" w14:textId="77777777" w:rsidR="000323B9" w:rsidRDefault="000323B9">
                    <w:pPr>
                      <w:pStyle w:val="Bibliography"/>
                      <w:rPr>
                        <w:noProof/>
                      </w:rPr>
                    </w:pPr>
                    <w:r>
                      <w:rPr>
                        <w:noProof/>
                      </w:rPr>
                      <w:t xml:space="preserve">[20] </w:t>
                    </w:r>
                  </w:p>
                </w:tc>
                <w:tc>
                  <w:tcPr>
                    <w:tcW w:w="0" w:type="auto"/>
                    <w:hideMark/>
                  </w:tcPr>
                  <w:p w14:paraId="49DEB452" w14:textId="77777777" w:rsidR="000323B9" w:rsidRDefault="000323B9">
                    <w:pPr>
                      <w:pStyle w:val="Bibliography"/>
                      <w:rPr>
                        <w:noProof/>
                      </w:rPr>
                    </w:pPr>
                    <w:r>
                      <w:rPr>
                        <w:noProof/>
                      </w:rPr>
                      <w:t xml:space="preserve">S. Pemberton, T. Bryce and M. Virginia, “Cylinder Expansion in Polypropylene Tubes,” in </w:t>
                    </w:r>
                    <w:r>
                      <w:rPr>
                        <w:i/>
                        <w:iCs/>
                        <w:noProof/>
                      </w:rPr>
                      <w:t>APS Topical Conference on the Shock Compression of Matter</w:t>
                    </w:r>
                    <w:r>
                      <w:rPr>
                        <w:noProof/>
                      </w:rPr>
                      <w:t xml:space="preserve">, 2015. </w:t>
                    </w:r>
                  </w:p>
                </w:tc>
              </w:tr>
              <w:tr w:rsidR="000323B9" w14:paraId="6A1E128E" w14:textId="77777777">
                <w:trPr>
                  <w:divId w:val="265427010"/>
                  <w:tblCellSpacing w:w="15" w:type="dxa"/>
                </w:trPr>
                <w:tc>
                  <w:tcPr>
                    <w:tcW w:w="50" w:type="pct"/>
                    <w:hideMark/>
                  </w:tcPr>
                  <w:p w14:paraId="66998D40" w14:textId="77777777" w:rsidR="000323B9" w:rsidRDefault="000323B9">
                    <w:pPr>
                      <w:pStyle w:val="Bibliography"/>
                      <w:rPr>
                        <w:noProof/>
                      </w:rPr>
                    </w:pPr>
                    <w:r>
                      <w:rPr>
                        <w:noProof/>
                      </w:rPr>
                      <w:t xml:space="preserve">[21] </w:t>
                    </w:r>
                  </w:p>
                </w:tc>
                <w:tc>
                  <w:tcPr>
                    <w:tcW w:w="0" w:type="auto"/>
                    <w:hideMark/>
                  </w:tcPr>
                  <w:p w14:paraId="2BCCC7E9" w14:textId="77777777" w:rsidR="000323B9" w:rsidRDefault="000323B9">
                    <w:pPr>
                      <w:pStyle w:val="Bibliography"/>
                      <w:rPr>
                        <w:noProof/>
                      </w:rPr>
                    </w:pPr>
                    <w:r>
                      <w:rPr>
                        <w:noProof/>
                      </w:rPr>
                      <w:t xml:space="preserve">F. R. Svingala, S. R. Church, D. E. McCarthy and H. W. Sandusky, “Steel as a Copper Alternative in Large Scale Cylinder Expansion Tests,” in </w:t>
                    </w:r>
                    <w:r>
                      <w:rPr>
                        <w:i/>
                        <w:iCs/>
                        <w:noProof/>
                      </w:rPr>
                      <w:t>International Detonation Symposium</w:t>
                    </w:r>
                    <w:r>
                      <w:rPr>
                        <w:noProof/>
                      </w:rPr>
                      <w:t xml:space="preserve">, Cambridge, Maryland, 2018. </w:t>
                    </w:r>
                  </w:p>
                </w:tc>
              </w:tr>
              <w:tr w:rsidR="000323B9" w14:paraId="7F494155" w14:textId="77777777">
                <w:trPr>
                  <w:divId w:val="265427010"/>
                  <w:tblCellSpacing w:w="15" w:type="dxa"/>
                </w:trPr>
                <w:tc>
                  <w:tcPr>
                    <w:tcW w:w="50" w:type="pct"/>
                    <w:hideMark/>
                  </w:tcPr>
                  <w:p w14:paraId="1EBAB46B" w14:textId="77777777" w:rsidR="000323B9" w:rsidRDefault="000323B9">
                    <w:pPr>
                      <w:pStyle w:val="Bibliography"/>
                      <w:rPr>
                        <w:noProof/>
                      </w:rPr>
                    </w:pPr>
                    <w:r>
                      <w:rPr>
                        <w:noProof/>
                      </w:rPr>
                      <w:t xml:space="preserve">[22] </w:t>
                    </w:r>
                  </w:p>
                </w:tc>
                <w:tc>
                  <w:tcPr>
                    <w:tcW w:w="0" w:type="auto"/>
                    <w:hideMark/>
                  </w:tcPr>
                  <w:p w14:paraId="7BA836BF" w14:textId="77777777" w:rsidR="000323B9" w:rsidRDefault="000323B9">
                    <w:pPr>
                      <w:pStyle w:val="Bibliography"/>
                      <w:rPr>
                        <w:noProof/>
                      </w:rPr>
                    </w:pPr>
                    <w:r>
                      <w:rPr>
                        <w:noProof/>
                      </w:rPr>
                      <w:t>MatWeb LLC, “MatWeb 0- material property data,” MatWeb LLC, [Online]. Available: https://www.matweb.com/search/QuickText.aspx?SearchText=cold%20rolled%20seamless%20steel. [Accessed 02 11 2022].</w:t>
                    </w:r>
                  </w:p>
                </w:tc>
              </w:tr>
              <w:tr w:rsidR="000323B9" w14:paraId="755F5B72" w14:textId="77777777">
                <w:trPr>
                  <w:divId w:val="265427010"/>
                  <w:tblCellSpacing w:w="15" w:type="dxa"/>
                </w:trPr>
                <w:tc>
                  <w:tcPr>
                    <w:tcW w:w="50" w:type="pct"/>
                    <w:hideMark/>
                  </w:tcPr>
                  <w:p w14:paraId="385C5523" w14:textId="77777777" w:rsidR="000323B9" w:rsidRDefault="000323B9">
                    <w:pPr>
                      <w:pStyle w:val="Bibliography"/>
                      <w:rPr>
                        <w:noProof/>
                      </w:rPr>
                    </w:pPr>
                    <w:r>
                      <w:rPr>
                        <w:noProof/>
                      </w:rPr>
                      <w:t xml:space="preserve">[23] </w:t>
                    </w:r>
                  </w:p>
                </w:tc>
                <w:tc>
                  <w:tcPr>
                    <w:tcW w:w="0" w:type="auto"/>
                    <w:hideMark/>
                  </w:tcPr>
                  <w:p w14:paraId="493AF1E9" w14:textId="77777777" w:rsidR="000323B9" w:rsidRDefault="000323B9">
                    <w:pPr>
                      <w:pStyle w:val="Bibliography"/>
                      <w:rPr>
                        <w:noProof/>
                      </w:rPr>
                    </w:pPr>
                    <w:r>
                      <w:rPr>
                        <w:noProof/>
                      </w:rPr>
                      <w:t>J. Mungahm, “Trials Plan for Future Energetics - Detonics,” Dstl, Salisbury , 2021.</w:t>
                    </w:r>
                  </w:p>
                </w:tc>
              </w:tr>
              <w:tr w:rsidR="000323B9" w14:paraId="488F3DDC" w14:textId="77777777">
                <w:trPr>
                  <w:divId w:val="265427010"/>
                  <w:tblCellSpacing w:w="15" w:type="dxa"/>
                </w:trPr>
                <w:tc>
                  <w:tcPr>
                    <w:tcW w:w="50" w:type="pct"/>
                    <w:hideMark/>
                  </w:tcPr>
                  <w:p w14:paraId="66442284" w14:textId="77777777" w:rsidR="000323B9" w:rsidRDefault="000323B9">
                    <w:pPr>
                      <w:pStyle w:val="Bibliography"/>
                      <w:rPr>
                        <w:noProof/>
                      </w:rPr>
                    </w:pPr>
                    <w:r>
                      <w:rPr>
                        <w:noProof/>
                      </w:rPr>
                      <w:t xml:space="preserve">[24] </w:t>
                    </w:r>
                  </w:p>
                </w:tc>
                <w:tc>
                  <w:tcPr>
                    <w:tcW w:w="0" w:type="auto"/>
                    <w:hideMark/>
                  </w:tcPr>
                  <w:p w14:paraId="5EED16C4" w14:textId="77777777" w:rsidR="000323B9" w:rsidRDefault="000323B9">
                    <w:pPr>
                      <w:pStyle w:val="Bibliography"/>
                      <w:rPr>
                        <w:noProof/>
                      </w:rPr>
                    </w:pPr>
                    <w:r>
                      <w:rPr>
                        <w:noProof/>
                      </w:rPr>
                      <w:t>J.Mungham, “Investigation of the Cylinder Expansion test and Modifications,” Dstl , Salisbury , 2022.</w:t>
                    </w:r>
                  </w:p>
                </w:tc>
              </w:tr>
            </w:tbl>
            <w:p w14:paraId="3A4506E6" w14:textId="77777777" w:rsidR="000323B9" w:rsidRDefault="000323B9">
              <w:pPr>
                <w:divId w:val="265427010"/>
                <w:rPr>
                  <w:rFonts w:eastAsia="Times New Roman"/>
                  <w:noProof/>
                </w:rPr>
              </w:pPr>
            </w:p>
            <w:p w14:paraId="1CCDCEAA" w14:textId="77777777" w:rsidR="00D905E7" w:rsidRDefault="00D905E7" w:rsidP="00D905E7">
              <w:r>
                <w:rPr>
                  <w:b/>
                  <w:bCs/>
                  <w:noProof/>
                </w:rPr>
                <w:fldChar w:fldCharType="end"/>
              </w:r>
            </w:p>
          </w:sdtContent>
        </w:sdt>
      </w:sdtContent>
    </w:sdt>
    <w:p w14:paraId="1E7DFE84" w14:textId="77777777" w:rsidR="00D905E7" w:rsidRDefault="00D905E7" w:rsidP="00D905E7">
      <w:pPr>
        <w:pStyle w:val="Heading1"/>
      </w:pPr>
      <w:bookmarkStart w:id="98" w:name="_Toc119579619"/>
      <w:r>
        <w:lastRenderedPageBreak/>
        <w:t>Appendices</w:t>
      </w:r>
      <w:bookmarkEnd w:id="98"/>
    </w:p>
    <w:p w14:paraId="2D58A9DF" w14:textId="77777777" w:rsidR="003A7B2A" w:rsidRDefault="003A7B2A" w:rsidP="003A7B2A">
      <w:pPr>
        <w:keepNext/>
      </w:pPr>
      <w:r>
        <w:rPr>
          <w:noProof/>
          <w:lang w:eastAsia="en-GB"/>
        </w:rPr>
        <w:drawing>
          <wp:inline distT="0" distB="0" distL="0" distR="0" wp14:anchorId="11F5746B" wp14:editId="78D6318F">
            <wp:extent cx="5731510" cy="8132445"/>
            <wp:effectExtent l="0" t="0" r="254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n Placement document.JPG"/>
                    <pic:cNvPicPr/>
                  </pic:nvPicPr>
                  <pic:blipFill>
                    <a:blip r:embed="rId29">
                      <a:extLst>
                        <a:ext uri="{28A0092B-C50C-407E-A947-70E740481C1C}">
                          <a14:useLocalDpi xmlns:a14="http://schemas.microsoft.com/office/drawing/2010/main" val="0"/>
                        </a:ext>
                      </a:extLst>
                    </a:blip>
                    <a:stretch>
                      <a:fillRect/>
                    </a:stretch>
                  </pic:blipFill>
                  <pic:spPr>
                    <a:xfrm>
                      <a:off x="0" y="0"/>
                      <a:ext cx="5731510" cy="8132445"/>
                    </a:xfrm>
                    <a:prstGeom prst="rect">
                      <a:avLst/>
                    </a:prstGeom>
                  </pic:spPr>
                </pic:pic>
              </a:graphicData>
            </a:graphic>
          </wp:inline>
        </w:drawing>
      </w:r>
    </w:p>
    <w:p w14:paraId="419853DF" w14:textId="6FC198D3" w:rsidR="00B7252F" w:rsidRDefault="003A7B2A" w:rsidP="00983DE5">
      <w:pPr>
        <w:pStyle w:val="Caption"/>
      </w:pPr>
      <w:bookmarkStart w:id="99" w:name="_Toc119579634"/>
      <w:r>
        <w:t xml:space="preserve">Figure </w:t>
      </w:r>
      <w:fldSimple w:instr=" SEQ Figure \* ARABIC ">
        <w:r w:rsidR="00C46290">
          <w:rPr>
            <w:noProof/>
          </w:rPr>
          <w:t>15</w:t>
        </w:r>
      </w:fldSimple>
      <w:r>
        <w:t xml:space="preserve"> Pre-test record sheet</w:t>
      </w:r>
      <w:bookmarkEnd w:id="99"/>
    </w:p>
    <w:sectPr w:rsidR="00B7252F">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D01CB49" w14:textId="77777777" w:rsidR="004846F3" w:rsidRDefault="004846F3" w:rsidP="00A675BB">
      <w:pPr>
        <w:spacing w:after="0" w:line="240" w:lineRule="auto"/>
      </w:pPr>
      <w:r>
        <w:separator/>
      </w:r>
    </w:p>
  </w:endnote>
  <w:endnote w:type="continuationSeparator" w:id="0">
    <w:p w14:paraId="39B777F2" w14:textId="77777777" w:rsidR="004846F3" w:rsidRDefault="004846F3" w:rsidP="00A675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inionPro-Regular">
    <w:panose1 w:val="00000000000000000000"/>
    <w:charset w:val="00"/>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03A845" w14:textId="77777777" w:rsidR="004846F3" w:rsidRDefault="004846F3" w:rsidP="00A675BB">
      <w:pPr>
        <w:spacing w:after="0" w:line="240" w:lineRule="auto"/>
      </w:pPr>
      <w:r>
        <w:separator/>
      </w:r>
    </w:p>
  </w:footnote>
  <w:footnote w:type="continuationSeparator" w:id="0">
    <w:p w14:paraId="7E07E071" w14:textId="77777777" w:rsidR="004846F3" w:rsidRDefault="004846F3" w:rsidP="00A675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687B69" w14:textId="510DEED3" w:rsidR="004846F3" w:rsidRDefault="0095598E">
    <w:pPr>
      <w:pStyle w:val="Header"/>
    </w:pPr>
    <w:hyperlink r:id="rId1" w:history="1">
      <w:r w:rsidR="00A479FB">
        <w:rPr>
          <w:rStyle w:val="Hyperlink"/>
          <w:rFonts w:ascii="Arial" w:hAnsi="Arial" w:cs="Arial"/>
          <w:color w:val="003366"/>
          <w:sz w:val="20"/>
          <w:szCs w:val="20"/>
          <w:shd w:val="clear" w:color="auto" w:fill="FFFFFF"/>
        </w:rPr>
        <w:t>DSTL/PUB145157</w:t>
      </w:r>
    </w:hyperlink>
    <w:r w:rsidR="00A479FB">
      <w:t xml:space="preserve">                                       </w:t>
    </w:r>
    <w:r w:rsidR="004846F3">
      <w:t xml:space="preserve">ACDA6017                                                           1810351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0E72F8"/>
    <w:multiLevelType w:val="hybridMultilevel"/>
    <w:tmpl w:val="65608376"/>
    <w:lvl w:ilvl="0" w:tplc="2278E172">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554F7F9E"/>
    <w:multiLevelType w:val="hybridMultilevel"/>
    <w:tmpl w:val="473AD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B62799"/>
    <w:multiLevelType w:val="hybridMultilevel"/>
    <w:tmpl w:val="FFF4CD0E"/>
    <w:lvl w:ilvl="0" w:tplc="C44E816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05E7"/>
    <w:rsid w:val="00007623"/>
    <w:rsid w:val="00012B3D"/>
    <w:rsid w:val="000223B4"/>
    <w:rsid w:val="000323B9"/>
    <w:rsid w:val="00036DB1"/>
    <w:rsid w:val="0004193E"/>
    <w:rsid w:val="0006247A"/>
    <w:rsid w:val="00064E40"/>
    <w:rsid w:val="000B7DC2"/>
    <w:rsid w:val="000F432F"/>
    <w:rsid w:val="0010222F"/>
    <w:rsid w:val="001108AD"/>
    <w:rsid w:val="001277AA"/>
    <w:rsid w:val="00172465"/>
    <w:rsid w:val="001766FA"/>
    <w:rsid w:val="00176AB4"/>
    <w:rsid w:val="001A15D4"/>
    <w:rsid w:val="001B1A99"/>
    <w:rsid w:val="001B6DC3"/>
    <w:rsid w:val="001B77ED"/>
    <w:rsid w:val="001D48B1"/>
    <w:rsid w:val="001F2B4F"/>
    <w:rsid w:val="0020096F"/>
    <w:rsid w:val="00205BC9"/>
    <w:rsid w:val="002170FB"/>
    <w:rsid w:val="0022334E"/>
    <w:rsid w:val="00223580"/>
    <w:rsid w:val="002235A6"/>
    <w:rsid w:val="00240E7B"/>
    <w:rsid w:val="00242830"/>
    <w:rsid w:val="002636BA"/>
    <w:rsid w:val="0026540A"/>
    <w:rsid w:val="0027252F"/>
    <w:rsid w:val="00286DA3"/>
    <w:rsid w:val="002874B0"/>
    <w:rsid w:val="00291E96"/>
    <w:rsid w:val="002B1C9F"/>
    <w:rsid w:val="002B2322"/>
    <w:rsid w:val="002C4ABF"/>
    <w:rsid w:val="002D4163"/>
    <w:rsid w:val="002D593B"/>
    <w:rsid w:val="00325719"/>
    <w:rsid w:val="00341FB1"/>
    <w:rsid w:val="00353982"/>
    <w:rsid w:val="0036234E"/>
    <w:rsid w:val="003939C7"/>
    <w:rsid w:val="003A57BD"/>
    <w:rsid w:val="003A7B2A"/>
    <w:rsid w:val="003D517A"/>
    <w:rsid w:val="004044D8"/>
    <w:rsid w:val="00430C7D"/>
    <w:rsid w:val="004405E5"/>
    <w:rsid w:val="00482157"/>
    <w:rsid w:val="004846F3"/>
    <w:rsid w:val="00491753"/>
    <w:rsid w:val="004B309E"/>
    <w:rsid w:val="004E4C37"/>
    <w:rsid w:val="004E624B"/>
    <w:rsid w:val="004E7EBF"/>
    <w:rsid w:val="004F78C9"/>
    <w:rsid w:val="00500083"/>
    <w:rsid w:val="00533EE5"/>
    <w:rsid w:val="005426D6"/>
    <w:rsid w:val="005430DA"/>
    <w:rsid w:val="00552FEF"/>
    <w:rsid w:val="00557877"/>
    <w:rsid w:val="00573CCC"/>
    <w:rsid w:val="005833F1"/>
    <w:rsid w:val="005A7D63"/>
    <w:rsid w:val="005C3DC2"/>
    <w:rsid w:val="005D0F33"/>
    <w:rsid w:val="005E01CE"/>
    <w:rsid w:val="005F4173"/>
    <w:rsid w:val="00601E9E"/>
    <w:rsid w:val="00625E53"/>
    <w:rsid w:val="006368BB"/>
    <w:rsid w:val="00642942"/>
    <w:rsid w:val="00644D88"/>
    <w:rsid w:val="00684087"/>
    <w:rsid w:val="006C01E8"/>
    <w:rsid w:val="006C64FD"/>
    <w:rsid w:val="006D44A8"/>
    <w:rsid w:val="006F01F6"/>
    <w:rsid w:val="00710045"/>
    <w:rsid w:val="007750B7"/>
    <w:rsid w:val="00796772"/>
    <w:rsid w:val="00797ECF"/>
    <w:rsid w:val="0080191D"/>
    <w:rsid w:val="008045BF"/>
    <w:rsid w:val="008068A8"/>
    <w:rsid w:val="00812B46"/>
    <w:rsid w:val="00820A8F"/>
    <w:rsid w:val="00822FA5"/>
    <w:rsid w:val="008243D7"/>
    <w:rsid w:val="00831287"/>
    <w:rsid w:val="0085706D"/>
    <w:rsid w:val="0087317B"/>
    <w:rsid w:val="0087523C"/>
    <w:rsid w:val="008B707E"/>
    <w:rsid w:val="008E5859"/>
    <w:rsid w:val="008F0123"/>
    <w:rsid w:val="00901B00"/>
    <w:rsid w:val="00903D00"/>
    <w:rsid w:val="009110CD"/>
    <w:rsid w:val="009239A8"/>
    <w:rsid w:val="00937764"/>
    <w:rsid w:val="0095598E"/>
    <w:rsid w:val="009830A4"/>
    <w:rsid w:val="009839BA"/>
    <w:rsid w:val="00983DE5"/>
    <w:rsid w:val="00984D88"/>
    <w:rsid w:val="00991F5C"/>
    <w:rsid w:val="009941EF"/>
    <w:rsid w:val="00997F18"/>
    <w:rsid w:val="009C07EF"/>
    <w:rsid w:val="009C5594"/>
    <w:rsid w:val="009D202A"/>
    <w:rsid w:val="009D3736"/>
    <w:rsid w:val="009D662B"/>
    <w:rsid w:val="009E4984"/>
    <w:rsid w:val="00A10999"/>
    <w:rsid w:val="00A20561"/>
    <w:rsid w:val="00A26DBA"/>
    <w:rsid w:val="00A31089"/>
    <w:rsid w:val="00A4201D"/>
    <w:rsid w:val="00A479FB"/>
    <w:rsid w:val="00A675BB"/>
    <w:rsid w:val="00A755D5"/>
    <w:rsid w:val="00A75CF1"/>
    <w:rsid w:val="00A95077"/>
    <w:rsid w:val="00AE0C3D"/>
    <w:rsid w:val="00AE267C"/>
    <w:rsid w:val="00AF65AB"/>
    <w:rsid w:val="00B24407"/>
    <w:rsid w:val="00B34178"/>
    <w:rsid w:val="00B50E56"/>
    <w:rsid w:val="00B57486"/>
    <w:rsid w:val="00B7252F"/>
    <w:rsid w:val="00B930E8"/>
    <w:rsid w:val="00BA5B21"/>
    <w:rsid w:val="00BB5463"/>
    <w:rsid w:val="00BE3E6C"/>
    <w:rsid w:val="00BE4617"/>
    <w:rsid w:val="00BF520E"/>
    <w:rsid w:val="00C01B9E"/>
    <w:rsid w:val="00C13528"/>
    <w:rsid w:val="00C32251"/>
    <w:rsid w:val="00C41244"/>
    <w:rsid w:val="00C442A3"/>
    <w:rsid w:val="00C46290"/>
    <w:rsid w:val="00C5730B"/>
    <w:rsid w:val="00C778A1"/>
    <w:rsid w:val="00CA1335"/>
    <w:rsid w:val="00CE7E80"/>
    <w:rsid w:val="00D004A8"/>
    <w:rsid w:val="00D02B78"/>
    <w:rsid w:val="00D13853"/>
    <w:rsid w:val="00D23261"/>
    <w:rsid w:val="00D45B18"/>
    <w:rsid w:val="00D66D05"/>
    <w:rsid w:val="00D66DC4"/>
    <w:rsid w:val="00D827F8"/>
    <w:rsid w:val="00D86145"/>
    <w:rsid w:val="00D905E7"/>
    <w:rsid w:val="00D9086A"/>
    <w:rsid w:val="00D94EAC"/>
    <w:rsid w:val="00DB6C52"/>
    <w:rsid w:val="00DC7ADE"/>
    <w:rsid w:val="00DD3466"/>
    <w:rsid w:val="00E04B19"/>
    <w:rsid w:val="00E1193E"/>
    <w:rsid w:val="00E2047A"/>
    <w:rsid w:val="00E317CE"/>
    <w:rsid w:val="00E31E8E"/>
    <w:rsid w:val="00E320D5"/>
    <w:rsid w:val="00E57CB7"/>
    <w:rsid w:val="00E7433D"/>
    <w:rsid w:val="00E859B4"/>
    <w:rsid w:val="00EC2931"/>
    <w:rsid w:val="00ED3EFE"/>
    <w:rsid w:val="00EF4706"/>
    <w:rsid w:val="00F12BEB"/>
    <w:rsid w:val="00F13D35"/>
    <w:rsid w:val="00F416A5"/>
    <w:rsid w:val="00F549B3"/>
    <w:rsid w:val="00F63CA6"/>
    <w:rsid w:val="00F643D8"/>
    <w:rsid w:val="00FA7F97"/>
    <w:rsid w:val="00FC3664"/>
    <w:rsid w:val="00FD4E40"/>
    <w:rsid w:val="00FF2D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21AA91D"/>
  <w15:chartTrackingRefBased/>
  <w15:docId w15:val="{D0A5277F-90DB-4763-A925-F8E4C12A04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905E7"/>
  </w:style>
  <w:style w:type="paragraph" w:styleId="Heading1">
    <w:name w:val="heading 1"/>
    <w:basedOn w:val="Normal"/>
    <w:next w:val="Normal"/>
    <w:link w:val="Heading1Char"/>
    <w:uiPriority w:val="9"/>
    <w:qFormat/>
    <w:rsid w:val="00D905E7"/>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D905E7"/>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D905E7"/>
    <w:pPr>
      <w:keepNext/>
      <w:keepLines/>
      <w:spacing w:before="40" w:after="0"/>
      <w:outlineLvl w:val="2"/>
    </w:pPr>
    <w:rPr>
      <w:rFonts w:asciiTheme="majorHAnsi" w:eastAsiaTheme="majorEastAsia" w:hAnsiTheme="majorHAnsi" w:cstheme="majorBidi"/>
      <w:sz w:val="24"/>
      <w:szCs w:val="24"/>
    </w:rPr>
  </w:style>
  <w:style w:type="paragraph" w:styleId="Heading4">
    <w:name w:val="heading 4"/>
    <w:basedOn w:val="Normal"/>
    <w:next w:val="Normal"/>
    <w:link w:val="Heading4Char"/>
    <w:uiPriority w:val="9"/>
    <w:unhideWhenUsed/>
    <w:qFormat/>
    <w:rsid w:val="00983DE5"/>
    <w:pPr>
      <w:keepNext/>
      <w:keepLines/>
      <w:spacing w:before="40" w:after="0"/>
      <w:outlineLvl w:val="3"/>
    </w:pPr>
    <w:rPr>
      <w:rFonts w:asciiTheme="majorHAnsi" w:eastAsiaTheme="majorEastAsia" w:hAnsiTheme="majorHAnsi"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5E7"/>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D905E7"/>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rsid w:val="00D905E7"/>
    <w:rPr>
      <w:rFonts w:asciiTheme="majorHAnsi" w:eastAsiaTheme="majorEastAsia" w:hAnsiTheme="majorHAnsi" w:cstheme="majorBidi"/>
      <w:sz w:val="24"/>
      <w:szCs w:val="24"/>
    </w:rPr>
  </w:style>
  <w:style w:type="character" w:customStyle="1" w:styleId="Heading4Char">
    <w:name w:val="Heading 4 Char"/>
    <w:basedOn w:val="DefaultParagraphFont"/>
    <w:link w:val="Heading4"/>
    <w:uiPriority w:val="9"/>
    <w:rsid w:val="00983DE5"/>
    <w:rPr>
      <w:rFonts w:asciiTheme="majorHAnsi" w:eastAsiaTheme="majorEastAsia" w:hAnsiTheme="majorHAnsi" w:cstheme="majorBidi"/>
      <w:i/>
      <w:iCs/>
    </w:rPr>
  </w:style>
  <w:style w:type="paragraph" w:styleId="Title">
    <w:name w:val="Title"/>
    <w:basedOn w:val="Normal"/>
    <w:next w:val="Normal"/>
    <w:link w:val="TitleChar"/>
    <w:uiPriority w:val="10"/>
    <w:qFormat/>
    <w:rsid w:val="00D905E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5E7"/>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D905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05E7"/>
    <w:rPr>
      <w:rFonts w:eastAsiaTheme="minorEastAsia"/>
      <w:lang w:val="en-US"/>
    </w:rPr>
  </w:style>
  <w:style w:type="paragraph" w:styleId="TOCHeading">
    <w:name w:val="TOC Heading"/>
    <w:basedOn w:val="Heading1"/>
    <w:next w:val="Normal"/>
    <w:uiPriority w:val="39"/>
    <w:unhideWhenUsed/>
    <w:qFormat/>
    <w:rsid w:val="00D905E7"/>
    <w:pPr>
      <w:outlineLvl w:val="9"/>
    </w:pPr>
    <w:rPr>
      <w:color w:val="2E74B5" w:themeColor="accent1" w:themeShade="BF"/>
      <w:lang w:val="en-US"/>
    </w:rPr>
  </w:style>
  <w:style w:type="paragraph" w:styleId="TOC1">
    <w:name w:val="toc 1"/>
    <w:basedOn w:val="Normal"/>
    <w:next w:val="Normal"/>
    <w:autoRedefine/>
    <w:uiPriority w:val="39"/>
    <w:unhideWhenUsed/>
    <w:rsid w:val="00D905E7"/>
    <w:pPr>
      <w:spacing w:after="100"/>
    </w:pPr>
  </w:style>
  <w:style w:type="character" w:styleId="Hyperlink">
    <w:name w:val="Hyperlink"/>
    <w:basedOn w:val="DefaultParagraphFont"/>
    <w:uiPriority w:val="99"/>
    <w:unhideWhenUsed/>
    <w:rsid w:val="00D905E7"/>
    <w:rPr>
      <w:color w:val="0563C1" w:themeColor="hyperlink"/>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D905E7"/>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D905E7"/>
    <w:rPr>
      <w:rFonts w:ascii="Times New Roman" w:eastAsia="Times New Roman" w:hAnsi="Times New Roman" w:cs="Times New Roman"/>
      <w:sz w:val="20"/>
      <w:szCs w:val="20"/>
      <w:lang w:eastAsia="en-GB"/>
    </w:rPr>
  </w:style>
  <w:style w:type="paragraph" w:styleId="Caption">
    <w:name w:val="caption"/>
    <w:basedOn w:val="Normal"/>
    <w:next w:val="Normal"/>
    <w:unhideWhenUsed/>
    <w:qFormat/>
    <w:rsid w:val="00D905E7"/>
    <w:pPr>
      <w:spacing w:after="200" w:line="240" w:lineRule="auto"/>
    </w:pPr>
    <w:rPr>
      <w:i/>
      <w:iCs/>
      <w:color w:val="44546A" w:themeColor="text2"/>
      <w:sz w:val="18"/>
      <w:szCs w:val="18"/>
    </w:rPr>
  </w:style>
  <w:style w:type="paragraph" w:styleId="TableofFigures">
    <w:name w:val="table of figures"/>
    <w:aliases w:val="Table of Equations"/>
    <w:basedOn w:val="Normal"/>
    <w:next w:val="Normal"/>
    <w:uiPriority w:val="99"/>
    <w:unhideWhenUsed/>
    <w:rsid w:val="00D905E7"/>
    <w:pPr>
      <w:spacing w:after="0"/>
    </w:pPr>
  </w:style>
  <w:style w:type="paragraph" w:styleId="TOC2">
    <w:name w:val="toc 2"/>
    <w:basedOn w:val="Normal"/>
    <w:next w:val="Normal"/>
    <w:autoRedefine/>
    <w:uiPriority w:val="39"/>
    <w:unhideWhenUsed/>
    <w:rsid w:val="00D905E7"/>
    <w:pPr>
      <w:spacing w:after="100"/>
      <w:ind w:left="220"/>
    </w:pPr>
  </w:style>
  <w:style w:type="paragraph" w:styleId="Bibliography">
    <w:name w:val="Bibliography"/>
    <w:basedOn w:val="Normal"/>
    <w:next w:val="Normal"/>
    <w:uiPriority w:val="37"/>
    <w:unhideWhenUsed/>
    <w:rsid w:val="00D905E7"/>
  </w:style>
  <w:style w:type="paragraph" w:customStyle="1" w:styleId="BasicParagraph">
    <w:name w:val="[Basic Paragraph]"/>
    <w:basedOn w:val="Normal"/>
    <w:uiPriority w:val="99"/>
    <w:rsid w:val="00D905E7"/>
    <w:pPr>
      <w:autoSpaceDE w:val="0"/>
      <w:autoSpaceDN w:val="0"/>
      <w:adjustRightInd w:val="0"/>
      <w:spacing w:after="0" w:line="288" w:lineRule="auto"/>
      <w:textAlignment w:val="center"/>
    </w:pPr>
    <w:rPr>
      <w:rFonts w:ascii="MinionPro-Regular" w:hAnsi="MinionPro-Regular" w:cs="MinionPro-Regular"/>
      <w:color w:val="000000"/>
      <w:sz w:val="24"/>
      <w:szCs w:val="24"/>
    </w:rPr>
  </w:style>
  <w:style w:type="paragraph" w:customStyle="1" w:styleId="DataInput">
    <w:name w:val="DataInput"/>
    <w:basedOn w:val="Normal"/>
    <w:link w:val="DataInputChar"/>
    <w:qFormat/>
    <w:rsid w:val="00D905E7"/>
    <w:pPr>
      <w:spacing w:before="120" w:after="120" w:line="360" w:lineRule="auto"/>
    </w:pPr>
    <w:rPr>
      <w:rFonts w:eastAsia="MS Mincho" w:cs="Times New Roman"/>
      <w:b/>
      <w:bCs/>
      <w:iCs/>
      <w:color w:val="002060"/>
      <w:szCs w:val="24"/>
      <w:lang w:eastAsia="en-GB"/>
    </w:rPr>
  </w:style>
  <w:style w:type="character" w:customStyle="1" w:styleId="DataInputChar">
    <w:name w:val="DataInput Char"/>
    <w:basedOn w:val="DefaultParagraphFont"/>
    <w:link w:val="DataInput"/>
    <w:rsid w:val="00D905E7"/>
    <w:rPr>
      <w:rFonts w:eastAsia="MS Mincho" w:cs="Times New Roman"/>
      <w:b/>
      <w:bCs/>
      <w:iCs/>
      <w:color w:val="002060"/>
      <w:szCs w:val="24"/>
      <w:lang w:eastAsia="en-GB"/>
    </w:rPr>
  </w:style>
  <w:style w:type="table" w:styleId="GridTable5Dark">
    <w:name w:val="Grid Table 5 Dark"/>
    <w:basedOn w:val="TableNormal"/>
    <w:uiPriority w:val="50"/>
    <w:rsid w:val="00D905E7"/>
    <w:pPr>
      <w:spacing w:after="0" w:line="240" w:lineRule="auto"/>
    </w:pPr>
    <w:rPr>
      <w:rFonts w:ascii="Arial" w:eastAsia="MS Mincho" w:hAnsi="Arial" w:cs="Times New Roman"/>
      <w:szCs w:val="24"/>
      <w:lang w:eastAsia="en-GB"/>
    </w:r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TOC3">
    <w:name w:val="toc 3"/>
    <w:basedOn w:val="Normal"/>
    <w:next w:val="Normal"/>
    <w:autoRedefine/>
    <w:uiPriority w:val="39"/>
    <w:unhideWhenUsed/>
    <w:rsid w:val="00D905E7"/>
    <w:pPr>
      <w:spacing w:after="100"/>
      <w:ind w:left="440"/>
    </w:pPr>
  </w:style>
  <w:style w:type="paragraph" w:customStyle="1" w:styleId="ZBackCoverSecurityText">
    <w:name w:val="Z Back Cover Security Text"/>
    <w:basedOn w:val="Normal"/>
    <w:uiPriority w:val="8"/>
    <w:rsid w:val="00D905E7"/>
    <w:pPr>
      <w:spacing w:after="0" w:line="170" w:lineRule="exact"/>
    </w:pPr>
    <w:rPr>
      <w:rFonts w:ascii="Arial" w:hAnsi="Arial" w:cs="Arial"/>
      <w:sz w:val="14"/>
      <w:szCs w:val="14"/>
      <w:lang w:eastAsia="en-GB"/>
    </w:rPr>
  </w:style>
  <w:style w:type="paragraph" w:styleId="Header">
    <w:name w:val="header"/>
    <w:basedOn w:val="Normal"/>
    <w:link w:val="HeaderChar"/>
    <w:uiPriority w:val="99"/>
    <w:unhideWhenUsed/>
    <w:rsid w:val="00A675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75BB"/>
  </w:style>
  <w:style w:type="paragraph" w:styleId="Footer">
    <w:name w:val="footer"/>
    <w:basedOn w:val="Normal"/>
    <w:link w:val="FooterChar"/>
    <w:uiPriority w:val="99"/>
    <w:unhideWhenUsed/>
    <w:rsid w:val="00A675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5BB"/>
  </w:style>
  <w:style w:type="paragraph" w:styleId="BalloonText">
    <w:name w:val="Balloon Text"/>
    <w:basedOn w:val="Normal"/>
    <w:link w:val="BalloonTextChar"/>
    <w:uiPriority w:val="99"/>
    <w:semiHidden/>
    <w:unhideWhenUsed/>
    <w:rsid w:val="009D20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D202A"/>
    <w:rPr>
      <w:rFonts w:ascii="Segoe UI" w:hAnsi="Segoe UI" w:cs="Segoe UI"/>
      <w:sz w:val="18"/>
      <w:szCs w:val="18"/>
    </w:rPr>
  </w:style>
  <w:style w:type="table" w:styleId="TableGrid">
    <w:name w:val="Table Grid"/>
    <w:basedOn w:val="TableNormal"/>
    <w:uiPriority w:val="39"/>
    <w:rsid w:val="00D004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A57BD"/>
    <w:rPr>
      <w:sz w:val="16"/>
      <w:szCs w:val="16"/>
    </w:rPr>
  </w:style>
  <w:style w:type="paragraph" w:styleId="CommentText">
    <w:name w:val="annotation text"/>
    <w:basedOn w:val="Normal"/>
    <w:link w:val="CommentTextChar"/>
    <w:uiPriority w:val="99"/>
    <w:semiHidden/>
    <w:unhideWhenUsed/>
    <w:rsid w:val="003A57BD"/>
    <w:pPr>
      <w:spacing w:line="240" w:lineRule="auto"/>
    </w:pPr>
    <w:rPr>
      <w:sz w:val="20"/>
      <w:szCs w:val="20"/>
    </w:rPr>
  </w:style>
  <w:style w:type="character" w:customStyle="1" w:styleId="CommentTextChar">
    <w:name w:val="Comment Text Char"/>
    <w:basedOn w:val="DefaultParagraphFont"/>
    <w:link w:val="CommentText"/>
    <w:uiPriority w:val="99"/>
    <w:semiHidden/>
    <w:rsid w:val="003A57BD"/>
    <w:rPr>
      <w:sz w:val="20"/>
      <w:szCs w:val="20"/>
    </w:rPr>
  </w:style>
  <w:style w:type="paragraph" w:styleId="CommentSubject">
    <w:name w:val="annotation subject"/>
    <w:basedOn w:val="CommentText"/>
    <w:next w:val="CommentText"/>
    <w:link w:val="CommentSubjectChar"/>
    <w:uiPriority w:val="99"/>
    <w:semiHidden/>
    <w:unhideWhenUsed/>
    <w:rsid w:val="003A57BD"/>
    <w:rPr>
      <w:b/>
      <w:bCs/>
    </w:rPr>
  </w:style>
  <w:style w:type="character" w:customStyle="1" w:styleId="CommentSubjectChar">
    <w:name w:val="Comment Subject Char"/>
    <w:basedOn w:val="CommentTextChar"/>
    <w:link w:val="CommentSubject"/>
    <w:uiPriority w:val="99"/>
    <w:semiHidden/>
    <w:rsid w:val="003A57B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34980">
      <w:bodyDiv w:val="1"/>
      <w:marLeft w:val="0"/>
      <w:marRight w:val="0"/>
      <w:marTop w:val="0"/>
      <w:marBottom w:val="0"/>
      <w:divBdr>
        <w:top w:val="none" w:sz="0" w:space="0" w:color="auto"/>
        <w:left w:val="none" w:sz="0" w:space="0" w:color="auto"/>
        <w:bottom w:val="none" w:sz="0" w:space="0" w:color="auto"/>
        <w:right w:val="none" w:sz="0" w:space="0" w:color="auto"/>
      </w:divBdr>
    </w:div>
    <w:div w:id="5838763">
      <w:bodyDiv w:val="1"/>
      <w:marLeft w:val="0"/>
      <w:marRight w:val="0"/>
      <w:marTop w:val="0"/>
      <w:marBottom w:val="0"/>
      <w:divBdr>
        <w:top w:val="none" w:sz="0" w:space="0" w:color="auto"/>
        <w:left w:val="none" w:sz="0" w:space="0" w:color="auto"/>
        <w:bottom w:val="none" w:sz="0" w:space="0" w:color="auto"/>
        <w:right w:val="none" w:sz="0" w:space="0" w:color="auto"/>
      </w:divBdr>
    </w:div>
    <w:div w:id="8652491">
      <w:bodyDiv w:val="1"/>
      <w:marLeft w:val="0"/>
      <w:marRight w:val="0"/>
      <w:marTop w:val="0"/>
      <w:marBottom w:val="0"/>
      <w:divBdr>
        <w:top w:val="none" w:sz="0" w:space="0" w:color="auto"/>
        <w:left w:val="none" w:sz="0" w:space="0" w:color="auto"/>
        <w:bottom w:val="none" w:sz="0" w:space="0" w:color="auto"/>
        <w:right w:val="none" w:sz="0" w:space="0" w:color="auto"/>
      </w:divBdr>
    </w:div>
    <w:div w:id="10841953">
      <w:bodyDiv w:val="1"/>
      <w:marLeft w:val="0"/>
      <w:marRight w:val="0"/>
      <w:marTop w:val="0"/>
      <w:marBottom w:val="0"/>
      <w:divBdr>
        <w:top w:val="none" w:sz="0" w:space="0" w:color="auto"/>
        <w:left w:val="none" w:sz="0" w:space="0" w:color="auto"/>
        <w:bottom w:val="none" w:sz="0" w:space="0" w:color="auto"/>
        <w:right w:val="none" w:sz="0" w:space="0" w:color="auto"/>
      </w:divBdr>
    </w:div>
    <w:div w:id="11611197">
      <w:bodyDiv w:val="1"/>
      <w:marLeft w:val="0"/>
      <w:marRight w:val="0"/>
      <w:marTop w:val="0"/>
      <w:marBottom w:val="0"/>
      <w:divBdr>
        <w:top w:val="none" w:sz="0" w:space="0" w:color="auto"/>
        <w:left w:val="none" w:sz="0" w:space="0" w:color="auto"/>
        <w:bottom w:val="none" w:sz="0" w:space="0" w:color="auto"/>
        <w:right w:val="none" w:sz="0" w:space="0" w:color="auto"/>
      </w:divBdr>
    </w:div>
    <w:div w:id="13381247">
      <w:bodyDiv w:val="1"/>
      <w:marLeft w:val="0"/>
      <w:marRight w:val="0"/>
      <w:marTop w:val="0"/>
      <w:marBottom w:val="0"/>
      <w:divBdr>
        <w:top w:val="none" w:sz="0" w:space="0" w:color="auto"/>
        <w:left w:val="none" w:sz="0" w:space="0" w:color="auto"/>
        <w:bottom w:val="none" w:sz="0" w:space="0" w:color="auto"/>
        <w:right w:val="none" w:sz="0" w:space="0" w:color="auto"/>
      </w:divBdr>
    </w:div>
    <w:div w:id="15665015">
      <w:bodyDiv w:val="1"/>
      <w:marLeft w:val="0"/>
      <w:marRight w:val="0"/>
      <w:marTop w:val="0"/>
      <w:marBottom w:val="0"/>
      <w:divBdr>
        <w:top w:val="none" w:sz="0" w:space="0" w:color="auto"/>
        <w:left w:val="none" w:sz="0" w:space="0" w:color="auto"/>
        <w:bottom w:val="none" w:sz="0" w:space="0" w:color="auto"/>
        <w:right w:val="none" w:sz="0" w:space="0" w:color="auto"/>
      </w:divBdr>
    </w:div>
    <w:div w:id="15734422">
      <w:bodyDiv w:val="1"/>
      <w:marLeft w:val="0"/>
      <w:marRight w:val="0"/>
      <w:marTop w:val="0"/>
      <w:marBottom w:val="0"/>
      <w:divBdr>
        <w:top w:val="none" w:sz="0" w:space="0" w:color="auto"/>
        <w:left w:val="none" w:sz="0" w:space="0" w:color="auto"/>
        <w:bottom w:val="none" w:sz="0" w:space="0" w:color="auto"/>
        <w:right w:val="none" w:sz="0" w:space="0" w:color="auto"/>
      </w:divBdr>
    </w:div>
    <w:div w:id="16124265">
      <w:bodyDiv w:val="1"/>
      <w:marLeft w:val="0"/>
      <w:marRight w:val="0"/>
      <w:marTop w:val="0"/>
      <w:marBottom w:val="0"/>
      <w:divBdr>
        <w:top w:val="none" w:sz="0" w:space="0" w:color="auto"/>
        <w:left w:val="none" w:sz="0" w:space="0" w:color="auto"/>
        <w:bottom w:val="none" w:sz="0" w:space="0" w:color="auto"/>
        <w:right w:val="none" w:sz="0" w:space="0" w:color="auto"/>
      </w:divBdr>
    </w:div>
    <w:div w:id="16735342">
      <w:bodyDiv w:val="1"/>
      <w:marLeft w:val="0"/>
      <w:marRight w:val="0"/>
      <w:marTop w:val="0"/>
      <w:marBottom w:val="0"/>
      <w:divBdr>
        <w:top w:val="none" w:sz="0" w:space="0" w:color="auto"/>
        <w:left w:val="none" w:sz="0" w:space="0" w:color="auto"/>
        <w:bottom w:val="none" w:sz="0" w:space="0" w:color="auto"/>
        <w:right w:val="none" w:sz="0" w:space="0" w:color="auto"/>
      </w:divBdr>
    </w:div>
    <w:div w:id="19164955">
      <w:bodyDiv w:val="1"/>
      <w:marLeft w:val="0"/>
      <w:marRight w:val="0"/>
      <w:marTop w:val="0"/>
      <w:marBottom w:val="0"/>
      <w:divBdr>
        <w:top w:val="none" w:sz="0" w:space="0" w:color="auto"/>
        <w:left w:val="none" w:sz="0" w:space="0" w:color="auto"/>
        <w:bottom w:val="none" w:sz="0" w:space="0" w:color="auto"/>
        <w:right w:val="none" w:sz="0" w:space="0" w:color="auto"/>
      </w:divBdr>
    </w:div>
    <w:div w:id="19824248">
      <w:bodyDiv w:val="1"/>
      <w:marLeft w:val="0"/>
      <w:marRight w:val="0"/>
      <w:marTop w:val="0"/>
      <w:marBottom w:val="0"/>
      <w:divBdr>
        <w:top w:val="none" w:sz="0" w:space="0" w:color="auto"/>
        <w:left w:val="none" w:sz="0" w:space="0" w:color="auto"/>
        <w:bottom w:val="none" w:sz="0" w:space="0" w:color="auto"/>
        <w:right w:val="none" w:sz="0" w:space="0" w:color="auto"/>
      </w:divBdr>
    </w:div>
    <w:div w:id="24209425">
      <w:bodyDiv w:val="1"/>
      <w:marLeft w:val="0"/>
      <w:marRight w:val="0"/>
      <w:marTop w:val="0"/>
      <w:marBottom w:val="0"/>
      <w:divBdr>
        <w:top w:val="none" w:sz="0" w:space="0" w:color="auto"/>
        <w:left w:val="none" w:sz="0" w:space="0" w:color="auto"/>
        <w:bottom w:val="none" w:sz="0" w:space="0" w:color="auto"/>
        <w:right w:val="none" w:sz="0" w:space="0" w:color="auto"/>
      </w:divBdr>
    </w:div>
    <w:div w:id="24983997">
      <w:bodyDiv w:val="1"/>
      <w:marLeft w:val="0"/>
      <w:marRight w:val="0"/>
      <w:marTop w:val="0"/>
      <w:marBottom w:val="0"/>
      <w:divBdr>
        <w:top w:val="none" w:sz="0" w:space="0" w:color="auto"/>
        <w:left w:val="none" w:sz="0" w:space="0" w:color="auto"/>
        <w:bottom w:val="none" w:sz="0" w:space="0" w:color="auto"/>
        <w:right w:val="none" w:sz="0" w:space="0" w:color="auto"/>
      </w:divBdr>
    </w:div>
    <w:div w:id="25254223">
      <w:bodyDiv w:val="1"/>
      <w:marLeft w:val="0"/>
      <w:marRight w:val="0"/>
      <w:marTop w:val="0"/>
      <w:marBottom w:val="0"/>
      <w:divBdr>
        <w:top w:val="none" w:sz="0" w:space="0" w:color="auto"/>
        <w:left w:val="none" w:sz="0" w:space="0" w:color="auto"/>
        <w:bottom w:val="none" w:sz="0" w:space="0" w:color="auto"/>
        <w:right w:val="none" w:sz="0" w:space="0" w:color="auto"/>
      </w:divBdr>
    </w:div>
    <w:div w:id="28578446">
      <w:bodyDiv w:val="1"/>
      <w:marLeft w:val="0"/>
      <w:marRight w:val="0"/>
      <w:marTop w:val="0"/>
      <w:marBottom w:val="0"/>
      <w:divBdr>
        <w:top w:val="none" w:sz="0" w:space="0" w:color="auto"/>
        <w:left w:val="none" w:sz="0" w:space="0" w:color="auto"/>
        <w:bottom w:val="none" w:sz="0" w:space="0" w:color="auto"/>
        <w:right w:val="none" w:sz="0" w:space="0" w:color="auto"/>
      </w:divBdr>
    </w:div>
    <w:div w:id="31922575">
      <w:bodyDiv w:val="1"/>
      <w:marLeft w:val="0"/>
      <w:marRight w:val="0"/>
      <w:marTop w:val="0"/>
      <w:marBottom w:val="0"/>
      <w:divBdr>
        <w:top w:val="none" w:sz="0" w:space="0" w:color="auto"/>
        <w:left w:val="none" w:sz="0" w:space="0" w:color="auto"/>
        <w:bottom w:val="none" w:sz="0" w:space="0" w:color="auto"/>
        <w:right w:val="none" w:sz="0" w:space="0" w:color="auto"/>
      </w:divBdr>
    </w:div>
    <w:div w:id="32509253">
      <w:bodyDiv w:val="1"/>
      <w:marLeft w:val="0"/>
      <w:marRight w:val="0"/>
      <w:marTop w:val="0"/>
      <w:marBottom w:val="0"/>
      <w:divBdr>
        <w:top w:val="none" w:sz="0" w:space="0" w:color="auto"/>
        <w:left w:val="none" w:sz="0" w:space="0" w:color="auto"/>
        <w:bottom w:val="none" w:sz="0" w:space="0" w:color="auto"/>
        <w:right w:val="none" w:sz="0" w:space="0" w:color="auto"/>
      </w:divBdr>
    </w:div>
    <w:div w:id="32924414">
      <w:bodyDiv w:val="1"/>
      <w:marLeft w:val="0"/>
      <w:marRight w:val="0"/>
      <w:marTop w:val="0"/>
      <w:marBottom w:val="0"/>
      <w:divBdr>
        <w:top w:val="none" w:sz="0" w:space="0" w:color="auto"/>
        <w:left w:val="none" w:sz="0" w:space="0" w:color="auto"/>
        <w:bottom w:val="none" w:sz="0" w:space="0" w:color="auto"/>
        <w:right w:val="none" w:sz="0" w:space="0" w:color="auto"/>
      </w:divBdr>
    </w:div>
    <w:div w:id="32971523">
      <w:bodyDiv w:val="1"/>
      <w:marLeft w:val="0"/>
      <w:marRight w:val="0"/>
      <w:marTop w:val="0"/>
      <w:marBottom w:val="0"/>
      <w:divBdr>
        <w:top w:val="none" w:sz="0" w:space="0" w:color="auto"/>
        <w:left w:val="none" w:sz="0" w:space="0" w:color="auto"/>
        <w:bottom w:val="none" w:sz="0" w:space="0" w:color="auto"/>
        <w:right w:val="none" w:sz="0" w:space="0" w:color="auto"/>
      </w:divBdr>
    </w:div>
    <w:div w:id="34039264">
      <w:bodyDiv w:val="1"/>
      <w:marLeft w:val="0"/>
      <w:marRight w:val="0"/>
      <w:marTop w:val="0"/>
      <w:marBottom w:val="0"/>
      <w:divBdr>
        <w:top w:val="none" w:sz="0" w:space="0" w:color="auto"/>
        <w:left w:val="none" w:sz="0" w:space="0" w:color="auto"/>
        <w:bottom w:val="none" w:sz="0" w:space="0" w:color="auto"/>
        <w:right w:val="none" w:sz="0" w:space="0" w:color="auto"/>
      </w:divBdr>
    </w:div>
    <w:div w:id="34236736">
      <w:bodyDiv w:val="1"/>
      <w:marLeft w:val="0"/>
      <w:marRight w:val="0"/>
      <w:marTop w:val="0"/>
      <w:marBottom w:val="0"/>
      <w:divBdr>
        <w:top w:val="none" w:sz="0" w:space="0" w:color="auto"/>
        <w:left w:val="none" w:sz="0" w:space="0" w:color="auto"/>
        <w:bottom w:val="none" w:sz="0" w:space="0" w:color="auto"/>
        <w:right w:val="none" w:sz="0" w:space="0" w:color="auto"/>
      </w:divBdr>
    </w:div>
    <w:div w:id="36249161">
      <w:bodyDiv w:val="1"/>
      <w:marLeft w:val="0"/>
      <w:marRight w:val="0"/>
      <w:marTop w:val="0"/>
      <w:marBottom w:val="0"/>
      <w:divBdr>
        <w:top w:val="none" w:sz="0" w:space="0" w:color="auto"/>
        <w:left w:val="none" w:sz="0" w:space="0" w:color="auto"/>
        <w:bottom w:val="none" w:sz="0" w:space="0" w:color="auto"/>
        <w:right w:val="none" w:sz="0" w:space="0" w:color="auto"/>
      </w:divBdr>
    </w:div>
    <w:div w:id="36901104">
      <w:bodyDiv w:val="1"/>
      <w:marLeft w:val="0"/>
      <w:marRight w:val="0"/>
      <w:marTop w:val="0"/>
      <w:marBottom w:val="0"/>
      <w:divBdr>
        <w:top w:val="none" w:sz="0" w:space="0" w:color="auto"/>
        <w:left w:val="none" w:sz="0" w:space="0" w:color="auto"/>
        <w:bottom w:val="none" w:sz="0" w:space="0" w:color="auto"/>
        <w:right w:val="none" w:sz="0" w:space="0" w:color="auto"/>
      </w:divBdr>
    </w:div>
    <w:div w:id="38088425">
      <w:bodyDiv w:val="1"/>
      <w:marLeft w:val="0"/>
      <w:marRight w:val="0"/>
      <w:marTop w:val="0"/>
      <w:marBottom w:val="0"/>
      <w:divBdr>
        <w:top w:val="none" w:sz="0" w:space="0" w:color="auto"/>
        <w:left w:val="none" w:sz="0" w:space="0" w:color="auto"/>
        <w:bottom w:val="none" w:sz="0" w:space="0" w:color="auto"/>
        <w:right w:val="none" w:sz="0" w:space="0" w:color="auto"/>
      </w:divBdr>
    </w:div>
    <w:div w:id="39982681">
      <w:bodyDiv w:val="1"/>
      <w:marLeft w:val="0"/>
      <w:marRight w:val="0"/>
      <w:marTop w:val="0"/>
      <w:marBottom w:val="0"/>
      <w:divBdr>
        <w:top w:val="none" w:sz="0" w:space="0" w:color="auto"/>
        <w:left w:val="none" w:sz="0" w:space="0" w:color="auto"/>
        <w:bottom w:val="none" w:sz="0" w:space="0" w:color="auto"/>
        <w:right w:val="none" w:sz="0" w:space="0" w:color="auto"/>
      </w:divBdr>
    </w:div>
    <w:div w:id="41439618">
      <w:bodyDiv w:val="1"/>
      <w:marLeft w:val="0"/>
      <w:marRight w:val="0"/>
      <w:marTop w:val="0"/>
      <w:marBottom w:val="0"/>
      <w:divBdr>
        <w:top w:val="none" w:sz="0" w:space="0" w:color="auto"/>
        <w:left w:val="none" w:sz="0" w:space="0" w:color="auto"/>
        <w:bottom w:val="none" w:sz="0" w:space="0" w:color="auto"/>
        <w:right w:val="none" w:sz="0" w:space="0" w:color="auto"/>
      </w:divBdr>
    </w:div>
    <w:div w:id="42218602">
      <w:bodyDiv w:val="1"/>
      <w:marLeft w:val="0"/>
      <w:marRight w:val="0"/>
      <w:marTop w:val="0"/>
      <w:marBottom w:val="0"/>
      <w:divBdr>
        <w:top w:val="none" w:sz="0" w:space="0" w:color="auto"/>
        <w:left w:val="none" w:sz="0" w:space="0" w:color="auto"/>
        <w:bottom w:val="none" w:sz="0" w:space="0" w:color="auto"/>
        <w:right w:val="none" w:sz="0" w:space="0" w:color="auto"/>
      </w:divBdr>
    </w:div>
    <w:div w:id="51193302">
      <w:bodyDiv w:val="1"/>
      <w:marLeft w:val="0"/>
      <w:marRight w:val="0"/>
      <w:marTop w:val="0"/>
      <w:marBottom w:val="0"/>
      <w:divBdr>
        <w:top w:val="none" w:sz="0" w:space="0" w:color="auto"/>
        <w:left w:val="none" w:sz="0" w:space="0" w:color="auto"/>
        <w:bottom w:val="none" w:sz="0" w:space="0" w:color="auto"/>
        <w:right w:val="none" w:sz="0" w:space="0" w:color="auto"/>
      </w:divBdr>
    </w:div>
    <w:div w:id="52124581">
      <w:bodyDiv w:val="1"/>
      <w:marLeft w:val="0"/>
      <w:marRight w:val="0"/>
      <w:marTop w:val="0"/>
      <w:marBottom w:val="0"/>
      <w:divBdr>
        <w:top w:val="none" w:sz="0" w:space="0" w:color="auto"/>
        <w:left w:val="none" w:sz="0" w:space="0" w:color="auto"/>
        <w:bottom w:val="none" w:sz="0" w:space="0" w:color="auto"/>
        <w:right w:val="none" w:sz="0" w:space="0" w:color="auto"/>
      </w:divBdr>
    </w:div>
    <w:div w:id="53284404">
      <w:bodyDiv w:val="1"/>
      <w:marLeft w:val="0"/>
      <w:marRight w:val="0"/>
      <w:marTop w:val="0"/>
      <w:marBottom w:val="0"/>
      <w:divBdr>
        <w:top w:val="none" w:sz="0" w:space="0" w:color="auto"/>
        <w:left w:val="none" w:sz="0" w:space="0" w:color="auto"/>
        <w:bottom w:val="none" w:sz="0" w:space="0" w:color="auto"/>
        <w:right w:val="none" w:sz="0" w:space="0" w:color="auto"/>
      </w:divBdr>
    </w:div>
    <w:div w:id="54397390">
      <w:bodyDiv w:val="1"/>
      <w:marLeft w:val="0"/>
      <w:marRight w:val="0"/>
      <w:marTop w:val="0"/>
      <w:marBottom w:val="0"/>
      <w:divBdr>
        <w:top w:val="none" w:sz="0" w:space="0" w:color="auto"/>
        <w:left w:val="none" w:sz="0" w:space="0" w:color="auto"/>
        <w:bottom w:val="none" w:sz="0" w:space="0" w:color="auto"/>
        <w:right w:val="none" w:sz="0" w:space="0" w:color="auto"/>
      </w:divBdr>
    </w:div>
    <w:div w:id="54595626">
      <w:bodyDiv w:val="1"/>
      <w:marLeft w:val="0"/>
      <w:marRight w:val="0"/>
      <w:marTop w:val="0"/>
      <w:marBottom w:val="0"/>
      <w:divBdr>
        <w:top w:val="none" w:sz="0" w:space="0" w:color="auto"/>
        <w:left w:val="none" w:sz="0" w:space="0" w:color="auto"/>
        <w:bottom w:val="none" w:sz="0" w:space="0" w:color="auto"/>
        <w:right w:val="none" w:sz="0" w:space="0" w:color="auto"/>
      </w:divBdr>
    </w:div>
    <w:div w:id="54820162">
      <w:bodyDiv w:val="1"/>
      <w:marLeft w:val="0"/>
      <w:marRight w:val="0"/>
      <w:marTop w:val="0"/>
      <w:marBottom w:val="0"/>
      <w:divBdr>
        <w:top w:val="none" w:sz="0" w:space="0" w:color="auto"/>
        <w:left w:val="none" w:sz="0" w:space="0" w:color="auto"/>
        <w:bottom w:val="none" w:sz="0" w:space="0" w:color="auto"/>
        <w:right w:val="none" w:sz="0" w:space="0" w:color="auto"/>
      </w:divBdr>
    </w:div>
    <w:div w:id="60106066">
      <w:bodyDiv w:val="1"/>
      <w:marLeft w:val="0"/>
      <w:marRight w:val="0"/>
      <w:marTop w:val="0"/>
      <w:marBottom w:val="0"/>
      <w:divBdr>
        <w:top w:val="none" w:sz="0" w:space="0" w:color="auto"/>
        <w:left w:val="none" w:sz="0" w:space="0" w:color="auto"/>
        <w:bottom w:val="none" w:sz="0" w:space="0" w:color="auto"/>
        <w:right w:val="none" w:sz="0" w:space="0" w:color="auto"/>
      </w:divBdr>
    </w:div>
    <w:div w:id="61760043">
      <w:bodyDiv w:val="1"/>
      <w:marLeft w:val="0"/>
      <w:marRight w:val="0"/>
      <w:marTop w:val="0"/>
      <w:marBottom w:val="0"/>
      <w:divBdr>
        <w:top w:val="none" w:sz="0" w:space="0" w:color="auto"/>
        <w:left w:val="none" w:sz="0" w:space="0" w:color="auto"/>
        <w:bottom w:val="none" w:sz="0" w:space="0" w:color="auto"/>
        <w:right w:val="none" w:sz="0" w:space="0" w:color="auto"/>
      </w:divBdr>
    </w:div>
    <w:div w:id="62028112">
      <w:bodyDiv w:val="1"/>
      <w:marLeft w:val="0"/>
      <w:marRight w:val="0"/>
      <w:marTop w:val="0"/>
      <w:marBottom w:val="0"/>
      <w:divBdr>
        <w:top w:val="none" w:sz="0" w:space="0" w:color="auto"/>
        <w:left w:val="none" w:sz="0" w:space="0" w:color="auto"/>
        <w:bottom w:val="none" w:sz="0" w:space="0" w:color="auto"/>
        <w:right w:val="none" w:sz="0" w:space="0" w:color="auto"/>
      </w:divBdr>
    </w:div>
    <w:div w:id="63068917">
      <w:bodyDiv w:val="1"/>
      <w:marLeft w:val="0"/>
      <w:marRight w:val="0"/>
      <w:marTop w:val="0"/>
      <w:marBottom w:val="0"/>
      <w:divBdr>
        <w:top w:val="none" w:sz="0" w:space="0" w:color="auto"/>
        <w:left w:val="none" w:sz="0" w:space="0" w:color="auto"/>
        <w:bottom w:val="none" w:sz="0" w:space="0" w:color="auto"/>
        <w:right w:val="none" w:sz="0" w:space="0" w:color="auto"/>
      </w:divBdr>
    </w:div>
    <w:div w:id="63920017">
      <w:bodyDiv w:val="1"/>
      <w:marLeft w:val="0"/>
      <w:marRight w:val="0"/>
      <w:marTop w:val="0"/>
      <w:marBottom w:val="0"/>
      <w:divBdr>
        <w:top w:val="none" w:sz="0" w:space="0" w:color="auto"/>
        <w:left w:val="none" w:sz="0" w:space="0" w:color="auto"/>
        <w:bottom w:val="none" w:sz="0" w:space="0" w:color="auto"/>
        <w:right w:val="none" w:sz="0" w:space="0" w:color="auto"/>
      </w:divBdr>
    </w:div>
    <w:div w:id="64303893">
      <w:bodyDiv w:val="1"/>
      <w:marLeft w:val="0"/>
      <w:marRight w:val="0"/>
      <w:marTop w:val="0"/>
      <w:marBottom w:val="0"/>
      <w:divBdr>
        <w:top w:val="none" w:sz="0" w:space="0" w:color="auto"/>
        <w:left w:val="none" w:sz="0" w:space="0" w:color="auto"/>
        <w:bottom w:val="none" w:sz="0" w:space="0" w:color="auto"/>
        <w:right w:val="none" w:sz="0" w:space="0" w:color="auto"/>
      </w:divBdr>
    </w:div>
    <w:div w:id="64500361">
      <w:bodyDiv w:val="1"/>
      <w:marLeft w:val="0"/>
      <w:marRight w:val="0"/>
      <w:marTop w:val="0"/>
      <w:marBottom w:val="0"/>
      <w:divBdr>
        <w:top w:val="none" w:sz="0" w:space="0" w:color="auto"/>
        <w:left w:val="none" w:sz="0" w:space="0" w:color="auto"/>
        <w:bottom w:val="none" w:sz="0" w:space="0" w:color="auto"/>
        <w:right w:val="none" w:sz="0" w:space="0" w:color="auto"/>
      </w:divBdr>
    </w:div>
    <w:div w:id="64577048">
      <w:bodyDiv w:val="1"/>
      <w:marLeft w:val="0"/>
      <w:marRight w:val="0"/>
      <w:marTop w:val="0"/>
      <w:marBottom w:val="0"/>
      <w:divBdr>
        <w:top w:val="none" w:sz="0" w:space="0" w:color="auto"/>
        <w:left w:val="none" w:sz="0" w:space="0" w:color="auto"/>
        <w:bottom w:val="none" w:sz="0" w:space="0" w:color="auto"/>
        <w:right w:val="none" w:sz="0" w:space="0" w:color="auto"/>
      </w:divBdr>
    </w:div>
    <w:div w:id="64958574">
      <w:bodyDiv w:val="1"/>
      <w:marLeft w:val="0"/>
      <w:marRight w:val="0"/>
      <w:marTop w:val="0"/>
      <w:marBottom w:val="0"/>
      <w:divBdr>
        <w:top w:val="none" w:sz="0" w:space="0" w:color="auto"/>
        <w:left w:val="none" w:sz="0" w:space="0" w:color="auto"/>
        <w:bottom w:val="none" w:sz="0" w:space="0" w:color="auto"/>
        <w:right w:val="none" w:sz="0" w:space="0" w:color="auto"/>
      </w:divBdr>
    </w:div>
    <w:div w:id="65614833">
      <w:bodyDiv w:val="1"/>
      <w:marLeft w:val="0"/>
      <w:marRight w:val="0"/>
      <w:marTop w:val="0"/>
      <w:marBottom w:val="0"/>
      <w:divBdr>
        <w:top w:val="none" w:sz="0" w:space="0" w:color="auto"/>
        <w:left w:val="none" w:sz="0" w:space="0" w:color="auto"/>
        <w:bottom w:val="none" w:sz="0" w:space="0" w:color="auto"/>
        <w:right w:val="none" w:sz="0" w:space="0" w:color="auto"/>
      </w:divBdr>
    </w:div>
    <w:div w:id="67845464">
      <w:bodyDiv w:val="1"/>
      <w:marLeft w:val="0"/>
      <w:marRight w:val="0"/>
      <w:marTop w:val="0"/>
      <w:marBottom w:val="0"/>
      <w:divBdr>
        <w:top w:val="none" w:sz="0" w:space="0" w:color="auto"/>
        <w:left w:val="none" w:sz="0" w:space="0" w:color="auto"/>
        <w:bottom w:val="none" w:sz="0" w:space="0" w:color="auto"/>
        <w:right w:val="none" w:sz="0" w:space="0" w:color="auto"/>
      </w:divBdr>
    </w:div>
    <w:div w:id="71003272">
      <w:bodyDiv w:val="1"/>
      <w:marLeft w:val="0"/>
      <w:marRight w:val="0"/>
      <w:marTop w:val="0"/>
      <w:marBottom w:val="0"/>
      <w:divBdr>
        <w:top w:val="none" w:sz="0" w:space="0" w:color="auto"/>
        <w:left w:val="none" w:sz="0" w:space="0" w:color="auto"/>
        <w:bottom w:val="none" w:sz="0" w:space="0" w:color="auto"/>
        <w:right w:val="none" w:sz="0" w:space="0" w:color="auto"/>
      </w:divBdr>
    </w:div>
    <w:div w:id="71778706">
      <w:bodyDiv w:val="1"/>
      <w:marLeft w:val="0"/>
      <w:marRight w:val="0"/>
      <w:marTop w:val="0"/>
      <w:marBottom w:val="0"/>
      <w:divBdr>
        <w:top w:val="none" w:sz="0" w:space="0" w:color="auto"/>
        <w:left w:val="none" w:sz="0" w:space="0" w:color="auto"/>
        <w:bottom w:val="none" w:sz="0" w:space="0" w:color="auto"/>
        <w:right w:val="none" w:sz="0" w:space="0" w:color="auto"/>
      </w:divBdr>
    </w:div>
    <w:div w:id="74405435">
      <w:bodyDiv w:val="1"/>
      <w:marLeft w:val="0"/>
      <w:marRight w:val="0"/>
      <w:marTop w:val="0"/>
      <w:marBottom w:val="0"/>
      <w:divBdr>
        <w:top w:val="none" w:sz="0" w:space="0" w:color="auto"/>
        <w:left w:val="none" w:sz="0" w:space="0" w:color="auto"/>
        <w:bottom w:val="none" w:sz="0" w:space="0" w:color="auto"/>
        <w:right w:val="none" w:sz="0" w:space="0" w:color="auto"/>
      </w:divBdr>
    </w:div>
    <w:div w:id="74670484">
      <w:bodyDiv w:val="1"/>
      <w:marLeft w:val="0"/>
      <w:marRight w:val="0"/>
      <w:marTop w:val="0"/>
      <w:marBottom w:val="0"/>
      <w:divBdr>
        <w:top w:val="none" w:sz="0" w:space="0" w:color="auto"/>
        <w:left w:val="none" w:sz="0" w:space="0" w:color="auto"/>
        <w:bottom w:val="none" w:sz="0" w:space="0" w:color="auto"/>
        <w:right w:val="none" w:sz="0" w:space="0" w:color="auto"/>
      </w:divBdr>
    </w:div>
    <w:div w:id="77943571">
      <w:bodyDiv w:val="1"/>
      <w:marLeft w:val="0"/>
      <w:marRight w:val="0"/>
      <w:marTop w:val="0"/>
      <w:marBottom w:val="0"/>
      <w:divBdr>
        <w:top w:val="none" w:sz="0" w:space="0" w:color="auto"/>
        <w:left w:val="none" w:sz="0" w:space="0" w:color="auto"/>
        <w:bottom w:val="none" w:sz="0" w:space="0" w:color="auto"/>
        <w:right w:val="none" w:sz="0" w:space="0" w:color="auto"/>
      </w:divBdr>
    </w:div>
    <w:div w:id="78528564">
      <w:bodyDiv w:val="1"/>
      <w:marLeft w:val="0"/>
      <w:marRight w:val="0"/>
      <w:marTop w:val="0"/>
      <w:marBottom w:val="0"/>
      <w:divBdr>
        <w:top w:val="none" w:sz="0" w:space="0" w:color="auto"/>
        <w:left w:val="none" w:sz="0" w:space="0" w:color="auto"/>
        <w:bottom w:val="none" w:sz="0" w:space="0" w:color="auto"/>
        <w:right w:val="none" w:sz="0" w:space="0" w:color="auto"/>
      </w:divBdr>
    </w:div>
    <w:div w:id="79303846">
      <w:bodyDiv w:val="1"/>
      <w:marLeft w:val="0"/>
      <w:marRight w:val="0"/>
      <w:marTop w:val="0"/>
      <w:marBottom w:val="0"/>
      <w:divBdr>
        <w:top w:val="none" w:sz="0" w:space="0" w:color="auto"/>
        <w:left w:val="none" w:sz="0" w:space="0" w:color="auto"/>
        <w:bottom w:val="none" w:sz="0" w:space="0" w:color="auto"/>
        <w:right w:val="none" w:sz="0" w:space="0" w:color="auto"/>
      </w:divBdr>
    </w:div>
    <w:div w:id="80294889">
      <w:bodyDiv w:val="1"/>
      <w:marLeft w:val="0"/>
      <w:marRight w:val="0"/>
      <w:marTop w:val="0"/>
      <w:marBottom w:val="0"/>
      <w:divBdr>
        <w:top w:val="none" w:sz="0" w:space="0" w:color="auto"/>
        <w:left w:val="none" w:sz="0" w:space="0" w:color="auto"/>
        <w:bottom w:val="none" w:sz="0" w:space="0" w:color="auto"/>
        <w:right w:val="none" w:sz="0" w:space="0" w:color="auto"/>
      </w:divBdr>
    </w:div>
    <w:div w:id="82071114">
      <w:bodyDiv w:val="1"/>
      <w:marLeft w:val="0"/>
      <w:marRight w:val="0"/>
      <w:marTop w:val="0"/>
      <w:marBottom w:val="0"/>
      <w:divBdr>
        <w:top w:val="none" w:sz="0" w:space="0" w:color="auto"/>
        <w:left w:val="none" w:sz="0" w:space="0" w:color="auto"/>
        <w:bottom w:val="none" w:sz="0" w:space="0" w:color="auto"/>
        <w:right w:val="none" w:sz="0" w:space="0" w:color="auto"/>
      </w:divBdr>
    </w:div>
    <w:div w:id="84769316">
      <w:bodyDiv w:val="1"/>
      <w:marLeft w:val="0"/>
      <w:marRight w:val="0"/>
      <w:marTop w:val="0"/>
      <w:marBottom w:val="0"/>
      <w:divBdr>
        <w:top w:val="none" w:sz="0" w:space="0" w:color="auto"/>
        <w:left w:val="none" w:sz="0" w:space="0" w:color="auto"/>
        <w:bottom w:val="none" w:sz="0" w:space="0" w:color="auto"/>
        <w:right w:val="none" w:sz="0" w:space="0" w:color="auto"/>
      </w:divBdr>
    </w:div>
    <w:div w:id="86005287">
      <w:bodyDiv w:val="1"/>
      <w:marLeft w:val="0"/>
      <w:marRight w:val="0"/>
      <w:marTop w:val="0"/>
      <w:marBottom w:val="0"/>
      <w:divBdr>
        <w:top w:val="none" w:sz="0" w:space="0" w:color="auto"/>
        <w:left w:val="none" w:sz="0" w:space="0" w:color="auto"/>
        <w:bottom w:val="none" w:sz="0" w:space="0" w:color="auto"/>
        <w:right w:val="none" w:sz="0" w:space="0" w:color="auto"/>
      </w:divBdr>
    </w:div>
    <w:div w:id="86317904">
      <w:bodyDiv w:val="1"/>
      <w:marLeft w:val="0"/>
      <w:marRight w:val="0"/>
      <w:marTop w:val="0"/>
      <w:marBottom w:val="0"/>
      <w:divBdr>
        <w:top w:val="none" w:sz="0" w:space="0" w:color="auto"/>
        <w:left w:val="none" w:sz="0" w:space="0" w:color="auto"/>
        <w:bottom w:val="none" w:sz="0" w:space="0" w:color="auto"/>
        <w:right w:val="none" w:sz="0" w:space="0" w:color="auto"/>
      </w:divBdr>
    </w:div>
    <w:div w:id="87972872">
      <w:bodyDiv w:val="1"/>
      <w:marLeft w:val="0"/>
      <w:marRight w:val="0"/>
      <w:marTop w:val="0"/>
      <w:marBottom w:val="0"/>
      <w:divBdr>
        <w:top w:val="none" w:sz="0" w:space="0" w:color="auto"/>
        <w:left w:val="none" w:sz="0" w:space="0" w:color="auto"/>
        <w:bottom w:val="none" w:sz="0" w:space="0" w:color="auto"/>
        <w:right w:val="none" w:sz="0" w:space="0" w:color="auto"/>
      </w:divBdr>
    </w:div>
    <w:div w:id="88740344">
      <w:bodyDiv w:val="1"/>
      <w:marLeft w:val="0"/>
      <w:marRight w:val="0"/>
      <w:marTop w:val="0"/>
      <w:marBottom w:val="0"/>
      <w:divBdr>
        <w:top w:val="none" w:sz="0" w:space="0" w:color="auto"/>
        <w:left w:val="none" w:sz="0" w:space="0" w:color="auto"/>
        <w:bottom w:val="none" w:sz="0" w:space="0" w:color="auto"/>
        <w:right w:val="none" w:sz="0" w:space="0" w:color="auto"/>
      </w:divBdr>
    </w:div>
    <w:div w:id="92168020">
      <w:bodyDiv w:val="1"/>
      <w:marLeft w:val="0"/>
      <w:marRight w:val="0"/>
      <w:marTop w:val="0"/>
      <w:marBottom w:val="0"/>
      <w:divBdr>
        <w:top w:val="none" w:sz="0" w:space="0" w:color="auto"/>
        <w:left w:val="none" w:sz="0" w:space="0" w:color="auto"/>
        <w:bottom w:val="none" w:sz="0" w:space="0" w:color="auto"/>
        <w:right w:val="none" w:sz="0" w:space="0" w:color="auto"/>
      </w:divBdr>
    </w:div>
    <w:div w:id="98763966">
      <w:bodyDiv w:val="1"/>
      <w:marLeft w:val="0"/>
      <w:marRight w:val="0"/>
      <w:marTop w:val="0"/>
      <w:marBottom w:val="0"/>
      <w:divBdr>
        <w:top w:val="none" w:sz="0" w:space="0" w:color="auto"/>
        <w:left w:val="none" w:sz="0" w:space="0" w:color="auto"/>
        <w:bottom w:val="none" w:sz="0" w:space="0" w:color="auto"/>
        <w:right w:val="none" w:sz="0" w:space="0" w:color="auto"/>
      </w:divBdr>
    </w:div>
    <w:div w:id="99951957">
      <w:bodyDiv w:val="1"/>
      <w:marLeft w:val="0"/>
      <w:marRight w:val="0"/>
      <w:marTop w:val="0"/>
      <w:marBottom w:val="0"/>
      <w:divBdr>
        <w:top w:val="none" w:sz="0" w:space="0" w:color="auto"/>
        <w:left w:val="none" w:sz="0" w:space="0" w:color="auto"/>
        <w:bottom w:val="none" w:sz="0" w:space="0" w:color="auto"/>
        <w:right w:val="none" w:sz="0" w:space="0" w:color="auto"/>
      </w:divBdr>
    </w:div>
    <w:div w:id="102458645">
      <w:bodyDiv w:val="1"/>
      <w:marLeft w:val="0"/>
      <w:marRight w:val="0"/>
      <w:marTop w:val="0"/>
      <w:marBottom w:val="0"/>
      <w:divBdr>
        <w:top w:val="none" w:sz="0" w:space="0" w:color="auto"/>
        <w:left w:val="none" w:sz="0" w:space="0" w:color="auto"/>
        <w:bottom w:val="none" w:sz="0" w:space="0" w:color="auto"/>
        <w:right w:val="none" w:sz="0" w:space="0" w:color="auto"/>
      </w:divBdr>
    </w:div>
    <w:div w:id="103579467">
      <w:bodyDiv w:val="1"/>
      <w:marLeft w:val="0"/>
      <w:marRight w:val="0"/>
      <w:marTop w:val="0"/>
      <w:marBottom w:val="0"/>
      <w:divBdr>
        <w:top w:val="none" w:sz="0" w:space="0" w:color="auto"/>
        <w:left w:val="none" w:sz="0" w:space="0" w:color="auto"/>
        <w:bottom w:val="none" w:sz="0" w:space="0" w:color="auto"/>
        <w:right w:val="none" w:sz="0" w:space="0" w:color="auto"/>
      </w:divBdr>
    </w:div>
    <w:div w:id="105734510">
      <w:bodyDiv w:val="1"/>
      <w:marLeft w:val="0"/>
      <w:marRight w:val="0"/>
      <w:marTop w:val="0"/>
      <w:marBottom w:val="0"/>
      <w:divBdr>
        <w:top w:val="none" w:sz="0" w:space="0" w:color="auto"/>
        <w:left w:val="none" w:sz="0" w:space="0" w:color="auto"/>
        <w:bottom w:val="none" w:sz="0" w:space="0" w:color="auto"/>
        <w:right w:val="none" w:sz="0" w:space="0" w:color="auto"/>
      </w:divBdr>
    </w:div>
    <w:div w:id="108011775">
      <w:bodyDiv w:val="1"/>
      <w:marLeft w:val="0"/>
      <w:marRight w:val="0"/>
      <w:marTop w:val="0"/>
      <w:marBottom w:val="0"/>
      <w:divBdr>
        <w:top w:val="none" w:sz="0" w:space="0" w:color="auto"/>
        <w:left w:val="none" w:sz="0" w:space="0" w:color="auto"/>
        <w:bottom w:val="none" w:sz="0" w:space="0" w:color="auto"/>
        <w:right w:val="none" w:sz="0" w:space="0" w:color="auto"/>
      </w:divBdr>
    </w:div>
    <w:div w:id="109281115">
      <w:bodyDiv w:val="1"/>
      <w:marLeft w:val="0"/>
      <w:marRight w:val="0"/>
      <w:marTop w:val="0"/>
      <w:marBottom w:val="0"/>
      <w:divBdr>
        <w:top w:val="none" w:sz="0" w:space="0" w:color="auto"/>
        <w:left w:val="none" w:sz="0" w:space="0" w:color="auto"/>
        <w:bottom w:val="none" w:sz="0" w:space="0" w:color="auto"/>
        <w:right w:val="none" w:sz="0" w:space="0" w:color="auto"/>
      </w:divBdr>
    </w:div>
    <w:div w:id="111095048">
      <w:bodyDiv w:val="1"/>
      <w:marLeft w:val="0"/>
      <w:marRight w:val="0"/>
      <w:marTop w:val="0"/>
      <w:marBottom w:val="0"/>
      <w:divBdr>
        <w:top w:val="none" w:sz="0" w:space="0" w:color="auto"/>
        <w:left w:val="none" w:sz="0" w:space="0" w:color="auto"/>
        <w:bottom w:val="none" w:sz="0" w:space="0" w:color="auto"/>
        <w:right w:val="none" w:sz="0" w:space="0" w:color="auto"/>
      </w:divBdr>
    </w:div>
    <w:div w:id="114952607">
      <w:bodyDiv w:val="1"/>
      <w:marLeft w:val="0"/>
      <w:marRight w:val="0"/>
      <w:marTop w:val="0"/>
      <w:marBottom w:val="0"/>
      <w:divBdr>
        <w:top w:val="none" w:sz="0" w:space="0" w:color="auto"/>
        <w:left w:val="none" w:sz="0" w:space="0" w:color="auto"/>
        <w:bottom w:val="none" w:sz="0" w:space="0" w:color="auto"/>
        <w:right w:val="none" w:sz="0" w:space="0" w:color="auto"/>
      </w:divBdr>
    </w:div>
    <w:div w:id="116535259">
      <w:bodyDiv w:val="1"/>
      <w:marLeft w:val="0"/>
      <w:marRight w:val="0"/>
      <w:marTop w:val="0"/>
      <w:marBottom w:val="0"/>
      <w:divBdr>
        <w:top w:val="none" w:sz="0" w:space="0" w:color="auto"/>
        <w:left w:val="none" w:sz="0" w:space="0" w:color="auto"/>
        <w:bottom w:val="none" w:sz="0" w:space="0" w:color="auto"/>
        <w:right w:val="none" w:sz="0" w:space="0" w:color="auto"/>
      </w:divBdr>
    </w:div>
    <w:div w:id="116682098">
      <w:bodyDiv w:val="1"/>
      <w:marLeft w:val="0"/>
      <w:marRight w:val="0"/>
      <w:marTop w:val="0"/>
      <w:marBottom w:val="0"/>
      <w:divBdr>
        <w:top w:val="none" w:sz="0" w:space="0" w:color="auto"/>
        <w:left w:val="none" w:sz="0" w:space="0" w:color="auto"/>
        <w:bottom w:val="none" w:sz="0" w:space="0" w:color="auto"/>
        <w:right w:val="none" w:sz="0" w:space="0" w:color="auto"/>
      </w:divBdr>
    </w:div>
    <w:div w:id="117384636">
      <w:bodyDiv w:val="1"/>
      <w:marLeft w:val="0"/>
      <w:marRight w:val="0"/>
      <w:marTop w:val="0"/>
      <w:marBottom w:val="0"/>
      <w:divBdr>
        <w:top w:val="none" w:sz="0" w:space="0" w:color="auto"/>
        <w:left w:val="none" w:sz="0" w:space="0" w:color="auto"/>
        <w:bottom w:val="none" w:sz="0" w:space="0" w:color="auto"/>
        <w:right w:val="none" w:sz="0" w:space="0" w:color="auto"/>
      </w:divBdr>
    </w:div>
    <w:div w:id="126707536">
      <w:bodyDiv w:val="1"/>
      <w:marLeft w:val="0"/>
      <w:marRight w:val="0"/>
      <w:marTop w:val="0"/>
      <w:marBottom w:val="0"/>
      <w:divBdr>
        <w:top w:val="none" w:sz="0" w:space="0" w:color="auto"/>
        <w:left w:val="none" w:sz="0" w:space="0" w:color="auto"/>
        <w:bottom w:val="none" w:sz="0" w:space="0" w:color="auto"/>
        <w:right w:val="none" w:sz="0" w:space="0" w:color="auto"/>
      </w:divBdr>
    </w:div>
    <w:div w:id="127208307">
      <w:bodyDiv w:val="1"/>
      <w:marLeft w:val="0"/>
      <w:marRight w:val="0"/>
      <w:marTop w:val="0"/>
      <w:marBottom w:val="0"/>
      <w:divBdr>
        <w:top w:val="none" w:sz="0" w:space="0" w:color="auto"/>
        <w:left w:val="none" w:sz="0" w:space="0" w:color="auto"/>
        <w:bottom w:val="none" w:sz="0" w:space="0" w:color="auto"/>
        <w:right w:val="none" w:sz="0" w:space="0" w:color="auto"/>
      </w:divBdr>
    </w:div>
    <w:div w:id="129053062">
      <w:bodyDiv w:val="1"/>
      <w:marLeft w:val="0"/>
      <w:marRight w:val="0"/>
      <w:marTop w:val="0"/>
      <w:marBottom w:val="0"/>
      <w:divBdr>
        <w:top w:val="none" w:sz="0" w:space="0" w:color="auto"/>
        <w:left w:val="none" w:sz="0" w:space="0" w:color="auto"/>
        <w:bottom w:val="none" w:sz="0" w:space="0" w:color="auto"/>
        <w:right w:val="none" w:sz="0" w:space="0" w:color="auto"/>
      </w:divBdr>
    </w:div>
    <w:div w:id="130447410">
      <w:bodyDiv w:val="1"/>
      <w:marLeft w:val="0"/>
      <w:marRight w:val="0"/>
      <w:marTop w:val="0"/>
      <w:marBottom w:val="0"/>
      <w:divBdr>
        <w:top w:val="none" w:sz="0" w:space="0" w:color="auto"/>
        <w:left w:val="none" w:sz="0" w:space="0" w:color="auto"/>
        <w:bottom w:val="none" w:sz="0" w:space="0" w:color="auto"/>
        <w:right w:val="none" w:sz="0" w:space="0" w:color="auto"/>
      </w:divBdr>
    </w:div>
    <w:div w:id="131335251">
      <w:bodyDiv w:val="1"/>
      <w:marLeft w:val="0"/>
      <w:marRight w:val="0"/>
      <w:marTop w:val="0"/>
      <w:marBottom w:val="0"/>
      <w:divBdr>
        <w:top w:val="none" w:sz="0" w:space="0" w:color="auto"/>
        <w:left w:val="none" w:sz="0" w:space="0" w:color="auto"/>
        <w:bottom w:val="none" w:sz="0" w:space="0" w:color="auto"/>
        <w:right w:val="none" w:sz="0" w:space="0" w:color="auto"/>
      </w:divBdr>
    </w:div>
    <w:div w:id="133983438">
      <w:bodyDiv w:val="1"/>
      <w:marLeft w:val="0"/>
      <w:marRight w:val="0"/>
      <w:marTop w:val="0"/>
      <w:marBottom w:val="0"/>
      <w:divBdr>
        <w:top w:val="none" w:sz="0" w:space="0" w:color="auto"/>
        <w:left w:val="none" w:sz="0" w:space="0" w:color="auto"/>
        <w:bottom w:val="none" w:sz="0" w:space="0" w:color="auto"/>
        <w:right w:val="none" w:sz="0" w:space="0" w:color="auto"/>
      </w:divBdr>
    </w:div>
    <w:div w:id="136843107">
      <w:bodyDiv w:val="1"/>
      <w:marLeft w:val="0"/>
      <w:marRight w:val="0"/>
      <w:marTop w:val="0"/>
      <w:marBottom w:val="0"/>
      <w:divBdr>
        <w:top w:val="none" w:sz="0" w:space="0" w:color="auto"/>
        <w:left w:val="none" w:sz="0" w:space="0" w:color="auto"/>
        <w:bottom w:val="none" w:sz="0" w:space="0" w:color="auto"/>
        <w:right w:val="none" w:sz="0" w:space="0" w:color="auto"/>
      </w:divBdr>
    </w:div>
    <w:div w:id="140658011">
      <w:bodyDiv w:val="1"/>
      <w:marLeft w:val="0"/>
      <w:marRight w:val="0"/>
      <w:marTop w:val="0"/>
      <w:marBottom w:val="0"/>
      <w:divBdr>
        <w:top w:val="none" w:sz="0" w:space="0" w:color="auto"/>
        <w:left w:val="none" w:sz="0" w:space="0" w:color="auto"/>
        <w:bottom w:val="none" w:sz="0" w:space="0" w:color="auto"/>
        <w:right w:val="none" w:sz="0" w:space="0" w:color="auto"/>
      </w:divBdr>
    </w:div>
    <w:div w:id="140660228">
      <w:bodyDiv w:val="1"/>
      <w:marLeft w:val="0"/>
      <w:marRight w:val="0"/>
      <w:marTop w:val="0"/>
      <w:marBottom w:val="0"/>
      <w:divBdr>
        <w:top w:val="none" w:sz="0" w:space="0" w:color="auto"/>
        <w:left w:val="none" w:sz="0" w:space="0" w:color="auto"/>
        <w:bottom w:val="none" w:sz="0" w:space="0" w:color="auto"/>
        <w:right w:val="none" w:sz="0" w:space="0" w:color="auto"/>
      </w:divBdr>
    </w:div>
    <w:div w:id="143201857">
      <w:bodyDiv w:val="1"/>
      <w:marLeft w:val="0"/>
      <w:marRight w:val="0"/>
      <w:marTop w:val="0"/>
      <w:marBottom w:val="0"/>
      <w:divBdr>
        <w:top w:val="none" w:sz="0" w:space="0" w:color="auto"/>
        <w:left w:val="none" w:sz="0" w:space="0" w:color="auto"/>
        <w:bottom w:val="none" w:sz="0" w:space="0" w:color="auto"/>
        <w:right w:val="none" w:sz="0" w:space="0" w:color="auto"/>
      </w:divBdr>
    </w:div>
    <w:div w:id="148716018">
      <w:bodyDiv w:val="1"/>
      <w:marLeft w:val="0"/>
      <w:marRight w:val="0"/>
      <w:marTop w:val="0"/>
      <w:marBottom w:val="0"/>
      <w:divBdr>
        <w:top w:val="none" w:sz="0" w:space="0" w:color="auto"/>
        <w:left w:val="none" w:sz="0" w:space="0" w:color="auto"/>
        <w:bottom w:val="none" w:sz="0" w:space="0" w:color="auto"/>
        <w:right w:val="none" w:sz="0" w:space="0" w:color="auto"/>
      </w:divBdr>
    </w:div>
    <w:div w:id="153500252">
      <w:bodyDiv w:val="1"/>
      <w:marLeft w:val="0"/>
      <w:marRight w:val="0"/>
      <w:marTop w:val="0"/>
      <w:marBottom w:val="0"/>
      <w:divBdr>
        <w:top w:val="none" w:sz="0" w:space="0" w:color="auto"/>
        <w:left w:val="none" w:sz="0" w:space="0" w:color="auto"/>
        <w:bottom w:val="none" w:sz="0" w:space="0" w:color="auto"/>
        <w:right w:val="none" w:sz="0" w:space="0" w:color="auto"/>
      </w:divBdr>
    </w:div>
    <w:div w:id="155147150">
      <w:bodyDiv w:val="1"/>
      <w:marLeft w:val="0"/>
      <w:marRight w:val="0"/>
      <w:marTop w:val="0"/>
      <w:marBottom w:val="0"/>
      <w:divBdr>
        <w:top w:val="none" w:sz="0" w:space="0" w:color="auto"/>
        <w:left w:val="none" w:sz="0" w:space="0" w:color="auto"/>
        <w:bottom w:val="none" w:sz="0" w:space="0" w:color="auto"/>
        <w:right w:val="none" w:sz="0" w:space="0" w:color="auto"/>
      </w:divBdr>
    </w:div>
    <w:div w:id="156196240">
      <w:bodyDiv w:val="1"/>
      <w:marLeft w:val="0"/>
      <w:marRight w:val="0"/>
      <w:marTop w:val="0"/>
      <w:marBottom w:val="0"/>
      <w:divBdr>
        <w:top w:val="none" w:sz="0" w:space="0" w:color="auto"/>
        <w:left w:val="none" w:sz="0" w:space="0" w:color="auto"/>
        <w:bottom w:val="none" w:sz="0" w:space="0" w:color="auto"/>
        <w:right w:val="none" w:sz="0" w:space="0" w:color="auto"/>
      </w:divBdr>
    </w:div>
    <w:div w:id="156389775">
      <w:bodyDiv w:val="1"/>
      <w:marLeft w:val="0"/>
      <w:marRight w:val="0"/>
      <w:marTop w:val="0"/>
      <w:marBottom w:val="0"/>
      <w:divBdr>
        <w:top w:val="none" w:sz="0" w:space="0" w:color="auto"/>
        <w:left w:val="none" w:sz="0" w:space="0" w:color="auto"/>
        <w:bottom w:val="none" w:sz="0" w:space="0" w:color="auto"/>
        <w:right w:val="none" w:sz="0" w:space="0" w:color="auto"/>
      </w:divBdr>
    </w:div>
    <w:div w:id="157045170">
      <w:bodyDiv w:val="1"/>
      <w:marLeft w:val="0"/>
      <w:marRight w:val="0"/>
      <w:marTop w:val="0"/>
      <w:marBottom w:val="0"/>
      <w:divBdr>
        <w:top w:val="none" w:sz="0" w:space="0" w:color="auto"/>
        <w:left w:val="none" w:sz="0" w:space="0" w:color="auto"/>
        <w:bottom w:val="none" w:sz="0" w:space="0" w:color="auto"/>
        <w:right w:val="none" w:sz="0" w:space="0" w:color="auto"/>
      </w:divBdr>
    </w:div>
    <w:div w:id="157423144">
      <w:bodyDiv w:val="1"/>
      <w:marLeft w:val="0"/>
      <w:marRight w:val="0"/>
      <w:marTop w:val="0"/>
      <w:marBottom w:val="0"/>
      <w:divBdr>
        <w:top w:val="none" w:sz="0" w:space="0" w:color="auto"/>
        <w:left w:val="none" w:sz="0" w:space="0" w:color="auto"/>
        <w:bottom w:val="none" w:sz="0" w:space="0" w:color="auto"/>
        <w:right w:val="none" w:sz="0" w:space="0" w:color="auto"/>
      </w:divBdr>
    </w:div>
    <w:div w:id="158039276">
      <w:bodyDiv w:val="1"/>
      <w:marLeft w:val="0"/>
      <w:marRight w:val="0"/>
      <w:marTop w:val="0"/>
      <w:marBottom w:val="0"/>
      <w:divBdr>
        <w:top w:val="none" w:sz="0" w:space="0" w:color="auto"/>
        <w:left w:val="none" w:sz="0" w:space="0" w:color="auto"/>
        <w:bottom w:val="none" w:sz="0" w:space="0" w:color="auto"/>
        <w:right w:val="none" w:sz="0" w:space="0" w:color="auto"/>
      </w:divBdr>
    </w:div>
    <w:div w:id="158078277">
      <w:bodyDiv w:val="1"/>
      <w:marLeft w:val="0"/>
      <w:marRight w:val="0"/>
      <w:marTop w:val="0"/>
      <w:marBottom w:val="0"/>
      <w:divBdr>
        <w:top w:val="none" w:sz="0" w:space="0" w:color="auto"/>
        <w:left w:val="none" w:sz="0" w:space="0" w:color="auto"/>
        <w:bottom w:val="none" w:sz="0" w:space="0" w:color="auto"/>
        <w:right w:val="none" w:sz="0" w:space="0" w:color="auto"/>
      </w:divBdr>
    </w:div>
    <w:div w:id="161699541">
      <w:bodyDiv w:val="1"/>
      <w:marLeft w:val="0"/>
      <w:marRight w:val="0"/>
      <w:marTop w:val="0"/>
      <w:marBottom w:val="0"/>
      <w:divBdr>
        <w:top w:val="none" w:sz="0" w:space="0" w:color="auto"/>
        <w:left w:val="none" w:sz="0" w:space="0" w:color="auto"/>
        <w:bottom w:val="none" w:sz="0" w:space="0" w:color="auto"/>
        <w:right w:val="none" w:sz="0" w:space="0" w:color="auto"/>
      </w:divBdr>
    </w:div>
    <w:div w:id="165093493">
      <w:bodyDiv w:val="1"/>
      <w:marLeft w:val="0"/>
      <w:marRight w:val="0"/>
      <w:marTop w:val="0"/>
      <w:marBottom w:val="0"/>
      <w:divBdr>
        <w:top w:val="none" w:sz="0" w:space="0" w:color="auto"/>
        <w:left w:val="none" w:sz="0" w:space="0" w:color="auto"/>
        <w:bottom w:val="none" w:sz="0" w:space="0" w:color="auto"/>
        <w:right w:val="none" w:sz="0" w:space="0" w:color="auto"/>
      </w:divBdr>
    </w:div>
    <w:div w:id="168256214">
      <w:bodyDiv w:val="1"/>
      <w:marLeft w:val="0"/>
      <w:marRight w:val="0"/>
      <w:marTop w:val="0"/>
      <w:marBottom w:val="0"/>
      <w:divBdr>
        <w:top w:val="none" w:sz="0" w:space="0" w:color="auto"/>
        <w:left w:val="none" w:sz="0" w:space="0" w:color="auto"/>
        <w:bottom w:val="none" w:sz="0" w:space="0" w:color="auto"/>
        <w:right w:val="none" w:sz="0" w:space="0" w:color="auto"/>
      </w:divBdr>
    </w:div>
    <w:div w:id="168835747">
      <w:bodyDiv w:val="1"/>
      <w:marLeft w:val="0"/>
      <w:marRight w:val="0"/>
      <w:marTop w:val="0"/>
      <w:marBottom w:val="0"/>
      <w:divBdr>
        <w:top w:val="none" w:sz="0" w:space="0" w:color="auto"/>
        <w:left w:val="none" w:sz="0" w:space="0" w:color="auto"/>
        <w:bottom w:val="none" w:sz="0" w:space="0" w:color="auto"/>
        <w:right w:val="none" w:sz="0" w:space="0" w:color="auto"/>
      </w:divBdr>
    </w:div>
    <w:div w:id="169105239">
      <w:bodyDiv w:val="1"/>
      <w:marLeft w:val="0"/>
      <w:marRight w:val="0"/>
      <w:marTop w:val="0"/>
      <w:marBottom w:val="0"/>
      <w:divBdr>
        <w:top w:val="none" w:sz="0" w:space="0" w:color="auto"/>
        <w:left w:val="none" w:sz="0" w:space="0" w:color="auto"/>
        <w:bottom w:val="none" w:sz="0" w:space="0" w:color="auto"/>
        <w:right w:val="none" w:sz="0" w:space="0" w:color="auto"/>
      </w:divBdr>
    </w:div>
    <w:div w:id="173812362">
      <w:bodyDiv w:val="1"/>
      <w:marLeft w:val="0"/>
      <w:marRight w:val="0"/>
      <w:marTop w:val="0"/>
      <w:marBottom w:val="0"/>
      <w:divBdr>
        <w:top w:val="none" w:sz="0" w:space="0" w:color="auto"/>
        <w:left w:val="none" w:sz="0" w:space="0" w:color="auto"/>
        <w:bottom w:val="none" w:sz="0" w:space="0" w:color="auto"/>
        <w:right w:val="none" w:sz="0" w:space="0" w:color="auto"/>
      </w:divBdr>
    </w:div>
    <w:div w:id="175773332">
      <w:bodyDiv w:val="1"/>
      <w:marLeft w:val="0"/>
      <w:marRight w:val="0"/>
      <w:marTop w:val="0"/>
      <w:marBottom w:val="0"/>
      <w:divBdr>
        <w:top w:val="none" w:sz="0" w:space="0" w:color="auto"/>
        <w:left w:val="none" w:sz="0" w:space="0" w:color="auto"/>
        <w:bottom w:val="none" w:sz="0" w:space="0" w:color="auto"/>
        <w:right w:val="none" w:sz="0" w:space="0" w:color="auto"/>
      </w:divBdr>
    </w:div>
    <w:div w:id="176307694">
      <w:bodyDiv w:val="1"/>
      <w:marLeft w:val="0"/>
      <w:marRight w:val="0"/>
      <w:marTop w:val="0"/>
      <w:marBottom w:val="0"/>
      <w:divBdr>
        <w:top w:val="none" w:sz="0" w:space="0" w:color="auto"/>
        <w:left w:val="none" w:sz="0" w:space="0" w:color="auto"/>
        <w:bottom w:val="none" w:sz="0" w:space="0" w:color="auto"/>
        <w:right w:val="none" w:sz="0" w:space="0" w:color="auto"/>
      </w:divBdr>
    </w:div>
    <w:div w:id="178276453">
      <w:bodyDiv w:val="1"/>
      <w:marLeft w:val="0"/>
      <w:marRight w:val="0"/>
      <w:marTop w:val="0"/>
      <w:marBottom w:val="0"/>
      <w:divBdr>
        <w:top w:val="none" w:sz="0" w:space="0" w:color="auto"/>
        <w:left w:val="none" w:sz="0" w:space="0" w:color="auto"/>
        <w:bottom w:val="none" w:sz="0" w:space="0" w:color="auto"/>
        <w:right w:val="none" w:sz="0" w:space="0" w:color="auto"/>
      </w:divBdr>
    </w:div>
    <w:div w:id="181356129">
      <w:bodyDiv w:val="1"/>
      <w:marLeft w:val="0"/>
      <w:marRight w:val="0"/>
      <w:marTop w:val="0"/>
      <w:marBottom w:val="0"/>
      <w:divBdr>
        <w:top w:val="none" w:sz="0" w:space="0" w:color="auto"/>
        <w:left w:val="none" w:sz="0" w:space="0" w:color="auto"/>
        <w:bottom w:val="none" w:sz="0" w:space="0" w:color="auto"/>
        <w:right w:val="none" w:sz="0" w:space="0" w:color="auto"/>
      </w:divBdr>
    </w:div>
    <w:div w:id="185022808">
      <w:bodyDiv w:val="1"/>
      <w:marLeft w:val="0"/>
      <w:marRight w:val="0"/>
      <w:marTop w:val="0"/>
      <w:marBottom w:val="0"/>
      <w:divBdr>
        <w:top w:val="none" w:sz="0" w:space="0" w:color="auto"/>
        <w:left w:val="none" w:sz="0" w:space="0" w:color="auto"/>
        <w:bottom w:val="none" w:sz="0" w:space="0" w:color="auto"/>
        <w:right w:val="none" w:sz="0" w:space="0" w:color="auto"/>
      </w:divBdr>
    </w:div>
    <w:div w:id="195581253">
      <w:bodyDiv w:val="1"/>
      <w:marLeft w:val="0"/>
      <w:marRight w:val="0"/>
      <w:marTop w:val="0"/>
      <w:marBottom w:val="0"/>
      <w:divBdr>
        <w:top w:val="none" w:sz="0" w:space="0" w:color="auto"/>
        <w:left w:val="none" w:sz="0" w:space="0" w:color="auto"/>
        <w:bottom w:val="none" w:sz="0" w:space="0" w:color="auto"/>
        <w:right w:val="none" w:sz="0" w:space="0" w:color="auto"/>
      </w:divBdr>
    </w:div>
    <w:div w:id="197664655">
      <w:bodyDiv w:val="1"/>
      <w:marLeft w:val="0"/>
      <w:marRight w:val="0"/>
      <w:marTop w:val="0"/>
      <w:marBottom w:val="0"/>
      <w:divBdr>
        <w:top w:val="none" w:sz="0" w:space="0" w:color="auto"/>
        <w:left w:val="none" w:sz="0" w:space="0" w:color="auto"/>
        <w:bottom w:val="none" w:sz="0" w:space="0" w:color="auto"/>
        <w:right w:val="none" w:sz="0" w:space="0" w:color="auto"/>
      </w:divBdr>
    </w:div>
    <w:div w:id="200825664">
      <w:bodyDiv w:val="1"/>
      <w:marLeft w:val="0"/>
      <w:marRight w:val="0"/>
      <w:marTop w:val="0"/>
      <w:marBottom w:val="0"/>
      <w:divBdr>
        <w:top w:val="none" w:sz="0" w:space="0" w:color="auto"/>
        <w:left w:val="none" w:sz="0" w:space="0" w:color="auto"/>
        <w:bottom w:val="none" w:sz="0" w:space="0" w:color="auto"/>
        <w:right w:val="none" w:sz="0" w:space="0" w:color="auto"/>
      </w:divBdr>
    </w:div>
    <w:div w:id="201094676">
      <w:bodyDiv w:val="1"/>
      <w:marLeft w:val="0"/>
      <w:marRight w:val="0"/>
      <w:marTop w:val="0"/>
      <w:marBottom w:val="0"/>
      <w:divBdr>
        <w:top w:val="none" w:sz="0" w:space="0" w:color="auto"/>
        <w:left w:val="none" w:sz="0" w:space="0" w:color="auto"/>
        <w:bottom w:val="none" w:sz="0" w:space="0" w:color="auto"/>
        <w:right w:val="none" w:sz="0" w:space="0" w:color="auto"/>
      </w:divBdr>
    </w:div>
    <w:div w:id="203905820">
      <w:bodyDiv w:val="1"/>
      <w:marLeft w:val="0"/>
      <w:marRight w:val="0"/>
      <w:marTop w:val="0"/>
      <w:marBottom w:val="0"/>
      <w:divBdr>
        <w:top w:val="none" w:sz="0" w:space="0" w:color="auto"/>
        <w:left w:val="none" w:sz="0" w:space="0" w:color="auto"/>
        <w:bottom w:val="none" w:sz="0" w:space="0" w:color="auto"/>
        <w:right w:val="none" w:sz="0" w:space="0" w:color="auto"/>
      </w:divBdr>
    </w:div>
    <w:div w:id="209532771">
      <w:bodyDiv w:val="1"/>
      <w:marLeft w:val="0"/>
      <w:marRight w:val="0"/>
      <w:marTop w:val="0"/>
      <w:marBottom w:val="0"/>
      <w:divBdr>
        <w:top w:val="none" w:sz="0" w:space="0" w:color="auto"/>
        <w:left w:val="none" w:sz="0" w:space="0" w:color="auto"/>
        <w:bottom w:val="none" w:sz="0" w:space="0" w:color="auto"/>
        <w:right w:val="none" w:sz="0" w:space="0" w:color="auto"/>
      </w:divBdr>
    </w:div>
    <w:div w:id="209614224">
      <w:bodyDiv w:val="1"/>
      <w:marLeft w:val="0"/>
      <w:marRight w:val="0"/>
      <w:marTop w:val="0"/>
      <w:marBottom w:val="0"/>
      <w:divBdr>
        <w:top w:val="none" w:sz="0" w:space="0" w:color="auto"/>
        <w:left w:val="none" w:sz="0" w:space="0" w:color="auto"/>
        <w:bottom w:val="none" w:sz="0" w:space="0" w:color="auto"/>
        <w:right w:val="none" w:sz="0" w:space="0" w:color="auto"/>
      </w:divBdr>
    </w:div>
    <w:div w:id="212086618">
      <w:bodyDiv w:val="1"/>
      <w:marLeft w:val="0"/>
      <w:marRight w:val="0"/>
      <w:marTop w:val="0"/>
      <w:marBottom w:val="0"/>
      <w:divBdr>
        <w:top w:val="none" w:sz="0" w:space="0" w:color="auto"/>
        <w:left w:val="none" w:sz="0" w:space="0" w:color="auto"/>
        <w:bottom w:val="none" w:sz="0" w:space="0" w:color="auto"/>
        <w:right w:val="none" w:sz="0" w:space="0" w:color="auto"/>
      </w:divBdr>
    </w:div>
    <w:div w:id="212926988">
      <w:bodyDiv w:val="1"/>
      <w:marLeft w:val="0"/>
      <w:marRight w:val="0"/>
      <w:marTop w:val="0"/>
      <w:marBottom w:val="0"/>
      <w:divBdr>
        <w:top w:val="none" w:sz="0" w:space="0" w:color="auto"/>
        <w:left w:val="none" w:sz="0" w:space="0" w:color="auto"/>
        <w:bottom w:val="none" w:sz="0" w:space="0" w:color="auto"/>
        <w:right w:val="none" w:sz="0" w:space="0" w:color="auto"/>
      </w:divBdr>
    </w:div>
    <w:div w:id="213739743">
      <w:bodyDiv w:val="1"/>
      <w:marLeft w:val="0"/>
      <w:marRight w:val="0"/>
      <w:marTop w:val="0"/>
      <w:marBottom w:val="0"/>
      <w:divBdr>
        <w:top w:val="none" w:sz="0" w:space="0" w:color="auto"/>
        <w:left w:val="none" w:sz="0" w:space="0" w:color="auto"/>
        <w:bottom w:val="none" w:sz="0" w:space="0" w:color="auto"/>
        <w:right w:val="none" w:sz="0" w:space="0" w:color="auto"/>
      </w:divBdr>
    </w:div>
    <w:div w:id="213932266">
      <w:bodyDiv w:val="1"/>
      <w:marLeft w:val="0"/>
      <w:marRight w:val="0"/>
      <w:marTop w:val="0"/>
      <w:marBottom w:val="0"/>
      <w:divBdr>
        <w:top w:val="none" w:sz="0" w:space="0" w:color="auto"/>
        <w:left w:val="none" w:sz="0" w:space="0" w:color="auto"/>
        <w:bottom w:val="none" w:sz="0" w:space="0" w:color="auto"/>
        <w:right w:val="none" w:sz="0" w:space="0" w:color="auto"/>
      </w:divBdr>
    </w:div>
    <w:div w:id="215047567">
      <w:bodyDiv w:val="1"/>
      <w:marLeft w:val="0"/>
      <w:marRight w:val="0"/>
      <w:marTop w:val="0"/>
      <w:marBottom w:val="0"/>
      <w:divBdr>
        <w:top w:val="none" w:sz="0" w:space="0" w:color="auto"/>
        <w:left w:val="none" w:sz="0" w:space="0" w:color="auto"/>
        <w:bottom w:val="none" w:sz="0" w:space="0" w:color="auto"/>
        <w:right w:val="none" w:sz="0" w:space="0" w:color="auto"/>
      </w:divBdr>
    </w:div>
    <w:div w:id="215314729">
      <w:bodyDiv w:val="1"/>
      <w:marLeft w:val="0"/>
      <w:marRight w:val="0"/>
      <w:marTop w:val="0"/>
      <w:marBottom w:val="0"/>
      <w:divBdr>
        <w:top w:val="none" w:sz="0" w:space="0" w:color="auto"/>
        <w:left w:val="none" w:sz="0" w:space="0" w:color="auto"/>
        <w:bottom w:val="none" w:sz="0" w:space="0" w:color="auto"/>
        <w:right w:val="none" w:sz="0" w:space="0" w:color="auto"/>
      </w:divBdr>
    </w:div>
    <w:div w:id="217284183">
      <w:bodyDiv w:val="1"/>
      <w:marLeft w:val="0"/>
      <w:marRight w:val="0"/>
      <w:marTop w:val="0"/>
      <w:marBottom w:val="0"/>
      <w:divBdr>
        <w:top w:val="none" w:sz="0" w:space="0" w:color="auto"/>
        <w:left w:val="none" w:sz="0" w:space="0" w:color="auto"/>
        <w:bottom w:val="none" w:sz="0" w:space="0" w:color="auto"/>
        <w:right w:val="none" w:sz="0" w:space="0" w:color="auto"/>
      </w:divBdr>
    </w:div>
    <w:div w:id="221213806">
      <w:bodyDiv w:val="1"/>
      <w:marLeft w:val="0"/>
      <w:marRight w:val="0"/>
      <w:marTop w:val="0"/>
      <w:marBottom w:val="0"/>
      <w:divBdr>
        <w:top w:val="none" w:sz="0" w:space="0" w:color="auto"/>
        <w:left w:val="none" w:sz="0" w:space="0" w:color="auto"/>
        <w:bottom w:val="none" w:sz="0" w:space="0" w:color="auto"/>
        <w:right w:val="none" w:sz="0" w:space="0" w:color="auto"/>
      </w:divBdr>
    </w:div>
    <w:div w:id="221257928">
      <w:bodyDiv w:val="1"/>
      <w:marLeft w:val="0"/>
      <w:marRight w:val="0"/>
      <w:marTop w:val="0"/>
      <w:marBottom w:val="0"/>
      <w:divBdr>
        <w:top w:val="none" w:sz="0" w:space="0" w:color="auto"/>
        <w:left w:val="none" w:sz="0" w:space="0" w:color="auto"/>
        <w:bottom w:val="none" w:sz="0" w:space="0" w:color="auto"/>
        <w:right w:val="none" w:sz="0" w:space="0" w:color="auto"/>
      </w:divBdr>
    </w:div>
    <w:div w:id="221671669">
      <w:bodyDiv w:val="1"/>
      <w:marLeft w:val="0"/>
      <w:marRight w:val="0"/>
      <w:marTop w:val="0"/>
      <w:marBottom w:val="0"/>
      <w:divBdr>
        <w:top w:val="none" w:sz="0" w:space="0" w:color="auto"/>
        <w:left w:val="none" w:sz="0" w:space="0" w:color="auto"/>
        <w:bottom w:val="none" w:sz="0" w:space="0" w:color="auto"/>
        <w:right w:val="none" w:sz="0" w:space="0" w:color="auto"/>
      </w:divBdr>
    </w:div>
    <w:div w:id="223302657">
      <w:bodyDiv w:val="1"/>
      <w:marLeft w:val="0"/>
      <w:marRight w:val="0"/>
      <w:marTop w:val="0"/>
      <w:marBottom w:val="0"/>
      <w:divBdr>
        <w:top w:val="none" w:sz="0" w:space="0" w:color="auto"/>
        <w:left w:val="none" w:sz="0" w:space="0" w:color="auto"/>
        <w:bottom w:val="none" w:sz="0" w:space="0" w:color="auto"/>
        <w:right w:val="none" w:sz="0" w:space="0" w:color="auto"/>
      </w:divBdr>
    </w:div>
    <w:div w:id="224683694">
      <w:bodyDiv w:val="1"/>
      <w:marLeft w:val="0"/>
      <w:marRight w:val="0"/>
      <w:marTop w:val="0"/>
      <w:marBottom w:val="0"/>
      <w:divBdr>
        <w:top w:val="none" w:sz="0" w:space="0" w:color="auto"/>
        <w:left w:val="none" w:sz="0" w:space="0" w:color="auto"/>
        <w:bottom w:val="none" w:sz="0" w:space="0" w:color="auto"/>
        <w:right w:val="none" w:sz="0" w:space="0" w:color="auto"/>
      </w:divBdr>
    </w:div>
    <w:div w:id="224924069">
      <w:bodyDiv w:val="1"/>
      <w:marLeft w:val="0"/>
      <w:marRight w:val="0"/>
      <w:marTop w:val="0"/>
      <w:marBottom w:val="0"/>
      <w:divBdr>
        <w:top w:val="none" w:sz="0" w:space="0" w:color="auto"/>
        <w:left w:val="none" w:sz="0" w:space="0" w:color="auto"/>
        <w:bottom w:val="none" w:sz="0" w:space="0" w:color="auto"/>
        <w:right w:val="none" w:sz="0" w:space="0" w:color="auto"/>
      </w:divBdr>
    </w:div>
    <w:div w:id="226645826">
      <w:bodyDiv w:val="1"/>
      <w:marLeft w:val="0"/>
      <w:marRight w:val="0"/>
      <w:marTop w:val="0"/>
      <w:marBottom w:val="0"/>
      <w:divBdr>
        <w:top w:val="none" w:sz="0" w:space="0" w:color="auto"/>
        <w:left w:val="none" w:sz="0" w:space="0" w:color="auto"/>
        <w:bottom w:val="none" w:sz="0" w:space="0" w:color="auto"/>
        <w:right w:val="none" w:sz="0" w:space="0" w:color="auto"/>
      </w:divBdr>
    </w:div>
    <w:div w:id="233008436">
      <w:bodyDiv w:val="1"/>
      <w:marLeft w:val="0"/>
      <w:marRight w:val="0"/>
      <w:marTop w:val="0"/>
      <w:marBottom w:val="0"/>
      <w:divBdr>
        <w:top w:val="none" w:sz="0" w:space="0" w:color="auto"/>
        <w:left w:val="none" w:sz="0" w:space="0" w:color="auto"/>
        <w:bottom w:val="none" w:sz="0" w:space="0" w:color="auto"/>
        <w:right w:val="none" w:sz="0" w:space="0" w:color="auto"/>
      </w:divBdr>
    </w:div>
    <w:div w:id="233862302">
      <w:bodyDiv w:val="1"/>
      <w:marLeft w:val="0"/>
      <w:marRight w:val="0"/>
      <w:marTop w:val="0"/>
      <w:marBottom w:val="0"/>
      <w:divBdr>
        <w:top w:val="none" w:sz="0" w:space="0" w:color="auto"/>
        <w:left w:val="none" w:sz="0" w:space="0" w:color="auto"/>
        <w:bottom w:val="none" w:sz="0" w:space="0" w:color="auto"/>
        <w:right w:val="none" w:sz="0" w:space="0" w:color="auto"/>
      </w:divBdr>
    </w:div>
    <w:div w:id="236747796">
      <w:bodyDiv w:val="1"/>
      <w:marLeft w:val="0"/>
      <w:marRight w:val="0"/>
      <w:marTop w:val="0"/>
      <w:marBottom w:val="0"/>
      <w:divBdr>
        <w:top w:val="none" w:sz="0" w:space="0" w:color="auto"/>
        <w:left w:val="none" w:sz="0" w:space="0" w:color="auto"/>
        <w:bottom w:val="none" w:sz="0" w:space="0" w:color="auto"/>
        <w:right w:val="none" w:sz="0" w:space="0" w:color="auto"/>
      </w:divBdr>
    </w:div>
    <w:div w:id="242224997">
      <w:bodyDiv w:val="1"/>
      <w:marLeft w:val="0"/>
      <w:marRight w:val="0"/>
      <w:marTop w:val="0"/>
      <w:marBottom w:val="0"/>
      <w:divBdr>
        <w:top w:val="none" w:sz="0" w:space="0" w:color="auto"/>
        <w:left w:val="none" w:sz="0" w:space="0" w:color="auto"/>
        <w:bottom w:val="none" w:sz="0" w:space="0" w:color="auto"/>
        <w:right w:val="none" w:sz="0" w:space="0" w:color="auto"/>
      </w:divBdr>
    </w:div>
    <w:div w:id="246693810">
      <w:bodyDiv w:val="1"/>
      <w:marLeft w:val="0"/>
      <w:marRight w:val="0"/>
      <w:marTop w:val="0"/>
      <w:marBottom w:val="0"/>
      <w:divBdr>
        <w:top w:val="none" w:sz="0" w:space="0" w:color="auto"/>
        <w:left w:val="none" w:sz="0" w:space="0" w:color="auto"/>
        <w:bottom w:val="none" w:sz="0" w:space="0" w:color="auto"/>
        <w:right w:val="none" w:sz="0" w:space="0" w:color="auto"/>
      </w:divBdr>
    </w:div>
    <w:div w:id="249658220">
      <w:bodyDiv w:val="1"/>
      <w:marLeft w:val="0"/>
      <w:marRight w:val="0"/>
      <w:marTop w:val="0"/>
      <w:marBottom w:val="0"/>
      <w:divBdr>
        <w:top w:val="none" w:sz="0" w:space="0" w:color="auto"/>
        <w:left w:val="none" w:sz="0" w:space="0" w:color="auto"/>
        <w:bottom w:val="none" w:sz="0" w:space="0" w:color="auto"/>
        <w:right w:val="none" w:sz="0" w:space="0" w:color="auto"/>
      </w:divBdr>
    </w:div>
    <w:div w:id="252780443">
      <w:bodyDiv w:val="1"/>
      <w:marLeft w:val="0"/>
      <w:marRight w:val="0"/>
      <w:marTop w:val="0"/>
      <w:marBottom w:val="0"/>
      <w:divBdr>
        <w:top w:val="none" w:sz="0" w:space="0" w:color="auto"/>
        <w:left w:val="none" w:sz="0" w:space="0" w:color="auto"/>
        <w:bottom w:val="none" w:sz="0" w:space="0" w:color="auto"/>
        <w:right w:val="none" w:sz="0" w:space="0" w:color="auto"/>
      </w:divBdr>
    </w:div>
    <w:div w:id="254095875">
      <w:bodyDiv w:val="1"/>
      <w:marLeft w:val="0"/>
      <w:marRight w:val="0"/>
      <w:marTop w:val="0"/>
      <w:marBottom w:val="0"/>
      <w:divBdr>
        <w:top w:val="none" w:sz="0" w:space="0" w:color="auto"/>
        <w:left w:val="none" w:sz="0" w:space="0" w:color="auto"/>
        <w:bottom w:val="none" w:sz="0" w:space="0" w:color="auto"/>
        <w:right w:val="none" w:sz="0" w:space="0" w:color="auto"/>
      </w:divBdr>
    </w:div>
    <w:div w:id="255989299">
      <w:bodyDiv w:val="1"/>
      <w:marLeft w:val="0"/>
      <w:marRight w:val="0"/>
      <w:marTop w:val="0"/>
      <w:marBottom w:val="0"/>
      <w:divBdr>
        <w:top w:val="none" w:sz="0" w:space="0" w:color="auto"/>
        <w:left w:val="none" w:sz="0" w:space="0" w:color="auto"/>
        <w:bottom w:val="none" w:sz="0" w:space="0" w:color="auto"/>
        <w:right w:val="none" w:sz="0" w:space="0" w:color="auto"/>
      </w:divBdr>
    </w:div>
    <w:div w:id="264928052">
      <w:bodyDiv w:val="1"/>
      <w:marLeft w:val="0"/>
      <w:marRight w:val="0"/>
      <w:marTop w:val="0"/>
      <w:marBottom w:val="0"/>
      <w:divBdr>
        <w:top w:val="none" w:sz="0" w:space="0" w:color="auto"/>
        <w:left w:val="none" w:sz="0" w:space="0" w:color="auto"/>
        <w:bottom w:val="none" w:sz="0" w:space="0" w:color="auto"/>
        <w:right w:val="none" w:sz="0" w:space="0" w:color="auto"/>
      </w:divBdr>
    </w:div>
    <w:div w:id="265427010">
      <w:bodyDiv w:val="1"/>
      <w:marLeft w:val="0"/>
      <w:marRight w:val="0"/>
      <w:marTop w:val="0"/>
      <w:marBottom w:val="0"/>
      <w:divBdr>
        <w:top w:val="none" w:sz="0" w:space="0" w:color="auto"/>
        <w:left w:val="none" w:sz="0" w:space="0" w:color="auto"/>
        <w:bottom w:val="none" w:sz="0" w:space="0" w:color="auto"/>
        <w:right w:val="none" w:sz="0" w:space="0" w:color="auto"/>
      </w:divBdr>
    </w:div>
    <w:div w:id="265577279">
      <w:bodyDiv w:val="1"/>
      <w:marLeft w:val="0"/>
      <w:marRight w:val="0"/>
      <w:marTop w:val="0"/>
      <w:marBottom w:val="0"/>
      <w:divBdr>
        <w:top w:val="none" w:sz="0" w:space="0" w:color="auto"/>
        <w:left w:val="none" w:sz="0" w:space="0" w:color="auto"/>
        <w:bottom w:val="none" w:sz="0" w:space="0" w:color="auto"/>
        <w:right w:val="none" w:sz="0" w:space="0" w:color="auto"/>
      </w:divBdr>
    </w:div>
    <w:div w:id="271059640">
      <w:bodyDiv w:val="1"/>
      <w:marLeft w:val="0"/>
      <w:marRight w:val="0"/>
      <w:marTop w:val="0"/>
      <w:marBottom w:val="0"/>
      <w:divBdr>
        <w:top w:val="none" w:sz="0" w:space="0" w:color="auto"/>
        <w:left w:val="none" w:sz="0" w:space="0" w:color="auto"/>
        <w:bottom w:val="none" w:sz="0" w:space="0" w:color="auto"/>
        <w:right w:val="none" w:sz="0" w:space="0" w:color="auto"/>
      </w:divBdr>
    </w:div>
    <w:div w:id="273439958">
      <w:bodyDiv w:val="1"/>
      <w:marLeft w:val="0"/>
      <w:marRight w:val="0"/>
      <w:marTop w:val="0"/>
      <w:marBottom w:val="0"/>
      <w:divBdr>
        <w:top w:val="none" w:sz="0" w:space="0" w:color="auto"/>
        <w:left w:val="none" w:sz="0" w:space="0" w:color="auto"/>
        <w:bottom w:val="none" w:sz="0" w:space="0" w:color="auto"/>
        <w:right w:val="none" w:sz="0" w:space="0" w:color="auto"/>
      </w:divBdr>
    </w:div>
    <w:div w:id="276911880">
      <w:bodyDiv w:val="1"/>
      <w:marLeft w:val="0"/>
      <w:marRight w:val="0"/>
      <w:marTop w:val="0"/>
      <w:marBottom w:val="0"/>
      <w:divBdr>
        <w:top w:val="none" w:sz="0" w:space="0" w:color="auto"/>
        <w:left w:val="none" w:sz="0" w:space="0" w:color="auto"/>
        <w:bottom w:val="none" w:sz="0" w:space="0" w:color="auto"/>
        <w:right w:val="none" w:sz="0" w:space="0" w:color="auto"/>
      </w:divBdr>
    </w:div>
    <w:div w:id="280452492">
      <w:bodyDiv w:val="1"/>
      <w:marLeft w:val="0"/>
      <w:marRight w:val="0"/>
      <w:marTop w:val="0"/>
      <w:marBottom w:val="0"/>
      <w:divBdr>
        <w:top w:val="none" w:sz="0" w:space="0" w:color="auto"/>
        <w:left w:val="none" w:sz="0" w:space="0" w:color="auto"/>
        <w:bottom w:val="none" w:sz="0" w:space="0" w:color="auto"/>
        <w:right w:val="none" w:sz="0" w:space="0" w:color="auto"/>
      </w:divBdr>
    </w:div>
    <w:div w:id="281695490">
      <w:bodyDiv w:val="1"/>
      <w:marLeft w:val="0"/>
      <w:marRight w:val="0"/>
      <w:marTop w:val="0"/>
      <w:marBottom w:val="0"/>
      <w:divBdr>
        <w:top w:val="none" w:sz="0" w:space="0" w:color="auto"/>
        <w:left w:val="none" w:sz="0" w:space="0" w:color="auto"/>
        <w:bottom w:val="none" w:sz="0" w:space="0" w:color="auto"/>
        <w:right w:val="none" w:sz="0" w:space="0" w:color="auto"/>
      </w:divBdr>
    </w:div>
    <w:div w:id="283313008">
      <w:bodyDiv w:val="1"/>
      <w:marLeft w:val="0"/>
      <w:marRight w:val="0"/>
      <w:marTop w:val="0"/>
      <w:marBottom w:val="0"/>
      <w:divBdr>
        <w:top w:val="none" w:sz="0" w:space="0" w:color="auto"/>
        <w:left w:val="none" w:sz="0" w:space="0" w:color="auto"/>
        <w:bottom w:val="none" w:sz="0" w:space="0" w:color="auto"/>
        <w:right w:val="none" w:sz="0" w:space="0" w:color="auto"/>
      </w:divBdr>
    </w:div>
    <w:div w:id="283392671">
      <w:bodyDiv w:val="1"/>
      <w:marLeft w:val="0"/>
      <w:marRight w:val="0"/>
      <w:marTop w:val="0"/>
      <w:marBottom w:val="0"/>
      <w:divBdr>
        <w:top w:val="none" w:sz="0" w:space="0" w:color="auto"/>
        <w:left w:val="none" w:sz="0" w:space="0" w:color="auto"/>
        <w:bottom w:val="none" w:sz="0" w:space="0" w:color="auto"/>
        <w:right w:val="none" w:sz="0" w:space="0" w:color="auto"/>
      </w:divBdr>
    </w:div>
    <w:div w:id="285084324">
      <w:bodyDiv w:val="1"/>
      <w:marLeft w:val="0"/>
      <w:marRight w:val="0"/>
      <w:marTop w:val="0"/>
      <w:marBottom w:val="0"/>
      <w:divBdr>
        <w:top w:val="none" w:sz="0" w:space="0" w:color="auto"/>
        <w:left w:val="none" w:sz="0" w:space="0" w:color="auto"/>
        <w:bottom w:val="none" w:sz="0" w:space="0" w:color="auto"/>
        <w:right w:val="none" w:sz="0" w:space="0" w:color="auto"/>
      </w:divBdr>
    </w:div>
    <w:div w:id="286278326">
      <w:bodyDiv w:val="1"/>
      <w:marLeft w:val="0"/>
      <w:marRight w:val="0"/>
      <w:marTop w:val="0"/>
      <w:marBottom w:val="0"/>
      <w:divBdr>
        <w:top w:val="none" w:sz="0" w:space="0" w:color="auto"/>
        <w:left w:val="none" w:sz="0" w:space="0" w:color="auto"/>
        <w:bottom w:val="none" w:sz="0" w:space="0" w:color="auto"/>
        <w:right w:val="none" w:sz="0" w:space="0" w:color="auto"/>
      </w:divBdr>
    </w:div>
    <w:div w:id="286619667">
      <w:bodyDiv w:val="1"/>
      <w:marLeft w:val="0"/>
      <w:marRight w:val="0"/>
      <w:marTop w:val="0"/>
      <w:marBottom w:val="0"/>
      <w:divBdr>
        <w:top w:val="none" w:sz="0" w:space="0" w:color="auto"/>
        <w:left w:val="none" w:sz="0" w:space="0" w:color="auto"/>
        <w:bottom w:val="none" w:sz="0" w:space="0" w:color="auto"/>
        <w:right w:val="none" w:sz="0" w:space="0" w:color="auto"/>
      </w:divBdr>
    </w:div>
    <w:div w:id="293023711">
      <w:bodyDiv w:val="1"/>
      <w:marLeft w:val="0"/>
      <w:marRight w:val="0"/>
      <w:marTop w:val="0"/>
      <w:marBottom w:val="0"/>
      <w:divBdr>
        <w:top w:val="none" w:sz="0" w:space="0" w:color="auto"/>
        <w:left w:val="none" w:sz="0" w:space="0" w:color="auto"/>
        <w:bottom w:val="none" w:sz="0" w:space="0" w:color="auto"/>
        <w:right w:val="none" w:sz="0" w:space="0" w:color="auto"/>
      </w:divBdr>
    </w:div>
    <w:div w:id="294067140">
      <w:bodyDiv w:val="1"/>
      <w:marLeft w:val="0"/>
      <w:marRight w:val="0"/>
      <w:marTop w:val="0"/>
      <w:marBottom w:val="0"/>
      <w:divBdr>
        <w:top w:val="none" w:sz="0" w:space="0" w:color="auto"/>
        <w:left w:val="none" w:sz="0" w:space="0" w:color="auto"/>
        <w:bottom w:val="none" w:sz="0" w:space="0" w:color="auto"/>
        <w:right w:val="none" w:sz="0" w:space="0" w:color="auto"/>
      </w:divBdr>
    </w:div>
    <w:div w:id="295643693">
      <w:bodyDiv w:val="1"/>
      <w:marLeft w:val="0"/>
      <w:marRight w:val="0"/>
      <w:marTop w:val="0"/>
      <w:marBottom w:val="0"/>
      <w:divBdr>
        <w:top w:val="none" w:sz="0" w:space="0" w:color="auto"/>
        <w:left w:val="none" w:sz="0" w:space="0" w:color="auto"/>
        <w:bottom w:val="none" w:sz="0" w:space="0" w:color="auto"/>
        <w:right w:val="none" w:sz="0" w:space="0" w:color="auto"/>
      </w:divBdr>
    </w:div>
    <w:div w:id="297302481">
      <w:bodyDiv w:val="1"/>
      <w:marLeft w:val="0"/>
      <w:marRight w:val="0"/>
      <w:marTop w:val="0"/>
      <w:marBottom w:val="0"/>
      <w:divBdr>
        <w:top w:val="none" w:sz="0" w:space="0" w:color="auto"/>
        <w:left w:val="none" w:sz="0" w:space="0" w:color="auto"/>
        <w:bottom w:val="none" w:sz="0" w:space="0" w:color="auto"/>
        <w:right w:val="none" w:sz="0" w:space="0" w:color="auto"/>
      </w:divBdr>
    </w:div>
    <w:div w:id="301233261">
      <w:bodyDiv w:val="1"/>
      <w:marLeft w:val="0"/>
      <w:marRight w:val="0"/>
      <w:marTop w:val="0"/>
      <w:marBottom w:val="0"/>
      <w:divBdr>
        <w:top w:val="none" w:sz="0" w:space="0" w:color="auto"/>
        <w:left w:val="none" w:sz="0" w:space="0" w:color="auto"/>
        <w:bottom w:val="none" w:sz="0" w:space="0" w:color="auto"/>
        <w:right w:val="none" w:sz="0" w:space="0" w:color="auto"/>
      </w:divBdr>
    </w:div>
    <w:div w:id="303050644">
      <w:bodyDiv w:val="1"/>
      <w:marLeft w:val="0"/>
      <w:marRight w:val="0"/>
      <w:marTop w:val="0"/>
      <w:marBottom w:val="0"/>
      <w:divBdr>
        <w:top w:val="none" w:sz="0" w:space="0" w:color="auto"/>
        <w:left w:val="none" w:sz="0" w:space="0" w:color="auto"/>
        <w:bottom w:val="none" w:sz="0" w:space="0" w:color="auto"/>
        <w:right w:val="none" w:sz="0" w:space="0" w:color="auto"/>
      </w:divBdr>
    </w:div>
    <w:div w:id="304815301">
      <w:bodyDiv w:val="1"/>
      <w:marLeft w:val="0"/>
      <w:marRight w:val="0"/>
      <w:marTop w:val="0"/>
      <w:marBottom w:val="0"/>
      <w:divBdr>
        <w:top w:val="none" w:sz="0" w:space="0" w:color="auto"/>
        <w:left w:val="none" w:sz="0" w:space="0" w:color="auto"/>
        <w:bottom w:val="none" w:sz="0" w:space="0" w:color="auto"/>
        <w:right w:val="none" w:sz="0" w:space="0" w:color="auto"/>
      </w:divBdr>
    </w:div>
    <w:div w:id="306276899">
      <w:bodyDiv w:val="1"/>
      <w:marLeft w:val="0"/>
      <w:marRight w:val="0"/>
      <w:marTop w:val="0"/>
      <w:marBottom w:val="0"/>
      <w:divBdr>
        <w:top w:val="none" w:sz="0" w:space="0" w:color="auto"/>
        <w:left w:val="none" w:sz="0" w:space="0" w:color="auto"/>
        <w:bottom w:val="none" w:sz="0" w:space="0" w:color="auto"/>
        <w:right w:val="none" w:sz="0" w:space="0" w:color="auto"/>
      </w:divBdr>
    </w:div>
    <w:div w:id="306934814">
      <w:bodyDiv w:val="1"/>
      <w:marLeft w:val="0"/>
      <w:marRight w:val="0"/>
      <w:marTop w:val="0"/>
      <w:marBottom w:val="0"/>
      <w:divBdr>
        <w:top w:val="none" w:sz="0" w:space="0" w:color="auto"/>
        <w:left w:val="none" w:sz="0" w:space="0" w:color="auto"/>
        <w:bottom w:val="none" w:sz="0" w:space="0" w:color="auto"/>
        <w:right w:val="none" w:sz="0" w:space="0" w:color="auto"/>
      </w:divBdr>
    </w:div>
    <w:div w:id="307900447">
      <w:bodyDiv w:val="1"/>
      <w:marLeft w:val="0"/>
      <w:marRight w:val="0"/>
      <w:marTop w:val="0"/>
      <w:marBottom w:val="0"/>
      <w:divBdr>
        <w:top w:val="none" w:sz="0" w:space="0" w:color="auto"/>
        <w:left w:val="none" w:sz="0" w:space="0" w:color="auto"/>
        <w:bottom w:val="none" w:sz="0" w:space="0" w:color="auto"/>
        <w:right w:val="none" w:sz="0" w:space="0" w:color="auto"/>
      </w:divBdr>
    </w:div>
    <w:div w:id="308441873">
      <w:bodyDiv w:val="1"/>
      <w:marLeft w:val="0"/>
      <w:marRight w:val="0"/>
      <w:marTop w:val="0"/>
      <w:marBottom w:val="0"/>
      <w:divBdr>
        <w:top w:val="none" w:sz="0" w:space="0" w:color="auto"/>
        <w:left w:val="none" w:sz="0" w:space="0" w:color="auto"/>
        <w:bottom w:val="none" w:sz="0" w:space="0" w:color="auto"/>
        <w:right w:val="none" w:sz="0" w:space="0" w:color="auto"/>
      </w:divBdr>
    </w:div>
    <w:div w:id="312952323">
      <w:bodyDiv w:val="1"/>
      <w:marLeft w:val="0"/>
      <w:marRight w:val="0"/>
      <w:marTop w:val="0"/>
      <w:marBottom w:val="0"/>
      <w:divBdr>
        <w:top w:val="none" w:sz="0" w:space="0" w:color="auto"/>
        <w:left w:val="none" w:sz="0" w:space="0" w:color="auto"/>
        <w:bottom w:val="none" w:sz="0" w:space="0" w:color="auto"/>
        <w:right w:val="none" w:sz="0" w:space="0" w:color="auto"/>
      </w:divBdr>
    </w:div>
    <w:div w:id="320935852">
      <w:bodyDiv w:val="1"/>
      <w:marLeft w:val="0"/>
      <w:marRight w:val="0"/>
      <w:marTop w:val="0"/>
      <w:marBottom w:val="0"/>
      <w:divBdr>
        <w:top w:val="none" w:sz="0" w:space="0" w:color="auto"/>
        <w:left w:val="none" w:sz="0" w:space="0" w:color="auto"/>
        <w:bottom w:val="none" w:sz="0" w:space="0" w:color="auto"/>
        <w:right w:val="none" w:sz="0" w:space="0" w:color="auto"/>
      </w:divBdr>
    </w:div>
    <w:div w:id="321932169">
      <w:bodyDiv w:val="1"/>
      <w:marLeft w:val="0"/>
      <w:marRight w:val="0"/>
      <w:marTop w:val="0"/>
      <w:marBottom w:val="0"/>
      <w:divBdr>
        <w:top w:val="none" w:sz="0" w:space="0" w:color="auto"/>
        <w:left w:val="none" w:sz="0" w:space="0" w:color="auto"/>
        <w:bottom w:val="none" w:sz="0" w:space="0" w:color="auto"/>
        <w:right w:val="none" w:sz="0" w:space="0" w:color="auto"/>
      </w:divBdr>
    </w:div>
    <w:div w:id="323557241">
      <w:bodyDiv w:val="1"/>
      <w:marLeft w:val="0"/>
      <w:marRight w:val="0"/>
      <w:marTop w:val="0"/>
      <w:marBottom w:val="0"/>
      <w:divBdr>
        <w:top w:val="none" w:sz="0" w:space="0" w:color="auto"/>
        <w:left w:val="none" w:sz="0" w:space="0" w:color="auto"/>
        <w:bottom w:val="none" w:sz="0" w:space="0" w:color="auto"/>
        <w:right w:val="none" w:sz="0" w:space="0" w:color="auto"/>
      </w:divBdr>
    </w:div>
    <w:div w:id="325330705">
      <w:bodyDiv w:val="1"/>
      <w:marLeft w:val="0"/>
      <w:marRight w:val="0"/>
      <w:marTop w:val="0"/>
      <w:marBottom w:val="0"/>
      <w:divBdr>
        <w:top w:val="none" w:sz="0" w:space="0" w:color="auto"/>
        <w:left w:val="none" w:sz="0" w:space="0" w:color="auto"/>
        <w:bottom w:val="none" w:sz="0" w:space="0" w:color="auto"/>
        <w:right w:val="none" w:sz="0" w:space="0" w:color="auto"/>
      </w:divBdr>
    </w:div>
    <w:div w:id="325599688">
      <w:bodyDiv w:val="1"/>
      <w:marLeft w:val="0"/>
      <w:marRight w:val="0"/>
      <w:marTop w:val="0"/>
      <w:marBottom w:val="0"/>
      <w:divBdr>
        <w:top w:val="none" w:sz="0" w:space="0" w:color="auto"/>
        <w:left w:val="none" w:sz="0" w:space="0" w:color="auto"/>
        <w:bottom w:val="none" w:sz="0" w:space="0" w:color="auto"/>
        <w:right w:val="none" w:sz="0" w:space="0" w:color="auto"/>
      </w:divBdr>
    </w:div>
    <w:div w:id="325981015">
      <w:bodyDiv w:val="1"/>
      <w:marLeft w:val="0"/>
      <w:marRight w:val="0"/>
      <w:marTop w:val="0"/>
      <w:marBottom w:val="0"/>
      <w:divBdr>
        <w:top w:val="none" w:sz="0" w:space="0" w:color="auto"/>
        <w:left w:val="none" w:sz="0" w:space="0" w:color="auto"/>
        <w:bottom w:val="none" w:sz="0" w:space="0" w:color="auto"/>
        <w:right w:val="none" w:sz="0" w:space="0" w:color="auto"/>
      </w:divBdr>
    </w:div>
    <w:div w:id="327634380">
      <w:bodyDiv w:val="1"/>
      <w:marLeft w:val="0"/>
      <w:marRight w:val="0"/>
      <w:marTop w:val="0"/>
      <w:marBottom w:val="0"/>
      <w:divBdr>
        <w:top w:val="none" w:sz="0" w:space="0" w:color="auto"/>
        <w:left w:val="none" w:sz="0" w:space="0" w:color="auto"/>
        <w:bottom w:val="none" w:sz="0" w:space="0" w:color="auto"/>
        <w:right w:val="none" w:sz="0" w:space="0" w:color="auto"/>
      </w:divBdr>
    </w:div>
    <w:div w:id="328942660">
      <w:bodyDiv w:val="1"/>
      <w:marLeft w:val="0"/>
      <w:marRight w:val="0"/>
      <w:marTop w:val="0"/>
      <w:marBottom w:val="0"/>
      <w:divBdr>
        <w:top w:val="none" w:sz="0" w:space="0" w:color="auto"/>
        <w:left w:val="none" w:sz="0" w:space="0" w:color="auto"/>
        <w:bottom w:val="none" w:sz="0" w:space="0" w:color="auto"/>
        <w:right w:val="none" w:sz="0" w:space="0" w:color="auto"/>
      </w:divBdr>
    </w:div>
    <w:div w:id="331182344">
      <w:bodyDiv w:val="1"/>
      <w:marLeft w:val="0"/>
      <w:marRight w:val="0"/>
      <w:marTop w:val="0"/>
      <w:marBottom w:val="0"/>
      <w:divBdr>
        <w:top w:val="none" w:sz="0" w:space="0" w:color="auto"/>
        <w:left w:val="none" w:sz="0" w:space="0" w:color="auto"/>
        <w:bottom w:val="none" w:sz="0" w:space="0" w:color="auto"/>
        <w:right w:val="none" w:sz="0" w:space="0" w:color="auto"/>
      </w:divBdr>
    </w:div>
    <w:div w:id="331760452">
      <w:bodyDiv w:val="1"/>
      <w:marLeft w:val="0"/>
      <w:marRight w:val="0"/>
      <w:marTop w:val="0"/>
      <w:marBottom w:val="0"/>
      <w:divBdr>
        <w:top w:val="none" w:sz="0" w:space="0" w:color="auto"/>
        <w:left w:val="none" w:sz="0" w:space="0" w:color="auto"/>
        <w:bottom w:val="none" w:sz="0" w:space="0" w:color="auto"/>
        <w:right w:val="none" w:sz="0" w:space="0" w:color="auto"/>
      </w:divBdr>
    </w:div>
    <w:div w:id="333076210">
      <w:bodyDiv w:val="1"/>
      <w:marLeft w:val="0"/>
      <w:marRight w:val="0"/>
      <w:marTop w:val="0"/>
      <w:marBottom w:val="0"/>
      <w:divBdr>
        <w:top w:val="none" w:sz="0" w:space="0" w:color="auto"/>
        <w:left w:val="none" w:sz="0" w:space="0" w:color="auto"/>
        <w:bottom w:val="none" w:sz="0" w:space="0" w:color="auto"/>
        <w:right w:val="none" w:sz="0" w:space="0" w:color="auto"/>
      </w:divBdr>
    </w:div>
    <w:div w:id="333384507">
      <w:bodyDiv w:val="1"/>
      <w:marLeft w:val="0"/>
      <w:marRight w:val="0"/>
      <w:marTop w:val="0"/>
      <w:marBottom w:val="0"/>
      <w:divBdr>
        <w:top w:val="none" w:sz="0" w:space="0" w:color="auto"/>
        <w:left w:val="none" w:sz="0" w:space="0" w:color="auto"/>
        <w:bottom w:val="none" w:sz="0" w:space="0" w:color="auto"/>
        <w:right w:val="none" w:sz="0" w:space="0" w:color="auto"/>
      </w:divBdr>
    </w:div>
    <w:div w:id="335230720">
      <w:bodyDiv w:val="1"/>
      <w:marLeft w:val="0"/>
      <w:marRight w:val="0"/>
      <w:marTop w:val="0"/>
      <w:marBottom w:val="0"/>
      <w:divBdr>
        <w:top w:val="none" w:sz="0" w:space="0" w:color="auto"/>
        <w:left w:val="none" w:sz="0" w:space="0" w:color="auto"/>
        <w:bottom w:val="none" w:sz="0" w:space="0" w:color="auto"/>
        <w:right w:val="none" w:sz="0" w:space="0" w:color="auto"/>
      </w:divBdr>
    </w:div>
    <w:div w:id="339046273">
      <w:bodyDiv w:val="1"/>
      <w:marLeft w:val="0"/>
      <w:marRight w:val="0"/>
      <w:marTop w:val="0"/>
      <w:marBottom w:val="0"/>
      <w:divBdr>
        <w:top w:val="none" w:sz="0" w:space="0" w:color="auto"/>
        <w:left w:val="none" w:sz="0" w:space="0" w:color="auto"/>
        <w:bottom w:val="none" w:sz="0" w:space="0" w:color="auto"/>
        <w:right w:val="none" w:sz="0" w:space="0" w:color="auto"/>
      </w:divBdr>
    </w:div>
    <w:div w:id="340859837">
      <w:bodyDiv w:val="1"/>
      <w:marLeft w:val="0"/>
      <w:marRight w:val="0"/>
      <w:marTop w:val="0"/>
      <w:marBottom w:val="0"/>
      <w:divBdr>
        <w:top w:val="none" w:sz="0" w:space="0" w:color="auto"/>
        <w:left w:val="none" w:sz="0" w:space="0" w:color="auto"/>
        <w:bottom w:val="none" w:sz="0" w:space="0" w:color="auto"/>
        <w:right w:val="none" w:sz="0" w:space="0" w:color="auto"/>
      </w:divBdr>
    </w:div>
    <w:div w:id="341902789">
      <w:bodyDiv w:val="1"/>
      <w:marLeft w:val="0"/>
      <w:marRight w:val="0"/>
      <w:marTop w:val="0"/>
      <w:marBottom w:val="0"/>
      <w:divBdr>
        <w:top w:val="none" w:sz="0" w:space="0" w:color="auto"/>
        <w:left w:val="none" w:sz="0" w:space="0" w:color="auto"/>
        <w:bottom w:val="none" w:sz="0" w:space="0" w:color="auto"/>
        <w:right w:val="none" w:sz="0" w:space="0" w:color="auto"/>
      </w:divBdr>
    </w:div>
    <w:div w:id="344091321">
      <w:bodyDiv w:val="1"/>
      <w:marLeft w:val="0"/>
      <w:marRight w:val="0"/>
      <w:marTop w:val="0"/>
      <w:marBottom w:val="0"/>
      <w:divBdr>
        <w:top w:val="none" w:sz="0" w:space="0" w:color="auto"/>
        <w:left w:val="none" w:sz="0" w:space="0" w:color="auto"/>
        <w:bottom w:val="none" w:sz="0" w:space="0" w:color="auto"/>
        <w:right w:val="none" w:sz="0" w:space="0" w:color="auto"/>
      </w:divBdr>
    </w:div>
    <w:div w:id="344745970">
      <w:bodyDiv w:val="1"/>
      <w:marLeft w:val="0"/>
      <w:marRight w:val="0"/>
      <w:marTop w:val="0"/>
      <w:marBottom w:val="0"/>
      <w:divBdr>
        <w:top w:val="none" w:sz="0" w:space="0" w:color="auto"/>
        <w:left w:val="none" w:sz="0" w:space="0" w:color="auto"/>
        <w:bottom w:val="none" w:sz="0" w:space="0" w:color="auto"/>
        <w:right w:val="none" w:sz="0" w:space="0" w:color="auto"/>
      </w:divBdr>
    </w:div>
    <w:div w:id="345595365">
      <w:bodyDiv w:val="1"/>
      <w:marLeft w:val="0"/>
      <w:marRight w:val="0"/>
      <w:marTop w:val="0"/>
      <w:marBottom w:val="0"/>
      <w:divBdr>
        <w:top w:val="none" w:sz="0" w:space="0" w:color="auto"/>
        <w:left w:val="none" w:sz="0" w:space="0" w:color="auto"/>
        <w:bottom w:val="none" w:sz="0" w:space="0" w:color="auto"/>
        <w:right w:val="none" w:sz="0" w:space="0" w:color="auto"/>
      </w:divBdr>
    </w:div>
    <w:div w:id="347099939">
      <w:bodyDiv w:val="1"/>
      <w:marLeft w:val="0"/>
      <w:marRight w:val="0"/>
      <w:marTop w:val="0"/>
      <w:marBottom w:val="0"/>
      <w:divBdr>
        <w:top w:val="none" w:sz="0" w:space="0" w:color="auto"/>
        <w:left w:val="none" w:sz="0" w:space="0" w:color="auto"/>
        <w:bottom w:val="none" w:sz="0" w:space="0" w:color="auto"/>
        <w:right w:val="none" w:sz="0" w:space="0" w:color="auto"/>
      </w:divBdr>
    </w:div>
    <w:div w:id="347221320">
      <w:bodyDiv w:val="1"/>
      <w:marLeft w:val="0"/>
      <w:marRight w:val="0"/>
      <w:marTop w:val="0"/>
      <w:marBottom w:val="0"/>
      <w:divBdr>
        <w:top w:val="none" w:sz="0" w:space="0" w:color="auto"/>
        <w:left w:val="none" w:sz="0" w:space="0" w:color="auto"/>
        <w:bottom w:val="none" w:sz="0" w:space="0" w:color="auto"/>
        <w:right w:val="none" w:sz="0" w:space="0" w:color="auto"/>
      </w:divBdr>
    </w:div>
    <w:div w:id="357044703">
      <w:bodyDiv w:val="1"/>
      <w:marLeft w:val="0"/>
      <w:marRight w:val="0"/>
      <w:marTop w:val="0"/>
      <w:marBottom w:val="0"/>
      <w:divBdr>
        <w:top w:val="none" w:sz="0" w:space="0" w:color="auto"/>
        <w:left w:val="none" w:sz="0" w:space="0" w:color="auto"/>
        <w:bottom w:val="none" w:sz="0" w:space="0" w:color="auto"/>
        <w:right w:val="none" w:sz="0" w:space="0" w:color="auto"/>
      </w:divBdr>
    </w:div>
    <w:div w:id="362827387">
      <w:bodyDiv w:val="1"/>
      <w:marLeft w:val="0"/>
      <w:marRight w:val="0"/>
      <w:marTop w:val="0"/>
      <w:marBottom w:val="0"/>
      <w:divBdr>
        <w:top w:val="none" w:sz="0" w:space="0" w:color="auto"/>
        <w:left w:val="none" w:sz="0" w:space="0" w:color="auto"/>
        <w:bottom w:val="none" w:sz="0" w:space="0" w:color="auto"/>
        <w:right w:val="none" w:sz="0" w:space="0" w:color="auto"/>
      </w:divBdr>
    </w:div>
    <w:div w:id="366759822">
      <w:bodyDiv w:val="1"/>
      <w:marLeft w:val="0"/>
      <w:marRight w:val="0"/>
      <w:marTop w:val="0"/>
      <w:marBottom w:val="0"/>
      <w:divBdr>
        <w:top w:val="none" w:sz="0" w:space="0" w:color="auto"/>
        <w:left w:val="none" w:sz="0" w:space="0" w:color="auto"/>
        <w:bottom w:val="none" w:sz="0" w:space="0" w:color="auto"/>
        <w:right w:val="none" w:sz="0" w:space="0" w:color="auto"/>
      </w:divBdr>
    </w:div>
    <w:div w:id="368451623">
      <w:bodyDiv w:val="1"/>
      <w:marLeft w:val="0"/>
      <w:marRight w:val="0"/>
      <w:marTop w:val="0"/>
      <w:marBottom w:val="0"/>
      <w:divBdr>
        <w:top w:val="none" w:sz="0" w:space="0" w:color="auto"/>
        <w:left w:val="none" w:sz="0" w:space="0" w:color="auto"/>
        <w:bottom w:val="none" w:sz="0" w:space="0" w:color="auto"/>
        <w:right w:val="none" w:sz="0" w:space="0" w:color="auto"/>
      </w:divBdr>
    </w:div>
    <w:div w:id="368844585">
      <w:bodyDiv w:val="1"/>
      <w:marLeft w:val="0"/>
      <w:marRight w:val="0"/>
      <w:marTop w:val="0"/>
      <w:marBottom w:val="0"/>
      <w:divBdr>
        <w:top w:val="none" w:sz="0" w:space="0" w:color="auto"/>
        <w:left w:val="none" w:sz="0" w:space="0" w:color="auto"/>
        <w:bottom w:val="none" w:sz="0" w:space="0" w:color="auto"/>
        <w:right w:val="none" w:sz="0" w:space="0" w:color="auto"/>
      </w:divBdr>
    </w:div>
    <w:div w:id="368915870">
      <w:bodyDiv w:val="1"/>
      <w:marLeft w:val="0"/>
      <w:marRight w:val="0"/>
      <w:marTop w:val="0"/>
      <w:marBottom w:val="0"/>
      <w:divBdr>
        <w:top w:val="none" w:sz="0" w:space="0" w:color="auto"/>
        <w:left w:val="none" w:sz="0" w:space="0" w:color="auto"/>
        <w:bottom w:val="none" w:sz="0" w:space="0" w:color="auto"/>
        <w:right w:val="none" w:sz="0" w:space="0" w:color="auto"/>
      </w:divBdr>
    </w:div>
    <w:div w:id="369114343">
      <w:bodyDiv w:val="1"/>
      <w:marLeft w:val="0"/>
      <w:marRight w:val="0"/>
      <w:marTop w:val="0"/>
      <w:marBottom w:val="0"/>
      <w:divBdr>
        <w:top w:val="none" w:sz="0" w:space="0" w:color="auto"/>
        <w:left w:val="none" w:sz="0" w:space="0" w:color="auto"/>
        <w:bottom w:val="none" w:sz="0" w:space="0" w:color="auto"/>
        <w:right w:val="none" w:sz="0" w:space="0" w:color="auto"/>
      </w:divBdr>
    </w:div>
    <w:div w:id="371198308">
      <w:bodyDiv w:val="1"/>
      <w:marLeft w:val="0"/>
      <w:marRight w:val="0"/>
      <w:marTop w:val="0"/>
      <w:marBottom w:val="0"/>
      <w:divBdr>
        <w:top w:val="none" w:sz="0" w:space="0" w:color="auto"/>
        <w:left w:val="none" w:sz="0" w:space="0" w:color="auto"/>
        <w:bottom w:val="none" w:sz="0" w:space="0" w:color="auto"/>
        <w:right w:val="none" w:sz="0" w:space="0" w:color="auto"/>
      </w:divBdr>
    </w:div>
    <w:div w:id="372655323">
      <w:bodyDiv w:val="1"/>
      <w:marLeft w:val="0"/>
      <w:marRight w:val="0"/>
      <w:marTop w:val="0"/>
      <w:marBottom w:val="0"/>
      <w:divBdr>
        <w:top w:val="none" w:sz="0" w:space="0" w:color="auto"/>
        <w:left w:val="none" w:sz="0" w:space="0" w:color="auto"/>
        <w:bottom w:val="none" w:sz="0" w:space="0" w:color="auto"/>
        <w:right w:val="none" w:sz="0" w:space="0" w:color="auto"/>
      </w:divBdr>
    </w:div>
    <w:div w:id="372735288">
      <w:bodyDiv w:val="1"/>
      <w:marLeft w:val="0"/>
      <w:marRight w:val="0"/>
      <w:marTop w:val="0"/>
      <w:marBottom w:val="0"/>
      <w:divBdr>
        <w:top w:val="none" w:sz="0" w:space="0" w:color="auto"/>
        <w:left w:val="none" w:sz="0" w:space="0" w:color="auto"/>
        <w:bottom w:val="none" w:sz="0" w:space="0" w:color="auto"/>
        <w:right w:val="none" w:sz="0" w:space="0" w:color="auto"/>
      </w:divBdr>
    </w:div>
    <w:div w:id="374474877">
      <w:bodyDiv w:val="1"/>
      <w:marLeft w:val="0"/>
      <w:marRight w:val="0"/>
      <w:marTop w:val="0"/>
      <w:marBottom w:val="0"/>
      <w:divBdr>
        <w:top w:val="none" w:sz="0" w:space="0" w:color="auto"/>
        <w:left w:val="none" w:sz="0" w:space="0" w:color="auto"/>
        <w:bottom w:val="none" w:sz="0" w:space="0" w:color="auto"/>
        <w:right w:val="none" w:sz="0" w:space="0" w:color="auto"/>
      </w:divBdr>
    </w:div>
    <w:div w:id="375349590">
      <w:bodyDiv w:val="1"/>
      <w:marLeft w:val="0"/>
      <w:marRight w:val="0"/>
      <w:marTop w:val="0"/>
      <w:marBottom w:val="0"/>
      <w:divBdr>
        <w:top w:val="none" w:sz="0" w:space="0" w:color="auto"/>
        <w:left w:val="none" w:sz="0" w:space="0" w:color="auto"/>
        <w:bottom w:val="none" w:sz="0" w:space="0" w:color="auto"/>
        <w:right w:val="none" w:sz="0" w:space="0" w:color="auto"/>
      </w:divBdr>
    </w:div>
    <w:div w:id="378601557">
      <w:bodyDiv w:val="1"/>
      <w:marLeft w:val="0"/>
      <w:marRight w:val="0"/>
      <w:marTop w:val="0"/>
      <w:marBottom w:val="0"/>
      <w:divBdr>
        <w:top w:val="none" w:sz="0" w:space="0" w:color="auto"/>
        <w:left w:val="none" w:sz="0" w:space="0" w:color="auto"/>
        <w:bottom w:val="none" w:sz="0" w:space="0" w:color="auto"/>
        <w:right w:val="none" w:sz="0" w:space="0" w:color="auto"/>
      </w:divBdr>
    </w:div>
    <w:div w:id="379090086">
      <w:bodyDiv w:val="1"/>
      <w:marLeft w:val="0"/>
      <w:marRight w:val="0"/>
      <w:marTop w:val="0"/>
      <w:marBottom w:val="0"/>
      <w:divBdr>
        <w:top w:val="none" w:sz="0" w:space="0" w:color="auto"/>
        <w:left w:val="none" w:sz="0" w:space="0" w:color="auto"/>
        <w:bottom w:val="none" w:sz="0" w:space="0" w:color="auto"/>
        <w:right w:val="none" w:sz="0" w:space="0" w:color="auto"/>
      </w:divBdr>
    </w:div>
    <w:div w:id="383145230">
      <w:bodyDiv w:val="1"/>
      <w:marLeft w:val="0"/>
      <w:marRight w:val="0"/>
      <w:marTop w:val="0"/>
      <w:marBottom w:val="0"/>
      <w:divBdr>
        <w:top w:val="none" w:sz="0" w:space="0" w:color="auto"/>
        <w:left w:val="none" w:sz="0" w:space="0" w:color="auto"/>
        <w:bottom w:val="none" w:sz="0" w:space="0" w:color="auto"/>
        <w:right w:val="none" w:sz="0" w:space="0" w:color="auto"/>
      </w:divBdr>
    </w:div>
    <w:div w:id="384767423">
      <w:bodyDiv w:val="1"/>
      <w:marLeft w:val="0"/>
      <w:marRight w:val="0"/>
      <w:marTop w:val="0"/>
      <w:marBottom w:val="0"/>
      <w:divBdr>
        <w:top w:val="none" w:sz="0" w:space="0" w:color="auto"/>
        <w:left w:val="none" w:sz="0" w:space="0" w:color="auto"/>
        <w:bottom w:val="none" w:sz="0" w:space="0" w:color="auto"/>
        <w:right w:val="none" w:sz="0" w:space="0" w:color="auto"/>
      </w:divBdr>
    </w:div>
    <w:div w:id="386731224">
      <w:bodyDiv w:val="1"/>
      <w:marLeft w:val="0"/>
      <w:marRight w:val="0"/>
      <w:marTop w:val="0"/>
      <w:marBottom w:val="0"/>
      <w:divBdr>
        <w:top w:val="none" w:sz="0" w:space="0" w:color="auto"/>
        <w:left w:val="none" w:sz="0" w:space="0" w:color="auto"/>
        <w:bottom w:val="none" w:sz="0" w:space="0" w:color="auto"/>
        <w:right w:val="none" w:sz="0" w:space="0" w:color="auto"/>
      </w:divBdr>
    </w:div>
    <w:div w:id="392890237">
      <w:bodyDiv w:val="1"/>
      <w:marLeft w:val="0"/>
      <w:marRight w:val="0"/>
      <w:marTop w:val="0"/>
      <w:marBottom w:val="0"/>
      <w:divBdr>
        <w:top w:val="none" w:sz="0" w:space="0" w:color="auto"/>
        <w:left w:val="none" w:sz="0" w:space="0" w:color="auto"/>
        <w:bottom w:val="none" w:sz="0" w:space="0" w:color="auto"/>
        <w:right w:val="none" w:sz="0" w:space="0" w:color="auto"/>
      </w:divBdr>
    </w:div>
    <w:div w:id="395711193">
      <w:bodyDiv w:val="1"/>
      <w:marLeft w:val="0"/>
      <w:marRight w:val="0"/>
      <w:marTop w:val="0"/>
      <w:marBottom w:val="0"/>
      <w:divBdr>
        <w:top w:val="none" w:sz="0" w:space="0" w:color="auto"/>
        <w:left w:val="none" w:sz="0" w:space="0" w:color="auto"/>
        <w:bottom w:val="none" w:sz="0" w:space="0" w:color="auto"/>
        <w:right w:val="none" w:sz="0" w:space="0" w:color="auto"/>
      </w:divBdr>
    </w:div>
    <w:div w:id="400640671">
      <w:bodyDiv w:val="1"/>
      <w:marLeft w:val="0"/>
      <w:marRight w:val="0"/>
      <w:marTop w:val="0"/>
      <w:marBottom w:val="0"/>
      <w:divBdr>
        <w:top w:val="none" w:sz="0" w:space="0" w:color="auto"/>
        <w:left w:val="none" w:sz="0" w:space="0" w:color="auto"/>
        <w:bottom w:val="none" w:sz="0" w:space="0" w:color="auto"/>
        <w:right w:val="none" w:sz="0" w:space="0" w:color="auto"/>
      </w:divBdr>
    </w:div>
    <w:div w:id="400828855">
      <w:bodyDiv w:val="1"/>
      <w:marLeft w:val="0"/>
      <w:marRight w:val="0"/>
      <w:marTop w:val="0"/>
      <w:marBottom w:val="0"/>
      <w:divBdr>
        <w:top w:val="none" w:sz="0" w:space="0" w:color="auto"/>
        <w:left w:val="none" w:sz="0" w:space="0" w:color="auto"/>
        <w:bottom w:val="none" w:sz="0" w:space="0" w:color="auto"/>
        <w:right w:val="none" w:sz="0" w:space="0" w:color="auto"/>
      </w:divBdr>
    </w:div>
    <w:div w:id="403914236">
      <w:bodyDiv w:val="1"/>
      <w:marLeft w:val="0"/>
      <w:marRight w:val="0"/>
      <w:marTop w:val="0"/>
      <w:marBottom w:val="0"/>
      <w:divBdr>
        <w:top w:val="none" w:sz="0" w:space="0" w:color="auto"/>
        <w:left w:val="none" w:sz="0" w:space="0" w:color="auto"/>
        <w:bottom w:val="none" w:sz="0" w:space="0" w:color="auto"/>
        <w:right w:val="none" w:sz="0" w:space="0" w:color="auto"/>
      </w:divBdr>
    </w:div>
    <w:div w:id="407507957">
      <w:bodyDiv w:val="1"/>
      <w:marLeft w:val="0"/>
      <w:marRight w:val="0"/>
      <w:marTop w:val="0"/>
      <w:marBottom w:val="0"/>
      <w:divBdr>
        <w:top w:val="none" w:sz="0" w:space="0" w:color="auto"/>
        <w:left w:val="none" w:sz="0" w:space="0" w:color="auto"/>
        <w:bottom w:val="none" w:sz="0" w:space="0" w:color="auto"/>
        <w:right w:val="none" w:sz="0" w:space="0" w:color="auto"/>
      </w:divBdr>
    </w:div>
    <w:div w:id="408188798">
      <w:bodyDiv w:val="1"/>
      <w:marLeft w:val="0"/>
      <w:marRight w:val="0"/>
      <w:marTop w:val="0"/>
      <w:marBottom w:val="0"/>
      <w:divBdr>
        <w:top w:val="none" w:sz="0" w:space="0" w:color="auto"/>
        <w:left w:val="none" w:sz="0" w:space="0" w:color="auto"/>
        <w:bottom w:val="none" w:sz="0" w:space="0" w:color="auto"/>
        <w:right w:val="none" w:sz="0" w:space="0" w:color="auto"/>
      </w:divBdr>
    </w:div>
    <w:div w:id="411589081">
      <w:bodyDiv w:val="1"/>
      <w:marLeft w:val="0"/>
      <w:marRight w:val="0"/>
      <w:marTop w:val="0"/>
      <w:marBottom w:val="0"/>
      <w:divBdr>
        <w:top w:val="none" w:sz="0" w:space="0" w:color="auto"/>
        <w:left w:val="none" w:sz="0" w:space="0" w:color="auto"/>
        <w:bottom w:val="none" w:sz="0" w:space="0" w:color="auto"/>
        <w:right w:val="none" w:sz="0" w:space="0" w:color="auto"/>
      </w:divBdr>
    </w:div>
    <w:div w:id="415322297">
      <w:bodyDiv w:val="1"/>
      <w:marLeft w:val="0"/>
      <w:marRight w:val="0"/>
      <w:marTop w:val="0"/>
      <w:marBottom w:val="0"/>
      <w:divBdr>
        <w:top w:val="none" w:sz="0" w:space="0" w:color="auto"/>
        <w:left w:val="none" w:sz="0" w:space="0" w:color="auto"/>
        <w:bottom w:val="none" w:sz="0" w:space="0" w:color="auto"/>
        <w:right w:val="none" w:sz="0" w:space="0" w:color="auto"/>
      </w:divBdr>
    </w:div>
    <w:div w:id="416706652">
      <w:bodyDiv w:val="1"/>
      <w:marLeft w:val="0"/>
      <w:marRight w:val="0"/>
      <w:marTop w:val="0"/>
      <w:marBottom w:val="0"/>
      <w:divBdr>
        <w:top w:val="none" w:sz="0" w:space="0" w:color="auto"/>
        <w:left w:val="none" w:sz="0" w:space="0" w:color="auto"/>
        <w:bottom w:val="none" w:sz="0" w:space="0" w:color="auto"/>
        <w:right w:val="none" w:sz="0" w:space="0" w:color="auto"/>
      </w:divBdr>
    </w:div>
    <w:div w:id="420100419">
      <w:bodyDiv w:val="1"/>
      <w:marLeft w:val="0"/>
      <w:marRight w:val="0"/>
      <w:marTop w:val="0"/>
      <w:marBottom w:val="0"/>
      <w:divBdr>
        <w:top w:val="none" w:sz="0" w:space="0" w:color="auto"/>
        <w:left w:val="none" w:sz="0" w:space="0" w:color="auto"/>
        <w:bottom w:val="none" w:sz="0" w:space="0" w:color="auto"/>
        <w:right w:val="none" w:sz="0" w:space="0" w:color="auto"/>
      </w:divBdr>
    </w:div>
    <w:div w:id="420835632">
      <w:bodyDiv w:val="1"/>
      <w:marLeft w:val="0"/>
      <w:marRight w:val="0"/>
      <w:marTop w:val="0"/>
      <w:marBottom w:val="0"/>
      <w:divBdr>
        <w:top w:val="none" w:sz="0" w:space="0" w:color="auto"/>
        <w:left w:val="none" w:sz="0" w:space="0" w:color="auto"/>
        <w:bottom w:val="none" w:sz="0" w:space="0" w:color="auto"/>
        <w:right w:val="none" w:sz="0" w:space="0" w:color="auto"/>
      </w:divBdr>
    </w:div>
    <w:div w:id="420948664">
      <w:bodyDiv w:val="1"/>
      <w:marLeft w:val="0"/>
      <w:marRight w:val="0"/>
      <w:marTop w:val="0"/>
      <w:marBottom w:val="0"/>
      <w:divBdr>
        <w:top w:val="none" w:sz="0" w:space="0" w:color="auto"/>
        <w:left w:val="none" w:sz="0" w:space="0" w:color="auto"/>
        <w:bottom w:val="none" w:sz="0" w:space="0" w:color="auto"/>
        <w:right w:val="none" w:sz="0" w:space="0" w:color="auto"/>
      </w:divBdr>
    </w:div>
    <w:div w:id="421221549">
      <w:bodyDiv w:val="1"/>
      <w:marLeft w:val="0"/>
      <w:marRight w:val="0"/>
      <w:marTop w:val="0"/>
      <w:marBottom w:val="0"/>
      <w:divBdr>
        <w:top w:val="none" w:sz="0" w:space="0" w:color="auto"/>
        <w:left w:val="none" w:sz="0" w:space="0" w:color="auto"/>
        <w:bottom w:val="none" w:sz="0" w:space="0" w:color="auto"/>
        <w:right w:val="none" w:sz="0" w:space="0" w:color="auto"/>
      </w:divBdr>
    </w:div>
    <w:div w:id="421881481">
      <w:bodyDiv w:val="1"/>
      <w:marLeft w:val="0"/>
      <w:marRight w:val="0"/>
      <w:marTop w:val="0"/>
      <w:marBottom w:val="0"/>
      <w:divBdr>
        <w:top w:val="none" w:sz="0" w:space="0" w:color="auto"/>
        <w:left w:val="none" w:sz="0" w:space="0" w:color="auto"/>
        <w:bottom w:val="none" w:sz="0" w:space="0" w:color="auto"/>
        <w:right w:val="none" w:sz="0" w:space="0" w:color="auto"/>
      </w:divBdr>
    </w:div>
    <w:div w:id="424422147">
      <w:bodyDiv w:val="1"/>
      <w:marLeft w:val="0"/>
      <w:marRight w:val="0"/>
      <w:marTop w:val="0"/>
      <w:marBottom w:val="0"/>
      <w:divBdr>
        <w:top w:val="none" w:sz="0" w:space="0" w:color="auto"/>
        <w:left w:val="none" w:sz="0" w:space="0" w:color="auto"/>
        <w:bottom w:val="none" w:sz="0" w:space="0" w:color="auto"/>
        <w:right w:val="none" w:sz="0" w:space="0" w:color="auto"/>
      </w:divBdr>
    </w:div>
    <w:div w:id="424956073">
      <w:bodyDiv w:val="1"/>
      <w:marLeft w:val="0"/>
      <w:marRight w:val="0"/>
      <w:marTop w:val="0"/>
      <w:marBottom w:val="0"/>
      <w:divBdr>
        <w:top w:val="none" w:sz="0" w:space="0" w:color="auto"/>
        <w:left w:val="none" w:sz="0" w:space="0" w:color="auto"/>
        <w:bottom w:val="none" w:sz="0" w:space="0" w:color="auto"/>
        <w:right w:val="none" w:sz="0" w:space="0" w:color="auto"/>
      </w:divBdr>
    </w:div>
    <w:div w:id="426582313">
      <w:bodyDiv w:val="1"/>
      <w:marLeft w:val="0"/>
      <w:marRight w:val="0"/>
      <w:marTop w:val="0"/>
      <w:marBottom w:val="0"/>
      <w:divBdr>
        <w:top w:val="none" w:sz="0" w:space="0" w:color="auto"/>
        <w:left w:val="none" w:sz="0" w:space="0" w:color="auto"/>
        <w:bottom w:val="none" w:sz="0" w:space="0" w:color="auto"/>
        <w:right w:val="none" w:sz="0" w:space="0" w:color="auto"/>
      </w:divBdr>
    </w:div>
    <w:div w:id="428425196">
      <w:bodyDiv w:val="1"/>
      <w:marLeft w:val="0"/>
      <w:marRight w:val="0"/>
      <w:marTop w:val="0"/>
      <w:marBottom w:val="0"/>
      <w:divBdr>
        <w:top w:val="none" w:sz="0" w:space="0" w:color="auto"/>
        <w:left w:val="none" w:sz="0" w:space="0" w:color="auto"/>
        <w:bottom w:val="none" w:sz="0" w:space="0" w:color="auto"/>
        <w:right w:val="none" w:sz="0" w:space="0" w:color="auto"/>
      </w:divBdr>
    </w:div>
    <w:div w:id="432627799">
      <w:bodyDiv w:val="1"/>
      <w:marLeft w:val="0"/>
      <w:marRight w:val="0"/>
      <w:marTop w:val="0"/>
      <w:marBottom w:val="0"/>
      <w:divBdr>
        <w:top w:val="none" w:sz="0" w:space="0" w:color="auto"/>
        <w:left w:val="none" w:sz="0" w:space="0" w:color="auto"/>
        <w:bottom w:val="none" w:sz="0" w:space="0" w:color="auto"/>
        <w:right w:val="none" w:sz="0" w:space="0" w:color="auto"/>
      </w:divBdr>
    </w:div>
    <w:div w:id="433020030">
      <w:bodyDiv w:val="1"/>
      <w:marLeft w:val="0"/>
      <w:marRight w:val="0"/>
      <w:marTop w:val="0"/>
      <w:marBottom w:val="0"/>
      <w:divBdr>
        <w:top w:val="none" w:sz="0" w:space="0" w:color="auto"/>
        <w:left w:val="none" w:sz="0" w:space="0" w:color="auto"/>
        <w:bottom w:val="none" w:sz="0" w:space="0" w:color="auto"/>
        <w:right w:val="none" w:sz="0" w:space="0" w:color="auto"/>
      </w:divBdr>
    </w:div>
    <w:div w:id="435366535">
      <w:bodyDiv w:val="1"/>
      <w:marLeft w:val="0"/>
      <w:marRight w:val="0"/>
      <w:marTop w:val="0"/>
      <w:marBottom w:val="0"/>
      <w:divBdr>
        <w:top w:val="none" w:sz="0" w:space="0" w:color="auto"/>
        <w:left w:val="none" w:sz="0" w:space="0" w:color="auto"/>
        <w:bottom w:val="none" w:sz="0" w:space="0" w:color="auto"/>
        <w:right w:val="none" w:sz="0" w:space="0" w:color="auto"/>
      </w:divBdr>
    </w:div>
    <w:div w:id="438990392">
      <w:bodyDiv w:val="1"/>
      <w:marLeft w:val="0"/>
      <w:marRight w:val="0"/>
      <w:marTop w:val="0"/>
      <w:marBottom w:val="0"/>
      <w:divBdr>
        <w:top w:val="none" w:sz="0" w:space="0" w:color="auto"/>
        <w:left w:val="none" w:sz="0" w:space="0" w:color="auto"/>
        <w:bottom w:val="none" w:sz="0" w:space="0" w:color="auto"/>
        <w:right w:val="none" w:sz="0" w:space="0" w:color="auto"/>
      </w:divBdr>
    </w:div>
    <w:div w:id="443691225">
      <w:bodyDiv w:val="1"/>
      <w:marLeft w:val="0"/>
      <w:marRight w:val="0"/>
      <w:marTop w:val="0"/>
      <w:marBottom w:val="0"/>
      <w:divBdr>
        <w:top w:val="none" w:sz="0" w:space="0" w:color="auto"/>
        <w:left w:val="none" w:sz="0" w:space="0" w:color="auto"/>
        <w:bottom w:val="none" w:sz="0" w:space="0" w:color="auto"/>
        <w:right w:val="none" w:sz="0" w:space="0" w:color="auto"/>
      </w:divBdr>
    </w:div>
    <w:div w:id="444422479">
      <w:bodyDiv w:val="1"/>
      <w:marLeft w:val="0"/>
      <w:marRight w:val="0"/>
      <w:marTop w:val="0"/>
      <w:marBottom w:val="0"/>
      <w:divBdr>
        <w:top w:val="none" w:sz="0" w:space="0" w:color="auto"/>
        <w:left w:val="none" w:sz="0" w:space="0" w:color="auto"/>
        <w:bottom w:val="none" w:sz="0" w:space="0" w:color="auto"/>
        <w:right w:val="none" w:sz="0" w:space="0" w:color="auto"/>
      </w:divBdr>
    </w:div>
    <w:div w:id="450905535">
      <w:bodyDiv w:val="1"/>
      <w:marLeft w:val="0"/>
      <w:marRight w:val="0"/>
      <w:marTop w:val="0"/>
      <w:marBottom w:val="0"/>
      <w:divBdr>
        <w:top w:val="none" w:sz="0" w:space="0" w:color="auto"/>
        <w:left w:val="none" w:sz="0" w:space="0" w:color="auto"/>
        <w:bottom w:val="none" w:sz="0" w:space="0" w:color="auto"/>
        <w:right w:val="none" w:sz="0" w:space="0" w:color="auto"/>
      </w:divBdr>
    </w:div>
    <w:div w:id="453132067">
      <w:bodyDiv w:val="1"/>
      <w:marLeft w:val="0"/>
      <w:marRight w:val="0"/>
      <w:marTop w:val="0"/>
      <w:marBottom w:val="0"/>
      <w:divBdr>
        <w:top w:val="none" w:sz="0" w:space="0" w:color="auto"/>
        <w:left w:val="none" w:sz="0" w:space="0" w:color="auto"/>
        <w:bottom w:val="none" w:sz="0" w:space="0" w:color="auto"/>
        <w:right w:val="none" w:sz="0" w:space="0" w:color="auto"/>
      </w:divBdr>
    </w:div>
    <w:div w:id="458378768">
      <w:bodyDiv w:val="1"/>
      <w:marLeft w:val="0"/>
      <w:marRight w:val="0"/>
      <w:marTop w:val="0"/>
      <w:marBottom w:val="0"/>
      <w:divBdr>
        <w:top w:val="none" w:sz="0" w:space="0" w:color="auto"/>
        <w:left w:val="none" w:sz="0" w:space="0" w:color="auto"/>
        <w:bottom w:val="none" w:sz="0" w:space="0" w:color="auto"/>
        <w:right w:val="none" w:sz="0" w:space="0" w:color="auto"/>
      </w:divBdr>
    </w:div>
    <w:div w:id="464011506">
      <w:bodyDiv w:val="1"/>
      <w:marLeft w:val="0"/>
      <w:marRight w:val="0"/>
      <w:marTop w:val="0"/>
      <w:marBottom w:val="0"/>
      <w:divBdr>
        <w:top w:val="none" w:sz="0" w:space="0" w:color="auto"/>
        <w:left w:val="none" w:sz="0" w:space="0" w:color="auto"/>
        <w:bottom w:val="none" w:sz="0" w:space="0" w:color="auto"/>
        <w:right w:val="none" w:sz="0" w:space="0" w:color="auto"/>
      </w:divBdr>
    </w:div>
    <w:div w:id="464154176">
      <w:bodyDiv w:val="1"/>
      <w:marLeft w:val="0"/>
      <w:marRight w:val="0"/>
      <w:marTop w:val="0"/>
      <w:marBottom w:val="0"/>
      <w:divBdr>
        <w:top w:val="none" w:sz="0" w:space="0" w:color="auto"/>
        <w:left w:val="none" w:sz="0" w:space="0" w:color="auto"/>
        <w:bottom w:val="none" w:sz="0" w:space="0" w:color="auto"/>
        <w:right w:val="none" w:sz="0" w:space="0" w:color="auto"/>
      </w:divBdr>
    </w:div>
    <w:div w:id="465129796">
      <w:bodyDiv w:val="1"/>
      <w:marLeft w:val="0"/>
      <w:marRight w:val="0"/>
      <w:marTop w:val="0"/>
      <w:marBottom w:val="0"/>
      <w:divBdr>
        <w:top w:val="none" w:sz="0" w:space="0" w:color="auto"/>
        <w:left w:val="none" w:sz="0" w:space="0" w:color="auto"/>
        <w:bottom w:val="none" w:sz="0" w:space="0" w:color="auto"/>
        <w:right w:val="none" w:sz="0" w:space="0" w:color="auto"/>
      </w:divBdr>
    </w:div>
    <w:div w:id="466119822">
      <w:bodyDiv w:val="1"/>
      <w:marLeft w:val="0"/>
      <w:marRight w:val="0"/>
      <w:marTop w:val="0"/>
      <w:marBottom w:val="0"/>
      <w:divBdr>
        <w:top w:val="none" w:sz="0" w:space="0" w:color="auto"/>
        <w:left w:val="none" w:sz="0" w:space="0" w:color="auto"/>
        <w:bottom w:val="none" w:sz="0" w:space="0" w:color="auto"/>
        <w:right w:val="none" w:sz="0" w:space="0" w:color="auto"/>
      </w:divBdr>
    </w:div>
    <w:div w:id="469253647">
      <w:bodyDiv w:val="1"/>
      <w:marLeft w:val="0"/>
      <w:marRight w:val="0"/>
      <w:marTop w:val="0"/>
      <w:marBottom w:val="0"/>
      <w:divBdr>
        <w:top w:val="none" w:sz="0" w:space="0" w:color="auto"/>
        <w:left w:val="none" w:sz="0" w:space="0" w:color="auto"/>
        <w:bottom w:val="none" w:sz="0" w:space="0" w:color="auto"/>
        <w:right w:val="none" w:sz="0" w:space="0" w:color="auto"/>
      </w:divBdr>
    </w:div>
    <w:div w:id="470489318">
      <w:bodyDiv w:val="1"/>
      <w:marLeft w:val="0"/>
      <w:marRight w:val="0"/>
      <w:marTop w:val="0"/>
      <w:marBottom w:val="0"/>
      <w:divBdr>
        <w:top w:val="none" w:sz="0" w:space="0" w:color="auto"/>
        <w:left w:val="none" w:sz="0" w:space="0" w:color="auto"/>
        <w:bottom w:val="none" w:sz="0" w:space="0" w:color="auto"/>
        <w:right w:val="none" w:sz="0" w:space="0" w:color="auto"/>
      </w:divBdr>
    </w:div>
    <w:div w:id="472407504">
      <w:bodyDiv w:val="1"/>
      <w:marLeft w:val="0"/>
      <w:marRight w:val="0"/>
      <w:marTop w:val="0"/>
      <w:marBottom w:val="0"/>
      <w:divBdr>
        <w:top w:val="none" w:sz="0" w:space="0" w:color="auto"/>
        <w:left w:val="none" w:sz="0" w:space="0" w:color="auto"/>
        <w:bottom w:val="none" w:sz="0" w:space="0" w:color="auto"/>
        <w:right w:val="none" w:sz="0" w:space="0" w:color="auto"/>
      </w:divBdr>
    </w:div>
    <w:div w:id="477961813">
      <w:bodyDiv w:val="1"/>
      <w:marLeft w:val="0"/>
      <w:marRight w:val="0"/>
      <w:marTop w:val="0"/>
      <w:marBottom w:val="0"/>
      <w:divBdr>
        <w:top w:val="none" w:sz="0" w:space="0" w:color="auto"/>
        <w:left w:val="none" w:sz="0" w:space="0" w:color="auto"/>
        <w:bottom w:val="none" w:sz="0" w:space="0" w:color="auto"/>
        <w:right w:val="none" w:sz="0" w:space="0" w:color="auto"/>
      </w:divBdr>
    </w:div>
    <w:div w:id="479805767">
      <w:bodyDiv w:val="1"/>
      <w:marLeft w:val="0"/>
      <w:marRight w:val="0"/>
      <w:marTop w:val="0"/>
      <w:marBottom w:val="0"/>
      <w:divBdr>
        <w:top w:val="none" w:sz="0" w:space="0" w:color="auto"/>
        <w:left w:val="none" w:sz="0" w:space="0" w:color="auto"/>
        <w:bottom w:val="none" w:sz="0" w:space="0" w:color="auto"/>
        <w:right w:val="none" w:sz="0" w:space="0" w:color="auto"/>
      </w:divBdr>
    </w:div>
    <w:div w:id="480270777">
      <w:bodyDiv w:val="1"/>
      <w:marLeft w:val="0"/>
      <w:marRight w:val="0"/>
      <w:marTop w:val="0"/>
      <w:marBottom w:val="0"/>
      <w:divBdr>
        <w:top w:val="none" w:sz="0" w:space="0" w:color="auto"/>
        <w:left w:val="none" w:sz="0" w:space="0" w:color="auto"/>
        <w:bottom w:val="none" w:sz="0" w:space="0" w:color="auto"/>
        <w:right w:val="none" w:sz="0" w:space="0" w:color="auto"/>
      </w:divBdr>
    </w:div>
    <w:div w:id="480469007">
      <w:bodyDiv w:val="1"/>
      <w:marLeft w:val="0"/>
      <w:marRight w:val="0"/>
      <w:marTop w:val="0"/>
      <w:marBottom w:val="0"/>
      <w:divBdr>
        <w:top w:val="none" w:sz="0" w:space="0" w:color="auto"/>
        <w:left w:val="none" w:sz="0" w:space="0" w:color="auto"/>
        <w:bottom w:val="none" w:sz="0" w:space="0" w:color="auto"/>
        <w:right w:val="none" w:sz="0" w:space="0" w:color="auto"/>
      </w:divBdr>
    </w:div>
    <w:div w:id="481965205">
      <w:bodyDiv w:val="1"/>
      <w:marLeft w:val="0"/>
      <w:marRight w:val="0"/>
      <w:marTop w:val="0"/>
      <w:marBottom w:val="0"/>
      <w:divBdr>
        <w:top w:val="none" w:sz="0" w:space="0" w:color="auto"/>
        <w:left w:val="none" w:sz="0" w:space="0" w:color="auto"/>
        <w:bottom w:val="none" w:sz="0" w:space="0" w:color="auto"/>
        <w:right w:val="none" w:sz="0" w:space="0" w:color="auto"/>
      </w:divBdr>
    </w:div>
    <w:div w:id="486897416">
      <w:bodyDiv w:val="1"/>
      <w:marLeft w:val="0"/>
      <w:marRight w:val="0"/>
      <w:marTop w:val="0"/>
      <w:marBottom w:val="0"/>
      <w:divBdr>
        <w:top w:val="none" w:sz="0" w:space="0" w:color="auto"/>
        <w:left w:val="none" w:sz="0" w:space="0" w:color="auto"/>
        <w:bottom w:val="none" w:sz="0" w:space="0" w:color="auto"/>
        <w:right w:val="none" w:sz="0" w:space="0" w:color="auto"/>
      </w:divBdr>
    </w:div>
    <w:div w:id="491139637">
      <w:bodyDiv w:val="1"/>
      <w:marLeft w:val="0"/>
      <w:marRight w:val="0"/>
      <w:marTop w:val="0"/>
      <w:marBottom w:val="0"/>
      <w:divBdr>
        <w:top w:val="none" w:sz="0" w:space="0" w:color="auto"/>
        <w:left w:val="none" w:sz="0" w:space="0" w:color="auto"/>
        <w:bottom w:val="none" w:sz="0" w:space="0" w:color="auto"/>
        <w:right w:val="none" w:sz="0" w:space="0" w:color="auto"/>
      </w:divBdr>
    </w:div>
    <w:div w:id="491411167">
      <w:bodyDiv w:val="1"/>
      <w:marLeft w:val="0"/>
      <w:marRight w:val="0"/>
      <w:marTop w:val="0"/>
      <w:marBottom w:val="0"/>
      <w:divBdr>
        <w:top w:val="none" w:sz="0" w:space="0" w:color="auto"/>
        <w:left w:val="none" w:sz="0" w:space="0" w:color="auto"/>
        <w:bottom w:val="none" w:sz="0" w:space="0" w:color="auto"/>
        <w:right w:val="none" w:sz="0" w:space="0" w:color="auto"/>
      </w:divBdr>
    </w:div>
    <w:div w:id="495196473">
      <w:bodyDiv w:val="1"/>
      <w:marLeft w:val="0"/>
      <w:marRight w:val="0"/>
      <w:marTop w:val="0"/>
      <w:marBottom w:val="0"/>
      <w:divBdr>
        <w:top w:val="none" w:sz="0" w:space="0" w:color="auto"/>
        <w:left w:val="none" w:sz="0" w:space="0" w:color="auto"/>
        <w:bottom w:val="none" w:sz="0" w:space="0" w:color="auto"/>
        <w:right w:val="none" w:sz="0" w:space="0" w:color="auto"/>
      </w:divBdr>
    </w:div>
    <w:div w:id="496848209">
      <w:bodyDiv w:val="1"/>
      <w:marLeft w:val="0"/>
      <w:marRight w:val="0"/>
      <w:marTop w:val="0"/>
      <w:marBottom w:val="0"/>
      <w:divBdr>
        <w:top w:val="none" w:sz="0" w:space="0" w:color="auto"/>
        <w:left w:val="none" w:sz="0" w:space="0" w:color="auto"/>
        <w:bottom w:val="none" w:sz="0" w:space="0" w:color="auto"/>
        <w:right w:val="none" w:sz="0" w:space="0" w:color="auto"/>
      </w:divBdr>
    </w:div>
    <w:div w:id="498926308">
      <w:bodyDiv w:val="1"/>
      <w:marLeft w:val="0"/>
      <w:marRight w:val="0"/>
      <w:marTop w:val="0"/>
      <w:marBottom w:val="0"/>
      <w:divBdr>
        <w:top w:val="none" w:sz="0" w:space="0" w:color="auto"/>
        <w:left w:val="none" w:sz="0" w:space="0" w:color="auto"/>
        <w:bottom w:val="none" w:sz="0" w:space="0" w:color="auto"/>
        <w:right w:val="none" w:sz="0" w:space="0" w:color="auto"/>
      </w:divBdr>
    </w:div>
    <w:div w:id="500773703">
      <w:bodyDiv w:val="1"/>
      <w:marLeft w:val="0"/>
      <w:marRight w:val="0"/>
      <w:marTop w:val="0"/>
      <w:marBottom w:val="0"/>
      <w:divBdr>
        <w:top w:val="none" w:sz="0" w:space="0" w:color="auto"/>
        <w:left w:val="none" w:sz="0" w:space="0" w:color="auto"/>
        <w:bottom w:val="none" w:sz="0" w:space="0" w:color="auto"/>
        <w:right w:val="none" w:sz="0" w:space="0" w:color="auto"/>
      </w:divBdr>
    </w:div>
    <w:div w:id="504441020">
      <w:bodyDiv w:val="1"/>
      <w:marLeft w:val="0"/>
      <w:marRight w:val="0"/>
      <w:marTop w:val="0"/>
      <w:marBottom w:val="0"/>
      <w:divBdr>
        <w:top w:val="none" w:sz="0" w:space="0" w:color="auto"/>
        <w:left w:val="none" w:sz="0" w:space="0" w:color="auto"/>
        <w:bottom w:val="none" w:sz="0" w:space="0" w:color="auto"/>
        <w:right w:val="none" w:sz="0" w:space="0" w:color="auto"/>
      </w:divBdr>
    </w:div>
    <w:div w:id="507407911">
      <w:bodyDiv w:val="1"/>
      <w:marLeft w:val="0"/>
      <w:marRight w:val="0"/>
      <w:marTop w:val="0"/>
      <w:marBottom w:val="0"/>
      <w:divBdr>
        <w:top w:val="none" w:sz="0" w:space="0" w:color="auto"/>
        <w:left w:val="none" w:sz="0" w:space="0" w:color="auto"/>
        <w:bottom w:val="none" w:sz="0" w:space="0" w:color="auto"/>
        <w:right w:val="none" w:sz="0" w:space="0" w:color="auto"/>
      </w:divBdr>
    </w:div>
    <w:div w:id="507717791">
      <w:bodyDiv w:val="1"/>
      <w:marLeft w:val="0"/>
      <w:marRight w:val="0"/>
      <w:marTop w:val="0"/>
      <w:marBottom w:val="0"/>
      <w:divBdr>
        <w:top w:val="none" w:sz="0" w:space="0" w:color="auto"/>
        <w:left w:val="none" w:sz="0" w:space="0" w:color="auto"/>
        <w:bottom w:val="none" w:sz="0" w:space="0" w:color="auto"/>
        <w:right w:val="none" w:sz="0" w:space="0" w:color="auto"/>
      </w:divBdr>
    </w:div>
    <w:div w:id="512259105">
      <w:bodyDiv w:val="1"/>
      <w:marLeft w:val="0"/>
      <w:marRight w:val="0"/>
      <w:marTop w:val="0"/>
      <w:marBottom w:val="0"/>
      <w:divBdr>
        <w:top w:val="none" w:sz="0" w:space="0" w:color="auto"/>
        <w:left w:val="none" w:sz="0" w:space="0" w:color="auto"/>
        <w:bottom w:val="none" w:sz="0" w:space="0" w:color="auto"/>
        <w:right w:val="none" w:sz="0" w:space="0" w:color="auto"/>
      </w:divBdr>
    </w:div>
    <w:div w:id="512500936">
      <w:bodyDiv w:val="1"/>
      <w:marLeft w:val="0"/>
      <w:marRight w:val="0"/>
      <w:marTop w:val="0"/>
      <w:marBottom w:val="0"/>
      <w:divBdr>
        <w:top w:val="none" w:sz="0" w:space="0" w:color="auto"/>
        <w:left w:val="none" w:sz="0" w:space="0" w:color="auto"/>
        <w:bottom w:val="none" w:sz="0" w:space="0" w:color="auto"/>
        <w:right w:val="none" w:sz="0" w:space="0" w:color="auto"/>
      </w:divBdr>
    </w:div>
    <w:div w:id="514077263">
      <w:bodyDiv w:val="1"/>
      <w:marLeft w:val="0"/>
      <w:marRight w:val="0"/>
      <w:marTop w:val="0"/>
      <w:marBottom w:val="0"/>
      <w:divBdr>
        <w:top w:val="none" w:sz="0" w:space="0" w:color="auto"/>
        <w:left w:val="none" w:sz="0" w:space="0" w:color="auto"/>
        <w:bottom w:val="none" w:sz="0" w:space="0" w:color="auto"/>
        <w:right w:val="none" w:sz="0" w:space="0" w:color="auto"/>
      </w:divBdr>
    </w:div>
    <w:div w:id="515341657">
      <w:bodyDiv w:val="1"/>
      <w:marLeft w:val="0"/>
      <w:marRight w:val="0"/>
      <w:marTop w:val="0"/>
      <w:marBottom w:val="0"/>
      <w:divBdr>
        <w:top w:val="none" w:sz="0" w:space="0" w:color="auto"/>
        <w:left w:val="none" w:sz="0" w:space="0" w:color="auto"/>
        <w:bottom w:val="none" w:sz="0" w:space="0" w:color="auto"/>
        <w:right w:val="none" w:sz="0" w:space="0" w:color="auto"/>
      </w:divBdr>
    </w:div>
    <w:div w:id="515383623">
      <w:bodyDiv w:val="1"/>
      <w:marLeft w:val="0"/>
      <w:marRight w:val="0"/>
      <w:marTop w:val="0"/>
      <w:marBottom w:val="0"/>
      <w:divBdr>
        <w:top w:val="none" w:sz="0" w:space="0" w:color="auto"/>
        <w:left w:val="none" w:sz="0" w:space="0" w:color="auto"/>
        <w:bottom w:val="none" w:sz="0" w:space="0" w:color="auto"/>
        <w:right w:val="none" w:sz="0" w:space="0" w:color="auto"/>
      </w:divBdr>
    </w:div>
    <w:div w:id="515462424">
      <w:bodyDiv w:val="1"/>
      <w:marLeft w:val="0"/>
      <w:marRight w:val="0"/>
      <w:marTop w:val="0"/>
      <w:marBottom w:val="0"/>
      <w:divBdr>
        <w:top w:val="none" w:sz="0" w:space="0" w:color="auto"/>
        <w:left w:val="none" w:sz="0" w:space="0" w:color="auto"/>
        <w:bottom w:val="none" w:sz="0" w:space="0" w:color="auto"/>
        <w:right w:val="none" w:sz="0" w:space="0" w:color="auto"/>
      </w:divBdr>
    </w:div>
    <w:div w:id="517432128">
      <w:bodyDiv w:val="1"/>
      <w:marLeft w:val="0"/>
      <w:marRight w:val="0"/>
      <w:marTop w:val="0"/>
      <w:marBottom w:val="0"/>
      <w:divBdr>
        <w:top w:val="none" w:sz="0" w:space="0" w:color="auto"/>
        <w:left w:val="none" w:sz="0" w:space="0" w:color="auto"/>
        <w:bottom w:val="none" w:sz="0" w:space="0" w:color="auto"/>
        <w:right w:val="none" w:sz="0" w:space="0" w:color="auto"/>
      </w:divBdr>
    </w:div>
    <w:div w:id="519199372">
      <w:bodyDiv w:val="1"/>
      <w:marLeft w:val="0"/>
      <w:marRight w:val="0"/>
      <w:marTop w:val="0"/>
      <w:marBottom w:val="0"/>
      <w:divBdr>
        <w:top w:val="none" w:sz="0" w:space="0" w:color="auto"/>
        <w:left w:val="none" w:sz="0" w:space="0" w:color="auto"/>
        <w:bottom w:val="none" w:sz="0" w:space="0" w:color="auto"/>
        <w:right w:val="none" w:sz="0" w:space="0" w:color="auto"/>
      </w:divBdr>
    </w:div>
    <w:div w:id="522672231">
      <w:bodyDiv w:val="1"/>
      <w:marLeft w:val="0"/>
      <w:marRight w:val="0"/>
      <w:marTop w:val="0"/>
      <w:marBottom w:val="0"/>
      <w:divBdr>
        <w:top w:val="none" w:sz="0" w:space="0" w:color="auto"/>
        <w:left w:val="none" w:sz="0" w:space="0" w:color="auto"/>
        <w:bottom w:val="none" w:sz="0" w:space="0" w:color="auto"/>
        <w:right w:val="none" w:sz="0" w:space="0" w:color="auto"/>
      </w:divBdr>
    </w:div>
    <w:div w:id="526337176">
      <w:bodyDiv w:val="1"/>
      <w:marLeft w:val="0"/>
      <w:marRight w:val="0"/>
      <w:marTop w:val="0"/>
      <w:marBottom w:val="0"/>
      <w:divBdr>
        <w:top w:val="none" w:sz="0" w:space="0" w:color="auto"/>
        <w:left w:val="none" w:sz="0" w:space="0" w:color="auto"/>
        <w:bottom w:val="none" w:sz="0" w:space="0" w:color="auto"/>
        <w:right w:val="none" w:sz="0" w:space="0" w:color="auto"/>
      </w:divBdr>
    </w:div>
    <w:div w:id="528756712">
      <w:bodyDiv w:val="1"/>
      <w:marLeft w:val="0"/>
      <w:marRight w:val="0"/>
      <w:marTop w:val="0"/>
      <w:marBottom w:val="0"/>
      <w:divBdr>
        <w:top w:val="none" w:sz="0" w:space="0" w:color="auto"/>
        <w:left w:val="none" w:sz="0" w:space="0" w:color="auto"/>
        <w:bottom w:val="none" w:sz="0" w:space="0" w:color="auto"/>
        <w:right w:val="none" w:sz="0" w:space="0" w:color="auto"/>
      </w:divBdr>
    </w:div>
    <w:div w:id="530996673">
      <w:bodyDiv w:val="1"/>
      <w:marLeft w:val="0"/>
      <w:marRight w:val="0"/>
      <w:marTop w:val="0"/>
      <w:marBottom w:val="0"/>
      <w:divBdr>
        <w:top w:val="none" w:sz="0" w:space="0" w:color="auto"/>
        <w:left w:val="none" w:sz="0" w:space="0" w:color="auto"/>
        <w:bottom w:val="none" w:sz="0" w:space="0" w:color="auto"/>
        <w:right w:val="none" w:sz="0" w:space="0" w:color="auto"/>
      </w:divBdr>
    </w:div>
    <w:div w:id="531655410">
      <w:bodyDiv w:val="1"/>
      <w:marLeft w:val="0"/>
      <w:marRight w:val="0"/>
      <w:marTop w:val="0"/>
      <w:marBottom w:val="0"/>
      <w:divBdr>
        <w:top w:val="none" w:sz="0" w:space="0" w:color="auto"/>
        <w:left w:val="none" w:sz="0" w:space="0" w:color="auto"/>
        <w:bottom w:val="none" w:sz="0" w:space="0" w:color="auto"/>
        <w:right w:val="none" w:sz="0" w:space="0" w:color="auto"/>
      </w:divBdr>
    </w:div>
    <w:div w:id="534386553">
      <w:bodyDiv w:val="1"/>
      <w:marLeft w:val="0"/>
      <w:marRight w:val="0"/>
      <w:marTop w:val="0"/>
      <w:marBottom w:val="0"/>
      <w:divBdr>
        <w:top w:val="none" w:sz="0" w:space="0" w:color="auto"/>
        <w:left w:val="none" w:sz="0" w:space="0" w:color="auto"/>
        <w:bottom w:val="none" w:sz="0" w:space="0" w:color="auto"/>
        <w:right w:val="none" w:sz="0" w:space="0" w:color="auto"/>
      </w:divBdr>
    </w:div>
    <w:div w:id="535702192">
      <w:bodyDiv w:val="1"/>
      <w:marLeft w:val="0"/>
      <w:marRight w:val="0"/>
      <w:marTop w:val="0"/>
      <w:marBottom w:val="0"/>
      <w:divBdr>
        <w:top w:val="none" w:sz="0" w:space="0" w:color="auto"/>
        <w:left w:val="none" w:sz="0" w:space="0" w:color="auto"/>
        <w:bottom w:val="none" w:sz="0" w:space="0" w:color="auto"/>
        <w:right w:val="none" w:sz="0" w:space="0" w:color="auto"/>
      </w:divBdr>
    </w:div>
    <w:div w:id="536477974">
      <w:bodyDiv w:val="1"/>
      <w:marLeft w:val="0"/>
      <w:marRight w:val="0"/>
      <w:marTop w:val="0"/>
      <w:marBottom w:val="0"/>
      <w:divBdr>
        <w:top w:val="none" w:sz="0" w:space="0" w:color="auto"/>
        <w:left w:val="none" w:sz="0" w:space="0" w:color="auto"/>
        <w:bottom w:val="none" w:sz="0" w:space="0" w:color="auto"/>
        <w:right w:val="none" w:sz="0" w:space="0" w:color="auto"/>
      </w:divBdr>
    </w:div>
    <w:div w:id="537356537">
      <w:bodyDiv w:val="1"/>
      <w:marLeft w:val="0"/>
      <w:marRight w:val="0"/>
      <w:marTop w:val="0"/>
      <w:marBottom w:val="0"/>
      <w:divBdr>
        <w:top w:val="none" w:sz="0" w:space="0" w:color="auto"/>
        <w:left w:val="none" w:sz="0" w:space="0" w:color="auto"/>
        <w:bottom w:val="none" w:sz="0" w:space="0" w:color="auto"/>
        <w:right w:val="none" w:sz="0" w:space="0" w:color="auto"/>
      </w:divBdr>
    </w:div>
    <w:div w:id="541287954">
      <w:bodyDiv w:val="1"/>
      <w:marLeft w:val="0"/>
      <w:marRight w:val="0"/>
      <w:marTop w:val="0"/>
      <w:marBottom w:val="0"/>
      <w:divBdr>
        <w:top w:val="none" w:sz="0" w:space="0" w:color="auto"/>
        <w:left w:val="none" w:sz="0" w:space="0" w:color="auto"/>
        <w:bottom w:val="none" w:sz="0" w:space="0" w:color="auto"/>
        <w:right w:val="none" w:sz="0" w:space="0" w:color="auto"/>
      </w:divBdr>
    </w:div>
    <w:div w:id="542137820">
      <w:bodyDiv w:val="1"/>
      <w:marLeft w:val="0"/>
      <w:marRight w:val="0"/>
      <w:marTop w:val="0"/>
      <w:marBottom w:val="0"/>
      <w:divBdr>
        <w:top w:val="none" w:sz="0" w:space="0" w:color="auto"/>
        <w:left w:val="none" w:sz="0" w:space="0" w:color="auto"/>
        <w:bottom w:val="none" w:sz="0" w:space="0" w:color="auto"/>
        <w:right w:val="none" w:sz="0" w:space="0" w:color="auto"/>
      </w:divBdr>
    </w:div>
    <w:div w:id="542668636">
      <w:bodyDiv w:val="1"/>
      <w:marLeft w:val="0"/>
      <w:marRight w:val="0"/>
      <w:marTop w:val="0"/>
      <w:marBottom w:val="0"/>
      <w:divBdr>
        <w:top w:val="none" w:sz="0" w:space="0" w:color="auto"/>
        <w:left w:val="none" w:sz="0" w:space="0" w:color="auto"/>
        <w:bottom w:val="none" w:sz="0" w:space="0" w:color="auto"/>
        <w:right w:val="none" w:sz="0" w:space="0" w:color="auto"/>
      </w:divBdr>
    </w:div>
    <w:div w:id="545601519">
      <w:bodyDiv w:val="1"/>
      <w:marLeft w:val="0"/>
      <w:marRight w:val="0"/>
      <w:marTop w:val="0"/>
      <w:marBottom w:val="0"/>
      <w:divBdr>
        <w:top w:val="none" w:sz="0" w:space="0" w:color="auto"/>
        <w:left w:val="none" w:sz="0" w:space="0" w:color="auto"/>
        <w:bottom w:val="none" w:sz="0" w:space="0" w:color="auto"/>
        <w:right w:val="none" w:sz="0" w:space="0" w:color="auto"/>
      </w:divBdr>
    </w:div>
    <w:div w:id="545675889">
      <w:bodyDiv w:val="1"/>
      <w:marLeft w:val="0"/>
      <w:marRight w:val="0"/>
      <w:marTop w:val="0"/>
      <w:marBottom w:val="0"/>
      <w:divBdr>
        <w:top w:val="none" w:sz="0" w:space="0" w:color="auto"/>
        <w:left w:val="none" w:sz="0" w:space="0" w:color="auto"/>
        <w:bottom w:val="none" w:sz="0" w:space="0" w:color="auto"/>
        <w:right w:val="none" w:sz="0" w:space="0" w:color="auto"/>
      </w:divBdr>
    </w:div>
    <w:div w:id="546993922">
      <w:bodyDiv w:val="1"/>
      <w:marLeft w:val="0"/>
      <w:marRight w:val="0"/>
      <w:marTop w:val="0"/>
      <w:marBottom w:val="0"/>
      <w:divBdr>
        <w:top w:val="none" w:sz="0" w:space="0" w:color="auto"/>
        <w:left w:val="none" w:sz="0" w:space="0" w:color="auto"/>
        <w:bottom w:val="none" w:sz="0" w:space="0" w:color="auto"/>
        <w:right w:val="none" w:sz="0" w:space="0" w:color="auto"/>
      </w:divBdr>
    </w:div>
    <w:div w:id="547108671">
      <w:bodyDiv w:val="1"/>
      <w:marLeft w:val="0"/>
      <w:marRight w:val="0"/>
      <w:marTop w:val="0"/>
      <w:marBottom w:val="0"/>
      <w:divBdr>
        <w:top w:val="none" w:sz="0" w:space="0" w:color="auto"/>
        <w:left w:val="none" w:sz="0" w:space="0" w:color="auto"/>
        <w:bottom w:val="none" w:sz="0" w:space="0" w:color="auto"/>
        <w:right w:val="none" w:sz="0" w:space="0" w:color="auto"/>
      </w:divBdr>
    </w:div>
    <w:div w:id="547688833">
      <w:bodyDiv w:val="1"/>
      <w:marLeft w:val="0"/>
      <w:marRight w:val="0"/>
      <w:marTop w:val="0"/>
      <w:marBottom w:val="0"/>
      <w:divBdr>
        <w:top w:val="none" w:sz="0" w:space="0" w:color="auto"/>
        <w:left w:val="none" w:sz="0" w:space="0" w:color="auto"/>
        <w:bottom w:val="none" w:sz="0" w:space="0" w:color="auto"/>
        <w:right w:val="none" w:sz="0" w:space="0" w:color="auto"/>
      </w:divBdr>
    </w:div>
    <w:div w:id="549927242">
      <w:bodyDiv w:val="1"/>
      <w:marLeft w:val="0"/>
      <w:marRight w:val="0"/>
      <w:marTop w:val="0"/>
      <w:marBottom w:val="0"/>
      <w:divBdr>
        <w:top w:val="none" w:sz="0" w:space="0" w:color="auto"/>
        <w:left w:val="none" w:sz="0" w:space="0" w:color="auto"/>
        <w:bottom w:val="none" w:sz="0" w:space="0" w:color="auto"/>
        <w:right w:val="none" w:sz="0" w:space="0" w:color="auto"/>
      </w:divBdr>
    </w:div>
    <w:div w:id="552471858">
      <w:bodyDiv w:val="1"/>
      <w:marLeft w:val="0"/>
      <w:marRight w:val="0"/>
      <w:marTop w:val="0"/>
      <w:marBottom w:val="0"/>
      <w:divBdr>
        <w:top w:val="none" w:sz="0" w:space="0" w:color="auto"/>
        <w:left w:val="none" w:sz="0" w:space="0" w:color="auto"/>
        <w:bottom w:val="none" w:sz="0" w:space="0" w:color="auto"/>
        <w:right w:val="none" w:sz="0" w:space="0" w:color="auto"/>
      </w:divBdr>
    </w:div>
    <w:div w:id="554512839">
      <w:bodyDiv w:val="1"/>
      <w:marLeft w:val="0"/>
      <w:marRight w:val="0"/>
      <w:marTop w:val="0"/>
      <w:marBottom w:val="0"/>
      <w:divBdr>
        <w:top w:val="none" w:sz="0" w:space="0" w:color="auto"/>
        <w:left w:val="none" w:sz="0" w:space="0" w:color="auto"/>
        <w:bottom w:val="none" w:sz="0" w:space="0" w:color="auto"/>
        <w:right w:val="none" w:sz="0" w:space="0" w:color="auto"/>
      </w:divBdr>
    </w:div>
    <w:div w:id="557516290">
      <w:bodyDiv w:val="1"/>
      <w:marLeft w:val="0"/>
      <w:marRight w:val="0"/>
      <w:marTop w:val="0"/>
      <w:marBottom w:val="0"/>
      <w:divBdr>
        <w:top w:val="none" w:sz="0" w:space="0" w:color="auto"/>
        <w:left w:val="none" w:sz="0" w:space="0" w:color="auto"/>
        <w:bottom w:val="none" w:sz="0" w:space="0" w:color="auto"/>
        <w:right w:val="none" w:sz="0" w:space="0" w:color="auto"/>
      </w:divBdr>
    </w:div>
    <w:div w:id="560363107">
      <w:bodyDiv w:val="1"/>
      <w:marLeft w:val="0"/>
      <w:marRight w:val="0"/>
      <w:marTop w:val="0"/>
      <w:marBottom w:val="0"/>
      <w:divBdr>
        <w:top w:val="none" w:sz="0" w:space="0" w:color="auto"/>
        <w:left w:val="none" w:sz="0" w:space="0" w:color="auto"/>
        <w:bottom w:val="none" w:sz="0" w:space="0" w:color="auto"/>
        <w:right w:val="none" w:sz="0" w:space="0" w:color="auto"/>
      </w:divBdr>
    </w:div>
    <w:div w:id="564417851">
      <w:bodyDiv w:val="1"/>
      <w:marLeft w:val="0"/>
      <w:marRight w:val="0"/>
      <w:marTop w:val="0"/>
      <w:marBottom w:val="0"/>
      <w:divBdr>
        <w:top w:val="none" w:sz="0" w:space="0" w:color="auto"/>
        <w:left w:val="none" w:sz="0" w:space="0" w:color="auto"/>
        <w:bottom w:val="none" w:sz="0" w:space="0" w:color="auto"/>
        <w:right w:val="none" w:sz="0" w:space="0" w:color="auto"/>
      </w:divBdr>
    </w:div>
    <w:div w:id="565798265">
      <w:bodyDiv w:val="1"/>
      <w:marLeft w:val="0"/>
      <w:marRight w:val="0"/>
      <w:marTop w:val="0"/>
      <w:marBottom w:val="0"/>
      <w:divBdr>
        <w:top w:val="none" w:sz="0" w:space="0" w:color="auto"/>
        <w:left w:val="none" w:sz="0" w:space="0" w:color="auto"/>
        <w:bottom w:val="none" w:sz="0" w:space="0" w:color="auto"/>
        <w:right w:val="none" w:sz="0" w:space="0" w:color="auto"/>
      </w:divBdr>
    </w:div>
    <w:div w:id="566720167">
      <w:bodyDiv w:val="1"/>
      <w:marLeft w:val="0"/>
      <w:marRight w:val="0"/>
      <w:marTop w:val="0"/>
      <w:marBottom w:val="0"/>
      <w:divBdr>
        <w:top w:val="none" w:sz="0" w:space="0" w:color="auto"/>
        <w:left w:val="none" w:sz="0" w:space="0" w:color="auto"/>
        <w:bottom w:val="none" w:sz="0" w:space="0" w:color="auto"/>
        <w:right w:val="none" w:sz="0" w:space="0" w:color="auto"/>
      </w:divBdr>
    </w:div>
    <w:div w:id="574242683">
      <w:bodyDiv w:val="1"/>
      <w:marLeft w:val="0"/>
      <w:marRight w:val="0"/>
      <w:marTop w:val="0"/>
      <w:marBottom w:val="0"/>
      <w:divBdr>
        <w:top w:val="none" w:sz="0" w:space="0" w:color="auto"/>
        <w:left w:val="none" w:sz="0" w:space="0" w:color="auto"/>
        <w:bottom w:val="none" w:sz="0" w:space="0" w:color="auto"/>
        <w:right w:val="none" w:sz="0" w:space="0" w:color="auto"/>
      </w:divBdr>
    </w:div>
    <w:div w:id="575751086">
      <w:bodyDiv w:val="1"/>
      <w:marLeft w:val="0"/>
      <w:marRight w:val="0"/>
      <w:marTop w:val="0"/>
      <w:marBottom w:val="0"/>
      <w:divBdr>
        <w:top w:val="none" w:sz="0" w:space="0" w:color="auto"/>
        <w:left w:val="none" w:sz="0" w:space="0" w:color="auto"/>
        <w:bottom w:val="none" w:sz="0" w:space="0" w:color="auto"/>
        <w:right w:val="none" w:sz="0" w:space="0" w:color="auto"/>
      </w:divBdr>
    </w:div>
    <w:div w:id="575823321">
      <w:bodyDiv w:val="1"/>
      <w:marLeft w:val="0"/>
      <w:marRight w:val="0"/>
      <w:marTop w:val="0"/>
      <w:marBottom w:val="0"/>
      <w:divBdr>
        <w:top w:val="none" w:sz="0" w:space="0" w:color="auto"/>
        <w:left w:val="none" w:sz="0" w:space="0" w:color="auto"/>
        <w:bottom w:val="none" w:sz="0" w:space="0" w:color="auto"/>
        <w:right w:val="none" w:sz="0" w:space="0" w:color="auto"/>
      </w:divBdr>
    </w:div>
    <w:div w:id="579171934">
      <w:bodyDiv w:val="1"/>
      <w:marLeft w:val="0"/>
      <w:marRight w:val="0"/>
      <w:marTop w:val="0"/>
      <w:marBottom w:val="0"/>
      <w:divBdr>
        <w:top w:val="none" w:sz="0" w:space="0" w:color="auto"/>
        <w:left w:val="none" w:sz="0" w:space="0" w:color="auto"/>
        <w:bottom w:val="none" w:sz="0" w:space="0" w:color="auto"/>
        <w:right w:val="none" w:sz="0" w:space="0" w:color="auto"/>
      </w:divBdr>
    </w:div>
    <w:div w:id="583415347">
      <w:bodyDiv w:val="1"/>
      <w:marLeft w:val="0"/>
      <w:marRight w:val="0"/>
      <w:marTop w:val="0"/>
      <w:marBottom w:val="0"/>
      <w:divBdr>
        <w:top w:val="none" w:sz="0" w:space="0" w:color="auto"/>
        <w:left w:val="none" w:sz="0" w:space="0" w:color="auto"/>
        <w:bottom w:val="none" w:sz="0" w:space="0" w:color="auto"/>
        <w:right w:val="none" w:sz="0" w:space="0" w:color="auto"/>
      </w:divBdr>
    </w:div>
    <w:div w:id="585264455">
      <w:bodyDiv w:val="1"/>
      <w:marLeft w:val="0"/>
      <w:marRight w:val="0"/>
      <w:marTop w:val="0"/>
      <w:marBottom w:val="0"/>
      <w:divBdr>
        <w:top w:val="none" w:sz="0" w:space="0" w:color="auto"/>
        <w:left w:val="none" w:sz="0" w:space="0" w:color="auto"/>
        <w:bottom w:val="none" w:sz="0" w:space="0" w:color="auto"/>
        <w:right w:val="none" w:sz="0" w:space="0" w:color="auto"/>
      </w:divBdr>
    </w:div>
    <w:div w:id="586155401">
      <w:bodyDiv w:val="1"/>
      <w:marLeft w:val="0"/>
      <w:marRight w:val="0"/>
      <w:marTop w:val="0"/>
      <w:marBottom w:val="0"/>
      <w:divBdr>
        <w:top w:val="none" w:sz="0" w:space="0" w:color="auto"/>
        <w:left w:val="none" w:sz="0" w:space="0" w:color="auto"/>
        <w:bottom w:val="none" w:sz="0" w:space="0" w:color="auto"/>
        <w:right w:val="none" w:sz="0" w:space="0" w:color="auto"/>
      </w:divBdr>
    </w:div>
    <w:div w:id="589048096">
      <w:bodyDiv w:val="1"/>
      <w:marLeft w:val="0"/>
      <w:marRight w:val="0"/>
      <w:marTop w:val="0"/>
      <w:marBottom w:val="0"/>
      <w:divBdr>
        <w:top w:val="none" w:sz="0" w:space="0" w:color="auto"/>
        <w:left w:val="none" w:sz="0" w:space="0" w:color="auto"/>
        <w:bottom w:val="none" w:sz="0" w:space="0" w:color="auto"/>
        <w:right w:val="none" w:sz="0" w:space="0" w:color="auto"/>
      </w:divBdr>
    </w:div>
    <w:div w:id="591011775">
      <w:bodyDiv w:val="1"/>
      <w:marLeft w:val="0"/>
      <w:marRight w:val="0"/>
      <w:marTop w:val="0"/>
      <w:marBottom w:val="0"/>
      <w:divBdr>
        <w:top w:val="none" w:sz="0" w:space="0" w:color="auto"/>
        <w:left w:val="none" w:sz="0" w:space="0" w:color="auto"/>
        <w:bottom w:val="none" w:sz="0" w:space="0" w:color="auto"/>
        <w:right w:val="none" w:sz="0" w:space="0" w:color="auto"/>
      </w:divBdr>
    </w:div>
    <w:div w:id="591741040">
      <w:bodyDiv w:val="1"/>
      <w:marLeft w:val="0"/>
      <w:marRight w:val="0"/>
      <w:marTop w:val="0"/>
      <w:marBottom w:val="0"/>
      <w:divBdr>
        <w:top w:val="none" w:sz="0" w:space="0" w:color="auto"/>
        <w:left w:val="none" w:sz="0" w:space="0" w:color="auto"/>
        <w:bottom w:val="none" w:sz="0" w:space="0" w:color="auto"/>
        <w:right w:val="none" w:sz="0" w:space="0" w:color="auto"/>
      </w:divBdr>
    </w:div>
    <w:div w:id="594361296">
      <w:bodyDiv w:val="1"/>
      <w:marLeft w:val="0"/>
      <w:marRight w:val="0"/>
      <w:marTop w:val="0"/>
      <w:marBottom w:val="0"/>
      <w:divBdr>
        <w:top w:val="none" w:sz="0" w:space="0" w:color="auto"/>
        <w:left w:val="none" w:sz="0" w:space="0" w:color="auto"/>
        <w:bottom w:val="none" w:sz="0" w:space="0" w:color="auto"/>
        <w:right w:val="none" w:sz="0" w:space="0" w:color="auto"/>
      </w:divBdr>
    </w:div>
    <w:div w:id="594825410">
      <w:bodyDiv w:val="1"/>
      <w:marLeft w:val="0"/>
      <w:marRight w:val="0"/>
      <w:marTop w:val="0"/>
      <w:marBottom w:val="0"/>
      <w:divBdr>
        <w:top w:val="none" w:sz="0" w:space="0" w:color="auto"/>
        <w:left w:val="none" w:sz="0" w:space="0" w:color="auto"/>
        <w:bottom w:val="none" w:sz="0" w:space="0" w:color="auto"/>
        <w:right w:val="none" w:sz="0" w:space="0" w:color="auto"/>
      </w:divBdr>
    </w:div>
    <w:div w:id="595092038">
      <w:bodyDiv w:val="1"/>
      <w:marLeft w:val="0"/>
      <w:marRight w:val="0"/>
      <w:marTop w:val="0"/>
      <w:marBottom w:val="0"/>
      <w:divBdr>
        <w:top w:val="none" w:sz="0" w:space="0" w:color="auto"/>
        <w:left w:val="none" w:sz="0" w:space="0" w:color="auto"/>
        <w:bottom w:val="none" w:sz="0" w:space="0" w:color="auto"/>
        <w:right w:val="none" w:sz="0" w:space="0" w:color="auto"/>
      </w:divBdr>
    </w:div>
    <w:div w:id="596182959">
      <w:bodyDiv w:val="1"/>
      <w:marLeft w:val="0"/>
      <w:marRight w:val="0"/>
      <w:marTop w:val="0"/>
      <w:marBottom w:val="0"/>
      <w:divBdr>
        <w:top w:val="none" w:sz="0" w:space="0" w:color="auto"/>
        <w:left w:val="none" w:sz="0" w:space="0" w:color="auto"/>
        <w:bottom w:val="none" w:sz="0" w:space="0" w:color="auto"/>
        <w:right w:val="none" w:sz="0" w:space="0" w:color="auto"/>
      </w:divBdr>
    </w:div>
    <w:div w:id="596525153">
      <w:bodyDiv w:val="1"/>
      <w:marLeft w:val="0"/>
      <w:marRight w:val="0"/>
      <w:marTop w:val="0"/>
      <w:marBottom w:val="0"/>
      <w:divBdr>
        <w:top w:val="none" w:sz="0" w:space="0" w:color="auto"/>
        <w:left w:val="none" w:sz="0" w:space="0" w:color="auto"/>
        <w:bottom w:val="none" w:sz="0" w:space="0" w:color="auto"/>
        <w:right w:val="none" w:sz="0" w:space="0" w:color="auto"/>
      </w:divBdr>
    </w:div>
    <w:div w:id="602345673">
      <w:bodyDiv w:val="1"/>
      <w:marLeft w:val="0"/>
      <w:marRight w:val="0"/>
      <w:marTop w:val="0"/>
      <w:marBottom w:val="0"/>
      <w:divBdr>
        <w:top w:val="none" w:sz="0" w:space="0" w:color="auto"/>
        <w:left w:val="none" w:sz="0" w:space="0" w:color="auto"/>
        <w:bottom w:val="none" w:sz="0" w:space="0" w:color="auto"/>
        <w:right w:val="none" w:sz="0" w:space="0" w:color="auto"/>
      </w:divBdr>
    </w:div>
    <w:div w:id="604312241">
      <w:bodyDiv w:val="1"/>
      <w:marLeft w:val="0"/>
      <w:marRight w:val="0"/>
      <w:marTop w:val="0"/>
      <w:marBottom w:val="0"/>
      <w:divBdr>
        <w:top w:val="none" w:sz="0" w:space="0" w:color="auto"/>
        <w:left w:val="none" w:sz="0" w:space="0" w:color="auto"/>
        <w:bottom w:val="none" w:sz="0" w:space="0" w:color="auto"/>
        <w:right w:val="none" w:sz="0" w:space="0" w:color="auto"/>
      </w:divBdr>
    </w:div>
    <w:div w:id="605969029">
      <w:bodyDiv w:val="1"/>
      <w:marLeft w:val="0"/>
      <w:marRight w:val="0"/>
      <w:marTop w:val="0"/>
      <w:marBottom w:val="0"/>
      <w:divBdr>
        <w:top w:val="none" w:sz="0" w:space="0" w:color="auto"/>
        <w:left w:val="none" w:sz="0" w:space="0" w:color="auto"/>
        <w:bottom w:val="none" w:sz="0" w:space="0" w:color="auto"/>
        <w:right w:val="none" w:sz="0" w:space="0" w:color="auto"/>
      </w:divBdr>
    </w:div>
    <w:div w:id="606087167">
      <w:bodyDiv w:val="1"/>
      <w:marLeft w:val="0"/>
      <w:marRight w:val="0"/>
      <w:marTop w:val="0"/>
      <w:marBottom w:val="0"/>
      <w:divBdr>
        <w:top w:val="none" w:sz="0" w:space="0" w:color="auto"/>
        <w:left w:val="none" w:sz="0" w:space="0" w:color="auto"/>
        <w:bottom w:val="none" w:sz="0" w:space="0" w:color="auto"/>
        <w:right w:val="none" w:sz="0" w:space="0" w:color="auto"/>
      </w:divBdr>
    </w:div>
    <w:div w:id="607977749">
      <w:bodyDiv w:val="1"/>
      <w:marLeft w:val="0"/>
      <w:marRight w:val="0"/>
      <w:marTop w:val="0"/>
      <w:marBottom w:val="0"/>
      <w:divBdr>
        <w:top w:val="none" w:sz="0" w:space="0" w:color="auto"/>
        <w:left w:val="none" w:sz="0" w:space="0" w:color="auto"/>
        <w:bottom w:val="none" w:sz="0" w:space="0" w:color="auto"/>
        <w:right w:val="none" w:sz="0" w:space="0" w:color="auto"/>
      </w:divBdr>
    </w:div>
    <w:div w:id="608899763">
      <w:bodyDiv w:val="1"/>
      <w:marLeft w:val="0"/>
      <w:marRight w:val="0"/>
      <w:marTop w:val="0"/>
      <w:marBottom w:val="0"/>
      <w:divBdr>
        <w:top w:val="none" w:sz="0" w:space="0" w:color="auto"/>
        <w:left w:val="none" w:sz="0" w:space="0" w:color="auto"/>
        <w:bottom w:val="none" w:sz="0" w:space="0" w:color="auto"/>
        <w:right w:val="none" w:sz="0" w:space="0" w:color="auto"/>
      </w:divBdr>
    </w:div>
    <w:div w:id="612595022">
      <w:bodyDiv w:val="1"/>
      <w:marLeft w:val="0"/>
      <w:marRight w:val="0"/>
      <w:marTop w:val="0"/>
      <w:marBottom w:val="0"/>
      <w:divBdr>
        <w:top w:val="none" w:sz="0" w:space="0" w:color="auto"/>
        <w:left w:val="none" w:sz="0" w:space="0" w:color="auto"/>
        <w:bottom w:val="none" w:sz="0" w:space="0" w:color="auto"/>
        <w:right w:val="none" w:sz="0" w:space="0" w:color="auto"/>
      </w:divBdr>
    </w:div>
    <w:div w:id="616908938">
      <w:bodyDiv w:val="1"/>
      <w:marLeft w:val="0"/>
      <w:marRight w:val="0"/>
      <w:marTop w:val="0"/>
      <w:marBottom w:val="0"/>
      <w:divBdr>
        <w:top w:val="none" w:sz="0" w:space="0" w:color="auto"/>
        <w:left w:val="none" w:sz="0" w:space="0" w:color="auto"/>
        <w:bottom w:val="none" w:sz="0" w:space="0" w:color="auto"/>
        <w:right w:val="none" w:sz="0" w:space="0" w:color="auto"/>
      </w:divBdr>
    </w:div>
    <w:div w:id="617875442">
      <w:bodyDiv w:val="1"/>
      <w:marLeft w:val="0"/>
      <w:marRight w:val="0"/>
      <w:marTop w:val="0"/>
      <w:marBottom w:val="0"/>
      <w:divBdr>
        <w:top w:val="none" w:sz="0" w:space="0" w:color="auto"/>
        <w:left w:val="none" w:sz="0" w:space="0" w:color="auto"/>
        <w:bottom w:val="none" w:sz="0" w:space="0" w:color="auto"/>
        <w:right w:val="none" w:sz="0" w:space="0" w:color="auto"/>
      </w:divBdr>
    </w:div>
    <w:div w:id="627128320">
      <w:bodyDiv w:val="1"/>
      <w:marLeft w:val="0"/>
      <w:marRight w:val="0"/>
      <w:marTop w:val="0"/>
      <w:marBottom w:val="0"/>
      <w:divBdr>
        <w:top w:val="none" w:sz="0" w:space="0" w:color="auto"/>
        <w:left w:val="none" w:sz="0" w:space="0" w:color="auto"/>
        <w:bottom w:val="none" w:sz="0" w:space="0" w:color="auto"/>
        <w:right w:val="none" w:sz="0" w:space="0" w:color="auto"/>
      </w:divBdr>
    </w:div>
    <w:div w:id="630020281">
      <w:bodyDiv w:val="1"/>
      <w:marLeft w:val="0"/>
      <w:marRight w:val="0"/>
      <w:marTop w:val="0"/>
      <w:marBottom w:val="0"/>
      <w:divBdr>
        <w:top w:val="none" w:sz="0" w:space="0" w:color="auto"/>
        <w:left w:val="none" w:sz="0" w:space="0" w:color="auto"/>
        <w:bottom w:val="none" w:sz="0" w:space="0" w:color="auto"/>
        <w:right w:val="none" w:sz="0" w:space="0" w:color="auto"/>
      </w:divBdr>
    </w:div>
    <w:div w:id="636256212">
      <w:bodyDiv w:val="1"/>
      <w:marLeft w:val="0"/>
      <w:marRight w:val="0"/>
      <w:marTop w:val="0"/>
      <w:marBottom w:val="0"/>
      <w:divBdr>
        <w:top w:val="none" w:sz="0" w:space="0" w:color="auto"/>
        <w:left w:val="none" w:sz="0" w:space="0" w:color="auto"/>
        <w:bottom w:val="none" w:sz="0" w:space="0" w:color="auto"/>
        <w:right w:val="none" w:sz="0" w:space="0" w:color="auto"/>
      </w:divBdr>
    </w:div>
    <w:div w:id="637537337">
      <w:bodyDiv w:val="1"/>
      <w:marLeft w:val="0"/>
      <w:marRight w:val="0"/>
      <w:marTop w:val="0"/>
      <w:marBottom w:val="0"/>
      <w:divBdr>
        <w:top w:val="none" w:sz="0" w:space="0" w:color="auto"/>
        <w:left w:val="none" w:sz="0" w:space="0" w:color="auto"/>
        <w:bottom w:val="none" w:sz="0" w:space="0" w:color="auto"/>
        <w:right w:val="none" w:sz="0" w:space="0" w:color="auto"/>
      </w:divBdr>
    </w:div>
    <w:div w:id="637995459">
      <w:bodyDiv w:val="1"/>
      <w:marLeft w:val="0"/>
      <w:marRight w:val="0"/>
      <w:marTop w:val="0"/>
      <w:marBottom w:val="0"/>
      <w:divBdr>
        <w:top w:val="none" w:sz="0" w:space="0" w:color="auto"/>
        <w:left w:val="none" w:sz="0" w:space="0" w:color="auto"/>
        <w:bottom w:val="none" w:sz="0" w:space="0" w:color="auto"/>
        <w:right w:val="none" w:sz="0" w:space="0" w:color="auto"/>
      </w:divBdr>
    </w:div>
    <w:div w:id="638148519">
      <w:bodyDiv w:val="1"/>
      <w:marLeft w:val="0"/>
      <w:marRight w:val="0"/>
      <w:marTop w:val="0"/>
      <w:marBottom w:val="0"/>
      <w:divBdr>
        <w:top w:val="none" w:sz="0" w:space="0" w:color="auto"/>
        <w:left w:val="none" w:sz="0" w:space="0" w:color="auto"/>
        <w:bottom w:val="none" w:sz="0" w:space="0" w:color="auto"/>
        <w:right w:val="none" w:sz="0" w:space="0" w:color="auto"/>
      </w:divBdr>
    </w:div>
    <w:div w:id="639656024">
      <w:bodyDiv w:val="1"/>
      <w:marLeft w:val="0"/>
      <w:marRight w:val="0"/>
      <w:marTop w:val="0"/>
      <w:marBottom w:val="0"/>
      <w:divBdr>
        <w:top w:val="none" w:sz="0" w:space="0" w:color="auto"/>
        <w:left w:val="none" w:sz="0" w:space="0" w:color="auto"/>
        <w:bottom w:val="none" w:sz="0" w:space="0" w:color="auto"/>
        <w:right w:val="none" w:sz="0" w:space="0" w:color="auto"/>
      </w:divBdr>
    </w:div>
    <w:div w:id="643201644">
      <w:bodyDiv w:val="1"/>
      <w:marLeft w:val="0"/>
      <w:marRight w:val="0"/>
      <w:marTop w:val="0"/>
      <w:marBottom w:val="0"/>
      <w:divBdr>
        <w:top w:val="none" w:sz="0" w:space="0" w:color="auto"/>
        <w:left w:val="none" w:sz="0" w:space="0" w:color="auto"/>
        <w:bottom w:val="none" w:sz="0" w:space="0" w:color="auto"/>
        <w:right w:val="none" w:sz="0" w:space="0" w:color="auto"/>
      </w:divBdr>
    </w:div>
    <w:div w:id="643311104">
      <w:bodyDiv w:val="1"/>
      <w:marLeft w:val="0"/>
      <w:marRight w:val="0"/>
      <w:marTop w:val="0"/>
      <w:marBottom w:val="0"/>
      <w:divBdr>
        <w:top w:val="none" w:sz="0" w:space="0" w:color="auto"/>
        <w:left w:val="none" w:sz="0" w:space="0" w:color="auto"/>
        <w:bottom w:val="none" w:sz="0" w:space="0" w:color="auto"/>
        <w:right w:val="none" w:sz="0" w:space="0" w:color="auto"/>
      </w:divBdr>
    </w:div>
    <w:div w:id="645403361">
      <w:bodyDiv w:val="1"/>
      <w:marLeft w:val="0"/>
      <w:marRight w:val="0"/>
      <w:marTop w:val="0"/>
      <w:marBottom w:val="0"/>
      <w:divBdr>
        <w:top w:val="none" w:sz="0" w:space="0" w:color="auto"/>
        <w:left w:val="none" w:sz="0" w:space="0" w:color="auto"/>
        <w:bottom w:val="none" w:sz="0" w:space="0" w:color="auto"/>
        <w:right w:val="none" w:sz="0" w:space="0" w:color="auto"/>
      </w:divBdr>
    </w:div>
    <w:div w:id="646471675">
      <w:bodyDiv w:val="1"/>
      <w:marLeft w:val="0"/>
      <w:marRight w:val="0"/>
      <w:marTop w:val="0"/>
      <w:marBottom w:val="0"/>
      <w:divBdr>
        <w:top w:val="none" w:sz="0" w:space="0" w:color="auto"/>
        <w:left w:val="none" w:sz="0" w:space="0" w:color="auto"/>
        <w:bottom w:val="none" w:sz="0" w:space="0" w:color="auto"/>
        <w:right w:val="none" w:sz="0" w:space="0" w:color="auto"/>
      </w:divBdr>
    </w:div>
    <w:div w:id="649674377">
      <w:bodyDiv w:val="1"/>
      <w:marLeft w:val="0"/>
      <w:marRight w:val="0"/>
      <w:marTop w:val="0"/>
      <w:marBottom w:val="0"/>
      <w:divBdr>
        <w:top w:val="none" w:sz="0" w:space="0" w:color="auto"/>
        <w:left w:val="none" w:sz="0" w:space="0" w:color="auto"/>
        <w:bottom w:val="none" w:sz="0" w:space="0" w:color="auto"/>
        <w:right w:val="none" w:sz="0" w:space="0" w:color="auto"/>
      </w:divBdr>
    </w:div>
    <w:div w:id="654648930">
      <w:bodyDiv w:val="1"/>
      <w:marLeft w:val="0"/>
      <w:marRight w:val="0"/>
      <w:marTop w:val="0"/>
      <w:marBottom w:val="0"/>
      <w:divBdr>
        <w:top w:val="none" w:sz="0" w:space="0" w:color="auto"/>
        <w:left w:val="none" w:sz="0" w:space="0" w:color="auto"/>
        <w:bottom w:val="none" w:sz="0" w:space="0" w:color="auto"/>
        <w:right w:val="none" w:sz="0" w:space="0" w:color="auto"/>
      </w:divBdr>
    </w:div>
    <w:div w:id="655305882">
      <w:bodyDiv w:val="1"/>
      <w:marLeft w:val="0"/>
      <w:marRight w:val="0"/>
      <w:marTop w:val="0"/>
      <w:marBottom w:val="0"/>
      <w:divBdr>
        <w:top w:val="none" w:sz="0" w:space="0" w:color="auto"/>
        <w:left w:val="none" w:sz="0" w:space="0" w:color="auto"/>
        <w:bottom w:val="none" w:sz="0" w:space="0" w:color="auto"/>
        <w:right w:val="none" w:sz="0" w:space="0" w:color="auto"/>
      </w:divBdr>
    </w:div>
    <w:div w:id="657003304">
      <w:bodyDiv w:val="1"/>
      <w:marLeft w:val="0"/>
      <w:marRight w:val="0"/>
      <w:marTop w:val="0"/>
      <w:marBottom w:val="0"/>
      <w:divBdr>
        <w:top w:val="none" w:sz="0" w:space="0" w:color="auto"/>
        <w:left w:val="none" w:sz="0" w:space="0" w:color="auto"/>
        <w:bottom w:val="none" w:sz="0" w:space="0" w:color="auto"/>
        <w:right w:val="none" w:sz="0" w:space="0" w:color="auto"/>
      </w:divBdr>
    </w:div>
    <w:div w:id="657925068">
      <w:bodyDiv w:val="1"/>
      <w:marLeft w:val="0"/>
      <w:marRight w:val="0"/>
      <w:marTop w:val="0"/>
      <w:marBottom w:val="0"/>
      <w:divBdr>
        <w:top w:val="none" w:sz="0" w:space="0" w:color="auto"/>
        <w:left w:val="none" w:sz="0" w:space="0" w:color="auto"/>
        <w:bottom w:val="none" w:sz="0" w:space="0" w:color="auto"/>
        <w:right w:val="none" w:sz="0" w:space="0" w:color="auto"/>
      </w:divBdr>
    </w:div>
    <w:div w:id="659188684">
      <w:bodyDiv w:val="1"/>
      <w:marLeft w:val="0"/>
      <w:marRight w:val="0"/>
      <w:marTop w:val="0"/>
      <w:marBottom w:val="0"/>
      <w:divBdr>
        <w:top w:val="none" w:sz="0" w:space="0" w:color="auto"/>
        <w:left w:val="none" w:sz="0" w:space="0" w:color="auto"/>
        <w:bottom w:val="none" w:sz="0" w:space="0" w:color="auto"/>
        <w:right w:val="none" w:sz="0" w:space="0" w:color="auto"/>
      </w:divBdr>
    </w:div>
    <w:div w:id="662701999">
      <w:bodyDiv w:val="1"/>
      <w:marLeft w:val="0"/>
      <w:marRight w:val="0"/>
      <w:marTop w:val="0"/>
      <w:marBottom w:val="0"/>
      <w:divBdr>
        <w:top w:val="none" w:sz="0" w:space="0" w:color="auto"/>
        <w:left w:val="none" w:sz="0" w:space="0" w:color="auto"/>
        <w:bottom w:val="none" w:sz="0" w:space="0" w:color="auto"/>
        <w:right w:val="none" w:sz="0" w:space="0" w:color="auto"/>
      </w:divBdr>
    </w:div>
    <w:div w:id="666791974">
      <w:bodyDiv w:val="1"/>
      <w:marLeft w:val="0"/>
      <w:marRight w:val="0"/>
      <w:marTop w:val="0"/>
      <w:marBottom w:val="0"/>
      <w:divBdr>
        <w:top w:val="none" w:sz="0" w:space="0" w:color="auto"/>
        <w:left w:val="none" w:sz="0" w:space="0" w:color="auto"/>
        <w:bottom w:val="none" w:sz="0" w:space="0" w:color="auto"/>
        <w:right w:val="none" w:sz="0" w:space="0" w:color="auto"/>
      </w:divBdr>
    </w:div>
    <w:div w:id="667709053">
      <w:bodyDiv w:val="1"/>
      <w:marLeft w:val="0"/>
      <w:marRight w:val="0"/>
      <w:marTop w:val="0"/>
      <w:marBottom w:val="0"/>
      <w:divBdr>
        <w:top w:val="none" w:sz="0" w:space="0" w:color="auto"/>
        <w:left w:val="none" w:sz="0" w:space="0" w:color="auto"/>
        <w:bottom w:val="none" w:sz="0" w:space="0" w:color="auto"/>
        <w:right w:val="none" w:sz="0" w:space="0" w:color="auto"/>
      </w:divBdr>
    </w:div>
    <w:div w:id="670568772">
      <w:bodyDiv w:val="1"/>
      <w:marLeft w:val="0"/>
      <w:marRight w:val="0"/>
      <w:marTop w:val="0"/>
      <w:marBottom w:val="0"/>
      <w:divBdr>
        <w:top w:val="none" w:sz="0" w:space="0" w:color="auto"/>
        <w:left w:val="none" w:sz="0" w:space="0" w:color="auto"/>
        <w:bottom w:val="none" w:sz="0" w:space="0" w:color="auto"/>
        <w:right w:val="none" w:sz="0" w:space="0" w:color="auto"/>
      </w:divBdr>
    </w:div>
    <w:div w:id="674111097">
      <w:bodyDiv w:val="1"/>
      <w:marLeft w:val="0"/>
      <w:marRight w:val="0"/>
      <w:marTop w:val="0"/>
      <w:marBottom w:val="0"/>
      <w:divBdr>
        <w:top w:val="none" w:sz="0" w:space="0" w:color="auto"/>
        <w:left w:val="none" w:sz="0" w:space="0" w:color="auto"/>
        <w:bottom w:val="none" w:sz="0" w:space="0" w:color="auto"/>
        <w:right w:val="none" w:sz="0" w:space="0" w:color="auto"/>
      </w:divBdr>
    </w:div>
    <w:div w:id="676031949">
      <w:bodyDiv w:val="1"/>
      <w:marLeft w:val="0"/>
      <w:marRight w:val="0"/>
      <w:marTop w:val="0"/>
      <w:marBottom w:val="0"/>
      <w:divBdr>
        <w:top w:val="none" w:sz="0" w:space="0" w:color="auto"/>
        <w:left w:val="none" w:sz="0" w:space="0" w:color="auto"/>
        <w:bottom w:val="none" w:sz="0" w:space="0" w:color="auto"/>
        <w:right w:val="none" w:sz="0" w:space="0" w:color="auto"/>
      </w:divBdr>
    </w:div>
    <w:div w:id="676880523">
      <w:bodyDiv w:val="1"/>
      <w:marLeft w:val="0"/>
      <w:marRight w:val="0"/>
      <w:marTop w:val="0"/>
      <w:marBottom w:val="0"/>
      <w:divBdr>
        <w:top w:val="none" w:sz="0" w:space="0" w:color="auto"/>
        <w:left w:val="none" w:sz="0" w:space="0" w:color="auto"/>
        <w:bottom w:val="none" w:sz="0" w:space="0" w:color="auto"/>
        <w:right w:val="none" w:sz="0" w:space="0" w:color="auto"/>
      </w:divBdr>
    </w:div>
    <w:div w:id="677273501">
      <w:bodyDiv w:val="1"/>
      <w:marLeft w:val="0"/>
      <w:marRight w:val="0"/>
      <w:marTop w:val="0"/>
      <w:marBottom w:val="0"/>
      <w:divBdr>
        <w:top w:val="none" w:sz="0" w:space="0" w:color="auto"/>
        <w:left w:val="none" w:sz="0" w:space="0" w:color="auto"/>
        <w:bottom w:val="none" w:sz="0" w:space="0" w:color="auto"/>
        <w:right w:val="none" w:sz="0" w:space="0" w:color="auto"/>
      </w:divBdr>
    </w:div>
    <w:div w:id="677316596">
      <w:bodyDiv w:val="1"/>
      <w:marLeft w:val="0"/>
      <w:marRight w:val="0"/>
      <w:marTop w:val="0"/>
      <w:marBottom w:val="0"/>
      <w:divBdr>
        <w:top w:val="none" w:sz="0" w:space="0" w:color="auto"/>
        <w:left w:val="none" w:sz="0" w:space="0" w:color="auto"/>
        <w:bottom w:val="none" w:sz="0" w:space="0" w:color="auto"/>
        <w:right w:val="none" w:sz="0" w:space="0" w:color="auto"/>
      </w:divBdr>
    </w:div>
    <w:div w:id="679234495">
      <w:bodyDiv w:val="1"/>
      <w:marLeft w:val="0"/>
      <w:marRight w:val="0"/>
      <w:marTop w:val="0"/>
      <w:marBottom w:val="0"/>
      <w:divBdr>
        <w:top w:val="none" w:sz="0" w:space="0" w:color="auto"/>
        <w:left w:val="none" w:sz="0" w:space="0" w:color="auto"/>
        <w:bottom w:val="none" w:sz="0" w:space="0" w:color="auto"/>
        <w:right w:val="none" w:sz="0" w:space="0" w:color="auto"/>
      </w:divBdr>
    </w:div>
    <w:div w:id="679351834">
      <w:bodyDiv w:val="1"/>
      <w:marLeft w:val="0"/>
      <w:marRight w:val="0"/>
      <w:marTop w:val="0"/>
      <w:marBottom w:val="0"/>
      <w:divBdr>
        <w:top w:val="none" w:sz="0" w:space="0" w:color="auto"/>
        <w:left w:val="none" w:sz="0" w:space="0" w:color="auto"/>
        <w:bottom w:val="none" w:sz="0" w:space="0" w:color="auto"/>
        <w:right w:val="none" w:sz="0" w:space="0" w:color="auto"/>
      </w:divBdr>
    </w:div>
    <w:div w:id="680595405">
      <w:bodyDiv w:val="1"/>
      <w:marLeft w:val="0"/>
      <w:marRight w:val="0"/>
      <w:marTop w:val="0"/>
      <w:marBottom w:val="0"/>
      <w:divBdr>
        <w:top w:val="none" w:sz="0" w:space="0" w:color="auto"/>
        <w:left w:val="none" w:sz="0" w:space="0" w:color="auto"/>
        <w:bottom w:val="none" w:sz="0" w:space="0" w:color="auto"/>
        <w:right w:val="none" w:sz="0" w:space="0" w:color="auto"/>
      </w:divBdr>
    </w:div>
    <w:div w:id="681586782">
      <w:bodyDiv w:val="1"/>
      <w:marLeft w:val="0"/>
      <w:marRight w:val="0"/>
      <w:marTop w:val="0"/>
      <w:marBottom w:val="0"/>
      <w:divBdr>
        <w:top w:val="none" w:sz="0" w:space="0" w:color="auto"/>
        <w:left w:val="none" w:sz="0" w:space="0" w:color="auto"/>
        <w:bottom w:val="none" w:sz="0" w:space="0" w:color="auto"/>
        <w:right w:val="none" w:sz="0" w:space="0" w:color="auto"/>
      </w:divBdr>
    </w:div>
    <w:div w:id="684206385">
      <w:bodyDiv w:val="1"/>
      <w:marLeft w:val="0"/>
      <w:marRight w:val="0"/>
      <w:marTop w:val="0"/>
      <w:marBottom w:val="0"/>
      <w:divBdr>
        <w:top w:val="none" w:sz="0" w:space="0" w:color="auto"/>
        <w:left w:val="none" w:sz="0" w:space="0" w:color="auto"/>
        <w:bottom w:val="none" w:sz="0" w:space="0" w:color="auto"/>
        <w:right w:val="none" w:sz="0" w:space="0" w:color="auto"/>
      </w:divBdr>
    </w:div>
    <w:div w:id="685791790">
      <w:bodyDiv w:val="1"/>
      <w:marLeft w:val="0"/>
      <w:marRight w:val="0"/>
      <w:marTop w:val="0"/>
      <w:marBottom w:val="0"/>
      <w:divBdr>
        <w:top w:val="none" w:sz="0" w:space="0" w:color="auto"/>
        <w:left w:val="none" w:sz="0" w:space="0" w:color="auto"/>
        <w:bottom w:val="none" w:sz="0" w:space="0" w:color="auto"/>
        <w:right w:val="none" w:sz="0" w:space="0" w:color="auto"/>
      </w:divBdr>
    </w:div>
    <w:div w:id="688337619">
      <w:bodyDiv w:val="1"/>
      <w:marLeft w:val="0"/>
      <w:marRight w:val="0"/>
      <w:marTop w:val="0"/>
      <w:marBottom w:val="0"/>
      <w:divBdr>
        <w:top w:val="none" w:sz="0" w:space="0" w:color="auto"/>
        <w:left w:val="none" w:sz="0" w:space="0" w:color="auto"/>
        <w:bottom w:val="none" w:sz="0" w:space="0" w:color="auto"/>
        <w:right w:val="none" w:sz="0" w:space="0" w:color="auto"/>
      </w:divBdr>
    </w:div>
    <w:div w:id="688918200">
      <w:bodyDiv w:val="1"/>
      <w:marLeft w:val="0"/>
      <w:marRight w:val="0"/>
      <w:marTop w:val="0"/>
      <w:marBottom w:val="0"/>
      <w:divBdr>
        <w:top w:val="none" w:sz="0" w:space="0" w:color="auto"/>
        <w:left w:val="none" w:sz="0" w:space="0" w:color="auto"/>
        <w:bottom w:val="none" w:sz="0" w:space="0" w:color="auto"/>
        <w:right w:val="none" w:sz="0" w:space="0" w:color="auto"/>
      </w:divBdr>
    </w:div>
    <w:div w:id="689651036">
      <w:bodyDiv w:val="1"/>
      <w:marLeft w:val="0"/>
      <w:marRight w:val="0"/>
      <w:marTop w:val="0"/>
      <w:marBottom w:val="0"/>
      <w:divBdr>
        <w:top w:val="none" w:sz="0" w:space="0" w:color="auto"/>
        <w:left w:val="none" w:sz="0" w:space="0" w:color="auto"/>
        <w:bottom w:val="none" w:sz="0" w:space="0" w:color="auto"/>
        <w:right w:val="none" w:sz="0" w:space="0" w:color="auto"/>
      </w:divBdr>
    </w:div>
    <w:div w:id="690837796">
      <w:bodyDiv w:val="1"/>
      <w:marLeft w:val="0"/>
      <w:marRight w:val="0"/>
      <w:marTop w:val="0"/>
      <w:marBottom w:val="0"/>
      <w:divBdr>
        <w:top w:val="none" w:sz="0" w:space="0" w:color="auto"/>
        <w:left w:val="none" w:sz="0" w:space="0" w:color="auto"/>
        <w:bottom w:val="none" w:sz="0" w:space="0" w:color="auto"/>
        <w:right w:val="none" w:sz="0" w:space="0" w:color="auto"/>
      </w:divBdr>
    </w:div>
    <w:div w:id="691417095">
      <w:bodyDiv w:val="1"/>
      <w:marLeft w:val="0"/>
      <w:marRight w:val="0"/>
      <w:marTop w:val="0"/>
      <w:marBottom w:val="0"/>
      <w:divBdr>
        <w:top w:val="none" w:sz="0" w:space="0" w:color="auto"/>
        <w:left w:val="none" w:sz="0" w:space="0" w:color="auto"/>
        <w:bottom w:val="none" w:sz="0" w:space="0" w:color="auto"/>
        <w:right w:val="none" w:sz="0" w:space="0" w:color="auto"/>
      </w:divBdr>
    </w:div>
    <w:div w:id="693993415">
      <w:bodyDiv w:val="1"/>
      <w:marLeft w:val="0"/>
      <w:marRight w:val="0"/>
      <w:marTop w:val="0"/>
      <w:marBottom w:val="0"/>
      <w:divBdr>
        <w:top w:val="none" w:sz="0" w:space="0" w:color="auto"/>
        <w:left w:val="none" w:sz="0" w:space="0" w:color="auto"/>
        <w:bottom w:val="none" w:sz="0" w:space="0" w:color="auto"/>
        <w:right w:val="none" w:sz="0" w:space="0" w:color="auto"/>
      </w:divBdr>
    </w:div>
    <w:div w:id="694505233">
      <w:bodyDiv w:val="1"/>
      <w:marLeft w:val="0"/>
      <w:marRight w:val="0"/>
      <w:marTop w:val="0"/>
      <w:marBottom w:val="0"/>
      <w:divBdr>
        <w:top w:val="none" w:sz="0" w:space="0" w:color="auto"/>
        <w:left w:val="none" w:sz="0" w:space="0" w:color="auto"/>
        <w:bottom w:val="none" w:sz="0" w:space="0" w:color="auto"/>
        <w:right w:val="none" w:sz="0" w:space="0" w:color="auto"/>
      </w:divBdr>
    </w:div>
    <w:div w:id="695037029">
      <w:bodyDiv w:val="1"/>
      <w:marLeft w:val="0"/>
      <w:marRight w:val="0"/>
      <w:marTop w:val="0"/>
      <w:marBottom w:val="0"/>
      <w:divBdr>
        <w:top w:val="none" w:sz="0" w:space="0" w:color="auto"/>
        <w:left w:val="none" w:sz="0" w:space="0" w:color="auto"/>
        <w:bottom w:val="none" w:sz="0" w:space="0" w:color="auto"/>
        <w:right w:val="none" w:sz="0" w:space="0" w:color="auto"/>
      </w:divBdr>
    </w:div>
    <w:div w:id="696079201">
      <w:bodyDiv w:val="1"/>
      <w:marLeft w:val="0"/>
      <w:marRight w:val="0"/>
      <w:marTop w:val="0"/>
      <w:marBottom w:val="0"/>
      <w:divBdr>
        <w:top w:val="none" w:sz="0" w:space="0" w:color="auto"/>
        <w:left w:val="none" w:sz="0" w:space="0" w:color="auto"/>
        <w:bottom w:val="none" w:sz="0" w:space="0" w:color="auto"/>
        <w:right w:val="none" w:sz="0" w:space="0" w:color="auto"/>
      </w:divBdr>
    </w:div>
    <w:div w:id="709063732">
      <w:bodyDiv w:val="1"/>
      <w:marLeft w:val="0"/>
      <w:marRight w:val="0"/>
      <w:marTop w:val="0"/>
      <w:marBottom w:val="0"/>
      <w:divBdr>
        <w:top w:val="none" w:sz="0" w:space="0" w:color="auto"/>
        <w:left w:val="none" w:sz="0" w:space="0" w:color="auto"/>
        <w:bottom w:val="none" w:sz="0" w:space="0" w:color="auto"/>
        <w:right w:val="none" w:sz="0" w:space="0" w:color="auto"/>
      </w:divBdr>
    </w:div>
    <w:div w:id="709064646">
      <w:bodyDiv w:val="1"/>
      <w:marLeft w:val="0"/>
      <w:marRight w:val="0"/>
      <w:marTop w:val="0"/>
      <w:marBottom w:val="0"/>
      <w:divBdr>
        <w:top w:val="none" w:sz="0" w:space="0" w:color="auto"/>
        <w:left w:val="none" w:sz="0" w:space="0" w:color="auto"/>
        <w:bottom w:val="none" w:sz="0" w:space="0" w:color="auto"/>
        <w:right w:val="none" w:sz="0" w:space="0" w:color="auto"/>
      </w:divBdr>
    </w:div>
    <w:div w:id="715280445">
      <w:bodyDiv w:val="1"/>
      <w:marLeft w:val="0"/>
      <w:marRight w:val="0"/>
      <w:marTop w:val="0"/>
      <w:marBottom w:val="0"/>
      <w:divBdr>
        <w:top w:val="none" w:sz="0" w:space="0" w:color="auto"/>
        <w:left w:val="none" w:sz="0" w:space="0" w:color="auto"/>
        <w:bottom w:val="none" w:sz="0" w:space="0" w:color="auto"/>
        <w:right w:val="none" w:sz="0" w:space="0" w:color="auto"/>
      </w:divBdr>
    </w:div>
    <w:div w:id="717900685">
      <w:bodyDiv w:val="1"/>
      <w:marLeft w:val="0"/>
      <w:marRight w:val="0"/>
      <w:marTop w:val="0"/>
      <w:marBottom w:val="0"/>
      <w:divBdr>
        <w:top w:val="none" w:sz="0" w:space="0" w:color="auto"/>
        <w:left w:val="none" w:sz="0" w:space="0" w:color="auto"/>
        <w:bottom w:val="none" w:sz="0" w:space="0" w:color="auto"/>
        <w:right w:val="none" w:sz="0" w:space="0" w:color="auto"/>
      </w:divBdr>
    </w:div>
    <w:div w:id="727073521">
      <w:bodyDiv w:val="1"/>
      <w:marLeft w:val="0"/>
      <w:marRight w:val="0"/>
      <w:marTop w:val="0"/>
      <w:marBottom w:val="0"/>
      <w:divBdr>
        <w:top w:val="none" w:sz="0" w:space="0" w:color="auto"/>
        <w:left w:val="none" w:sz="0" w:space="0" w:color="auto"/>
        <w:bottom w:val="none" w:sz="0" w:space="0" w:color="auto"/>
        <w:right w:val="none" w:sz="0" w:space="0" w:color="auto"/>
      </w:divBdr>
    </w:div>
    <w:div w:id="727150925">
      <w:bodyDiv w:val="1"/>
      <w:marLeft w:val="0"/>
      <w:marRight w:val="0"/>
      <w:marTop w:val="0"/>
      <w:marBottom w:val="0"/>
      <w:divBdr>
        <w:top w:val="none" w:sz="0" w:space="0" w:color="auto"/>
        <w:left w:val="none" w:sz="0" w:space="0" w:color="auto"/>
        <w:bottom w:val="none" w:sz="0" w:space="0" w:color="auto"/>
        <w:right w:val="none" w:sz="0" w:space="0" w:color="auto"/>
      </w:divBdr>
    </w:div>
    <w:div w:id="727653305">
      <w:bodyDiv w:val="1"/>
      <w:marLeft w:val="0"/>
      <w:marRight w:val="0"/>
      <w:marTop w:val="0"/>
      <w:marBottom w:val="0"/>
      <w:divBdr>
        <w:top w:val="none" w:sz="0" w:space="0" w:color="auto"/>
        <w:left w:val="none" w:sz="0" w:space="0" w:color="auto"/>
        <w:bottom w:val="none" w:sz="0" w:space="0" w:color="auto"/>
        <w:right w:val="none" w:sz="0" w:space="0" w:color="auto"/>
      </w:divBdr>
    </w:div>
    <w:div w:id="733088421">
      <w:bodyDiv w:val="1"/>
      <w:marLeft w:val="0"/>
      <w:marRight w:val="0"/>
      <w:marTop w:val="0"/>
      <w:marBottom w:val="0"/>
      <w:divBdr>
        <w:top w:val="none" w:sz="0" w:space="0" w:color="auto"/>
        <w:left w:val="none" w:sz="0" w:space="0" w:color="auto"/>
        <w:bottom w:val="none" w:sz="0" w:space="0" w:color="auto"/>
        <w:right w:val="none" w:sz="0" w:space="0" w:color="auto"/>
      </w:divBdr>
    </w:div>
    <w:div w:id="733115771">
      <w:bodyDiv w:val="1"/>
      <w:marLeft w:val="0"/>
      <w:marRight w:val="0"/>
      <w:marTop w:val="0"/>
      <w:marBottom w:val="0"/>
      <w:divBdr>
        <w:top w:val="none" w:sz="0" w:space="0" w:color="auto"/>
        <w:left w:val="none" w:sz="0" w:space="0" w:color="auto"/>
        <w:bottom w:val="none" w:sz="0" w:space="0" w:color="auto"/>
        <w:right w:val="none" w:sz="0" w:space="0" w:color="auto"/>
      </w:divBdr>
    </w:div>
    <w:div w:id="736898993">
      <w:bodyDiv w:val="1"/>
      <w:marLeft w:val="0"/>
      <w:marRight w:val="0"/>
      <w:marTop w:val="0"/>
      <w:marBottom w:val="0"/>
      <w:divBdr>
        <w:top w:val="none" w:sz="0" w:space="0" w:color="auto"/>
        <w:left w:val="none" w:sz="0" w:space="0" w:color="auto"/>
        <w:bottom w:val="none" w:sz="0" w:space="0" w:color="auto"/>
        <w:right w:val="none" w:sz="0" w:space="0" w:color="auto"/>
      </w:divBdr>
    </w:div>
    <w:div w:id="737246926">
      <w:bodyDiv w:val="1"/>
      <w:marLeft w:val="0"/>
      <w:marRight w:val="0"/>
      <w:marTop w:val="0"/>
      <w:marBottom w:val="0"/>
      <w:divBdr>
        <w:top w:val="none" w:sz="0" w:space="0" w:color="auto"/>
        <w:left w:val="none" w:sz="0" w:space="0" w:color="auto"/>
        <w:bottom w:val="none" w:sz="0" w:space="0" w:color="auto"/>
        <w:right w:val="none" w:sz="0" w:space="0" w:color="auto"/>
      </w:divBdr>
    </w:div>
    <w:div w:id="737291322">
      <w:bodyDiv w:val="1"/>
      <w:marLeft w:val="0"/>
      <w:marRight w:val="0"/>
      <w:marTop w:val="0"/>
      <w:marBottom w:val="0"/>
      <w:divBdr>
        <w:top w:val="none" w:sz="0" w:space="0" w:color="auto"/>
        <w:left w:val="none" w:sz="0" w:space="0" w:color="auto"/>
        <w:bottom w:val="none" w:sz="0" w:space="0" w:color="auto"/>
        <w:right w:val="none" w:sz="0" w:space="0" w:color="auto"/>
      </w:divBdr>
    </w:div>
    <w:div w:id="738210071">
      <w:bodyDiv w:val="1"/>
      <w:marLeft w:val="0"/>
      <w:marRight w:val="0"/>
      <w:marTop w:val="0"/>
      <w:marBottom w:val="0"/>
      <w:divBdr>
        <w:top w:val="none" w:sz="0" w:space="0" w:color="auto"/>
        <w:left w:val="none" w:sz="0" w:space="0" w:color="auto"/>
        <w:bottom w:val="none" w:sz="0" w:space="0" w:color="auto"/>
        <w:right w:val="none" w:sz="0" w:space="0" w:color="auto"/>
      </w:divBdr>
    </w:div>
    <w:div w:id="738290376">
      <w:bodyDiv w:val="1"/>
      <w:marLeft w:val="0"/>
      <w:marRight w:val="0"/>
      <w:marTop w:val="0"/>
      <w:marBottom w:val="0"/>
      <w:divBdr>
        <w:top w:val="none" w:sz="0" w:space="0" w:color="auto"/>
        <w:left w:val="none" w:sz="0" w:space="0" w:color="auto"/>
        <w:bottom w:val="none" w:sz="0" w:space="0" w:color="auto"/>
        <w:right w:val="none" w:sz="0" w:space="0" w:color="auto"/>
      </w:divBdr>
    </w:div>
    <w:div w:id="739134489">
      <w:bodyDiv w:val="1"/>
      <w:marLeft w:val="0"/>
      <w:marRight w:val="0"/>
      <w:marTop w:val="0"/>
      <w:marBottom w:val="0"/>
      <w:divBdr>
        <w:top w:val="none" w:sz="0" w:space="0" w:color="auto"/>
        <w:left w:val="none" w:sz="0" w:space="0" w:color="auto"/>
        <w:bottom w:val="none" w:sz="0" w:space="0" w:color="auto"/>
        <w:right w:val="none" w:sz="0" w:space="0" w:color="auto"/>
      </w:divBdr>
    </w:div>
    <w:div w:id="742683961">
      <w:bodyDiv w:val="1"/>
      <w:marLeft w:val="0"/>
      <w:marRight w:val="0"/>
      <w:marTop w:val="0"/>
      <w:marBottom w:val="0"/>
      <w:divBdr>
        <w:top w:val="none" w:sz="0" w:space="0" w:color="auto"/>
        <w:left w:val="none" w:sz="0" w:space="0" w:color="auto"/>
        <w:bottom w:val="none" w:sz="0" w:space="0" w:color="auto"/>
        <w:right w:val="none" w:sz="0" w:space="0" w:color="auto"/>
      </w:divBdr>
    </w:div>
    <w:div w:id="746656415">
      <w:bodyDiv w:val="1"/>
      <w:marLeft w:val="0"/>
      <w:marRight w:val="0"/>
      <w:marTop w:val="0"/>
      <w:marBottom w:val="0"/>
      <w:divBdr>
        <w:top w:val="none" w:sz="0" w:space="0" w:color="auto"/>
        <w:left w:val="none" w:sz="0" w:space="0" w:color="auto"/>
        <w:bottom w:val="none" w:sz="0" w:space="0" w:color="auto"/>
        <w:right w:val="none" w:sz="0" w:space="0" w:color="auto"/>
      </w:divBdr>
    </w:div>
    <w:div w:id="749893112">
      <w:bodyDiv w:val="1"/>
      <w:marLeft w:val="0"/>
      <w:marRight w:val="0"/>
      <w:marTop w:val="0"/>
      <w:marBottom w:val="0"/>
      <w:divBdr>
        <w:top w:val="none" w:sz="0" w:space="0" w:color="auto"/>
        <w:left w:val="none" w:sz="0" w:space="0" w:color="auto"/>
        <w:bottom w:val="none" w:sz="0" w:space="0" w:color="auto"/>
        <w:right w:val="none" w:sz="0" w:space="0" w:color="auto"/>
      </w:divBdr>
    </w:div>
    <w:div w:id="750469255">
      <w:bodyDiv w:val="1"/>
      <w:marLeft w:val="0"/>
      <w:marRight w:val="0"/>
      <w:marTop w:val="0"/>
      <w:marBottom w:val="0"/>
      <w:divBdr>
        <w:top w:val="none" w:sz="0" w:space="0" w:color="auto"/>
        <w:left w:val="none" w:sz="0" w:space="0" w:color="auto"/>
        <w:bottom w:val="none" w:sz="0" w:space="0" w:color="auto"/>
        <w:right w:val="none" w:sz="0" w:space="0" w:color="auto"/>
      </w:divBdr>
    </w:div>
    <w:div w:id="752816150">
      <w:bodyDiv w:val="1"/>
      <w:marLeft w:val="0"/>
      <w:marRight w:val="0"/>
      <w:marTop w:val="0"/>
      <w:marBottom w:val="0"/>
      <w:divBdr>
        <w:top w:val="none" w:sz="0" w:space="0" w:color="auto"/>
        <w:left w:val="none" w:sz="0" w:space="0" w:color="auto"/>
        <w:bottom w:val="none" w:sz="0" w:space="0" w:color="auto"/>
        <w:right w:val="none" w:sz="0" w:space="0" w:color="auto"/>
      </w:divBdr>
    </w:div>
    <w:div w:id="752894277">
      <w:bodyDiv w:val="1"/>
      <w:marLeft w:val="0"/>
      <w:marRight w:val="0"/>
      <w:marTop w:val="0"/>
      <w:marBottom w:val="0"/>
      <w:divBdr>
        <w:top w:val="none" w:sz="0" w:space="0" w:color="auto"/>
        <w:left w:val="none" w:sz="0" w:space="0" w:color="auto"/>
        <w:bottom w:val="none" w:sz="0" w:space="0" w:color="auto"/>
        <w:right w:val="none" w:sz="0" w:space="0" w:color="auto"/>
      </w:divBdr>
    </w:div>
    <w:div w:id="755638282">
      <w:bodyDiv w:val="1"/>
      <w:marLeft w:val="0"/>
      <w:marRight w:val="0"/>
      <w:marTop w:val="0"/>
      <w:marBottom w:val="0"/>
      <w:divBdr>
        <w:top w:val="none" w:sz="0" w:space="0" w:color="auto"/>
        <w:left w:val="none" w:sz="0" w:space="0" w:color="auto"/>
        <w:bottom w:val="none" w:sz="0" w:space="0" w:color="auto"/>
        <w:right w:val="none" w:sz="0" w:space="0" w:color="auto"/>
      </w:divBdr>
    </w:div>
    <w:div w:id="756484082">
      <w:bodyDiv w:val="1"/>
      <w:marLeft w:val="0"/>
      <w:marRight w:val="0"/>
      <w:marTop w:val="0"/>
      <w:marBottom w:val="0"/>
      <w:divBdr>
        <w:top w:val="none" w:sz="0" w:space="0" w:color="auto"/>
        <w:left w:val="none" w:sz="0" w:space="0" w:color="auto"/>
        <w:bottom w:val="none" w:sz="0" w:space="0" w:color="auto"/>
        <w:right w:val="none" w:sz="0" w:space="0" w:color="auto"/>
      </w:divBdr>
    </w:div>
    <w:div w:id="764616506">
      <w:bodyDiv w:val="1"/>
      <w:marLeft w:val="0"/>
      <w:marRight w:val="0"/>
      <w:marTop w:val="0"/>
      <w:marBottom w:val="0"/>
      <w:divBdr>
        <w:top w:val="none" w:sz="0" w:space="0" w:color="auto"/>
        <w:left w:val="none" w:sz="0" w:space="0" w:color="auto"/>
        <w:bottom w:val="none" w:sz="0" w:space="0" w:color="auto"/>
        <w:right w:val="none" w:sz="0" w:space="0" w:color="auto"/>
      </w:divBdr>
    </w:div>
    <w:div w:id="769547666">
      <w:bodyDiv w:val="1"/>
      <w:marLeft w:val="0"/>
      <w:marRight w:val="0"/>
      <w:marTop w:val="0"/>
      <w:marBottom w:val="0"/>
      <w:divBdr>
        <w:top w:val="none" w:sz="0" w:space="0" w:color="auto"/>
        <w:left w:val="none" w:sz="0" w:space="0" w:color="auto"/>
        <w:bottom w:val="none" w:sz="0" w:space="0" w:color="auto"/>
        <w:right w:val="none" w:sz="0" w:space="0" w:color="auto"/>
      </w:divBdr>
    </w:div>
    <w:div w:id="770974781">
      <w:bodyDiv w:val="1"/>
      <w:marLeft w:val="0"/>
      <w:marRight w:val="0"/>
      <w:marTop w:val="0"/>
      <w:marBottom w:val="0"/>
      <w:divBdr>
        <w:top w:val="none" w:sz="0" w:space="0" w:color="auto"/>
        <w:left w:val="none" w:sz="0" w:space="0" w:color="auto"/>
        <w:bottom w:val="none" w:sz="0" w:space="0" w:color="auto"/>
        <w:right w:val="none" w:sz="0" w:space="0" w:color="auto"/>
      </w:divBdr>
    </w:div>
    <w:div w:id="771628166">
      <w:bodyDiv w:val="1"/>
      <w:marLeft w:val="0"/>
      <w:marRight w:val="0"/>
      <w:marTop w:val="0"/>
      <w:marBottom w:val="0"/>
      <w:divBdr>
        <w:top w:val="none" w:sz="0" w:space="0" w:color="auto"/>
        <w:left w:val="none" w:sz="0" w:space="0" w:color="auto"/>
        <w:bottom w:val="none" w:sz="0" w:space="0" w:color="auto"/>
        <w:right w:val="none" w:sz="0" w:space="0" w:color="auto"/>
      </w:divBdr>
    </w:div>
    <w:div w:id="773865782">
      <w:bodyDiv w:val="1"/>
      <w:marLeft w:val="0"/>
      <w:marRight w:val="0"/>
      <w:marTop w:val="0"/>
      <w:marBottom w:val="0"/>
      <w:divBdr>
        <w:top w:val="none" w:sz="0" w:space="0" w:color="auto"/>
        <w:left w:val="none" w:sz="0" w:space="0" w:color="auto"/>
        <w:bottom w:val="none" w:sz="0" w:space="0" w:color="auto"/>
        <w:right w:val="none" w:sz="0" w:space="0" w:color="auto"/>
      </w:divBdr>
    </w:div>
    <w:div w:id="775253422">
      <w:bodyDiv w:val="1"/>
      <w:marLeft w:val="0"/>
      <w:marRight w:val="0"/>
      <w:marTop w:val="0"/>
      <w:marBottom w:val="0"/>
      <w:divBdr>
        <w:top w:val="none" w:sz="0" w:space="0" w:color="auto"/>
        <w:left w:val="none" w:sz="0" w:space="0" w:color="auto"/>
        <w:bottom w:val="none" w:sz="0" w:space="0" w:color="auto"/>
        <w:right w:val="none" w:sz="0" w:space="0" w:color="auto"/>
      </w:divBdr>
    </w:div>
    <w:div w:id="776094732">
      <w:bodyDiv w:val="1"/>
      <w:marLeft w:val="0"/>
      <w:marRight w:val="0"/>
      <w:marTop w:val="0"/>
      <w:marBottom w:val="0"/>
      <w:divBdr>
        <w:top w:val="none" w:sz="0" w:space="0" w:color="auto"/>
        <w:left w:val="none" w:sz="0" w:space="0" w:color="auto"/>
        <w:bottom w:val="none" w:sz="0" w:space="0" w:color="auto"/>
        <w:right w:val="none" w:sz="0" w:space="0" w:color="auto"/>
      </w:divBdr>
    </w:div>
    <w:div w:id="779641099">
      <w:bodyDiv w:val="1"/>
      <w:marLeft w:val="0"/>
      <w:marRight w:val="0"/>
      <w:marTop w:val="0"/>
      <w:marBottom w:val="0"/>
      <w:divBdr>
        <w:top w:val="none" w:sz="0" w:space="0" w:color="auto"/>
        <w:left w:val="none" w:sz="0" w:space="0" w:color="auto"/>
        <w:bottom w:val="none" w:sz="0" w:space="0" w:color="auto"/>
        <w:right w:val="none" w:sz="0" w:space="0" w:color="auto"/>
      </w:divBdr>
    </w:div>
    <w:div w:id="780105890">
      <w:bodyDiv w:val="1"/>
      <w:marLeft w:val="0"/>
      <w:marRight w:val="0"/>
      <w:marTop w:val="0"/>
      <w:marBottom w:val="0"/>
      <w:divBdr>
        <w:top w:val="none" w:sz="0" w:space="0" w:color="auto"/>
        <w:left w:val="none" w:sz="0" w:space="0" w:color="auto"/>
        <w:bottom w:val="none" w:sz="0" w:space="0" w:color="auto"/>
        <w:right w:val="none" w:sz="0" w:space="0" w:color="auto"/>
      </w:divBdr>
    </w:div>
    <w:div w:id="781414480">
      <w:bodyDiv w:val="1"/>
      <w:marLeft w:val="0"/>
      <w:marRight w:val="0"/>
      <w:marTop w:val="0"/>
      <w:marBottom w:val="0"/>
      <w:divBdr>
        <w:top w:val="none" w:sz="0" w:space="0" w:color="auto"/>
        <w:left w:val="none" w:sz="0" w:space="0" w:color="auto"/>
        <w:bottom w:val="none" w:sz="0" w:space="0" w:color="auto"/>
        <w:right w:val="none" w:sz="0" w:space="0" w:color="auto"/>
      </w:divBdr>
    </w:div>
    <w:div w:id="783615624">
      <w:bodyDiv w:val="1"/>
      <w:marLeft w:val="0"/>
      <w:marRight w:val="0"/>
      <w:marTop w:val="0"/>
      <w:marBottom w:val="0"/>
      <w:divBdr>
        <w:top w:val="none" w:sz="0" w:space="0" w:color="auto"/>
        <w:left w:val="none" w:sz="0" w:space="0" w:color="auto"/>
        <w:bottom w:val="none" w:sz="0" w:space="0" w:color="auto"/>
        <w:right w:val="none" w:sz="0" w:space="0" w:color="auto"/>
      </w:divBdr>
    </w:div>
    <w:div w:id="786198669">
      <w:bodyDiv w:val="1"/>
      <w:marLeft w:val="0"/>
      <w:marRight w:val="0"/>
      <w:marTop w:val="0"/>
      <w:marBottom w:val="0"/>
      <w:divBdr>
        <w:top w:val="none" w:sz="0" w:space="0" w:color="auto"/>
        <w:left w:val="none" w:sz="0" w:space="0" w:color="auto"/>
        <w:bottom w:val="none" w:sz="0" w:space="0" w:color="auto"/>
        <w:right w:val="none" w:sz="0" w:space="0" w:color="auto"/>
      </w:divBdr>
    </w:div>
    <w:div w:id="787702188">
      <w:bodyDiv w:val="1"/>
      <w:marLeft w:val="0"/>
      <w:marRight w:val="0"/>
      <w:marTop w:val="0"/>
      <w:marBottom w:val="0"/>
      <w:divBdr>
        <w:top w:val="none" w:sz="0" w:space="0" w:color="auto"/>
        <w:left w:val="none" w:sz="0" w:space="0" w:color="auto"/>
        <w:bottom w:val="none" w:sz="0" w:space="0" w:color="auto"/>
        <w:right w:val="none" w:sz="0" w:space="0" w:color="auto"/>
      </w:divBdr>
    </w:div>
    <w:div w:id="787816688">
      <w:bodyDiv w:val="1"/>
      <w:marLeft w:val="0"/>
      <w:marRight w:val="0"/>
      <w:marTop w:val="0"/>
      <w:marBottom w:val="0"/>
      <w:divBdr>
        <w:top w:val="none" w:sz="0" w:space="0" w:color="auto"/>
        <w:left w:val="none" w:sz="0" w:space="0" w:color="auto"/>
        <w:bottom w:val="none" w:sz="0" w:space="0" w:color="auto"/>
        <w:right w:val="none" w:sz="0" w:space="0" w:color="auto"/>
      </w:divBdr>
    </w:div>
    <w:div w:id="792942135">
      <w:bodyDiv w:val="1"/>
      <w:marLeft w:val="0"/>
      <w:marRight w:val="0"/>
      <w:marTop w:val="0"/>
      <w:marBottom w:val="0"/>
      <w:divBdr>
        <w:top w:val="none" w:sz="0" w:space="0" w:color="auto"/>
        <w:left w:val="none" w:sz="0" w:space="0" w:color="auto"/>
        <w:bottom w:val="none" w:sz="0" w:space="0" w:color="auto"/>
        <w:right w:val="none" w:sz="0" w:space="0" w:color="auto"/>
      </w:divBdr>
    </w:div>
    <w:div w:id="793644860">
      <w:bodyDiv w:val="1"/>
      <w:marLeft w:val="0"/>
      <w:marRight w:val="0"/>
      <w:marTop w:val="0"/>
      <w:marBottom w:val="0"/>
      <w:divBdr>
        <w:top w:val="none" w:sz="0" w:space="0" w:color="auto"/>
        <w:left w:val="none" w:sz="0" w:space="0" w:color="auto"/>
        <w:bottom w:val="none" w:sz="0" w:space="0" w:color="auto"/>
        <w:right w:val="none" w:sz="0" w:space="0" w:color="auto"/>
      </w:divBdr>
    </w:div>
    <w:div w:id="794903958">
      <w:bodyDiv w:val="1"/>
      <w:marLeft w:val="0"/>
      <w:marRight w:val="0"/>
      <w:marTop w:val="0"/>
      <w:marBottom w:val="0"/>
      <w:divBdr>
        <w:top w:val="none" w:sz="0" w:space="0" w:color="auto"/>
        <w:left w:val="none" w:sz="0" w:space="0" w:color="auto"/>
        <w:bottom w:val="none" w:sz="0" w:space="0" w:color="auto"/>
        <w:right w:val="none" w:sz="0" w:space="0" w:color="auto"/>
      </w:divBdr>
    </w:div>
    <w:div w:id="798911675">
      <w:bodyDiv w:val="1"/>
      <w:marLeft w:val="0"/>
      <w:marRight w:val="0"/>
      <w:marTop w:val="0"/>
      <w:marBottom w:val="0"/>
      <w:divBdr>
        <w:top w:val="none" w:sz="0" w:space="0" w:color="auto"/>
        <w:left w:val="none" w:sz="0" w:space="0" w:color="auto"/>
        <w:bottom w:val="none" w:sz="0" w:space="0" w:color="auto"/>
        <w:right w:val="none" w:sz="0" w:space="0" w:color="auto"/>
      </w:divBdr>
    </w:div>
    <w:div w:id="799224296">
      <w:bodyDiv w:val="1"/>
      <w:marLeft w:val="0"/>
      <w:marRight w:val="0"/>
      <w:marTop w:val="0"/>
      <w:marBottom w:val="0"/>
      <w:divBdr>
        <w:top w:val="none" w:sz="0" w:space="0" w:color="auto"/>
        <w:left w:val="none" w:sz="0" w:space="0" w:color="auto"/>
        <w:bottom w:val="none" w:sz="0" w:space="0" w:color="auto"/>
        <w:right w:val="none" w:sz="0" w:space="0" w:color="auto"/>
      </w:divBdr>
    </w:div>
    <w:div w:id="801581128">
      <w:bodyDiv w:val="1"/>
      <w:marLeft w:val="0"/>
      <w:marRight w:val="0"/>
      <w:marTop w:val="0"/>
      <w:marBottom w:val="0"/>
      <w:divBdr>
        <w:top w:val="none" w:sz="0" w:space="0" w:color="auto"/>
        <w:left w:val="none" w:sz="0" w:space="0" w:color="auto"/>
        <w:bottom w:val="none" w:sz="0" w:space="0" w:color="auto"/>
        <w:right w:val="none" w:sz="0" w:space="0" w:color="auto"/>
      </w:divBdr>
    </w:div>
    <w:div w:id="804274280">
      <w:bodyDiv w:val="1"/>
      <w:marLeft w:val="0"/>
      <w:marRight w:val="0"/>
      <w:marTop w:val="0"/>
      <w:marBottom w:val="0"/>
      <w:divBdr>
        <w:top w:val="none" w:sz="0" w:space="0" w:color="auto"/>
        <w:left w:val="none" w:sz="0" w:space="0" w:color="auto"/>
        <w:bottom w:val="none" w:sz="0" w:space="0" w:color="auto"/>
        <w:right w:val="none" w:sz="0" w:space="0" w:color="auto"/>
      </w:divBdr>
    </w:div>
    <w:div w:id="805389503">
      <w:bodyDiv w:val="1"/>
      <w:marLeft w:val="0"/>
      <w:marRight w:val="0"/>
      <w:marTop w:val="0"/>
      <w:marBottom w:val="0"/>
      <w:divBdr>
        <w:top w:val="none" w:sz="0" w:space="0" w:color="auto"/>
        <w:left w:val="none" w:sz="0" w:space="0" w:color="auto"/>
        <w:bottom w:val="none" w:sz="0" w:space="0" w:color="auto"/>
        <w:right w:val="none" w:sz="0" w:space="0" w:color="auto"/>
      </w:divBdr>
    </w:div>
    <w:div w:id="806514874">
      <w:bodyDiv w:val="1"/>
      <w:marLeft w:val="0"/>
      <w:marRight w:val="0"/>
      <w:marTop w:val="0"/>
      <w:marBottom w:val="0"/>
      <w:divBdr>
        <w:top w:val="none" w:sz="0" w:space="0" w:color="auto"/>
        <w:left w:val="none" w:sz="0" w:space="0" w:color="auto"/>
        <w:bottom w:val="none" w:sz="0" w:space="0" w:color="auto"/>
        <w:right w:val="none" w:sz="0" w:space="0" w:color="auto"/>
      </w:divBdr>
    </w:div>
    <w:div w:id="807670059">
      <w:bodyDiv w:val="1"/>
      <w:marLeft w:val="0"/>
      <w:marRight w:val="0"/>
      <w:marTop w:val="0"/>
      <w:marBottom w:val="0"/>
      <w:divBdr>
        <w:top w:val="none" w:sz="0" w:space="0" w:color="auto"/>
        <w:left w:val="none" w:sz="0" w:space="0" w:color="auto"/>
        <w:bottom w:val="none" w:sz="0" w:space="0" w:color="auto"/>
        <w:right w:val="none" w:sz="0" w:space="0" w:color="auto"/>
      </w:divBdr>
    </w:div>
    <w:div w:id="808596827">
      <w:bodyDiv w:val="1"/>
      <w:marLeft w:val="0"/>
      <w:marRight w:val="0"/>
      <w:marTop w:val="0"/>
      <w:marBottom w:val="0"/>
      <w:divBdr>
        <w:top w:val="none" w:sz="0" w:space="0" w:color="auto"/>
        <w:left w:val="none" w:sz="0" w:space="0" w:color="auto"/>
        <w:bottom w:val="none" w:sz="0" w:space="0" w:color="auto"/>
        <w:right w:val="none" w:sz="0" w:space="0" w:color="auto"/>
      </w:divBdr>
    </w:div>
    <w:div w:id="816412063">
      <w:bodyDiv w:val="1"/>
      <w:marLeft w:val="0"/>
      <w:marRight w:val="0"/>
      <w:marTop w:val="0"/>
      <w:marBottom w:val="0"/>
      <w:divBdr>
        <w:top w:val="none" w:sz="0" w:space="0" w:color="auto"/>
        <w:left w:val="none" w:sz="0" w:space="0" w:color="auto"/>
        <w:bottom w:val="none" w:sz="0" w:space="0" w:color="auto"/>
        <w:right w:val="none" w:sz="0" w:space="0" w:color="auto"/>
      </w:divBdr>
    </w:div>
    <w:div w:id="819003922">
      <w:bodyDiv w:val="1"/>
      <w:marLeft w:val="0"/>
      <w:marRight w:val="0"/>
      <w:marTop w:val="0"/>
      <w:marBottom w:val="0"/>
      <w:divBdr>
        <w:top w:val="none" w:sz="0" w:space="0" w:color="auto"/>
        <w:left w:val="none" w:sz="0" w:space="0" w:color="auto"/>
        <w:bottom w:val="none" w:sz="0" w:space="0" w:color="auto"/>
        <w:right w:val="none" w:sz="0" w:space="0" w:color="auto"/>
      </w:divBdr>
    </w:div>
    <w:div w:id="821778770">
      <w:bodyDiv w:val="1"/>
      <w:marLeft w:val="0"/>
      <w:marRight w:val="0"/>
      <w:marTop w:val="0"/>
      <w:marBottom w:val="0"/>
      <w:divBdr>
        <w:top w:val="none" w:sz="0" w:space="0" w:color="auto"/>
        <w:left w:val="none" w:sz="0" w:space="0" w:color="auto"/>
        <w:bottom w:val="none" w:sz="0" w:space="0" w:color="auto"/>
        <w:right w:val="none" w:sz="0" w:space="0" w:color="auto"/>
      </w:divBdr>
    </w:div>
    <w:div w:id="824056041">
      <w:bodyDiv w:val="1"/>
      <w:marLeft w:val="0"/>
      <w:marRight w:val="0"/>
      <w:marTop w:val="0"/>
      <w:marBottom w:val="0"/>
      <w:divBdr>
        <w:top w:val="none" w:sz="0" w:space="0" w:color="auto"/>
        <w:left w:val="none" w:sz="0" w:space="0" w:color="auto"/>
        <w:bottom w:val="none" w:sz="0" w:space="0" w:color="auto"/>
        <w:right w:val="none" w:sz="0" w:space="0" w:color="auto"/>
      </w:divBdr>
    </w:div>
    <w:div w:id="828210254">
      <w:bodyDiv w:val="1"/>
      <w:marLeft w:val="0"/>
      <w:marRight w:val="0"/>
      <w:marTop w:val="0"/>
      <w:marBottom w:val="0"/>
      <w:divBdr>
        <w:top w:val="none" w:sz="0" w:space="0" w:color="auto"/>
        <w:left w:val="none" w:sz="0" w:space="0" w:color="auto"/>
        <w:bottom w:val="none" w:sz="0" w:space="0" w:color="auto"/>
        <w:right w:val="none" w:sz="0" w:space="0" w:color="auto"/>
      </w:divBdr>
    </w:div>
    <w:div w:id="828518996">
      <w:bodyDiv w:val="1"/>
      <w:marLeft w:val="0"/>
      <w:marRight w:val="0"/>
      <w:marTop w:val="0"/>
      <w:marBottom w:val="0"/>
      <w:divBdr>
        <w:top w:val="none" w:sz="0" w:space="0" w:color="auto"/>
        <w:left w:val="none" w:sz="0" w:space="0" w:color="auto"/>
        <w:bottom w:val="none" w:sz="0" w:space="0" w:color="auto"/>
        <w:right w:val="none" w:sz="0" w:space="0" w:color="auto"/>
      </w:divBdr>
    </w:div>
    <w:div w:id="829752525">
      <w:bodyDiv w:val="1"/>
      <w:marLeft w:val="0"/>
      <w:marRight w:val="0"/>
      <w:marTop w:val="0"/>
      <w:marBottom w:val="0"/>
      <w:divBdr>
        <w:top w:val="none" w:sz="0" w:space="0" w:color="auto"/>
        <w:left w:val="none" w:sz="0" w:space="0" w:color="auto"/>
        <w:bottom w:val="none" w:sz="0" w:space="0" w:color="auto"/>
        <w:right w:val="none" w:sz="0" w:space="0" w:color="auto"/>
      </w:divBdr>
    </w:div>
    <w:div w:id="832528721">
      <w:bodyDiv w:val="1"/>
      <w:marLeft w:val="0"/>
      <w:marRight w:val="0"/>
      <w:marTop w:val="0"/>
      <w:marBottom w:val="0"/>
      <w:divBdr>
        <w:top w:val="none" w:sz="0" w:space="0" w:color="auto"/>
        <w:left w:val="none" w:sz="0" w:space="0" w:color="auto"/>
        <w:bottom w:val="none" w:sz="0" w:space="0" w:color="auto"/>
        <w:right w:val="none" w:sz="0" w:space="0" w:color="auto"/>
      </w:divBdr>
    </w:div>
    <w:div w:id="838809374">
      <w:bodyDiv w:val="1"/>
      <w:marLeft w:val="0"/>
      <w:marRight w:val="0"/>
      <w:marTop w:val="0"/>
      <w:marBottom w:val="0"/>
      <w:divBdr>
        <w:top w:val="none" w:sz="0" w:space="0" w:color="auto"/>
        <w:left w:val="none" w:sz="0" w:space="0" w:color="auto"/>
        <w:bottom w:val="none" w:sz="0" w:space="0" w:color="auto"/>
        <w:right w:val="none" w:sz="0" w:space="0" w:color="auto"/>
      </w:divBdr>
    </w:div>
    <w:div w:id="845943335">
      <w:bodyDiv w:val="1"/>
      <w:marLeft w:val="0"/>
      <w:marRight w:val="0"/>
      <w:marTop w:val="0"/>
      <w:marBottom w:val="0"/>
      <w:divBdr>
        <w:top w:val="none" w:sz="0" w:space="0" w:color="auto"/>
        <w:left w:val="none" w:sz="0" w:space="0" w:color="auto"/>
        <w:bottom w:val="none" w:sz="0" w:space="0" w:color="auto"/>
        <w:right w:val="none" w:sz="0" w:space="0" w:color="auto"/>
      </w:divBdr>
    </w:div>
    <w:div w:id="847208613">
      <w:bodyDiv w:val="1"/>
      <w:marLeft w:val="0"/>
      <w:marRight w:val="0"/>
      <w:marTop w:val="0"/>
      <w:marBottom w:val="0"/>
      <w:divBdr>
        <w:top w:val="none" w:sz="0" w:space="0" w:color="auto"/>
        <w:left w:val="none" w:sz="0" w:space="0" w:color="auto"/>
        <w:bottom w:val="none" w:sz="0" w:space="0" w:color="auto"/>
        <w:right w:val="none" w:sz="0" w:space="0" w:color="auto"/>
      </w:divBdr>
    </w:div>
    <w:div w:id="847863390">
      <w:bodyDiv w:val="1"/>
      <w:marLeft w:val="0"/>
      <w:marRight w:val="0"/>
      <w:marTop w:val="0"/>
      <w:marBottom w:val="0"/>
      <w:divBdr>
        <w:top w:val="none" w:sz="0" w:space="0" w:color="auto"/>
        <w:left w:val="none" w:sz="0" w:space="0" w:color="auto"/>
        <w:bottom w:val="none" w:sz="0" w:space="0" w:color="auto"/>
        <w:right w:val="none" w:sz="0" w:space="0" w:color="auto"/>
      </w:divBdr>
    </w:div>
    <w:div w:id="849181145">
      <w:bodyDiv w:val="1"/>
      <w:marLeft w:val="0"/>
      <w:marRight w:val="0"/>
      <w:marTop w:val="0"/>
      <w:marBottom w:val="0"/>
      <w:divBdr>
        <w:top w:val="none" w:sz="0" w:space="0" w:color="auto"/>
        <w:left w:val="none" w:sz="0" w:space="0" w:color="auto"/>
        <w:bottom w:val="none" w:sz="0" w:space="0" w:color="auto"/>
        <w:right w:val="none" w:sz="0" w:space="0" w:color="auto"/>
      </w:divBdr>
    </w:div>
    <w:div w:id="849299908">
      <w:bodyDiv w:val="1"/>
      <w:marLeft w:val="0"/>
      <w:marRight w:val="0"/>
      <w:marTop w:val="0"/>
      <w:marBottom w:val="0"/>
      <w:divBdr>
        <w:top w:val="none" w:sz="0" w:space="0" w:color="auto"/>
        <w:left w:val="none" w:sz="0" w:space="0" w:color="auto"/>
        <w:bottom w:val="none" w:sz="0" w:space="0" w:color="auto"/>
        <w:right w:val="none" w:sz="0" w:space="0" w:color="auto"/>
      </w:divBdr>
    </w:div>
    <w:div w:id="850026328">
      <w:bodyDiv w:val="1"/>
      <w:marLeft w:val="0"/>
      <w:marRight w:val="0"/>
      <w:marTop w:val="0"/>
      <w:marBottom w:val="0"/>
      <w:divBdr>
        <w:top w:val="none" w:sz="0" w:space="0" w:color="auto"/>
        <w:left w:val="none" w:sz="0" w:space="0" w:color="auto"/>
        <w:bottom w:val="none" w:sz="0" w:space="0" w:color="auto"/>
        <w:right w:val="none" w:sz="0" w:space="0" w:color="auto"/>
      </w:divBdr>
    </w:div>
    <w:div w:id="850989889">
      <w:bodyDiv w:val="1"/>
      <w:marLeft w:val="0"/>
      <w:marRight w:val="0"/>
      <w:marTop w:val="0"/>
      <w:marBottom w:val="0"/>
      <w:divBdr>
        <w:top w:val="none" w:sz="0" w:space="0" w:color="auto"/>
        <w:left w:val="none" w:sz="0" w:space="0" w:color="auto"/>
        <w:bottom w:val="none" w:sz="0" w:space="0" w:color="auto"/>
        <w:right w:val="none" w:sz="0" w:space="0" w:color="auto"/>
      </w:divBdr>
    </w:div>
    <w:div w:id="852454095">
      <w:bodyDiv w:val="1"/>
      <w:marLeft w:val="0"/>
      <w:marRight w:val="0"/>
      <w:marTop w:val="0"/>
      <w:marBottom w:val="0"/>
      <w:divBdr>
        <w:top w:val="none" w:sz="0" w:space="0" w:color="auto"/>
        <w:left w:val="none" w:sz="0" w:space="0" w:color="auto"/>
        <w:bottom w:val="none" w:sz="0" w:space="0" w:color="auto"/>
        <w:right w:val="none" w:sz="0" w:space="0" w:color="auto"/>
      </w:divBdr>
    </w:div>
    <w:div w:id="864517361">
      <w:bodyDiv w:val="1"/>
      <w:marLeft w:val="0"/>
      <w:marRight w:val="0"/>
      <w:marTop w:val="0"/>
      <w:marBottom w:val="0"/>
      <w:divBdr>
        <w:top w:val="none" w:sz="0" w:space="0" w:color="auto"/>
        <w:left w:val="none" w:sz="0" w:space="0" w:color="auto"/>
        <w:bottom w:val="none" w:sz="0" w:space="0" w:color="auto"/>
        <w:right w:val="none" w:sz="0" w:space="0" w:color="auto"/>
      </w:divBdr>
    </w:div>
    <w:div w:id="870802224">
      <w:bodyDiv w:val="1"/>
      <w:marLeft w:val="0"/>
      <w:marRight w:val="0"/>
      <w:marTop w:val="0"/>
      <w:marBottom w:val="0"/>
      <w:divBdr>
        <w:top w:val="none" w:sz="0" w:space="0" w:color="auto"/>
        <w:left w:val="none" w:sz="0" w:space="0" w:color="auto"/>
        <w:bottom w:val="none" w:sz="0" w:space="0" w:color="auto"/>
        <w:right w:val="none" w:sz="0" w:space="0" w:color="auto"/>
      </w:divBdr>
    </w:div>
    <w:div w:id="870994848">
      <w:bodyDiv w:val="1"/>
      <w:marLeft w:val="0"/>
      <w:marRight w:val="0"/>
      <w:marTop w:val="0"/>
      <w:marBottom w:val="0"/>
      <w:divBdr>
        <w:top w:val="none" w:sz="0" w:space="0" w:color="auto"/>
        <w:left w:val="none" w:sz="0" w:space="0" w:color="auto"/>
        <w:bottom w:val="none" w:sz="0" w:space="0" w:color="auto"/>
        <w:right w:val="none" w:sz="0" w:space="0" w:color="auto"/>
      </w:divBdr>
    </w:div>
    <w:div w:id="874587356">
      <w:bodyDiv w:val="1"/>
      <w:marLeft w:val="0"/>
      <w:marRight w:val="0"/>
      <w:marTop w:val="0"/>
      <w:marBottom w:val="0"/>
      <w:divBdr>
        <w:top w:val="none" w:sz="0" w:space="0" w:color="auto"/>
        <w:left w:val="none" w:sz="0" w:space="0" w:color="auto"/>
        <w:bottom w:val="none" w:sz="0" w:space="0" w:color="auto"/>
        <w:right w:val="none" w:sz="0" w:space="0" w:color="auto"/>
      </w:divBdr>
    </w:div>
    <w:div w:id="876116068">
      <w:bodyDiv w:val="1"/>
      <w:marLeft w:val="0"/>
      <w:marRight w:val="0"/>
      <w:marTop w:val="0"/>
      <w:marBottom w:val="0"/>
      <w:divBdr>
        <w:top w:val="none" w:sz="0" w:space="0" w:color="auto"/>
        <w:left w:val="none" w:sz="0" w:space="0" w:color="auto"/>
        <w:bottom w:val="none" w:sz="0" w:space="0" w:color="auto"/>
        <w:right w:val="none" w:sz="0" w:space="0" w:color="auto"/>
      </w:divBdr>
    </w:div>
    <w:div w:id="885147066">
      <w:bodyDiv w:val="1"/>
      <w:marLeft w:val="0"/>
      <w:marRight w:val="0"/>
      <w:marTop w:val="0"/>
      <w:marBottom w:val="0"/>
      <w:divBdr>
        <w:top w:val="none" w:sz="0" w:space="0" w:color="auto"/>
        <w:left w:val="none" w:sz="0" w:space="0" w:color="auto"/>
        <w:bottom w:val="none" w:sz="0" w:space="0" w:color="auto"/>
        <w:right w:val="none" w:sz="0" w:space="0" w:color="auto"/>
      </w:divBdr>
    </w:div>
    <w:div w:id="885680647">
      <w:bodyDiv w:val="1"/>
      <w:marLeft w:val="0"/>
      <w:marRight w:val="0"/>
      <w:marTop w:val="0"/>
      <w:marBottom w:val="0"/>
      <w:divBdr>
        <w:top w:val="none" w:sz="0" w:space="0" w:color="auto"/>
        <w:left w:val="none" w:sz="0" w:space="0" w:color="auto"/>
        <w:bottom w:val="none" w:sz="0" w:space="0" w:color="auto"/>
        <w:right w:val="none" w:sz="0" w:space="0" w:color="auto"/>
      </w:divBdr>
    </w:div>
    <w:div w:id="887030879">
      <w:bodyDiv w:val="1"/>
      <w:marLeft w:val="0"/>
      <w:marRight w:val="0"/>
      <w:marTop w:val="0"/>
      <w:marBottom w:val="0"/>
      <w:divBdr>
        <w:top w:val="none" w:sz="0" w:space="0" w:color="auto"/>
        <w:left w:val="none" w:sz="0" w:space="0" w:color="auto"/>
        <w:bottom w:val="none" w:sz="0" w:space="0" w:color="auto"/>
        <w:right w:val="none" w:sz="0" w:space="0" w:color="auto"/>
      </w:divBdr>
    </w:div>
    <w:div w:id="887183092">
      <w:bodyDiv w:val="1"/>
      <w:marLeft w:val="0"/>
      <w:marRight w:val="0"/>
      <w:marTop w:val="0"/>
      <w:marBottom w:val="0"/>
      <w:divBdr>
        <w:top w:val="none" w:sz="0" w:space="0" w:color="auto"/>
        <w:left w:val="none" w:sz="0" w:space="0" w:color="auto"/>
        <w:bottom w:val="none" w:sz="0" w:space="0" w:color="auto"/>
        <w:right w:val="none" w:sz="0" w:space="0" w:color="auto"/>
      </w:divBdr>
    </w:div>
    <w:div w:id="889806809">
      <w:bodyDiv w:val="1"/>
      <w:marLeft w:val="0"/>
      <w:marRight w:val="0"/>
      <w:marTop w:val="0"/>
      <w:marBottom w:val="0"/>
      <w:divBdr>
        <w:top w:val="none" w:sz="0" w:space="0" w:color="auto"/>
        <w:left w:val="none" w:sz="0" w:space="0" w:color="auto"/>
        <w:bottom w:val="none" w:sz="0" w:space="0" w:color="auto"/>
        <w:right w:val="none" w:sz="0" w:space="0" w:color="auto"/>
      </w:divBdr>
    </w:div>
    <w:div w:id="890842086">
      <w:bodyDiv w:val="1"/>
      <w:marLeft w:val="0"/>
      <w:marRight w:val="0"/>
      <w:marTop w:val="0"/>
      <w:marBottom w:val="0"/>
      <w:divBdr>
        <w:top w:val="none" w:sz="0" w:space="0" w:color="auto"/>
        <w:left w:val="none" w:sz="0" w:space="0" w:color="auto"/>
        <w:bottom w:val="none" w:sz="0" w:space="0" w:color="auto"/>
        <w:right w:val="none" w:sz="0" w:space="0" w:color="auto"/>
      </w:divBdr>
    </w:div>
    <w:div w:id="893153502">
      <w:bodyDiv w:val="1"/>
      <w:marLeft w:val="0"/>
      <w:marRight w:val="0"/>
      <w:marTop w:val="0"/>
      <w:marBottom w:val="0"/>
      <w:divBdr>
        <w:top w:val="none" w:sz="0" w:space="0" w:color="auto"/>
        <w:left w:val="none" w:sz="0" w:space="0" w:color="auto"/>
        <w:bottom w:val="none" w:sz="0" w:space="0" w:color="auto"/>
        <w:right w:val="none" w:sz="0" w:space="0" w:color="auto"/>
      </w:divBdr>
    </w:div>
    <w:div w:id="895358380">
      <w:bodyDiv w:val="1"/>
      <w:marLeft w:val="0"/>
      <w:marRight w:val="0"/>
      <w:marTop w:val="0"/>
      <w:marBottom w:val="0"/>
      <w:divBdr>
        <w:top w:val="none" w:sz="0" w:space="0" w:color="auto"/>
        <w:left w:val="none" w:sz="0" w:space="0" w:color="auto"/>
        <w:bottom w:val="none" w:sz="0" w:space="0" w:color="auto"/>
        <w:right w:val="none" w:sz="0" w:space="0" w:color="auto"/>
      </w:divBdr>
    </w:div>
    <w:div w:id="901407866">
      <w:bodyDiv w:val="1"/>
      <w:marLeft w:val="0"/>
      <w:marRight w:val="0"/>
      <w:marTop w:val="0"/>
      <w:marBottom w:val="0"/>
      <w:divBdr>
        <w:top w:val="none" w:sz="0" w:space="0" w:color="auto"/>
        <w:left w:val="none" w:sz="0" w:space="0" w:color="auto"/>
        <w:bottom w:val="none" w:sz="0" w:space="0" w:color="auto"/>
        <w:right w:val="none" w:sz="0" w:space="0" w:color="auto"/>
      </w:divBdr>
    </w:div>
    <w:div w:id="902326408">
      <w:bodyDiv w:val="1"/>
      <w:marLeft w:val="0"/>
      <w:marRight w:val="0"/>
      <w:marTop w:val="0"/>
      <w:marBottom w:val="0"/>
      <w:divBdr>
        <w:top w:val="none" w:sz="0" w:space="0" w:color="auto"/>
        <w:left w:val="none" w:sz="0" w:space="0" w:color="auto"/>
        <w:bottom w:val="none" w:sz="0" w:space="0" w:color="auto"/>
        <w:right w:val="none" w:sz="0" w:space="0" w:color="auto"/>
      </w:divBdr>
    </w:div>
    <w:div w:id="907350470">
      <w:bodyDiv w:val="1"/>
      <w:marLeft w:val="0"/>
      <w:marRight w:val="0"/>
      <w:marTop w:val="0"/>
      <w:marBottom w:val="0"/>
      <w:divBdr>
        <w:top w:val="none" w:sz="0" w:space="0" w:color="auto"/>
        <w:left w:val="none" w:sz="0" w:space="0" w:color="auto"/>
        <w:bottom w:val="none" w:sz="0" w:space="0" w:color="auto"/>
        <w:right w:val="none" w:sz="0" w:space="0" w:color="auto"/>
      </w:divBdr>
    </w:div>
    <w:div w:id="908072531">
      <w:bodyDiv w:val="1"/>
      <w:marLeft w:val="0"/>
      <w:marRight w:val="0"/>
      <w:marTop w:val="0"/>
      <w:marBottom w:val="0"/>
      <w:divBdr>
        <w:top w:val="none" w:sz="0" w:space="0" w:color="auto"/>
        <w:left w:val="none" w:sz="0" w:space="0" w:color="auto"/>
        <w:bottom w:val="none" w:sz="0" w:space="0" w:color="auto"/>
        <w:right w:val="none" w:sz="0" w:space="0" w:color="auto"/>
      </w:divBdr>
    </w:div>
    <w:div w:id="914901972">
      <w:bodyDiv w:val="1"/>
      <w:marLeft w:val="0"/>
      <w:marRight w:val="0"/>
      <w:marTop w:val="0"/>
      <w:marBottom w:val="0"/>
      <w:divBdr>
        <w:top w:val="none" w:sz="0" w:space="0" w:color="auto"/>
        <w:left w:val="none" w:sz="0" w:space="0" w:color="auto"/>
        <w:bottom w:val="none" w:sz="0" w:space="0" w:color="auto"/>
        <w:right w:val="none" w:sz="0" w:space="0" w:color="auto"/>
      </w:divBdr>
    </w:div>
    <w:div w:id="917516189">
      <w:bodyDiv w:val="1"/>
      <w:marLeft w:val="0"/>
      <w:marRight w:val="0"/>
      <w:marTop w:val="0"/>
      <w:marBottom w:val="0"/>
      <w:divBdr>
        <w:top w:val="none" w:sz="0" w:space="0" w:color="auto"/>
        <w:left w:val="none" w:sz="0" w:space="0" w:color="auto"/>
        <w:bottom w:val="none" w:sz="0" w:space="0" w:color="auto"/>
        <w:right w:val="none" w:sz="0" w:space="0" w:color="auto"/>
      </w:divBdr>
    </w:div>
    <w:div w:id="917595632">
      <w:bodyDiv w:val="1"/>
      <w:marLeft w:val="0"/>
      <w:marRight w:val="0"/>
      <w:marTop w:val="0"/>
      <w:marBottom w:val="0"/>
      <w:divBdr>
        <w:top w:val="none" w:sz="0" w:space="0" w:color="auto"/>
        <w:left w:val="none" w:sz="0" w:space="0" w:color="auto"/>
        <w:bottom w:val="none" w:sz="0" w:space="0" w:color="auto"/>
        <w:right w:val="none" w:sz="0" w:space="0" w:color="auto"/>
      </w:divBdr>
    </w:div>
    <w:div w:id="920527048">
      <w:bodyDiv w:val="1"/>
      <w:marLeft w:val="0"/>
      <w:marRight w:val="0"/>
      <w:marTop w:val="0"/>
      <w:marBottom w:val="0"/>
      <w:divBdr>
        <w:top w:val="none" w:sz="0" w:space="0" w:color="auto"/>
        <w:left w:val="none" w:sz="0" w:space="0" w:color="auto"/>
        <w:bottom w:val="none" w:sz="0" w:space="0" w:color="auto"/>
        <w:right w:val="none" w:sz="0" w:space="0" w:color="auto"/>
      </w:divBdr>
    </w:div>
    <w:div w:id="921377195">
      <w:bodyDiv w:val="1"/>
      <w:marLeft w:val="0"/>
      <w:marRight w:val="0"/>
      <w:marTop w:val="0"/>
      <w:marBottom w:val="0"/>
      <w:divBdr>
        <w:top w:val="none" w:sz="0" w:space="0" w:color="auto"/>
        <w:left w:val="none" w:sz="0" w:space="0" w:color="auto"/>
        <w:bottom w:val="none" w:sz="0" w:space="0" w:color="auto"/>
        <w:right w:val="none" w:sz="0" w:space="0" w:color="auto"/>
      </w:divBdr>
    </w:div>
    <w:div w:id="927276573">
      <w:bodyDiv w:val="1"/>
      <w:marLeft w:val="0"/>
      <w:marRight w:val="0"/>
      <w:marTop w:val="0"/>
      <w:marBottom w:val="0"/>
      <w:divBdr>
        <w:top w:val="none" w:sz="0" w:space="0" w:color="auto"/>
        <w:left w:val="none" w:sz="0" w:space="0" w:color="auto"/>
        <w:bottom w:val="none" w:sz="0" w:space="0" w:color="auto"/>
        <w:right w:val="none" w:sz="0" w:space="0" w:color="auto"/>
      </w:divBdr>
    </w:div>
    <w:div w:id="928123930">
      <w:bodyDiv w:val="1"/>
      <w:marLeft w:val="0"/>
      <w:marRight w:val="0"/>
      <w:marTop w:val="0"/>
      <w:marBottom w:val="0"/>
      <w:divBdr>
        <w:top w:val="none" w:sz="0" w:space="0" w:color="auto"/>
        <w:left w:val="none" w:sz="0" w:space="0" w:color="auto"/>
        <w:bottom w:val="none" w:sz="0" w:space="0" w:color="auto"/>
        <w:right w:val="none" w:sz="0" w:space="0" w:color="auto"/>
      </w:divBdr>
    </w:div>
    <w:div w:id="929000779">
      <w:bodyDiv w:val="1"/>
      <w:marLeft w:val="0"/>
      <w:marRight w:val="0"/>
      <w:marTop w:val="0"/>
      <w:marBottom w:val="0"/>
      <w:divBdr>
        <w:top w:val="none" w:sz="0" w:space="0" w:color="auto"/>
        <w:left w:val="none" w:sz="0" w:space="0" w:color="auto"/>
        <w:bottom w:val="none" w:sz="0" w:space="0" w:color="auto"/>
        <w:right w:val="none" w:sz="0" w:space="0" w:color="auto"/>
      </w:divBdr>
    </w:div>
    <w:div w:id="929315155">
      <w:bodyDiv w:val="1"/>
      <w:marLeft w:val="0"/>
      <w:marRight w:val="0"/>
      <w:marTop w:val="0"/>
      <w:marBottom w:val="0"/>
      <w:divBdr>
        <w:top w:val="none" w:sz="0" w:space="0" w:color="auto"/>
        <w:left w:val="none" w:sz="0" w:space="0" w:color="auto"/>
        <w:bottom w:val="none" w:sz="0" w:space="0" w:color="auto"/>
        <w:right w:val="none" w:sz="0" w:space="0" w:color="auto"/>
      </w:divBdr>
    </w:div>
    <w:div w:id="931595720">
      <w:bodyDiv w:val="1"/>
      <w:marLeft w:val="0"/>
      <w:marRight w:val="0"/>
      <w:marTop w:val="0"/>
      <w:marBottom w:val="0"/>
      <w:divBdr>
        <w:top w:val="none" w:sz="0" w:space="0" w:color="auto"/>
        <w:left w:val="none" w:sz="0" w:space="0" w:color="auto"/>
        <w:bottom w:val="none" w:sz="0" w:space="0" w:color="auto"/>
        <w:right w:val="none" w:sz="0" w:space="0" w:color="auto"/>
      </w:divBdr>
    </w:div>
    <w:div w:id="934828795">
      <w:bodyDiv w:val="1"/>
      <w:marLeft w:val="0"/>
      <w:marRight w:val="0"/>
      <w:marTop w:val="0"/>
      <w:marBottom w:val="0"/>
      <w:divBdr>
        <w:top w:val="none" w:sz="0" w:space="0" w:color="auto"/>
        <w:left w:val="none" w:sz="0" w:space="0" w:color="auto"/>
        <w:bottom w:val="none" w:sz="0" w:space="0" w:color="auto"/>
        <w:right w:val="none" w:sz="0" w:space="0" w:color="auto"/>
      </w:divBdr>
    </w:div>
    <w:div w:id="935596118">
      <w:bodyDiv w:val="1"/>
      <w:marLeft w:val="0"/>
      <w:marRight w:val="0"/>
      <w:marTop w:val="0"/>
      <w:marBottom w:val="0"/>
      <w:divBdr>
        <w:top w:val="none" w:sz="0" w:space="0" w:color="auto"/>
        <w:left w:val="none" w:sz="0" w:space="0" w:color="auto"/>
        <w:bottom w:val="none" w:sz="0" w:space="0" w:color="auto"/>
        <w:right w:val="none" w:sz="0" w:space="0" w:color="auto"/>
      </w:divBdr>
    </w:div>
    <w:div w:id="937369483">
      <w:bodyDiv w:val="1"/>
      <w:marLeft w:val="0"/>
      <w:marRight w:val="0"/>
      <w:marTop w:val="0"/>
      <w:marBottom w:val="0"/>
      <w:divBdr>
        <w:top w:val="none" w:sz="0" w:space="0" w:color="auto"/>
        <w:left w:val="none" w:sz="0" w:space="0" w:color="auto"/>
        <w:bottom w:val="none" w:sz="0" w:space="0" w:color="auto"/>
        <w:right w:val="none" w:sz="0" w:space="0" w:color="auto"/>
      </w:divBdr>
    </w:div>
    <w:div w:id="938097094">
      <w:bodyDiv w:val="1"/>
      <w:marLeft w:val="0"/>
      <w:marRight w:val="0"/>
      <w:marTop w:val="0"/>
      <w:marBottom w:val="0"/>
      <w:divBdr>
        <w:top w:val="none" w:sz="0" w:space="0" w:color="auto"/>
        <w:left w:val="none" w:sz="0" w:space="0" w:color="auto"/>
        <w:bottom w:val="none" w:sz="0" w:space="0" w:color="auto"/>
        <w:right w:val="none" w:sz="0" w:space="0" w:color="auto"/>
      </w:divBdr>
    </w:div>
    <w:div w:id="946352673">
      <w:bodyDiv w:val="1"/>
      <w:marLeft w:val="0"/>
      <w:marRight w:val="0"/>
      <w:marTop w:val="0"/>
      <w:marBottom w:val="0"/>
      <w:divBdr>
        <w:top w:val="none" w:sz="0" w:space="0" w:color="auto"/>
        <w:left w:val="none" w:sz="0" w:space="0" w:color="auto"/>
        <w:bottom w:val="none" w:sz="0" w:space="0" w:color="auto"/>
        <w:right w:val="none" w:sz="0" w:space="0" w:color="auto"/>
      </w:divBdr>
    </w:div>
    <w:div w:id="946931867">
      <w:bodyDiv w:val="1"/>
      <w:marLeft w:val="0"/>
      <w:marRight w:val="0"/>
      <w:marTop w:val="0"/>
      <w:marBottom w:val="0"/>
      <w:divBdr>
        <w:top w:val="none" w:sz="0" w:space="0" w:color="auto"/>
        <w:left w:val="none" w:sz="0" w:space="0" w:color="auto"/>
        <w:bottom w:val="none" w:sz="0" w:space="0" w:color="auto"/>
        <w:right w:val="none" w:sz="0" w:space="0" w:color="auto"/>
      </w:divBdr>
    </w:div>
    <w:div w:id="946960806">
      <w:bodyDiv w:val="1"/>
      <w:marLeft w:val="0"/>
      <w:marRight w:val="0"/>
      <w:marTop w:val="0"/>
      <w:marBottom w:val="0"/>
      <w:divBdr>
        <w:top w:val="none" w:sz="0" w:space="0" w:color="auto"/>
        <w:left w:val="none" w:sz="0" w:space="0" w:color="auto"/>
        <w:bottom w:val="none" w:sz="0" w:space="0" w:color="auto"/>
        <w:right w:val="none" w:sz="0" w:space="0" w:color="auto"/>
      </w:divBdr>
    </w:div>
    <w:div w:id="947389563">
      <w:bodyDiv w:val="1"/>
      <w:marLeft w:val="0"/>
      <w:marRight w:val="0"/>
      <w:marTop w:val="0"/>
      <w:marBottom w:val="0"/>
      <w:divBdr>
        <w:top w:val="none" w:sz="0" w:space="0" w:color="auto"/>
        <w:left w:val="none" w:sz="0" w:space="0" w:color="auto"/>
        <w:bottom w:val="none" w:sz="0" w:space="0" w:color="auto"/>
        <w:right w:val="none" w:sz="0" w:space="0" w:color="auto"/>
      </w:divBdr>
    </w:div>
    <w:div w:id="948241496">
      <w:bodyDiv w:val="1"/>
      <w:marLeft w:val="0"/>
      <w:marRight w:val="0"/>
      <w:marTop w:val="0"/>
      <w:marBottom w:val="0"/>
      <w:divBdr>
        <w:top w:val="none" w:sz="0" w:space="0" w:color="auto"/>
        <w:left w:val="none" w:sz="0" w:space="0" w:color="auto"/>
        <w:bottom w:val="none" w:sz="0" w:space="0" w:color="auto"/>
        <w:right w:val="none" w:sz="0" w:space="0" w:color="auto"/>
      </w:divBdr>
    </w:div>
    <w:div w:id="956181927">
      <w:bodyDiv w:val="1"/>
      <w:marLeft w:val="0"/>
      <w:marRight w:val="0"/>
      <w:marTop w:val="0"/>
      <w:marBottom w:val="0"/>
      <w:divBdr>
        <w:top w:val="none" w:sz="0" w:space="0" w:color="auto"/>
        <w:left w:val="none" w:sz="0" w:space="0" w:color="auto"/>
        <w:bottom w:val="none" w:sz="0" w:space="0" w:color="auto"/>
        <w:right w:val="none" w:sz="0" w:space="0" w:color="auto"/>
      </w:divBdr>
    </w:div>
    <w:div w:id="956519879">
      <w:bodyDiv w:val="1"/>
      <w:marLeft w:val="0"/>
      <w:marRight w:val="0"/>
      <w:marTop w:val="0"/>
      <w:marBottom w:val="0"/>
      <w:divBdr>
        <w:top w:val="none" w:sz="0" w:space="0" w:color="auto"/>
        <w:left w:val="none" w:sz="0" w:space="0" w:color="auto"/>
        <w:bottom w:val="none" w:sz="0" w:space="0" w:color="auto"/>
        <w:right w:val="none" w:sz="0" w:space="0" w:color="auto"/>
      </w:divBdr>
    </w:div>
    <w:div w:id="957376285">
      <w:bodyDiv w:val="1"/>
      <w:marLeft w:val="0"/>
      <w:marRight w:val="0"/>
      <w:marTop w:val="0"/>
      <w:marBottom w:val="0"/>
      <w:divBdr>
        <w:top w:val="none" w:sz="0" w:space="0" w:color="auto"/>
        <w:left w:val="none" w:sz="0" w:space="0" w:color="auto"/>
        <w:bottom w:val="none" w:sz="0" w:space="0" w:color="auto"/>
        <w:right w:val="none" w:sz="0" w:space="0" w:color="auto"/>
      </w:divBdr>
    </w:div>
    <w:div w:id="959266926">
      <w:bodyDiv w:val="1"/>
      <w:marLeft w:val="0"/>
      <w:marRight w:val="0"/>
      <w:marTop w:val="0"/>
      <w:marBottom w:val="0"/>
      <w:divBdr>
        <w:top w:val="none" w:sz="0" w:space="0" w:color="auto"/>
        <w:left w:val="none" w:sz="0" w:space="0" w:color="auto"/>
        <w:bottom w:val="none" w:sz="0" w:space="0" w:color="auto"/>
        <w:right w:val="none" w:sz="0" w:space="0" w:color="auto"/>
      </w:divBdr>
    </w:div>
    <w:div w:id="959797343">
      <w:bodyDiv w:val="1"/>
      <w:marLeft w:val="0"/>
      <w:marRight w:val="0"/>
      <w:marTop w:val="0"/>
      <w:marBottom w:val="0"/>
      <w:divBdr>
        <w:top w:val="none" w:sz="0" w:space="0" w:color="auto"/>
        <w:left w:val="none" w:sz="0" w:space="0" w:color="auto"/>
        <w:bottom w:val="none" w:sz="0" w:space="0" w:color="auto"/>
        <w:right w:val="none" w:sz="0" w:space="0" w:color="auto"/>
      </w:divBdr>
    </w:div>
    <w:div w:id="960188229">
      <w:bodyDiv w:val="1"/>
      <w:marLeft w:val="0"/>
      <w:marRight w:val="0"/>
      <w:marTop w:val="0"/>
      <w:marBottom w:val="0"/>
      <w:divBdr>
        <w:top w:val="none" w:sz="0" w:space="0" w:color="auto"/>
        <w:left w:val="none" w:sz="0" w:space="0" w:color="auto"/>
        <w:bottom w:val="none" w:sz="0" w:space="0" w:color="auto"/>
        <w:right w:val="none" w:sz="0" w:space="0" w:color="auto"/>
      </w:divBdr>
    </w:div>
    <w:div w:id="964651979">
      <w:bodyDiv w:val="1"/>
      <w:marLeft w:val="0"/>
      <w:marRight w:val="0"/>
      <w:marTop w:val="0"/>
      <w:marBottom w:val="0"/>
      <w:divBdr>
        <w:top w:val="none" w:sz="0" w:space="0" w:color="auto"/>
        <w:left w:val="none" w:sz="0" w:space="0" w:color="auto"/>
        <w:bottom w:val="none" w:sz="0" w:space="0" w:color="auto"/>
        <w:right w:val="none" w:sz="0" w:space="0" w:color="auto"/>
      </w:divBdr>
    </w:div>
    <w:div w:id="965739221">
      <w:bodyDiv w:val="1"/>
      <w:marLeft w:val="0"/>
      <w:marRight w:val="0"/>
      <w:marTop w:val="0"/>
      <w:marBottom w:val="0"/>
      <w:divBdr>
        <w:top w:val="none" w:sz="0" w:space="0" w:color="auto"/>
        <w:left w:val="none" w:sz="0" w:space="0" w:color="auto"/>
        <w:bottom w:val="none" w:sz="0" w:space="0" w:color="auto"/>
        <w:right w:val="none" w:sz="0" w:space="0" w:color="auto"/>
      </w:divBdr>
    </w:div>
    <w:div w:id="967510658">
      <w:bodyDiv w:val="1"/>
      <w:marLeft w:val="0"/>
      <w:marRight w:val="0"/>
      <w:marTop w:val="0"/>
      <w:marBottom w:val="0"/>
      <w:divBdr>
        <w:top w:val="none" w:sz="0" w:space="0" w:color="auto"/>
        <w:left w:val="none" w:sz="0" w:space="0" w:color="auto"/>
        <w:bottom w:val="none" w:sz="0" w:space="0" w:color="auto"/>
        <w:right w:val="none" w:sz="0" w:space="0" w:color="auto"/>
      </w:divBdr>
    </w:div>
    <w:div w:id="968557060">
      <w:bodyDiv w:val="1"/>
      <w:marLeft w:val="0"/>
      <w:marRight w:val="0"/>
      <w:marTop w:val="0"/>
      <w:marBottom w:val="0"/>
      <w:divBdr>
        <w:top w:val="none" w:sz="0" w:space="0" w:color="auto"/>
        <w:left w:val="none" w:sz="0" w:space="0" w:color="auto"/>
        <w:bottom w:val="none" w:sz="0" w:space="0" w:color="auto"/>
        <w:right w:val="none" w:sz="0" w:space="0" w:color="auto"/>
      </w:divBdr>
    </w:div>
    <w:div w:id="970525457">
      <w:bodyDiv w:val="1"/>
      <w:marLeft w:val="0"/>
      <w:marRight w:val="0"/>
      <w:marTop w:val="0"/>
      <w:marBottom w:val="0"/>
      <w:divBdr>
        <w:top w:val="none" w:sz="0" w:space="0" w:color="auto"/>
        <w:left w:val="none" w:sz="0" w:space="0" w:color="auto"/>
        <w:bottom w:val="none" w:sz="0" w:space="0" w:color="auto"/>
        <w:right w:val="none" w:sz="0" w:space="0" w:color="auto"/>
      </w:divBdr>
    </w:div>
    <w:div w:id="974604610">
      <w:bodyDiv w:val="1"/>
      <w:marLeft w:val="0"/>
      <w:marRight w:val="0"/>
      <w:marTop w:val="0"/>
      <w:marBottom w:val="0"/>
      <w:divBdr>
        <w:top w:val="none" w:sz="0" w:space="0" w:color="auto"/>
        <w:left w:val="none" w:sz="0" w:space="0" w:color="auto"/>
        <w:bottom w:val="none" w:sz="0" w:space="0" w:color="auto"/>
        <w:right w:val="none" w:sz="0" w:space="0" w:color="auto"/>
      </w:divBdr>
    </w:div>
    <w:div w:id="975253938">
      <w:bodyDiv w:val="1"/>
      <w:marLeft w:val="0"/>
      <w:marRight w:val="0"/>
      <w:marTop w:val="0"/>
      <w:marBottom w:val="0"/>
      <w:divBdr>
        <w:top w:val="none" w:sz="0" w:space="0" w:color="auto"/>
        <w:left w:val="none" w:sz="0" w:space="0" w:color="auto"/>
        <w:bottom w:val="none" w:sz="0" w:space="0" w:color="auto"/>
        <w:right w:val="none" w:sz="0" w:space="0" w:color="auto"/>
      </w:divBdr>
    </w:div>
    <w:div w:id="977222984">
      <w:bodyDiv w:val="1"/>
      <w:marLeft w:val="0"/>
      <w:marRight w:val="0"/>
      <w:marTop w:val="0"/>
      <w:marBottom w:val="0"/>
      <w:divBdr>
        <w:top w:val="none" w:sz="0" w:space="0" w:color="auto"/>
        <w:left w:val="none" w:sz="0" w:space="0" w:color="auto"/>
        <w:bottom w:val="none" w:sz="0" w:space="0" w:color="auto"/>
        <w:right w:val="none" w:sz="0" w:space="0" w:color="auto"/>
      </w:divBdr>
    </w:div>
    <w:div w:id="978151497">
      <w:bodyDiv w:val="1"/>
      <w:marLeft w:val="0"/>
      <w:marRight w:val="0"/>
      <w:marTop w:val="0"/>
      <w:marBottom w:val="0"/>
      <w:divBdr>
        <w:top w:val="none" w:sz="0" w:space="0" w:color="auto"/>
        <w:left w:val="none" w:sz="0" w:space="0" w:color="auto"/>
        <w:bottom w:val="none" w:sz="0" w:space="0" w:color="auto"/>
        <w:right w:val="none" w:sz="0" w:space="0" w:color="auto"/>
      </w:divBdr>
    </w:div>
    <w:div w:id="979581650">
      <w:bodyDiv w:val="1"/>
      <w:marLeft w:val="0"/>
      <w:marRight w:val="0"/>
      <w:marTop w:val="0"/>
      <w:marBottom w:val="0"/>
      <w:divBdr>
        <w:top w:val="none" w:sz="0" w:space="0" w:color="auto"/>
        <w:left w:val="none" w:sz="0" w:space="0" w:color="auto"/>
        <w:bottom w:val="none" w:sz="0" w:space="0" w:color="auto"/>
        <w:right w:val="none" w:sz="0" w:space="0" w:color="auto"/>
      </w:divBdr>
    </w:div>
    <w:div w:id="980423460">
      <w:bodyDiv w:val="1"/>
      <w:marLeft w:val="0"/>
      <w:marRight w:val="0"/>
      <w:marTop w:val="0"/>
      <w:marBottom w:val="0"/>
      <w:divBdr>
        <w:top w:val="none" w:sz="0" w:space="0" w:color="auto"/>
        <w:left w:val="none" w:sz="0" w:space="0" w:color="auto"/>
        <w:bottom w:val="none" w:sz="0" w:space="0" w:color="auto"/>
        <w:right w:val="none" w:sz="0" w:space="0" w:color="auto"/>
      </w:divBdr>
    </w:div>
    <w:div w:id="987366721">
      <w:bodyDiv w:val="1"/>
      <w:marLeft w:val="0"/>
      <w:marRight w:val="0"/>
      <w:marTop w:val="0"/>
      <w:marBottom w:val="0"/>
      <w:divBdr>
        <w:top w:val="none" w:sz="0" w:space="0" w:color="auto"/>
        <w:left w:val="none" w:sz="0" w:space="0" w:color="auto"/>
        <w:bottom w:val="none" w:sz="0" w:space="0" w:color="auto"/>
        <w:right w:val="none" w:sz="0" w:space="0" w:color="auto"/>
      </w:divBdr>
    </w:div>
    <w:div w:id="990908109">
      <w:bodyDiv w:val="1"/>
      <w:marLeft w:val="0"/>
      <w:marRight w:val="0"/>
      <w:marTop w:val="0"/>
      <w:marBottom w:val="0"/>
      <w:divBdr>
        <w:top w:val="none" w:sz="0" w:space="0" w:color="auto"/>
        <w:left w:val="none" w:sz="0" w:space="0" w:color="auto"/>
        <w:bottom w:val="none" w:sz="0" w:space="0" w:color="auto"/>
        <w:right w:val="none" w:sz="0" w:space="0" w:color="auto"/>
      </w:divBdr>
    </w:div>
    <w:div w:id="999622923">
      <w:bodyDiv w:val="1"/>
      <w:marLeft w:val="0"/>
      <w:marRight w:val="0"/>
      <w:marTop w:val="0"/>
      <w:marBottom w:val="0"/>
      <w:divBdr>
        <w:top w:val="none" w:sz="0" w:space="0" w:color="auto"/>
        <w:left w:val="none" w:sz="0" w:space="0" w:color="auto"/>
        <w:bottom w:val="none" w:sz="0" w:space="0" w:color="auto"/>
        <w:right w:val="none" w:sz="0" w:space="0" w:color="auto"/>
      </w:divBdr>
    </w:div>
    <w:div w:id="1001202860">
      <w:bodyDiv w:val="1"/>
      <w:marLeft w:val="0"/>
      <w:marRight w:val="0"/>
      <w:marTop w:val="0"/>
      <w:marBottom w:val="0"/>
      <w:divBdr>
        <w:top w:val="none" w:sz="0" w:space="0" w:color="auto"/>
        <w:left w:val="none" w:sz="0" w:space="0" w:color="auto"/>
        <w:bottom w:val="none" w:sz="0" w:space="0" w:color="auto"/>
        <w:right w:val="none" w:sz="0" w:space="0" w:color="auto"/>
      </w:divBdr>
    </w:div>
    <w:div w:id="1004551918">
      <w:bodyDiv w:val="1"/>
      <w:marLeft w:val="0"/>
      <w:marRight w:val="0"/>
      <w:marTop w:val="0"/>
      <w:marBottom w:val="0"/>
      <w:divBdr>
        <w:top w:val="none" w:sz="0" w:space="0" w:color="auto"/>
        <w:left w:val="none" w:sz="0" w:space="0" w:color="auto"/>
        <w:bottom w:val="none" w:sz="0" w:space="0" w:color="auto"/>
        <w:right w:val="none" w:sz="0" w:space="0" w:color="auto"/>
      </w:divBdr>
    </w:div>
    <w:div w:id="1007369702">
      <w:bodyDiv w:val="1"/>
      <w:marLeft w:val="0"/>
      <w:marRight w:val="0"/>
      <w:marTop w:val="0"/>
      <w:marBottom w:val="0"/>
      <w:divBdr>
        <w:top w:val="none" w:sz="0" w:space="0" w:color="auto"/>
        <w:left w:val="none" w:sz="0" w:space="0" w:color="auto"/>
        <w:bottom w:val="none" w:sz="0" w:space="0" w:color="auto"/>
        <w:right w:val="none" w:sz="0" w:space="0" w:color="auto"/>
      </w:divBdr>
    </w:div>
    <w:div w:id="1008601649">
      <w:bodyDiv w:val="1"/>
      <w:marLeft w:val="0"/>
      <w:marRight w:val="0"/>
      <w:marTop w:val="0"/>
      <w:marBottom w:val="0"/>
      <w:divBdr>
        <w:top w:val="none" w:sz="0" w:space="0" w:color="auto"/>
        <w:left w:val="none" w:sz="0" w:space="0" w:color="auto"/>
        <w:bottom w:val="none" w:sz="0" w:space="0" w:color="auto"/>
        <w:right w:val="none" w:sz="0" w:space="0" w:color="auto"/>
      </w:divBdr>
    </w:div>
    <w:div w:id="1012151770">
      <w:bodyDiv w:val="1"/>
      <w:marLeft w:val="0"/>
      <w:marRight w:val="0"/>
      <w:marTop w:val="0"/>
      <w:marBottom w:val="0"/>
      <w:divBdr>
        <w:top w:val="none" w:sz="0" w:space="0" w:color="auto"/>
        <w:left w:val="none" w:sz="0" w:space="0" w:color="auto"/>
        <w:bottom w:val="none" w:sz="0" w:space="0" w:color="auto"/>
        <w:right w:val="none" w:sz="0" w:space="0" w:color="auto"/>
      </w:divBdr>
    </w:div>
    <w:div w:id="1012342279">
      <w:bodyDiv w:val="1"/>
      <w:marLeft w:val="0"/>
      <w:marRight w:val="0"/>
      <w:marTop w:val="0"/>
      <w:marBottom w:val="0"/>
      <w:divBdr>
        <w:top w:val="none" w:sz="0" w:space="0" w:color="auto"/>
        <w:left w:val="none" w:sz="0" w:space="0" w:color="auto"/>
        <w:bottom w:val="none" w:sz="0" w:space="0" w:color="auto"/>
        <w:right w:val="none" w:sz="0" w:space="0" w:color="auto"/>
      </w:divBdr>
    </w:div>
    <w:div w:id="1013187168">
      <w:bodyDiv w:val="1"/>
      <w:marLeft w:val="0"/>
      <w:marRight w:val="0"/>
      <w:marTop w:val="0"/>
      <w:marBottom w:val="0"/>
      <w:divBdr>
        <w:top w:val="none" w:sz="0" w:space="0" w:color="auto"/>
        <w:left w:val="none" w:sz="0" w:space="0" w:color="auto"/>
        <w:bottom w:val="none" w:sz="0" w:space="0" w:color="auto"/>
        <w:right w:val="none" w:sz="0" w:space="0" w:color="auto"/>
      </w:divBdr>
    </w:div>
    <w:div w:id="1014959886">
      <w:bodyDiv w:val="1"/>
      <w:marLeft w:val="0"/>
      <w:marRight w:val="0"/>
      <w:marTop w:val="0"/>
      <w:marBottom w:val="0"/>
      <w:divBdr>
        <w:top w:val="none" w:sz="0" w:space="0" w:color="auto"/>
        <w:left w:val="none" w:sz="0" w:space="0" w:color="auto"/>
        <w:bottom w:val="none" w:sz="0" w:space="0" w:color="auto"/>
        <w:right w:val="none" w:sz="0" w:space="0" w:color="auto"/>
      </w:divBdr>
    </w:div>
    <w:div w:id="1015577214">
      <w:bodyDiv w:val="1"/>
      <w:marLeft w:val="0"/>
      <w:marRight w:val="0"/>
      <w:marTop w:val="0"/>
      <w:marBottom w:val="0"/>
      <w:divBdr>
        <w:top w:val="none" w:sz="0" w:space="0" w:color="auto"/>
        <w:left w:val="none" w:sz="0" w:space="0" w:color="auto"/>
        <w:bottom w:val="none" w:sz="0" w:space="0" w:color="auto"/>
        <w:right w:val="none" w:sz="0" w:space="0" w:color="auto"/>
      </w:divBdr>
    </w:div>
    <w:div w:id="1015959294">
      <w:bodyDiv w:val="1"/>
      <w:marLeft w:val="0"/>
      <w:marRight w:val="0"/>
      <w:marTop w:val="0"/>
      <w:marBottom w:val="0"/>
      <w:divBdr>
        <w:top w:val="none" w:sz="0" w:space="0" w:color="auto"/>
        <w:left w:val="none" w:sz="0" w:space="0" w:color="auto"/>
        <w:bottom w:val="none" w:sz="0" w:space="0" w:color="auto"/>
        <w:right w:val="none" w:sz="0" w:space="0" w:color="auto"/>
      </w:divBdr>
    </w:div>
    <w:div w:id="1017543004">
      <w:bodyDiv w:val="1"/>
      <w:marLeft w:val="0"/>
      <w:marRight w:val="0"/>
      <w:marTop w:val="0"/>
      <w:marBottom w:val="0"/>
      <w:divBdr>
        <w:top w:val="none" w:sz="0" w:space="0" w:color="auto"/>
        <w:left w:val="none" w:sz="0" w:space="0" w:color="auto"/>
        <w:bottom w:val="none" w:sz="0" w:space="0" w:color="auto"/>
        <w:right w:val="none" w:sz="0" w:space="0" w:color="auto"/>
      </w:divBdr>
    </w:div>
    <w:div w:id="1017580023">
      <w:bodyDiv w:val="1"/>
      <w:marLeft w:val="0"/>
      <w:marRight w:val="0"/>
      <w:marTop w:val="0"/>
      <w:marBottom w:val="0"/>
      <w:divBdr>
        <w:top w:val="none" w:sz="0" w:space="0" w:color="auto"/>
        <w:left w:val="none" w:sz="0" w:space="0" w:color="auto"/>
        <w:bottom w:val="none" w:sz="0" w:space="0" w:color="auto"/>
        <w:right w:val="none" w:sz="0" w:space="0" w:color="auto"/>
      </w:divBdr>
    </w:div>
    <w:div w:id="1018044861">
      <w:bodyDiv w:val="1"/>
      <w:marLeft w:val="0"/>
      <w:marRight w:val="0"/>
      <w:marTop w:val="0"/>
      <w:marBottom w:val="0"/>
      <w:divBdr>
        <w:top w:val="none" w:sz="0" w:space="0" w:color="auto"/>
        <w:left w:val="none" w:sz="0" w:space="0" w:color="auto"/>
        <w:bottom w:val="none" w:sz="0" w:space="0" w:color="auto"/>
        <w:right w:val="none" w:sz="0" w:space="0" w:color="auto"/>
      </w:divBdr>
    </w:div>
    <w:div w:id="1022393852">
      <w:bodyDiv w:val="1"/>
      <w:marLeft w:val="0"/>
      <w:marRight w:val="0"/>
      <w:marTop w:val="0"/>
      <w:marBottom w:val="0"/>
      <w:divBdr>
        <w:top w:val="none" w:sz="0" w:space="0" w:color="auto"/>
        <w:left w:val="none" w:sz="0" w:space="0" w:color="auto"/>
        <w:bottom w:val="none" w:sz="0" w:space="0" w:color="auto"/>
        <w:right w:val="none" w:sz="0" w:space="0" w:color="auto"/>
      </w:divBdr>
    </w:div>
    <w:div w:id="1027146781">
      <w:bodyDiv w:val="1"/>
      <w:marLeft w:val="0"/>
      <w:marRight w:val="0"/>
      <w:marTop w:val="0"/>
      <w:marBottom w:val="0"/>
      <w:divBdr>
        <w:top w:val="none" w:sz="0" w:space="0" w:color="auto"/>
        <w:left w:val="none" w:sz="0" w:space="0" w:color="auto"/>
        <w:bottom w:val="none" w:sz="0" w:space="0" w:color="auto"/>
        <w:right w:val="none" w:sz="0" w:space="0" w:color="auto"/>
      </w:divBdr>
    </w:div>
    <w:div w:id="1028792406">
      <w:bodyDiv w:val="1"/>
      <w:marLeft w:val="0"/>
      <w:marRight w:val="0"/>
      <w:marTop w:val="0"/>
      <w:marBottom w:val="0"/>
      <w:divBdr>
        <w:top w:val="none" w:sz="0" w:space="0" w:color="auto"/>
        <w:left w:val="none" w:sz="0" w:space="0" w:color="auto"/>
        <w:bottom w:val="none" w:sz="0" w:space="0" w:color="auto"/>
        <w:right w:val="none" w:sz="0" w:space="0" w:color="auto"/>
      </w:divBdr>
    </w:div>
    <w:div w:id="1029718879">
      <w:bodyDiv w:val="1"/>
      <w:marLeft w:val="0"/>
      <w:marRight w:val="0"/>
      <w:marTop w:val="0"/>
      <w:marBottom w:val="0"/>
      <w:divBdr>
        <w:top w:val="none" w:sz="0" w:space="0" w:color="auto"/>
        <w:left w:val="none" w:sz="0" w:space="0" w:color="auto"/>
        <w:bottom w:val="none" w:sz="0" w:space="0" w:color="auto"/>
        <w:right w:val="none" w:sz="0" w:space="0" w:color="auto"/>
      </w:divBdr>
    </w:div>
    <w:div w:id="1030186058">
      <w:bodyDiv w:val="1"/>
      <w:marLeft w:val="0"/>
      <w:marRight w:val="0"/>
      <w:marTop w:val="0"/>
      <w:marBottom w:val="0"/>
      <w:divBdr>
        <w:top w:val="none" w:sz="0" w:space="0" w:color="auto"/>
        <w:left w:val="none" w:sz="0" w:space="0" w:color="auto"/>
        <w:bottom w:val="none" w:sz="0" w:space="0" w:color="auto"/>
        <w:right w:val="none" w:sz="0" w:space="0" w:color="auto"/>
      </w:divBdr>
    </w:div>
    <w:div w:id="1032459267">
      <w:bodyDiv w:val="1"/>
      <w:marLeft w:val="0"/>
      <w:marRight w:val="0"/>
      <w:marTop w:val="0"/>
      <w:marBottom w:val="0"/>
      <w:divBdr>
        <w:top w:val="none" w:sz="0" w:space="0" w:color="auto"/>
        <w:left w:val="none" w:sz="0" w:space="0" w:color="auto"/>
        <w:bottom w:val="none" w:sz="0" w:space="0" w:color="auto"/>
        <w:right w:val="none" w:sz="0" w:space="0" w:color="auto"/>
      </w:divBdr>
    </w:div>
    <w:div w:id="1032535667">
      <w:bodyDiv w:val="1"/>
      <w:marLeft w:val="0"/>
      <w:marRight w:val="0"/>
      <w:marTop w:val="0"/>
      <w:marBottom w:val="0"/>
      <w:divBdr>
        <w:top w:val="none" w:sz="0" w:space="0" w:color="auto"/>
        <w:left w:val="none" w:sz="0" w:space="0" w:color="auto"/>
        <w:bottom w:val="none" w:sz="0" w:space="0" w:color="auto"/>
        <w:right w:val="none" w:sz="0" w:space="0" w:color="auto"/>
      </w:divBdr>
    </w:div>
    <w:div w:id="1033920176">
      <w:bodyDiv w:val="1"/>
      <w:marLeft w:val="0"/>
      <w:marRight w:val="0"/>
      <w:marTop w:val="0"/>
      <w:marBottom w:val="0"/>
      <w:divBdr>
        <w:top w:val="none" w:sz="0" w:space="0" w:color="auto"/>
        <w:left w:val="none" w:sz="0" w:space="0" w:color="auto"/>
        <w:bottom w:val="none" w:sz="0" w:space="0" w:color="auto"/>
        <w:right w:val="none" w:sz="0" w:space="0" w:color="auto"/>
      </w:divBdr>
    </w:div>
    <w:div w:id="1042293241">
      <w:bodyDiv w:val="1"/>
      <w:marLeft w:val="0"/>
      <w:marRight w:val="0"/>
      <w:marTop w:val="0"/>
      <w:marBottom w:val="0"/>
      <w:divBdr>
        <w:top w:val="none" w:sz="0" w:space="0" w:color="auto"/>
        <w:left w:val="none" w:sz="0" w:space="0" w:color="auto"/>
        <w:bottom w:val="none" w:sz="0" w:space="0" w:color="auto"/>
        <w:right w:val="none" w:sz="0" w:space="0" w:color="auto"/>
      </w:divBdr>
    </w:div>
    <w:div w:id="1042561493">
      <w:bodyDiv w:val="1"/>
      <w:marLeft w:val="0"/>
      <w:marRight w:val="0"/>
      <w:marTop w:val="0"/>
      <w:marBottom w:val="0"/>
      <w:divBdr>
        <w:top w:val="none" w:sz="0" w:space="0" w:color="auto"/>
        <w:left w:val="none" w:sz="0" w:space="0" w:color="auto"/>
        <w:bottom w:val="none" w:sz="0" w:space="0" w:color="auto"/>
        <w:right w:val="none" w:sz="0" w:space="0" w:color="auto"/>
      </w:divBdr>
    </w:div>
    <w:div w:id="1043140369">
      <w:bodyDiv w:val="1"/>
      <w:marLeft w:val="0"/>
      <w:marRight w:val="0"/>
      <w:marTop w:val="0"/>
      <w:marBottom w:val="0"/>
      <w:divBdr>
        <w:top w:val="none" w:sz="0" w:space="0" w:color="auto"/>
        <w:left w:val="none" w:sz="0" w:space="0" w:color="auto"/>
        <w:bottom w:val="none" w:sz="0" w:space="0" w:color="auto"/>
        <w:right w:val="none" w:sz="0" w:space="0" w:color="auto"/>
      </w:divBdr>
    </w:div>
    <w:div w:id="1046954452">
      <w:bodyDiv w:val="1"/>
      <w:marLeft w:val="0"/>
      <w:marRight w:val="0"/>
      <w:marTop w:val="0"/>
      <w:marBottom w:val="0"/>
      <w:divBdr>
        <w:top w:val="none" w:sz="0" w:space="0" w:color="auto"/>
        <w:left w:val="none" w:sz="0" w:space="0" w:color="auto"/>
        <w:bottom w:val="none" w:sz="0" w:space="0" w:color="auto"/>
        <w:right w:val="none" w:sz="0" w:space="0" w:color="auto"/>
      </w:divBdr>
    </w:div>
    <w:div w:id="1049501895">
      <w:bodyDiv w:val="1"/>
      <w:marLeft w:val="0"/>
      <w:marRight w:val="0"/>
      <w:marTop w:val="0"/>
      <w:marBottom w:val="0"/>
      <w:divBdr>
        <w:top w:val="none" w:sz="0" w:space="0" w:color="auto"/>
        <w:left w:val="none" w:sz="0" w:space="0" w:color="auto"/>
        <w:bottom w:val="none" w:sz="0" w:space="0" w:color="auto"/>
        <w:right w:val="none" w:sz="0" w:space="0" w:color="auto"/>
      </w:divBdr>
    </w:div>
    <w:div w:id="1050030083">
      <w:bodyDiv w:val="1"/>
      <w:marLeft w:val="0"/>
      <w:marRight w:val="0"/>
      <w:marTop w:val="0"/>
      <w:marBottom w:val="0"/>
      <w:divBdr>
        <w:top w:val="none" w:sz="0" w:space="0" w:color="auto"/>
        <w:left w:val="none" w:sz="0" w:space="0" w:color="auto"/>
        <w:bottom w:val="none" w:sz="0" w:space="0" w:color="auto"/>
        <w:right w:val="none" w:sz="0" w:space="0" w:color="auto"/>
      </w:divBdr>
    </w:div>
    <w:div w:id="1051418929">
      <w:bodyDiv w:val="1"/>
      <w:marLeft w:val="0"/>
      <w:marRight w:val="0"/>
      <w:marTop w:val="0"/>
      <w:marBottom w:val="0"/>
      <w:divBdr>
        <w:top w:val="none" w:sz="0" w:space="0" w:color="auto"/>
        <w:left w:val="none" w:sz="0" w:space="0" w:color="auto"/>
        <w:bottom w:val="none" w:sz="0" w:space="0" w:color="auto"/>
        <w:right w:val="none" w:sz="0" w:space="0" w:color="auto"/>
      </w:divBdr>
    </w:div>
    <w:div w:id="1055351651">
      <w:bodyDiv w:val="1"/>
      <w:marLeft w:val="0"/>
      <w:marRight w:val="0"/>
      <w:marTop w:val="0"/>
      <w:marBottom w:val="0"/>
      <w:divBdr>
        <w:top w:val="none" w:sz="0" w:space="0" w:color="auto"/>
        <w:left w:val="none" w:sz="0" w:space="0" w:color="auto"/>
        <w:bottom w:val="none" w:sz="0" w:space="0" w:color="auto"/>
        <w:right w:val="none" w:sz="0" w:space="0" w:color="auto"/>
      </w:divBdr>
    </w:div>
    <w:div w:id="1060595085">
      <w:bodyDiv w:val="1"/>
      <w:marLeft w:val="0"/>
      <w:marRight w:val="0"/>
      <w:marTop w:val="0"/>
      <w:marBottom w:val="0"/>
      <w:divBdr>
        <w:top w:val="none" w:sz="0" w:space="0" w:color="auto"/>
        <w:left w:val="none" w:sz="0" w:space="0" w:color="auto"/>
        <w:bottom w:val="none" w:sz="0" w:space="0" w:color="auto"/>
        <w:right w:val="none" w:sz="0" w:space="0" w:color="auto"/>
      </w:divBdr>
    </w:div>
    <w:div w:id="1064719268">
      <w:bodyDiv w:val="1"/>
      <w:marLeft w:val="0"/>
      <w:marRight w:val="0"/>
      <w:marTop w:val="0"/>
      <w:marBottom w:val="0"/>
      <w:divBdr>
        <w:top w:val="none" w:sz="0" w:space="0" w:color="auto"/>
        <w:left w:val="none" w:sz="0" w:space="0" w:color="auto"/>
        <w:bottom w:val="none" w:sz="0" w:space="0" w:color="auto"/>
        <w:right w:val="none" w:sz="0" w:space="0" w:color="auto"/>
      </w:divBdr>
    </w:div>
    <w:div w:id="1066873750">
      <w:bodyDiv w:val="1"/>
      <w:marLeft w:val="0"/>
      <w:marRight w:val="0"/>
      <w:marTop w:val="0"/>
      <w:marBottom w:val="0"/>
      <w:divBdr>
        <w:top w:val="none" w:sz="0" w:space="0" w:color="auto"/>
        <w:left w:val="none" w:sz="0" w:space="0" w:color="auto"/>
        <w:bottom w:val="none" w:sz="0" w:space="0" w:color="auto"/>
        <w:right w:val="none" w:sz="0" w:space="0" w:color="auto"/>
      </w:divBdr>
    </w:div>
    <w:div w:id="1066950895">
      <w:bodyDiv w:val="1"/>
      <w:marLeft w:val="0"/>
      <w:marRight w:val="0"/>
      <w:marTop w:val="0"/>
      <w:marBottom w:val="0"/>
      <w:divBdr>
        <w:top w:val="none" w:sz="0" w:space="0" w:color="auto"/>
        <w:left w:val="none" w:sz="0" w:space="0" w:color="auto"/>
        <w:bottom w:val="none" w:sz="0" w:space="0" w:color="auto"/>
        <w:right w:val="none" w:sz="0" w:space="0" w:color="auto"/>
      </w:divBdr>
    </w:div>
    <w:div w:id="1068529014">
      <w:bodyDiv w:val="1"/>
      <w:marLeft w:val="0"/>
      <w:marRight w:val="0"/>
      <w:marTop w:val="0"/>
      <w:marBottom w:val="0"/>
      <w:divBdr>
        <w:top w:val="none" w:sz="0" w:space="0" w:color="auto"/>
        <w:left w:val="none" w:sz="0" w:space="0" w:color="auto"/>
        <w:bottom w:val="none" w:sz="0" w:space="0" w:color="auto"/>
        <w:right w:val="none" w:sz="0" w:space="0" w:color="auto"/>
      </w:divBdr>
    </w:div>
    <w:div w:id="1069036227">
      <w:bodyDiv w:val="1"/>
      <w:marLeft w:val="0"/>
      <w:marRight w:val="0"/>
      <w:marTop w:val="0"/>
      <w:marBottom w:val="0"/>
      <w:divBdr>
        <w:top w:val="none" w:sz="0" w:space="0" w:color="auto"/>
        <w:left w:val="none" w:sz="0" w:space="0" w:color="auto"/>
        <w:bottom w:val="none" w:sz="0" w:space="0" w:color="auto"/>
        <w:right w:val="none" w:sz="0" w:space="0" w:color="auto"/>
      </w:divBdr>
    </w:div>
    <w:div w:id="1071002361">
      <w:bodyDiv w:val="1"/>
      <w:marLeft w:val="0"/>
      <w:marRight w:val="0"/>
      <w:marTop w:val="0"/>
      <w:marBottom w:val="0"/>
      <w:divBdr>
        <w:top w:val="none" w:sz="0" w:space="0" w:color="auto"/>
        <w:left w:val="none" w:sz="0" w:space="0" w:color="auto"/>
        <w:bottom w:val="none" w:sz="0" w:space="0" w:color="auto"/>
        <w:right w:val="none" w:sz="0" w:space="0" w:color="auto"/>
      </w:divBdr>
    </w:div>
    <w:div w:id="1071658062">
      <w:bodyDiv w:val="1"/>
      <w:marLeft w:val="0"/>
      <w:marRight w:val="0"/>
      <w:marTop w:val="0"/>
      <w:marBottom w:val="0"/>
      <w:divBdr>
        <w:top w:val="none" w:sz="0" w:space="0" w:color="auto"/>
        <w:left w:val="none" w:sz="0" w:space="0" w:color="auto"/>
        <w:bottom w:val="none" w:sz="0" w:space="0" w:color="auto"/>
        <w:right w:val="none" w:sz="0" w:space="0" w:color="auto"/>
      </w:divBdr>
    </w:div>
    <w:div w:id="1073506004">
      <w:bodyDiv w:val="1"/>
      <w:marLeft w:val="0"/>
      <w:marRight w:val="0"/>
      <w:marTop w:val="0"/>
      <w:marBottom w:val="0"/>
      <w:divBdr>
        <w:top w:val="none" w:sz="0" w:space="0" w:color="auto"/>
        <w:left w:val="none" w:sz="0" w:space="0" w:color="auto"/>
        <w:bottom w:val="none" w:sz="0" w:space="0" w:color="auto"/>
        <w:right w:val="none" w:sz="0" w:space="0" w:color="auto"/>
      </w:divBdr>
    </w:div>
    <w:div w:id="1073620546">
      <w:bodyDiv w:val="1"/>
      <w:marLeft w:val="0"/>
      <w:marRight w:val="0"/>
      <w:marTop w:val="0"/>
      <w:marBottom w:val="0"/>
      <w:divBdr>
        <w:top w:val="none" w:sz="0" w:space="0" w:color="auto"/>
        <w:left w:val="none" w:sz="0" w:space="0" w:color="auto"/>
        <w:bottom w:val="none" w:sz="0" w:space="0" w:color="auto"/>
        <w:right w:val="none" w:sz="0" w:space="0" w:color="auto"/>
      </w:divBdr>
    </w:div>
    <w:div w:id="1074355358">
      <w:bodyDiv w:val="1"/>
      <w:marLeft w:val="0"/>
      <w:marRight w:val="0"/>
      <w:marTop w:val="0"/>
      <w:marBottom w:val="0"/>
      <w:divBdr>
        <w:top w:val="none" w:sz="0" w:space="0" w:color="auto"/>
        <w:left w:val="none" w:sz="0" w:space="0" w:color="auto"/>
        <w:bottom w:val="none" w:sz="0" w:space="0" w:color="auto"/>
        <w:right w:val="none" w:sz="0" w:space="0" w:color="auto"/>
      </w:divBdr>
    </w:div>
    <w:div w:id="1077285577">
      <w:bodyDiv w:val="1"/>
      <w:marLeft w:val="0"/>
      <w:marRight w:val="0"/>
      <w:marTop w:val="0"/>
      <w:marBottom w:val="0"/>
      <w:divBdr>
        <w:top w:val="none" w:sz="0" w:space="0" w:color="auto"/>
        <w:left w:val="none" w:sz="0" w:space="0" w:color="auto"/>
        <w:bottom w:val="none" w:sz="0" w:space="0" w:color="auto"/>
        <w:right w:val="none" w:sz="0" w:space="0" w:color="auto"/>
      </w:divBdr>
    </w:div>
    <w:div w:id="1080758799">
      <w:bodyDiv w:val="1"/>
      <w:marLeft w:val="0"/>
      <w:marRight w:val="0"/>
      <w:marTop w:val="0"/>
      <w:marBottom w:val="0"/>
      <w:divBdr>
        <w:top w:val="none" w:sz="0" w:space="0" w:color="auto"/>
        <w:left w:val="none" w:sz="0" w:space="0" w:color="auto"/>
        <w:bottom w:val="none" w:sz="0" w:space="0" w:color="auto"/>
        <w:right w:val="none" w:sz="0" w:space="0" w:color="auto"/>
      </w:divBdr>
    </w:div>
    <w:div w:id="1081440539">
      <w:bodyDiv w:val="1"/>
      <w:marLeft w:val="0"/>
      <w:marRight w:val="0"/>
      <w:marTop w:val="0"/>
      <w:marBottom w:val="0"/>
      <w:divBdr>
        <w:top w:val="none" w:sz="0" w:space="0" w:color="auto"/>
        <w:left w:val="none" w:sz="0" w:space="0" w:color="auto"/>
        <w:bottom w:val="none" w:sz="0" w:space="0" w:color="auto"/>
        <w:right w:val="none" w:sz="0" w:space="0" w:color="auto"/>
      </w:divBdr>
    </w:div>
    <w:div w:id="1082337813">
      <w:bodyDiv w:val="1"/>
      <w:marLeft w:val="0"/>
      <w:marRight w:val="0"/>
      <w:marTop w:val="0"/>
      <w:marBottom w:val="0"/>
      <w:divBdr>
        <w:top w:val="none" w:sz="0" w:space="0" w:color="auto"/>
        <w:left w:val="none" w:sz="0" w:space="0" w:color="auto"/>
        <w:bottom w:val="none" w:sz="0" w:space="0" w:color="auto"/>
        <w:right w:val="none" w:sz="0" w:space="0" w:color="auto"/>
      </w:divBdr>
    </w:div>
    <w:div w:id="1084450052">
      <w:bodyDiv w:val="1"/>
      <w:marLeft w:val="0"/>
      <w:marRight w:val="0"/>
      <w:marTop w:val="0"/>
      <w:marBottom w:val="0"/>
      <w:divBdr>
        <w:top w:val="none" w:sz="0" w:space="0" w:color="auto"/>
        <w:left w:val="none" w:sz="0" w:space="0" w:color="auto"/>
        <w:bottom w:val="none" w:sz="0" w:space="0" w:color="auto"/>
        <w:right w:val="none" w:sz="0" w:space="0" w:color="auto"/>
      </w:divBdr>
    </w:div>
    <w:div w:id="1088307943">
      <w:bodyDiv w:val="1"/>
      <w:marLeft w:val="0"/>
      <w:marRight w:val="0"/>
      <w:marTop w:val="0"/>
      <w:marBottom w:val="0"/>
      <w:divBdr>
        <w:top w:val="none" w:sz="0" w:space="0" w:color="auto"/>
        <w:left w:val="none" w:sz="0" w:space="0" w:color="auto"/>
        <w:bottom w:val="none" w:sz="0" w:space="0" w:color="auto"/>
        <w:right w:val="none" w:sz="0" w:space="0" w:color="auto"/>
      </w:divBdr>
    </w:div>
    <w:div w:id="1088429829">
      <w:bodyDiv w:val="1"/>
      <w:marLeft w:val="0"/>
      <w:marRight w:val="0"/>
      <w:marTop w:val="0"/>
      <w:marBottom w:val="0"/>
      <w:divBdr>
        <w:top w:val="none" w:sz="0" w:space="0" w:color="auto"/>
        <w:left w:val="none" w:sz="0" w:space="0" w:color="auto"/>
        <w:bottom w:val="none" w:sz="0" w:space="0" w:color="auto"/>
        <w:right w:val="none" w:sz="0" w:space="0" w:color="auto"/>
      </w:divBdr>
    </w:div>
    <w:div w:id="1089735822">
      <w:bodyDiv w:val="1"/>
      <w:marLeft w:val="0"/>
      <w:marRight w:val="0"/>
      <w:marTop w:val="0"/>
      <w:marBottom w:val="0"/>
      <w:divBdr>
        <w:top w:val="none" w:sz="0" w:space="0" w:color="auto"/>
        <w:left w:val="none" w:sz="0" w:space="0" w:color="auto"/>
        <w:bottom w:val="none" w:sz="0" w:space="0" w:color="auto"/>
        <w:right w:val="none" w:sz="0" w:space="0" w:color="auto"/>
      </w:divBdr>
    </w:div>
    <w:div w:id="1100180679">
      <w:bodyDiv w:val="1"/>
      <w:marLeft w:val="0"/>
      <w:marRight w:val="0"/>
      <w:marTop w:val="0"/>
      <w:marBottom w:val="0"/>
      <w:divBdr>
        <w:top w:val="none" w:sz="0" w:space="0" w:color="auto"/>
        <w:left w:val="none" w:sz="0" w:space="0" w:color="auto"/>
        <w:bottom w:val="none" w:sz="0" w:space="0" w:color="auto"/>
        <w:right w:val="none" w:sz="0" w:space="0" w:color="auto"/>
      </w:divBdr>
    </w:div>
    <w:div w:id="1105073314">
      <w:bodyDiv w:val="1"/>
      <w:marLeft w:val="0"/>
      <w:marRight w:val="0"/>
      <w:marTop w:val="0"/>
      <w:marBottom w:val="0"/>
      <w:divBdr>
        <w:top w:val="none" w:sz="0" w:space="0" w:color="auto"/>
        <w:left w:val="none" w:sz="0" w:space="0" w:color="auto"/>
        <w:bottom w:val="none" w:sz="0" w:space="0" w:color="auto"/>
        <w:right w:val="none" w:sz="0" w:space="0" w:color="auto"/>
      </w:divBdr>
    </w:div>
    <w:div w:id="1105534676">
      <w:bodyDiv w:val="1"/>
      <w:marLeft w:val="0"/>
      <w:marRight w:val="0"/>
      <w:marTop w:val="0"/>
      <w:marBottom w:val="0"/>
      <w:divBdr>
        <w:top w:val="none" w:sz="0" w:space="0" w:color="auto"/>
        <w:left w:val="none" w:sz="0" w:space="0" w:color="auto"/>
        <w:bottom w:val="none" w:sz="0" w:space="0" w:color="auto"/>
        <w:right w:val="none" w:sz="0" w:space="0" w:color="auto"/>
      </w:divBdr>
    </w:div>
    <w:div w:id="1107847023">
      <w:bodyDiv w:val="1"/>
      <w:marLeft w:val="0"/>
      <w:marRight w:val="0"/>
      <w:marTop w:val="0"/>
      <w:marBottom w:val="0"/>
      <w:divBdr>
        <w:top w:val="none" w:sz="0" w:space="0" w:color="auto"/>
        <w:left w:val="none" w:sz="0" w:space="0" w:color="auto"/>
        <w:bottom w:val="none" w:sz="0" w:space="0" w:color="auto"/>
        <w:right w:val="none" w:sz="0" w:space="0" w:color="auto"/>
      </w:divBdr>
    </w:div>
    <w:div w:id="1110049962">
      <w:bodyDiv w:val="1"/>
      <w:marLeft w:val="0"/>
      <w:marRight w:val="0"/>
      <w:marTop w:val="0"/>
      <w:marBottom w:val="0"/>
      <w:divBdr>
        <w:top w:val="none" w:sz="0" w:space="0" w:color="auto"/>
        <w:left w:val="none" w:sz="0" w:space="0" w:color="auto"/>
        <w:bottom w:val="none" w:sz="0" w:space="0" w:color="auto"/>
        <w:right w:val="none" w:sz="0" w:space="0" w:color="auto"/>
      </w:divBdr>
    </w:div>
    <w:div w:id="1118069007">
      <w:bodyDiv w:val="1"/>
      <w:marLeft w:val="0"/>
      <w:marRight w:val="0"/>
      <w:marTop w:val="0"/>
      <w:marBottom w:val="0"/>
      <w:divBdr>
        <w:top w:val="none" w:sz="0" w:space="0" w:color="auto"/>
        <w:left w:val="none" w:sz="0" w:space="0" w:color="auto"/>
        <w:bottom w:val="none" w:sz="0" w:space="0" w:color="auto"/>
        <w:right w:val="none" w:sz="0" w:space="0" w:color="auto"/>
      </w:divBdr>
    </w:div>
    <w:div w:id="1118372778">
      <w:bodyDiv w:val="1"/>
      <w:marLeft w:val="0"/>
      <w:marRight w:val="0"/>
      <w:marTop w:val="0"/>
      <w:marBottom w:val="0"/>
      <w:divBdr>
        <w:top w:val="none" w:sz="0" w:space="0" w:color="auto"/>
        <w:left w:val="none" w:sz="0" w:space="0" w:color="auto"/>
        <w:bottom w:val="none" w:sz="0" w:space="0" w:color="auto"/>
        <w:right w:val="none" w:sz="0" w:space="0" w:color="auto"/>
      </w:divBdr>
    </w:div>
    <w:div w:id="1118796890">
      <w:bodyDiv w:val="1"/>
      <w:marLeft w:val="0"/>
      <w:marRight w:val="0"/>
      <w:marTop w:val="0"/>
      <w:marBottom w:val="0"/>
      <w:divBdr>
        <w:top w:val="none" w:sz="0" w:space="0" w:color="auto"/>
        <w:left w:val="none" w:sz="0" w:space="0" w:color="auto"/>
        <w:bottom w:val="none" w:sz="0" w:space="0" w:color="auto"/>
        <w:right w:val="none" w:sz="0" w:space="0" w:color="auto"/>
      </w:divBdr>
    </w:div>
    <w:div w:id="1120295980">
      <w:bodyDiv w:val="1"/>
      <w:marLeft w:val="0"/>
      <w:marRight w:val="0"/>
      <w:marTop w:val="0"/>
      <w:marBottom w:val="0"/>
      <w:divBdr>
        <w:top w:val="none" w:sz="0" w:space="0" w:color="auto"/>
        <w:left w:val="none" w:sz="0" w:space="0" w:color="auto"/>
        <w:bottom w:val="none" w:sz="0" w:space="0" w:color="auto"/>
        <w:right w:val="none" w:sz="0" w:space="0" w:color="auto"/>
      </w:divBdr>
    </w:div>
    <w:div w:id="1122000312">
      <w:bodyDiv w:val="1"/>
      <w:marLeft w:val="0"/>
      <w:marRight w:val="0"/>
      <w:marTop w:val="0"/>
      <w:marBottom w:val="0"/>
      <w:divBdr>
        <w:top w:val="none" w:sz="0" w:space="0" w:color="auto"/>
        <w:left w:val="none" w:sz="0" w:space="0" w:color="auto"/>
        <w:bottom w:val="none" w:sz="0" w:space="0" w:color="auto"/>
        <w:right w:val="none" w:sz="0" w:space="0" w:color="auto"/>
      </w:divBdr>
    </w:div>
    <w:div w:id="1122502869">
      <w:bodyDiv w:val="1"/>
      <w:marLeft w:val="0"/>
      <w:marRight w:val="0"/>
      <w:marTop w:val="0"/>
      <w:marBottom w:val="0"/>
      <w:divBdr>
        <w:top w:val="none" w:sz="0" w:space="0" w:color="auto"/>
        <w:left w:val="none" w:sz="0" w:space="0" w:color="auto"/>
        <w:bottom w:val="none" w:sz="0" w:space="0" w:color="auto"/>
        <w:right w:val="none" w:sz="0" w:space="0" w:color="auto"/>
      </w:divBdr>
    </w:div>
    <w:div w:id="1124469068">
      <w:bodyDiv w:val="1"/>
      <w:marLeft w:val="0"/>
      <w:marRight w:val="0"/>
      <w:marTop w:val="0"/>
      <w:marBottom w:val="0"/>
      <w:divBdr>
        <w:top w:val="none" w:sz="0" w:space="0" w:color="auto"/>
        <w:left w:val="none" w:sz="0" w:space="0" w:color="auto"/>
        <w:bottom w:val="none" w:sz="0" w:space="0" w:color="auto"/>
        <w:right w:val="none" w:sz="0" w:space="0" w:color="auto"/>
      </w:divBdr>
    </w:div>
    <w:div w:id="1129591559">
      <w:bodyDiv w:val="1"/>
      <w:marLeft w:val="0"/>
      <w:marRight w:val="0"/>
      <w:marTop w:val="0"/>
      <w:marBottom w:val="0"/>
      <w:divBdr>
        <w:top w:val="none" w:sz="0" w:space="0" w:color="auto"/>
        <w:left w:val="none" w:sz="0" w:space="0" w:color="auto"/>
        <w:bottom w:val="none" w:sz="0" w:space="0" w:color="auto"/>
        <w:right w:val="none" w:sz="0" w:space="0" w:color="auto"/>
      </w:divBdr>
    </w:div>
    <w:div w:id="1133477079">
      <w:bodyDiv w:val="1"/>
      <w:marLeft w:val="0"/>
      <w:marRight w:val="0"/>
      <w:marTop w:val="0"/>
      <w:marBottom w:val="0"/>
      <w:divBdr>
        <w:top w:val="none" w:sz="0" w:space="0" w:color="auto"/>
        <w:left w:val="none" w:sz="0" w:space="0" w:color="auto"/>
        <w:bottom w:val="none" w:sz="0" w:space="0" w:color="auto"/>
        <w:right w:val="none" w:sz="0" w:space="0" w:color="auto"/>
      </w:divBdr>
    </w:div>
    <w:div w:id="1134173199">
      <w:bodyDiv w:val="1"/>
      <w:marLeft w:val="0"/>
      <w:marRight w:val="0"/>
      <w:marTop w:val="0"/>
      <w:marBottom w:val="0"/>
      <w:divBdr>
        <w:top w:val="none" w:sz="0" w:space="0" w:color="auto"/>
        <w:left w:val="none" w:sz="0" w:space="0" w:color="auto"/>
        <w:bottom w:val="none" w:sz="0" w:space="0" w:color="auto"/>
        <w:right w:val="none" w:sz="0" w:space="0" w:color="auto"/>
      </w:divBdr>
    </w:div>
    <w:div w:id="1139418357">
      <w:bodyDiv w:val="1"/>
      <w:marLeft w:val="0"/>
      <w:marRight w:val="0"/>
      <w:marTop w:val="0"/>
      <w:marBottom w:val="0"/>
      <w:divBdr>
        <w:top w:val="none" w:sz="0" w:space="0" w:color="auto"/>
        <w:left w:val="none" w:sz="0" w:space="0" w:color="auto"/>
        <w:bottom w:val="none" w:sz="0" w:space="0" w:color="auto"/>
        <w:right w:val="none" w:sz="0" w:space="0" w:color="auto"/>
      </w:divBdr>
    </w:div>
    <w:div w:id="1139422933">
      <w:bodyDiv w:val="1"/>
      <w:marLeft w:val="0"/>
      <w:marRight w:val="0"/>
      <w:marTop w:val="0"/>
      <w:marBottom w:val="0"/>
      <w:divBdr>
        <w:top w:val="none" w:sz="0" w:space="0" w:color="auto"/>
        <w:left w:val="none" w:sz="0" w:space="0" w:color="auto"/>
        <w:bottom w:val="none" w:sz="0" w:space="0" w:color="auto"/>
        <w:right w:val="none" w:sz="0" w:space="0" w:color="auto"/>
      </w:divBdr>
    </w:div>
    <w:div w:id="1141002300">
      <w:bodyDiv w:val="1"/>
      <w:marLeft w:val="0"/>
      <w:marRight w:val="0"/>
      <w:marTop w:val="0"/>
      <w:marBottom w:val="0"/>
      <w:divBdr>
        <w:top w:val="none" w:sz="0" w:space="0" w:color="auto"/>
        <w:left w:val="none" w:sz="0" w:space="0" w:color="auto"/>
        <w:bottom w:val="none" w:sz="0" w:space="0" w:color="auto"/>
        <w:right w:val="none" w:sz="0" w:space="0" w:color="auto"/>
      </w:divBdr>
    </w:div>
    <w:div w:id="1141267141">
      <w:bodyDiv w:val="1"/>
      <w:marLeft w:val="0"/>
      <w:marRight w:val="0"/>
      <w:marTop w:val="0"/>
      <w:marBottom w:val="0"/>
      <w:divBdr>
        <w:top w:val="none" w:sz="0" w:space="0" w:color="auto"/>
        <w:left w:val="none" w:sz="0" w:space="0" w:color="auto"/>
        <w:bottom w:val="none" w:sz="0" w:space="0" w:color="auto"/>
        <w:right w:val="none" w:sz="0" w:space="0" w:color="auto"/>
      </w:divBdr>
    </w:div>
    <w:div w:id="1143111188">
      <w:bodyDiv w:val="1"/>
      <w:marLeft w:val="0"/>
      <w:marRight w:val="0"/>
      <w:marTop w:val="0"/>
      <w:marBottom w:val="0"/>
      <w:divBdr>
        <w:top w:val="none" w:sz="0" w:space="0" w:color="auto"/>
        <w:left w:val="none" w:sz="0" w:space="0" w:color="auto"/>
        <w:bottom w:val="none" w:sz="0" w:space="0" w:color="auto"/>
        <w:right w:val="none" w:sz="0" w:space="0" w:color="auto"/>
      </w:divBdr>
    </w:div>
    <w:div w:id="1148280094">
      <w:bodyDiv w:val="1"/>
      <w:marLeft w:val="0"/>
      <w:marRight w:val="0"/>
      <w:marTop w:val="0"/>
      <w:marBottom w:val="0"/>
      <w:divBdr>
        <w:top w:val="none" w:sz="0" w:space="0" w:color="auto"/>
        <w:left w:val="none" w:sz="0" w:space="0" w:color="auto"/>
        <w:bottom w:val="none" w:sz="0" w:space="0" w:color="auto"/>
        <w:right w:val="none" w:sz="0" w:space="0" w:color="auto"/>
      </w:divBdr>
    </w:div>
    <w:div w:id="1148981226">
      <w:bodyDiv w:val="1"/>
      <w:marLeft w:val="0"/>
      <w:marRight w:val="0"/>
      <w:marTop w:val="0"/>
      <w:marBottom w:val="0"/>
      <w:divBdr>
        <w:top w:val="none" w:sz="0" w:space="0" w:color="auto"/>
        <w:left w:val="none" w:sz="0" w:space="0" w:color="auto"/>
        <w:bottom w:val="none" w:sz="0" w:space="0" w:color="auto"/>
        <w:right w:val="none" w:sz="0" w:space="0" w:color="auto"/>
      </w:divBdr>
    </w:div>
    <w:div w:id="1149901144">
      <w:bodyDiv w:val="1"/>
      <w:marLeft w:val="0"/>
      <w:marRight w:val="0"/>
      <w:marTop w:val="0"/>
      <w:marBottom w:val="0"/>
      <w:divBdr>
        <w:top w:val="none" w:sz="0" w:space="0" w:color="auto"/>
        <w:left w:val="none" w:sz="0" w:space="0" w:color="auto"/>
        <w:bottom w:val="none" w:sz="0" w:space="0" w:color="auto"/>
        <w:right w:val="none" w:sz="0" w:space="0" w:color="auto"/>
      </w:divBdr>
    </w:div>
    <w:div w:id="1150294141">
      <w:bodyDiv w:val="1"/>
      <w:marLeft w:val="0"/>
      <w:marRight w:val="0"/>
      <w:marTop w:val="0"/>
      <w:marBottom w:val="0"/>
      <w:divBdr>
        <w:top w:val="none" w:sz="0" w:space="0" w:color="auto"/>
        <w:left w:val="none" w:sz="0" w:space="0" w:color="auto"/>
        <w:bottom w:val="none" w:sz="0" w:space="0" w:color="auto"/>
        <w:right w:val="none" w:sz="0" w:space="0" w:color="auto"/>
      </w:divBdr>
    </w:div>
    <w:div w:id="1151672033">
      <w:bodyDiv w:val="1"/>
      <w:marLeft w:val="0"/>
      <w:marRight w:val="0"/>
      <w:marTop w:val="0"/>
      <w:marBottom w:val="0"/>
      <w:divBdr>
        <w:top w:val="none" w:sz="0" w:space="0" w:color="auto"/>
        <w:left w:val="none" w:sz="0" w:space="0" w:color="auto"/>
        <w:bottom w:val="none" w:sz="0" w:space="0" w:color="auto"/>
        <w:right w:val="none" w:sz="0" w:space="0" w:color="auto"/>
      </w:divBdr>
    </w:div>
    <w:div w:id="1153062833">
      <w:bodyDiv w:val="1"/>
      <w:marLeft w:val="0"/>
      <w:marRight w:val="0"/>
      <w:marTop w:val="0"/>
      <w:marBottom w:val="0"/>
      <w:divBdr>
        <w:top w:val="none" w:sz="0" w:space="0" w:color="auto"/>
        <w:left w:val="none" w:sz="0" w:space="0" w:color="auto"/>
        <w:bottom w:val="none" w:sz="0" w:space="0" w:color="auto"/>
        <w:right w:val="none" w:sz="0" w:space="0" w:color="auto"/>
      </w:divBdr>
    </w:div>
    <w:div w:id="1160847889">
      <w:bodyDiv w:val="1"/>
      <w:marLeft w:val="0"/>
      <w:marRight w:val="0"/>
      <w:marTop w:val="0"/>
      <w:marBottom w:val="0"/>
      <w:divBdr>
        <w:top w:val="none" w:sz="0" w:space="0" w:color="auto"/>
        <w:left w:val="none" w:sz="0" w:space="0" w:color="auto"/>
        <w:bottom w:val="none" w:sz="0" w:space="0" w:color="auto"/>
        <w:right w:val="none" w:sz="0" w:space="0" w:color="auto"/>
      </w:divBdr>
    </w:div>
    <w:div w:id="1166241535">
      <w:bodyDiv w:val="1"/>
      <w:marLeft w:val="0"/>
      <w:marRight w:val="0"/>
      <w:marTop w:val="0"/>
      <w:marBottom w:val="0"/>
      <w:divBdr>
        <w:top w:val="none" w:sz="0" w:space="0" w:color="auto"/>
        <w:left w:val="none" w:sz="0" w:space="0" w:color="auto"/>
        <w:bottom w:val="none" w:sz="0" w:space="0" w:color="auto"/>
        <w:right w:val="none" w:sz="0" w:space="0" w:color="auto"/>
      </w:divBdr>
    </w:div>
    <w:div w:id="1171794265">
      <w:bodyDiv w:val="1"/>
      <w:marLeft w:val="0"/>
      <w:marRight w:val="0"/>
      <w:marTop w:val="0"/>
      <w:marBottom w:val="0"/>
      <w:divBdr>
        <w:top w:val="none" w:sz="0" w:space="0" w:color="auto"/>
        <w:left w:val="none" w:sz="0" w:space="0" w:color="auto"/>
        <w:bottom w:val="none" w:sz="0" w:space="0" w:color="auto"/>
        <w:right w:val="none" w:sz="0" w:space="0" w:color="auto"/>
      </w:divBdr>
    </w:div>
    <w:div w:id="1174110116">
      <w:bodyDiv w:val="1"/>
      <w:marLeft w:val="0"/>
      <w:marRight w:val="0"/>
      <w:marTop w:val="0"/>
      <w:marBottom w:val="0"/>
      <w:divBdr>
        <w:top w:val="none" w:sz="0" w:space="0" w:color="auto"/>
        <w:left w:val="none" w:sz="0" w:space="0" w:color="auto"/>
        <w:bottom w:val="none" w:sz="0" w:space="0" w:color="auto"/>
        <w:right w:val="none" w:sz="0" w:space="0" w:color="auto"/>
      </w:divBdr>
    </w:div>
    <w:div w:id="1175150195">
      <w:bodyDiv w:val="1"/>
      <w:marLeft w:val="0"/>
      <w:marRight w:val="0"/>
      <w:marTop w:val="0"/>
      <w:marBottom w:val="0"/>
      <w:divBdr>
        <w:top w:val="none" w:sz="0" w:space="0" w:color="auto"/>
        <w:left w:val="none" w:sz="0" w:space="0" w:color="auto"/>
        <w:bottom w:val="none" w:sz="0" w:space="0" w:color="auto"/>
        <w:right w:val="none" w:sz="0" w:space="0" w:color="auto"/>
      </w:divBdr>
    </w:div>
    <w:div w:id="1177843691">
      <w:bodyDiv w:val="1"/>
      <w:marLeft w:val="0"/>
      <w:marRight w:val="0"/>
      <w:marTop w:val="0"/>
      <w:marBottom w:val="0"/>
      <w:divBdr>
        <w:top w:val="none" w:sz="0" w:space="0" w:color="auto"/>
        <w:left w:val="none" w:sz="0" w:space="0" w:color="auto"/>
        <w:bottom w:val="none" w:sz="0" w:space="0" w:color="auto"/>
        <w:right w:val="none" w:sz="0" w:space="0" w:color="auto"/>
      </w:divBdr>
    </w:div>
    <w:div w:id="1177959069">
      <w:bodyDiv w:val="1"/>
      <w:marLeft w:val="0"/>
      <w:marRight w:val="0"/>
      <w:marTop w:val="0"/>
      <w:marBottom w:val="0"/>
      <w:divBdr>
        <w:top w:val="none" w:sz="0" w:space="0" w:color="auto"/>
        <w:left w:val="none" w:sz="0" w:space="0" w:color="auto"/>
        <w:bottom w:val="none" w:sz="0" w:space="0" w:color="auto"/>
        <w:right w:val="none" w:sz="0" w:space="0" w:color="auto"/>
      </w:divBdr>
    </w:div>
    <w:div w:id="1178541987">
      <w:bodyDiv w:val="1"/>
      <w:marLeft w:val="0"/>
      <w:marRight w:val="0"/>
      <w:marTop w:val="0"/>
      <w:marBottom w:val="0"/>
      <w:divBdr>
        <w:top w:val="none" w:sz="0" w:space="0" w:color="auto"/>
        <w:left w:val="none" w:sz="0" w:space="0" w:color="auto"/>
        <w:bottom w:val="none" w:sz="0" w:space="0" w:color="auto"/>
        <w:right w:val="none" w:sz="0" w:space="0" w:color="auto"/>
      </w:divBdr>
    </w:div>
    <w:div w:id="1179273020">
      <w:bodyDiv w:val="1"/>
      <w:marLeft w:val="0"/>
      <w:marRight w:val="0"/>
      <w:marTop w:val="0"/>
      <w:marBottom w:val="0"/>
      <w:divBdr>
        <w:top w:val="none" w:sz="0" w:space="0" w:color="auto"/>
        <w:left w:val="none" w:sz="0" w:space="0" w:color="auto"/>
        <w:bottom w:val="none" w:sz="0" w:space="0" w:color="auto"/>
        <w:right w:val="none" w:sz="0" w:space="0" w:color="auto"/>
      </w:divBdr>
    </w:div>
    <w:div w:id="1179852438">
      <w:bodyDiv w:val="1"/>
      <w:marLeft w:val="0"/>
      <w:marRight w:val="0"/>
      <w:marTop w:val="0"/>
      <w:marBottom w:val="0"/>
      <w:divBdr>
        <w:top w:val="none" w:sz="0" w:space="0" w:color="auto"/>
        <w:left w:val="none" w:sz="0" w:space="0" w:color="auto"/>
        <w:bottom w:val="none" w:sz="0" w:space="0" w:color="auto"/>
        <w:right w:val="none" w:sz="0" w:space="0" w:color="auto"/>
      </w:divBdr>
    </w:div>
    <w:div w:id="1181971189">
      <w:bodyDiv w:val="1"/>
      <w:marLeft w:val="0"/>
      <w:marRight w:val="0"/>
      <w:marTop w:val="0"/>
      <w:marBottom w:val="0"/>
      <w:divBdr>
        <w:top w:val="none" w:sz="0" w:space="0" w:color="auto"/>
        <w:left w:val="none" w:sz="0" w:space="0" w:color="auto"/>
        <w:bottom w:val="none" w:sz="0" w:space="0" w:color="auto"/>
        <w:right w:val="none" w:sz="0" w:space="0" w:color="auto"/>
      </w:divBdr>
    </w:div>
    <w:div w:id="1181971512">
      <w:bodyDiv w:val="1"/>
      <w:marLeft w:val="0"/>
      <w:marRight w:val="0"/>
      <w:marTop w:val="0"/>
      <w:marBottom w:val="0"/>
      <w:divBdr>
        <w:top w:val="none" w:sz="0" w:space="0" w:color="auto"/>
        <w:left w:val="none" w:sz="0" w:space="0" w:color="auto"/>
        <w:bottom w:val="none" w:sz="0" w:space="0" w:color="auto"/>
        <w:right w:val="none" w:sz="0" w:space="0" w:color="auto"/>
      </w:divBdr>
    </w:div>
    <w:div w:id="1183515527">
      <w:bodyDiv w:val="1"/>
      <w:marLeft w:val="0"/>
      <w:marRight w:val="0"/>
      <w:marTop w:val="0"/>
      <w:marBottom w:val="0"/>
      <w:divBdr>
        <w:top w:val="none" w:sz="0" w:space="0" w:color="auto"/>
        <w:left w:val="none" w:sz="0" w:space="0" w:color="auto"/>
        <w:bottom w:val="none" w:sz="0" w:space="0" w:color="auto"/>
        <w:right w:val="none" w:sz="0" w:space="0" w:color="auto"/>
      </w:divBdr>
    </w:div>
    <w:div w:id="1183859089">
      <w:bodyDiv w:val="1"/>
      <w:marLeft w:val="0"/>
      <w:marRight w:val="0"/>
      <w:marTop w:val="0"/>
      <w:marBottom w:val="0"/>
      <w:divBdr>
        <w:top w:val="none" w:sz="0" w:space="0" w:color="auto"/>
        <w:left w:val="none" w:sz="0" w:space="0" w:color="auto"/>
        <w:bottom w:val="none" w:sz="0" w:space="0" w:color="auto"/>
        <w:right w:val="none" w:sz="0" w:space="0" w:color="auto"/>
      </w:divBdr>
    </w:div>
    <w:div w:id="1184780381">
      <w:bodyDiv w:val="1"/>
      <w:marLeft w:val="0"/>
      <w:marRight w:val="0"/>
      <w:marTop w:val="0"/>
      <w:marBottom w:val="0"/>
      <w:divBdr>
        <w:top w:val="none" w:sz="0" w:space="0" w:color="auto"/>
        <w:left w:val="none" w:sz="0" w:space="0" w:color="auto"/>
        <w:bottom w:val="none" w:sz="0" w:space="0" w:color="auto"/>
        <w:right w:val="none" w:sz="0" w:space="0" w:color="auto"/>
      </w:divBdr>
    </w:div>
    <w:div w:id="1185485303">
      <w:bodyDiv w:val="1"/>
      <w:marLeft w:val="0"/>
      <w:marRight w:val="0"/>
      <w:marTop w:val="0"/>
      <w:marBottom w:val="0"/>
      <w:divBdr>
        <w:top w:val="none" w:sz="0" w:space="0" w:color="auto"/>
        <w:left w:val="none" w:sz="0" w:space="0" w:color="auto"/>
        <w:bottom w:val="none" w:sz="0" w:space="0" w:color="auto"/>
        <w:right w:val="none" w:sz="0" w:space="0" w:color="auto"/>
      </w:divBdr>
    </w:div>
    <w:div w:id="1186138280">
      <w:bodyDiv w:val="1"/>
      <w:marLeft w:val="0"/>
      <w:marRight w:val="0"/>
      <w:marTop w:val="0"/>
      <w:marBottom w:val="0"/>
      <w:divBdr>
        <w:top w:val="none" w:sz="0" w:space="0" w:color="auto"/>
        <w:left w:val="none" w:sz="0" w:space="0" w:color="auto"/>
        <w:bottom w:val="none" w:sz="0" w:space="0" w:color="auto"/>
        <w:right w:val="none" w:sz="0" w:space="0" w:color="auto"/>
      </w:divBdr>
    </w:div>
    <w:div w:id="1187792982">
      <w:bodyDiv w:val="1"/>
      <w:marLeft w:val="0"/>
      <w:marRight w:val="0"/>
      <w:marTop w:val="0"/>
      <w:marBottom w:val="0"/>
      <w:divBdr>
        <w:top w:val="none" w:sz="0" w:space="0" w:color="auto"/>
        <w:left w:val="none" w:sz="0" w:space="0" w:color="auto"/>
        <w:bottom w:val="none" w:sz="0" w:space="0" w:color="auto"/>
        <w:right w:val="none" w:sz="0" w:space="0" w:color="auto"/>
      </w:divBdr>
    </w:div>
    <w:div w:id="1191408540">
      <w:bodyDiv w:val="1"/>
      <w:marLeft w:val="0"/>
      <w:marRight w:val="0"/>
      <w:marTop w:val="0"/>
      <w:marBottom w:val="0"/>
      <w:divBdr>
        <w:top w:val="none" w:sz="0" w:space="0" w:color="auto"/>
        <w:left w:val="none" w:sz="0" w:space="0" w:color="auto"/>
        <w:bottom w:val="none" w:sz="0" w:space="0" w:color="auto"/>
        <w:right w:val="none" w:sz="0" w:space="0" w:color="auto"/>
      </w:divBdr>
    </w:div>
    <w:div w:id="1192572356">
      <w:bodyDiv w:val="1"/>
      <w:marLeft w:val="0"/>
      <w:marRight w:val="0"/>
      <w:marTop w:val="0"/>
      <w:marBottom w:val="0"/>
      <w:divBdr>
        <w:top w:val="none" w:sz="0" w:space="0" w:color="auto"/>
        <w:left w:val="none" w:sz="0" w:space="0" w:color="auto"/>
        <w:bottom w:val="none" w:sz="0" w:space="0" w:color="auto"/>
        <w:right w:val="none" w:sz="0" w:space="0" w:color="auto"/>
      </w:divBdr>
    </w:div>
    <w:div w:id="1193107546">
      <w:bodyDiv w:val="1"/>
      <w:marLeft w:val="0"/>
      <w:marRight w:val="0"/>
      <w:marTop w:val="0"/>
      <w:marBottom w:val="0"/>
      <w:divBdr>
        <w:top w:val="none" w:sz="0" w:space="0" w:color="auto"/>
        <w:left w:val="none" w:sz="0" w:space="0" w:color="auto"/>
        <w:bottom w:val="none" w:sz="0" w:space="0" w:color="auto"/>
        <w:right w:val="none" w:sz="0" w:space="0" w:color="auto"/>
      </w:divBdr>
    </w:div>
    <w:div w:id="1196504733">
      <w:bodyDiv w:val="1"/>
      <w:marLeft w:val="0"/>
      <w:marRight w:val="0"/>
      <w:marTop w:val="0"/>
      <w:marBottom w:val="0"/>
      <w:divBdr>
        <w:top w:val="none" w:sz="0" w:space="0" w:color="auto"/>
        <w:left w:val="none" w:sz="0" w:space="0" w:color="auto"/>
        <w:bottom w:val="none" w:sz="0" w:space="0" w:color="auto"/>
        <w:right w:val="none" w:sz="0" w:space="0" w:color="auto"/>
      </w:divBdr>
    </w:div>
    <w:div w:id="1198277835">
      <w:bodyDiv w:val="1"/>
      <w:marLeft w:val="0"/>
      <w:marRight w:val="0"/>
      <w:marTop w:val="0"/>
      <w:marBottom w:val="0"/>
      <w:divBdr>
        <w:top w:val="none" w:sz="0" w:space="0" w:color="auto"/>
        <w:left w:val="none" w:sz="0" w:space="0" w:color="auto"/>
        <w:bottom w:val="none" w:sz="0" w:space="0" w:color="auto"/>
        <w:right w:val="none" w:sz="0" w:space="0" w:color="auto"/>
      </w:divBdr>
    </w:div>
    <w:div w:id="1200122700">
      <w:bodyDiv w:val="1"/>
      <w:marLeft w:val="0"/>
      <w:marRight w:val="0"/>
      <w:marTop w:val="0"/>
      <w:marBottom w:val="0"/>
      <w:divBdr>
        <w:top w:val="none" w:sz="0" w:space="0" w:color="auto"/>
        <w:left w:val="none" w:sz="0" w:space="0" w:color="auto"/>
        <w:bottom w:val="none" w:sz="0" w:space="0" w:color="auto"/>
        <w:right w:val="none" w:sz="0" w:space="0" w:color="auto"/>
      </w:divBdr>
    </w:div>
    <w:div w:id="1201934779">
      <w:bodyDiv w:val="1"/>
      <w:marLeft w:val="0"/>
      <w:marRight w:val="0"/>
      <w:marTop w:val="0"/>
      <w:marBottom w:val="0"/>
      <w:divBdr>
        <w:top w:val="none" w:sz="0" w:space="0" w:color="auto"/>
        <w:left w:val="none" w:sz="0" w:space="0" w:color="auto"/>
        <w:bottom w:val="none" w:sz="0" w:space="0" w:color="auto"/>
        <w:right w:val="none" w:sz="0" w:space="0" w:color="auto"/>
      </w:divBdr>
    </w:div>
    <w:div w:id="1203247776">
      <w:bodyDiv w:val="1"/>
      <w:marLeft w:val="0"/>
      <w:marRight w:val="0"/>
      <w:marTop w:val="0"/>
      <w:marBottom w:val="0"/>
      <w:divBdr>
        <w:top w:val="none" w:sz="0" w:space="0" w:color="auto"/>
        <w:left w:val="none" w:sz="0" w:space="0" w:color="auto"/>
        <w:bottom w:val="none" w:sz="0" w:space="0" w:color="auto"/>
        <w:right w:val="none" w:sz="0" w:space="0" w:color="auto"/>
      </w:divBdr>
    </w:div>
    <w:div w:id="1203598001">
      <w:bodyDiv w:val="1"/>
      <w:marLeft w:val="0"/>
      <w:marRight w:val="0"/>
      <w:marTop w:val="0"/>
      <w:marBottom w:val="0"/>
      <w:divBdr>
        <w:top w:val="none" w:sz="0" w:space="0" w:color="auto"/>
        <w:left w:val="none" w:sz="0" w:space="0" w:color="auto"/>
        <w:bottom w:val="none" w:sz="0" w:space="0" w:color="auto"/>
        <w:right w:val="none" w:sz="0" w:space="0" w:color="auto"/>
      </w:divBdr>
    </w:div>
    <w:div w:id="1204246692">
      <w:bodyDiv w:val="1"/>
      <w:marLeft w:val="0"/>
      <w:marRight w:val="0"/>
      <w:marTop w:val="0"/>
      <w:marBottom w:val="0"/>
      <w:divBdr>
        <w:top w:val="none" w:sz="0" w:space="0" w:color="auto"/>
        <w:left w:val="none" w:sz="0" w:space="0" w:color="auto"/>
        <w:bottom w:val="none" w:sz="0" w:space="0" w:color="auto"/>
        <w:right w:val="none" w:sz="0" w:space="0" w:color="auto"/>
      </w:divBdr>
    </w:div>
    <w:div w:id="1204752436">
      <w:bodyDiv w:val="1"/>
      <w:marLeft w:val="0"/>
      <w:marRight w:val="0"/>
      <w:marTop w:val="0"/>
      <w:marBottom w:val="0"/>
      <w:divBdr>
        <w:top w:val="none" w:sz="0" w:space="0" w:color="auto"/>
        <w:left w:val="none" w:sz="0" w:space="0" w:color="auto"/>
        <w:bottom w:val="none" w:sz="0" w:space="0" w:color="auto"/>
        <w:right w:val="none" w:sz="0" w:space="0" w:color="auto"/>
      </w:divBdr>
    </w:div>
    <w:div w:id="1205563317">
      <w:bodyDiv w:val="1"/>
      <w:marLeft w:val="0"/>
      <w:marRight w:val="0"/>
      <w:marTop w:val="0"/>
      <w:marBottom w:val="0"/>
      <w:divBdr>
        <w:top w:val="none" w:sz="0" w:space="0" w:color="auto"/>
        <w:left w:val="none" w:sz="0" w:space="0" w:color="auto"/>
        <w:bottom w:val="none" w:sz="0" w:space="0" w:color="auto"/>
        <w:right w:val="none" w:sz="0" w:space="0" w:color="auto"/>
      </w:divBdr>
    </w:div>
    <w:div w:id="1208222998">
      <w:bodyDiv w:val="1"/>
      <w:marLeft w:val="0"/>
      <w:marRight w:val="0"/>
      <w:marTop w:val="0"/>
      <w:marBottom w:val="0"/>
      <w:divBdr>
        <w:top w:val="none" w:sz="0" w:space="0" w:color="auto"/>
        <w:left w:val="none" w:sz="0" w:space="0" w:color="auto"/>
        <w:bottom w:val="none" w:sz="0" w:space="0" w:color="auto"/>
        <w:right w:val="none" w:sz="0" w:space="0" w:color="auto"/>
      </w:divBdr>
    </w:div>
    <w:div w:id="1208686106">
      <w:bodyDiv w:val="1"/>
      <w:marLeft w:val="0"/>
      <w:marRight w:val="0"/>
      <w:marTop w:val="0"/>
      <w:marBottom w:val="0"/>
      <w:divBdr>
        <w:top w:val="none" w:sz="0" w:space="0" w:color="auto"/>
        <w:left w:val="none" w:sz="0" w:space="0" w:color="auto"/>
        <w:bottom w:val="none" w:sz="0" w:space="0" w:color="auto"/>
        <w:right w:val="none" w:sz="0" w:space="0" w:color="auto"/>
      </w:divBdr>
    </w:div>
    <w:div w:id="1210189747">
      <w:bodyDiv w:val="1"/>
      <w:marLeft w:val="0"/>
      <w:marRight w:val="0"/>
      <w:marTop w:val="0"/>
      <w:marBottom w:val="0"/>
      <w:divBdr>
        <w:top w:val="none" w:sz="0" w:space="0" w:color="auto"/>
        <w:left w:val="none" w:sz="0" w:space="0" w:color="auto"/>
        <w:bottom w:val="none" w:sz="0" w:space="0" w:color="auto"/>
        <w:right w:val="none" w:sz="0" w:space="0" w:color="auto"/>
      </w:divBdr>
    </w:div>
    <w:div w:id="1210192197">
      <w:bodyDiv w:val="1"/>
      <w:marLeft w:val="0"/>
      <w:marRight w:val="0"/>
      <w:marTop w:val="0"/>
      <w:marBottom w:val="0"/>
      <w:divBdr>
        <w:top w:val="none" w:sz="0" w:space="0" w:color="auto"/>
        <w:left w:val="none" w:sz="0" w:space="0" w:color="auto"/>
        <w:bottom w:val="none" w:sz="0" w:space="0" w:color="auto"/>
        <w:right w:val="none" w:sz="0" w:space="0" w:color="auto"/>
      </w:divBdr>
    </w:div>
    <w:div w:id="1211377019">
      <w:bodyDiv w:val="1"/>
      <w:marLeft w:val="0"/>
      <w:marRight w:val="0"/>
      <w:marTop w:val="0"/>
      <w:marBottom w:val="0"/>
      <w:divBdr>
        <w:top w:val="none" w:sz="0" w:space="0" w:color="auto"/>
        <w:left w:val="none" w:sz="0" w:space="0" w:color="auto"/>
        <w:bottom w:val="none" w:sz="0" w:space="0" w:color="auto"/>
        <w:right w:val="none" w:sz="0" w:space="0" w:color="auto"/>
      </w:divBdr>
    </w:div>
    <w:div w:id="1212612877">
      <w:bodyDiv w:val="1"/>
      <w:marLeft w:val="0"/>
      <w:marRight w:val="0"/>
      <w:marTop w:val="0"/>
      <w:marBottom w:val="0"/>
      <w:divBdr>
        <w:top w:val="none" w:sz="0" w:space="0" w:color="auto"/>
        <w:left w:val="none" w:sz="0" w:space="0" w:color="auto"/>
        <w:bottom w:val="none" w:sz="0" w:space="0" w:color="auto"/>
        <w:right w:val="none" w:sz="0" w:space="0" w:color="auto"/>
      </w:divBdr>
    </w:div>
    <w:div w:id="1215121307">
      <w:bodyDiv w:val="1"/>
      <w:marLeft w:val="0"/>
      <w:marRight w:val="0"/>
      <w:marTop w:val="0"/>
      <w:marBottom w:val="0"/>
      <w:divBdr>
        <w:top w:val="none" w:sz="0" w:space="0" w:color="auto"/>
        <w:left w:val="none" w:sz="0" w:space="0" w:color="auto"/>
        <w:bottom w:val="none" w:sz="0" w:space="0" w:color="auto"/>
        <w:right w:val="none" w:sz="0" w:space="0" w:color="auto"/>
      </w:divBdr>
    </w:div>
    <w:div w:id="1221945527">
      <w:bodyDiv w:val="1"/>
      <w:marLeft w:val="0"/>
      <w:marRight w:val="0"/>
      <w:marTop w:val="0"/>
      <w:marBottom w:val="0"/>
      <w:divBdr>
        <w:top w:val="none" w:sz="0" w:space="0" w:color="auto"/>
        <w:left w:val="none" w:sz="0" w:space="0" w:color="auto"/>
        <w:bottom w:val="none" w:sz="0" w:space="0" w:color="auto"/>
        <w:right w:val="none" w:sz="0" w:space="0" w:color="auto"/>
      </w:divBdr>
    </w:div>
    <w:div w:id="1222401581">
      <w:bodyDiv w:val="1"/>
      <w:marLeft w:val="0"/>
      <w:marRight w:val="0"/>
      <w:marTop w:val="0"/>
      <w:marBottom w:val="0"/>
      <w:divBdr>
        <w:top w:val="none" w:sz="0" w:space="0" w:color="auto"/>
        <w:left w:val="none" w:sz="0" w:space="0" w:color="auto"/>
        <w:bottom w:val="none" w:sz="0" w:space="0" w:color="auto"/>
        <w:right w:val="none" w:sz="0" w:space="0" w:color="auto"/>
      </w:divBdr>
    </w:div>
    <w:div w:id="1224489979">
      <w:bodyDiv w:val="1"/>
      <w:marLeft w:val="0"/>
      <w:marRight w:val="0"/>
      <w:marTop w:val="0"/>
      <w:marBottom w:val="0"/>
      <w:divBdr>
        <w:top w:val="none" w:sz="0" w:space="0" w:color="auto"/>
        <w:left w:val="none" w:sz="0" w:space="0" w:color="auto"/>
        <w:bottom w:val="none" w:sz="0" w:space="0" w:color="auto"/>
        <w:right w:val="none" w:sz="0" w:space="0" w:color="auto"/>
      </w:divBdr>
    </w:div>
    <w:div w:id="1226066301">
      <w:bodyDiv w:val="1"/>
      <w:marLeft w:val="0"/>
      <w:marRight w:val="0"/>
      <w:marTop w:val="0"/>
      <w:marBottom w:val="0"/>
      <w:divBdr>
        <w:top w:val="none" w:sz="0" w:space="0" w:color="auto"/>
        <w:left w:val="none" w:sz="0" w:space="0" w:color="auto"/>
        <w:bottom w:val="none" w:sz="0" w:space="0" w:color="auto"/>
        <w:right w:val="none" w:sz="0" w:space="0" w:color="auto"/>
      </w:divBdr>
    </w:div>
    <w:div w:id="1228616351">
      <w:bodyDiv w:val="1"/>
      <w:marLeft w:val="0"/>
      <w:marRight w:val="0"/>
      <w:marTop w:val="0"/>
      <w:marBottom w:val="0"/>
      <w:divBdr>
        <w:top w:val="none" w:sz="0" w:space="0" w:color="auto"/>
        <w:left w:val="none" w:sz="0" w:space="0" w:color="auto"/>
        <w:bottom w:val="none" w:sz="0" w:space="0" w:color="auto"/>
        <w:right w:val="none" w:sz="0" w:space="0" w:color="auto"/>
      </w:divBdr>
    </w:div>
    <w:div w:id="1228689293">
      <w:bodyDiv w:val="1"/>
      <w:marLeft w:val="0"/>
      <w:marRight w:val="0"/>
      <w:marTop w:val="0"/>
      <w:marBottom w:val="0"/>
      <w:divBdr>
        <w:top w:val="none" w:sz="0" w:space="0" w:color="auto"/>
        <w:left w:val="none" w:sz="0" w:space="0" w:color="auto"/>
        <w:bottom w:val="none" w:sz="0" w:space="0" w:color="auto"/>
        <w:right w:val="none" w:sz="0" w:space="0" w:color="auto"/>
      </w:divBdr>
    </w:div>
    <w:div w:id="1233544865">
      <w:bodyDiv w:val="1"/>
      <w:marLeft w:val="0"/>
      <w:marRight w:val="0"/>
      <w:marTop w:val="0"/>
      <w:marBottom w:val="0"/>
      <w:divBdr>
        <w:top w:val="none" w:sz="0" w:space="0" w:color="auto"/>
        <w:left w:val="none" w:sz="0" w:space="0" w:color="auto"/>
        <w:bottom w:val="none" w:sz="0" w:space="0" w:color="auto"/>
        <w:right w:val="none" w:sz="0" w:space="0" w:color="auto"/>
      </w:divBdr>
    </w:div>
    <w:div w:id="1236353054">
      <w:bodyDiv w:val="1"/>
      <w:marLeft w:val="0"/>
      <w:marRight w:val="0"/>
      <w:marTop w:val="0"/>
      <w:marBottom w:val="0"/>
      <w:divBdr>
        <w:top w:val="none" w:sz="0" w:space="0" w:color="auto"/>
        <w:left w:val="none" w:sz="0" w:space="0" w:color="auto"/>
        <w:bottom w:val="none" w:sz="0" w:space="0" w:color="auto"/>
        <w:right w:val="none" w:sz="0" w:space="0" w:color="auto"/>
      </w:divBdr>
    </w:div>
    <w:div w:id="1236742857">
      <w:bodyDiv w:val="1"/>
      <w:marLeft w:val="0"/>
      <w:marRight w:val="0"/>
      <w:marTop w:val="0"/>
      <w:marBottom w:val="0"/>
      <w:divBdr>
        <w:top w:val="none" w:sz="0" w:space="0" w:color="auto"/>
        <w:left w:val="none" w:sz="0" w:space="0" w:color="auto"/>
        <w:bottom w:val="none" w:sz="0" w:space="0" w:color="auto"/>
        <w:right w:val="none" w:sz="0" w:space="0" w:color="auto"/>
      </w:divBdr>
    </w:div>
    <w:div w:id="1238251857">
      <w:bodyDiv w:val="1"/>
      <w:marLeft w:val="0"/>
      <w:marRight w:val="0"/>
      <w:marTop w:val="0"/>
      <w:marBottom w:val="0"/>
      <w:divBdr>
        <w:top w:val="none" w:sz="0" w:space="0" w:color="auto"/>
        <w:left w:val="none" w:sz="0" w:space="0" w:color="auto"/>
        <w:bottom w:val="none" w:sz="0" w:space="0" w:color="auto"/>
        <w:right w:val="none" w:sz="0" w:space="0" w:color="auto"/>
      </w:divBdr>
    </w:div>
    <w:div w:id="1238781693">
      <w:bodyDiv w:val="1"/>
      <w:marLeft w:val="0"/>
      <w:marRight w:val="0"/>
      <w:marTop w:val="0"/>
      <w:marBottom w:val="0"/>
      <w:divBdr>
        <w:top w:val="none" w:sz="0" w:space="0" w:color="auto"/>
        <w:left w:val="none" w:sz="0" w:space="0" w:color="auto"/>
        <w:bottom w:val="none" w:sz="0" w:space="0" w:color="auto"/>
        <w:right w:val="none" w:sz="0" w:space="0" w:color="auto"/>
      </w:divBdr>
    </w:div>
    <w:div w:id="1240335631">
      <w:bodyDiv w:val="1"/>
      <w:marLeft w:val="0"/>
      <w:marRight w:val="0"/>
      <w:marTop w:val="0"/>
      <w:marBottom w:val="0"/>
      <w:divBdr>
        <w:top w:val="none" w:sz="0" w:space="0" w:color="auto"/>
        <w:left w:val="none" w:sz="0" w:space="0" w:color="auto"/>
        <w:bottom w:val="none" w:sz="0" w:space="0" w:color="auto"/>
        <w:right w:val="none" w:sz="0" w:space="0" w:color="auto"/>
      </w:divBdr>
    </w:div>
    <w:div w:id="1241981153">
      <w:bodyDiv w:val="1"/>
      <w:marLeft w:val="0"/>
      <w:marRight w:val="0"/>
      <w:marTop w:val="0"/>
      <w:marBottom w:val="0"/>
      <w:divBdr>
        <w:top w:val="none" w:sz="0" w:space="0" w:color="auto"/>
        <w:left w:val="none" w:sz="0" w:space="0" w:color="auto"/>
        <w:bottom w:val="none" w:sz="0" w:space="0" w:color="auto"/>
        <w:right w:val="none" w:sz="0" w:space="0" w:color="auto"/>
      </w:divBdr>
    </w:div>
    <w:div w:id="1245726633">
      <w:bodyDiv w:val="1"/>
      <w:marLeft w:val="0"/>
      <w:marRight w:val="0"/>
      <w:marTop w:val="0"/>
      <w:marBottom w:val="0"/>
      <w:divBdr>
        <w:top w:val="none" w:sz="0" w:space="0" w:color="auto"/>
        <w:left w:val="none" w:sz="0" w:space="0" w:color="auto"/>
        <w:bottom w:val="none" w:sz="0" w:space="0" w:color="auto"/>
        <w:right w:val="none" w:sz="0" w:space="0" w:color="auto"/>
      </w:divBdr>
    </w:div>
    <w:div w:id="1246920006">
      <w:bodyDiv w:val="1"/>
      <w:marLeft w:val="0"/>
      <w:marRight w:val="0"/>
      <w:marTop w:val="0"/>
      <w:marBottom w:val="0"/>
      <w:divBdr>
        <w:top w:val="none" w:sz="0" w:space="0" w:color="auto"/>
        <w:left w:val="none" w:sz="0" w:space="0" w:color="auto"/>
        <w:bottom w:val="none" w:sz="0" w:space="0" w:color="auto"/>
        <w:right w:val="none" w:sz="0" w:space="0" w:color="auto"/>
      </w:divBdr>
    </w:div>
    <w:div w:id="1250968370">
      <w:bodyDiv w:val="1"/>
      <w:marLeft w:val="0"/>
      <w:marRight w:val="0"/>
      <w:marTop w:val="0"/>
      <w:marBottom w:val="0"/>
      <w:divBdr>
        <w:top w:val="none" w:sz="0" w:space="0" w:color="auto"/>
        <w:left w:val="none" w:sz="0" w:space="0" w:color="auto"/>
        <w:bottom w:val="none" w:sz="0" w:space="0" w:color="auto"/>
        <w:right w:val="none" w:sz="0" w:space="0" w:color="auto"/>
      </w:divBdr>
    </w:div>
    <w:div w:id="1253901288">
      <w:bodyDiv w:val="1"/>
      <w:marLeft w:val="0"/>
      <w:marRight w:val="0"/>
      <w:marTop w:val="0"/>
      <w:marBottom w:val="0"/>
      <w:divBdr>
        <w:top w:val="none" w:sz="0" w:space="0" w:color="auto"/>
        <w:left w:val="none" w:sz="0" w:space="0" w:color="auto"/>
        <w:bottom w:val="none" w:sz="0" w:space="0" w:color="auto"/>
        <w:right w:val="none" w:sz="0" w:space="0" w:color="auto"/>
      </w:divBdr>
    </w:div>
    <w:div w:id="1257058651">
      <w:bodyDiv w:val="1"/>
      <w:marLeft w:val="0"/>
      <w:marRight w:val="0"/>
      <w:marTop w:val="0"/>
      <w:marBottom w:val="0"/>
      <w:divBdr>
        <w:top w:val="none" w:sz="0" w:space="0" w:color="auto"/>
        <w:left w:val="none" w:sz="0" w:space="0" w:color="auto"/>
        <w:bottom w:val="none" w:sz="0" w:space="0" w:color="auto"/>
        <w:right w:val="none" w:sz="0" w:space="0" w:color="auto"/>
      </w:divBdr>
    </w:div>
    <w:div w:id="1258446429">
      <w:bodyDiv w:val="1"/>
      <w:marLeft w:val="0"/>
      <w:marRight w:val="0"/>
      <w:marTop w:val="0"/>
      <w:marBottom w:val="0"/>
      <w:divBdr>
        <w:top w:val="none" w:sz="0" w:space="0" w:color="auto"/>
        <w:left w:val="none" w:sz="0" w:space="0" w:color="auto"/>
        <w:bottom w:val="none" w:sz="0" w:space="0" w:color="auto"/>
        <w:right w:val="none" w:sz="0" w:space="0" w:color="auto"/>
      </w:divBdr>
    </w:div>
    <w:div w:id="1258900969">
      <w:bodyDiv w:val="1"/>
      <w:marLeft w:val="0"/>
      <w:marRight w:val="0"/>
      <w:marTop w:val="0"/>
      <w:marBottom w:val="0"/>
      <w:divBdr>
        <w:top w:val="none" w:sz="0" w:space="0" w:color="auto"/>
        <w:left w:val="none" w:sz="0" w:space="0" w:color="auto"/>
        <w:bottom w:val="none" w:sz="0" w:space="0" w:color="auto"/>
        <w:right w:val="none" w:sz="0" w:space="0" w:color="auto"/>
      </w:divBdr>
    </w:div>
    <w:div w:id="1261453894">
      <w:bodyDiv w:val="1"/>
      <w:marLeft w:val="0"/>
      <w:marRight w:val="0"/>
      <w:marTop w:val="0"/>
      <w:marBottom w:val="0"/>
      <w:divBdr>
        <w:top w:val="none" w:sz="0" w:space="0" w:color="auto"/>
        <w:left w:val="none" w:sz="0" w:space="0" w:color="auto"/>
        <w:bottom w:val="none" w:sz="0" w:space="0" w:color="auto"/>
        <w:right w:val="none" w:sz="0" w:space="0" w:color="auto"/>
      </w:divBdr>
    </w:div>
    <w:div w:id="1267039131">
      <w:bodyDiv w:val="1"/>
      <w:marLeft w:val="0"/>
      <w:marRight w:val="0"/>
      <w:marTop w:val="0"/>
      <w:marBottom w:val="0"/>
      <w:divBdr>
        <w:top w:val="none" w:sz="0" w:space="0" w:color="auto"/>
        <w:left w:val="none" w:sz="0" w:space="0" w:color="auto"/>
        <w:bottom w:val="none" w:sz="0" w:space="0" w:color="auto"/>
        <w:right w:val="none" w:sz="0" w:space="0" w:color="auto"/>
      </w:divBdr>
    </w:div>
    <w:div w:id="1269432504">
      <w:bodyDiv w:val="1"/>
      <w:marLeft w:val="0"/>
      <w:marRight w:val="0"/>
      <w:marTop w:val="0"/>
      <w:marBottom w:val="0"/>
      <w:divBdr>
        <w:top w:val="none" w:sz="0" w:space="0" w:color="auto"/>
        <w:left w:val="none" w:sz="0" w:space="0" w:color="auto"/>
        <w:bottom w:val="none" w:sz="0" w:space="0" w:color="auto"/>
        <w:right w:val="none" w:sz="0" w:space="0" w:color="auto"/>
      </w:divBdr>
    </w:div>
    <w:div w:id="1271276054">
      <w:bodyDiv w:val="1"/>
      <w:marLeft w:val="0"/>
      <w:marRight w:val="0"/>
      <w:marTop w:val="0"/>
      <w:marBottom w:val="0"/>
      <w:divBdr>
        <w:top w:val="none" w:sz="0" w:space="0" w:color="auto"/>
        <w:left w:val="none" w:sz="0" w:space="0" w:color="auto"/>
        <w:bottom w:val="none" w:sz="0" w:space="0" w:color="auto"/>
        <w:right w:val="none" w:sz="0" w:space="0" w:color="auto"/>
      </w:divBdr>
    </w:div>
    <w:div w:id="1273126869">
      <w:bodyDiv w:val="1"/>
      <w:marLeft w:val="0"/>
      <w:marRight w:val="0"/>
      <w:marTop w:val="0"/>
      <w:marBottom w:val="0"/>
      <w:divBdr>
        <w:top w:val="none" w:sz="0" w:space="0" w:color="auto"/>
        <w:left w:val="none" w:sz="0" w:space="0" w:color="auto"/>
        <w:bottom w:val="none" w:sz="0" w:space="0" w:color="auto"/>
        <w:right w:val="none" w:sz="0" w:space="0" w:color="auto"/>
      </w:divBdr>
    </w:div>
    <w:div w:id="1273972012">
      <w:bodyDiv w:val="1"/>
      <w:marLeft w:val="0"/>
      <w:marRight w:val="0"/>
      <w:marTop w:val="0"/>
      <w:marBottom w:val="0"/>
      <w:divBdr>
        <w:top w:val="none" w:sz="0" w:space="0" w:color="auto"/>
        <w:left w:val="none" w:sz="0" w:space="0" w:color="auto"/>
        <w:bottom w:val="none" w:sz="0" w:space="0" w:color="auto"/>
        <w:right w:val="none" w:sz="0" w:space="0" w:color="auto"/>
      </w:divBdr>
    </w:div>
    <w:div w:id="1281457292">
      <w:bodyDiv w:val="1"/>
      <w:marLeft w:val="0"/>
      <w:marRight w:val="0"/>
      <w:marTop w:val="0"/>
      <w:marBottom w:val="0"/>
      <w:divBdr>
        <w:top w:val="none" w:sz="0" w:space="0" w:color="auto"/>
        <w:left w:val="none" w:sz="0" w:space="0" w:color="auto"/>
        <w:bottom w:val="none" w:sz="0" w:space="0" w:color="auto"/>
        <w:right w:val="none" w:sz="0" w:space="0" w:color="auto"/>
      </w:divBdr>
    </w:div>
    <w:div w:id="1286501793">
      <w:bodyDiv w:val="1"/>
      <w:marLeft w:val="0"/>
      <w:marRight w:val="0"/>
      <w:marTop w:val="0"/>
      <w:marBottom w:val="0"/>
      <w:divBdr>
        <w:top w:val="none" w:sz="0" w:space="0" w:color="auto"/>
        <w:left w:val="none" w:sz="0" w:space="0" w:color="auto"/>
        <w:bottom w:val="none" w:sz="0" w:space="0" w:color="auto"/>
        <w:right w:val="none" w:sz="0" w:space="0" w:color="auto"/>
      </w:divBdr>
    </w:div>
    <w:div w:id="1295403136">
      <w:bodyDiv w:val="1"/>
      <w:marLeft w:val="0"/>
      <w:marRight w:val="0"/>
      <w:marTop w:val="0"/>
      <w:marBottom w:val="0"/>
      <w:divBdr>
        <w:top w:val="none" w:sz="0" w:space="0" w:color="auto"/>
        <w:left w:val="none" w:sz="0" w:space="0" w:color="auto"/>
        <w:bottom w:val="none" w:sz="0" w:space="0" w:color="auto"/>
        <w:right w:val="none" w:sz="0" w:space="0" w:color="auto"/>
      </w:divBdr>
    </w:div>
    <w:div w:id="1298142440">
      <w:bodyDiv w:val="1"/>
      <w:marLeft w:val="0"/>
      <w:marRight w:val="0"/>
      <w:marTop w:val="0"/>
      <w:marBottom w:val="0"/>
      <w:divBdr>
        <w:top w:val="none" w:sz="0" w:space="0" w:color="auto"/>
        <w:left w:val="none" w:sz="0" w:space="0" w:color="auto"/>
        <w:bottom w:val="none" w:sz="0" w:space="0" w:color="auto"/>
        <w:right w:val="none" w:sz="0" w:space="0" w:color="auto"/>
      </w:divBdr>
    </w:div>
    <w:div w:id="1300266108">
      <w:bodyDiv w:val="1"/>
      <w:marLeft w:val="0"/>
      <w:marRight w:val="0"/>
      <w:marTop w:val="0"/>
      <w:marBottom w:val="0"/>
      <w:divBdr>
        <w:top w:val="none" w:sz="0" w:space="0" w:color="auto"/>
        <w:left w:val="none" w:sz="0" w:space="0" w:color="auto"/>
        <w:bottom w:val="none" w:sz="0" w:space="0" w:color="auto"/>
        <w:right w:val="none" w:sz="0" w:space="0" w:color="auto"/>
      </w:divBdr>
    </w:div>
    <w:div w:id="1300384770">
      <w:bodyDiv w:val="1"/>
      <w:marLeft w:val="0"/>
      <w:marRight w:val="0"/>
      <w:marTop w:val="0"/>
      <w:marBottom w:val="0"/>
      <w:divBdr>
        <w:top w:val="none" w:sz="0" w:space="0" w:color="auto"/>
        <w:left w:val="none" w:sz="0" w:space="0" w:color="auto"/>
        <w:bottom w:val="none" w:sz="0" w:space="0" w:color="auto"/>
        <w:right w:val="none" w:sz="0" w:space="0" w:color="auto"/>
      </w:divBdr>
    </w:div>
    <w:div w:id="1304121461">
      <w:bodyDiv w:val="1"/>
      <w:marLeft w:val="0"/>
      <w:marRight w:val="0"/>
      <w:marTop w:val="0"/>
      <w:marBottom w:val="0"/>
      <w:divBdr>
        <w:top w:val="none" w:sz="0" w:space="0" w:color="auto"/>
        <w:left w:val="none" w:sz="0" w:space="0" w:color="auto"/>
        <w:bottom w:val="none" w:sz="0" w:space="0" w:color="auto"/>
        <w:right w:val="none" w:sz="0" w:space="0" w:color="auto"/>
      </w:divBdr>
    </w:div>
    <w:div w:id="1312173763">
      <w:bodyDiv w:val="1"/>
      <w:marLeft w:val="0"/>
      <w:marRight w:val="0"/>
      <w:marTop w:val="0"/>
      <w:marBottom w:val="0"/>
      <w:divBdr>
        <w:top w:val="none" w:sz="0" w:space="0" w:color="auto"/>
        <w:left w:val="none" w:sz="0" w:space="0" w:color="auto"/>
        <w:bottom w:val="none" w:sz="0" w:space="0" w:color="auto"/>
        <w:right w:val="none" w:sz="0" w:space="0" w:color="auto"/>
      </w:divBdr>
    </w:div>
    <w:div w:id="1313557465">
      <w:bodyDiv w:val="1"/>
      <w:marLeft w:val="0"/>
      <w:marRight w:val="0"/>
      <w:marTop w:val="0"/>
      <w:marBottom w:val="0"/>
      <w:divBdr>
        <w:top w:val="none" w:sz="0" w:space="0" w:color="auto"/>
        <w:left w:val="none" w:sz="0" w:space="0" w:color="auto"/>
        <w:bottom w:val="none" w:sz="0" w:space="0" w:color="auto"/>
        <w:right w:val="none" w:sz="0" w:space="0" w:color="auto"/>
      </w:divBdr>
    </w:div>
    <w:div w:id="1314799130">
      <w:bodyDiv w:val="1"/>
      <w:marLeft w:val="0"/>
      <w:marRight w:val="0"/>
      <w:marTop w:val="0"/>
      <w:marBottom w:val="0"/>
      <w:divBdr>
        <w:top w:val="none" w:sz="0" w:space="0" w:color="auto"/>
        <w:left w:val="none" w:sz="0" w:space="0" w:color="auto"/>
        <w:bottom w:val="none" w:sz="0" w:space="0" w:color="auto"/>
        <w:right w:val="none" w:sz="0" w:space="0" w:color="auto"/>
      </w:divBdr>
    </w:div>
    <w:div w:id="1317805011">
      <w:bodyDiv w:val="1"/>
      <w:marLeft w:val="0"/>
      <w:marRight w:val="0"/>
      <w:marTop w:val="0"/>
      <w:marBottom w:val="0"/>
      <w:divBdr>
        <w:top w:val="none" w:sz="0" w:space="0" w:color="auto"/>
        <w:left w:val="none" w:sz="0" w:space="0" w:color="auto"/>
        <w:bottom w:val="none" w:sz="0" w:space="0" w:color="auto"/>
        <w:right w:val="none" w:sz="0" w:space="0" w:color="auto"/>
      </w:divBdr>
    </w:div>
    <w:div w:id="1325626598">
      <w:bodyDiv w:val="1"/>
      <w:marLeft w:val="0"/>
      <w:marRight w:val="0"/>
      <w:marTop w:val="0"/>
      <w:marBottom w:val="0"/>
      <w:divBdr>
        <w:top w:val="none" w:sz="0" w:space="0" w:color="auto"/>
        <w:left w:val="none" w:sz="0" w:space="0" w:color="auto"/>
        <w:bottom w:val="none" w:sz="0" w:space="0" w:color="auto"/>
        <w:right w:val="none" w:sz="0" w:space="0" w:color="auto"/>
      </w:divBdr>
    </w:div>
    <w:div w:id="1328173936">
      <w:bodyDiv w:val="1"/>
      <w:marLeft w:val="0"/>
      <w:marRight w:val="0"/>
      <w:marTop w:val="0"/>
      <w:marBottom w:val="0"/>
      <w:divBdr>
        <w:top w:val="none" w:sz="0" w:space="0" w:color="auto"/>
        <w:left w:val="none" w:sz="0" w:space="0" w:color="auto"/>
        <w:bottom w:val="none" w:sz="0" w:space="0" w:color="auto"/>
        <w:right w:val="none" w:sz="0" w:space="0" w:color="auto"/>
      </w:divBdr>
    </w:div>
    <w:div w:id="1328484154">
      <w:bodyDiv w:val="1"/>
      <w:marLeft w:val="0"/>
      <w:marRight w:val="0"/>
      <w:marTop w:val="0"/>
      <w:marBottom w:val="0"/>
      <w:divBdr>
        <w:top w:val="none" w:sz="0" w:space="0" w:color="auto"/>
        <w:left w:val="none" w:sz="0" w:space="0" w:color="auto"/>
        <w:bottom w:val="none" w:sz="0" w:space="0" w:color="auto"/>
        <w:right w:val="none" w:sz="0" w:space="0" w:color="auto"/>
      </w:divBdr>
    </w:div>
    <w:div w:id="1328752123">
      <w:bodyDiv w:val="1"/>
      <w:marLeft w:val="0"/>
      <w:marRight w:val="0"/>
      <w:marTop w:val="0"/>
      <w:marBottom w:val="0"/>
      <w:divBdr>
        <w:top w:val="none" w:sz="0" w:space="0" w:color="auto"/>
        <w:left w:val="none" w:sz="0" w:space="0" w:color="auto"/>
        <w:bottom w:val="none" w:sz="0" w:space="0" w:color="auto"/>
        <w:right w:val="none" w:sz="0" w:space="0" w:color="auto"/>
      </w:divBdr>
    </w:div>
    <w:div w:id="1330330938">
      <w:bodyDiv w:val="1"/>
      <w:marLeft w:val="0"/>
      <w:marRight w:val="0"/>
      <w:marTop w:val="0"/>
      <w:marBottom w:val="0"/>
      <w:divBdr>
        <w:top w:val="none" w:sz="0" w:space="0" w:color="auto"/>
        <w:left w:val="none" w:sz="0" w:space="0" w:color="auto"/>
        <w:bottom w:val="none" w:sz="0" w:space="0" w:color="auto"/>
        <w:right w:val="none" w:sz="0" w:space="0" w:color="auto"/>
      </w:divBdr>
    </w:div>
    <w:div w:id="1332874992">
      <w:bodyDiv w:val="1"/>
      <w:marLeft w:val="0"/>
      <w:marRight w:val="0"/>
      <w:marTop w:val="0"/>
      <w:marBottom w:val="0"/>
      <w:divBdr>
        <w:top w:val="none" w:sz="0" w:space="0" w:color="auto"/>
        <w:left w:val="none" w:sz="0" w:space="0" w:color="auto"/>
        <w:bottom w:val="none" w:sz="0" w:space="0" w:color="auto"/>
        <w:right w:val="none" w:sz="0" w:space="0" w:color="auto"/>
      </w:divBdr>
    </w:div>
    <w:div w:id="1333492116">
      <w:bodyDiv w:val="1"/>
      <w:marLeft w:val="0"/>
      <w:marRight w:val="0"/>
      <w:marTop w:val="0"/>
      <w:marBottom w:val="0"/>
      <w:divBdr>
        <w:top w:val="none" w:sz="0" w:space="0" w:color="auto"/>
        <w:left w:val="none" w:sz="0" w:space="0" w:color="auto"/>
        <w:bottom w:val="none" w:sz="0" w:space="0" w:color="auto"/>
        <w:right w:val="none" w:sz="0" w:space="0" w:color="auto"/>
      </w:divBdr>
    </w:div>
    <w:div w:id="1333605743">
      <w:bodyDiv w:val="1"/>
      <w:marLeft w:val="0"/>
      <w:marRight w:val="0"/>
      <w:marTop w:val="0"/>
      <w:marBottom w:val="0"/>
      <w:divBdr>
        <w:top w:val="none" w:sz="0" w:space="0" w:color="auto"/>
        <w:left w:val="none" w:sz="0" w:space="0" w:color="auto"/>
        <w:bottom w:val="none" w:sz="0" w:space="0" w:color="auto"/>
        <w:right w:val="none" w:sz="0" w:space="0" w:color="auto"/>
      </w:divBdr>
    </w:div>
    <w:div w:id="1333947427">
      <w:bodyDiv w:val="1"/>
      <w:marLeft w:val="0"/>
      <w:marRight w:val="0"/>
      <w:marTop w:val="0"/>
      <w:marBottom w:val="0"/>
      <w:divBdr>
        <w:top w:val="none" w:sz="0" w:space="0" w:color="auto"/>
        <w:left w:val="none" w:sz="0" w:space="0" w:color="auto"/>
        <w:bottom w:val="none" w:sz="0" w:space="0" w:color="auto"/>
        <w:right w:val="none" w:sz="0" w:space="0" w:color="auto"/>
      </w:divBdr>
    </w:div>
    <w:div w:id="1346245817">
      <w:bodyDiv w:val="1"/>
      <w:marLeft w:val="0"/>
      <w:marRight w:val="0"/>
      <w:marTop w:val="0"/>
      <w:marBottom w:val="0"/>
      <w:divBdr>
        <w:top w:val="none" w:sz="0" w:space="0" w:color="auto"/>
        <w:left w:val="none" w:sz="0" w:space="0" w:color="auto"/>
        <w:bottom w:val="none" w:sz="0" w:space="0" w:color="auto"/>
        <w:right w:val="none" w:sz="0" w:space="0" w:color="auto"/>
      </w:divBdr>
    </w:div>
    <w:div w:id="1346246629">
      <w:bodyDiv w:val="1"/>
      <w:marLeft w:val="0"/>
      <w:marRight w:val="0"/>
      <w:marTop w:val="0"/>
      <w:marBottom w:val="0"/>
      <w:divBdr>
        <w:top w:val="none" w:sz="0" w:space="0" w:color="auto"/>
        <w:left w:val="none" w:sz="0" w:space="0" w:color="auto"/>
        <w:bottom w:val="none" w:sz="0" w:space="0" w:color="auto"/>
        <w:right w:val="none" w:sz="0" w:space="0" w:color="auto"/>
      </w:divBdr>
    </w:div>
    <w:div w:id="1348093681">
      <w:bodyDiv w:val="1"/>
      <w:marLeft w:val="0"/>
      <w:marRight w:val="0"/>
      <w:marTop w:val="0"/>
      <w:marBottom w:val="0"/>
      <w:divBdr>
        <w:top w:val="none" w:sz="0" w:space="0" w:color="auto"/>
        <w:left w:val="none" w:sz="0" w:space="0" w:color="auto"/>
        <w:bottom w:val="none" w:sz="0" w:space="0" w:color="auto"/>
        <w:right w:val="none" w:sz="0" w:space="0" w:color="auto"/>
      </w:divBdr>
    </w:div>
    <w:div w:id="1348676259">
      <w:bodyDiv w:val="1"/>
      <w:marLeft w:val="0"/>
      <w:marRight w:val="0"/>
      <w:marTop w:val="0"/>
      <w:marBottom w:val="0"/>
      <w:divBdr>
        <w:top w:val="none" w:sz="0" w:space="0" w:color="auto"/>
        <w:left w:val="none" w:sz="0" w:space="0" w:color="auto"/>
        <w:bottom w:val="none" w:sz="0" w:space="0" w:color="auto"/>
        <w:right w:val="none" w:sz="0" w:space="0" w:color="auto"/>
      </w:divBdr>
    </w:div>
    <w:div w:id="1349989948">
      <w:bodyDiv w:val="1"/>
      <w:marLeft w:val="0"/>
      <w:marRight w:val="0"/>
      <w:marTop w:val="0"/>
      <w:marBottom w:val="0"/>
      <w:divBdr>
        <w:top w:val="none" w:sz="0" w:space="0" w:color="auto"/>
        <w:left w:val="none" w:sz="0" w:space="0" w:color="auto"/>
        <w:bottom w:val="none" w:sz="0" w:space="0" w:color="auto"/>
        <w:right w:val="none" w:sz="0" w:space="0" w:color="auto"/>
      </w:divBdr>
    </w:div>
    <w:div w:id="1352680884">
      <w:bodyDiv w:val="1"/>
      <w:marLeft w:val="0"/>
      <w:marRight w:val="0"/>
      <w:marTop w:val="0"/>
      <w:marBottom w:val="0"/>
      <w:divBdr>
        <w:top w:val="none" w:sz="0" w:space="0" w:color="auto"/>
        <w:left w:val="none" w:sz="0" w:space="0" w:color="auto"/>
        <w:bottom w:val="none" w:sz="0" w:space="0" w:color="auto"/>
        <w:right w:val="none" w:sz="0" w:space="0" w:color="auto"/>
      </w:divBdr>
    </w:div>
    <w:div w:id="1353604374">
      <w:bodyDiv w:val="1"/>
      <w:marLeft w:val="0"/>
      <w:marRight w:val="0"/>
      <w:marTop w:val="0"/>
      <w:marBottom w:val="0"/>
      <w:divBdr>
        <w:top w:val="none" w:sz="0" w:space="0" w:color="auto"/>
        <w:left w:val="none" w:sz="0" w:space="0" w:color="auto"/>
        <w:bottom w:val="none" w:sz="0" w:space="0" w:color="auto"/>
        <w:right w:val="none" w:sz="0" w:space="0" w:color="auto"/>
      </w:divBdr>
    </w:div>
    <w:div w:id="1358046147">
      <w:bodyDiv w:val="1"/>
      <w:marLeft w:val="0"/>
      <w:marRight w:val="0"/>
      <w:marTop w:val="0"/>
      <w:marBottom w:val="0"/>
      <w:divBdr>
        <w:top w:val="none" w:sz="0" w:space="0" w:color="auto"/>
        <w:left w:val="none" w:sz="0" w:space="0" w:color="auto"/>
        <w:bottom w:val="none" w:sz="0" w:space="0" w:color="auto"/>
        <w:right w:val="none" w:sz="0" w:space="0" w:color="auto"/>
      </w:divBdr>
    </w:div>
    <w:div w:id="1358502784">
      <w:bodyDiv w:val="1"/>
      <w:marLeft w:val="0"/>
      <w:marRight w:val="0"/>
      <w:marTop w:val="0"/>
      <w:marBottom w:val="0"/>
      <w:divBdr>
        <w:top w:val="none" w:sz="0" w:space="0" w:color="auto"/>
        <w:left w:val="none" w:sz="0" w:space="0" w:color="auto"/>
        <w:bottom w:val="none" w:sz="0" w:space="0" w:color="auto"/>
        <w:right w:val="none" w:sz="0" w:space="0" w:color="auto"/>
      </w:divBdr>
    </w:div>
    <w:div w:id="1360737417">
      <w:bodyDiv w:val="1"/>
      <w:marLeft w:val="0"/>
      <w:marRight w:val="0"/>
      <w:marTop w:val="0"/>
      <w:marBottom w:val="0"/>
      <w:divBdr>
        <w:top w:val="none" w:sz="0" w:space="0" w:color="auto"/>
        <w:left w:val="none" w:sz="0" w:space="0" w:color="auto"/>
        <w:bottom w:val="none" w:sz="0" w:space="0" w:color="auto"/>
        <w:right w:val="none" w:sz="0" w:space="0" w:color="auto"/>
      </w:divBdr>
    </w:div>
    <w:div w:id="1361204892">
      <w:bodyDiv w:val="1"/>
      <w:marLeft w:val="0"/>
      <w:marRight w:val="0"/>
      <w:marTop w:val="0"/>
      <w:marBottom w:val="0"/>
      <w:divBdr>
        <w:top w:val="none" w:sz="0" w:space="0" w:color="auto"/>
        <w:left w:val="none" w:sz="0" w:space="0" w:color="auto"/>
        <w:bottom w:val="none" w:sz="0" w:space="0" w:color="auto"/>
        <w:right w:val="none" w:sz="0" w:space="0" w:color="auto"/>
      </w:divBdr>
    </w:div>
    <w:div w:id="1363358325">
      <w:bodyDiv w:val="1"/>
      <w:marLeft w:val="0"/>
      <w:marRight w:val="0"/>
      <w:marTop w:val="0"/>
      <w:marBottom w:val="0"/>
      <w:divBdr>
        <w:top w:val="none" w:sz="0" w:space="0" w:color="auto"/>
        <w:left w:val="none" w:sz="0" w:space="0" w:color="auto"/>
        <w:bottom w:val="none" w:sz="0" w:space="0" w:color="auto"/>
        <w:right w:val="none" w:sz="0" w:space="0" w:color="auto"/>
      </w:divBdr>
    </w:div>
    <w:div w:id="1366637642">
      <w:bodyDiv w:val="1"/>
      <w:marLeft w:val="0"/>
      <w:marRight w:val="0"/>
      <w:marTop w:val="0"/>
      <w:marBottom w:val="0"/>
      <w:divBdr>
        <w:top w:val="none" w:sz="0" w:space="0" w:color="auto"/>
        <w:left w:val="none" w:sz="0" w:space="0" w:color="auto"/>
        <w:bottom w:val="none" w:sz="0" w:space="0" w:color="auto"/>
        <w:right w:val="none" w:sz="0" w:space="0" w:color="auto"/>
      </w:divBdr>
    </w:div>
    <w:div w:id="1366754397">
      <w:bodyDiv w:val="1"/>
      <w:marLeft w:val="0"/>
      <w:marRight w:val="0"/>
      <w:marTop w:val="0"/>
      <w:marBottom w:val="0"/>
      <w:divBdr>
        <w:top w:val="none" w:sz="0" w:space="0" w:color="auto"/>
        <w:left w:val="none" w:sz="0" w:space="0" w:color="auto"/>
        <w:bottom w:val="none" w:sz="0" w:space="0" w:color="auto"/>
        <w:right w:val="none" w:sz="0" w:space="0" w:color="auto"/>
      </w:divBdr>
    </w:div>
    <w:div w:id="1366904065">
      <w:bodyDiv w:val="1"/>
      <w:marLeft w:val="0"/>
      <w:marRight w:val="0"/>
      <w:marTop w:val="0"/>
      <w:marBottom w:val="0"/>
      <w:divBdr>
        <w:top w:val="none" w:sz="0" w:space="0" w:color="auto"/>
        <w:left w:val="none" w:sz="0" w:space="0" w:color="auto"/>
        <w:bottom w:val="none" w:sz="0" w:space="0" w:color="auto"/>
        <w:right w:val="none" w:sz="0" w:space="0" w:color="auto"/>
      </w:divBdr>
    </w:div>
    <w:div w:id="1369066971">
      <w:bodyDiv w:val="1"/>
      <w:marLeft w:val="0"/>
      <w:marRight w:val="0"/>
      <w:marTop w:val="0"/>
      <w:marBottom w:val="0"/>
      <w:divBdr>
        <w:top w:val="none" w:sz="0" w:space="0" w:color="auto"/>
        <w:left w:val="none" w:sz="0" w:space="0" w:color="auto"/>
        <w:bottom w:val="none" w:sz="0" w:space="0" w:color="auto"/>
        <w:right w:val="none" w:sz="0" w:space="0" w:color="auto"/>
      </w:divBdr>
    </w:div>
    <w:div w:id="1369988783">
      <w:bodyDiv w:val="1"/>
      <w:marLeft w:val="0"/>
      <w:marRight w:val="0"/>
      <w:marTop w:val="0"/>
      <w:marBottom w:val="0"/>
      <w:divBdr>
        <w:top w:val="none" w:sz="0" w:space="0" w:color="auto"/>
        <w:left w:val="none" w:sz="0" w:space="0" w:color="auto"/>
        <w:bottom w:val="none" w:sz="0" w:space="0" w:color="auto"/>
        <w:right w:val="none" w:sz="0" w:space="0" w:color="auto"/>
      </w:divBdr>
    </w:div>
    <w:div w:id="1370495866">
      <w:bodyDiv w:val="1"/>
      <w:marLeft w:val="0"/>
      <w:marRight w:val="0"/>
      <w:marTop w:val="0"/>
      <w:marBottom w:val="0"/>
      <w:divBdr>
        <w:top w:val="none" w:sz="0" w:space="0" w:color="auto"/>
        <w:left w:val="none" w:sz="0" w:space="0" w:color="auto"/>
        <w:bottom w:val="none" w:sz="0" w:space="0" w:color="auto"/>
        <w:right w:val="none" w:sz="0" w:space="0" w:color="auto"/>
      </w:divBdr>
    </w:div>
    <w:div w:id="1374303321">
      <w:bodyDiv w:val="1"/>
      <w:marLeft w:val="0"/>
      <w:marRight w:val="0"/>
      <w:marTop w:val="0"/>
      <w:marBottom w:val="0"/>
      <w:divBdr>
        <w:top w:val="none" w:sz="0" w:space="0" w:color="auto"/>
        <w:left w:val="none" w:sz="0" w:space="0" w:color="auto"/>
        <w:bottom w:val="none" w:sz="0" w:space="0" w:color="auto"/>
        <w:right w:val="none" w:sz="0" w:space="0" w:color="auto"/>
      </w:divBdr>
    </w:div>
    <w:div w:id="1376392128">
      <w:bodyDiv w:val="1"/>
      <w:marLeft w:val="0"/>
      <w:marRight w:val="0"/>
      <w:marTop w:val="0"/>
      <w:marBottom w:val="0"/>
      <w:divBdr>
        <w:top w:val="none" w:sz="0" w:space="0" w:color="auto"/>
        <w:left w:val="none" w:sz="0" w:space="0" w:color="auto"/>
        <w:bottom w:val="none" w:sz="0" w:space="0" w:color="auto"/>
        <w:right w:val="none" w:sz="0" w:space="0" w:color="auto"/>
      </w:divBdr>
    </w:div>
    <w:div w:id="1376613006">
      <w:bodyDiv w:val="1"/>
      <w:marLeft w:val="0"/>
      <w:marRight w:val="0"/>
      <w:marTop w:val="0"/>
      <w:marBottom w:val="0"/>
      <w:divBdr>
        <w:top w:val="none" w:sz="0" w:space="0" w:color="auto"/>
        <w:left w:val="none" w:sz="0" w:space="0" w:color="auto"/>
        <w:bottom w:val="none" w:sz="0" w:space="0" w:color="auto"/>
        <w:right w:val="none" w:sz="0" w:space="0" w:color="auto"/>
      </w:divBdr>
    </w:div>
    <w:div w:id="1377391345">
      <w:bodyDiv w:val="1"/>
      <w:marLeft w:val="0"/>
      <w:marRight w:val="0"/>
      <w:marTop w:val="0"/>
      <w:marBottom w:val="0"/>
      <w:divBdr>
        <w:top w:val="none" w:sz="0" w:space="0" w:color="auto"/>
        <w:left w:val="none" w:sz="0" w:space="0" w:color="auto"/>
        <w:bottom w:val="none" w:sz="0" w:space="0" w:color="auto"/>
        <w:right w:val="none" w:sz="0" w:space="0" w:color="auto"/>
      </w:divBdr>
    </w:div>
    <w:div w:id="1377849643">
      <w:bodyDiv w:val="1"/>
      <w:marLeft w:val="0"/>
      <w:marRight w:val="0"/>
      <w:marTop w:val="0"/>
      <w:marBottom w:val="0"/>
      <w:divBdr>
        <w:top w:val="none" w:sz="0" w:space="0" w:color="auto"/>
        <w:left w:val="none" w:sz="0" w:space="0" w:color="auto"/>
        <w:bottom w:val="none" w:sz="0" w:space="0" w:color="auto"/>
        <w:right w:val="none" w:sz="0" w:space="0" w:color="auto"/>
      </w:divBdr>
    </w:div>
    <w:div w:id="1378236591">
      <w:bodyDiv w:val="1"/>
      <w:marLeft w:val="0"/>
      <w:marRight w:val="0"/>
      <w:marTop w:val="0"/>
      <w:marBottom w:val="0"/>
      <w:divBdr>
        <w:top w:val="none" w:sz="0" w:space="0" w:color="auto"/>
        <w:left w:val="none" w:sz="0" w:space="0" w:color="auto"/>
        <w:bottom w:val="none" w:sz="0" w:space="0" w:color="auto"/>
        <w:right w:val="none" w:sz="0" w:space="0" w:color="auto"/>
      </w:divBdr>
    </w:div>
    <w:div w:id="1378553996">
      <w:bodyDiv w:val="1"/>
      <w:marLeft w:val="0"/>
      <w:marRight w:val="0"/>
      <w:marTop w:val="0"/>
      <w:marBottom w:val="0"/>
      <w:divBdr>
        <w:top w:val="none" w:sz="0" w:space="0" w:color="auto"/>
        <w:left w:val="none" w:sz="0" w:space="0" w:color="auto"/>
        <w:bottom w:val="none" w:sz="0" w:space="0" w:color="auto"/>
        <w:right w:val="none" w:sz="0" w:space="0" w:color="auto"/>
      </w:divBdr>
    </w:div>
    <w:div w:id="1380670368">
      <w:bodyDiv w:val="1"/>
      <w:marLeft w:val="0"/>
      <w:marRight w:val="0"/>
      <w:marTop w:val="0"/>
      <w:marBottom w:val="0"/>
      <w:divBdr>
        <w:top w:val="none" w:sz="0" w:space="0" w:color="auto"/>
        <w:left w:val="none" w:sz="0" w:space="0" w:color="auto"/>
        <w:bottom w:val="none" w:sz="0" w:space="0" w:color="auto"/>
        <w:right w:val="none" w:sz="0" w:space="0" w:color="auto"/>
      </w:divBdr>
    </w:div>
    <w:div w:id="1384140860">
      <w:bodyDiv w:val="1"/>
      <w:marLeft w:val="0"/>
      <w:marRight w:val="0"/>
      <w:marTop w:val="0"/>
      <w:marBottom w:val="0"/>
      <w:divBdr>
        <w:top w:val="none" w:sz="0" w:space="0" w:color="auto"/>
        <w:left w:val="none" w:sz="0" w:space="0" w:color="auto"/>
        <w:bottom w:val="none" w:sz="0" w:space="0" w:color="auto"/>
        <w:right w:val="none" w:sz="0" w:space="0" w:color="auto"/>
      </w:divBdr>
    </w:div>
    <w:div w:id="1384448441">
      <w:bodyDiv w:val="1"/>
      <w:marLeft w:val="0"/>
      <w:marRight w:val="0"/>
      <w:marTop w:val="0"/>
      <w:marBottom w:val="0"/>
      <w:divBdr>
        <w:top w:val="none" w:sz="0" w:space="0" w:color="auto"/>
        <w:left w:val="none" w:sz="0" w:space="0" w:color="auto"/>
        <w:bottom w:val="none" w:sz="0" w:space="0" w:color="auto"/>
        <w:right w:val="none" w:sz="0" w:space="0" w:color="auto"/>
      </w:divBdr>
    </w:div>
    <w:div w:id="1392072568">
      <w:bodyDiv w:val="1"/>
      <w:marLeft w:val="0"/>
      <w:marRight w:val="0"/>
      <w:marTop w:val="0"/>
      <w:marBottom w:val="0"/>
      <w:divBdr>
        <w:top w:val="none" w:sz="0" w:space="0" w:color="auto"/>
        <w:left w:val="none" w:sz="0" w:space="0" w:color="auto"/>
        <w:bottom w:val="none" w:sz="0" w:space="0" w:color="auto"/>
        <w:right w:val="none" w:sz="0" w:space="0" w:color="auto"/>
      </w:divBdr>
    </w:div>
    <w:div w:id="1398897410">
      <w:bodyDiv w:val="1"/>
      <w:marLeft w:val="0"/>
      <w:marRight w:val="0"/>
      <w:marTop w:val="0"/>
      <w:marBottom w:val="0"/>
      <w:divBdr>
        <w:top w:val="none" w:sz="0" w:space="0" w:color="auto"/>
        <w:left w:val="none" w:sz="0" w:space="0" w:color="auto"/>
        <w:bottom w:val="none" w:sz="0" w:space="0" w:color="auto"/>
        <w:right w:val="none" w:sz="0" w:space="0" w:color="auto"/>
      </w:divBdr>
    </w:div>
    <w:div w:id="1401172834">
      <w:bodyDiv w:val="1"/>
      <w:marLeft w:val="0"/>
      <w:marRight w:val="0"/>
      <w:marTop w:val="0"/>
      <w:marBottom w:val="0"/>
      <w:divBdr>
        <w:top w:val="none" w:sz="0" w:space="0" w:color="auto"/>
        <w:left w:val="none" w:sz="0" w:space="0" w:color="auto"/>
        <w:bottom w:val="none" w:sz="0" w:space="0" w:color="auto"/>
        <w:right w:val="none" w:sz="0" w:space="0" w:color="auto"/>
      </w:divBdr>
    </w:div>
    <w:div w:id="1403335236">
      <w:bodyDiv w:val="1"/>
      <w:marLeft w:val="0"/>
      <w:marRight w:val="0"/>
      <w:marTop w:val="0"/>
      <w:marBottom w:val="0"/>
      <w:divBdr>
        <w:top w:val="none" w:sz="0" w:space="0" w:color="auto"/>
        <w:left w:val="none" w:sz="0" w:space="0" w:color="auto"/>
        <w:bottom w:val="none" w:sz="0" w:space="0" w:color="auto"/>
        <w:right w:val="none" w:sz="0" w:space="0" w:color="auto"/>
      </w:divBdr>
    </w:div>
    <w:div w:id="1403989137">
      <w:bodyDiv w:val="1"/>
      <w:marLeft w:val="0"/>
      <w:marRight w:val="0"/>
      <w:marTop w:val="0"/>
      <w:marBottom w:val="0"/>
      <w:divBdr>
        <w:top w:val="none" w:sz="0" w:space="0" w:color="auto"/>
        <w:left w:val="none" w:sz="0" w:space="0" w:color="auto"/>
        <w:bottom w:val="none" w:sz="0" w:space="0" w:color="auto"/>
        <w:right w:val="none" w:sz="0" w:space="0" w:color="auto"/>
      </w:divBdr>
    </w:div>
    <w:div w:id="1406805297">
      <w:bodyDiv w:val="1"/>
      <w:marLeft w:val="0"/>
      <w:marRight w:val="0"/>
      <w:marTop w:val="0"/>
      <w:marBottom w:val="0"/>
      <w:divBdr>
        <w:top w:val="none" w:sz="0" w:space="0" w:color="auto"/>
        <w:left w:val="none" w:sz="0" w:space="0" w:color="auto"/>
        <w:bottom w:val="none" w:sz="0" w:space="0" w:color="auto"/>
        <w:right w:val="none" w:sz="0" w:space="0" w:color="auto"/>
      </w:divBdr>
    </w:div>
    <w:div w:id="1407872844">
      <w:bodyDiv w:val="1"/>
      <w:marLeft w:val="0"/>
      <w:marRight w:val="0"/>
      <w:marTop w:val="0"/>
      <w:marBottom w:val="0"/>
      <w:divBdr>
        <w:top w:val="none" w:sz="0" w:space="0" w:color="auto"/>
        <w:left w:val="none" w:sz="0" w:space="0" w:color="auto"/>
        <w:bottom w:val="none" w:sz="0" w:space="0" w:color="auto"/>
        <w:right w:val="none" w:sz="0" w:space="0" w:color="auto"/>
      </w:divBdr>
    </w:div>
    <w:div w:id="1408456801">
      <w:bodyDiv w:val="1"/>
      <w:marLeft w:val="0"/>
      <w:marRight w:val="0"/>
      <w:marTop w:val="0"/>
      <w:marBottom w:val="0"/>
      <w:divBdr>
        <w:top w:val="none" w:sz="0" w:space="0" w:color="auto"/>
        <w:left w:val="none" w:sz="0" w:space="0" w:color="auto"/>
        <w:bottom w:val="none" w:sz="0" w:space="0" w:color="auto"/>
        <w:right w:val="none" w:sz="0" w:space="0" w:color="auto"/>
      </w:divBdr>
    </w:div>
    <w:div w:id="1412115244">
      <w:bodyDiv w:val="1"/>
      <w:marLeft w:val="0"/>
      <w:marRight w:val="0"/>
      <w:marTop w:val="0"/>
      <w:marBottom w:val="0"/>
      <w:divBdr>
        <w:top w:val="none" w:sz="0" w:space="0" w:color="auto"/>
        <w:left w:val="none" w:sz="0" w:space="0" w:color="auto"/>
        <w:bottom w:val="none" w:sz="0" w:space="0" w:color="auto"/>
        <w:right w:val="none" w:sz="0" w:space="0" w:color="auto"/>
      </w:divBdr>
    </w:div>
    <w:div w:id="1419447015">
      <w:bodyDiv w:val="1"/>
      <w:marLeft w:val="0"/>
      <w:marRight w:val="0"/>
      <w:marTop w:val="0"/>
      <w:marBottom w:val="0"/>
      <w:divBdr>
        <w:top w:val="none" w:sz="0" w:space="0" w:color="auto"/>
        <w:left w:val="none" w:sz="0" w:space="0" w:color="auto"/>
        <w:bottom w:val="none" w:sz="0" w:space="0" w:color="auto"/>
        <w:right w:val="none" w:sz="0" w:space="0" w:color="auto"/>
      </w:divBdr>
    </w:div>
    <w:div w:id="1423527219">
      <w:bodyDiv w:val="1"/>
      <w:marLeft w:val="0"/>
      <w:marRight w:val="0"/>
      <w:marTop w:val="0"/>
      <w:marBottom w:val="0"/>
      <w:divBdr>
        <w:top w:val="none" w:sz="0" w:space="0" w:color="auto"/>
        <w:left w:val="none" w:sz="0" w:space="0" w:color="auto"/>
        <w:bottom w:val="none" w:sz="0" w:space="0" w:color="auto"/>
        <w:right w:val="none" w:sz="0" w:space="0" w:color="auto"/>
      </w:divBdr>
    </w:div>
    <w:div w:id="1425111981">
      <w:bodyDiv w:val="1"/>
      <w:marLeft w:val="0"/>
      <w:marRight w:val="0"/>
      <w:marTop w:val="0"/>
      <w:marBottom w:val="0"/>
      <w:divBdr>
        <w:top w:val="none" w:sz="0" w:space="0" w:color="auto"/>
        <w:left w:val="none" w:sz="0" w:space="0" w:color="auto"/>
        <w:bottom w:val="none" w:sz="0" w:space="0" w:color="auto"/>
        <w:right w:val="none" w:sz="0" w:space="0" w:color="auto"/>
      </w:divBdr>
    </w:div>
    <w:div w:id="1425226933">
      <w:bodyDiv w:val="1"/>
      <w:marLeft w:val="0"/>
      <w:marRight w:val="0"/>
      <w:marTop w:val="0"/>
      <w:marBottom w:val="0"/>
      <w:divBdr>
        <w:top w:val="none" w:sz="0" w:space="0" w:color="auto"/>
        <w:left w:val="none" w:sz="0" w:space="0" w:color="auto"/>
        <w:bottom w:val="none" w:sz="0" w:space="0" w:color="auto"/>
        <w:right w:val="none" w:sz="0" w:space="0" w:color="auto"/>
      </w:divBdr>
    </w:div>
    <w:div w:id="1428041293">
      <w:bodyDiv w:val="1"/>
      <w:marLeft w:val="0"/>
      <w:marRight w:val="0"/>
      <w:marTop w:val="0"/>
      <w:marBottom w:val="0"/>
      <w:divBdr>
        <w:top w:val="none" w:sz="0" w:space="0" w:color="auto"/>
        <w:left w:val="none" w:sz="0" w:space="0" w:color="auto"/>
        <w:bottom w:val="none" w:sz="0" w:space="0" w:color="auto"/>
        <w:right w:val="none" w:sz="0" w:space="0" w:color="auto"/>
      </w:divBdr>
    </w:div>
    <w:div w:id="1432125278">
      <w:bodyDiv w:val="1"/>
      <w:marLeft w:val="0"/>
      <w:marRight w:val="0"/>
      <w:marTop w:val="0"/>
      <w:marBottom w:val="0"/>
      <w:divBdr>
        <w:top w:val="none" w:sz="0" w:space="0" w:color="auto"/>
        <w:left w:val="none" w:sz="0" w:space="0" w:color="auto"/>
        <w:bottom w:val="none" w:sz="0" w:space="0" w:color="auto"/>
        <w:right w:val="none" w:sz="0" w:space="0" w:color="auto"/>
      </w:divBdr>
    </w:div>
    <w:div w:id="1433548474">
      <w:bodyDiv w:val="1"/>
      <w:marLeft w:val="0"/>
      <w:marRight w:val="0"/>
      <w:marTop w:val="0"/>
      <w:marBottom w:val="0"/>
      <w:divBdr>
        <w:top w:val="none" w:sz="0" w:space="0" w:color="auto"/>
        <w:left w:val="none" w:sz="0" w:space="0" w:color="auto"/>
        <w:bottom w:val="none" w:sz="0" w:space="0" w:color="auto"/>
        <w:right w:val="none" w:sz="0" w:space="0" w:color="auto"/>
      </w:divBdr>
    </w:div>
    <w:div w:id="1438403201">
      <w:bodyDiv w:val="1"/>
      <w:marLeft w:val="0"/>
      <w:marRight w:val="0"/>
      <w:marTop w:val="0"/>
      <w:marBottom w:val="0"/>
      <w:divBdr>
        <w:top w:val="none" w:sz="0" w:space="0" w:color="auto"/>
        <w:left w:val="none" w:sz="0" w:space="0" w:color="auto"/>
        <w:bottom w:val="none" w:sz="0" w:space="0" w:color="auto"/>
        <w:right w:val="none" w:sz="0" w:space="0" w:color="auto"/>
      </w:divBdr>
    </w:div>
    <w:div w:id="1439451822">
      <w:bodyDiv w:val="1"/>
      <w:marLeft w:val="0"/>
      <w:marRight w:val="0"/>
      <w:marTop w:val="0"/>
      <w:marBottom w:val="0"/>
      <w:divBdr>
        <w:top w:val="none" w:sz="0" w:space="0" w:color="auto"/>
        <w:left w:val="none" w:sz="0" w:space="0" w:color="auto"/>
        <w:bottom w:val="none" w:sz="0" w:space="0" w:color="auto"/>
        <w:right w:val="none" w:sz="0" w:space="0" w:color="auto"/>
      </w:divBdr>
    </w:div>
    <w:div w:id="1442725441">
      <w:bodyDiv w:val="1"/>
      <w:marLeft w:val="0"/>
      <w:marRight w:val="0"/>
      <w:marTop w:val="0"/>
      <w:marBottom w:val="0"/>
      <w:divBdr>
        <w:top w:val="none" w:sz="0" w:space="0" w:color="auto"/>
        <w:left w:val="none" w:sz="0" w:space="0" w:color="auto"/>
        <w:bottom w:val="none" w:sz="0" w:space="0" w:color="auto"/>
        <w:right w:val="none" w:sz="0" w:space="0" w:color="auto"/>
      </w:divBdr>
    </w:div>
    <w:div w:id="1445341780">
      <w:bodyDiv w:val="1"/>
      <w:marLeft w:val="0"/>
      <w:marRight w:val="0"/>
      <w:marTop w:val="0"/>
      <w:marBottom w:val="0"/>
      <w:divBdr>
        <w:top w:val="none" w:sz="0" w:space="0" w:color="auto"/>
        <w:left w:val="none" w:sz="0" w:space="0" w:color="auto"/>
        <w:bottom w:val="none" w:sz="0" w:space="0" w:color="auto"/>
        <w:right w:val="none" w:sz="0" w:space="0" w:color="auto"/>
      </w:divBdr>
    </w:div>
    <w:div w:id="1445614196">
      <w:bodyDiv w:val="1"/>
      <w:marLeft w:val="0"/>
      <w:marRight w:val="0"/>
      <w:marTop w:val="0"/>
      <w:marBottom w:val="0"/>
      <w:divBdr>
        <w:top w:val="none" w:sz="0" w:space="0" w:color="auto"/>
        <w:left w:val="none" w:sz="0" w:space="0" w:color="auto"/>
        <w:bottom w:val="none" w:sz="0" w:space="0" w:color="auto"/>
        <w:right w:val="none" w:sz="0" w:space="0" w:color="auto"/>
      </w:divBdr>
    </w:div>
    <w:div w:id="1448506623">
      <w:bodyDiv w:val="1"/>
      <w:marLeft w:val="0"/>
      <w:marRight w:val="0"/>
      <w:marTop w:val="0"/>
      <w:marBottom w:val="0"/>
      <w:divBdr>
        <w:top w:val="none" w:sz="0" w:space="0" w:color="auto"/>
        <w:left w:val="none" w:sz="0" w:space="0" w:color="auto"/>
        <w:bottom w:val="none" w:sz="0" w:space="0" w:color="auto"/>
        <w:right w:val="none" w:sz="0" w:space="0" w:color="auto"/>
      </w:divBdr>
    </w:div>
    <w:div w:id="1455975825">
      <w:bodyDiv w:val="1"/>
      <w:marLeft w:val="0"/>
      <w:marRight w:val="0"/>
      <w:marTop w:val="0"/>
      <w:marBottom w:val="0"/>
      <w:divBdr>
        <w:top w:val="none" w:sz="0" w:space="0" w:color="auto"/>
        <w:left w:val="none" w:sz="0" w:space="0" w:color="auto"/>
        <w:bottom w:val="none" w:sz="0" w:space="0" w:color="auto"/>
        <w:right w:val="none" w:sz="0" w:space="0" w:color="auto"/>
      </w:divBdr>
    </w:div>
    <w:div w:id="1460538577">
      <w:bodyDiv w:val="1"/>
      <w:marLeft w:val="0"/>
      <w:marRight w:val="0"/>
      <w:marTop w:val="0"/>
      <w:marBottom w:val="0"/>
      <w:divBdr>
        <w:top w:val="none" w:sz="0" w:space="0" w:color="auto"/>
        <w:left w:val="none" w:sz="0" w:space="0" w:color="auto"/>
        <w:bottom w:val="none" w:sz="0" w:space="0" w:color="auto"/>
        <w:right w:val="none" w:sz="0" w:space="0" w:color="auto"/>
      </w:divBdr>
    </w:div>
    <w:div w:id="1461991336">
      <w:bodyDiv w:val="1"/>
      <w:marLeft w:val="0"/>
      <w:marRight w:val="0"/>
      <w:marTop w:val="0"/>
      <w:marBottom w:val="0"/>
      <w:divBdr>
        <w:top w:val="none" w:sz="0" w:space="0" w:color="auto"/>
        <w:left w:val="none" w:sz="0" w:space="0" w:color="auto"/>
        <w:bottom w:val="none" w:sz="0" w:space="0" w:color="auto"/>
        <w:right w:val="none" w:sz="0" w:space="0" w:color="auto"/>
      </w:divBdr>
    </w:div>
    <w:div w:id="1476531358">
      <w:bodyDiv w:val="1"/>
      <w:marLeft w:val="0"/>
      <w:marRight w:val="0"/>
      <w:marTop w:val="0"/>
      <w:marBottom w:val="0"/>
      <w:divBdr>
        <w:top w:val="none" w:sz="0" w:space="0" w:color="auto"/>
        <w:left w:val="none" w:sz="0" w:space="0" w:color="auto"/>
        <w:bottom w:val="none" w:sz="0" w:space="0" w:color="auto"/>
        <w:right w:val="none" w:sz="0" w:space="0" w:color="auto"/>
      </w:divBdr>
    </w:div>
    <w:div w:id="1477188868">
      <w:bodyDiv w:val="1"/>
      <w:marLeft w:val="0"/>
      <w:marRight w:val="0"/>
      <w:marTop w:val="0"/>
      <w:marBottom w:val="0"/>
      <w:divBdr>
        <w:top w:val="none" w:sz="0" w:space="0" w:color="auto"/>
        <w:left w:val="none" w:sz="0" w:space="0" w:color="auto"/>
        <w:bottom w:val="none" w:sz="0" w:space="0" w:color="auto"/>
        <w:right w:val="none" w:sz="0" w:space="0" w:color="auto"/>
      </w:divBdr>
    </w:div>
    <w:div w:id="1481312072">
      <w:bodyDiv w:val="1"/>
      <w:marLeft w:val="0"/>
      <w:marRight w:val="0"/>
      <w:marTop w:val="0"/>
      <w:marBottom w:val="0"/>
      <w:divBdr>
        <w:top w:val="none" w:sz="0" w:space="0" w:color="auto"/>
        <w:left w:val="none" w:sz="0" w:space="0" w:color="auto"/>
        <w:bottom w:val="none" w:sz="0" w:space="0" w:color="auto"/>
        <w:right w:val="none" w:sz="0" w:space="0" w:color="auto"/>
      </w:divBdr>
    </w:div>
    <w:div w:id="1485581163">
      <w:bodyDiv w:val="1"/>
      <w:marLeft w:val="0"/>
      <w:marRight w:val="0"/>
      <w:marTop w:val="0"/>
      <w:marBottom w:val="0"/>
      <w:divBdr>
        <w:top w:val="none" w:sz="0" w:space="0" w:color="auto"/>
        <w:left w:val="none" w:sz="0" w:space="0" w:color="auto"/>
        <w:bottom w:val="none" w:sz="0" w:space="0" w:color="auto"/>
        <w:right w:val="none" w:sz="0" w:space="0" w:color="auto"/>
      </w:divBdr>
    </w:div>
    <w:div w:id="1485898152">
      <w:bodyDiv w:val="1"/>
      <w:marLeft w:val="0"/>
      <w:marRight w:val="0"/>
      <w:marTop w:val="0"/>
      <w:marBottom w:val="0"/>
      <w:divBdr>
        <w:top w:val="none" w:sz="0" w:space="0" w:color="auto"/>
        <w:left w:val="none" w:sz="0" w:space="0" w:color="auto"/>
        <w:bottom w:val="none" w:sz="0" w:space="0" w:color="auto"/>
        <w:right w:val="none" w:sz="0" w:space="0" w:color="auto"/>
      </w:divBdr>
    </w:div>
    <w:div w:id="1490828380">
      <w:bodyDiv w:val="1"/>
      <w:marLeft w:val="0"/>
      <w:marRight w:val="0"/>
      <w:marTop w:val="0"/>
      <w:marBottom w:val="0"/>
      <w:divBdr>
        <w:top w:val="none" w:sz="0" w:space="0" w:color="auto"/>
        <w:left w:val="none" w:sz="0" w:space="0" w:color="auto"/>
        <w:bottom w:val="none" w:sz="0" w:space="0" w:color="auto"/>
        <w:right w:val="none" w:sz="0" w:space="0" w:color="auto"/>
      </w:divBdr>
    </w:div>
    <w:div w:id="1497502470">
      <w:bodyDiv w:val="1"/>
      <w:marLeft w:val="0"/>
      <w:marRight w:val="0"/>
      <w:marTop w:val="0"/>
      <w:marBottom w:val="0"/>
      <w:divBdr>
        <w:top w:val="none" w:sz="0" w:space="0" w:color="auto"/>
        <w:left w:val="none" w:sz="0" w:space="0" w:color="auto"/>
        <w:bottom w:val="none" w:sz="0" w:space="0" w:color="auto"/>
        <w:right w:val="none" w:sz="0" w:space="0" w:color="auto"/>
      </w:divBdr>
    </w:div>
    <w:div w:id="1497914199">
      <w:bodyDiv w:val="1"/>
      <w:marLeft w:val="0"/>
      <w:marRight w:val="0"/>
      <w:marTop w:val="0"/>
      <w:marBottom w:val="0"/>
      <w:divBdr>
        <w:top w:val="none" w:sz="0" w:space="0" w:color="auto"/>
        <w:left w:val="none" w:sz="0" w:space="0" w:color="auto"/>
        <w:bottom w:val="none" w:sz="0" w:space="0" w:color="auto"/>
        <w:right w:val="none" w:sz="0" w:space="0" w:color="auto"/>
      </w:divBdr>
    </w:div>
    <w:div w:id="1503396406">
      <w:bodyDiv w:val="1"/>
      <w:marLeft w:val="0"/>
      <w:marRight w:val="0"/>
      <w:marTop w:val="0"/>
      <w:marBottom w:val="0"/>
      <w:divBdr>
        <w:top w:val="none" w:sz="0" w:space="0" w:color="auto"/>
        <w:left w:val="none" w:sz="0" w:space="0" w:color="auto"/>
        <w:bottom w:val="none" w:sz="0" w:space="0" w:color="auto"/>
        <w:right w:val="none" w:sz="0" w:space="0" w:color="auto"/>
      </w:divBdr>
    </w:div>
    <w:div w:id="1503668830">
      <w:bodyDiv w:val="1"/>
      <w:marLeft w:val="0"/>
      <w:marRight w:val="0"/>
      <w:marTop w:val="0"/>
      <w:marBottom w:val="0"/>
      <w:divBdr>
        <w:top w:val="none" w:sz="0" w:space="0" w:color="auto"/>
        <w:left w:val="none" w:sz="0" w:space="0" w:color="auto"/>
        <w:bottom w:val="none" w:sz="0" w:space="0" w:color="auto"/>
        <w:right w:val="none" w:sz="0" w:space="0" w:color="auto"/>
      </w:divBdr>
    </w:div>
    <w:div w:id="1503817526">
      <w:bodyDiv w:val="1"/>
      <w:marLeft w:val="0"/>
      <w:marRight w:val="0"/>
      <w:marTop w:val="0"/>
      <w:marBottom w:val="0"/>
      <w:divBdr>
        <w:top w:val="none" w:sz="0" w:space="0" w:color="auto"/>
        <w:left w:val="none" w:sz="0" w:space="0" w:color="auto"/>
        <w:bottom w:val="none" w:sz="0" w:space="0" w:color="auto"/>
        <w:right w:val="none" w:sz="0" w:space="0" w:color="auto"/>
      </w:divBdr>
    </w:div>
    <w:div w:id="1508210902">
      <w:bodyDiv w:val="1"/>
      <w:marLeft w:val="0"/>
      <w:marRight w:val="0"/>
      <w:marTop w:val="0"/>
      <w:marBottom w:val="0"/>
      <w:divBdr>
        <w:top w:val="none" w:sz="0" w:space="0" w:color="auto"/>
        <w:left w:val="none" w:sz="0" w:space="0" w:color="auto"/>
        <w:bottom w:val="none" w:sz="0" w:space="0" w:color="auto"/>
        <w:right w:val="none" w:sz="0" w:space="0" w:color="auto"/>
      </w:divBdr>
    </w:div>
    <w:div w:id="1511791299">
      <w:bodyDiv w:val="1"/>
      <w:marLeft w:val="0"/>
      <w:marRight w:val="0"/>
      <w:marTop w:val="0"/>
      <w:marBottom w:val="0"/>
      <w:divBdr>
        <w:top w:val="none" w:sz="0" w:space="0" w:color="auto"/>
        <w:left w:val="none" w:sz="0" w:space="0" w:color="auto"/>
        <w:bottom w:val="none" w:sz="0" w:space="0" w:color="auto"/>
        <w:right w:val="none" w:sz="0" w:space="0" w:color="auto"/>
      </w:divBdr>
    </w:div>
    <w:div w:id="1512331655">
      <w:bodyDiv w:val="1"/>
      <w:marLeft w:val="0"/>
      <w:marRight w:val="0"/>
      <w:marTop w:val="0"/>
      <w:marBottom w:val="0"/>
      <w:divBdr>
        <w:top w:val="none" w:sz="0" w:space="0" w:color="auto"/>
        <w:left w:val="none" w:sz="0" w:space="0" w:color="auto"/>
        <w:bottom w:val="none" w:sz="0" w:space="0" w:color="auto"/>
        <w:right w:val="none" w:sz="0" w:space="0" w:color="auto"/>
      </w:divBdr>
    </w:div>
    <w:div w:id="1514412358">
      <w:bodyDiv w:val="1"/>
      <w:marLeft w:val="0"/>
      <w:marRight w:val="0"/>
      <w:marTop w:val="0"/>
      <w:marBottom w:val="0"/>
      <w:divBdr>
        <w:top w:val="none" w:sz="0" w:space="0" w:color="auto"/>
        <w:left w:val="none" w:sz="0" w:space="0" w:color="auto"/>
        <w:bottom w:val="none" w:sz="0" w:space="0" w:color="auto"/>
        <w:right w:val="none" w:sz="0" w:space="0" w:color="auto"/>
      </w:divBdr>
    </w:div>
    <w:div w:id="1514763824">
      <w:bodyDiv w:val="1"/>
      <w:marLeft w:val="0"/>
      <w:marRight w:val="0"/>
      <w:marTop w:val="0"/>
      <w:marBottom w:val="0"/>
      <w:divBdr>
        <w:top w:val="none" w:sz="0" w:space="0" w:color="auto"/>
        <w:left w:val="none" w:sz="0" w:space="0" w:color="auto"/>
        <w:bottom w:val="none" w:sz="0" w:space="0" w:color="auto"/>
        <w:right w:val="none" w:sz="0" w:space="0" w:color="auto"/>
      </w:divBdr>
    </w:div>
    <w:div w:id="1517696971">
      <w:bodyDiv w:val="1"/>
      <w:marLeft w:val="0"/>
      <w:marRight w:val="0"/>
      <w:marTop w:val="0"/>
      <w:marBottom w:val="0"/>
      <w:divBdr>
        <w:top w:val="none" w:sz="0" w:space="0" w:color="auto"/>
        <w:left w:val="none" w:sz="0" w:space="0" w:color="auto"/>
        <w:bottom w:val="none" w:sz="0" w:space="0" w:color="auto"/>
        <w:right w:val="none" w:sz="0" w:space="0" w:color="auto"/>
      </w:divBdr>
    </w:div>
    <w:div w:id="1522160563">
      <w:bodyDiv w:val="1"/>
      <w:marLeft w:val="0"/>
      <w:marRight w:val="0"/>
      <w:marTop w:val="0"/>
      <w:marBottom w:val="0"/>
      <w:divBdr>
        <w:top w:val="none" w:sz="0" w:space="0" w:color="auto"/>
        <w:left w:val="none" w:sz="0" w:space="0" w:color="auto"/>
        <w:bottom w:val="none" w:sz="0" w:space="0" w:color="auto"/>
        <w:right w:val="none" w:sz="0" w:space="0" w:color="auto"/>
      </w:divBdr>
    </w:div>
    <w:div w:id="1522664721">
      <w:bodyDiv w:val="1"/>
      <w:marLeft w:val="0"/>
      <w:marRight w:val="0"/>
      <w:marTop w:val="0"/>
      <w:marBottom w:val="0"/>
      <w:divBdr>
        <w:top w:val="none" w:sz="0" w:space="0" w:color="auto"/>
        <w:left w:val="none" w:sz="0" w:space="0" w:color="auto"/>
        <w:bottom w:val="none" w:sz="0" w:space="0" w:color="auto"/>
        <w:right w:val="none" w:sz="0" w:space="0" w:color="auto"/>
      </w:divBdr>
    </w:div>
    <w:div w:id="1530489082">
      <w:bodyDiv w:val="1"/>
      <w:marLeft w:val="0"/>
      <w:marRight w:val="0"/>
      <w:marTop w:val="0"/>
      <w:marBottom w:val="0"/>
      <w:divBdr>
        <w:top w:val="none" w:sz="0" w:space="0" w:color="auto"/>
        <w:left w:val="none" w:sz="0" w:space="0" w:color="auto"/>
        <w:bottom w:val="none" w:sz="0" w:space="0" w:color="auto"/>
        <w:right w:val="none" w:sz="0" w:space="0" w:color="auto"/>
      </w:divBdr>
    </w:div>
    <w:div w:id="1532457599">
      <w:bodyDiv w:val="1"/>
      <w:marLeft w:val="0"/>
      <w:marRight w:val="0"/>
      <w:marTop w:val="0"/>
      <w:marBottom w:val="0"/>
      <w:divBdr>
        <w:top w:val="none" w:sz="0" w:space="0" w:color="auto"/>
        <w:left w:val="none" w:sz="0" w:space="0" w:color="auto"/>
        <w:bottom w:val="none" w:sz="0" w:space="0" w:color="auto"/>
        <w:right w:val="none" w:sz="0" w:space="0" w:color="auto"/>
      </w:divBdr>
    </w:div>
    <w:div w:id="1540240449">
      <w:bodyDiv w:val="1"/>
      <w:marLeft w:val="0"/>
      <w:marRight w:val="0"/>
      <w:marTop w:val="0"/>
      <w:marBottom w:val="0"/>
      <w:divBdr>
        <w:top w:val="none" w:sz="0" w:space="0" w:color="auto"/>
        <w:left w:val="none" w:sz="0" w:space="0" w:color="auto"/>
        <w:bottom w:val="none" w:sz="0" w:space="0" w:color="auto"/>
        <w:right w:val="none" w:sz="0" w:space="0" w:color="auto"/>
      </w:divBdr>
    </w:div>
    <w:div w:id="1545601469">
      <w:bodyDiv w:val="1"/>
      <w:marLeft w:val="0"/>
      <w:marRight w:val="0"/>
      <w:marTop w:val="0"/>
      <w:marBottom w:val="0"/>
      <w:divBdr>
        <w:top w:val="none" w:sz="0" w:space="0" w:color="auto"/>
        <w:left w:val="none" w:sz="0" w:space="0" w:color="auto"/>
        <w:bottom w:val="none" w:sz="0" w:space="0" w:color="auto"/>
        <w:right w:val="none" w:sz="0" w:space="0" w:color="auto"/>
      </w:divBdr>
    </w:div>
    <w:div w:id="1546211011">
      <w:bodyDiv w:val="1"/>
      <w:marLeft w:val="0"/>
      <w:marRight w:val="0"/>
      <w:marTop w:val="0"/>
      <w:marBottom w:val="0"/>
      <w:divBdr>
        <w:top w:val="none" w:sz="0" w:space="0" w:color="auto"/>
        <w:left w:val="none" w:sz="0" w:space="0" w:color="auto"/>
        <w:bottom w:val="none" w:sz="0" w:space="0" w:color="auto"/>
        <w:right w:val="none" w:sz="0" w:space="0" w:color="auto"/>
      </w:divBdr>
    </w:div>
    <w:div w:id="1546604674">
      <w:bodyDiv w:val="1"/>
      <w:marLeft w:val="0"/>
      <w:marRight w:val="0"/>
      <w:marTop w:val="0"/>
      <w:marBottom w:val="0"/>
      <w:divBdr>
        <w:top w:val="none" w:sz="0" w:space="0" w:color="auto"/>
        <w:left w:val="none" w:sz="0" w:space="0" w:color="auto"/>
        <w:bottom w:val="none" w:sz="0" w:space="0" w:color="auto"/>
        <w:right w:val="none" w:sz="0" w:space="0" w:color="auto"/>
      </w:divBdr>
    </w:div>
    <w:div w:id="1549217250">
      <w:bodyDiv w:val="1"/>
      <w:marLeft w:val="0"/>
      <w:marRight w:val="0"/>
      <w:marTop w:val="0"/>
      <w:marBottom w:val="0"/>
      <w:divBdr>
        <w:top w:val="none" w:sz="0" w:space="0" w:color="auto"/>
        <w:left w:val="none" w:sz="0" w:space="0" w:color="auto"/>
        <w:bottom w:val="none" w:sz="0" w:space="0" w:color="auto"/>
        <w:right w:val="none" w:sz="0" w:space="0" w:color="auto"/>
      </w:divBdr>
    </w:div>
    <w:div w:id="1550724118">
      <w:bodyDiv w:val="1"/>
      <w:marLeft w:val="0"/>
      <w:marRight w:val="0"/>
      <w:marTop w:val="0"/>
      <w:marBottom w:val="0"/>
      <w:divBdr>
        <w:top w:val="none" w:sz="0" w:space="0" w:color="auto"/>
        <w:left w:val="none" w:sz="0" w:space="0" w:color="auto"/>
        <w:bottom w:val="none" w:sz="0" w:space="0" w:color="auto"/>
        <w:right w:val="none" w:sz="0" w:space="0" w:color="auto"/>
      </w:divBdr>
    </w:div>
    <w:div w:id="1553616656">
      <w:bodyDiv w:val="1"/>
      <w:marLeft w:val="0"/>
      <w:marRight w:val="0"/>
      <w:marTop w:val="0"/>
      <w:marBottom w:val="0"/>
      <w:divBdr>
        <w:top w:val="none" w:sz="0" w:space="0" w:color="auto"/>
        <w:left w:val="none" w:sz="0" w:space="0" w:color="auto"/>
        <w:bottom w:val="none" w:sz="0" w:space="0" w:color="auto"/>
        <w:right w:val="none" w:sz="0" w:space="0" w:color="auto"/>
      </w:divBdr>
    </w:div>
    <w:div w:id="1556506318">
      <w:bodyDiv w:val="1"/>
      <w:marLeft w:val="0"/>
      <w:marRight w:val="0"/>
      <w:marTop w:val="0"/>
      <w:marBottom w:val="0"/>
      <w:divBdr>
        <w:top w:val="none" w:sz="0" w:space="0" w:color="auto"/>
        <w:left w:val="none" w:sz="0" w:space="0" w:color="auto"/>
        <w:bottom w:val="none" w:sz="0" w:space="0" w:color="auto"/>
        <w:right w:val="none" w:sz="0" w:space="0" w:color="auto"/>
      </w:divBdr>
    </w:div>
    <w:div w:id="1556699176">
      <w:bodyDiv w:val="1"/>
      <w:marLeft w:val="0"/>
      <w:marRight w:val="0"/>
      <w:marTop w:val="0"/>
      <w:marBottom w:val="0"/>
      <w:divBdr>
        <w:top w:val="none" w:sz="0" w:space="0" w:color="auto"/>
        <w:left w:val="none" w:sz="0" w:space="0" w:color="auto"/>
        <w:bottom w:val="none" w:sz="0" w:space="0" w:color="auto"/>
        <w:right w:val="none" w:sz="0" w:space="0" w:color="auto"/>
      </w:divBdr>
    </w:div>
    <w:div w:id="1559707919">
      <w:bodyDiv w:val="1"/>
      <w:marLeft w:val="0"/>
      <w:marRight w:val="0"/>
      <w:marTop w:val="0"/>
      <w:marBottom w:val="0"/>
      <w:divBdr>
        <w:top w:val="none" w:sz="0" w:space="0" w:color="auto"/>
        <w:left w:val="none" w:sz="0" w:space="0" w:color="auto"/>
        <w:bottom w:val="none" w:sz="0" w:space="0" w:color="auto"/>
        <w:right w:val="none" w:sz="0" w:space="0" w:color="auto"/>
      </w:divBdr>
    </w:div>
    <w:div w:id="1562449590">
      <w:bodyDiv w:val="1"/>
      <w:marLeft w:val="0"/>
      <w:marRight w:val="0"/>
      <w:marTop w:val="0"/>
      <w:marBottom w:val="0"/>
      <w:divBdr>
        <w:top w:val="none" w:sz="0" w:space="0" w:color="auto"/>
        <w:left w:val="none" w:sz="0" w:space="0" w:color="auto"/>
        <w:bottom w:val="none" w:sz="0" w:space="0" w:color="auto"/>
        <w:right w:val="none" w:sz="0" w:space="0" w:color="auto"/>
      </w:divBdr>
    </w:div>
    <w:div w:id="1563633956">
      <w:bodyDiv w:val="1"/>
      <w:marLeft w:val="0"/>
      <w:marRight w:val="0"/>
      <w:marTop w:val="0"/>
      <w:marBottom w:val="0"/>
      <w:divBdr>
        <w:top w:val="none" w:sz="0" w:space="0" w:color="auto"/>
        <w:left w:val="none" w:sz="0" w:space="0" w:color="auto"/>
        <w:bottom w:val="none" w:sz="0" w:space="0" w:color="auto"/>
        <w:right w:val="none" w:sz="0" w:space="0" w:color="auto"/>
      </w:divBdr>
    </w:div>
    <w:div w:id="1563785897">
      <w:bodyDiv w:val="1"/>
      <w:marLeft w:val="0"/>
      <w:marRight w:val="0"/>
      <w:marTop w:val="0"/>
      <w:marBottom w:val="0"/>
      <w:divBdr>
        <w:top w:val="none" w:sz="0" w:space="0" w:color="auto"/>
        <w:left w:val="none" w:sz="0" w:space="0" w:color="auto"/>
        <w:bottom w:val="none" w:sz="0" w:space="0" w:color="auto"/>
        <w:right w:val="none" w:sz="0" w:space="0" w:color="auto"/>
      </w:divBdr>
    </w:div>
    <w:div w:id="1566141867">
      <w:bodyDiv w:val="1"/>
      <w:marLeft w:val="0"/>
      <w:marRight w:val="0"/>
      <w:marTop w:val="0"/>
      <w:marBottom w:val="0"/>
      <w:divBdr>
        <w:top w:val="none" w:sz="0" w:space="0" w:color="auto"/>
        <w:left w:val="none" w:sz="0" w:space="0" w:color="auto"/>
        <w:bottom w:val="none" w:sz="0" w:space="0" w:color="auto"/>
        <w:right w:val="none" w:sz="0" w:space="0" w:color="auto"/>
      </w:divBdr>
    </w:div>
    <w:div w:id="1569073177">
      <w:bodyDiv w:val="1"/>
      <w:marLeft w:val="0"/>
      <w:marRight w:val="0"/>
      <w:marTop w:val="0"/>
      <w:marBottom w:val="0"/>
      <w:divBdr>
        <w:top w:val="none" w:sz="0" w:space="0" w:color="auto"/>
        <w:left w:val="none" w:sz="0" w:space="0" w:color="auto"/>
        <w:bottom w:val="none" w:sz="0" w:space="0" w:color="auto"/>
        <w:right w:val="none" w:sz="0" w:space="0" w:color="auto"/>
      </w:divBdr>
    </w:div>
    <w:div w:id="1572354158">
      <w:bodyDiv w:val="1"/>
      <w:marLeft w:val="0"/>
      <w:marRight w:val="0"/>
      <w:marTop w:val="0"/>
      <w:marBottom w:val="0"/>
      <w:divBdr>
        <w:top w:val="none" w:sz="0" w:space="0" w:color="auto"/>
        <w:left w:val="none" w:sz="0" w:space="0" w:color="auto"/>
        <w:bottom w:val="none" w:sz="0" w:space="0" w:color="auto"/>
        <w:right w:val="none" w:sz="0" w:space="0" w:color="auto"/>
      </w:divBdr>
    </w:div>
    <w:div w:id="1572546312">
      <w:bodyDiv w:val="1"/>
      <w:marLeft w:val="0"/>
      <w:marRight w:val="0"/>
      <w:marTop w:val="0"/>
      <w:marBottom w:val="0"/>
      <w:divBdr>
        <w:top w:val="none" w:sz="0" w:space="0" w:color="auto"/>
        <w:left w:val="none" w:sz="0" w:space="0" w:color="auto"/>
        <w:bottom w:val="none" w:sz="0" w:space="0" w:color="auto"/>
        <w:right w:val="none" w:sz="0" w:space="0" w:color="auto"/>
      </w:divBdr>
    </w:div>
    <w:div w:id="1581791151">
      <w:bodyDiv w:val="1"/>
      <w:marLeft w:val="0"/>
      <w:marRight w:val="0"/>
      <w:marTop w:val="0"/>
      <w:marBottom w:val="0"/>
      <w:divBdr>
        <w:top w:val="none" w:sz="0" w:space="0" w:color="auto"/>
        <w:left w:val="none" w:sz="0" w:space="0" w:color="auto"/>
        <w:bottom w:val="none" w:sz="0" w:space="0" w:color="auto"/>
        <w:right w:val="none" w:sz="0" w:space="0" w:color="auto"/>
      </w:divBdr>
    </w:div>
    <w:div w:id="1585994494">
      <w:bodyDiv w:val="1"/>
      <w:marLeft w:val="0"/>
      <w:marRight w:val="0"/>
      <w:marTop w:val="0"/>
      <w:marBottom w:val="0"/>
      <w:divBdr>
        <w:top w:val="none" w:sz="0" w:space="0" w:color="auto"/>
        <w:left w:val="none" w:sz="0" w:space="0" w:color="auto"/>
        <w:bottom w:val="none" w:sz="0" w:space="0" w:color="auto"/>
        <w:right w:val="none" w:sz="0" w:space="0" w:color="auto"/>
      </w:divBdr>
    </w:div>
    <w:div w:id="1586723112">
      <w:bodyDiv w:val="1"/>
      <w:marLeft w:val="0"/>
      <w:marRight w:val="0"/>
      <w:marTop w:val="0"/>
      <w:marBottom w:val="0"/>
      <w:divBdr>
        <w:top w:val="none" w:sz="0" w:space="0" w:color="auto"/>
        <w:left w:val="none" w:sz="0" w:space="0" w:color="auto"/>
        <w:bottom w:val="none" w:sz="0" w:space="0" w:color="auto"/>
        <w:right w:val="none" w:sz="0" w:space="0" w:color="auto"/>
      </w:divBdr>
    </w:div>
    <w:div w:id="1590700976">
      <w:bodyDiv w:val="1"/>
      <w:marLeft w:val="0"/>
      <w:marRight w:val="0"/>
      <w:marTop w:val="0"/>
      <w:marBottom w:val="0"/>
      <w:divBdr>
        <w:top w:val="none" w:sz="0" w:space="0" w:color="auto"/>
        <w:left w:val="none" w:sz="0" w:space="0" w:color="auto"/>
        <w:bottom w:val="none" w:sz="0" w:space="0" w:color="auto"/>
        <w:right w:val="none" w:sz="0" w:space="0" w:color="auto"/>
      </w:divBdr>
    </w:div>
    <w:div w:id="1593705511">
      <w:bodyDiv w:val="1"/>
      <w:marLeft w:val="0"/>
      <w:marRight w:val="0"/>
      <w:marTop w:val="0"/>
      <w:marBottom w:val="0"/>
      <w:divBdr>
        <w:top w:val="none" w:sz="0" w:space="0" w:color="auto"/>
        <w:left w:val="none" w:sz="0" w:space="0" w:color="auto"/>
        <w:bottom w:val="none" w:sz="0" w:space="0" w:color="auto"/>
        <w:right w:val="none" w:sz="0" w:space="0" w:color="auto"/>
      </w:divBdr>
    </w:div>
    <w:div w:id="1595436013">
      <w:bodyDiv w:val="1"/>
      <w:marLeft w:val="0"/>
      <w:marRight w:val="0"/>
      <w:marTop w:val="0"/>
      <w:marBottom w:val="0"/>
      <w:divBdr>
        <w:top w:val="none" w:sz="0" w:space="0" w:color="auto"/>
        <w:left w:val="none" w:sz="0" w:space="0" w:color="auto"/>
        <w:bottom w:val="none" w:sz="0" w:space="0" w:color="auto"/>
        <w:right w:val="none" w:sz="0" w:space="0" w:color="auto"/>
      </w:divBdr>
    </w:div>
    <w:div w:id="1603955418">
      <w:bodyDiv w:val="1"/>
      <w:marLeft w:val="0"/>
      <w:marRight w:val="0"/>
      <w:marTop w:val="0"/>
      <w:marBottom w:val="0"/>
      <w:divBdr>
        <w:top w:val="none" w:sz="0" w:space="0" w:color="auto"/>
        <w:left w:val="none" w:sz="0" w:space="0" w:color="auto"/>
        <w:bottom w:val="none" w:sz="0" w:space="0" w:color="auto"/>
        <w:right w:val="none" w:sz="0" w:space="0" w:color="auto"/>
      </w:divBdr>
    </w:div>
    <w:div w:id="1605109632">
      <w:bodyDiv w:val="1"/>
      <w:marLeft w:val="0"/>
      <w:marRight w:val="0"/>
      <w:marTop w:val="0"/>
      <w:marBottom w:val="0"/>
      <w:divBdr>
        <w:top w:val="none" w:sz="0" w:space="0" w:color="auto"/>
        <w:left w:val="none" w:sz="0" w:space="0" w:color="auto"/>
        <w:bottom w:val="none" w:sz="0" w:space="0" w:color="auto"/>
        <w:right w:val="none" w:sz="0" w:space="0" w:color="auto"/>
      </w:divBdr>
    </w:div>
    <w:div w:id="1605651388">
      <w:bodyDiv w:val="1"/>
      <w:marLeft w:val="0"/>
      <w:marRight w:val="0"/>
      <w:marTop w:val="0"/>
      <w:marBottom w:val="0"/>
      <w:divBdr>
        <w:top w:val="none" w:sz="0" w:space="0" w:color="auto"/>
        <w:left w:val="none" w:sz="0" w:space="0" w:color="auto"/>
        <w:bottom w:val="none" w:sz="0" w:space="0" w:color="auto"/>
        <w:right w:val="none" w:sz="0" w:space="0" w:color="auto"/>
      </w:divBdr>
    </w:div>
    <w:div w:id="1606696328">
      <w:bodyDiv w:val="1"/>
      <w:marLeft w:val="0"/>
      <w:marRight w:val="0"/>
      <w:marTop w:val="0"/>
      <w:marBottom w:val="0"/>
      <w:divBdr>
        <w:top w:val="none" w:sz="0" w:space="0" w:color="auto"/>
        <w:left w:val="none" w:sz="0" w:space="0" w:color="auto"/>
        <w:bottom w:val="none" w:sz="0" w:space="0" w:color="auto"/>
        <w:right w:val="none" w:sz="0" w:space="0" w:color="auto"/>
      </w:divBdr>
    </w:div>
    <w:div w:id="1606960950">
      <w:bodyDiv w:val="1"/>
      <w:marLeft w:val="0"/>
      <w:marRight w:val="0"/>
      <w:marTop w:val="0"/>
      <w:marBottom w:val="0"/>
      <w:divBdr>
        <w:top w:val="none" w:sz="0" w:space="0" w:color="auto"/>
        <w:left w:val="none" w:sz="0" w:space="0" w:color="auto"/>
        <w:bottom w:val="none" w:sz="0" w:space="0" w:color="auto"/>
        <w:right w:val="none" w:sz="0" w:space="0" w:color="auto"/>
      </w:divBdr>
    </w:div>
    <w:div w:id="1610119314">
      <w:bodyDiv w:val="1"/>
      <w:marLeft w:val="0"/>
      <w:marRight w:val="0"/>
      <w:marTop w:val="0"/>
      <w:marBottom w:val="0"/>
      <w:divBdr>
        <w:top w:val="none" w:sz="0" w:space="0" w:color="auto"/>
        <w:left w:val="none" w:sz="0" w:space="0" w:color="auto"/>
        <w:bottom w:val="none" w:sz="0" w:space="0" w:color="auto"/>
        <w:right w:val="none" w:sz="0" w:space="0" w:color="auto"/>
      </w:divBdr>
    </w:div>
    <w:div w:id="1612861667">
      <w:bodyDiv w:val="1"/>
      <w:marLeft w:val="0"/>
      <w:marRight w:val="0"/>
      <w:marTop w:val="0"/>
      <w:marBottom w:val="0"/>
      <w:divBdr>
        <w:top w:val="none" w:sz="0" w:space="0" w:color="auto"/>
        <w:left w:val="none" w:sz="0" w:space="0" w:color="auto"/>
        <w:bottom w:val="none" w:sz="0" w:space="0" w:color="auto"/>
        <w:right w:val="none" w:sz="0" w:space="0" w:color="auto"/>
      </w:divBdr>
    </w:div>
    <w:div w:id="1616447689">
      <w:bodyDiv w:val="1"/>
      <w:marLeft w:val="0"/>
      <w:marRight w:val="0"/>
      <w:marTop w:val="0"/>
      <w:marBottom w:val="0"/>
      <w:divBdr>
        <w:top w:val="none" w:sz="0" w:space="0" w:color="auto"/>
        <w:left w:val="none" w:sz="0" w:space="0" w:color="auto"/>
        <w:bottom w:val="none" w:sz="0" w:space="0" w:color="auto"/>
        <w:right w:val="none" w:sz="0" w:space="0" w:color="auto"/>
      </w:divBdr>
    </w:div>
    <w:div w:id="1617446189">
      <w:bodyDiv w:val="1"/>
      <w:marLeft w:val="0"/>
      <w:marRight w:val="0"/>
      <w:marTop w:val="0"/>
      <w:marBottom w:val="0"/>
      <w:divBdr>
        <w:top w:val="none" w:sz="0" w:space="0" w:color="auto"/>
        <w:left w:val="none" w:sz="0" w:space="0" w:color="auto"/>
        <w:bottom w:val="none" w:sz="0" w:space="0" w:color="auto"/>
        <w:right w:val="none" w:sz="0" w:space="0" w:color="auto"/>
      </w:divBdr>
    </w:div>
    <w:div w:id="1618365165">
      <w:bodyDiv w:val="1"/>
      <w:marLeft w:val="0"/>
      <w:marRight w:val="0"/>
      <w:marTop w:val="0"/>
      <w:marBottom w:val="0"/>
      <w:divBdr>
        <w:top w:val="none" w:sz="0" w:space="0" w:color="auto"/>
        <w:left w:val="none" w:sz="0" w:space="0" w:color="auto"/>
        <w:bottom w:val="none" w:sz="0" w:space="0" w:color="auto"/>
        <w:right w:val="none" w:sz="0" w:space="0" w:color="auto"/>
      </w:divBdr>
    </w:div>
    <w:div w:id="1618949067">
      <w:bodyDiv w:val="1"/>
      <w:marLeft w:val="0"/>
      <w:marRight w:val="0"/>
      <w:marTop w:val="0"/>
      <w:marBottom w:val="0"/>
      <w:divBdr>
        <w:top w:val="none" w:sz="0" w:space="0" w:color="auto"/>
        <w:left w:val="none" w:sz="0" w:space="0" w:color="auto"/>
        <w:bottom w:val="none" w:sz="0" w:space="0" w:color="auto"/>
        <w:right w:val="none" w:sz="0" w:space="0" w:color="auto"/>
      </w:divBdr>
    </w:div>
    <w:div w:id="1619487161">
      <w:bodyDiv w:val="1"/>
      <w:marLeft w:val="0"/>
      <w:marRight w:val="0"/>
      <w:marTop w:val="0"/>
      <w:marBottom w:val="0"/>
      <w:divBdr>
        <w:top w:val="none" w:sz="0" w:space="0" w:color="auto"/>
        <w:left w:val="none" w:sz="0" w:space="0" w:color="auto"/>
        <w:bottom w:val="none" w:sz="0" w:space="0" w:color="auto"/>
        <w:right w:val="none" w:sz="0" w:space="0" w:color="auto"/>
      </w:divBdr>
    </w:div>
    <w:div w:id="1622344687">
      <w:bodyDiv w:val="1"/>
      <w:marLeft w:val="0"/>
      <w:marRight w:val="0"/>
      <w:marTop w:val="0"/>
      <w:marBottom w:val="0"/>
      <w:divBdr>
        <w:top w:val="none" w:sz="0" w:space="0" w:color="auto"/>
        <w:left w:val="none" w:sz="0" w:space="0" w:color="auto"/>
        <w:bottom w:val="none" w:sz="0" w:space="0" w:color="auto"/>
        <w:right w:val="none" w:sz="0" w:space="0" w:color="auto"/>
      </w:divBdr>
    </w:div>
    <w:div w:id="1625889714">
      <w:bodyDiv w:val="1"/>
      <w:marLeft w:val="0"/>
      <w:marRight w:val="0"/>
      <w:marTop w:val="0"/>
      <w:marBottom w:val="0"/>
      <w:divBdr>
        <w:top w:val="none" w:sz="0" w:space="0" w:color="auto"/>
        <w:left w:val="none" w:sz="0" w:space="0" w:color="auto"/>
        <w:bottom w:val="none" w:sz="0" w:space="0" w:color="auto"/>
        <w:right w:val="none" w:sz="0" w:space="0" w:color="auto"/>
      </w:divBdr>
    </w:div>
    <w:div w:id="1626544887">
      <w:bodyDiv w:val="1"/>
      <w:marLeft w:val="0"/>
      <w:marRight w:val="0"/>
      <w:marTop w:val="0"/>
      <w:marBottom w:val="0"/>
      <w:divBdr>
        <w:top w:val="none" w:sz="0" w:space="0" w:color="auto"/>
        <w:left w:val="none" w:sz="0" w:space="0" w:color="auto"/>
        <w:bottom w:val="none" w:sz="0" w:space="0" w:color="auto"/>
        <w:right w:val="none" w:sz="0" w:space="0" w:color="auto"/>
      </w:divBdr>
    </w:div>
    <w:div w:id="1626734705">
      <w:bodyDiv w:val="1"/>
      <w:marLeft w:val="0"/>
      <w:marRight w:val="0"/>
      <w:marTop w:val="0"/>
      <w:marBottom w:val="0"/>
      <w:divBdr>
        <w:top w:val="none" w:sz="0" w:space="0" w:color="auto"/>
        <w:left w:val="none" w:sz="0" w:space="0" w:color="auto"/>
        <w:bottom w:val="none" w:sz="0" w:space="0" w:color="auto"/>
        <w:right w:val="none" w:sz="0" w:space="0" w:color="auto"/>
      </w:divBdr>
    </w:div>
    <w:div w:id="1628394564">
      <w:bodyDiv w:val="1"/>
      <w:marLeft w:val="0"/>
      <w:marRight w:val="0"/>
      <w:marTop w:val="0"/>
      <w:marBottom w:val="0"/>
      <w:divBdr>
        <w:top w:val="none" w:sz="0" w:space="0" w:color="auto"/>
        <w:left w:val="none" w:sz="0" w:space="0" w:color="auto"/>
        <w:bottom w:val="none" w:sz="0" w:space="0" w:color="auto"/>
        <w:right w:val="none" w:sz="0" w:space="0" w:color="auto"/>
      </w:divBdr>
    </w:div>
    <w:div w:id="1636370162">
      <w:bodyDiv w:val="1"/>
      <w:marLeft w:val="0"/>
      <w:marRight w:val="0"/>
      <w:marTop w:val="0"/>
      <w:marBottom w:val="0"/>
      <w:divBdr>
        <w:top w:val="none" w:sz="0" w:space="0" w:color="auto"/>
        <w:left w:val="none" w:sz="0" w:space="0" w:color="auto"/>
        <w:bottom w:val="none" w:sz="0" w:space="0" w:color="auto"/>
        <w:right w:val="none" w:sz="0" w:space="0" w:color="auto"/>
      </w:divBdr>
    </w:div>
    <w:div w:id="1636566176">
      <w:bodyDiv w:val="1"/>
      <w:marLeft w:val="0"/>
      <w:marRight w:val="0"/>
      <w:marTop w:val="0"/>
      <w:marBottom w:val="0"/>
      <w:divBdr>
        <w:top w:val="none" w:sz="0" w:space="0" w:color="auto"/>
        <w:left w:val="none" w:sz="0" w:space="0" w:color="auto"/>
        <w:bottom w:val="none" w:sz="0" w:space="0" w:color="auto"/>
        <w:right w:val="none" w:sz="0" w:space="0" w:color="auto"/>
      </w:divBdr>
    </w:div>
    <w:div w:id="1638559770">
      <w:bodyDiv w:val="1"/>
      <w:marLeft w:val="0"/>
      <w:marRight w:val="0"/>
      <w:marTop w:val="0"/>
      <w:marBottom w:val="0"/>
      <w:divBdr>
        <w:top w:val="none" w:sz="0" w:space="0" w:color="auto"/>
        <w:left w:val="none" w:sz="0" w:space="0" w:color="auto"/>
        <w:bottom w:val="none" w:sz="0" w:space="0" w:color="auto"/>
        <w:right w:val="none" w:sz="0" w:space="0" w:color="auto"/>
      </w:divBdr>
    </w:div>
    <w:div w:id="1642031890">
      <w:bodyDiv w:val="1"/>
      <w:marLeft w:val="0"/>
      <w:marRight w:val="0"/>
      <w:marTop w:val="0"/>
      <w:marBottom w:val="0"/>
      <w:divBdr>
        <w:top w:val="none" w:sz="0" w:space="0" w:color="auto"/>
        <w:left w:val="none" w:sz="0" w:space="0" w:color="auto"/>
        <w:bottom w:val="none" w:sz="0" w:space="0" w:color="auto"/>
        <w:right w:val="none" w:sz="0" w:space="0" w:color="auto"/>
      </w:divBdr>
    </w:div>
    <w:div w:id="1646423907">
      <w:bodyDiv w:val="1"/>
      <w:marLeft w:val="0"/>
      <w:marRight w:val="0"/>
      <w:marTop w:val="0"/>
      <w:marBottom w:val="0"/>
      <w:divBdr>
        <w:top w:val="none" w:sz="0" w:space="0" w:color="auto"/>
        <w:left w:val="none" w:sz="0" w:space="0" w:color="auto"/>
        <w:bottom w:val="none" w:sz="0" w:space="0" w:color="auto"/>
        <w:right w:val="none" w:sz="0" w:space="0" w:color="auto"/>
      </w:divBdr>
    </w:div>
    <w:div w:id="1653607369">
      <w:bodyDiv w:val="1"/>
      <w:marLeft w:val="0"/>
      <w:marRight w:val="0"/>
      <w:marTop w:val="0"/>
      <w:marBottom w:val="0"/>
      <w:divBdr>
        <w:top w:val="none" w:sz="0" w:space="0" w:color="auto"/>
        <w:left w:val="none" w:sz="0" w:space="0" w:color="auto"/>
        <w:bottom w:val="none" w:sz="0" w:space="0" w:color="auto"/>
        <w:right w:val="none" w:sz="0" w:space="0" w:color="auto"/>
      </w:divBdr>
    </w:div>
    <w:div w:id="1654022147">
      <w:bodyDiv w:val="1"/>
      <w:marLeft w:val="0"/>
      <w:marRight w:val="0"/>
      <w:marTop w:val="0"/>
      <w:marBottom w:val="0"/>
      <w:divBdr>
        <w:top w:val="none" w:sz="0" w:space="0" w:color="auto"/>
        <w:left w:val="none" w:sz="0" w:space="0" w:color="auto"/>
        <w:bottom w:val="none" w:sz="0" w:space="0" w:color="auto"/>
        <w:right w:val="none" w:sz="0" w:space="0" w:color="auto"/>
      </w:divBdr>
    </w:div>
    <w:div w:id="1654986895">
      <w:bodyDiv w:val="1"/>
      <w:marLeft w:val="0"/>
      <w:marRight w:val="0"/>
      <w:marTop w:val="0"/>
      <w:marBottom w:val="0"/>
      <w:divBdr>
        <w:top w:val="none" w:sz="0" w:space="0" w:color="auto"/>
        <w:left w:val="none" w:sz="0" w:space="0" w:color="auto"/>
        <w:bottom w:val="none" w:sz="0" w:space="0" w:color="auto"/>
        <w:right w:val="none" w:sz="0" w:space="0" w:color="auto"/>
      </w:divBdr>
    </w:div>
    <w:div w:id="1656958231">
      <w:bodyDiv w:val="1"/>
      <w:marLeft w:val="0"/>
      <w:marRight w:val="0"/>
      <w:marTop w:val="0"/>
      <w:marBottom w:val="0"/>
      <w:divBdr>
        <w:top w:val="none" w:sz="0" w:space="0" w:color="auto"/>
        <w:left w:val="none" w:sz="0" w:space="0" w:color="auto"/>
        <w:bottom w:val="none" w:sz="0" w:space="0" w:color="auto"/>
        <w:right w:val="none" w:sz="0" w:space="0" w:color="auto"/>
      </w:divBdr>
    </w:div>
    <w:div w:id="1675647032">
      <w:bodyDiv w:val="1"/>
      <w:marLeft w:val="0"/>
      <w:marRight w:val="0"/>
      <w:marTop w:val="0"/>
      <w:marBottom w:val="0"/>
      <w:divBdr>
        <w:top w:val="none" w:sz="0" w:space="0" w:color="auto"/>
        <w:left w:val="none" w:sz="0" w:space="0" w:color="auto"/>
        <w:bottom w:val="none" w:sz="0" w:space="0" w:color="auto"/>
        <w:right w:val="none" w:sz="0" w:space="0" w:color="auto"/>
      </w:divBdr>
    </w:div>
    <w:div w:id="1676377856">
      <w:bodyDiv w:val="1"/>
      <w:marLeft w:val="0"/>
      <w:marRight w:val="0"/>
      <w:marTop w:val="0"/>
      <w:marBottom w:val="0"/>
      <w:divBdr>
        <w:top w:val="none" w:sz="0" w:space="0" w:color="auto"/>
        <w:left w:val="none" w:sz="0" w:space="0" w:color="auto"/>
        <w:bottom w:val="none" w:sz="0" w:space="0" w:color="auto"/>
        <w:right w:val="none" w:sz="0" w:space="0" w:color="auto"/>
      </w:divBdr>
    </w:div>
    <w:div w:id="1678265261">
      <w:bodyDiv w:val="1"/>
      <w:marLeft w:val="0"/>
      <w:marRight w:val="0"/>
      <w:marTop w:val="0"/>
      <w:marBottom w:val="0"/>
      <w:divBdr>
        <w:top w:val="none" w:sz="0" w:space="0" w:color="auto"/>
        <w:left w:val="none" w:sz="0" w:space="0" w:color="auto"/>
        <w:bottom w:val="none" w:sz="0" w:space="0" w:color="auto"/>
        <w:right w:val="none" w:sz="0" w:space="0" w:color="auto"/>
      </w:divBdr>
    </w:div>
    <w:div w:id="1678582426">
      <w:bodyDiv w:val="1"/>
      <w:marLeft w:val="0"/>
      <w:marRight w:val="0"/>
      <w:marTop w:val="0"/>
      <w:marBottom w:val="0"/>
      <w:divBdr>
        <w:top w:val="none" w:sz="0" w:space="0" w:color="auto"/>
        <w:left w:val="none" w:sz="0" w:space="0" w:color="auto"/>
        <w:bottom w:val="none" w:sz="0" w:space="0" w:color="auto"/>
        <w:right w:val="none" w:sz="0" w:space="0" w:color="auto"/>
      </w:divBdr>
    </w:div>
    <w:div w:id="1679697651">
      <w:bodyDiv w:val="1"/>
      <w:marLeft w:val="0"/>
      <w:marRight w:val="0"/>
      <w:marTop w:val="0"/>
      <w:marBottom w:val="0"/>
      <w:divBdr>
        <w:top w:val="none" w:sz="0" w:space="0" w:color="auto"/>
        <w:left w:val="none" w:sz="0" w:space="0" w:color="auto"/>
        <w:bottom w:val="none" w:sz="0" w:space="0" w:color="auto"/>
        <w:right w:val="none" w:sz="0" w:space="0" w:color="auto"/>
      </w:divBdr>
    </w:div>
    <w:div w:id="1680694074">
      <w:bodyDiv w:val="1"/>
      <w:marLeft w:val="0"/>
      <w:marRight w:val="0"/>
      <w:marTop w:val="0"/>
      <w:marBottom w:val="0"/>
      <w:divBdr>
        <w:top w:val="none" w:sz="0" w:space="0" w:color="auto"/>
        <w:left w:val="none" w:sz="0" w:space="0" w:color="auto"/>
        <w:bottom w:val="none" w:sz="0" w:space="0" w:color="auto"/>
        <w:right w:val="none" w:sz="0" w:space="0" w:color="auto"/>
      </w:divBdr>
    </w:div>
    <w:div w:id="1683235896">
      <w:bodyDiv w:val="1"/>
      <w:marLeft w:val="0"/>
      <w:marRight w:val="0"/>
      <w:marTop w:val="0"/>
      <w:marBottom w:val="0"/>
      <w:divBdr>
        <w:top w:val="none" w:sz="0" w:space="0" w:color="auto"/>
        <w:left w:val="none" w:sz="0" w:space="0" w:color="auto"/>
        <w:bottom w:val="none" w:sz="0" w:space="0" w:color="auto"/>
        <w:right w:val="none" w:sz="0" w:space="0" w:color="auto"/>
      </w:divBdr>
    </w:div>
    <w:div w:id="1683386833">
      <w:bodyDiv w:val="1"/>
      <w:marLeft w:val="0"/>
      <w:marRight w:val="0"/>
      <w:marTop w:val="0"/>
      <w:marBottom w:val="0"/>
      <w:divBdr>
        <w:top w:val="none" w:sz="0" w:space="0" w:color="auto"/>
        <w:left w:val="none" w:sz="0" w:space="0" w:color="auto"/>
        <w:bottom w:val="none" w:sz="0" w:space="0" w:color="auto"/>
        <w:right w:val="none" w:sz="0" w:space="0" w:color="auto"/>
      </w:divBdr>
    </w:div>
    <w:div w:id="1685209195">
      <w:bodyDiv w:val="1"/>
      <w:marLeft w:val="0"/>
      <w:marRight w:val="0"/>
      <w:marTop w:val="0"/>
      <w:marBottom w:val="0"/>
      <w:divBdr>
        <w:top w:val="none" w:sz="0" w:space="0" w:color="auto"/>
        <w:left w:val="none" w:sz="0" w:space="0" w:color="auto"/>
        <w:bottom w:val="none" w:sz="0" w:space="0" w:color="auto"/>
        <w:right w:val="none" w:sz="0" w:space="0" w:color="auto"/>
      </w:divBdr>
    </w:div>
    <w:div w:id="1688630973">
      <w:bodyDiv w:val="1"/>
      <w:marLeft w:val="0"/>
      <w:marRight w:val="0"/>
      <w:marTop w:val="0"/>
      <w:marBottom w:val="0"/>
      <w:divBdr>
        <w:top w:val="none" w:sz="0" w:space="0" w:color="auto"/>
        <w:left w:val="none" w:sz="0" w:space="0" w:color="auto"/>
        <w:bottom w:val="none" w:sz="0" w:space="0" w:color="auto"/>
        <w:right w:val="none" w:sz="0" w:space="0" w:color="auto"/>
      </w:divBdr>
    </w:div>
    <w:div w:id="1688942291">
      <w:bodyDiv w:val="1"/>
      <w:marLeft w:val="0"/>
      <w:marRight w:val="0"/>
      <w:marTop w:val="0"/>
      <w:marBottom w:val="0"/>
      <w:divBdr>
        <w:top w:val="none" w:sz="0" w:space="0" w:color="auto"/>
        <w:left w:val="none" w:sz="0" w:space="0" w:color="auto"/>
        <w:bottom w:val="none" w:sz="0" w:space="0" w:color="auto"/>
        <w:right w:val="none" w:sz="0" w:space="0" w:color="auto"/>
      </w:divBdr>
    </w:div>
    <w:div w:id="1692341718">
      <w:bodyDiv w:val="1"/>
      <w:marLeft w:val="0"/>
      <w:marRight w:val="0"/>
      <w:marTop w:val="0"/>
      <w:marBottom w:val="0"/>
      <w:divBdr>
        <w:top w:val="none" w:sz="0" w:space="0" w:color="auto"/>
        <w:left w:val="none" w:sz="0" w:space="0" w:color="auto"/>
        <w:bottom w:val="none" w:sz="0" w:space="0" w:color="auto"/>
        <w:right w:val="none" w:sz="0" w:space="0" w:color="auto"/>
      </w:divBdr>
    </w:div>
    <w:div w:id="1696037952">
      <w:bodyDiv w:val="1"/>
      <w:marLeft w:val="0"/>
      <w:marRight w:val="0"/>
      <w:marTop w:val="0"/>
      <w:marBottom w:val="0"/>
      <w:divBdr>
        <w:top w:val="none" w:sz="0" w:space="0" w:color="auto"/>
        <w:left w:val="none" w:sz="0" w:space="0" w:color="auto"/>
        <w:bottom w:val="none" w:sz="0" w:space="0" w:color="auto"/>
        <w:right w:val="none" w:sz="0" w:space="0" w:color="auto"/>
      </w:divBdr>
    </w:div>
    <w:div w:id="1697850659">
      <w:bodyDiv w:val="1"/>
      <w:marLeft w:val="0"/>
      <w:marRight w:val="0"/>
      <w:marTop w:val="0"/>
      <w:marBottom w:val="0"/>
      <w:divBdr>
        <w:top w:val="none" w:sz="0" w:space="0" w:color="auto"/>
        <w:left w:val="none" w:sz="0" w:space="0" w:color="auto"/>
        <w:bottom w:val="none" w:sz="0" w:space="0" w:color="auto"/>
        <w:right w:val="none" w:sz="0" w:space="0" w:color="auto"/>
      </w:divBdr>
    </w:div>
    <w:div w:id="1698968395">
      <w:bodyDiv w:val="1"/>
      <w:marLeft w:val="0"/>
      <w:marRight w:val="0"/>
      <w:marTop w:val="0"/>
      <w:marBottom w:val="0"/>
      <w:divBdr>
        <w:top w:val="none" w:sz="0" w:space="0" w:color="auto"/>
        <w:left w:val="none" w:sz="0" w:space="0" w:color="auto"/>
        <w:bottom w:val="none" w:sz="0" w:space="0" w:color="auto"/>
        <w:right w:val="none" w:sz="0" w:space="0" w:color="auto"/>
      </w:divBdr>
    </w:div>
    <w:div w:id="1703701949">
      <w:bodyDiv w:val="1"/>
      <w:marLeft w:val="0"/>
      <w:marRight w:val="0"/>
      <w:marTop w:val="0"/>
      <w:marBottom w:val="0"/>
      <w:divBdr>
        <w:top w:val="none" w:sz="0" w:space="0" w:color="auto"/>
        <w:left w:val="none" w:sz="0" w:space="0" w:color="auto"/>
        <w:bottom w:val="none" w:sz="0" w:space="0" w:color="auto"/>
        <w:right w:val="none" w:sz="0" w:space="0" w:color="auto"/>
      </w:divBdr>
    </w:div>
    <w:div w:id="1709795906">
      <w:bodyDiv w:val="1"/>
      <w:marLeft w:val="0"/>
      <w:marRight w:val="0"/>
      <w:marTop w:val="0"/>
      <w:marBottom w:val="0"/>
      <w:divBdr>
        <w:top w:val="none" w:sz="0" w:space="0" w:color="auto"/>
        <w:left w:val="none" w:sz="0" w:space="0" w:color="auto"/>
        <w:bottom w:val="none" w:sz="0" w:space="0" w:color="auto"/>
        <w:right w:val="none" w:sz="0" w:space="0" w:color="auto"/>
      </w:divBdr>
    </w:div>
    <w:div w:id="1710642343">
      <w:bodyDiv w:val="1"/>
      <w:marLeft w:val="0"/>
      <w:marRight w:val="0"/>
      <w:marTop w:val="0"/>
      <w:marBottom w:val="0"/>
      <w:divBdr>
        <w:top w:val="none" w:sz="0" w:space="0" w:color="auto"/>
        <w:left w:val="none" w:sz="0" w:space="0" w:color="auto"/>
        <w:bottom w:val="none" w:sz="0" w:space="0" w:color="auto"/>
        <w:right w:val="none" w:sz="0" w:space="0" w:color="auto"/>
      </w:divBdr>
    </w:div>
    <w:div w:id="1720669582">
      <w:bodyDiv w:val="1"/>
      <w:marLeft w:val="0"/>
      <w:marRight w:val="0"/>
      <w:marTop w:val="0"/>
      <w:marBottom w:val="0"/>
      <w:divBdr>
        <w:top w:val="none" w:sz="0" w:space="0" w:color="auto"/>
        <w:left w:val="none" w:sz="0" w:space="0" w:color="auto"/>
        <w:bottom w:val="none" w:sz="0" w:space="0" w:color="auto"/>
        <w:right w:val="none" w:sz="0" w:space="0" w:color="auto"/>
      </w:divBdr>
    </w:div>
    <w:div w:id="1723169589">
      <w:bodyDiv w:val="1"/>
      <w:marLeft w:val="0"/>
      <w:marRight w:val="0"/>
      <w:marTop w:val="0"/>
      <w:marBottom w:val="0"/>
      <w:divBdr>
        <w:top w:val="none" w:sz="0" w:space="0" w:color="auto"/>
        <w:left w:val="none" w:sz="0" w:space="0" w:color="auto"/>
        <w:bottom w:val="none" w:sz="0" w:space="0" w:color="auto"/>
        <w:right w:val="none" w:sz="0" w:space="0" w:color="auto"/>
      </w:divBdr>
    </w:div>
    <w:div w:id="1725107354">
      <w:bodyDiv w:val="1"/>
      <w:marLeft w:val="0"/>
      <w:marRight w:val="0"/>
      <w:marTop w:val="0"/>
      <w:marBottom w:val="0"/>
      <w:divBdr>
        <w:top w:val="none" w:sz="0" w:space="0" w:color="auto"/>
        <w:left w:val="none" w:sz="0" w:space="0" w:color="auto"/>
        <w:bottom w:val="none" w:sz="0" w:space="0" w:color="auto"/>
        <w:right w:val="none" w:sz="0" w:space="0" w:color="auto"/>
      </w:divBdr>
    </w:div>
    <w:div w:id="1725253411">
      <w:bodyDiv w:val="1"/>
      <w:marLeft w:val="0"/>
      <w:marRight w:val="0"/>
      <w:marTop w:val="0"/>
      <w:marBottom w:val="0"/>
      <w:divBdr>
        <w:top w:val="none" w:sz="0" w:space="0" w:color="auto"/>
        <w:left w:val="none" w:sz="0" w:space="0" w:color="auto"/>
        <w:bottom w:val="none" w:sz="0" w:space="0" w:color="auto"/>
        <w:right w:val="none" w:sz="0" w:space="0" w:color="auto"/>
      </w:divBdr>
    </w:div>
    <w:div w:id="1728410208">
      <w:bodyDiv w:val="1"/>
      <w:marLeft w:val="0"/>
      <w:marRight w:val="0"/>
      <w:marTop w:val="0"/>
      <w:marBottom w:val="0"/>
      <w:divBdr>
        <w:top w:val="none" w:sz="0" w:space="0" w:color="auto"/>
        <w:left w:val="none" w:sz="0" w:space="0" w:color="auto"/>
        <w:bottom w:val="none" w:sz="0" w:space="0" w:color="auto"/>
        <w:right w:val="none" w:sz="0" w:space="0" w:color="auto"/>
      </w:divBdr>
    </w:div>
    <w:div w:id="1732267096">
      <w:bodyDiv w:val="1"/>
      <w:marLeft w:val="0"/>
      <w:marRight w:val="0"/>
      <w:marTop w:val="0"/>
      <w:marBottom w:val="0"/>
      <w:divBdr>
        <w:top w:val="none" w:sz="0" w:space="0" w:color="auto"/>
        <w:left w:val="none" w:sz="0" w:space="0" w:color="auto"/>
        <w:bottom w:val="none" w:sz="0" w:space="0" w:color="auto"/>
        <w:right w:val="none" w:sz="0" w:space="0" w:color="auto"/>
      </w:divBdr>
    </w:div>
    <w:div w:id="1733042976">
      <w:bodyDiv w:val="1"/>
      <w:marLeft w:val="0"/>
      <w:marRight w:val="0"/>
      <w:marTop w:val="0"/>
      <w:marBottom w:val="0"/>
      <w:divBdr>
        <w:top w:val="none" w:sz="0" w:space="0" w:color="auto"/>
        <w:left w:val="none" w:sz="0" w:space="0" w:color="auto"/>
        <w:bottom w:val="none" w:sz="0" w:space="0" w:color="auto"/>
        <w:right w:val="none" w:sz="0" w:space="0" w:color="auto"/>
      </w:divBdr>
    </w:div>
    <w:div w:id="1733307119">
      <w:bodyDiv w:val="1"/>
      <w:marLeft w:val="0"/>
      <w:marRight w:val="0"/>
      <w:marTop w:val="0"/>
      <w:marBottom w:val="0"/>
      <w:divBdr>
        <w:top w:val="none" w:sz="0" w:space="0" w:color="auto"/>
        <w:left w:val="none" w:sz="0" w:space="0" w:color="auto"/>
        <w:bottom w:val="none" w:sz="0" w:space="0" w:color="auto"/>
        <w:right w:val="none" w:sz="0" w:space="0" w:color="auto"/>
      </w:divBdr>
    </w:div>
    <w:div w:id="1734352105">
      <w:bodyDiv w:val="1"/>
      <w:marLeft w:val="0"/>
      <w:marRight w:val="0"/>
      <w:marTop w:val="0"/>
      <w:marBottom w:val="0"/>
      <w:divBdr>
        <w:top w:val="none" w:sz="0" w:space="0" w:color="auto"/>
        <w:left w:val="none" w:sz="0" w:space="0" w:color="auto"/>
        <w:bottom w:val="none" w:sz="0" w:space="0" w:color="auto"/>
        <w:right w:val="none" w:sz="0" w:space="0" w:color="auto"/>
      </w:divBdr>
    </w:div>
    <w:div w:id="1735468647">
      <w:bodyDiv w:val="1"/>
      <w:marLeft w:val="0"/>
      <w:marRight w:val="0"/>
      <w:marTop w:val="0"/>
      <w:marBottom w:val="0"/>
      <w:divBdr>
        <w:top w:val="none" w:sz="0" w:space="0" w:color="auto"/>
        <w:left w:val="none" w:sz="0" w:space="0" w:color="auto"/>
        <w:bottom w:val="none" w:sz="0" w:space="0" w:color="auto"/>
        <w:right w:val="none" w:sz="0" w:space="0" w:color="auto"/>
      </w:divBdr>
    </w:div>
    <w:div w:id="1736469119">
      <w:bodyDiv w:val="1"/>
      <w:marLeft w:val="0"/>
      <w:marRight w:val="0"/>
      <w:marTop w:val="0"/>
      <w:marBottom w:val="0"/>
      <w:divBdr>
        <w:top w:val="none" w:sz="0" w:space="0" w:color="auto"/>
        <w:left w:val="none" w:sz="0" w:space="0" w:color="auto"/>
        <w:bottom w:val="none" w:sz="0" w:space="0" w:color="auto"/>
        <w:right w:val="none" w:sz="0" w:space="0" w:color="auto"/>
      </w:divBdr>
    </w:div>
    <w:div w:id="1736705666">
      <w:bodyDiv w:val="1"/>
      <w:marLeft w:val="0"/>
      <w:marRight w:val="0"/>
      <w:marTop w:val="0"/>
      <w:marBottom w:val="0"/>
      <w:divBdr>
        <w:top w:val="none" w:sz="0" w:space="0" w:color="auto"/>
        <w:left w:val="none" w:sz="0" w:space="0" w:color="auto"/>
        <w:bottom w:val="none" w:sz="0" w:space="0" w:color="auto"/>
        <w:right w:val="none" w:sz="0" w:space="0" w:color="auto"/>
      </w:divBdr>
    </w:div>
    <w:div w:id="1737314902">
      <w:bodyDiv w:val="1"/>
      <w:marLeft w:val="0"/>
      <w:marRight w:val="0"/>
      <w:marTop w:val="0"/>
      <w:marBottom w:val="0"/>
      <w:divBdr>
        <w:top w:val="none" w:sz="0" w:space="0" w:color="auto"/>
        <w:left w:val="none" w:sz="0" w:space="0" w:color="auto"/>
        <w:bottom w:val="none" w:sz="0" w:space="0" w:color="auto"/>
        <w:right w:val="none" w:sz="0" w:space="0" w:color="auto"/>
      </w:divBdr>
    </w:div>
    <w:div w:id="1737704969">
      <w:bodyDiv w:val="1"/>
      <w:marLeft w:val="0"/>
      <w:marRight w:val="0"/>
      <w:marTop w:val="0"/>
      <w:marBottom w:val="0"/>
      <w:divBdr>
        <w:top w:val="none" w:sz="0" w:space="0" w:color="auto"/>
        <w:left w:val="none" w:sz="0" w:space="0" w:color="auto"/>
        <w:bottom w:val="none" w:sz="0" w:space="0" w:color="auto"/>
        <w:right w:val="none" w:sz="0" w:space="0" w:color="auto"/>
      </w:divBdr>
    </w:div>
    <w:div w:id="1740321777">
      <w:bodyDiv w:val="1"/>
      <w:marLeft w:val="0"/>
      <w:marRight w:val="0"/>
      <w:marTop w:val="0"/>
      <w:marBottom w:val="0"/>
      <w:divBdr>
        <w:top w:val="none" w:sz="0" w:space="0" w:color="auto"/>
        <w:left w:val="none" w:sz="0" w:space="0" w:color="auto"/>
        <w:bottom w:val="none" w:sz="0" w:space="0" w:color="auto"/>
        <w:right w:val="none" w:sz="0" w:space="0" w:color="auto"/>
      </w:divBdr>
    </w:div>
    <w:div w:id="1741443506">
      <w:bodyDiv w:val="1"/>
      <w:marLeft w:val="0"/>
      <w:marRight w:val="0"/>
      <w:marTop w:val="0"/>
      <w:marBottom w:val="0"/>
      <w:divBdr>
        <w:top w:val="none" w:sz="0" w:space="0" w:color="auto"/>
        <w:left w:val="none" w:sz="0" w:space="0" w:color="auto"/>
        <w:bottom w:val="none" w:sz="0" w:space="0" w:color="auto"/>
        <w:right w:val="none" w:sz="0" w:space="0" w:color="auto"/>
      </w:divBdr>
    </w:div>
    <w:div w:id="1742826658">
      <w:bodyDiv w:val="1"/>
      <w:marLeft w:val="0"/>
      <w:marRight w:val="0"/>
      <w:marTop w:val="0"/>
      <w:marBottom w:val="0"/>
      <w:divBdr>
        <w:top w:val="none" w:sz="0" w:space="0" w:color="auto"/>
        <w:left w:val="none" w:sz="0" w:space="0" w:color="auto"/>
        <w:bottom w:val="none" w:sz="0" w:space="0" w:color="auto"/>
        <w:right w:val="none" w:sz="0" w:space="0" w:color="auto"/>
      </w:divBdr>
    </w:div>
    <w:div w:id="1743872438">
      <w:bodyDiv w:val="1"/>
      <w:marLeft w:val="0"/>
      <w:marRight w:val="0"/>
      <w:marTop w:val="0"/>
      <w:marBottom w:val="0"/>
      <w:divBdr>
        <w:top w:val="none" w:sz="0" w:space="0" w:color="auto"/>
        <w:left w:val="none" w:sz="0" w:space="0" w:color="auto"/>
        <w:bottom w:val="none" w:sz="0" w:space="0" w:color="auto"/>
        <w:right w:val="none" w:sz="0" w:space="0" w:color="auto"/>
      </w:divBdr>
    </w:div>
    <w:div w:id="1747798059">
      <w:bodyDiv w:val="1"/>
      <w:marLeft w:val="0"/>
      <w:marRight w:val="0"/>
      <w:marTop w:val="0"/>
      <w:marBottom w:val="0"/>
      <w:divBdr>
        <w:top w:val="none" w:sz="0" w:space="0" w:color="auto"/>
        <w:left w:val="none" w:sz="0" w:space="0" w:color="auto"/>
        <w:bottom w:val="none" w:sz="0" w:space="0" w:color="auto"/>
        <w:right w:val="none" w:sz="0" w:space="0" w:color="auto"/>
      </w:divBdr>
    </w:div>
    <w:div w:id="1748961833">
      <w:bodyDiv w:val="1"/>
      <w:marLeft w:val="0"/>
      <w:marRight w:val="0"/>
      <w:marTop w:val="0"/>
      <w:marBottom w:val="0"/>
      <w:divBdr>
        <w:top w:val="none" w:sz="0" w:space="0" w:color="auto"/>
        <w:left w:val="none" w:sz="0" w:space="0" w:color="auto"/>
        <w:bottom w:val="none" w:sz="0" w:space="0" w:color="auto"/>
        <w:right w:val="none" w:sz="0" w:space="0" w:color="auto"/>
      </w:divBdr>
    </w:div>
    <w:div w:id="1751805007">
      <w:bodyDiv w:val="1"/>
      <w:marLeft w:val="0"/>
      <w:marRight w:val="0"/>
      <w:marTop w:val="0"/>
      <w:marBottom w:val="0"/>
      <w:divBdr>
        <w:top w:val="none" w:sz="0" w:space="0" w:color="auto"/>
        <w:left w:val="none" w:sz="0" w:space="0" w:color="auto"/>
        <w:bottom w:val="none" w:sz="0" w:space="0" w:color="auto"/>
        <w:right w:val="none" w:sz="0" w:space="0" w:color="auto"/>
      </w:divBdr>
    </w:div>
    <w:div w:id="1753578230">
      <w:bodyDiv w:val="1"/>
      <w:marLeft w:val="0"/>
      <w:marRight w:val="0"/>
      <w:marTop w:val="0"/>
      <w:marBottom w:val="0"/>
      <w:divBdr>
        <w:top w:val="none" w:sz="0" w:space="0" w:color="auto"/>
        <w:left w:val="none" w:sz="0" w:space="0" w:color="auto"/>
        <w:bottom w:val="none" w:sz="0" w:space="0" w:color="auto"/>
        <w:right w:val="none" w:sz="0" w:space="0" w:color="auto"/>
      </w:divBdr>
    </w:div>
    <w:div w:id="1754738177">
      <w:bodyDiv w:val="1"/>
      <w:marLeft w:val="0"/>
      <w:marRight w:val="0"/>
      <w:marTop w:val="0"/>
      <w:marBottom w:val="0"/>
      <w:divBdr>
        <w:top w:val="none" w:sz="0" w:space="0" w:color="auto"/>
        <w:left w:val="none" w:sz="0" w:space="0" w:color="auto"/>
        <w:bottom w:val="none" w:sz="0" w:space="0" w:color="auto"/>
        <w:right w:val="none" w:sz="0" w:space="0" w:color="auto"/>
      </w:divBdr>
    </w:div>
    <w:div w:id="1758555518">
      <w:bodyDiv w:val="1"/>
      <w:marLeft w:val="0"/>
      <w:marRight w:val="0"/>
      <w:marTop w:val="0"/>
      <w:marBottom w:val="0"/>
      <w:divBdr>
        <w:top w:val="none" w:sz="0" w:space="0" w:color="auto"/>
        <w:left w:val="none" w:sz="0" w:space="0" w:color="auto"/>
        <w:bottom w:val="none" w:sz="0" w:space="0" w:color="auto"/>
        <w:right w:val="none" w:sz="0" w:space="0" w:color="auto"/>
      </w:divBdr>
    </w:div>
    <w:div w:id="1759591401">
      <w:bodyDiv w:val="1"/>
      <w:marLeft w:val="0"/>
      <w:marRight w:val="0"/>
      <w:marTop w:val="0"/>
      <w:marBottom w:val="0"/>
      <w:divBdr>
        <w:top w:val="none" w:sz="0" w:space="0" w:color="auto"/>
        <w:left w:val="none" w:sz="0" w:space="0" w:color="auto"/>
        <w:bottom w:val="none" w:sz="0" w:space="0" w:color="auto"/>
        <w:right w:val="none" w:sz="0" w:space="0" w:color="auto"/>
      </w:divBdr>
    </w:div>
    <w:div w:id="1760100930">
      <w:bodyDiv w:val="1"/>
      <w:marLeft w:val="0"/>
      <w:marRight w:val="0"/>
      <w:marTop w:val="0"/>
      <w:marBottom w:val="0"/>
      <w:divBdr>
        <w:top w:val="none" w:sz="0" w:space="0" w:color="auto"/>
        <w:left w:val="none" w:sz="0" w:space="0" w:color="auto"/>
        <w:bottom w:val="none" w:sz="0" w:space="0" w:color="auto"/>
        <w:right w:val="none" w:sz="0" w:space="0" w:color="auto"/>
      </w:divBdr>
    </w:div>
    <w:div w:id="1766685950">
      <w:bodyDiv w:val="1"/>
      <w:marLeft w:val="0"/>
      <w:marRight w:val="0"/>
      <w:marTop w:val="0"/>
      <w:marBottom w:val="0"/>
      <w:divBdr>
        <w:top w:val="none" w:sz="0" w:space="0" w:color="auto"/>
        <w:left w:val="none" w:sz="0" w:space="0" w:color="auto"/>
        <w:bottom w:val="none" w:sz="0" w:space="0" w:color="auto"/>
        <w:right w:val="none" w:sz="0" w:space="0" w:color="auto"/>
      </w:divBdr>
    </w:div>
    <w:div w:id="1768620857">
      <w:bodyDiv w:val="1"/>
      <w:marLeft w:val="0"/>
      <w:marRight w:val="0"/>
      <w:marTop w:val="0"/>
      <w:marBottom w:val="0"/>
      <w:divBdr>
        <w:top w:val="none" w:sz="0" w:space="0" w:color="auto"/>
        <w:left w:val="none" w:sz="0" w:space="0" w:color="auto"/>
        <w:bottom w:val="none" w:sz="0" w:space="0" w:color="auto"/>
        <w:right w:val="none" w:sz="0" w:space="0" w:color="auto"/>
      </w:divBdr>
    </w:div>
    <w:div w:id="1773742328">
      <w:bodyDiv w:val="1"/>
      <w:marLeft w:val="0"/>
      <w:marRight w:val="0"/>
      <w:marTop w:val="0"/>
      <w:marBottom w:val="0"/>
      <w:divBdr>
        <w:top w:val="none" w:sz="0" w:space="0" w:color="auto"/>
        <w:left w:val="none" w:sz="0" w:space="0" w:color="auto"/>
        <w:bottom w:val="none" w:sz="0" w:space="0" w:color="auto"/>
        <w:right w:val="none" w:sz="0" w:space="0" w:color="auto"/>
      </w:divBdr>
    </w:div>
    <w:div w:id="1775055080">
      <w:bodyDiv w:val="1"/>
      <w:marLeft w:val="0"/>
      <w:marRight w:val="0"/>
      <w:marTop w:val="0"/>
      <w:marBottom w:val="0"/>
      <w:divBdr>
        <w:top w:val="none" w:sz="0" w:space="0" w:color="auto"/>
        <w:left w:val="none" w:sz="0" w:space="0" w:color="auto"/>
        <w:bottom w:val="none" w:sz="0" w:space="0" w:color="auto"/>
        <w:right w:val="none" w:sz="0" w:space="0" w:color="auto"/>
      </w:divBdr>
    </w:div>
    <w:div w:id="1776247675">
      <w:bodyDiv w:val="1"/>
      <w:marLeft w:val="0"/>
      <w:marRight w:val="0"/>
      <w:marTop w:val="0"/>
      <w:marBottom w:val="0"/>
      <w:divBdr>
        <w:top w:val="none" w:sz="0" w:space="0" w:color="auto"/>
        <w:left w:val="none" w:sz="0" w:space="0" w:color="auto"/>
        <w:bottom w:val="none" w:sz="0" w:space="0" w:color="auto"/>
        <w:right w:val="none" w:sz="0" w:space="0" w:color="auto"/>
      </w:divBdr>
    </w:div>
    <w:div w:id="1776485136">
      <w:bodyDiv w:val="1"/>
      <w:marLeft w:val="0"/>
      <w:marRight w:val="0"/>
      <w:marTop w:val="0"/>
      <w:marBottom w:val="0"/>
      <w:divBdr>
        <w:top w:val="none" w:sz="0" w:space="0" w:color="auto"/>
        <w:left w:val="none" w:sz="0" w:space="0" w:color="auto"/>
        <w:bottom w:val="none" w:sz="0" w:space="0" w:color="auto"/>
        <w:right w:val="none" w:sz="0" w:space="0" w:color="auto"/>
      </w:divBdr>
    </w:div>
    <w:div w:id="1778909950">
      <w:bodyDiv w:val="1"/>
      <w:marLeft w:val="0"/>
      <w:marRight w:val="0"/>
      <w:marTop w:val="0"/>
      <w:marBottom w:val="0"/>
      <w:divBdr>
        <w:top w:val="none" w:sz="0" w:space="0" w:color="auto"/>
        <w:left w:val="none" w:sz="0" w:space="0" w:color="auto"/>
        <w:bottom w:val="none" w:sz="0" w:space="0" w:color="auto"/>
        <w:right w:val="none" w:sz="0" w:space="0" w:color="auto"/>
      </w:divBdr>
    </w:div>
    <w:div w:id="1778938528">
      <w:bodyDiv w:val="1"/>
      <w:marLeft w:val="0"/>
      <w:marRight w:val="0"/>
      <w:marTop w:val="0"/>
      <w:marBottom w:val="0"/>
      <w:divBdr>
        <w:top w:val="none" w:sz="0" w:space="0" w:color="auto"/>
        <w:left w:val="none" w:sz="0" w:space="0" w:color="auto"/>
        <w:bottom w:val="none" w:sz="0" w:space="0" w:color="auto"/>
        <w:right w:val="none" w:sz="0" w:space="0" w:color="auto"/>
      </w:divBdr>
    </w:div>
    <w:div w:id="1780837642">
      <w:bodyDiv w:val="1"/>
      <w:marLeft w:val="0"/>
      <w:marRight w:val="0"/>
      <w:marTop w:val="0"/>
      <w:marBottom w:val="0"/>
      <w:divBdr>
        <w:top w:val="none" w:sz="0" w:space="0" w:color="auto"/>
        <w:left w:val="none" w:sz="0" w:space="0" w:color="auto"/>
        <w:bottom w:val="none" w:sz="0" w:space="0" w:color="auto"/>
        <w:right w:val="none" w:sz="0" w:space="0" w:color="auto"/>
      </w:divBdr>
    </w:div>
    <w:div w:id="1782066766">
      <w:bodyDiv w:val="1"/>
      <w:marLeft w:val="0"/>
      <w:marRight w:val="0"/>
      <w:marTop w:val="0"/>
      <w:marBottom w:val="0"/>
      <w:divBdr>
        <w:top w:val="none" w:sz="0" w:space="0" w:color="auto"/>
        <w:left w:val="none" w:sz="0" w:space="0" w:color="auto"/>
        <w:bottom w:val="none" w:sz="0" w:space="0" w:color="auto"/>
        <w:right w:val="none" w:sz="0" w:space="0" w:color="auto"/>
      </w:divBdr>
    </w:div>
    <w:div w:id="1783643396">
      <w:bodyDiv w:val="1"/>
      <w:marLeft w:val="0"/>
      <w:marRight w:val="0"/>
      <w:marTop w:val="0"/>
      <w:marBottom w:val="0"/>
      <w:divBdr>
        <w:top w:val="none" w:sz="0" w:space="0" w:color="auto"/>
        <w:left w:val="none" w:sz="0" w:space="0" w:color="auto"/>
        <w:bottom w:val="none" w:sz="0" w:space="0" w:color="auto"/>
        <w:right w:val="none" w:sz="0" w:space="0" w:color="auto"/>
      </w:divBdr>
    </w:div>
    <w:div w:id="1786147753">
      <w:bodyDiv w:val="1"/>
      <w:marLeft w:val="0"/>
      <w:marRight w:val="0"/>
      <w:marTop w:val="0"/>
      <w:marBottom w:val="0"/>
      <w:divBdr>
        <w:top w:val="none" w:sz="0" w:space="0" w:color="auto"/>
        <w:left w:val="none" w:sz="0" w:space="0" w:color="auto"/>
        <w:bottom w:val="none" w:sz="0" w:space="0" w:color="auto"/>
        <w:right w:val="none" w:sz="0" w:space="0" w:color="auto"/>
      </w:divBdr>
    </w:div>
    <w:div w:id="1786540849">
      <w:bodyDiv w:val="1"/>
      <w:marLeft w:val="0"/>
      <w:marRight w:val="0"/>
      <w:marTop w:val="0"/>
      <w:marBottom w:val="0"/>
      <w:divBdr>
        <w:top w:val="none" w:sz="0" w:space="0" w:color="auto"/>
        <w:left w:val="none" w:sz="0" w:space="0" w:color="auto"/>
        <w:bottom w:val="none" w:sz="0" w:space="0" w:color="auto"/>
        <w:right w:val="none" w:sz="0" w:space="0" w:color="auto"/>
      </w:divBdr>
    </w:div>
    <w:div w:id="1786581318">
      <w:bodyDiv w:val="1"/>
      <w:marLeft w:val="0"/>
      <w:marRight w:val="0"/>
      <w:marTop w:val="0"/>
      <w:marBottom w:val="0"/>
      <w:divBdr>
        <w:top w:val="none" w:sz="0" w:space="0" w:color="auto"/>
        <w:left w:val="none" w:sz="0" w:space="0" w:color="auto"/>
        <w:bottom w:val="none" w:sz="0" w:space="0" w:color="auto"/>
        <w:right w:val="none" w:sz="0" w:space="0" w:color="auto"/>
      </w:divBdr>
    </w:div>
    <w:div w:id="1797527791">
      <w:bodyDiv w:val="1"/>
      <w:marLeft w:val="0"/>
      <w:marRight w:val="0"/>
      <w:marTop w:val="0"/>
      <w:marBottom w:val="0"/>
      <w:divBdr>
        <w:top w:val="none" w:sz="0" w:space="0" w:color="auto"/>
        <w:left w:val="none" w:sz="0" w:space="0" w:color="auto"/>
        <w:bottom w:val="none" w:sz="0" w:space="0" w:color="auto"/>
        <w:right w:val="none" w:sz="0" w:space="0" w:color="auto"/>
      </w:divBdr>
    </w:div>
    <w:div w:id="1799057990">
      <w:bodyDiv w:val="1"/>
      <w:marLeft w:val="0"/>
      <w:marRight w:val="0"/>
      <w:marTop w:val="0"/>
      <w:marBottom w:val="0"/>
      <w:divBdr>
        <w:top w:val="none" w:sz="0" w:space="0" w:color="auto"/>
        <w:left w:val="none" w:sz="0" w:space="0" w:color="auto"/>
        <w:bottom w:val="none" w:sz="0" w:space="0" w:color="auto"/>
        <w:right w:val="none" w:sz="0" w:space="0" w:color="auto"/>
      </w:divBdr>
    </w:div>
    <w:div w:id="1801417326">
      <w:bodyDiv w:val="1"/>
      <w:marLeft w:val="0"/>
      <w:marRight w:val="0"/>
      <w:marTop w:val="0"/>
      <w:marBottom w:val="0"/>
      <w:divBdr>
        <w:top w:val="none" w:sz="0" w:space="0" w:color="auto"/>
        <w:left w:val="none" w:sz="0" w:space="0" w:color="auto"/>
        <w:bottom w:val="none" w:sz="0" w:space="0" w:color="auto"/>
        <w:right w:val="none" w:sz="0" w:space="0" w:color="auto"/>
      </w:divBdr>
    </w:div>
    <w:div w:id="1802263947">
      <w:bodyDiv w:val="1"/>
      <w:marLeft w:val="0"/>
      <w:marRight w:val="0"/>
      <w:marTop w:val="0"/>
      <w:marBottom w:val="0"/>
      <w:divBdr>
        <w:top w:val="none" w:sz="0" w:space="0" w:color="auto"/>
        <w:left w:val="none" w:sz="0" w:space="0" w:color="auto"/>
        <w:bottom w:val="none" w:sz="0" w:space="0" w:color="auto"/>
        <w:right w:val="none" w:sz="0" w:space="0" w:color="auto"/>
      </w:divBdr>
    </w:div>
    <w:div w:id="1802454582">
      <w:bodyDiv w:val="1"/>
      <w:marLeft w:val="0"/>
      <w:marRight w:val="0"/>
      <w:marTop w:val="0"/>
      <w:marBottom w:val="0"/>
      <w:divBdr>
        <w:top w:val="none" w:sz="0" w:space="0" w:color="auto"/>
        <w:left w:val="none" w:sz="0" w:space="0" w:color="auto"/>
        <w:bottom w:val="none" w:sz="0" w:space="0" w:color="auto"/>
        <w:right w:val="none" w:sz="0" w:space="0" w:color="auto"/>
      </w:divBdr>
    </w:div>
    <w:div w:id="1802772178">
      <w:bodyDiv w:val="1"/>
      <w:marLeft w:val="0"/>
      <w:marRight w:val="0"/>
      <w:marTop w:val="0"/>
      <w:marBottom w:val="0"/>
      <w:divBdr>
        <w:top w:val="none" w:sz="0" w:space="0" w:color="auto"/>
        <w:left w:val="none" w:sz="0" w:space="0" w:color="auto"/>
        <w:bottom w:val="none" w:sz="0" w:space="0" w:color="auto"/>
        <w:right w:val="none" w:sz="0" w:space="0" w:color="auto"/>
      </w:divBdr>
    </w:div>
    <w:div w:id="1803883153">
      <w:bodyDiv w:val="1"/>
      <w:marLeft w:val="0"/>
      <w:marRight w:val="0"/>
      <w:marTop w:val="0"/>
      <w:marBottom w:val="0"/>
      <w:divBdr>
        <w:top w:val="none" w:sz="0" w:space="0" w:color="auto"/>
        <w:left w:val="none" w:sz="0" w:space="0" w:color="auto"/>
        <w:bottom w:val="none" w:sz="0" w:space="0" w:color="auto"/>
        <w:right w:val="none" w:sz="0" w:space="0" w:color="auto"/>
      </w:divBdr>
    </w:div>
    <w:div w:id="1809279984">
      <w:bodyDiv w:val="1"/>
      <w:marLeft w:val="0"/>
      <w:marRight w:val="0"/>
      <w:marTop w:val="0"/>
      <w:marBottom w:val="0"/>
      <w:divBdr>
        <w:top w:val="none" w:sz="0" w:space="0" w:color="auto"/>
        <w:left w:val="none" w:sz="0" w:space="0" w:color="auto"/>
        <w:bottom w:val="none" w:sz="0" w:space="0" w:color="auto"/>
        <w:right w:val="none" w:sz="0" w:space="0" w:color="auto"/>
      </w:divBdr>
    </w:div>
    <w:div w:id="1810853873">
      <w:bodyDiv w:val="1"/>
      <w:marLeft w:val="0"/>
      <w:marRight w:val="0"/>
      <w:marTop w:val="0"/>
      <w:marBottom w:val="0"/>
      <w:divBdr>
        <w:top w:val="none" w:sz="0" w:space="0" w:color="auto"/>
        <w:left w:val="none" w:sz="0" w:space="0" w:color="auto"/>
        <w:bottom w:val="none" w:sz="0" w:space="0" w:color="auto"/>
        <w:right w:val="none" w:sz="0" w:space="0" w:color="auto"/>
      </w:divBdr>
    </w:div>
    <w:div w:id="1811828613">
      <w:bodyDiv w:val="1"/>
      <w:marLeft w:val="0"/>
      <w:marRight w:val="0"/>
      <w:marTop w:val="0"/>
      <w:marBottom w:val="0"/>
      <w:divBdr>
        <w:top w:val="none" w:sz="0" w:space="0" w:color="auto"/>
        <w:left w:val="none" w:sz="0" w:space="0" w:color="auto"/>
        <w:bottom w:val="none" w:sz="0" w:space="0" w:color="auto"/>
        <w:right w:val="none" w:sz="0" w:space="0" w:color="auto"/>
      </w:divBdr>
    </w:div>
    <w:div w:id="1813332334">
      <w:bodyDiv w:val="1"/>
      <w:marLeft w:val="0"/>
      <w:marRight w:val="0"/>
      <w:marTop w:val="0"/>
      <w:marBottom w:val="0"/>
      <w:divBdr>
        <w:top w:val="none" w:sz="0" w:space="0" w:color="auto"/>
        <w:left w:val="none" w:sz="0" w:space="0" w:color="auto"/>
        <w:bottom w:val="none" w:sz="0" w:space="0" w:color="auto"/>
        <w:right w:val="none" w:sz="0" w:space="0" w:color="auto"/>
      </w:divBdr>
    </w:div>
    <w:div w:id="1815029518">
      <w:bodyDiv w:val="1"/>
      <w:marLeft w:val="0"/>
      <w:marRight w:val="0"/>
      <w:marTop w:val="0"/>
      <w:marBottom w:val="0"/>
      <w:divBdr>
        <w:top w:val="none" w:sz="0" w:space="0" w:color="auto"/>
        <w:left w:val="none" w:sz="0" w:space="0" w:color="auto"/>
        <w:bottom w:val="none" w:sz="0" w:space="0" w:color="auto"/>
        <w:right w:val="none" w:sz="0" w:space="0" w:color="auto"/>
      </w:divBdr>
    </w:div>
    <w:div w:id="1819303829">
      <w:bodyDiv w:val="1"/>
      <w:marLeft w:val="0"/>
      <w:marRight w:val="0"/>
      <w:marTop w:val="0"/>
      <w:marBottom w:val="0"/>
      <w:divBdr>
        <w:top w:val="none" w:sz="0" w:space="0" w:color="auto"/>
        <w:left w:val="none" w:sz="0" w:space="0" w:color="auto"/>
        <w:bottom w:val="none" w:sz="0" w:space="0" w:color="auto"/>
        <w:right w:val="none" w:sz="0" w:space="0" w:color="auto"/>
      </w:divBdr>
    </w:div>
    <w:div w:id="1831943145">
      <w:bodyDiv w:val="1"/>
      <w:marLeft w:val="0"/>
      <w:marRight w:val="0"/>
      <w:marTop w:val="0"/>
      <w:marBottom w:val="0"/>
      <w:divBdr>
        <w:top w:val="none" w:sz="0" w:space="0" w:color="auto"/>
        <w:left w:val="none" w:sz="0" w:space="0" w:color="auto"/>
        <w:bottom w:val="none" w:sz="0" w:space="0" w:color="auto"/>
        <w:right w:val="none" w:sz="0" w:space="0" w:color="auto"/>
      </w:divBdr>
    </w:div>
    <w:div w:id="1832597157">
      <w:bodyDiv w:val="1"/>
      <w:marLeft w:val="0"/>
      <w:marRight w:val="0"/>
      <w:marTop w:val="0"/>
      <w:marBottom w:val="0"/>
      <w:divBdr>
        <w:top w:val="none" w:sz="0" w:space="0" w:color="auto"/>
        <w:left w:val="none" w:sz="0" w:space="0" w:color="auto"/>
        <w:bottom w:val="none" w:sz="0" w:space="0" w:color="auto"/>
        <w:right w:val="none" w:sz="0" w:space="0" w:color="auto"/>
      </w:divBdr>
    </w:div>
    <w:div w:id="1834450074">
      <w:bodyDiv w:val="1"/>
      <w:marLeft w:val="0"/>
      <w:marRight w:val="0"/>
      <w:marTop w:val="0"/>
      <w:marBottom w:val="0"/>
      <w:divBdr>
        <w:top w:val="none" w:sz="0" w:space="0" w:color="auto"/>
        <w:left w:val="none" w:sz="0" w:space="0" w:color="auto"/>
        <w:bottom w:val="none" w:sz="0" w:space="0" w:color="auto"/>
        <w:right w:val="none" w:sz="0" w:space="0" w:color="auto"/>
      </w:divBdr>
    </w:div>
    <w:div w:id="1835563873">
      <w:bodyDiv w:val="1"/>
      <w:marLeft w:val="0"/>
      <w:marRight w:val="0"/>
      <w:marTop w:val="0"/>
      <w:marBottom w:val="0"/>
      <w:divBdr>
        <w:top w:val="none" w:sz="0" w:space="0" w:color="auto"/>
        <w:left w:val="none" w:sz="0" w:space="0" w:color="auto"/>
        <w:bottom w:val="none" w:sz="0" w:space="0" w:color="auto"/>
        <w:right w:val="none" w:sz="0" w:space="0" w:color="auto"/>
      </w:divBdr>
    </w:div>
    <w:div w:id="1837726365">
      <w:bodyDiv w:val="1"/>
      <w:marLeft w:val="0"/>
      <w:marRight w:val="0"/>
      <w:marTop w:val="0"/>
      <w:marBottom w:val="0"/>
      <w:divBdr>
        <w:top w:val="none" w:sz="0" w:space="0" w:color="auto"/>
        <w:left w:val="none" w:sz="0" w:space="0" w:color="auto"/>
        <w:bottom w:val="none" w:sz="0" w:space="0" w:color="auto"/>
        <w:right w:val="none" w:sz="0" w:space="0" w:color="auto"/>
      </w:divBdr>
    </w:div>
    <w:div w:id="1840734803">
      <w:bodyDiv w:val="1"/>
      <w:marLeft w:val="0"/>
      <w:marRight w:val="0"/>
      <w:marTop w:val="0"/>
      <w:marBottom w:val="0"/>
      <w:divBdr>
        <w:top w:val="none" w:sz="0" w:space="0" w:color="auto"/>
        <w:left w:val="none" w:sz="0" w:space="0" w:color="auto"/>
        <w:bottom w:val="none" w:sz="0" w:space="0" w:color="auto"/>
        <w:right w:val="none" w:sz="0" w:space="0" w:color="auto"/>
      </w:divBdr>
    </w:div>
    <w:div w:id="1843743125">
      <w:bodyDiv w:val="1"/>
      <w:marLeft w:val="0"/>
      <w:marRight w:val="0"/>
      <w:marTop w:val="0"/>
      <w:marBottom w:val="0"/>
      <w:divBdr>
        <w:top w:val="none" w:sz="0" w:space="0" w:color="auto"/>
        <w:left w:val="none" w:sz="0" w:space="0" w:color="auto"/>
        <w:bottom w:val="none" w:sz="0" w:space="0" w:color="auto"/>
        <w:right w:val="none" w:sz="0" w:space="0" w:color="auto"/>
      </w:divBdr>
    </w:div>
    <w:div w:id="1845777151">
      <w:bodyDiv w:val="1"/>
      <w:marLeft w:val="0"/>
      <w:marRight w:val="0"/>
      <w:marTop w:val="0"/>
      <w:marBottom w:val="0"/>
      <w:divBdr>
        <w:top w:val="none" w:sz="0" w:space="0" w:color="auto"/>
        <w:left w:val="none" w:sz="0" w:space="0" w:color="auto"/>
        <w:bottom w:val="none" w:sz="0" w:space="0" w:color="auto"/>
        <w:right w:val="none" w:sz="0" w:space="0" w:color="auto"/>
      </w:divBdr>
    </w:div>
    <w:div w:id="1846166103">
      <w:bodyDiv w:val="1"/>
      <w:marLeft w:val="0"/>
      <w:marRight w:val="0"/>
      <w:marTop w:val="0"/>
      <w:marBottom w:val="0"/>
      <w:divBdr>
        <w:top w:val="none" w:sz="0" w:space="0" w:color="auto"/>
        <w:left w:val="none" w:sz="0" w:space="0" w:color="auto"/>
        <w:bottom w:val="none" w:sz="0" w:space="0" w:color="auto"/>
        <w:right w:val="none" w:sz="0" w:space="0" w:color="auto"/>
      </w:divBdr>
    </w:div>
    <w:div w:id="1851724822">
      <w:bodyDiv w:val="1"/>
      <w:marLeft w:val="0"/>
      <w:marRight w:val="0"/>
      <w:marTop w:val="0"/>
      <w:marBottom w:val="0"/>
      <w:divBdr>
        <w:top w:val="none" w:sz="0" w:space="0" w:color="auto"/>
        <w:left w:val="none" w:sz="0" w:space="0" w:color="auto"/>
        <w:bottom w:val="none" w:sz="0" w:space="0" w:color="auto"/>
        <w:right w:val="none" w:sz="0" w:space="0" w:color="auto"/>
      </w:divBdr>
    </w:div>
    <w:div w:id="1852455487">
      <w:bodyDiv w:val="1"/>
      <w:marLeft w:val="0"/>
      <w:marRight w:val="0"/>
      <w:marTop w:val="0"/>
      <w:marBottom w:val="0"/>
      <w:divBdr>
        <w:top w:val="none" w:sz="0" w:space="0" w:color="auto"/>
        <w:left w:val="none" w:sz="0" w:space="0" w:color="auto"/>
        <w:bottom w:val="none" w:sz="0" w:space="0" w:color="auto"/>
        <w:right w:val="none" w:sz="0" w:space="0" w:color="auto"/>
      </w:divBdr>
    </w:div>
    <w:div w:id="1854538996">
      <w:bodyDiv w:val="1"/>
      <w:marLeft w:val="0"/>
      <w:marRight w:val="0"/>
      <w:marTop w:val="0"/>
      <w:marBottom w:val="0"/>
      <w:divBdr>
        <w:top w:val="none" w:sz="0" w:space="0" w:color="auto"/>
        <w:left w:val="none" w:sz="0" w:space="0" w:color="auto"/>
        <w:bottom w:val="none" w:sz="0" w:space="0" w:color="auto"/>
        <w:right w:val="none" w:sz="0" w:space="0" w:color="auto"/>
      </w:divBdr>
    </w:div>
    <w:div w:id="1856505062">
      <w:bodyDiv w:val="1"/>
      <w:marLeft w:val="0"/>
      <w:marRight w:val="0"/>
      <w:marTop w:val="0"/>
      <w:marBottom w:val="0"/>
      <w:divBdr>
        <w:top w:val="none" w:sz="0" w:space="0" w:color="auto"/>
        <w:left w:val="none" w:sz="0" w:space="0" w:color="auto"/>
        <w:bottom w:val="none" w:sz="0" w:space="0" w:color="auto"/>
        <w:right w:val="none" w:sz="0" w:space="0" w:color="auto"/>
      </w:divBdr>
    </w:div>
    <w:div w:id="1858694721">
      <w:bodyDiv w:val="1"/>
      <w:marLeft w:val="0"/>
      <w:marRight w:val="0"/>
      <w:marTop w:val="0"/>
      <w:marBottom w:val="0"/>
      <w:divBdr>
        <w:top w:val="none" w:sz="0" w:space="0" w:color="auto"/>
        <w:left w:val="none" w:sz="0" w:space="0" w:color="auto"/>
        <w:bottom w:val="none" w:sz="0" w:space="0" w:color="auto"/>
        <w:right w:val="none" w:sz="0" w:space="0" w:color="auto"/>
      </w:divBdr>
    </w:div>
    <w:div w:id="1860581084">
      <w:bodyDiv w:val="1"/>
      <w:marLeft w:val="0"/>
      <w:marRight w:val="0"/>
      <w:marTop w:val="0"/>
      <w:marBottom w:val="0"/>
      <w:divBdr>
        <w:top w:val="none" w:sz="0" w:space="0" w:color="auto"/>
        <w:left w:val="none" w:sz="0" w:space="0" w:color="auto"/>
        <w:bottom w:val="none" w:sz="0" w:space="0" w:color="auto"/>
        <w:right w:val="none" w:sz="0" w:space="0" w:color="auto"/>
      </w:divBdr>
    </w:div>
    <w:div w:id="1861315055">
      <w:bodyDiv w:val="1"/>
      <w:marLeft w:val="0"/>
      <w:marRight w:val="0"/>
      <w:marTop w:val="0"/>
      <w:marBottom w:val="0"/>
      <w:divBdr>
        <w:top w:val="none" w:sz="0" w:space="0" w:color="auto"/>
        <w:left w:val="none" w:sz="0" w:space="0" w:color="auto"/>
        <w:bottom w:val="none" w:sz="0" w:space="0" w:color="auto"/>
        <w:right w:val="none" w:sz="0" w:space="0" w:color="auto"/>
      </w:divBdr>
    </w:div>
    <w:div w:id="1863975890">
      <w:bodyDiv w:val="1"/>
      <w:marLeft w:val="0"/>
      <w:marRight w:val="0"/>
      <w:marTop w:val="0"/>
      <w:marBottom w:val="0"/>
      <w:divBdr>
        <w:top w:val="none" w:sz="0" w:space="0" w:color="auto"/>
        <w:left w:val="none" w:sz="0" w:space="0" w:color="auto"/>
        <w:bottom w:val="none" w:sz="0" w:space="0" w:color="auto"/>
        <w:right w:val="none" w:sz="0" w:space="0" w:color="auto"/>
      </w:divBdr>
    </w:div>
    <w:div w:id="1865288438">
      <w:bodyDiv w:val="1"/>
      <w:marLeft w:val="0"/>
      <w:marRight w:val="0"/>
      <w:marTop w:val="0"/>
      <w:marBottom w:val="0"/>
      <w:divBdr>
        <w:top w:val="none" w:sz="0" w:space="0" w:color="auto"/>
        <w:left w:val="none" w:sz="0" w:space="0" w:color="auto"/>
        <w:bottom w:val="none" w:sz="0" w:space="0" w:color="auto"/>
        <w:right w:val="none" w:sz="0" w:space="0" w:color="auto"/>
      </w:divBdr>
    </w:div>
    <w:div w:id="1869878854">
      <w:bodyDiv w:val="1"/>
      <w:marLeft w:val="0"/>
      <w:marRight w:val="0"/>
      <w:marTop w:val="0"/>
      <w:marBottom w:val="0"/>
      <w:divBdr>
        <w:top w:val="none" w:sz="0" w:space="0" w:color="auto"/>
        <w:left w:val="none" w:sz="0" w:space="0" w:color="auto"/>
        <w:bottom w:val="none" w:sz="0" w:space="0" w:color="auto"/>
        <w:right w:val="none" w:sz="0" w:space="0" w:color="auto"/>
      </w:divBdr>
    </w:div>
    <w:div w:id="1873372577">
      <w:bodyDiv w:val="1"/>
      <w:marLeft w:val="0"/>
      <w:marRight w:val="0"/>
      <w:marTop w:val="0"/>
      <w:marBottom w:val="0"/>
      <w:divBdr>
        <w:top w:val="none" w:sz="0" w:space="0" w:color="auto"/>
        <w:left w:val="none" w:sz="0" w:space="0" w:color="auto"/>
        <w:bottom w:val="none" w:sz="0" w:space="0" w:color="auto"/>
        <w:right w:val="none" w:sz="0" w:space="0" w:color="auto"/>
      </w:divBdr>
    </w:div>
    <w:div w:id="1879120772">
      <w:bodyDiv w:val="1"/>
      <w:marLeft w:val="0"/>
      <w:marRight w:val="0"/>
      <w:marTop w:val="0"/>
      <w:marBottom w:val="0"/>
      <w:divBdr>
        <w:top w:val="none" w:sz="0" w:space="0" w:color="auto"/>
        <w:left w:val="none" w:sz="0" w:space="0" w:color="auto"/>
        <w:bottom w:val="none" w:sz="0" w:space="0" w:color="auto"/>
        <w:right w:val="none" w:sz="0" w:space="0" w:color="auto"/>
      </w:divBdr>
    </w:div>
    <w:div w:id="1880898184">
      <w:bodyDiv w:val="1"/>
      <w:marLeft w:val="0"/>
      <w:marRight w:val="0"/>
      <w:marTop w:val="0"/>
      <w:marBottom w:val="0"/>
      <w:divBdr>
        <w:top w:val="none" w:sz="0" w:space="0" w:color="auto"/>
        <w:left w:val="none" w:sz="0" w:space="0" w:color="auto"/>
        <w:bottom w:val="none" w:sz="0" w:space="0" w:color="auto"/>
        <w:right w:val="none" w:sz="0" w:space="0" w:color="auto"/>
      </w:divBdr>
    </w:div>
    <w:div w:id="1881285478">
      <w:bodyDiv w:val="1"/>
      <w:marLeft w:val="0"/>
      <w:marRight w:val="0"/>
      <w:marTop w:val="0"/>
      <w:marBottom w:val="0"/>
      <w:divBdr>
        <w:top w:val="none" w:sz="0" w:space="0" w:color="auto"/>
        <w:left w:val="none" w:sz="0" w:space="0" w:color="auto"/>
        <w:bottom w:val="none" w:sz="0" w:space="0" w:color="auto"/>
        <w:right w:val="none" w:sz="0" w:space="0" w:color="auto"/>
      </w:divBdr>
    </w:div>
    <w:div w:id="1881361097">
      <w:bodyDiv w:val="1"/>
      <w:marLeft w:val="0"/>
      <w:marRight w:val="0"/>
      <w:marTop w:val="0"/>
      <w:marBottom w:val="0"/>
      <w:divBdr>
        <w:top w:val="none" w:sz="0" w:space="0" w:color="auto"/>
        <w:left w:val="none" w:sz="0" w:space="0" w:color="auto"/>
        <w:bottom w:val="none" w:sz="0" w:space="0" w:color="auto"/>
        <w:right w:val="none" w:sz="0" w:space="0" w:color="auto"/>
      </w:divBdr>
    </w:div>
    <w:div w:id="1881625823">
      <w:bodyDiv w:val="1"/>
      <w:marLeft w:val="0"/>
      <w:marRight w:val="0"/>
      <w:marTop w:val="0"/>
      <w:marBottom w:val="0"/>
      <w:divBdr>
        <w:top w:val="none" w:sz="0" w:space="0" w:color="auto"/>
        <w:left w:val="none" w:sz="0" w:space="0" w:color="auto"/>
        <w:bottom w:val="none" w:sz="0" w:space="0" w:color="auto"/>
        <w:right w:val="none" w:sz="0" w:space="0" w:color="auto"/>
      </w:divBdr>
    </w:div>
    <w:div w:id="1888952342">
      <w:bodyDiv w:val="1"/>
      <w:marLeft w:val="0"/>
      <w:marRight w:val="0"/>
      <w:marTop w:val="0"/>
      <w:marBottom w:val="0"/>
      <w:divBdr>
        <w:top w:val="none" w:sz="0" w:space="0" w:color="auto"/>
        <w:left w:val="none" w:sz="0" w:space="0" w:color="auto"/>
        <w:bottom w:val="none" w:sz="0" w:space="0" w:color="auto"/>
        <w:right w:val="none" w:sz="0" w:space="0" w:color="auto"/>
      </w:divBdr>
    </w:div>
    <w:div w:id="1893039089">
      <w:bodyDiv w:val="1"/>
      <w:marLeft w:val="0"/>
      <w:marRight w:val="0"/>
      <w:marTop w:val="0"/>
      <w:marBottom w:val="0"/>
      <w:divBdr>
        <w:top w:val="none" w:sz="0" w:space="0" w:color="auto"/>
        <w:left w:val="none" w:sz="0" w:space="0" w:color="auto"/>
        <w:bottom w:val="none" w:sz="0" w:space="0" w:color="auto"/>
        <w:right w:val="none" w:sz="0" w:space="0" w:color="auto"/>
      </w:divBdr>
    </w:div>
    <w:div w:id="1894924727">
      <w:bodyDiv w:val="1"/>
      <w:marLeft w:val="0"/>
      <w:marRight w:val="0"/>
      <w:marTop w:val="0"/>
      <w:marBottom w:val="0"/>
      <w:divBdr>
        <w:top w:val="none" w:sz="0" w:space="0" w:color="auto"/>
        <w:left w:val="none" w:sz="0" w:space="0" w:color="auto"/>
        <w:bottom w:val="none" w:sz="0" w:space="0" w:color="auto"/>
        <w:right w:val="none" w:sz="0" w:space="0" w:color="auto"/>
      </w:divBdr>
    </w:div>
    <w:div w:id="1896160633">
      <w:bodyDiv w:val="1"/>
      <w:marLeft w:val="0"/>
      <w:marRight w:val="0"/>
      <w:marTop w:val="0"/>
      <w:marBottom w:val="0"/>
      <w:divBdr>
        <w:top w:val="none" w:sz="0" w:space="0" w:color="auto"/>
        <w:left w:val="none" w:sz="0" w:space="0" w:color="auto"/>
        <w:bottom w:val="none" w:sz="0" w:space="0" w:color="auto"/>
        <w:right w:val="none" w:sz="0" w:space="0" w:color="auto"/>
      </w:divBdr>
    </w:div>
    <w:div w:id="1896967801">
      <w:bodyDiv w:val="1"/>
      <w:marLeft w:val="0"/>
      <w:marRight w:val="0"/>
      <w:marTop w:val="0"/>
      <w:marBottom w:val="0"/>
      <w:divBdr>
        <w:top w:val="none" w:sz="0" w:space="0" w:color="auto"/>
        <w:left w:val="none" w:sz="0" w:space="0" w:color="auto"/>
        <w:bottom w:val="none" w:sz="0" w:space="0" w:color="auto"/>
        <w:right w:val="none" w:sz="0" w:space="0" w:color="auto"/>
      </w:divBdr>
    </w:div>
    <w:div w:id="1897204301">
      <w:bodyDiv w:val="1"/>
      <w:marLeft w:val="0"/>
      <w:marRight w:val="0"/>
      <w:marTop w:val="0"/>
      <w:marBottom w:val="0"/>
      <w:divBdr>
        <w:top w:val="none" w:sz="0" w:space="0" w:color="auto"/>
        <w:left w:val="none" w:sz="0" w:space="0" w:color="auto"/>
        <w:bottom w:val="none" w:sz="0" w:space="0" w:color="auto"/>
        <w:right w:val="none" w:sz="0" w:space="0" w:color="auto"/>
      </w:divBdr>
    </w:div>
    <w:div w:id="1897350777">
      <w:bodyDiv w:val="1"/>
      <w:marLeft w:val="0"/>
      <w:marRight w:val="0"/>
      <w:marTop w:val="0"/>
      <w:marBottom w:val="0"/>
      <w:divBdr>
        <w:top w:val="none" w:sz="0" w:space="0" w:color="auto"/>
        <w:left w:val="none" w:sz="0" w:space="0" w:color="auto"/>
        <w:bottom w:val="none" w:sz="0" w:space="0" w:color="auto"/>
        <w:right w:val="none" w:sz="0" w:space="0" w:color="auto"/>
      </w:divBdr>
    </w:div>
    <w:div w:id="1902399244">
      <w:bodyDiv w:val="1"/>
      <w:marLeft w:val="0"/>
      <w:marRight w:val="0"/>
      <w:marTop w:val="0"/>
      <w:marBottom w:val="0"/>
      <w:divBdr>
        <w:top w:val="none" w:sz="0" w:space="0" w:color="auto"/>
        <w:left w:val="none" w:sz="0" w:space="0" w:color="auto"/>
        <w:bottom w:val="none" w:sz="0" w:space="0" w:color="auto"/>
        <w:right w:val="none" w:sz="0" w:space="0" w:color="auto"/>
      </w:divBdr>
    </w:div>
    <w:div w:id="1904634383">
      <w:bodyDiv w:val="1"/>
      <w:marLeft w:val="0"/>
      <w:marRight w:val="0"/>
      <w:marTop w:val="0"/>
      <w:marBottom w:val="0"/>
      <w:divBdr>
        <w:top w:val="none" w:sz="0" w:space="0" w:color="auto"/>
        <w:left w:val="none" w:sz="0" w:space="0" w:color="auto"/>
        <w:bottom w:val="none" w:sz="0" w:space="0" w:color="auto"/>
        <w:right w:val="none" w:sz="0" w:space="0" w:color="auto"/>
      </w:divBdr>
    </w:div>
    <w:div w:id="1906212100">
      <w:bodyDiv w:val="1"/>
      <w:marLeft w:val="0"/>
      <w:marRight w:val="0"/>
      <w:marTop w:val="0"/>
      <w:marBottom w:val="0"/>
      <w:divBdr>
        <w:top w:val="none" w:sz="0" w:space="0" w:color="auto"/>
        <w:left w:val="none" w:sz="0" w:space="0" w:color="auto"/>
        <w:bottom w:val="none" w:sz="0" w:space="0" w:color="auto"/>
        <w:right w:val="none" w:sz="0" w:space="0" w:color="auto"/>
      </w:divBdr>
    </w:div>
    <w:div w:id="1906262065">
      <w:bodyDiv w:val="1"/>
      <w:marLeft w:val="0"/>
      <w:marRight w:val="0"/>
      <w:marTop w:val="0"/>
      <w:marBottom w:val="0"/>
      <w:divBdr>
        <w:top w:val="none" w:sz="0" w:space="0" w:color="auto"/>
        <w:left w:val="none" w:sz="0" w:space="0" w:color="auto"/>
        <w:bottom w:val="none" w:sz="0" w:space="0" w:color="auto"/>
        <w:right w:val="none" w:sz="0" w:space="0" w:color="auto"/>
      </w:divBdr>
    </w:div>
    <w:div w:id="1908758235">
      <w:bodyDiv w:val="1"/>
      <w:marLeft w:val="0"/>
      <w:marRight w:val="0"/>
      <w:marTop w:val="0"/>
      <w:marBottom w:val="0"/>
      <w:divBdr>
        <w:top w:val="none" w:sz="0" w:space="0" w:color="auto"/>
        <w:left w:val="none" w:sz="0" w:space="0" w:color="auto"/>
        <w:bottom w:val="none" w:sz="0" w:space="0" w:color="auto"/>
        <w:right w:val="none" w:sz="0" w:space="0" w:color="auto"/>
      </w:divBdr>
    </w:div>
    <w:div w:id="1909487412">
      <w:bodyDiv w:val="1"/>
      <w:marLeft w:val="0"/>
      <w:marRight w:val="0"/>
      <w:marTop w:val="0"/>
      <w:marBottom w:val="0"/>
      <w:divBdr>
        <w:top w:val="none" w:sz="0" w:space="0" w:color="auto"/>
        <w:left w:val="none" w:sz="0" w:space="0" w:color="auto"/>
        <w:bottom w:val="none" w:sz="0" w:space="0" w:color="auto"/>
        <w:right w:val="none" w:sz="0" w:space="0" w:color="auto"/>
      </w:divBdr>
    </w:div>
    <w:div w:id="1912082072">
      <w:bodyDiv w:val="1"/>
      <w:marLeft w:val="0"/>
      <w:marRight w:val="0"/>
      <w:marTop w:val="0"/>
      <w:marBottom w:val="0"/>
      <w:divBdr>
        <w:top w:val="none" w:sz="0" w:space="0" w:color="auto"/>
        <w:left w:val="none" w:sz="0" w:space="0" w:color="auto"/>
        <w:bottom w:val="none" w:sz="0" w:space="0" w:color="auto"/>
        <w:right w:val="none" w:sz="0" w:space="0" w:color="auto"/>
      </w:divBdr>
    </w:div>
    <w:div w:id="1913810587">
      <w:bodyDiv w:val="1"/>
      <w:marLeft w:val="0"/>
      <w:marRight w:val="0"/>
      <w:marTop w:val="0"/>
      <w:marBottom w:val="0"/>
      <w:divBdr>
        <w:top w:val="none" w:sz="0" w:space="0" w:color="auto"/>
        <w:left w:val="none" w:sz="0" w:space="0" w:color="auto"/>
        <w:bottom w:val="none" w:sz="0" w:space="0" w:color="auto"/>
        <w:right w:val="none" w:sz="0" w:space="0" w:color="auto"/>
      </w:divBdr>
    </w:div>
    <w:div w:id="1922324008">
      <w:bodyDiv w:val="1"/>
      <w:marLeft w:val="0"/>
      <w:marRight w:val="0"/>
      <w:marTop w:val="0"/>
      <w:marBottom w:val="0"/>
      <w:divBdr>
        <w:top w:val="none" w:sz="0" w:space="0" w:color="auto"/>
        <w:left w:val="none" w:sz="0" w:space="0" w:color="auto"/>
        <w:bottom w:val="none" w:sz="0" w:space="0" w:color="auto"/>
        <w:right w:val="none" w:sz="0" w:space="0" w:color="auto"/>
      </w:divBdr>
    </w:div>
    <w:div w:id="1923683629">
      <w:bodyDiv w:val="1"/>
      <w:marLeft w:val="0"/>
      <w:marRight w:val="0"/>
      <w:marTop w:val="0"/>
      <w:marBottom w:val="0"/>
      <w:divBdr>
        <w:top w:val="none" w:sz="0" w:space="0" w:color="auto"/>
        <w:left w:val="none" w:sz="0" w:space="0" w:color="auto"/>
        <w:bottom w:val="none" w:sz="0" w:space="0" w:color="auto"/>
        <w:right w:val="none" w:sz="0" w:space="0" w:color="auto"/>
      </w:divBdr>
    </w:div>
    <w:div w:id="1926575017">
      <w:bodyDiv w:val="1"/>
      <w:marLeft w:val="0"/>
      <w:marRight w:val="0"/>
      <w:marTop w:val="0"/>
      <w:marBottom w:val="0"/>
      <w:divBdr>
        <w:top w:val="none" w:sz="0" w:space="0" w:color="auto"/>
        <w:left w:val="none" w:sz="0" w:space="0" w:color="auto"/>
        <w:bottom w:val="none" w:sz="0" w:space="0" w:color="auto"/>
        <w:right w:val="none" w:sz="0" w:space="0" w:color="auto"/>
      </w:divBdr>
    </w:div>
    <w:div w:id="1927028764">
      <w:bodyDiv w:val="1"/>
      <w:marLeft w:val="0"/>
      <w:marRight w:val="0"/>
      <w:marTop w:val="0"/>
      <w:marBottom w:val="0"/>
      <w:divBdr>
        <w:top w:val="none" w:sz="0" w:space="0" w:color="auto"/>
        <w:left w:val="none" w:sz="0" w:space="0" w:color="auto"/>
        <w:bottom w:val="none" w:sz="0" w:space="0" w:color="auto"/>
        <w:right w:val="none" w:sz="0" w:space="0" w:color="auto"/>
      </w:divBdr>
    </w:div>
    <w:div w:id="1927689128">
      <w:bodyDiv w:val="1"/>
      <w:marLeft w:val="0"/>
      <w:marRight w:val="0"/>
      <w:marTop w:val="0"/>
      <w:marBottom w:val="0"/>
      <w:divBdr>
        <w:top w:val="none" w:sz="0" w:space="0" w:color="auto"/>
        <w:left w:val="none" w:sz="0" w:space="0" w:color="auto"/>
        <w:bottom w:val="none" w:sz="0" w:space="0" w:color="auto"/>
        <w:right w:val="none" w:sz="0" w:space="0" w:color="auto"/>
      </w:divBdr>
    </w:div>
    <w:div w:id="1927693246">
      <w:bodyDiv w:val="1"/>
      <w:marLeft w:val="0"/>
      <w:marRight w:val="0"/>
      <w:marTop w:val="0"/>
      <w:marBottom w:val="0"/>
      <w:divBdr>
        <w:top w:val="none" w:sz="0" w:space="0" w:color="auto"/>
        <w:left w:val="none" w:sz="0" w:space="0" w:color="auto"/>
        <w:bottom w:val="none" w:sz="0" w:space="0" w:color="auto"/>
        <w:right w:val="none" w:sz="0" w:space="0" w:color="auto"/>
      </w:divBdr>
    </w:div>
    <w:div w:id="1931769672">
      <w:bodyDiv w:val="1"/>
      <w:marLeft w:val="0"/>
      <w:marRight w:val="0"/>
      <w:marTop w:val="0"/>
      <w:marBottom w:val="0"/>
      <w:divBdr>
        <w:top w:val="none" w:sz="0" w:space="0" w:color="auto"/>
        <w:left w:val="none" w:sz="0" w:space="0" w:color="auto"/>
        <w:bottom w:val="none" w:sz="0" w:space="0" w:color="auto"/>
        <w:right w:val="none" w:sz="0" w:space="0" w:color="auto"/>
      </w:divBdr>
    </w:div>
    <w:div w:id="1933970397">
      <w:bodyDiv w:val="1"/>
      <w:marLeft w:val="0"/>
      <w:marRight w:val="0"/>
      <w:marTop w:val="0"/>
      <w:marBottom w:val="0"/>
      <w:divBdr>
        <w:top w:val="none" w:sz="0" w:space="0" w:color="auto"/>
        <w:left w:val="none" w:sz="0" w:space="0" w:color="auto"/>
        <w:bottom w:val="none" w:sz="0" w:space="0" w:color="auto"/>
        <w:right w:val="none" w:sz="0" w:space="0" w:color="auto"/>
      </w:divBdr>
    </w:div>
    <w:div w:id="1935362737">
      <w:bodyDiv w:val="1"/>
      <w:marLeft w:val="0"/>
      <w:marRight w:val="0"/>
      <w:marTop w:val="0"/>
      <w:marBottom w:val="0"/>
      <w:divBdr>
        <w:top w:val="none" w:sz="0" w:space="0" w:color="auto"/>
        <w:left w:val="none" w:sz="0" w:space="0" w:color="auto"/>
        <w:bottom w:val="none" w:sz="0" w:space="0" w:color="auto"/>
        <w:right w:val="none" w:sz="0" w:space="0" w:color="auto"/>
      </w:divBdr>
    </w:div>
    <w:div w:id="1936400571">
      <w:bodyDiv w:val="1"/>
      <w:marLeft w:val="0"/>
      <w:marRight w:val="0"/>
      <w:marTop w:val="0"/>
      <w:marBottom w:val="0"/>
      <w:divBdr>
        <w:top w:val="none" w:sz="0" w:space="0" w:color="auto"/>
        <w:left w:val="none" w:sz="0" w:space="0" w:color="auto"/>
        <w:bottom w:val="none" w:sz="0" w:space="0" w:color="auto"/>
        <w:right w:val="none" w:sz="0" w:space="0" w:color="auto"/>
      </w:divBdr>
    </w:div>
    <w:div w:id="1936669016">
      <w:bodyDiv w:val="1"/>
      <w:marLeft w:val="0"/>
      <w:marRight w:val="0"/>
      <w:marTop w:val="0"/>
      <w:marBottom w:val="0"/>
      <w:divBdr>
        <w:top w:val="none" w:sz="0" w:space="0" w:color="auto"/>
        <w:left w:val="none" w:sz="0" w:space="0" w:color="auto"/>
        <w:bottom w:val="none" w:sz="0" w:space="0" w:color="auto"/>
        <w:right w:val="none" w:sz="0" w:space="0" w:color="auto"/>
      </w:divBdr>
    </w:div>
    <w:div w:id="1945571854">
      <w:bodyDiv w:val="1"/>
      <w:marLeft w:val="0"/>
      <w:marRight w:val="0"/>
      <w:marTop w:val="0"/>
      <w:marBottom w:val="0"/>
      <w:divBdr>
        <w:top w:val="none" w:sz="0" w:space="0" w:color="auto"/>
        <w:left w:val="none" w:sz="0" w:space="0" w:color="auto"/>
        <w:bottom w:val="none" w:sz="0" w:space="0" w:color="auto"/>
        <w:right w:val="none" w:sz="0" w:space="0" w:color="auto"/>
      </w:divBdr>
    </w:div>
    <w:div w:id="1946498453">
      <w:bodyDiv w:val="1"/>
      <w:marLeft w:val="0"/>
      <w:marRight w:val="0"/>
      <w:marTop w:val="0"/>
      <w:marBottom w:val="0"/>
      <w:divBdr>
        <w:top w:val="none" w:sz="0" w:space="0" w:color="auto"/>
        <w:left w:val="none" w:sz="0" w:space="0" w:color="auto"/>
        <w:bottom w:val="none" w:sz="0" w:space="0" w:color="auto"/>
        <w:right w:val="none" w:sz="0" w:space="0" w:color="auto"/>
      </w:divBdr>
    </w:div>
    <w:div w:id="1948002938">
      <w:bodyDiv w:val="1"/>
      <w:marLeft w:val="0"/>
      <w:marRight w:val="0"/>
      <w:marTop w:val="0"/>
      <w:marBottom w:val="0"/>
      <w:divBdr>
        <w:top w:val="none" w:sz="0" w:space="0" w:color="auto"/>
        <w:left w:val="none" w:sz="0" w:space="0" w:color="auto"/>
        <w:bottom w:val="none" w:sz="0" w:space="0" w:color="auto"/>
        <w:right w:val="none" w:sz="0" w:space="0" w:color="auto"/>
      </w:divBdr>
    </w:div>
    <w:div w:id="1948196578">
      <w:bodyDiv w:val="1"/>
      <w:marLeft w:val="0"/>
      <w:marRight w:val="0"/>
      <w:marTop w:val="0"/>
      <w:marBottom w:val="0"/>
      <w:divBdr>
        <w:top w:val="none" w:sz="0" w:space="0" w:color="auto"/>
        <w:left w:val="none" w:sz="0" w:space="0" w:color="auto"/>
        <w:bottom w:val="none" w:sz="0" w:space="0" w:color="auto"/>
        <w:right w:val="none" w:sz="0" w:space="0" w:color="auto"/>
      </w:divBdr>
    </w:div>
    <w:div w:id="1949004494">
      <w:bodyDiv w:val="1"/>
      <w:marLeft w:val="0"/>
      <w:marRight w:val="0"/>
      <w:marTop w:val="0"/>
      <w:marBottom w:val="0"/>
      <w:divBdr>
        <w:top w:val="none" w:sz="0" w:space="0" w:color="auto"/>
        <w:left w:val="none" w:sz="0" w:space="0" w:color="auto"/>
        <w:bottom w:val="none" w:sz="0" w:space="0" w:color="auto"/>
        <w:right w:val="none" w:sz="0" w:space="0" w:color="auto"/>
      </w:divBdr>
    </w:div>
    <w:div w:id="1949042960">
      <w:bodyDiv w:val="1"/>
      <w:marLeft w:val="0"/>
      <w:marRight w:val="0"/>
      <w:marTop w:val="0"/>
      <w:marBottom w:val="0"/>
      <w:divBdr>
        <w:top w:val="none" w:sz="0" w:space="0" w:color="auto"/>
        <w:left w:val="none" w:sz="0" w:space="0" w:color="auto"/>
        <w:bottom w:val="none" w:sz="0" w:space="0" w:color="auto"/>
        <w:right w:val="none" w:sz="0" w:space="0" w:color="auto"/>
      </w:divBdr>
    </w:div>
    <w:div w:id="1955749779">
      <w:bodyDiv w:val="1"/>
      <w:marLeft w:val="0"/>
      <w:marRight w:val="0"/>
      <w:marTop w:val="0"/>
      <w:marBottom w:val="0"/>
      <w:divBdr>
        <w:top w:val="none" w:sz="0" w:space="0" w:color="auto"/>
        <w:left w:val="none" w:sz="0" w:space="0" w:color="auto"/>
        <w:bottom w:val="none" w:sz="0" w:space="0" w:color="auto"/>
        <w:right w:val="none" w:sz="0" w:space="0" w:color="auto"/>
      </w:divBdr>
    </w:div>
    <w:div w:id="1956210194">
      <w:bodyDiv w:val="1"/>
      <w:marLeft w:val="0"/>
      <w:marRight w:val="0"/>
      <w:marTop w:val="0"/>
      <w:marBottom w:val="0"/>
      <w:divBdr>
        <w:top w:val="none" w:sz="0" w:space="0" w:color="auto"/>
        <w:left w:val="none" w:sz="0" w:space="0" w:color="auto"/>
        <w:bottom w:val="none" w:sz="0" w:space="0" w:color="auto"/>
        <w:right w:val="none" w:sz="0" w:space="0" w:color="auto"/>
      </w:divBdr>
    </w:div>
    <w:div w:id="1958752666">
      <w:bodyDiv w:val="1"/>
      <w:marLeft w:val="0"/>
      <w:marRight w:val="0"/>
      <w:marTop w:val="0"/>
      <w:marBottom w:val="0"/>
      <w:divBdr>
        <w:top w:val="none" w:sz="0" w:space="0" w:color="auto"/>
        <w:left w:val="none" w:sz="0" w:space="0" w:color="auto"/>
        <w:bottom w:val="none" w:sz="0" w:space="0" w:color="auto"/>
        <w:right w:val="none" w:sz="0" w:space="0" w:color="auto"/>
      </w:divBdr>
    </w:div>
    <w:div w:id="1962834891">
      <w:bodyDiv w:val="1"/>
      <w:marLeft w:val="0"/>
      <w:marRight w:val="0"/>
      <w:marTop w:val="0"/>
      <w:marBottom w:val="0"/>
      <w:divBdr>
        <w:top w:val="none" w:sz="0" w:space="0" w:color="auto"/>
        <w:left w:val="none" w:sz="0" w:space="0" w:color="auto"/>
        <w:bottom w:val="none" w:sz="0" w:space="0" w:color="auto"/>
        <w:right w:val="none" w:sz="0" w:space="0" w:color="auto"/>
      </w:divBdr>
    </w:div>
    <w:div w:id="1965039838">
      <w:bodyDiv w:val="1"/>
      <w:marLeft w:val="0"/>
      <w:marRight w:val="0"/>
      <w:marTop w:val="0"/>
      <w:marBottom w:val="0"/>
      <w:divBdr>
        <w:top w:val="none" w:sz="0" w:space="0" w:color="auto"/>
        <w:left w:val="none" w:sz="0" w:space="0" w:color="auto"/>
        <w:bottom w:val="none" w:sz="0" w:space="0" w:color="auto"/>
        <w:right w:val="none" w:sz="0" w:space="0" w:color="auto"/>
      </w:divBdr>
    </w:div>
    <w:div w:id="1974747726">
      <w:bodyDiv w:val="1"/>
      <w:marLeft w:val="0"/>
      <w:marRight w:val="0"/>
      <w:marTop w:val="0"/>
      <w:marBottom w:val="0"/>
      <w:divBdr>
        <w:top w:val="none" w:sz="0" w:space="0" w:color="auto"/>
        <w:left w:val="none" w:sz="0" w:space="0" w:color="auto"/>
        <w:bottom w:val="none" w:sz="0" w:space="0" w:color="auto"/>
        <w:right w:val="none" w:sz="0" w:space="0" w:color="auto"/>
      </w:divBdr>
    </w:div>
    <w:div w:id="1975789754">
      <w:bodyDiv w:val="1"/>
      <w:marLeft w:val="0"/>
      <w:marRight w:val="0"/>
      <w:marTop w:val="0"/>
      <w:marBottom w:val="0"/>
      <w:divBdr>
        <w:top w:val="none" w:sz="0" w:space="0" w:color="auto"/>
        <w:left w:val="none" w:sz="0" w:space="0" w:color="auto"/>
        <w:bottom w:val="none" w:sz="0" w:space="0" w:color="auto"/>
        <w:right w:val="none" w:sz="0" w:space="0" w:color="auto"/>
      </w:divBdr>
    </w:div>
    <w:div w:id="1976597893">
      <w:bodyDiv w:val="1"/>
      <w:marLeft w:val="0"/>
      <w:marRight w:val="0"/>
      <w:marTop w:val="0"/>
      <w:marBottom w:val="0"/>
      <w:divBdr>
        <w:top w:val="none" w:sz="0" w:space="0" w:color="auto"/>
        <w:left w:val="none" w:sz="0" w:space="0" w:color="auto"/>
        <w:bottom w:val="none" w:sz="0" w:space="0" w:color="auto"/>
        <w:right w:val="none" w:sz="0" w:space="0" w:color="auto"/>
      </w:divBdr>
    </w:div>
    <w:div w:id="1980837922">
      <w:bodyDiv w:val="1"/>
      <w:marLeft w:val="0"/>
      <w:marRight w:val="0"/>
      <w:marTop w:val="0"/>
      <w:marBottom w:val="0"/>
      <w:divBdr>
        <w:top w:val="none" w:sz="0" w:space="0" w:color="auto"/>
        <w:left w:val="none" w:sz="0" w:space="0" w:color="auto"/>
        <w:bottom w:val="none" w:sz="0" w:space="0" w:color="auto"/>
        <w:right w:val="none" w:sz="0" w:space="0" w:color="auto"/>
      </w:divBdr>
    </w:div>
    <w:div w:id="1989162510">
      <w:bodyDiv w:val="1"/>
      <w:marLeft w:val="0"/>
      <w:marRight w:val="0"/>
      <w:marTop w:val="0"/>
      <w:marBottom w:val="0"/>
      <w:divBdr>
        <w:top w:val="none" w:sz="0" w:space="0" w:color="auto"/>
        <w:left w:val="none" w:sz="0" w:space="0" w:color="auto"/>
        <w:bottom w:val="none" w:sz="0" w:space="0" w:color="auto"/>
        <w:right w:val="none" w:sz="0" w:space="0" w:color="auto"/>
      </w:divBdr>
    </w:div>
    <w:div w:id="1993830812">
      <w:bodyDiv w:val="1"/>
      <w:marLeft w:val="0"/>
      <w:marRight w:val="0"/>
      <w:marTop w:val="0"/>
      <w:marBottom w:val="0"/>
      <w:divBdr>
        <w:top w:val="none" w:sz="0" w:space="0" w:color="auto"/>
        <w:left w:val="none" w:sz="0" w:space="0" w:color="auto"/>
        <w:bottom w:val="none" w:sz="0" w:space="0" w:color="auto"/>
        <w:right w:val="none" w:sz="0" w:space="0" w:color="auto"/>
      </w:divBdr>
    </w:div>
    <w:div w:id="1994681508">
      <w:bodyDiv w:val="1"/>
      <w:marLeft w:val="0"/>
      <w:marRight w:val="0"/>
      <w:marTop w:val="0"/>
      <w:marBottom w:val="0"/>
      <w:divBdr>
        <w:top w:val="none" w:sz="0" w:space="0" w:color="auto"/>
        <w:left w:val="none" w:sz="0" w:space="0" w:color="auto"/>
        <w:bottom w:val="none" w:sz="0" w:space="0" w:color="auto"/>
        <w:right w:val="none" w:sz="0" w:space="0" w:color="auto"/>
      </w:divBdr>
    </w:div>
    <w:div w:id="1997490449">
      <w:bodyDiv w:val="1"/>
      <w:marLeft w:val="0"/>
      <w:marRight w:val="0"/>
      <w:marTop w:val="0"/>
      <w:marBottom w:val="0"/>
      <w:divBdr>
        <w:top w:val="none" w:sz="0" w:space="0" w:color="auto"/>
        <w:left w:val="none" w:sz="0" w:space="0" w:color="auto"/>
        <w:bottom w:val="none" w:sz="0" w:space="0" w:color="auto"/>
        <w:right w:val="none" w:sz="0" w:space="0" w:color="auto"/>
      </w:divBdr>
    </w:div>
    <w:div w:id="2006857491">
      <w:bodyDiv w:val="1"/>
      <w:marLeft w:val="0"/>
      <w:marRight w:val="0"/>
      <w:marTop w:val="0"/>
      <w:marBottom w:val="0"/>
      <w:divBdr>
        <w:top w:val="none" w:sz="0" w:space="0" w:color="auto"/>
        <w:left w:val="none" w:sz="0" w:space="0" w:color="auto"/>
        <w:bottom w:val="none" w:sz="0" w:space="0" w:color="auto"/>
        <w:right w:val="none" w:sz="0" w:space="0" w:color="auto"/>
      </w:divBdr>
    </w:div>
    <w:div w:id="2006977237">
      <w:bodyDiv w:val="1"/>
      <w:marLeft w:val="0"/>
      <w:marRight w:val="0"/>
      <w:marTop w:val="0"/>
      <w:marBottom w:val="0"/>
      <w:divBdr>
        <w:top w:val="none" w:sz="0" w:space="0" w:color="auto"/>
        <w:left w:val="none" w:sz="0" w:space="0" w:color="auto"/>
        <w:bottom w:val="none" w:sz="0" w:space="0" w:color="auto"/>
        <w:right w:val="none" w:sz="0" w:space="0" w:color="auto"/>
      </w:divBdr>
    </w:div>
    <w:div w:id="2007897379">
      <w:bodyDiv w:val="1"/>
      <w:marLeft w:val="0"/>
      <w:marRight w:val="0"/>
      <w:marTop w:val="0"/>
      <w:marBottom w:val="0"/>
      <w:divBdr>
        <w:top w:val="none" w:sz="0" w:space="0" w:color="auto"/>
        <w:left w:val="none" w:sz="0" w:space="0" w:color="auto"/>
        <w:bottom w:val="none" w:sz="0" w:space="0" w:color="auto"/>
        <w:right w:val="none" w:sz="0" w:space="0" w:color="auto"/>
      </w:divBdr>
    </w:div>
    <w:div w:id="2009745885">
      <w:bodyDiv w:val="1"/>
      <w:marLeft w:val="0"/>
      <w:marRight w:val="0"/>
      <w:marTop w:val="0"/>
      <w:marBottom w:val="0"/>
      <w:divBdr>
        <w:top w:val="none" w:sz="0" w:space="0" w:color="auto"/>
        <w:left w:val="none" w:sz="0" w:space="0" w:color="auto"/>
        <w:bottom w:val="none" w:sz="0" w:space="0" w:color="auto"/>
        <w:right w:val="none" w:sz="0" w:space="0" w:color="auto"/>
      </w:divBdr>
    </w:div>
    <w:div w:id="2012903757">
      <w:bodyDiv w:val="1"/>
      <w:marLeft w:val="0"/>
      <w:marRight w:val="0"/>
      <w:marTop w:val="0"/>
      <w:marBottom w:val="0"/>
      <w:divBdr>
        <w:top w:val="none" w:sz="0" w:space="0" w:color="auto"/>
        <w:left w:val="none" w:sz="0" w:space="0" w:color="auto"/>
        <w:bottom w:val="none" w:sz="0" w:space="0" w:color="auto"/>
        <w:right w:val="none" w:sz="0" w:space="0" w:color="auto"/>
      </w:divBdr>
    </w:div>
    <w:div w:id="2016760759">
      <w:bodyDiv w:val="1"/>
      <w:marLeft w:val="0"/>
      <w:marRight w:val="0"/>
      <w:marTop w:val="0"/>
      <w:marBottom w:val="0"/>
      <w:divBdr>
        <w:top w:val="none" w:sz="0" w:space="0" w:color="auto"/>
        <w:left w:val="none" w:sz="0" w:space="0" w:color="auto"/>
        <w:bottom w:val="none" w:sz="0" w:space="0" w:color="auto"/>
        <w:right w:val="none" w:sz="0" w:space="0" w:color="auto"/>
      </w:divBdr>
    </w:div>
    <w:div w:id="2019039975">
      <w:bodyDiv w:val="1"/>
      <w:marLeft w:val="0"/>
      <w:marRight w:val="0"/>
      <w:marTop w:val="0"/>
      <w:marBottom w:val="0"/>
      <w:divBdr>
        <w:top w:val="none" w:sz="0" w:space="0" w:color="auto"/>
        <w:left w:val="none" w:sz="0" w:space="0" w:color="auto"/>
        <w:bottom w:val="none" w:sz="0" w:space="0" w:color="auto"/>
        <w:right w:val="none" w:sz="0" w:space="0" w:color="auto"/>
      </w:divBdr>
    </w:div>
    <w:div w:id="2023124757">
      <w:bodyDiv w:val="1"/>
      <w:marLeft w:val="0"/>
      <w:marRight w:val="0"/>
      <w:marTop w:val="0"/>
      <w:marBottom w:val="0"/>
      <w:divBdr>
        <w:top w:val="none" w:sz="0" w:space="0" w:color="auto"/>
        <w:left w:val="none" w:sz="0" w:space="0" w:color="auto"/>
        <w:bottom w:val="none" w:sz="0" w:space="0" w:color="auto"/>
        <w:right w:val="none" w:sz="0" w:space="0" w:color="auto"/>
      </w:divBdr>
    </w:div>
    <w:div w:id="2024159876">
      <w:bodyDiv w:val="1"/>
      <w:marLeft w:val="0"/>
      <w:marRight w:val="0"/>
      <w:marTop w:val="0"/>
      <w:marBottom w:val="0"/>
      <w:divBdr>
        <w:top w:val="none" w:sz="0" w:space="0" w:color="auto"/>
        <w:left w:val="none" w:sz="0" w:space="0" w:color="auto"/>
        <w:bottom w:val="none" w:sz="0" w:space="0" w:color="auto"/>
        <w:right w:val="none" w:sz="0" w:space="0" w:color="auto"/>
      </w:divBdr>
    </w:div>
    <w:div w:id="2024823093">
      <w:bodyDiv w:val="1"/>
      <w:marLeft w:val="0"/>
      <w:marRight w:val="0"/>
      <w:marTop w:val="0"/>
      <w:marBottom w:val="0"/>
      <w:divBdr>
        <w:top w:val="none" w:sz="0" w:space="0" w:color="auto"/>
        <w:left w:val="none" w:sz="0" w:space="0" w:color="auto"/>
        <w:bottom w:val="none" w:sz="0" w:space="0" w:color="auto"/>
        <w:right w:val="none" w:sz="0" w:space="0" w:color="auto"/>
      </w:divBdr>
    </w:div>
    <w:div w:id="2027906270">
      <w:bodyDiv w:val="1"/>
      <w:marLeft w:val="0"/>
      <w:marRight w:val="0"/>
      <w:marTop w:val="0"/>
      <w:marBottom w:val="0"/>
      <w:divBdr>
        <w:top w:val="none" w:sz="0" w:space="0" w:color="auto"/>
        <w:left w:val="none" w:sz="0" w:space="0" w:color="auto"/>
        <w:bottom w:val="none" w:sz="0" w:space="0" w:color="auto"/>
        <w:right w:val="none" w:sz="0" w:space="0" w:color="auto"/>
      </w:divBdr>
    </w:div>
    <w:div w:id="2029715612">
      <w:bodyDiv w:val="1"/>
      <w:marLeft w:val="0"/>
      <w:marRight w:val="0"/>
      <w:marTop w:val="0"/>
      <w:marBottom w:val="0"/>
      <w:divBdr>
        <w:top w:val="none" w:sz="0" w:space="0" w:color="auto"/>
        <w:left w:val="none" w:sz="0" w:space="0" w:color="auto"/>
        <w:bottom w:val="none" w:sz="0" w:space="0" w:color="auto"/>
        <w:right w:val="none" w:sz="0" w:space="0" w:color="auto"/>
      </w:divBdr>
    </w:div>
    <w:div w:id="2032955090">
      <w:bodyDiv w:val="1"/>
      <w:marLeft w:val="0"/>
      <w:marRight w:val="0"/>
      <w:marTop w:val="0"/>
      <w:marBottom w:val="0"/>
      <w:divBdr>
        <w:top w:val="none" w:sz="0" w:space="0" w:color="auto"/>
        <w:left w:val="none" w:sz="0" w:space="0" w:color="auto"/>
        <w:bottom w:val="none" w:sz="0" w:space="0" w:color="auto"/>
        <w:right w:val="none" w:sz="0" w:space="0" w:color="auto"/>
      </w:divBdr>
    </w:div>
    <w:div w:id="2033189184">
      <w:bodyDiv w:val="1"/>
      <w:marLeft w:val="0"/>
      <w:marRight w:val="0"/>
      <w:marTop w:val="0"/>
      <w:marBottom w:val="0"/>
      <w:divBdr>
        <w:top w:val="none" w:sz="0" w:space="0" w:color="auto"/>
        <w:left w:val="none" w:sz="0" w:space="0" w:color="auto"/>
        <w:bottom w:val="none" w:sz="0" w:space="0" w:color="auto"/>
        <w:right w:val="none" w:sz="0" w:space="0" w:color="auto"/>
      </w:divBdr>
    </w:div>
    <w:div w:id="2037778798">
      <w:bodyDiv w:val="1"/>
      <w:marLeft w:val="0"/>
      <w:marRight w:val="0"/>
      <w:marTop w:val="0"/>
      <w:marBottom w:val="0"/>
      <w:divBdr>
        <w:top w:val="none" w:sz="0" w:space="0" w:color="auto"/>
        <w:left w:val="none" w:sz="0" w:space="0" w:color="auto"/>
        <w:bottom w:val="none" w:sz="0" w:space="0" w:color="auto"/>
        <w:right w:val="none" w:sz="0" w:space="0" w:color="auto"/>
      </w:divBdr>
    </w:div>
    <w:div w:id="2038849395">
      <w:bodyDiv w:val="1"/>
      <w:marLeft w:val="0"/>
      <w:marRight w:val="0"/>
      <w:marTop w:val="0"/>
      <w:marBottom w:val="0"/>
      <w:divBdr>
        <w:top w:val="none" w:sz="0" w:space="0" w:color="auto"/>
        <w:left w:val="none" w:sz="0" w:space="0" w:color="auto"/>
        <w:bottom w:val="none" w:sz="0" w:space="0" w:color="auto"/>
        <w:right w:val="none" w:sz="0" w:space="0" w:color="auto"/>
      </w:divBdr>
    </w:div>
    <w:div w:id="2039354605">
      <w:bodyDiv w:val="1"/>
      <w:marLeft w:val="0"/>
      <w:marRight w:val="0"/>
      <w:marTop w:val="0"/>
      <w:marBottom w:val="0"/>
      <w:divBdr>
        <w:top w:val="none" w:sz="0" w:space="0" w:color="auto"/>
        <w:left w:val="none" w:sz="0" w:space="0" w:color="auto"/>
        <w:bottom w:val="none" w:sz="0" w:space="0" w:color="auto"/>
        <w:right w:val="none" w:sz="0" w:space="0" w:color="auto"/>
      </w:divBdr>
    </w:div>
    <w:div w:id="2040348830">
      <w:bodyDiv w:val="1"/>
      <w:marLeft w:val="0"/>
      <w:marRight w:val="0"/>
      <w:marTop w:val="0"/>
      <w:marBottom w:val="0"/>
      <w:divBdr>
        <w:top w:val="none" w:sz="0" w:space="0" w:color="auto"/>
        <w:left w:val="none" w:sz="0" w:space="0" w:color="auto"/>
        <w:bottom w:val="none" w:sz="0" w:space="0" w:color="auto"/>
        <w:right w:val="none" w:sz="0" w:space="0" w:color="auto"/>
      </w:divBdr>
    </w:div>
    <w:div w:id="2042511476">
      <w:bodyDiv w:val="1"/>
      <w:marLeft w:val="0"/>
      <w:marRight w:val="0"/>
      <w:marTop w:val="0"/>
      <w:marBottom w:val="0"/>
      <w:divBdr>
        <w:top w:val="none" w:sz="0" w:space="0" w:color="auto"/>
        <w:left w:val="none" w:sz="0" w:space="0" w:color="auto"/>
        <w:bottom w:val="none" w:sz="0" w:space="0" w:color="auto"/>
        <w:right w:val="none" w:sz="0" w:space="0" w:color="auto"/>
      </w:divBdr>
    </w:div>
    <w:div w:id="2045053590">
      <w:bodyDiv w:val="1"/>
      <w:marLeft w:val="0"/>
      <w:marRight w:val="0"/>
      <w:marTop w:val="0"/>
      <w:marBottom w:val="0"/>
      <w:divBdr>
        <w:top w:val="none" w:sz="0" w:space="0" w:color="auto"/>
        <w:left w:val="none" w:sz="0" w:space="0" w:color="auto"/>
        <w:bottom w:val="none" w:sz="0" w:space="0" w:color="auto"/>
        <w:right w:val="none" w:sz="0" w:space="0" w:color="auto"/>
      </w:divBdr>
    </w:div>
    <w:div w:id="2048986082">
      <w:bodyDiv w:val="1"/>
      <w:marLeft w:val="0"/>
      <w:marRight w:val="0"/>
      <w:marTop w:val="0"/>
      <w:marBottom w:val="0"/>
      <w:divBdr>
        <w:top w:val="none" w:sz="0" w:space="0" w:color="auto"/>
        <w:left w:val="none" w:sz="0" w:space="0" w:color="auto"/>
        <w:bottom w:val="none" w:sz="0" w:space="0" w:color="auto"/>
        <w:right w:val="none" w:sz="0" w:space="0" w:color="auto"/>
      </w:divBdr>
    </w:div>
    <w:div w:id="2052266754">
      <w:bodyDiv w:val="1"/>
      <w:marLeft w:val="0"/>
      <w:marRight w:val="0"/>
      <w:marTop w:val="0"/>
      <w:marBottom w:val="0"/>
      <w:divBdr>
        <w:top w:val="none" w:sz="0" w:space="0" w:color="auto"/>
        <w:left w:val="none" w:sz="0" w:space="0" w:color="auto"/>
        <w:bottom w:val="none" w:sz="0" w:space="0" w:color="auto"/>
        <w:right w:val="none" w:sz="0" w:space="0" w:color="auto"/>
      </w:divBdr>
    </w:div>
    <w:div w:id="2055546231">
      <w:bodyDiv w:val="1"/>
      <w:marLeft w:val="0"/>
      <w:marRight w:val="0"/>
      <w:marTop w:val="0"/>
      <w:marBottom w:val="0"/>
      <w:divBdr>
        <w:top w:val="none" w:sz="0" w:space="0" w:color="auto"/>
        <w:left w:val="none" w:sz="0" w:space="0" w:color="auto"/>
        <w:bottom w:val="none" w:sz="0" w:space="0" w:color="auto"/>
        <w:right w:val="none" w:sz="0" w:space="0" w:color="auto"/>
      </w:divBdr>
    </w:div>
    <w:div w:id="2055805905">
      <w:bodyDiv w:val="1"/>
      <w:marLeft w:val="0"/>
      <w:marRight w:val="0"/>
      <w:marTop w:val="0"/>
      <w:marBottom w:val="0"/>
      <w:divBdr>
        <w:top w:val="none" w:sz="0" w:space="0" w:color="auto"/>
        <w:left w:val="none" w:sz="0" w:space="0" w:color="auto"/>
        <w:bottom w:val="none" w:sz="0" w:space="0" w:color="auto"/>
        <w:right w:val="none" w:sz="0" w:space="0" w:color="auto"/>
      </w:divBdr>
    </w:div>
    <w:div w:id="2056462809">
      <w:bodyDiv w:val="1"/>
      <w:marLeft w:val="0"/>
      <w:marRight w:val="0"/>
      <w:marTop w:val="0"/>
      <w:marBottom w:val="0"/>
      <w:divBdr>
        <w:top w:val="none" w:sz="0" w:space="0" w:color="auto"/>
        <w:left w:val="none" w:sz="0" w:space="0" w:color="auto"/>
        <w:bottom w:val="none" w:sz="0" w:space="0" w:color="auto"/>
        <w:right w:val="none" w:sz="0" w:space="0" w:color="auto"/>
      </w:divBdr>
    </w:div>
    <w:div w:id="2060200586">
      <w:bodyDiv w:val="1"/>
      <w:marLeft w:val="0"/>
      <w:marRight w:val="0"/>
      <w:marTop w:val="0"/>
      <w:marBottom w:val="0"/>
      <w:divBdr>
        <w:top w:val="none" w:sz="0" w:space="0" w:color="auto"/>
        <w:left w:val="none" w:sz="0" w:space="0" w:color="auto"/>
        <w:bottom w:val="none" w:sz="0" w:space="0" w:color="auto"/>
        <w:right w:val="none" w:sz="0" w:space="0" w:color="auto"/>
      </w:divBdr>
    </w:div>
    <w:div w:id="2066875807">
      <w:bodyDiv w:val="1"/>
      <w:marLeft w:val="0"/>
      <w:marRight w:val="0"/>
      <w:marTop w:val="0"/>
      <w:marBottom w:val="0"/>
      <w:divBdr>
        <w:top w:val="none" w:sz="0" w:space="0" w:color="auto"/>
        <w:left w:val="none" w:sz="0" w:space="0" w:color="auto"/>
        <w:bottom w:val="none" w:sz="0" w:space="0" w:color="auto"/>
        <w:right w:val="none" w:sz="0" w:space="0" w:color="auto"/>
      </w:divBdr>
    </w:div>
    <w:div w:id="2070178853">
      <w:bodyDiv w:val="1"/>
      <w:marLeft w:val="0"/>
      <w:marRight w:val="0"/>
      <w:marTop w:val="0"/>
      <w:marBottom w:val="0"/>
      <w:divBdr>
        <w:top w:val="none" w:sz="0" w:space="0" w:color="auto"/>
        <w:left w:val="none" w:sz="0" w:space="0" w:color="auto"/>
        <w:bottom w:val="none" w:sz="0" w:space="0" w:color="auto"/>
        <w:right w:val="none" w:sz="0" w:space="0" w:color="auto"/>
      </w:divBdr>
    </w:div>
    <w:div w:id="2072773172">
      <w:bodyDiv w:val="1"/>
      <w:marLeft w:val="0"/>
      <w:marRight w:val="0"/>
      <w:marTop w:val="0"/>
      <w:marBottom w:val="0"/>
      <w:divBdr>
        <w:top w:val="none" w:sz="0" w:space="0" w:color="auto"/>
        <w:left w:val="none" w:sz="0" w:space="0" w:color="auto"/>
        <w:bottom w:val="none" w:sz="0" w:space="0" w:color="auto"/>
        <w:right w:val="none" w:sz="0" w:space="0" w:color="auto"/>
      </w:divBdr>
    </w:div>
    <w:div w:id="2077169786">
      <w:bodyDiv w:val="1"/>
      <w:marLeft w:val="0"/>
      <w:marRight w:val="0"/>
      <w:marTop w:val="0"/>
      <w:marBottom w:val="0"/>
      <w:divBdr>
        <w:top w:val="none" w:sz="0" w:space="0" w:color="auto"/>
        <w:left w:val="none" w:sz="0" w:space="0" w:color="auto"/>
        <w:bottom w:val="none" w:sz="0" w:space="0" w:color="auto"/>
        <w:right w:val="none" w:sz="0" w:space="0" w:color="auto"/>
      </w:divBdr>
    </w:div>
    <w:div w:id="2079548353">
      <w:bodyDiv w:val="1"/>
      <w:marLeft w:val="0"/>
      <w:marRight w:val="0"/>
      <w:marTop w:val="0"/>
      <w:marBottom w:val="0"/>
      <w:divBdr>
        <w:top w:val="none" w:sz="0" w:space="0" w:color="auto"/>
        <w:left w:val="none" w:sz="0" w:space="0" w:color="auto"/>
        <w:bottom w:val="none" w:sz="0" w:space="0" w:color="auto"/>
        <w:right w:val="none" w:sz="0" w:space="0" w:color="auto"/>
      </w:divBdr>
    </w:div>
    <w:div w:id="2081979129">
      <w:bodyDiv w:val="1"/>
      <w:marLeft w:val="0"/>
      <w:marRight w:val="0"/>
      <w:marTop w:val="0"/>
      <w:marBottom w:val="0"/>
      <w:divBdr>
        <w:top w:val="none" w:sz="0" w:space="0" w:color="auto"/>
        <w:left w:val="none" w:sz="0" w:space="0" w:color="auto"/>
        <w:bottom w:val="none" w:sz="0" w:space="0" w:color="auto"/>
        <w:right w:val="none" w:sz="0" w:space="0" w:color="auto"/>
      </w:divBdr>
    </w:div>
    <w:div w:id="2087798463">
      <w:bodyDiv w:val="1"/>
      <w:marLeft w:val="0"/>
      <w:marRight w:val="0"/>
      <w:marTop w:val="0"/>
      <w:marBottom w:val="0"/>
      <w:divBdr>
        <w:top w:val="none" w:sz="0" w:space="0" w:color="auto"/>
        <w:left w:val="none" w:sz="0" w:space="0" w:color="auto"/>
        <w:bottom w:val="none" w:sz="0" w:space="0" w:color="auto"/>
        <w:right w:val="none" w:sz="0" w:space="0" w:color="auto"/>
      </w:divBdr>
    </w:div>
    <w:div w:id="2091192735">
      <w:bodyDiv w:val="1"/>
      <w:marLeft w:val="0"/>
      <w:marRight w:val="0"/>
      <w:marTop w:val="0"/>
      <w:marBottom w:val="0"/>
      <w:divBdr>
        <w:top w:val="none" w:sz="0" w:space="0" w:color="auto"/>
        <w:left w:val="none" w:sz="0" w:space="0" w:color="auto"/>
        <w:bottom w:val="none" w:sz="0" w:space="0" w:color="auto"/>
        <w:right w:val="none" w:sz="0" w:space="0" w:color="auto"/>
      </w:divBdr>
    </w:div>
    <w:div w:id="2092845033">
      <w:bodyDiv w:val="1"/>
      <w:marLeft w:val="0"/>
      <w:marRight w:val="0"/>
      <w:marTop w:val="0"/>
      <w:marBottom w:val="0"/>
      <w:divBdr>
        <w:top w:val="none" w:sz="0" w:space="0" w:color="auto"/>
        <w:left w:val="none" w:sz="0" w:space="0" w:color="auto"/>
        <w:bottom w:val="none" w:sz="0" w:space="0" w:color="auto"/>
        <w:right w:val="none" w:sz="0" w:space="0" w:color="auto"/>
      </w:divBdr>
    </w:div>
    <w:div w:id="2094430945">
      <w:bodyDiv w:val="1"/>
      <w:marLeft w:val="0"/>
      <w:marRight w:val="0"/>
      <w:marTop w:val="0"/>
      <w:marBottom w:val="0"/>
      <w:divBdr>
        <w:top w:val="none" w:sz="0" w:space="0" w:color="auto"/>
        <w:left w:val="none" w:sz="0" w:space="0" w:color="auto"/>
        <w:bottom w:val="none" w:sz="0" w:space="0" w:color="auto"/>
        <w:right w:val="none" w:sz="0" w:space="0" w:color="auto"/>
      </w:divBdr>
    </w:div>
    <w:div w:id="2094468257">
      <w:bodyDiv w:val="1"/>
      <w:marLeft w:val="0"/>
      <w:marRight w:val="0"/>
      <w:marTop w:val="0"/>
      <w:marBottom w:val="0"/>
      <w:divBdr>
        <w:top w:val="none" w:sz="0" w:space="0" w:color="auto"/>
        <w:left w:val="none" w:sz="0" w:space="0" w:color="auto"/>
        <w:bottom w:val="none" w:sz="0" w:space="0" w:color="auto"/>
        <w:right w:val="none" w:sz="0" w:space="0" w:color="auto"/>
      </w:divBdr>
    </w:div>
    <w:div w:id="2100984106">
      <w:bodyDiv w:val="1"/>
      <w:marLeft w:val="0"/>
      <w:marRight w:val="0"/>
      <w:marTop w:val="0"/>
      <w:marBottom w:val="0"/>
      <w:divBdr>
        <w:top w:val="none" w:sz="0" w:space="0" w:color="auto"/>
        <w:left w:val="none" w:sz="0" w:space="0" w:color="auto"/>
        <w:bottom w:val="none" w:sz="0" w:space="0" w:color="auto"/>
        <w:right w:val="none" w:sz="0" w:space="0" w:color="auto"/>
      </w:divBdr>
    </w:div>
    <w:div w:id="2117409040">
      <w:bodyDiv w:val="1"/>
      <w:marLeft w:val="0"/>
      <w:marRight w:val="0"/>
      <w:marTop w:val="0"/>
      <w:marBottom w:val="0"/>
      <w:divBdr>
        <w:top w:val="none" w:sz="0" w:space="0" w:color="auto"/>
        <w:left w:val="none" w:sz="0" w:space="0" w:color="auto"/>
        <w:bottom w:val="none" w:sz="0" w:space="0" w:color="auto"/>
        <w:right w:val="none" w:sz="0" w:space="0" w:color="auto"/>
      </w:divBdr>
    </w:div>
    <w:div w:id="2121141223">
      <w:bodyDiv w:val="1"/>
      <w:marLeft w:val="0"/>
      <w:marRight w:val="0"/>
      <w:marTop w:val="0"/>
      <w:marBottom w:val="0"/>
      <w:divBdr>
        <w:top w:val="none" w:sz="0" w:space="0" w:color="auto"/>
        <w:left w:val="none" w:sz="0" w:space="0" w:color="auto"/>
        <w:bottom w:val="none" w:sz="0" w:space="0" w:color="auto"/>
        <w:right w:val="none" w:sz="0" w:space="0" w:color="auto"/>
      </w:divBdr>
    </w:div>
    <w:div w:id="2125269782">
      <w:bodyDiv w:val="1"/>
      <w:marLeft w:val="0"/>
      <w:marRight w:val="0"/>
      <w:marTop w:val="0"/>
      <w:marBottom w:val="0"/>
      <w:divBdr>
        <w:top w:val="none" w:sz="0" w:space="0" w:color="auto"/>
        <w:left w:val="none" w:sz="0" w:space="0" w:color="auto"/>
        <w:bottom w:val="none" w:sz="0" w:space="0" w:color="auto"/>
        <w:right w:val="none" w:sz="0" w:space="0" w:color="auto"/>
      </w:divBdr>
    </w:div>
    <w:div w:id="2128045324">
      <w:bodyDiv w:val="1"/>
      <w:marLeft w:val="0"/>
      <w:marRight w:val="0"/>
      <w:marTop w:val="0"/>
      <w:marBottom w:val="0"/>
      <w:divBdr>
        <w:top w:val="none" w:sz="0" w:space="0" w:color="auto"/>
        <w:left w:val="none" w:sz="0" w:space="0" w:color="auto"/>
        <w:bottom w:val="none" w:sz="0" w:space="0" w:color="auto"/>
        <w:right w:val="none" w:sz="0" w:space="0" w:color="auto"/>
      </w:divBdr>
    </w:div>
    <w:div w:id="2129425584">
      <w:bodyDiv w:val="1"/>
      <w:marLeft w:val="0"/>
      <w:marRight w:val="0"/>
      <w:marTop w:val="0"/>
      <w:marBottom w:val="0"/>
      <w:divBdr>
        <w:top w:val="none" w:sz="0" w:space="0" w:color="auto"/>
        <w:left w:val="none" w:sz="0" w:space="0" w:color="auto"/>
        <w:bottom w:val="none" w:sz="0" w:space="0" w:color="auto"/>
        <w:right w:val="none" w:sz="0" w:space="0" w:color="auto"/>
      </w:divBdr>
    </w:div>
    <w:div w:id="2130078716">
      <w:bodyDiv w:val="1"/>
      <w:marLeft w:val="0"/>
      <w:marRight w:val="0"/>
      <w:marTop w:val="0"/>
      <w:marBottom w:val="0"/>
      <w:divBdr>
        <w:top w:val="none" w:sz="0" w:space="0" w:color="auto"/>
        <w:left w:val="none" w:sz="0" w:space="0" w:color="auto"/>
        <w:bottom w:val="none" w:sz="0" w:space="0" w:color="auto"/>
        <w:right w:val="none" w:sz="0" w:space="0" w:color="auto"/>
      </w:divBdr>
    </w:div>
    <w:div w:id="2133286800">
      <w:bodyDiv w:val="1"/>
      <w:marLeft w:val="0"/>
      <w:marRight w:val="0"/>
      <w:marTop w:val="0"/>
      <w:marBottom w:val="0"/>
      <w:divBdr>
        <w:top w:val="none" w:sz="0" w:space="0" w:color="auto"/>
        <w:left w:val="none" w:sz="0" w:space="0" w:color="auto"/>
        <w:bottom w:val="none" w:sz="0" w:space="0" w:color="auto"/>
        <w:right w:val="none" w:sz="0" w:space="0" w:color="auto"/>
      </w:divBdr>
    </w:div>
    <w:div w:id="2136370482">
      <w:bodyDiv w:val="1"/>
      <w:marLeft w:val="0"/>
      <w:marRight w:val="0"/>
      <w:marTop w:val="0"/>
      <w:marBottom w:val="0"/>
      <w:divBdr>
        <w:top w:val="none" w:sz="0" w:space="0" w:color="auto"/>
        <w:left w:val="none" w:sz="0" w:space="0" w:color="auto"/>
        <w:bottom w:val="none" w:sz="0" w:space="0" w:color="auto"/>
        <w:right w:val="none" w:sz="0" w:space="0" w:color="auto"/>
      </w:divBdr>
    </w:div>
    <w:div w:id="2137553768">
      <w:bodyDiv w:val="1"/>
      <w:marLeft w:val="0"/>
      <w:marRight w:val="0"/>
      <w:marTop w:val="0"/>
      <w:marBottom w:val="0"/>
      <w:divBdr>
        <w:top w:val="none" w:sz="0" w:space="0" w:color="auto"/>
        <w:left w:val="none" w:sz="0" w:space="0" w:color="auto"/>
        <w:bottom w:val="none" w:sz="0" w:space="0" w:color="auto"/>
        <w:right w:val="none" w:sz="0" w:space="0" w:color="auto"/>
      </w:divBdr>
    </w:div>
    <w:div w:id="2140368216">
      <w:bodyDiv w:val="1"/>
      <w:marLeft w:val="0"/>
      <w:marRight w:val="0"/>
      <w:marTop w:val="0"/>
      <w:marBottom w:val="0"/>
      <w:divBdr>
        <w:top w:val="none" w:sz="0" w:space="0" w:color="auto"/>
        <w:left w:val="none" w:sz="0" w:space="0" w:color="auto"/>
        <w:bottom w:val="none" w:sz="0" w:space="0" w:color="auto"/>
        <w:right w:val="none" w:sz="0" w:space="0" w:color="auto"/>
      </w:divBdr>
    </w:div>
    <w:div w:id="2145346159">
      <w:bodyDiv w:val="1"/>
      <w:marLeft w:val="0"/>
      <w:marRight w:val="0"/>
      <w:marTop w:val="0"/>
      <w:marBottom w:val="0"/>
      <w:divBdr>
        <w:top w:val="none" w:sz="0" w:space="0" w:color="auto"/>
        <w:left w:val="none" w:sz="0" w:space="0" w:color="auto"/>
        <w:bottom w:val="none" w:sz="0" w:space="0" w:color="auto"/>
        <w:right w:val="none" w:sz="0" w:space="0" w:color="auto"/>
      </w:divBdr>
    </w:div>
    <w:div w:id="2146965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G"/><Relationship Id="rId18" Type="http://schemas.openxmlformats.org/officeDocument/2006/relationships/image" Target="media/image7.jpeg"/><Relationship Id="rId26"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image" Target="media/image10.JPG"/><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6.jpeg"/><Relationship Id="rId25" Type="http://schemas.microsoft.com/office/2014/relationships/chartEx" Target="charts/chartEx2.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image" Target="media/image9.jpeg"/><Relationship Id="rId29"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rnet.dstl.gov.uk\home\984808d\My%20Documents\ET%20work\OME\OME_Year5\FMP\Drafts\FMP-Lwgroom-DRAFT-MKXV-Jenny%20review.docx" TargetMode="External"/><Relationship Id="rId24" Type="http://schemas.openxmlformats.org/officeDocument/2006/relationships/image" Target="media/image7.png"/><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4.emf"/><Relationship Id="rId23" Type="http://schemas.microsoft.com/office/2014/relationships/chartEx" Target="charts/chartEx1.xml"/><Relationship Id="rId28" Type="http://schemas.openxmlformats.org/officeDocument/2006/relationships/image" Target="media/image12.tiff"/><Relationship Id="rId10" Type="http://schemas.openxmlformats.org/officeDocument/2006/relationships/hyperlink" Target="file:///\\rnet.dstl.gov.uk\home\984808d\My%20Documents\ET%20work\OME\OME_Year5\FMP\Drafts\FMP-Lwgroom-DRAFT-MKXV-Jenny%20review.docx" TargetMode="External"/><Relationship Id="rId19" Type="http://schemas.openxmlformats.org/officeDocument/2006/relationships/image" Target="media/image8.jpe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file:///\\rnet.dstl.gov.uk\home\984808d\My%20Documents\ET%20work\OME\OME_Year5\FMP\Drafts\FMP-Lwgroom-DRAFT-MKXV-Jenny%20review.docx" TargetMode="External"/><Relationship Id="rId14" Type="http://schemas.openxmlformats.org/officeDocument/2006/relationships/image" Target="media/image3.png"/><Relationship Id="rId22" Type="http://schemas.openxmlformats.org/officeDocument/2006/relationships/chart" Target="charts/chart1.xml"/><Relationship Id="rId27" Type="http://schemas.openxmlformats.org/officeDocument/2006/relationships/image" Target="media/image11.png"/><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hyperlink" Target="http://diis/RequestDocIdent.aspx?doc_ident=145157"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RNET\Tech\Project_Technical\Standard\PJ100233\708202\New%20Structure%20K%20Drive\Novel%20Diagnostics\Technical%20Data\1.1%20Detonics\2021_Detonics%20Trial\ResultsSpreadsheet_Detonics.xlsx" TargetMode="External"/><Relationship Id="rId2" Type="http://schemas.microsoft.com/office/2011/relationships/chartColorStyle" Target="colors1.xml"/><Relationship Id="rId1" Type="http://schemas.microsoft.com/office/2011/relationships/chartStyle" Target="style1.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file:///\\RNET\Tech\Project_Technical\Standard\PJ100233\708202\New%20Structure%20K%20Drive\Novel%20Diagnostics\Technical%20Data\1.1%20Detonics\2021_Detonics%20Trial\Loz_ResultsSpreadsheet_Detonics.xlsx" TargetMode="External"/></Relationships>
</file>

<file path=word/charts/_rels/chartEx2.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RNET\Tech\Project_Technical\Standard\PJ100233\708202\New%20Structure%20K%20Drive\Novel%20Diagnostics\Technical%20Data\1.1%20Detonics\2021_Detonics%20Trial\Loz_ResultsSpreadsheet_Detonic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Velocity of Detonation</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Copper</c:v>
          </c:tx>
          <c:spPr>
            <a:ln w="25400" cap="rnd">
              <a:noFill/>
              <a:round/>
            </a:ln>
            <a:effectLst/>
          </c:spPr>
          <c:marker>
            <c:symbol val="circle"/>
            <c:size val="5"/>
            <c:spPr>
              <a:solidFill>
                <a:schemeClr val="accent1"/>
              </a:solidFill>
              <a:ln w="9525">
                <a:solidFill>
                  <a:schemeClr val="accent1"/>
                </a:solidFill>
              </a:ln>
              <a:effectLst/>
            </c:spPr>
          </c:marker>
          <c:xVal>
            <c:strRef>
              <c:f>('VoD Results Summary'!$A$4:$A$5,'VoD Results Summary'!$A$14:$A$29)</c:f>
              <c:strCache>
                <c:ptCount val="18"/>
                <c:pt idx="0">
                  <c:v>1A</c:v>
                </c:pt>
                <c:pt idx="1">
                  <c:v>1B</c:v>
                </c:pt>
                <c:pt idx="2">
                  <c:v>6A</c:v>
                </c:pt>
                <c:pt idx="3">
                  <c:v>6B</c:v>
                </c:pt>
                <c:pt idx="4">
                  <c:v>7A</c:v>
                </c:pt>
                <c:pt idx="5">
                  <c:v>7B</c:v>
                </c:pt>
                <c:pt idx="6">
                  <c:v>8A</c:v>
                </c:pt>
                <c:pt idx="7">
                  <c:v>8B</c:v>
                </c:pt>
                <c:pt idx="8">
                  <c:v>9A</c:v>
                </c:pt>
                <c:pt idx="9">
                  <c:v>9B</c:v>
                </c:pt>
                <c:pt idx="10">
                  <c:v>10A</c:v>
                </c:pt>
                <c:pt idx="11">
                  <c:v>10B</c:v>
                </c:pt>
                <c:pt idx="12">
                  <c:v>11A</c:v>
                </c:pt>
                <c:pt idx="13">
                  <c:v>11B</c:v>
                </c:pt>
                <c:pt idx="14">
                  <c:v>12A</c:v>
                </c:pt>
                <c:pt idx="15">
                  <c:v>12B</c:v>
                </c:pt>
                <c:pt idx="16">
                  <c:v>13A</c:v>
                </c:pt>
                <c:pt idx="17">
                  <c:v>13B</c:v>
                </c:pt>
              </c:strCache>
            </c:strRef>
          </c:xVal>
          <c:yVal>
            <c:numRef>
              <c:f>('VoD Results Summary'!$L$4:$L$5,'VoD Results Summary'!$L$14:$L$29)</c:f>
              <c:numCache>
                <c:formatCode>0.0</c:formatCode>
                <c:ptCount val="18"/>
                <c:pt idx="0">
                  <c:v>7980.6641498186427</c:v>
                </c:pt>
                <c:pt idx="1">
                  <c:v>8232.8403176986285</c:v>
                </c:pt>
                <c:pt idx="4">
                  <c:v>7346.8089530419938</c:v>
                </c:pt>
                <c:pt idx="5">
                  <c:v>8424.2345721437414</c:v>
                </c:pt>
                <c:pt idx="6">
                  <c:v>7858.012596674369</c:v>
                </c:pt>
                <c:pt idx="7">
                  <c:v>7545.4121901075105</c:v>
                </c:pt>
                <c:pt idx="8">
                  <c:v>8053.5092081956363</c:v>
                </c:pt>
                <c:pt idx="9">
                  <c:v>7972.7308108251427</c:v>
                </c:pt>
                <c:pt idx="10">
                  <c:v>7693.9943125655182</c:v>
                </c:pt>
                <c:pt idx="11">
                  <c:v>9113.2448801224364</c:v>
                </c:pt>
                <c:pt idx="12">
                  <c:v>7847.0476753074363</c:v>
                </c:pt>
                <c:pt idx="13">
                  <c:v>7772.9487995988648</c:v>
                </c:pt>
                <c:pt idx="15">
                  <c:v>6747.4442179381858</c:v>
                </c:pt>
                <c:pt idx="16">
                  <c:v>9226.206601463884</c:v>
                </c:pt>
                <c:pt idx="17">
                  <c:v>7662.4403810860504</c:v>
                </c:pt>
              </c:numCache>
            </c:numRef>
          </c:yVal>
          <c:smooth val="0"/>
          <c:extLst>
            <c:ext xmlns:c16="http://schemas.microsoft.com/office/drawing/2014/chart" uri="{C3380CC4-5D6E-409C-BE32-E72D297353CC}">
              <c16:uniqueId val="{00000000-0937-4AD7-8552-AD719DB54386}"/>
            </c:ext>
          </c:extLst>
        </c:ser>
        <c:ser>
          <c:idx val="1"/>
          <c:order val="1"/>
          <c:tx>
            <c:v>Steel</c:v>
          </c:tx>
          <c:spPr>
            <a:ln w="25400" cap="rnd">
              <a:noFill/>
              <a:round/>
            </a:ln>
            <a:effectLst/>
          </c:spPr>
          <c:marker>
            <c:symbol val="circle"/>
            <c:size val="5"/>
            <c:spPr>
              <a:solidFill>
                <a:schemeClr val="accent2"/>
              </a:solidFill>
              <a:ln w="9525">
                <a:solidFill>
                  <a:schemeClr val="accent2"/>
                </a:solidFill>
              </a:ln>
              <a:effectLst/>
            </c:spPr>
          </c:marker>
          <c:xVal>
            <c:strRef>
              <c:f>'VoD Results Summary'!$A$6:$A$13</c:f>
              <c:strCache>
                <c:ptCount val="8"/>
                <c:pt idx="0">
                  <c:v>2A</c:v>
                </c:pt>
                <c:pt idx="1">
                  <c:v>2B</c:v>
                </c:pt>
                <c:pt idx="2">
                  <c:v>3A</c:v>
                </c:pt>
                <c:pt idx="3">
                  <c:v>3B</c:v>
                </c:pt>
                <c:pt idx="4">
                  <c:v>4A</c:v>
                </c:pt>
                <c:pt idx="5">
                  <c:v>4B</c:v>
                </c:pt>
                <c:pt idx="6">
                  <c:v>5A</c:v>
                </c:pt>
                <c:pt idx="7">
                  <c:v>5B</c:v>
                </c:pt>
              </c:strCache>
            </c:strRef>
          </c:xVal>
          <c:yVal>
            <c:numRef>
              <c:f>'VoD Results Summary'!$L$6:$L$13</c:f>
              <c:numCache>
                <c:formatCode>0.0</c:formatCode>
                <c:ptCount val="8"/>
                <c:pt idx="1">
                  <c:v>7043.8764992641773</c:v>
                </c:pt>
                <c:pt idx="2">
                  <c:v>7791.0834842155036</c:v>
                </c:pt>
                <c:pt idx="3">
                  <c:v>6481.2608398514749</c:v>
                </c:pt>
                <c:pt idx="4">
                  <c:v>8399.6516304283177</c:v>
                </c:pt>
                <c:pt idx="5">
                  <c:v>8399.6516304283177</c:v>
                </c:pt>
                <c:pt idx="6">
                  <c:v>7389.3371702637432</c:v>
                </c:pt>
                <c:pt idx="7">
                  <c:v>8683.4066174350974</c:v>
                </c:pt>
              </c:numCache>
            </c:numRef>
          </c:yVal>
          <c:smooth val="0"/>
          <c:extLst>
            <c:ext xmlns:c16="http://schemas.microsoft.com/office/drawing/2014/chart" uri="{C3380CC4-5D6E-409C-BE32-E72D297353CC}">
              <c16:uniqueId val="{00000001-0937-4AD7-8552-AD719DB54386}"/>
            </c:ext>
          </c:extLst>
        </c:ser>
        <c:dLbls>
          <c:showLegendKey val="0"/>
          <c:showVal val="0"/>
          <c:showCatName val="0"/>
          <c:showSerName val="0"/>
          <c:showPercent val="0"/>
          <c:showBubbleSize val="0"/>
        </c:dLbls>
        <c:axId val="432366608"/>
        <c:axId val="432375136"/>
      </c:scatterChart>
      <c:valAx>
        <c:axId val="4323666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Firing Number</a:t>
                </a:r>
              </a:p>
            </c:rich>
          </c:tx>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2375136"/>
        <c:crosses val="autoZero"/>
        <c:crossBetween val="midCat"/>
      </c:valAx>
      <c:valAx>
        <c:axId val="432375136"/>
        <c:scaling>
          <c:orientation val="minMax"/>
          <c:min val="600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a:t>
                </a:r>
                <a:r>
                  <a:rPr lang="en-GB" baseline="0"/>
                  <a:t> of Detonation, ms</a:t>
                </a:r>
                <a:r>
                  <a:rPr lang="en-GB" baseline="30000"/>
                  <a:t>-1</a:t>
                </a:r>
              </a:p>
            </c:rich>
          </c:tx>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2366608"/>
        <c:crosses val="autoZero"/>
        <c:crossBetween val="midCat"/>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'Wall Expansion Results Summary'!$T$1:$U$1</cx:f>
        <cx:lvl ptCount="1">
          <cx:pt idx="0">Copper</cx:pt>
        </cx:lvl>
        <cx:lvl ptCount="1">
          <cx:pt idx="0">Steel</cx:pt>
        </cx:lvl>
      </cx:strDim>
      <cx:numDim type="val">
        <cx:f>'Wall Expansion Results Summary'!$U$4:$U$16</cx:f>
        <cx:lvl ptCount="13" formatCode="0">
          <cx:pt idx="4">1703</cx:pt>
          <cx:pt idx="5">1667.7778033333334</cx:pt>
          <cx:pt idx="6">1728.1114827480701</cx:pt>
          <cx:pt idx="7">1874.9701397734354</cx:pt>
          <cx:pt idx="8">1704.7856327153559</cx:pt>
          <cx:pt idx="9">1696.0323962557814</cx:pt>
          <cx:pt idx="10">1517.9461615154537</cx:pt>
          <cx:pt idx="11">2148.4898852583656</cx:pt>
          <cx:pt idx="12">2106.8967667232719</cx:pt>
        </cx:lvl>
      </cx:numDim>
    </cx:data>
    <cx:data id="1">
      <cx:numDim type="val">
        <cx:f>'Wall Expansion Results Summary'!$T$4:$T$16</cx:f>
        <cx:lvl ptCount="13" formatCode="0">
          <cx:pt idx="1">1441.7989417989413</cx:pt>
          <cx:pt idx="2">1528.7265681009553</cx:pt>
          <cx:pt idx="3">1197.4500942453494</cx:pt>
          <cx:pt idx="4">1368.0295630993037</cx:pt>
        </cx:lvl>
      </cx:numDim>
    </cx:data>
  </cx:chartData>
  <cx:chart>
    <cx:title pos="t" align="ctr" overlay="0">
      <cx:tx>
        <cx:rich>
          <a:bodyPr rot="0" spcFirstLastPara="1" vertOverflow="ellipsis" vert="horz" wrap="square" lIns="0" tIns="0" rIns="0" bIns="0" anchor="ctr" anchorCtr="1"/>
          <a:lstStyle/>
          <a:p>
            <a:pPr algn="ctr">
              <a:defRPr/>
            </a:pPr>
            <a:r>
              <a:rPr lang="en-US"/>
              <a:t>Comparison of Wall Velocities for Copper and Steel Tubes</a:t>
            </a:r>
          </a:p>
        </cx:rich>
      </cx:tx>
    </cx:title>
    <cx:plotArea>
      <cx:plotAreaRegion>
        <cx:plotSurface>
          <cx:spPr>
            <a:ln>
              <a:noFill/>
            </a:ln>
          </cx:spPr>
        </cx:plotSurface>
        <cx:series layoutId="boxWhisker" uniqueId="{01EE7F15-04B5-4ADF-BDED-BC79DEB0F20B}">
          <cx:tx>
            <cx:txData>
              <cx:f>'Wall Expansion Results Summary'!$U$1</cx:f>
              <cx:v>Copper</cx:v>
            </cx:txData>
          </cx:tx>
          <cx:dataId val="0"/>
          <cx:layoutPr>
            <cx:visibility meanLine="0" meanMarker="1" nonoutliers="0" outliers="1"/>
            <cx:statistics quartileMethod="exclusive"/>
          </cx:layoutPr>
        </cx:series>
        <cx:series layoutId="boxWhisker" uniqueId="{00000001-FF6D-4A72-A880-9A77E973D9C1}">
          <cx:tx>
            <cx:txData>
              <cx:f>'Wall Expansion Results Summary'!$T$1</cx:f>
              <cx:v>Steel</cx:v>
            </cx:txData>
          </cx:tx>
          <cx:dataId val="1"/>
          <cx:layoutPr>
            <cx:statistics quartileMethod="exclusive"/>
          </cx:layoutPr>
        </cx:series>
      </cx:plotAreaRegion>
      <cx:axis id="0" hidden="1">
        <cx:catScaling gapWidth="1.5"/>
        <cx:tickLabels/>
      </cx:axis>
      <cx:axis id="1">
        <cx:valScaling max="2200" min="1100"/>
        <cx:title>
          <cx:tx>
            <cx:rich>
              <a:bodyPr spcFirstLastPara="1" vertOverflow="ellipsis" wrap="square" lIns="0" tIns="0" rIns="0" bIns="0" anchor="ctr" anchorCtr="1"/>
              <a:lstStyle/>
              <a:p>
                <a:pPr algn="ctr">
                  <a:defRPr/>
                </a:pPr>
                <a:r>
                  <a:rPr lang="en-US"/>
                  <a:t>Velocity, ms</a:t>
                </a:r>
                <a:r>
                  <a:rPr lang="en-US" baseline="30000"/>
                  <a:t>-1</a:t>
                </a:r>
              </a:p>
            </cx:rich>
          </cx:tx>
        </cx:title>
        <cx:majorGridlines>
          <cx:spPr>
            <a:ln>
              <a:noFill/>
            </a:ln>
          </cx:spPr>
        </cx:majorGridlines>
        <cx:majorTickMarks type="out"/>
        <cx:tickLabels/>
      </cx:axis>
    </cx:plotArea>
    <cx:legend pos="r" align="ctr" overlay="0"/>
  </cx:chart>
  <cx:clrMapOvr bg1="lt1" tx1="dk1" bg2="lt2" tx2="dk2" accent1="accent1" accent2="accent2" accent3="accent3" accent4="accent4" accent5="accent5" accent6="accent6" hlink="hlink" folHlink="folHlink"/>
</cx:chartSpace>
</file>

<file path=word/charts/chartEx2.xml><?xml version="1.0" encoding="utf-8"?>
<cx:chartSpace xmlns:a="http://schemas.openxmlformats.org/drawingml/2006/main" xmlns:r="http://schemas.openxmlformats.org/officeDocument/2006/relationships" xmlns:cx="http://schemas.microsoft.com/office/drawing/2014/chartex">
  <cx:chartData>
    <cx:externalData r:id="rId1" cx:autoUpdate="0"/>
    <cx:data id="0">
      <cx:numDim type="val">
        <cx:f>'Volume Expansion Calcs'!$P$10:$P$15</cx:f>
        <cx:lvl ptCount="6" formatCode="0.00">
          <cx:pt idx="0">4.884399977254466</cx:pt>
          <cx:pt idx="1">4.2592536288553395</cx:pt>
          <cx:pt idx="2">4.2045440084645875</cx:pt>
          <cx:pt idx="3">3.575612819531131</cx:pt>
          <cx:pt idx="4">4.2045440084645875</cx:pt>
          <cx:pt idx="5">3.6768982413077884</cx:pt>
        </cx:lvl>
      </cx:numDim>
    </cx:data>
    <cx:data id="1">
      <cx:numDim type="val">
        <cx:f>('Volume Expansion Calcs'!$P$20:$P$31,'Volume Expansion Calcs'!$Z$16:$Z$31)</cx:f>
        <cx:lvl ptCount="16" formatCode="0.00">
          <cx:pt idx="0">13.197925497269068</cx:pt>
          <cx:pt idx="1">9.2082491839926401</cx:pt>
          <cx:pt idx="2">11.879952052382771</cx:pt>
          <cx:pt idx="3">11.246958186324667</cx:pt>
          <cx:pt idx="4">7.664928509388349</cx:pt>
          <cx:pt idx="5">7.1581856600576224</cx:pt>
          <cx:pt idx="6">8.1889999296424403</cx:pt>
          <cx:pt idx="7">4.8154092998837479</cx:pt>
          <cx:pt idx="8">7.8128949793667237</cx:pt>
          <cx:pt idx="9">9.0475515190501596</cx:pt>
          <cx:pt idx="10">4.5949378815955741</cx:pt>
          <cx:pt idx="11">5.304499971968367</cx:pt>
        </cx:lvl>
        <cx:lvl ptCount="12" formatCode="0.00">
          <cx:pt idx="0">5.0625000000000009</cx:pt>
          <cx:pt idx="2">9.1585872576177305</cx:pt>
          <cx:pt idx="4">9.4847565561624343</cx:pt>
          <cx:pt idx="8">11.424399999999999</cx:pt>
        </cx:lvl>
      </cx:numDim>
    </cx:data>
  </cx:chartData>
  <cx:chart>
    <cx:title pos="t" align="ctr" overlay="0">
      <cx:tx>
        <cx:rich>
          <a:bodyPr rot="0" spcFirstLastPara="1" vertOverflow="ellipsis" vert="horz" wrap="square" lIns="0" tIns="0" rIns="0" bIns="0" anchor="ctr" anchorCtr="1"/>
          <a:lstStyle/>
          <a:p>
            <a:pPr algn="ctr">
              <a:defRPr/>
            </a:pPr>
            <a:r>
              <a:rPr lang="en-US"/>
              <a:t>Comparison of Volume Expansion of Copper and Steel Tubes</a:t>
            </a:r>
          </a:p>
        </cx:rich>
      </cx:tx>
    </cx:title>
    <cx:plotArea>
      <cx:plotAreaRegion>
        <cx:series layoutId="boxWhisker" uniqueId="{00000000-E924-4AE8-907D-CDC3C307FB29}">
          <cx:tx>
            <cx:txData>
              <cx:f/>
              <cx:v>steel</cx:v>
            </cx:txData>
          </cx:tx>
          <cx:dataId val="0"/>
          <cx:layoutPr>
            <cx:statistics quartileMethod="exclusive"/>
          </cx:layoutPr>
        </cx:series>
        <cx:series layoutId="boxWhisker" uniqueId="{00000001-E924-4AE8-907D-CDC3C307FB29}">
          <cx:tx>
            <cx:txData>
              <cx:f/>
              <cx:v>Copper</cx:v>
            </cx:txData>
          </cx:tx>
          <cx:dataId val="1"/>
          <cx:layoutPr>
            <cx:statistics quartileMethod="exclusive"/>
          </cx:layoutPr>
        </cx:series>
      </cx:plotAreaRegion>
      <cx:axis id="0" hidden="1">
        <cx:catScaling gapWidth="1.5"/>
        <cx:tickLabels/>
      </cx:axis>
      <cx:axis id="1">
        <cx:valScaling/>
        <cx:title>
          <cx:tx>
            <cx:rich>
              <a:bodyPr spcFirstLastPara="1" vertOverflow="ellipsis" wrap="square" lIns="0" tIns="0" rIns="0" bIns="0" anchor="ctr" anchorCtr="1"/>
              <a:lstStyle/>
              <a:p>
                <a:pPr algn="ctr">
                  <a:defRPr/>
                </a:pPr>
                <a:r>
                  <a:rPr lang="en-US"/>
                  <a:t>Volume Expansion</a:t>
                </a:r>
              </a:p>
            </cx:rich>
          </cx:tx>
        </cx:title>
        <cx:majorGridlines/>
        <cx:majorTickMarks type="out"/>
        <cx:tickLabels/>
      </cx:axis>
    </cx:plotArea>
    <cx:legend pos="r" align="ctr" overlay="0"/>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bodyPr rot="-60000000" vert="horz"/>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tx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dropLine>
  <cs:errorBar>
    <cs:lnRef idx="0"/>
    <cs:fillRef idx="0"/>
    <cs:effectRef idx="0"/>
    <cs:fontRef idx="minor">
      <a:schemeClr val="tx1"/>
    </cs:fontRef>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a:solidFill>
          <a:schemeClr val="tx1">
            <a:lumMod val="15000"/>
            <a:lumOff val="85000"/>
            <a:lumOff val="10000"/>
          </a:schemeClr>
        </a:solidFill>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bodyPr rot="-60000000" vert="horz"/>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b="0" kern="1200" spc="0" baseline="0"/>
    <cs:bodyPr rot="0" vert="horz"/>
  </cs:title>
  <cs:trendline>
    <cs:lnRef idx="0"/>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bodyPr rot="-60000000" vert="horz"/>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40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bodyPr rot="-60000000" vert="horz"/>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tx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dropLine>
  <cs:errorBar>
    <cs:lnRef idx="0"/>
    <cs:fillRef idx="0"/>
    <cs:effectRef idx="0"/>
    <cs:fontRef idx="minor">
      <a:schemeClr val="tx1"/>
    </cs:fontRef>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a:solidFill>
          <a:schemeClr val="tx1">
            <a:lumMod val="15000"/>
            <a:lumOff val="85000"/>
            <a:lumOff val="10000"/>
          </a:schemeClr>
        </a:solidFill>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bodyPr rot="-60000000" vert="horz"/>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b="0" kern="1200" spc="0" baseline="0"/>
    <cs:bodyPr rot="0" vert="horz"/>
  </cs:title>
  <cs:trendline>
    <cs:lnRef idx="0"/>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bodyPr rot="-60000000" vert="horz"/>
  </cs:valueAxis>
  <cs:wall>
    <cs:lnRef idx="0"/>
    <cs:fillRef idx="0"/>
    <cs:effectRef idx="0"/>
    <cs:fontRef idx="minor">
      <a:schemeClr val="tx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09BD5A9039AE4428AED947BD935A565A"/>
        <w:category>
          <w:name w:val="General"/>
          <w:gallery w:val="placeholder"/>
        </w:category>
        <w:types>
          <w:type w:val="bbPlcHdr"/>
        </w:types>
        <w:behaviors>
          <w:behavior w:val="content"/>
        </w:behaviors>
        <w:guid w:val="{AA2B1E83-BA5A-4C4B-9289-47EC8C2DD7F4}"/>
      </w:docPartPr>
      <w:docPartBody>
        <w:p w:rsidR="00A06108" w:rsidRDefault="008B6ADC" w:rsidP="008B6ADC">
          <w:pPr>
            <w:pStyle w:val="09BD5A9039AE4428AED947BD935A565A"/>
          </w:pPr>
          <w:r>
            <w:rPr>
              <w:color w:val="2E74B5" w:themeColor="accent1" w:themeShade="BF"/>
              <w:sz w:val="24"/>
              <w:szCs w:val="24"/>
            </w:rPr>
            <w:t>[Document subtitle]</w:t>
          </w:r>
        </w:p>
      </w:docPartBody>
    </w:docPart>
    <w:docPart>
      <w:docPartPr>
        <w:name w:val="1F2A119431EC4CBA8BA8D6370C7C3A24"/>
        <w:category>
          <w:name w:val="General"/>
          <w:gallery w:val="placeholder"/>
        </w:category>
        <w:types>
          <w:type w:val="bbPlcHdr"/>
        </w:types>
        <w:behaviors>
          <w:behavior w:val="content"/>
        </w:behaviors>
        <w:guid w:val="{3CCAA52E-7F45-4CDF-B26B-24C5351090DF}"/>
      </w:docPartPr>
      <w:docPartBody>
        <w:p w:rsidR="00A06108" w:rsidRDefault="008B6ADC" w:rsidP="008B6ADC">
          <w:pPr>
            <w:pStyle w:val="1F2A119431EC4CBA8BA8D6370C7C3A24"/>
          </w:pPr>
          <w:r>
            <w:rPr>
              <w:color w:val="5B9BD5" w:themeColor="accent1"/>
              <w:sz w:val="28"/>
              <w:szCs w:val="28"/>
            </w:rPr>
            <w:t>[Author name]</w:t>
          </w:r>
        </w:p>
      </w:docPartBody>
    </w:docPart>
    <w:docPart>
      <w:docPartPr>
        <w:name w:val="9DB26F0EB3174FAC8FB59344DF983C0A"/>
        <w:category>
          <w:name w:val="General"/>
          <w:gallery w:val="placeholder"/>
        </w:category>
        <w:types>
          <w:type w:val="bbPlcHdr"/>
        </w:types>
        <w:behaviors>
          <w:behavior w:val="content"/>
        </w:behaviors>
        <w:guid w:val="{EF8ADC48-48B0-4475-BE65-A7920DA10A50}"/>
      </w:docPartPr>
      <w:docPartBody>
        <w:p w:rsidR="00A06108" w:rsidRDefault="008B6ADC" w:rsidP="008B6ADC">
          <w:pPr>
            <w:pStyle w:val="9DB26F0EB3174FAC8FB59344DF983C0A"/>
          </w:pPr>
          <w:r>
            <w:rPr>
              <w:color w:val="5B9BD5" w:themeColor="accent1"/>
              <w:sz w:val="28"/>
              <w:szCs w:val="28"/>
            </w:rPr>
            <w:t>[Date]</w:t>
          </w:r>
        </w:p>
      </w:docPartBody>
    </w:docPart>
    <w:docPart>
      <w:docPartPr>
        <w:name w:val="B058E96E9E8B437F9E4306AE3FFB29EF"/>
        <w:category>
          <w:name w:val="General"/>
          <w:gallery w:val="placeholder"/>
        </w:category>
        <w:types>
          <w:type w:val="bbPlcHdr"/>
        </w:types>
        <w:behaviors>
          <w:behavior w:val="content"/>
        </w:behaviors>
        <w:guid w:val="{929D3302-93BC-4141-8185-50C0590AD7F9}"/>
      </w:docPartPr>
      <w:docPartBody>
        <w:p w:rsidR="00A06108" w:rsidRDefault="008B6ADC" w:rsidP="008B6ADC">
          <w:pPr>
            <w:pStyle w:val="B058E96E9E8B437F9E4306AE3FFB29EF"/>
          </w:pPr>
          <w:r>
            <w:rPr>
              <w:color w:val="2E74B5" w:themeColor="accent1" w:themeShade="BF"/>
              <w:sz w:val="24"/>
              <w:szCs w:val="24"/>
            </w:rP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inionPro-Regular">
    <w:panose1 w:val="00000000000000000000"/>
    <w:charset w:val="00"/>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0000012" w:usb3="00000000" w:csb0="0002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B6ADC"/>
    <w:rsid w:val="00285F6A"/>
    <w:rsid w:val="002C0205"/>
    <w:rsid w:val="004E36DE"/>
    <w:rsid w:val="00592A7A"/>
    <w:rsid w:val="006A76FC"/>
    <w:rsid w:val="008240E0"/>
    <w:rsid w:val="008B6ADC"/>
    <w:rsid w:val="009A23BE"/>
    <w:rsid w:val="009D7345"/>
    <w:rsid w:val="00A06108"/>
    <w:rsid w:val="00B34DC1"/>
    <w:rsid w:val="00DC465F"/>
    <w:rsid w:val="00F74515"/>
    <w:rsid w:val="00FC3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6F3F8A50B7A496C937699B7CF3D9D51">
    <w:name w:val="A6F3F8A50B7A496C937699B7CF3D9D51"/>
    <w:rsid w:val="008B6ADC"/>
  </w:style>
  <w:style w:type="paragraph" w:customStyle="1" w:styleId="09BD5A9039AE4428AED947BD935A565A">
    <w:name w:val="09BD5A9039AE4428AED947BD935A565A"/>
    <w:rsid w:val="008B6ADC"/>
  </w:style>
  <w:style w:type="paragraph" w:customStyle="1" w:styleId="1F2A119431EC4CBA8BA8D6370C7C3A24">
    <w:name w:val="1F2A119431EC4CBA8BA8D6370C7C3A24"/>
    <w:rsid w:val="008B6ADC"/>
  </w:style>
  <w:style w:type="paragraph" w:customStyle="1" w:styleId="9DB26F0EB3174FAC8FB59344DF983C0A">
    <w:name w:val="9DB26F0EB3174FAC8FB59344DF983C0A"/>
    <w:rsid w:val="008B6ADC"/>
  </w:style>
  <w:style w:type="character" w:styleId="PlaceholderText">
    <w:name w:val="Placeholder Text"/>
    <w:basedOn w:val="DefaultParagraphFont"/>
    <w:uiPriority w:val="99"/>
    <w:semiHidden/>
    <w:rsid w:val="008B6ADC"/>
    <w:rPr>
      <w:color w:val="808080"/>
    </w:rPr>
  </w:style>
  <w:style w:type="paragraph" w:customStyle="1" w:styleId="7A2E476B7AA14706A4B9AF5A30D78F47">
    <w:name w:val="7A2E476B7AA14706A4B9AF5A30D78F47"/>
    <w:rsid w:val="008B6ADC"/>
  </w:style>
  <w:style w:type="paragraph" w:customStyle="1" w:styleId="DA98907A1BA540039B0F4F85F5D5F47A">
    <w:name w:val="DA98907A1BA540039B0F4F85F5D5F47A"/>
    <w:rsid w:val="008B6ADC"/>
  </w:style>
  <w:style w:type="paragraph" w:customStyle="1" w:styleId="B058E96E9E8B437F9E4306AE3FFB29EF">
    <w:name w:val="B058E96E9E8B437F9E4306AE3FFB29EF"/>
    <w:rsid w:val="008B6AD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Bok10</b:Tag>
    <b:SourceType>Report</b:SourceType>
    <b:Guid>{E759AB83-E6E6-47F4-84AA-E7911F34EAA8}</b:Guid>
    <b:Author>
      <b:Author>
        <b:NameList>
          <b:Person>
            <b:Last>Bokil</b:Last>
            <b:First>Mukul</b:First>
          </b:Person>
        </b:NameList>
      </b:Author>
    </b:Author>
    <b:Title>Characterization of the pressure wave from a shock tube using numerical simulations</b:Title>
    <b:Year>2010</b:Year>
    <b:RefOrder>3</b:RefOrder>
  </b:Source>
  <b:Source>
    <b:Tag>WCD88</b:Tag>
    <b:SourceType>Report</b:SourceType>
    <b:Guid>{DAB5D1B2-87BD-4893-96A8-AA3FB8CBF665}</b:Guid>
    <b:Author>
      <b:Author>
        <b:NameList>
          <b:Person>
            <b:Last>Davis</b:Last>
            <b:First>W.</b:First>
            <b:Middle>C.</b:Middle>
          </b:Person>
        </b:NameList>
      </b:Author>
    </b:Author>
    <b:Title>Calibration of a JWL Equation of State</b:Title>
    <b:Year>1988</b:Year>
    <b:Publisher>Los Alamos National Laboratory </b:Publisher>
    <b:City>Los Alamos, New Mexico, USA </b:City>
    <b:RefOrder>11</b:RefOrder>
  </b:Source>
  <b:Source>
    <b:Tag>Mad98</b:Tag>
    <b:SourceType>Book</b:SourceType>
    <b:Guid>{D49665B5-4D06-45B4-A538-D55EB4FBF22E}</b:Guid>
    <b:Author>
      <b:Author>
        <b:NameList>
          <b:Person>
            <b:Last>Mader</b:Last>
            <b:First>C.</b:First>
            <b:Middle>L.</b:Middle>
          </b:Person>
        </b:NameList>
      </b:Author>
    </b:Author>
    <b:Title>Numerical Modeling of Explosive and Propellants, 2nd Edition </b:Title>
    <b:Year>1998</b:Year>
    <b:Publisher>Danvers: CRC Press</b:Publisher>
    <b:City>New York, USA</b:City>
    <b:RefOrder>12</b:RefOrder>
  </b:Source>
  <b:Source>
    <b:Tag>RWG43</b:Tag>
    <b:SourceType>Report</b:SourceType>
    <b:Guid>{AF470B89-0915-46C3-ACAD-C7DF3D5556D2}</b:Guid>
    <b:Title>The Unitial Velocities of Fragments from Bombs, Shells and Grenades</b:Title>
    <b:Year>1943</b:Year>
    <b:City>Aberdean Proving Ground, Maryland, USA</b:City>
    <b:Publisher>Army Ballisitic Reasearch laboratory </b:Publisher>
    <b:Author>
      <b:Author>
        <b:NameList>
          <b:Person>
            <b:Last>Gurney</b:Last>
            <b:First>R.</b:First>
            <b:Middle>W.</b:Middle>
          </b:Person>
        </b:NameList>
      </b:Author>
    </b:Author>
    <b:RefOrder>13</b:RefOrder>
  </b:Source>
  <b:Source>
    <b:Tag>JMu21</b:Tag>
    <b:SourceType>Report</b:SourceType>
    <b:Guid>{BB9D42CD-B24D-401A-9C29-23FB9B37DCB1}</b:Guid>
    <b:Author>
      <b:Author>
        <b:NameList>
          <b:Person>
            <b:Last>Mungahm</b:Last>
            <b:First>J</b:First>
          </b:Person>
        </b:NameList>
      </b:Author>
    </b:Author>
    <b:Title>Trials Plan for Future Energetics - Detonics </b:Title>
    <b:Year>2021</b:Year>
    <b:Publisher>Dstl</b:Publisher>
    <b:City>Salisbury </b:City>
    <b:RefOrder>23</b:RefOrder>
  </b:Source>
  <b:Source>
    <b:Tag>JMu22</b:Tag>
    <b:SourceType>Report</b:SourceType>
    <b:Guid>{F6228F6A-4F42-41DB-8309-F8BB3B729FA8}</b:Guid>
    <b:Title>Investigation of the Cylinder Expansion test and Modifications </b:Title>
    <b:Year>2022</b:Year>
    <b:City>Salisbury </b:City>
    <b:Publisher>Dstl </b:Publisher>
    <b:Author>
      <b:Author>
        <b:NameList>
          <b:Person>
            <b:Last>J.Mungham</b:Last>
          </b:Person>
        </b:NameList>
      </b:Author>
    </b:Author>
    <b:RefOrder>24</b:RefOrder>
  </b:Source>
  <b:Source>
    <b:Tag>AZO12</b:Tag>
    <b:SourceType>InternetSite</b:SourceType>
    <b:Guid>{B96DADB3-7E6D-4E98-9926-947DBD0C81AE}</b:Guid>
    <b:Title>Oxygen Free Copper – UNS C10100</b:Title>
    <b:Year>2012</b:Year>
    <b:Author>
      <b:Author>
        <b:Corporate>AZO materials </b:Corporate>
      </b:Author>
    </b:Author>
    <b:ProductionCompany>AZO materials </b:ProductionCompany>
    <b:Month>11</b:Month>
    <b:Day>13</b:Day>
    <b:YearAccessed>2022</b:YearAccessed>
    <b:MonthAccessed>11</b:MonthAccessed>
    <b:DayAccessed>01</b:DayAccessed>
    <b:URL>https://www.azom.com/article.aspx?ArticleID=6314</b:URL>
    <b:RefOrder>7</b:RefOrder>
  </b:Source>
  <b:Source>
    <b:Tag>Mat22</b:Tag>
    <b:SourceType>InternetSite</b:SourceType>
    <b:Guid>{1524342C-E10A-46DB-AD38-8F4F612E473C}</b:Guid>
    <b:Title>MatWeb 0- material property data</b:Title>
    <b:Author>
      <b:Author>
        <b:Corporate>MatWeb LLC</b:Corporate>
      </b:Author>
    </b:Author>
    <b:ProductionCompany>MatWeb LLC</b:ProductionCompany>
    <b:YearAccessed>2022</b:YearAccessed>
    <b:MonthAccessed>11</b:MonthAccessed>
    <b:DayAccessed>02</b:DayAccessed>
    <b:URL>https://www.matweb.com/search/QuickText.aspx?SearchText=cold%20rolled%20seamless%20steel</b:URL>
    <b:RefOrder>22</b:RefOrder>
  </b:Source>
  <b:Source>
    <b:Tag>Rob16</b:Tag>
    <b:SourceType>Report</b:SourceType>
    <b:Guid>{D3407330-65FE-47B1-9134-871957B8C71B}</b:Guid>
    <b:Title>Investigation of Sustained Detonation Devices: the Pulse Detonation Engine-Crossover System and the Rotating Detonation Engine System</b:Title>
    <b:Year>2016</b:Year>
    <b:Author>
      <b:Author>
        <b:NameList>
          <b:Person>
            <b:Last>Driscoll</b:Last>
            <b:First>Robert</b:First>
          </b:Person>
        </b:NameList>
      </b:Author>
    </b:Author>
    <b:RefOrder>18</b:RefOrder>
  </b:Source>
  <b:Source>
    <b:Tag>WBC48</b:Tag>
    <b:SourceType>Report</b:SourceType>
    <b:Guid>{8DAC5867-8C3E-40D4-842C-7FD3D961ED85}</b:Guid>
    <b:Author>
      <b:Author>
        <b:NameList>
          <b:Person>
            <b:Last>Cybulski</b:Last>
            <b:First>W.</b:First>
            <b:Middle>B</b:Middle>
          </b:Person>
        </b:NameList>
      </b:Author>
    </b:Author>
    <b:Title>Explosion waves and shock waves, the velocity of detonation in cast TNT</b:Title>
    <b:Year>1948</b:Year>
    <b:RefOrder>16</b:RefOrder>
  </b:Source>
  <b:Source>
    <b:Tag>Ste18</b:Tag>
    <b:SourceType>Report</b:SourceType>
    <b:Guid>{19D08644-7324-4FBD-B820-176C6101810B}</b:Guid>
    <b:Author>
      <b:Author>
        <b:NameList>
          <b:Person>
            <b:Last>Segletes</b:Last>
            <b:First>Steven</b:First>
            <b:Middle>B</b:Middle>
          </b:Person>
        </b:NameList>
      </b:Author>
    </b:Author>
    <b:Title>An Examination of the JWL Equation of State</b:Title>
    <b:Year>2018</b:Year>
    <b:Publisher>Weapons and Materials Research Directorate, ARL</b:Publisher>
    <b:RefOrder>15</b:RefOrder>
  </b:Source>
  <b:Source>
    <b:Tag>Che10</b:Tag>
    <b:SourceType>DocumentFromInternetSite</b:SourceType>
    <b:Guid>{A2F25B38-DEE3-48D1-9E6E-78574D96394F}</b:Guid>
    <b:Title>"PE8 Plastic Explosive,"</b:Title>
    <b:Author>
      <b:Author>
        <b:NameList>
          <b:Person>
            <b:Last>UK</b:Last>
            <b:First>Chemring</b:First>
            <b:Middle>Energetics</b:Middle>
          </b:Person>
        </b:NameList>
      </b:Author>
    </b:Author>
    <b:YearAccessed>10</b:YearAccessed>
    <b:MonthAccessed>Nov</b:MonthAccessed>
    <b:DayAccessed>2022</b:DayAccessed>
    <b:URL>https://www.chemring.com/~/media/Files/C/Chemring-V3/documents/energetics/PE8%20Plastic%20Explosive%20Iss%2013%20Nov%2020.pdf.</b:URL>
    <b:RefOrder>17</b:RefOrder>
  </b:Source>
  <b:Source>
    <b:Tag>DYN22</b:Tag>
    <b:SourceType>DocumentFromInternetSite</b:SourceType>
    <b:Guid>{FFFDA229-FA7B-4576-B2BB-25A461FA565C}</b:Guid>
    <b:Author>
      <b:Author>
        <b:Corporate>DYNO Noble</b:Corporate>
      </b:Author>
    </b:Author>
    <b:Title>ANFO HS</b:Title>
    <b:YearAccessed>2022</b:YearAccessed>
    <b:MonthAccessed>Nov</b:MonthAccessed>
    <b:DayAccessed>11</b:DayAccessed>
    <b:URL>https://www.dynonobel.com/~/media/Files/Dyno/ResourceHub/Technical%20Information/North%20America/Nitrogen%20Products/ANFO%20HS.pdf</b:URL>
    <b:RefOrder>1</b:RefOrder>
  </b:Source>
  <b:Source>
    <b:Tag>Nat99</b:Tag>
    <b:SourceType>BookSection</b:SourceType>
    <b:Guid>{47C52FDD-637E-4E28-AB01-2EDDF6C14F82}</b:Guid>
    <b:Title>Explosives</b:Title>
    <b:Year>1999</b:Year>
    <b:Author>
      <b:Author>
        <b:Corporate>National Parl Service </b:Corporate>
      </b:Author>
    </b:Author>
    <b:BookTitle>National Park Service Handbook for the Transportation and Use of Explosives </b:BookTitle>
    <b:Pages>Chapter 2, page 32</b:Pages>
    <b:Publisher>National Park Service, US Department of the Interior </b:Publisher>
    <b:RefOrder>2</b:RefOrder>
  </b:Source>
  <b:Source>
    <b:Tag>Ric991</b:Tag>
    <b:SourceType>Report</b:SourceType>
    <b:Guid>{AE1DE857-2F68-463F-AB50-194CEDC3A639}</b:Guid>
    <b:Author>
      <b:Author>
        <b:NameList>
          <b:Person>
            <b:Last>Richard Catanach</b:Last>
            <b:First>Et.al,</b:First>
          </b:Person>
        </b:NameList>
      </b:Author>
    </b:Author>
    <b:Title>Cylinder Test Speczj?cation</b:Title>
    <b:Year>1999</b:Year>
    <b:Publisher>Los Alamos National Lab</b:Publisher>
    <b:City>Los Alamos</b:City>
    <b:RefOrder>6</b:RefOrder>
  </b:Source>
  <b:Source>
    <b:Tag>Svi181</b:Tag>
    <b:SourceType>ConferenceProceedings</b:SourceType>
    <b:Guid>{EF81025F-631E-49E1-AA80-BD69E14E6755}</b:Guid>
    <b:Title>Steel as a Copper Alternative in Large Scale Cylinder Expansion Tests</b:Title>
    <b:Year>2018</b:Year>
    <b:Author>
      <b:Author>
        <b:NameList>
          <b:Person>
            <b:Last>Svingala</b:Last>
            <b:First>Forrest</b:First>
            <b:Middle>Robert</b:Middle>
          </b:Person>
          <b:Person>
            <b:Last>Church</b:Last>
            <b:First>Samantha</b:First>
            <b:Middle>R</b:Middle>
          </b:Person>
          <b:Person>
            <b:Last>McCarthy</b:Last>
            <b:First>Daniel</b:First>
            <b:Middle>E</b:Middle>
          </b:Person>
          <b:Person>
            <b:Last>Sandusky</b:Last>
            <b:First>Harold</b:First>
            <b:Middle>W</b:Middle>
          </b:Person>
        </b:NameList>
      </b:Author>
    </b:Author>
    <b:ConferenceName>International Detonation Symposium</b:ConferenceName>
    <b:City>Cambridge, Maryland</b:City>
    <b:RefOrder>21</b:RefOrder>
  </b:Source>
  <b:Source>
    <b:Tag>Kaz04</b:Tag>
    <b:SourceType>ConferenceProceedings</b:SourceType>
    <b:Guid>{4ED0297A-5085-4CC9-940E-A63F3DE41E6D}</b:Guid>
    <b:Author>
      <b:Author>
        <b:NameList>
          <b:Person>
            <b:Last>Danel</b:Last>
            <b:First>Jean-Francois.</b:First>
          </b:Person>
          <b:Person>
            <b:Last>Kazandjian</b:Last>
            <b:First>Luc.</b:First>
          </b:Person>
        </b:NameList>
      </b:Author>
    </b:Author>
    <b:Title>A Few Remarks About the Gurney Energy of Condensed Explosives</b:Title>
    <b:Year>2004</b:Year>
    <b:City>France</b:City>
    <b:ConferenceName>Propellants,Explosives,Pyrotechnics 29</b:ConferenceName>
    <b:RefOrder>19</b:RefOrder>
  </b:Source>
  <b:Source>
    <b:Tag>PCS01</b:Tag>
    <b:SourceType>JournalArticle</b:SourceType>
    <b:Guid>{16D87B5A-F4E1-4CEB-B7A9-365B0DDD7F1C}</b:Guid>
    <b:Author>
      <b:Author>
        <b:NameList>
          <b:Person>
            <b:Last>Souers</b:Last>
            <b:First>P.</b:First>
            <b:Middle>C.</b:Middle>
          </b:Person>
          <b:Person>
            <b:Last>Forbes</b:Last>
            <b:First>Jerry</b:First>
            <b:Middle>W.</b:Middle>
          </b:Person>
          <b:Person>
            <b:Last>Fried</b:Last>
            <b:First>Laurence</b:First>
            <b:Middle>E.</b:Middle>
          </b:Person>
          <b:Person>
            <b:Last>Howard</b:Last>
            <b:First>W.</b:First>
            <b:Middle>Michael</b:Middle>
          </b:Person>
          <b:Person>
            <b:Last>Anderson</b:Last>
            <b:First>Steve</b:First>
          </b:Person>
          <b:Person>
            <b:Last>Dawson</b:Last>
            <b:First>Shawn</b:First>
          </b:Person>
          <b:Person>
            <b:Last>Vitello</b:Last>
            <b:First>Peter</b:First>
          </b:Person>
          <b:Person>
            <b:Last>Garza</b:Last>
            <b:First>Raul</b:First>
          </b:Person>
        </b:NameList>
      </b:Author>
    </b:Author>
    <b:Title>Detonation Energies from Cylinder Test and CHEETAH V3.0</b:Title>
    <b:Year>2001</b:Year>
    <b:JournalName>Propellants, Explosives, Pyrotechnics</b:JournalName>
    <b:Pages>26 - 180</b:Pages>
    <b:Volume>26</b:Volume>
    <b:Issue>4</b:Issue>
    <b:RefOrder>14</b:RefOrder>
  </b:Source>
  <b:Source>
    <b:Tag>ELL68</b:Tag>
    <b:SourceType>Report</b:SourceType>
    <b:Guid>{7D1838A5-ADB8-4DBE-8252-4B3C3560A2EE}</b:Guid>
    <b:Author>
      <b:Author>
        <b:NameList>
          <b:Person>
            <b:Last>Lee</b:Last>
            <b:First>E.</b:First>
            <b:Middle>L</b:Middle>
          </b:Person>
          <b:Person>
            <b:Last>Hornig</b:Last>
            <b:First>H.</b:First>
            <b:Middle>C</b:Middle>
          </b:Person>
          <b:Person>
            <b:Last>Kury</b:Last>
            <b:First>J.</b:First>
            <b:Middle>W</b:Middle>
          </b:Person>
        </b:NameList>
      </b:Author>
    </b:Author>
    <b:Title>Adiabatic Expansion of High Explosive Detonation Products</b:Title>
    <b:Year>1968</b:Year>
    <b:Publisher>Lawrence Radiation Laboratory</b:Publisher>
    <b:City>Livermore, California, USA</b:City>
    <b:RefOrder>10</b:RefOrder>
  </b:Source>
  <b:Source>
    <b:Tag>CGR11</b:Tag>
    <b:SourceType>ConferenceProceedings</b:SourceType>
    <b:Guid>{EABB7A5B-A35A-4550-8D5F-2B2C7B9C07D3}</b:Guid>
    <b:Author>
      <b:Author>
        <b:NameList>
          <b:Person>
            <b:Last>Rumchik</b:Last>
            <b:First>Chad</b:First>
          </b:Person>
          <b:Person>
            <b:Last>Nep</b:Last>
            <b:First>Rachel</b:First>
          </b:Person>
          <b:Person>
            <b:Last>Butler</b:Last>
            <b:First>George</b:First>
            <b:Middle>C</b:Middle>
          </b:Person>
          <b:Person>
            <b:Last>Breaux</b:Last>
            <b:First>Bradley</b:First>
          </b:Person>
          <b:Person>
            <b:Last>Lindsay</b:Last>
            <b:First>Christopher</b:First>
          </b:Person>
        </b:NameList>
      </b:Author>
    </b:Author>
    <b:Title>The miniaturization and reproducibility of the cylinder expansion test</b:Title>
    <b:Year>2011</b:Year>
    <b:City>American Institute of Physics</b:City>
    <b:ConferenceName>Shock Compression of Condensed Matter</b:ConferenceName>
    <b:RefOrder>8</b:RefOrder>
  </b:Source>
  <b:Source>
    <b:Tag>JWK65</b:Tag>
    <b:SourceType>ConferenceProceedings</b:SourceType>
    <b:Guid>{5D8847AF-363B-4CAB-BC3C-9741435D3B54}</b:Guid>
    <b:Title>Metal Acceleration By Chemical Explosives</b:Title>
    <b:Year>1965</b:Year>
    <b:City>Whiter Oak, Maryland, USA</b:City>
    <b:Author>
      <b:Author>
        <b:NameList>
          <b:Person>
            <b:Last>Kury</b:Last>
            <b:First>J.</b:First>
            <b:Middle>W.</b:Middle>
          </b:Person>
          <b:Person>
            <b:Last>Hornig</b:Last>
            <b:First>H.</b:First>
            <b:Middle>C</b:Middle>
          </b:Person>
          <b:Person>
            <b:Last>Lee</b:Last>
            <b:First>E.</b:First>
            <b:Middle>L.</b:Middle>
          </b:Person>
          <b:Person>
            <b:Last>McDonnel</b:Last>
            <b:First>J.</b:First>
            <b:Middle>L.</b:Middle>
          </b:Person>
          <b:Person>
            <b:Last>Ornellas</b:Last>
            <b:First>D.</b:First>
            <b:Middle>L</b:Middle>
          </b:Person>
          <b:Person>
            <b:Last>Finger</b:Last>
            <b:First>M.</b:First>
          </b:Person>
          <b:Person>
            <b:Last>Strange</b:Last>
            <b:First>F.</b:First>
            <b:Middle>M.</b:Middle>
          </b:Person>
          <b:Person>
            <b:Last>Wilkins</b:Last>
            <b:First>M.</b:First>
            <b:Middle>L</b:Middle>
          </b:Person>
        </b:NameList>
      </b:Author>
    </b:Author>
    <b:ConferenceName>Forth Symposium on DETONATION</b:ConferenceName>
    <b:RefOrder>5</b:RefOrder>
  </b:Source>
  <b:Source>
    <b:Tag>CMi121</b:Tag>
    <b:SourceType>Report</b:SourceType>
    <b:Guid>{F20BF326-3E6F-430F-8F35-EC03E7CB228C}</b:Guid>
    <b:Author>
      <b:Author>
        <b:NameList>
          <b:Person>
            <b:Last>Lindsay</b:Last>
            <b:First>C.</b:First>
            <b:Middle>Michael.</b:Middle>
          </b:Person>
          <b:Person>
            <b:Last>Butler</b:Last>
            <b:First>George.</b:First>
          </b:Person>
          <b:Person>
            <b:Last>Rumchik</b:Last>
            <b:First>Chad.</b:First>
          </b:Person>
          <b:Person>
            <b:Last>Schulze</b:Last>
            <b:First>Ben</b:First>
          </b:Person>
          <b:Person>
            <b:Last>Gustafson</b:Last>
            <b:First>Ryan</b:First>
          </b:Person>
          <b:Person>
            <b:Last>Mains</b:Last>
            <b:First>Warren</b:First>
            <b:Middle>R.</b:Middle>
          </b:Person>
        </b:NameList>
      </b:Author>
    </b:Author>
    <b:Title>Increasing the Utility of the Copper Cylinder Exansion Test</b:Title>
    <b:JournalName>Propellants, Explosive Pyrotechnics </b:JournalName>
    <b:Year>2012</b:Year>
    <b:Publisher>Air Froce Reasearch Laboratory, Munitons Directorate/Ordnance Division</b:Publisher>
    <b:City>Eglin, Florida, USA</b:City>
    <b:RefOrder>4</b:RefOrder>
  </b:Source>
  <b:Source>
    <b:Tag>War181</b:Tag>
    <b:SourceType>Report</b:SourceType>
    <b:Guid>{01DFE630-8997-4772-96E5-AC26478F61FE}</b:Guid>
    <b:Title>Combined Mini-Cylex &amp; Disk Acceleration Tests in Type K Copper</b:Title>
    <b:Year>2018</b:Year>
    <b:Author>
      <b:Author>
        <b:NameList>
          <b:Person>
            <b:Last>Maines</b:Last>
            <b:First>Warren</b:First>
            <b:Middle>R.</b:Middle>
          </b:Person>
          <b:Person>
            <b:Last>Kittell</b:Last>
            <b:First>David</b:First>
            <b:Middle>E.</b:Middle>
          </b:Person>
          <b:Person>
            <b:Last>Hobbs</b:Last>
            <b:First>Michael</b:First>
            <b:Middle>L.</b:Middle>
          </b:Person>
        </b:NameList>
      </b:Author>
    </b:Author>
    <b:Publisher>https://onlinelibrary.wiley.com/doi/10.1002/prep.201700296</b:Publisher>
    <b:RefOrder>9</b:RefOrder>
  </b:Source>
  <b:Source>
    <b:Tag>Pem15</b:Tag>
    <b:SourceType>ConferenceProceedings</b:SourceType>
    <b:Guid>{AFE81A8D-4E1F-4B51-B8E1-B6F063031484}</b:Guid>
    <b:Title>Cylinder Expansion in Polypropylene Tubes</b:Title>
    <b:Year>2015</b:Year>
    <b:Author>
      <b:Author>
        <b:NameList>
          <b:Person>
            <b:Last>Pemberton</b:Last>
            <b:First>Steven</b:First>
          </b:Person>
          <b:Person>
            <b:Last>Bryce</b:Last>
            <b:First>Tappan</b:First>
          </b:Person>
          <b:Person>
            <b:Last>Virginia</b:Last>
            <b:First>Manner</b:First>
          </b:Person>
        </b:NameList>
      </b:Author>
    </b:Author>
    <b:ConferenceName>APS Topical Conference on the Shock Compression of Matter</b:ConferenceName>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6857C2-232E-42BC-9C80-C83E63569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8829</Words>
  <Characters>50329</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An Investigation into a Cost Effective Alternative to Copper as the Material of Choice for Cylinder Expansion (CYLEX) Experiments</Company>
  <LinksUpToDate>false</LinksUpToDate>
  <CharactersWithSpaces>59040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Ordinance, Munitions &amp; Explosives (Degree Apprenticeship)  - WBP</dc:subject>
  <dc:creator>Lawrence Groom</dc:creator>
  <cp:keywords/>
  <dc:description/>
  <cp:lastModifiedBy>Lawrence Groom</cp:lastModifiedBy>
  <cp:revision>2</cp:revision>
  <dcterms:created xsi:type="dcterms:W3CDTF">2022-11-25T11:10:00Z</dcterms:created>
  <dcterms:modified xsi:type="dcterms:W3CDTF">2022-11-25T11:10:00Z</dcterms:modified>
</cp:coreProperties>
</file>