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E2B53" w:rsidP="794CE376" w:rsidRDefault="00131CCB" w14:paraId="5E9D8E2E" w14:textId="7B1F70D8">
      <w:pPr>
        <w:spacing w:line="360" w:lineRule="auto"/>
        <w:jc w:val="center"/>
        <w:rPr>
          <w:rFonts w:ascii="Arial" w:hAnsi="Arial" w:cs="Arial"/>
          <w:b w:val="1"/>
          <w:bCs w:val="1"/>
        </w:rPr>
      </w:pPr>
      <w:r w:rsidRPr="794CE376" w:rsidR="00131CCB">
        <w:rPr>
          <w:rFonts w:ascii="Arial" w:hAnsi="Arial" w:cs="Arial"/>
          <w:b w:val="1"/>
          <w:bCs w:val="1"/>
        </w:rPr>
        <w:t xml:space="preserve">Student Name: Henna Khan </w:t>
      </w:r>
    </w:p>
    <w:p w:rsidR="00131CCB" w:rsidP="794CE376" w:rsidRDefault="00131CCB" w14:paraId="27B29122" w14:textId="2C5A9EC4">
      <w:pPr>
        <w:spacing w:line="360" w:lineRule="auto"/>
        <w:jc w:val="center"/>
        <w:rPr>
          <w:rFonts w:ascii="Arial" w:hAnsi="Arial" w:cs="Arial"/>
          <w:b w:val="1"/>
          <w:bCs w:val="1"/>
        </w:rPr>
      </w:pPr>
      <w:r w:rsidRPr="794CE376" w:rsidR="00131CCB">
        <w:rPr>
          <w:rFonts w:ascii="Arial" w:hAnsi="Arial" w:cs="Arial"/>
          <w:b w:val="1"/>
          <w:bCs w:val="1"/>
        </w:rPr>
        <w:t>Student Number: 2022085</w:t>
      </w:r>
    </w:p>
    <w:p w:rsidR="00131CCB" w:rsidP="794CE376" w:rsidRDefault="00131CCB" w14:paraId="55041014" w14:textId="32C4800F">
      <w:pPr>
        <w:spacing w:line="360" w:lineRule="auto"/>
        <w:jc w:val="center"/>
        <w:rPr>
          <w:rFonts w:ascii="Arial" w:hAnsi="Arial" w:cs="Arial"/>
          <w:b w:val="1"/>
          <w:bCs w:val="1"/>
        </w:rPr>
      </w:pPr>
      <w:r w:rsidRPr="794CE376" w:rsidR="00131CCB">
        <w:rPr>
          <w:rFonts w:ascii="Arial" w:hAnsi="Arial" w:cs="Arial"/>
          <w:b w:val="1"/>
          <w:bCs w:val="1"/>
        </w:rPr>
        <w:t>Lecturer Name:</w:t>
      </w:r>
      <w:r w:rsidRPr="794CE376" w:rsidR="00BF6BA4">
        <w:rPr>
          <w:rFonts w:ascii="Arial" w:hAnsi="Arial" w:cs="Arial"/>
          <w:b w:val="1"/>
          <w:bCs w:val="1"/>
        </w:rPr>
        <w:t xml:space="preserve"> Gillian </w:t>
      </w:r>
      <w:r w:rsidRPr="794CE376" w:rsidR="00D610BA">
        <w:rPr>
          <w:rFonts w:ascii="Arial" w:hAnsi="Arial" w:cs="Arial"/>
          <w:b w:val="1"/>
          <w:bCs w:val="1"/>
        </w:rPr>
        <w:t>Weaver</w:t>
      </w:r>
      <w:r w:rsidRPr="794CE376" w:rsidR="00BF6BA4">
        <w:rPr>
          <w:rFonts w:ascii="Arial" w:hAnsi="Arial" w:cs="Arial"/>
          <w:b w:val="1"/>
          <w:bCs w:val="1"/>
        </w:rPr>
        <w:t xml:space="preserve"> </w:t>
      </w:r>
    </w:p>
    <w:p w:rsidRPr="004E2B53" w:rsidR="00BF6BA4" w:rsidP="794CE376" w:rsidRDefault="001921A5" w14:paraId="7D9175C7" w14:textId="4A8ADB98">
      <w:pPr>
        <w:spacing w:line="360" w:lineRule="auto"/>
        <w:jc w:val="center"/>
        <w:rPr>
          <w:rFonts w:ascii="Arial" w:hAnsi="Arial" w:cs="Arial"/>
          <w:b w:val="1"/>
          <w:bCs w:val="1"/>
        </w:rPr>
      </w:pPr>
      <w:r w:rsidRPr="794CE376" w:rsidR="001921A5">
        <w:rPr>
          <w:rFonts w:ascii="Arial" w:hAnsi="Arial" w:cs="Arial"/>
          <w:b w:val="1"/>
          <w:bCs w:val="1"/>
        </w:rPr>
        <w:t xml:space="preserve">Module Code: </w:t>
      </w:r>
      <w:r w:rsidRPr="794CE376" w:rsidR="0013702B">
        <w:rPr>
          <w:rFonts w:ascii="Arial" w:hAnsi="Arial" w:cs="Arial"/>
          <w:b w:val="1"/>
          <w:bCs w:val="1"/>
        </w:rPr>
        <w:t>BM</w:t>
      </w:r>
      <w:r w:rsidRPr="794CE376" w:rsidR="00A41ECD">
        <w:rPr>
          <w:rFonts w:ascii="Arial" w:hAnsi="Arial" w:cs="Arial"/>
          <w:b w:val="1"/>
          <w:bCs w:val="1"/>
        </w:rPr>
        <w:t>HP5003</w:t>
      </w:r>
    </w:p>
    <w:p w:rsidR="004E2B53" w:rsidP="794CE376" w:rsidRDefault="004E2B53" w14:paraId="6D3D54B2" w14:textId="77777777">
      <w:pPr>
        <w:spacing w:line="360" w:lineRule="auto"/>
        <w:jc w:val="center"/>
        <w:rPr>
          <w:rFonts w:ascii="Arial" w:hAnsi="Arial" w:cs="Arial"/>
          <w:b w:val="1"/>
          <w:bCs w:val="1"/>
          <w:u w:val="single"/>
        </w:rPr>
      </w:pPr>
    </w:p>
    <w:p w:rsidR="004E2B53" w:rsidP="794CE376" w:rsidRDefault="004E2B53" w14:paraId="0F795DCE" w14:textId="77777777">
      <w:pPr>
        <w:spacing w:line="360" w:lineRule="auto"/>
        <w:jc w:val="center"/>
        <w:rPr>
          <w:rFonts w:ascii="Arial" w:hAnsi="Arial" w:cs="Arial"/>
          <w:b w:val="1"/>
          <w:bCs w:val="1"/>
          <w:u w:val="single"/>
        </w:rPr>
      </w:pPr>
    </w:p>
    <w:p w:rsidR="004E2B53" w:rsidP="005C67DF" w:rsidRDefault="004E2B53" w14:paraId="14F638F4" w14:textId="77777777">
      <w:pPr>
        <w:spacing w:line="360" w:lineRule="auto"/>
        <w:jc w:val="both"/>
        <w:rPr>
          <w:rFonts w:ascii="Arial" w:hAnsi="Arial" w:cs="Arial"/>
          <w:b/>
          <w:bCs/>
          <w:u w:val="single"/>
        </w:rPr>
      </w:pPr>
    </w:p>
    <w:p w:rsidR="004E2B53" w:rsidP="005C67DF" w:rsidRDefault="004E2B53" w14:paraId="50CD1BAA" w14:textId="77777777">
      <w:pPr>
        <w:spacing w:line="360" w:lineRule="auto"/>
        <w:jc w:val="both"/>
        <w:rPr>
          <w:rFonts w:ascii="Arial" w:hAnsi="Arial" w:cs="Arial"/>
          <w:b/>
          <w:bCs/>
          <w:u w:val="single"/>
        </w:rPr>
      </w:pPr>
    </w:p>
    <w:p w:rsidR="004E2B53" w:rsidP="005C67DF" w:rsidRDefault="004E2B53" w14:paraId="2CB6E99B" w14:textId="77777777">
      <w:pPr>
        <w:spacing w:line="360" w:lineRule="auto"/>
        <w:jc w:val="both"/>
        <w:rPr>
          <w:rFonts w:ascii="Arial" w:hAnsi="Arial" w:cs="Arial"/>
          <w:b/>
          <w:bCs/>
          <w:u w:val="single"/>
        </w:rPr>
      </w:pPr>
    </w:p>
    <w:p w:rsidR="004E2B53" w:rsidP="005C67DF" w:rsidRDefault="004E2B53" w14:paraId="4EB9591F" w14:textId="77777777">
      <w:pPr>
        <w:spacing w:line="360" w:lineRule="auto"/>
        <w:jc w:val="both"/>
        <w:rPr>
          <w:rFonts w:ascii="Arial" w:hAnsi="Arial" w:cs="Arial"/>
          <w:b/>
          <w:bCs/>
          <w:u w:val="single"/>
        </w:rPr>
      </w:pPr>
    </w:p>
    <w:p w:rsidR="004E2B53" w:rsidP="005C67DF" w:rsidRDefault="004E2B53" w14:paraId="198706B8" w14:textId="77777777">
      <w:pPr>
        <w:spacing w:line="360" w:lineRule="auto"/>
        <w:jc w:val="both"/>
        <w:rPr>
          <w:rFonts w:ascii="Arial" w:hAnsi="Arial" w:cs="Arial"/>
          <w:b/>
          <w:bCs/>
          <w:u w:val="single"/>
        </w:rPr>
      </w:pPr>
    </w:p>
    <w:p w:rsidR="004E2B53" w:rsidP="005C67DF" w:rsidRDefault="004E2B53" w14:paraId="275F61A9" w14:textId="77777777">
      <w:pPr>
        <w:spacing w:line="360" w:lineRule="auto"/>
        <w:jc w:val="both"/>
        <w:rPr>
          <w:rFonts w:ascii="Arial" w:hAnsi="Arial" w:cs="Arial"/>
          <w:b/>
          <w:bCs/>
          <w:u w:val="single"/>
        </w:rPr>
      </w:pPr>
    </w:p>
    <w:p w:rsidR="004E2B53" w:rsidP="005C67DF" w:rsidRDefault="004E2B53" w14:paraId="55141DA0" w14:textId="77777777">
      <w:pPr>
        <w:spacing w:line="360" w:lineRule="auto"/>
        <w:jc w:val="both"/>
        <w:rPr>
          <w:rFonts w:ascii="Arial" w:hAnsi="Arial" w:cs="Arial"/>
          <w:b/>
          <w:bCs/>
          <w:u w:val="single"/>
        </w:rPr>
      </w:pPr>
    </w:p>
    <w:p w:rsidR="004E2B53" w:rsidP="005C67DF" w:rsidRDefault="004E2B53" w14:paraId="3896BBB6" w14:textId="77777777">
      <w:pPr>
        <w:spacing w:line="360" w:lineRule="auto"/>
        <w:jc w:val="both"/>
        <w:rPr>
          <w:rFonts w:ascii="Arial" w:hAnsi="Arial" w:cs="Arial"/>
          <w:b/>
          <w:bCs/>
          <w:u w:val="single"/>
        </w:rPr>
      </w:pPr>
    </w:p>
    <w:p w:rsidR="004E2B53" w:rsidP="005C67DF" w:rsidRDefault="004E2B53" w14:paraId="2A47CD59" w14:textId="77777777">
      <w:pPr>
        <w:spacing w:line="360" w:lineRule="auto"/>
        <w:jc w:val="both"/>
        <w:rPr>
          <w:rFonts w:ascii="Arial" w:hAnsi="Arial" w:cs="Arial"/>
          <w:b/>
          <w:bCs/>
          <w:u w:val="single"/>
        </w:rPr>
      </w:pPr>
    </w:p>
    <w:p w:rsidR="004E2B53" w:rsidP="005C67DF" w:rsidRDefault="004E2B53" w14:paraId="7C19E98D" w14:textId="77777777">
      <w:pPr>
        <w:spacing w:line="360" w:lineRule="auto"/>
        <w:jc w:val="both"/>
        <w:rPr>
          <w:rFonts w:ascii="Arial" w:hAnsi="Arial" w:cs="Arial"/>
          <w:b/>
          <w:bCs/>
          <w:u w:val="single"/>
        </w:rPr>
      </w:pPr>
    </w:p>
    <w:p w:rsidR="004E2B53" w:rsidP="005C67DF" w:rsidRDefault="004E2B53" w14:paraId="71AEBF5B" w14:textId="77777777">
      <w:pPr>
        <w:spacing w:line="360" w:lineRule="auto"/>
        <w:jc w:val="both"/>
        <w:rPr>
          <w:rFonts w:ascii="Arial" w:hAnsi="Arial" w:cs="Arial"/>
          <w:b/>
          <w:bCs/>
          <w:u w:val="single"/>
        </w:rPr>
      </w:pPr>
    </w:p>
    <w:p w:rsidR="004E2B53" w:rsidP="005C67DF" w:rsidRDefault="004E2B53" w14:paraId="2DA5F017" w14:textId="77777777">
      <w:pPr>
        <w:spacing w:line="360" w:lineRule="auto"/>
        <w:jc w:val="both"/>
        <w:rPr>
          <w:rFonts w:ascii="Arial" w:hAnsi="Arial" w:cs="Arial"/>
          <w:b/>
          <w:bCs/>
          <w:u w:val="single"/>
        </w:rPr>
      </w:pPr>
    </w:p>
    <w:p w:rsidR="004E2B53" w:rsidP="005C67DF" w:rsidRDefault="004E2B53" w14:paraId="04EEAC6F" w14:textId="77777777">
      <w:pPr>
        <w:spacing w:line="360" w:lineRule="auto"/>
        <w:jc w:val="both"/>
        <w:rPr>
          <w:rFonts w:ascii="Arial" w:hAnsi="Arial" w:cs="Arial"/>
          <w:b/>
          <w:bCs/>
          <w:u w:val="single"/>
        </w:rPr>
      </w:pPr>
    </w:p>
    <w:p w:rsidR="004E2B53" w:rsidP="005C67DF" w:rsidRDefault="004E2B53" w14:paraId="37317E63" w14:textId="77777777">
      <w:pPr>
        <w:spacing w:line="360" w:lineRule="auto"/>
        <w:jc w:val="both"/>
        <w:rPr>
          <w:rFonts w:ascii="Arial" w:hAnsi="Arial" w:cs="Arial"/>
          <w:b/>
          <w:bCs/>
          <w:u w:val="single"/>
        </w:rPr>
      </w:pPr>
    </w:p>
    <w:p w:rsidR="004E2B53" w:rsidP="005C67DF" w:rsidRDefault="004E2B53" w14:paraId="721BF13F" w14:textId="77777777">
      <w:pPr>
        <w:spacing w:line="360" w:lineRule="auto"/>
        <w:jc w:val="both"/>
        <w:rPr>
          <w:rFonts w:ascii="Arial" w:hAnsi="Arial" w:cs="Arial"/>
          <w:b/>
          <w:bCs/>
          <w:u w:val="single"/>
        </w:rPr>
      </w:pPr>
    </w:p>
    <w:p w:rsidR="004E2B53" w:rsidP="005C67DF" w:rsidRDefault="004E2B53" w14:paraId="4D8D247E" w14:textId="77777777">
      <w:pPr>
        <w:spacing w:line="360" w:lineRule="auto"/>
        <w:jc w:val="both"/>
        <w:rPr>
          <w:rFonts w:ascii="Arial" w:hAnsi="Arial" w:cs="Arial"/>
          <w:b/>
          <w:bCs/>
          <w:u w:val="single"/>
        </w:rPr>
      </w:pPr>
    </w:p>
    <w:p w:rsidR="004E2B53" w:rsidP="005C67DF" w:rsidRDefault="004E2B53" w14:paraId="20341BCD" w14:textId="77777777">
      <w:pPr>
        <w:spacing w:line="360" w:lineRule="auto"/>
        <w:jc w:val="both"/>
        <w:rPr>
          <w:rFonts w:ascii="Arial" w:hAnsi="Arial" w:cs="Arial"/>
          <w:b/>
          <w:bCs/>
          <w:u w:val="single"/>
        </w:rPr>
      </w:pPr>
    </w:p>
    <w:p w:rsidR="004E2B53" w:rsidP="005C67DF" w:rsidRDefault="004E2B53" w14:paraId="56267A9B" w14:textId="77777777">
      <w:pPr>
        <w:spacing w:line="360" w:lineRule="auto"/>
        <w:jc w:val="both"/>
        <w:rPr>
          <w:rFonts w:ascii="Arial" w:hAnsi="Arial" w:cs="Arial"/>
          <w:b/>
          <w:bCs/>
          <w:u w:val="single"/>
        </w:rPr>
      </w:pPr>
    </w:p>
    <w:p w:rsidR="004E2B53" w:rsidP="005C67DF" w:rsidRDefault="004E2B53" w14:paraId="66649AD8" w14:textId="77777777">
      <w:pPr>
        <w:spacing w:line="360" w:lineRule="auto"/>
        <w:jc w:val="both"/>
        <w:rPr>
          <w:rFonts w:ascii="Arial" w:hAnsi="Arial" w:cs="Arial"/>
          <w:b/>
          <w:bCs/>
          <w:u w:val="single"/>
        </w:rPr>
      </w:pPr>
    </w:p>
    <w:p w:rsidR="004E2B53" w:rsidP="005C67DF" w:rsidRDefault="004E2B53" w14:paraId="44F7F961" w14:textId="77777777">
      <w:pPr>
        <w:spacing w:line="360" w:lineRule="auto"/>
        <w:jc w:val="both"/>
        <w:rPr>
          <w:rFonts w:ascii="Arial" w:hAnsi="Arial" w:cs="Arial"/>
          <w:b/>
          <w:bCs/>
          <w:u w:val="single"/>
        </w:rPr>
      </w:pPr>
    </w:p>
    <w:p w:rsidRPr="005C67DF" w:rsidR="00F238D7" w:rsidP="005C67DF" w:rsidRDefault="00F238D7" w14:paraId="0B7427CA" w14:textId="51F87D9E">
      <w:pPr>
        <w:spacing w:line="360" w:lineRule="auto"/>
        <w:jc w:val="both"/>
        <w:rPr>
          <w:rFonts w:ascii="Arial" w:hAnsi="Arial" w:cs="Arial"/>
          <w:b/>
          <w:bCs/>
          <w:u w:val="single"/>
        </w:rPr>
      </w:pPr>
      <w:r w:rsidRPr="005C67DF">
        <w:rPr>
          <w:rFonts w:ascii="Arial" w:hAnsi="Arial" w:cs="Arial"/>
          <w:b/>
          <w:bCs/>
          <w:u w:val="single"/>
        </w:rPr>
        <w:t>Assessment 2 – Health Assessment Report</w:t>
      </w:r>
    </w:p>
    <w:p w:rsidRPr="005C67DF" w:rsidR="0022718E" w:rsidP="005C67DF" w:rsidRDefault="0022718E" w14:paraId="02273300" w14:textId="77777777">
      <w:pPr>
        <w:pStyle w:val="NormalWeb"/>
        <w:spacing w:line="360" w:lineRule="auto"/>
        <w:jc w:val="both"/>
        <w:rPr>
          <w:rFonts w:ascii="Arial" w:hAnsi="Arial" w:cs="Arial"/>
          <w:sz w:val="22"/>
          <w:szCs w:val="22"/>
        </w:rPr>
      </w:pPr>
      <w:r w:rsidRPr="0022718E">
        <w:rPr>
          <w:rFonts w:ascii="Arial" w:hAnsi="Arial" w:cs="Arial"/>
          <w:sz w:val="22"/>
          <w:szCs w:val="22"/>
        </w:rPr>
        <w:t>This study examines how Bob, a 52-year-old Birmingham City Center truck driver's lifestyle, affects his health. Bob's case study covers his food, alcohol, sedentary lifestyle, and sleep issues. Bob's lifestyle may harm his health and quality of life, making him more susceptible to chronic illnesses. This research seeks realistic and lasting ways to enhance UK truck driver’s health, examining Bob's life. It will target particular issues and encourage constructive adjustments. Bob's well-being, risk factors, and lifestyle should improve. Meanwhile, several case studies on UK truck drivers have been considered for this study. In 2014, almost two million Brits worked as professional drivers, with 53.7% in road transportation or HGV driving. 1.6% of UK residents are truck drivers</w:t>
      </w:r>
      <w:sdt>
        <w:sdtPr>
          <w:rPr>
            <w:rFonts w:ascii="Arial" w:hAnsi="Arial" w:cs="Arial"/>
            <w:sz w:val="22"/>
            <w:szCs w:val="22"/>
          </w:rPr>
          <w:id w:val="1542322438"/>
          <w:citation/>
        </w:sdtPr>
        <w:sdtEndPr/>
        <w:sdtContent>
          <w:r w:rsidR="00AC19C7">
            <w:rPr>
              <w:rFonts w:ascii="Arial" w:hAnsi="Arial" w:cs="Arial"/>
              <w:sz w:val="22"/>
              <w:szCs w:val="22"/>
            </w:rPr>
            <w:fldChar w:fldCharType="begin"/>
          </w:r>
          <w:r w:rsidR="00AC19C7">
            <w:rPr>
              <w:rFonts w:ascii="Arial" w:hAnsi="Arial" w:cs="Arial"/>
              <w:sz w:val="22"/>
              <w:szCs w:val="22"/>
            </w:rPr>
            <w:instrText xml:space="preserve"> CITATION Cle19 \l 1033 </w:instrText>
          </w:r>
          <w:r w:rsidR="00AC19C7">
            <w:rPr>
              <w:rFonts w:ascii="Arial" w:hAnsi="Arial" w:cs="Arial"/>
              <w:sz w:val="22"/>
              <w:szCs w:val="22"/>
            </w:rPr>
            <w:fldChar w:fldCharType="separate"/>
          </w:r>
          <w:r w:rsidR="001F1FCF">
            <w:rPr>
              <w:rFonts w:ascii="Arial" w:hAnsi="Arial" w:cs="Arial"/>
              <w:noProof/>
              <w:sz w:val="22"/>
              <w:szCs w:val="22"/>
            </w:rPr>
            <w:t xml:space="preserve"> </w:t>
          </w:r>
          <w:r w:rsidRPr="001F1FCF" w:rsidR="001F1FCF">
            <w:rPr>
              <w:rFonts w:ascii="Arial" w:hAnsi="Arial" w:cs="Arial"/>
              <w:noProof/>
              <w:sz w:val="22"/>
              <w:szCs w:val="22"/>
            </w:rPr>
            <w:t>( Clemes, et al., 2019)</w:t>
          </w:r>
          <w:r w:rsidR="00AC19C7">
            <w:rPr>
              <w:rFonts w:ascii="Arial" w:hAnsi="Arial" w:cs="Arial"/>
              <w:sz w:val="22"/>
              <w:szCs w:val="22"/>
            </w:rPr>
            <w:fldChar w:fldCharType="end"/>
          </w:r>
        </w:sdtContent>
      </w:sdt>
      <w:r w:rsidR="00AC19C7">
        <w:rPr>
          <w:rFonts w:ascii="Arial" w:hAnsi="Arial" w:cs="Arial"/>
          <w:sz w:val="22"/>
          <w:szCs w:val="22"/>
        </w:rPr>
        <w:t xml:space="preserve">. </w:t>
      </w:r>
      <w:r w:rsidRPr="0022718E">
        <w:rPr>
          <w:rFonts w:ascii="Arial" w:hAnsi="Arial" w:cs="Arial"/>
          <w:sz w:val="22"/>
          <w:szCs w:val="22"/>
        </w:rPr>
        <w:t xml:space="preserve">The global economy requires industries to work 24/7 on strict schedules, affecting how individuals work. Inconsistent work hours make it harder to eat well, sleep well, exercise regularly, and have a healthy social life. Long-haul heavy goods truck (HGV) drivers face several health hazards, including obesity, psychological stress, and limited lifestyle choices. This occupation has these conditions. Due to recruiting issues, health issues, and long hours, the UK logistics business is short on HGV drivers. Mobile health technologies can improve people's well-being, but there is little study on their views on wearable technology-based health promotion programs </w:t>
      </w:r>
      <w:sdt>
        <w:sdtPr>
          <w:rPr>
            <w:rFonts w:ascii="Arial" w:hAnsi="Arial" w:cs="Arial"/>
            <w:sz w:val="22"/>
            <w:szCs w:val="22"/>
          </w:rPr>
          <w:id w:val="-836760642"/>
          <w:citation/>
        </w:sdtPr>
        <w:sdtEndPr/>
        <w:sdtContent>
          <w:r w:rsidR="004E6F91">
            <w:rPr>
              <w:rFonts w:ascii="Arial" w:hAnsi="Arial" w:cs="Arial"/>
              <w:sz w:val="22"/>
              <w:szCs w:val="22"/>
            </w:rPr>
            <w:fldChar w:fldCharType="begin"/>
          </w:r>
          <w:r w:rsidR="004E6F91">
            <w:rPr>
              <w:rFonts w:ascii="Arial" w:hAnsi="Arial" w:cs="Arial"/>
              <w:sz w:val="22"/>
              <w:szCs w:val="22"/>
            </w:rPr>
            <w:instrText xml:space="preserve"> CITATION Gre16 \l 1033 </w:instrText>
          </w:r>
          <w:r w:rsidR="004E6F91">
            <w:rPr>
              <w:rFonts w:ascii="Arial" w:hAnsi="Arial" w:cs="Arial"/>
              <w:sz w:val="22"/>
              <w:szCs w:val="22"/>
            </w:rPr>
            <w:fldChar w:fldCharType="separate"/>
          </w:r>
          <w:r w:rsidRPr="001F1FCF" w:rsidR="001F1FCF">
            <w:rPr>
              <w:rFonts w:ascii="Arial" w:hAnsi="Arial" w:cs="Arial"/>
              <w:noProof/>
              <w:sz w:val="22"/>
              <w:szCs w:val="22"/>
            </w:rPr>
            <w:t>(Greenfield, et al., 2016)</w:t>
          </w:r>
          <w:r w:rsidR="004E6F91">
            <w:rPr>
              <w:rFonts w:ascii="Arial" w:hAnsi="Arial" w:cs="Arial"/>
              <w:sz w:val="22"/>
              <w:szCs w:val="22"/>
            </w:rPr>
            <w:fldChar w:fldCharType="end"/>
          </w:r>
        </w:sdtContent>
      </w:sdt>
      <w:r w:rsidR="004E6F91">
        <w:rPr>
          <w:rFonts w:ascii="Arial" w:hAnsi="Arial" w:cs="Arial"/>
          <w:sz w:val="22"/>
          <w:szCs w:val="22"/>
        </w:rPr>
        <w:t xml:space="preserve">. </w:t>
      </w:r>
      <w:r w:rsidRPr="0022718E">
        <w:rPr>
          <w:rFonts w:ascii="Arial" w:hAnsi="Arial" w:cs="Arial"/>
          <w:sz w:val="22"/>
          <w:szCs w:val="22"/>
        </w:rPr>
        <w:t xml:space="preserve">SHIFT is a comprehensive health behavior intervention for heavy goods truck (HGV) drivers to establish healthy lifestyle habits. A cluster randomized controlled trial with immediate and extended follow-up will assess the SHIFT program's efficacy and cost-effectiveness </w:t>
      </w:r>
      <w:sdt>
        <w:sdtPr>
          <w:rPr>
            <w:rFonts w:ascii="Arial" w:hAnsi="Arial" w:cs="Arial"/>
            <w:sz w:val="22"/>
            <w:szCs w:val="22"/>
          </w:rPr>
          <w:id w:val="-642200338"/>
          <w:citation/>
        </w:sdtPr>
        <w:sdtEndPr/>
        <w:sdtContent>
          <w:r w:rsidR="004E6F91">
            <w:rPr>
              <w:rFonts w:ascii="Arial" w:hAnsi="Arial" w:cs="Arial"/>
              <w:sz w:val="22"/>
              <w:szCs w:val="22"/>
            </w:rPr>
            <w:fldChar w:fldCharType="begin"/>
          </w:r>
          <w:r w:rsidR="004E6F91">
            <w:rPr>
              <w:rFonts w:ascii="Arial" w:hAnsi="Arial" w:cs="Arial"/>
              <w:sz w:val="22"/>
              <w:szCs w:val="22"/>
            </w:rPr>
            <w:instrText xml:space="preserve"> CITATION Cle19 \l 1033 </w:instrText>
          </w:r>
          <w:r w:rsidR="004E6F91">
            <w:rPr>
              <w:rFonts w:ascii="Arial" w:hAnsi="Arial" w:cs="Arial"/>
              <w:sz w:val="22"/>
              <w:szCs w:val="22"/>
            </w:rPr>
            <w:fldChar w:fldCharType="separate"/>
          </w:r>
          <w:r w:rsidRPr="001F1FCF" w:rsidR="001F1FCF">
            <w:rPr>
              <w:rFonts w:ascii="Arial" w:hAnsi="Arial" w:cs="Arial"/>
              <w:noProof/>
              <w:sz w:val="22"/>
              <w:szCs w:val="22"/>
            </w:rPr>
            <w:t>( Clemes, et al., 2019)</w:t>
          </w:r>
          <w:r w:rsidR="004E6F91">
            <w:rPr>
              <w:rFonts w:ascii="Arial" w:hAnsi="Arial" w:cs="Arial"/>
              <w:sz w:val="22"/>
              <w:szCs w:val="22"/>
            </w:rPr>
            <w:fldChar w:fldCharType="end"/>
          </w:r>
        </w:sdtContent>
      </w:sdt>
      <w:r w:rsidR="004E6F91">
        <w:rPr>
          <w:rFonts w:ascii="Arial" w:hAnsi="Arial" w:cs="Arial"/>
          <w:sz w:val="22"/>
          <w:szCs w:val="22"/>
        </w:rPr>
        <w:t>.</w:t>
      </w:r>
    </w:p>
    <w:tbl>
      <w:tblPr>
        <w:tblStyle w:val="TableGrid"/>
        <w:tblW w:w="0" w:type="auto"/>
        <w:tblLook w:val="04A0" w:firstRow="1" w:lastRow="0" w:firstColumn="1" w:lastColumn="0" w:noHBand="0" w:noVBand="1"/>
      </w:tblPr>
      <w:tblGrid>
        <w:gridCol w:w="4675"/>
        <w:gridCol w:w="4675"/>
      </w:tblGrid>
      <w:tr w:rsidRPr="005C67DF" w:rsidR="00174939" w:rsidTr="00561CFF" w14:paraId="6D802EDB" w14:textId="77777777">
        <w:tc>
          <w:tcPr>
            <w:tcW w:w="4675" w:type="dxa"/>
          </w:tcPr>
          <w:p w:rsidRPr="005C67DF" w:rsidR="00561CFF" w:rsidP="005C67DF" w:rsidRDefault="00561CFF" w14:paraId="34DC2679" w14:textId="77777777">
            <w:pPr>
              <w:pStyle w:val="NormalWeb"/>
              <w:spacing w:line="360" w:lineRule="auto"/>
              <w:jc w:val="both"/>
              <w:rPr>
                <w:rFonts w:ascii="Arial" w:hAnsi="Arial" w:cs="Arial"/>
                <w:b/>
                <w:bCs/>
                <w:sz w:val="22"/>
                <w:szCs w:val="22"/>
              </w:rPr>
            </w:pPr>
            <w:r w:rsidRPr="005C67DF">
              <w:rPr>
                <w:rFonts w:ascii="Arial" w:hAnsi="Arial" w:cs="Arial"/>
                <w:b/>
                <w:bCs/>
                <w:sz w:val="22"/>
                <w:szCs w:val="22"/>
              </w:rPr>
              <w:t xml:space="preserve">Key points of the health questionnaire   </w:t>
            </w:r>
          </w:p>
        </w:tc>
        <w:tc>
          <w:tcPr>
            <w:tcW w:w="4675" w:type="dxa"/>
          </w:tcPr>
          <w:p w:rsidRPr="005C67DF" w:rsidR="00561CFF" w:rsidP="005C67DF" w:rsidRDefault="00561CFF" w14:paraId="7CBCAE85" w14:textId="77777777">
            <w:pPr>
              <w:pStyle w:val="NormalWeb"/>
              <w:spacing w:line="360" w:lineRule="auto"/>
              <w:jc w:val="both"/>
              <w:rPr>
                <w:rFonts w:ascii="Arial" w:hAnsi="Arial" w:cs="Arial"/>
                <w:b/>
                <w:bCs/>
                <w:sz w:val="22"/>
                <w:szCs w:val="22"/>
              </w:rPr>
            </w:pPr>
            <w:r w:rsidRPr="005C67DF">
              <w:rPr>
                <w:rFonts w:ascii="Arial" w:hAnsi="Arial" w:cs="Arial"/>
                <w:b/>
                <w:bCs/>
                <w:sz w:val="22"/>
                <w:szCs w:val="22"/>
              </w:rPr>
              <w:t>Additional information/comments</w:t>
            </w:r>
          </w:p>
        </w:tc>
      </w:tr>
      <w:tr w:rsidRPr="005C67DF" w:rsidR="00174939" w:rsidTr="00561CFF" w14:paraId="21415FF1" w14:textId="77777777">
        <w:tc>
          <w:tcPr>
            <w:tcW w:w="4675" w:type="dxa"/>
          </w:tcPr>
          <w:p w:rsidRPr="005C67DF" w:rsidR="00561CFF" w:rsidP="005C67DF" w:rsidRDefault="00561CFF" w14:paraId="69928237" w14:textId="77777777">
            <w:pPr>
              <w:spacing w:line="360" w:lineRule="auto"/>
              <w:jc w:val="both"/>
              <w:rPr>
                <w:rFonts w:ascii="Arial" w:hAnsi="Arial" w:cs="Arial"/>
              </w:rPr>
            </w:pPr>
            <w:r w:rsidRPr="005C67DF">
              <w:rPr>
                <w:rFonts w:ascii="Arial" w:hAnsi="Arial" w:cs="Arial"/>
              </w:rPr>
              <w:t>Age</w:t>
            </w:r>
          </w:p>
        </w:tc>
        <w:tc>
          <w:tcPr>
            <w:tcW w:w="4675" w:type="dxa"/>
          </w:tcPr>
          <w:p w:rsidRPr="005C67DF" w:rsidR="00561CFF" w:rsidP="005C67DF" w:rsidRDefault="00A44FB3" w14:paraId="349A5F28" w14:textId="77777777">
            <w:pPr>
              <w:pStyle w:val="NormalWeb"/>
              <w:spacing w:line="360" w:lineRule="auto"/>
              <w:jc w:val="both"/>
              <w:rPr>
                <w:rFonts w:ascii="Arial" w:hAnsi="Arial" w:cs="Arial"/>
                <w:sz w:val="22"/>
                <w:szCs w:val="22"/>
              </w:rPr>
            </w:pPr>
            <w:r w:rsidRPr="005C67DF">
              <w:rPr>
                <w:rFonts w:ascii="Arial" w:hAnsi="Arial" w:cs="Arial"/>
                <w:sz w:val="22"/>
                <w:szCs w:val="22"/>
              </w:rPr>
              <w:t>Age is crucial for assessing health since some diseases and risks develop with age.</w:t>
            </w:r>
          </w:p>
        </w:tc>
      </w:tr>
      <w:tr w:rsidRPr="005C67DF" w:rsidR="00174939" w:rsidTr="00561CFF" w14:paraId="185258D4" w14:textId="77777777">
        <w:tc>
          <w:tcPr>
            <w:tcW w:w="4675" w:type="dxa"/>
          </w:tcPr>
          <w:p w:rsidRPr="005C67DF" w:rsidR="00561CFF" w:rsidP="005C67DF" w:rsidRDefault="00561CFF" w14:paraId="640A754B" w14:textId="77777777">
            <w:pPr>
              <w:pStyle w:val="NormalWeb"/>
              <w:spacing w:line="360" w:lineRule="auto"/>
              <w:jc w:val="both"/>
              <w:rPr>
                <w:rFonts w:ascii="Arial" w:hAnsi="Arial" w:cs="Arial"/>
                <w:sz w:val="22"/>
                <w:szCs w:val="22"/>
              </w:rPr>
            </w:pPr>
            <w:r w:rsidRPr="005C67DF">
              <w:rPr>
                <w:rFonts w:ascii="Arial" w:hAnsi="Arial" w:cs="Arial"/>
                <w:sz w:val="22"/>
                <w:szCs w:val="22"/>
              </w:rPr>
              <w:t>Occupation</w:t>
            </w:r>
          </w:p>
        </w:tc>
        <w:tc>
          <w:tcPr>
            <w:tcW w:w="4675" w:type="dxa"/>
          </w:tcPr>
          <w:p w:rsidRPr="005C67DF" w:rsidR="00561CFF" w:rsidP="005C67DF" w:rsidRDefault="00A44FB3" w14:paraId="0042A8CC" w14:textId="77777777">
            <w:pPr>
              <w:pStyle w:val="NormalWeb"/>
              <w:spacing w:line="360" w:lineRule="auto"/>
              <w:jc w:val="both"/>
              <w:rPr>
                <w:rFonts w:ascii="Arial" w:hAnsi="Arial" w:cs="Arial"/>
                <w:sz w:val="22"/>
                <w:szCs w:val="22"/>
              </w:rPr>
            </w:pPr>
            <w:r w:rsidRPr="005C67DF">
              <w:rPr>
                <w:rFonts w:ascii="Arial" w:hAnsi="Arial" w:cs="Arial"/>
                <w:sz w:val="22"/>
                <w:szCs w:val="22"/>
              </w:rPr>
              <w:t>Bob works as a qualified truck driver. A truck driver's entire physical and emotional well-being may be impacted by the frequent, lengthy periods of inactivity and unpredictable schedules involved with the job.</w:t>
            </w:r>
          </w:p>
        </w:tc>
      </w:tr>
      <w:tr w:rsidRPr="005C67DF" w:rsidR="00174939" w:rsidTr="00561CFF" w14:paraId="21F9BA03" w14:textId="77777777">
        <w:tc>
          <w:tcPr>
            <w:tcW w:w="4675" w:type="dxa"/>
          </w:tcPr>
          <w:p w:rsidRPr="005C67DF" w:rsidR="00561CFF" w:rsidP="005C67DF" w:rsidRDefault="00561CFF" w14:paraId="2A2671C5" w14:textId="77777777">
            <w:pPr>
              <w:spacing w:line="360" w:lineRule="auto"/>
              <w:jc w:val="both"/>
              <w:rPr>
                <w:rFonts w:ascii="Arial" w:hAnsi="Arial" w:cs="Arial"/>
              </w:rPr>
            </w:pPr>
            <w:r w:rsidRPr="005C67DF">
              <w:rPr>
                <w:rFonts w:ascii="Arial" w:hAnsi="Arial" w:cs="Arial"/>
              </w:rPr>
              <w:lastRenderedPageBreak/>
              <w:t xml:space="preserve">Smoking status </w:t>
            </w:r>
          </w:p>
          <w:p w:rsidRPr="005C67DF" w:rsidR="00561CFF" w:rsidP="005C67DF" w:rsidRDefault="00561CFF" w14:paraId="1FE74F9E" w14:textId="77777777">
            <w:pPr>
              <w:pStyle w:val="NormalWeb"/>
              <w:spacing w:line="360" w:lineRule="auto"/>
              <w:jc w:val="both"/>
              <w:rPr>
                <w:rFonts w:ascii="Arial" w:hAnsi="Arial" w:cs="Arial"/>
                <w:sz w:val="22"/>
                <w:szCs w:val="22"/>
              </w:rPr>
            </w:pPr>
          </w:p>
        </w:tc>
        <w:tc>
          <w:tcPr>
            <w:tcW w:w="4675" w:type="dxa"/>
          </w:tcPr>
          <w:p w:rsidRPr="005C67DF" w:rsidR="00561CFF" w:rsidP="005C67DF" w:rsidRDefault="00361C02" w14:paraId="07E61D2B" w14:textId="77777777">
            <w:pPr>
              <w:pStyle w:val="NormalWeb"/>
              <w:spacing w:line="360" w:lineRule="auto"/>
              <w:jc w:val="both"/>
              <w:rPr>
                <w:rFonts w:ascii="Arial" w:hAnsi="Arial" w:cs="Arial"/>
                <w:sz w:val="22"/>
                <w:szCs w:val="22"/>
              </w:rPr>
            </w:pPr>
            <w:r w:rsidRPr="005C67DF">
              <w:rPr>
                <w:rFonts w:ascii="Arial" w:hAnsi="Arial" w:cs="Arial"/>
                <w:sz w:val="22"/>
                <w:szCs w:val="22"/>
              </w:rPr>
              <w:t>Smoking puts Bob at risk for heart disease, breathing problems, and some cancers. Quitting smoking would improve his physical and emotional wellbeing</w:t>
            </w:r>
            <w:r w:rsidRPr="005C67DF" w:rsidR="00A44FB3">
              <w:rPr>
                <w:rFonts w:ascii="Arial" w:hAnsi="Arial" w:cs="Arial"/>
                <w:sz w:val="22"/>
                <w:szCs w:val="22"/>
              </w:rPr>
              <w:t>.</w:t>
            </w:r>
          </w:p>
        </w:tc>
      </w:tr>
      <w:tr w:rsidRPr="005C67DF" w:rsidR="00174939" w:rsidTr="00561CFF" w14:paraId="17BD43C8" w14:textId="77777777">
        <w:tc>
          <w:tcPr>
            <w:tcW w:w="4675" w:type="dxa"/>
          </w:tcPr>
          <w:p w:rsidRPr="005C67DF" w:rsidR="00561CFF" w:rsidP="005C67DF" w:rsidRDefault="00561CFF" w14:paraId="0461D232" w14:textId="77777777">
            <w:pPr>
              <w:spacing w:line="360" w:lineRule="auto"/>
              <w:jc w:val="both"/>
              <w:rPr>
                <w:rFonts w:ascii="Arial" w:hAnsi="Arial" w:cs="Arial"/>
              </w:rPr>
            </w:pPr>
            <w:r w:rsidRPr="005C67DF">
              <w:rPr>
                <w:rFonts w:ascii="Arial" w:hAnsi="Arial" w:cs="Arial"/>
              </w:rPr>
              <w:t>Height</w:t>
            </w:r>
          </w:p>
          <w:p w:rsidRPr="005C67DF" w:rsidR="00561CFF" w:rsidP="005C67DF" w:rsidRDefault="00561CFF" w14:paraId="37C9781E" w14:textId="77777777">
            <w:pPr>
              <w:spacing w:line="360" w:lineRule="auto"/>
              <w:jc w:val="both"/>
              <w:rPr>
                <w:rFonts w:ascii="Arial" w:hAnsi="Arial" w:cs="Arial"/>
              </w:rPr>
            </w:pPr>
          </w:p>
        </w:tc>
        <w:tc>
          <w:tcPr>
            <w:tcW w:w="4675" w:type="dxa"/>
          </w:tcPr>
          <w:p w:rsidRPr="005C67DF" w:rsidR="00561CFF" w:rsidP="005C67DF" w:rsidRDefault="00361C02" w14:paraId="4711FA54" w14:textId="77777777">
            <w:pPr>
              <w:pStyle w:val="NormalWeb"/>
              <w:spacing w:line="360" w:lineRule="auto"/>
              <w:jc w:val="both"/>
              <w:rPr>
                <w:rFonts w:ascii="Arial" w:hAnsi="Arial" w:cs="Arial"/>
                <w:sz w:val="22"/>
                <w:szCs w:val="22"/>
              </w:rPr>
            </w:pPr>
            <w:r w:rsidRPr="005C67DF">
              <w:rPr>
                <w:rFonts w:ascii="Arial" w:hAnsi="Arial" w:cs="Arial"/>
                <w:sz w:val="22"/>
                <w:szCs w:val="22"/>
              </w:rPr>
              <w:t>Bob is 175 cm tall, or 5 feet 9 inches. The measurement of height is crucial for the computation of Body Mass Index (BMI) and the evaluation of a person's weight condition.</w:t>
            </w:r>
          </w:p>
        </w:tc>
      </w:tr>
      <w:tr w:rsidRPr="005C67DF" w:rsidR="00174939" w:rsidTr="00561CFF" w14:paraId="5C61933B" w14:textId="77777777">
        <w:tc>
          <w:tcPr>
            <w:tcW w:w="4675" w:type="dxa"/>
          </w:tcPr>
          <w:p w:rsidRPr="005C67DF" w:rsidR="00561CFF" w:rsidP="005C67DF" w:rsidRDefault="00561CFF" w14:paraId="52DE0C46" w14:textId="77777777">
            <w:pPr>
              <w:spacing w:line="360" w:lineRule="auto"/>
              <w:jc w:val="both"/>
              <w:rPr>
                <w:rFonts w:ascii="Arial" w:hAnsi="Arial" w:cs="Arial"/>
              </w:rPr>
            </w:pPr>
            <w:r w:rsidRPr="005C67DF">
              <w:rPr>
                <w:rFonts w:ascii="Arial" w:hAnsi="Arial" w:cs="Arial"/>
              </w:rPr>
              <w:t>Blood pressure</w:t>
            </w:r>
          </w:p>
        </w:tc>
        <w:tc>
          <w:tcPr>
            <w:tcW w:w="4675" w:type="dxa"/>
          </w:tcPr>
          <w:p w:rsidRPr="005C67DF" w:rsidR="00561CFF" w:rsidP="005C67DF" w:rsidRDefault="00361C02" w14:paraId="2B89B13F" w14:textId="77777777">
            <w:pPr>
              <w:pStyle w:val="NormalWeb"/>
              <w:spacing w:line="360" w:lineRule="auto"/>
              <w:jc w:val="both"/>
              <w:rPr>
                <w:rFonts w:ascii="Arial" w:hAnsi="Arial" w:cs="Arial"/>
                <w:sz w:val="22"/>
                <w:szCs w:val="22"/>
              </w:rPr>
            </w:pPr>
            <w:r w:rsidRPr="005C67DF">
              <w:rPr>
                <w:rFonts w:ascii="Arial" w:hAnsi="Arial" w:cs="Arial"/>
                <w:sz w:val="22"/>
                <w:szCs w:val="22"/>
              </w:rPr>
              <w:t>Age raises high blood pressure risk, especially for smokers, heavy drinkers, and those who are inactive. Bob's "Obese Class I" BMI puts him at risk for high blood pressure due to his weight and sedentary lifestyle.</w:t>
            </w:r>
          </w:p>
        </w:tc>
      </w:tr>
      <w:tr w:rsidRPr="005C67DF" w:rsidR="00174939" w:rsidTr="00561CFF" w14:paraId="6309B611" w14:textId="77777777">
        <w:tc>
          <w:tcPr>
            <w:tcW w:w="4675" w:type="dxa"/>
          </w:tcPr>
          <w:p w:rsidRPr="005C67DF" w:rsidR="00A44FB3" w:rsidP="005C67DF" w:rsidRDefault="00A44FB3" w14:paraId="265A1401" w14:textId="77777777">
            <w:pPr>
              <w:spacing w:line="360" w:lineRule="auto"/>
              <w:jc w:val="both"/>
              <w:rPr>
                <w:rFonts w:ascii="Arial" w:hAnsi="Arial" w:cs="Arial"/>
              </w:rPr>
            </w:pPr>
            <w:r w:rsidRPr="005C67DF">
              <w:rPr>
                <w:rFonts w:ascii="Arial" w:hAnsi="Arial" w:cs="Arial"/>
              </w:rPr>
              <w:t>BMI (Body Mass Index)</w:t>
            </w:r>
          </w:p>
        </w:tc>
        <w:tc>
          <w:tcPr>
            <w:tcW w:w="4675" w:type="dxa"/>
          </w:tcPr>
          <w:p w:rsidRPr="005C67DF" w:rsidR="00A44FB3" w:rsidP="005C67DF" w:rsidRDefault="00A44FB3" w14:paraId="68BE2E79" w14:textId="77777777">
            <w:pPr>
              <w:pStyle w:val="NormalWeb"/>
              <w:spacing w:line="360" w:lineRule="auto"/>
              <w:jc w:val="both"/>
              <w:rPr>
                <w:rFonts w:ascii="Arial" w:hAnsi="Arial" w:cs="Arial"/>
                <w:sz w:val="22"/>
                <w:szCs w:val="22"/>
              </w:rPr>
            </w:pPr>
            <w:r w:rsidRPr="005C67DF">
              <w:rPr>
                <w:rFonts w:ascii="Arial" w:hAnsi="Arial" w:cs="Arial"/>
                <w:sz w:val="22"/>
                <w:szCs w:val="22"/>
              </w:rPr>
              <w:t>Using the NHS BMI calculator, Bob's weight was determined to be 95.25 kg. His BMI is 31.0 kg/m2, which is considered to be in the "Obese Class I" range. This identifies potential health concerns and lifestyle modifications to get into a healthy weight range.</w:t>
            </w:r>
          </w:p>
        </w:tc>
      </w:tr>
      <w:tr w:rsidRPr="005C67DF" w:rsidR="00466755" w:rsidTr="00561CFF" w14:paraId="2F66F025" w14:textId="77777777">
        <w:tc>
          <w:tcPr>
            <w:tcW w:w="4675" w:type="dxa"/>
          </w:tcPr>
          <w:p w:rsidRPr="005C67DF" w:rsidR="00174939" w:rsidP="005C67DF" w:rsidRDefault="00174939" w14:paraId="069A896A" w14:textId="77777777">
            <w:pPr>
              <w:spacing w:line="360" w:lineRule="auto"/>
              <w:jc w:val="both"/>
              <w:rPr>
                <w:rFonts w:ascii="Arial" w:hAnsi="Arial" w:cs="Arial"/>
              </w:rPr>
            </w:pPr>
            <w:r w:rsidRPr="005C67DF">
              <w:rPr>
                <w:rFonts w:ascii="Arial" w:hAnsi="Arial" w:cs="Arial"/>
              </w:rPr>
              <w:t>Sleep quality</w:t>
            </w:r>
          </w:p>
        </w:tc>
        <w:tc>
          <w:tcPr>
            <w:tcW w:w="4675" w:type="dxa"/>
          </w:tcPr>
          <w:p w:rsidRPr="005C67DF" w:rsidR="00174939" w:rsidP="005C67DF" w:rsidRDefault="00174939" w14:paraId="719655D0" w14:textId="77777777">
            <w:pPr>
              <w:pStyle w:val="NormalWeb"/>
              <w:spacing w:line="360" w:lineRule="auto"/>
              <w:jc w:val="both"/>
              <w:rPr>
                <w:rFonts w:ascii="Arial" w:hAnsi="Arial" w:cs="Arial"/>
                <w:sz w:val="22"/>
                <w:szCs w:val="22"/>
              </w:rPr>
            </w:pPr>
            <w:r w:rsidRPr="005C67DF">
              <w:rPr>
                <w:rFonts w:ascii="Arial" w:hAnsi="Arial" w:cs="Arial"/>
                <w:sz w:val="22"/>
                <w:szCs w:val="22"/>
              </w:rPr>
              <w:t>Bob complained of insomnia and tiredness. Chronic sleep deprivation can affect cognitive function, well-being, and motor accident risk due to irregular work schedules and sleep habits. To protect Bob's health and safety, sleep hygiene, tiredness management, sleep quality improvement must be promoted.</w:t>
            </w:r>
          </w:p>
        </w:tc>
      </w:tr>
    </w:tbl>
    <w:p w:rsidRPr="005C67DF" w:rsidR="00E93D05" w:rsidP="005C67DF" w:rsidRDefault="00E93D05" w14:paraId="1B177E5B" w14:textId="77777777">
      <w:pPr>
        <w:spacing w:line="360" w:lineRule="auto"/>
        <w:jc w:val="both"/>
        <w:rPr>
          <w:rFonts w:ascii="Arial" w:hAnsi="Arial" w:cs="Arial"/>
          <w:b/>
          <w:bCs/>
          <w:u w:val="single"/>
        </w:rPr>
      </w:pPr>
    </w:p>
    <w:p w:rsidRPr="005C67DF" w:rsidR="00E93D05" w:rsidP="005C67DF" w:rsidRDefault="00466755" w14:paraId="6F572466" w14:textId="77777777">
      <w:pPr>
        <w:pStyle w:val="ListParagraph"/>
        <w:numPr>
          <w:ilvl w:val="0"/>
          <w:numId w:val="4"/>
        </w:numPr>
        <w:spacing w:line="360" w:lineRule="auto"/>
        <w:jc w:val="both"/>
        <w:rPr>
          <w:rFonts w:ascii="Arial" w:hAnsi="Arial" w:cs="Arial"/>
        </w:rPr>
      </w:pPr>
      <w:r w:rsidRPr="005C67DF">
        <w:rPr>
          <w:rFonts w:ascii="Arial" w:hAnsi="Arial" w:cs="Arial"/>
          <w:b/>
          <w:bCs/>
          <w:u w:val="single"/>
        </w:rPr>
        <w:t>Diet</w:t>
      </w:r>
    </w:p>
    <w:p w:rsidRPr="005C67DF" w:rsidR="008F4A39" w:rsidP="005C67DF" w:rsidRDefault="000A379C" w14:paraId="7D1C57DC" w14:textId="77777777">
      <w:pPr>
        <w:spacing w:line="360" w:lineRule="auto"/>
        <w:jc w:val="both"/>
        <w:rPr>
          <w:rFonts w:ascii="Arial" w:hAnsi="Arial" w:cs="Arial"/>
          <w:b/>
          <w:bCs/>
        </w:rPr>
      </w:pPr>
      <w:r>
        <w:rPr>
          <w:rFonts w:ascii="Arial" w:hAnsi="Arial" w:cs="Arial"/>
          <w:b/>
          <w:bCs/>
        </w:rPr>
        <w:t>C</w:t>
      </w:r>
      <w:r w:rsidRPr="005C67DF" w:rsidR="008F4A39">
        <w:rPr>
          <w:rFonts w:ascii="Arial" w:hAnsi="Arial" w:cs="Arial"/>
          <w:b/>
          <w:bCs/>
        </w:rPr>
        <w:t xml:space="preserve">urrent situation </w:t>
      </w:r>
    </w:p>
    <w:p w:rsidR="00A55EC2" w:rsidP="005C67DF" w:rsidRDefault="00174939" w14:paraId="43638809" w14:textId="77777777">
      <w:pPr>
        <w:spacing w:line="360" w:lineRule="auto"/>
        <w:jc w:val="both"/>
        <w:rPr>
          <w:rFonts w:ascii="Arial" w:hAnsi="Arial" w:cs="Arial"/>
        </w:rPr>
      </w:pPr>
      <w:r w:rsidRPr="005C67DF">
        <w:rPr>
          <w:rFonts w:ascii="Arial" w:hAnsi="Arial" w:cs="Arial"/>
        </w:rPr>
        <w:t xml:space="preserve">Bob's current eating habits show irregular eating patterns, eating while moving, and disregard for meals that are properly balanced. </w:t>
      </w:r>
    </w:p>
    <w:p w:rsidRPr="005C67DF" w:rsidR="00A55EC2" w:rsidP="00A55EC2" w:rsidRDefault="00A55EC2" w14:paraId="5C669783" w14:textId="77777777">
      <w:pPr>
        <w:spacing w:line="360" w:lineRule="auto"/>
        <w:jc w:val="both"/>
        <w:rPr>
          <w:rFonts w:ascii="Arial" w:hAnsi="Arial" w:cs="Arial"/>
          <w:b/>
          <w:bCs/>
        </w:rPr>
      </w:pPr>
      <w:r w:rsidRPr="005C67DF">
        <w:rPr>
          <w:rFonts w:ascii="Arial" w:hAnsi="Arial" w:cs="Arial"/>
          <w:b/>
          <w:bCs/>
        </w:rPr>
        <w:t>Potential implications</w:t>
      </w:r>
    </w:p>
    <w:p w:rsidRPr="001109E0" w:rsidR="0079091B" w:rsidP="0079091B" w:rsidRDefault="00174939" w14:paraId="66CF590D" w14:textId="77777777">
      <w:pPr>
        <w:spacing w:line="360" w:lineRule="auto"/>
        <w:jc w:val="both"/>
        <w:rPr>
          <w:rFonts w:ascii="Arial" w:hAnsi="Arial" w:cs="Arial"/>
        </w:rPr>
      </w:pPr>
      <w:r w:rsidRPr="005C67DF">
        <w:rPr>
          <w:rFonts w:ascii="Arial" w:hAnsi="Arial" w:cs="Arial"/>
        </w:rPr>
        <w:lastRenderedPageBreak/>
        <w:t>The possible implications of this circumstance may have an effect on Bob's general wellbeing. Unwise dietary decisions, such as eating processed or fast food, have been shown to increase the risk of developing chronic illnesses, lead to weight gain, and cause vitamin deficiencies.</w:t>
      </w:r>
      <w:r w:rsidR="001109E0">
        <w:rPr>
          <w:rFonts w:ascii="Arial" w:hAnsi="Arial" w:cs="Arial"/>
        </w:rPr>
        <w:t xml:space="preserve">                 </w:t>
      </w:r>
      <w:r w:rsidRPr="005C67DF" w:rsidR="00E93D05">
        <w:rPr>
          <w:rFonts w:ascii="Arial" w:hAnsi="Arial" w:cs="Arial"/>
        </w:rPr>
        <w:t xml:space="preserve"> </w:t>
      </w:r>
      <w:sdt>
        <w:sdtPr>
          <w:rPr>
            <w:rFonts w:ascii="Arial" w:hAnsi="Arial" w:eastAsia="Times New Roman" w:cs="Arial"/>
          </w:rPr>
          <w:id w:val="-1183666240"/>
          <w:citation/>
        </w:sdtPr>
        <w:sdtEndPr/>
        <w:sdtContent>
          <w:r w:rsidRPr="005C67DF" w:rsidR="0079091B">
            <w:rPr>
              <w:rFonts w:ascii="Arial" w:hAnsi="Arial" w:eastAsia="Times New Roman" w:cs="Arial"/>
            </w:rPr>
            <w:fldChar w:fldCharType="begin"/>
          </w:r>
          <w:r w:rsidRPr="005C67DF" w:rsidR="0079091B">
            <w:rPr>
              <w:rFonts w:ascii="Arial" w:hAnsi="Arial" w:eastAsia="Times New Roman" w:cs="Arial"/>
            </w:rPr>
            <w:instrText xml:space="preserve"> CITATION Rob07 \l 1033 </w:instrText>
          </w:r>
          <w:r w:rsidRPr="005C67DF" w:rsidR="0079091B">
            <w:rPr>
              <w:rFonts w:ascii="Arial" w:hAnsi="Arial" w:eastAsia="Times New Roman" w:cs="Arial"/>
            </w:rPr>
            <w:fldChar w:fldCharType="separate"/>
          </w:r>
          <w:r w:rsidRPr="001F1FCF" w:rsidR="001F1FCF">
            <w:rPr>
              <w:rFonts w:ascii="Arial" w:hAnsi="Arial" w:eastAsia="Times New Roman" w:cs="Arial"/>
              <w:noProof/>
            </w:rPr>
            <w:t>( Robb &amp; Mansfield , 2007)</w:t>
          </w:r>
          <w:r w:rsidRPr="005C67DF" w:rsidR="0079091B">
            <w:rPr>
              <w:rFonts w:ascii="Arial" w:hAnsi="Arial" w:eastAsia="Times New Roman" w:cs="Arial"/>
            </w:rPr>
            <w:fldChar w:fldCharType="end"/>
          </w:r>
        </w:sdtContent>
      </w:sdt>
      <w:r w:rsidRPr="005C67DF" w:rsidR="0079091B">
        <w:rPr>
          <w:rFonts w:ascii="Arial" w:hAnsi="Arial" w:eastAsia="Times New Roman" w:cs="Arial"/>
        </w:rPr>
        <w:t xml:space="preserve"> found that truckers have unhealthy diets. The lack of nutrient-dense food and food import limitations between Canada and the US contribute to this predicament. Over 2,300 mg of dietary salt per day is common among </w:t>
      </w:r>
      <w:r w:rsidRPr="005C67DF" w:rsidR="004620A3">
        <w:rPr>
          <w:rFonts w:ascii="Arial" w:hAnsi="Arial" w:eastAsia="Times New Roman" w:cs="Arial"/>
        </w:rPr>
        <w:t>19-70</w:t>
      </w:r>
      <w:r w:rsidR="004620A3">
        <w:rPr>
          <w:rFonts w:ascii="Arial" w:hAnsi="Arial" w:eastAsia="Times New Roman" w:cs="Arial"/>
        </w:rPr>
        <w:t>-year-old</w:t>
      </w:r>
      <w:r w:rsidRPr="005C67DF" w:rsidR="0079091B">
        <w:rPr>
          <w:rFonts w:ascii="Arial" w:hAnsi="Arial" w:eastAsia="Times New Roman" w:cs="Arial"/>
        </w:rPr>
        <w:t xml:space="preserve"> men. A meta-analysis of 45 weight-loss studies found that successful behavioral strategies reduced weight gain</w:t>
      </w:r>
      <w:sdt>
        <w:sdtPr>
          <w:rPr>
            <w:rFonts w:ascii="Arial" w:hAnsi="Arial" w:eastAsia="Times New Roman" w:cs="Arial"/>
          </w:rPr>
          <w:id w:val="-840775374"/>
          <w:citation/>
        </w:sdtPr>
        <w:sdtEndPr/>
        <w:sdtContent>
          <w:r w:rsidRPr="005C67DF" w:rsidR="0079091B">
            <w:rPr>
              <w:rFonts w:ascii="Arial" w:hAnsi="Arial" w:eastAsia="Times New Roman" w:cs="Arial"/>
            </w:rPr>
            <w:fldChar w:fldCharType="begin"/>
          </w:r>
          <w:r w:rsidRPr="005C67DF" w:rsidR="0079091B">
            <w:rPr>
              <w:rFonts w:ascii="Arial" w:hAnsi="Arial" w:eastAsia="Times New Roman" w:cs="Arial"/>
            </w:rPr>
            <w:instrText xml:space="preserve"> CITATION Jac88 \l 1033 </w:instrText>
          </w:r>
          <w:r w:rsidRPr="005C67DF" w:rsidR="0079091B">
            <w:rPr>
              <w:rFonts w:ascii="Arial" w:hAnsi="Arial" w:eastAsia="Times New Roman" w:cs="Arial"/>
            </w:rPr>
            <w:fldChar w:fldCharType="separate"/>
          </w:r>
          <w:r w:rsidR="001F1FCF">
            <w:rPr>
              <w:rFonts w:ascii="Arial" w:hAnsi="Arial" w:eastAsia="Times New Roman" w:cs="Arial"/>
              <w:noProof/>
            </w:rPr>
            <w:t xml:space="preserve"> </w:t>
          </w:r>
          <w:r w:rsidRPr="001F1FCF" w:rsidR="001F1FCF">
            <w:rPr>
              <w:rFonts w:ascii="Arial" w:hAnsi="Arial" w:eastAsia="Times New Roman" w:cs="Arial"/>
              <w:noProof/>
            </w:rPr>
            <w:t>(Jack, 1988)</w:t>
          </w:r>
          <w:r w:rsidRPr="005C67DF" w:rsidR="0079091B">
            <w:rPr>
              <w:rFonts w:ascii="Arial" w:hAnsi="Arial" w:eastAsia="Times New Roman" w:cs="Arial"/>
            </w:rPr>
            <w:fldChar w:fldCharType="end"/>
          </w:r>
        </w:sdtContent>
      </w:sdt>
      <w:r w:rsidRPr="005C67DF" w:rsidR="0079091B">
        <w:rPr>
          <w:rFonts w:ascii="Arial" w:hAnsi="Arial" w:eastAsia="Times New Roman" w:cs="Arial"/>
        </w:rPr>
        <w:t xml:space="preserve">.  </w:t>
      </w:r>
    </w:p>
    <w:p w:rsidRPr="0079091B" w:rsidR="00AE5BB0" w:rsidP="00AE5BB0" w:rsidRDefault="0079091B" w14:paraId="3B98271B" w14:textId="77777777">
      <w:pPr>
        <w:spacing w:line="360" w:lineRule="auto"/>
        <w:jc w:val="both"/>
        <w:rPr>
          <w:rFonts w:ascii="Arial" w:hAnsi="Arial" w:eastAsia="Times New Roman" w:cs="Arial"/>
        </w:rPr>
      </w:pPr>
      <w:r w:rsidRPr="005C67DF">
        <w:rPr>
          <w:rFonts w:ascii="Arial" w:hAnsi="Arial" w:eastAsia="Times New Roman" w:cs="Arial"/>
        </w:rPr>
        <w:t> </w:t>
      </w:r>
      <w:r w:rsidRPr="005C67DF" w:rsidR="00AE5BB0">
        <w:rPr>
          <w:rFonts w:ascii="Arial" w:hAnsi="Arial" w:cs="Arial"/>
          <w:b/>
          <w:bCs/>
        </w:rPr>
        <w:t>Appropriate recommendations</w:t>
      </w:r>
      <w:r w:rsidRPr="005C67DF" w:rsidR="00AE5BB0">
        <w:rPr>
          <w:rFonts w:ascii="Arial" w:hAnsi="Arial" w:cs="Arial"/>
          <w:b/>
          <w:bCs/>
          <w:u w:val="single"/>
        </w:rPr>
        <w:t xml:space="preserve"> </w:t>
      </w:r>
    </w:p>
    <w:p w:rsidRPr="005C67DF" w:rsidR="00174939" w:rsidP="005C67DF" w:rsidRDefault="00174939" w14:paraId="5721196A" w14:textId="77777777">
      <w:pPr>
        <w:spacing w:line="360" w:lineRule="auto"/>
        <w:jc w:val="both"/>
        <w:rPr>
          <w:rFonts w:ascii="Arial" w:hAnsi="Arial" w:cs="Arial"/>
        </w:rPr>
      </w:pPr>
      <w:r w:rsidRPr="005C67DF">
        <w:rPr>
          <w:rFonts w:ascii="Arial" w:hAnsi="Arial" w:cs="Arial"/>
        </w:rPr>
        <w:t>The following suggestions may be judged appropriate and advantageous for improving Bob's health in accordance with the most recent UK regulations:</w:t>
      </w:r>
      <w:r w:rsidRPr="005C67DF" w:rsidR="00E93D05">
        <w:rPr>
          <w:rFonts w:ascii="Arial" w:hAnsi="Arial" w:cs="Arial"/>
        </w:rPr>
        <w:t xml:space="preserve"> </w:t>
      </w:r>
      <w:r w:rsidRPr="005C67DF">
        <w:rPr>
          <w:rFonts w:ascii="Arial" w:hAnsi="Arial" w:cs="Arial"/>
        </w:rPr>
        <w:t>Encourage Bob to make eating meals that include a variety of fruits, vegetables, lean proteins, and healthy grains a priority. This nutritional strategy is believed to promote homeostasis and wellbeing. Insist on the necessity of portion management and push for a decrease in the consumption of processed and high-fat foods.</w:t>
      </w:r>
      <w:r w:rsidR="0079091B">
        <w:rPr>
          <w:rFonts w:ascii="Arial" w:hAnsi="Arial" w:cs="Arial"/>
        </w:rPr>
        <w:t xml:space="preserve"> </w:t>
      </w:r>
    </w:p>
    <w:p w:rsidRPr="005C67DF" w:rsidR="00156445" w:rsidP="005C67DF" w:rsidRDefault="00174939" w14:paraId="2BD8D2D9" w14:textId="77777777">
      <w:pPr>
        <w:spacing w:line="360" w:lineRule="auto"/>
        <w:jc w:val="both"/>
        <w:rPr>
          <w:rFonts w:ascii="Arial" w:hAnsi="Arial" w:cs="Arial"/>
        </w:rPr>
      </w:pPr>
      <w:r w:rsidRPr="005C67DF">
        <w:rPr>
          <w:rFonts w:ascii="Arial" w:hAnsi="Arial" w:cs="Arial"/>
        </w:rPr>
        <w:t>It is advised to give Bob pertinent reading materials and educational resources that explain the advantages of maintaining a balanced diet as well as the drawbacks connected with making unfavorable dietary choices in order to spread information regarding the significance of healthy eating. This will enable him to decide on his diet in an educated manner.</w:t>
      </w:r>
      <w:r w:rsidRPr="005C67DF" w:rsidR="008D2C53">
        <w:rPr>
          <w:rFonts w:ascii="Arial" w:hAnsi="Arial" w:cs="Arial"/>
        </w:rPr>
        <w:t xml:space="preserve"> T</w:t>
      </w:r>
      <w:r w:rsidRPr="005C67DF">
        <w:rPr>
          <w:rFonts w:ascii="Arial" w:hAnsi="Arial" w:cs="Arial"/>
        </w:rPr>
        <w:t xml:space="preserve">he availability of nutrient-dense food options Help Bob </w:t>
      </w:r>
      <w:r w:rsidRPr="005C67DF" w:rsidR="00156445">
        <w:rPr>
          <w:rFonts w:ascii="Arial" w:hAnsi="Arial" w:cs="Arial"/>
        </w:rPr>
        <w:t>finds</w:t>
      </w:r>
      <w:r w:rsidRPr="005C67DF">
        <w:rPr>
          <w:rFonts w:ascii="Arial" w:hAnsi="Arial" w:cs="Arial"/>
        </w:rPr>
        <w:t xml:space="preserve"> more nutritious eating alternatives while he is traveling. This article seeks to provide in-depth details about nourishing snacks, suggestions for meal planning, and resources for learning about better eating options when on the road.</w:t>
      </w:r>
      <w:r w:rsidRPr="005C67DF" w:rsidR="00156445">
        <w:rPr>
          <w:rFonts w:ascii="Arial" w:hAnsi="Arial" w:cs="Arial"/>
        </w:rPr>
        <w:t xml:space="preserve"> </w:t>
      </w:r>
      <w:r w:rsidRPr="005C67DF">
        <w:rPr>
          <w:rFonts w:ascii="Arial" w:hAnsi="Arial" w:cs="Arial"/>
        </w:rPr>
        <w:t>It is crucial to stress that these suggestions are consistent with the most recent advice from reliable organizations that advocate a balanced and nutritious diet to support good health. Public Health England, the NHS, and the WHO are a few of these institutions</w:t>
      </w:r>
      <w:sdt>
        <w:sdtPr>
          <w:rPr>
            <w:rFonts w:ascii="Arial" w:hAnsi="Arial" w:cs="Arial"/>
          </w:rPr>
          <w:id w:val="324488041"/>
          <w:citation/>
        </w:sdtPr>
        <w:sdtEndPr/>
        <w:sdtContent>
          <w:r w:rsidRPr="005C67DF" w:rsidR="00380EAC">
            <w:rPr>
              <w:rFonts w:ascii="Arial" w:hAnsi="Arial" w:cs="Arial"/>
            </w:rPr>
            <w:fldChar w:fldCharType="begin"/>
          </w:r>
          <w:r w:rsidRPr="005C67DF" w:rsidR="00380EAC">
            <w:rPr>
              <w:rFonts w:ascii="Arial" w:hAnsi="Arial" w:cs="Arial"/>
            </w:rPr>
            <w:instrText xml:space="preserve"> CITATION Ang13 \l 1033 </w:instrText>
          </w:r>
          <w:r w:rsidRPr="005C67DF" w:rsidR="00380EAC">
            <w:rPr>
              <w:rFonts w:ascii="Arial" w:hAnsi="Arial" w:cs="Arial"/>
            </w:rPr>
            <w:fldChar w:fldCharType="separate"/>
          </w:r>
          <w:r w:rsidR="001F1FCF">
            <w:rPr>
              <w:rFonts w:ascii="Arial" w:hAnsi="Arial" w:cs="Arial"/>
              <w:noProof/>
            </w:rPr>
            <w:t xml:space="preserve"> </w:t>
          </w:r>
          <w:r w:rsidRPr="001F1FCF" w:rsidR="001F1FCF">
            <w:rPr>
              <w:rFonts w:ascii="Arial" w:hAnsi="Arial" w:cs="Arial"/>
              <w:noProof/>
            </w:rPr>
            <w:t>( Angeles, et al., 2013)</w:t>
          </w:r>
          <w:r w:rsidRPr="005C67DF" w:rsidR="00380EAC">
            <w:rPr>
              <w:rFonts w:ascii="Arial" w:hAnsi="Arial" w:cs="Arial"/>
            </w:rPr>
            <w:fldChar w:fldCharType="end"/>
          </w:r>
        </w:sdtContent>
      </w:sdt>
      <w:r w:rsidRPr="005C67DF" w:rsidR="00380EAC">
        <w:rPr>
          <w:rFonts w:ascii="Arial" w:hAnsi="Arial" w:cs="Arial"/>
        </w:rPr>
        <w:t xml:space="preserve">. </w:t>
      </w:r>
      <w:r w:rsidRPr="005C67DF" w:rsidR="001109E0">
        <w:rPr>
          <w:rFonts w:ascii="Arial" w:hAnsi="Arial" w:eastAsia="Times New Roman" w:cs="Arial"/>
        </w:rPr>
        <w:t>Motivational interviewing (MI) is an individual-focused counseling method that helps set realistic objectives and build action plans for change. Motivational interviewing (MI) coaching helps obese people lose weight, even though truck drivers have not been studied specifically</w:t>
      </w:r>
      <w:sdt>
        <w:sdtPr>
          <w:rPr>
            <w:rFonts w:ascii="Arial" w:hAnsi="Arial" w:eastAsia="Times New Roman" w:cs="Arial"/>
          </w:rPr>
          <w:id w:val="590979141"/>
          <w:citation/>
        </w:sdtPr>
        <w:sdtEndPr/>
        <w:sdtContent>
          <w:r w:rsidR="004A558F">
            <w:rPr>
              <w:rFonts w:ascii="Arial" w:hAnsi="Arial" w:eastAsia="Times New Roman" w:cs="Arial"/>
            </w:rPr>
            <w:fldChar w:fldCharType="begin"/>
          </w:r>
          <w:r w:rsidR="004A558F">
            <w:rPr>
              <w:rFonts w:ascii="Arial" w:hAnsi="Arial" w:eastAsia="Times New Roman" w:cs="Arial"/>
            </w:rPr>
            <w:instrText xml:space="preserve"> CITATION Mar19 \l 1033 </w:instrText>
          </w:r>
          <w:r w:rsidR="004A558F">
            <w:rPr>
              <w:rFonts w:ascii="Arial" w:hAnsi="Arial" w:eastAsia="Times New Roman" w:cs="Arial"/>
            </w:rPr>
            <w:fldChar w:fldCharType="separate"/>
          </w:r>
          <w:r w:rsidR="001F1FCF">
            <w:rPr>
              <w:rFonts w:ascii="Arial" w:hAnsi="Arial" w:eastAsia="Times New Roman" w:cs="Arial"/>
              <w:noProof/>
            </w:rPr>
            <w:t xml:space="preserve"> </w:t>
          </w:r>
          <w:r w:rsidRPr="001F1FCF" w:rsidR="001F1FCF">
            <w:rPr>
              <w:rFonts w:ascii="Arial" w:hAnsi="Arial" w:eastAsia="Times New Roman" w:cs="Arial"/>
              <w:noProof/>
            </w:rPr>
            <w:t>( Martins , et al., 2019)</w:t>
          </w:r>
          <w:r w:rsidR="004A558F">
            <w:rPr>
              <w:rFonts w:ascii="Arial" w:hAnsi="Arial" w:eastAsia="Times New Roman" w:cs="Arial"/>
            </w:rPr>
            <w:fldChar w:fldCharType="end"/>
          </w:r>
        </w:sdtContent>
      </w:sdt>
      <w:r w:rsidR="004A558F">
        <w:rPr>
          <w:rFonts w:ascii="Arial" w:hAnsi="Arial" w:eastAsia="Times New Roman" w:cs="Arial"/>
        </w:rPr>
        <w:t>.</w:t>
      </w:r>
    </w:p>
    <w:p w:rsidRPr="005C67DF" w:rsidR="001422C3" w:rsidP="005C67DF" w:rsidRDefault="001422C3" w14:paraId="381D926B" w14:textId="77777777">
      <w:pPr>
        <w:spacing w:line="360" w:lineRule="auto"/>
        <w:jc w:val="both"/>
        <w:rPr>
          <w:rFonts w:ascii="Arial" w:hAnsi="Arial" w:eastAsia="Times New Roman" w:cs="Arial"/>
        </w:rPr>
      </w:pPr>
      <w:r w:rsidRPr="005C67DF">
        <w:rPr>
          <w:rFonts w:ascii="Arial" w:hAnsi="Arial" w:eastAsia="Times New Roman" w:cs="Arial"/>
        </w:rPr>
        <w:t>In the comprehensive study of health promotion treatments for truck drivers, improvements in overall wellbeing, including physical and behavioral aspects, were observed</w:t>
      </w:r>
      <w:sdt>
        <w:sdtPr>
          <w:rPr>
            <w:rFonts w:ascii="Arial" w:hAnsi="Arial" w:eastAsia="Times New Roman" w:cs="Arial"/>
          </w:rPr>
          <w:id w:val="-715121706"/>
          <w:citation/>
        </w:sdtPr>
        <w:sdtEndPr/>
        <w:sdtContent>
          <w:r w:rsidRPr="005C67DF">
            <w:rPr>
              <w:rFonts w:ascii="Arial" w:hAnsi="Arial" w:eastAsia="Times New Roman" w:cs="Arial"/>
            </w:rPr>
            <w:fldChar w:fldCharType="begin"/>
          </w:r>
          <w:r w:rsidRPr="005C67DF">
            <w:rPr>
              <w:rFonts w:ascii="Arial" w:hAnsi="Arial" w:eastAsia="Times New Roman" w:cs="Arial"/>
            </w:rPr>
            <w:instrText xml:space="preserve"> CITATION Cle19 \l 1033 </w:instrText>
          </w:r>
          <w:r w:rsidRPr="005C67DF">
            <w:rPr>
              <w:rFonts w:ascii="Arial" w:hAnsi="Arial" w:eastAsia="Times New Roman" w:cs="Arial"/>
            </w:rPr>
            <w:fldChar w:fldCharType="separate"/>
          </w:r>
          <w:r w:rsidR="001F1FCF">
            <w:rPr>
              <w:rFonts w:ascii="Arial" w:hAnsi="Arial" w:eastAsia="Times New Roman" w:cs="Arial"/>
              <w:noProof/>
            </w:rPr>
            <w:t xml:space="preserve"> </w:t>
          </w:r>
          <w:r w:rsidRPr="001F1FCF" w:rsidR="001F1FCF">
            <w:rPr>
              <w:rFonts w:ascii="Arial" w:hAnsi="Arial" w:eastAsia="Times New Roman" w:cs="Arial"/>
              <w:noProof/>
            </w:rPr>
            <w:t>( Clemes, et al., 2019)</w:t>
          </w:r>
          <w:r w:rsidRPr="005C67DF">
            <w:rPr>
              <w:rFonts w:ascii="Arial" w:hAnsi="Arial" w:eastAsia="Times New Roman" w:cs="Arial"/>
            </w:rPr>
            <w:fldChar w:fldCharType="end"/>
          </w:r>
        </w:sdtContent>
      </w:sdt>
      <w:r w:rsidRPr="005C67DF">
        <w:rPr>
          <w:rFonts w:ascii="Arial" w:hAnsi="Arial" w:eastAsia="Times New Roman" w:cs="Arial"/>
        </w:rPr>
        <w:t xml:space="preserve">. SHIFT is a complex, theory-driven health behavior intervention that aims to persuade HGV drivers to adopt healthier eating, physical activity, and sitting behaviors. The 6-month intervention, which is based on the Social Cognitive Theory for behavior change and is complemented by </w:t>
      </w:r>
      <w:r w:rsidRPr="005C67DF">
        <w:rPr>
          <w:rFonts w:ascii="Arial" w:hAnsi="Arial" w:eastAsia="Times New Roman" w:cs="Arial"/>
        </w:rPr>
        <w:lastRenderedPageBreak/>
        <w:t>resources and participant support materials, includes a group-based, 6-hour structured teaching session for four to six participants. The program will discuss approaches for boosting physical activity, improving food, and lowering sitting time both during and outside of working hours. Participants are encouraged to design their own personal action plan with SMART targets that incorporates nutritional adjustments during the 6-month intervention</w:t>
      </w:r>
      <w:sdt>
        <w:sdtPr>
          <w:rPr>
            <w:rFonts w:ascii="Arial" w:hAnsi="Arial" w:eastAsia="Times New Roman" w:cs="Arial"/>
          </w:rPr>
          <w:id w:val="-1328513462"/>
          <w:citation/>
        </w:sdtPr>
        <w:sdtEndPr/>
        <w:sdtContent>
          <w:r w:rsidRPr="005C67DF" w:rsidR="00E362F3">
            <w:rPr>
              <w:rFonts w:ascii="Arial" w:hAnsi="Arial" w:eastAsia="Times New Roman" w:cs="Arial"/>
            </w:rPr>
            <w:fldChar w:fldCharType="begin"/>
          </w:r>
          <w:r w:rsidRPr="005C67DF" w:rsidR="00E362F3">
            <w:rPr>
              <w:rFonts w:ascii="Arial" w:hAnsi="Arial" w:eastAsia="Times New Roman" w:cs="Arial"/>
            </w:rPr>
            <w:instrText xml:space="preserve"> CITATION Pri22 \l 1033 </w:instrText>
          </w:r>
          <w:r w:rsidRPr="005C67DF" w:rsidR="00E362F3">
            <w:rPr>
              <w:rFonts w:ascii="Arial" w:hAnsi="Arial" w:eastAsia="Times New Roman" w:cs="Arial"/>
            </w:rPr>
            <w:fldChar w:fldCharType="separate"/>
          </w:r>
          <w:r w:rsidR="001F1FCF">
            <w:rPr>
              <w:rFonts w:ascii="Arial" w:hAnsi="Arial" w:eastAsia="Times New Roman" w:cs="Arial"/>
              <w:noProof/>
            </w:rPr>
            <w:t xml:space="preserve"> </w:t>
          </w:r>
          <w:r w:rsidRPr="001F1FCF" w:rsidR="001F1FCF">
            <w:rPr>
              <w:rFonts w:ascii="Arial" w:hAnsi="Arial" w:eastAsia="Times New Roman" w:cs="Arial"/>
              <w:noProof/>
            </w:rPr>
            <w:t>( Pritchard, et al., 2022)</w:t>
          </w:r>
          <w:r w:rsidRPr="005C67DF" w:rsidR="00E362F3">
            <w:rPr>
              <w:rFonts w:ascii="Arial" w:hAnsi="Arial" w:eastAsia="Times New Roman" w:cs="Arial"/>
            </w:rPr>
            <w:fldChar w:fldCharType="end"/>
          </w:r>
        </w:sdtContent>
      </w:sdt>
      <w:r w:rsidRPr="005C67DF" w:rsidR="00E362F3">
        <w:rPr>
          <w:rFonts w:ascii="Arial" w:hAnsi="Arial" w:eastAsia="Times New Roman" w:cs="Arial"/>
        </w:rPr>
        <w:t xml:space="preserve">. </w:t>
      </w:r>
    </w:p>
    <w:p w:rsidRPr="005C67DF" w:rsidR="00156445" w:rsidP="005C67DF" w:rsidRDefault="00156445" w14:paraId="6186E690" w14:textId="77777777">
      <w:pPr>
        <w:pStyle w:val="ListParagraph"/>
        <w:numPr>
          <w:ilvl w:val="0"/>
          <w:numId w:val="4"/>
        </w:numPr>
        <w:spacing w:line="360" w:lineRule="auto"/>
        <w:jc w:val="both"/>
        <w:rPr>
          <w:rFonts w:ascii="Arial" w:hAnsi="Arial" w:cs="Arial"/>
          <w:b/>
          <w:bCs/>
          <w:u w:val="single"/>
        </w:rPr>
      </w:pPr>
      <w:r w:rsidRPr="005C67DF">
        <w:rPr>
          <w:rFonts w:ascii="Arial" w:hAnsi="Arial" w:cs="Arial"/>
          <w:b/>
          <w:bCs/>
          <w:u w:val="single"/>
        </w:rPr>
        <w:t xml:space="preserve">Physical Activity/ exercise </w:t>
      </w:r>
    </w:p>
    <w:p w:rsidRPr="005C67DF" w:rsidR="008F4A39" w:rsidP="005C67DF" w:rsidRDefault="008F4A39" w14:paraId="0F481E66" w14:textId="77777777">
      <w:pPr>
        <w:spacing w:line="360" w:lineRule="auto"/>
        <w:jc w:val="both"/>
        <w:rPr>
          <w:rFonts w:ascii="Arial" w:hAnsi="Arial" w:cs="Arial"/>
          <w:b/>
          <w:bCs/>
        </w:rPr>
      </w:pPr>
      <w:r w:rsidRPr="005C67DF">
        <w:rPr>
          <w:rFonts w:ascii="Arial" w:hAnsi="Arial" w:cs="Arial"/>
          <w:b/>
          <w:bCs/>
        </w:rPr>
        <w:t xml:space="preserve">Current situation </w:t>
      </w:r>
    </w:p>
    <w:p w:rsidR="005A1956" w:rsidP="005C67DF" w:rsidRDefault="00174939" w14:paraId="5CC2DABD" w14:textId="77777777">
      <w:pPr>
        <w:spacing w:line="360" w:lineRule="auto"/>
        <w:jc w:val="both"/>
        <w:rPr>
          <w:rFonts w:ascii="Arial" w:hAnsi="Arial" w:cs="Arial"/>
        </w:rPr>
      </w:pPr>
      <w:r w:rsidRPr="005C67DF">
        <w:rPr>
          <w:rFonts w:ascii="Arial" w:hAnsi="Arial" w:cs="Arial"/>
        </w:rPr>
        <w:t xml:space="preserve">Physical activity and exercise are crucial parts of maintaining a healthy </w:t>
      </w:r>
      <w:r w:rsidRPr="005C67DF" w:rsidR="00B15630">
        <w:rPr>
          <w:rFonts w:ascii="Arial" w:hAnsi="Arial" w:cs="Arial"/>
        </w:rPr>
        <w:t>lifestyle. Because</w:t>
      </w:r>
      <w:r w:rsidRPr="005C67DF">
        <w:rPr>
          <w:rFonts w:ascii="Arial" w:hAnsi="Arial" w:cs="Arial"/>
        </w:rPr>
        <w:t xml:space="preserve"> of his job as a truck driver, Bob leads a largely sedentary lifestyle that is devoid of exercise and physical activity. </w:t>
      </w:r>
    </w:p>
    <w:p w:rsidRPr="005C67DF" w:rsidR="005A1956" w:rsidP="005A1956" w:rsidRDefault="005A1956" w14:paraId="3A4E5A87" w14:textId="77777777">
      <w:pPr>
        <w:spacing w:line="360" w:lineRule="auto"/>
        <w:jc w:val="both"/>
        <w:rPr>
          <w:rFonts w:ascii="Arial" w:hAnsi="Arial" w:cs="Arial"/>
          <w:b/>
          <w:bCs/>
        </w:rPr>
      </w:pPr>
      <w:r w:rsidRPr="005C67DF">
        <w:rPr>
          <w:rFonts w:ascii="Arial" w:hAnsi="Arial" w:cs="Arial"/>
          <w:b/>
          <w:bCs/>
        </w:rPr>
        <w:t>Potential implications</w:t>
      </w:r>
    </w:p>
    <w:p w:rsidR="00174939" w:rsidP="005C67DF" w:rsidRDefault="00174939" w14:paraId="6AF3CD06" w14:textId="77777777">
      <w:pPr>
        <w:spacing w:line="360" w:lineRule="auto"/>
        <w:jc w:val="both"/>
        <w:rPr>
          <w:rFonts w:ascii="Arial" w:hAnsi="Arial" w:cs="Arial"/>
        </w:rPr>
      </w:pPr>
      <w:r w:rsidRPr="005C67DF">
        <w:rPr>
          <w:rFonts w:ascii="Arial" w:hAnsi="Arial" w:cs="Arial"/>
        </w:rPr>
        <w:t>It's possible that Bob's lack of physical activity has an impact on his health. Weight gain, muscle wasting, and an elevated risk of developing chronic illnesses are all associated with a sedentary lifestyle.</w:t>
      </w:r>
    </w:p>
    <w:p w:rsidRPr="005A1956" w:rsidR="005A1956" w:rsidP="005C67DF" w:rsidRDefault="005A1956" w14:paraId="260D532C" w14:textId="77777777">
      <w:pPr>
        <w:spacing w:line="360" w:lineRule="auto"/>
        <w:jc w:val="both"/>
        <w:rPr>
          <w:rFonts w:ascii="Arial" w:hAnsi="Arial" w:cs="Arial"/>
          <w:b/>
          <w:bCs/>
          <w:u w:val="single"/>
        </w:rPr>
      </w:pPr>
      <w:r w:rsidRPr="005C67DF">
        <w:rPr>
          <w:rFonts w:ascii="Arial" w:hAnsi="Arial" w:cs="Arial"/>
          <w:b/>
          <w:bCs/>
        </w:rPr>
        <w:t>Appropriate recommendations</w:t>
      </w:r>
      <w:r w:rsidRPr="005C67DF">
        <w:rPr>
          <w:rFonts w:ascii="Arial" w:hAnsi="Arial" w:cs="Arial"/>
          <w:b/>
          <w:bCs/>
          <w:u w:val="single"/>
        </w:rPr>
        <w:t xml:space="preserve"> </w:t>
      </w:r>
    </w:p>
    <w:p w:rsidRPr="005C67DF" w:rsidR="00174939" w:rsidP="005C67DF" w:rsidRDefault="00174939" w14:paraId="683C795A" w14:textId="77777777">
      <w:pPr>
        <w:spacing w:line="360" w:lineRule="auto"/>
        <w:jc w:val="both"/>
        <w:rPr>
          <w:rFonts w:ascii="Arial" w:hAnsi="Arial" w:cs="Arial"/>
          <w:b/>
          <w:bCs/>
        </w:rPr>
      </w:pPr>
      <w:r w:rsidRPr="005C67DF">
        <w:rPr>
          <w:rFonts w:ascii="Arial" w:hAnsi="Arial" w:cs="Arial"/>
        </w:rPr>
        <w:t>The best suggestions for improving Bob's general well-being would be:</w:t>
      </w:r>
      <w:r w:rsidRPr="005C67DF" w:rsidR="00B15630">
        <w:rPr>
          <w:rFonts w:ascii="Arial" w:hAnsi="Arial" w:cs="Arial"/>
        </w:rPr>
        <w:t xml:space="preserve"> </w:t>
      </w:r>
      <w:r w:rsidRPr="005C67DF">
        <w:rPr>
          <w:rFonts w:ascii="Arial" w:hAnsi="Arial" w:cs="Arial"/>
        </w:rPr>
        <w:t>Encourage Bob to start a regular fitness regimen by stressing the value of exercise in the context of his everyday activities, notwithstanding any restrictions given by his line of work. Promotion of walking as a physical activity during periods of rest is advised, along with suggestions for simple exercise regimens and stretching techniques. Integrating weight training and cardiovascular activities is the goal.</w:t>
      </w:r>
      <w:r w:rsidRPr="005C67DF" w:rsidR="00B15630">
        <w:rPr>
          <w:rFonts w:ascii="Arial" w:hAnsi="Arial" w:cs="Arial"/>
        </w:rPr>
        <w:t xml:space="preserve"> </w:t>
      </w:r>
      <w:r w:rsidRPr="005C67DF">
        <w:rPr>
          <w:rFonts w:ascii="Arial" w:hAnsi="Arial" w:cs="Arial"/>
        </w:rPr>
        <w:t xml:space="preserve">This </w:t>
      </w:r>
      <w:r w:rsidRPr="005C67DF" w:rsidR="00D24C29">
        <w:rPr>
          <w:rFonts w:ascii="Arial" w:hAnsi="Arial" w:cs="Arial"/>
        </w:rPr>
        <w:t>study</w:t>
      </w:r>
      <w:r w:rsidRPr="005C67DF">
        <w:rPr>
          <w:rFonts w:ascii="Arial" w:hAnsi="Arial" w:cs="Arial"/>
        </w:rPr>
        <w:t xml:space="preserve"> seeks to introduce a variety of technologies that can help people maintain an active lifestyle when traveling. These resources include truck-friendly workout equipment, smartphone fitness apps, and movies for small-space training. This can help Bob identify workable methods for keeping up his physical activity while enduring lengthy durations of travel.</w:t>
      </w:r>
      <w:r w:rsidRPr="005C67DF" w:rsidR="00C270AE">
        <w:rPr>
          <w:rFonts w:ascii="Arial" w:hAnsi="Arial" w:cs="Arial"/>
        </w:rPr>
        <w:t xml:space="preserve"> </w:t>
      </w:r>
      <w:r w:rsidRPr="005C67DF">
        <w:rPr>
          <w:rFonts w:ascii="Arial" w:hAnsi="Arial" w:cs="Arial"/>
        </w:rPr>
        <w:t>It is crucial to stress the need to take regular pauses from driving to perform physical activity like stretching, walking, or exercising. Furthermore, while simultaneously improving blood flow and vitality, this technique can successfully counteract the negative consequences linked to extended periods of inactivity.</w:t>
      </w:r>
    </w:p>
    <w:p w:rsidRPr="005C67DF" w:rsidR="00174939" w:rsidP="005C67DF" w:rsidRDefault="00E96F73" w14:paraId="73085EA3" w14:textId="77777777">
      <w:pPr>
        <w:spacing w:line="360" w:lineRule="auto"/>
        <w:jc w:val="both"/>
        <w:rPr>
          <w:rFonts w:ascii="Arial" w:hAnsi="Arial" w:cs="Arial"/>
          <w:b/>
          <w:bCs/>
          <w:u w:val="single"/>
        </w:rPr>
      </w:pPr>
      <w:r w:rsidRPr="00E96F73">
        <w:rPr>
          <w:rFonts w:ascii="Arial" w:hAnsi="Arial" w:cs="Arial"/>
        </w:rPr>
        <w:t>According to the most recent advice issued by prestigious health organizations, regular physical activity is critical in the context of weight control, reducing the risk of chronic illnesses, and improving general wellbeing</w:t>
      </w:r>
      <w:sdt>
        <w:sdtPr>
          <w:rPr>
            <w:rFonts w:ascii="Arial" w:hAnsi="Arial" w:cs="Arial"/>
          </w:rPr>
          <w:id w:val="1960990760"/>
          <w:citation/>
        </w:sdtPr>
        <w:sdtEndPr/>
        <w:sdtContent>
          <w:r w:rsidR="005649F7">
            <w:rPr>
              <w:rFonts w:ascii="Arial" w:hAnsi="Arial" w:cs="Arial"/>
            </w:rPr>
            <w:fldChar w:fldCharType="begin"/>
          </w:r>
          <w:r w:rsidR="005649F7">
            <w:rPr>
              <w:rFonts w:ascii="Arial" w:hAnsi="Arial" w:cs="Arial"/>
            </w:rPr>
            <w:instrText xml:space="preserve"> CITATION Don141 \l 1033 </w:instrText>
          </w:r>
          <w:r w:rsidR="005649F7">
            <w:rPr>
              <w:rFonts w:ascii="Arial" w:hAnsi="Arial" w:cs="Arial"/>
            </w:rPr>
            <w:fldChar w:fldCharType="separate"/>
          </w:r>
          <w:r w:rsidR="001F1FCF">
            <w:rPr>
              <w:rFonts w:ascii="Arial" w:hAnsi="Arial" w:cs="Arial"/>
              <w:noProof/>
            </w:rPr>
            <w:t xml:space="preserve"> </w:t>
          </w:r>
          <w:r w:rsidRPr="001F1FCF" w:rsidR="001F1FCF">
            <w:rPr>
              <w:rFonts w:ascii="Arial" w:hAnsi="Arial" w:cs="Arial"/>
              <w:noProof/>
            </w:rPr>
            <w:t>( Dong, et al., 2014)</w:t>
          </w:r>
          <w:r w:rsidR="005649F7">
            <w:rPr>
              <w:rFonts w:ascii="Arial" w:hAnsi="Arial" w:cs="Arial"/>
            </w:rPr>
            <w:fldChar w:fldCharType="end"/>
          </w:r>
        </w:sdtContent>
      </w:sdt>
      <w:r w:rsidR="005649F7">
        <w:rPr>
          <w:rFonts w:ascii="Arial" w:hAnsi="Arial" w:cs="Arial"/>
        </w:rPr>
        <w:t xml:space="preserve">. </w:t>
      </w:r>
      <w:r w:rsidRPr="005C67DF">
        <w:rPr>
          <w:rFonts w:ascii="Arial" w:hAnsi="Arial" w:cs="Arial"/>
          <w:color w:val="252525"/>
        </w:rPr>
        <w:t>Truck</w:t>
      </w:r>
      <w:r w:rsidRPr="005C67DF" w:rsidR="00CD2B9F">
        <w:rPr>
          <w:rFonts w:ascii="Arial" w:hAnsi="Arial" w:cs="Arial"/>
          <w:color w:val="252525"/>
        </w:rPr>
        <w:t xml:space="preserve"> drivers' on-the-road schedules and sedentary work habits make it hard for them to eat well and exercise, which puts their safety in </w:t>
      </w:r>
      <w:r w:rsidRPr="005C67DF" w:rsidR="00CD2B9F">
        <w:rPr>
          <w:rFonts w:ascii="Arial" w:hAnsi="Arial" w:cs="Arial"/>
          <w:color w:val="252525"/>
        </w:rPr>
        <w:lastRenderedPageBreak/>
        <w:t>danger.</w:t>
      </w:r>
      <w:r w:rsidRPr="005C67DF" w:rsidR="003C4AE9">
        <w:rPr>
          <w:rFonts w:ascii="Arial" w:hAnsi="Arial" w:cs="Arial"/>
          <w:color w:val="252525"/>
        </w:rPr>
        <w:t xml:space="preserve"> </w:t>
      </w:r>
      <w:r w:rsidRPr="00CD2B9F" w:rsidR="00CD2B9F">
        <w:rPr>
          <w:rFonts w:ascii="Arial" w:hAnsi="Arial" w:eastAsia="Times New Roman" w:cs="Arial"/>
          <w:color w:val="252525"/>
        </w:rPr>
        <w:t>The 'cab-workout' intervention aims to improve truck drivers' well-being and productivity. The educational component is based on the successful Let's Prevent Diabetes and Prediabetes Risk Education and Physical Activity Recommendation and Encouragement Program (PREPARE) and Diabetes Education and Self-Management for Ongoing and Newly Diagnosed (DESMOND) programs. Participants will learn new skills to boost their physical activity. Fitbits will enable goal-setting and self-monitoring.</w:t>
      </w:r>
      <w:r w:rsidRPr="005C67DF" w:rsidR="003C4AE9">
        <w:rPr>
          <w:rFonts w:ascii="Arial" w:hAnsi="Arial" w:cs="Arial"/>
          <w:color w:val="252525"/>
        </w:rPr>
        <w:t xml:space="preserve"> </w:t>
      </w:r>
      <w:r w:rsidRPr="00CD2B9F" w:rsidR="00CD2B9F">
        <w:rPr>
          <w:rFonts w:ascii="Arial" w:hAnsi="Arial" w:eastAsia="Times New Roman" w:cs="Arial"/>
          <w:color w:val="252525"/>
        </w:rPr>
        <w:t>The intervention will adopt the SMART (Specific, Measurable, achievable, Relevant, and Timely) "small changes" technique. This technique encourages a realistic and occupation-relevant increase in regular activity. Participants will be encouraged to construct a 6-month action plan with SMART objectives for food and exercise</w:t>
      </w:r>
      <w:sdt>
        <w:sdtPr>
          <w:rPr>
            <w:rFonts w:ascii="Arial" w:hAnsi="Arial" w:eastAsia="Times New Roman" w:cs="Arial"/>
            <w:color w:val="252525"/>
          </w:rPr>
          <w:id w:val="839356030"/>
          <w:citation/>
        </w:sdtPr>
        <w:sdtEndPr/>
        <w:sdtContent>
          <w:r w:rsidR="001F1FCF">
            <w:rPr>
              <w:rFonts w:ascii="Arial" w:hAnsi="Arial" w:eastAsia="Times New Roman" w:cs="Arial"/>
              <w:color w:val="252525"/>
            </w:rPr>
            <w:fldChar w:fldCharType="begin"/>
          </w:r>
          <w:r w:rsidR="001F1FCF">
            <w:rPr>
              <w:rFonts w:ascii="Arial" w:hAnsi="Arial" w:eastAsia="Times New Roman" w:cs="Arial"/>
              <w:color w:val="252525"/>
            </w:rPr>
            <w:instrText xml:space="preserve"> CITATION Rob07 \l 1033 </w:instrText>
          </w:r>
          <w:r w:rsidR="001F1FCF">
            <w:rPr>
              <w:rFonts w:ascii="Arial" w:hAnsi="Arial" w:eastAsia="Times New Roman" w:cs="Arial"/>
              <w:color w:val="252525"/>
            </w:rPr>
            <w:fldChar w:fldCharType="separate"/>
          </w:r>
          <w:r w:rsidR="001F1FCF">
            <w:rPr>
              <w:rFonts w:ascii="Arial" w:hAnsi="Arial" w:eastAsia="Times New Roman" w:cs="Arial"/>
              <w:noProof/>
              <w:color w:val="252525"/>
            </w:rPr>
            <w:t xml:space="preserve"> </w:t>
          </w:r>
          <w:r w:rsidRPr="001F1FCF" w:rsidR="001F1FCF">
            <w:rPr>
              <w:rFonts w:ascii="Arial" w:hAnsi="Arial" w:eastAsia="Times New Roman" w:cs="Arial"/>
              <w:noProof/>
              <w:color w:val="252525"/>
            </w:rPr>
            <w:t>( Robb &amp; Mansfield , 2007)</w:t>
          </w:r>
          <w:r w:rsidR="001F1FCF">
            <w:rPr>
              <w:rFonts w:ascii="Arial" w:hAnsi="Arial" w:eastAsia="Times New Roman" w:cs="Arial"/>
              <w:color w:val="252525"/>
            </w:rPr>
            <w:fldChar w:fldCharType="end"/>
          </w:r>
        </w:sdtContent>
      </w:sdt>
      <w:r w:rsidR="001F1FCF">
        <w:rPr>
          <w:rFonts w:ascii="Arial" w:hAnsi="Arial" w:eastAsia="Times New Roman" w:cs="Arial"/>
          <w:color w:val="252525"/>
        </w:rPr>
        <w:t xml:space="preserve">. </w:t>
      </w:r>
      <w:r w:rsidRPr="00CD2B9F" w:rsidR="00CD2B9F">
        <w:rPr>
          <w:rFonts w:ascii="Arial" w:hAnsi="Arial" w:eastAsia="Times New Roman" w:cs="Arial"/>
          <w:color w:val="252525"/>
        </w:rPr>
        <w:t xml:space="preserve">The wrist-worn GENEActiv accelerometer and activPAL </w:t>
      </w:r>
      <w:r w:rsidRPr="005C67DF" w:rsidR="003C4AE9">
        <w:rPr>
          <w:rFonts w:ascii="Arial" w:hAnsi="Arial" w:cs="Arial"/>
          <w:color w:val="252525"/>
        </w:rPr>
        <w:t>micro accelerometer</w:t>
      </w:r>
      <w:r w:rsidRPr="00CD2B9F" w:rsidR="00CD2B9F">
        <w:rPr>
          <w:rFonts w:ascii="Arial" w:hAnsi="Arial" w:eastAsia="Times New Roman" w:cs="Arial"/>
          <w:color w:val="252525"/>
        </w:rPr>
        <w:t xml:space="preserve"> will measure physical activity. The GENEActiv device measures moderate-to-vigorous physical activity (MVPA), the percentage of users who meet the 150-minute MVPA recommendation, total physical activity, regardless of intensity, and sleep time</w:t>
      </w:r>
      <w:sdt>
        <w:sdtPr>
          <w:rPr>
            <w:rFonts w:ascii="Arial" w:hAnsi="Arial" w:eastAsia="Times New Roman" w:cs="Arial"/>
            <w:color w:val="252525"/>
          </w:rPr>
          <w:id w:val="-493336631"/>
          <w:citation/>
        </w:sdtPr>
        <w:sdtEndPr/>
        <w:sdtContent>
          <w:r w:rsidR="00CC1397">
            <w:rPr>
              <w:rFonts w:ascii="Arial" w:hAnsi="Arial" w:eastAsia="Times New Roman" w:cs="Arial"/>
              <w:color w:val="252525"/>
            </w:rPr>
            <w:fldChar w:fldCharType="begin"/>
          </w:r>
          <w:r w:rsidR="00CC1397">
            <w:rPr>
              <w:rFonts w:ascii="Arial" w:hAnsi="Arial" w:eastAsia="Times New Roman" w:cs="Arial"/>
              <w:color w:val="252525"/>
            </w:rPr>
            <w:instrText xml:space="preserve"> CITATION Lem16 \l 1033 </w:instrText>
          </w:r>
          <w:r w:rsidR="00CC1397">
            <w:rPr>
              <w:rFonts w:ascii="Arial" w:hAnsi="Arial" w:eastAsia="Times New Roman" w:cs="Arial"/>
              <w:color w:val="252525"/>
            </w:rPr>
            <w:fldChar w:fldCharType="separate"/>
          </w:r>
          <w:r w:rsidR="001F1FCF">
            <w:rPr>
              <w:rFonts w:ascii="Arial" w:hAnsi="Arial" w:eastAsia="Times New Roman" w:cs="Arial"/>
              <w:noProof/>
              <w:color w:val="252525"/>
            </w:rPr>
            <w:t xml:space="preserve"> </w:t>
          </w:r>
          <w:r w:rsidRPr="001F1FCF" w:rsidR="001F1FCF">
            <w:rPr>
              <w:rFonts w:ascii="Arial" w:hAnsi="Arial" w:eastAsia="Times New Roman" w:cs="Arial"/>
              <w:noProof/>
              <w:color w:val="252525"/>
            </w:rPr>
            <w:t>(Lemke, et al., 2016)</w:t>
          </w:r>
          <w:r w:rsidR="00CC1397">
            <w:rPr>
              <w:rFonts w:ascii="Arial" w:hAnsi="Arial" w:eastAsia="Times New Roman" w:cs="Arial"/>
              <w:color w:val="252525"/>
            </w:rPr>
            <w:fldChar w:fldCharType="end"/>
          </w:r>
        </w:sdtContent>
      </w:sdt>
      <w:r w:rsidR="00CC1397">
        <w:rPr>
          <w:rFonts w:ascii="Arial" w:hAnsi="Arial" w:eastAsia="Times New Roman" w:cs="Arial"/>
          <w:color w:val="252525"/>
        </w:rPr>
        <w:t xml:space="preserve">. </w:t>
      </w:r>
    </w:p>
    <w:p w:rsidR="00C17C67" w:rsidP="005C67DF" w:rsidRDefault="00C17C67" w14:paraId="23239777" w14:textId="77777777">
      <w:pPr>
        <w:pStyle w:val="NormalWeb"/>
        <w:spacing w:line="360" w:lineRule="auto"/>
        <w:jc w:val="both"/>
        <w:rPr>
          <w:rFonts w:ascii="Arial" w:hAnsi="Arial" w:cs="Arial"/>
          <w:color w:val="252525"/>
          <w:sz w:val="22"/>
          <w:szCs w:val="22"/>
        </w:rPr>
      </w:pPr>
      <w:r w:rsidRPr="005C67DF">
        <w:rPr>
          <w:rFonts w:ascii="Arial" w:hAnsi="Arial" w:cs="Arial"/>
          <w:color w:val="252525"/>
          <w:sz w:val="22"/>
          <w:szCs w:val="22"/>
        </w:rPr>
        <w:t xml:space="preserve">This study emphasizes the need to educate truck drivers on the advantages of exercise to enhance their health. According to </w:t>
      </w:r>
      <w:sdt>
        <w:sdtPr>
          <w:rPr>
            <w:rFonts w:ascii="Arial" w:hAnsi="Arial" w:cs="Arial"/>
            <w:color w:val="252525"/>
            <w:sz w:val="22"/>
            <w:szCs w:val="22"/>
          </w:rPr>
          <w:id w:val="1930149693"/>
          <w:citation/>
        </w:sdtPr>
        <w:sdtEndPr/>
        <w:sdtContent>
          <w:r w:rsidRPr="005C67DF" w:rsidR="003542EC">
            <w:rPr>
              <w:rFonts w:ascii="Arial" w:hAnsi="Arial" w:cs="Arial"/>
              <w:color w:val="252525"/>
              <w:sz w:val="22"/>
              <w:szCs w:val="22"/>
            </w:rPr>
            <w:fldChar w:fldCharType="begin"/>
          </w:r>
          <w:r w:rsidRPr="005C67DF" w:rsidR="003542EC">
            <w:rPr>
              <w:rFonts w:ascii="Arial" w:hAnsi="Arial" w:cs="Arial"/>
              <w:color w:val="252525"/>
              <w:sz w:val="22"/>
              <w:szCs w:val="22"/>
            </w:rPr>
            <w:instrText xml:space="preserve"> CITATION Gor14 \l 1033 </w:instrText>
          </w:r>
          <w:r w:rsidRPr="005C67DF" w:rsidR="003542EC">
            <w:rPr>
              <w:rFonts w:ascii="Arial" w:hAnsi="Arial" w:cs="Arial"/>
              <w:color w:val="252525"/>
              <w:sz w:val="22"/>
              <w:szCs w:val="22"/>
            </w:rPr>
            <w:fldChar w:fldCharType="separate"/>
          </w:r>
          <w:r w:rsidRPr="001F1FCF" w:rsidR="001F1FCF">
            <w:rPr>
              <w:rFonts w:ascii="Arial" w:hAnsi="Arial" w:cs="Arial"/>
              <w:noProof/>
              <w:color w:val="252525"/>
              <w:sz w:val="22"/>
              <w:szCs w:val="22"/>
            </w:rPr>
            <w:t>(Gorczynski &amp; Patel , 2014)</w:t>
          </w:r>
          <w:r w:rsidRPr="005C67DF" w:rsidR="003542EC">
            <w:rPr>
              <w:rFonts w:ascii="Arial" w:hAnsi="Arial" w:cs="Arial"/>
              <w:color w:val="252525"/>
              <w:sz w:val="22"/>
              <w:szCs w:val="22"/>
            </w:rPr>
            <w:fldChar w:fldCharType="end"/>
          </w:r>
        </w:sdtContent>
      </w:sdt>
      <w:r w:rsidRPr="005C67DF" w:rsidR="003542EC">
        <w:rPr>
          <w:rFonts w:ascii="Arial" w:hAnsi="Arial" w:cs="Arial"/>
          <w:color w:val="252525"/>
          <w:sz w:val="22"/>
          <w:szCs w:val="22"/>
        </w:rPr>
        <w:t xml:space="preserve">, </w:t>
      </w:r>
      <w:r w:rsidRPr="005C67DF">
        <w:rPr>
          <w:rFonts w:ascii="Arial" w:hAnsi="Arial" w:cs="Arial"/>
          <w:color w:val="252525"/>
          <w:sz w:val="22"/>
          <w:szCs w:val="22"/>
        </w:rPr>
        <w:t xml:space="preserve">the </w:t>
      </w:r>
      <w:sdt>
        <w:sdtPr>
          <w:rPr>
            <w:rFonts w:ascii="Arial" w:hAnsi="Arial" w:cs="Arial"/>
            <w:color w:val="252525"/>
            <w:sz w:val="22"/>
            <w:szCs w:val="22"/>
          </w:rPr>
          <w:id w:val="-19706039"/>
          <w:citation/>
        </w:sdtPr>
        <w:sdtEndPr/>
        <w:sdtContent>
          <w:r w:rsidRPr="005C67DF" w:rsidR="003542EC">
            <w:rPr>
              <w:rFonts w:ascii="Arial" w:hAnsi="Arial" w:cs="Arial"/>
              <w:color w:val="252525"/>
              <w:sz w:val="22"/>
              <w:szCs w:val="22"/>
            </w:rPr>
            <w:fldChar w:fldCharType="begin"/>
          </w:r>
          <w:r w:rsidRPr="005C67DF" w:rsidR="003542EC">
            <w:rPr>
              <w:rFonts w:ascii="Arial" w:hAnsi="Arial" w:cs="Arial"/>
              <w:color w:val="252525"/>
              <w:sz w:val="22"/>
              <w:szCs w:val="22"/>
            </w:rPr>
            <w:instrText xml:space="preserve"> CITATION Apo10 \l 1033 </w:instrText>
          </w:r>
          <w:r w:rsidRPr="005C67DF" w:rsidR="003542EC">
            <w:rPr>
              <w:rFonts w:ascii="Arial" w:hAnsi="Arial" w:cs="Arial"/>
              <w:color w:val="252525"/>
              <w:sz w:val="22"/>
              <w:szCs w:val="22"/>
            </w:rPr>
            <w:fldChar w:fldCharType="separate"/>
          </w:r>
          <w:r w:rsidRPr="001F1FCF" w:rsidR="001F1FCF">
            <w:rPr>
              <w:rFonts w:ascii="Arial" w:hAnsi="Arial" w:cs="Arial"/>
              <w:noProof/>
              <w:color w:val="252525"/>
              <w:sz w:val="22"/>
              <w:szCs w:val="22"/>
            </w:rPr>
            <w:t>( Apostolopoulos, et al., 2010)</w:t>
          </w:r>
          <w:r w:rsidRPr="005C67DF" w:rsidR="003542EC">
            <w:rPr>
              <w:rFonts w:ascii="Arial" w:hAnsi="Arial" w:cs="Arial"/>
              <w:color w:val="252525"/>
              <w:sz w:val="22"/>
              <w:szCs w:val="22"/>
            </w:rPr>
            <w:fldChar w:fldCharType="end"/>
          </w:r>
        </w:sdtContent>
      </w:sdt>
      <w:r w:rsidRPr="005C67DF" w:rsidR="003542EC">
        <w:rPr>
          <w:rFonts w:ascii="Arial" w:hAnsi="Arial" w:cs="Arial"/>
          <w:color w:val="252525"/>
          <w:sz w:val="22"/>
          <w:szCs w:val="22"/>
        </w:rPr>
        <w:t xml:space="preserve"> </w:t>
      </w:r>
      <w:r w:rsidRPr="005C67DF">
        <w:rPr>
          <w:rFonts w:ascii="Arial" w:hAnsi="Arial" w:cs="Arial"/>
          <w:color w:val="252525"/>
          <w:sz w:val="22"/>
          <w:szCs w:val="22"/>
        </w:rPr>
        <w:t>ecological model for active living stresses establishing compelling and effective information settings to drive individuals to exercise. Health information may be distributed in several ways throughout the ecological model's levels. Customized counseling in hospitals can provide this information. News, marketing, and social media can also propagate it.</w:t>
      </w:r>
      <w:r w:rsidR="00CC1397">
        <w:rPr>
          <w:rFonts w:ascii="Arial" w:hAnsi="Arial" w:cs="Arial"/>
          <w:color w:val="252525"/>
          <w:sz w:val="22"/>
          <w:szCs w:val="22"/>
        </w:rPr>
        <w:t xml:space="preserve"> </w:t>
      </w:r>
      <w:r w:rsidRPr="005C67DF">
        <w:rPr>
          <w:rFonts w:ascii="Arial" w:hAnsi="Arial" w:cs="Arial"/>
          <w:color w:val="252525"/>
          <w:sz w:val="22"/>
          <w:szCs w:val="22"/>
        </w:rPr>
        <w:t>Online health information for truck drivers is invaluable. Occupational and Environmental Nurses, who help long-distance truckers, encourage interactive websites with current medical information. These platforms encourage healthy habits like eating properly and exercising to improve well-being. Current research reveals that incorporating behavioral theories can help adapt health information to the target audience's requirements</w:t>
      </w:r>
      <w:sdt>
        <w:sdtPr>
          <w:rPr>
            <w:rFonts w:ascii="Arial" w:hAnsi="Arial" w:cs="Arial"/>
            <w:color w:val="252525"/>
            <w:sz w:val="22"/>
            <w:szCs w:val="22"/>
          </w:rPr>
          <w:id w:val="-804399026"/>
          <w:citation/>
        </w:sdtPr>
        <w:sdtEndPr/>
        <w:sdtContent>
          <w:r w:rsidR="009A7038">
            <w:rPr>
              <w:rFonts w:ascii="Arial" w:hAnsi="Arial" w:cs="Arial"/>
              <w:color w:val="252525"/>
              <w:sz w:val="22"/>
              <w:szCs w:val="22"/>
            </w:rPr>
            <w:fldChar w:fldCharType="begin"/>
          </w:r>
          <w:r w:rsidR="009A7038">
            <w:rPr>
              <w:rFonts w:ascii="Arial" w:hAnsi="Arial" w:cs="Arial"/>
              <w:color w:val="252525"/>
              <w:sz w:val="22"/>
              <w:szCs w:val="22"/>
            </w:rPr>
            <w:instrText xml:space="preserve"> CITATION Mar13 \l 1033 </w:instrText>
          </w:r>
          <w:r w:rsidR="009A7038">
            <w:rPr>
              <w:rFonts w:ascii="Arial" w:hAnsi="Arial" w:cs="Arial"/>
              <w:color w:val="252525"/>
              <w:sz w:val="22"/>
              <w:szCs w:val="22"/>
            </w:rPr>
            <w:fldChar w:fldCharType="separate"/>
          </w:r>
          <w:r w:rsidR="001F1FCF">
            <w:rPr>
              <w:rFonts w:ascii="Arial" w:hAnsi="Arial" w:cs="Arial"/>
              <w:noProof/>
              <w:color w:val="252525"/>
              <w:sz w:val="22"/>
              <w:szCs w:val="22"/>
            </w:rPr>
            <w:t xml:space="preserve"> </w:t>
          </w:r>
          <w:r w:rsidRPr="001F1FCF" w:rsidR="001F1FCF">
            <w:rPr>
              <w:rFonts w:ascii="Arial" w:hAnsi="Arial" w:cs="Arial"/>
              <w:noProof/>
              <w:color w:val="252525"/>
              <w:sz w:val="22"/>
              <w:szCs w:val="22"/>
            </w:rPr>
            <w:t>( Marqueze, et al., 2013)</w:t>
          </w:r>
          <w:r w:rsidR="009A7038">
            <w:rPr>
              <w:rFonts w:ascii="Arial" w:hAnsi="Arial" w:cs="Arial"/>
              <w:color w:val="252525"/>
              <w:sz w:val="22"/>
              <w:szCs w:val="22"/>
            </w:rPr>
            <w:fldChar w:fldCharType="end"/>
          </w:r>
        </w:sdtContent>
      </w:sdt>
      <w:r w:rsidR="009A7038">
        <w:rPr>
          <w:rFonts w:ascii="Arial" w:hAnsi="Arial" w:cs="Arial"/>
          <w:color w:val="252525"/>
          <w:sz w:val="22"/>
          <w:szCs w:val="22"/>
        </w:rPr>
        <w:t xml:space="preserve">. </w:t>
      </w:r>
      <w:r w:rsidRPr="005C67DF">
        <w:rPr>
          <w:rFonts w:ascii="Arial" w:hAnsi="Arial" w:cs="Arial"/>
          <w:color w:val="252525"/>
          <w:sz w:val="22"/>
          <w:szCs w:val="22"/>
        </w:rPr>
        <w:t>Behavior change theory-based physical activity interventions work better than those without. The health belief model, transtheoretical model, theory of planned behavior, and social cognitive theory are used to organize physical activity and exercise interventions.</w:t>
      </w:r>
      <w:r w:rsidRPr="005C67DF" w:rsidR="003542EC">
        <w:rPr>
          <w:rFonts w:ascii="Arial" w:hAnsi="Arial" w:cs="Arial"/>
          <w:color w:val="252525"/>
          <w:sz w:val="22"/>
          <w:szCs w:val="22"/>
        </w:rPr>
        <w:t xml:space="preserve"> </w:t>
      </w:r>
      <w:r w:rsidRPr="005C67DF">
        <w:rPr>
          <w:rFonts w:ascii="Arial" w:hAnsi="Arial" w:cs="Arial"/>
          <w:color w:val="252525"/>
          <w:sz w:val="22"/>
          <w:szCs w:val="22"/>
        </w:rPr>
        <w:t>This study suggests ways to improve online physical activity, fitness, and sports content for long-haul truck drivers. These methods increase information availability and accessibility by two clicks. Site maps or schematics may help discover health information. Email, discussion boards, chat rooms, and online instructors can boost website involvement</w:t>
      </w:r>
      <w:sdt>
        <w:sdtPr>
          <w:rPr>
            <w:rFonts w:ascii="Arial" w:hAnsi="Arial" w:cs="Arial"/>
            <w:color w:val="252525"/>
            <w:sz w:val="22"/>
            <w:szCs w:val="22"/>
          </w:rPr>
          <w:id w:val="-465426921"/>
          <w:citation/>
        </w:sdtPr>
        <w:sdtEndPr/>
        <w:sdtContent>
          <w:r w:rsidRPr="005C67DF" w:rsidR="003542EC">
            <w:rPr>
              <w:rFonts w:ascii="Arial" w:hAnsi="Arial" w:cs="Arial"/>
              <w:color w:val="252525"/>
              <w:sz w:val="22"/>
              <w:szCs w:val="22"/>
            </w:rPr>
            <w:fldChar w:fldCharType="begin"/>
          </w:r>
          <w:r w:rsidRPr="005C67DF" w:rsidR="003542EC">
            <w:rPr>
              <w:rFonts w:ascii="Arial" w:hAnsi="Arial" w:cs="Arial"/>
              <w:color w:val="252525"/>
              <w:sz w:val="22"/>
              <w:szCs w:val="22"/>
            </w:rPr>
            <w:instrText xml:space="preserve"> CITATION Lem16 \l 1033 </w:instrText>
          </w:r>
          <w:r w:rsidRPr="005C67DF" w:rsidR="003542EC">
            <w:rPr>
              <w:rFonts w:ascii="Arial" w:hAnsi="Arial" w:cs="Arial"/>
              <w:color w:val="252525"/>
              <w:sz w:val="22"/>
              <w:szCs w:val="22"/>
            </w:rPr>
            <w:fldChar w:fldCharType="separate"/>
          </w:r>
          <w:r w:rsidR="001F1FCF">
            <w:rPr>
              <w:rFonts w:ascii="Arial" w:hAnsi="Arial" w:cs="Arial"/>
              <w:noProof/>
              <w:color w:val="252525"/>
              <w:sz w:val="22"/>
              <w:szCs w:val="22"/>
            </w:rPr>
            <w:t xml:space="preserve"> </w:t>
          </w:r>
          <w:r w:rsidRPr="001F1FCF" w:rsidR="001F1FCF">
            <w:rPr>
              <w:rFonts w:ascii="Arial" w:hAnsi="Arial" w:cs="Arial"/>
              <w:noProof/>
              <w:color w:val="252525"/>
              <w:sz w:val="22"/>
              <w:szCs w:val="22"/>
            </w:rPr>
            <w:t>(Lemke, et al., 2016)</w:t>
          </w:r>
          <w:r w:rsidRPr="005C67DF" w:rsidR="003542EC">
            <w:rPr>
              <w:rFonts w:ascii="Arial" w:hAnsi="Arial" w:cs="Arial"/>
              <w:color w:val="252525"/>
              <w:sz w:val="22"/>
              <w:szCs w:val="22"/>
            </w:rPr>
            <w:fldChar w:fldCharType="end"/>
          </w:r>
        </w:sdtContent>
      </w:sdt>
      <w:r w:rsidRPr="005C67DF" w:rsidR="003542EC">
        <w:rPr>
          <w:rFonts w:ascii="Arial" w:hAnsi="Arial" w:cs="Arial"/>
          <w:color w:val="252525"/>
          <w:sz w:val="22"/>
          <w:szCs w:val="22"/>
        </w:rPr>
        <w:t xml:space="preserve">. </w:t>
      </w:r>
    </w:p>
    <w:p w:rsidR="001F1FCF" w:rsidP="005C67DF" w:rsidRDefault="001F1FCF" w14:paraId="27767AA3" w14:textId="77777777">
      <w:pPr>
        <w:pStyle w:val="NormalWeb"/>
        <w:spacing w:line="360" w:lineRule="auto"/>
        <w:jc w:val="both"/>
        <w:rPr>
          <w:rFonts w:ascii="Arial" w:hAnsi="Arial" w:cs="Arial"/>
          <w:color w:val="252525"/>
          <w:sz w:val="22"/>
          <w:szCs w:val="22"/>
        </w:rPr>
      </w:pPr>
    </w:p>
    <w:p w:rsidRPr="005C67DF" w:rsidR="000E38A2" w:rsidP="005C67DF" w:rsidRDefault="000E38A2" w14:paraId="074B80DB" w14:textId="77777777">
      <w:pPr>
        <w:pStyle w:val="NormalWeb"/>
        <w:spacing w:line="360" w:lineRule="auto"/>
        <w:jc w:val="both"/>
        <w:rPr>
          <w:rFonts w:ascii="Arial" w:hAnsi="Arial" w:cs="Arial"/>
          <w:color w:val="252525"/>
          <w:sz w:val="22"/>
          <w:szCs w:val="22"/>
        </w:rPr>
      </w:pPr>
    </w:p>
    <w:p w:rsidRPr="005C67DF" w:rsidR="00C270AE" w:rsidP="005C67DF" w:rsidRDefault="00C270AE" w14:paraId="769B0987" w14:textId="77777777">
      <w:pPr>
        <w:pStyle w:val="ListParagraph"/>
        <w:numPr>
          <w:ilvl w:val="0"/>
          <w:numId w:val="4"/>
        </w:numPr>
        <w:spacing w:line="360" w:lineRule="auto"/>
        <w:jc w:val="both"/>
        <w:rPr>
          <w:rFonts w:ascii="Arial" w:hAnsi="Arial" w:cs="Arial"/>
          <w:b/>
          <w:bCs/>
          <w:u w:val="single"/>
        </w:rPr>
      </w:pPr>
      <w:r w:rsidRPr="005C67DF">
        <w:rPr>
          <w:rFonts w:ascii="Arial" w:hAnsi="Arial" w:cs="Arial"/>
          <w:b/>
          <w:bCs/>
          <w:u w:val="single"/>
        </w:rPr>
        <w:t>Lifestyle choices</w:t>
      </w:r>
    </w:p>
    <w:p w:rsidRPr="00CC1397" w:rsidR="008F4A39" w:rsidP="005C67DF" w:rsidRDefault="008F4A39" w14:paraId="34C9742F" w14:textId="77777777">
      <w:pPr>
        <w:spacing w:line="360" w:lineRule="auto"/>
        <w:jc w:val="both"/>
        <w:rPr>
          <w:rFonts w:ascii="Arial" w:hAnsi="Arial" w:cs="Arial"/>
          <w:b/>
          <w:bCs/>
        </w:rPr>
      </w:pPr>
      <w:r w:rsidRPr="00CC1397">
        <w:rPr>
          <w:rFonts w:ascii="Arial" w:hAnsi="Arial" w:cs="Arial"/>
          <w:b/>
          <w:bCs/>
        </w:rPr>
        <w:t xml:space="preserve">Current situation </w:t>
      </w:r>
    </w:p>
    <w:p w:rsidR="00CC1397" w:rsidP="00CC1397" w:rsidRDefault="00174939" w14:paraId="2F7AF762" w14:textId="77777777">
      <w:pPr>
        <w:spacing w:line="360" w:lineRule="auto"/>
        <w:jc w:val="both"/>
        <w:rPr>
          <w:rFonts w:ascii="Arial" w:hAnsi="Arial" w:cs="Arial"/>
        </w:rPr>
      </w:pPr>
      <w:r w:rsidRPr="005C67DF">
        <w:rPr>
          <w:rFonts w:ascii="Arial" w:hAnsi="Arial" w:cs="Arial"/>
        </w:rPr>
        <w:t>The choices people make in terms of their lifestyles are the subject of fascination.</w:t>
      </w:r>
      <w:r w:rsidRPr="005C67DF" w:rsidR="00C270AE">
        <w:rPr>
          <w:rFonts w:ascii="Arial" w:hAnsi="Arial" w:cs="Arial"/>
        </w:rPr>
        <w:t xml:space="preserve"> </w:t>
      </w:r>
      <w:r w:rsidRPr="005C67DF">
        <w:rPr>
          <w:rFonts w:ascii="Arial" w:hAnsi="Arial" w:cs="Arial"/>
        </w:rPr>
        <w:t xml:space="preserve">Smoking and binge drinking are two aspects of Bob's lifestyle that may have a significant negative impact on his health. </w:t>
      </w:r>
      <w:r w:rsidR="00CC1397">
        <w:rPr>
          <w:rFonts w:ascii="Arial" w:hAnsi="Arial" w:cs="Arial"/>
        </w:rPr>
        <w:t xml:space="preserve"> </w:t>
      </w:r>
    </w:p>
    <w:p w:rsidRPr="00CC1397" w:rsidR="00CC1397" w:rsidP="00CC1397" w:rsidRDefault="00CC1397" w14:paraId="1B7128F2" w14:textId="77777777">
      <w:pPr>
        <w:spacing w:line="360" w:lineRule="auto"/>
        <w:jc w:val="both"/>
        <w:rPr>
          <w:rFonts w:ascii="Arial" w:hAnsi="Arial" w:cs="Arial"/>
        </w:rPr>
      </w:pPr>
      <w:r w:rsidRPr="005C67DF">
        <w:rPr>
          <w:rFonts w:ascii="Arial" w:hAnsi="Arial" w:cs="Arial"/>
          <w:b/>
          <w:bCs/>
        </w:rPr>
        <w:t>Potential implications</w:t>
      </w:r>
    </w:p>
    <w:p w:rsidR="00174939" w:rsidP="005C67DF" w:rsidRDefault="00174939" w14:paraId="5F3C842F" w14:textId="77777777">
      <w:pPr>
        <w:spacing w:line="360" w:lineRule="auto"/>
        <w:jc w:val="both"/>
        <w:rPr>
          <w:rFonts w:ascii="Arial" w:hAnsi="Arial" w:cs="Arial"/>
        </w:rPr>
      </w:pPr>
      <w:r w:rsidRPr="005C67DF">
        <w:rPr>
          <w:rFonts w:ascii="Arial" w:hAnsi="Arial" w:cs="Arial"/>
        </w:rPr>
        <w:t>Smoking is a well-known risk factor for the development of heart disease and respiratory difficulties. On the other hand, excessive alcohol use has been linked to an increased risk of accidents, negative effects on the health of the liver, and disruptions of regular sleep patterns.</w:t>
      </w:r>
      <w:r w:rsidRPr="00CE72DF" w:rsidR="00CE72DF">
        <w:rPr>
          <w:rFonts w:ascii="Arial" w:hAnsi="Arial" w:cs="Arial"/>
        </w:rPr>
        <w:t xml:space="preserve"> </w:t>
      </w:r>
      <w:r w:rsidRPr="005C67DF" w:rsidR="00CE72DF">
        <w:rPr>
          <w:rFonts w:ascii="Arial" w:hAnsi="Arial" w:cs="Arial"/>
        </w:rPr>
        <w:t>His BMI is 31.0 kg/m2, which is considered to be in the "Obese Class I" range. This identifies potential health concerns and lifestyle modifications to get into a healthy weight range.</w:t>
      </w:r>
    </w:p>
    <w:p w:rsidRPr="00E4630A" w:rsidR="00E4630A" w:rsidP="005C67DF" w:rsidRDefault="00E4630A" w14:paraId="2FA7E8B9" w14:textId="77777777">
      <w:pPr>
        <w:spacing w:line="360" w:lineRule="auto"/>
        <w:jc w:val="both"/>
        <w:rPr>
          <w:rFonts w:ascii="Arial" w:hAnsi="Arial" w:cs="Arial"/>
          <w:b/>
          <w:bCs/>
          <w:u w:val="single"/>
        </w:rPr>
      </w:pPr>
      <w:r w:rsidRPr="005C67DF">
        <w:rPr>
          <w:rFonts w:ascii="Arial" w:hAnsi="Arial" w:cs="Arial"/>
          <w:b/>
          <w:bCs/>
        </w:rPr>
        <w:t>Appropriate recommendations</w:t>
      </w:r>
      <w:r w:rsidRPr="005C67DF">
        <w:rPr>
          <w:rFonts w:ascii="Arial" w:hAnsi="Arial" w:cs="Arial"/>
          <w:b/>
          <w:bCs/>
          <w:u w:val="single"/>
        </w:rPr>
        <w:t xml:space="preserve"> </w:t>
      </w:r>
    </w:p>
    <w:p w:rsidRPr="005C67DF" w:rsidR="00C270AE" w:rsidP="005C67DF" w:rsidRDefault="00174939" w14:paraId="5797DF64" w14:textId="77777777">
      <w:pPr>
        <w:pStyle w:val="NormalWeb"/>
        <w:spacing w:line="360" w:lineRule="auto"/>
        <w:jc w:val="both"/>
        <w:rPr>
          <w:rFonts w:ascii="Arial" w:hAnsi="Arial" w:cs="Arial"/>
          <w:sz w:val="22"/>
          <w:szCs w:val="22"/>
        </w:rPr>
      </w:pPr>
      <w:r w:rsidRPr="005C67DF">
        <w:rPr>
          <w:rFonts w:ascii="Arial" w:hAnsi="Arial" w:cs="Arial"/>
          <w:sz w:val="22"/>
          <w:szCs w:val="22"/>
        </w:rPr>
        <w:t>The following suggestions would be the most successful for improving Bob's general wellbeing:</w:t>
      </w:r>
      <w:r w:rsidRPr="005C67DF" w:rsidR="00C270AE">
        <w:rPr>
          <w:rFonts w:ascii="Arial" w:hAnsi="Arial" w:cs="Arial"/>
          <w:sz w:val="22"/>
          <w:szCs w:val="22"/>
        </w:rPr>
        <w:t xml:space="preserve"> </w:t>
      </w:r>
      <w:r w:rsidRPr="005C67DF">
        <w:rPr>
          <w:rFonts w:ascii="Arial" w:hAnsi="Arial" w:cs="Arial"/>
          <w:sz w:val="22"/>
          <w:szCs w:val="22"/>
        </w:rPr>
        <w:t xml:space="preserve">Providing Bob with </w:t>
      </w:r>
      <w:r w:rsidR="00FF12A6">
        <w:rPr>
          <w:rFonts w:ascii="Arial" w:hAnsi="Arial" w:cs="Arial"/>
          <w:sz w:val="22"/>
          <w:szCs w:val="22"/>
        </w:rPr>
        <w:t>i</w:t>
      </w:r>
      <w:r w:rsidRPr="005C67DF">
        <w:rPr>
          <w:rFonts w:ascii="Arial" w:hAnsi="Arial" w:cs="Arial"/>
          <w:sz w:val="22"/>
          <w:szCs w:val="22"/>
        </w:rPr>
        <w:t xml:space="preserve">nformation, </w:t>
      </w:r>
      <w:r w:rsidR="00FF12A6">
        <w:rPr>
          <w:rFonts w:ascii="Arial" w:hAnsi="Arial" w:cs="Arial"/>
          <w:sz w:val="22"/>
          <w:szCs w:val="22"/>
        </w:rPr>
        <w:t>g</w:t>
      </w:r>
      <w:r w:rsidRPr="005C67DF">
        <w:rPr>
          <w:rFonts w:ascii="Arial" w:hAnsi="Arial" w:cs="Arial"/>
          <w:sz w:val="22"/>
          <w:szCs w:val="22"/>
        </w:rPr>
        <w:t xml:space="preserve">uidance, and </w:t>
      </w:r>
      <w:r w:rsidR="00FF12A6">
        <w:rPr>
          <w:rFonts w:ascii="Arial" w:hAnsi="Arial" w:cs="Arial"/>
          <w:sz w:val="22"/>
          <w:szCs w:val="22"/>
        </w:rPr>
        <w:t>e</w:t>
      </w:r>
      <w:r w:rsidRPr="005C67DF">
        <w:rPr>
          <w:rFonts w:ascii="Arial" w:hAnsi="Arial" w:cs="Arial"/>
          <w:sz w:val="22"/>
          <w:szCs w:val="22"/>
        </w:rPr>
        <w:t xml:space="preserve">ncouragement in </w:t>
      </w:r>
      <w:r w:rsidR="005123E3">
        <w:rPr>
          <w:rFonts w:ascii="Arial" w:hAnsi="Arial" w:cs="Arial"/>
          <w:sz w:val="22"/>
          <w:szCs w:val="22"/>
        </w:rPr>
        <w:t>o</w:t>
      </w:r>
      <w:r w:rsidRPr="005C67DF">
        <w:rPr>
          <w:rFonts w:ascii="Arial" w:hAnsi="Arial" w:cs="Arial"/>
          <w:sz w:val="22"/>
          <w:szCs w:val="22"/>
        </w:rPr>
        <w:t xml:space="preserve">rder to </w:t>
      </w:r>
      <w:r w:rsidR="005123E3">
        <w:rPr>
          <w:rFonts w:ascii="Arial" w:hAnsi="Arial" w:cs="Arial"/>
          <w:sz w:val="22"/>
          <w:szCs w:val="22"/>
        </w:rPr>
        <w:t>h</w:t>
      </w:r>
      <w:r w:rsidRPr="005C67DF">
        <w:rPr>
          <w:rFonts w:ascii="Arial" w:hAnsi="Arial" w:cs="Arial"/>
          <w:sz w:val="22"/>
          <w:szCs w:val="22"/>
        </w:rPr>
        <w:t xml:space="preserve">elp </w:t>
      </w:r>
      <w:r w:rsidR="005123E3">
        <w:rPr>
          <w:rFonts w:ascii="Arial" w:hAnsi="Arial" w:cs="Arial"/>
          <w:sz w:val="22"/>
          <w:szCs w:val="22"/>
        </w:rPr>
        <w:t>h</w:t>
      </w:r>
      <w:r w:rsidRPr="005C67DF">
        <w:rPr>
          <w:rFonts w:ascii="Arial" w:hAnsi="Arial" w:cs="Arial"/>
          <w:sz w:val="22"/>
          <w:szCs w:val="22"/>
        </w:rPr>
        <w:t xml:space="preserve">im </w:t>
      </w:r>
      <w:r w:rsidR="005123E3">
        <w:rPr>
          <w:rFonts w:ascii="Arial" w:hAnsi="Arial" w:cs="Arial"/>
          <w:sz w:val="22"/>
          <w:szCs w:val="22"/>
        </w:rPr>
        <w:t>q</w:t>
      </w:r>
      <w:r w:rsidRPr="005C67DF">
        <w:rPr>
          <w:rFonts w:ascii="Arial" w:hAnsi="Arial" w:cs="Arial"/>
          <w:sz w:val="22"/>
          <w:szCs w:val="22"/>
        </w:rPr>
        <w:t xml:space="preserve">uit </w:t>
      </w:r>
      <w:r w:rsidR="005123E3">
        <w:rPr>
          <w:rFonts w:ascii="Arial" w:hAnsi="Arial" w:cs="Arial"/>
          <w:sz w:val="22"/>
          <w:szCs w:val="22"/>
        </w:rPr>
        <w:t>s</w:t>
      </w:r>
      <w:r w:rsidRPr="005C67DF" w:rsidR="00C270AE">
        <w:rPr>
          <w:rFonts w:ascii="Arial" w:hAnsi="Arial" w:cs="Arial"/>
          <w:sz w:val="22"/>
          <w:szCs w:val="22"/>
        </w:rPr>
        <w:t>moking</w:t>
      </w:r>
      <w:r w:rsidRPr="005C67DF">
        <w:rPr>
          <w:rFonts w:ascii="Arial" w:hAnsi="Arial" w:cs="Arial"/>
          <w:sz w:val="22"/>
          <w:szCs w:val="22"/>
        </w:rPr>
        <w:t xml:space="preserve"> </w:t>
      </w:r>
      <w:r w:rsidR="005123E3">
        <w:rPr>
          <w:rFonts w:ascii="Arial" w:hAnsi="Arial" w:cs="Arial"/>
          <w:sz w:val="22"/>
          <w:szCs w:val="22"/>
        </w:rPr>
        <w:t>t</w:t>
      </w:r>
      <w:r w:rsidRPr="005C67DF">
        <w:rPr>
          <w:rFonts w:ascii="Arial" w:hAnsi="Arial" w:cs="Arial"/>
          <w:sz w:val="22"/>
          <w:szCs w:val="22"/>
        </w:rPr>
        <w:t>o facilitate quitting smoking and reduce the possible health hazards related to smoking, it is preferable to suggest using nicotine replacement therapy, taking part in smoking cessation programs, and using evidence-based tactics.</w:t>
      </w:r>
      <w:r w:rsidRPr="005C67DF" w:rsidR="00C270AE">
        <w:rPr>
          <w:rFonts w:ascii="Arial" w:hAnsi="Arial" w:cs="Arial"/>
          <w:sz w:val="22"/>
          <w:szCs w:val="22"/>
        </w:rPr>
        <w:t xml:space="preserve"> </w:t>
      </w:r>
      <w:r w:rsidRPr="005C67DF">
        <w:rPr>
          <w:rFonts w:ascii="Arial" w:hAnsi="Arial" w:cs="Arial"/>
          <w:sz w:val="22"/>
          <w:szCs w:val="22"/>
        </w:rPr>
        <w:t xml:space="preserve">By educating Bob about the possible negative health effects of excessive alcohol consumption and encouraging him to cut </w:t>
      </w:r>
      <w:r w:rsidRPr="005C67DF" w:rsidR="00C270AE">
        <w:rPr>
          <w:rFonts w:ascii="Arial" w:hAnsi="Arial" w:cs="Arial"/>
          <w:sz w:val="22"/>
          <w:szCs w:val="22"/>
        </w:rPr>
        <w:t>back, may</w:t>
      </w:r>
      <w:r w:rsidRPr="005C67DF">
        <w:rPr>
          <w:rFonts w:ascii="Arial" w:hAnsi="Arial" w:cs="Arial"/>
          <w:sz w:val="22"/>
          <w:szCs w:val="22"/>
        </w:rPr>
        <w:t xml:space="preserve"> encourage responsible alcohol usage. </w:t>
      </w:r>
    </w:p>
    <w:p w:rsidRPr="005C67DF" w:rsidR="005C67DF" w:rsidP="005C67DF" w:rsidRDefault="00174939" w14:paraId="7861E587" w14:textId="77777777">
      <w:pPr>
        <w:pStyle w:val="NormalWeb"/>
        <w:spacing w:line="360" w:lineRule="auto"/>
        <w:jc w:val="both"/>
        <w:rPr>
          <w:rFonts w:ascii="Arial" w:hAnsi="Arial" w:cs="Arial"/>
          <w:sz w:val="22"/>
          <w:szCs w:val="22"/>
        </w:rPr>
      </w:pPr>
      <w:r w:rsidRPr="005C67DF">
        <w:rPr>
          <w:rFonts w:ascii="Arial" w:hAnsi="Arial" w:cs="Arial"/>
          <w:sz w:val="22"/>
          <w:szCs w:val="22"/>
        </w:rPr>
        <w:t>This answer will include the suggested limits for alcohol intake and offer a number of techniques for unwinding and enhancing the quality of your sleep. The recommended upper and lower limits for alcohol consumption are based on accepted recommendations from recognized health organizations. Typically, these recommendations encourage moderate alcohol intake, which is defined as up to one drink for women and up to two for men per day</w:t>
      </w:r>
      <w:sdt>
        <w:sdtPr>
          <w:rPr>
            <w:rFonts w:ascii="Arial" w:hAnsi="Arial" w:cs="Arial"/>
            <w:sz w:val="22"/>
            <w:szCs w:val="22"/>
          </w:rPr>
          <w:id w:val="1107469771"/>
          <w:citation/>
        </w:sdtPr>
        <w:sdtEndPr/>
        <w:sdtContent>
          <w:r w:rsidR="00FF12A6">
            <w:rPr>
              <w:rFonts w:ascii="Arial" w:hAnsi="Arial" w:cs="Arial"/>
              <w:sz w:val="22"/>
              <w:szCs w:val="22"/>
            </w:rPr>
            <w:fldChar w:fldCharType="begin"/>
          </w:r>
          <w:r w:rsidR="00FF12A6">
            <w:rPr>
              <w:rFonts w:ascii="Arial" w:hAnsi="Arial" w:cs="Arial"/>
              <w:sz w:val="22"/>
              <w:szCs w:val="22"/>
            </w:rPr>
            <w:instrText xml:space="preserve"> CITATION Ols17 \l 1033 </w:instrText>
          </w:r>
          <w:r w:rsidR="00FF12A6">
            <w:rPr>
              <w:rFonts w:ascii="Arial" w:hAnsi="Arial" w:cs="Arial"/>
              <w:sz w:val="22"/>
              <w:szCs w:val="22"/>
            </w:rPr>
            <w:fldChar w:fldCharType="separate"/>
          </w:r>
          <w:r w:rsidR="001F1FCF">
            <w:rPr>
              <w:rFonts w:ascii="Arial" w:hAnsi="Arial" w:cs="Arial"/>
              <w:noProof/>
              <w:sz w:val="22"/>
              <w:szCs w:val="22"/>
            </w:rPr>
            <w:t xml:space="preserve"> </w:t>
          </w:r>
          <w:r w:rsidRPr="001F1FCF" w:rsidR="001F1FCF">
            <w:rPr>
              <w:rFonts w:ascii="Arial" w:hAnsi="Arial" w:cs="Arial"/>
              <w:noProof/>
              <w:sz w:val="22"/>
              <w:szCs w:val="22"/>
            </w:rPr>
            <w:t>(Olson, et al., 2017)</w:t>
          </w:r>
          <w:r w:rsidR="00FF12A6">
            <w:rPr>
              <w:rFonts w:ascii="Arial" w:hAnsi="Arial" w:cs="Arial"/>
              <w:sz w:val="22"/>
              <w:szCs w:val="22"/>
            </w:rPr>
            <w:fldChar w:fldCharType="end"/>
          </w:r>
        </w:sdtContent>
      </w:sdt>
      <w:r w:rsidR="00FF12A6">
        <w:rPr>
          <w:rFonts w:ascii="Arial" w:hAnsi="Arial" w:cs="Arial"/>
          <w:sz w:val="22"/>
          <w:szCs w:val="22"/>
        </w:rPr>
        <w:t>.</w:t>
      </w:r>
      <w:r w:rsidRPr="005C67DF">
        <w:rPr>
          <w:rFonts w:ascii="Arial" w:hAnsi="Arial" w:cs="Arial"/>
          <w:sz w:val="22"/>
          <w:szCs w:val="22"/>
        </w:rPr>
        <w:t xml:space="preserve"> </w:t>
      </w:r>
      <w:r w:rsidRPr="00FF12A6" w:rsidR="00FF12A6">
        <w:rPr>
          <w:rFonts w:ascii="Arial" w:hAnsi="Arial" w:cs="Arial"/>
          <w:sz w:val="22"/>
          <w:szCs w:val="22"/>
        </w:rPr>
        <w:t xml:space="preserve">It is important to keep in mind that these limitations are meant to provide people who prefer to drink with a basis for doing so rather than to encourage alcohol use. There are several methods that might promote relaxation and improved </w:t>
      </w:r>
      <w:r w:rsidRPr="00FF12A6" w:rsidR="00F03A5B">
        <w:rPr>
          <w:rFonts w:ascii="Arial" w:hAnsi="Arial" w:cs="Arial"/>
          <w:sz w:val="22"/>
          <w:szCs w:val="22"/>
        </w:rPr>
        <w:t>sleep.</w:t>
      </w:r>
      <w:r w:rsidR="00F03A5B">
        <w:rPr>
          <w:rFonts w:ascii="Arial" w:hAnsi="Arial" w:cs="Arial"/>
          <w:sz w:val="22"/>
          <w:szCs w:val="22"/>
        </w:rPr>
        <w:t xml:space="preserve"> </w:t>
      </w:r>
      <w:r w:rsidRPr="005C67DF" w:rsidR="00F03A5B">
        <w:rPr>
          <w:rFonts w:ascii="Arial" w:hAnsi="Arial" w:cs="Arial"/>
          <w:sz w:val="22"/>
          <w:szCs w:val="22"/>
        </w:rPr>
        <w:t>Th</w:t>
      </w:r>
      <w:r w:rsidRPr="005C67DF">
        <w:rPr>
          <w:rFonts w:ascii="Arial" w:hAnsi="Arial" w:cs="Arial"/>
          <w:sz w:val="22"/>
          <w:szCs w:val="22"/>
        </w:rPr>
        <w:t xml:space="preserve">e given advice is in line with the most recent health recommendations from credible bodies, including Public Health England, the NHS, and the World Health Organization. These organizations stress the significance of lowering the </w:t>
      </w:r>
      <w:r w:rsidRPr="005C67DF">
        <w:rPr>
          <w:rFonts w:ascii="Arial" w:hAnsi="Arial" w:cs="Arial"/>
          <w:sz w:val="22"/>
          <w:szCs w:val="22"/>
        </w:rPr>
        <w:lastRenderedPageBreak/>
        <w:t>prevalence of smoking and encouraging moderate alcohol intake as ways to improve general health and wellbeing.</w:t>
      </w:r>
      <w:r w:rsidRPr="005C67DF" w:rsidR="00C270AE">
        <w:rPr>
          <w:rFonts w:ascii="Arial" w:hAnsi="Arial" w:cs="Arial"/>
          <w:sz w:val="22"/>
          <w:szCs w:val="22"/>
        </w:rPr>
        <w:t xml:space="preserve"> </w:t>
      </w:r>
      <w:r w:rsidRPr="005C67DF">
        <w:rPr>
          <w:rFonts w:ascii="Arial" w:hAnsi="Arial" w:cs="Arial"/>
          <w:sz w:val="22"/>
          <w:szCs w:val="22"/>
        </w:rPr>
        <w:t>Current research and reputable medical sources support the recommendations made in this paper. It is crucial to adapt these suggestions to Bob's unique situation and to offer continued support and subsequent monitoring in order to promote long-lasting behavioral changes</w:t>
      </w:r>
      <w:sdt>
        <w:sdtPr>
          <w:rPr>
            <w:rFonts w:ascii="Arial" w:hAnsi="Arial" w:cs="Arial"/>
            <w:sz w:val="22"/>
            <w:szCs w:val="22"/>
          </w:rPr>
          <w:id w:val="593059974"/>
          <w:citation/>
        </w:sdtPr>
        <w:sdtEndPr/>
        <w:sdtContent>
          <w:r w:rsidRPr="005C67DF" w:rsidR="003542EC">
            <w:rPr>
              <w:rFonts w:ascii="Arial" w:hAnsi="Arial" w:cs="Arial"/>
              <w:sz w:val="22"/>
              <w:szCs w:val="22"/>
            </w:rPr>
            <w:fldChar w:fldCharType="begin"/>
          </w:r>
          <w:r w:rsidRPr="005C67DF" w:rsidR="003542EC">
            <w:rPr>
              <w:rFonts w:ascii="Arial" w:hAnsi="Arial" w:cs="Arial"/>
              <w:sz w:val="22"/>
              <w:szCs w:val="22"/>
            </w:rPr>
            <w:instrText xml:space="preserve"> CITATION Ols17 \l 1033 </w:instrText>
          </w:r>
          <w:r w:rsidRPr="005C67DF" w:rsidR="003542EC">
            <w:rPr>
              <w:rFonts w:ascii="Arial" w:hAnsi="Arial" w:cs="Arial"/>
              <w:sz w:val="22"/>
              <w:szCs w:val="22"/>
            </w:rPr>
            <w:fldChar w:fldCharType="separate"/>
          </w:r>
          <w:r w:rsidR="001F1FCF">
            <w:rPr>
              <w:rFonts w:ascii="Arial" w:hAnsi="Arial" w:cs="Arial"/>
              <w:noProof/>
              <w:sz w:val="22"/>
              <w:szCs w:val="22"/>
            </w:rPr>
            <w:t xml:space="preserve"> </w:t>
          </w:r>
          <w:r w:rsidRPr="001F1FCF" w:rsidR="001F1FCF">
            <w:rPr>
              <w:rFonts w:ascii="Arial" w:hAnsi="Arial" w:cs="Arial"/>
              <w:noProof/>
              <w:sz w:val="22"/>
              <w:szCs w:val="22"/>
            </w:rPr>
            <w:t>(Olson, et al., 2017)</w:t>
          </w:r>
          <w:r w:rsidRPr="005C67DF" w:rsidR="003542EC">
            <w:rPr>
              <w:rFonts w:ascii="Arial" w:hAnsi="Arial" w:cs="Arial"/>
              <w:sz w:val="22"/>
              <w:szCs w:val="22"/>
            </w:rPr>
            <w:fldChar w:fldCharType="end"/>
          </w:r>
        </w:sdtContent>
      </w:sdt>
      <w:r w:rsidRPr="005C67DF" w:rsidR="003542EC">
        <w:rPr>
          <w:rFonts w:ascii="Arial" w:hAnsi="Arial" w:cs="Arial"/>
          <w:sz w:val="22"/>
          <w:szCs w:val="22"/>
        </w:rPr>
        <w:t xml:space="preserve">. </w:t>
      </w:r>
    </w:p>
    <w:p w:rsidRPr="005C67DF" w:rsidR="00C17C67" w:rsidP="005C67DF" w:rsidRDefault="00AB346B" w14:paraId="5EAF62F4" w14:textId="77777777">
      <w:pPr>
        <w:pStyle w:val="NormalWeb"/>
        <w:spacing w:line="360" w:lineRule="auto"/>
        <w:jc w:val="both"/>
        <w:rPr>
          <w:rFonts w:ascii="Arial" w:hAnsi="Arial" w:cs="Arial"/>
          <w:sz w:val="22"/>
          <w:szCs w:val="22"/>
        </w:rPr>
      </w:pPr>
      <w:sdt>
        <w:sdtPr>
          <w:rPr>
            <w:rFonts w:ascii="Arial" w:hAnsi="Arial" w:cs="Arial"/>
            <w:sz w:val="22"/>
            <w:szCs w:val="22"/>
          </w:rPr>
          <w:id w:val="1935394311"/>
          <w:citation/>
        </w:sdtPr>
        <w:sdtEndPr/>
        <w:sdtContent>
          <w:r w:rsidRPr="005C67DF" w:rsidR="00C17C67">
            <w:rPr>
              <w:rFonts w:ascii="Arial" w:hAnsi="Arial" w:cs="Arial"/>
              <w:sz w:val="22"/>
              <w:szCs w:val="22"/>
            </w:rPr>
            <w:fldChar w:fldCharType="begin"/>
          </w:r>
          <w:r w:rsidRPr="005C67DF" w:rsidR="00C17C67">
            <w:rPr>
              <w:rFonts w:ascii="Arial" w:hAnsi="Arial" w:cs="Arial"/>
              <w:sz w:val="22"/>
              <w:szCs w:val="22"/>
            </w:rPr>
            <w:instrText xml:space="preserve"> CITATION Pas14 \l 1033 </w:instrText>
          </w:r>
          <w:r w:rsidRPr="005C67DF" w:rsidR="00C17C67">
            <w:rPr>
              <w:rFonts w:ascii="Arial" w:hAnsi="Arial" w:cs="Arial"/>
              <w:sz w:val="22"/>
              <w:szCs w:val="22"/>
            </w:rPr>
            <w:fldChar w:fldCharType="separate"/>
          </w:r>
          <w:r w:rsidRPr="001F1FCF" w:rsidR="001F1FCF">
            <w:rPr>
              <w:rFonts w:ascii="Arial" w:hAnsi="Arial" w:cs="Arial"/>
              <w:noProof/>
              <w:sz w:val="22"/>
              <w:szCs w:val="22"/>
            </w:rPr>
            <w:t>(Passey, et al., 2014)</w:t>
          </w:r>
          <w:r w:rsidRPr="005C67DF" w:rsidR="00C17C67">
            <w:rPr>
              <w:rFonts w:ascii="Arial" w:hAnsi="Arial" w:cs="Arial"/>
              <w:sz w:val="22"/>
              <w:szCs w:val="22"/>
            </w:rPr>
            <w:fldChar w:fldCharType="end"/>
          </w:r>
        </w:sdtContent>
      </w:sdt>
      <w:r w:rsidRPr="005C67DF" w:rsidR="00C17C67">
        <w:rPr>
          <w:rFonts w:ascii="Arial" w:hAnsi="Arial" w:cs="Arial"/>
          <w:sz w:val="22"/>
          <w:szCs w:val="22"/>
        </w:rPr>
        <w:t xml:space="preserve"> </w:t>
      </w:r>
      <w:r w:rsidRPr="005C67DF" w:rsidR="005A2FED">
        <w:rPr>
          <w:rFonts w:ascii="Arial" w:hAnsi="Arial" w:cs="Arial"/>
          <w:sz w:val="22"/>
          <w:szCs w:val="22"/>
        </w:rPr>
        <w:t>urge truck drivers to consider lifestyle factors such as poor diet and sedentary behavior that increase health risks. Long work hours, rigid delivery schedules, a lack of nutrient-dense food options, and the sedentary nature of driving cause the above issues. Critical discourse analysis (CDA) provides a method and framework for studying how social factors might encourage or discourage healthier lifestyles. The Driver and Vehicle Standards Agency (DVSA) regulates driver hours. Drivers must take 11 hours off between shifts. However, many drivers, especially those with family or caretaker duties, say they don't have enough time to change their lifestyle.</w:t>
      </w:r>
      <w:r w:rsidRPr="005C67DF" w:rsidR="00C17C67">
        <w:rPr>
          <w:rFonts w:ascii="Arial" w:hAnsi="Arial" w:cs="Arial"/>
          <w:sz w:val="22"/>
          <w:szCs w:val="22"/>
        </w:rPr>
        <w:t xml:space="preserve"> </w:t>
      </w:r>
      <w:sdt>
        <w:sdtPr>
          <w:rPr>
            <w:rFonts w:ascii="Arial" w:hAnsi="Arial" w:cs="Arial"/>
            <w:sz w:val="22"/>
            <w:szCs w:val="22"/>
          </w:rPr>
          <w:id w:val="-1737152143"/>
          <w:citation/>
        </w:sdtPr>
        <w:sdtEndPr/>
        <w:sdtContent>
          <w:r w:rsidRPr="005C67DF" w:rsidR="00C17C67">
            <w:rPr>
              <w:rFonts w:ascii="Arial" w:hAnsi="Arial" w:cs="Arial"/>
              <w:sz w:val="22"/>
              <w:szCs w:val="22"/>
            </w:rPr>
            <w:fldChar w:fldCharType="begin"/>
          </w:r>
          <w:r w:rsidRPr="005C67DF" w:rsidR="00C17C67">
            <w:rPr>
              <w:rFonts w:ascii="Arial" w:hAnsi="Arial" w:cs="Arial"/>
              <w:sz w:val="22"/>
              <w:szCs w:val="22"/>
            </w:rPr>
            <w:instrText xml:space="preserve"> CITATION Don141 \l 1033 </w:instrText>
          </w:r>
          <w:r w:rsidRPr="005C67DF" w:rsidR="00C17C67">
            <w:rPr>
              <w:rFonts w:ascii="Arial" w:hAnsi="Arial" w:cs="Arial"/>
              <w:sz w:val="22"/>
              <w:szCs w:val="22"/>
            </w:rPr>
            <w:fldChar w:fldCharType="separate"/>
          </w:r>
          <w:r w:rsidRPr="001F1FCF" w:rsidR="001F1FCF">
            <w:rPr>
              <w:rFonts w:ascii="Arial" w:hAnsi="Arial" w:cs="Arial"/>
              <w:noProof/>
              <w:sz w:val="22"/>
              <w:szCs w:val="22"/>
            </w:rPr>
            <w:t>( Dong, et al., 2014)</w:t>
          </w:r>
          <w:r w:rsidRPr="005C67DF" w:rsidR="00C17C67">
            <w:rPr>
              <w:rFonts w:ascii="Arial" w:hAnsi="Arial" w:cs="Arial"/>
              <w:sz w:val="22"/>
              <w:szCs w:val="22"/>
            </w:rPr>
            <w:fldChar w:fldCharType="end"/>
          </w:r>
        </w:sdtContent>
      </w:sdt>
      <w:r w:rsidRPr="005C67DF" w:rsidR="00C17C67">
        <w:rPr>
          <w:rFonts w:ascii="Arial" w:hAnsi="Arial" w:cs="Arial"/>
          <w:sz w:val="22"/>
          <w:szCs w:val="22"/>
        </w:rPr>
        <w:t xml:space="preserve"> </w:t>
      </w:r>
      <w:r w:rsidRPr="005C67DF" w:rsidR="005A2FED">
        <w:rPr>
          <w:rFonts w:ascii="Arial" w:hAnsi="Arial" w:cs="Arial"/>
          <w:sz w:val="22"/>
          <w:szCs w:val="22"/>
        </w:rPr>
        <w:t>say time is a major obstacle to eating healthily and exercising. Balance and moderation helped research participants define a healthy lifestyle. They valued good eating, moderate drinking and cigarette use, and exercise.</w:t>
      </w:r>
    </w:p>
    <w:p w:rsidRPr="001F1FCF" w:rsidR="001D7DB5" w:rsidP="001F1FCF" w:rsidRDefault="00F03A5B" w14:paraId="09740EAC" w14:textId="77777777">
      <w:pPr>
        <w:pStyle w:val="NormalWeb"/>
        <w:spacing w:line="360" w:lineRule="auto"/>
        <w:jc w:val="both"/>
        <w:rPr>
          <w:rFonts w:ascii="Arial" w:hAnsi="Arial" w:cs="Arial"/>
          <w:sz w:val="22"/>
          <w:szCs w:val="22"/>
        </w:rPr>
      </w:pPr>
      <w:r w:rsidRPr="000A441E">
        <w:rPr>
          <w:rFonts w:ascii="Arial" w:hAnsi="Arial" w:cs="Arial"/>
          <w:sz w:val="22"/>
          <w:szCs w:val="22"/>
        </w:rPr>
        <w:t>In conclusion, Bob</w:t>
      </w:r>
      <w:r w:rsidR="00026ED0">
        <w:rPr>
          <w:rFonts w:ascii="Arial" w:hAnsi="Arial" w:cs="Arial"/>
          <w:sz w:val="22"/>
          <w:szCs w:val="22"/>
        </w:rPr>
        <w:t xml:space="preserve"> </w:t>
      </w:r>
      <w:r w:rsidRPr="000A441E">
        <w:rPr>
          <w:rFonts w:ascii="Arial" w:hAnsi="Arial" w:cs="Arial"/>
          <w:sz w:val="22"/>
          <w:szCs w:val="22"/>
        </w:rPr>
        <w:t>is considered a case study of several factors that may affect his health, including diet, exercise, and lifestyle. A careful evaluation of Bob's current condition and health questionnaire responses can uncover potential repercussions for his overall well-being. Thus, relevant health advice may be given. Bob's inconsistent meal times and dependence on readily available food may raise his risk of weight gain, malnutrition, and chronic disease. To solve this issue, must promote a healthy diet, raise awareness of its importance, and provide better food alternatives. These steps may help Bob adopt healthy eating habits. Encourage Bob to move, provide exercise tools when traveling, and stress the significance of regular pauses to reduce the detrimental consequences of extended inactivity. Bob's drinking and smoking may cause respiratory and cardiovascular problems. To enhance Bob's health, promote smoking cessation and moderate alcohol use. The report follows Public Health England, NHS, and WHO recommendations. These groups stress the significance of eating well, exercising, quitting smoking, and drinking moderately to stay healthy. In conclusion, sensible, long-term lifestyle, food, and exercise changes can improve Bob's health. These tips will lower Bob's risk of chronic diseases, boost his BMI, and enhance his health. Continuous support, education, and resources are needed to help Bob change his behavior and manage his health. Promoting health-conscious choices and following evidence-based guidelines can improve Bob's overall health and long-term results.</w:t>
      </w:r>
    </w:p>
    <w:sdt>
      <w:sdtPr>
        <w:rPr>
          <w:rFonts w:cs="Arial Unicode MS" w:asciiTheme="minorHAnsi" w:hAnsiTheme="minorHAnsi" w:eastAsiaTheme="minorHAnsi"/>
          <w:color w:val="auto"/>
          <w:sz w:val="22"/>
          <w:szCs w:val="22"/>
          <w:lang w:bidi="si-LK"/>
        </w:rPr>
        <w:id w:val="-2119440270"/>
        <w:docPartObj>
          <w:docPartGallery w:val="Bibliographies"/>
          <w:docPartUnique/>
        </w:docPartObj>
      </w:sdtPr>
      <w:sdtEndPr>
        <w:rPr>
          <w:rFonts w:ascii="Arial" w:hAnsi="Arial" w:cs="Arial"/>
        </w:rPr>
      </w:sdtEndPr>
      <w:sdtContent>
        <w:p w:rsidR="001D7DB5" w:rsidRDefault="001D7DB5" w14:paraId="4463A2C4" w14:textId="77777777">
          <w:pPr>
            <w:pStyle w:val="Heading1"/>
            <w:rPr>
              <w:rFonts w:ascii="Arial" w:hAnsi="Arial" w:cs="Arial"/>
              <w:b/>
              <w:bCs/>
              <w:color w:val="auto"/>
              <w:sz w:val="24"/>
              <w:szCs w:val="24"/>
            </w:rPr>
          </w:pPr>
          <w:r w:rsidRPr="001D7DB5">
            <w:rPr>
              <w:rFonts w:ascii="Arial" w:hAnsi="Arial" w:cs="Arial"/>
              <w:b/>
              <w:bCs/>
              <w:color w:val="auto"/>
              <w:sz w:val="24"/>
              <w:szCs w:val="24"/>
            </w:rPr>
            <w:t>Reference List</w:t>
          </w:r>
        </w:p>
        <w:p w:rsidRPr="001D7DB5" w:rsidR="001D7DB5" w:rsidP="001D7DB5" w:rsidRDefault="001D7DB5" w14:paraId="3D682194" w14:textId="77777777">
          <w:pPr>
            <w:rPr>
              <w:lang w:bidi="ar-SA"/>
            </w:rPr>
          </w:pPr>
        </w:p>
        <w:sdt>
          <w:sdtPr>
            <w:id w:val="-573587230"/>
            <w:bibliography/>
          </w:sdtPr>
          <w:sdtEndPr>
            <w:rPr>
              <w:rFonts w:ascii="Arial" w:hAnsi="Arial" w:cs="Arial"/>
            </w:rPr>
          </w:sdtEndPr>
          <w:sdtContent>
            <w:p w:rsidRPr="001F1FCF" w:rsidR="001F1FCF" w:rsidP="001F1FCF" w:rsidRDefault="001D7DB5" w14:paraId="5EDD0594" w14:textId="77777777">
              <w:pPr>
                <w:pStyle w:val="Bibliography"/>
                <w:rPr>
                  <w:rFonts w:ascii="Arial" w:hAnsi="Arial" w:cs="Arial"/>
                  <w:noProof/>
                  <w:sz w:val="24"/>
                  <w:szCs w:val="24"/>
                </w:rPr>
              </w:pPr>
              <w:r w:rsidRPr="001F1FCF">
                <w:rPr>
                  <w:rFonts w:ascii="Arial" w:hAnsi="Arial" w:cs="Arial"/>
                </w:rPr>
                <w:fldChar w:fldCharType="begin"/>
              </w:r>
              <w:r w:rsidRPr="001F1FCF">
                <w:rPr>
                  <w:rFonts w:ascii="Arial" w:hAnsi="Arial" w:cs="Arial"/>
                </w:rPr>
                <w:instrText xml:space="preserve"> BIBLIOGRAPHY </w:instrText>
              </w:r>
              <w:r w:rsidRPr="001F1FCF">
                <w:rPr>
                  <w:rFonts w:ascii="Arial" w:hAnsi="Arial" w:cs="Arial"/>
                </w:rPr>
                <w:fldChar w:fldCharType="separate"/>
              </w:r>
              <w:r w:rsidRPr="001F1FCF" w:rsidR="001F1FCF">
                <w:rPr>
                  <w:rFonts w:ascii="Arial" w:hAnsi="Arial" w:cs="Arial"/>
                  <w:noProof/>
                </w:rPr>
                <w:t xml:space="preserve">Angeles, R., McDonough, B., Howard, M. &amp; Dolovich, L., 2013. Primary health care needs for a priority population: A survey of professional truck drivers. </w:t>
              </w:r>
            </w:p>
            <w:p w:rsidRPr="001F1FCF" w:rsidR="001F1FCF" w:rsidP="001F1FCF" w:rsidRDefault="001F1FCF" w14:paraId="602BDE4C" w14:textId="77777777">
              <w:pPr>
                <w:pStyle w:val="Bibliography"/>
                <w:rPr>
                  <w:rFonts w:ascii="Arial" w:hAnsi="Arial" w:cs="Arial"/>
                  <w:noProof/>
                </w:rPr>
              </w:pPr>
              <w:r w:rsidRPr="001F1FCF">
                <w:rPr>
                  <w:rFonts w:ascii="Arial" w:hAnsi="Arial" w:cs="Arial"/>
                  <w:noProof/>
                  <w:lang w:val="es-ES"/>
                </w:rPr>
                <w:t xml:space="preserve">Apostolopoulos, Y., Sönmez, S. &amp; Belzer, M., 2010. </w:t>
              </w:r>
              <w:r w:rsidRPr="001F1FCF">
                <w:rPr>
                  <w:rFonts w:ascii="Arial" w:hAnsi="Arial" w:cs="Arial"/>
                  <w:noProof/>
                </w:rPr>
                <w:t xml:space="preserve">Worksite-Induced Morbidities among Truck Drivers in the United States. </w:t>
              </w:r>
              <w:r w:rsidRPr="001F1FCF">
                <w:rPr>
                  <w:rFonts w:ascii="Arial" w:hAnsi="Arial" w:cs="Arial"/>
                  <w:i/>
                  <w:iCs/>
                  <w:noProof/>
                </w:rPr>
                <w:t>Workplace Health &amp; Safety.</w:t>
              </w:r>
            </w:p>
            <w:p w:rsidRPr="001F1FCF" w:rsidR="001F1FCF" w:rsidP="001F1FCF" w:rsidRDefault="001F1FCF" w14:paraId="0DFBFA28" w14:textId="77777777">
              <w:pPr>
                <w:pStyle w:val="Bibliography"/>
                <w:rPr>
                  <w:rFonts w:ascii="Arial" w:hAnsi="Arial" w:cs="Arial"/>
                  <w:noProof/>
                </w:rPr>
              </w:pPr>
              <w:r w:rsidRPr="001F1FCF">
                <w:rPr>
                  <w:rFonts w:ascii="Arial" w:hAnsi="Arial" w:cs="Arial"/>
                  <w:noProof/>
                </w:rPr>
                <w:t xml:space="preserve">Clemes, S. A. et al., 2019. Cluster randomised controlled trial to investigate the effectiveness and cost-effectiveness of a Structured Health Intervention For Truckers (the SHIFT study): a study protocol. </w:t>
              </w:r>
            </w:p>
            <w:p w:rsidRPr="001F1FCF" w:rsidR="001F1FCF" w:rsidP="001F1FCF" w:rsidRDefault="001F1FCF" w14:paraId="16B87D44" w14:textId="77777777">
              <w:pPr>
                <w:pStyle w:val="Bibliography"/>
                <w:rPr>
                  <w:rFonts w:ascii="Arial" w:hAnsi="Arial" w:cs="Arial"/>
                  <w:noProof/>
                </w:rPr>
              </w:pPr>
              <w:r w:rsidRPr="001F1FCF">
                <w:rPr>
                  <w:rFonts w:ascii="Arial" w:hAnsi="Arial" w:cs="Arial"/>
                  <w:noProof/>
                </w:rPr>
                <w:t xml:space="preserve">Dong, X. S., Ringen , K., Welch , L. &amp; Dement , J., 2014. Risks of a lifetime in construction Part I: Traumatic injuries. </w:t>
              </w:r>
            </w:p>
            <w:p w:rsidRPr="001F1FCF" w:rsidR="001F1FCF" w:rsidP="001F1FCF" w:rsidRDefault="001F1FCF" w14:paraId="3EAA5E0A" w14:textId="77777777">
              <w:pPr>
                <w:pStyle w:val="Bibliography"/>
                <w:rPr>
                  <w:rFonts w:ascii="Arial" w:hAnsi="Arial" w:cs="Arial"/>
                  <w:noProof/>
                </w:rPr>
              </w:pPr>
              <w:r w:rsidRPr="001F1FCF">
                <w:rPr>
                  <w:rFonts w:ascii="Arial" w:hAnsi="Arial" w:cs="Arial"/>
                  <w:noProof/>
                </w:rPr>
                <w:t xml:space="preserve">Gorczynski, P. &amp; Patel , . H., 2014. Quality of online physical activity information for long-haul truck drivers. </w:t>
              </w:r>
              <w:r w:rsidRPr="001F1FCF">
                <w:rPr>
                  <w:rFonts w:ascii="Arial" w:hAnsi="Arial" w:cs="Arial"/>
                  <w:i/>
                  <w:iCs/>
                  <w:noProof/>
                </w:rPr>
                <w:t>International Journal of Workplace Health Management.</w:t>
              </w:r>
            </w:p>
            <w:p w:rsidRPr="001F1FCF" w:rsidR="001F1FCF" w:rsidP="001F1FCF" w:rsidRDefault="001F1FCF" w14:paraId="28E67249" w14:textId="77777777">
              <w:pPr>
                <w:pStyle w:val="Bibliography"/>
                <w:rPr>
                  <w:rFonts w:ascii="Arial" w:hAnsi="Arial" w:cs="Arial"/>
                  <w:noProof/>
                </w:rPr>
              </w:pPr>
              <w:r w:rsidRPr="001F1FCF">
                <w:rPr>
                  <w:rFonts w:ascii="Arial" w:hAnsi="Arial" w:cs="Arial"/>
                  <w:noProof/>
                </w:rPr>
                <w:t xml:space="preserve">Greenfield, R. et al., 2016. Truck drivers’ perceptions on wearable devices and health promotion: a qualitative. </w:t>
              </w:r>
              <w:r w:rsidRPr="001F1FCF">
                <w:rPr>
                  <w:rFonts w:ascii="Arial" w:hAnsi="Arial" w:cs="Arial"/>
                  <w:i/>
                  <w:iCs/>
                  <w:noProof/>
                </w:rPr>
                <w:t>BMC Public Health.</w:t>
              </w:r>
            </w:p>
            <w:p w:rsidRPr="001F1FCF" w:rsidR="001F1FCF" w:rsidP="001F1FCF" w:rsidRDefault="001F1FCF" w14:paraId="2BBB2D64" w14:textId="77777777">
              <w:pPr>
                <w:pStyle w:val="Bibliography"/>
                <w:rPr>
                  <w:rFonts w:ascii="Arial" w:hAnsi="Arial" w:cs="Arial"/>
                  <w:noProof/>
                </w:rPr>
              </w:pPr>
              <w:r w:rsidRPr="001F1FCF">
                <w:rPr>
                  <w:rFonts w:ascii="Arial" w:hAnsi="Arial" w:cs="Arial"/>
                  <w:noProof/>
                </w:rPr>
                <w:t xml:space="preserve">Jack, F., 1988. Perception and Role of Fruit in the Workday Diets of Scottish Lorry Drivers. </w:t>
              </w:r>
            </w:p>
            <w:p w:rsidR="001F1FCF" w:rsidP="001F1FCF" w:rsidRDefault="001F1FCF" w14:paraId="46C92B1F" w14:textId="77777777">
              <w:pPr>
                <w:pStyle w:val="Bibliography"/>
                <w:rPr>
                  <w:rFonts w:ascii="Arial" w:hAnsi="Arial" w:cs="Arial"/>
                  <w:i/>
                  <w:iCs/>
                  <w:noProof/>
                </w:rPr>
              </w:pPr>
              <w:r w:rsidRPr="001F1FCF">
                <w:rPr>
                  <w:rFonts w:ascii="Arial" w:hAnsi="Arial" w:cs="Arial"/>
                  <w:noProof/>
                  <w:lang w:val="es-ES"/>
                </w:rPr>
                <w:t xml:space="preserve">Lemke, M. K., Meissen, G. J. &amp; Apostolopoulos, Y., 2016. </w:t>
              </w:r>
              <w:r w:rsidRPr="001F1FCF">
                <w:rPr>
                  <w:rFonts w:ascii="Arial" w:hAnsi="Arial" w:cs="Arial"/>
                  <w:noProof/>
                </w:rPr>
                <w:t xml:space="preserve">Overcoming Barriers in Unhealthy Settings: A Phenomenological Study of Healthy Truck Drivers. </w:t>
              </w:r>
              <w:r w:rsidRPr="001F1FCF">
                <w:rPr>
                  <w:rFonts w:ascii="Arial" w:hAnsi="Arial" w:cs="Arial"/>
                  <w:i/>
                  <w:iCs/>
                  <w:noProof/>
                </w:rPr>
                <w:t>Global Qualitative Nursing Research.</w:t>
              </w:r>
            </w:p>
            <w:p w:rsidRPr="001F1FCF" w:rsidR="001F1FCF" w:rsidP="001F1FCF" w:rsidRDefault="001F1FCF" w14:paraId="2E881D47" w14:textId="77777777">
              <w:pPr>
                <w:pStyle w:val="Bibliography"/>
                <w:rPr>
                  <w:rFonts w:ascii="Arial" w:hAnsi="Arial" w:cs="Arial"/>
                  <w:noProof/>
                </w:rPr>
              </w:pPr>
              <w:r w:rsidRPr="000E38A2">
                <w:rPr>
                  <w:rFonts w:ascii="Arial" w:hAnsi="Arial" w:cs="Arial"/>
                  <w:noProof/>
                </w:rPr>
                <w:t xml:space="preserve">Marqueze, E. C., Melissa Araújo Ulhôa &amp; Moreno, C. R. d. C., 2013. </w:t>
              </w:r>
              <w:r w:rsidRPr="001F1FCF">
                <w:rPr>
                  <w:rFonts w:ascii="Arial" w:hAnsi="Arial" w:cs="Arial"/>
                  <w:noProof/>
                </w:rPr>
                <w:t xml:space="preserve">Effects of irregular-shift work and physical activity on cardiovascular risk factors in truck drivers. </w:t>
              </w:r>
            </w:p>
            <w:p w:rsidRPr="001F1FCF" w:rsidR="001F1FCF" w:rsidP="001F1FCF" w:rsidRDefault="001F1FCF" w14:paraId="36D7FE8A" w14:textId="77777777">
              <w:pPr>
                <w:pStyle w:val="Bibliography"/>
                <w:rPr>
                  <w:rFonts w:ascii="Arial" w:hAnsi="Arial" w:cs="Arial"/>
                  <w:noProof/>
                </w:rPr>
              </w:pPr>
              <w:r w:rsidRPr="001F1FCF">
                <w:rPr>
                  <w:rFonts w:ascii="Arial" w:hAnsi="Arial" w:cs="Arial"/>
                  <w:noProof/>
                </w:rPr>
                <w:t xml:space="preserve">Martins , A. J., Martini, L. A. &amp; Moreno, C. R., 2019. Prudent diet is associated with low sleepiness among short-haul truck drivers. </w:t>
              </w:r>
              <w:r w:rsidRPr="001F1FCF">
                <w:rPr>
                  <w:rFonts w:ascii="Arial" w:hAnsi="Arial" w:cs="Arial"/>
                  <w:i/>
                  <w:iCs/>
                  <w:noProof/>
                </w:rPr>
                <w:t>Applied nutritional investigation.</w:t>
              </w:r>
            </w:p>
            <w:p w:rsidRPr="001F1FCF" w:rsidR="001F1FCF" w:rsidP="001F1FCF" w:rsidRDefault="001F1FCF" w14:paraId="174CD47E" w14:textId="77777777">
              <w:pPr>
                <w:pStyle w:val="Bibliography"/>
                <w:rPr>
                  <w:rFonts w:ascii="Arial" w:hAnsi="Arial" w:cs="Arial"/>
                  <w:noProof/>
                </w:rPr>
              </w:pPr>
              <w:r w:rsidRPr="001F1FCF">
                <w:rPr>
                  <w:rFonts w:ascii="Arial" w:hAnsi="Arial" w:cs="Arial"/>
                  <w:noProof/>
                </w:rPr>
                <w:t xml:space="preserve">Olson, R., Thompson, S. V., Wipfli, B. &amp; Hanson, G., 2017. Sleep, Dietary, and Exercise Behavioral Clusters among Truck Drivers with Obesity: Implications for Interventions. </w:t>
              </w:r>
            </w:p>
            <w:p w:rsidR="001F1FCF" w:rsidP="001F1FCF" w:rsidRDefault="001F1FCF" w14:paraId="7980AFE0" w14:textId="77777777">
              <w:pPr>
                <w:pStyle w:val="Bibliography"/>
                <w:rPr>
                  <w:rFonts w:ascii="Arial" w:hAnsi="Arial" w:cs="Arial"/>
                  <w:i/>
                  <w:iCs/>
                  <w:noProof/>
                </w:rPr>
              </w:pPr>
              <w:r w:rsidRPr="001F1FCF">
                <w:rPr>
                  <w:rFonts w:ascii="Arial" w:hAnsi="Arial" w:cs="Arial"/>
                  <w:noProof/>
                </w:rPr>
                <w:t xml:space="preserve">Passey, D. G. et al., 2014. Long haul truck drivers’ views on the barriers and facilitators to healthy eating and physical activity: A qualitative study. </w:t>
              </w:r>
              <w:r w:rsidRPr="001F1FCF">
                <w:rPr>
                  <w:rFonts w:ascii="Arial" w:hAnsi="Arial" w:cs="Arial"/>
                  <w:i/>
                  <w:iCs/>
                  <w:noProof/>
                </w:rPr>
                <w:t>International Journal of Workplace Health Management.</w:t>
              </w:r>
            </w:p>
            <w:p w:rsidR="001F1FCF" w:rsidP="001F1FCF" w:rsidRDefault="001F1FCF" w14:paraId="58E816DD" w14:textId="77777777">
              <w:pPr>
                <w:pStyle w:val="Bibliography"/>
                <w:rPr>
                  <w:rFonts w:ascii="Arial" w:hAnsi="Arial" w:cs="Arial"/>
                  <w:noProof/>
                </w:rPr>
              </w:pPr>
              <w:r w:rsidRPr="001F1FCF">
                <w:rPr>
                  <w:rFonts w:ascii="Arial" w:hAnsi="Arial" w:cs="Arial"/>
                  <w:noProof/>
                </w:rPr>
                <w:t xml:space="preserve">Pritchard, E. K., Kim, H. C., Nguyen, N. &amp; Vreden, C. v., 2022. The effect of weight loss interventions in truck drivers: Systematic review. </w:t>
              </w:r>
            </w:p>
            <w:p w:rsidRPr="001F1FCF" w:rsidR="001F1FCF" w:rsidP="001F1FCF" w:rsidRDefault="001F1FCF" w14:paraId="5AC20B1A" w14:textId="77777777">
              <w:pPr>
                <w:pStyle w:val="Bibliography"/>
                <w:rPr>
                  <w:rFonts w:ascii="Arial" w:hAnsi="Arial" w:cs="Arial"/>
                  <w:noProof/>
                </w:rPr>
              </w:pPr>
              <w:r w:rsidRPr="001F1FCF">
                <w:rPr>
                  <w:rFonts w:ascii="Arial" w:hAnsi="Arial" w:cs="Arial"/>
                  <w:noProof/>
                </w:rPr>
                <w:t xml:space="preserve">Robb, M. J. M. &amp; Mansfield , N. J., 2007. Self-reported musculoskeletal problems amongst professional truck drivers. </w:t>
              </w:r>
            </w:p>
            <w:p w:rsidRPr="001F1FCF" w:rsidR="001F1FCF" w:rsidP="001F1FCF" w:rsidRDefault="001F1FCF" w14:paraId="6130D715" w14:textId="77777777"/>
            <w:p w:rsidRPr="005C67DF" w:rsidR="00666982" w:rsidP="001F1FCF" w:rsidRDefault="001D7DB5" w14:paraId="29B83D63" w14:textId="77777777">
              <w:pPr>
                <w:rPr>
                  <w:rFonts w:ascii="Arial" w:hAnsi="Arial" w:cs="Arial"/>
                </w:rPr>
              </w:pPr>
              <w:r w:rsidRPr="001F1FCF">
                <w:rPr>
                  <w:rFonts w:ascii="Arial" w:hAnsi="Arial" w:cs="Arial"/>
                  <w:b/>
                  <w:bCs/>
                  <w:noProof/>
                </w:rPr>
                <w:fldChar w:fldCharType="end"/>
              </w:r>
            </w:p>
          </w:sdtContent>
        </w:sdt>
      </w:sdtContent>
    </w:sdt>
    <w:p w:rsidRPr="005C67DF" w:rsidR="004E375F" w:rsidP="005C67DF" w:rsidRDefault="004E375F" w14:paraId="1C17C301" w14:textId="77777777">
      <w:pPr>
        <w:pStyle w:val="NormalWeb"/>
        <w:spacing w:line="360" w:lineRule="auto"/>
        <w:jc w:val="both"/>
        <w:rPr>
          <w:rFonts w:ascii="Arial" w:hAnsi="Arial" w:cs="Arial"/>
          <w:sz w:val="22"/>
          <w:szCs w:val="22"/>
        </w:rPr>
      </w:pPr>
    </w:p>
    <w:sectPr w:rsidRPr="005C67DF" w:rsidR="004E375F">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Iskoola Pota">
    <w:panose1 w:val="020B0502040204020203"/>
    <w:charset w:val="4D"/>
    <w:family w:val="swiss"/>
    <w:pitch w:val="variable"/>
    <w:sig w:usb0="00000003" w:usb1="00000000" w:usb2="00000200" w:usb3="00000000" w:csb0="00000001"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00"/>
    <w:family w:val="swiss"/>
    <w:pitch w:val="variable"/>
    <w:sig w:usb0="A00002EF" w:usb1="4000207B"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B8143D"/>
    <w:multiLevelType w:val="hybridMultilevel"/>
    <w:tmpl w:val="4DAAF216"/>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1" w15:restartNumberingAfterBreak="0">
    <w:nsid w:val="22CC1BAB"/>
    <w:multiLevelType w:val="hybridMultilevel"/>
    <w:tmpl w:val="5A54E358"/>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2" w15:restartNumberingAfterBreak="0">
    <w:nsid w:val="34FC57A5"/>
    <w:multiLevelType w:val="hybridMultilevel"/>
    <w:tmpl w:val="BA84F700"/>
    <w:lvl w:ilvl="0" w:tplc="0809000D">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44511EEB"/>
    <w:multiLevelType w:val="hybridMultilevel"/>
    <w:tmpl w:val="9694111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47500FE"/>
    <w:multiLevelType w:val="hybridMultilevel"/>
    <w:tmpl w:val="BECAC95E"/>
    <w:lvl w:ilvl="0" w:tplc="04090001">
      <w:start w:val="1"/>
      <w:numFmt w:val="bullet"/>
      <w:lvlText w:val=""/>
      <w:lvlJc w:val="left"/>
      <w:pPr>
        <w:ind w:left="720" w:hanging="360"/>
      </w:pPr>
      <w:rPr>
        <w:rFonts w:hint="default" w:ascii="Symbol" w:hAnsi="Symbol"/>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num w:numId="1" w16cid:durableId="1394742121">
    <w:abstractNumId w:val="3"/>
  </w:num>
  <w:num w:numId="2" w16cid:durableId="2085300997">
    <w:abstractNumId w:val="0"/>
  </w:num>
  <w:num w:numId="3" w16cid:durableId="200751289">
    <w:abstractNumId w:val="1"/>
  </w:num>
  <w:num w:numId="4" w16cid:durableId="66155059">
    <w:abstractNumId w:val="4"/>
  </w:num>
  <w:num w:numId="5" w16cid:durableId="170814251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38D7"/>
    <w:rsid w:val="00000936"/>
    <w:rsid w:val="00026ED0"/>
    <w:rsid w:val="000A379C"/>
    <w:rsid w:val="000A441E"/>
    <w:rsid w:val="000E38A2"/>
    <w:rsid w:val="001109E0"/>
    <w:rsid w:val="00131CCB"/>
    <w:rsid w:val="0013702B"/>
    <w:rsid w:val="001422C3"/>
    <w:rsid w:val="00156445"/>
    <w:rsid w:val="00174939"/>
    <w:rsid w:val="001921A5"/>
    <w:rsid w:val="001A7B86"/>
    <w:rsid w:val="001C5958"/>
    <w:rsid w:val="001D7DB5"/>
    <w:rsid w:val="001F1FCF"/>
    <w:rsid w:val="0022718E"/>
    <w:rsid w:val="003542EC"/>
    <w:rsid w:val="00361C02"/>
    <w:rsid w:val="00380EAC"/>
    <w:rsid w:val="0038410B"/>
    <w:rsid w:val="003C4881"/>
    <w:rsid w:val="003C4AE9"/>
    <w:rsid w:val="004501E6"/>
    <w:rsid w:val="004620A3"/>
    <w:rsid w:val="00466755"/>
    <w:rsid w:val="004A558F"/>
    <w:rsid w:val="004B363F"/>
    <w:rsid w:val="004E2B53"/>
    <w:rsid w:val="004E375F"/>
    <w:rsid w:val="004E6F91"/>
    <w:rsid w:val="005123E3"/>
    <w:rsid w:val="00561CFF"/>
    <w:rsid w:val="005649F7"/>
    <w:rsid w:val="005A1956"/>
    <w:rsid w:val="005A2FED"/>
    <w:rsid w:val="005C67DF"/>
    <w:rsid w:val="0066320A"/>
    <w:rsid w:val="00666982"/>
    <w:rsid w:val="00784307"/>
    <w:rsid w:val="0079091B"/>
    <w:rsid w:val="007C0076"/>
    <w:rsid w:val="00810D12"/>
    <w:rsid w:val="00863EDB"/>
    <w:rsid w:val="00875F7F"/>
    <w:rsid w:val="008B4EB4"/>
    <w:rsid w:val="008D2C53"/>
    <w:rsid w:val="008F4A39"/>
    <w:rsid w:val="009A7038"/>
    <w:rsid w:val="00A41ECD"/>
    <w:rsid w:val="00A44FB3"/>
    <w:rsid w:val="00A55EC2"/>
    <w:rsid w:val="00AB346B"/>
    <w:rsid w:val="00AC19C7"/>
    <w:rsid w:val="00AE5BB0"/>
    <w:rsid w:val="00B03188"/>
    <w:rsid w:val="00B0346C"/>
    <w:rsid w:val="00B15630"/>
    <w:rsid w:val="00B66BB1"/>
    <w:rsid w:val="00BF6BA4"/>
    <w:rsid w:val="00C17C67"/>
    <w:rsid w:val="00C270AE"/>
    <w:rsid w:val="00CA0A36"/>
    <w:rsid w:val="00CC1397"/>
    <w:rsid w:val="00CD2B9F"/>
    <w:rsid w:val="00CE72DF"/>
    <w:rsid w:val="00D111C6"/>
    <w:rsid w:val="00D24C29"/>
    <w:rsid w:val="00D610BA"/>
    <w:rsid w:val="00D64592"/>
    <w:rsid w:val="00D769A7"/>
    <w:rsid w:val="00E1541D"/>
    <w:rsid w:val="00E362F3"/>
    <w:rsid w:val="00E4630A"/>
    <w:rsid w:val="00E93D05"/>
    <w:rsid w:val="00E96F73"/>
    <w:rsid w:val="00F03A5B"/>
    <w:rsid w:val="00F238D7"/>
    <w:rsid w:val="00FF12A6"/>
    <w:rsid w:val="794CE376"/>
  </w:rsids>
  <m:mathPr>
    <m:mathFont m:val="Cambria Math"/>
    <m:brkBin m:val="before"/>
    <m:brkBinSub m:val="--"/>
    <m:smallFrac m:val="0"/>
    <m:dispDef/>
    <m:lMargin m:val="0"/>
    <m:rMargin m:val="0"/>
    <m:defJc m:val="centerGroup"/>
    <m:wrapIndent m:val="1440"/>
    <m:intLim m:val="subSup"/>
    <m:naryLim m:val="undOvr"/>
  </m:mathPr>
  <w:themeFontLang w:val="en-US" w:eastAsia="zh-TW"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457E6E"/>
  <w15:chartTrackingRefBased/>
  <w15:docId w15:val="{E57FACCC-69AE-4691-8209-5540552D7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si-LK"/>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cs="Arial Unicode MS"/>
    </w:rPr>
  </w:style>
  <w:style w:type="paragraph" w:styleId="Heading1">
    <w:name w:val="heading 1"/>
    <w:basedOn w:val="Normal"/>
    <w:next w:val="Normal"/>
    <w:link w:val="Heading1Char"/>
    <w:uiPriority w:val="9"/>
    <w:qFormat/>
    <w:rsid w:val="001D7DB5"/>
    <w:pPr>
      <w:keepNext/>
      <w:keepLines/>
      <w:spacing w:before="240" w:after="0"/>
      <w:outlineLvl w:val="0"/>
    </w:pPr>
    <w:rPr>
      <w:rFonts w:asciiTheme="majorHAnsi" w:hAnsiTheme="majorHAnsi" w:eastAsiaTheme="majorEastAsia" w:cstheme="majorBidi"/>
      <w:color w:val="2F5496" w:themeColor="accent1" w:themeShade="BF"/>
      <w:sz w:val="32"/>
      <w:szCs w:val="32"/>
      <w:lang w:bidi="ar-SA"/>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rmalWeb">
    <w:name w:val="Normal (Web)"/>
    <w:basedOn w:val="Normal"/>
    <w:uiPriority w:val="99"/>
    <w:unhideWhenUsed/>
    <w:rsid w:val="003C4881"/>
    <w:pPr>
      <w:spacing w:before="100" w:beforeAutospacing="1" w:after="100" w:afterAutospacing="1" w:line="240" w:lineRule="auto"/>
    </w:pPr>
    <w:rPr>
      <w:rFonts w:ascii="Times New Roman" w:hAnsi="Times New Roman" w:eastAsia="Times New Roman" w:cs="Times New Roman"/>
      <w:sz w:val="24"/>
      <w:szCs w:val="24"/>
    </w:rPr>
  </w:style>
  <w:style w:type="table" w:styleId="TableGrid">
    <w:name w:val="Table Grid"/>
    <w:basedOn w:val="TableNormal"/>
    <w:uiPriority w:val="39"/>
    <w:rsid w:val="00561CF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466755"/>
    <w:pPr>
      <w:ind w:left="720"/>
      <w:contextualSpacing/>
    </w:pPr>
    <w:rPr>
      <w:rFonts w:cstheme="minorBidi"/>
      <w:lang w:val="en-GB" w:bidi="ar-SA"/>
    </w:rPr>
  </w:style>
  <w:style w:type="character" w:styleId="Heading1Char" w:customStyle="1">
    <w:name w:val="Heading 1 Char"/>
    <w:basedOn w:val="DefaultParagraphFont"/>
    <w:link w:val="Heading1"/>
    <w:uiPriority w:val="9"/>
    <w:rsid w:val="001D7DB5"/>
    <w:rPr>
      <w:rFonts w:asciiTheme="majorHAnsi" w:hAnsiTheme="majorHAnsi" w:eastAsiaTheme="majorEastAsia" w:cstheme="majorBidi"/>
      <w:color w:val="2F5496" w:themeColor="accent1" w:themeShade="BF"/>
      <w:sz w:val="32"/>
      <w:szCs w:val="32"/>
      <w:lang w:bidi="ar-SA"/>
    </w:rPr>
  </w:style>
  <w:style w:type="paragraph" w:styleId="Bibliography">
    <w:name w:val="Bibliography"/>
    <w:basedOn w:val="Normal"/>
    <w:next w:val="Normal"/>
    <w:uiPriority w:val="37"/>
    <w:unhideWhenUsed/>
    <w:rsid w:val="001D7D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377269">
      <w:bodyDiv w:val="1"/>
      <w:marLeft w:val="0"/>
      <w:marRight w:val="0"/>
      <w:marTop w:val="0"/>
      <w:marBottom w:val="0"/>
      <w:divBdr>
        <w:top w:val="none" w:sz="0" w:space="0" w:color="auto"/>
        <w:left w:val="none" w:sz="0" w:space="0" w:color="auto"/>
        <w:bottom w:val="none" w:sz="0" w:space="0" w:color="auto"/>
        <w:right w:val="none" w:sz="0" w:space="0" w:color="auto"/>
      </w:divBdr>
    </w:div>
    <w:div w:id="93481933">
      <w:bodyDiv w:val="1"/>
      <w:marLeft w:val="0"/>
      <w:marRight w:val="0"/>
      <w:marTop w:val="0"/>
      <w:marBottom w:val="0"/>
      <w:divBdr>
        <w:top w:val="none" w:sz="0" w:space="0" w:color="auto"/>
        <w:left w:val="none" w:sz="0" w:space="0" w:color="auto"/>
        <w:bottom w:val="none" w:sz="0" w:space="0" w:color="auto"/>
        <w:right w:val="none" w:sz="0" w:space="0" w:color="auto"/>
      </w:divBdr>
    </w:div>
    <w:div w:id="102842309">
      <w:bodyDiv w:val="1"/>
      <w:marLeft w:val="0"/>
      <w:marRight w:val="0"/>
      <w:marTop w:val="0"/>
      <w:marBottom w:val="0"/>
      <w:divBdr>
        <w:top w:val="none" w:sz="0" w:space="0" w:color="auto"/>
        <w:left w:val="none" w:sz="0" w:space="0" w:color="auto"/>
        <w:bottom w:val="none" w:sz="0" w:space="0" w:color="auto"/>
        <w:right w:val="none" w:sz="0" w:space="0" w:color="auto"/>
      </w:divBdr>
    </w:div>
    <w:div w:id="215744996">
      <w:bodyDiv w:val="1"/>
      <w:marLeft w:val="0"/>
      <w:marRight w:val="0"/>
      <w:marTop w:val="0"/>
      <w:marBottom w:val="0"/>
      <w:divBdr>
        <w:top w:val="none" w:sz="0" w:space="0" w:color="auto"/>
        <w:left w:val="none" w:sz="0" w:space="0" w:color="auto"/>
        <w:bottom w:val="none" w:sz="0" w:space="0" w:color="auto"/>
        <w:right w:val="none" w:sz="0" w:space="0" w:color="auto"/>
      </w:divBdr>
    </w:div>
    <w:div w:id="220335761">
      <w:bodyDiv w:val="1"/>
      <w:marLeft w:val="0"/>
      <w:marRight w:val="0"/>
      <w:marTop w:val="0"/>
      <w:marBottom w:val="0"/>
      <w:divBdr>
        <w:top w:val="none" w:sz="0" w:space="0" w:color="auto"/>
        <w:left w:val="none" w:sz="0" w:space="0" w:color="auto"/>
        <w:bottom w:val="none" w:sz="0" w:space="0" w:color="auto"/>
        <w:right w:val="none" w:sz="0" w:space="0" w:color="auto"/>
      </w:divBdr>
    </w:div>
    <w:div w:id="225916194">
      <w:bodyDiv w:val="1"/>
      <w:marLeft w:val="0"/>
      <w:marRight w:val="0"/>
      <w:marTop w:val="0"/>
      <w:marBottom w:val="0"/>
      <w:divBdr>
        <w:top w:val="none" w:sz="0" w:space="0" w:color="auto"/>
        <w:left w:val="none" w:sz="0" w:space="0" w:color="auto"/>
        <w:bottom w:val="none" w:sz="0" w:space="0" w:color="auto"/>
        <w:right w:val="none" w:sz="0" w:space="0" w:color="auto"/>
      </w:divBdr>
    </w:div>
    <w:div w:id="237058545">
      <w:bodyDiv w:val="1"/>
      <w:marLeft w:val="0"/>
      <w:marRight w:val="0"/>
      <w:marTop w:val="0"/>
      <w:marBottom w:val="0"/>
      <w:divBdr>
        <w:top w:val="none" w:sz="0" w:space="0" w:color="auto"/>
        <w:left w:val="none" w:sz="0" w:space="0" w:color="auto"/>
        <w:bottom w:val="none" w:sz="0" w:space="0" w:color="auto"/>
        <w:right w:val="none" w:sz="0" w:space="0" w:color="auto"/>
      </w:divBdr>
    </w:div>
    <w:div w:id="243805014">
      <w:bodyDiv w:val="1"/>
      <w:marLeft w:val="0"/>
      <w:marRight w:val="0"/>
      <w:marTop w:val="0"/>
      <w:marBottom w:val="0"/>
      <w:divBdr>
        <w:top w:val="none" w:sz="0" w:space="0" w:color="auto"/>
        <w:left w:val="none" w:sz="0" w:space="0" w:color="auto"/>
        <w:bottom w:val="none" w:sz="0" w:space="0" w:color="auto"/>
        <w:right w:val="none" w:sz="0" w:space="0" w:color="auto"/>
      </w:divBdr>
    </w:div>
    <w:div w:id="364793750">
      <w:bodyDiv w:val="1"/>
      <w:marLeft w:val="0"/>
      <w:marRight w:val="0"/>
      <w:marTop w:val="0"/>
      <w:marBottom w:val="0"/>
      <w:divBdr>
        <w:top w:val="none" w:sz="0" w:space="0" w:color="auto"/>
        <w:left w:val="none" w:sz="0" w:space="0" w:color="auto"/>
        <w:bottom w:val="none" w:sz="0" w:space="0" w:color="auto"/>
        <w:right w:val="none" w:sz="0" w:space="0" w:color="auto"/>
      </w:divBdr>
    </w:div>
    <w:div w:id="370570401">
      <w:bodyDiv w:val="1"/>
      <w:marLeft w:val="0"/>
      <w:marRight w:val="0"/>
      <w:marTop w:val="0"/>
      <w:marBottom w:val="0"/>
      <w:divBdr>
        <w:top w:val="none" w:sz="0" w:space="0" w:color="auto"/>
        <w:left w:val="none" w:sz="0" w:space="0" w:color="auto"/>
        <w:bottom w:val="none" w:sz="0" w:space="0" w:color="auto"/>
        <w:right w:val="none" w:sz="0" w:space="0" w:color="auto"/>
      </w:divBdr>
    </w:div>
    <w:div w:id="434208694">
      <w:bodyDiv w:val="1"/>
      <w:marLeft w:val="0"/>
      <w:marRight w:val="0"/>
      <w:marTop w:val="0"/>
      <w:marBottom w:val="0"/>
      <w:divBdr>
        <w:top w:val="none" w:sz="0" w:space="0" w:color="auto"/>
        <w:left w:val="none" w:sz="0" w:space="0" w:color="auto"/>
        <w:bottom w:val="none" w:sz="0" w:space="0" w:color="auto"/>
        <w:right w:val="none" w:sz="0" w:space="0" w:color="auto"/>
      </w:divBdr>
    </w:div>
    <w:div w:id="553006542">
      <w:bodyDiv w:val="1"/>
      <w:marLeft w:val="0"/>
      <w:marRight w:val="0"/>
      <w:marTop w:val="0"/>
      <w:marBottom w:val="0"/>
      <w:divBdr>
        <w:top w:val="none" w:sz="0" w:space="0" w:color="auto"/>
        <w:left w:val="none" w:sz="0" w:space="0" w:color="auto"/>
        <w:bottom w:val="none" w:sz="0" w:space="0" w:color="auto"/>
        <w:right w:val="none" w:sz="0" w:space="0" w:color="auto"/>
      </w:divBdr>
    </w:div>
    <w:div w:id="608243831">
      <w:bodyDiv w:val="1"/>
      <w:marLeft w:val="0"/>
      <w:marRight w:val="0"/>
      <w:marTop w:val="0"/>
      <w:marBottom w:val="0"/>
      <w:divBdr>
        <w:top w:val="none" w:sz="0" w:space="0" w:color="auto"/>
        <w:left w:val="none" w:sz="0" w:space="0" w:color="auto"/>
        <w:bottom w:val="none" w:sz="0" w:space="0" w:color="auto"/>
        <w:right w:val="none" w:sz="0" w:space="0" w:color="auto"/>
      </w:divBdr>
    </w:div>
    <w:div w:id="611323264">
      <w:bodyDiv w:val="1"/>
      <w:marLeft w:val="0"/>
      <w:marRight w:val="0"/>
      <w:marTop w:val="0"/>
      <w:marBottom w:val="0"/>
      <w:divBdr>
        <w:top w:val="none" w:sz="0" w:space="0" w:color="auto"/>
        <w:left w:val="none" w:sz="0" w:space="0" w:color="auto"/>
        <w:bottom w:val="none" w:sz="0" w:space="0" w:color="auto"/>
        <w:right w:val="none" w:sz="0" w:space="0" w:color="auto"/>
      </w:divBdr>
    </w:div>
    <w:div w:id="614479120">
      <w:bodyDiv w:val="1"/>
      <w:marLeft w:val="0"/>
      <w:marRight w:val="0"/>
      <w:marTop w:val="0"/>
      <w:marBottom w:val="0"/>
      <w:divBdr>
        <w:top w:val="none" w:sz="0" w:space="0" w:color="auto"/>
        <w:left w:val="none" w:sz="0" w:space="0" w:color="auto"/>
        <w:bottom w:val="none" w:sz="0" w:space="0" w:color="auto"/>
        <w:right w:val="none" w:sz="0" w:space="0" w:color="auto"/>
      </w:divBdr>
    </w:div>
    <w:div w:id="635722577">
      <w:bodyDiv w:val="1"/>
      <w:marLeft w:val="0"/>
      <w:marRight w:val="0"/>
      <w:marTop w:val="0"/>
      <w:marBottom w:val="0"/>
      <w:divBdr>
        <w:top w:val="none" w:sz="0" w:space="0" w:color="auto"/>
        <w:left w:val="none" w:sz="0" w:space="0" w:color="auto"/>
        <w:bottom w:val="none" w:sz="0" w:space="0" w:color="auto"/>
        <w:right w:val="none" w:sz="0" w:space="0" w:color="auto"/>
      </w:divBdr>
    </w:div>
    <w:div w:id="709184725">
      <w:bodyDiv w:val="1"/>
      <w:marLeft w:val="0"/>
      <w:marRight w:val="0"/>
      <w:marTop w:val="0"/>
      <w:marBottom w:val="0"/>
      <w:divBdr>
        <w:top w:val="none" w:sz="0" w:space="0" w:color="auto"/>
        <w:left w:val="none" w:sz="0" w:space="0" w:color="auto"/>
        <w:bottom w:val="none" w:sz="0" w:space="0" w:color="auto"/>
        <w:right w:val="none" w:sz="0" w:space="0" w:color="auto"/>
      </w:divBdr>
    </w:div>
    <w:div w:id="721292393">
      <w:bodyDiv w:val="1"/>
      <w:marLeft w:val="0"/>
      <w:marRight w:val="0"/>
      <w:marTop w:val="0"/>
      <w:marBottom w:val="0"/>
      <w:divBdr>
        <w:top w:val="none" w:sz="0" w:space="0" w:color="auto"/>
        <w:left w:val="none" w:sz="0" w:space="0" w:color="auto"/>
        <w:bottom w:val="none" w:sz="0" w:space="0" w:color="auto"/>
        <w:right w:val="none" w:sz="0" w:space="0" w:color="auto"/>
      </w:divBdr>
    </w:div>
    <w:div w:id="726732555">
      <w:bodyDiv w:val="1"/>
      <w:marLeft w:val="0"/>
      <w:marRight w:val="0"/>
      <w:marTop w:val="0"/>
      <w:marBottom w:val="0"/>
      <w:divBdr>
        <w:top w:val="none" w:sz="0" w:space="0" w:color="auto"/>
        <w:left w:val="none" w:sz="0" w:space="0" w:color="auto"/>
        <w:bottom w:val="none" w:sz="0" w:space="0" w:color="auto"/>
        <w:right w:val="none" w:sz="0" w:space="0" w:color="auto"/>
      </w:divBdr>
    </w:div>
    <w:div w:id="740567980">
      <w:bodyDiv w:val="1"/>
      <w:marLeft w:val="0"/>
      <w:marRight w:val="0"/>
      <w:marTop w:val="0"/>
      <w:marBottom w:val="0"/>
      <w:divBdr>
        <w:top w:val="none" w:sz="0" w:space="0" w:color="auto"/>
        <w:left w:val="none" w:sz="0" w:space="0" w:color="auto"/>
        <w:bottom w:val="none" w:sz="0" w:space="0" w:color="auto"/>
        <w:right w:val="none" w:sz="0" w:space="0" w:color="auto"/>
      </w:divBdr>
    </w:div>
    <w:div w:id="821001416">
      <w:bodyDiv w:val="1"/>
      <w:marLeft w:val="0"/>
      <w:marRight w:val="0"/>
      <w:marTop w:val="0"/>
      <w:marBottom w:val="0"/>
      <w:divBdr>
        <w:top w:val="none" w:sz="0" w:space="0" w:color="auto"/>
        <w:left w:val="none" w:sz="0" w:space="0" w:color="auto"/>
        <w:bottom w:val="none" w:sz="0" w:space="0" w:color="auto"/>
        <w:right w:val="none" w:sz="0" w:space="0" w:color="auto"/>
      </w:divBdr>
    </w:div>
    <w:div w:id="845636054">
      <w:bodyDiv w:val="1"/>
      <w:marLeft w:val="0"/>
      <w:marRight w:val="0"/>
      <w:marTop w:val="0"/>
      <w:marBottom w:val="0"/>
      <w:divBdr>
        <w:top w:val="none" w:sz="0" w:space="0" w:color="auto"/>
        <w:left w:val="none" w:sz="0" w:space="0" w:color="auto"/>
        <w:bottom w:val="none" w:sz="0" w:space="0" w:color="auto"/>
        <w:right w:val="none" w:sz="0" w:space="0" w:color="auto"/>
      </w:divBdr>
    </w:div>
    <w:div w:id="947346465">
      <w:bodyDiv w:val="1"/>
      <w:marLeft w:val="0"/>
      <w:marRight w:val="0"/>
      <w:marTop w:val="0"/>
      <w:marBottom w:val="0"/>
      <w:divBdr>
        <w:top w:val="none" w:sz="0" w:space="0" w:color="auto"/>
        <w:left w:val="none" w:sz="0" w:space="0" w:color="auto"/>
        <w:bottom w:val="none" w:sz="0" w:space="0" w:color="auto"/>
        <w:right w:val="none" w:sz="0" w:space="0" w:color="auto"/>
      </w:divBdr>
    </w:div>
    <w:div w:id="960500020">
      <w:bodyDiv w:val="1"/>
      <w:marLeft w:val="0"/>
      <w:marRight w:val="0"/>
      <w:marTop w:val="0"/>
      <w:marBottom w:val="0"/>
      <w:divBdr>
        <w:top w:val="none" w:sz="0" w:space="0" w:color="auto"/>
        <w:left w:val="none" w:sz="0" w:space="0" w:color="auto"/>
        <w:bottom w:val="none" w:sz="0" w:space="0" w:color="auto"/>
        <w:right w:val="none" w:sz="0" w:space="0" w:color="auto"/>
      </w:divBdr>
    </w:div>
    <w:div w:id="1180854311">
      <w:bodyDiv w:val="1"/>
      <w:marLeft w:val="0"/>
      <w:marRight w:val="0"/>
      <w:marTop w:val="0"/>
      <w:marBottom w:val="0"/>
      <w:divBdr>
        <w:top w:val="none" w:sz="0" w:space="0" w:color="auto"/>
        <w:left w:val="none" w:sz="0" w:space="0" w:color="auto"/>
        <w:bottom w:val="none" w:sz="0" w:space="0" w:color="auto"/>
        <w:right w:val="none" w:sz="0" w:space="0" w:color="auto"/>
      </w:divBdr>
    </w:div>
    <w:div w:id="1251620928">
      <w:bodyDiv w:val="1"/>
      <w:marLeft w:val="0"/>
      <w:marRight w:val="0"/>
      <w:marTop w:val="0"/>
      <w:marBottom w:val="0"/>
      <w:divBdr>
        <w:top w:val="none" w:sz="0" w:space="0" w:color="auto"/>
        <w:left w:val="none" w:sz="0" w:space="0" w:color="auto"/>
        <w:bottom w:val="none" w:sz="0" w:space="0" w:color="auto"/>
        <w:right w:val="none" w:sz="0" w:space="0" w:color="auto"/>
      </w:divBdr>
    </w:div>
    <w:div w:id="1302269977">
      <w:bodyDiv w:val="1"/>
      <w:marLeft w:val="0"/>
      <w:marRight w:val="0"/>
      <w:marTop w:val="0"/>
      <w:marBottom w:val="0"/>
      <w:divBdr>
        <w:top w:val="none" w:sz="0" w:space="0" w:color="auto"/>
        <w:left w:val="none" w:sz="0" w:space="0" w:color="auto"/>
        <w:bottom w:val="none" w:sz="0" w:space="0" w:color="auto"/>
        <w:right w:val="none" w:sz="0" w:space="0" w:color="auto"/>
      </w:divBdr>
    </w:div>
    <w:div w:id="1379818307">
      <w:bodyDiv w:val="1"/>
      <w:marLeft w:val="0"/>
      <w:marRight w:val="0"/>
      <w:marTop w:val="0"/>
      <w:marBottom w:val="0"/>
      <w:divBdr>
        <w:top w:val="none" w:sz="0" w:space="0" w:color="auto"/>
        <w:left w:val="none" w:sz="0" w:space="0" w:color="auto"/>
        <w:bottom w:val="none" w:sz="0" w:space="0" w:color="auto"/>
        <w:right w:val="none" w:sz="0" w:space="0" w:color="auto"/>
      </w:divBdr>
    </w:div>
    <w:div w:id="1386637381">
      <w:bodyDiv w:val="1"/>
      <w:marLeft w:val="0"/>
      <w:marRight w:val="0"/>
      <w:marTop w:val="0"/>
      <w:marBottom w:val="0"/>
      <w:divBdr>
        <w:top w:val="none" w:sz="0" w:space="0" w:color="auto"/>
        <w:left w:val="none" w:sz="0" w:space="0" w:color="auto"/>
        <w:bottom w:val="none" w:sz="0" w:space="0" w:color="auto"/>
        <w:right w:val="none" w:sz="0" w:space="0" w:color="auto"/>
      </w:divBdr>
    </w:div>
    <w:div w:id="1499732923">
      <w:bodyDiv w:val="1"/>
      <w:marLeft w:val="0"/>
      <w:marRight w:val="0"/>
      <w:marTop w:val="0"/>
      <w:marBottom w:val="0"/>
      <w:divBdr>
        <w:top w:val="none" w:sz="0" w:space="0" w:color="auto"/>
        <w:left w:val="none" w:sz="0" w:space="0" w:color="auto"/>
        <w:bottom w:val="none" w:sz="0" w:space="0" w:color="auto"/>
        <w:right w:val="none" w:sz="0" w:space="0" w:color="auto"/>
      </w:divBdr>
    </w:div>
    <w:div w:id="1503665845">
      <w:bodyDiv w:val="1"/>
      <w:marLeft w:val="0"/>
      <w:marRight w:val="0"/>
      <w:marTop w:val="0"/>
      <w:marBottom w:val="0"/>
      <w:divBdr>
        <w:top w:val="none" w:sz="0" w:space="0" w:color="auto"/>
        <w:left w:val="none" w:sz="0" w:space="0" w:color="auto"/>
        <w:bottom w:val="none" w:sz="0" w:space="0" w:color="auto"/>
        <w:right w:val="none" w:sz="0" w:space="0" w:color="auto"/>
      </w:divBdr>
    </w:div>
    <w:div w:id="1519462819">
      <w:bodyDiv w:val="1"/>
      <w:marLeft w:val="0"/>
      <w:marRight w:val="0"/>
      <w:marTop w:val="0"/>
      <w:marBottom w:val="0"/>
      <w:divBdr>
        <w:top w:val="none" w:sz="0" w:space="0" w:color="auto"/>
        <w:left w:val="none" w:sz="0" w:space="0" w:color="auto"/>
        <w:bottom w:val="none" w:sz="0" w:space="0" w:color="auto"/>
        <w:right w:val="none" w:sz="0" w:space="0" w:color="auto"/>
      </w:divBdr>
    </w:div>
    <w:div w:id="1654335356">
      <w:bodyDiv w:val="1"/>
      <w:marLeft w:val="0"/>
      <w:marRight w:val="0"/>
      <w:marTop w:val="0"/>
      <w:marBottom w:val="0"/>
      <w:divBdr>
        <w:top w:val="none" w:sz="0" w:space="0" w:color="auto"/>
        <w:left w:val="none" w:sz="0" w:space="0" w:color="auto"/>
        <w:bottom w:val="none" w:sz="0" w:space="0" w:color="auto"/>
        <w:right w:val="none" w:sz="0" w:space="0" w:color="auto"/>
      </w:divBdr>
    </w:div>
    <w:div w:id="1664049393">
      <w:bodyDiv w:val="1"/>
      <w:marLeft w:val="0"/>
      <w:marRight w:val="0"/>
      <w:marTop w:val="0"/>
      <w:marBottom w:val="0"/>
      <w:divBdr>
        <w:top w:val="none" w:sz="0" w:space="0" w:color="auto"/>
        <w:left w:val="none" w:sz="0" w:space="0" w:color="auto"/>
        <w:bottom w:val="none" w:sz="0" w:space="0" w:color="auto"/>
        <w:right w:val="none" w:sz="0" w:space="0" w:color="auto"/>
      </w:divBdr>
    </w:div>
    <w:div w:id="1670861356">
      <w:bodyDiv w:val="1"/>
      <w:marLeft w:val="0"/>
      <w:marRight w:val="0"/>
      <w:marTop w:val="0"/>
      <w:marBottom w:val="0"/>
      <w:divBdr>
        <w:top w:val="none" w:sz="0" w:space="0" w:color="auto"/>
        <w:left w:val="none" w:sz="0" w:space="0" w:color="auto"/>
        <w:bottom w:val="none" w:sz="0" w:space="0" w:color="auto"/>
        <w:right w:val="none" w:sz="0" w:space="0" w:color="auto"/>
      </w:divBdr>
    </w:div>
    <w:div w:id="1692103201">
      <w:bodyDiv w:val="1"/>
      <w:marLeft w:val="0"/>
      <w:marRight w:val="0"/>
      <w:marTop w:val="0"/>
      <w:marBottom w:val="0"/>
      <w:divBdr>
        <w:top w:val="none" w:sz="0" w:space="0" w:color="auto"/>
        <w:left w:val="none" w:sz="0" w:space="0" w:color="auto"/>
        <w:bottom w:val="none" w:sz="0" w:space="0" w:color="auto"/>
        <w:right w:val="none" w:sz="0" w:space="0" w:color="auto"/>
      </w:divBdr>
    </w:div>
    <w:div w:id="1696078079">
      <w:bodyDiv w:val="1"/>
      <w:marLeft w:val="0"/>
      <w:marRight w:val="0"/>
      <w:marTop w:val="0"/>
      <w:marBottom w:val="0"/>
      <w:divBdr>
        <w:top w:val="none" w:sz="0" w:space="0" w:color="auto"/>
        <w:left w:val="none" w:sz="0" w:space="0" w:color="auto"/>
        <w:bottom w:val="none" w:sz="0" w:space="0" w:color="auto"/>
        <w:right w:val="none" w:sz="0" w:space="0" w:color="auto"/>
      </w:divBdr>
    </w:div>
    <w:div w:id="1734810098">
      <w:bodyDiv w:val="1"/>
      <w:marLeft w:val="0"/>
      <w:marRight w:val="0"/>
      <w:marTop w:val="0"/>
      <w:marBottom w:val="0"/>
      <w:divBdr>
        <w:top w:val="none" w:sz="0" w:space="0" w:color="auto"/>
        <w:left w:val="none" w:sz="0" w:space="0" w:color="auto"/>
        <w:bottom w:val="none" w:sz="0" w:space="0" w:color="auto"/>
        <w:right w:val="none" w:sz="0" w:space="0" w:color="auto"/>
      </w:divBdr>
    </w:div>
    <w:div w:id="1756172976">
      <w:bodyDiv w:val="1"/>
      <w:marLeft w:val="0"/>
      <w:marRight w:val="0"/>
      <w:marTop w:val="0"/>
      <w:marBottom w:val="0"/>
      <w:divBdr>
        <w:top w:val="none" w:sz="0" w:space="0" w:color="auto"/>
        <w:left w:val="none" w:sz="0" w:space="0" w:color="auto"/>
        <w:bottom w:val="none" w:sz="0" w:space="0" w:color="auto"/>
        <w:right w:val="none" w:sz="0" w:space="0" w:color="auto"/>
      </w:divBdr>
    </w:div>
    <w:div w:id="1806003451">
      <w:bodyDiv w:val="1"/>
      <w:marLeft w:val="0"/>
      <w:marRight w:val="0"/>
      <w:marTop w:val="0"/>
      <w:marBottom w:val="0"/>
      <w:divBdr>
        <w:top w:val="none" w:sz="0" w:space="0" w:color="auto"/>
        <w:left w:val="none" w:sz="0" w:space="0" w:color="auto"/>
        <w:bottom w:val="none" w:sz="0" w:space="0" w:color="auto"/>
        <w:right w:val="none" w:sz="0" w:space="0" w:color="auto"/>
      </w:divBdr>
    </w:div>
    <w:div w:id="1871144934">
      <w:bodyDiv w:val="1"/>
      <w:marLeft w:val="0"/>
      <w:marRight w:val="0"/>
      <w:marTop w:val="0"/>
      <w:marBottom w:val="0"/>
      <w:divBdr>
        <w:top w:val="none" w:sz="0" w:space="0" w:color="auto"/>
        <w:left w:val="none" w:sz="0" w:space="0" w:color="auto"/>
        <w:bottom w:val="none" w:sz="0" w:space="0" w:color="auto"/>
        <w:right w:val="none" w:sz="0" w:space="0" w:color="auto"/>
      </w:divBdr>
    </w:div>
    <w:div w:id="1891728334">
      <w:bodyDiv w:val="1"/>
      <w:marLeft w:val="0"/>
      <w:marRight w:val="0"/>
      <w:marTop w:val="0"/>
      <w:marBottom w:val="0"/>
      <w:divBdr>
        <w:top w:val="none" w:sz="0" w:space="0" w:color="auto"/>
        <w:left w:val="none" w:sz="0" w:space="0" w:color="auto"/>
        <w:bottom w:val="none" w:sz="0" w:space="0" w:color="auto"/>
        <w:right w:val="none" w:sz="0" w:space="0" w:color="auto"/>
      </w:divBdr>
    </w:div>
    <w:div w:id="1918634425">
      <w:bodyDiv w:val="1"/>
      <w:marLeft w:val="0"/>
      <w:marRight w:val="0"/>
      <w:marTop w:val="0"/>
      <w:marBottom w:val="0"/>
      <w:divBdr>
        <w:top w:val="none" w:sz="0" w:space="0" w:color="auto"/>
        <w:left w:val="none" w:sz="0" w:space="0" w:color="auto"/>
        <w:bottom w:val="none" w:sz="0" w:space="0" w:color="auto"/>
        <w:right w:val="none" w:sz="0" w:space="0" w:color="auto"/>
      </w:divBdr>
    </w:div>
    <w:div w:id="1924417123">
      <w:bodyDiv w:val="1"/>
      <w:marLeft w:val="0"/>
      <w:marRight w:val="0"/>
      <w:marTop w:val="0"/>
      <w:marBottom w:val="0"/>
      <w:divBdr>
        <w:top w:val="none" w:sz="0" w:space="0" w:color="auto"/>
        <w:left w:val="none" w:sz="0" w:space="0" w:color="auto"/>
        <w:bottom w:val="none" w:sz="0" w:space="0" w:color="auto"/>
        <w:right w:val="none" w:sz="0" w:space="0" w:color="auto"/>
      </w:divBdr>
    </w:div>
    <w:div w:id="1949198683">
      <w:bodyDiv w:val="1"/>
      <w:marLeft w:val="0"/>
      <w:marRight w:val="0"/>
      <w:marTop w:val="0"/>
      <w:marBottom w:val="0"/>
      <w:divBdr>
        <w:top w:val="none" w:sz="0" w:space="0" w:color="auto"/>
        <w:left w:val="none" w:sz="0" w:space="0" w:color="auto"/>
        <w:bottom w:val="none" w:sz="0" w:space="0" w:color="auto"/>
        <w:right w:val="none" w:sz="0" w:space="0" w:color="auto"/>
      </w:divBdr>
    </w:div>
    <w:div w:id="1951351581">
      <w:bodyDiv w:val="1"/>
      <w:marLeft w:val="0"/>
      <w:marRight w:val="0"/>
      <w:marTop w:val="0"/>
      <w:marBottom w:val="0"/>
      <w:divBdr>
        <w:top w:val="none" w:sz="0" w:space="0" w:color="auto"/>
        <w:left w:val="none" w:sz="0" w:space="0" w:color="auto"/>
        <w:bottom w:val="none" w:sz="0" w:space="0" w:color="auto"/>
        <w:right w:val="none" w:sz="0" w:space="0" w:color="auto"/>
      </w:divBdr>
    </w:div>
    <w:div w:id="2030645711">
      <w:bodyDiv w:val="1"/>
      <w:marLeft w:val="0"/>
      <w:marRight w:val="0"/>
      <w:marTop w:val="0"/>
      <w:marBottom w:val="0"/>
      <w:divBdr>
        <w:top w:val="none" w:sz="0" w:space="0" w:color="auto"/>
        <w:left w:val="none" w:sz="0" w:space="0" w:color="auto"/>
        <w:bottom w:val="none" w:sz="0" w:space="0" w:color="auto"/>
        <w:right w:val="none" w:sz="0" w:space="0" w:color="auto"/>
      </w:divBdr>
    </w:div>
    <w:div w:id="2055962538">
      <w:bodyDiv w:val="1"/>
      <w:marLeft w:val="0"/>
      <w:marRight w:val="0"/>
      <w:marTop w:val="0"/>
      <w:marBottom w:val="0"/>
      <w:divBdr>
        <w:top w:val="none" w:sz="0" w:space="0" w:color="auto"/>
        <w:left w:val="none" w:sz="0" w:space="0" w:color="auto"/>
        <w:bottom w:val="none" w:sz="0" w:space="0" w:color="auto"/>
        <w:right w:val="none" w:sz="0" w:space="0" w:color="auto"/>
      </w:divBdr>
    </w:div>
    <w:div w:id="2086292800">
      <w:bodyDiv w:val="1"/>
      <w:marLeft w:val="0"/>
      <w:marRight w:val="0"/>
      <w:marTop w:val="0"/>
      <w:marBottom w:val="0"/>
      <w:divBdr>
        <w:top w:val="none" w:sz="0" w:space="0" w:color="auto"/>
        <w:left w:val="none" w:sz="0" w:space="0" w:color="auto"/>
        <w:bottom w:val="none" w:sz="0" w:space="0" w:color="auto"/>
        <w:right w:val="none" w:sz="0" w:space="0" w:color="auto"/>
      </w:divBdr>
    </w:div>
    <w:div w:id="2123645431">
      <w:bodyDiv w:val="1"/>
      <w:marLeft w:val="0"/>
      <w:marRight w:val="0"/>
      <w:marTop w:val="0"/>
      <w:marBottom w:val="0"/>
      <w:divBdr>
        <w:top w:val="none" w:sz="0" w:space="0" w:color="auto"/>
        <w:left w:val="none" w:sz="0" w:space="0" w:color="auto"/>
        <w:bottom w:val="none" w:sz="0" w:space="0" w:color="auto"/>
        <w:right w:val="none" w:sz="0" w:space="0" w:color="auto"/>
      </w:divBdr>
    </w:div>
    <w:div w:id="21433812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styles" Target="styles.xml" Id="rId3" /><Relationship Type="http://schemas.openxmlformats.org/officeDocument/2006/relationships/theme" Target="theme/theme1.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ntTable" Target="fontTable.xml"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glossary/document.xml" Id="R5d2b3e4d5e1e45d0"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e5ca40c4-6206-4c85-8fef-bcd5e5bccd34}"/>
      </w:docPartPr>
      <w:docPartBody>
        <w:p w14:paraId="794CE376">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Cle19</b:Tag>
    <b:SourceType>JournalArticle</b:SourceType>
    <b:Guid>{8EDEA94D-F493-49AE-A0DA-7098DEB50012}</b:Guid>
    <b:Title>Cluster randomised controlled trial to investigate the effectiveness and cost-effectiveness of a Structured Health Intervention For Truckers (the SHIFT study): a study protocol</b:Title>
    <b:Year>2019</b:Year>
    <b:Author>
      <b:Author>
        <b:NameList>
          <b:Person>
            <b:Last> Clemes</b:Last>
            <b:First>Stacy A</b:First>
          </b:Person>
          <b:Person>
            <b:Last> Mato</b:Last>
            <b:First>Verónica Varela</b:First>
          </b:Person>
          <b:Person>
            <b:Last> Munir</b:Last>
            <b:First>Fehmidah</b:First>
          </b:Person>
          <b:Person>
            <b:Last> Edwardson</b:Last>
            <b:First>Charlotte L</b:First>
          </b:Person>
          <b:Person>
            <b:Last>Yu-Ling</b:Last>
          </b:Person>
          <b:Person>
            <b:Last>Hamer</b:Last>
            <b:First>Mark </b:First>
          </b:Person>
        </b:NameList>
      </b:Author>
    </b:Author>
    <b:RefOrder>1</b:RefOrder>
  </b:Source>
  <b:Source>
    <b:Tag>Gre16</b:Tag>
    <b:SourceType>JournalArticle</b:SourceType>
    <b:Guid>{A9A06D17-AC77-4E17-8585-5D65E608ACF6}</b:Guid>
    <b:Title>Truck drivers’ perceptions on wearable devices and health promotion: a qualitative</b:Title>
    <b:JournalName>BMC Public Health</b:JournalName>
    <b:Year>2016</b:Year>
    <b:Author>
      <b:Author>
        <b:NameList>
          <b:Person>
            <b:Last>Greenfield</b:Last>
            <b:First>Rama</b:First>
          </b:Person>
          <b:Person>
            <b:Last>Busink</b:Last>
            <b:First>Ellen</b:First>
          </b:Person>
          <b:Person>
            <b:Last>Wong</b:Last>
            <b:First>Cybele</b:First>
            <b:Middle>P.</b:Middle>
          </b:Person>
          <b:Person>
            <b:Last>Sasco</b:Last>
            <b:First>Eva</b:First>
            <b:Middle>Riboli-</b:Middle>
          </b:Person>
          <b:Person>
            <b:Last>Greenfield1</b:Last>
            <b:First>Geva</b:First>
          </b:Person>
          <b:Person>
            <b:Last>Majeed</b:Last>
            <b:First>Azeem</b:First>
          </b:Person>
          <b:Person>
            <b:Last>Car</b:Last>
            <b:First>Josip</b:First>
          </b:Person>
          <b:Person>
            <b:Last>Wark</b:Last>
            <b:First>Petra</b:First>
            <b:Middle>A.</b:Middle>
          </b:Person>
        </b:NameList>
      </b:Author>
    </b:Author>
    <b:RefOrder>2</b:RefOrder>
  </b:Source>
  <b:Source>
    <b:Tag>Pas14</b:Tag>
    <b:SourceType>JournalArticle</b:SourceType>
    <b:Guid>{FBE83A2A-8967-43CF-BD09-00EB104DE7AA}</b:Guid>
    <b:Title>Long haul truck drivers’ views on the barriers and facilitators to healthy eating and physical activity: A qualitative study</b:Title>
    <b:JournalName>International Journal of Workplace Health Management</b:JournalName>
    <b:Year>2014</b:Year>
    <b:Author>
      <b:Author>
        <b:NameList>
          <b:Person>
            <b:Last>Passey</b:Last>
            <b:First>Deborah G. </b:First>
          </b:Person>
          <b:Person>
            <b:Last> Robbins</b:Last>
            <b:First>Riann</b:First>
          </b:Person>
          <b:Person>
            <b:Last>Hegmann</b:Last>
            <b:First>Kurt T. </b:First>
          </b:Person>
          <b:Person>
            <b:Last> Ott</b:Last>
            <b:First> Ulrike</b:First>
          </b:Person>
          <b:Person>
            <b:Last>Thiese</b:Last>
            <b:First>Matt </b:First>
          </b:Person>
        </b:NameList>
      </b:Author>
    </b:Author>
    <b:RefOrder>14</b:RefOrder>
  </b:Source>
  <b:Source>
    <b:Tag>Don141</b:Tag>
    <b:SourceType>JournalArticle</b:SourceType>
    <b:Guid>{FC485E25-AFDF-4E59-B819-BAEF67A7F5CD}</b:Guid>
    <b:Title>Risks of a lifetime in construction Part I: Traumatic injuries</b:Title>
    <b:Year>2014</b:Year>
    <b:Author>
      <b:Author>
        <b:NameList>
          <b:Person>
            <b:Last> Dong</b:Last>
            <b:First>Xiuwen Sue</b:First>
          </b:Person>
          <b:Person>
            <b:Last> Ringen </b:Last>
            <b:First>Knut</b:First>
          </b:Person>
          <b:Person>
            <b:Last> Welch </b:Last>
            <b:First>Laura</b:First>
          </b:Person>
          <b:Person>
            <b:Last> Dement </b:Last>
            <b:First>John</b:First>
          </b:Person>
        </b:NameList>
      </b:Author>
    </b:Author>
    <b:RefOrder>8</b:RefOrder>
  </b:Source>
  <b:Source>
    <b:Tag>Gor14</b:Tag>
    <b:SourceType>JournalArticle</b:SourceType>
    <b:Guid>{503F8BE3-AC15-48CC-89C4-7ADDC3F19BD3}</b:Guid>
    <b:Title>Quality of online physical activity information for long-haul truck drivers</b:Title>
    <b:JournalName>International Journal of Workplace Health Management</b:JournalName>
    <b:Year>2014</b:Year>
    <b:Author>
      <b:Author>
        <b:NameList>
          <b:Person>
            <b:Last>Gorczynski</b:Last>
            <b:First>Paul </b:First>
          </b:Person>
          <b:Person>
            <b:Last> Patel </b:Last>
            <b:First> Hiren</b:First>
          </b:Person>
        </b:NameList>
      </b:Author>
    </b:Author>
    <b:RefOrder>10</b:RefOrder>
  </b:Source>
  <b:Source>
    <b:Tag>Apo10</b:Tag>
    <b:SourceType>JournalArticle</b:SourceType>
    <b:Guid>{7DF8D489-966E-4CE6-A14B-A8473D61D4D6}</b:Guid>
    <b:Title>Worksite-Induced Morbidities among Truck Drivers in the United States</b:Title>
    <b:JournalName>Workplace Health &amp; Safety</b:JournalName>
    <b:Year>2010</b:Year>
    <b:Author>
      <b:Author>
        <b:NameList>
          <b:Person>
            <b:Last> Apostolopoulos</b:Last>
            <b:First>Yorghos</b:First>
          </b:Person>
          <b:Person>
            <b:Last>Sönmez</b:Last>
            <b:First>Sevil </b:First>
          </b:Person>
          <b:Person>
            <b:Last> Belzer</b:Last>
            <b:First>Michael</b:First>
          </b:Person>
        </b:NameList>
      </b:Author>
    </b:Author>
    <b:RefOrder>11</b:RefOrder>
  </b:Source>
  <b:Source>
    <b:Tag>Lem16</b:Tag>
    <b:SourceType>JournalArticle</b:SourceType>
    <b:Guid>{108DDFFC-8C3D-497B-8847-BC79F9CF8D52}</b:Guid>
    <b:Title>Overcoming Barriers in Unhealthy Settings: A Phenomenological Study of Healthy Truck Drivers</b:Title>
    <b:JournalName>Global Qualitative Nursing Research</b:JournalName>
    <b:Year>2016</b:Year>
    <b:Author>
      <b:Author>
        <b:NameList>
          <b:Person>
            <b:Last>Lemke</b:Last>
            <b:First>Michael K. </b:First>
          </b:Person>
          <b:Person>
            <b:Last> Meissen</b:Last>
            <b:First>Gregory J.</b:First>
          </b:Person>
          <b:Person>
            <b:Last>Apostolopoulos</b:Last>
            <b:First>Yorghos </b:First>
          </b:Person>
        </b:NameList>
      </b:Author>
    </b:Author>
    <b:RefOrder>9</b:RefOrder>
  </b:Source>
  <b:Source>
    <b:Tag>Ols17</b:Tag>
    <b:SourceType>JournalArticle</b:SourceType>
    <b:Guid>{2FCBB578-8E12-4511-B740-942685470E26}</b:Guid>
    <b:Title>Sleep, Dietary, and Exercise Behavioral Clusters among Truck Drivers with Obesity: Implications for Interventions</b:Title>
    <b:Year>2017</b:Year>
    <b:Author>
      <b:Author>
        <b:NameList>
          <b:Person>
            <b:Last>Olson</b:Last>
            <b:First>Ryan </b:First>
          </b:Person>
          <b:Person>
            <b:Last> Thompson</b:Last>
            <b:First>Sharon V.</b:First>
          </b:Person>
          <b:Person>
            <b:Last> Wipfli</b:Last>
            <b:First>Brad</b:First>
          </b:Person>
          <b:Person>
            <b:Last> Hanson</b:Last>
            <b:First>Ginger</b:First>
          </b:Person>
        </b:NameList>
      </b:Author>
    </b:Author>
    <b:RefOrder>13</b:RefOrder>
  </b:Source>
  <b:Source>
    <b:Tag>Ang13</b:Tag>
    <b:SourceType>JournalArticle</b:SourceType>
    <b:Guid>{0911A3BF-8BF5-469E-9694-0516EB270D3D}</b:Guid>
    <b:Title>Primary health care needs for a priority population: A survey of professional truck drivers</b:Title>
    <b:Year>2013</b:Year>
    <b:Author>
      <b:Author>
        <b:NameList>
          <b:Person>
            <b:Last> Angeles</b:Last>
            <b:First>Ricardo</b:First>
          </b:Person>
          <b:Person>
            <b:Last> McDonough</b:Last>
            <b:First>Beatrice</b:First>
          </b:Person>
          <b:Person>
            <b:Last>Howard</b:Last>
            <b:First>Michelle </b:First>
          </b:Person>
          <b:Person>
            <b:Last>Dolovich</b:Last>
            <b:First>Lisa </b:First>
          </b:Person>
        </b:NameList>
      </b:Author>
    </b:Author>
    <b:RefOrder>5</b:RefOrder>
  </b:Source>
  <b:Source>
    <b:Tag>Pri22</b:Tag>
    <b:SourceType>JournalArticle</b:SourceType>
    <b:Guid>{5BDC9FAE-80A3-4238-A647-3E7286F39758}</b:Guid>
    <b:Title>The effect of weight loss interventions in truck drivers: Systematic review</b:Title>
    <b:Year>2022</b:Year>
    <b:Author>
      <b:Author>
        <b:NameList>
          <b:Person>
            <b:Last> Pritchard</b:Last>
            <b:First>Elizabeth K.</b:First>
          </b:Person>
          <b:Person>
            <b:Last> Kim</b:Last>
            <b:First>Hyunjin Christina</b:First>
          </b:Person>
          <b:Person>
            <b:Last>Nguyen</b:Last>
            <b:First>Nicola </b:First>
          </b:Person>
          <b:Person>
            <b:Last> Vreden</b:Last>
            <b:First>Caryn van</b:First>
          </b:Person>
        </b:NameList>
      </b:Author>
    </b:Author>
    <b:RefOrder>7</b:RefOrder>
  </b:Source>
  <b:Source>
    <b:Tag>Rob07</b:Tag>
    <b:SourceType>JournalArticle</b:SourceType>
    <b:Guid>{E0B42D66-D336-4A7B-9297-63709E619436}</b:Guid>
    <b:Title>Self-reported musculoskeletal problems amongst professional truck drivers</b:Title>
    <b:Year>2007</b:Year>
    <b:Author>
      <b:Author>
        <b:NameList>
          <b:Person>
            <b:Last> Robb</b:Last>
            <b:First>M. J. M.</b:First>
          </b:Person>
          <b:Person>
            <b:Last>Mansfield </b:Last>
            <b:First>N. J. </b:First>
          </b:Person>
        </b:NameList>
      </b:Author>
    </b:Author>
    <b:RefOrder>3</b:RefOrder>
  </b:Source>
  <b:Source>
    <b:Tag>Jac88</b:Tag>
    <b:SourceType>JournalArticle</b:SourceType>
    <b:Guid>{641AA1F0-9F6A-472C-A2CA-541BE19FDEB0}</b:Guid>
    <b:Title>Perception and Role of Fruit in the Workday Diets of Scottish Lorry Drivers</b:Title>
    <b:Year>1988</b:Year>
    <b:Author>
      <b:Author>
        <b:NameList>
          <b:Person>
            <b:Last>Jack</b:Last>
            <b:First>FR</b:First>
          </b:Person>
        </b:NameList>
      </b:Author>
    </b:Author>
    <b:RefOrder>4</b:RefOrder>
  </b:Source>
  <b:Source>
    <b:Tag>Mar13</b:Tag>
    <b:SourceType>JournalArticle</b:SourceType>
    <b:Guid>{F235A553-0E5A-4810-9C6E-EB0CA848B92B}</b:Guid>
    <b:Title>Effects of irregular-shift work and physical activity on cardiovascular risk factors in truck drivers</b:Title>
    <b:Year>2013</b:Year>
    <b:Author>
      <b:Author>
        <b:NameList>
          <b:Person>
            <b:Last> Marqueze</b:Last>
            <b:First>Elaine Cristina</b:First>
          </b:Person>
          <b:Person>
            <b:Last>Melissa Araújo Ulhôa</b:Last>
          </b:Person>
          <b:Person>
            <b:Last> Moreno</b:Last>
            <b:First>Claudia Roberta de Castro</b:First>
          </b:Person>
        </b:NameList>
      </b:Author>
    </b:Author>
    <b:RefOrder>12</b:RefOrder>
  </b:Source>
  <b:Source>
    <b:Tag>Mar19</b:Tag>
    <b:SourceType>JournalArticle</b:SourceType>
    <b:Guid>{0E52CD62-2F31-4079-BA4D-A67227B824BF}</b:Guid>
    <b:Title>Prudent diet is associated with low sleepiness among short-haul truck drivers</b:Title>
    <b:JournalName>Applied nutritional investigation</b:JournalName>
    <b:Year>2019</b:Year>
    <b:Author>
      <b:Author>
        <b:NameList>
          <b:Person>
            <b:Last> Martins </b:Last>
            <b:First>Andressa J.</b:First>
          </b:Person>
          <b:Person>
            <b:Last> Martini</b:Last>
            <b:First>Lígia A.</b:First>
          </b:Person>
          <b:Person>
            <b:Last> Moreno</b:Last>
            <b:First>Claudia R.C.</b:First>
          </b:Person>
        </b:NameList>
      </b:Author>
    </b:Author>
    <b:RefOrder>6</b:RefOrder>
  </b:Source>
</b:Sources>
</file>

<file path=customXml/itemProps1.xml><?xml version="1.0" encoding="utf-8"?>
<ds:datastoreItem xmlns:ds="http://schemas.openxmlformats.org/officeDocument/2006/customXml" ds:itemID="{7471D2A5-23C4-4890-BF0D-C4CCE874E235}">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Lahiru Rodrigo</dc:creator>
  <keywords/>
  <dc:description/>
  <lastModifiedBy>Henna Khan (2022085)</lastModifiedBy>
  <revision>3</revision>
  <dcterms:created xsi:type="dcterms:W3CDTF">2023-07-26T23:47:00.0000000Z</dcterms:created>
  <dcterms:modified xsi:type="dcterms:W3CDTF">2023-07-26T23:53:15.1444264Z</dcterms:modified>
</coreProperties>
</file>