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F0BA7E" w14:textId="77777777" w:rsidR="00A121A0" w:rsidRDefault="00A121A0" w:rsidP="00E84BC8">
      <w:pPr>
        <w:tabs>
          <w:tab w:val="left" w:pos="5103"/>
        </w:tabs>
        <w:jc w:val="center"/>
        <w:rPr>
          <w:rFonts w:ascii="Arial" w:hAnsi="Arial" w:cs="Arial"/>
          <w:b/>
          <w:bCs/>
          <w:sz w:val="24"/>
          <w:szCs w:val="24"/>
        </w:rPr>
      </w:pPr>
    </w:p>
    <w:p w14:paraId="142F323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71A5410A" w14:textId="77777777" w:rsidR="00CA7D5E" w:rsidRPr="004C3A0B" w:rsidRDefault="00CA7D5E" w:rsidP="00682C6A">
      <w:pPr>
        <w:tabs>
          <w:tab w:val="left" w:pos="5103"/>
        </w:tabs>
        <w:ind w:right="282"/>
        <w:jc w:val="center"/>
        <w:rPr>
          <w:rFonts w:ascii="Arial" w:hAnsi="Arial" w:cs="Arial"/>
          <w:b/>
          <w:bCs/>
        </w:rPr>
      </w:pPr>
    </w:p>
    <w:p w14:paraId="6BBD0229"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4D08BD87" w14:textId="77777777" w:rsidR="00280A88" w:rsidRPr="004C3A0B" w:rsidRDefault="00280A88" w:rsidP="00280A88">
      <w:pPr>
        <w:tabs>
          <w:tab w:val="left" w:pos="5103"/>
        </w:tabs>
        <w:ind w:right="282"/>
        <w:jc w:val="center"/>
        <w:rPr>
          <w:rFonts w:ascii="Arial" w:hAnsi="Arial" w:cs="Arial"/>
          <w:b/>
          <w:bCs/>
          <w:sz w:val="16"/>
          <w:szCs w:val="16"/>
        </w:rPr>
      </w:pPr>
    </w:p>
    <w:p w14:paraId="635BCDC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3F1BD5B" w14:textId="77777777" w:rsidR="00EF6306" w:rsidRPr="004C3A0B" w:rsidRDefault="00EF6306" w:rsidP="00700361">
      <w:pPr>
        <w:tabs>
          <w:tab w:val="left" w:pos="5103"/>
        </w:tabs>
        <w:ind w:right="282"/>
        <w:jc w:val="both"/>
        <w:rPr>
          <w:rFonts w:ascii="Arial" w:hAnsi="Arial" w:cs="Arial"/>
          <w:sz w:val="22"/>
          <w:szCs w:val="22"/>
        </w:rPr>
      </w:pPr>
    </w:p>
    <w:p w14:paraId="7BFA2E2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7C8EC00" w14:textId="77777777" w:rsidR="00280A88" w:rsidRPr="004C3A0B" w:rsidRDefault="00280A88" w:rsidP="00700361">
      <w:pPr>
        <w:tabs>
          <w:tab w:val="left" w:pos="5103"/>
        </w:tabs>
        <w:ind w:right="282"/>
        <w:jc w:val="both"/>
        <w:rPr>
          <w:rFonts w:ascii="Arial" w:hAnsi="Arial" w:cs="Arial"/>
          <w:sz w:val="22"/>
          <w:szCs w:val="22"/>
        </w:rPr>
      </w:pPr>
    </w:p>
    <w:p w14:paraId="02129C70"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1F081F66" w14:textId="77777777" w:rsidR="0041408E" w:rsidRPr="004C3A0B" w:rsidRDefault="0041408E" w:rsidP="00280A88">
      <w:pPr>
        <w:autoSpaceDE w:val="0"/>
        <w:autoSpaceDN w:val="0"/>
        <w:adjustRightInd w:val="0"/>
        <w:jc w:val="both"/>
        <w:rPr>
          <w:rFonts w:ascii="Arial" w:hAnsi="Arial" w:cs="Arial"/>
          <w:sz w:val="22"/>
          <w:szCs w:val="22"/>
        </w:rPr>
      </w:pPr>
    </w:p>
    <w:p w14:paraId="15A9541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69BB9615" w14:textId="77777777" w:rsidTr="003F6F7B">
        <w:trPr>
          <w:trHeight w:val="439"/>
        </w:trPr>
        <w:tc>
          <w:tcPr>
            <w:tcW w:w="559" w:type="dxa"/>
            <w:shd w:val="clear" w:color="auto" w:fill="F2F2F2" w:themeFill="background1" w:themeFillShade="F2"/>
            <w:vAlign w:val="center"/>
          </w:tcPr>
          <w:p w14:paraId="1C0AC9A6"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64E6A4FE" w14:textId="77777777"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F548D3F" w14:textId="77777777" w:rsidR="00015F13" w:rsidRDefault="00000000">
            <w:r>
              <w:rPr>
                <w:rFonts w:ascii="Arial" w:hAnsi="Arial"/>
              </w:rPr>
              <w:t>Hari Barot</w:t>
            </w:r>
          </w:p>
        </w:tc>
      </w:tr>
      <w:tr w:rsidR="005E6C44" w:rsidRPr="004C3A0B" w14:paraId="0098CCF5" w14:textId="77777777" w:rsidTr="003F6F7B">
        <w:trPr>
          <w:cantSplit/>
          <w:trHeight w:val="340"/>
        </w:trPr>
        <w:tc>
          <w:tcPr>
            <w:tcW w:w="559" w:type="dxa"/>
            <w:shd w:val="clear" w:color="auto" w:fill="F2F2F2" w:themeFill="background1" w:themeFillShade="F2"/>
            <w:vAlign w:val="center"/>
          </w:tcPr>
          <w:p w14:paraId="5C79888E"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3D78A320"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5816DFE9" w14:textId="7B9C5743" w:rsidR="00015F13" w:rsidRDefault="00532363">
            <w:r>
              <w:t>2520160</w:t>
            </w:r>
          </w:p>
        </w:tc>
      </w:tr>
      <w:tr w:rsidR="005E6C44" w:rsidRPr="004C3A0B" w14:paraId="48689E0D" w14:textId="77777777" w:rsidTr="003F6F7B">
        <w:trPr>
          <w:trHeight w:val="513"/>
        </w:trPr>
        <w:tc>
          <w:tcPr>
            <w:tcW w:w="559" w:type="dxa"/>
            <w:shd w:val="clear" w:color="auto" w:fill="F2F2F2" w:themeFill="background1" w:themeFillShade="F2"/>
            <w:vAlign w:val="center"/>
          </w:tcPr>
          <w:p w14:paraId="00FB8848"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4CA7EB41" w14:textId="77777777"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F8EB52" w14:textId="001F205E" w:rsidR="00015F13" w:rsidRPr="00532363" w:rsidRDefault="00532363">
            <w:pPr>
              <w:rPr>
                <w:iCs/>
              </w:rPr>
            </w:pPr>
            <w:r>
              <w:rPr>
                <w:rFonts w:ascii="Arial" w:hAnsi="Arial"/>
                <w:iCs/>
              </w:rPr>
              <w:t>2520160@student.uwtsd.ac.uk</w:t>
            </w:r>
          </w:p>
        </w:tc>
      </w:tr>
      <w:tr w:rsidR="005E6C44" w:rsidRPr="004C3A0B" w14:paraId="00CC8411" w14:textId="77777777" w:rsidTr="003F6F7B">
        <w:trPr>
          <w:trHeight w:val="549"/>
        </w:trPr>
        <w:tc>
          <w:tcPr>
            <w:tcW w:w="559" w:type="dxa"/>
            <w:shd w:val="clear" w:color="auto" w:fill="F2F2F2" w:themeFill="background1" w:themeFillShade="F2"/>
            <w:vAlign w:val="center"/>
          </w:tcPr>
          <w:p w14:paraId="70843CD3"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C1E5E45" w14:textId="77777777"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54133B08" w14:textId="40207952" w:rsidR="00015F13" w:rsidRDefault="00532363">
            <w:r w:rsidRPr="00532363">
              <w:rPr>
                <w:rFonts w:ascii="Arial" w:hAnsi="Arial"/>
                <w:sz w:val="19"/>
              </w:rPr>
              <w:t>MSc Cyber Security and Digital Forensics</w:t>
            </w:r>
          </w:p>
        </w:tc>
      </w:tr>
      <w:tr w:rsidR="005E6C44" w:rsidRPr="004C3A0B" w14:paraId="2DE45CCE" w14:textId="77777777" w:rsidTr="003F6F7B">
        <w:trPr>
          <w:trHeight w:val="557"/>
        </w:trPr>
        <w:tc>
          <w:tcPr>
            <w:tcW w:w="559" w:type="dxa"/>
            <w:shd w:val="clear" w:color="auto" w:fill="F2F2F2" w:themeFill="background1" w:themeFillShade="F2"/>
            <w:vAlign w:val="center"/>
          </w:tcPr>
          <w:p w14:paraId="40F331B4"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CC6A2B4" w14:textId="7777777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7B5CB04C" w14:textId="6E5B5A7C" w:rsidR="00015F13" w:rsidRPr="00532363" w:rsidRDefault="00532363">
            <w:pPr>
              <w:rPr>
                <w:iCs/>
              </w:rPr>
            </w:pPr>
            <w:r w:rsidRPr="00532363">
              <w:rPr>
                <w:rFonts w:ascii="Arial" w:hAnsi="Arial"/>
                <w:iCs/>
              </w:rPr>
              <w:t>Suresh Shanmugasundaram</w:t>
            </w:r>
          </w:p>
        </w:tc>
      </w:tr>
    </w:tbl>
    <w:p w14:paraId="2CC914CB" w14:textId="77777777" w:rsidR="003D0884" w:rsidRDefault="003D0884" w:rsidP="00354F34">
      <w:pPr>
        <w:autoSpaceDE w:val="0"/>
        <w:autoSpaceDN w:val="0"/>
        <w:adjustRightInd w:val="0"/>
        <w:spacing w:after="240"/>
        <w:jc w:val="both"/>
        <w:rPr>
          <w:rFonts w:ascii="Arial" w:hAnsi="Arial" w:cs="Arial"/>
          <w:b/>
          <w:sz w:val="22"/>
          <w:szCs w:val="22"/>
        </w:rPr>
      </w:pPr>
    </w:p>
    <w:p w14:paraId="392F6DF0"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453A80B6" w14:textId="77777777" w:rsidTr="002132F9">
        <w:tc>
          <w:tcPr>
            <w:tcW w:w="562" w:type="dxa"/>
            <w:shd w:val="clear" w:color="auto" w:fill="F2F2F2" w:themeFill="background1" w:themeFillShade="F2"/>
          </w:tcPr>
          <w:p w14:paraId="6B9960E2"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7626AFFD" w14:textId="77777777"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5905901A" w14:textId="77777777" w:rsidTr="003F6F7B">
        <w:trPr>
          <w:trHeight w:val="355"/>
        </w:trPr>
        <w:tc>
          <w:tcPr>
            <w:tcW w:w="562" w:type="dxa"/>
            <w:vAlign w:val="center"/>
          </w:tcPr>
          <w:p w14:paraId="70688D12"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5F8EC43" w14:textId="77777777"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698CC8F0"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47610C10" w14:textId="77777777" w:rsidTr="003F6F7B">
        <w:trPr>
          <w:trHeight w:val="417"/>
        </w:trPr>
        <w:tc>
          <w:tcPr>
            <w:tcW w:w="562" w:type="dxa"/>
            <w:vAlign w:val="center"/>
          </w:tcPr>
          <w:p w14:paraId="45762B62"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616B24B1"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666B8F30" w14:textId="77777777"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44D0236E" w14:textId="77777777" w:rsidTr="003F6F7B">
        <w:trPr>
          <w:trHeight w:val="409"/>
        </w:trPr>
        <w:tc>
          <w:tcPr>
            <w:tcW w:w="562" w:type="dxa"/>
            <w:vAlign w:val="center"/>
          </w:tcPr>
          <w:p w14:paraId="7118A3AB" w14:textId="77777777"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594BB980" w14:textId="77777777"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918505F"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7376C486" w14:textId="77777777" w:rsidTr="003F6F7B">
        <w:trPr>
          <w:trHeight w:val="409"/>
        </w:trPr>
        <w:tc>
          <w:tcPr>
            <w:tcW w:w="562" w:type="dxa"/>
            <w:vAlign w:val="center"/>
          </w:tcPr>
          <w:p w14:paraId="7FEC0168"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1BFEF9CE"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1FC2139A"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2E5E30C2" w14:textId="77777777" w:rsidR="003D0884" w:rsidRDefault="003D0884" w:rsidP="00354F34">
      <w:pPr>
        <w:autoSpaceDE w:val="0"/>
        <w:autoSpaceDN w:val="0"/>
        <w:adjustRightInd w:val="0"/>
        <w:spacing w:after="240"/>
        <w:jc w:val="both"/>
        <w:rPr>
          <w:rFonts w:ascii="Arial" w:hAnsi="Arial" w:cs="Arial"/>
          <w:b/>
          <w:sz w:val="22"/>
          <w:szCs w:val="22"/>
        </w:rPr>
      </w:pPr>
    </w:p>
    <w:p w14:paraId="6E81417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69CAF598"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BA4F65" w14:textId="77777777"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84C09D" w14:textId="77777777"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4DE28AA" w14:textId="77777777" w:rsidR="00015F13" w:rsidRDefault="00000000">
            <w:r>
              <w:rPr>
                <w:rFonts w:ascii="Arial" w:hAnsi="Arial"/>
                <w:sz w:val="19"/>
              </w:rPr>
              <w:t>Design and Evaluation of Blockchain-Backed Distributed Authentication for Resource-Constrained IoT Devices</w:t>
            </w:r>
          </w:p>
        </w:tc>
      </w:tr>
      <w:tr w:rsidR="00A121A0" w:rsidRPr="004C3A0B" w14:paraId="18F2A9AD"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CC161" w14:textId="77777777"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3750F" w14:textId="77777777"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63EC3F4" w14:textId="77777777" w:rsidR="00015F13" w:rsidRDefault="00000000">
            <w:r>
              <w:rPr>
                <w:rFonts w:ascii="Arial" w:hAnsi="Arial"/>
                <w:sz w:val="18"/>
              </w:rPr>
              <w:t>TO BE CONFIRMED (10-week project)</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F012BA"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050B2E0F" w14:textId="77777777" w:rsidR="00015F13" w:rsidRDefault="00000000">
            <w:r>
              <w:rPr>
                <w:rFonts w:ascii="Arial" w:hAnsi="Arial"/>
                <w:sz w:val="18"/>
              </w:rPr>
              <w:t>TO BE CONFIRMED (10 weeks after start)</w:t>
            </w:r>
          </w:p>
        </w:tc>
      </w:tr>
      <w:tr w:rsidR="00F96C3F" w:rsidRPr="004C3A0B" w14:paraId="7C9A8925" w14:textId="77777777" w:rsidTr="00A121A0">
        <w:trPr>
          <w:trHeight w:val="454"/>
        </w:trPr>
        <w:tc>
          <w:tcPr>
            <w:tcW w:w="237" w:type="pct"/>
            <w:tcBorders>
              <w:top w:val="single" w:sz="4" w:space="0" w:color="auto"/>
            </w:tcBorders>
            <w:shd w:val="clear" w:color="auto" w:fill="F2F2F2" w:themeFill="background1" w:themeFillShade="F2"/>
            <w:vAlign w:val="center"/>
          </w:tcPr>
          <w:p w14:paraId="30641C7A"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0BA54ADE"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5F35D241"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ECFFCE1"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7C25017A"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2B698F0"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2215ED28"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3E37D353"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7EB2EF0A"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3189554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678240D0" w14:textId="77777777" w:rsidTr="00A121A0">
        <w:trPr>
          <w:trHeight w:val="454"/>
        </w:trPr>
        <w:tc>
          <w:tcPr>
            <w:tcW w:w="237" w:type="pct"/>
            <w:vAlign w:val="center"/>
          </w:tcPr>
          <w:p w14:paraId="4F8C3B4A"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51CB609F" w14:textId="77777777" w:rsidR="00015F13" w:rsidRDefault="00000000">
            <w:pPr>
              <w:spacing w:after="60"/>
            </w:pPr>
            <w:r>
              <w:rPr>
                <w:rFonts w:ascii="Arial" w:hAnsi="Arial"/>
                <w:b/>
              </w:rPr>
              <w:t>Purpose of Research Activity</w:t>
            </w:r>
          </w:p>
          <w:p w14:paraId="02468C55" w14:textId="77777777" w:rsidR="00015F13" w:rsidRDefault="00000000">
            <w:r>
              <w:rPr>
                <w:rFonts w:ascii="Arial" w:hAnsi="Arial"/>
                <w:sz w:val="18"/>
              </w:rPr>
              <w:t>Internet of Things (IoT) devices such as sensors and controllers often have limited processing power but still need to prove their identity securely. Many current systems rely on one central identity database, creating a point of administrative dependence. Previous research shows that permissioned blockchains, Decentralised Identifiers (DIDs) and verifiable credentials can distribute trust, while gateway-based designs can keep heavy processing away from small devices. However, there is limited controlled evidence showing when a blockchain should be consulted during authentication and whether caching can reduce delay without allowing revoked devices to continue being accepted.</w:t>
            </w:r>
            <w:r>
              <w:rPr>
                <w:rFonts w:ascii="Arial" w:hAnsi="Arial"/>
                <w:sz w:val="18"/>
              </w:rPr>
              <w:br/>
            </w:r>
            <w:r>
              <w:rPr>
                <w:rFonts w:ascii="Arial" w:hAnsi="Arial"/>
                <w:sz w:val="18"/>
              </w:rPr>
              <w:br/>
              <w:t>This study will design and evaluate a lightweight authentication framework in a laboratory environment. It will compare three otherwise equivalent approaches: a centralised PostgreSQL identity registry, direct Hyperledger Fabric lookup, and Fabric with an event-aware gateway cache. The study will measure security, performance, resource use, revocation speed and continuity during failures. It aims to add comparative evidence about the real trade-offs between centralised and blockchain-backed identity management and provide practical guidance for IoT system designers.</w:t>
            </w:r>
          </w:p>
        </w:tc>
      </w:tr>
      <w:tr w:rsidR="00F96C3F" w:rsidRPr="006C1FDD" w:rsidDel="002A152D" w14:paraId="10FCAF9A" w14:textId="77777777" w:rsidTr="00A121A0">
        <w:trPr>
          <w:trHeight w:val="454"/>
        </w:trPr>
        <w:tc>
          <w:tcPr>
            <w:tcW w:w="237" w:type="pct"/>
            <w:vAlign w:val="center"/>
          </w:tcPr>
          <w:p w14:paraId="0AFD64A7"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360B132A" w14:textId="77777777" w:rsidR="00015F13" w:rsidRDefault="00000000">
            <w:pPr>
              <w:spacing w:after="60"/>
            </w:pPr>
            <w:r>
              <w:rPr>
                <w:rFonts w:ascii="Arial" w:hAnsi="Arial"/>
                <w:b/>
              </w:rPr>
              <w:t>Research Question</w:t>
            </w:r>
          </w:p>
          <w:p w14:paraId="61EB0A72" w14:textId="77777777" w:rsidR="00015F13" w:rsidRDefault="00000000">
            <w:r>
              <w:rPr>
                <w:rFonts w:ascii="Arial" w:hAnsi="Arial"/>
                <w:sz w:val="19"/>
              </w:rPr>
              <w:t>How effectively can a permissioned blockchain-backed identity registry support resilient authentication for resource-constrained IoT devices when compared with an otherwise equivalent centralised registry?</w:t>
            </w:r>
          </w:p>
        </w:tc>
      </w:tr>
      <w:tr w:rsidR="00F96C3F" w:rsidRPr="004C3A0B" w14:paraId="7A0CC434" w14:textId="77777777" w:rsidTr="00A121A0">
        <w:trPr>
          <w:trHeight w:val="454"/>
        </w:trPr>
        <w:tc>
          <w:tcPr>
            <w:tcW w:w="237" w:type="pct"/>
            <w:vAlign w:val="center"/>
          </w:tcPr>
          <w:p w14:paraId="48E967E8"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3D441BA1" w14:textId="77777777" w:rsidR="00015F13" w:rsidRDefault="00000000">
            <w:pPr>
              <w:spacing w:after="60"/>
            </w:pPr>
            <w:r>
              <w:rPr>
                <w:rFonts w:ascii="Arial" w:hAnsi="Arial"/>
                <w:b/>
              </w:rPr>
              <w:t>Aims of Research Activity</w:t>
            </w:r>
          </w:p>
          <w:p w14:paraId="78E4BBFD" w14:textId="77777777" w:rsidR="00015F13" w:rsidRDefault="00000000">
            <w:r>
              <w:rPr>
                <w:rFonts w:ascii="Arial" w:hAnsi="Arial"/>
                <w:sz w:val="18"/>
              </w:rPr>
              <w:t>Aim 1: Design, implement and evaluate a lightweight blockchain-backed distributed authentication framework for resource-constrained IoT devices, and determine whether a permissioned DID/credential registry with event-aware edge caching can improve resilience and auditability without unacceptable latency or resource overhead compared with an equivalent centralised registry.</w:t>
            </w:r>
          </w:p>
        </w:tc>
      </w:tr>
      <w:tr w:rsidR="00F96C3F" w:rsidRPr="004C3A0B" w14:paraId="0F47EC51" w14:textId="77777777" w:rsidTr="00A121A0">
        <w:trPr>
          <w:trHeight w:val="454"/>
        </w:trPr>
        <w:tc>
          <w:tcPr>
            <w:tcW w:w="237" w:type="pct"/>
            <w:vAlign w:val="center"/>
          </w:tcPr>
          <w:p w14:paraId="56D0034A"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051B063A" w14:textId="77777777" w:rsidR="00015F13" w:rsidRDefault="00000000">
            <w:pPr>
              <w:spacing w:after="60"/>
            </w:pPr>
            <w:r>
              <w:rPr>
                <w:rFonts w:ascii="Arial" w:hAnsi="Arial"/>
                <w:b/>
              </w:rPr>
              <w:t>Objectives of Research Activity</w:t>
            </w:r>
          </w:p>
          <w:p w14:paraId="78CA9876" w14:textId="77777777" w:rsidR="00015F13" w:rsidRDefault="00000000">
            <w:r>
              <w:rPr>
                <w:rFonts w:ascii="Arial" w:hAnsi="Arial"/>
                <w:sz w:val="17"/>
              </w:rPr>
              <w:t>O1. Review centralised, federated and blockchain-backed IoT authentication, including DID/VC standards, revocation and constrained-device protocols.</w:t>
            </w:r>
            <w:r>
              <w:rPr>
                <w:rFonts w:ascii="Arial" w:hAnsi="Arial"/>
                <w:sz w:val="17"/>
              </w:rPr>
              <w:br/>
              <w:t>O2. Define system requirements, trust assumptions and a threat model for enrolment, authentication, key rotation and revocation.</w:t>
            </w:r>
            <w:r>
              <w:rPr>
                <w:rFonts w:ascii="Arial" w:hAnsi="Arial"/>
                <w:sz w:val="17"/>
              </w:rPr>
              <w:br/>
              <w:t>O3. Design a permissioned-ledger architecture in which devices prove possession of a private key while an edge gateway resolves identity and credential status through an event-aware cache.</w:t>
            </w:r>
            <w:r>
              <w:rPr>
                <w:rFonts w:ascii="Arial" w:hAnsi="Arial"/>
                <w:sz w:val="17"/>
              </w:rPr>
              <w:br/>
              <w:t>O4. Implement a reproducible prototype plus two controlled baselines: a centralised registry and a direct-ledger design without caching.</w:t>
            </w:r>
            <w:r>
              <w:rPr>
                <w:rFonts w:ascii="Arial" w:hAnsi="Arial"/>
                <w:sz w:val="17"/>
              </w:rPr>
              <w:br/>
              <w:t>O5. Evaluate correctness, latency, throughput, resource use, revocation propagation and service continuity under normal load, adversarial requests and component failure.</w:t>
            </w:r>
            <w:r>
              <w:rPr>
                <w:rFonts w:ascii="Arial" w:hAnsi="Arial"/>
                <w:sz w:val="17"/>
              </w:rPr>
              <w:br/>
              <w:t>O6. Analyse privacy, governance and residual risks and produce design guidance explaining when the approach is useful and when a simpler centralised design is preferable.</w:t>
            </w:r>
          </w:p>
        </w:tc>
      </w:tr>
      <w:tr w:rsidR="00F96C3F" w:rsidRPr="004C3A0B" w14:paraId="7687666C" w14:textId="77777777" w:rsidTr="00A121A0">
        <w:trPr>
          <w:trHeight w:val="454"/>
        </w:trPr>
        <w:tc>
          <w:tcPr>
            <w:tcW w:w="237" w:type="pct"/>
            <w:shd w:val="clear" w:color="auto" w:fill="F2F2F2" w:themeFill="background1" w:themeFillShade="F2"/>
            <w:vAlign w:val="center"/>
          </w:tcPr>
          <w:p w14:paraId="5541A63B"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52931839"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70152709"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14126C4F" w14:textId="77777777" w:rsidTr="00A121A0">
        <w:trPr>
          <w:trHeight w:val="454"/>
        </w:trPr>
        <w:tc>
          <w:tcPr>
            <w:tcW w:w="237" w:type="pct"/>
            <w:vAlign w:val="center"/>
          </w:tcPr>
          <w:p w14:paraId="43713BA3" w14:textId="77777777"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A09C689" w14:textId="77777777" w:rsidR="00015F13" w:rsidRDefault="00000000">
            <w:r>
              <w:rPr>
                <w:rFonts w:ascii="Arial" w:hAnsi="Arial"/>
                <w:sz w:val="17"/>
              </w:rPr>
              <w:t xml:space="preserve">No human participants will be </w:t>
            </w:r>
            <w:proofErr w:type="gramStart"/>
            <w:r>
              <w:rPr>
                <w:rFonts w:ascii="Arial" w:hAnsi="Arial"/>
                <w:sz w:val="17"/>
              </w:rPr>
              <w:t>recruited</w:t>
            </w:r>
            <w:proofErr w:type="gramEnd"/>
            <w:r>
              <w:rPr>
                <w:rFonts w:ascii="Arial" w:hAnsi="Arial"/>
                <w:sz w:val="17"/>
              </w:rPr>
              <w:t xml:space="preserve"> and no real personal data will be collected. Data will be generated through controlled laboratory experiments on an isolated local network using synthetic IoT device identities, synthetic credentials and experiment-generated cryptographic keys.</w:t>
            </w:r>
            <w:r>
              <w:rPr>
                <w:rFonts w:ascii="Arial" w:hAnsi="Arial"/>
                <w:sz w:val="17"/>
              </w:rPr>
              <w:br/>
            </w:r>
            <w:r>
              <w:rPr>
                <w:rFonts w:ascii="Arial" w:hAnsi="Arial"/>
                <w:sz w:val="17"/>
              </w:rPr>
              <w:br/>
              <w:t>The prototype will be tested under three matched conditions: (C) a centralised PostgreSQL identity registry; (L) a Hyperledger Fabric identity registry queried directly for each authentication; and (LC) the same Fabric registry accessed through an event-aware gateway cache. A synthetic population of 100 device identities will be created, with 20 active devices in the main test. Tests will run at 1, 5, 10, 25 and 50 concurrent clients. After warm-up, at least 1,000 authentication attempts per load level will be recorded and the full matrix will be repeated five times in randomised order.</w:t>
            </w:r>
            <w:r>
              <w:rPr>
                <w:rFonts w:ascii="Arial" w:hAnsi="Arial"/>
                <w:sz w:val="17"/>
              </w:rPr>
              <w:br/>
            </w:r>
            <w:r>
              <w:rPr>
                <w:rFonts w:ascii="Arial" w:hAnsi="Arial"/>
                <w:sz w:val="17"/>
              </w:rPr>
              <w:br/>
              <w:t>Computer-generated evidence will include authentication logs, end-to-end latency, throughput, error rate, CPU time, peak memory, network bytes, ledger query/commit latency, revocation propagation time, service continuity and recovery time. A scripted negative-test suite will also record expected and observed results for replay, copied identifiers without private keys, forged credentials, revoked/expired credentials, unauthorised registration, stale-cache behaviour, peer unavailability and tampered identity records. Where packet capture is used, it will contain only isolated synthetic test traffic.</w:t>
            </w:r>
            <w:r>
              <w:rPr>
                <w:rFonts w:ascii="Arial" w:hAnsi="Arial"/>
                <w:sz w:val="17"/>
              </w:rPr>
              <w:br/>
            </w:r>
            <w:r>
              <w:rPr>
                <w:rFonts w:ascii="Arial" w:hAnsi="Arial"/>
                <w:sz w:val="17"/>
              </w:rPr>
              <w:br/>
              <w:t>The research dataset will consist of pseudonymous logs, anonymised measurement CSV files, configuration files, source code, analysis notebooks and the negative-test matrix. Private keys and experiment secrets will not be published and will be destroyed after marking. No external systems will be targeted.</w:t>
            </w:r>
          </w:p>
        </w:tc>
      </w:tr>
    </w:tbl>
    <w:p w14:paraId="21D1D3D0" w14:textId="77777777" w:rsidR="0003546A" w:rsidRDefault="0003546A"/>
    <w:p w14:paraId="09B7A67C"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3C758EC0" w14:textId="77777777" w:rsidTr="00D56776">
        <w:trPr>
          <w:trHeight w:val="558"/>
        </w:trPr>
        <w:tc>
          <w:tcPr>
            <w:tcW w:w="562" w:type="dxa"/>
            <w:shd w:val="clear" w:color="auto" w:fill="F2F2F2" w:themeFill="background1" w:themeFillShade="F2"/>
            <w:vAlign w:val="center"/>
          </w:tcPr>
          <w:p w14:paraId="657AA74E"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2D714762" w14:textId="77777777"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DCC5197"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526309A3"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16EE4E9A" w14:textId="77777777" w:rsidTr="00770C66">
        <w:trPr>
          <w:trHeight w:val="439"/>
        </w:trPr>
        <w:tc>
          <w:tcPr>
            <w:tcW w:w="562" w:type="dxa"/>
            <w:shd w:val="clear" w:color="auto" w:fill="F2F2F2" w:themeFill="background1" w:themeFillShade="F2"/>
            <w:vAlign w:val="center"/>
          </w:tcPr>
          <w:p w14:paraId="04F2421B"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5CDEBDEE"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8292F2C"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F03916A"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A538AF3" w14:textId="77777777" w:rsidTr="00770C66">
        <w:trPr>
          <w:trHeight w:val="439"/>
        </w:trPr>
        <w:tc>
          <w:tcPr>
            <w:tcW w:w="562" w:type="dxa"/>
            <w:shd w:val="clear" w:color="auto" w:fill="F2F2F2" w:themeFill="background1" w:themeFillShade="F2"/>
            <w:vAlign w:val="center"/>
          </w:tcPr>
          <w:p w14:paraId="4F4A1B2C"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69014DC9" w14:textId="77777777"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211F9F3"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36AEC8A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475620A" w14:textId="77777777" w:rsidTr="00770C66">
        <w:trPr>
          <w:trHeight w:val="439"/>
        </w:trPr>
        <w:tc>
          <w:tcPr>
            <w:tcW w:w="562" w:type="dxa"/>
            <w:shd w:val="clear" w:color="auto" w:fill="F2F2F2" w:themeFill="background1" w:themeFillShade="F2"/>
            <w:vAlign w:val="center"/>
          </w:tcPr>
          <w:p w14:paraId="22066A8A"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6B31F6F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76DB47FA"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55652626"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4BB86448" w14:textId="77777777" w:rsidTr="00770C66">
        <w:trPr>
          <w:trHeight w:val="403"/>
        </w:trPr>
        <w:tc>
          <w:tcPr>
            <w:tcW w:w="562" w:type="dxa"/>
            <w:shd w:val="clear" w:color="auto" w:fill="F2F2F2" w:themeFill="background1" w:themeFillShade="F2"/>
            <w:vAlign w:val="center"/>
          </w:tcPr>
          <w:p w14:paraId="463ED221"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310142D" w14:textId="77777777"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4AE2FA88"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0B21AB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6F2DF81D" w14:textId="77777777" w:rsidTr="00770C66">
        <w:trPr>
          <w:trHeight w:val="403"/>
        </w:trPr>
        <w:tc>
          <w:tcPr>
            <w:tcW w:w="562" w:type="dxa"/>
            <w:shd w:val="clear" w:color="auto" w:fill="F2F2F2" w:themeFill="background1" w:themeFillShade="F2"/>
            <w:vAlign w:val="center"/>
          </w:tcPr>
          <w:p w14:paraId="7BEBEAA8"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249625CB" w14:textId="77777777"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2F34B2D7"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13BDB0A2"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2C244BF6" w14:textId="77777777" w:rsidTr="00770C66">
        <w:trPr>
          <w:trHeight w:val="403"/>
        </w:trPr>
        <w:tc>
          <w:tcPr>
            <w:tcW w:w="562" w:type="dxa"/>
            <w:shd w:val="clear" w:color="auto" w:fill="F2F2F2" w:themeFill="background1" w:themeFillShade="F2"/>
            <w:vAlign w:val="center"/>
          </w:tcPr>
          <w:p w14:paraId="5194526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229A8DC"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533FD44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52C008F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67E805" w14:textId="77777777" w:rsidTr="00770C66">
        <w:trPr>
          <w:trHeight w:val="439"/>
        </w:trPr>
        <w:tc>
          <w:tcPr>
            <w:tcW w:w="562" w:type="dxa"/>
            <w:shd w:val="clear" w:color="auto" w:fill="F2F2F2" w:themeFill="background1" w:themeFillShade="F2"/>
            <w:vAlign w:val="center"/>
          </w:tcPr>
          <w:p w14:paraId="0782F59C"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461521F6"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3C4AE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1B61F10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0568A0C1" w14:textId="77777777" w:rsidTr="00770C66">
        <w:trPr>
          <w:trHeight w:val="403"/>
        </w:trPr>
        <w:tc>
          <w:tcPr>
            <w:tcW w:w="562" w:type="dxa"/>
            <w:shd w:val="clear" w:color="auto" w:fill="F2F2F2" w:themeFill="background1" w:themeFillShade="F2"/>
            <w:vAlign w:val="center"/>
          </w:tcPr>
          <w:p w14:paraId="083CB8D3"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1C8B2230" w14:textId="777777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20AB535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7AA255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1DF49B" w14:textId="77777777" w:rsidTr="00770C66">
        <w:trPr>
          <w:trHeight w:val="439"/>
        </w:trPr>
        <w:tc>
          <w:tcPr>
            <w:tcW w:w="562" w:type="dxa"/>
            <w:shd w:val="clear" w:color="auto" w:fill="F2F2F2" w:themeFill="background1" w:themeFillShade="F2"/>
            <w:vAlign w:val="center"/>
          </w:tcPr>
          <w:p w14:paraId="19EBCD8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06387D7A"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4032651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85D374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696C19D5" w14:textId="77777777" w:rsidTr="00770C66">
        <w:trPr>
          <w:trHeight w:val="403"/>
        </w:trPr>
        <w:tc>
          <w:tcPr>
            <w:tcW w:w="562" w:type="dxa"/>
            <w:shd w:val="clear" w:color="auto" w:fill="F2F2F2" w:themeFill="background1" w:themeFillShade="F2"/>
            <w:vAlign w:val="center"/>
          </w:tcPr>
          <w:p w14:paraId="273DD466"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A0A0AB9"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3E4A217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CF3A0C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3F6C23E" w14:textId="77777777" w:rsidTr="00770C66">
        <w:trPr>
          <w:trHeight w:val="403"/>
        </w:trPr>
        <w:tc>
          <w:tcPr>
            <w:tcW w:w="562" w:type="dxa"/>
            <w:shd w:val="clear" w:color="auto" w:fill="F2F2F2" w:themeFill="background1" w:themeFillShade="F2"/>
            <w:vAlign w:val="center"/>
          </w:tcPr>
          <w:p w14:paraId="7327DFE9"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5BC5DE2F"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0E9AAAF"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F45CDD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FED2FFF" w14:textId="77777777" w:rsidTr="00770C66">
        <w:trPr>
          <w:trHeight w:val="403"/>
        </w:trPr>
        <w:tc>
          <w:tcPr>
            <w:tcW w:w="562" w:type="dxa"/>
            <w:shd w:val="clear" w:color="auto" w:fill="F2F2F2" w:themeFill="background1" w:themeFillShade="F2"/>
            <w:vAlign w:val="center"/>
          </w:tcPr>
          <w:p w14:paraId="4C869825"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62879230"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60037F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16FFA96"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25CA304" w14:textId="77777777" w:rsidTr="00770C66">
        <w:trPr>
          <w:trHeight w:val="403"/>
        </w:trPr>
        <w:tc>
          <w:tcPr>
            <w:tcW w:w="562" w:type="dxa"/>
            <w:shd w:val="clear" w:color="auto" w:fill="F2F2F2" w:themeFill="background1" w:themeFillShade="F2"/>
            <w:vAlign w:val="center"/>
          </w:tcPr>
          <w:p w14:paraId="59572BD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003AC283"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944CD6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F8953B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5354BA87" w14:textId="77777777" w:rsidTr="00770C66">
        <w:trPr>
          <w:trHeight w:val="403"/>
        </w:trPr>
        <w:tc>
          <w:tcPr>
            <w:tcW w:w="562" w:type="dxa"/>
            <w:shd w:val="clear" w:color="auto" w:fill="F2F2F2" w:themeFill="background1" w:themeFillShade="F2"/>
            <w:vAlign w:val="center"/>
          </w:tcPr>
          <w:p w14:paraId="56E691A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666E1B77"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9208AB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077145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8DB3AE3" w14:textId="77777777" w:rsidTr="00770C66">
        <w:trPr>
          <w:trHeight w:val="403"/>
        </w:trPr>
        <w:tc>
          <w:tcPr>
            <w:tcW w:w="562" w:type="dxa"/>
            <w:shd w:val="clear" w:color="auto" w:fill="F2F2F2" w:themeFill="background1" w:themeFillShade="F2"/>
            <w:vAlign w:val="center"/>
          </w:tcPr>
          <w:p w14:paraId="7484B437"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2202A6C1" w14:textId="7777777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AC40ED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E7AD2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C042DA6" w14:textId="77777777" w:rsidTr="00770C66">
        <w:trPr>
          <w:trHeight w:val="403"/>
        </w:trPr>
        <w:tc>
          <w:tcPr>
            <w:tcW w:w="562" w:type="dxa"/>
            <w:shd w:val="clear" w:color="auto" w:fill="F2F2F2" w:themeFill="background1" w:themeFillShade="F2"/>
            <w:vAlign w:val="center"/>
          </w:tcPr>
          <w:p w14:paraId="4D6EF194"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34368FCF"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2C37D842"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7570309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1AFD48F1" w14:textId="77777777" w:rsidTr="00770C66">
        <w:trPr>
          <w:trHeight w:val="403"/>
        </w:trPr>
        <w:tc>
          <w:tcPr>
            <w:tcW w:w="562" w:type="dxa"/>
            <w:shd w:val="clear" w:color="auto" w:fill="F2F2F2" w:themeFill="background1" w:themeFillShade="F2"/>
            <w:vAlign w:val="center"/>
          </w:tcPr>
          <w:p w14:paraId="7758269F"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0BCEA291" w14:textId="77777777"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113F5172"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52441CE"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7CEF5C5D" w14:textId="77777777" w:rsidTr="00770C66">
        <w:trPr>
          <w:trHeight w:val="403"/>
        </w:trPr>
        <w:tc>
          <w:tcPr>
            <w:tcW w:w="562" w:type="dxa"/>
            <w:vAlign w:val="center"/>
          </w:tcPr>
          <w:p w14:paraId="01E3F582"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214E394C" w14:textId="77777777" w:rsidR="00015F13" w:rsidRDefault="00000000">
            <w:r>
              <w:rPr>
                <w:rFonts w:ascii="Arial" w:hAnsi="Arial"/>
                <w:sz w:val="18"/>
              </w:rPr>
              <w:t>Controlled laboratory experiments and automated benchmarking using synthetic device identities, computer-generated authentication/security logs, performance metrics and failure-injection results. No human participants or external production systems are involved.</w:t>
            </w:r>
          </w:p>
        </w:tc>
        <w:tc>
          <w:tcPr>
            <w:tcW w:w="846" w:type="dxa"/>
            <w:vMerge/>
            <w:shd w:val="clear" w:color="auto" w:fill="BFBFBF" w:themeFill="background1" w:themeFillShade="BF"/>
            <w:vAlign w:val="center"/>
          </w:tcPr>
          <w:p w14:paraId="50F8CD83"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73F0EE35"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5B75865" w14:textId="77777777" w:rsidR="00477654" w:rsidRDefault="00477654" w:rsidP="003C07E3">
      <w:pPr>
        <w:jc w:val="both"/>
        <w:rPr>
          <w:rFonts w:ascii="Arial" w:hAnsi="Arial" w:cs="Arial"/>
          <w:bCs/>
          <w:iCs/>
          <w:sz w:val="22"/>
          <w:szCs w:val="22"/>
        </w:rPr>
      </w:pPr>
    </w:p>
    <w:p w14:paraId="65C6D0DD" w14:textId="77777777"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74794A4" w14:textId="77777777" w:rsidR="003C07E3" w:rsidRPr="004C3A0B" w:rsidRDefault="003C07E3">
      <w:pPr>
        <w:rPr>
          <w:rFonts w:ascii="Arial" w:hAnsi="Arial" w:cs="Arial"/>
          <w:bCs/>
          <w:iCs/>
          <w:sz w:val="22"/>
          <w:szCs w:val="22"/>
        </w:rPr>
      </w:pPr>
    </w:p>
    <w:p w14:paraId="301E0FB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C4D21BE" w14:textId="77777777" w:rsidR="00354F34" w:rsidRPr="004C3A0B" w:rsidRDefault="00354F34">
      <w:pPr>
        <w:rPr>
          <w:rFonts w:ascii="Arial" w:hAnsi="Arial" w:cs="Arial"/>
          <w:bCs/>
          <w:iCs/>
          <w:sz w:val="22"/>
          <w:szCs w:val="22"/>
        </w:rPr>
      </w:pPr>
    </w:p>
    <w:p w14:paraId="06143617"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14B54FBB" w14:textId="77777777" w:rsidTr="00257ABC">
        <w:tc>
          <w:tcPr>
            <w:tcW w:w="562" w:type="dxa"/>
            <w:shd w:val="clear" w:color="auto" w:fill="F2F2F2" w:themeFill="background1" w:themeFillShade="F2"/>
            <w:vAlign w:val="center"/>
          </w:tcPr>
          <w:p w14:paraId="506BCF72"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3022001" w14:textId="77777777"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392AD2B" w14:textId="77777777" w:rsidR="00ED0C59" w:rsidRPr="004C3A0B" w:rsidRDefault="00ED0C59" w:rsidP="00ED0C59">
            <w:pPr>
              <w:autoSpaceDE w:val="0"/>
              <w:autoSpaceDN w:val="0"/>
              <w:adjustRightInd w:val="0"/>
              <w:jc w:val="center"/>
              <w:rPr>
                <w:rFonts w:ascii="Arial" w:hAnsi="Arial" w:cs="Arial"/>
                <w:b/>
                <w:bCs/>
                <w:sz w:val="22"/>
                <w:szCs w:val="22"/>
              </w:rPr>
            </w:pPr>
          </w:p>
          <w:p w14:paraId="7D0A0630"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49C48CA" w14:textId="77777777" w:rsidR="00ED0C59" w:rsidRPr="004C3A0B" w:rsidRDefault="00ED0C59" w:rsidP="00ED0C59">
            <w:pPr>
              <w:autoSpaceDE w:val="0"/>
              <w:autoSpaceDN w:val="0"/>
              <w:adjustRightInd w:val="0"/>
              <w:jc w:val="center"/>
              <w:rPr>
                <w:rFonts w:ascii="Arial" w:hAnsi="Arial" w:cs="Arial"/>
                <w:b/>
                <w:bCs/>
                <w:sz w:val="22"/>
                <w:szCs w:val="22"/>
              </w:rPr>
            </w:pPr>
          </w:p>
          <w:p w14:paraId="7AA12FD7"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2805CB5C" w14:textId="77777777" w:rsidTr="00257ABC">
        <w:trPr>
          <w:trHeight w:val="439"/>
        </w:trPr>
        <w:tc>
          <w:tcPr>
            <w:tcW w:w="562" w:type="dxa"/>
            <w:shd w:val="clear" w:color="auto" w:fill="F2F2F2" w:themeFill="background1" w:themeFillShade="F2"/>
            <w:vAlign w:val="center"/>
          </w:tcPr>
          <w:p w14:paraId="0AC07FE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15F7283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5CDBBE3"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0ADD66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DEB9AD4" w14:textId="77777777" w:rsidTr="00257ABC">
        <w:trPr>
          <w:trHeight w:val="403"/>
        </w:trPr>
        <w:tc>
          <w:tcPr>
            <w:tcW w:w="562" w:type="dxa"/>
            <w:shd w:val="clear" w:color="auto" w:fill="F2F2F2" w:themeFill="background1" w:themeFillShade="F2"/>
            <w:vAlign w:val="center"/>
          </w:tcPr>
          <w:p w14:paraId="015761E4"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1053222A"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052552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519A779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3A1DA6E" w14:textId="77777777" w:rsidTr="00257ABC">
        <w:trPr>
          <w:trHeight w:val="439"/>
        </w:trPr>
        <w:tc>
          <w:tcPr>
            <w:tcW w:w="562" w:type="dxa"/>
            <w:shd w:val="clear" w:color="auto" w:fill="F2F2F2" w:themeFill="background1" w:themeFillShade="F2"/>
            <w:vAlign w:val="center"/>
          </w:tcPr>
          <w:p w14:paraId="429F73DC"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A2C8547"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901E42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7899E98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2D82AAC" w14:textId="77777777" w:rsidTr="00257ABC">
        <w:trPr>
          <w:trHeight w:val="403"/>
        </w:trPr>
        <w:tc>
          <w:tcPr>
            <w:tcW w:w="562" w:type="dxa"/>
            <w:shd w:val="clear" w:color="auto" w:fill="F2F2F2" w:themeFill="background1" w:themeFillShade="F2"/>
            <w:vAlign w:val="center"/>
          </w:tcPr>
          <w:p w14:paraId="334592E4"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0F210202"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056BDA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AB6689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7F618FC" w14:textId="77777777" w:rsidTr="00257ABC">
        <w:trPr>
          <w:trHeight w:val="403"/>
        </w:trPr>
        <w:tc>
          <w:tcPr>
            <w:tcW w:w="562" w:type="dxa"/>
            <w:shd w:val="clear" w:color="auto" w:fill="F2F2F2" w:themeFill="background1" w:themeFillShade="F2"/>
            <w:vAlign w:val="center"/>
          </w:tcPr>
          <w:p w14:paraId="19E9F65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F9BD94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8EBF7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F90255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A0410E1" w14:textId="77777777" w:rsidTr="00257ABC">
        <w:trPr>
          <w:trHeight w:val="439"/>
        </w:trPr>
        <w:tc>
          <w:tcPr>
            <w:tcW w:w="562" w:type="dxa"/>
            <w:shd w:val="clear" w:color="auto" w:fill="F2F2F2" w:themeFill="background1" w:themeFillShade="F2"/>
            <w:vAlign w:val="center"/>
          </w:tcPr>
          <w:p w14:paraId="0729380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5356BB55"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5D897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C6F6F0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0FEFB3A8" w14:textId="77777777" w:rsidTr="00257ABC">
        <w:trPr>
          <w:trHeight w:val="403"/>
        </w:trPr>
        <w:tc>
          <w:tcPr>
            <w:tcW w:w="562" w:type="dxa"/>
            <w:shd w:val="clear" w:color="auto" w:fill="F2F2F2" w:themeFill="background1" w:themeFillShade="F2"/>
            <w:vAlign w:val="center"/>
          </w:tcPr>
          <w:p w14:paraId="2908425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CE5925E"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E2CF1AB"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D401EF0"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C79C7B3" w14:textId="77777777" w:rsidTr="00257ABC">
        <w:trPr>
          <w:trHeight w:val="403"/>
        </w:trPr>
        <w:tc>
          <w:tcPr>
            <w:tcW w:w="562" w:type="dxa"/>
            <w:shd w:val="clear" w:color="auto" w:fill="F2F2F2" w:themeFill="background1" w:themeFillShade="F2"/>
            <w:vAlign w:val="center"/>
          </w:tcPr>
          <w:p w14:paraId="79CBFF0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2203CF4B"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7342D9E"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7C6B0CE"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E9713FE" w14:textId="77777777" w:rsidTr="00257ABC">
        <w:trPr>
          <w:trHeight w:val="403"/>
        </w:trPr>
        <w:tc>
          <w:tcPr>
            <w:tcW w:w="562" w:type="dxa"/>
            <w:shd w:val="clear" w:color="auto" w:fill="F2F2F2" w:themeFill="background1" w:themeFillShade="F2"/>
            <w:vAlign w:val="center"/>
          </w:tcPr>
          <w:p w14:paraId="06EED10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12D6D450"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569BCCD0"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20D39E7"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07333CD"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3797417" w14:textId="77777777" w:rsidTr="00257ABC">
        <w:trPr>
          <w:trHeight w:val="403"/>
        </w:trPr>
        <w:tc>
          <w:tcPr>
            <w:tcW w:w="562" w:type="dxa"/>
            <w:vAlign w:val="center"/>
          </w:tcPr>
          <w:p w14:paraId="24E6CCEB"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45501E73"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DACFBC5" w14:textId="77777777"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60436DCF" w14:textId="77777777" w:rsidR="00ED0C59" w:rsidRDefault="00ED0C59" w:rsidP="00ED0C59">
            <w:pPr>
              <w:rPr>
                <w:rFonts w:ascii="Arial" w:hAnsi="Arial" w:cs="Arial"/>
              </w:rPr>
            </w:pPr>
          </w:p>
          <w:p w14:paraId="15D895B6"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0F4361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3CBFB6E" w14:textId="77777777" w:rsidR="00ED0C59" w:rsidRDefault="00ED0C59" w:rsidP="00ED0C59">
            <w:pPr>
              <w:autoSpaceDE w:val="0"/>
              <w:autoSpaceDN w:val="0"/>
              <w:adjustRightInd w:val="0"/>
              <w:jc w:val="center"/>
              <w:rPr>
                <w:rFonts w:ascii="Arial" w:hAnsi="Arial" w:cs="Arial"/>
                <w:b/>
                <w:bCs/>
                <w:sz w:val="22"/>
                <w:szCs w:val="22"/>
              </w:rPr>
            </w:pPr>
          </w:p>
        </w:tc>
      </w:tr>
    </w:tbl>
    <w:p w14:paraId="45677AF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71A42AA7" w14:textId="77777777" w:rsidTr="002132F9">
        <w:trPr>
          <w:trHeight w:val="403"/>
        </w:trPr>
        <w:tc>
          <w:tcPr>
            <w:tcW w:w="562" w:type="dxa"/>
            <w:tcBorders>
              <w:bottom w:val="single" w:sz="4" w:space="0" w:color="auto"/>
            </w:tcBorders>
            <w:shd w:val="clear" w:color="auto" w:fill="F2F2F2" w:themeFill="background1" w:themeFillShade="F2"/>
          </w:tcPr>
          <w:p w14:paraId="2DE5ED37"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68CA1E63" w14:textId="77777777"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2CFC99C7"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481F71F4"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052DD2"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BBB385"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4AE2D42D"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F29A89" w14:textId="77777777" w:rsidR="00015F13" w:rsidRDefault="00000000">
            <w:r>
              <w:rPr>
                <w:rFonts w:ascii="Arial" w:hAnsi="Arial"/>
                <w:sz w:val="19"/>
              </w:rPr>
              <w:t>0 participants. This is a laboratory-based technical experiment using synthetic device identities.</w:t>
            </w:r>
          </w:p>
        </w:tc>
      </w:tr>
      <w:tr w:rsidR="00025F69" w:rsidRPr="004C3A0B" w14:paraId="7A22792F"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384F7"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F0E413"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296A9FEB"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A85CD50" w14:textId="77777777" w:rsidR="00015F13" w:rsidRDefault="00000000">
            <w:r>
              <w:rPr>
                <w:rFonts w:ascii="Arial" w:hAnsi="Arial"/>
                <w:sz w:val="19"/>
              </w:rPr>
              <w:t>None. No human participants are required.</w:t>
            </w:r>
          </w:p>
        </w:tc>
      </w:tr>
      <w:tr w:rsidR="00025F69" w:rsidRPr="004C3A0B" w14:paraId="75EC11E6" w14:textId="77777777" w:rsidTr="009E5020">
        <w:trPr>
          <w:trHeight w:val="403"/>
        </w:trPr>
        <w:tc>
          <w:tcPr>
            <w:tcW w:w="562" w:type="dxa"/>
            <w:tcBorders>
              <w:top w:val="single" w:sz="4" w:space="0" w:color="auto"/>
            </w:tcBorders>
            <w:shd w:val="clear" w:color="auto" w:fill="F2F2F2" w:themeFill="background1" w:themeFillShade="F2"/>
            <w:vAlign w:val="center"/>
          </w:tcPr>
          <w:p w14:paraId="178FFB7C"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9AF7DD2"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C7A967D" w14:textId="77777777" w:rsidR="00015F13" w:rsidRDefault="00000000">
            <w:r>
              <w:rPr>
                <w:rFonts w:ascii="Arial" w:hAnsi="Arial"/>
                <w:sz w:val="19"/>
              </w:rPr>
              <w:t>Not applicable. No participants will be identified, contacted or recruited.</w:t>
            </w:r>
          </w:p>
        </w:tc>
      </w:tr>
    </w:tbl>
    <w:p w14:paraId="7C77923F" w14:textId="77777777" w:rsidR="00720BA7" w:rsidRPr="00D71982" w:rsidRDefault="00720BA7" w:rsidP="009955DD">
      <w:pPr>
        <w:rPr>
          <w:rFonts w:ascii="Arial" w:hAnsi="Arial" w:cs="Arial"/>
          <w:bCs/>
          <w:sz w:val="24"/>
          <w:szCs w:val="24"/>
        </w:rPr>
      </w:pPr>
    </w:p>
    <w:p w14:paraId="12327818"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0ED41224" w14:textId="77777777" w:rsidTr="009E5020">
        <w:tc>
          <w:tcPr>
            <w:tcW w:w="562" w:type="dxa"/>
            <w:shd w:val="clear" w:color="auto" w:fill="F2F2F2" w:themeFill="background1" w:themeFillShade="F2"/>
            <w:vAlign w:val="center"/>
          </w:tcPr>
          <w:p w14:paraId="3535F847"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282812C" w14:textId="77777777"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3A27CD5" w14:textId="77777777" w:rsidR="00025F69" w:rsidRPr="004C3A0B" w:rsidRDefault="00025F69" w:rsidP="00720BA7">
            <w:pPr>
              <w:autoSpaceDE w:val="0"/>
              <w:autoSpaceDN w:val="0"/>
              <w:adjustRightInd w:val="0"/>
              <w:jc w:val="center"/>
              <w:rPr>
                <w:rFonts w:ascii="Arial" w:hAnsi="Arial" w:cs="Arial"/>
                <w:b/>
                <w:bCs/>
                <w:sz w:val="16"/>
                <w:szCs w:val="16"/>
              </w:rPr>
            </w:pPr>
          </w:p>
          <w:p w14:paraId="5B9BB6FE"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FC81047"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3925641C" w14:textId="77777777" w:rsidR="00025F69" w:rsidRPr="004C3A0B" w:rsidRDefault="00025F69" w:rsidP="00694EA8">
            <w:pPr>
              <w:autoSpaceDE w:val="0"/>
              <w:autoSpaceDN w:val="0"/>
              <w:adjustRightInd w:val="0"/>
              <w:jc w:val="center"/>
              <w:rPr>
                <w:rFonts w:ascii="Arial" w:hAnsi="Arial" w:cs="Arial"/>
                <w:b/>
                <w:bCs/>
                <w:sz w:val="16"/>
                <w:szCs w:val="16"/>
              </w:rPr>
            </w:pPr>
          </w:p>
          <w:p w14:paraId="6A7E6ACC"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4B45FF52" w14:textId="77777777" w:rsidTr="009E5020">
        <w:trPr>
          <w:trHeight w:val="439"/>
        </w:trPr>
        <w:tc>
          <w:tcPr>
            <w:tcW w:w="562" w:type="dxa"/>
            <w:shd w:val="clear" w:color="auto" w:fill="F2F2F2" w:themeFill="background1" w:themeFillShade="F2"/>
            <w:vAlign w:val="center"/>
          </w:tcPr>
          <w:p w14:paraId="78C8B67B"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470D90DB"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6E7B0B48"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016CAE5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4167EEEE"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29450CD" w14:textId="77777777" w:rsidTr="009E5020">
        <w:trPr>
          <w:trHeight w:val="403"/>
        </w:trPr>
        <w:tc>
          <w:tcPr>
            <w:tcW w:w="562" w:type="dxa"/>
            <w:shd w:val="clear" w:color="auto" w:fill="F2F2F2" w:themeFill="background1" w:themeFillShade="F2"/>
            <w:vAlign w:val="center"/>
          </w:tcPr>
          <w:p w14:paraId="5760D071"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38296F38"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289C8DF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8FEEF4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072F747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A1EC830" w14:textId="77777777" w:rsidTr="009E5020">
        <w:trPr>
          <w:trHeight w:val="439"/>
        </w:trPr>
        <w:tc>
          <w:tcPr>
            <w:tcW w:w="562" w:type="dxa"/>
            <w:shd w:val="clear" w:color="auto" w:fill="F2F2F2" w:themeFill="background1" w:themeFillShade="F2"/>
            <w:vAlign w:val="center"/>
          </w:tcPr>
          <w:p w14:paraId="4EEC9234"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64B1A48A"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E021F3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2738B9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25BE21A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DC269FA" w14:textId="77777777" w:rsidTr="009E5020">
        <w:trPr>
          <w:trHeight w:val="403"/>
        </w:trPr>
        <w:tc>
          <w:tcPr>
            <w:tcW w:w="562" w:type="dxa"/>
            <w:shd w:val="clear" w:color="auto" w:fill="F2F2F2" w:themeFill="background1" w:themeFillShade="F2"/>
            <w:vAlign w:val="center"/>
          </w:tcPr>
          <w:p w14:paraId="59F297D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AB86BCC"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00C56A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46489C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7006539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440CF7F" w14:textId="77777777" w:rsidTr="009E5020">
        <w:trPr>
          <w:trHeight w:val="439"/>
        </w:trPr>
        <w:tc>
          <w:tcPr>
            <w:tcW w:w="562" w:type="dxa"/>
            <w:shd w:val="clear" w:color="auto" w:fill="F2F2F2" w:themeFill="background1" w:themeFillShade="F2"/>
            <w:vAlign w:val="center"/>
          </w:tcPr>
          <w:p w14:paraId="666881A5"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2429160"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ECFE21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820B057"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4919F7B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5F1A28A" w14:textId="77777777" w:rsidTr="009E5020">
        <w:trPr>
          <w:trHeight w:val="403"/>
        </w:trPr>
        <w:tc>
          <w:tcPr>
            <w:tcW w:w="562" w:type="dxa"/>
            <w:shd w:val="clear" w:color="auto" w:fill="F2F2F2" w:themeFill="background1" w:themeFillShade="F2"/>
            <w:vAlign w:val="center"/>
          </w:tcPr>
          <w:p w14:paraId="4564EE76"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C1D0EF7"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11D3FB5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C5EEC44"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309A992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34C1B68" w14:textId="77777777" w:rsidTr="009E5020">
        <w:trPr>
          <w:trHeight w:val="439"/>
        </w:trPr>
        <w:tc>
          <w:tcPr>
            <w:tcW w:w="562" w:type="dxa"/>
            <w:shd w:val="clear" w:color="auto" w:fill="F2F2F2" w:themeFill="background1" w:themeFillShade="F2"/>
            <w:vAlign w:val="center"/>
          </w:tcPr>
          <w:p w14:paraId="11F56546"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0E3AD971"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02B4819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1DB766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B597E3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D3150B7" w14:textId="77777777" w:rsidTr="009E5020">
        <w:trPr>
          <w:trHeight w:val="403"/>
        </w:trPr>
        <w:tc>
          <w:tcPr>
            <w:tcW w:w="562" w:type="dxa"/>
            <w:shd w:val="clear" w:color="auto" w:fill="F2F2F2" w:themeFill="background1" w:themeFillShade="F2"/>
            <w:vAlign w:val="center"/>
          </w:tcPr>
          <w:p w14:paraId="49C468A8"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EEFC2E3"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1F142761"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3376E7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60955D8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BAD3051" w14:textId="77777777" w:rsidTr="009E5020">
        <w:trPr>
          <w:trHeight w:val="439"/>
        </w:trPr>
        <w:tc>
          <w:tcPr>
            <w:tcW w:w="562" w:type="dxa"/>
            <w:shd w:val="clear" w:color="auto" w:fill="F2F2F2" w:themeFill="background1" w:themeFillShade="F2"/>
            <w:vAlign w:val="center"/>
          </w:tcPr>
          <w:p w14:paraId="47F26C6C"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3A36534F" w14:textId="77777777"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126E30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BDF6704"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47FF38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9D70C5B" w14:textId="77777777" w:rsidTr="009E5020">
        <w:trPr>
          <w:trHeight w:val="403"/>
        </w:trPr>
        <w:tc>
          <w:tcPr>
            <w:tcW w:w="562" w:type="dxa"/>
            <w:tcBorders>
              <w:bottom w:val="single" w:sz="4" w:space="0" w:color="auto"/>
            </w:tcBorders>
            <w:shd w:val="clear" w:color="auto" w:fill="F2F2F2" w:themeFill="background1" w:themeFillShade="F2"/>
            <w:vAlign w:val="center"/>
          </w:tcPr>
          <w:p w14:paraId="1E2383D2"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5384D472" w14:textId="77777777"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70DAB7CB" w14:textId="77777777" w:rsidTr="009E5020">
        <w:trPr>
          <w:trHeight w:val="403"/>
        </w:trPr>
        <w:tc>
          <w:tcPr>
            <w:tcW w:w="562" w:type="dxa"/>
            <w:vAlign w:val="center"/>
          </w:tcPr>
          <w:p w14:paraId="3A01CAF6" w14:textId="77777777" w:rsidR="00025F69" w:rsidRDefault="00025F69" w:rsidP="009E5020">
            <w:pPr>
              <w:jc w:val="center"/>
              <w:rPr>
                <w:rFonts w:ascii="Arial" w:hAnsi="Arial" w:cs="Arial"/>
                <w:sz w:val="22"/>
                <w:szCs w:val="22"/>
              </w:rPr>
            </w:pPr>
          </w:p>
        </w:tc>
        <w:tc>
          <w:tcPr>
            <w:tcW w:w="9923" w:type="dxa"/>
            <w:gridSpan w:val="4"/>
            <w:vAlign w:val="center"/>
          </w:tcPr>
          <w:p w14:paraId="71D41947" w14:textId="77777777" w:rsidR="00015F13" w:rsidRDefault="00000000">
            <w:r>
              <w:rPr>
                <w:rFonts w:ascii="Arial" w:hAnsi="Arial"/>
                <w:sz w:val="19"/>
              </w:rPr>
              <w:t>N/A - no human participants are involved in this research.</w:t>
            </w:r>
          </w:p>
        </w:tc>
      </w:tr>
    </w:tbl>
    <w:p w14:paraId="11C9E275"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3ED4632" w14:textId="77777777" w:rsidTr="00D56776">
        <w:tc>
          <w:tcPr>
            <w:tcW w:w="562" w:type="dxa"/>
            <w:shd w:val="clear" w:color="auto" w:fill="F2F2F2" w:themeFill="background1" w:themeFillShade="F2"/>
          </w:tcPr>
          <w:p w14:paraId="090151CA"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2AB571A" w14:textId="77777777"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2393412" w14:textId="77777777" w:rsidR="00382031" w:rsidRPr="004C3A0B" w:rsidRDefault="00382031" w:rsidP="00720BA7">
            <w:pPr>
              <w:autoSpaceDE w:val="0"/>
              <w:autoSpaceDN w:val="0"/>
              <w:adjustRightInd w:val="0"/>
              <w:jc w:val="center"/>
              <w:rPr>
                <w:rFonts w:ascii="Arial" w:hAnsi="Arial" w:cs="Arial"/>
                <w:b/>
                <w:bCs/>
                <w:sz w:val="16"/>
                <w:szCs w:val="16"/>
              </w:rPr>
            </w:pPr>
          </w:p>
          <w:p w14:paraId="778F7625"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5B460F3"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03F83FB2" w14:textId="77777777" w:rsidR="00382031" w:rsidRPr="004C3A0B" w:rsidRDefault="00382031" w:rsidP="00720BA7">
            <w:pPr>
              <w:autoSpaceDE w:val="0"/>
              <w:autoSpaceDN w:val="0"/>
              <w:adjustRightInd w:val="0"/>
              <w:jc w:val="center"/>
              <w:rPr>
                <w:rFonts w:ascii="Arial" w:hAnsi="Arial" w:cs="Arial"/>
                <w:b/>
                <w:bCs/>
                <w:sz w:val="16"/>
                <w:szCs w:val="16"/>
              </w:rPr>
            </w:pPr>
          </w:p>
          <w:p w14:paraId="65B034FA"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018B37E6" w14:textId="77777777" w:rsidTr="009E5020">
        <w:trPr>
          <w:trHeight w:val="439"/>
        </w:trPr>
        <w:tc>
          <w:tcPr>
            <w:tcW w:w="562" w:type="dxa"/>
            <w:shd w:val="clear" w:color="auto" w:fill="F2F2F2" w:themeFill="background1" w:themeFillShade="F2"/>
            <w:vAlign w:val="center"/>
          </w:tcPr>
          <w:p w14:paraId="30AAAACE"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1E6774FC"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1FF9A5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45D12804"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03F8F99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F81A4A3" w14:textId="77777777" w:rsidTr="009E5020">
        <w:trPr>
          <w:trHeight w:val="403"/>
        </w:trPr>
        <w:tc>
          <w:tcPr>
            <w:tcW w:w="562" w:type="dxa"/>
            <w:shd w:val="clear" w:color="auto" w:fill="F2F2F2" w:themeFill="background1" w:themeFillShade="F2"/>
            <w:vAlign w:val="center"/>
          </w:tcPr>
          <w:p w14:paraId="54EC2E92"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3C383D7"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EA5842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ECBBD16"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921C4A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656D9B5" w14:textId="77777777" w:rsidTr="009E5020">
        <w:trPr>
          <w:trHeight w:val="439"/>
        </w:trPr>
        <w:tc>
          <w:tcPr>
            <w:tcW w:w="562" w:type="dxa"/>
            <w:shd w:val="clear" w:color="auto" w:fill="F2F2F2" w:themeFill="background1" w:themeFillShade="F2"/>
            <w:vAlign w:val="center"/>
          </w:tcPr>
          <w:p w14:paraId="2B95F1FC"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32711243"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6D65348"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745BACF"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91C863F"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197BB278" w14:textId="77777777" w:rsidTr="009E5020">
        <w:trPr>
          <w:trHeight w:val="403"/>
        </w:trPr>
        <w:tc>
          <w:tcPr>
            <w:tcW w:w="562" w:type="dxa"/>
            <w:shd w:val="clear" w:color="auto" w:fill="F2F2F2" w:themeFill="background1" w:themeFillShade="F2"/>
            <w:vAlign w:val="center"/>
          </w:tcPr>
          <w:p w14:paraId="0CEABEC9"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24A5EA2E"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C15B34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378BE9C9"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0D949DF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524D8AAD" w14:textId="77777777" w:rsidTr="009E5020">
        <w:trPr>
          <w:trHeight w:val="403"/>
        </w:trPr>
        <w:tc>
          <w:tcPr>
            <w:tcW w:w="562" w:type="dxa"/>
            <w:shd w:val="clear" w:color="auto" w:fill="F2F2F2" w:themeFill="background1" w:themeFillShade="F2"/>
            <w:vAlign w:val="center"/>
          </w:tcPr>
          <w:p w14:paraId="397A5480"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2508811A" w14:textId="77777777"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8E7B160" w14:textId="77777777" w:rsidTr="009E5020">
        <w:trPr>
          <w:trHeight w:val="403"/>
        </w:trPr>
        <w:tc>
          <w:tcPr>
            <w:tcW w:w="562" w:type="dxa"/>
            <w:vAlign w:val="center"/>
          </w:tcPr>
          <w:p w14:paraId="03CDEC96" w14:textId="77777777" w:rsidR="00382031" w:rsidRDefault="00382031" w:rsidP="009E5020">
            <w:pPr>
              <w:jc w:val="center"/>
              <w:rPr>
                <w:rFonts w:ascii="Arial" w:hAnsi="Arial" w:cs="Arial"/>
                <w:sz w:val="22"/>
                <w:szCs w:val="22"/>
              </w:rPr>
            </w:pPr>
          </w:p>
        </w:tc>
        <w:tc>
          <w:tcPr>
            <w:tcW w:w="9923" w:type="dxa"/>
            <w:gridSpan w:val="4"/>
            <w:vAlign w:val="center"/>
          </w:tcPr>
          <w:p w14:paraId="0DF9F2E3" w14:textId="77777777" w:rsidR="00015F13" w:rsidRDefault="00000000">
            <w:r>
              <w:rPr>
                <w:rFonts w:ascii="Arial" w:hAnsi="Arial"/>
                <w:sz w:val="19"/>
              </w:rPr>
              <w:t>N/A for participant-related questions because no human participants are involved. No financial or other interests to the investigator or University are anticipated.</w:t>
            </w:r>
          </w:p>
        </w:tc>
      </w:tr>
    </w:tbl>
    <w:p w14:paraId="7B8C919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AB9D592" w14:textId="77777777"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26433727"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3A3998E1" w14:textId="77777777" w:rsidTr="002132F9">
        <w:tc>
          <w:tcPr>
            <w:tcW w:w="596" w:type="dxa"/>
            <w:tcBorders>
              <w:bottom w:val="single" w:sz="4" w:space="0" w:color="auto"/>
            </w:tcBorders>
            <w:shd w:val="clear" w:color="auto" w:fill="F2F2F2" w:themeFill="background1" w:themeFillShade="F2"/>
          </w:tcPr>
          <w:p w14:paraId="7BA7A955"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6A181DBC" w14:textId="77777777"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6D769D3D" w14:textId="77777777" w:rsidTr="0094056C">
        <w:tc>
          <w:tcPr>
            <w:tcW w:w="596" w:type="dxa"/>
            <w:tcBorders>
              <w:bottom w:val="single" w:sz="4" w:space="0" w:color="auto"/>
            </w:tcBorders>
            <w:shd w:val="clear" w:color="auto" w:fill="F2F2F2" w:themeFill="background1" w:themeFillShade="F2"/>
            <w:vAlign w:val="center"/>
          </w:tcPr>
          <w:p w14:paraId="4EAAB293"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05918C2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3BBA19A5" w14:textId="7777777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C5DE305" w14:textId="77777777" w:rsidTr="0094056C">
        <w:tc>
          <w:tcPr>
            <w:tcW w:w="596" w:type="dxa"/>
            <w:tcBorders>
              <w:top w:val="single" w:sz="4" w:space="0" w:color="auto"/>
              <w:bottom w:val="single" w:sz="4" w:space="0" w:color="auto"/>
            </w:tcBorders>
            <w:vAlign w:val="center"/>
          </w:tcPr>
          <w:p w14:paraId="7A7B263E"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7706BE" w14:textId="77777777" w:rsidR="00015F13" w:rsidRDefault="00000000">
            <w:r>
              <w:rPr>
                <w:rFonts w:ascii="Arial" w:hAnsi="Arial"/>
                <w:sz w:val="19"/>
              </w:rPr>
              <w:t>N/A - no human participants are involved.</w:t>
            </w:r>
          </w:p>
        </w:tc>
        <w:tc>
          <w:tcPr>
            <w:tcW w:w="4932" w:type="dxa"/>
            <w:tcBorders>
              <w:top w:val="single" w:sz="4" w:space="0" w:color="auto"/>
              <w:bottom w:val="single" w:sz="4" w:space="0" w:color="auto"/>
            </w:tcBorders>
          </w:tcPr>
          <w:p w14:paraId="2E4A885B" w14:textId="77777777" w:rsidR="00015F13" w:rsidRDefault="00000000">
            <w:r>
              <w:rPr>
                <w:rFonts w:ascii="Arial" w:hAnsi="Arial"/>
                <w:sz w:val="19"/>
              </w:rPr>
              <w:t>N/A - no human participants are involved.</w:t>
            </w:r>
          </w:p>
        </w:tc>
      </w:tr>
      <w:tr w:rsidR="00003E64" w:rsidRPr="004C3A0B" w14:paraId="3DF76EE5" w14:textId="77777777" w:rsidTr="0094056C">
        <w:tc>
          <w:tcPr>
            <w:tcW w:w="596" w:type="dxa"/>
            <w:tcBorders>
              <w:bottom w:val="single" w:sz="4" w:space="0" w:color="auto"/>
            </w:tcBorders>
            <w:shd w:val="clear" w:color="auto" w:fill="F2F2F2" w:themeFill="background1" w:themeFillShade="F2"/>
            <w:vAlign w:val="center"/>
          </w:tcPr>
          <w:p w14:paraId="38DB4076"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E44BC44" w14:textId="77777777"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003E64" w:rsidRPr="004C3A0B" w14:paraId="50115637" w14:textId="77777777" w:rsidTr="0094056C">
        <w:tc>
          <w:tcPr>
            <w:tcW w:w="596" w:type="dxa"/>
            <w:tcBorders>
              <w:top w:val="single" w:sz="4" w:space="0" w:color="auto"/>
              <w:bottom w:val="single" w:sz="4" w:space="0" w:color="auto"/>
            </w:tcBorders>
            <w:vAlign w:val="center"/>
          </w:tcPr>
          <w:p w14:paraId="58661A23"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60058D79" w14:textId="77777777" w:rsidR="00015F13" w:rsidRDefault="00000000">
            <w:r>
              <w:rPr>
                <w:rFonts w:ascii="Arial" w:hAnsi="Arial"/>
                <w:sz w:val="18"/>
              </w:rPr>
              <w:t>N/A - the study does not involve human participants, sensitive personal topics, or investigation of real illegal activity.</w:t>
            </w:r>
          </w:p>
        </w:tc>
      </w:tr>
      <w:tr w:rsidR="00003E64" w:rsidRPr="004C3A0B" w14:paraId="1655B3D2"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4254E1A"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6321848" w14:textId="77777777"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2ADA5E05" w14:textId="77777777"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4E30526C" w14:textId="77777777" w:rsidTr="0094056C">
        <w:tc>
          <w:tcPr>
            <w:tcW w:w="596" w:type="dxa"/>
            <w:tcBorders>
              <w:top w:val="single" w:sz="4" w:space="0" w:color="auto"/>
              <w:bottom w:val="single" w:sz="4" w:space="0" w:color="auto"/>
            </w:tcBorders>
            <w:vAlign w:val="center"/>
          </w:tcPr>
          <w:p w14:paraId="70E03622"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489B50E" w14:textId="77777777" w:rsidR="00015F13" w:rsidRDefault="00000000">
            <w:r>
              <w:rPr>
                <w:rFonts w:ascii="Arial" w:hAnsi="Arial"/>
                <w:sz w:val="18"/>
              </w:rPr>
              <w:t>Accidental exposure of test services, unintended interaction with external networks, loss/corruption of experimental data, or misuse of dual-use security test scripts.</w:t>
            </w:r>
          </w:p>
        </w:tc>
        <w:tc>
          <w:tcPr>
            <w:tcW w:w="4932" w:type="dxa"/>
            <w:tcBorders>
              <w:top w:val="single" w:sz="4" w:space="0" w:color="auto"/>
              <w:bottom w:val="single" w:sz="4" w:space="0" w:color="auto"/>
            </w:tcBorders>
          </w:tcPr>
          <w:p w14:paraId="11F3B9EC" w14:textId="77777777" w:rsidR="00015F13" w:rsidRDefault="00000000">
            <w:r>
              <w:rPr>
                <w:rFonts w:ascii="Arial" w:hAnsi="Arial"/>
                <w:sz w:val="18"/>
              </w:rPr>
              <w:t>All testing will remain on an isolated local laboratory network using synthetic identities and credentials. No external targets will be scanned or attacked. Access will be restricted, systems will be patched, data will be backed up, and scripts will be used only for the approved test scenarios.</w:t>
            </w:r>
          </w:p>
        </w:tc>
      </w:tr>
      <w:tr w:rsidR="0094056C" w:rsidRPr="004C3A0B" w14:paraId="0C267BEF"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2ED6E236"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4B0F774"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1411DBB5"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4B90CD6E" w14:textId="77777777" w:rsidTr="00D107AC">
        <w:tc>
          <w:tcPr>
            <w:tcW w:w="596" w:type="dxa"/>
            <w:tcBorders>
              <w:top w:val="single" w:sz="4" w:space="0" w:color="auto"/>
              <w:bottom w:val="single" w:sz="4" w:space="0" w:color="auto"/>
            </w:tcBorders>
            <w:vAlign w:val="center"/>
          </w:tcPr>
          <w:p w14:paraId="3B6D36BF"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7DA1CB2" w14:textId="77777777" w:rsidR="00015F13" w:rsidRDefault="00000000">
            <w:r>
              <w:rPr>
                <w:rFonts w:ascii="Arial" w:hAnsi="Arial"/>
                <w:sz w:val="18"/>
              </w:rPr>
              <w:t>Reputational, information-security or data-management risk if test activity reaches external systems, if experimental credentials are disclosed, or if results are overstated.</w:t>
            </w:r>
          </w:p>
        </w:tc>
        <w:tc>
          <w:tcPr>
            <w:tcW w:w="4932" w:type="dxa"/>
            <w:tcBorders>
              <w:top w:val="single" w:sz="4" w:space="0" w:color="auto"/>
              <w:bottom w:val="single" w:sz="4" w:space="0" w:color="auto"/>
            </w:tcBorders>
          </w:tcPr>
          <w:p w14:paraId="358BB44D" w14:textId="77777777" w:rsidR="00015F13" w:rsidRDefault="00000000">
            <w:r>
              <w:rPr>
                <w:rFonts w:ascii="Arial" w:hAnsi="Arial"/>
                <w:sz w:val="18"/>
              </w:rPr>
              <w:t>Use an isolated environment, synthetic data and controlled failure injection. Exclude private keys and credentials from any public release. Keep an auditable methodology, report limitations accurately, follow UWTSD ethics/data-management requirements and obtain supervisor review.</w:t>
            </w:r>
          </w:p>
        </w:tc>
      </w:tr>
      <w:tr w:rsidR="00003E64" w:rsidRPr="004C3A0B" w14:paraId="650B382F"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0D25DE8A"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0D704FE" w14:textId="77777777"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53E721DF" w14:textId="77777777"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5FD60FF7" w14:textId="77777777" w:rsidTr="0094056C">
        <w:tc>
          <w:tcPr>
            <w:tcW w:w="596" w:type="dxa"/>
            <w:tcBorders>
              <w:top w:val="single" w:sz="4" w:space="0" w:color="auto"/>
              <w:bottom w:val="single" w:sz="4" w:space="0" w:color="auto"/>
            </w:tcBorders>
            <w:vAlign w:val="center"/>
          </w:tcPr>
          <w:p w14:paraId="7A775603"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F2BA35B" w14:textId="77777777" w:rsidR="00015F13" w:rsidRDefault="00000000">
            <w:r>
              <w:rPr>
                <w:rFonts w:ascii="Arial" w:hAnsi="Arial"/>
                <w:sz w:val="18"/>
              </w:rPr>
              <w:t>Low environmental risk from electricity used by the workstation, containers and optional Raspberry Pi during repeated experiments.</w:t>
            </w:r>
          </w:p>
        </w:tc>
        <w:tc>
          <w:tcPr>
            <w:tcW w:w="4932" w:type="dxa"/>
            <w:tcBorders>
              <w:top w:val="single" w:sz="4" w:space="0" w:color="auto"/>
              <w:bottom w:val="single" w:sz="4" w:space="0" w:color="auto"/>
            </w:tcBorders>
          </w:tcPr>
          <w:p w14:paraId="5826B40C" w14:textId="77777777" w:rsidR="00015F13" w:rsidRDefault="00000000">
            <w:r>
              <w:rPr>
                <w:rFonts w:ascii="Arial" w:hAnsi="Arial"/>
                <w:sz w:val="18"/>
              </w:rPr>
              <w:t>Use fixed resource limits, run only the measurements required, shut systems down when not in use and reuse existing hardware where possible.</w:t>
            </w:r>
          </w:p>
        </w:tc>
      </w:tr>
    </w:tbl>
    <w:p w14:paraId="322F6E3E" w14:textId="77777777" w:rsidR="00065801" w:rsidRDefault="00065801"/>
    <w:p w14:paraId="60A50F7F" w14:textId="7777777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37506636" w14:textId="77777777" w:rsidR="00477654" w:rsidRDefault="00477654" w:rsidP="002132F9">
      <w:pPr>
        <w:rPr>
          <w:rFonts w:ascii="Arial" w:hAnsi="Arial" w:cs="Arial"/>
          <w:b/>
          <w:sz w:val="22"/>
          <w:szCs w:val="22"/>
        </w:rPr>
      </w:pPr>
    </w:p>
    <w:p w14:paraId="226DEEC0" w14:textId="7777777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6E6CFA03"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26C9EBF8" w14:textId="77777777" w:rsidTr="002132F9">
        <w:tc>
          <w:tcPr>
            <w:tcW w:w="596" w:type="dxa"/>
            <w:tcBorders>
              <w:top w:val="single" w:sz="4" w:space="0" w:color="auto"/>
              <w:bottom w:val="single" w:sz="4" w:space="0" w:color="auto"/>
            </w:tcBorders>
            <w:shd w:val="clear" w:color="auto" w:fill="F2F2F2" w:themeFill="background1" w:themeFillShade="F2"/>
          </w:tcPr>
          <w:p w14:paraId="65C0431E"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1BDBC3D2" w14:textId="7777777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58F414AC"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37507DE7" w14:textId="77777777" w:rsidTr="002132F9">
        <w:tc>
          <w:tcPr>
            <w:tcW w:w="596" w:type="dxa"/>
            <w:tcBorders>
              <w:top w:val="single" w:sz="4" w:space="0" w:color="auto"/>
              <w:bottom w:val="single" w:sz="4" w:space="0" w:color="auto"/>
            </w:tcBorders>
          </w:tcPr>
          <w:p w14:paraId="2B6E48A2"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0E549E4" w14:textId="77777777" w:rsidR="00015F13" w:rsidRDefault="00000000">
            <w:r>
              <w:rPr>
                <w:rFonts w:ascii="Arial" w:hAnsi="Arial"/>
                <w:sz w:val="19"/>
              </w:rPr>
              <w:t>N/A - no human participants are involved, so no debriefing or participant feedback is required.</w:t>
            </w:r>
          </w:p>
        </w:tc>
      </w:tr>
      <w:tr w:rsidR="006930C2" w:rsidRPr="004C3A0B" w14:paraId="32B46B5F" w14:textId="77777777" w:rsidTr="002132F9">
        <w:tc>
          <w:tcPr>
            <w:tcW w:w="596" w:type="dxa"/>
            <w:tcBorders>
              <w:top w:val="single" w:sz="4" w:space="0" w:color="auto"/>
              <w:bottom w:val="single" w:sz="4" w:space="0" w:color="auto"/>
            </w:tcBorders>
            <w:shd w:val="clear" w:color="auto" w:fill="F2F2F2" w:themeFill="background1" w:themeFillShade="F2"/>
          </w:tcPr>
          <w:p w14:paraId="25FAEB19" w14:textId="77777777"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619F24E" w14:textId="77777777"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4C71541B"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6DEA3081" w14:textId="77777777" w:rsidTr="002132F9">
        <w:tc>
          <w:tcPr>
            <w:tcW w:w="596" w:type="dxa"/>
            <w:tcBorders>
              <w:top w:val="single" w:sz="4" w:space="0" w:color="auto"/>
              <w:bottom w:val="single" w:sz="4" w:space="0" w:color="auto"/>
            </w:tcBorders>
          </w:tcPr>
          <w:p w14:paraId="4E87F400"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0A891B2" w14:textId="77777777" w:rsidR="00015F13" w:rsidRDefault="00000000">
            <w:r>
              <w:rPr>
                <w:rFonts w:ascii="Arial" w:hAnsi="Arial"/>
                <w:sz w:val="19"/>
              </w:rPr>
              <w:t xml:space="preserve">N/A - no human participants are </w:t>
            </w:r>
            <w:proofErr w:type="gramStart"/>
            <w:r>
              <w:rPr>
                <w:rFonts w:ascii="Arial" w:hAnsi="Arial"/>
                <w:sz w:val="19"/>
              </w:rPr>
              <w:t>recruited</w:t>
            </w:r>
            <w:proofErr w:type="gramEnd"/>
            <w:r>
              <w:rPr>
                <w:rFonts w:ascii="Arial" w:hAnsi="Arial"/>
                <w:sz w:val="19"/>
              </w:rPr>
              <w:t xml:space="preserve"> and no participant consent is required.</w:t>
            </w:r>
          </w:p>
        </w:tc>
      </w:tr>
      <w:tr w:rsidR="006930C2" w:rsidRPr="004C3A0B" w14:paraId="334C6F09" w14:textId="77777777" w:rsidTr="002132F9">
        <w:tc>
          <w:tcPr>
            <w:tcW w:w="596" w:type="dxa"/>
            <w:tcBorders>
              <w:top w:val="single" w:sz="4" w:space="0" w:color="auto"/>
              <w:bottom w:val="single" w:sz="4" w:space="0" w:color="auto"/>
            </w:tcBorders>
            <w:shd w:val="clear" w:color="auto" w:fill="F2F2F2" w:themeFill="background1" w:themeFillShade="F2"/>
          </w:tcPr>
          <w:p w14:paraId="4C53B2B5"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1FBAEAF" w14:textId="77777777"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6F693CBF"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22B20C4" w14:textId="77777777" w:rsidTr="002132F9">
        <w:tc>
          <w:tcPr>
            <w:tcW w:w="596" w:type="dxa"/>
            <w:tcBorders>
              <w:top w:val="single" w:sz="4" w:space="0" w:color="auto"/>
              <w:bottom w:val="single" w:sz="4" w:space="0" w:color="auto"/>
            </w:tcBorders>
          </w:tcPr>
          <w:p w14:paraId="164C8BA8"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1966847" w14:textId="77777777" w:rsidR="00015F13" w:rsidRDefault="00000000">
            <w:r>
              <w:rPr>
                <w:rFonts w:ascii="Arial" w:hAnsi="Arial"/>
                <w:sz w:val="18"/>
              </w:rPr>
              <w:t>N/A for participants. Experimental identifiers are synthetic/</w:t>
            </w:r>
            <w:proofErr w:type="gramStart"/>
            <w:r>
              <w:rPr>
                <w:rFonts w:ascii="Arial" w:hAnsi="Arial"/>
                <w:sz w:val="18"/>
              </w:rPr>
              <w:t>pseudonymous</w:t>
            </w:r>
            <w:proofErr w:type="gramEnd"/>
            <w:r>
              <w:rPr>
                <w:rFonts w:ascii="Arial" w:hAnsi="Arial"/>
                <w:sz w:val="18"/>
              </w:rPr>
              <w:t xml:space="preserve"> and outputs will not identify real individuals or organisations.</w:t>
            </w:r>
          </w:p>
        </w:tc>
      </w:tr>
    </w:tbl>
    <w:p w14:paraId="5B94E926" w14:textId="77777777" w:rsidR="00C20294" w:rsidRPr="004C3A0B" w:rsidRDefault="00C20294" w:rsidP="000700F9">
      <w:pPr>
        <w:rPr>
          <w:rFonts w:ascii="Arial" w:hAnsi="Arial" w:cs="Arial"/>
          <w:sz w:val="22"/>
          <w:szCs w:val="22"/>
        </w:rPr>
      </w:pPr>
    </w:p>
    <w:p w14:paraId="7AC150DC" w14:textId="77777777"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65480400"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1ECA9AC7"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6CE6C6A"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821CE04"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E92913"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98B8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148097D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A08AF3"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lastRenderedPageBreak/>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2FF7121"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A3EB8F" w14:textId="77777777" w:rsidR="00015F13" w:rsidRDefault="00000000">
            <w:pPr>
              <w:jc w:val="center"/>
            </w:pPr>
            <w:r>
              <w:rPr>
                <w:rFonts w:ascii="Arial" w:hAnsi="Arial"/>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90AE6E" w14:textId="77777777" w:rsidR="00015F13" w:rsidRDefault="00000000">
            <w:pPr>
              <w:jc w:val="center"/>
            </w:pPr>
            <w:r>
              <w:rPr>
                <w:rFonts w:ascii="Arial" w:hAnsi="Arial"/>
                <w:sz w:val="22"/>
              </w:rPr>
              <w:t>☒</w:t>
            </w:r>
          </w:p>
        </w:tc>
      </w:tr>
      <w:tr w:rsidR="006930C2" w14:paraId="12DD8F4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4ED453"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344239"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71CB820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CD5E8B"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9B0E199" w14:textId="77777777" w:rsidR="00015F13" w:rsidRDefault="00000000">
            <w:r>
              <w:rPr>
                <w:rFonts w:ascii="Arial" w:hAnsi="Arial"/>
                <w:sz w:val="18"/>
              </w:rPr>
              <w:t>N/A - no human participants or personal data are required. Device identities, credentials and keys are synthetic; logs use pseudonymous identifiers.</w:t>
            </w:r>
          </w:p>
        </w:tc>
      </w:tr>
      <w:tr w:rsidR="006930C2" w14:paraId="133D206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747F90C"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F2A0553"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1AEAF6"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B4C6D8"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1F4A62C1"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106097"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56468A"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3EDCF320"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D67E80B"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563DCA8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1B8FA9C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17055F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D9E9A1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4889D7B1"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6B2486D4"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3555193" w14:textId="77777777" w:rsidR="00015F13" w:rsidRDefault="00000000">
            <w:pPr>
              <w:jc w:val="center"/>
            </w:pPr>
            <w:r>
              <w:rPr>
                <w:rFonts w:ascii="Arial" w:hAnsi="Arial"/>
                <w:sz w:val="22"/>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B27573C" w14:textId="77777777" w:rsidR="00015F13" w:rsidRDefault="00000000">
            <w:pPr>
              <w:jc w:val="center"/>
            </w:pPr>
            <w:r>
              <w:rPr>
                <w:rFonts w:ascii="Arial" w:hAnsi="Arial"/>
                <w:sz w:val="22"/>
              </w:rPr>
              <w:t>☒</w:t>
            </w:r>
          </w:p>
        </w:tc>
      </w:tr>
      <w:tr w:rsidR="006930C2" w14:paraId="015765C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BB444F"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383509"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3CBC94E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10E9208C"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A9261BE" w14:textId="77777777" w:rsidR="00015F13" w:rsidRDefault="00000000">
            <w:r>
              <w:rPr>
                <w:rFonts w:ascii="Arial" w:hAnsi="Arial"/>
                <w:sz w:val="19"/>
              </w:rPr>
              <w:t>N/A - no special category data will be collected or processed.</w:t>
            </w:r>
          </w:p>
        </w:tc>
      </w:tr>
    </w:tbl>
    <w:p w14:paraId="29A9EA4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1DAA447E" w14:textId="77777777" w:rsidTr="00CF6CA5">
        <w:trPr>
          <w:trHeight w:val="439"/>
        </w:trPr>
        <w:tc>
          <w:tcPr>
            <w:tcW w:w="562" w:type="dxa"/>
            <w:shd w:val="clear" w:color="auto" w:fill="F2F2F2" w:themeFill="background1" w:themeFillShade="F2"/>
            <w:vAlign w:val="center"/>
          </w:tcPr>
          <w:p w14:paraId="768D05F2"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1B2A0D8D" w14:textId="77777777"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37569EC8"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11164037"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783A0C8E" w14:textId="77777777" w:rsidTr="009563B2">
        <w:trPr>
          <w:trHeight w:val="439"/>
        </w:trPr>
        <w:tc>
          <w:tcPr>
            <w:tcW w:w="562" w:type="dxa"/>
            <w:shd w:val="clear" w:color="auto" w:fill="F2F2F2" w:themeFill="background1" w:themeFillShade="F2"/>
            <w:vAlign w:val="center"/>
          </w:tcPr>
          <w:p w14:paraId="28124654"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6020D2F7"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664A2E6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6E271F1"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D1A4296" w14:textId="77777777" w:rsidTr="009563B2">
        <w:trPr>
          <w:trHeight w:val="403"/>
        </w:trPr>
        <w:tc>
          <w:tcPr>
            <w:tcW w:w="562" w:type="dxa"/>
            <w:shd w:val="clear" w:color="auto" w:fill="F2F2F2" w:themeFill="background1" w:themeFillShade="F2"/>
            <w:vAlign w:val="center"/>
          </w:tcPr>
          <w:p w14:paraId="660093E7"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F36E98C"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8AA778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7EB83D72"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0C68991" w14:textId="77777777" w:rsidTr="009563B2">
        <w:trPr>
          <w:trHeight w:val="439"/>
        </w:trPr>
        <w:tc>
          <w:tcPr>
            <w:tcW w:w="562" w:type="dxa"/>
            <w:shd w:val="clear" w:color="auto" w:fill="F2F2F2" w:themeFill="background1" w:themeFillShade="F2"/>
            <w:vAlign w:val="center"/>
          </w:tcPr>
          <w:p w14:paraId="73795E37"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2204936"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BA55F6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248E00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7817993" w14:textId="77777777" w:rsidTr="009563B2">
        <w:trPr>
          <w:trHeight w:val="403"/>
        </w:trPr>
        <w:tc>
          <w:tcPr>
            <w:tcW w:w="562" w:type="dxa"/>
            <w:shd w:val="clear" w:color="auto" w:fill="F2F2F2" w:themeFill="background1" w:themeFillShade="F2"/>
            <w:vAlign w:val="center"/>
          </w:tcPr>
          <w:p w14:paraId="2B98352D"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093CCD5A"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C9EAC8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E4E28D6"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BF121D5" w14:textId="77777777" w:rsidTr="009563B2">
        <w:trPr>
          <w:trHeight w:val="403"/>
        </w:trPr>
        <w:tc>
          <w:tcPr>
            <w:tcW w:w="562" w:type="dxa"/>
            <w:shd w:val="clear" w:color="auto" w:fill="F2F2F2" w:themeFill="background1" w:themeFillShade="F2"/>
            <w:vAlign w:val="center"/>
          </w:tcPr>
          <w:p w14:paraId="4D21E287"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7FC44FD"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3EF5FA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61343C10"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8D1BEEB" w14:textId="77777777" w:rsidTr="009563B2">
        <w:trPr>
          <w:trHeight w:val="403"/>
        </w:trPr>
        <w:tc>
          <w:tcPr>
            <w:tcW w:w="562" w:type="dxa"/>
            <w:shd w:val="clear" w:color="auto" w:fill="F2F2F2" w:themeFill="background1" w:themeFillShade="F2"/>
            <w:vAlign w:val="center"/>
          </w:tcPr>
          <w:p w14:paraId="5CABB10F"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41B46DA2" w14:textId="77777777"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41DEA9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628084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0C27D66" w14:textId="77777777" w:rsidTr="009563B2">
        <w:trPr>
          <w:trHeight w:val="403"/>
        </w:trPr>
        <w:tc>
          <w:tcPr>
            <w:tcW w:w="562" w:type="dxa"/>
            <w:shd w:val="clear" w:color="auto" w:fill="F2F2F2" w:themeFill="background1" w:themeFillShade="F2"/>
            <w:vAlign w:val="center"/>
          </w:tcPr>
          <w:p w14:paraId="41960946" w14:textId="77777777"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33EE9C58" w14:textId="77777777"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3F0B49B"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44D99F1"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0178126"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94BF6FD" w14:textId="77777777" w:rsidTr="00CF6CA5">
        <w:trPr>
          <w:trHeight w:val="403"/>
        </w:trPr>
        <w:tc>
          <w:tcPr>
            <w:tcW w:w="562" w:type="dxa"/>
            <w:shd w:val="clear" w:color="auto" w:fill="F2F2F2" w:themeFill="background1" w:themeFillShade="F2"/>
            <w:vAlign w:val="center"/>
          </w:tcPr>
          <w:p w14:paraId="30518FCB"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4061B23" w14:textId="7777777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6B023B24" w14:textId="77777777" w:rsidTr="00CF6CA5">
        <w:trPr>
          <w:trHeight w:val="403"/>
        </w:trPr>
        <w:tc>
          <w:tcPr>
            <w:tcW w:w="562" w:type="dxa"/>
            <w:vAlign w:val="center"/>
          </w:tcPr>
          <w:p w14:paraId="324F299E" w14:textId="77777777" w:rsidR="004D0161" w:rsidRPr="00E65973" w:rsidRDefault="004D0161" w:rsidP="00CF6CA5">
            <w:pPr>
              <w:jc w:val="center"/>
              <w:rPr>
                <w:rFonts w:ascii="Arial" w:hAnsi="Arial" w:cs="Arial"/>
                <w:sz w:val="22"/>
                <w:szCs w:val="22"/>
              </w:rPr>
            </w:pPr>
          </w:p>
        </w:tc>
        <w:tc>
          <w:tcPr>
            <w:tcW w:w="9923" w:type="dxa"/>
            <w:gridSpan w:val="3"/>
          </w:tcPr>
          <w:p w14:paraId="21FC66D8" w14:textId="77777777" w:rsidR="00015F13" w:rsidRDefault="00000000">
            <w:r>
              <w:rPr>
                <w:rFonts w:ascii="Arial" w:hAnsi="Arial"/>
                <w:sz w:val="17"/>
              </w:rPr>
              <w:t>The project will store source code, configuration files, synthetic identity-generation scripts, pseudonymous authentication logs, anonymised measurement CSV files, analysis notebooks and the negative-test matrix. Data will be stored in password-protected UWTSD Office 365/OneDrive and on password-protected project computers. Access will be limited to the principal researcher and, where required, the supervisor/authorised markers. Backups will be kept within the University storage environment. Private keys and other synthetic secrets will not be placed in public repositories and will be destroyed after marking. Any public reproducibility package will contain only non-sensitive code/configuration and anonymised results. Unencrypted removable media will not be used.</w:t>
            </w:r>
          </w:p>
        </w:tc>
      </w:tr>
    </w:tbl>
    <w:p w14:paraId="4FA3C9A4"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53828E1A" w14:textId="77777777" w:rsidTr="002132F9">
        <w:trPr>
          <w:trHeight w:val="439"/>
        </w:trPr>
        <w:tc>
          <w:tcPr>
            <w:tcW w:w="562" w:type="dxa"/>
            <w:shd w:val="clear" w:color="auto" w:fill="F2F2F2" w:themeFill="background1" w:themeFillShade="F2"/>
          </w:tcPr>
          <w:p w14:paraId="597B7244"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FDB84CD"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126112B6" w14:textId="77777777" w:rsidTr="009563B2">
        <w:trPr>
          <w:trHeight w:val="439"/>
        </w:trPr>
        <w:tc>
          <w:tcPr>
            <w:tcW w:w="562" w:type="dxa"/>
            <w:shd w:val="clear" w:color="auto" w:fill="F2F2F2" w:themeFill="background1" w:themeFillShade="F2"/>
            <w:vAlign w:val="center"/>
          </w:tcPr>
          <w:p w14:paraId="52926F5C"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6C6F62F" w14:textId="7777777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9DF5A25"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7891F496"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985FE02" w14:textId="77777777" w:rsidTr="009563B2">
        <w:trPr>
          <w:trHeight w:val="439"/>
        </w:trPr>
        <w:tc>
          <w:tcPr>
            <w:tcW w:w="562" w:type="dxa"/>
            <w:shd w:val="clear" w:color="auto" w:fill="F2F2F2" w:themeFill="background1" w:themeFillShade="F2"/>
            <w:vAlign w:val="center"/>
          </w:tcPr>
          <w:p w14:paraId="3117791B"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6C8DC1FE"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15582E87"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72FDB14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9B19747" w14:textId="77777777" w:rsidTr="009563B2">
        <w:trPr>
          <w:trHeight w:val="403"/>
        </w:trPr>
        <w:tc>
          <w:tcPr>
            <w:tcW w:w="562" w:type="dxa"/>
            <w:shd w:val="clear" w:color="auto" w:fill="F2F2F2" w:themeFill="background1" w:themeFillShade="F2"/>
            <w:vAlign w:val="center"/>
          </w:tcPr>
          <w:p w14:paraId="746E3BB6"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43F59CAB"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0882729"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2531DF8"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136D3F" w14:textId="77777777" w:rsidTr="009563B2">
        <w:trPr>
          <w:trHeight w:val="439"/>
        </w:trPr>
        <w:tc>
          <w:tcPr>
            <w:tcW w:w="562" w:type="dxa"/>
            <w:shd w:val="clear" w:color="auto" w:fill="F2F2F2" w:themeFill="background1" w:themeFillShade="F2"/>
            <w:vAlign w:val="center"/>
          </w:tcPr>
          <w:p w14:paraId="7D052CA5"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5</w:t>
            </w:r>
          </w:p>
        </w:tc>
        <w:tc>
          <w:tcPr>
            <w:tcW w:w="7905" w:type="dxa"/>
            <w:shd w:val="clear" w:color="auto" w:fill="F2F2F2" w:themeFill="background1" w:themeFillShade="F2"/>
            <w:vAlign w:val="center"/>
          </w:tcPr>
          <w:p w14:paraId="4A8EBC70"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0DFF053"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A137F9D"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2E29DA2" w14:textId="77777777" w:rsidTr="009563B2">
        <w:trPr>
          <w:trHeight w:val="403"/>
        </w:trPr>
        <w:tc>
          <w:tcPr>
            <w:tcW w:w="562" w:type="dxa"/>
            <w:shd w:val="clear" w:color="auto" w:fill="F2F2F2" w:themeFill="background1" w:themeFillShade="F2"/>
            <w:vAlign w:val="center"/>
          </w:tcPr>
          <w:p w14:paraId="6952E11A" w14:textId="77777777"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2B928CC5" w14:textId="77777777"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02F31BE"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D940723"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A3F18EF" w14:textId="77777777" w:rsidTr="009563B2">
        <w:trPr>
          <w:trHeight w:val="403"/>
        </w:trPr>
        <w:tc>
          <w:tcPr>
            <w:tcW w:w="562" w:type="dxa"/>
            <w:shd w:val="clear" w:color="auto" w:fill="F2F2F2" w:themeFill="background1" w:themeFillShade="F2"/>
            <w:vAlign w:val="center"/>
          </w:tcPr>
          <w:p w14:paraId="5AC63A79"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1BE2002"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5DE9D5A"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847817A"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3F90926" w14:textId="77777777" w:rsidTr="009563B2">
        <w:trPr>
          <w:trHeight w:val="403"/>
        </w:trPr>
        <w:tc>
          <w:tcPr>
            <w:tcW w:w="562" w:type="dxa"/>
            <w:shd w:val="clear" w:color="auto" w:fill="F2F2F2" w:themeFill="background1" w:themeFillShade="F2"/>
            <w:vAlign w:val="center"/>
          </w:tcPr>
          <w:p w14:paraId="11AC6D28"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EE45354" w14:textId="7777777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85D6F0B"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379D54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95FB67B" w14:textId="77777777" w:rsidTr="009563B2">
        <w:trPr>
          <w:trHeight w:val="403"/>
        </w:trPr>
        <w:tc>
          <w:tcPr>
            <w:tcW w:w="562" w:type="dxa"/>
            <w:shd w:val="clear" w:color="auto" w:fill="F2F2F2" w:themeFill="background1" w:themeFillShade="F2"/>
            <w:vAlign w:val="center"/>
          </w:tcPr>
          <w:p w14:paraId="23E0BB5E"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7F80C057" w14:textId="77777777"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7FB07A37" w14:textId="77777777" w:rsidTr="009563B2">
        <w:trPr>
          <w:trHeight w:val="403"/>
        </w:trPr>
        <w:tc>
          <w:tcPr>
            <w:tcW w:w="562" w:type="dxa"/>
            <w:vAlign w:val="center"/>
          </w:tcPr>
          <w:p w14:paraId="37E83D50"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384FB7B" w14:textId="77777777" w:rsidR="00015F13" w:rsidRDefault="00000000">
            <w:r>
              <w:rPr>
                <w:rFonts w:ascii="Arial" w:hAnsi="Arial"/>
                <w:sz w:val="18"/>
              </w:rPr>
              <w:t>Electronic transfer will be limited to encrypted transfer between the project computer and the researcher's UWTSD Office 365/OneDrive account for backup and academic work. No personal or special-category data are involved. Raw experiment secrets/private keys will not be shared. Any material released for reproducibility will be checked to remove private keys, institutional credentials and other sensitive configuration before publication.</w:t>
            </w:r>
          </w:p>
        </w:tc>
      </w:tr>
      <w:tr w:rsidR="004D0161" w:rsidRPr="004C3A0B" w14:paraId="74334841" w14:textId="77777777" w:rsidTr="009563B2">
        <w:trPr>
          <w:trHeight w:val="403"/>
        </w:trPr>
        <w:tc>
          <w:tcPr>
            <w:tcW w:w="562" w:type="dxa"/>
            <w:shd w:val="clear" w:color="auto" w:fill="F2F2F2" w:themeFill="background1" w:themeFillShade="F2"/>
            <w:vAlign w:val="center"/>
          </w:tcPr>
          <w:p w14:paraId="304D9CB2"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2C81374D"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1F92893" w14:textId="77777777" w:rsidTr="009563B2">
        <w:trPr>
          <w:trHeight w:val="403"/>
        </w:trPr>
        <w:tc>
          <w:tcPr>
            <w:tcW w:w="562" w:type="dxa"/>
            <w:vAlign w:val="center"/>
          </w:tcPr>
          <w:p w14:paraId="6E67EA29"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38F0D2C" w14:textId="77777777" w:rsidR="00015F13" w:rsidRDefault="00000000">
            <w:r>
              <w:rPr>
                <w:rFonts w:ascii="Arial" w:hAnsi="Arial"/>
                <w:sz w:val="18"/>
              </w:rPr>
              <w:t>Principal researcher (Hari Barot), the research supervisor, and authorised UWTSD assessors/markers where required for academic assessment.</w:t>
            </w:r>
          </w:p>
        </w:tc>
      </w:tr>
      <w:tr w:rsidR="004D0161" w:rsidRPr="004C3A0B" w14:paraId="167783A4" w14:textId="77777777" w:rsidTr="009563B2">
        <w:trPr>
          <w:trHeight w:val="403"/>
        </w:trPr>
        <w:tc>
          <w:tcPr>
            <w:tcW w:w="562" w:type="dxa"/>
            <w:shd w:val="clear" w:color="auto" w:fill="F2F2F2" w:themeFill="background1" w:themeFillShade="F2"/>
            <w:vAlign w:val="center"/>
          </w:tcPr>
          <w:p w14:paraId="0E967635"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3D418AD3" w14:textId="77777777"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7242239" w14:textId="77777777" w:rsidTr="009563B2">
        <w:trPr>
          <w:trHeight w:val="403"/>
        </w:trPr>
        <w:tc>
          <w:tcPr>
            <w:tcW w:w="562" w:type="dxa"/>
            <w:vAlign w:val="center"/>
          </w:tcPr>
          <w:p w14:paraId="0201ECE5"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1EE9B727" w14:textId="77777777" w:rsidR="00015F13" w:rsidRDefault="00000000">
            <w:r>
              <w:rPr>
                <w:rFonts w:ascii="Arial" w:hAnsi="Arial"/>
                <w:sz w:val="18"/>
              </w:rPr>
              <w:t>The principal researcher, Hari Barot, will act as the day-to-day data custodian, with academic oversight from the supervisor.</w:t>
            </w:r>
          </w:p>
        </w:tc>
      </w:tr>
      <w:tr w:rsidR="004D0161" w:rsidRPr="004C3A0B" w14:paraId="51358BE0" w14:textId="77777777" w:rsidTr="009563B2">
        <w:trPr>
          <w:trHeight w:val="403"/>
        </w:trPr>
        <w:tc>
          <w:tcPr>
            <w:tcW w:w="562" w:type="dxa"/>
            <w:shd w:val="clear" w:color="auto" w:fill="F2F2F2" w:themeFill="background1" w:themeFillShade="F2"/>
            <w:vAlign w:val="center"/>
          </w:tcPr>
          <w:p w14:paraId="1041A107"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40CB457C" w14:textId="77777777"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3ED337A" w14:textId="77777777" w:rsidTr="009563B2">
        <w:trPr>
          <w:trHeight w:val="403"/>
        </w:trPr>
        <w:tc>
          <w:tcPr>
            <w:tcW w:w="562" w:type="dxa"/>
            <w:vAlign w:val="center"/>
          </w:tcPr>
          <w:p w14:paraId="0E43E473"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D9FBB9C" w14:textId="77777777" w:rsidR="00015F13" w:rsidRDefault="00000000">
            <w:r>
              <w:rPr>
                <w:rFonts w:ascii="Arial" w:hAnsi="Arial"/>
                <w:sz w:val="17"/>
              </w:rPr>
              <w:t>Research data will be kept in password-protected UWTSD Office 365/OneDrive and on password-protected project computers, with access restricted to the principal researcher and authorised academic staff. Files will consist of source code, configuration, pseudonymous logs, anonymised CSV measurements and analysis notebooks. Data will be retained until the research and assessment/marking process has completed, in line with UWTSD requirements. Synthetic private keys and experiment secrets will then be securely deleted. Non-sensitive reproducibility artefacts may be retained or published only after removing credentials/secrets and with supervisor approval.</w:t>
            </w:r>
          </w:p>
        </w:tc>
      </w:tr>
      <w:tr w:rsidR="00477654" w:rsidRPr="004C3A0B" w14:paraId="3C16CBB9" w14:textId="77777777" w:rsidTr="00477654">
        <w:trPr>
          <w:trHeight w:val="600"/>
        </w:trPr>
        <w:tc>
          <w:tcPr>
            <w:tcW w:w="562" w:type="dxa"/>
            <w:shd w:val="clear" w:color="auto" w:fill="F2F2F2" w:themeFill="background1" w:themeFillShade="F2"/>
            <w:vAlign w:val="center"/>
          </w:tcPr>
          <w:p w14:paraId="4DDCA710" w14:textId="7777777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2501DF31" w14:textId="77777777"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53DC0E20"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121A0">
                  <w:rPr>
                    <w:rFonts w:ascii="MS Gothic" w:eastAsia="MS Gothic" w:hAnsi="MS Gothic" w:cs="Arial" w:hint="eastAsia"/>
                    <w:b/>
                    <w:bCs/>
                  </w:rPr>
                  <w:t>☐</w:t>
                </w:r>
              </w:sdtContent>
            </w:sdt>
          </w:p>
        </w:tc>
      </w:tr>
      <w:tr w:rsidR="00477654" w:rsidRPr="004C3A0B" w14:paraId="4506CAFF" w14:textId="77777777" w:rsidTr="00477654">
        <w:trPr>
          <w:trHeight w:val="632"/>
        </w:trPr>
        <w:tc>
          <w:tcPr>
            <w:tcW w:w="562" w:type="dxa"/>
            <w:shd w:val="clear" w:color="auto" w:fill="F2F2F2" w:themeFill="background1" w:themeFillShade="F2"/>
            <w:vAlign w:val="center"/>
          </w:tcPr>
          <w:p w14:paraId="519259D6"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768D5A94" w14:textId="77777777"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27D8D8ED"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477654">
                  <w:rPr>
                    <w:rFonts w:ascii="MS Gothic" w:eastAsia="MS Gothic" w:hAnsi="MS Gothic" w:cs="Arial" w:hint="eastAsia"/>
                    <w:b/>
                    <w:bCs/>
                  </w:rPr>
                  <w:t>☐</w:t>
                </w:r>
              </w:sdtContent>
            </w:sdt>
          </w:p>
        </w:tc>
      </w:tr>
    </w:tbl>
    <w:p w14:paraId="30A67CBE" w14:textId="77777777" w:rsidR="0092487B" w:rsidRDefault="0092487B" w:rsidP="00694EA8">
      <w:pPr>
        <w:rPr>
          <w:rFonts w:ascii="Arial" w:hAnsi="Arial" w:cs="Arial"/>
          <w:b/>
          <w:bCs/>
          <w:sz w:val="22"/>
          <w:szCs w:val="22"/>
        </w:rPr>
      </w:pPr>
    </w:p>
    <w:p w14:paraId="7E0C5245" w14:textId="77777777" w:rsidR="001B41AD" w:rsidRDefault="001B41AD" w:rsidP="001B41AD">
      <w:pPr>
        <w:autoSpaceDE w:val="0"/>
        <w:autoSpaceDN w:val="0"/>
        <w:adjustRightInd w:val="0"/>
        <w:spacing w:after="240"/>
        <w:jc w:val="both"/>
        <w:rPr>
          <w:rFonts w:ascii="Arial" w:hAnsi="Arial" w:cs="Arial"/>
          <w:b/>
          <w:sz w:val="22"/>
          <w:szCs w:val="22"/>
        </w:rPr>
      </w:pPr>
    </w:p>
    <w:p w14:paraId="39BD2BAF" w14:textId="77777777"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0E9C0891" w14:textId="77777777" w:rsidTr="001B41AD">
        <w:tc>
          <w:tcPr>
            <w:tcW w:w="7392" w:type="dxa"/>
            <w:gridSpan w:val="2"/>
            <w:shd w:val="clear" w:color="auto" w:fill="F2F2F2" w:themeFill="background1" w:themeFillShade="F2"/>
          </w:tcPr>
          <w:p w14:paraId="2941B3EA"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589FDB98"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07B829EB" w14:textId="77777777" w:rsidR="001B41AD" w:rsidRDefault="001B41AD" w:rsidP="0000343C">
            <w:pPr>
              <w:autoSpaceDE w:val="0"/>
              <w:autoSpaceDN w:val="0"/>
              <w:adjustRightInd w:val="0"/>
              <w:jc w:val="both"/>
              <w:rPr>
                <w:rFonts w:ascii="Arial" w:hAnsi="Arial" w:cs="Arial"/>
                <w:bCs/>
                <w:sz w:val="22"/>
                <w:szCs w:val="22"/>
              </w:rPr>
            </w:pPr>
          </w:p>
          <w:p w14:paraId="3F2CCBB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3490709E"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243D3345"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5AE497AF"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6B1F6680" w14:textId="77777777" w:rsidTr="001B41AD">
        <w:trPr>
          <w:trHeight w:val="439"/>
        </w:trPr>
        <w:tc>
          <w:tcPr>
            <w:tcW w:w="551" w:type="dxa"/>
            <w:shd w:val="clear" w:color="auto" w:fill="F2F2F2" w:themeFill="background1" w:themeFillShade="F2"/>
            <w:vAlign w:val="center"/>
          </w:tcPr>
          <w:p w14:paraId="13015D0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365B5BF1"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69E30A6F" w14:textId="77777777"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4614350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1042BB7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A10AC6B" w14:textId="77777777" w:rsidTr="001B41AD">
        <w:trPr>
          <w:trHeight w:val="403"/>
        </w:trPr>
        <w:tc>
          <w:tcPr>
            <w:tcW w:w="551" w:type="dxa"/>
            <w:shd w:val="clear" w:color="auto" w:fill="F2F2F2" w:themeFill="background1" w:themeFillShade="F2"/>
            <w:vAlign w:val="center"/>
          </w:tcPr>
          <w:p w14:paraId="2EAC3044"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1EC46C9C"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7087503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121D735A"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0EDEF2A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D480A0" w14:textId="77777777" w:rsidTr="001B41AD">
        <w:trPr>
          <w:trHeight w:val="403"/>
        </w:trPr>
        <w:tc>
          <w:tcPr>
            <w:tcW w:w="551" w:type="dxa"/>
            <w:shd w:val="clear" w:color="auto" w:fill="F2F2F2" w:themeFill="background1" w:themeFillShade="F2"/>
            <w:vAlign w:val="center"/>
          </w:tcPr>
          <w:p w14:paraId="0CB348FC"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5503A34B"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79C537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133B6A5B"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696BE246"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4FE2F39" w14:textId="77777777" w:rsidTr="001B41AD">
        <w:trPr>
          <w:trHeight w:val="403"/>
        </w:trPr>
        <w:tc>
          <w:tcPr>
            <w:tcW w:w="551" w:type="dxa"/>
            <w:shd w:val="clear" w:color="auto" w:fill="F2F2F2" w:themeFill="background1" w:themeFillShade="F2"/>
            <w:vAlign w:val="center"/>
          </w:tcPr>
          <w:p w14:paraId="75577B39"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381F38B6"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20CF7376"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518D4B6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3493CBCC"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276872C8" w14:textId="77777777" w:rsidTr="001B41AD">
        <w:trPr>
          <w:trHeight w:val="403"/>
        </w:trPr>
        <w:tc>
          <w:tcPr>
            <w:tcW w:w="551" w:type="dxa"/>
            <w:shd w:val="clear" w:color="auto" w:fill="F2F2F2" w:themeFill="background1" w:themeFillShade="F2"/>
            <w:vAlign w:val="center"/>
          </w:tcPr>
          <w:p w14:paraId="46665694"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F14406F"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26F8C5E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30CD181E"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72311A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87D64E1" w14:textId="77777777" w:rsidTr="001B41AD">
        <w:trPr>
          <w:trHeight w:val="439"/>
        </w:trPr>
        <w:tc>
          <w:tcPr>
            <w:tcW w:w="551" w:type="dxa"/>
            <w:shd w:val="clear" w:color="auto" w:fill="F2F2F2" w:themeFill="background1" w:themeFillShade="F2"/>
            <w:vAlign w:val="center"/>
          </w:tcPr>
          <w:p w14:paraId="6D0830F4"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6E4AF9B9"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4D5B1C6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3B5E62E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2F061C6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FC56997" w14:textId="77777777" w:rsidTr="001B41AD">
        <w:trPr>
          <w:trHeight w:val="403"/>
        </w:trPr>
        <w:tc>
          <w:tcPr>
            <w:tcW w:w="551" w:type="dxa"/>
            <w:shd w:val="clear" w:color="auto" w:fill="F2F2F2" w:themeFill="background1" w:themeFillShade="F2"/>
            <w:vAlign w:val="center"/>
          </w:tcPr>
          <w:p w14:paraId="1D93D91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BFB2609"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7CEEFE5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77A005A0"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5104C9F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C0E5ED6" w14:textId="77777777" w:rsidTr="001B41AD">
        <w:trPr>
          <w:trHeight w:val="403"/>
        </w:trPr>
        <w:tc>
          <w:tcPr>
            <w:tcW w:w="551" w:type="dxa"/>
            <w:shd w:val="clear" w:color="auto" w:fill="F2F2F2" w:themeFill="background1" w:themeFillShade="F2"/>
            <w:vAlign w:val="center"/>
          </w:tcPr>
          <w:p w14:paraId="1370A3AB"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63439A7B"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338A45D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5AA604D2"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2E13E39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504413E4" w14:textId="77777777" w:rsidTr="001B41AD">
        <w:trPr>
          <w:trHeight w:val="403"/>
        </w:trPr>
        <w:tc>
          <w:tcPr>
            <w:tcW w:w="551" w:type="dxa"/>
            <w:shd w:val="clear" w:color="auto" w:fill="F2F2F2" w:themeFill="background1" w:themeFillShade="F2"/>
            <w:vAlign w:val="center"/>
          </w:tcPr>
          <w:p w14:paraId="5E5908D0"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18B401EF"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4CBAF6A7"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3B9553CA"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6ABC2E2B"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3075666B" w14:textId="77777777" w:rsidTr="001B41AD">
        <w:trPr>
          <w:trHeight w:val="439"/>
        </w:trPr>
        <w:tc>
          <w:tcPr>
            <w:tcW w:w="551" w:type="dxa"/>
            <w:shd w:val="clear" w:color="auto" w:fill="F2F2F2" w:themeFill="background1" w:themeFillShade="F2"/>
            <w:vAlign w:val="center"/>
          </w:tcPr>
          <w:p w14:paraId="5EBBFDB9"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10</w:t>
            </w:r>
          </w:p>
        </w:tc>
        <w:tc>
          <w:tcPr>
            <w:tcW w:w="6841" w:type="dxa"/>
            <w:shd w:val="clear" w:color="auto" w:fill="F2F2F2" w:themeFill="background1" w:themeFillShade="F2"/>
            <w:vAlign w:val="center"/>
          </w:tcPr>
          <w:p w14:paraId="6D01919F"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03C84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5CBEEEF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23E2020D"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4BAC2A1F" w14:textId="77777777" w:rsidTr="001B41AD">
        <w:trPr>
          <w:trHeight w:val="439"/>
        </w:trPr>
        <w:tc>
          <w:tcPr>
            <w:tcW w:w="551" w:type="dxa"/>
            <w:shd w:val="clear" w:color="auto" w:fill="F2F2F2" w:themeFill="background1" w:themeFillShade="F2"/>
            <w:vAlign w:val="center"/>
          </w:tcPr>
          <w:p w14:paraId="22E6EB78"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0FE410D8"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3B66F56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77E230F5"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3B7D2974"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427379B" w14:textId="77777777" w:rsidTr="0000343C">
        <w:trPr>
          <w:trHeight w:val="403"/>
        </w:trPr>
        <w:tc>
          <w:tcPr>
            <w:tcW w:w="10487" w:type="dxa"/>
            <w:gridSpan w:val="5"/>
            <w:shd w:val="clear" w:color="auto" w:fill="F2F2F2" w:themeFill="background1" w:themeFillShade="F2"/>
            <w:vAlign w:val="center"/>
          </w:tcPr>
          <w:p w14:paraId="26D8BF14"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7A44B3F5" w14:textId="77777777" w:rsidTr="0000343C">
        <w:trPr>
          <w:trHeight w:val="403"/>
        </w:trPr>
        <w:tc>
          <w:tcPr>
            <w:tcW w:w="551" w:type="dxa"/>
            <w:vAlign w:val="center"/>
          </w:tcPr>
          <w:p w14:paraId="4F8D313D"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6A6DBA1" w14:textId="77777777" w:rsidR="00015F13" w:rsidRDefault="00000000">
            <w:r>
              <w:rPr>
                <w:rFonts w:ascii="Arial" w:hAnsi="Arial"/>
                <w:sz w:val="18"/>
              </w:rPr>
              <w:t>N/A based on the submitted research proposal: no generative-AI or other AI-based tools are planned as part of the research methodology. Synthetic device identities will be generated by deterministic scripts, not AI. If AI tools are introduced later for text, code, data generation or analysis, the applicant should update this section and follow current UWTSD guidance before that use.</w:t>
            </w:r>
          </w:p>
        </w:tc>
      </w:tr>
    </w:tbl>
    <w:p w14:paraId="38B8C39A" w14:textId="77777777" w:rsidR="001B41AD" w:rsidRDefault="001B41AD" w:rsidP="00694EA8">
      <w:pPr>
        <w:rPr>
          <w:rFonts w:ascii="Arial" w:hAnsi="Arial" w:cs="Arial"/>
          <w:b/>
          <w:bCs/>
          <w:sz w:val="22"/>
          <w:szCs w:val="22"/>
        </w:rPr>
      </w:pPr>
    </w:p>
    <w:p w14:paraId="2334BFB1" w14:textId="77777777" w:rsidR="002A152D" w:rsidRDefault="002A152D">
      <w:pPr>
        <w:rPr>
          <w:rFonts w:ascii="Arial" w:hAnsi="Arial" w:cs="Arial"/>
          <w:b/>
          <w:bCs/>
          <w:sz w:val="22"/>
          <w:szCs w:val="22"/>
        </w:rPr>
      </w:pPr>
    </w:p>
    <w:p w14:paraId="39AAAD7C"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32CA653E" w14:textId="77777777" w:rsidTr="003C3C40">
        <w:trPr>
          <w:gridBefore w:val="1"/>
          <w:wBefore w:w="8" w:type="dxa"/>
          <w:trHeight w:val="1807"/>
        </w:trPr>
        <w:tc>
          <w:tcPr>
            <w:tcW w:w="554" w:type="dxa"/>
            <w:shd w:val="clear" w:color="auto" w:fill="F2F2F2" w:themeFill="background1" w:themeFillShade="F2"/>
            <w:vAlign w:val="center"/>
          </w:tcPr>
          <w:p w14:paraId="63CE5320"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7D57CDBC" w14:textId="77777777"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C7CA0B5" w14:textId="77777777" w:rsidR="004D0161" w:rsidRPr="004C3A0B" w:rsidRDefault="004D0161" w:rsidP="00694EA8">
            <w:pPr>
              <w:jc w:val="both"/>
              <w:rPr>
                <w:rFonts w:ascii="Arial" w:hAnsi="Arial" w:cs="Arial"/>
                <w:b/>
                <w:bCs/>
                <w:color w:val="000000"/>
                <w:sz w:val="22"/>
                <w:szCs w:val="22"/>
              </w:rPr>
            </w:pPr>
          </w:p>
          <w:p w14:paraId="442DF986"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5169222C"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9AD404"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C464C8" w14:textId="77777777"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005B49DE" w14:textId="3CE36728" w:rsidR="004D0161" w:rsidRPr="004C3A0B" w:rsidRDefault="00532363" w:rsidP="00694EA8">
            <w:pPr>
              <w:spacing w:before="100" w:beforeAutospacing="1" w:after="100" w:afterAutospacing="1"/>
              <w:rPr>
                <w:rFonts w:ascii="Arial" w:hAnsi="Arial" w:cs="Arial"/>
                <w:sz w:val="22"/>
                <w:szCs w:val="22"/>
              </w:rPr>
            </w:pPr>
            <w:r>
              <w:rPr>
                <w:rFonts w:ascii="Arial" w:hAnsi="Arial" w:cs="Arial"/>
                <w:sz w:val="22"/>
                <w:szCs w:val="22"/>
              </w:rPr>
              <w:t xml:space="preserve">Hari </w:t>
            </w:r>
            <w:r w:rsidR="00183DF6">
              <w:rPr>
                <w:rFonts w:ascii="Arial" w:hAnsi="Arial" w:cs="Arial"/>
                <w:sz w:val="22"/>
                <w:szCs w:val="22"/>
              </w:rPr>
              <w:t>B</w:t>
            </w:r>
            <w:r>
              <w:rPr>
                <w:rFonts w:ascii="Arial" w:hAnsi="Arial" w:cs="Arial"/>
                <w:sz w:val="22"/>
                <w:szCs w:val="22"/>
              </w:rPr>
              <w:t>arot</w:t>
            </w:r>
          </w:p>
        </w:tc>
        <w:tc>
          <w:tcPr>
            <w:tcW w:w="2139" w:type="dxa"/>
            <w:gridSpan w:val="3"/>
            <w:vAlign w:val="center"/>
          </w:tcPr>
          <w:p w14:paraId="492D6AC4"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E65C5FB" w14:textId="074E0D98" w:rsidR="004D0161" w:rsidRPr="004C3A0B" w:rsidRDefault="00532363" w:rsidP="00694EA8">
            <w:pPr>
              <w:spacing w:before="100" w:beforeAutospacing="1" w:after="100" w:afterAutospacing="1"/>
              <w:rPr>
                <w:rFonts w:ascii="Arial" w:hAnsi="Arial" w:cs="Arial"/>
                <w:sz w:val="22"/>
                <w:szCs w:val="22"/>
              </w:rPr>
            </w:pPr>
            <w:r>
              <w:rPr>
                <w:rFonts w:ascii="Arial" w:hAnsi="Arial" w:cs="Arial"/>
                <w:sz w:val="22"/>
                <w:szCs w:val="22"/>
              </w:rPr>
              <w:t>9-8-2026</w:t>
            </w:r>
          </w:p>
        </w:tc>
      </w:tr>
      <w:tr w:rsidR="00AA7E42" w:rsidRPr="004C3A0B" w14:paraId="0AFA00E9"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4950D2B7"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CB0A36D" w14:textId="77777777"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5F7A6A7B" w14:textId="77777777" w:rsidR="00AA7E42" w:rsidRPr="004C3A0B" w:rsidRDefault="00AA7E42" w:rsidP="00CA7241">
            <w:pPr>
              <w:pStyle w:val="ListParagraph"/>
              <w:ind w:left="0"/>
              <w:rPr>
                <w:rFonts w:ascii="Arial" w:hAnsi="Arial" w:cs="Arial"/>
              </w:rPr>
            </w:pPr>
          </w:p>
        </w:tc>
        <w:tc>
          <w:tcPr>
            <w:tcW w:w="2123" w:type="dxa"/>
            <w:vMerge w:val="restart"/>
          </w:tcPr>
          <w:p w14:paraId="7653E15F"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59626CDA"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3401A6D0"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694DEF" w14:textId="7777777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68DF9187" w14:textId="77777777" w:rsidR="00AA7E42" w:rsidRPr="004C3A0B" w:rsidRDefault="00AA7E42" w:rsidP="0092487B">
            <w:pPr>
              <w:pStyle w:val="ListParagraph"/>
              <w:ind w:left="0"/>
              <w:rPr>
                <w:rFonts w:ascii="Arial" w:hAnsi="Arial" w:cs="Arial"/>
              </w:rPr>
            </w:pPr>
          </w:p>
          <w:p w14:paraId="63DEE1BA" w14:textId="77777777" w:rsidR="00AA7E42" w:rsidRPr="004C3A0B" w:rsidRDefault="00AA7E42" w:rsidP="0092487B">
            <w:pPr>
              <w:pStyle w:val="ListParagraph"/>
              <w:ind w:left="0"/>
              <w:rPr>
                <w:rFonts w:ascii="Arial" w:hAnsi="Arial" w:cs="Arial"/>
              </w:rPr>
            </w:pPr>
          </w:p>
        </w:tc>
        <w:tc>
          <w:tcPr>
            <w:tcW w:w="2123" w:type="dxa"/>
            <w:vMerge/>
            <w:vAlign w:val="center"/>
          </w:tcPr>
          <w:p w14:paraId="788675CF" w14:textId="77777777" w:rsidR="00AA7E42" w:rsidRPr="004C3A0B" w:rsidRDefault="00AA7E42" w:rsidP="0092487B">
            <w:pPr>
              <w:pStyle w:val="ListParagraph"/>
              <w:ind w:left="0"/>
              <w:rPr>
                <w:rFonts w:ascii="Arial" w:hAnsi="Arial" w:cs="Arial"/>
              </w:rPr>
            </w:pPr>
          </w:p>
        </w:tc>
      </w:tr>
    </w:tbl>
    <w:p w14:paraId="2FF6BB57" w14:textId="77777777"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F10D8" w14:textId="77777777" w:rsidR="00E97099" w:rsidRDefault="00E97099" w:rsidP="00390251">
      <w:r>
        <w:separator/>
      </w:r>
    </w:p>
    <w:p w14:paraId="519627B4" w14:textId="77777777" w:rsidR="00E97099" w:rsidRDefault="00E97099"/>
  </w:endnote>
  <w:endnote w:type="continuationSeparator" w:id="0">
    <w:p w14:paraId="63F3B616" w14:textId="77777777" w:rsidR="00E97099" w:rsidRDefault="00E97099" w:rsidP="00390251">
      <w:r>
        <w:continuationSeparator/>
      </w:r>
    </w:p>
    <w:p w14:paraId="179D621B" w14:textId="77777777" w:rsidR="00E97099" w:rsidRDefault="00E970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152C2A" w14:textId="77777777" w:rsidR="003D0884" w:rsidRDefault="001B41AD" w:rsidP="00E6714D">
    <w:pPr>
      <w:pStyle w:val="Foote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sidR="00D40CA0">
      <w:rPr>
        <w:rStyle w:val="PageNumber"/>
        <w:rFonts w:ascii="Arial" w:hAnsi="Arial" w:cs="Arial"/>
      </w:rPr>
      <w:t xml:space="preserve">Computing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655B4" w14:textId="77777777" w:rsidR="00E97099" w:rsidRDefault="00E97099" w:rsidP="00390251">
      <w:r>
        <w:separator/>
      </w:r>
    </w:p>
    <w:p w14:paraId="2712DC65" w14:textId="77777777" w:rsidR="00E97099" w:rsidRDefault="00E97099"/>
  </w:footnote>
  <w:footnote w:type="continuationSeparator" w:id="0">
    <w:p w14:paraId="55093377" w14:textId="77777777" w:rsidR="00E97099" w:rsidRDefault="00E97099" w:rsidP="00390251">
      <w:r>
        <w:continuationSeparator/>
      </w:r>
    </w:p>
    <w:p w14:paraId="5D082F53" w14:textId="77777777" w:rsidR="00E97099" w:rsidRDefault="00E970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7E1C7" w14:textId="77777777"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sidR="00D40CA0">
      <w:rPr>
        <w:rFonts w:ascii="Arial" w:hAnsi="Arial" w:cs="Arial"/>
        <w:b/>
        <w:bCs/>
        <w:sz w:val="22"/>
        <w:szCs w:val="22"/>
      </w:rPr>
      <w:t xml:space="preserve"> COMPUTING</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5F13"/>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3DF6"/>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E4225"/>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B7E89"/>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2363"/>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7224"/>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97099"/>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55F3FF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3766</Words>
  <Characters>21471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25187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valand harsh</cp:lastModifiedBy>
  <cp:revision>5</cp:revision>
  <cp:lastPrinted>2016-10-24T12:21:00Z</cp:lastPrinted>
  <dcterms:created xsi:type="dcterms:W3CDTF">2026-02-17T16:25:00Z</dcterms:created>
  <dcterms:modified xsi:type="dcterms:W3CDTF">2026-08-09T22:26:00Z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