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70683545"/>
        <w:docPartObj>
          <w:docPartGallery w:val="Cover Pages"/>
          <w:docPartUnique/>
        </w:docPartObj>
      </w:sdtPr>
      <w:sdtEndPr>
        <w:rPr>
          <w:rFonts w:ascii="Arial Black" w:hAnsi="Arial Black" w:cs="Arial"/>
        </w:rPr>
      </w:sdtEndPr>
      <w:sdtContent>
        <w:p w14:paraId="7D275347" w14:textId="69C92E9A" w:rsidR="008F76F6" w:rsidRDefault="008F76F6"/>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8F76F6" w14:paraId="2EE8C163" w14:textId="77777777">
            <w:tc>
              <w:tcPr>
                <w:tcW w:w="7672" w:type="dxa"/>
                <w:tcMar>
                  <w:top w:w="216" w:type="dxa"/>
                  <w:left w:w="115" w:type="dxa"/>
                  <w:bottom w:w="216" w:type="dxa"/>
                  <w:right w:w="115" w:type="dxa"/>
                </w:tcMar>
              </w:tcPr>
              <w:p w14:paraId="68B2D02A" w14:textId="2B4F1105" w:rsidR="008F76F6" w:rsidRDefault="008F76F6">
                <w:pPr>
                  <w:pStyle w:val="NoSpacing"/>
                  <w:rPr>
                    <w:color w:val="0F4761" w:themeColor="accent1" w:themeShade="BF"/>
                    <w:sz w:val="24"/>
                  </w:rPr>
                </w:pPr>
              </w:p>
            </w:tc>
          </w:tr>
          <w:tr w:rsidR="008F76F6" w14:paraId="38010893" w14:textId="77777777">
            <w:tc>
              <w:tcPr>
                <w:tcW w:w="7672" w:type="dxa"/>
              </w:tcPr>
              <w:sdt>
                <w:sdtPr>
                  <w:rPr>
                    <w:rFonts w:ascii="Arial Black" w:eastAsiaTheme="majorEastAsia" w:hAnsi="Arial Black" w:cstheme="majorBidi"/>
                    <w:color w:val="156082" w:themeColor="accent1"/>
                    <w:sz w:val="72"/>
                    <w:szCs w:val="72"/>
                  </w:rPr>
                  <w:alias w:val="Title"/>
                  <w:id w:val="13406919"/>
                  <w:placeholder>
                    <w:docPart w:val="500AFBB450A5466DBE9552499AAD7EFD"/>
                  </w:placeholder>
                  <w:dataBinding w:prefixMappings="xmlns:ns0='http://schemas.openxmlformats.org/package/2006/metadata/core-properties' xmlns:ns1='http://purl.org/dc/elements/1.1/'" w:xpath="/ns0:coreProperties[1]/ns1:title[1]" w:storeItemID="{6C3C8BC8-F283-45AE-878A-BAB7291924A1}"/>
                  <w:text/>
                </w:sdtPr>
                <w:sdtContent>
                  <w:p w14:paraId="324FBC8C" w14:textId="167C95D5" w:rsidR="008F76F6" w:rsidRPr="008F76F6" w:rsidRDefault="008F76F6">
                    <w:pPr>
                      <w:pStyle w:val="NoSpacing"/>
                      <w:spacing w:line="216" w:lineRule="auto"/>
                      <w:rPr>
                        <w:rFonts w:ascii="Arial Black" w:eastAsiaTheme="majorEastAsia" w:hAnsi="Arial Black" w:cstheme="majorBidi"/>
                        <w:color w:val="156082" w:themeColor="accent1"/>
                        <w:sz w:val="72"/>
                        <w:szCs w:val="72"/>
                      </w:rPr>
                    </w:pPr>
                    <w:r w:rsidRPr="008F76F6">
                      <w:rPr>
                        <w:rFonts w:ascii="Arial Black" w:eastAsiaTheme="majorEastAsia" w:hAnsi="Arial Black" w:cstheme="majorBidi"/>
                        <w:color w:val="156082" w:themeColor="accent1"/>
                        <w:sz w:val="72"/>
                        <w:szCs w:val="72"/>
                      </w:rPr>
                      <w:t xml:space="preserve">Marketing Plan </w:t>
                    </w:r>
                  </w:p>
                </w:sdtContent>
              </w:sdt>
            </w:tc>
          </w:tr>
          <w:tr w:rsidR="008F76F6" w14:paraId="53D72F9F" w14:textId="77777777">
            <w:sdt>
              <w:sdtPr>
                <w:rPr>
                  <w:rFonts w:ascii="Arial Black" w:hAnsi="Arial Black"/>
                  <w:color w:val="0F4761" w:themeColor="accent1" w:themeShade="BF"/>
                  <w:sz w:val="72"/>
                  <w:szCs w:val="72"/>
                </w:rPr>
                <w:alias w:val="Subtitle"/>
                <w:id w:val="13406923"/>
                <w:placeholder>
                  <w:docPart w:val="98C0450A3C674B37853A6B2019010B19"/>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AB2AE58" w14:textId="534459AC" w:rsidR="008F76F6" w:rsidRPr="008F76F6" w:rsidRDefault="008F76F6">
                    <w:pPr>
                      <w:pStyle w:val="NoSpacing"/>
                      <w:rPr>
                        <w:rFonts w:ascii="Arial Black" w:hAnsi="Arial Black"/>
                        <w:color w:val="0F4761" w:themeColor="accent1" w:themeShade="BF"/>
                        <w:sz w:val="72"/>
                        <w:szCs w:val="72"/>
                      </w:rPr>
                    </w:pPr>
                    <w:r w:rsidRPr="008F76F6">
                      <w:rPr>
                        <w:rFonts w:ascii="Arial Black" w:hAnsi="Arial Black"/>
                        <w:color w:val="0F4761" w:themeColor="accent1" w:themeShade="BF"/>
                        <w:sz w:val="72"/>
                        <w:szCs w:val="72"/>
                      </w:rPr>
                      <w:t>Assignment 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8F76F6" w14:paraId="5F66037E" w14:textId="77777777">
            <w:tc>
              <w:tcPr>
                <w:tcW w:w="7221" w:type="dxa"/>
                <w:tcMar>
                  <w:top w:w="216" w:type="dxa"/>
                  <w:left w:w="115" w:type="dxa"/>
                  <w:bottom w:w="216" w:type="dxa"/>
                  <w:right w:w="115" w:type="dxa"/>
                </w:tcMar>
              </w:tcPr>
              <w:sdt>
                <w:sdtPr>
                  <w:rPr>
                    <w:rFonts w:ascii="Arial Black" w:hAnsi="Arial Black"/>
                    <w:color w:val="156082" w:themeColor="accent1"/>
                    <w:sz w:val="28"/>
                    <w:szCs w:val="28"/>
                  </w:rPr>
                  <w:alias w:val="Author"/>
                  <w:id w:val="13406928"/>
                  <w:placeholder>
                    <w:docPart w:val="76670B267A5A4381815C476A3ADFBDB3"/>
                  </w:placeholder>
                  <w:dataBinding w:prefixMappings="xmlns:ns0='http://schemas.openxmlformats.org/package/2006/metadata/core-properties' xmlns:ns1='http://purl.org/dc/elements/1.1/'" w:xpath="/ns0:coreProperties[1]/ns1:creator[1]" w:storeItemID="{6C3C8BC8-F283-45AE-878A-BAB7291924A1}"/>
                  <w:text/>
                </w:sdtPr>
                <w:sdtContent>
                  <w:p w14:paraId="014AD5CF" w14:textId="52B7D279" w:rsidR="008F76F6" w:rsidRPr="008F76F6" w:rsidRDefault="008F76F6">
                    <w:pPr>
                      <w:pStyle w:val="NoSpacing"/>
                      <w:rPr>
                        <w:rFonts w:ascii="Arial Black" w:hAnsi="Arial Black"/>
                        <w:color w:val="156082" w:themeColor="accent1"/>
                        <w:sz w:val="28"/>
                        <w:szCs w:val="28"/>
                      </w:rPr>
                    </w:pPr>
                    <w:r w:rsidRPr="008F76F6">
                      <w:rPr>
                        <w:rFonts w:ascii="Arial Black" w:hAnsi="Arial Black"/>
                        <w:color w:val="156082" w:themeColor="accent1"/>
                        <w:sz w:val="28"/>
                        <w:szCs w:val="28"/>
                      </w:rPr>
                      <w:t>Madalina Denisa Dumitru (2322892)</w:t>
                    </w:r>
                  </w:p>
                </w:sdtContent>
              </w:sdt>
              <w:sdt>
                <w:sdtPr>
                  <w:rPr>
                    <w:rFonts w:ascii="Arial Black" w:hAnsi="Arial Black"/>
                    <w:color w:val="156082" w:themeColor="accent1"/>
                    <w:sz w:val="28"/>
                    <w:szCs w:val="28"/>
                  </w:rPr>
                  <w:alias w:val="Date"/>
                  <w:tag w:val="Date"/>
                  <w:id w:val="13406932"/>
                  <w:placeholder>
                    <w:docPart w:val="4DF5FE4B829F4F0A9AA5F012EA2C0004"/>
                  </w:placeholder>
                  <w:dataBinding w:prefixMappings="xmlns:ns0='http://schemas.microsoft.com/office/2006/coverPageProps'" w:xpath="/ns0:CoverPageProperties[1]/ns0:PublishDate[1]" w:storeItemID="{55AF091B-3C7A-41E3-B477-F2FDAA23CFDA}"/>
                  <w:date w:fullDate="2025-01-12T00:00:00Z">
                    <w:dateFormat w:val="M-d-yyyy"/>
                    <w:lid w:val="en-US"/>
                    <w:storeMappedDataAs w:val="dateTime"/>
                    <w:calendar w:val="gregorian"/>
                  </w:date>
                </w:sdtPr>
                <w:sdtContent>
                  <w:p w14:paraId="2EF92105" w14:textId="61400E57" w:rsidR="008F76F6" w:rsidRPr="008F76F6" w:rsidRDefault="008F76F6">
                    <w:pPr>
                      <w:pStyle w:val="NoSpacing"/>
                      <w:rPr>
                        <w:rFonts w:ascii="Arial Black" w:hAnsi="Arial Black"/>
                        <w:color w:val="156082" w:themeColor="accent1"/>
                        <w:sz w:val="28"/>
                        <w:szCs w:val="28"/>
                      </w:rPr>
                    </w:pPr>
                    <w:r w:rsidRPr="008F76F6">
                      <w:rPr>
                        <w:rFonts w:ascii="Arial Black" w:hAnsi="Arial Black"/>
                        <w:color w:val="156082" w:themeColor="accent1"/>
                        <w:sz w:val="28"/>
                        <w:szCs w:val="28"/>
                      </w:rPr>
                      <w:t>1-12-2025</w:t>
                    </w:r>
                  </w:p>
                </w:sdtContent>
              </w:sdt>
              <w:p w14:paraId="267486D9" w14:textId="77777777" w:rsidR="008F76F6" w:rsidRDefault="008F76F6">
                <w:pPr>
                  <w:pStyle w:val="NoSpacing"/>
                  <w:rPr>
                    <w:color w:val="156082" w:themeColor="accent1"/>
                  </w:rPr>
                </w:pPr>
              </w:p>
            </w:tc>
          </w:tr>
        </w:tbl>
        <w:p w14:paraId="10A74C50" w14:textId="6DDA4655" w:rsidR="008F76F6" w:rsidRDefault="008F76F6">
          <w:pPr>
            <w:rPr>
              <w:rFonts w:ascii="Arial Black" w:hAnsi="Arial Black" w:cs="Arial"/>
            </w:rPr>
          </w:pPr>
          <w:r>
            <w:rPr>
              <w:rFonts w:ascii="Arial Black" w:hAnsi="Arial Black" w:cs="Arial"/>
            </w:rPr>
            <w:br w:type="page"/>
          </w:r>
        </w:p>
      </w:sdtContent>
    </w:sdt>
    <w:p w14:paraId="22ECDCE7" w14:textId="3AB36E9D" w:rsidR="00B41581" w:rsidRDefault="00B41581" w:rsidP="00B41581">
      <w:pPr>
        <w:spacing w:line="480" w:lineRule="auto"/>
        <w:jc w:val="both"/>
        <w:rPr>
          <w:rFonts w:ascii="Arial Black" w:hAnsi="Arial Black" w:cs="Arial"/>
        </w:rPr>
      </w:pPr>
      <w:r>
        <w:rPr>
          <w:rFonts w:ascii="Arial Black" w:hAnsi="Arial Black" w:cs="Arial"/>
        </w:rPr>
        <w:lastRenderedPageBreak/>
        <w:t>Table of Contents</w:t>
      </w:r>
    </w:p>
    <w:p w14:paraId="21946FF9" w14:textId="40ADDA7B" w:rsidR="00B41581" w:rsidRDefault="00B41581" w:rsidP="00B41581">
      <w:pPr>
        <w:spacing w:line="480" w:lineRule="auto"/>
        <w:jc w:val="both"/>
        <w:rPr>
          <w:rFonts w:ascii="Arial" w:hAnsi="Arial" w:cs="Arial"/>
        </w:rPr>
      </w:pPr>
      <w:r>
        <w:rPr>
          <w:rFonts w:ascii="Arial" w:hAnsi="Arial" w:cs="Arial"/>
        </w:rPr>
        <w:t>Executive Summary…………………………………………………………………2</w:t>
      </w:r>
    </w:p>
    <w:p w14:paraId="1E668865" w14:textId="7E1565E5" w:rsidR="00B41581" w:rsidRDefault="00B41581" w:rsidP="00B41581">
      <w:pPr>
        <w:spacing w:line="480" w:lineRule="auto"/>
        <w:jc w:val="both"/>
        <w:rPr>
          <w:rFonts w:ascii="Arial" w:hAnsi="Arial" w:cs="Arial"/>
        </w:rPr>
      </w:pPr>
      <w:r>
        <w:rPr>
          <w:rFonts w:ascii="Arial" w:hAnsi="Arial" w:cs="Arial"/>
        </w:rPr>
        <w:t xml:space="preserve">Introduction……………………………………………………………………………3 </w:t>
      </w:r>
    </w:p>
    <w:p w14:paraId="1F946308" w14:textId="7E79590F" w:rsidR="00B41581" w:rsidRDefault="00B41581" w:rsidP="00B41581">
      <w:pPr>
        <w:spacing w:line="480" w:lineRule="auto"/>
        <w:jc w:val="both"/>
        <w:rPr>
          <w:rFonts w:ascii="Arial" w:hAnsi="Arial" w:cs="Arial"/>
        </w:rPr>
      </w:pPr>
      <w:r>
        <w:rPr>
          <w:rFonts w:ascii="Arial" w:hAnsi="Arial" w:cs="Arial"/>
        </w:rPr>
        <w:t>Rationale………………………………………………………………………………4</w:t>
      </w:r>
    </w:p>
    <w:p w14:paraId="7D339CF6" w14:textId="7E916FB9" w:rsidR="00B41581" w:rsidRDefault="00B41581" w:rsidP="00B41581">
      <w:pPr>
        <w:spacing w:line="480" w:lineRule="auto"/>
        <w:jc w:val="both"/>
        <w:rPr>
          <w:rFonts w:ascii="Arial" w:hAnsi="Arial" w:cs="Arial"/>
        </w:rPr>
      </w:pPr>
      <w:r w:rsidRPr="00B41581">
        <w:rPr>
          <w:rFonts w:ascii="Arial" w:hAnsi="Arial" w:cs="Arial"/>
        </w:rPr>
        <w:t>Targeting, Segmentation, and Positioning</w:t>
      </w:r>
      <w:r>
        <w:rPr>
          <w:rFonts w:ascii="Arial" w:hAnsi="Arial" w:cs="Arial"/>
        </w:rPr>
        <w:t>…………………………………………6</w:t>
      </w:r>
    </w:p>
    <w:p w14:paraId="082B621B" w14:textId="037EC36E" w:rsidR="00B41581" w:rsidRDefault="00B41581" w:rsidP="00B41581">
      <w:pPr>
        <w:spacing w:line="480" w:lineRule="auto"/>
        <w:jc w:val="both"/>
        <w:rPr>
          <w:rFonts w:ascii="Arial" w:hAnsi="Arial" w:cs="Arial"/>
        </w:rPr>
      </w:pPr>
      <w:r w:rsidRPr="00B41581">
        <w:rPr>
          <w:rFonts w:ascii="Arial" w:hAnsi="Arial" w:cs="Arial"/>
        </w:rPr>
        <w:t>Marketing Channels</w:t>
      </w:r>
      <w:r>
        <w:rPr>
          <w:rFonts w:ascii="Arial" w:hAnsi="Arial" w:cs="Arial"/>
        </w:rPr>
        <w:t>………………………………………………………………….9</w:t>
      </w:r>
    </w:p>
    <w:p w14:paraId="130871D7" w14:textId="36517D95" w:rsidR="00B41581" w:rsidRDefault="00B41581" w:rsidP="00B41581">
      <w:pPr>
        <w:spacing w:line="480" w:lineRule="auto"/>
        <w:jc w:val="both"/>
        <w:rPr>
          <w:rFonts w:ascii="Arial" w:hAnsi="Arial" w:cs="Arial"/>
        </w:rPr>
      </w:pPr>
      <w:r>
        <w:rPr>
          <w:rFonts w:ascii="Arial" w:hAnsi="Arial" w:cs="Arial"/>
        </w:rPr>
        <w:t>References……………………………………………………………………………</w:t>
      </w:r>
      <w:r w:rsidR="008F76F6">
        <w:rPr>
          <w:rFonts w:ascii="Arial" w:hAnsi="Arial" w:cs="Arial"/>
        </w:rPr>
        <w:t>12</w:t>
      </w:r>
    </w:p>
    <w:p w14:paraId="3C08A669" w14:textId="77777777" w:rsidR="00B41581" w:rsidRPr="00B41581" w:rsidRDefault="00B41581" w:rsidP="00B41581">
      <w:pPr>
        <w:spacing w:line="480" w:lineRule="auto"/>
        <w:jc w:val="both"/>
        <w:rPr>
          <w:rFonts w:ascii="Arial" w:hAnsi="Arial" w:cs="Arial"/>
        </w:rPr>
      </w:pPr>
    </w:p>
    <w:p w14:paraId="70B1321C" w14:textId="77777777" w:rsidR="00B41581" w:rsidRDefault="00B41581">
      <w:pPr>
        <w:rPr>
          <w:rFonts w:ascii="Arial Black" w:hAnsi="Arial Black" w:cs="Arial"/>
        </w:rPr>
      </w:pPr>
      <w:r>
        <w:rPr>
          <w:rFonts w:ascii="Arial Black" w:hAnsi="Arial Black" w:cs="Arial"/>
        </w:rPr>
        <w:br w:type="page"/>
      </w:r>
    </w:p>
    <w:p w14:paraId="7DA391FC" w14:textId="73E343E9" w:rsidR="00B41581" w:rsidRDefault="00B41581" w:rsidP="0030691D">
      <w:pPr>
        <w:pStyle w:val="ListParagraph"/>
        <w:numPr>
          <w:ilvl w:val="0"/>
          <w:numId w:val="1"/>
        </w:numPr>
        <w:spacing w:line="480" w:lineRule="auto"/>
        <w:jc w:val="both"/>
        <w:rPr>
          <w:rFonts w:ascii="Arial Black" w:hAnsi="Arial Black" w:cs="Arial"/>
        </w:rPr>
      </w:pPr>
      <w:r>
        <w:rPr>
          <w:rFonts w:ascii="Arial Black" w:hAnsi="Arial Black" w:cs="Arial"/>
        </w:rPr>
        <w:lastRenderedPageBreak/>
        <w:t>Executive Summary</w:t>
      </w:r>
    </w:p>
    <w:p w14:paraId="2BD473DC" w14:textId="77777777" w:rsidR="00B41581" w:rsidRDefault="00B41581" w:rsidP="00B41581">
      <w:pPr>
        <w:spacing w:line="480" w:lineRule="auto"/>
        <w:jc w:val="both"/>
        <w:rPr>
          <w:rFonts w:ascii="Arial" w:hAnsi="Arial" w:cs="Arial"/>
        </w:rPr>
      </w:pPr>
      <w:r w:rsidRPr="00B41581">
        <w:rPr>
          <w:rFonts w:ascii="Arial" w:hAnsi="Arial" w:cs="Arial"/>
        </w:rPr>
        <w:t>This marketing strategy includes a strategic approach for Unilever's Dove brand, which aims to enter the South Korean market. Using Dove's strong reputation for promoting genuine beauty and self-esteem, the campaign aims to connect with South Korean customers by addressing local beauty standards and leveraging internet platforms popular in the region. The strategy comprises a thorough examination of market segmentation, targeting techniques, positioning approaches, and specific marketing channels. Key performance measures such as market share growth, brand recognition levels, and metrics for customer engagement will be used to measure success. This project is consistent with Unilever's worldwide objective to promote inclusive beauty standards while driving commercial success in a new, culturally diverse market.</w:t>
      </w:r>
    </w:p>
    <w:p w14:paraId="6CA732BC" w14:textId="77777777" w:rsidR="00B41581" w:rsidRPr="00B41581" w:rsidRDefault="00B41581" w:rsidP="00B41581">
      <w:pPr>
        <w:spacing w:line="480" w:lineRule="auto"/>
        <w:jc w:val="both"/>
        <w:rPr>
          <w:rFonts w:ascii="Arial" w:hAnsi="Arial" w:cs="Arial"/>
        </w:rPr>
      </w:pPr>
    </w:p>
    <w:p w14:paraId="73A8917F" w14:textId="77777777" w:rsidR="00B41581" w:rsidRPr="00B41581" w:rsidRDefault="00B41581" w:rsidP="00B41581">
      <w:pPr>
        <w:spacing w:line="480" w:lineRule="auto"/>
        <w:jc w:val="both"/>
        <w:rPr>
          <w:rFonts w:ascii="Arial" w:hAnsi="Arial" w:cs="Arial"/>
        </w:rPr>
      </w:pPr>
    </w:p>
    <w:p w14:paraId="1B17B229" w14:textId="77777777" w:rsidR="00B41581" w:rsidRDefault="00B41581">
      <w:pPr>
        <w:rPr>
          <w:rFonts w:ascii="Arial Black" w:hAnsi="Arial Black" w:cs="Arial"/>
        </w:rPr>
      </w:pPr>
      <w:r>
        <w:rPr>
          <w:rFonts w:ascii="Arial Black" w:hAnsi="Arial Black" w:cs="Arial"/>
        </w:rPr>
        <w:br w:type="page"/>
      </w:r>
    </w:p>
    <w:p w14:paraId="0E501235" w14:textId="07246A89" w:rsidR="0030691D" w:rsidRPr="000F7AB0" w:rsidRDefault="0030691D" w:rsidP="0030691D">
      <w:pPr>
        <w:pStyle w:val="ListParagraph"/>
        <w:numPr>
          <w:ilvl w:val="0"/>
          <w:numId w:val="1"/>
        </w:numPr>
        <w:spacing w:line="480" w:lineRule="auto"/>
        <w:jc w:val="both"/>
        <w:rPr>
          <w:rFonts w:ascii="Arial Black" w:hAnsi="Arial Black" w:cs="Arial"/>
        </w:rPr>
      </w:pPr>
      <w:r w:rsidRPr="000F7AB0">
        <w:rPr>
          <w:rFonts w:ascii="Arial Black" w:hAnsi="Arial Black" w:cs="Arial"/>
        </w:rPr>
        <w:lastRenderedPageBreak/>
        <w:t>I</w:t>
      </w:r>
      <w:r w:rsidR="00040AD4" w:rsidRPr="000F7AB0">
        <w:rPr>
          <w:rFonts w:ascii="Arial Black" w:hAnsi="Arial Black" w:cs="Arial"/>
        </w:rPr>
        <w:t>ntroduction</w:t>
      </w:r>
    </w:p>
    <w:p w14:paraId="5C97AB4C" w14:textId="0FF392B6" w:rsidR="00040AD4" w:rsidRPr="0030691D" w:rsidRDefault="00040AD4" w:rsidP="0030691D">
      <w:pPr>
        <w:spacing w:line="480" w:lineRule="auto"/>
        <w:jc w:val="both"/>
        <w:rPr>
          <w:rFonts w:ascii="Arial" w:hAnsi="Arial" w:cs="Arial"/>
        </w:rPr>
      </w:pPr>
      <w:r w:rsidRPr="0030691D">
        <w:rPr>
          <w:rFonts w:ascii="Arial" w:hAnsi="Arial" w:cs="Arial"/>
        </w:rPr>
        <w:t>Unilever, a global consumer products industry leader, has a diverse and extensive portfolio of brands that cater to many facets of daily life. Dove, one of its esteemed brands, is known around the world for its persistent commitment to promoting real beauty and boosting self-esteem. Dove's purpose goes beyond traditional beauty standards, recognising individuality and encourages people to embrace their true selves. This attitude has struck a deep chord with people throughout markets, cementing Dove's reputation as a trusted and adored brand.</w:t>
      </w:r>
    </w:p>
    <w:p w14:paraId="3072FE4A" w14:textId="13988E97" w:rsidR="00040AD4" w:rsidRDefault="00040AD4" w:rsidP="00040AD4">
      <w:pPr>
        <w:spacing w:line="480" w:lineRule="auto"/>
        <w:jc w:val="both"/>
        <w:rPr>
          <w:rFonts w:ascii="Arial" w:hAnsi="Arial" w:cs="Arial"/>
        </w:rPr>
      </w:pPr>
      <w:r w:rsidRPr="00040AD4">
        <w:rPr>
          <w:rFonts w:ascii="Arial" w:hAnsi="Arial" w:cs="Arial"/>
        </w:rPr>
        <w:t xml:space="preserve">In an era where markets are constantly changing </w:t>
      </w:r>
      <w:r w:rsidRPr="00040AD4">
        <w:rPr>
          <w:rFonts w:ascii="Arial" w:hAnsi="Arial" w:cs="Arial"/>
        </w:rPr>
        <w:t>because of</w:t>
      </w:r>
      <w:r w:rsidRPr="00040AD4">
        <w:rPr>
          <w:rFonts w:ascii="Arial" w:hAnsi="Arial" w:cs="Arial"/>
        </w:rPr>
        <w:t xml:space="preserve"> globalisation, technology breakthroughs, and shifting customer preferences, companies such as Dove must explore and penetrate new geographical territories </w:t>
      </w:r>
      <w:r w:rsidR="000F7AB0" w:rsidRPr="00040AD4">
        <w:rPr>
          <w:rFonts w:ascii="Arial" w:hAnsi="Arial" w:cs="Arial"/>
        </w:rPr>
        <w:t>to</w:t>
      </w:r>
      <w:r w:rsidRPr="00040AD4">
        <w:rPr>
          <w:rFonts w:ascii="Arial" w:hAnsi="Arial" w:cs="Arial"/>
        </w:rPr>
        <w:t xml:space="preserve"> continue and accelerate growth. Expanding into new areas not only diversifies revenue streams, but also reduces the risk of market saturation and economic volatility in existing locations.</w:t>
      </w:r>
    </w:p>
    <w:p w14:paraId="4764B3D7" w14:textId="77777777" w:rsidR="00040AD4" w:rsidRDefault="00040AD4" w:rsidP="00040AD4">
      <w:pPr>
        <w:spacing w:line="480" w:lineRule="auto"/>
        <w:jc w:val="both"/>
        <w:rPr>
          <w:rFonts w:ascii="Arial" w:hAnsi="Arial" w:cs="Arial"/>
        </w:rPr>
      </w:pPr>
      <w:r w:rsidRPr="00040AD4">
        <w:rPr>
          <w:rFonts w:ascii="Arial" w:hAnsi="Arial" w:cs="Arial"/>
        </w:rPr>
        <w:t>This marketing strategy offers a systematic approach to promote Dove to the South Korean market, which is defined by its distinct beauty standards and a highly digitally literate populace. South Korea is well-known for its inventive beauty business, which frequently sets global trends in skincare, cosmetics, and personal care items. The country's customers are discerning, respect quality, and are heavily impacted by digital media and social influencers, making it an appealing and dynamic market for Dove's growth.</w:t>
      </w:r>
    </w:p>
    <w:p w14:paraId="555317B3" w14:textId="77777777" w:rsidR="00040AD4" w:rsidRDefault="00040AD4" w:rsidP="00040AD4">
      <w:pPr>
        <w:spacing w:line="480" w:lineRule="auto"/>
        <w:jc w:val="both"/>
        <w:rPr>
          <w:rFonts w:ascii="Arial" w:hAnsi="Arial" w:cs="Arial"/>
        </w:rPr>
      </w:pPr>
      <w:r w:rsidRPr="00040AD4">
        <w:rPr>
          <w:rFonts w:ascii="Arial" w:hAnsi="Arial" w:cs="Arial"/>
        </w:rPr>
        <w:t xml:space="preserve">South Korean beauty culture emphasises beautiful skin, innovative skincare procedures, and the incorporation of technology into beauty products. However, there is an increasing trend of appreciating natural beauty and honesty, which perfectly aligns with Dove's basic values. This plan seeks to build a strong presence in South </w:t>
      </w:r>
      <w:r w:rsidRPr="00040AD4">
        <w:rPr>
          <w:rFonts w:ascii="Arial" w:hAnsi="Arial" w:cs="Arial"/>
        </w:rPr>
        <w:lastRenderedPageBreak/>
        <w:t xml:space="preserve">Korea by adapting Dove's messaging to resonate with South Korean consumers' demands for efficacy and authenticity, as well as employing the proper digital and conventional marketing channels. The </w:t>
      </w:r>
      <w:r w:rsidRPr="00040AD4">
        <w:rPr>
          <w:rFonts w:ascii="Arial" w:hAnsi="Arial" w:cs="Arial"/>
        </w:rPr>
        <w:t>goal</w:t>
      </w:r>
      <w:r w:rsidRPr="00040AD4">
        <w:rPr>
          <w:rFonts w:ascii="Arial" w:hAnsi="Arial" w:cs="Arial"/>
        </w:rPr>
        <w:t xml:space="preserve"> is to increase brand recognition and sales while building a favourable brand image that promotes genuine beauty and self-confidence among South Korean women.</w:t>
      </w:r>
    </w:p>
    <w:p w14:paraId="0A4BF23A" w14:textId="5746E1D9" w:rsidR="00040AD4" w:rsidRDefault="00040AD4" w:rsidP="00040AD4">
      <w:pPr>
        <w:spacing w:line="480" w:lineRule="auto"/>
        <w:jc w:val="both"/>
        <w:rPr>
          <w:rFonts w:ascii="Arial" w:hAnsi="Arial" w:cs="Arial"/>
        </w:rPr>
      </w:pPr>
      <w:r w:rsidRPr="00040AD4">
        <w:rPr>
          <w:rFonts w:ascii="Arial" w:hAnsi="Arial" w:cs="Arial"/>
        </w:rPr>
        <w:t>This marketing effort aims to introduce Dove to a new audience while also creating a lasting impression that underscores Dove's global goal in a culturally rich and technologically advanced market.</w:t>
      </w:r>
    </w:p>
    <w:p w14:paraId="5C4356B7" w14:textId="1B6DFF5D" w:rsidR="00040AD4" w:rsidRPr="000F7AB0" w:rsidRDefault="00040AD4" w:rsidP="0030691D">
      <w:pPr>
        <w:pStyle w:val="ListParagraph"/>
        <w:numPr>
          <w:ilvl w:val="0"/>
          <w:numId w:val="1"/>
        </w:numPr>
        <w:spacing w:line="480" w:lineRule="auto"/>
        <w:jc w:val="both"/>
        <w:rPr>
          <w:rFonts w:ascii="Arial Black" w:hAnsi="Arial Black" w:cs="Arial"/>
        </w:rPr>
      </w:pPr>
      <w:r w:rsidRPr="000F7AB0">
        <w:rPr>
          <w:rFonts w:ascii="Arial Black" w:hAnsi="Arial Black" w:cs="Arial"/>
        </w:rPr>
        <w:t xml:space="preserve">Rationale </w:t>
      </w:r>
    </w:p>
    <w:p w14:paraId="36EF089C" w14:textId="77777777" w:rsidR="00040AD4" w:rsidRDefault="00040AD4" w:rsidP="00040AD4">
      <w:pPr>
        <w:spacing w:line="480" w:lineRule="auto"/>
        <w:jc w:val="both"/>
        <w:rPr>
          <w:rFonts w:ascii="Arial" w:hAnsi="Arial" w:cs="Arial"/>
        </w:rPr>
      </w:pPr>
      <w:r w:rsidRPr="00040AD4">
        <w:rPr>
          <w:rFonts w:ascii="Arial" w:hAnsi="Arial" w:cs="Arial"/>
        </w:rPr>
        <w:t>Expanding into South Korea offers a major and strategic chance for Dove, a leading brand under Unilever, fuelled by several compelling reasons. To start, South Korea has a strong and resilient economy, characterised by a high GDP per capita, which indicates significant consumer purchasing power and a solid demand for personal care products (Statista, 2023). The South Korean market features consumers who are both sophisticated and discerning, placing a high value on quality and innovation in their personal care and beauty routines. The current economic stability creates a positive setting for Dove’s premium products, enabling the brand to secure a significant portion of the market.</w:t>
      </w:r>
    </w:p>
    <w:p w14:paraId="6F348E05" w14:textId="77777777" w:rsidR="00040AD4" w:rsidRDefault="00040AD4" w:rsidP="00040AD4">
      <w:pPr>
        <w:spacing w:line="480" w:lineRule="auto"/>
        <w:jc w:val="both"/>
        <w:rPr>
          <w:rFonts w:ascii="Arial" w:hAnsi="Arial" w:cs="Arial"/>
        </w:rPr>
      </w:pPr>
      <w:r w:rsidRPr="00040AD4">
        <w:rPr>
          <w:rFonts w:ascii="Arial" w:hAnsi="Arial" w:cs="Arial"/>
        </w:rPr>
        <w:t xml:space="preserve">Additionally, South Korea's beauty culture is famous around the world for its creativity and exceptional quality. This nation stands out in the beauty sector, often at the forefront of global trends thanks to its cutting-edge skincare technologies and creative cosmetic offerings (Kim &amp; Lee, 2022). Consumers in South Korea are deeply invested in beauty standards, always on the lookout for products that improve their looks while also caring for their skin. This creates a perfect setting for Dove, whose offerings aim </w:t>
      </w:r>
      <w:r w:rsidRPr="00040AD4">
        <w:rPr>
          <w:rFonts w:ascii="Arial" w:hAnsi="Arial" w:cs="Arial"/>
        </w:rPr>
        <w:lastRenderedPageBreak/>
        <w:t>to deliver effective personal care while embracing natural beauty. By embracing Dove’s philosophy of real beauty in a market that appreciates both effectiveness and visual charm, the brand can set itself apart from competitors that prioritise only surface-level beauty.</w:t>
      </w:r>
    </w:p>
    <w:p w14:paraId="47291CE8" w14:textId="77777777" w:rsidR="00040AD4" w:rsidRDefault="00040AD4" w:rsidP="00040AD4">
      <w:pPr>
        <w:spacing w:line="480" w:lineRule="auto"/>
        <w:jc w:val="both"/>
        <w:rPr>
          <w:rFonts w:ascii="Arial" w:hAnsi="Arial" w:cs="Arial"/>
        </w:rPr>
      </w:pPr>
      <w:r w:rsidRPr="00040AD4">
        <w:rPr>
          <w:rFonts w:ascii="Arial" w:hAnsi="Arial" w:cs="Arial"/>
        </w:rPr>
        <w:t xml:space="preserve">Additionally, South Korea's remarkable digital involvement enhances the potential for Dove. South Korea boasts one of the highest internet penetration rates in the world, leading to a highly engaged consumer base on digital platforms. This creates an ideal environment for creative digital marketing strategies. Platforms like Instagram, YouTube, and </w:t>
      </w:r>
      <w:r w:rsidRPr="00040AD4">
        <w:rPr>
          <w:rFonts w:ascii="Arial" w:hAnsi="Arial" w:cs="Arial"/>
        </w:rPr>
        <w:t>Kakao Talk</w:t>
      </w:r>
      <w:r w:rsidRPr="00040AD4">
        <w:rPr>
          <w:rFonts w:ascii="Arial" w:hAnsi="Arial" w:cs="Arial"/>
        </w:rPr>
        <w:t xml:space="preserve"> play a crucial role in shaping how consumers behave, impacting their buying choices and views on brands. Using these digital channels will allow Dove to connect directly with its target audience through influencer collaborations, engaging campaigns, and content created by users, which will boost brand visibility and build a vibrant online community.</w:t>
      </w:r>
    </w:p>
    <w:p w14:paraId="7BD92D8A" w14:textId="77777777" w:rsidR="00040AD4" w:rsidRDefault="00040AD4" w:rsidP="00040AD4">
      <w:pPr>
        <w:spacing w:line="480" w:lineRule="auto"/>
        <w:jc w:val="both"/>
        <w:rPr>
          <w:rFonts w:ascii="Arial" w:hAnsi="Arial" w:cs="Arial"/>
        </w:rPr>
      </w:pPr>
      <w:r w:rsidRPr="00040AD4">
        <w:rPr>
          <w:rFonts w:ascii="Arial" w:hAnsi="Arial" w:cs="Arial"/>
        </w:rPr>
        <w:t>Moreover, it's essential for Dove's core values to align with the changing preferences of consumers in South Korea. Dove’s focus on genuine beauty and self-worth strongly connects with an increasing trend towards authenticity and inclusivity in beauty stories. Consumers in South Korea are progressively looking for brands that showcase authentic and varied representations of beauty, stepping away from unrealistic and uniform ideals. Dove's commitment to authentic beauty allows it to build a genuine emotional connection with consumers, cultivating loyalty and trust in a marketplace that appreciates honesty and integrity.</w:t>
      </w:r>
    </w:p>
    <w:p w14:paraId="49C5C7EC" w14:textId="77777777" w:rsidR="00040AD4" w:rsidRDefault="00040AD4" w:rsidP="00040AD4">
      <w:pPr>
        <w:spacing w:line="480" w:lineRule="auto"/>
        <w:jc w:val="both"/>
        <w:rPr>
          <w:rFonts w:ascii="Arial" w:hAnsi="Arial" w:cs="Arial"/>
        </w:rPr>
      </w:pPr>
      <w:r w:rsidRPr="00040AD4">
        <w:rPr>
          <w:rFonts w:ascii="Arial" w:hAnsi="Arial" w:cs="Arial"/>
        </w:rPr>
        <w:t xml:space="preserve">Additionally, Unilever's main growth approach focusses on engaging with vibrant and promising markets that appreciate quality and innovation. South Korea, with its mix of economic power, cutting-edge beauty culture, and digital innovation, is a great fit for </w:t>
      </w:r>
      <w:r w:rsidRPr="00040AD4">
        <w:rPr>
          <w:rFonts w:ascii="Arial" w:hAnsi="Arial" w:cs="Arial"/>
        </w:rPr>
        <w:lastRenderedPageBreak/>
        <w:t>this strategy. Breaking into the South Korean market not only expands Dove’s global reach but also takes advantage of Unilever’s know-how in providing top-notch personal care products that cater to local tastes. This expansion is set to boost brand recognition and sales growth, while strengthening Dove’s mission to promote self-esteem and genuine beauty worldwide.</w:t>
      </w:r>
    </w:p>
    <w:p w14:paraId="7AAB56BC" w14:textId="29CD731C" w:rsidR="00040AD4" w:rsidRPr="00040AD4" w:rsidRDefault="00040AD4" w:rsidP="00040AD4">
      <w:pPr>
        <w:spacing w:line="480" w:lineRule="auto"/>
        <w:jc w:val="both"/>
        <w:rPr>
          <w:rFonts w:ascii="Arial" w:hAnsi="Arial" w:cs="Arial"/>
        </w:rPr>
      </w:pPr>
      <w:r w:rsidRPr="00040AD4">
        <w:rPr>
          <w:rFonts w:ascii="Arial" w:hAnsi="Arial" w:cs="Arial"/>
        </w:rPr>
        <w:t>To sum it up, South Korea's robust economy, cutting-edge beauty culture, strong digital presence, and shared values with Dove make a strong case for expanding into this market. This strategic decision fits perfectly with Unilever’s growth goals and sets Dove up for ongoing success in a dynamic and tech-savvy market.</w:t>
      </w:r>
    </w:p>
    <w:p w14:paraId="67543879" w14:textId="77777777" w:rsidR="0030691D" w:rsidRPr="000F7AB0" w:rsidRDefault="0030691D" w:rsidP="0030691D">
      <w:pPr>
        <w:pStyle w:val="ListParagraph"/>
        <w:numPr>
          <w:ilvl w:val="0"/>
          <w:numId w:val="1"/>
        </w:numPr>
        <w:spacing w:line="480" w:lineRule="auto"/>
        <w:jc w:val="both"/>
        <w:rPr>
          <w:rFonts w:ascii="Arial Black" w:hAnsi="Arial Black" w:cs="Arial"/>
        </w:rPr>
      </w:pPr>
      <w:r w:rsidRPr="000F7AB0">
        <w:rPr>
          <w:rFonts w:ascii="Arial Black" w:hAnsi="Arial Black" w:cs="Arial"/>
        </w:rPr>
        <w:t>Targeting, Segmentation, and Positioning</w:t>
      </w:r>
    </w:p>
    <w:p w14:paraId="695995B5" w14:textId="62142AA6" w:rsidR="00040AD4" w:rsidRPr="00B41581" w:rsidRDefault="0030691D" w:rsidP="00B41581">
      <w:pPr>
        <w:pStyle w:val="ListParagraph"/>
        <w:numPr>
          <w:ilvl w:val="0"/>
          <w:numId w:val="3"/>
        </w:numPr>
        <w:spacing w:line="480" w:lineRule="auto"/>
        <w:jc w:val="both"/>
        <w:rPr>
          <w:rFonts w:ascii="Arial Black" w:hAnsi="Arial Black" w:cs="Arial"/>
        </w:rPr>
      </w:pPr>
      <w:r w:rsidRPr="00B41581">
        <w:rPr>
          <w:rFonts w:ascii="Arial Black" w:hAnsi="Arial Black" w:cs="Arial"/>
        </w:rPr>
        <w:t>Segmentation</w:t>
      </w:r>
    </w:p>
    <w:p w14:paraId="69809E5E" w14:textId="4A9B6A55" w:rsidR="0030691D" w:rsidRDefault="0030691D" w:rsidP="0030691D">
      <w:pPr>
        <w:spacing w:line="480" w:lineRule="auto"/>
        <w:jc w:val="both"/>
        <w:rPr>
          <w:rFonts w:ascii="Arial" w:hAnsi="Arial" w:cs="Arial"/>
        </w:rPr>
      </w:pPr>
      <w:r w:rsidRPr="0030691D">
        <w:rPr>
          <w:rFonts w:ascii="Arial" w:hAnsi="Arial" w:cs="Arial"/>
        </w:rPr>
        <w:t xml:space="preserve">Triggers for segmentation in South Korea include </w:t>
      </w:r>
      <w:r w:rsidRPr="0030691D">
        <w:rPr>
          <w:rFonts w:ascii="Arial" w:hAnsi="Arial" w:cs="Arial"/>
        </w:rPr>
        <w:t>demographics, psychographics</w:t>
      </w:r>
      <w:r w:rsidRPr="0030691D">
        <w:rPr>
          <w:rFonts w:ascii="Arial" w:hAnsi="Arial" w:cs="Arial"/>
        </w:rPr>
        <w:t>, and behavioural aspects.</w:t>
      </w:r>
    </w:p>
    <w:p w14:paraId="0CCD3B25" w14:textId="77777777" w:rsidR="0030691D" w:rsidRDefault="0030691D" w:rsidP="0030691D">
      <w:pPr>
        <w:spacing w:line="480" w:lineRule="auto"/>
        <w:jc w:val="both"/>
        <w:rPr>
          <w:rFonts w:ascii="Arial" w:hAnsi="Arial" w:cs="Arial"/>
        </w:rPr>
      </w:pPr>
      <w:r w:rsidRPr="0030691D">
        <w:rPr>
          <w:rFonts w:ascii="Arial" w:hAnsi="Arial" w:cs="Arial"/>
        </w:rPr>
        <w:t xml:space="preserve">The importance of demographics in segmentation is fundamental. Females between the ages of 18 and 35, which encompasses both working-age adults and college students, are the primary demographic. Personal care and cosmetics are quite important to this group, and they pay close attention to fashion trends. </w:t>
      </w:r>
      <w:r w:rsidRPr="0030691D">
        <w:rPr>
          <w:rFonts w:ascii="Arial" w:hAnsi="Arial" w:cs="Arial"/>
        </w:rPr>
        <w:t>To</w:t>
      </w:r>
      <w:r w:rsidRPr="0030691D">
        <w:rPr>
          <w:rFonts w:ascii="Arial" w:hAnsi="Arial" w:cs="Arial"/>
        </w:rPr>
        <w:t xml:space="preserve"> aim marketing efforts towards the people most likely to buy a product, demographic segmentation enables marketers to identify and target groups based on measurable traits (Kotler and Keller, 2016). There is a large population of young adults in South Korea, and they are also quite fashionable and quick to buy into new beauty trends.</w:t>
      </w:r>
    </w:p>
    <w:p w14:paraId="0AD35326" w14:textId="1C4AFF97" w:rsidR="0030691D" w:rsidRDefault="0030691D" w:rsidP="0030691D">
      <w:pPr>
        <w:spacing w:line="480" w:lineRule="auto"/>
        <w:jc w:val="both"/>
        <w:rPr>
          <w:rFonts w:ascii="Arial" w:hAnsi="Arial" w:cs="Arial"/>
        </w:rPr>
      </w:pPr>
      <w:r w:rsidRPr="0030691D">
        <w:rPr>
          <w:rFonts w:ascii="Arial" w:hAnsi="Arial" w:cs="Arial"/>
        </w:rPr>
        <w:t xml:space="preserve">Consumers' values, personalities, and way of life are </w:t>
      </w:r>
      <w:r w:rsidRPr="0030691D">
        <w:rPr>
          <w:rFonts w:ascii="Arial" w:hAnsi="Arial" w:cs="Arial"/>
        </w:rPr>
        <w:t>considered</w:t>
      </w:r>
      <w:r w:rsidRPr="0030691D">
        <w:rPr>
          <w:rFonts w:ascii="Arial" w:hAnsi="Arial" w:cs="Arial"/>
        </w:rPr>
        <w:t xml:space="preserve"> in psychographics, which further refines the segmentation. Individuals that place a premium on self-care </w:t>
      </w:r>
      <w:r w:rsidRPr="0030691D">
        <w:rPr>
          <w:rFonts w:ascii="Arial" w:hAnsi="Arial" w:cs="Arial"/>
        </w:rPr>
        <w:lastRenderedPageBreak/>
        <w:t>and genuineness in their beauty regimens are the intended buyers. Consistent with Solomon's (2018) results, which highlight the impact of digital influencers on consumer behaviour, this group is heavily influenced by social media and beauty influencers. People in this demographic in South Korea are open to hearing Dove's message of real beauty and self-esteem because they want items that represent their desire for inclusive and authentic beauty standards.</w:t>
      </w:r>
    </w:p>
    <w:p w14:paraId="77D00545" w14:textId="77777777" w:rsidR="0030691D" w:rsidRDefault="0030691D" w:rsidP="0030691D">
      <w:pPr>
        <w:spacing w:line="480" w:lineRule="auto"/>
        <w:jc w:val="both"/>
        <w:rPr>
          <w:rFonts w:ascii="Arial" w:hAnsi="Arial" w:cs="Arial"/>
        </w:rPr>
      </w:pPr>
      <w:r w:rsidRPr="0030691D">
        <w:rPr>
          <w:rFonts w:ascii="Arial" w:hAnsi="Arial" w:cs="Arial"/>
        </w:rPr>
        <w:t>Consumers that are loyal to brands, have high standards for product quality, and are prepared to spend a premium on beauty solutions can be located through behavioural segmentation. People in this demographic tend to buy personal care products on a regular basis and lean towards brands that are good for the environment and their morals. Aaker (2014) argues that when brands use behavioural segmentation to learn about their customers' decision-making processes, they may better cater to their wants and requirements.</w:t>
      </w:r>
    </w:p>
    <w:p w14:paraId="018D2835" w14:textId="079862B4" w:rsidR="0030691D" w:rsidRPr="000F7AB0" w:rsidRDefault="00B41581" w:rsidP="0030691D">
      <w:pPr>
        <w:spacing w:line="480" w:lineRule="auto"/>
        <w:jc w:val="both"/>
        <w:rPr>
          <w:rFonts w:ascii="Arial Black" w:hAnsi="Arial Black" w:cs="Arial"/>
        </w:rPr>
      </w:pPr>
      <w:r>
        <w:rPr>
          <w:rFonts w:ascii="Arial Black" w:hAnsi="Arial Black" w:cs="Arial"/>
        </w:rPr>
        <w:t xml:space="preserve">     b. </w:t>
      </w:r>
      <w:r w:rsidR="0030691D" w:rsidRPr="000F7AB0">
        <w:rPr>
          <w:rFonts w:ascii="Arial Black" w:hAnsi="Arial Black" w:cs="Arial"/>
        </w:rPr>
        <w:t xml:space="preserve">Targeting </w:t>
      </w:r>
    </w:p>
    <w:p w14:paraId="37689A7A" w14:textId="33CCFB47" w:rsidR="0030691D" w:rsidRDefault="0030691D" w:rsidP="0030691D">
      <w:pPr>
        <w:spacing w:line="480" w:lineRule="auto"/>
        <w:jc w:val="both"/>
        <w:rPr>
          <w:rFonts w:ascii="Arial" w:hAnsi="Arial" w:cs="Arial"/>
        </w:rPr>
      </w:pPr>
      <w:r w:rsidRPr="0030691D">
        <w:rPr>
          <w:rFonts w:ascii="Arial" w:hAnsi="Arial" w:cs="Arial"/>
        </w:rPr>
        <w:t>Young urban women in South Korea, ranging in age from 18 to 35, who are heavily involved in social media and are impacted by beauty trends, make up the bulk of Dove's target market. This demographic is very active on social media and online platforms like KakaoTalk, Instagram, and YouTube, where they engage with beauty influencers and communities. Dove may increase engagement and devotion to the brand through digital marketing by focussing on this demographic. Differentiated marketing, in which the brand creates separate marketing mixes for certain segments, is consistent with the targeting approach (Kotler &amp; Keller, 2016). To set itself apart from rivals that may prioritise superficial beauty above fundamental principles like self-</w:t>
      </w:r>
      <w:r w:rsidRPr="0030691D">
        <w:rPr>
          <w:rFonts w:ascii="Arial" w:hAnsi="Arial" w:cs="Arial"/>
        </w:rPr>
        <w:lastRenderedPageBreak/>
        <w:t xml:space="preserve">esteem and honesty, Dove uses this strategy to make sure its ads are </w:t>
      </w:r>
      <w:r w:rsidRPr="0030691D">
        <w:rPr>
          <w:rFonts w:ascii="Arial" w:hAnsi="Arial" w:cs="Arial"/>
        </w:rPr>
        <w:t>relevant</w:t>
      </w:r>
      <w:r w:rsidRPr="0030691D">
        <w:rPr>
          <w:rFonts w:ascii="Arial" w:hAnsi="Arial" w:cs="Arial"/>
        </w:rPr>
        <w:t xml:space="preserve"> and hit home with its target demographic.</w:t>
      </w:r>
    </w:p>
    <w:p w14:paraId="3C6E76E5" w14:textId="3CE7541E" w:rsidR="0030691D" w:rsidRPr="00B41581" w:rsidRDefault="0030691D" w:rsidP="00B41581">
      <w:pPr>
        <w:pStyle w:val="ListParagraph"/>
        <w:numPr>
          <w:ilvl w:val="0"/>
          <w:numId w:val="5"/>
        </w:numPr>
        <w:spacing w:line="480" w:lineRule="auto"/>
        <w:jc w:val="both"/>
        <w:rPr>
          <w:rFonts w:ascii="Arial Black" w:hAnsi="Arial Black" w:cs="Arial"/>
        </w:rPr>
      </w:pPr>
      <w:r w:rsidRPr="00B41581">
        <w:rPr>
          <w:rFonts w:ascii="Arial Black" w:hAnsi="Arial Black" w:cs="Arial"/>
        </w:rPr>
        <w:t xml:space="preserve">Positioning </w:t>
      </w:r>
    </w:p>
    <w:p w14:paraId="756D8CC8" w14:textId="77777777" w:rsidR="0030691D" w:rsidRDefault="0030691D" w:rsidP="0030691D">
      <w:pPr>
        <w:spacing w:line="480" w:lineRule="auto"/>
        <w:jc w:val="both"/>
        <w:rPr>
          <w:rFonts w:ascii="Arial" w:hAnsi="Arial" w:cs="Arial"/>
        </w:rPr>
      </w:pPr>
      <w:r w:rsidRPr="0030691D">
        <w:rPr>
          <w:rFonts w:ascii="Arial" w:hAnsi="Arial" w:cs="Arial"/>
        </w:rPr>
        <w:t>To position Dove successfully in the South Korean market, the brand must first establish a unique and appealing image that speaks to the region's consumers and their cultural norms. Dove intends to market itself as a product that encourages positivity and genuine self-esteem. We recommend the following positioning statement:</w:t>
      </w:r>
    </w:p>
    <w:p w14:paraId="6ABE0B87" w14:textId="77777777" w:rsidR="0030691D" w:rsidRDefault="0030691D" w:rsidP="0030691D">
      <w:pPr>
        <w:spacing w:line="480" w:lineRule="auto"/>
        <w:jc w:val="both"/>
        <w:rPr>
          <w:rFonts w:ascii="Arial" w:hAnsi="Arial" w:cs="Arial"/>
        </w:rPr>
      </w:pPr>
      <w:r w:rsidRPr="0030691D">
        <w:rPr>
          <w:rFonts w:ascii="Arial" w:hAnsi="Arial" w:cs="Arial"/>
        </w:rPr>
        <w:t>"Dove empowers South Korean women to embrace their natural beauty, offering high-quality personal care products that nurture confidence and authenticity."</w:t>
      </w:r>
    </w:p>
    <w:p w14:paraId="7D9ADD4C" w14:textId="77777777" w:rsidR="0030691D" w:rsidRDefault="0030691D" w:rsidP="0030691D">
      <w:pPr>
        <w:spacing w:line="480" w:lineRule="auto"/>
        <w:jc w:val="both"/>
        <w:rPr>
          <w:rFonts w:ascii="Arial" w:hAnsi="Arial" w:cs="Arial"/>
        </w:rPr>
      </w:pPr>
      <w:r w:rsidRPr="0030691D">
        <w:rPr>
          <w:rFonts w:ascii="Arial" w:hAnsi="Arial" w:cs="Arial"/>
        </w:rPr>
        <w:t>By doing so, the positioning takes advantage of the universal brand values held by Dove and adapts them to the specific cultural norms of South Korea. If you want to position your product or service effectively, you need to know how your target market perceives it and be able to articulate its distinctive selling points (Ries and Trout, 2001). In response to the rising tide of genuine and inclusive beauty standards in South Korea, Dove has shifted its focus to genuine beauty and self-esteem. Unlike rivals that may prioritise trendy items or superficial attractiveness, Dove stands out by concentrating on these principles.</w:t>
      </w:r>
    </w:p>
    <w:p w14:paraId="0CBA3F83" w14:textId="1052AB99" w:rsidR="000F7AB0" w:rsidRDefault="0030691D" w:rsidP="0030691D">
      <w:pPr>
        <w:spacing w:line="480" w:lineRule="auto"/>
        <w:jc w:val="both"/>
        <w:rPr>
          <w:rFonts w:ascii="Arial" w:hAnsi="Arial" w:cs="Arial"/>
        </w:rPr>
      </w:pPr>
      <w:r w:rsidRPr="0030691D">
        <w:rPr>
          <w:rFonts w:ascii="Arial" w:hAnsi="Arial" w:cs="Arial"/>
        </w:rPr>
        <w:t>Dove also uses local influencers and culturally relevant marketing messaging as part of their positioning approach to make their product more trustworthy and relatable. In international marketing, this is in line with cultural adaptation, which is when firms modify their tactics to match the cultural milieu of the intended audience (Hofstede, 2001). This is a great way for Dove to engage with South Korean consumers on an emotional level, which will lead to brand loyalty and increased sales.</w:t>
      </w:r>
    </w:p>
    <w:p w14:paraId="188ABD60" w14:textId="4C78FA42" w:rsidR="0030691D" w:rsidRPr="00B41581" w:rsidRDefault="0030691D" w:rsidP="00B41581">
      <w:pPr>
        <w:pStyle w:val="ListParagraph"/>
        <w:numPr>
          <w:ilvl w:val="0"/>
          <w:numId w:val="1"/>
        </w:numPr>
        <w:spacing w:line="480" w:lineRule="auto"/>
        <w:jc w:val="both"/>
        <w:rPr>
          <w:rFonts w:ascii="Arial Black" w:hAnsi="Arial Black" w:cs="Arial"/>
        </w:rPr>
      </w:pPr>
      <w:r w:rsidRPr="00B41581">
        <w:rPr>
          <w:rFonts w:ascii="Arial Black" w:hAnsi="Arial Black" w:cs="Arial"/>
        </w:rPr>
        <w:lastRenderedPageBreak/>
        <w:t>Marketing Channels</w:t>
      </w:r>
    </w:p>
    <w:p w14:paraId="772BA661" w14:textId="77777777" w:rsidR="0030691D" w:rsidRDefault="0030691D" w:rsidP="0030691D">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To</w:t>
      </w:r>
      <w:r w:rsidRPr="0030691D">
        <w:rPr>
          <w:rFonts w:ascii="Arial" w:eastAsia="Times New Roman" w:hAnsi="Arial" w:cs="Arial"/>
          <w:kern w:val="0"/>
          <w:lang w:eastAsia="en-GB"/>
          <w14:ligatures w14:val="none"/>
        </w:rPr>
        <w:t xml:space="preserve"> successfully enter the South Korean market, Dove will use a multi-channel marketing approach that combines traditional and digital media, along with smart retail alliances, interesting events, and strong PR campaigns. This integrated strategy makes use of each channel's advantages to create a unified and powerful brand presence while guaranteeing optimal reach and interaction with the target audience.</w:t>
      </w:r>
    </w:p>
    <w:p w14:paraId="04B5667E" w14:textId="77777777" w:rsidR="0030691D" w:rsidRDefault="0030691D" w:rsidP="0030691D">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Dove uses digital marketing as the foundation of their strategy in South Korea, taking advantage of the nation's high internet penetration and tech-savvy populace. Social media sites like Instagram, YouTube, and KakaoTalk will be essential for interacting with customers through user-generated content, influencer collaborations, and interactive marketing. Kotler and Keller (2016) assert that digital platforms provide unmatched chances for tailored and focused advertising, enabling Dove to establish a genuine and significant connection with young urban women. Dove's message of genuine beauty and self-worth will be promoted by influencers, who have a big say in South Korean beauty trends. This will make the endorsements relatable and reliable for the target population.</w:t>
      </w:r>
    </w:p>
    <w:p w14:paraId="6468E891" w14:textId="77777777" w:rsidR="0030691D" w:rsidRDefault="0030691D" w:rsidP="0030691D">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Search Engine Marketing (SEM) techniques, such as Pay-Per-Click (PPC) advertising and Search Engine Optimisation (SEO), will be used in addition to social media to improve Dove's online presence and increase traffic to its South Korean website. Dove maintains their position as a top search result when consumers search for personal care products thanks to effective SEM, which raises brand awareness and makes it easier for customers to find and buy products.</w:t>
      </w:r>
    </w:p>
    <w:p w14:paraId="2EAC6985" w14:textId="77777777" w:rsidR="0030691D" w:rsidRDefault="0030691D" w:rsidP="0030691D">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 xml:space="preserve">Dove's marketing mix will include traditional media in addition to digital platforms, which are crucial. To make sure that Dove's message reaches beyond the internet realm, radio and television commercials on well-known channels and at prime times </w:t>
      </w:r>
      <w:r w:rsidRPr="0030691D">
        <w:rPr>
          <w:rFonts w:ascii="Arial" w:eastAsia="Times New Roman" w:hAnsi="Arial" w:cs="Arial"/>
          <w:kern w:val="0"/>
          <w:lang w:eastAsia="en-GB"/>
          <w14:ligatures w14:val="none"/>
        </w:rPr>
        <w:lastRenderedPageBreak/>
        <w:t>will aid in reaching a wider audience. Dove's brand messaging will be reinforced through print media, such as advertisements in prestigious beauty and lifestyle publications, which will also give customers who interact with traditional media forms concrete touchpoints. This combination of traditional and digital media guarantees thorough coverage, accommodating a range of consumer tastes and media consumption patterns.</w:t>
      </w:r>
    </w:p>
    <w:p w14:paraId="796AC067" w14:textId="77777777" w:rsidR="000F7AB0" w:rsidRDefault="0030691D" w:rsidP="0030691D">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Dove's marketing methods also heavily rely on retail relationships. By working together with well-known South Korean e-commerce sites like Coupang and Gmarket, Dove will make its items easily accessible and satisfy the market's preference for convenient buying. Furthermore, collaborations with physical retailers like as Olive Young and Lotte Department Store will facilitate in-store promotions and unique product launches, increasing product visibility and giving customers a chance to try Dove's products out for themselves. By partnering with respectable and established retailers, effective retail alliances can greatly increase brand presence and consumer confidence (Aaker, 2014).</w:t>
      </w:r>
    </w:p>
    <w:p w14:paraId="704749F9" w14:textId="77777777" w:rsidR="000F7AB0" w:rsidRDefault="0030691D" w:rsidP="0030691D">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Sponsorships and events will improve Dove's interaction with South Korean customers even more. A stronger relationship with the brand will be fostered by holding beauty workshops and seminars that emphasise self-care and true beauty. In addition to increasing brand awareness, Dove will establish itself as an engaged and helpful member of the local beauty scene by supporting fashion shows and beauty events. Dove's dedication to fostering genuine beauty and self-confidence is reinforced by the experiential connections these events provide.</w:t>
      </w:r>
    </w:p>
    <w:p w14:paraId="74A82084" w14:textId="77777777" w:rsidR="000F7AB0" w:rsidRDefault="0030691D" w:rsidP="000F7AB0">
      <w:pPr>
        <w:spacing w:after="0" w:line="480" w:lineRule="auto"/>
        <w:jc w:val="both"/>
        <w:rPr>
          <w:rFonts w:ascii="Arial" w:eastAsia="Times New Roman" w:hAnsi="Arial" w:cs="Arial"/>
          <w:kern w:val="0"/>
          <w:lang w:eastAsia="en-GB"/>
          <w14:ligatures w14:val="none"/>
        </w:rPr>
      </w:pPr>
      <w:r w:rsidRPr="0030691D">
        <w:rPr>
          <w:rFonts w:ascii="Arial" w:eastAsia="Times New Roman" w:hAnsi="Arial" w:cs="Arial"/>
          <w:kern w:val="0"/>
          <w:lang w:eastAsia="en-GB"/>
          <w14:ligatures w14:val="none"/>
        </w:rPr>
        <w:t xml:space="preserve">Public relations initiatives will enhance marketing channels by establishing and preserving a favourable brand image. Dove's market entry and continued endeavours will be announced through press releases sent to major South Korean media outlets, </w:t>
      </w:r>
      <w:r w:rsidRPr="0030691D">
        <w:rPr>
          <w:rFonts w:ascii="Arial" w:eastAsia="Times New Roman" w:hAnsi="Arial" w:cs="Arial"/>
          <w:kern w:val="0"/>
          <w:lang w:eastAsia="en-GB"/>
          <w14:ligatures w14:val="none"/>
        </w:rPr>
        <w:lastRenderedPageBreak/>
        <w:t>guaranteeing extensive media coverage. Developing connections with journalists and beauty editors will help Dove land feature stories and reviews, which will increase its authority and credibility in the personal care industry. According to Solomon (2018), establishing a reliable brand image and influencing public opinion depend heavily on effective public relations tactics.</w:t>
      </w:r>
    </w:p>
    <w:p w14:paraId="01BE2CEF"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46E9497C"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7F75D7B4"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60DD7FA0"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4453D61E"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39BE722B"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4A6D7EA3"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490A7948"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522FCD4C"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51FD7E63"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190E4854"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25AAB706"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199ADB13"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158B5ED9"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22E7E005"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26DA91A7"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3548455A" w14:textId="77777777" w:rsidR="00A3659A" w:rsidRDefault="00A3659A" w:rsidP="000F7AB0">
      <w:pPr>
        <w:spacing w:after="0" w:line="480" w:lineRule="auto"/>
        <w:jc w:val="both"/>
        <w:rPr>
          <w:rFonts w:ascii="Arial" w:eastAsia="Times New Roman" w:hAnsi="Arial" w:cs="Arial"/>
          <w:kern w:val="0"/>
          <w:lang w:eastAsia="en-GB"/>
          <w14:ligatures w14:val="none"/>
        </w:rPr>
      </w:pPr>
    </w:p>
    <w:p w14:paraId="1B638609" w14:textId="77777777" w:rsidR="00B41581" w:rsidRDefault="00B41581" w:rsidP="000F7AB0">
      <w:pPr>
        <w:spacing w:after="0" w:line="480" w:lineRule="auto"/>
        <w:jc w:val="both"/>
        <w:rPr>
          <w:rFonts w:ascii="Arial Black" w:eastAsia="Times New Roman" w:hAnsi="Arial Black" w:cs="Arial"/>
          <w:kern w:val="0"/>
          <w:lang w:eastAsia="en-GB"/>
          <w14:ligatures w14:val="none"/>
        </w:rPr>
      </w:pPr>
    </w:p>
    <w:p w14:paraId="7A6E7F6F" w14:textId="77777777" w:rsidR="00B41581" w:rsidRDefault="00B41581" w:rsidP="000F7AB0">
      <w:pPr>
        <w:spacing w:after="0" w:line="480" w:lineRule="auto"/>
        <w:jc w:val="both"/>
        <w:rPr>
          <w:rFonts w:ascii="Arial Black" w:eastAsia="Times New Roman" w:hAnsi="Arial Black" w:cs="Arial"/>
          <w:kern w:val="0"/>
          <w:lang w:eastAsia="en-GB"/>
          <w14:ligatures w14:val="none"/>
        </w:rPr>
      </w:pPr>
    </w:p>
    <w:p w14:paraId="5058DF15" w14:textId="77777777" w:rsidR="00B41581" w:rsidRDefault="00B41581" w:rsidP="000F7AB0">
      <w:pPr>
        <w:spacing w:after="0" w:line="480" w:lineRule="auto"/>
        <w:jc w:val="both"/>
        <w:rPr>
          <w:rFonts w:ascii="Arial Black" w:eastAsia="Times New Roman" w:hAnsi="Arial Black" w:cs="Arial"/>
          <w:kern w:val="0"/>
          <w:lang w:eastAsia="en-GB"/>
          <w14:ligatures w14:val="none"/>
        </w:rPr>
      </w:pPr>
    </w:p>
    <w:p w14:paraId="06F7F206" w14:textId="7C1BC4C6" w:rsidR="00A3659A" w:rsidRPr="00A3659A" w:rsidRDefault="00A3659A" w:rsidP="000F7AB0">
      <w:pPr>
        <w:spacing w:after="0" w:line="480" w:lineRule="auto"/>
        <w:jc w:val="both"/>
        <w:rPr>
          <w:rFonts w:ascii="Arial Black" w:eastAsia="Times New Roman" w:hAnsi="Arial Black" w:cs="Arial"/>
          <w:kern w:val="0"/>
          <w:lang w:eastAsia="en-GB"/>
          <w14:ligatures w14:val="none"/>
        </w:rPr>
      </w:pPr>
      <w:r w:rsidRPr="00A3659A">
        <w:rPr>
          <w:rFonts w:ascii="Arial Black" w:eastAsia="Times New Roman" w:hAnsi="Arial Black" w:cs="Arial"/>
          <w:kern w:val="0"/>
          <w:lang w:eastAsia="en-GB"/>
          <w14:ligatures w14:val="none"/>
        </w:rPr>
        <w:lastRenderedPageBreak/>
        <w:t xml:space="preserve">References </w:t>
      </w:r>
    </w:p>
    <w:p w14:paraId="20FD8837" w14:textId="77777777"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Aaker, D. A. (2014). </w:t>
      </w:r>
      <w:r w:rsidRPr="00A3659A">
        <w:rPr>
          <w:rFonts w:ascii="Arial" w:eastAsia="Times New Roman" w:hAnsi="Arial" w:cs="Arial"/>
          <w:i/>
          <w:iCs/>
          <w:kern w:val="0"/>
          <w:lang w:eastAsia="en-GB"/>
          <w14:ligatures w14:val="none"/>
        </w:rPr>
        <w:t>Aaker on branding: 20 principles that drive success</w:t>
      </w:r>
      <w:r w:rsidRPr="00A3659A">
        <w:rPr>
          <w:rFonts w:ascii="Arial" w:eastAsia="Times New Roman" w:hAnsi="Arial" w:cs="Arial"/>
          <w:kern w:val="0"/>
          <w:lang w:eastAsia="en-GB"/>
          <w14:ligatures w14:val="none"/>
        </w:rPr>
        <w:t>. Morgan James Publishing.</w:t>
      </w:r>
    </w:p>
    <w:p w14:paraId="1E643C39" w14:textId="0313C7A0"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Choi, S. M., &amp; Lee, H. (2021). The impact of social media influencers on consumer </w:t>
      </w:r>
      <w:r w:rsidRPr="00A3659A">
        <w:rPr>
          <w:rFonts w:ascii="Arial" w:eastAsia="Times New Roman" w:hAnsi="Arial" w:cs="Arial"/>
          <w:kern w:val="0"/>
          <w:lang w:eastAsia="en-GB"/>
          <w14:ligatures w14:val="none"/>
        </w:rPr>
        <w:t>behaviour</w:t>
      </w:r>
      <w:r w:rsidRPr="00A3659A">
        <w:rPr>
          <w:rFonts w:ascii="Arial" w:eastAsia="Times New Roman" w:hAnsi="Arial" w:cs="Arial"/>
          <w:kern w:val="0"/>
          <w:lang w:eastAsia="en-GB"/>
          <w14:ligatures w14:val="none"/>
        </w:rPr>
        <w:t xml:space="preserve"> in South Korea. </w:t>
      </w:r>
      <w:r w:rsidRPr="00A3659A">
        <w:rPr>
          <w:rFonts w:ascii="Arial" w:eastAsia="Times New Roman" w:hAnsi="Arial" w:cs="Arial"/>
          <w:i/>
          <w:iCs/>
          <w:kern w:val="0"/>
          <w:lang w:eastAsia="en-GB"/>
          <w14:ligatures w14:val="none"/>
        </w:rPr>
        <w:t>Journal of Marketing Communications, 27</w:t>
      </w:r>
      <w:r w:rsidRPr="00A3659A">
        <w:rPr>
          <w:rFonts w:ascii="Arial" w:eastAsia="Times New Roman" w:hAnsi="Arial" w:cs="Arial"/>
          <w:kern w:val="0"/>
          <w:lang w:eastAsia="en-GB"/>
          <w14:ligatures w14:val="none"/>
        </w:rPr>
        <w:t xml:space="preserve">(3), 245-261. </w:t>
      </w:r>
    </w:p>
    <w:p w14:paraId="3DCFD2C7" w14:textId="2CE4AB3C"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Hofstede, G. (2001). </w:t>
      </w:r>
      <w:r w:rsidRPr="00A3659A">
        <w:rPr>
          <w:rFonts w:ascii="Arial" w:eastAsia="Times New Roman" w:hAnsi="Arial" w:cs="Arial"/>
          <w:i/>
          <w:iCs/>
          <w:kern w:val="0"/>
          <w:lang w:eastAsia="en-GB"/>
          <w14:ligatures w14:val="none"/>
        </w:rPr>
        <w:t xml:space="preserve">Culture's consequences: Comparing values, </w:t>
      </w:r>
      <w:r w:rsidRPr="00A3659A">
        <w:rPr>
          <w:rFonts w:ascii="Arial" w:eastAsia="Times New Roman" w:hAnsi="Arial" w:cs="Arial"/>
          <w:i/>
          <w:iCs/>
          <w:kern w:val="0"/>
          <w:lang w:eastAsia="en-GB"/>
          <w14:ligatures w14:val="none"/>
        </w:rPr>
        <w:t>behaviours</w:t>
      </w:r>
      <w:r w:rsidRPr="00A3659A">
        <w:rPr>
          <w:rFonts w:ascii="Arial" w:eastAsia="Times New Roman" w:hAnsi="Arial" w:cs="Arial"/>
          <w:i/>
          <w:iCs/>
          <w:kern w:val="0"/>
          <w:lang w:eastAsia="en-GB"/>
          <w14:ligatures w14:val="none"/>
        </w:rPr>
        <w:t>, institutions, and organizations across nations</w:t>
      </w:r>
      <w:r w:rsidRPr="00A3659A">
        <w:rPr>
          <w:rFonts w:ascii="Arial" w:eastAsia="Times New Roman" w:hAnsi="Arial" w:cs="Arial"/>
          <w:kern w:val="0"/>
          <w:lang w:eastAsia="en-GB"/>
          <w14:ligatures w14:val="none"/>
        </w:rPr>
        <w:t>. Sage Publications.</w:t>
      </w:r>
    </w:p>
    <w:p w14:paraId="703CAB75" w14:textId="50645F5E"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Kim, H., &amp; Lee, S. (2022). </w:t>
      </w:r>
      <w:r w:rsidRPr="00A3659A">
        <w:rPr>
          <w:rFonts w:ascii="Arial" w:eastAsia="Times New Roman" w:hAnsi="Arial" w:cs="Arial"/>
          <w:i/>
          <w:iCs/>
          <w:kern w:val="0"/>
          <w:lang w:eastAsia="en-GB"/>
          <w14:ligatures w14:val="none"/>
        </w:rPr>
        <w:t xml:space="preserve">Beauty standards and consumer </w:t>
      </w:r>
      <w:r w:rsidRPr="00A3659A">
        <w:rPr>
          <w:rFonts w:ascii="Arial" w:eastAsia="Times New Roman" w:hAnsi="Arial" w:cs="Arial"/>
          <w:i/>
          <w:iCs/>
          <w:kern w:val="0"/>
          <w:lang w:eastAsia="en-GB"/>
          <w14:ligatures w14:val="none"/>
        </w:rPr>
        <w:t>behaviour</w:t>
      </w:r>
      <w:r w:rsidRPr="00A3659A">
        <w:rPr>
          <w:rFonts w:ascii="Arial" w:eastAsia="Times New Roman" w:hAnsi="Arial" w:cs="Arial"/>
          <w:i/>
          <w:iCs/>
          <w:kern w:val="0"/>
          <w:lang w:eastAsia="en-GB"/>
          <w14:ligatures w14:val="none"/>
        </w:rPr>
        <w:t xml:space="preserve"> in South Korea.</w:t>
      </w:r>
      <w:r w:rsidRPr="00A3659A">
        <w:rPr>
          <w:rFonts w:ascii="Arial" w:eastAsia="Times New Roman" w:hAnsi="Arial" w:cs="Arial"/>
          <w:kern w:val="0"/>
          <w:lang w:eastAsia="en-GB"/>
          <w14:ligatures w14:val="none"/>
        </w:rPr>
        <w:t xml:space="preserve"> Korea University Press.</w:t>
      </w:r>
    </w:p>
    <w:p w14:paraId="78FDC2C7" w14:textId="77777777"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Kotler, P., &amp; Keller, K. L. (2016). </w:t>
      </w:r>
      <w:r w:rsidRPr="00A3659A">
        <w:rPr>
          <w:rFonts w:ascii="Arial" w:eastAsia="Times New Roman" w:hAnsi="Arial" w:cs="Arial"/>
          <w:i/>
          <w:iCs/>
          <w:kern w:val="0"/>
          <w:lang w:eastAsia="en-GB"/>
          <w14:ligatures w14:val="none"/>
        </w:rPr>
        <w:t>Marketing management</w:t>
      </w:r>
      <w:r w:rsidRPr="00A3659A">
        <w:rPr>
          <w:rFonts w:ascii="Arial" w:eastAsia="Times New Roman" w:hAnsi="Arial" w:cs="Arial"/>
          <w:kern w:val="0"/>
          <w:lang w:eastAsia="en-GB"/>
          <w14:ligatures w14:val="none"/>
        </w:rPr>
        <w:t xml:space="preserve"> (15th ed.). Pearson Education.</w:t>
      </w:r>
    </w:p>
    <w:p w14:paraId="6D29A8B9" w14:textId="77777777" w:rsid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Lee, J. A., &amp; Carter, S. (2020). Digital marketing strategies in the beauty industry: A case study of South Korea</w:t>
      </w:r>
      <w:r w:rsidRPr="00A3659A">
        <w:rPr>
          <w:rFonts w:ascii="Arial" w:eastAsia="Times New Roman" w:hAnsi="Arial" w:cs="Arial"/>
          <w:i/>
          <w:iCs/>
          <w:kern w:val="0"/>
          <w:lang w:eastAsia="en-GB"/>
          <w14:ligatures w14:val="none"/>
        </w:rPr>
        <w:t>. International Journal of Marketing Studies, 12</w:t>
      </w:r>
      <w:r w:rsidRPr="00A3659A">
        <w:rPr>
          <w:rFonts w:ascii="Arial" w:eastAsia="Times New Roman" w:hAnsi="Arial" w:cs="Arial"/>
          <w:kern w:val="0"/>
          <w:lang w:eastAsia="en-GB"/>
          <w14:ligatures w14:val="none"/>
        </w:rPr>
        <w:t>(4), 112-129.</w:t>
      </w:r>
    </w:p>
    <w:p w14:paraId="535FA7C9" w14:textId="77777777" w:rsid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Lee, Y., &amp; Park, J. (2019). Consumer perceptions of real beauty campaigns: The case of Dove in Asia. </w:t>
      </w:r>
      <w:r w:rsidRPr="00A3659A">
        <w:rPr>
          <w:rFonts w:ascii="Arial" w:eastAsia="Times New Roman" w:hAnsi="Arial" w:cs="Arial"/>
          <w:i/>
          <w:iCs/>
          <w:kern w:val="0"/>
          <w:lang w:eastAsia="en-GB"/>
          <w14:ligatures w14:val="none"/>
        </w:rPr>
        <w:t>Asian Journal of Business Research, 9</w:t>
      </w:r>
      <w:r w:rsidRPr="00A3659A">
        <w:rPr>
          <w:rFonts w:ascii="Arial" w:eastAsia="Times New Roman" w:hAnsi="Arial" w:cs="Arial"/>
          <w:kern w:val="0"/>
          <w:lang w:eastAsia="en-GB"/>
          <w14:ligatures w14:val="none"/>
        </w:rPr>
        <w:t xml:space="preserve">(2), 78-95. </w:t>
      </w:r>
    </w:p>
    <w:p w14:paraId="21D15400" w14:textId="723AC334" w:rsid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McKinsey &amp; Company. (2023). </w:t>
      </w:r>
      <w:r w:rsidRPr="00A3659A">
        <w:rPr>
          <w:rFonts w:ascii="Arial" w:eastAsia="Times New Roman" w:hAnsi="Arial" w:cs="Arial"/>
          <w:i/>
          <w:iCs/>
          <w:kern w:val="0"/>
          <w:lang w:eastAsia="en-GB"/>
          <w14:ligatures w14:val="none"/>
        </w:rPr>
        <w:t xml:space="preserve">The state of fashion 2023: Navigating uncertainty. </w:t>
      </w:r>
      <w:r w:rsidRPr="00A3659A">
        <w:rPr>
          <w:rFonts w:ascii="Arial" w:eastAsia="Times New Roman" w:hAnsi="Arial" w:cs="Arial"/>
          <w:kern w:val="0"/>
          <w:lang w:eastAsia="en-GB"/>
          <w14:ligatures w14:val="none"/>
        </w:rPr>
        <w:t xml:space="preserve">Retrieved from </w:t>
      </w:r>
      <w:hyperlink r:id="rId8" w:history="1">
        <w:r w:rsidRPr="001C4A7D">
          <w:rPr>
            <w:rStyle w:val="Hyperlink"/>
            <w:rFonts w:ascii="Arial" w:eastAsia="Times New Roman" w:hAnsi="Arial" w:cs="Arial"/>
            <w:kern w:val="0"/>
            <w:lang w:eastAsia="en-GB"/>
            <w14:ligatures w14:val="none"/>
          </w:rPr>
          <w:t>https://www.mckinsey.com/industries/retail/our-insights/the-state-of-fashion-2023</w:t>
        </w:r>
      </w:hyperlink>
    </w:p>
    <w:p w14:paraId="2982D821" w14:textId="1C3113CD" w:rsid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OECD. (2023). </w:t>
      </w:r>
      <w:r w:rsidRPr="00A3659A">
        <w:rPr>
          <w:rFonts w:ascii="Arial" w:eastAsia="Times New Roman" w:hAnsi="Arial" w:cs="Arial"/>
          <w:i/>
          <w:iCs/>
          <w:kern w:val="0"/>
          <w:lang w:eastAsia="en-GB"/>
          <w14:ligatures w14:val="none"/>
        </w:rPr>
        <w:t>Digital economy outlook 2023</w:t>
      </w:r>
      <w:r w:rsidRPr="00A3659A">
        <w:rPr>
          <w:rFonts w:ascii="Arial" w:eastAsia="Times New Roman" w:hAnsi="Arial" w:cs="Arial"/>
          <w:kern w:val="0"/>
          <w:lang w:eastAsia="en-GB"/>
          <w14:ligatures w14:val="none"/>
        </w:rPr>
        <w:t xml:space="preserve">. Retrieved from </w:t>
      </w:r>
      <w:hyperlink r:id="rId9" w:history="1">
        <w:r w:rsidRPr="001C4A7D">
          <w:rPr>
            <w:rStyle w:val="Hyperlink"/>
            <w:rFonts w:ascii="Arial" w:eastAsia="Times New Roman" w:hAnsi="Arial" w:cs="Arial"/>
            <w:kern w:val="0"/>
            <w:lang w:eastAsia="en-GB"/>
            <w14:ligatures w14:val="none"/>
          </w:rPr>
          <w:t>https://www.oecd.org/digital/outlook/</w:t>
        </w:r>
      </w:hyperlink>
    </w:p>
    <w:p w14:paraId="5779911B" w14:textId="2546D5BF"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Ries, A., &amp; Trout, J. (2001). </w:t>
      </w:r>
      <w:r w:rsidRPr="00A3659A">
        <w:rPr>
          <w:rFonts w:ascii="Arial" w:eastAsia="Times New Roman" w:hAnsi="Arial" w:cs="Arial"/>
          <w:i/>
          <w:iCs/>
          <w:kern w:val="0"/>
          <w:lang w:eastAsia="en-GB"/>
          <w14:ligatures w14:val="none"/>
        </w:rPr>
        <w:t>Positioning: The battle for your mind</w:t>
      </w:r>
      <w:r w:rsidRPr="00A3659A">
        <w:rPr>
          <w:rFonts w:ascii="Arial" w:eastAsia="Times New Roman" w:hAnsi="Arial" w:cs="Arial"/>
          <w:kern w:val="0"/>
          <w:lang w:eastAsia="en-GB"/>
          <w14:ligatures w14:val="none"/>
        </w:rPr>
        <w:t>. McGraw-Hill.</w:t>
      </w:r>
    </w:p>
    <w:p w14:paraId="12F71740" w14:textId="3E9010EE"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Salomon, M. R. (2018). </w:t>
      </w:r>
      <w:r w:rsidRPr="00A3659A">
        <w:rPr>
          <w:rFonts w:ascii="Arial" w:eastAsia="Times New Roman" w:hAnsi="Arial" w:cs="Arial"/>
          <w:i/>
          <w:iCs/>
          <w:kern w:val="0"/>
          <w:lang w:eastAsia="en-GB"/>
          <w14:ligatures w14:val="none"/>
        </w:rPr>
        <w:t xml:space="preserve">Consumer </w:t>
      </w:r>
      <w:r w:rsidRPr="00A3659A">
        <w:rPr>
          <w:rFonts w:ascii="Arial" w:eastAsia="Times New Roman" w:hAnsi="Arial" w:cs="Arial"/>
          <w:i/>
          <w:iCs/>
          <w:kern w:val="0"/>
          <w:lang w:eastAsia="en-GB"/>
          <w14:ligatures w14:val="none"/>
        </w:rPr>
        <w:t>behaviour</w:t>
      </w:r>
      <w:r w:rsidRPr="00A3659A">
        <w:rPr>
          <w:rFonts w:ascii="Arial" w:eastAsia="Times New Roman" w:hAnsi="Arial" w:cs="Arial"/>
          <w:i/>
          <w:iCs/>
          <w:kern w:val="0"/>
          <w:lang w:eastAsia="en-GB"/>
          <w14:ligatures w14:val="none"/>
        </w:rPr>
        <w:t>: Buying, having, and being</w:t>
      </w:r>
      <w:r w:rsidRPr="00A3659A">
        <w:rPr>
          <w:rFonts w:ascii="Arial" w:eastAsia="Times New Roman" w:hAnsi="Arial" w:cs="Arial"/>
          <w:kern w:val="0"/>
          <w:lang w:eastAsia="en-GB"/>
          <w14:ligatures w14:val="none"/>
        </w:rPr>
        <w:t xml:space="preserve"> (12th ed.). Pearson Education.</w:t>
      </w:r>
    </w:p>
    <w:p w14:paraId="24A1E8F8" w14:textId="2705CDAE" w:rsid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Samsung Economic Research Institute. (2022). Consumer trends in South Korea’s beauty market. Retrieved from </w:t>
      </w:r>
      <w:hyperlink r:id="rId10" w:history="1">
        <w:r w:rsidRPr="001C4A7D">
          <w:rPr>
            <w:rStyle w:val="Hyperlink"/>
            <w:rFonts w:ascii="Arial" w:eastAsia="Times New Roman" w:hAnsi="Arial" w:cs="Arial"/>
            <w:kern w:val="0"/>
            <w:lang w:eastAsia="en-GB"/>
            <w14:ligatures w14:val="none"/>
          </w:rPr>
          <w:t>https://www.seri.org/reports/beauty-market-trends</w:t>
        </w:r>
      </w:hyperlink>
    </w:p>
    <w:p w14:paraId="34600FA8" w14:textId="1959C9DD" w:rsid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Statista. (2023). </w:t>
      </w:r>
      <w:r w:rsidRPr="00A3659A">
        <w:rPr>
          <w:rFonts w:ascii="Arial" w:eastAsia="Times New Roman" w:hAnsi="Arial" w:cs="Arial"/>
          <w:i/>
          <w:iCs/>
          <w:kern w:val="0"/>
          <w:lang w:eastAsia="en-GB"/>
          <w14:ligatures w14:val="none"/>
        </w:rPr>
        <w:t>Personal care market in South Korea - statistics &amp; facts</w:t>
      </w:r>
      <w:r w:rsidRPr="00A3659A">
        <w:rPr>
          <w:rFonts w:ascii="Arial" w:eastAsia="Times New Roman" w:hAnsi="Arial" w:cs="Arial"/>
          <w:kern w:val="0"/>
          <w:lang w:eastAsia="en-GB"/>
          <w14:ligatures w14:val="none"/>
        </w:rPr>
        <w:t xml:space="preserve">. Retrieved from </w:t>
      </w:r>
      <w:hyperlink r:id="rId11" w:history="1">
        <w:r w:rsidRPr="001C4A7D">
          <w:rPr>
            <w:rStyle w:val="Hyperlink"/>
            <w:rFonts w:ascii="Arial" w:eastAsia="Times New Roman" w:hAnsi="Arial" w:cs="Arial"/>
            <w:kern w:val="0"/>
            <w:lang w:eastAsia="en-GB"/>
            <w14:ligatures w14:val="none"/>
          </w:rPr>
          <w:t>https://www.statista.com/topics/2404/personal-care-market-in-south-korea/</w:t>
        </w:r>
      </w:hyperlink>
    </w:p>
    <w:p w14:paraId="072DCB00" w14:textId="6DE63A86"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Solomon, M. R. (2018). </w:t>
      </w:r>
      <w:r w:rsidRPr="00A3659A">
        <w:rPr>
          <w:rFonts w:ascii="Arial" w:eastAsia="Times New Roman" w:hAnsi="Arial" w:cs="Arial"/>
          <w:i/>
          <w:iCs/>
          <w:kern w:val="0"/>
          <w:lang w:eastAsia="en-GB"/>
          <w14:ligatures w14:val="none"/>
        </w:rPr>
        <w:t xml:space="preserve">Consumer </w:t>
      </w:r>
      <w:r w:rsidRPr="00A3659A">
        <w:rPr>
          <w:rFonts w:ascii="Arial" w:eastAsia="Times New Roman" w:hAnsi="Arial" w:cs="Arial"/>
          <w:i/>
          <w:iCs/>
          <w:kern w:val="0"/>
          <w:lang w:eastAsia="en-GB"/>
          <w14:ligatures w14:val="none"/>
        </w:rPr>
        <w:t>behaviour</w:t>
      </w:r>
      <w:r w:rsidRPr="00A3659A">
        <w:rPr>
          <w:rFonts w:ascii="Arial" w:eastAsia="Times New Roman" w:hAnsi="Arial" w:cs="Arial"/>
          <w:i/>
          <w:iCs/>
          <w:kern w:val="0"/>
          <w:lang w:eastAsia="en-GB"/>
          <w14:ligatures w14:val="none"/>
        </w:rPr>
        <w:t>: Buying, having, and being</w:t>
      </w:r>
      <w:r w:rsidRPr="00A3659A">
        <w:rPr>
          <w:rFonts w:ascii="Arial" w:eastAsia="Times New Roman" w:hAnsi="Arial" w:cs="Arial"/>
          <w:kern w:val="0"/>
          <w:lang w:eastAsia="en-GB"/>
          <w14:ligatures w14:val="none"/>
        </w:rPr>
        <w:t xml:space="preserve"> (12th ed.). Pearson Education.</w:t>
      </w:r>
    </w:p>
    <w:p w14:paraId="39D67056" w14:textId="0502EBE5"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lastRenderedPageBreak/>
        <w:t xml:space="preserve">Smith, A., &amp; Lee, K. (2020). The role of e-commerce in South Korea's beauty industry. </w:t>
      </w:r>
      <w:r w:rsidRPr="00A3659A">
        <w:rPr>
          <w:rFonts w:ascii="Arial" w:eastAsia="Times New Roman" w:hAnsi="Arial" w:cs="Arial"/>
          <w:i/>
          <w:iCs/>
          <w:kern w:val="0"/>
          <w:lang w:eastAsia="en-GB"/>
          <w14:ligatures w14:val="none"/>
        </w:rPr>
        <w:t>Journal of Retailing and Consumer Services, 54</w:t>
      </w:r>
      <w:r w:rsidRPr="00A3659A">
        <w:rPr>
          <w:rFonts w:ascii="Arial" w:eastAsia="Times New Roman" w:hAnsi="Arial" w:cs="Arial"/>
          <w:kern w:val="0"/>
          <w:lang w:eastAsia="en-GB"/>
          <w14:ligatures w14:val="none"/>
        </w:rPr>
        <w:t xml:space="preserve">, 102030. </w:t>
      </w:r>
    </w:p>
    <w:p w14:paraId="0D917DCF" w14:textId="5C206158" w:rsidR="00A3659A" w:rsidRPr="00A3659A" w:rsidRDefault="00A3659A" w:rsidP="00A3659A">
      <w:pPr>
        <w:spacing w:after="0" w:line="360" w:lineRule="auto"/>
        <w:ind w:left="720" w:hanging="720"/>
        <w:jc w:val="both"/>
        <w:rPr>
          <w:rFonts w:ascii="Arial" w:eastAsia="Times New Roman" w:hAnsi="Arial" w:cs="Arial"/>
          <w:kern w:val="0"/>
          <w:lang w:eastAsia="en-GB"/>
          <w14:ligatures w14:val="none"/>
        </w:rPr>
      </w:pPr>
      <w:r w:rsidRPr="00A3659A">
        <w:rPr>
          <w:rFonts w:ascii="Arial" w:eastAsia="Times New Roman" w:hAnsi="Arial" w:cs="Arial"/>
          <w:kern w:val="0"/>
          <w:lang w:eastAsia="en-GB"/>
          <w14:ligatures w14:val="none"/>
        </w:rPr>
        <w:t xml:space="preserve">Yoon, S. J., &amp; Kim, J. H. (2021). The effectiveness of integrated marketing communications in the South Korean beauty market. </w:t>
      </w:r>
      <w:r w:rsidRPr="00A3659A">
        <w:rPr>
          <w:rFonts w:ascii="Arial" w:eastAsia="Times New Roman" w:hAnsi="Arial" w:cs="Arial"/>
          <w:i/>
          <w:iCs/>
          <w:kern w:val="0"/>
          <w:lang w:eastAsia="en-GB"/>
          <w14:ligatures w14:val="none"/>
        </w:rPr>
        <w:t>Journal of Marketing Theory and Practice, 29</w:t>
      </w:r>
      <w:r w:rsidRPr="00A3659A">
        <w:rPr>
          <w:rFonts w:ascii="Arial" w:eastAsia="Times New Roman" w:hAnsi="Arial" w:cs="Arial"/>
          <w:kern w:val="0"/>
          <w:lang w:eastAsia="en-GB"/>
          <w14:ligatures w14:val="none"/>
        </w:rPr>
        <w:t xml:space="preserve">(4), 345-360. </w:t>
      </w:r>
    </w:p>
    <w:p w14:paraId="42043A61" w14:textId="77777777" w:rsidR="00A3659A" w:rsidRDefault="00A3659A" w:rsidP="00A3659A">
      <w:pPr>
        <w:spacing w:after="0" w:line="360" w:lineRule="auto"/>
        <w:ind w:left="720" w:hanging="720"/>
        <w:jc w:val="both"/>
        <w:rPr>
          <w:rFonts w:ascii="Arial" w:eastAsia="Times New Roman" w:hAnsi="Arial" w:cs="Arial"/>
          <w:kern w:val="0"/>
          <w:lang w:eastAsia="en-GB"/>
          <w14:ligatures w14:val="none"/>
        </w:rPr>
      </w:pPr>
    </w:p>
    <w:p w14:paraId="4724FE9F" w14:textId="30958F53" w:rsidR="0030691D" w:rsidRPr="0030691D" w:rsidRDefault="0030691D" w:rsidP="00A3659A">
      <w:pPr>
        <w:spacing w:after="0" w:line="360" w:lineRule="auto"/>
        <w:ind w:left="720" w:hanging="720"/>
        <w:jc w:val="both"/>
        <w:rPr>
          <w:rFonts w:ascii="Arial" w:hAnsi="Arial" w:cs="Arial"/>
        </w:rPr>
      </w:pPr>
      <w:r w:rsidRPr="0030691D">
        <w:rPr>
          <w:rFonts w:ascii="Arial" w:eastAsia="Times New Roman" w:hAnsi="Arial" w:cs="Arial"/>
          <w:kern w:val="0"/>
          <w:lang w:eastAsia="en-GB"/>
          <w14:ligatures w14:val="none"/>
        </w:rPr>
        <w:br/>
      </w:r>
      <w:r w:rsidRPr="0030691D">
        <w:rPr>
          <w:rFonts w:ascii="Arial" w:eastAsia="Times New Roman" w:hAnsi="Arial" w:cs="Arial"/>
          <w:kern w:val="0"/>
          <w:lang w:eastAsia="en-GB"/>
          <w14:ligatures w14:val="none"/>
        </w:rPr>
        <w:br/>
      </w:r>
    </w:p>
    <w:p w14:paraId="0FAE829E" w14:textId="77777777" w:rsidR="0030691D" w:rsidRPr="00040AD4" w:rsidRDefault="0030691D" w:rsidP="0030691D">
      <w:pPr>
        <w:spacing w:line="480" w:lineRule="auto"/>
        <w:jc w:val="both"/>
        <w:rPr>
          <w:rFonts w:ascii="Arial" w:hAnsi="Arial" w:cs="Arial"/>
        </w:rPr>
      </w:pPr>
    </w:p>
    <w:p w14:paraId="0DE2765D" w14:textId="77777777" w:rsidR="00040AD4" w:rsidRPr="0030691D" w:rsidRDefault="00040AD4" w:rsidP="0030691D">
      <w:pPr>
        <w:spacing w:line="480" w:lineRule="auto"/>
        <w:jc w:val="both"/>
        <w:rPr>
          <w:rFonts w:ascii="Arial" w:hAnsi="Arial" w:cs="Arial"/>
        </w:rPr>
      </w:pPr>
    </w:p>
    <w:sectPr w:rsidR="00040AD4" w:rsidRPr="0030691D" w:rsidSect="008F76F6">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08AA48" w14:textId="77777777" w:rsidR="00E77C28" w:rsidRDefault="00E77C28" w:rsidP="00A3659A">
      <w:pPr>
        <w:spacing w:after="0" w:line="240" w:lineRule="auto"/>
      </w:pPr>
      <w:r>
        <w:separator/>
      </w:r>
    </w:p>
  </w:endnote>
  <w:endnote w:type="continuationSeparator" w:id="0">
    <w:p w14:paraId="73248183" w14:textId="77777777" w:rsidR="00E77C28" w:rsidRDefault="00E77C28" w:rsidP="00A36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72BDC" w14:textId="77777777" w:rsidR="00E77C28" w:rsidRDefault="00E77C28" w:rsidP="00A3659A">
      <w:pPr>
        <w:spacing w:after="0" w:line="240" w:lineRule="auto"/>
      </w:pPr>
      <w:r>
        <w:separator/>
      </w:r>
    </w:p>
  </w:footnote>
  <w:footnote w:type="continuationSeparator" w:id="0">
    <w:p w14:paraId="45932445" w14:textId="77777777" w:rsidR="00E77C28" w:rsidRDefault="00E77C28" w:rsidP="00A365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28"/>
        <w:szCs w:val="28"/>
      </w:rPr>
      <w:id w:val="531224949"/>
      <w:docPartObj>
        <w:docPartGallery w:val="Page Numbers (Top of Page)"/>
        <w:docPartUnique/>
      </w:docPartObj>
    </w:sdtPr>
    <w:sdtContent>
      <w:p w14:paraId="6CD14994" w14:textId="040D5DD0" w:rsidR="00A3659A" w:rsidRDefault="00A3659A">
        <w:pPr>
          <w:pStyle w:val="Head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0E1D745E" w14:textId="77777777" w:rsidR="00A3659A" w:rsidRDefault="00A365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D6D59"/>
    <w:multiLevelType w:val="hybridMultilevel"/>
    <w:tmpl w:val="0C207A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832D8"/>
    <w:multiLevelType w:val="hybridMultilevel"/>
    <w:tmpl w:val="4EEAD10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77114"/>
    <w:multiLevelType w:val="hybridMultilevel"/>
    <w:tmpl w:val="223239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A2D02"/>
    <w:multiLevelType w:val="hybridMultilevel"/>
    <w:tmpl w:val="978687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FF21A6"/>
    <w:multiLevelType w:val="hybridMultilevel"/>
    <w:tmpl w:val="9956F198"/>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6332729">
    <w:abstractNumId w:val="1"/>
  </w:num>
  <w:num w:numId="2" w16cid:durableId="1539899601">
    <w:abstractNumId w:val="2"/>
  </w:num>
  <w:num w:numId="3" w16cid:durableId="1447695784">
    <w:abstractNumId w:val="0"/>
  </w:num>
  <w:num w:numId="4" w16cid:durableId="1455364623">
    <w:abstractNumId w:val="3"/>
  </w:num>
  <w:num w:numId="5" w16cid:durableId="10077109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AD4"/>
    <w:rsid w:val="00040AD4"/>
    <w:rsid w:val="000B0C5B"/>
    <w:rsid w:val="000F7AB0"/>
    <w:rsid w:val="0030691D"/>
    <w:rsid w:val="008F76F6"/>
    <w:rsid w:val="00A3659A"/>
    <w:rsid w:val="00B41581"/>
    <w:rsid w:val="00E77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5FF1D"/>
  <w15:chartTrackingRefBased/>
  <w15:docId w15:val="{42C40DDC-D37E-4A37-AED7-C90243EA3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A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A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A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A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A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A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A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A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A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A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A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A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A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A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A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A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A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AD4"/>
    <w:rPr>
      <w:rFonts w:eastAsiaTheme="majorEastAsia" w:cstheme="majorBidi"/>
      <w:color w:val="272727" w:themeColor="text1" w:themeTint="D8"/>
    </w:rPr>
  </w:style>
  <w:style w:type="paragraph" w:styleId="Title">
    <w:name w:val="Title"/>
    <w:basedOn w:val="Normal"/>
    <w:next w:val="Normal"/>
    <w:link w:val="TitleChar"/>
    <w:uiPriority w:val="10"/>
    <w:qFormat/>
    <w:rsid w:val="00040A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A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A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A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AD4"/>
    <w:pPr>
      <w:spacing w:before="160"/>
      <w:jc w:val="center"/>
    </w:pPr>
    <w:rPr>
      <w:i/>
      <w:iCs/>
      <w:color w:val="404040" w:themeColor="text1" w:themeTint="BF"/>
    </w:rPr>
  </w:style>
  <w:style w:type="character" w:customStyle="1" w:styleId="QuoteChar">
    <w:name w:val="Quote Char"/>
    <w:basedOn w:val="DefaultParagraphFont"/>
    <w:link w:val="Quote"/>
    <w:uiPriority w:val="29"/>
    <w:rsid w:val="00040AD4"/>
    <w:rPr>
      <w:i/>
      <w:iCs/>
      <w:color w:val="404040" w:themeColor="text1" w:themeTint="BF"/>
    </w:rPr>
  </w:style>
  <w:style w:type="paragraph" w:styleId="ListParagraph">
    <w:name w:val="List Paragraph"/>
    <w:basedOn w:val="Normal"/>
    <w:uiPriority w:val="34"/>
    <w:qFormat/>
    <w:rsid w:val="00040AD4"/>
    <w:pPr>
      <w:ind w:left="720"/>
      <w:contextualSpacing/>
    </w:pPr>
  </w:style>
  <w:style w:type="character" w:styleId="IntenseEmphasis">
    <w:name w:val="Intense Emphasis"/>
    <w:basedOn w:val="DefaultParagraphFont"/>
    <w:uiPriority w:val="21"/>
    <w:qFormat/>
    <w:rsid w:val="00040AD4"/>
    <w:rPr>
      <w:i/>
      <w:iCs/>
      <w:color w:val="0F4761" w:themeColor="accent1" w:themeShade="BF"/>
    </w:rPr>
  </w:style>
  <w:style w:type="paragraph" w:styleId="IntenseQuote">
    <w:name w:val="Intense Quote"/>
    <w:basedOn w:val="Normal"/>
    <w:next w:val="Normal"/>
    <w:link w:val="IntenseQuoteChar"/>
    <w:uiPriority w:val="30"/>
    <w:qFormat/>
    <w:rsid w:val="00040A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AD4"/>
    <w:rPr>
      <w:i/>
      <w:iCs/>
      <w:color w:val="0F4761" w:themeColor="accent1" w:themeShade="BF"/>
    </w:rPr>
  </w:style>
  <w:style w:type="character" w:styleId="IntenseReference">
    <w:name w:val="Intense Reference"/>
    <w:basedOn w:val="DefaultParagraphFont"/>
    <w:uiPriority w:val="32"/>
    <w:qFormat/>
    <w:rsid w:val="00040AD4"/>
    <w:rPr>
      <w:b/>
      <w:bCs/>
      <w:smallCaps/>
      <w:color w:val="0F4761" w:themeColor="accent1" w:themeShade="BF"/>
      <w:spacing w:val="5"/>
    </w:rPr>
  </w:style>
  <w:style w:type="character" w:styleId="Hyperlink">
    <w:name w:val="Hyperlink"/>
    <w:basedOn w:val="DefaultParagraphFont"/>
    <w:uiPriority w:val="99"/>
    <w:unhideWhenUsed/>
    <w:rsid w:val="00A3659A"/>
    <w:rPr>
      <w:color w:val="467886" w:themeColor="hyperlink"/>
      <w:u w:val="single"/>
    </w:rPr>
  </w:style>
  <w:style w:type="character" w:styleId="UnresolvedMention">
    <w:name w:val="Unresolved Mention"/>
    <w:basedOn w:val="DefaultParagraphFont"/>
    <w:uiPriority w:val="99"/>
    <w:semiHidden/>
    <w:unhideWhenUsed/>
    <w:rsid w:val="00A3659A"/>
    <w:rPr>
      <w:color w:val="605E5C"/>
      <w:shd w:val="clear" w:color="auto" w:fill="E1DFDD"/>
    </w:rPr>
  </w:style>
  <w:style w:type="paragraph" w:styleId="Header">
    <w:name w:val="header"/>
    <w:basedOn w:val="Normal"/>
    <w:link w:val="HeaderChar"/>
    <w:uiPriority w:val="99"/>
    <w:unhideWhenUsed/>
    <w:rsid w:val="00A36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59A"/>
  </w:style>
  <w:style w:type="paragraph" w:styleId="Footer">
    <w:name w:val="footer"/>
    <w:basedOn w:val="Normal"/>
    <w:link w:val="FooterChar"/>
    <w:uiPriority w:val="99"/>
    <w:unhideWhenUsed/>
    <w:rsid w:val="00A36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59A"/>
  </w:style>
  <w:style w:type="paragraph" w:styleId="NoSpacing">
    <w:name w:val="No Spacing"/>
    <w:link w:val="NoSpacingChar"/>
    <w:uiPriority w:val="1"/>
    <w:qFormat/>
    <w:rsid w:val="008F76F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F76F6"/>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6059061">
      <w:bodyDiv w:val="1"/>
      <w:marLeft w:val="0"/>
      <w:marRight w:val="0"/>
      <w:marTop w:val="0"/>
      <w:marBottom w:val="0"/>
      <w:divBdr>
        <w:top w:val="none" w:sz="0" w:space="0" w:color="auto"/>
        <w:left w:val="none" w:sz="0" w:space="0" w:color="auto"/>
        <w:bottom w:val="none" w:sz="0" w:space="0" w:color="auto"/>
        <w:right w:val="none" w:sz="0" w:space="0" w:color="auto"/>
      </w:divBdr>
    </w:div>
    <w:div w:id="1255282591">
      <w:bodyDiv w:val="1"/>
      <w:marLeft w:val="0"/>
      <w:marRight w:val="0"/>
      <w:marTop w:val="0"/>
      <w:marBottom w:val="0"/>
      <w:divBdr>
        <w:top w:val="none" w:sz="0" w:space="0" w:color="auto"/>
        <w:left w:val="none" w:sz="0" w:space="0" w:color="auto"/>
        <w:bottom w:val="none" w:sz="0" w:space="0" w:color="auto"/>
        <w:right w:val="none" w:sz="0" w:space="0" w:color="auto"/>
      </w:divBdr>
    </w:div>
    <w:div w:id="1666468708">
      <w:bodyDiv w:val="1"/>
      <w:marLeft w:val="0"/>
      <w:marRight w:val="0"/>
      <w:marTop w:val="0"/>
      <w:marBottom w:val="0"/>
      <w:divBdr>
        <w:top w:val="none" w:sz="0" w:space="0" w:color="auto"/>
        <w:left w:val="none" w:sz="0" w:space="0" w:color="auto"/>
        <w:bottom w:val="none" w:sz="0" w:space="0" w:color="auto"/>
        <w:right w:val="none" w:sz="0" w:space="0" w:color="auto"/>
      </w:divBdr>
    </w:div>
    <w:div w:id="1776362513">
      <w:bodyDiv w:val="1"/>
      <w:marLeft w:val="0"/>
      <w:marRight w:val="0"/>
      <w:marTop w:val="0"/>
      <w:marBottom w:val="0"/>
      <w:divBdr>
        <w:top w:val="none" w:sz="0" w:space="0" w:color="auto"/>
        <w:left w:val="none" w:sz="0" w:space="0" w:color="auto"/>
        <w:bottom w:val="none" w:sz="0" w:space="0" w:color="auto"/>
        <w:right w:val="none" w:sz="0" w:space="0" w:color="auto"/>
      </w:divBdr>
    </w:div>
    <w:div w:id="190717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industries/retail/our-insights/the-state-of-fashion-202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2404/personal-care-market-in-south-korea/"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eri.org/reports/beauty-market-trends" TargetMode="External"/><Relationship Id="rId4" Type="http://schemas.openxmlformats.org/officeDocument/2006/relationships/settings" Target="settings.xml"/><Relationship Id="rId9" Type="http://schemas.openxmlformats.org/officeDocument/2006/relationships/hyperlink" Target="https://www.oecd.org/digital/outlook/"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00AFBB450A5466DBE9552499AAD7EFD"/>
        <w:category>
          <w:name w:val="General"/>
          <w:gallery w:val="placeholder"/>
        </w:category>
        <w:types>
          <w:type w:val="bbPlcHdr"/>
        </w:types>
        <w:behaviors>
          <w:behavior w:val="content"/>
        </w:behaviors>
        <w:guid w:val="{7FD7258B-3622-4584-A911-74C7137E42E8}"/>
      </w:docPartPr>
      <w:docPartBody>
        <w:p w:rsidR="00000000" w:rsidRDefault="00045DB6" w:rsidP="00045DB6">
          <w:pPr>
            <w:pStyle w:val="500AFBB450A5466DBE9552499AAD7EFD"/>
          </w:pPr>
          <w:r>
            <w:rPr>
              <w:rFonts w:asciiTheme="majorHAnsi" w:eastAsiaTheme="majorEastAsia" w:hAnsiTheme="majorHAnsi" w:cstheme="majorBidi"/>
              <w:color w:val="156082" w:themeColor="accent1"/>
              <w:sz w:val="88"/>
              <w:szCs w:val="88"/>
            </w:rPr>
            <w:t>[Document title]</w:t>
          </w:r>
        </w:p>
      </w:docPartBody>
    </w:docPart>
    <w:docPart>
      <w:docPartPr>
        <w:name w:val="98C0450A3C674B37853A6B2019010B19"/>
        <w:category>
          <w:name w:val="General"/>
          <w:gallery w:val="placeholder"/>
        </w:category>
        <w:types>
          <w:type w:val="bbPlcHdr"/>
        </w:types>
        <w:behaviors>
          <w:behavior w:val="content"/>
        </w:behaviors>
        <w:guid w:val="{4402A3B4-1210-430C-9057-3C1DEE1E6046}"/>
      </w:docPartPr>
      <w:docPartBody>
        <w:p w:rsidR="00000000" w:rsidRDefault="00045DB6" w:rsidP="00045DB6">
          <w:pPr>
            <w:pStyle w:val="98C0450A3C674B37853A6B2019010B19"/>
          </w:pPr>
          <w:r>
            <w:rPr>
              <w:color w:val="0F4761" w:themeColor="accent1" w:themeShade="BF"/>
            </w:rPr>
            <w:t>[Document subtitle]</w:t>
          </w:r>
        </w:p>
      </w:docPartBody>
    </w:docPart>
    <w:docPart>
      <w:docPartPr>
        <w:name w:val="76670B267A5A4381815C476A3ADFBDB3"/>
        <w:category>
          <w:name w:val="General"/>
          <w:gallery w:val="placeholder"/>
        </w:category>
        <w:types>
          <w:type w:val="bbPlcHdr"/>
        </w:types>
        <w:behaviors>
          <w:behavior w:val="content"/>
        </w:behaviors>
        <w:guid w:val="{0F4A6FA5-3148-4BBE-BC47-7025620923AC}"/>
      </w:docPartPr>
      <w:docPartBody>
        <w:p w:rsidR="00000000" w:rsidRDefault="00045DB6" w:rsidP="00045DB6">
          <w:pPr>
            <w:pStyle w:val="76670B267A5A4381815C476A3ADFBDB3"/>
          </w:pPr>
          <w:r>
            <w:rPr>
              <w:color w:val="156082" w:themeColor="accent1"/>
              <w:sz w:val="28"/>
              <w:szCs w:val="28"/>
            </w:rPr>
            <w:t>[Author name]</w:t>
          </w:r>
        </w:p>
      </w:docPartBody>
    </w:docPart>
    <w:docPart>
      <w:docPartPr>
        <w:name w:val="4DF5FE4B829F4F0A9AA5F012EA2C0004"/>
        <w:category>
          <w:name w:val="General"/>
          <w:gallery w:val="placeholder"/>
        </w:category>
        <w:types>
          <w:type w:val="bbPlcHdr"/>
        </w:types>
        <w:behaviors>
          <w:behavior w:val="content"/>
        </w:behaviors>
        <w:guid w:val="{D2D0B3CC-10F1-4263-8272-3CFA198E9214}"/>
      </w:docPartPr>
      <w:docPartBody>
        <w:p w:rsidR="00000000" w:rsidRDefault="00045DB6" w:rsidP="00045DB6">
          <w:pPr>
            <w:pStyle w:val="4DF5FE4B829F4F0A9AA5F012EA2C0004"/>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DB6"/>
    <w:rsid w:val="00045DB6"/>
    <w:rsid w:val="000B0C5B"/>
    <w:rsid w:val="00755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7CD9C7ACFA459AB116ED281512BA60">
    <w:name w:val="087CD9C7ACFA459AB116ED281512BA60"/>
    <w:rsid w:val="00045DB6"/>
  </w:style>
  <w:style w:type="paragraph" w:customStyle="1" w:styleId="500AFBB450A5466DBE9552499AAD7EFD">
    <w:name w:val="500AFBB450A5466DBE9552499AAD7EFD"/>
    <w:rsid w:val="00045DB6"/>
  </w:style>
  <w:style w:type="paragraph" w:customStyle="1" w:styleId="98C0450A3C674B37853A6B2019010B19">
    <w:name w:val="98C0450A3C674B37853A6B2019010B19"/>
    <w:rsid w:val="00045DB6"/>
  </w:style>
  <w:style w:type="paragraph" w:customStyle="1" w:styleId="76670B267A5A4381815C476A3ADFBDB3">
    <w:name w:val="76670B267A5A4381815C476A3ADFBDB3"/>
    <w:rsid w:val="00045DB6"/>
  </w:style>
  <w:style w:type="paragraph" w:customStyle="1" w:styleId="4DF5FE4B829F4F0A9AA5F012EA2C0004">
    <w:name w:val="4DF5FE4B829F4F0A9AA5F012EA2C0004"/>
    <w:rsid w:val="00045D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14</Pages>
  <Words>2760</Words>
  <Characters>15733</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Assignment 2</dc:subject>
  <dc:creator>Madalina Denisa Dumitru (2322892)</dc:creator>
  <cp:keywords/>
  <dc:description/>
  <cp:lastModifiedBy>Mirabela Voican (1907947)</cp:lastModifiedBy>
  <cp:revision>1</cp:revision>
  <dcterms:created xsi:type="dcterms:W3CDTF">2025-01-09T16:46:00Z</dcterms:created>
  <dcterms:modified xsi:type="dcterms:W3CDTF">2025-01-09T21:50:00Z</dcterms:modified>
</cp:coreProperties>
</file>