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W w:w="10198"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2544"/>
        <w:gridCol w:w="7654"/>
      </w:tblGrid>
      <w:tr w:rsidR="0094789E" w:rsidRPr="0094789E" w14:paraId="7DB0C55A" w14:textId="77777777" w:rsidTr="008D4228">
        <w:trPr>
          <w:trHeight w:val="1120"/>
        </w:trPr>
        <w:tc>
          <w:tcPr>
            <w:tcW w:w="2544" w:type="dxa"/>
            <w:tcBorders>
              <w:top w:val="single" w:sz="6" w:space="0" w:color="auto"/>
              <w:left w:val="single" w:sz="6" w:space="0" w:color="auto"/>
              <w:bottom w:val="single" w:sz="6" w:space="0" w:color="auto"/>
              <w:right w:val="single" w:sz="6" w:space="0" w:color="auto"/>
            </w:tcBorders>
            <w:shd w:val="clear" w:color="auto" w:fill="auto"/>
            <w:hideMark/>
          </w:tcPr>
          <w:p w14:paraId="4E0943CB" w14:textId="77777777" w:rsidR="0094789E" w:rsidRPr="0094789E" w:rsidRDefault="0094789E" w:rsidP="0094789E">
            <w:pPr>
              <w:textAlignment w:val="baseline"/>
              <w:rPr>
                <w:rFonts w:ascii="Segoe UI" w:eastAsia="Times New Roman" w:hAnsi="Segoe UI" w:cs="Segoe UI"/>
                <w:kern w:val="0"/>
                <w:sz w:val="18"/>
                <w:szCs w:val="18"/>
                <w:lang w:eastAsia="en-GB"/>
                <w14:ligatures w14:val="none"/>
              </w:rPr>
            </w:pPr>
            <w:r w:rsidRPr="0094789E">
              <w:rPr>
                <w:rFonts w:ascii="Calibri" w:eastAsia="Times New Roman" w:hAnsi="Calibri" w:cs="Calibri"/>
                <w:kern w:val="0"/>
                <w:lang w:eastAsia="en-GB"/>
                <w14:ligatures w14:val="none"/>
              </w:rPr>
              <w:t>Target 1 </w:t>
            </w:r>
          </w:p>
        </w:tc>
        <w:tc>
          <w:tcPr>
            <w:tcW w:w="7654" w:type="dxa"/>
            <w:tcBorders>
              <w:top w:val="single" w:sz="6" w:space="0" w:color="auto"/>
              <w:left w:val="single" w:sz="6" w:space="0" w:color="auto"/>
              <w:bottom w:val="single" w:sz="6" w:space="0" w:color="auto"/>
              <w:right w:val="single" w:sz="6" w:space="0" w:color="auto"/>
            </w:tcBorders>
            <w:shd w:val="clear" w:color="auto" w:fill="auto"/>
            <w:hideMark/>
          </w:tcPr>
          <w:p w14:paraId="547A94F1" w14:textId="77777777" w:rsidR="0094789E" w:rsidRPr="0094789E" w:rsidRDefault="0094789E" w:rsidP="0094789E">
            <w:pPr>
              <w:textAlignment w:val="baseline"/>
              <w:rPr>
                <w:rFonts w:ascii="Segoe UI" w:eastAsia="Times New Roman" w:hAnsi="Segoe UI" w:cs="Segoe UI"/>
                <w:kern w:val="0"/>
                <w:sz w:val="18"/>
                <w:szCs w:val="18"/>
                <w:lang w:eastAsia="en-GB"/>
                <w14:ligatures w14:val="none"/>
              </w:rPr>
            </w:pPr>
            <w:r w:rsidRPr="0094789E">
              <w:rPr>
                <w:rFonts w:ascii="Calibri" w:eastAsia="Times New Roman" w:hAnsi="Calibri" w:cs="Calibri"/>
                <w:kern w:val="0"/>
                <w:lang w:eastAsia="en-GB"/>
                <w14:ligatures w14:val="none"/>
              </w:rPr>
              <w:t>To follow Harvard Referencing Guidance and not to become too reliant on the text. </w:t>
            </w:r>
          </w:p>
        </w:tc>
      </w:tr>
      <w:tr w:rsidR="0094789E" w:rsidRPr="0094789E" w14:paraId="371B8F65" w14:textId="77777777" w:rsidTr="008D4228">
        <w:trPr>
          <w:trHeight w:val="1085"/>
        </w:trPr>
        <w:tc>
          <w:tcPr>
            <w:tcW w:w="2544" w:type="dxa"/>
            <w:tcBorders>
              <w:top w:val="single" w:sz="6" w:space="0" w:color="auto"/>
              <w:left w:val="single" w:sz="6" w:space="0" w:color="auto"/>
              <w:bottom w:val="single" w:sz="6" w:space="0" w:color="auto"/>
              <w:right w:val="single" w:sz="6" w:space="0" w:color="auto"/>
            </w:tcBorders>
            <w:shd w:val="clear" w:color="auto" w:fill="auto"/>
            <w:hideMark/>
          </w:tcPr>
          <w:p w14:paraId="01900BCE" w14:textId="77777777" w:rsidR="0094789E" w:rsidRPr="0094789E" w:rsidRDefault="0094789E" w:rsidP="0094789E">
            <w:pPr>
              <w:textAlignment w:val="baseline"/>
              <w:rPr>
                <w:rFonts w:ascii="Segoe UI" w:eastAsia="Times New Roman" w:hAnsi="Segoe UI" w:cs="Segoe UI"/>
                <w:kern w:val="0"/>
                <w:sz w:val="18"/>
                <w:szCs w:val="18"/>
                <w:lang w:eastAsia="en-GB"/>
                <w14:ligatures w14:val="none"/>
              </w:rPr>
            </w:pPr>
            <w:r w:rsidRPr="0094789E">
              <w:rPr>
                <w:rFonts w:ascii="Calibri" w:eastAsia="Times New Roman" w:hAnsi="Calibri" w:cs="Calibri"/>
                <w:kern w:val="0"/>
                <w:lang w:eastAsia="en-GB"/>
                <w14:ligatures w14:val="none"/>
              </w:rPr>
              <w:t>Target 2 </w:t>
            </w:r>
          </w:p>
        </w:tc>
        <w:tc>
          <w:tcPr>
            <w:tcW w:w="7654" w:type="dxa"/>
            <w:tcBorders>
              <w:top w:val="single" w:sz="6" w:space="0" w:color="auto"/>
              <w:left w:val="single" w:sz="6" w:space="0" w:color="auto"/>
              <w:bottom w:val="single" w:sz="6" w:space="0" w:color="auto"/>
              <w:right w:val="single" w:sz="6" w:space="0" w:color="auto"/>
            </w:tcBorders>
            <w:shd w:val="clear" w:color="auto" w:fill="auto"/>
            <w:hideMark/>
          </w:tcPr>
          <w:p w14:paraId="0E2185ED" w14:textId="77777777" w:rsidR="0094789E" w:rsidRPr="0094789E" w:rsidRDefault="0094789E" w:rsidP="0094789E">
            <w:pPr>
              <w:textAlignment w:val="baseline"/>
              <w:rPr>
                <w:rFonts w:ascii="Segoe UI" w:eastAsia="Times New Roman" w:hAnsi="Segoe UI" w:cs="Segoe UI"/>
                <w:kern w:val="0"/>
                <w:sz w:val="18"/>
                <w:szCs w:val="18"/>
                <w:lang w:eastAsia="en-GB"/>
                <w14:ligatures w14:val="none"/>
              </w:rPr>
            </w:pPr>
            <w:r w:rsidRPr="0094789E">
              <w:rPr>
                <w:rFonts w:ascii="Calibri" w:eastAsia="Times New Roman" w:hAnsi="Calibri" w:cs="Calibri"/>
                <w:kern w:val="0"/>
                <w:lang w:eastAsia="en-GB"/>
                <w14:ligatures w14:val="none"/>
              </w:rPr>
              <w:t>To become more critical in your writing, to support your choices/judgements with supportive and counter arguments throughout your response. </w:t>
            </w:r>
          </w:p>
        </w:tc>
      </w:tr>
    </w:tbl>
    <w:p w14:paraId="34CCC2DB" w14:textId="77777777" w:rsidR="008D4228" w:rsidRDefault="008D4228" w:rsidP="00031B92">
      <w:pPr>
        <w:jc w:val="center"/>
        <w:rPr>
          <w:b/>
          <w:bCs/>
          <w:sz w:val="28"/>
          <w:szCs w:val="28"/>
          <w:u w:val="single"/>
        </w:rPr>
      </w:pPr>
    </w:p>
    <w:p w14:paraId="0613E8F3" w14:textId="7BDEFE3F" w:rsidR="00031B92" w:rsidRPr="00031B92" w:rsidRDefault="00031B92" w:rsidP="00031B92">
      <w:pPr>
        <w:jc w:val="center"/>
        <w:rPr>
          <w:b/>
          <w:bCs/>
          <w:sz w:val="28"/>
          <w:szCs w:val="28"/>
          <w:u w:val="single"/>
        </w:rPr>
      </w:pPr>
      <w:r w:rsidRPr="00031B92">
        <w:rPr>
          <w:b/>
          <w:bCs/>
          <w:sz w:val="28"/>
          <w:szCs w:val="28"/>
          <w:u w:val="single"/>
        </w:rPr>
        <w:t>Demonstrate how cross-curricular teaching and learning can influence in-depth skills and understanding. Underpin this with reference to relevant research, a detailed lesson plan and an enhanced provision material.</w:t>
      </w:r>
    </w:p>
    <w:p w14:paraId="42D5861E" w14:textId="77777777" w:rsidR="00031B92" w:rsidRDefault="00031B92"/>
    <w:p w14:paraId="277EF6EA" w14:textId="77777777" w:rsidR="00031B92" w:rsidRDefault="00031B92">
      <w:pPr>
        <w:rPr>
          <w:b/>
          <w:bCs/>
        </w:rPr>
      </w:pPr>
    </w:p>
    <w:p w14:paraId="141510D5" w14:textId="07B1BCF9" w:rsidR="00031B92" w:rsidRDefault="00031B92">
      <w:r w:rsidRPr="00031B92">
        <w:t xml:space="preserve">Throughout the new curriculum for </w:t>
      </w:r>
      <w:r>
        <w:t xml:space="preserve">Wales, it is evident that the curriculum had developed miraculously to better children’s learning outcomes. Cross-curricular teaching is the use of a variety of academic subjects during each lesson (Welsh Government, 2022). The framework includes literacy, numeracy and digital competence which are crucial skills within the curriculum for Wales (Welsh Government, 2022). </w:t>
      </w:r>
      <w:r w:rsidRPr="00031B92">
        <w:t xml:space="preserve">Within the </w:t>
      </w:r>
      <w:r>
        <w:t xml:space="preserve">new curriculum for Wales, the </w:t>
      </w:r>
      <w:r w:rsidRPr="00031B92">
        <w:t xml:space="preserve">cross-curricular framework </w:t>
      </w:r>
      <w:r>
        <w:t xml:space="preserve">has become </w:t>
      </w:r>
      <w:proofErr w:type="gramStart"/>
      <w:r>
        <w:t>a main focus</w:t>
      </w:r>
      <w:proofErr w:type="gramEnd"/>
      <w:r>
        <w:t xml:space="preserve"> because it is an innovat</w:t>
      </w:r>
      <w:r w:rsidR="00D4413A">
        <w:t>ive</w:t>
      </w:r>
      <w:r>
        <w:t xml:space="preserve"> style of teaching that strives </w:t>
      </w:r>
      <w:r w:rsidR="00BC6CE2">
        <w:t xml:space="preserve">for </w:t>
      </w:r>
      <w:r>
        <w:t>students to learn through creative ways of interconnected topics (</w:t>
      </w:r>
      <w:r w:rsidRPr="00031B92">
        <w:t>Barnes</w:t>
      </w:r>
      <w:r>
        <w:t>, 20</w:t>
      </w:r>
      <w:r w:rsidRPr="00031B92">
        <w:t>15)</w:t>
      </w:r>
      <w:r>
        <w:t>.  When applying cross-curricular approaches to teaching and learning, it comes with many opportunities and challenges. (Sphero, 2023) Children can find numerous subjects challenging and boring which can often create a dislike to certain subjects. Using a cross-curricular approach to learning can frequently enhance the children’s motivation to learn by building connections through subjects they may enjoy and the subjects the children dislike. Cross-curricular teaching enhances the engagement f</w:t>
      </w:r>
      <w:r w:rsidR="00367F4B">
        <w:t>or</w:t>
      </w:r>
      <w:r>
        <w:t xml:space="preserve"> the children by interlinking subjects they love with other subjects to intensify their passion for all subjects (Sphero, 2023). This will encourage the children to progress their learning through every subject to their best ability. Cross-curricular education can also be a challenge because without the correct observation and ref</w:t>
      </w:r>
      <w:r w:rsidR="003F6CB8">
        <w:t>l</w:t>
      </w:r>
      <w:r>
        <w:t xml:space="preserve">ection could negatively impact the children’s learning </w:t>
      </w:r>
      <w:r w:rsidRPr="00031B92">
        <w:rPr>
          <w:color w:val="000000" w:themeColor="text1"/>
        </w:rPr>
        <w:t>outcomes</w:t>
      </w:r>
      <w:r>
        <w:rPr>
          <w:color w:val="4472C4" w:themeColor="accent1"/>
        </w:rPr>
        <w:t xml:space="preserve"> </w:t>
      </w:r>
      <w:r>
        <w:t>(Welsh Government, Unknown)</w:t>
      </w:r>
      <w:r w:rsidRPr="00031B92">
        <w:rPr>
          <w:color w:val="4472C4" w:themeColor="accent1"/>
        </w:rPr>
        <w:t xml:space="preserve">. </w:t>
      </w:r>
      <w:r>
        <w:t>Throughout my bridging experience, cross-curricular activities were introduced throughout the day in most lesson</w:t>
      </w:r>
      <w:r w:rsidR="003F6CB8">
        <w:t>s</w:t>
      </w:r>
      <w:r>
        <w:t>. It was evident to see that children’s engagement and understanding would increase if the lesson was linked to a subject that they highly enjoyed. Whereas, in the lessons that children found more challenging and were uninterested in, the children were easily distracted and would not complete the task. Within my bridging experience, it was also evident that budget was a key problem when teaching cross-circularly. The teacher planned a lesson that included plastic clocks for the children to use to understand new works that included half past, quarter past and quarter too. However, the class that used the clocks previous</w:t>
      </w:r>
      <w:r w:rsidR="00406E01">
        <w:t>ly</w:t>
      </w:r>
      <w:r>
        <w:t xml:space="preserve"> had broke</w:t>
      </w:r>
      <w:r w:rsidR="00406E01">
        <w:t>n</w:t>
      </w:r>
      <w:r>
        <w:t xml:space="preserve"> 6 of the hands. There were then not enough clocks for the class to use and the school also did not have enough budget to replace the clocks. This then </w:t>
      </w:r>
      <w:r w:rsidR="009217FB">
        <w:t>a</w:t>
      </w:r>
      <w:r>
        <w:t>ffected the lesson the teacher had planned.</w:t>
      </w:r>
    </w:p>
    <w:p w14:paraId="74AF7899" w14:textId="77777777" w:rsidR="00031B92" w:rsidRDefault="00031B92"/>
    <w:p w14:paraId="2F1B7D1B" w14:textId="77777777" w:rsidR="00194DEF" w:rsidRDefault="00031B92">
      <w:r>
        <w:t xml:space="preserve">The cross-curricular responsibilities include literacy, numeracy, and digital competence. To allow successful outcomes for children’s learning, there are </w:t>
      </w:r>
      <w:proofErr w:type="gramStart"/>
      <w:r>
        <w:t>a number of</w:t>
      </w:r>
      <w:proofErr w:type="gramEnd"/>
      <w:r>
        <w:t xml:space="preserve"> necessary </w:t>
      </w:r>
      <w:r w:rsidR="002D232E">
        <w:t xml:space="preserve">skills </w:t>
      </w:r>
      <w:r>
        <w:t>(Welsh Government, 2022). On January 28</w:t>
      </w:r>
      <w:r w:rsidRPr="00031B92">
        <w:rPr>
          <w:vertAlign w:val="superscript"/>
        </w:rPr>
        <w:t>th</w:t>
      </w:r>
      <w:r>
        <w:t xml:space="preserve">, 2020, the Literacy and Numeracy Framework </w:t>
      </w:r>
    </w:p>
    <w:p w14:paraId="78D81981" w14:textId="77777777" w:rsidR="00194DEF" w:rsidRDefault="00194DEF"/>
    <w:p w14:paraId="0C0AF550" w14:textId="4C9B31F3" w:rsidR="0016652A" w:rsidRDefault="00031B92">
      <w:r>
        <w:t>and Digita</w:t>
      </w:r>
      <w:r w:rsidR="00B04DD8">
        <w:t>l</w:t>
      </w:r>
      <w:r>
        <w:t xml:space="preserve"> Competence w</w:t>
      </w:r>
      <w:r w:rsidR="00B04DD8">
        <w:t>ere</w:t>
      </w:r>
      <w:r>
        <w:t xml:space="preserve"> introduced with the new Curriculum for Wales Framework. It is required by all teachers to establish how the children progress in each skill. However, this will differ depending on the approach each school takes to cross-curricular teaching and learning (Welsh Government, 2022). There is a framework put in place for each skill including Literacy and Numeracy Framework (LNF) and Digital Competence Framework (DCF) to guide schools when advancing the skills to teaching across the 6 areas of learning (Welsh Government, 2022). The Literacy and Numeracy Framework and Digital Competence Framework are separated into two sections which are English and Welsh Mediums. Within the LNF and DCF</w:t>
      </w:r>
      <w:r w:rsidR="0044700B">
        <w:t>,</w:t>
      </w:r>
      <w:r>
        <w:t xml:space="preserve"> there are various areas which all have 5 progression steps (Welsh Government, 2022). Progression steps allow the educator to understand the progression of each child that links to </w:t>
      </w:r>
      <w:r w:rsidR="00EC3C20">
        <w:t>the What</w:t>
      </w:r>
      <w:r>
        <w:t xml:space="preserve"> </w:t>
      </w:r>
      <w:r w:rsidR="00EC3C20">
        <w:t>M</w:t>
      </w:r>
      <w:r>
        <w:t xml:space="preserve">atters </w:t>
      </w:r>
      <w:r w:rsidR="00EC3C20">
        <w:t>S</w:t>
      </w:r>
      <w:r>
        <w:t>tatement</w:t>
      </w:r>
      <w:r w:rsidR="00EC3C20">
        <w:t>s</w:t>
      </w:r>
      <w:r>
        <w:t>. These steps are at the ages of 5, 8, 11,</w:t>
      </w:r>
      <w:r w:rsidR="005F118B">
        <w:t xml:space="preserve"> and </w:t>
      </w:r>
      <w:r>
        <w:t xml:space="preserve">14 (Welsh Government, 2022). The progression steps 1-3, ages 5, 8 and 11 are essential to primary school teaching because </w:t>
      </w:r>
      <w:r w:rsidR="00361C1C">
        <w:t xml:space="preserve">they </w:t>
      </w:r>
      <w:r>
        <w:t xml:space="preserve">allow the teacher to have an understanding of where the child is, where they need to be and how they get there. </w:t>
      </w:r>
      <w:r w:rsidR="003120BE">
        <w:t>U</w:t>
      </w:r>
      <w:r>
        <w:t xml:space="preserve">sing LNF and DCF in a primary school setting will guide the children to be hitting their expected targets (Central South Consortium, 2023). The LNF and DCF are used consistently in primary school ages to ensure children are developing essential skills to be able to work at their best ability and use the skills in day-to-day life. </w:t>
      </w:r>
      <w:r w:rsidR="00041D3D">
        <w:t>D</w:t>
      </w:r>
      <w:r>
        <w:t xml:space="preserve">eveloping their digital </w:t>
      </w:r>
      <w:r w:rsidR="00EC3C20">
        <w:t>competence</w:t>
      </w:r>
      <w:r>
        <w:t xml:space="preserve"> </w:t>
      </w:r>
      <w:proofErr w:type="gramStart"/>
      <w:r>
        <w:t>skills</w:t>
      </w:r>
      <w:proofErr w:type="gramEnd"/>
      <w:r>
        <w:t xml:space="preserve"> it will allow children to become more creative within their work and become critical thinkers while engaging in the digital world (Equal Education Partners, 2024). The Cross-curricular approach to education combines serval subjects into one lesson by creating connections between each subject. There are numerous opportunities and challenges when taking this approach that can affect the learning outcomes </w:t>
      </w:r>
      <w:r w:rsidR="00440EE3">
        <w:t>of</w:t>
      </w:r>
      <w:r>
        <w:t xml:space="preserve"> a child (</w:t>
      </w:r>
      <w:r w:rsidRPr="00031B92">
        <w:t>Barnes</w:t>
      </w:r>
      <w:r>
        <w:t>, 20</w:t>
      </w:r>
      <w:r w:rsidRPr="00031B92">
        <w:t>15</w:t>
      </w:r>
      <w:r w:rsidR="00440EE3">
        <w:t>)</w:t>
      </w:r>
      <w:r>
        <w:t xml:space="preserve">. A benefit to cross-curricular teaching is that the approach encourages children to think critically by understanding the range </w:t>
      </w:r>
      <w:r w:rsidR="00CE65C0">
        <w:t xml:space="preserve">of </w:t>
      </w:r>
      <w:r>
        <w:t xml:space="preserve">concepts and ideas that combine from each subject. Linking subjects that combine </w:t>
      </w:r>
      <w:r w:rsidR="00705E75">
        <w:t xml:space="preserve">with </w:t>
      </w:r>
      <w:r>
        <w:t>one another can help children advance their knowledge by incorporating the knowledge they already know with new content (</w:t>
      </w:r>
      <w:r w:rsidRPr="00031B92">
        <w:t>Barnes</w:t>
      </w:r>
      <w:r>
        <w:t>, 20</w:t>
      </w:r>
      <w:r w:rsidRPr="00031B92">
        <w:t>15</w:t>
      </w:r>
      <w:r>
        <w:t xml:space="preserve">). Similarly, cross-curricular learning can promote a holistic approach to education by merging the subjects together to gain an understanding of the similarities between the concepts and ideas to develop a deeper understanding of the content </w:t>
      </w:r>
      <w:r w:rsidR="00A10A9F">
        <w:t xml:space="preserve">of </w:t>
      </w:r>
      <w:r>
        <w:t>each subject (Chiangpradit, 2022). This could then allow the children to think critically when problem</w:t>
      </w:r>
      <w:r w:rsidR="00E13E88">
        <w:t>-</w:t>
      </w:r>
      <w:r>
        <w:t xml:space="preserve">solving. Contrastingly, taking the cross-curricular approach to education requires time for regular observations to ensure it is impacting the children positively and regular reflections (Welsh Government, Unknown). Without these two it may become complicated to understand whether cross-curricular learning is advancing the children’s knowledge rather than </w:t>
      </w:r>
      <w:r w:rsidR="00E13E88">
        <w:t>a</w:t>
      </w:r>
      <w:r>
        <w:t xml:space="preserve">ffecting their learning negatively (Welsh Government, Unknown). Additionally, it is apparent that two thirds of teachers in Wales and England are thinking about changing professions due to being overworked with workload (The Teachers’ Union, 2024). This can affect cross-curricular teaching </w:t>
      </w:r>
      <w:r w:rsidR="001E4A7E">
        <w:t xml:space="preserve">in </w:t>
      </w:r>
      <w:r>
        <w:t>schools because of the lack of staff. However, (Welsh Government, 2023) emphasise that they have made progress in helping teachers with staff workload by performing regular assessments.</w:t>
      </w:r>
      <w:r w:rsidR="007803DF">
        <w:t xml:space="preserve"> </w:t>
      </w:r>
      <w:r w:rsidR="001C7CBC">
        <w:t xml:space="preserve">Furthermore, </w:t>
      </w:r>
      <w:r w:rsidR="00912E2D">
        <w:t xml:space="preserve">when </w:t>
      </w:r>
      <w:r w:rsidR="0016652A">
        <w:t>teachers</w:t>
      </w:r>
      <w:r w:rsidR="00912E2D">
        <w:t xml:space="preserve"> are implem</w:t>
      </w:r>
      <w:r w:rsidR="0016652A">
        <w:t>en</w:t>
      </w:r>
      <w:r w:rsidR="00912E2D">
        <w:t xml:space="preserve">ting cross-curricular </w:t>
      </w:r>
      <w:r w:rsidR="003D3044">
        <w:t>activities.</w:t>
      </w:r>
    </w:p>
    <w:p w14:paraId="564D772F" w14:textId="77777777" w:rsidR="00194DEF" w:rsidRDefault="0016652A">
      <w:r>
        <w:t>i</w:t>
      </w:r>
      <w:r w:rsidR="00912E2D">
        <w:t>nto their lessons</w:t>
      </w:r>
      <w:r w:rsidR="00B7779D">
        <w:t>,</w:t>
      </w:r>
      <w:r w:rsidR="008B6AFB">
        <w:t xml:space="preserve"> it is </w:t>
      </w:r>
      <w:r w:rsidR="003D3044">
        <w:t>important</w:t>
      </w:r>
      <w:r w:rsidR="008B6AFB">
        <w:t xml:space="preserve"> to ensure their own </w:t>
      </w:r>
      <w:r w:rsidR="003D3044">
        <w:t>knowledge</w:t>
      </w:r>
      <w:r w:rsidR="008B6AFB">
        <w:t xml:space="preserve"> is as advanced as possible </w:t>
      </w:r>
      <w:r w:rsidR="009C5DF8">
        <w:t xml:space="preserve">because during </w:t>
      </w:r>
      <w:r w:rsidR="00715991">
        <w:t>research</w:t>
      </w:r>
      <w:r w:rsidR="009C5DF8">
        <w:t xml:space="preserve"> in 2014</w:t>
      </w:r>
      <w:r w:rsidR="00CD5CEE">
        <w:t>,</w:t>
      </w:r>
      <w:r w:rsidR="009C5DF8">
        <w:t xml:space="preserve"> it was proven that teachers</w:t>
      </w:r>
      <w:r w:rsidR="00CD5CEE">
        <w:t>’</w:t>
      </w:r>
      <w:r w:rsidR="009C5DF8">
        <w:t xml:space="preserve"> knowledge on a subject and their understanding </w:t>
      </w:r>
      <w:r w:rsidR="003D3044">
        <w:t>ha</w:t>
      </w:r>
      <w:r w:rsidR="00CD5CEE">
        <w:t>ve</w:t>
      </w:r>
      <w:r w:rsidR="003D3044">
        <w:t xml:space="preserve"> the biggest impact on how the children learn and what their learning outcomes are</w:t>
      </w:r>
      <w:r w:rsidR="001866CF">
        <w:t xml:space="preserve"> (Enser, 2014).</w:t>
      </w:r>
      <w:r w:rsidR="006C6154">
        <w:t xml:space="preserve"> During my bridging experience, </w:t>
      </w:r>
      <w:r w:rsidR="0067469A">
        <w:t xml:space="preserve">the teacher was teaching a lesson about adding and subtracting big numbers. The lower ability group in the </w:t>
      </w:r>
    </w:p>
    <w:p w14:paraId="6E010962" w14:textId="77777777" w:rsidR="002F7439" w:rsidRDefault="002F7439"/>
    <w:p w14:paraId="6BFAA9F3" w14:textId="10537D77" w:rsidR="0063679D" w:rsidRDefault="0067469A">
      <w:r>
        <w:t xml:space="preserve">class </w:t>
      </w:r>
      <w:r w:rsidR="00565151">
        <w:t>w</w:t>
      </w:r>
      <w:r w:rsidR="0059406A">
        <w:t>as</w:t>
      </w:r>
      <w:r w:rsidR="00565151">
        <w:t xml:space="preserve"> </w:t>
      </w:r>
      <w:r w:rsidR="00715991">
        <w:t>easily</w:t>
      </w:r>
      <w:r w:rsidR="00565151">
        <w:t xml:space="preserve"> distracted and w</w:t>
      </w:r>
      <w:r w:rsidR="0059406A">
        <w:t>as</w:t>
      </w:r>
      <w:r w:rsidR="00565151">
        <w:t xml:space="preserve"> not </w:t>
      </w:r>
      <w:r w:rsidR="00715991">
        <w:t>engaging</w:t>
      </w:r>
      <w:r w:rsidR="00565151">
        <w:t xml:space="preserve"> throughout the task. However, when the teacher introduced hea</w:t>
      </w:r>
      <w:r w:rsidR="0059406A">
        <w:t>l</w:t>
      </w:r>
      <w:r w:rsidR="00565151">
        <w:t>th and well-</w:t>
      </w:r>
      <w:r w:rsidR="00715991">
        <w:t>being</w:t>
      </w:r>
      <w:r w:rsidR="00565151">
        <w:t xml:space="preserve"> into the lesson by </w:t>
      </w:r>
      <w:r w:rsidR="00715991">
        <w:t>taking</w:t>
      </w:r>
      <w:r w:rsidR="00565151">
        <w:t xml:space="preserve"> a group at a time to go outside and use c</w:t>
      </w:r>
      <w:r w:rsidR="00715991">
        <w:t xml:space="preserve">halk to write the </w:t>
      </w:r>
      <w:r w:rsidR="001E3745">
        <w:t xml:space="preserve">sum on the floor while being outside, it increased the engagement </w:t>
      </w:r>
      <w:r w:rsidR="00194DEF">
        <w:t>levels,</w:t>
      </w:r>
      <w:r w:rsidR="001E3745">
        <w:t xml:space="preserve"> and all of the children then completed the task.</w:t>
      </w:r>
    </w:p>
    <w:p w14:paraId="08EAEA63" w14:textId="77777777" w:rsidR="00F84023" w:rsidRDefault="00F84023"/>
    <w:p w14:paraId="0E8BAC87" w14:textId="3755553B" w:rsidR="00F84023" w:rsidRDefault="00F84023">
      <w:r>
        <w:t>The enhanced provision material I have created</w:t>
      </w:r>
      <w:r w:rsidR="00755BA5">
        <w:t xml:space="preserve"> required the children to look at the different pictures and identify what animal belongs to </w:t>
      </w:r>
      <w:r w:rsidR="00895B41">
        <w:t xml:space="preserve">each habitat. There is also an advanced activity sheet that is for children </w:t>
      </w:r>
      <w:r w:rsidR="0060033A">
        <w:t>who</w:t>
      </w:r>
      <w:r w:rsidR="00895B41">
        <w:t xml:space="preserve"> finished the first worksheet </w:t>
      </w:r>
      <w:r w:rsidR="004C01EB">
        <w:t>and need another task. This task requires the children to label the name of each animal they see, along with tallying how many of each animal they see at the nature reserve.</w:t>
      </w:r>
      <w:r w:rsidR="003E3CE2">
        <w:t xml:space="preserve"> The lesson plan I have created is for children in year two </w:t>
      </w:r>
      <w:r w:rsidR="00B12E5A">
        <w:t xml:space="preserve">going to the nature reserve. The area of learning the lesson focuses on is </w:t>
      </w:r>
      <w:r w:rsidR="00CE7D94">
        <w:t xml:space="preserve">science and technology because the children are going to be learning about the different types of animals and their </w:t>
      </w:r>
      <w:r w:rsidR="006C63F8">
        <w:t>homes</w:t>
      </w:r>
      <w:r w:rsidR="00CE7D94">
        <w:t>.</w:t>
      </w:r>
      <w:r w:rsidR="00B12E5A">
        <w:t xml:space="preserve"> </w:t>
      </w:r>
      <w:r w:rsidR="00E16F9E">
        <w:t xml:space="preserve">The </w:t>
      </w:r>
      <w:r w:rsidR="00F75614">
        <w:t xml:space="preserve">What Matters Statement that the lesson focuses on in science and technology is </w:t>
      </w:r>
      <w:r w:rsidR="00F75614" w:rsidRPr="00F75614">
        <w:t>‘</w:t>
      </w:r>
      <w:r w:rsidR="00F75614" w:rsidRPr="00F75614">
        <w:rPr>
          <w:rFonts w:eastAsia="Arial"/>
          <w:color w:val="1F1F1F"/>
        </w:rPr>
        <w:t>The world around us is full of living things which depend on each other for survival</w:t>
      </w:r>
      <w:r w:rsidR="007626B6">
        <w:rPr>
          <w:rFonts w:eastAsia="Arial"/>
          <w:color w:val="1F1F1F"/>
        </w:rPr>
        <w:t>’ (Welsh Government, 2022).</w:t>
      </w:r>
      <w:r w:rsidR="00F406C1">
        <w:rPr>
          <w:rFonts w:eastAsia="Arial"/>
          <w:color w:val="1F1F1F"/>
        </w:rPr>
        <w:t xml:space="preserve"> This statement </w:t>
      </w:r>
      <w:r w:rsidR="00715B33">
        <w:rPr>
          <w:rFonts w:eastAsia="Arial"/>
          <w:color w:val="1F1F1F"/>
        </w:rPr>
        <w:t>identifies</w:t>
      </w:r>
      <w:r w:rsidR="00F406C1">
        <w:rPr>
          <w:rFonts w:eastAsia="Arial"/>
          <w:color w:val="1F1F1F"/>
        </w:rPr>
        <w:t xml:space="preserve"> that the </w:t>
      </w:r>
      <w:r w:rsidR="00715B33">
        <w:rPr>
          <w:rFonts w:eastAsia="Arial"/>
          <w:color w:val="1F1F1F"/>
        </w:rPr>
        <w:t xml:space="preserve">centre of the task will be learning about living things, </w:t>
      </w:r>
      <w:r w:rsidR="00161104">
        <w:rPr>
          <w:rFonts w:eastAsia="Arial"/>
          <w:color w:val="1F1F1F"/>
        </w:rPr>
        <w:t>animals,</w:t>
      </w:r>
      <w:r w:rsidR="00715B33">
        <w:rPr>
          <w:rFonts w:eastAsia="Arial"/>
          <w:color w:val="1F1F1F"/>
        </w:rPr>
        <w:t xml:space="preserve"> and the environment they are learning in. </w:t>
      </w:r>
      <w:r w:rsidR="00C036B0">
        <w:rPr>
          <w:rFonts w:eastAsia="Arial"/>
          <w:color w:val="1F1F1F"/>
        </w:rPr>
        <w:t>T</w:t>
      </w:r>
      <w:r w:rsidR="001B278E">
        <w:rPr>
          <w:rFonts w:eastAsia="Arial"/>
          <w:color w:val="1F1F1F"/>
        </w:rPr>
        <w:t xml:space="preserve">hroughout my lesson plan I have </w:t>
      </w:r>
      <w:r w:rsidR="00915BC5">
        <w:rPr>
          <w:rFonts w:eastAsia="Arial"/>
          <w:color w:val="1F1F1F"/>
        </w:rPr>
        <w:t>ensured</w:t>
      </w:r>
      <w:r w:rsidR="001B278E">
        <w:rPr>
          <w:rFonts w:eastAsia="Arial"/>
          <w:color w:val="1F1F1F"/>
        </w:rPr>
        <w:t xml:space="preserve"> to include cross-</w:t>
      </w:r>
      <w:r w:rsidR="00915BC5">
        <w:rPr>
          <w:rFonts w:eastAsia="Arial"/>
          <w:color w:val="1F1F1F"/>
        </w:rPr>
        <w:t>curricular</w:t>
      </w:r>
      <w:r w:rsidR="001B278E">
        <w:rPr>
          <w:rFonts w:eastAsia="Arial"/>
          <w:color w:val="1F1F1F"/>
        </w:rPr>
        <w:t xml:space="preserve"> links </w:t>
      </w:r>
      <w:r w:rsidR="00CC7AD6">
        <w:rPr>
          <w:rFonts w:eastAsia="Arial"/>
          <w:color w:val="1F1F1F"/>
        </w:rPr>
        <w:t xml:space="preserve">across the curriculum. The lesson links to </w:t>
      </w:r>
      <w:r w:rsidR="00915BC5">
        <w:rPr>
          <w:rFonts w:eastAsia="Arial"/>
          <w:color w:val="1F1F1F"/>
        </w:rPr>
        <w:t>health</w:t>
      </w:r>
      <w:r w:rsidR="00CC7AD6">
        <w:rPr>
          <w:rFonts w:eastAsia="Arial"/>
          <w:color w:val="1F1F1F"/>
        </w:rPr>
        <w:t xml:space="preserve"> and well-being </w:t>
      </w:r>
      <w:r w:rsidR="00915BC5">
        <w:rPr>
          <w:rFonts w:eastAsia="Arial"/>
          <w:color w:val="1F1F1F"/>
        </w:rPr>
        <w:t>because</w:t>
      </w:r>
      <w:r w:rsidR="00CC7AD6">
        <w:rPr>
          <w:rFonts w:eastAsia="Arial"/>
          <w:color w:val="1F1F1F"/>
        </w:rPr>
        <w:t xml:space="preserve"> the children will be </w:t>
      </w:r>
      <w:r w:rsidR="00780D9E">
        <w:rPr>
          <w:rFonts w:eastAsia="Arial"/>
          <w:color w:val="1F1F1F"/>
        </w:rPr>
        <w:t xml:space="preserve">running around outside trying to find each animal and </w:t>
      </w:r>
      <w:r w:rsidR="00915BC5">
        <w:rPr>
          <w:rFonts w:eastAsia="Arial"/>
          <w:color w:val="1F1F1F"/>
        </w:rPr>
        <w:t>habitat</w:t>
      </w:r>
      <w:r w:rsidR="00780D9E">
        <w:rPr>
          <w:rFonts w:eastAsia="Arial"/>
          <w:color w:val="1F1F1F"/>
        </w:rPr>
        <w:t xml:space="preserve"> which develops their physical </w:t>
      </w:r>
      <w:r w:rsidR="00915BC5">
        <w:rPr>
          <w:rFonts w:eastAsia="Arial"/>
          <w:color w:val="1F1F1F"/>
        </w:rPr>
        <w:t>development,</w:t>
      </w:r>
      <w:r w:rsidR="00293F50">
        <w:rPr>
          <w:rFonts w:eastAsia="Arial"/>
          <w:color w:val="1F1F1F"/>
        </w:rPr>
        <w:t xml:space="preserve"> and the children are also </w:t>
      </w:r>
      <w:r w:rsidR="00915BC5">
        <w:rPr>
          <w:rFonts w:eastAsia="Arial"/>
          <w:color w:val="1F1F1F"/>
        </w:rPr>
        <w:t xml:space="preserve">outdoors receiving fresh air. Another link is </w:t>
      </w:r>
      <w:r w:rsidR="00186270">
        <w:rPr>
          <w:rFonts w:eastAsia="Arial"/>
          <w:color w:val="1F1F1F"/>
        </w:rPr>
        <w:t xml:space="preserve">expressive arts because if the children are finding it </w:t>
      </w:r>
      <w:r w:rsidR="00161104">
        <w:rPr>
          <w:rFonts w:eastAsia="Arial"/>
          <w:color w:val="1F1F1F"/>
        </w:rPr>
        <w:t>difficult</w:t>
      </w:r>
      <w:r w:rsidR="00186270">
        <w:rPr>
          <w:rFonts w:eastAsia="Arial"/>
          <w:color w:val="1F1F1F"/>
        </w:rPr>
        <w:t xml:space="preserve"> to identify the animal and the habitat</w:t>
      </w:r>
      <w:r w:rsidR="00396A83">
        <w:rPr>
          <w:rFonts w:eastAsia="Arial"/>
          <w:color w:val="1F1F1F"/>
        </w:rPr>
        <w:t xml:space="preserve">, they could </w:t>
      </w:r>
      <w:r w:rsidR="00161104">
        <w:rPr>
          <w:rFonts w:eastAsia="Arial"/>
          <w:color w:val="1F1F1F"/>
        </w:rPr>
        <w:t xml:space="preserve">roleplay what sounds and movements the animal makes to jog their memory. </w:t>
      </w:r>
      <w:r w:rsidR="00F440CC">
        <w:rPr>
          <w:rFonts w:eastAsia="Arial"/>
          <w:color w:val="1F1F1F"/>
        </w:rPr>
        <w:t>There is also a link to mathematics because in the advanced activity</w:t>
      </w:r>
      <w:r w:rsidR="006F306D">
        <w:rPr>
          <w:rFonts w:eastAsia="Arial"/>
          <w:color w:val="1F1F1F"/>
        </w:rPr>
        <w:t>,</w:t>
      </w:r>
      <w:r w:rsidR="00F440CC">
        <w:rPr>
          <w:rFonts w:eastAsia="Arial"/>
          <w:color w:val="1F1F1F"/>
        </w:rPr>
        <w:t xml:space="preserve"> the children are required </w:t>
      </w:r>
      <w:r w:rsidR="001E6FA7">
        <w:rPr>
          <w:rFonts w:eastAsia="Arial"/>
          <w:color w:val="1F1F1F"/>
        </w:rPr>
        <w:t xml:space="preserve">to count and tally how many of each animal they have spotted throughout the trip. </w:t>
      </w:r>
      <w:r w:rsidR="00B632F1">
        <w:rPr>
          <w:rFonts w:eastAsia="Arial"/>
          <w:color w:val="1F1F1F"/>
        </w:rPr>
        <w:t xml:space="preserve">Humanities is also linked within the lesson plan because the children </w:t>
      </w:r>
      <w:r w:rsidR="0055165A">
        <w:rPr>
          <w:rFonts w:eastAsia="Arial"/>
          <w:color w:val="1F1F1F"/>
        </w:rPr>
        <w:t xml:space="preserve">are outside learning </w:t>
      </w:r>
      <w:r w:rsidR="00107B71">
        <w:rPr>
          <w:rFonts w:eastAsia="Arial"/>
          <w:color w:val="1F1F1F"/>
        </w:rPr>
        <w:t>about the environment they live in and what materials make up their environment which is linked to geography.</w:t>
      </w:r>
      <w:r w:rsidR="00305218">
        <w:rPr>
          <w:rFonts w:eastAsia="Arial"/>
          <w:color w:val="1F1F1F"/>
        </w:rPr>
        <w:t xml:space="preserve"> Languages, </w:t>
      </w:r>
      <w:r w:rsidR="00B748AE">
        <w:rPr>
          <w:rFonts w:eastAsia="Arial"/>
          <w:color w:val="1F1F1F"/>
        </w:rPr>
        <w:t>literacy,</w:t>
      </w:r>
      <w:r w:rsidR="00305218">
        <w:rPr>
          <w:rFonts w:eastAsia="Arial"/>
          <w:color w:val="1F1F1F"/>
        </w:rPr>
        <w:t xml:space="preserve"> and co</w:t>
      </w:r>
      <w:r w:rsidR="00C838AB">
        <w:rPr>
          <w:rFonts w:eastAsia="Arial"/>
          <w:color w:val="1F1F1F"/>
        </w:rPr>
        <w:t xml:space="preserve">mmunication </w:t>
      </w:r>
      <w:r w:rsidR="006F306D">
        <w:rPr>
          <w:rFonts w:eastAsia="Arial"/>
          <w:color w:val="1F1F1F"/>
        </w:rPr>
        <w:t>are</w:t>
      </w:r>
      <w:r w:rsidR="00C838AB">
        <w:rPr>
          <w:rFonts w:eastAsia="Arial"/>
          <w:color w:val="1F1F1F"/>
        </w:rPr>
        <w:t xml:space="preserve"> linked within the lesson because the children will be communicati</w:t>
      </w:r>
      <w:r w:rsidR="006F306D">
        <w:rPr>
          <w:rFonts w:eastAsia="Arial"/>
          <w:color w:val="1F1F1F"/>
        </w:rPr>
        <w:t>ng</w:t>
      </w:r>
      <w:r w:rsidR="00C838AB">
        <w:rPr>
          <w:rFonts w:eastAsia="Arial"/>
          <w:color w:val="1F1F1F"/>
        </w:rPr>
        <w:t xml:space="preserve"> with their team member</w:t>
      </w:r>
      <w:r w:rsidR="008E3419">
        <w:rPr>
          <w:rFonts w:eastAsia="Arial"/>
          <w:color w:val="1F1F1F"/>
        </w:rPr>
        <w:t>s</w:t>
      </w:r>
      <w:r w:rsidR="00C838AB">
        <w:rPr>
          <w:rFonts w:eastAsia="Arial"/>
          <w:color w:val="1F1F1F"/>
        </w:rPr>
        <w:t xml:space="preserve"> to identify what animals they have </w:t>
      </w:r>
      <w:r w:rsidR="00A238FC">
        <w:rPr>
          <w:rFonts w:eastAsia="Arial"/>
          <w:color w:val="1F1F1F"/>
        </w:rPr>
        <w:t>seen,</w:t>
      </w:r>
      <w:r w:rsidR="00C838AB">
        <w:rPr>
          <w:rFonts w:eastAsia="Arial"/>
          <w:color w:val="1F1F1F"/>
        </w:rPr>
        <w:t xml:space="preserve"> and th</w:t>
      </w:r>
      <w:r w:rsidR="008E3419">
        <w:rPr>
          <w:rFonts w:eastAsia="Arial"/>
          <w:color w:val="1F1F1F"/>
        </w:rPr>
        <w:t>eir</w:t>
      </w:r>
      <w:r w:rsidR="00C838AB">
        <w:rPr>
          <w:rFonts w:eastAsia="Arial"/>
          <w:color w:val="1F1F1F"/>
        </w:rPr>
        <w:t xml:space="preserve"> </w:t>
      </w:r>
      <w:r w:rsidR="007A4019">
        <w:rPr>
          <w:rFonts w:eastAsia="Arial"/>
          <w:color w:val="1F1F1F"/>
        </w:rPr>
        <w:t xml:space="preserve">habitats and they are also learning how to </w:t>
      </w:r>
      <w:r w:rsidR="001E5955">
        <w:rPr>
          <w:rFonts w:eastAsia="Arial"/>
          <w:color w:val="1F1F1F"/>
        </w:rPr>
        <w:t>pronounce</w:t>
      </w:r>
      <w:r w:rsidR="007A4019">
        <w:rPr>
          <w:rFonts w:eastAsia="Arial"/>
          <w:color w:val="1F1F1F"/>
        </w:rPr>
        <w:t xml:space="preserve"> the names of each animal.</w:t>
      </w:r>
      <w:r w:rsidR="00A238FC">
        <w:rPr>
          <w:rFonts w:eastAsia="Arial"/>
          <w:color w:val="1F1F1F"/>
        </w:rPr>
        <w:t xml:space="preserve"> </w:t>
      </w:r>
      <w:r w:rsidR="001E288B">
        <w:rPr>
          <w:rFonts w:eastAsia="Arial"/>
          <w:color w:val="1F1F1F"/>
        </w:rPr>
        <w:t xml:space="preserve">It is </w:t>
      </w:r>
      <w:r w:rsidR="00B748AE">
        <w:rPr>
          <w:rFonts w:eastAsia="Arial"/>
          <w:color w:val="1F1F1F"/>
        </w:rPr>
        <w:t>crucial</w:t>
      </w:r>
      <w:r w:rsidR="001E288B">
        <w:rPr>
          <w:rFonts w:eastAsia="Arial"/>
          <w:color w:val="1F1F1F"/>
        </w:rPr>
        <w:t xml:space="preserve"> to </w:t>
      </w:r>
      <w:r w:rsidR="00B748AE">
        <w:rPr>
          <w:rFonts w:eastAsia="Arial"/>
          <w:color w:val="1F1F1F"/>
        </w:rPr>
        <w:t>include</w:t>
      </w:r>
      <w:r w:rsidR="001E288B">
        <w:rPr>
          <w:rFonts w:eastAsia="Arial"/>
          <w:color w:val="1F1F1F"/>
        </w:rPr>
        <w:t xml:space="preserve"> </w:t>
      </w:r>
      <w:r w:rsidR="001E288B">
        <w:t xml:space="preserve">cross-curricular links within the lesson because cross-curricular </w:t>
      </w:r>
      <w:r w:rsidR="00B748AE">
        <w:t>strategies</w:t>
      </w:r>
      <w:r w:rsidR="001E288B">
        <w:t xml:space="preserve"> </w:t>
      </w:r>
      <w:r w:rsidR="00E14E57">
        <w:t>encourage</w:t>
      </w:r>
      <w:r w:rsidR="001E288B">
        <w:t xml:space="preserve"> engagement from the children by </w:t>
      </w:r>
      <w:r w:rsidR="00E14E57">
        <w:t xml:space="preserve">linking </w:t>
      </w:r>
      <w:r w:rsidR="001E288B">
        <w:t xml:space="preserve">subjects they </w:t>
      </w:r>
      <w:r w:rsidR="00E14E57">
        <w:t xml:space="preserve">find interesting </w:t>
      </w:r>
      <w:r w:rsidR="001E288B">
        <w:t>with other subjects to</w:t>
      </w:r>
      <w:r w:rsidR="00E14E57">
        <w:t xml:space="preserve"> advance</w:t>
      </w:r>
      <w:r w:rsidR="001E288B">
        <w:t xml:space="preserve"> their </w:t>
      </w:r>
      <w:r w:rsidR="00B748AE">
        <w:t>motivation</w:t>
      </w:r>
      <w:r w:rsidR="001E288B">
        <w:t xml:space="preserve"> for all subjects (Sphero, 2023).</w:t>
      </w:r>
      <w:r w:rsidR="00833148">
        <w:t xml:space="preserve"> After the children have completed their </w:t>
      </w:r>
      <w:r w:rsidR="009D634F">
        <w:t>tasks,</w:t>
      </w:r>
      <w:r w:rsidR="00F03D10">
        <w:t xml:space="preserve"> I will mark the worksheets and use the </w:t>
      </w:r>
      <w:r w:rsidR="00511F9B">
        <w:t xml:space="preserve">progression steps within the </w:t>
      </w:r>
      <w:r w:rsidR="00F03D10">
        <w:t xml:space="preserve">Literacy and Numeracy Framework and the Digital Competence Framework to </w:t>
      </w:r>
      <w:r w:rsidR="00511F9B">
        <w:t>identify where the children are at, where they need to be and how they can get there.</w:t>
      </w:r>
    </w:p>
    <w:p w14:paraId="351CA1BA" w14:textId="4A054938" w:rsidR="00031B92" w:rsidRDefault="00031B92"/>
    <w:p w14:paraId="64FAAA6F" w14:textId="77777777" w:rsidR="002F7439" w:rsidRDefault="00EC3C20">
      <w:r>
        <w:t>Overall,</w:t>
      </w:r>
      <w:r w:rsidR="009D634F">
        <w:t xml:space="preserve"> </w:t>
      </w:r>
      <w:r w:rsidR="00AC2A06">
        <w:t>throughout this assignment</w:t>
      </w:r>
      <w:r w:rsidR="00C11A8D">
        <w:t>,</w:t>
      </w:r>
      <w:r w:rsidR="00AC2A06">
        <w:t xml:space="preserve"> it has significantly enhanced my knowledge about the </w:t>
      </w:r>
      <w:r w:rsidR="00A02339">
        <w:t>cross-curricular framework and how it can be used in a primary school setting.</w:t>
      </w:r>
      <w:r w:rsidR="007C04F8">
        <w:t xml:space="preserve"> </w:t>
      </w:r>
      <w:r w:rsidR="00D45CD7">
        <w:t xml:space="preserve">The cross-curricular framework has proven to be </w:t>
      </w:r>
      <w:r w:rsidR="00DC1355">
        <w:t>beneficial</w:t>
      </w:r>
      <w:r w:rsidR="00D45CD7">
        <w:t xml:space="preserve"> when creating </w:t>
      </w:r>
      <w:r w:rsidR="00DC1355">
        <w:t>lesson</w:t>
      </w:r>
      <w:r w:rsidR="00D45CD7">
        <w:t xml:space="preserve"> plans. </w:t>
      </w:r>
      <w:r w:rsidR="00DC1355">
        <w:t>However</w:t>
      </w:r>
      <w:r w:rsidR="00D45CD7">
        <w:t xml:space="preserve">, there are some challenges that </w:t>
      </w:r>
      <w:r w:rsidR="006B04D5">
        <w:t>a</w:t>
      </w:r>
      <w:r w:rsidR="00D45CD7">
        <w:t xml:space="preserve">ffect </w:t>
      </w:r>
      <w:r w:rsidR="00DC1355">
        <w:t xml:space="preserve">it being carried out. These include </w:t>
      </w:r>
      <w:r w:rsidR="00FB3652">
        <w:t xml:space="preserve">budget, student </w:t>
      </w:r>
      <w:r w:rsidR="00AD116B">
        <w:t>engagement</w:t>
      </w:r>
      <w:r w:rsidR="00FB3652">
        <w:t>, staff numbers, the number of children in the class</w:t>
      </w:r>
      <w:r w:rsidR="0065339A">
        <w:t xml:space="preserve">, old teacher style and </w:t>
      </w:r>
      <w:r w:rsidR="00AD116B">
        <w:t xml:space="preserve">the knowledge of each teacher. </w:t>
      </w:r>
      <w:r w:rsidR="00171CD5">
        <w:t xml:space="preserve">I will </w:t>
      </w:r>
      <w:r w:rsidR="0072064D">
        <w:t>overcome</w:t>
      </w:r>
      <w:r w:rsidR="00171CD5">
        <w:t xml:space="preserve"> this by creating solutions that </w:t>
      </w:r>
      <w:r w:rsidR="0072064D">
        <w:t xml:space="preserve">work around each challenge. For example, </w:t>
      </w:r>
      <w:r w:rsidR="00CD23AF">
        <w:t xml:space="preserve">teachers can </w:t>
      </w:r>
      <w:r w:rsidR="0072064D">
        <w:t>recyc</w:t>
      </w:r>
      <w:r w:rsidR="00CD23AF">
        <w:t>le</w:t>
      </w:r>
      <w:r w:rsidR="0072064D">
        <w:t xml:space="preserve"> materials to </w:t>
      </w:r>
      <w:r w:rsidR="007803DF">
        <w:t>overcome</w:t>
      </w:r>
      <w:r w:rsidR="0072064D">
        <w:t xml:space="preserve"> budget problems</w:t>
      </w:r>
      <w:r w:rsidR="007803DF">
        <w:t xml:space="preserve"> and regularly researc</w:t>
      </w:r>
      <w:r w:rsidR="002134C9">
        <w:t>h</w:t>
      </w:r>
      <w:r w:rsidR="007803DF">
        <w:t xml:space="preserve"> about certain subjects and lessons to ensure my knowledge is always progressing. </w:t>
      </w:r>
      <w:r w:rsidR="008A4C56">
        <w:t xml:space="preserve">When completing my placement, I will ensure that </w:t>
      </w:r>
      <w:r w:rsidR="00187B7A">
        <w:t xml:space="preserve">I include cross-curricular </w:t>
      </w:r>
    </w:p>
    <w:p w14:paraId="08034F13" w14:textId="77777777" w:rsidR="002F7439" w:rsidRDefault="002F7439"/>
    <w:p w14:paraId="0F4715AB" w14:textId="7F695C35" w:rsidR="00194DEF" w:rsidRDefault="00187B7A">
      <w:r>
        <w:t>links within all my lesson</w:t>
      </w:r>
      <w:r w:rsidR="002134C9">
        <w:t>s</w:t>
      </w:r>
      <w:r>
        <w:t xml:space="preserve"> because I believe it will have the best outcome </w:t>
      </w:r>
      <w:r w:rsidR="002134C9">
        <w:t>for</w:t>
      </w:r>
      <w:r>
        <w:t xml:space="preserve"> my students by increasing motivation and engagement for subject</w:t>
      </w:r>
      <w:r w:rsidR="002134C9">
        <w:t>s</w:t>
      </w:r>
      <w:r>
        <w:t xml:space="preserve"> they dislike. </w:t>
      </w:r>
      <w:r w:rsidR="002122BD">
        <w:t xml:space="preserve">To ensure my teaching is </w:t>
      </w:r>
      <w:r w:rsidR="004F256F">
        <w:t xml:space="preserve">to </w:t>
      </w:r>
    </w:p>
    <w:p w14:paraId="4356E0A5" w14:textId="3516EB62" w:rsidR="008A4C56" w:rsidRPr="007803DF" w:rsidRDefault="004F256F">
      <w:r>
        <w:t xml:space="preserve">my best ability I will relate to the Professional Standards of Teaching and Leadership </w:t>
      </w:r>
      <w:r w:rsidR="007F596E">
        <w:t xml:space="preserve">because it will allow me to set </w:t>
      </w:r>
      <w:r w:rsidR="00DF040A">
        <w:t>expectations</w:t>
      </w:r>
      <w:r w:rsidR="007F596E">
        <w:t xml:space="preserve"> for each lesson, </w:t>
      </w:r>
      <w:r w:rsidR="00DF040A">
        <w:t>reflect</w:t>
      </w:r>
      <w:r w:rsidR="007F596E">
        <w:t xml:space="preserve"> on my teaching effectively</w:t>
      </w:r>
      <w:r w:rsidR="00DF040A">
        <w:t>, identify which areas of much teaching need to develop and to manage my progress</w:t>
      </w:r>
      <w:r w:rsidR="00C8174D">
        <w:t xml:space="preserve"> (Welsh Government, 2020). </w:t>
      </w:r>
    </w:p>
    <w:p w14:paraId="75A77A80" w14:textId="77777777" w:rsidR="00031B92" w:rsidRDefault="00031B92">
      <w:pPr>
        <w:rPr>
          <w:b/>
          <w:bCs/>
          <w:sz w:val="28"/>
          <w:szCs w:val="28"/>
          <w:u w:val="single"/>
        </w:rPr>
      </w:pPr>
    </w:p>
    <w:p w14:paraId="3FD0CC8A" w14:textId="77777777" w:rsidR="00031B92" w:rsidRDefault="00031B92">
      <w:pPr>
        <w:rPr>
          <w:b/>
          <w:bCs/>
          <w:sz w:val="28"/>
          <w:szCs w:val="28"/>
          <w:u w:val="single"/>
        </w:rPr>
      </w:pPr>
    </w:p>
    <w:p w14:paraId="6380D573" w14:textId="77777777" w:rsidR="00031B92" w:rsidRDefault="00031B92">
      <w:pPr>
        <w:rPr>
          <w:b/>
          <w:bCs/>
          <w:sz w:val="28"/>
          <w:szCs w:val="28"/>
          <w:u w:val="single"/>
        </w:rPr>
      </w:pPr>
    </w:p>
    <w:p w14:paraId="0598D1EA" w14:textId="77777777" w:rsidR="00EC3C20" w:rsidRDefault="00EC3C20">
      <w:pPr>
        <w:rPr>
          <w:b/>
          <w:bCs/>
          <w:sz w:val="28"/>
          <w:szCs w:val="28"/>
          <w:u w:val="single"/>
        </w:rPr>
      </w:pPr>
    </w:p>
    <w:p w14:paraId="377923A0" w14:textId="77777777" w:rsidR="00EC3C20" w:rsidRDefault="00EC3C20">
      <w:pPr>
        <w:rPr>
          <w:b/>
          <w:bCs/>
          <w:sz w:val="28"/>
          <w:szCs w:val="28"/>
          <w:u w:val="single"/>
        </w:rPr>
      </w:pPr>
    </w:p>
    <w:p w14:paraId="0A000A16" w14:textId="77777777" w:rsidR="00EC3C20" w:rsidRDefault="00EC3C20">
      <w:pPr>
        <w:rPr>
          <w:b/>
          <w:bCs/>
          <w:sz w:val="28"/>
          <w:szCs w:val="28"/>
          <w:u w:val="single"/>
        </w:rPr>
      </w:pPr>
    </w:p>
    <w:p w14:paraId="26C22F50" w14:textId="77777777" w:rsidR="00EC3C20" w:rsidRDefault="00EC3C20">
      <w:pPr>
        <w:rPr>
          <w:b/>
          <w:bCs/>
          <w:sz w:val="28"/>
          <w:szCs w:val="28"/>
          <w:u w:val="single"/>
        </w:rPr>
      </w:pPr>
    </w:p>
    <w:p w14:paraId="7A68EB08" w14:textId="77777777" w:rsidR="00EC3C20" w:rsidRDefault="00EC3C20">
      <w:pPr>
        <w:rPr>
          <w:b/>
          <w:bCs/>
          <w:sz w:val="28"/>
          <w:szCs w:val="28"/>
          <w:u w:val="single"/>
        </w:rPr>
      </w:pPr>
    </w:p>
    <w:p w14:paraId="72E476AC" w14:textId="77777777" w:rsidR="00EC3C20" w:rsidRDefault="00EC3C20">
      <w:pPr>
        <w:rPr>
          <w:b/>
          <w:bCs/>
          <w:sz w:val="28"/>
          <w:szCs w:val="28"/>
          <w:u w:val="single"/>
        </w:rPr>
      </w:pPr>
    </w:p>
    <w:p w14:paraId="2353AECB" w14:textId="77777777" w:rsidR="00EC3C20" w:rsidRDefault="00EC3C20">
      <w:pPr>
        <w:rPr>
          <w:b/>
          <w:bCs/>
          <w:sz w:val="28"/>
          <w:szCs w:val="28"/>
          <w:u w:val="single"/>
        </w:rPr>
      </w:pPr>
    </w:p>
    <w:p w14:paraId="3A0CB4A4" w14:textId="77777777" w:rsidR="00EC3C20" w:rsidRDefault="00EC3C20">
      <w:pPr>
        <w:rPr>
          <w:b/>
          <w:bCs/>
          <w:sz w:val="28"/>
          <w:szCs w:val="28"/>
          <w:u w:val="single"/>
        </w:rPr>
      </w:pPr>
    </w:p>
    <w:p w14:paraId="479E1D96" w14:textId="77777777" w:rsidR="00EC3C20" w:rsidRDefault="00EC3C20">
      <w:pPr>
        <w:rPr>
          <w:b/>
          <w:bCs/>
          <w:sz w:val="28"/>
          <w:szCs w:val="28"/>
          <w:u w:val="single"/>
        </w:rPr>
      </w:pPr>
    </w:p>
    <w:p w14:paraId="4D540A4D" w14:textId="77777777" w:rsidR="00EC3C20" w:rsidRDefault="00EC3C20">
      <w:pPr>
        <w:rPr>
          <w:b/>
          <w:bCs/>
          <w:sz w:val="28"/>
          <w:szCs w:val="28"/>
          <w:u w:val="single"/>
        </w:rPr>
      </w:pPr>
    </w:p>
    <w:p w14:paraId="4D5688DC" w14:textId="77777777" w:rsidR="00EC3C20" w:rsidRDefault="00EC3C20">
      <w:pPr>
        <w:rPr>
          <w:b/>
          <w:bCs/>
          <w:sz w:val="28"/>
          <w:szCs w:val="28"/>
          <w:u w:val="single"/>
        </w:rPr>
      </w:pPr>
    </w:p>
    <w:p w14:paraId="5ADA6343" w14:textId="77777777" w:rsidR="00EC3C20" w:rsidRDefault="00EC3C20">
      <w:pPr>
        <w:rPr>
          <w:b/>
          <w:bCs/>
          <w:sz w:val="28"/>
          <w:szCs w:val="28"/>
          <w:u w:val="single"/>
        </w:rPr>
      </w:pPr>
    </w:p>
    <w:p w14:paraId="46639E87" w14:textId="77777777" w:rsidR="00EC3C20" w:rsidRDefault="00EC3C20">
      <w:pPr>
        <w:rPr>
          <w:b/>
          <w:bCs/>
          <w:sz w:val="28"/>
          <w:szCs w:val="28"/>
          <w:u w:val="single"/>
        </w:rPr>
      </w:pPr>
    </w:p>
    <w:p w14:paraId="12BA0E40" w14:textId="77777777" w:rsidR="00EC3C20" w:rsidRDefault="00EC3C20">
      <w:pPr>
        <w:rPr>
          <w:b/>
          <w:bCs/>
          <w:sz w:val="28"/>
          <w:szCs w:val="28"/>
          <w:u w:val="single"/>
        </w:rPr>
      </w:pPr>
    </w:p>
    <w:p w14:paraId="42556081" w14:textId="77777777" w:rsidR="00EC3C20" w:rsidRDefault="00EC3C20">
      <w:pPr>
        <w:rPr>
          <w:b/>
          <w:bCs/>
          <w:sz w:val="28"/>
          <w:szCs w:val="28"/>
          <w:u w:val="single"/>
        </w:rPr>
      </w:pPr>
    </w:p>
    <w:p w14:paraId="77A6774E" w14:textId="77777777" w:rsidR="00EC3C20" w:rsidRDefault="00EC3C20">
      <w:pPr>
        <w:rPr>
          <w:b/>
          <w:bCs/>
          <w:sz w:val="28"/>
          <w:szCs w:val="28"/>
          <w:u w:val="single"/>
        </w:rPr>
      </w:pPr>
    </w:p>
    <w:p w14:paraId="3AB44251" w14:textId="77777777" w:rsidR="00EC3C20" w:rsidRDefault="00EC3C20">
      <w:pPr>
        <w:rPr>
          <w:b/>
          <w:bCs/>
          <w:sz w:val="28"/>
          <w:szCs w:val="28"/>
          <w:u w:val="single"/>
        </w:rPr>
      </w:pPr>
    </w:p>
    <w:p w14:paraId="10B337A2" w14:textId="77777777" w:rsidR="00EC3C20" w:rsidRDefault="00EC3C20">
      <w:pPr>
        <w:rPr>
          <w:b/>
          <w:bCs/>
          <w:sz w:val="28"/>
          <w:szCs w:val="28"/>
          <w:u w:val="single"/>
        </w:rPr>
      </w:pPr>
    </w:p>
    <w:p w14:paraId="68C796C4" w14:textId="77777777" w:rsidR="00EC3C20" w:rsidRDefault="00EC3C20">
      <w:pPr>
        <w:rPr>
          <w:b/>
          <w:bCs/>
          <w:sz w:val="28"/>
          <w:szCs w:val="28"/>
          <w:u w:val="single"/>
        </w:rPr>
      </w:pPr>
    </w:p>
    <w:p w14:paraId="47D7C0F3" w14:textId="77777777" w:rsidR="00EC3C20" w:rsidRDefault="00EC3C20">
      <w:pPr>
        <w:rPr>
          <w:b/>
          <w:bCs/>
          <w:sz w:val="28"/>
          <w:szCs w:val="28"/>
          <w:u w:val="single"/>
        </w:rPr>
      </w:pPr>
    </w:p>
    <w:p w14:paraId="3EC45298" w14:textId="77777777" w:rsidR="00EC3C20" w:rsidRDefault="00EC3C20">
      <w:pPr>
        <w:rPr>
          <w:b/>
          <w:bCs/>
          <w:sz w:val="28"/>
          <w:szCs w:val="28"/>
          <w:u w:val="single"/>
        </w:rPr>
      </w:pPr>
    </w:p>
    <w:p w14:paraId="27E84C5F" w14:textId="77777777" w:rsidR="00EC3C20" w:rsidRDefault="00EC3C20">
      <w:pPr>
        <w:rPr>
          <w:b/>
          <w:bCs/>
          <w:sz w:val="28"/>
          <w:szCs w:val="28"/>
          <w:u w:val="single"/>
        </w:rPr>
      </w:pPr>
    </w:p>
    <w:p w14:paraId="01FA20C7" w14:textId="77777777" w:rsidR="00EC3C20" w:rsidRDefault="00EC3C20">
      <w:pPr>
        <w:rPr>
          <w:b/>
          <w:bCs/>
          <w:sz w:val="28"/>
          <w:szCs w:val="28"/>
          <w:u w:val="single"/>
        </w:rPr>
      </w:pPr>
    </w:p>
    <w:p w14:paraId="6032AA2E" w14:textId="77777777" w:rsidR="00EC3C20" w:rsidRDefault="00EC3C20">
      <w:pPr>
        <w:rPr>
          <w:b/>
          <w:bCs/>
          <w:sz w:val="28"/>
          <w:szCs w:val="28"/>
          <w:u w:val="single"/>
        </w:rPr>
      </w:pPr>
    </w:p>
    <w:p w14:paraId="25F0A5B5" w14:textId="77777777" w:rsidR="00EC3C20" w:rsidRDefault="00EC3C20">
      <w:pPr>
        <w:rPr>
          <w:b/>
          <w:bCs/>
          <w:sz w:val="28"/>
          <w:szCs w:val="28"/>
          <w:u w:val="single"/>
        </w:rPr>
      </w:pPr>
    </w:p>
    <w:p w14:paraId="70CFDB09" w14:textId="77777777" w:rsidR="00EC3C20" w:rsidRDefault="00EC3C20">
      <w:pPr>
        <w:rPr>
          <w:b/>
          <w:bCs/>
          <w:sz w:val="28"/>
          <w:szCs w:val="28"/>
          <w:u w:val="single"/>
        </w:rPr>
      </w:pPr>
    </w:p>
    <w:p w14:paraId="793A2C12" w14:textId="77777777" w:rsidR="00EC3C20" w:rsidRDefault="00EC3C20">
      <w:pPr>
        <w:rPr>
          <w:b/>
          <w:bCs/>
          <w:sz w:val="28"/>
          <w:szCs w:val="28"/>
          <w:u w:val="single"/>
        </w:rPr>
      </w:pPr>
    </w:p>
    <w:p w14:paraId="35B16BF7" w14:textId="77777777" w:rsidR="00EC3C20" w:rsidRDefault="00EC3C20">
      <w:pPr>
        <w:rPr>
          <w:b/>
          <w:bCs/>
          <w:sz w:val="28"/>
          <w:szCs w:val="28"/>
          <w:u w:val="single"/>
        </w:rPr>
      </w:pPr>
    </w:p>
    <w:p w14:paraId="5CA1DB7A" w14:textId="77777777" w:rsidR="00EC3C20" w:rsidRDefault="00EC3C20">
      <w:pPr>
        <w:rPr>
          <w:b/>
          <w:bCs/>
          <w:sz w:val="28"/>
          <w:szCs w:val="28"/>
          <w:u w:val="single"/>
        </w:rPr>
      </w:pPr>
    </w:p>
    <w:p w14:paraId="34F2AF64" w14:textId="77777777" w:rsidR="00EC3C20" w:rsidRDefault="00EC3C20">
      <w:pPr>
        <w:rPr>
          <w:b/>
          <w:bCs/>
          <w:sz w:val="28"/>
          <w:szCs w:val="28"/>
          <w:u w:val="single"/>
        </w:rPr>
      </w:pPr>
    </w:p>
    <w:p w14:paraId="66059908" w14:textId="77777777" w:rsidR="00EC3C20" w:rsidRDefault="00EC3C20">
      <w:pPr>
        <w:rPr>
          <w:b/>
          <w:bCs/>
          <w:sz w:val="28"/>
          <w:szCs w:val="28"/>
          <w:u w:val="single"/>
        </w:rPr>
      </w:pPr>
    </w:p>
    <w:p w14:paraId="2351C7DD" w14:textId="77777777" w:rsidR="00EC3C20" w:rsidRDefault="00EC3C20">
      <w:pPr>
        <w:rPr>
          <w:b/>
          <w:bCs/>
          <w:sz w:val="28"/>
          <w:szCs w:val="28"/>
          <w:u w:val="single"/>
        </w:rPr>
      </w:pPr>
    </w:p>
    <w:p w14:paraId="282C2963" w14:textId="17999029" w:rsidR="00031B92" w:rsidRDefault="00031B92">
      <w:pPr>
        <w:rPr>
          <w:b/>
          <w:bCs/>
          <w:sz w:val="28"/>
          <w:szCs w:val="28"/>
          <w:u w:val="single"/>
        </w:rPr>
      </w:pPr>
      <w:r w:rsidRPr="00031B92">
        <w:rPr>
          <w:b/>
          <w:bCs/>
          <w:sz w:val="28"/>
          <w:szCs w:val="28"/>
          <w:u w:val="single"/>
        </w:rPr>
        <w:t>Reference list</w:t>
      </w:r>
    </w:p>
    <w:p w14:paraId="7BD98D26" w14:textId="77777777" w:rsidR="00031B92" w:rsidRDefault="00031B92">
      <w:pPr>
        <w:rPr>
          <w:b/>
          <w:bCs/>
          <w:sz w:val="28"/>
          <w:szCs w:val="28"/>
          <w:u w:val="single"/>
        </w:rPr>
      </w:pPr>
    </w:p>
    <w:p w14:paraId="4554BBAA" w14:textId="45BC2CBC" w:rsidR="00031B92" w:rsidRDefault="00031B92">
      <w:r w:rsidRPr="00031B92">
        <w:t>Barnes</w:t>
      </w:r>
      <w:r>
        <w:t>, J.</w:t>
      </w:r>
      <w:r w:rsidRPr="00031B92">
        <w:t xml:space="preserve"> (</w:t>
      </w:r>
      <w:r>
        <w:t>20</w:t>
      </w:r>
      <w:r w:rsidRPr="00031B92">
        <w:t xml:space="preserve">15) </w:t>
      </w:r>
      <w:r w:rsidRPr="00031B92">
        <w:rPr>
          <w:i/>
          <w:iCs/>
        </w:rPr>
        <w:t>The Primary Curriculum.</w:t>
      </w:r>
      <w:r>
        <w:t xml:space="preserve"> 2</w:t>
      </w:r>
      <w:r w:rsidRPr="00031B92">
        <w:rPr>
          <w:vertAlign w:val="superscript"/>
        </w:rPr>
        <w:t>nd</w:t>
      </w:r>
      <w:r>
        <w:t xml:space="preserve"> rev. </w:t>
      </w:r>
      <w:proofErr w:type="spellStart"/>
      <w:r>
        <w:t>edn</w:t>
      </w:r>
      <w:proofErr w:type="spellEnd"/>
      <w:r>
        <w:t>. Unknown: Sage.</w:t>
      </w:r>
    </w:p>
    <w:p w14:paraId="2CBBF2A2" w14:textId="77777777" w:rsidR="00031B92" w:rsidRDefault="00031B92"/>
    <w:p w14:paraId="20B9B0C0" w14:textId="1F2E16EB" w:rsidR="00031B92" w:rsidRDefault="00031B92">
      <w:r>
        <w:t xml:space="preserve">Central South Consortium (2023) </w:t>
      </w:r>
      <w:r w:rsidRPr="00031B92">
        <w:rPr>
          <w:i/>
          <w:iCs/>
        </w:rPr>
        <w:t>Curriculum for Wales.</w:t>
      </w:r>
      <w:r>
        <w:t xml:space="preserve"> [online] Available at: </w:t>
      </w:r>
      <w:hyperlink r:id="rId6" w:history="1">
        <w:r w:rsidRPr="00981EDE">
          <w:rPr>
            <w:rStyle w:val="Hyperlink"/>
          </w:rPr>
          <w:t>https://www.cscjes-cronfa.co.uk/api/storage/9ffbf024-20be-43f2-b168-213da1ebe3ac/27-11-2017English.pdf</w:t>
        </w:r>
      </w:hyperlink>
      <w:r>
        <w:t xml:space="preserve"> (Accessed: 4</w:t>
      </w:r>
      <w:r w:rsidRPr="00031B92">
        <w:rPr>
          <w:vertAlign w:val="superscript"/>
        </w:rPr>
        <w:t>th</w:t>
      </w:r>
      <w:r>
        <w:t xml:space="preserve"> April 2024).</w:t>
      </w:r>
    </w:p>
    <w:p w14:paraId="3B1C7921" w14:textId="77777777" w:rsidR="00031B92" w:rsidRDefault="00031B92"/>
    <w:p w14:paraId="0605C6C0" w14:textId="3526FA89" w:rsidR="00031B92" w:rsidRDefault="00031B92" w:rsidP="00031B92">
      <w:r>
        <w:t xml:space="preserve">Chiangpradit, L. (2022) </w:t>
      </w:r>
      <w:r w:rsidRPr="00031B92">
        <w:rPr>
          <w:i/>
          <w:iCs/>
        </w:rPr>
        <w:t>The benefits of Cross-curricular.</w:t>
      </w:r>
      <w:r>
        <w:t xml:space="preserve"> [online] Available at: </w:t>
      </w:r>
      <w:hyperlink r:id="rId7" w:history="1">
        <w:r w:rsidRPr="00981EDE">
          <w:rPr>
            <w:rStyle w:val="Hyperlink"/>
          </w:rPr>
          <w:t>https://stemsports.com/the-benefits-of-cross-curricular-instruction/</w:t>
        </w:r>
      </w:hyperlink>
      <w:r>
        <w:t xml:space="preserve"> (Accessed: 5</w:t>
      </w:r>
      <w:r w:rsidRPr="00031B92">
        <w:rPr>
          <w:vertAlign w:val="superscript"/>
        </w:rPr>
        <w:t>th</w:t>
      </w:r>
      <w:r>
        <w:t xml:space="preserve"> April 2024).</w:t>
      </w:r>
    </w:p>
    <w:p w14:paraId="499C17F9" w14:textId="77777777" w:rsidR="001866CF" w:rsidRDefault="001866CF" w:rsidP="00031B92"/>
    <w:p w14:paraId="203BE49A" w14:textId="681117D5" w:rsidR="001866CF" w:rsidRDefault="001866CF" w:rsidP="00031B92">
      <w:r>
        <w:t xml:space="preserve">Enser, M. (2014) </w:t>
      </w:r>
      <w:r w:rsidRPr="001866CF">
        <w:rPr>
          <w:i/>
          <w:iCs/>
        </w:rPr>
        <w:t xml:space="preserve">Maintaining your subject knowledge. </w:t>
      </w:r>
      <w:r>
        <w:t xml:space="preserve">[online] Available at: </w:t>
      </w:r>
      <w:hyperlink r:id="rId8" w:anchor=":~:text=In%20a%20review%20of%20research,of%20impact%20on%20student%20outcomes" w:history="1">
        <w:r w:rsidRPr="00981EDE">
          <w:rPr>
            <w:rStyle w:val="Hyperlink"/>
          </w:rPr>
          <w:t>https://my.chartered.college/early-career-hub/maintaining-your-subject-knowledge/#:~:text=In%20a%20review%20of%20research,of%20impact%20on%20student%20outcomes</w:t>
        </w:r>
      </w:hyperlink>
      <w:r w:rsidRPr="001866CF">
        <w:t>.</w:t>
      </w:r>
      <w:r>
        <w:t xml:space="preserve"> (Accessed: 7</w:t>
      </w:r>
      <w:r w:rsidRPr="001866CF">
        <w:rPr>
          <w:vertAlign w:val="superscript"/>
        </w:rPr>
        <w:t>th</w:t>
      </w:r>
      <w:r>
        <w:t xml:space="preserve"> April 2024).</w:t>
      </w:r>
    </w:p>
    <w:p w14:paraId="5B932E0E" w14:textId="77777777" w:rsidR="00031B92" w:rsidRDefault="00031B92"/>
    <w:p w14:paraId="65D6458E" w14:textId="32D915FA" w:rsidR="00031B92" w:rsidRDefault="00031B92">
      <w:r>
        <w:t xml:space="preserve">Equal Education Partners (2024). </w:t>
      </w:r>
      <w:r w:rsidRPr="00031B92">
        <w:rPr>
          <w:i/>
          <w:iCs/>
        </w:rPr>
        <w:t xml:space="preserve">Curriculum for Wales: The Three Cross-curricular Skills. </w:t>
      </w:r>
      <w:r>
        <w:t xml:space="preserve">[online] Available at: </w:t>
      </w:r>
      <w:hyperlink r:id="rId9" w:history="1">
        <w:r w:rsidRPr="00981EDE">
          <w:rPr>
            <w:rStyle w:val="Hyperlink"/>
          </w:rPr>
          <w:t>https://equaleducationpartners.com/blog/curriculum-for-wales-the-three-cross-curricular-skills/</w:t>
        </w:r>
      </w:hyperlink>
      <w:r>
        <w:t xml:space="preserve"> (Accessed: 4</w:t>
      </w:r>
      <w:r w:rsidRPr="00031B92">
        <w:rPr>
          <w:vertAlign w:val="superscript"/>
        </w:rPr>
        <w:t>th</w:t>
      </w:r>
      <w:r>
        <w:t xml:space="preserve"> April 2024).</w:t>
      </w:r>
    </w:p>
    <w:p w14:paraId="791EFC60" w14:textId="77777777" w:rsidR="00031B92" w:rsidRDefault="00031B92"/>
    <w:p w14:paraId="0156EC8D" w14:textId="5E608236" w:rsidR="00031B92" w:rsidRDefault="00031B92">
      <w:r>
        <w:t xml:space="preserve">Sphero (2023) </w:t>
      </w:r>
      <w:r w:rsidRPr="00031B92">
        <w:rPr>
          <w:i/>
          <w:iCs/>
        </w:rPr>
        <w:t>Cross-Curricular Teaching: Helping Students Make Connections.</w:t>
      </w:r>
      <w:r>
        <w:t xml:space="preserve"> [online] Available at: </w:t>
      </w:r>
      <w:hyperlink r:id="rId10" w:anchor=":~:text=Cross%2Dcurricular%20teaching%20is%20an,a%20single%20course%20of%20teaching" w:history="1">
        <w:r w:rsidRPr="00981EDE">
          <w:rPr>
            <w:rStyle w:val="Hyperlink"/>
          </w:rPr>
          <w:t>https://sphero.com/blogs/news/cross-curricular-teaching#:~:text=Cross%2Dcurricular%20teaching%20is%20an,a%20single%20course%20of%20teaching</w:t>
        </w:r>
      </w:hyperlink>
      <w:r>
        <w:t xml:space="preserve"> (Accessed: 4</w:t>
      </w:r>
      <w:r w:rsidRPr="00031B92">
        <w:rPr>
          <w:vertAlign w:val="superscript"/>
        </w:rPr>
        <w:t>th</w:t>
      </w:r>
      <w:r>
        <w:t xml:space="preserve"> April 2024).</w:t>
      </w:r>
    </w:p>
    <w:p w14:paraId="3DDB41A0" w14:textId="77777777" w:rsidR="00031B92" w:rsidRDefault="00031B92"/>
    <w:p w14:paraId="5E74C07D" w14:textId="6A282E03" w:rsidR="00031B92" w:rsidRPr="00031B92" w:rsidRDefault="00031B92">
      <w:r>
        <w:t xml:space="preserve">The Teachers’ Union (2024) </w:t>
      </w:r>
      <w:r w:rsidRPr="00031B92">
        <w:rPr>
          <w:i/>
          <w:iCs/>
        </w:rPr>
        <w:t xml:space="preserve">Tackling Excessive Teacher Workload. </w:t>
      </w:r>
      <w:r>
        <w:t xml:space="preserve">[online] Available at: </w:t>
      </w:r>
      <w:hyperlink r:id="rId11" w:anchor=":~:text=Two%20thirds%20of%20teachers%20tell,of%20concerns%20about%20excessive%20workload" w:history="1">
        <w:r w:rsidRPr="00981EDE">
          <w:rPr>
            <w:rStyle w:val="Hyperlink"/>
          </w:rPr>
          <w:t>https://www.nasuwt.org.uk/advice/conditions-of-service/workload/tackling-excessive-teacher-workload-england-wales.html#:~:text=Two%20thirds%20of%20teachers%20tell,of%20concerns%20about%20excessive%20workload</w:t>
        </w:r>
      </w:hyperlink>
      <w:r w:rsidRPr="00031B92">
        <w:t>.</w:t>
      </w:r>
      <w:r>
        <w:t xml:space="preserve"> (Accessed: 6</w:t>
      </w:r>
      <w:r w:rsidRPr="00031B92">
        <w:rPr>
          <w:vertAlign w:val="superscript"/>
        </w:rPr>
        <w:t>th</w:t>
      </w:r>
      <w:r>
        <w:t xml:space="preserve"> April 2024).</w:t>
      </w:r>
    </w:p>
    <w:p w14:paraId="5306CFF5" w14:textId="77777777" w:rsidR="00031B92" w:rsidRDefault="00031B92"/>
    <w:p w14:paraId="51318673" w14:textId="7EFCE95E" w:rsidR="00031B92" w:rsidRDefault="00031B92" w:rsidP="00031B92">
      <w:r>
        <w:t xml:space="preserve">Welsh Government (2022) </w:t>
      </w:r>
      <w:r w:rsidRPr="00031B92">
        <w:rPr>
          <w:i/>
          <w:iCs/>
        </w:rPr>
        <w:t xml:space="preserve">Cross-curricular skills framework. </w:t>
      </w:r>
      <w:r>
        <w:rPr>
          <w:i/>
          <w:iCs/>
        </w:rPr>
        <w:t xml:space="preserve"> </w:t>
      </w:r>
      <w:r>
        <w:t>[online] Available at:</w:t>
      </w:r>
      <w:r w:rsidRPr="00031B92">
        <w:t xml:space="preserve"> </w:t>
      </w:r>
      <w:hyperlink r:id="rId12" w:history="1">
        <w:r w:rsidRPr="00981EDE">
          <w:rPr>
            <w:rStyle w:val="Hyperlink"/>
          </w:rPr>
          <w:t>https://hwb.gov.wales/curriculum-for-wales/cross-curricular-skills-frameworks/</w:t>
        </w:r>
      </w:hyperlink>
      <w:r>
        <w:t xml:space="preserve"> (Accessed: 4</w:t>
      </w:r>
      <w:r w:rsidRPr="00031B92">
        <w:rPr>
          <w:vertAlign w:val="superscript"/>
        </w:rPr>
        <w:t>th</w:t>
      </w:r>
      <w:r>
        <w:t xml:space="preserve"> April 2024).</w:t>
      </w:r>
    </w:p>
    <w:p w14:paraId="392F0DFD" w14:textId="77777777" w:rsidR="00031B92" w:rsidRDefault="00031B92" w:rsidP="00031B92"/>
    <w:p w14:paraId="5B923DDC" w14:textId="7052FDE4" w:rsidR="00031B92" w:rsidRDefault="00031B92" w:rsidP="00031B92">
      <w:r>
        <w:t xml:space="preserve">Welsh Government (2023) </w:t>
      </w:r>
      <w:r w:rsidRPr="00031B92">
        <w:rPr>
          <w:i/>
          <w:iCs/>
        </w:rPr>
        <w:t>Navigating the Curriculum Guidance.</w:t>
      </w:r>
      <w:r>
        <w:t xml:space="preserve"> [video] Available at: </w:t>
      </w:r>
      <w:hyperlink r:id="rId13" w:history="1">
        <w:r w:rsidRPr="00981EDE">
          <w:rPr>
            <w:rStyle w:val="Hyperlink"/>
          </w:rPr>
          <w:t>https://www.youtube.com/watch?v=KvSvQpb0PM8</w:t>
        </w:r>
      </w:hyperlink>
      <w:r>
        <w:t xml:space="preserve"> (Accessed: 4</w:t>
      </w:r>
      <w:r w:rsidRPr="00031B92">
        <w:rPr>
          <w:vertAlign w:val="superscript"/>
        </w:rPr>
        <w:t>th</w:t>
      </w:r>
      <w:r>
        <w:t xml:space="preserve"> April 2024).</w:t>
      </w:r>
    </w:p>
    <w:p w14:paraId="35E64BFF" w14:textId="77777777" w:rsidR="00031B92" w:rsidRDefault="00031B92" w:rsidP="00031B92"/>
    <w:p w14:paraId="5B4D633C" w14:textId="3D9D7B66" w:rsidR="00031B92" w:rsidRDefault="00031B92" w:rsidP="00031B92">
      <w:r>
        <w:t xml:space="preserve">Welsh Government (Unknown) </w:t>
      </w:r>
      <w:r w:rsidRPr="00031B92">
        <w:rPr>
          <w:i/>
          <w:iCs/>
        </w:rPr>
        <w:t>Observing Children.</w:t>
      </w:r>
      <w:r>
        <w:t xml:space="preserve"> [online] Available at: </w:t>
      </w:r>
      <w:hyperlink r:id="rId14" w:history="1">
        <w:r w:rsidRPr="00981EDE">
          <w:rPr>
            <w:rStyle w:val="Hyperlink"/>
          </w:rPr>
          <w:t>https://hwb.gov.wales/api/storage/74f7c7cc-d337-4fd0-9604-27b3d1a5746d/observing-children.pdf</w:t>
        </w:r>
      </w:hyperlink>
      <w:r>
        <w:t xml:space="preserve"> (Accessed: 5</w:t>
      </w:r>
      <w:r w:rsidRPr="00031B92">
        <w:rPr>
          <w:vertAlign w:val="superscript"/>
        </w:rPr>
        <w:t>th</w:t>
      </w:r>
      <w:r>
        <w:t xml:space="preserve"> April 2024).</w:t>
      </w:r>
    </w:p>
    <w:p w14:paraId="4655A40C" w14:textId="77777777" w:rsidR="00DF040A" w:rsidRDefault="00DF040A" w:rsidP="00031B92"/>
    <w:p w14:paraId="6B316A23" w14:textId="78B40EE6" w:rsidR="00DF040A" w:rsidRDefault="00DF040A" w:rsidP="00031B92">
      <w:r>
        <w:t>Welsh Government (</w:t>
      </w:r>
      <w:r w:rsidR="00C8174D">
        <w:t>2020</w:t>
      </w:r>
      <w:r>
        <w:t xml:space="preserve">) </w:t>
      </w:r>
      <w:r w:rsidRPr="00DF040A">
        <w:rPr>
          <w:i/>
          <w:iCs/>
        </w:rPr>
        <w:t>Professional standards.</w:t>
      </w:r>
      <w:r>
        <w:t xml:space="preserve"> [online] Available at: </w:t>
      </w:r>
      <w:hyperlink r:id="rId15" w:history="1">
        <w:r w:rsidRPr="00981EDE">
          <w:rPr>
            <w:rStyle w:val="Hyperlink"/>
          </w:rPr>
          <w:t>https://hwb.gov.wales/professional-learning/identifying-professional-learning-needs/professional-standards</w:t>
        </w:r>
      </w:hyperlink>
      <w:r>
        <w:t xml:space="preserve">  (Accessed: 7</w:t>
      </w:r>
      <w:r w:rsidRPr="00DF040A">
        <w:rPr>
          <w:vertAlign w:val="superscript"/>
        </w:rPr>
        <w:t>th</w:t>
      </w:r>
      <w:r>
        <w:t xml:space="preserve"> April 2024)</w:t>
      </w:r>
    </w:p>
    <w:p w14:paraId="766642A7" w14:textId="77777777" w:rsidR="00F75614" w:rsidRDefault="00F75614" w:rsidP="00031B92"/>
    <w:p w14:paraId="502299F8" w14:textId="152B3356" w:rsidR="00F75614" w:rsidRPr="00031B92" w:rsidRDefault="00F75614" w:rsidP="00031B92">
      <w:r>
        <w:t xml:space="preserve">Welsh Government </w:t>
      </w:r>
      <w:r w:rsidR="00092664">
        <w:t xml:space="preserve">(2022) </w:t>
      </w:r>
      <w:r w:rsidR="00092664" w:rsidRPr="00DF040A">
        <w:rPr>
          <w:i/>
          <w:iCs/>
        </w:rPr>
        <w:t>Science and Technology.</w:t>
      </w:r>
      <w:r w:rsidR="00092664">
        <w:t xml:space="preserve"> [online] Available at: </w:t>
      </w:r>
      <w:hyperlink r:id="rId16" w:history="1">
        <w:r w:rsidR="00092664" w:rsidRPr="00981EDE">
          <w:rPr>
            <w:rStyle w:val="Hyperlink"/>
          </w:rPr>
          <w:t>https://hwb.gov.wales/curriculum-for-wales/science-and-technology/statements-of-what-matters</w:t>
        </w:r>
      </w:hyperlink>
      <w:r w:rsidR="00092664">
        <w:t xml:space="preserve"> (Accessed: 7</w:t>
      </w:r>
      <w:r w:rsidR="00092664" w:rsidRPr="00092664">
        <w:rPr>
          <w:vertAlign w:val="superscript"/>
        </w:rPr>
        <w:t>th</w:t>
      </w:r>
      <w:r w:rsidR="00092664">
        <w:t xml:space="preserve"> April 2024).</w:t>
      </w:r>
    </w:p>
    <w:p w14:paraId="004850C8" w14:textId="73FFD55F" w:rsidR="00031B92" w:rsidRDefault="00031B92"/>
    <w:p w14:paraId="2D221BD4" w14:textId="0AC7536D" w:rsidR="00031B92" w:rsidRDefault="00031B92">
      <w:r>
        <w:t xml:space="preserve">Welsh Government (2023) </w:t>
      </w:r>
      <w:r w:rsidRPr="00031B92">
        <w:rPr>
          <w:i/>
          <w:iCs/>
        </w:rPr>
        <w:t xml:space="preserve">Update – reducing workload and bureaucracy for school staff. </w:t>
      </w:r>
      <w:r w:rsidRPr="00DF040A">
        <w:t>[</w:t>
      </w:r>
      <w:r>
        <w:t xml:space="preserve">online] Available at: </w:t>
      </w:r>
      <w:hyperlink r:id="rId17" w:history="1">
        <w:r w:rsidRPr="00981EDE">
          <w:rPr>
            <w:rStyle w:val="Hyperlink"/>
          </w:rPr>
          <w:t>https://www.gov.wales/written-statement-update-reducing-workload-and-bureaucracy-school-staff</w:t>
        </w:r>
      </w:hyperlink>
      <w:r>
        <w:t xml:space="preserve"> (Accessed: 5</w:t>
      </w:r>
      <w:r w:rsidRPr="00031B92">
        <w:rPr>
          <w:vertAlign w:val="superscript"/>
        </w:rPr>
        <w:t>th</w:t>
      </w:r>
      <w:r>
        <w:t xml:space="preserve"> April 2024).</w:t>
      </w:r>
    </w:p>
    <w:p w14:paraId="268938D4" w14:textId="33661BDB" w:rsidR="00031B92" w:rsidRDefault="00031B92"/>
    <w:p w14:paraId="178C5B0F" w14:textId="77777777" w:rsidR="00031B92" w:rsidRDefault="00031B92"/>
    <w:p w14:paraId="2D286204" w14:textId="77777777" w:rsidR="00031B92" w:rsidRDefault="00031B92"/>
    <w:p w14:paraId="4E30698B" w14:textId="77777777" w:rsidR="00031B92" w:rsidRDefault="00031B92"/>
    <w:p w14:paraId="6E38ACCF" w14:textId="77777777" w:rsidR="00031B92" w:rsidRDefault="00031B92"/>
    <w:p w14:paraId="5C4160C4" w14:textId="77777777" w:rsidR="00031B92" w:rsidRDefault="00031B92"/>
    <w:p w14:paraId="5804C510" w14:textId="77777777" w:rsidR="00D812A5" w:rsidRDefault="00D812A5">
      <w:pPr>
        <w:rPr>
          <w:b/>
          <w:bCs/>
          <w:sz w:val="28"/>
          <w:szCs w:val="28"/>
          <w:u w:val="single"/>
        </w:rPr>
      </w:pPr>
    </w:p>
    <w:p w14:paraId="5197ED0D" w14:textId="77777777" w:rsidR="00D812A5" w:rsidRDefault="00D812A5">
      <w:pPr>
        <w:rPr>
          <w:b/>
          <w:bCs/>
          <w:sz w:val="28"/>
          <w:szCs w:val="28"/>
          <w:u w:val="single"/>
        </w:rPr>
      </w:pPr>
    </w:p>
    <w:p w14:paraId="30E6E1A6" w14:textId="77777777" w:rsidR="00D812A5" w:rsidRDefault="00D812A5">
      <w:pPr>
        <w:rPr>
          <w:b/>
          <w:bCs/>
          <w:sz w:val="28"/>
          <w:szCs w:val="28"/>
          <w:u w:val="single"/>
        </w:rPr>
      </w:pPr>
    </w:p>
    <w:p w14:paraId="458AE8DE" w14:textId="77777777" w:rsidR="00D812A5" w:rsidRDefault="00D812A5">
      <w:pPr>
        <w:rPr>
          <w:b/>
          <w:bCs/>
          <w:sz w:val="28"/>
          <w:szCs w:val="28"/>
          <w:u w:val="single"/>
        </w:rPr>
      </w:pPr>
    </w:p>
    <w:p w14:paraId="15785AE2" w14:textId="77777777" w:rsidR="00D812A5" w:rsidRDefault="00D812A5">
      <w:pPr>
        <w:rPr>
          <w:b/>
          <w:bCs/>
          <w:sz w:val="28"/>
          <w:szCs w:val="28"/>
          <w:u w:val="single"/>
        </w:rPr>
      </w:pPr>
    </w:p>
    <w:p w14:paraId="41E8C667" w14:textId="77777777" w:rsidR="00D812A5" w:rsidRDefault="00D812A5">
      <w:pPr>
        <w:rPr>
          <w:b/>
          <w:bCs/>
          <w:sz w:val="28"/>
          <w:szCs w:val="28"/>
          <w:u w:val="single"/>
        </w:rPr>
      </w:pPr>
    </w:p>
    <w:p w14:paraId="793C06A1" w14:textId="77777777" w:rsidR="00D812A5" w:rsidRDefault="00D812A5">
      <w:pPr>
        <w:rPr>
          <w:b/>
          <w:bCs/>
          <w:sz w:val="28"/>
          <w:szCs w:val="28"/>
          <w:u w:val="single"/>
        </w:rPr>
      </w:pPr>
    </w:p>
    <w:p w14:paraId="76629D7E" w14:textId="77777777" w:rsidR="00D812A5" w:rsidRDefault="00D812A5">
      <w:pPr>
        <w:rPr>
          <w:b/>
          <w:bCs/>
          <w:sz w:val="28"/>
          <w:szCs w:val="28"/>
          <w:u w:val="single"/>
        </w:rPr>
      </w:pPr>
    </w:p>
    <w:p w14:paraId="122D90E8" w14:textId="77777777" w:rsidR="00D812A5" w:rsidRDefault="00D812A5">
      <w:pPr>
        <w:rPr>
          <w:b/>
          <w:bCs/>
          <w:sz w:val="28"/>
          <w:szCs w:val="28"/>
          <w:u w:val="single"/>
        </w:rPr>
      </w:pPr>
    </w:p>
    <w:p w14:paraId="5F8A1642" w14:textId="77777777" w:rsidR="00D812A5" w:rsidRDefault="00D812A5">
      <w:pPr>
        <w:rPr>
          <w:b/>
          <w:bCs/>
          <w:sz w:val="28"/>
          <w:szCs w:val="28"/>
          <w:u w:val="single"/>
        </w:rPr>
      </w:pPr>
    </w:p>
    <w:p w14:paraId="3750571C" w14:textId="77777777" w:rsidR="00D812A5" w:rsidRDefault="00D812A5">
      <w:pPr>
        <w:rPr>
          <w:b/>
          <w:bCs/>
          <w:sz w:val="28"/>
          <w:szCs w:val="28"/>
          <w:u w:val="single"/>
        </w:rPr>
      </w:pPr>
    </w:p>
    <w:p w14:paraId="1CE34BF5" w14:textId="77777777" w:rsidR="00D812A5" w:rsidRDefault="00D812A5">
      <w:pPr>
        <w:rPr>
          <w:b/>
          <w:bCs/>
          <w:sz w:val="28"/>
          <w:szCs w:val="28"/>
          <w:u w:val="single"/>
        </w:rPr>
      </w:pPr>
    </w:p>
    <w:p w14:paraId="45F98A75" w14:textId="77777777" w:rsidR="00D812A5" w:rsidRDefault="00D812A5">
      <w:pPr>
        <w:rPr>
          <w:b/>
          <w:bCs/>
          <w:sz w:val="28"/>
          <w:szCs w:val="28"/>
          <w:u w:val="single"/>
        </w:rPr>
      </w:pPr>
    </w:p>
    <w:p w14:paraId="1773CD2E" w14:textId="77777777" w:rsidR="00D812A5" w:rsidRDefault="00D812A5">
      <w:pPr>
        <w:rPr>
          <w:b/>
          <w:bCs/>
          <w:sz w:val="28"/>
          <w:szCs w:val="28"/>
          <w:u w:val="single"/>
        </w:rPr>
      </w:pPr>
    </w:p>
    <w:p w14:paraId="38208C6B" w14:textId="77777777" w:rsidR="00D812A5" w:rsidRDefault="00D812A5">
      <w:pPr>
        <w:rPr>
          <w:b/>
          <w:bCs/>
          <w:sz w:val="28"/>
          <w:szCs w:val="28"/>
          <w:u w:val="single"/>
        </w:rPr>
      </w:pPr>
    </w:p>
    <w:p w14:paraId="47508980" w14:textId="77777777" w:rsidR="00D812A5" w:rsidRDefault="00D812A5">
      <w:pPr>
        <w:rPr>
          <w:b/>
          <w:bCs/>
          <w:sz w:val="28"/>
          <w:szCs w:val="28"/>
          <w:u w:val="single"/>
        </w:rPr>
      </w:pPr>
    </w:p>
    <w:p w14:paraId="6302409E" w14:textId="77777777" w:rsidR="00D812A5" w:rsidRDefault="00D812A5">
      <w:pPr>
        <w:rPr>
          <w:b/>
          <w:bCs/>
          <w:sz w:val="28"/>
          <w:szCs w:val="28"/>
          <w:u w:val="single"/>
        </w:rPr>
      </w:pPr>
    </w:p>
    <w:p w14:paraId="0D34D520" w14:textId="77777777" w:rsidR="00D812A5" w:rsidRDefault="00D812A5">
      <w:pPr>
        <w:rPr>
          <w:b/>
          <w:bCs/>
          <w:sz w:val="28"/>
          <w:szCs w:val="28"/>
          <w:u w:val="single"/>
        </w:rPr>
      </w:pPr>
    </w:p>
    <w:p w14:paraId="522AAC53" w14:textId="77777777" w:rsidR="00D812A5" w:rsidRDefault="00D812A5">
      <w:pPr>
        <w:rPr>
          <w:b/>
          <w:bCs/>
          <w:sz w:val="28"/>
          <w:szCs w:val="28"/>
          <w:u w:val="single"/>
        </w:rPr>
      </w:pPr>
    </w:p>
    <w:p w14:paraId="10308ADC" w14:textId="77777777" w:rsidR="00D812A5" w:rsidRDefault="00D812A5">
      <w:pPr>
        <w:rPr>
          <w:b/>
          <w:bCs/>
          <w:sz w:val="28"/>
          <w:szCs w:val="28"/>
          <w:u w:val="single"/>
        </w:rPr>
      </w:pPr>
    </w:p>
    <w:p w14:paraId="414689D3" w14:textId="77777777" w:rsidR="00D812A5" w:rsidRDefault="00D812A5">
      <w:pPr>
        <w:rPr>
          <w:b/>
          <w:bCs/>
          <w:sz w:val="28"/>
          <w:szCs w:val="28"/>
          <w:u w:val="single"/>
        </w:rPr>
      </w:pPr>
    </w:p>
    <w:p w14:paraId="202D6A79" w14:textId="77777777" w:rsidR="00D812A5" w:rsidRDefault="00D812A5">
      <w:pPr>
        <w:rPr>
          <w:b/>
          <w:bCs/>
          <w:sz w:val="28"/>
          <w:szCs w:val="28"/>
          <w:u w:val="single"/>
        </w:rPr>
      </w:pPr>
    </w:p>
    <w:p w14:paraId="6A2C6B3E" w14:textId="77777777" w:rsidR="00D812A5" w:rsidRDefault="00D812A5">
      <w:pPr>
        <w:rPr>
          <w:b/>
          <w:bCs/>
          <w:sz w:val="28"/>
          <w:szCs w:val="28"/>
          <w:u w:val="single"/>
        </w:rPr>
      </w:pPr>
    </w:p>
    <w:p w14:paraId="24245CA2" w14:textId="77777777" w:rsidR="00EC3C20" w:rsidRDefault="00EC3C20">
      <w:pPr>
        <w:rPr>
          <w:b/>
          <w:bCs/>
          <w:sz w:val="28"/>
          <w:szCs w:val="28"/>
          <w:u w:val="single"/>
        </w:rPr>
      </w:pPr>
    </w:p>
    <w:p w14:paraId="53A8F8D4" w14:textId="77777777" w:rsidR="00EC3C20" w:rsidRDefault="00EC3C20">
      <w:pPr>
        <w:rPr>
          <w:b/>
          <w:bCs/>
          <w:sz w:val="28"/>
          <w:szCs w:val="28"/>
          <w:u w:val="single"/>
        </w:rPr>
      </w:pPr>
    </w:p>
    <w:p w14:paraId="1411F946" w14:textId="77777777" w:rsidR="00EC3C20" w:rsidRDefault="00EC3C20">
      <w:pPr>
        <w:rPr>
          <w:b/>
          <w:bCs/>
          <w:sz w:val="28"/>
          <w:szCs w:val="28"/>
          <w:u w:val="single"/>
        </w:rPr>
      </w:pPr>
    </w:p>
    <w:p w14:paraId="307FB489" w14:textId="77777777" w:rsidR="00EC3C20" w:rsidRDefault="00EC3C20">
      <w:pPr>
        <w:rPr>
          <w:b/>
          <w:bCs/>
          <w:sz w:val="28"/>
          <w:szCs w:val="28"/>
          <w:u w:val="single"/>
        </w:rPr>
      </w:pPr>
    </w:p>
    <w:p w14:paraId="0E9CD3D8" w14:textId="77777777" w:rsidR="00EC3C20" w:rsidRDefault="00EC3C20">
      <w:pPr>
        <w:rPr>
          <w:b/>
          <w:bCs/>
          <w:sz w:val="28"/>
          <w:szCs w:val="28"/>
          <w:u w:val="single"/>
        </w:rPr>
      </w:pPr>
    </w:p>
    <w:p w14:paraId="5A8E7B9C" w14:textId="77777777" w:rsidR="00EC3C20" w:rsidRDefault="00EC3C20">
      <w:pPr>
        <w:rPr>
          <w:b/>
          <w:bCs/>
          <w:sz w:val="28"/>
          <w:szCs w:val="28"/>
          <w:u w:val="single"/>
        </w:rPr>
      </w:pPr>
    </w:p>
    <w:p w14:paraId="6CDF07FC" w14:textId="2728EBB0" w:rsidR="00324029" w:rsidRDefault="00031B92">
      <w:pPr>
        <w:rPr>
          <w:b/>
          <w:bCs/>
          <w:sz w:val="28"/>
          <w:szCs w:val="28"/>
          <w:u w:val="single"/>
        </w:rPr>
      </w:pPr>
      <w:r>
        <w:rPr>
          <w:b/>
          <w:bCs/>
          <w:sz w:val="28"/>
          <w:szCs w:val="28"/>
          <w:u w:val="single"/>
        </w:rPr>
        <w:t xml:space="preserve">Appendix </w:t>
      </w:r>
    </w:p>
    <w:p w14:paraId="5EF6EE66" w14:textId="77777777" w:rsidR="00324029" w:rsidRDefault="00324029">
      <w:pPr>
        <w:rPr>
          <w:b/>
          <w:bCs/>
          <w:sz w:val="28"/>
          <w:szCs w:val="28"/>
          <w:u w:val="single"/>
        </w:rPr>
      </w:pPr>
    </w:p>
    <w:p w14:paraId="133AE1A6" w14:textId="0161AFF7" w:rsidR="00324029" w:rsidRDefault="00FB148B">
      <w:pPr>
        <w:rPr>
          <w:b/>
          <w:bCs/>
          <w:sz w:val="28"/>
          <w:szCs w:val="28"/>
          <w:u w:val="single"/>
        </w:rPr>
      </w:pPr>
      <w:r>
        <w:rPr>
          <w:b/>
          <w:bCs/>
          <w:sz w:val="28"/>
          <w:szCs w:val="28"/>
          <w:u w:val="single"/>
        </w:rPr>
        <w:t>Enhanced provision material</w:t>
      </w:r>
    </w:p>
    <w:p w14:paraId="23CBD291" w14:textId="77777777" w:rsidR="00FB148B" w:rsidRDefault="00FB148B">
      <w:pPr>
        <w:rPr>
          <w:b/>
          <w:bCs/>
          <w:sz w:val="28"/>
          <w:szCs w:val="28"/>
          <w:u w:val="single"/>
        </w:rPr>
      </w:pPr>
    </w:p>
    <w:p w14:paraId="1C24F0AE" w14:textId="77777777" w:rsidR="00324029" w:rsidRDefault="00324029" w:rsidP="00324029">
      <w:pPr>
        <w:jc w:val="center"/>
      </w:pPr>
      <w:r>
        <w:rPr>
          <w:b/>
          <w:bCs/>
          <w:sz w:val="52"/>
          <w:szCs w:val="52"/>
        </w:rPr>
        <w:t>Nature hunt</w:t>
      </w:r>
      <w:r w:rsidRPr="4CAB52B1">
        <w:rPr>
          <w:b/>
          <w:bCs/>
          <w:sz w:val="52"/>
          <w:szCs w:val="52"/>
        </w:rPr>
        <w:t>!</w:t>
      </w:r>
    </w:p>
    <w:p w14:paraId="5031FC88" w14:textId="77777777" w:rsidR="00324029" w:rsidRDefault="00324029" w:rsidP="00324029"/>
    <w:p w14:paraId="28B1C586" w14:textId="77777777" w:rsidR="00324029" w:rsidRPr="00B86DDD" w:rsidRDefault="00324029" w:rsidP="00324029">
      <w:pPr>
        <w:rPr>
          <w:b/>
          <w:bCs/>
        </w:rPr>
      </w:pPr>
      <w:r w:rsidRPr="00B86DDD">
        <w:rPr>
          <w:b/>
          <w:bCs/>
        </w:rPr>
        <w:t>In groups of 5, work as a team to find what habitats belong to what animals</w:t>
      </w:r>
      <w:r>
        <w:rPr>
          <w:b/>
          <w:bCs/>
        </w:rPr>
        <w:t xml:space="preserve">. Be careful and do not touch! Take photos of the animals and habitats you </w:t>
      </w:r>
      <w:proofErr w:type="gramStart"/>
      <w:r>
        <w:rPr>
          <w:b/>
          <w:bCs/>
        </w:rPr>
        <w:t>are able to</w:t>
      </w:r>
      <w:proofErr w:type="gramEnd"/>
      <w:r>
        <w:rPr>
          <w:b/>
          <w:bCs/>
        </w:rPr>
        <w:t xml:space="preserve"> find.</w:t>
      </w:r>
    </w:p>
    <w:p w14:paraId="46F37088" w14:textId="77777777" w:rsidR="00324029" w:rsidRDefault="00324029" w:rsidP="00324029"/>
    <w:tbl>
      <w:tblPr>
        <w:tblStyle w:val="TableGrid"/>
        <w:tblW w:w="9360" w:type="dxa"/>
        <w:jc w:val="center"/>
        <w:tblLayout w:type="fixed"/>
        <w:tblLook w:val="06A0" w:firstRow="1" w:lastRow="0" w:firstColumn="1" w:lastColumn="0" w:noHBand="1" w:noVBand="1"/>
      </w:tblPr>
      <w:tblGrid>
        <w:gridCol w:w="3120"/>
        <w:gridCol w:w="3120"/>
        <w:gridCol w:w="3120"/>
      </w:tblGrid>
      <w:tr w:rsidR="00324029" w14:paraId="02E5AB7C" w14:textId="77777777" w:rsidTr="004E430B">
        <w:trPr>
          <w:trHeight w:val="300"/>
          <w:jc w:val="center"/>
        </w:trPr>
        <w:tc>
          <w:tcPr>
            <w:tcW w:w="3120" w:type="dxa"/>
          </w:tcPr>
          <w:p w14:paraId="0430FCDB" w14:textId="77777777" w:rsidR="00324029" w:rsidRDefault="00324029" w:rsidP="004E430B">
            <w:r>
              <w:fldChar w:fldCharType="begin"/>
            </w:r>
            <w:r>
              <w:instrText xml:space="preserve"> INCLUDEPICTURE "/Users/stellagriffiths/Library/Group Containers/UBF8T346G9.ms/WebArchiveCopyPasteTempFiles/com.microsoft.Word/Molehills%20%281%29.JPG?h=ce149d78&amp;itok=WzEljPb9" \* MERGEFORMATINET </w:instrText>
            </w:r>
            <w:r>
              <w:fldChar w:fldCharType="separate"/>
            </w:r>
            <w:r>
              <w:rPr>
                <w:noProof/>
              </w:rPr>
              <w:drawing>
                <wp:inline distT="0" distB="0" distL="0" distR="0" wp14:anchorId="01ECE7A2" wp14:editId="787EE40D">
                  <wp:extent cx="1844040" cy="1685925"/>
                  <wp:effectExtent l="0" t="0" r="0" b="3175"/>
                  <wp:docPr id="25744006" name="Picture 1" descr="Moles &amp; molehills | Montgomeryshire Wildlife Trus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oles &amp; molehills | Montgomeryshire Wildlife Trust"/>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1852845" cy="1693975"/>
                          </a:xfrm>
                          <a:prstGeom prst="rect">
                            <a:avLst/>
                          </a:prstGeom>
                          <a:noFill/>
                          <a:ln>
                            <a:noFill/>
                          </a:ln>
                        </pic:spPr>
                      </pic:pic>
                    </a:graphicData>
                  </a:graphic>
                </wp:inline>
              </w:drawing>
            </w:r>
            <w:r>
              <w:fldChar w:fldCharType="end"/>
            </w:r>
          </w:p>
        </w:tc>
        <w:tc>
          <w:tcPr>
            <w:tcW w:w="3120" w:type="dxa"/>
          </w:tcPr>
          <w:p w14:paraId="6661232A" w14:textId="77777777" w:rsidR="00324029" w:rsidRDefault="00324029" w:rsidP="004E430B">
            <w:r>
              <w:fldChar w:fldCharType="begin"/>
            </w:r>
            <w:r>
              <w:instrText xml:space="preserve"> INCLUDEPICTURE "/Users/stellagriffiths/Library/Group Containers/UBF8T346G9.ms/WebArchiveCopyPasteTempFiles/com.microsoft.Word/birds.jpg" \* MERGEFORMATINET </w:instrText>
            </w:r>
            <w:r>
              <w:fldChar w:fldCharType="separate"/>
            </w:r>
            <w:r>
              <w:rPr>
                <w:noProof/>
              </w:rPr>
              <w:drawing>
                <wp:inline distT="0" distB="0" distL="0" distR="0" wp14:anchorId="36FFBB64" wp14:editId="0BC4AEB1">
                  <wp:extent cx="1844040" cy="1685925"/>
                  <wp:effectExtent l="0" t="0" r="0" b="3175"/>
                  <wp:docPr id="1896852195" name="Picture 4" descr="How To Tell If A Bird's Nest Is Being Us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How To Tell If A Bird's Nest Is Being Used"/>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1857912" cy="1698608"/>
                          </a:xfrm>
                          <a:prstGeom prst="rect">
                            <a:avLst/>
                          </a:prstGeom>
                          <a:noFill/>
                          <a:ln>
                            <a:noFill/>
                          </a:ln>
                        </pic:spPr>
                      </pic:pic>
                    </a:graphicData>
                  </a:graphic>
                </wp:inline>
              </w:drawing>
            </w:r>
            <w:r>
              <w:fldChar w:fldCharType="end"/>
            </w:r>
          </w:p>
        </w:tc>
        <w:tc>
          <w:tcPr>
            <w:tcW w:w="3120" w:type="dxa"/>
          </w:tcPr>
          <w:p w14:paraId="378EF8A5" w14:textId="77777777" w:rsidR="00324029" w:rsidRDefault="00324029" w:rsidP="004E430B">
            <w:r>
              <w:fldChar w:fldCharType="begin"/>
            </w:r>
            <w:r>
              <w:instrText xml:space="preserve"> INCLUDEPICTURE "/Users/stellagriffiths/Library/Group Containers/UBF8T346G9.ms/WebArchiveCopyPasteTempFiles/com.microsoft.Word/Z" \* MERGEFORMATINET </w:instrText>
            </w:r>
            <w:r>
              <w:fldChar w:fldCharType="separate"/>
            </w:r>
            <w:r>
              <w:rPr>
                <w:noProof/>
              </w:rPr>
              <w:drawing>
                <wp:inline distT="0" distB="0" distL="0" distR="0" wp14:anchorId="136E7B18" wp14:editId="10750371">
                  <wp:extent cx="1844040" cy="1685925"/>
                  <wp:effectExtent l="0" t="0" r="0" b="3175"/>
                  <wp:docPr id="1040080374" name="Picture 3" descr="Components of healthy and solid soil for your lawn - GoMow"/>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Components of healthy and solid soil for your lawn - GoMow"/>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1859621" cy="1700170"/>
                          </a:xfrm>
                          <a:prstGeom prst="rect">
                            <a:avLst/>
                          </a:prstGeom>
                          <a:noFill/>
                          <a:ln>
                            <a:noFill/>
                          </a:ln>
                        </pic:spPr>
                      </pic:pic>
                    </a:graphicData>
                  </a:graphic>
                </wp:inline>
              </w:drawing>
            </w:r>
            <w:r>
              <w:fldChar w:fldCharType="end"/>
            </w:r>
          </w:p>
        </w:tc>
      </w:tr>
      <w:tr w:rsidR="00324029" w14:paraId="29706F46" w14:textId="77777777" w:rsidTr="004E430B">
        <w:trPr>
          <w:trHeight w:val="300"/>
          <w:jc w:val="center"/>
        </w:trPr>
        <w:tc>
          <w:tcPr>
            <w:tcW w:w="3120" w:type="dxa"/>
          </w:tcPr>
          <w:p w14:paraId="3FF069D9" w14:textId="77777777" w:rsidR="00324029" w:rsidRDefault="00324029" w:rsidP="004E430B"/>
          <w:p w14:paraId="05196D59" w14:textId="77777777" w:rsidR="00324029" w:rsidRDefault="00324029" w:rsidP="004E430B">
            <w:r>
              <w:t>What animal lives in this habitat:</w:t>
            </w:r>
          </w:p>
        </w:tc>
        <w:tc>
          <w:tcPr>
            <w:tcW w:w="3120" w:type="dxa"/>
          </w:tcPr>
          <w:p w14:paraId="3B84ACB3" w14:textId="77777777" w:rsidR="00324029" w:rsidRDefault="00324029" w:rsidP="004E430B"/>
          <w:p w14:paraId="6BE21FCC" w14:textId="77777777" w:rsidR="00324029" w:rsidRPr="00327F45" w:rsidRDefault="00324029" w:rsidP="004E430B">
            <w:pPr>
              <w:rPr>
                <w:b/>
                <w:bCs/>
              </w:rPr>
            </w:pPr>
            <w:r>
              <w:t>What animal lives in this habitat:</w:t>
            </w:r>
          </w:p>
        </w:tc>
        <w:tc>
          <w:tcPr>
            <w:tcW w:w="3120" w:type="dxa"/>
          </w:tcPr>
          <w:p w14:paraId="5CEACDF8" w14:textId="77777777" w:rsidR="00324029" w:rsidRDefault="00324029" w:rsidP="004E430B"/>
          <w:p w14:paraId="36EC7C7C" w14:textId="77777777" w:rsidR="00324029" w:rsidRDefault="00324029" w:rsidP="004E430B">
            <w:r>
              <w:t>What animal lives in this habitat:</w:t>
            </w:r>
          </w:p>
        </w:tc>
      </w:tr>
      <w:tr w:rsidR="00324029" w14:paraId="491790D4" w14:textId="77777777" w:rsidTr="004E430B">
        <w:trPr>
          <w:trHeight w:val="300"/>
          <w:jc w:val="center"/>
        </w:trPr>
        <w:tc>
          <w:tcPr>
            <w:tcW w:w="3120" w:type="dxa"/>
          </w:tcPr>
          <w:p w14:paraId="59699C2E" w14:textId="77777777" w:rsidR="00324029" w:rsidRDefault="00324029" w:rsidP="004E430B">
            <w:r>
              <w:fldChar w:fldCharType="begin"/>
            </w:r>
            <w:r>
              <w:instrText xml:space="preserve"> INCLUDEPICTURE "/Users/stellagriffiths/Library/Group Containers/UBF8T346G9.ms/WebArchiveCopyPasteTempFiles/com.microsoft.Word/Z" \* MERGEFORMATINET </w:instrText>
            </w:r>
            <w:r>
              <w:fldChar w:fldCharType="separate"/>
            </w:r>
            <w:r>
              <w:rPr>
                <w:noProof/>
              </w:rPr>
              <w:drawing>
                <wp:inline distT="0" distB="0" distL="0" distR="0" wp14:anchorId="7411B09B" wp14:editId="65B1311A">
                  <wp:extent cx="1844040" cy="1844040"/>
                  <wp:effectExtent l="0" t="0" r="0" b="0"/>
                  <wp:docPr id="1573265684" name="Picture 5" descr="What's a Tree Hollow | Elite Tree Car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descr="What's a Tree Hollow | Elite Tree Care"/>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1844040" cy="1844040"/>
                          </a:xfrm>
                          <a:prstGeom prst="rect">
                            <a:avLst/>
                          </a:prstGeom>
                          <a:noFill/>
                          <a:ln>
                            <a:noFill/>
                          </a:ln>
                        </pic:spPr>
                      </pic:pic>
                    </a:graphicData>
                  </a:graphic>
                </wp:inline>
              </w:drawing>
            </w:r>
            <w:r>
              <w:fldChar w:fldCharType="end"/>
            </w:r>
          </w:p>
        </w:tc>
        <w:tc>
          <w:tcPr>
            <w:tcW w:w="3120" w:type="dxa"/>
          </w:tcPr>
          <w:p w14:paraId="4399830D" w14:textId="77777777" w:rsidR="00324029" w:rsidRDefault="00324029" w:rsidP="004E430B">
            <w:r>
              <w:fldChar w:fldCharType="begin"/>
            </w:r>
            <w:r>
              <w:instrText xml:space="preserve"> INCLUDEPICTURE "/Users/stellagriffiths/Library/Group Containers/UBF8T346G9.ms/WebArchiveCopyPasteTempFiles/com.microsoft.Word/ebar_keene1800.jpg?itok=o9G8Nw5N" \* MERGEFORMATINET </w:instrText>
            </w:r>
            <w:r>
              <w:fldChar w:fldCharType="separate"/>
            </w:r>
            <w:r>
              <w:rPr>
                <w:noProof/>
              </w:rPr>
              <w:drawing>
                <wp:inline distT="0" distB="0" distL="0" distR="0" wp14:anchorId="59B5A9F4" wp14:editId="5387EC82">
                  <wp:extent cx="1844040" cy="1844040"/>
                  <wp:effectExtent l="0" t="0" r="0" b="0"/>
                  <wp:docPr id="824432500" name="Picture 2" descr="What Can A River Do For You, Your Community, And Your Planet? | Ausable  River Associati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What Can A River Do For You, Your Community, And Your Planet? | Ausable  River Association"/>
                          <pic:cNvPicPr>
                            <a:picLocks noChangeAspect="1" noChangeArrowheads="1"/>
                          </pic:cNvPicPr>
                        </pic:nvPicPr>
                        <pic:blipFill>
                          <a:blip r:embed="rId22" cstate="print">
                            <a:extLst>
                              <a:ext uri="{28A0092B-C50C-407E-A947-70E740481C1C}">
                                <a14:useLocalDpi xmlns:a14="http://schemas.microsoft.com/office/drawing/2010/main" val="0"/>
                              </a:ext>
                            </a:extLst>
                          </a:blip>
                          <a:srcRect/>
                          <a:stretch>
                            <a:fillRect/>
                          </a:stretch>
                        </pic:blipFill>
                        <pic:spPr bwMode="auto">
                          <a:xfrm>
                            <a:off x="0" y="0"/>
                            <a:ext cx="1869885" cy="1869885"/>
                          </a:xfrm>
                          <a:prstGeom prst="rect">
                            <a:avLst/>
                          </a:prstGeom>
                          <a:noFill/>
                          <a:ln>
                            <a:noFill/>
                          </a:ln>
                        </pic:spPr>
                      </pic:pic>
                    </a:graphicData>
                  </a:graphic>
                </wp:inline>
              </w:drawing>
            </w:r>
            <w:r>
              <w:fldChar w:fldCharType="end"/>
            </w:r>
          </w:p>
        </w:tc>
        <w:tc>
          <w:tcPr>
            <w:tcW w:w="3120" w:type="dxa"/>
          </w:tcPr>
          <w:p w14:paraId="73456A9A" w14:textId="77777777" w:rsidR="00324029" w:rsidRDefault="00324029" w:rsidP="004E430B">
            <w:r>
              <w:fldChar w:fldCharType="begin"/>
            </w:r>
            <w:r>
              <w:instrText xml:space="preserve"> INCLUDEPICTURE "/Users/stellagriffiths/Library/Group Containers/UBF8T346G9.ms/WebArchiveCopyPasteTempFiles/com.microsoft.Word/flowers-in-the-park-free-photo.jpg" \* MERGEFORMATINET </w:instrText>
            </w:r>
            <w:r>
              <w:fldChar w:fldCharType="separate"/>
            </w:r>
            <w:r>
              <w:rPr>
                <w:noProof/>
              </w:rPr>
              <w:drawing>
                <wp:inline distT="0" distB="0" distL="0" distR="0" wp14:anchorId="7A5463E4" wp14:editId="12891153">
                  <wp:extent cx="1843566" cy="1844040"/>
                  <wp:effectExtent l="0" t="0" r="0" b="0"/>
                  <wp:docPr id="2132784628" name="Picture 6" descr="Flowers in the park 1964812 Stock Photo at Vecteez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descr="Flowers in the park 1964812 Stock Photo at Vecteezy"/>
                          <pic:cNvPicPr>
                            <a:picLocks noChangeAspect="1" noChangeArrowheads="1"/>
                          </pic:cNvPicPr>
                        </pic:nvPicPr>
                        <pic:blipFill>
                          <a:blip r:embed="rId23" cstate="print">
                            <a:extLst>
                              <a:ext uri="{28A0092B-C50C-407E-A947-70E740481C1C}">
                                <a14:useLocalDpi xmlns:a14="http://schemas.microsoft.com/office/drawing/2010/main" val="0"/>
                              </a:ext>
                            </a:extLst>
                          </a:blip>
                          <a:srcRect/>
                          <a:stretch>
                            <a:fillRect/>
                          </a:stretch>
                        </pic:blipFill>
                        <pic:spPr bwMode="auto">
                          <a:xfrm>
                            <a:off x="0" y="0"/>
                            <a:ext cx="1857459" cy="1857937"/>
                          </a:xfrm>
                          <a:prstGeom prst="rect">
                            <a:avLst/>
                          </a:prstGeom>
                          <a:noFill/>
                          <a:ln>
                            <a:noFill/>
                          </a:ln>
                        </pic:spPr>
                      </pic:pic>
                    </a:graphicData>
                  </a:graphic>
                </wp:inline>
              </w:drawing>
            </w:r>
            <w:r>
              <w:fldChar w:fldCharType="end"/>
            </w:r>
          </w:p>
        </w:tc>
      </w:tr>
      <w:tr w:rsidR="00324029" w14:paraId="77DC42FB" w14:textId="77777777" w:rsidTr="004E430B">
        <w:trPr>
          <w:trHeight w:val="300"/>
          <w:jc w:val="center"/>
        </w:trPr>
        <w:tc>
          <w:tcPr>
            <w:tcW w:w="3120" w:type="dxa"/>
          </w:tcPr>
          <w:p w14:paraId="281BEAA9" w14:textId="77777777" w:rsidR="00324029" w:rsidRDefault="00324029" w:rsidP="004E430B"/>
          <w:p w14:paraId="52062079" w14:textId="77777777" w:rsidR="00324029" w:rsidRDefault="00324029" w:rsidP="004E430B">
            <w:r>
              <w:t>What animal lives in this habitat:</w:t>
            </w:r>
          </w:p>
        </w:tc>
        <w:tc>
          <w:tcPr>
            <w:tcW w:w="3120" w:type="dxa"/>
          </w:tcPr>
          <w:p w14:paraId="50189BF2" w14:textId="77777777" w:rsidR="00324029" w:rsidRDefault="00324029" w:rsidP="004E430B"/>
          <w:p w14:paraId="5B237285" w14:textId="77777777" w:rsidR="00324029" w:rsidRDefault="00324029" w:rsidP="004E430B">
            <w:r>
              <w:t>What animal lives in this habitat:</w:t>
            </w:r>
          </w:p>
        </w:tc>
        <w:tc>
          <w:tcPr>
            <w:tcW w:w="3120" w:type="dxa"/>
          </w:tcPr>
          <w:p w14:paraId="79ED4FD3" w14:textId="77777777" w:rsidR="00324029" w:rsidRDefault="00324029" w:rsidP="004E430B"/>
          <w:p w14:paraId="201C46FE" w14:textId="77777777" w:rsidR="00324029" w:rsidRDefault="00324029" w:rsidP="004E430B">
            <w:r>
              <w:t>What animal lives in this habitat:</w:t>
            </w:r>
          </w:p>
        </w:tc>
      </w:tr>
      <w:tr w:rsidR="00324029" w14:paraId="1F9EAB52" w14:textId="77777777" w:rsidTr="004E430B">
        <w:trPr>
          <w:trHeight w:val="300"/>
          <w:jc w:val="center"/>
        </w:trPr>
        <w:tc>
          <w:tcPr>
            <w:tcW w:w="3120" w:type="dxa"/>
          </w:tcPr>
          <w:p w14:paraId="580286AD" w14:textId="77777777" w:rsidR="00324029" w:rsidRDefault="00324029" w:rsidP="004E430B">
            <w:r>
              <w:fldChar w:fldCharType="begin"/>
            </w:r>
            <w:r>
              <w:instrText xml:space="preserve"> INCLUDEPICTURE "/Users/stellagriffiths/Library/Group Containers/UBF8T346G9.ms/WebArchiveCopyPasteTempFiles/com.microsoft.Word/medium_Lily-Pad-Count-827855514.jpg" \* MERGEFORMATINET </w:instrText>
            </w:r>
            <w:r>
              <w:fldChar w:fldCharType="separate"/>
            </w:r>
            <w:r>
              <w:rPr>
                <w:noProof/>
              </w:rPr>
              <w:drawing>
                <wp:inline distT="0" distB="0" distL="0" distR="0" wp14:anchorId="2F6A5B6B" wp14:editId="1E41EF8A">
                  <wp:extent cx="1844040" cy="1561465"/>
                  <wp:effectExtent l="0" t="0" r="0" b="635"/>
                  <wp:docPr id="688746859" name="Picture 16" descr="Movements: Lily Pad Coun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descr="Movements: Lily Pad Count"/>
                          <pic:cNvPicPr>
                            <a:picLocks noChangeAspect="1" noChangeArrowheads="1"/>
                          </pic:cNvPicPr>
                        </pic:nvPicPr>
                        <pic:blipFill>
                          <a:blip r:embed="rId24" cstate="print">
                            <a:extLst>
                              <a:ext uri="{28A0092B-C50C-407E-A947-70E740481C1C}">
                                <a14:useLocalDpi xmlns:a14="http://schemas.microsoft.com/office/drawing/2010/main" val="0"/>
                              </a:ext>
                            </a:extLst>
                          </a:blip>
                          <a:srcRect/>
                          <a:stretch>
                            <a:fillRect/>
                          </a:stretch>
                        </pic:blipFill>
                        <pic:spPr bwMode="auto">
                          <a:xfrm>
                            <a:off x="0" y="0"/>
                            <a:ext cx="1844040" cy="1561465"/>
                          </a:xfrm>
                          <a:prstGeom prst="rect">
                            <a:avLst/>
                          </a:prstGeom>
                          <a:noFill/>
                          <a:ln>
                            <a:noFill/>
                          </a:ln>
                        </pic:spPr>
                      </pic:pic>
                    </a:graphicData>
                  </a:graphic>
                </wp:inline>
              </w:drawing>
            </w:r>
            <w:r>
              <w:fldChar w:fldCharType="end"/>
            </w:r>
          </w:p>
        </w:tc>
        <w:tc>
          <w:tcPr>
            <w:tcW w:w="3120" w:type="dxa"/>
          </w:tcPr>
          <w:p w14:paraId="73F57F79" w14:textId="77777777" w:rsidR="00324029" w:rsidRDefault="00324029" w:rsidP="004E430B">
            <w:r>
              <w:fldChar w:fldCharType="begin"/>
            </w:r>
            <w:r>
              <w:instrText xml:space="preserve"> INCLUDEPICTURE "/Users/stellagriffiths/Library/Group Containers/UBF8T346G9.ms/WebArchiveCopyPasteTempFiles/com.microsoft.Word/green-grass-close-up.jpg" \* MERGEFORMATINET </w:instrText>
            </w:r>
            <w:r>
              <w:fldChar w:fldCharType="separate"/>
            </w:r>
            <w:r>
              <w:rPr>
                <w:noProof/>
              </w:rPr>
              <w:drawing>
                <wp:inline distT="0" distB="0" distL="0" distR="0" wp14:anchorId="628F488A" wp14:editId="2DDEB3F2">
                  <wp:extent cx="1844040" cy="1561465"/>
                  <wp:effectExtent l="0" t="0" r="0" b="635"/>
                  <wp:docPr id="1016088893" name="Picture 18" descr="Why Is Grass Green? | Britannic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descr="Why Is Grass Green? | Britannica"/>
                          <pic:cNvPicPr>
                            <a:picLocks noChangeAspect="1" noChangeArrowheads="1"/>
                          </pic:cNvPicPr>
                        </pic:nvPicPr>
                        <pic:blipFill>
                          <a:blip r:embed="rId25" cstate="print">
                            <a:extLst>
                              <a:ext uri="{28A0092B-C50C-407E-A947-70E740481C1C}">
                                <a14:useLocalDpi xmlns:a14="http://schemas.microsoft.com/office/drawing/2010/main" val="0"/>
                              </a:ext>
                            </a:extLst>
                          </a:blip>
                          <a:srcRect/>
                          <a:stretch>
                            <a:fillRect/>
                          </a:stretch>
                        </pic:blipFill>
                        <pic:spPr bwMode="auto">
                          <a:xfrm>
                            <a:off x="0" y="0"/>
                            <a:ext cx="1852602" cy="1568715"/>
                          </a:xfrm>
                          <a:prstGeom prst="rect">
                            <a:avLst/>
                          </a:prstGeom>
                          <a:noFill/>
                          <a:ln>
                            <a:noFill/>
                          </a:ln>
                        </pic:spPr>
                      </pic:pic>
                    </a:graphicData>
                  </a:graphic>
                </wp:inline>
              </w:drawing>
            </w:r>
            <w:r>
              <w:fldChar w:fldCharType="end"/>
            </w:r>
          </w:p>
        </w:tc>
        <w:tc>
          <w:tcPr>
            <w:tcW w:w="3120" w:type="dxa"/>
          </w:tcPr>
          <w:p w14:paraId="2C2842FD" w14:textId="77777777" w:rsidR="00324029" w:rsidRDefault="00324029" w:rsidP="004E430B">
            <w:r>
              <w:fldChar w:fldCharType="begin"/>
            </w:r>
            <w:r>
              <w:instrText xml:space="preserve"> INCLUDEPICTURE "/Users/stellagriffiths/Library/Group Containers/UBF8T346G9.ms/WebArchiveCopyPasteTempFiles/com.microsoft.Word/oak-eng-branches-scaled.jpeg" \* MERGEFORMATINET </w:instrText>
            </w:r>
            <w:r>
              <w:fldChar w:fldCharType="separate"/>
            </w:r>
            <w:r>
              <w:rPr>
                <w:noProof/>
              </w:rPr>
              <w:drawing>
                <wp:inline distT="0" distB="0" distL="0" distR="0" wp14:anchorId="53AA0E46" wp14:editId="3DF27895">
                  <wp:extent cx="1844040" cy="1383665"/>
                  <wp:effectExtent l="0" t="0" r="0" b="635"/>
                  <wp:docPr id="392805035" name="Picture 20" descr="Winter Branches - Tree Guide UK - Tree identification by winter branch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descr="Winter Branches - Tree Guide UK - Tree identification by winter branches"/>
                          <pic:cNvPicPr>
                            <a:picLocks noChangeAspect="1" noChangeArrowheads="1"/>
                          </pic:cNvPicPr>
                        </pic:nvPicPr>
                        <pic:blipFill>
                          <a:blip r:embed="rId26" cstate="print">
                            <a:extLst>
                              <a:ext uri="{28A0092B-C50C-407E-A947-70E740481C1C}">
                                <a14:useLocalDpi xmlns:a14="http://schemas.microsoft.com/office/drawing/2010/main" val="0"/>
                              </a:ext>
                            </a:extLst>
                          </a:blip>
                          <a:srcRect/>
                          <a:stretch>
                            <a:fillRect/>
                          </a:stretch>
                        </pic:blipFill>
                        <pic:spPr bwMode="auto">
                          <a:xfrm>
                            <a:off x="0" y="0"/>
                            <a:ext cx="1844040" cy="1383665"/>
                          </a:xfrm>
                          <a:prstGeom prst="rect">
                            <a:avLst/>
                          </a:prstGeom>
                          <a:noFill/>
                          <a:ln>
                            <a:noFill/>
                          </a:ln>
                        </pic:spPr>
                      </pic:pic>
                    </a:graphicData>
                  </a:graphic>
                </wp:inline>
              </w:drawing>
            </w:r>
            <w:r>
              <w:fldChar w:fldCharType="end"/>
            </w:r>
          </w:p>
        </w:tc>
      </w:tr>
      <w:tr w:rsidR="00324029" w14:paraId="6D73D312" w14:textId="77777777" w:rsidTr="004E430B">
        <w:trPr>
          <w:trHeight w:val="300"/>
          <w:jc w:val="center"/>
        </w:trPr>
        <w:tc>
          <w:tcPr>
            <w:tcW w:w="3120" w:type="dxa"/>
          </w:tcPr>
          <w:p w14:paraId="251F203D" w14:textId="77777777" w:rsidR="00324029" w:rsidRDefault="00324029" w:rsidP="004E430B"/>
          <w:p w14:paraId="36248786" w14:textId="77777777" w:rsidR="00324029" w:rsidRDefault="00324029" w:rsidP="004E430B">
            <w:r>
              <w:lastRenderedPageBreak/>
              <w:t>What animal lives in this habitat:</w:t>
            </w:r>
          </w:p>
        </w:tc>
        <w:tc>
          <w:tcPr>
            <w:tcW w:w="3120" w:type="dxa"/>
          </w:tcPr>
          <w:p w14:paraId="326FDE79" w14:textId="77777777" w:rsidR="00324029" w:rsidRDefault="00324029" w:rsidP="004E430B"/>
          <w:p w14:paraId="08B683AE" w14:textId="77777777" w:rsidR="00324029" w:rsidRDefault="00324029" w:rsidP="004E430B">
            <w:r>
              <w:lastRenderedPageBreak/>
              <w:t>What animal lives in this habitat:</w:t>
            </w:r>
          </w:p>
        </w:tc>
        <w:tc>
          <w:tcPr>
            <w:tcW w:w="3120" w:type="dxa"/>
          </w:tcPr>
          <w:p w14:paraId="5CE654C5" w14:textId="77777777" w:rsidR="00324029" w:rsidRDefault="00324029" w:rsidP="004E430B"/>
          <w:p w14:paraId="0B4EEA01" w14:textId="77777777" w:rsidR="00324029" w:rsidRDefault="00324029" w:rsidP="004E430B">
            <w:r>
              <w:lastRenderedPageBreak/>
              <w:t>What animal lives in this habitat:</w:t>
            </w:r>
          </w:p>
        </w:tc>
      </w:tr>
    </w:tbl>
    <w:p w14:paraId="0F7547E9" w14:textId="77777777" w:rsidR="00324029" w:rsidRDefault="00324029" w:rsidP="00324029">
      <w:pPr>
        <w:rPr>
          <w:b/>
          <w:bCs/>
        </w:rPr>
      </w:pPr>
    </w:p>
    <w:p w14:paraId="7F817725" w14:textId="77777777" w:rsidR="00554940" w:rsidRDefault="00554940" w:rsidP="00324029">
      <w:pPr>
        <w:jc w:val="center"/>
        <w:rPr>
          <w:b/>
          <w:bCs/>
          <w:u w:val="single"/>
        </w:rPr>
      </w:pPr>
    </w:p>
    <w:p w14:paraId="21547E8D" w14:textId="428E0087" w:rsidR="00324029" w:rsidRDefault="00324029" w:rsidP="00554940">
      <w:pPr>
        <w:jc w:val="center"/>
        <w:rPr>
          <w:b/>
          <w:bCs/>
          <w:u w:val="single"/>
        </w:rPr>
      </w:pPr>
      <w:r w:rsidRPr="00862E4D">
        <w:rPr>
          <w:b/>
          <w:bCs/>
          <w:u w:val="single"/>
        </w:rPr>
        <w:t>Advanced activity</w:t>
      </w:r>
    </w:p>
    <w:p w14:paraId="3297D58E" w14:textId="77777777" w:rsidR="00554940" w:rsidRPr="00862E4D" w:rsidRDefault="00554940" w:rsidP="00554940">
      <w:pPr>
        <w:jc w:val="center"/>
        <w:rPr>
          <w:b/>
          <w:bCs/>
          <w:u w:val="single"/>
        </w:rPr>
      </w:pPr>
    </w:p>
    <w:p w14:paraId="4187B6F2" w14:textId="77777777" w:rsidR="00324029" w:rsidRDefault="00324029" w:rsidP="00324029">
      <w:pPr>
        <w:rPr>
          <w:b/>
          <w:bCs/>
        </w:rPr>
      </w:pPr>
      <w:r>
        <w:rPr>
          <w:b/>
          <w:bCs/>
        </w:rPr>
        <w:t>After you have identified what animal belongs to each habitat, can you label the name of each animal and tally how many you have seen.</w:t>
      </w:r>
    </w:p>
    <w:p w14:paraId="0E8245F2" w14:textId="77777777" w:rsidR="00324029" w:rsidRDefault="00324029" w:rsidP="00324029"/>
    <w:tbl>
      <w:tblPr>
        <w:tblStyle w:val="TableGrid"/>
        <w:tblW w:w="9360" w:type="dxa"/>
        <w:jc w:val="center"/>
        <w:tblLayout w:type="fixed"/>
        <w:tblLook w:val="06A0" w:firstRow="1" w:lastRow="0" w:firstColumn="1" w:lastColumn="0" w:noHBand="1" w:noVBand="1"/>
      </w:tblPr>
      <w:tblGrid>
        <w:gridCol w:w="3120"/>
        <w:gridCol w:w="3120"/>
        <w:gridCol w:w="3120"/>
      </w:tblGrid>
      <w:tr w:rsidR="00324029" w14:paraId="54C42872" w14:textId="77777777" w:rsidTr="004E430B">
        <w:trPr>
          <w:trHeight w:val="300"/>
          <w:jc w:val="center"/>
        </w:trPr>
        <w:tc>
          <w:tcPr>
            <w:tcW w:w="3120" w:type="dxa"/>
          </w:tcPr>
          <w:p w14:paraId="36C21B33" w14:textId="77777777" w:rsidR="00324029" w:rsidRDefault="00324029" w:rsidP="004E430B">
            <w:r>
              <w:fldChar w:fldCharType="begin"/>
            </w:r>
            <w:r>
              <w:instrText xml:space="preserve"> INCLUDEPICTURE "/Users/stellagriffiths/Library/Group Containers/UBF8T346G9.ms/WebArchiveCopyPasteTempFiles/com.microsoft.Word/How-Many-Legs-Do-Bees-Have-e1642527581666.png" \* MERGEFORMATINET </w:instrText>
            </w:r>
            <w:r>
              <w:fldChar w:fldCharType="separate"/>
            </w:r>
            <w:r>
              <w:rPr>
                <w:noProof/>
              </w:rPr>
              <w:drawing>
                <wp:inline distT="0" distB="0" distL="0" distR="0" wp14:anchorId="1A08CE36" wp14:editId="5EDBBE8A">
                  <wp:extent cx="1844040" cy="1573824"/>
                  <wp:effectExtent l="0" t="0" r="0" b="1270"/>
                  <wp:docPr id="1013926236" name="Picture 7" descr="How Many Legs Do Bees Have? | What Do They Use Them Fo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descr="How Many Legs Do Bees Have? | What Do They Use Them For?"/>
                          <pic:cNvPicPr>
                            <a:picLocks noChangeAspect="1" noChangeArrowheads="1"/>
                          </pic:cNvPicPr>
                        </pic:nvPicPr>
                        <pic:blipFill>
                          <a:blip r:embed="rId27" cstate="print">
                            <a:extLst>
                              <a:ext uri="{28A0092B-C50C-407E-A947-70E740481C1C}">
                                <a14:useLocalDpi xmlns:a14="http://schemas.microsoft.com/office/drawing/2010/main" val="0"/>
                              </a:ext>
                            </a:extLst>
                          </a:blip>
                          <a:srcRect/>
                          <a:stretch>
                            <a:fillRect/>
                          </a:stretch>
                        </pic:blipFill>
                        <pic:spPr bwMode="auto">
                          <a:xfrm>
                            <a:off x="0" y="0"/>
                            <a:ext cx="1861164" cy="1588439"/>
                          </a:xfrm>
                          <a:prstGeom prst="rect">
                            <a:avLst/>
                          </a:prstGeom>
                          <a:noFill/>
                          <a:ln>
                            <a:noFill/>
                          </a:ln>
                        </pic:spPr>
                      </pic:pic>
                    </a:graphicData>
                  </a:graphic>
                </wp:inline>
              </w:drawing>
            </w:r>
            <w:r>
              <w:fldChar w:fldCharType="end"/>
            </w:r>
          </w:p>
        </w:tc>
        <w:tc>
          <w:tcPr>
            <w:tcW w:w="3120" w:type="dxa"/>
          </w:tcPr>
          <w:p w14:paraId="4F9A358A" w14:textId="77777777" w:rsidR="00324029" w:rsidRDefault="00324029" w:rsidP="004E430B">
            <w:r>
              <w:fldChar w:fldCharType="begin"/>
            </w:r>
            <w:r>
              <w:instrText xml:space="preserve"> INCLUDEPICTURE "/Users/stellagriffiths/Library/Group Containers/UBF8T346G9.ms/WebArchiveCopyPasteTempFiles/com.microsoft.Word/1024px-Close-up_of_mole.jpg" \* MERGEFORMATINET </w:instrText>
            </w:r>
            <w:r>
              <w:fldChar w:fldCharType="separate"/>
            </w:r>
            <w:r>
              <w:rPr>
                <w:noProof/>
              </w:rPr>
              <w:drawing>
                <wp:inline distT="0" distB="0" distL="0" distR="0" wp14:anchorId="2F299491" wp14:editId="69354FBF">
                  <wp:extent cx="1844040" cy="1573530"/>
                  <wp:effectExtent l="0" t="0" r="0" b="1270"/>
                  <wp:docPr id="1496037585" name="Picture 8" descr="British Wildlife of the Week: Mole - The Nature Noo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descr="British Wildlife of the Week: Mole - The Nature Nook"/>
                          <pic:cNvPicPr>
                            <a:picLocks noChangeAspect="1" noChangeArrowheads="1"/>
                          </pic:cNvPicPr>
                        </pic:nvPicPr>
                        <pic:blipFill>
                          <a:blip r:embed="rId28" cstate="print">
                            <a:extLst>
                              <a:ext uri="{28A0092B-C50C-407E-A947-70E740481C1C}">
                                <a14:useLocalDpi xmlns:a14="http://schemas.microsoft.com/office/drawing/2010/main" val="0"/>
                              </a:ext>
                            </a:extLst>
                          </a:blip>
                          <a:srcRect/>
                          <a:stretch>
                            <a:fillRect/>
                          </a:stretch>
                        </pic:blipFill>
                        <pic:spPr bwMode="auto">
                          <a:xfrm>
                            <a:off x="0" y="0"/>
                            <a:ext cx="1848581" cy="1577405"/>
                          </a:xfrm>
                          <a:prstGeom prst="rect">
                            <a:avLst/>
                          </a:prstGeom>
                          <a:noFill/>
                          <a:ln>
                            <a:noFill/>
                          </a:ln>
                        </pic:spPr>
                      </pic:pic>
                    </a:graphicData>
                  </a:graphic>
                </wp:inline>
              </w:drawing>
            </w:r>
            <w:r>
              <w:fldChar w:fldCharType="end"/>
            </w:r>
          </w:p>
        </w:tc>
        <w:tc>
          <w:tcPr>
            <w:tcW w:w="3120" w:type="dxa"/>
          </w:tcPr>
          <w:p w14:paraId="6A04C9F2" w14:textId="77777777" w:rsidR="00324029" w:rsidRDefault="00324029" w:rsidP="004E430B">
            <w:r>
              <w:fldChar w:fldCharType="begin"/>
            </w:r>
            <w:r>
              <w:instrText xml:space="preserve"> INCLUDEPICTURE "/Users/stellagriffiths/Library/Group Containers/UBF8T346G9.ms/WebArchiveCopyPasteTempFiles/com.microsoft.Word/_122912612_17d46b7c-5368-4281-a821-3382219db113.jpg" \* MERGEFORMATINET </w:instrText>
            </w:r>
            <w:r>
              <w:fldChar w:fldCharType="separate"/>
            </w:r>
            <w:r>
              <w:rPr>
                <w:noProof/>
              </w:rPr>
              <w:drawing>
                <wp:inline distT="0" distB="0" distL="0" distR="0" wp14:anchorId="3D4140C2" wp14:editId="0B5E1B4F">
                  <wp:extent cx="1844040" cy="1573530"/>
                  <wp:effectExtent l="0" t="0" r="0" b="1270"/>
                  <wp:docPr id="1171215734" name="Picture 9" descr="Five facts about squirrels that might just amaze you! - BBC Newsroun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descr="Five facts about squirrels that might just amaze you! - BBC Newsround"/>
                          <pic:cNvPicPr>
                            <a:picLocks noChangeAspect="1" noChangeArrowheads="1"/>
                          </pic:cNvPicPr>
                        </pic:nvPicPr>
                        <pic:blipFill>
                          <a:blip r:embed="rId29" cstate="print">
                            <a:extLst>
                              <a:ext uri="{28A0092B-C50C-407E-A947-70E740481C1C}">
                                <a14:useLocalDpi xmlns:a14="http://schemas.microsoft.com/office/drawing/2010/main" val="0"/>
                              </a:ext>
                            </a:extLst>
                          </a:blip>
                          <a:srcRect/>
                          <a:stretch>
                            <a:fillRect/>
                          </a:stretch>
                        </pic:blipFill>
                        <pic:spPr bwMode="auto">
                          <a:xfrm>
                            <a:off x="0" y="0"/>
                            <a:ext cx="1858662" cy="1586007"/>
                          </a:xfrm>
                          <a:prstGeom prst="rect">
                            <a:avLst/>
                          </a:prstGeom>
                          <a:noFill/>
                          <a:ln>
                            <a:noFill/>
                          </a:ln>
                        </pic:spPr>
                      </pic:pic>
                    </a:graphicData>
                  </a:graphic>
                </wp:inline>
              </w:drawing>
            </w:r>
            <w:r>
              <w:fldChar w:fldCharType="end"/>
            </w:r>
          </w:p>
        </w:tc>
      </w:tr>
      <w:tr w:rsidR="00324029" w14:paraId="66E7EC77" w14:textId="77777777" w:rsidTr="004E430B">
        <w:trPr>
          <w:trHeight w:val="300"/>
          <w:jc w:val="center"/>
        </w:trPr>
        <w:tc>
          <w:tcPr>
            <w:tcW w:w="3120" w:type="dxa"/>
          </w:tcPr>
          <w:p w14:paraId="04508DF6" w14:textId="77777777" w:rsidR="00324029" w:rsidRDefault="00324029" w:rsidP="004E430B"/>
          <w:p w14:paraId="2162C31A" w14:textId="77777777" w:rsidR="00324029" w:rsidRDefault="00324029" w:rsidP="004E430B">
            <w:r>
              <w:t>What is the name of this animal:</w:t>
            </w:r>
          </w:p>
        </w:tc>
        <w:tc>
          <w:tcPr>
            <w:tcW w:w="3120" w:type="dxa"/>
          </w:tcPr>
          <w:p w14:paraId="64E380C7" w14:textId="77777777" w:rsidR="00324029" w:rsidRDefault="00324029" w:rsidP="004E430B"/>
          <w:p w14:paraId="06D04550" w14:textId="77777777" w:rsidR="00324029" w:rsidRPr="00327F45" w:rsidRDefault="00324029" w:rsidP="004E430B">
            <w:pPr>
              <w:rPr>
                <w:b/>
                <w:bCs/>
              </w:rPr>
            </w:pPr>
            <w:r>
              <w:t>What is the name of this animal:</w:t>
            </w:r>
          </w:p>
        </w:tc>
        <w:tc>
          <w:tcPr>
            <w:tcW w:w="3120" w:type="dxa"/>
          </w:tcPr>
          <w:p w14:paraId="7EFFBA91" w14:textId="77777777" w:rsidR="00324029" w:rsidRDefault="00324029" w:rsidP="004E430B"/>
          <w:p w14:paraId="33A548D5" w14:textId="77777777" w:rsidR="00324029" w:rsidRDefault="00324029" w:rsidP="004E430B">
            <w:r>
              <w:t>What is the name of this animal:</w:t>
            </w:r>
          </w:p>
        </w:tc>
      </w:tr>
      <w:tr w:rsidR="00324029" w14:paraId="145914C9" w14:textId="77777777" w:rsidTr="004E430B">
        <w:trPr>
          <w:trHeight w:val="300"/>
          <w:jc w:val="center"/>
        </w:trPr>
        <w:tc>
          <w:tcPr>
            <w:tcW w:w="3120" w:type="dxa"/>
          </w:tcPr>
          <w:p w14:paraId="6A67904E" w14:textId="77777777" w:rsidR="00324029" w:rsidRPr="006411A0" w:rsidRDefault="00324029" w:rsidP="004E430B">
            <w:r>
              <w:fldChar w:fldCharType="begin"/>
            </w:r>
            <w:r>
              <w:instrText xml:space="preserve"> INCLUDEPICTURE "/Users/stellagriffiths/Library/Group Containers/UBF8T346G9.ms/WebArchiveCopyPasteTempFiles/com.microsoft.Word/tigerworms_2.jpg" \* MERGEFORMATINET </w:instrText>
            </w:r>
            <w:r>
              <w:fldChar w:fldCharType="separate"/>
            </w:r>
            <w:r>
              <w:rPr>
                <w:noProof/>
              </w:rPr>
              <w:drawing>
                <wp:inline distT="0" distB="0" distL="0" distR="0" wp14:anchorId="344A6E75" wp14:editId="267C404B">
                  <wp:extent cx="1844040" cy="1844040"/>
                  <wp:effectExtent l="0" t="0" r="0" b="0"/>
                  <wp:docPr id="698158425" name="Picture 10" descr="Tiger Worms | Tiger Worms for Sale | Buy Tiger Worms Online | Tiger Worms  for Wormery | Wormeries | Original Organic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descr="Tiger Worms | Tiger Worms for Sale | Buy Tiger Worms Online | Tiger Worms  for Wormery | Wormeries | Original Organics"/>
                          <pic:cNvPicPr>
                            <a:picLocks noChangeAspect="1" noChangeArrowheads="1"/>
                          </pic:cNvPicPr>
                        </pic:nvPicPr>
                        <pic:blipFill>
                          <a:blip r:embed="rId30" cstate="print">
                            <a:extLst>
                              <a:ext uri="{28A0092B-C50C-407E-A947-70E740481C1C}">
                                <a14:useLocalDpi xmlns:a14="http://schemas.microsoft.com/office/drawing/2010/main" val="0"/>
                              </a:ext>
                            </a:extLst>
                          </a:blip>
                          <a:srcRect/>
                          <a:stretch>
                            <a:fillRect/>
                          </a:stretch>
                        </pic:blipFill>
                        <pic:spPr bwMode="auto">
                          <a:xfrm>
                            <a:off x="0" y="0"/>
                            <a:ext cx="1844040" cy="1844040"/>
                          </a:xfrm>
                          <a:prstGeom prst="rect">
                            <a:avLst/>
                          </a:prstGeom>
                          <a:noFill/>
                          <a:ln>
                            <a:noFill/>
                          </a:ln>
                        </pic:spPr>
                      </pic:pic>
                    </a:graphicData>
                  </a:graphic>
                </wp:inline>
              </w:drawing>
            </w:r>
            <w:r>
              <w:fldChar w:fldCharType="end"/>
            </w:r>
          </w:p>
        </w:tc>
        <w:tc>
          <w:tcPr>
            <w:tcW w:w="3120" w:type="dxa"/>
          </w:tcPr>
          <w:p w14:paraId="221802F0" w14:textId="77777777" w:rsidR="00324029" w:rsidRDefault="00324029" w:rsidP="004E430B">
            <w:r>
              <w:fldChar w:fldCharType="begin"/>
            </w:r>
            <w:r>
              <w:instrText xml:space="preserve"> INCLUDEPICTURE "/Users/stellagriffiths/Library/Group Containers/UBF8T346G9.ms/WebArchiveCopyPasteTempFiles/com.microsoft.Word/640px-Eopsaltria_australis_-_Mogo_Campground.jpg" \* MERGEFORMATINET </w:instrText>
            </w:r>
            <w:r>
              <w:fldChar w:fldCharType="separate"/>
            </w:r>
            <w:r>
              <w:rPr>
                <w:noProof/>
              </w:rPr>
              <w:drawing>
                <wp:inline distT="0" distB="0" distL="0" distR="0" wp14:anchorId="07BB4328" wp14:editId="360C1B11">
                  <wp:extent cx="1844040" cy="1784838"/>
                  <wp:effectExtent l="0" t="0" r="0" b="6350"/>
                  <wp:docPr id="810824162" name="Picture 12" descr="Songbird - Wikipedi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descr="Songbird - Wikipedia"/>
                          <pic:cNvPicPr>
                            <a:picLocks noChangeAspect="1" noChangeArrowheads="1"/>
                          </pic:cNvPicPr>
                        </pic:nvPicPr>
                        <pic:blipFill>
                          <a:blip r:embed="rId31">
                            <a:extLst>
                              <a:ext uri="{28A0092B-C50C-407E-A947-70E740481C1C}">
                                <a14:useLocalDpi xmlns:a14="http://schemas.microsoft.com/office/drawing/2010/main" val="0"/>
                              </a:ext>
                            </a:extLst>
                          </a:blip>
                          <a:srcRect/>
                          <a:stretch>
                            <a:fillRect/>
                          </a:stretch>
                        </pic:blipFill>
                        <pic:spPr bwMode="auto">
                          <a:xfrm>
                            <a:off x="0" y="0"/>
                            <a:ext cx="1855422" cy="1795855"/>
                          </a:xfrm>
                          <a:prstGeom prst="rect">
                            <a:avLst/>
                          </a:prstGeom>
                          <a:noFill/>
                          <a:ln>
                            <a:noFill/>
                          </a:ln>
                        </pic:spPr>
                      </pic:pic>
                    </a:graphicData>
                  </a:graphic>
                </wp:inline>
              </w:drawing>
            </w:r>
            <w:r>
              <w:fldChar w:fldCharType="end"/>
            </w:r>
          </w:p>
          <w:p w14:paraId="0E357BAB" w14:textId="77777777" w:rsidR="00324029" w:rsidRPr="006411A0" w:rsidRDefault="00324029" w:rsidP="004E430B">
            <w:pPr>
              <w:tabs>
                <w:tab w:val="left" w:pos="360"/>
                <w:tab w:val="left" w:pos="2077"/>
              </w:tabs>
            </w:pPr>
            <w:r>
              <w:tab/>
            </w:r>
          </w:p>
        </w:tc>
        <w:tc>
          <w:tcPr>
            <w:tcW w:w="3120" w:type="dxa"/>
          </w:tcPr>
          <w:p w14:paraId="34D617BA" w14:textId="77777777" w:rsidR="00324029" w:rsidRDefault="00324029" w:rsidP="004E430B">
            <w:r>
              <w:fldChar w:fldCharType="begin"/>
            </w:r>
            <w:r>
              <w:instrText xml:space="preserve"> INCLUDEPICTURE "/Users/stellagriffiths/Library/Group Containers/UBF8T346G9.ms/WebArchiveCopyPasteTempFiles/com.microsoft.Word/360_F_328579617_4lAiFcC1SfXrOrYqb7yMydTbw0IDpM6j.jpg" \* MERGEFORMATINET </w:instrText>
            </w:r>
            <w:r>
              <w:fldChar w:fldCharType="separate"/>
            </w:r>
            <w:r>
              <w:rPr>
                <w:noProof/>
              </w:rPr>
              <w:drawing>
                <wp:inline distT="0" distB="0" distL="0" distR="0" wp14:anchorId="0977243C" wp14:editId="3AB5C918">
                  <wp:extent cx="1843670" cy="1591408"/>
                  <wp:effectExtent l="0" t="0" r="0" b="0"/>
                  <wp:docPr id="1033922824" name="Picture 13" descr="Fish Images – Browse 7,493,929 Stock Photos, Vectors, and Video | Adobe  Stoc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descr="Fish Images – Browse 7,493,929 Stock Photos, Vectors, and Video | Adobe  Stock"/>
                          <pic:cNvPicPr>
                            <a:picLocks noChangeAspect="1" noChangeArrowheads="1"/>
                          </pic:cNvPicPr>
                        </pic:nvPicPr>
                        <pic:blipFill>
                          <a:blip r:embed="rId32">
                            <a:extLst>
                              <a:ext uri="{28A0092B-C50C-407E-A947-70E740481C1C}">
                                <a14:useLocalDpi xmlns:a14="http://schemas.microsoft.com/office/drawing/2010/main" val="0"/>
                              </a:ext>
                            </a:extLst>
                          </a:blip>
                          <a:srcRect/>
                          <a:stretch>
                            <a:fillRect/>
                          </a:stretch>
                        </pic:blipFill>
                        <pic:spPr bwMode="auto">
                          <a:xfrm>
                            <a:off x="0" y="0"/>
                            <a:ext cx="1892528" cy="1633581"/>
                          </a:xfrm>
                          <a:prstGeom prst="rect">
                            <a:avLst/>
                          </a:prstGeom>
                          <a:noFill/>
                          <a:ln>
                            <a:noFill/>
                          </a:ln>
                        </pic:spPr>
                      </pic:pic>
                    </a:graphicData>
                  </a:graphic>
                </wp:inline>
              </w:drawing>
            </w:r>
            <w:r>
              <w:fldChar w:fldCharType="end"/>
            </w:r>
          </w:p>
        </w:tc>
      </w:tr>
      <w:tr w:rsidR="00324029" w14:paraId="3DCA9E12" w14:textId="77777777" w:rsidTr="004E430B">
        <w:trPr>
          <w:trHeight w:val="300"/>
          <w:jc w:val="center"/>
        </w:trPr>
        <w:tc>
          <w:tcPr>
            <w:tcW w:w="3120" w:type="dxa"/>
          </w:tcPr>
          <w:p w14:paraId="387F312C" w14:textId="77777777" w:rsidR="00324029" w:rsidRDefault="00324029" w:rsidP="004E430B"/>
          <w:p w14:paraId="028E29C6" w14:textId="77777777" w:rsidR="00324029" w:rsidRDefault="00324029" w:rsidP="004E430B">
            <w:r>
              <w:t>What is the name of this animal:</w:t>
            </w:r>
          </w:p>
        </w:tc>
        <w:tc>
          <w:tcPr>
            <w:tcW w:w="3120" w:type="dxa"/>
          </w:tcPr>
          <w:p w14:paraId="22E53AAB" w14:textId="77777777" w:rsidR="00324029" w:rsidRDefault="00324029" w:rsidP="004E430B"/>
          <w:p w14:paraId="4F086C44" w14:textId="77777777" w:rsidR="00324029" w:rsidRDefault="00324029" w:rsidP="004E430B">
            <w:r>
              <w:t>What is the name of this animal:</w:t>
            </w:r>
          </w:p>
        </w:tc>
        <w:tc>
          <w:tcPr>
            <w:tcW w:w="3120" w:type="dxa"/>
          </w:tcPr>
          <w:p w14:paraId="112E5BC0" w14:textId="77777777" w:rsidR="00324029" w:rsidRDefault="00324029" w:rsidP="004E430B"/>
          <w:p w14:paraId="3A828F92" w14:textId="77777777" w:rsidR="00324029" w:rsidRDefault="00324029" w:rsidP="004E430B">
            <w:r>
              <w:t>What is the name of this animal:</w:t>
            </w:r>
          </w:p>
        </w:tc>
      </w:tr>
      <w:tr w:rsidR="00324029" w14:paraId="0D55050D" w14:textId="77777777" w:rsidTr="004E430B">
        <w:trPr>
          <w:trHeight w:val="300"/>
          <w:jc w:val="center"/>
        </w:trPr>
        <w:tc>
          <w:tcPr>
            <w:tcW w:w="3120" w:type="dxa"/>
          </w:tcPr>
          <w:p w14:paraId="211EDDB3" w14:textId="77777777" w:rsidR="00324029" w:rsidRDefault="00324029" w:rsidP="004E430B">
            <w:r>
              <w:fldChar w:fldCharType="begin"/>
            </w:r>
            <w:r>
              <w:instrText xml:space="preserve"> INCLUDEPICTURE "/Users/stellagriffiths/Library/Group Containers/UBF8T346G9.ms/WebArchiveCopyPasteTempFiles/com.microsoft.Word/frog-2_ver_1.jpg" \* MERGEFORMATINET </w:instrText>
            </w:r>
            <w:r>
              <w:fldChar w:fldCharType="separate"/>
            </w:r>
            <w:r>
              <w:rPr>
                <w:noProof/>
              </w:rPr>
              <w:drawing>
                <wp:inline distT="0" distB="0" distL="0" distR="0" wp14:anchorId="6AF07981" wp14:editId="36EA3F37">
                  <wp:extent cx="1844040" cy="1384300"/>
                  <wp:effectExtent l="0" t="0" r="0" b="0"/>
                  <wp:docPr id="85304385" name="Picture 17" descr="What is a Frog? | Frog Facts for Kids | Twinkl - Twink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descr="What is a Frog? | Frog Facts for Kids | Twinkl - Twinkl"/>
                          <pic:cNvPicPr>
                            <a:picLocks noChangeAspect="1" noChangeArrowheads="1"/>
                          </pic:cNvPicPr>
                        </pic:nvPicPr>
                        <pic:blipFill>
                          <a:blip r:embed="rId33" cstate="print">
                            <a:extLst>
                              <a:ext uri="{28A0092B-C50C-407E-A947-70E740481C1C}">
                                <a14:useLocalDpi xmlns:a14="http://schemas.microsoft.com/office/drawing/2010/main" val="0"/>
                              </a:ext>
                            </a:extLst>
                          </a:blip>
                          <a:srcRect/>
                          <a:stretch>
                            <a:fillRect/>
                          </a:stretch>
                        </pic:blipFill>
                        <pic:spPr bwMode="auto">
                          <a:xfrm>
                            <a:off x="0" y="0"/>
                            <a:ext cx="1844040" cy="1384300"/>
                          </a:xfrm>
                          <a:prstGeom prst="rect">
                            <a:avLst/>
                          </a:prstGeom>
                          <a:noFill/>
                          <a:ln>
                            <a:noFill/>
                          </a:ln>
                        </pic:spPr>
                      </pic:pic>
                    </a:graphicData>
                  </a:graphic>
                </wp:inline>
              </w:drawing>
            </w:r>
            <w:r>
              <w:fldChar w:fldCharType="end"/>
            </w:r>
          </w:p>
        </w:tc>
        <w:tc>
          <w:tcPr>
            <w:tcW w:w="3120" w:type="dxa"/>
          </w:tcPr>
          <w:p w14:paraId="382BE89B" w14:textId="77777777" w:rsidR="00324029" w:rsidRDefault="00324029" w:rsidP="004E430B"/>
          <w:p w14:paraId="07874E37" w14:textId="77777777" w:rsidR="00324029" w:rsidRPr="00DC10F5" w:rsidRDefault="00324029" w:rsidP="004E430B">
            <w:pPr>
              <w:jc w:val="center"/>
            </w:pPr>
            <w:r>
              <w:fldChar w:fldCharType="begin"/>
            </w:r>
            <w:r>
              <w:instrText xml:space="preserve"> INCLUDEPICTURE "/Users/stellagriffiths/Library/Group Containers/UBF8T346G9.ms/WebArchiveCopyPasteTempFiles/com.microsoft.Word/GettyImages-155095890-58324eff3df78c6f6a97fa76.jpg" \* MERGEFORMATINET </w:instrText>
            </w:r>
            <w:r>
              <w:fldChar w:fldCharType="separate"/>
            </w:r>
            <w:r>
              <w:rPr>
                <w:noProof/>
              </w:rPr>
              <w:drawing>
                <wp:inline distT="0" distB="0" distL="0" distR="0" wp14:anchorId="06BEC050" wp14:editId="5EE46EAA">
                  <wp:extent cx="1844040" cy="1224280"/>
                  <wp:effectExtent l="0" t="0" r="0" b="0"/>
                  <wp:docPr id="861811189" name="Picture 19" descr="Grasshoppers: The Family Acridida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descr="Grasshoppers: The Family Acrididae"/>
                          <pic:cNvPicPr>
                            <a:picLocks noChangeAspect="1" noChangeArrowheads="1"/>
                          </pic:cNvPicPr>
                        </pic:nvPicPr>
                        <pic:blipFill>
                          <a:blip r:embed="rId34" cstate="print">
                            <a:extLst>
                              <a:ext uri="{28A0092B-C50C-407E-A947-70E740481C1C}">
                                <a14:useLocalDpi xmlns:a14="http://schemas.microsoft.com/office/drawing/2010/main" val="0"/>
                              </a:ext>
                            </a:extLst>
                          </a:blip>
                          <a:srcRect/>
                          <a:stretch>
                            <a:fillRect/>
                          </a:stretch>
                        </pic:blipFill>
                        <pic:spPr bwMode="auto">
                          <a:xfrm>
                            <a:off x="0" y="0"/>
                            <a:ext cx="1844040" cy="1224280"/>
                          </a:xfrm>
                          <a:prstGeom prst="rect">
                            <a:avLst/>
                          </a:prstGeom>
                          <a:noFill/>
                          <a:ln>
                            <a:noFill/>
                          </a:ln>
                        </pic:spPr>
                      </pic:pic>
                    </a:graphicData>
                  </a:graphic>
                </wp:inline>
              </w:drawing>
            </w:r>
            <w:r>
              <w:fldChar w:fldCharType="end"/>
            </w:r>
          </w:p>
        </w:tc>
        <w:tc>
          <w:tcPr>
            <w:tcW w:w="3120" w:type="dxa"/>
          </w:tcPr>
          <w:p w14:paraId="6CD04787" w14:textId="77777777" w:rsidR="00324029" w:rsidRDefault="00324029" w:rsidP="004E430B">
            <w:r>
              <w:fldChar w:fldCharType="begin"/>
            </w:r>
            <w:r>
              <w:instrText xml:space="preserve"> INCLUDEPICTURE "/Users/stellagriffiths/Library/Group Containers/UBF8T346G9.ms/WebArchiveCopyPasteTempFiles/com.microsoft.Word/monarch-butterfly-grass_3x2.jpg" \* MERGEFORMATINET </w:instrText>
            </w:r>
            <w:r>
              <w:fldChar w:fldCharType="separate"/>
            </w:r>
            <w:r>
              <w:rPr>
                <w:noProof/>
              </w:rPr>
              <w:drawing>
                <wp:inline distT="0" distB="0" distL="0" distR="0" wp14:anchorId="7C765309" wp14:editId="625C73F5">
                  <wp:extent cx="1843322" cy="1494692"/>
                  <wp:effectExtent l="0" t="0" r="0" b="4445"/>
                  <wp:docPr id="421830715" name="Picture 14" descr="Monarch Butterfl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descr="Monarch Butterfly"/>
                          <pic:cNvPicPr>
                            <a:picLocks noChangeAspect="1" noChangeArrowheads="1"/>
                          </pic:cNvPicPr>
                        </pic:nvPicPr>
                        <pic:blipFill>
                          <a:blip r:embed="rId35" cstate="print">
                            <a:extLst>
                              <a:ext uri="{28A0092B-C50C-407E-A947-70E740481C1C}">
                                <a14:useLocalDpi xmlns:a14="http://schemas.microsoft.com/office/drawing/2010/main" val="0"/>
                              </a:ext>
                            </a:extLst>
                          </a:blip>
                          <a:srcRect/>
                          <a:stretch>
                            <a:fillRect/>
                          </a:stretch>
                        </pic:blipFill>
                        <pic:spPr bwMode="auto">
                          <a:xfrm>
                            <a:off x="0" y="0"/>
                            <a:ext cx="1855750" cy="1504770"/>
                          </a:xfrm>
                          <a:prstGeom prst="rect">
                            <a:avLst/>
                          </a:prstGeom>
                          <a:noFill/>
                          <a:ln>
                            <a:noFill/>
                          </a:ln>
                        </pic:spPr>
                      </pic:pic>
                    </a:graphicData>
                  </a:graphic>
                </wp:inline>
              </w:drawing>
            </w:r>
            <w:r>
              <w:fldChar w:fldCharType="end"/>
            </w:r>
          </w:p>
        </w:tc>
      </w:tr>
      <w:tr w:rsidR="00324029" w14:paraId="2F7112F6" w14:textId="77777777" w:rsidTr="004E430B">
        <w:trPr>
          <w:trHeight w:val="300"/>
          <w:jc w:val="center"/>
        </w:trPr>
        <w:tc>
          <w:tcPr>
            <w:tcW w:w="3120" w:type="dxa"/>
          </w:tcPr>
          <w:p w14:paraId="11AF72B5" w14:textId="77777777" w:rsidR="00324029" w:rsidRDefault="00324029" w:rsidP="004E430B"/>
          <w:p w14:paraId="12D038F6" w14:textId="77777777" w:rsidR="00324029" w:rsidRDefault="00324029" w:rsidP="004E430B">
            <w:r>
              <w:t>What is the name of this animal:</w:t>
            </w:r>
          </w:p>
        </w:tc>
        <w:tc>
          <w:tcPr>
            <w:tcW w:w="3120" w:type="dxa"/>
          </w:tcPr>
          <w:p w14:paraId="5925F97A" w14:textId="77777777" w:rsidR="00324029" w:rsidRDefault="00324029" w:rsidP="004E430B"/>
          <w:p w14:paraId="20E09B6F" w14:textId="77777777" w:rsidR="00324029" w:rsidRDefault="00324029" w:rsidP="004E430B">
            <w:r>
              <w:t>What is the name of this animal:</w:t>
            </w:r>
          </w:p>
        </w:tc>
        <w:tc>
          <w:tcPr>
            <w:tcW w:w="3120" w:type="dxa"/>
          </w:tcPr>
          <w:p w14:paraId="63B7AA31" w14:textId="77777777" w:rsidR="00324029" w:rsidRDefault="00324029" w:rsidP="004E430B"/>
          <w:p w14:paraId="180914D6" w14:textId="77777777" w:rsidR="00324029" w:rsidRDefault="00324029" w:rsidP="004E430B">
            <w:r>
              <w:t>What is the name of this animal:</w:t>
            </w:r>
          </w:p>
        </w:tc>
      </w:tr>
    </w:tbl>
    <w:p w14:paraId="1FF12A35" w14:textId="77777777" w:rsidR="00324029" w:rsidRDefault="00324029" w:rsidP="00324029"/>
    <w:p w14:paraId="5AFBE361" w14:textId="77777777" w:rsidR="00031B92" w:rsidRDefault="00031B92">
      <w:pPr>
        <w:rPr>
          <w:sz w:val="28"/>
          <w:szCs w:val="28"/>
        </w:rPr>
      </w:pPr>
    </w:p>
    <w:p w14:paraId="562CCF93" w14:textId="77777777" w:rsidR="00FB148B" w:rsidRDefault="00FB148B">
      <w:pPr>
        <w:rPr>
          <w:sz w:val="28"/>
          <w:szCs w:val="28"/>
        </w:rPr>
      </w:pPr>
    </w:p>
    <w:p w14:paraId="05C1B241" w14:textId="77777777" w:rsidR="00FB148B" w:rsidRDefault="00FB148B">
      <w:pPr>
        <w:rPr>
          <w:sz w:val="28"/>
          <w:szCs w:val="28"/>
        </w:rPr>
      </w:pPr>
    </w:p>
    <w:p w14:paraId="305BF127" w14:textId="77777777" w:rsidR="00630461" w:rsidRDefault="00630461">
      <w:pPr>
        <w:rPr>
          <w:sz w:val="28"/>
          <w:szCs w:val="28"/>
        </w:rPr>
      </w:pPr>
    </w:p>
    <w:p w14:paraId="5F3FEE89" w14:textId="503330CF" w:rsidR="00EC3C20" w:rsidRDefault="00FB148B">
      <w:pPr>
        <w:rPr>
          <w:b/>
          <w:bCs/>
          <w:sz w:val="28"/>
          <w:szCs w:val="28"/>
          <w:u w:val="single"/>
        </w:rPr>
      </w:pPr>
      <w:r w:rsidRPr="00FB148B">
        <w:rPr>
          <w:b/>
          <w:bCs/>
          <w:sz w:val="28"/>
          <w:szCs w:val="28"/>
          <w:u w:val="single"/>
        </w:rPr>
        <w:lastRenderedPageBreak/>
        <w:t>Lesson plan</w:t>
      </w:r>
    </w:p>
    <w:tbl>
      <w:tblPr>
        <w:tblStyle w:val="TableGrid"/>
        <w:tblpPr w:leftFromText="180" w:rightFromText="180" w:vertAnchor="page" w:horzAnchor="margin" w:tblpY="1841"/>
        <w:tblW w:w="0" w:type="auto"/>
        <w:tblLook w:val="04A0" w:firstRow="1" w:lastRow="0" w:firstColumn="1" w:lastColumn="0" w:noHBand="0" w:noVBand="1"/>
      </w:tblPr>
      <w:tblGrid>
        <w:gridCol w:w="2357"/>
        <w:gridCol w:w="3285"/>
        <w:gridCol w:w="1301"/>
        <w:gridCol w:w="2073"/>
      </w:tblGrid>
      <w:tr w:rsidR="00630461" w:rsidRPr="00122A6C" w14:paraId="0C7FD128" w14:textId="77777777" w:rsidTr="004E430B">
        <w:trPr>
          <w:trHeight w:val="231"/>
        </w:trPr>
        <w:tc>
          <w:tcPr>
            <w:tcW w:w="3646" w:type="dxa"/>
            <w:tcBorders>
              <w:top w:val="single" w:sz="4" w:space="0" w:color="auto"/>
              <w:left w:val="single" w:sz="4" w:space="0" w:color="auto"/>
              <w:bottom w:val="single" w:sz="4" w:space="0" w:color="auto"/>
              <w:right w:val="single" w:sz="4" w:space="0" w:color="auto"/>
            </w:tcBorders>
            <w:shd w:val="clear" w:color="auto" w:fill="94BAD6"/>
          </w:tcPr>
          <w:p w14:paraId="79B7BCD8" w14:textId="77777777" w:rsidR="00630461" w:rsidRPr="00122A6C" w:rsidRDefault="00630461" w:rsidP="004E430B">
            <w:pPr>
              <w:rPr>
                <w:b/>
                <w:bCs/>
                <w:szCs w:val="28"/>
              </w:rPr>
            </w:pPr>
            <w:r w:rsidRPr="00122A6C">
              <w:rPr>
                <w:b/>
                <w:bCs/>
                <w:szCs w:val="28"/>
              </w:rPr>
              <w:t>Student-teacher:</w:t>
            </w:r>
          </w:p>
        </w:tc>
        <w:tc>
          <w:tcPr>
            <w:tcW w:w="5756" w:type="dxa"/>
            <w:tcBorders>
              <w:top w:val="single" w:sz="4" w:space="0" w:color="auto"/>
              <w:left w:val="single" w:sz="4" w:space="0" w:color="auto"/>
              <w:bottom w:val="single" w:sz="4" w:space="0" w:color="auto"/>
              <w:right w:val="single" w:sz="4" w:space="0" w:color="auto"/>
            </w:tcBorders>
          </w:tcPr>
          <w:p w14:paraId="18D4B2EA" w14:textId="77777777" w:rsidR="00630461" w:rsidRPr="00122A6C" w:rsidRDefault="00630461" w:rsidP="004E430B">
            <w:pPr>
              <w:rPr>
                <w:sz w:val="28"/>
                <w:szCs w:val="28"/>
              </w:rPr>
            </w:pPr>
            <w:r>
              <w:rPr>
                <w:sz w:val="28"/>
                <w:szCs w:val="28"/>
              </w:rPr>
              <w:t>Stella Griffiths</w:t>
            </w:r>
          </w:p>
        </w:tc>
        <w:tc>
          <w:tcPr>
            <w:tcW w:w="1538" w:type="dxa"/>
            <w:tcBorders>
              <w:top w:val="single" w:sz="4" w:space="0" w:color="auto"/>
              <w:left w:val="single" w:sz="4" w:space="0" w:color="auto"/>
              <w:bottom w:val="single" w:sz="4" w:space="0" w:color="auto"/>
              <w:right w:val="single" w:sz="4" w:space="0" w:color="auto"/>
            </w:tcBorders>
            <w:shd w:val="clear" w:color="auto" w:fill="auto"/>
          </w:tcPr>
          <w:p w14:paraId="32E08C02" w14:textId="77777777" w:rsidR="00630461" w:rsidRPr="00122A6C" w:rsidRDefault="00630461" w:rsidP="004E430B">
            <w:pPr>
              <w:rPr>
                <w:b/>
                <w:bCs/>
              </w:rPr>
            </w:pPr>
            <w:r w:rsidRPr="00122A6C">
              <w:rPr>
                <w:b/>
                <w:bCs/>
              </w:rPr>
              <w:t>Class / Group:</w:t>
            </w:r>
          </w:p>
        </w:tc>
        <w:tc>
          <w:tcPr>
            <w:tcW w:w="3650" w:type="dxa"/>
            <w:tcBorders>
              <w:top w:val="single" w:sz="4" w:space="0" w:color="auto"/>
              <w:left w:val="single" w:sz="4" w:space="0" w:color="auto"/>
              <w:bottom w:val="single" w:sz="4" w:space="0" w:color="auto"/>
              <w:right w:val="single" w:sz="4" w:space="0" w:color="auto"/>
            </w:tcBorders>
          </w:tcPr>
          <w:p w14:paraId="6B67E9C3" w14:textId="77777777" w:rsidR="00630461" w:rsidRPr="00122A6C" w:rsidRDefault="00630461" w:rsidP="004E430B">
            <w:pPr>
              <w:rPr>
                <w:sz w:val="28"/>
                <w:szCs w:val="28"/>
              </w:rPr>
            </w:pPr>
            <w:r>
              <w:rPr>
                <w:sz w:val="28"/>
                <w:szCs w:val="28"/>
              </w:rPr>
              <w:t>Year two</w:t>
            </w:r>
          </w:p>
        </w:tc>
      </w:tr>
      <w:tr w:rsidR="00630461" w:rsidRPr="00122A6C" w14:paraId="7EE4CFA8" w14:textId="77777777" w:rsidTr="004E430B">
        <w:trPr>
          <w:trHeight w:val="231"/>
        </w:trPr>
        <w:tc>
          <w:tcPr>
            <w:tcW w:w="3646" w:type="dxa"/>
            <w:tcBorders>
              <w:top w:val="single" w:sz="4" w:space="0" w:color="auto"/>
            </w:tcBorders>
            <w:shd w:val="clear" w:color="auto" w:fill="94BAD6"/>
          </w:tcPr>
          <w:p w14:paraId="1E87B3FD" w14:textId="77777777" w:rsidR="00630461" w:rsidRPr="00122A6C" w:rsidRDefault="00630461" w:rsidP="004E430B">
            <w:pPr>
              <w:rPr>
                <w:b/>
                <w:bCs/>
                <w:szCs w:val="28"/>
              </w:rPr>
            </w:pPr>
            <w:proofErr w:type="spellStart"/>
            <w:r w:rsidRPr="00122A6C">
              <w:rPr>
                <w:b/>
                <w:bCs/>
                <w:szCs w:val="28"/>
              </w:rPr>
              <w:t>AoLE</w:t>
            </w:r>
            <w:proofErr w:type="spellEnd"/>
            <w:r w:rsidRPr="00122A6C">
              <w:rPr>
                <w:b/>
                <w:bCs/>
                <w:szCs w:val="28"/>
              </w:rPr>
              <w:t xml:space="preserve"> or Subject:</w:t>
            </w:r>
          </w:p>
        </w:tc>
        <w:tc>
          <w:tcPr>
            <w:tcW w:w="5756" w:type="dxa"/>
            <w:tcBorders>
              <w:top w:val="single" w:sz="4" w:space="0" w:color="auto"/>
            </w:tcBorders>
          </w:tcPr>
          <w:p w14:paraId="5710BD30" w14:textId="77777777" w:rsidR="00630461" w:rsidRDefault="00630461" w:rsidP="004E430B">
            <w:r>
              <w:t>Science and technology.</w:t>
            </w:r>
          </w:p>
          <w:p w14:paraId="3836B0D5" w14:textId="77777777" w:rsidR="00630461" w:rsidRPr="00122A6C" w:rsidRDefault="00630461" w:rsidP="004E430B"/>
        </w:tc>
        <w:tc>
          <w:tcPr>
            <w:tcW w:w="1538" w:type="dxa"/>
            <w:tcBorders>
              <w:top w:val="single" w:sz="4" w:space="0" w:color="auto"/>
            </w:tcBorders>
            <w:shd w:val="clear" w:color="auto" w:fill="auto"/>
          </w:tcPr>
          <w:p w14:paraId="252A9F6A" w14:textId="77777777" w:rsidR="00630461" w:rsidRPr="00122A6C" w:rsidRDefault="00630461" w:rsidP="004E430B">
            <w:pPr>
              <w:rPr>
                <w:b/>
                <w:bCs/>
              </w:rPr>
            </w:pPr>
            <w:r w:rsidRPr="5E852657">
              <w:rPr>
                <w:b/>
                <w:bCs/>
              </w:rPr>
              <w:t xml:space="preserve">Date </w:t>
            </w:r>
            <w:r w:rsidRPr="5E852657">
              <w:rPr>
                <w:i/>
                <w:iCs/>
                <w:sz w:val="20"/>
                <w:szCs w:val="20"/>
              </w:rPr>
              <w:t>(please note that this may be a continuous session)</w:t>
            </w:r>
            <w:r w:rsidRPr="5E852657">
              <w:rPr>
                <w:b/>
                <w:bCs/>
              </w:rPr>
              <w:t>:</w:t>
            </w:r>
          </w:p>
        </w:tc>
        <w:tc>
          <w:tcPr>
            <w:tcW w:w="3650" w:type="dxa"/>
            <w:tcBorders>
              <w:top w:val="single" w:sz="4" w:space="0" w:color="auto"/>
            </w:tcBorders>
          </w:tcPr>
          <w:p w14:paraId="6F327CA6" w14:textId="77777777" w:rsidR="00630461" w:rsidRPr="00122A6C" w:rsidRDefault="00630461" w:rsidP="004E430B">
            <w:pPr>
              <w:rPr>
                <w:sz w:val="28"/>
                <w:szCs w:val="28"/>
              </w:rPr>
            </w:pPr>
            <w:r>
              <w:rPr>
                <w:sz w:val="28"/>
                <w:szCs w:val="28"/>
              </w:rPr>
              <w:t>May 4</w:t>
            </w:r>
            <w:r w:rsidRPr="0003000C">
              <w:rPr>
                <w:sz w:val="28"/>
                <w:szCs w:val="28"/>
                <w:vertAlign w:val="superscript"/>
              </w:rPr>
              <w:t>th</w:t>
            </w:r>
            <w:r>
              <w:rPr>
                <w:sz w:val="28"/>
                <w:szCs w:val="28"/>
              </w:rPr>
              <w:t xml:space="preserve"> April 2024</w:t>
            </w:r>
          </w:p>
        </w:tc>
      </w:tr>
      <w:tr w:rsidR="00630461" w:rsidRPr="00122A6C" w14:paraId="3ACFABF2" w14:textId="77777777" w:rsidTr="004E430B">
        <w:trPr>
          <w:trHeight w:val="887"/>
        </w:trPr>
        <w:tc>
          <w:tcPr>
            <w:tcW w:w="3646" w:type="dxa"/>
            <w:shd w:val="clear" w:color="auto" w:fill="94BAD6"/>
          </w:tcPr>
          <w:p w14:paraId="2AFF5AB1" w14:textId="77777777" w:rsidR="00630461" w:rsidRPr="00122A6C" w:rsidRDefault="00630461" w:rsidP="004E430B">
            <w:pPr>
              <w:rPr>
                <w:i/>
                <w:iCs/>
              </w:rPr>
            </w:pPr>
            <w:r w:rsidRPr="00122A6C">
              <w:rPr>
                <w:b/>
                <w:bCs/>
              </w:rPr>
              <w:t>Meaningful links to</w:t>
            </w:r>
            <w:r w:rsidRPr="00122A6C">
              <w:t xml:space="preserve"> </w:t>
            </w:r>
            <w:r w:rsidRPr="00122A6C">
              <w:rPr>
                <w:b/>
                <w:bCs/>
              </w:rPr>
              <w:t>Curriculum</w:t>
            </w:r>
            <w:r w:rsidRPr="00122A6C">
              <w:t xml:space="preserve"> </w:t>
            </w:r>
            <w:r w:rsidRPr="00122A6C">
              <w:rPr>
                <w:sz w:val="20"/>
                <w:szCs w:val="20"/>
              </w:rPr>
              <w:t xml:space="preserve">(What Matters Statements, </w:t>
            </w:r>
            <w:r w:rsidRPr="00122A6C">
              <w:rPr>
                <w:rFonts w:ascii="Calibri" w:eastAsia="Calibri" w:hAnsi="Calibri" w:cs="Calibri"/>
                <w:color w:val="000000" w:themeColor="text1"/>
                <w:sz w:val="20"/>
                <w:szCs w:val="20"/>
              </w:rPr>
              <w:t>Descriptions of learning</w:t>
            </w:r>
            <w:r w:rsidRPr="00122A6C">
              <w:rPr>
                <w:sz w:val="20"/>
                <w:szCs w:val="20"/>
              </w:rPr>
              <w:t xml:space="preserve">, </w:t>
            </w:r>
            <w:r>
              <w:rPr>
                <w:sz w:val="20"/>
                <w:szCs w:val="20"/>
              </w:rPr>
              <w:t>‘</w:t>
            </w:r>
            <w:r w:rsidRPr="00122A6C">
              <w:rPr>
                <w:sz w:val="20"/>
                <w:szCs w:val="20"/>
              </w:rPr>
              <w:t>previous</w:t>
            </w:r>
            <w:r>
              <w:rPr>
                <w:sz w:val="20"/>
                <w:szCs w:val="20"/>
              </w:rPr>
              <w:t>’</w:t>
            </w:r>
            <w:r w:rsidRPr="00122A6C">
              <w:rPr>
                <w:sz w:val="20"/>
                <w:szCs w:val="20"/>
              </w:rPr>
              <w:t xml:space="preserve"> curriculum...)</w:t>
            </w:r>
          </w:p>
        </w:tc>
        <w:tc>
          <w:tcPr>
            <w:tcW w:w="10944" w:type="dxa"/>
            <w:gridSpan w:val="3"/>
          </w:tcPr>
          <w:p w14:paraId="2146F91E" w14:textId="77777777" w:rsidR="00630461" w:rsidRPr="00EB5CD5" w:rsidRDefault="00630461" w:rsidP="004E430B">
            <w:pPr>
              <w:rPr>
                <w:rFonts w:eastAsia="Arial"/>
                <w:color w:val="1F1F1F"/>
                <w:sz w:val="20"/>
                <w:szCs w:val="20"/>
              </w:rPr>
            </w:pPr>
            <w:r>
              <w:rPr>
                <w:rFonts w:eastAsia="Arial"/>
                <w:color w:val="1F1F1F"/>
                <w:sz w:val="20"/>
                <w:szCs w:val="20"/>
              </w:rPr>
              <w:t>What Matters Statement- The world around us is full of living things which depend on each other for survival.</w:t>
            </w:r>
          </w:p>
        </w:tc>
      </w:tr>
      <w:tr w:rsidR="00630461" w:rsidRPr="00122A6C" w14:paraId="3E5EC98B" w14:textId="77777777" w:rsidTr="004E430B">
        <w:trPr>
          <w:trHeight w:val="884"/>
        </w:trPr>
        <w:tc>
          <w:tcPr>
            <w:tcW w:w="3646" w:type="dxa"/>
            <w:shd w:val="clear" w:color="auto" w:fill="94BAD6"/>
          </w:tcPr>
          <w:p w14:paraId="4C0437A8" w14:textId="77777777" w:rsidR="00630461" w:rsidRPr="00122A6C" w:rsidRDefault="00630461" w:rsidP="004E430B">
            <w:pPr>
              <w:rPr>
                <w:i/>
                <w:iCs/>
              </w:rPr>
            </w:pPr>
            <w:r w:rsidRPr="00122A6C">
              <w:rPr>
                <w:b/>
                <w:bCs/>
              </w:rPr>
              <w:t xml:space="preserve">Meaningful </w:t>
            </w:r>
            <w:r w:rsidRPr="00122A6C">
              <w:rPr>
                <w:rFonts w:ascii="Calibri" w:eastAsia="Calibri" w:hAnsi="Calibri" w:cs="Calibri"/>
                <w:b/>
                <w:bCs/>
                <w:color w:val="000000" w:themeColor="text1"/>
              </w:rPr>
              <w:t>links across the curriculum</w:t>
            </w:r>
            <w:r w:rsidRPr="00122A6C">
              <w:rPr>
                <w:b/>
                <w:bCs/>
              </w:rPr>
              <w:t xml:space="preserve"> </w:t>
            </w:r>
            <w:r w:rsidRPr="00122A6C">
              <w:br/>
            </w:r>
            <w:r w:rsidRPr="00122A6C">
              <w:rPr>
                <w:i/>
                <w:iCs/>
                <w:sz w:val="20"/>
                <w:szCs w:val="20"/>
              </w:rPr>
              <w:t xml:space="preserve">Links to other </w:t>
            </w:r>
            <w:proofErr w:type="spellStart"/>
            <w:r w:rsidRPr="00122A6C">
              <w:rPr>
                <w:i/>
                <w:iCs/>
                <w:sz w:val="20"/>
                <w:szCs w:val="20"/>
              </w:rPr>
              <w:t>AoLEs</w:t>
            </w:r>
            <w:proofErr w:type="spellEnd"/>
            <w:r w:rsidRPr="00122A6C">
              <w:rPr>
                <w:i/>
                <w:iCs/>
                <w:sz w:val="20"/>
                <w:szCs w:val="20"/>
              </w:rPr>
              <w:t xml:space="preserve"> or the  </w:t>
            </w:r>
            <w:hyperlink r:id="rId36" w:anchor="overview">
              <w:r w:rsidRPr="00122A6C">
                <w:rPr>
                  <w:rStyle w:val="Hyperlink"/>
                  <w:sz w:val="20"/>
                  <w:szCs w:val="20"/>
                </w:rPr>
                <w:t>Cross-curricular skills frameworks)</w:t>
              </w:r>
            </w:hyperlink>
          </w:p>
        </w:tc>
        <w:tc>
          <w:tcPr>
            <w:tcW w:w="10944" w:type="dxa"/>
            <w:gridSpan w:val="3"/>
          </w:tcPr>
          <w:p w14:paraId="58D81294" w14:textId="77777777" w:rsidR="00630461" w:rsidRDefault="00630461" w:rsidP="004E430B">
            <w:pPr>
              <w:rPr>
                <w:rFonts w:eastAsia="Arial"/>
                <w:color w:val="1F1F1F"/>
              </w:rPr>
            </w:pPr>
            <w:r>
              <w:rPr>
                <w:rFonts w:eastAsia="Arial"/>
                <w:color w:val="1F1F1F"/>
              </w:rPr>
              <w:t>Health and well-being – the children are outdoors in the fresh air, running around finding each habitat.</w:t>
            </w:r>
          </w:p>
          <w:p w14:paraId="744D9CD7" w14:textId="77777777" w:rsidR="00630461" w:rsidRDefault="00630461" w:rsidP="004E430B">
            <w:pPr>
              <w:rPr>
                <w:rFonts w:eastAsia="Arial"/>
                <w:color w:val="1F1F1F"/>
              </w:rPr>
            </w:pPr>
            <w:r>
              <w:rPr>
                <w:rFonts w:eastAsia="Arial"/>
                <w:color w:val="1F1F1F"/>
              </w:rPr>
              <w:t>Expressive arts- the children can roleplay what sounds the animals make to identify the animal.</w:t>
            </w:r>
          </w:p>
          <w:p w14:paraId="6086E594" w14:textId="77777777" w:rsidR="00630461" w:rsidRDefault="00630461" w:rsidP="004E430B">
            <w:pPr>
              <w:rPr>
                <w:rFonts w:eastAsia="Arial"/>
                <w:color w:val="1F1F1F"/>
              </w:rPr>
            </w:pPr>
            <w:r>
              <w:rPr>
                <w:rFonts w:eastAsia="Arial"/>
                <w:color w:val="1F1F1F"/>
              </w:rPr>
              <w:t>Mathematics- the children can count how many of the same animal they have seen and count how many they have left to find.</w:t>
            </w:r>
          </w:p>
          <w:p w14:paraId="32225A2C" w14:textId="77777777" w:rsidR="00630461" w:rsidRDefault="00630461" w:rsidP="004E430B">
            <w:pPr>
              <w:rPr>
                <w:rFonts w:eastAsia="Arial"/>
                <w:color w:val="1F1F1F"/>
              </w:rPr>
            </w:pPr>
            <w:r>
              <w:rPr>
                <w:rFonts w:eastAsia="Arial"/>
                <w:color w:val="1F1F1F"/>
              </w:rPr>
              <w:t>Humanities- geography, the children are learning about their environment and what animals live in their environment.</w:t>
            </w:r>
          </w:p>
          <w:p w14:paraId="6AEA2A0A" w14:textId="77777777" w:rsidR="00630461" w:rsidRDefault="00630461" w:rsidP="004E430B">
            <w:pPr>
              <w:rPr>
                <w:rFonts w:eastAsia="Arial"/>
                <w:color w:val="1F1F1F"/>
              </w:rPr>
            </w:pPr>
            <w:r>
              <w:rPr>
                <w:rFonts w:eastAsia="Arial"/>
                <w:color w:val="1F1F1F"/>
              </w:rPr>
              <w:t xml:space="preserve">Language, literacy and communication- the child </w:t>
            </w:r>
            <w:proofErr w:type="gramStart"/>
            <w:r>
              <w:rPr>
                <w:rFonts w:eastAsia="Arial"/>
                <w:color w:val="1F1F1F"/>
              </w:rPr>
              <w:t>are</w:t>
            </w:r>
            <w:proofErr w:type="gramEnd"/>
            <w:r>
              <w:rPr>
                <w:rFonts w:eastAsia="Arial"/>
                <w:color w:val="1F1F1F"/>
              </w:rPr>
              <w:t xml:space="preserve"> required to work as a team to communicate and identify the animal and habitat, and they are learning to pronounce the names of each animals.</w:t>
            </w:r>
          </w:p>
          <w:p w14:paraId="345BBC97" w14:textId="77777777" w:rsidR="00630461" w:rsidRPr="00EB5CD5" w:rsidRDefault="00630461" w:rsidP="004E430B">
            <w:pPr>
              <w:rPr>
                <w:rFonts w:eastAsia="Arial"/>
                <w:color w:val="1F1F1F"/>
              </w:rPr>
            </w:pPr>
          </w:p>
        </w:tc>
      </w:tr>
      <w:tr w:rsidR="00630461" w:rsidRPr="00122A6C" w14:paraId="6C2563A7" w14:textId="77777777" w:rsidTr="004E430B">
        <w:trPr>
          <w:trHeight w:val="788"/>
        </w:trPr>
        <w:tc>
          <w:tcPr>
            <w:tcW w:w="14590" w:type="dxa"/>
            <w:gridSpan w:val="4"/>
            <w:shd w:val="clear" w:color="auto" w:fill="auto"/>
          </w:tcPr>
          <w:p w14:paraId="5566A76C" w14:textId="77777777" w:rsidR="00630461" w:rsidRDefault="00630461" w:rsidP="004E430B">
            <w:pPr>
              <w:rPr>
                <w:rFonts w:eastAsiaTheme="minorEastAsia"/>
                <w:color w:val="333333"/>
                <w:sz w:val="20"/>
                <w:szCs w:val="20"/>
              </w:rPr>
            </w:pPr>
            <w:r w:rsidRPr="5E852657">
              <w:rPr>
                <w:b/>
                <w:bCs/>
              </w:rPr>
              <w:t>Personal Targets</w:t>
            </w:r>
            <w:r>
              <w:t xml:space="preserve"> </w:t>
            </w:r>
            <w:r w:rsidRPr="5E852657">
              <w:rPr>
                <w:rFonts w:eastAsiaTheme="minorEastAsia"/>
                <w:sz w:val="20"/>
                <w:szCs w:val="20"/>
              </w:rPr>
              <w:t>(</w:t>
            </w:r>
            <w:r w:rsidRPr="5E852657">
              <w:rPr>
                <w:rFonts w:eastAsiaTheme="minorEastAsia"/>
                <w:color w:val="333333"/>
                <w:sz w:val="20"/>
                <w:szCs w:val="20"/>
              </w:rPr>
              <w:t>targets and consequent impact on learning - refer to any targets that have been identified in learning journal or weekly reflection meeting and describe the desired impact on learning)</w:t>
            </w:r>
          </w:p>
          <w:p w14:paraId="5E31B07A" w14:textId="77777777" w:rsidR="00630461" w:rsidRDefault="00630461" w:rsidP="004E430B">
            <w:pPr>
              <w:rPr>
                <w:rFonts w:eastAsiaTheme="minorEastAsia"/>
                <w:color w:val="333333"/>
                <w:sz w:val="20"/>
                <w:szCs w:val="20"/>
              </w:rPr>
            </w:pPr>
          </w:p>
          <w:p w14:paraId="334C14C8" w14:textId="77777777" w:rsidR="00630461" w:rsidRDefault="00630461" w:rsidP="004E430B">
            <w:pPr>
              <w:rPr>
                <w:rFonts w:eastAsiaTheme="minorEastAsia"/>
                <w:color w:val="333333"/>
                <w:sz w:val="20"/>
                <w:szCs w:val="20"/>
              </w:rPr>
            </w:pPr>
            <w:r>
              <w:rPr>
                <w:rFonts w:eastAsiaTheme="minorEastAsia"/>
                <w:color w:val="333333"/>
                <w:sz w:val="20"/>
                <w:szCs w:val="20"/>
              </w:rPr>
              <w:t>-To ensure my knowledge is the best it can be to help the children develop their understanding.</w:t>
            </w:r>
          </w:p>
          <w:p w14:paraId="08C61C0B" w14:textId="77777777" w:rsidR="00630461" w:rsidRDefault="00630461" w:rsidP="004E430B">
            <w:pPr>
              <w:rPr>
                <w:rFonts w:eastAsiaTheme="minorEastAsia"/>
                <w:color w:val="333333"/>
                <w:sz w:val="20"/>
                <w:szCs w:val="20"/>
              </w:rPr>
            </w:pPr>
            <w:r>
              <w:rPr>
                <w:rFonts w:eastAsiaTheme="minorEastAsia"/>
                <w:color w:val="333333"/>
                <w:sz w:val="20"/>
                <w:szCs w:val="20"/>
              </w:rPr>
              <w:t>-To ensure the children have fun while developing their knowledge.</w:t>
            </w:r>
          </w:p>
          <w:p w14:paraId="332E8E3D" w14:textId="77777777" w:rsidR="00630461" w:rsidRDefault="00630461" w:rsidP="004E430B">
            <w:pPr>
              <w:rPr>
                <w:rFonts w:eastAsiaTheme="minorEastAsia"/>
                <w:color w:val="333333"/>
                <w:sz w:val="20"/>
                <w:szCs w:val="20"/>
              </w:rPr>
            </w:pPr>
            <w:r>
              <w:rPr>
                <w:rFonts w:eastAsiaTheme="minorEastAsia"/>
                <w:color w:val="333333"/>
                <w:sz w:val="20"/>
                <w:szCs w:val="20"/>
              </w:rPr>
              <w:t>-To ensure I ask the children a lot of questions to think out of the box.</w:t>
            </w:r>
          </w:p>
          <w:p w14:paraId="1C139580" w14:textId="77777777" w:rsidR="00630461" w:rsidRDefault="00630461" w:rsidP="004E430B">
            <w:pPr>
              <w:rPr>
                <w:rFonts w:eastAsiaTheme="minorEastAsia"/>
                <w:color w:val="333333"/>
                <w:sz w:val="20"/>
                <w:szCs w:val="20"/>
              </w:rPr>
            </w:pPr>
            <w:r>
              <w:rPr>
                <w:rFonts w:eastAsiaTheme="minorEastAsia"/>
                <w:color w:val="333333"/>
                <w:sz w:val="20"/>
                <w:szCs w:val="20"/>
              </w:rPr>
              <w:t>-To ensure the enhanced provision material is easy to use and effective.</w:t>
            </w:r>
          </w:p>
          <w:p w14:paraId="365B1316" w14:textId="77777777" w:rsidR="00630461" w:rsidRPr="00472AA2" w:rsidRDefault="00630461" w:rsidP="004E430B">
            <w:pPr>
              <w:rPr>
                <w:rFonts w:eastAsiaTheme="minorEastAsia"/>
                <w:color w:val="333333"/>
                <w:sz w:val="20"/>
                <w:szCs w:val="20"/>
              </w:rPr>
            </w:pPr>
          </w:p>
          <w:p w14:paraId="5EF806AF" w14:textId="77777777" w:rsidR="00630461" w:rsidRPr="00122A6C" w:rsidRDefault="00630461" w:rsidP="004E430B">
            <w:pPr>
              <w:pStyle w:val="ListParagraph"/>
              <w:rPr>
                <w:rFonts w:ascii="Segoe UI" w:eastAsia="Segoe UI" w:hAnsi="Segoe UI" w:cs="Segoe UI"/>
                <w:color w:val="333333"/>
                <w:sz w:val="18"/>
                <w:szCs w:val="18"/>
              </w:rPr>
            </w:pPr>
          </w:p>
        </w:tc>
      </w:tr>
      <w:tr w:rsidR="00630461" w:rsidRPr="00122A6C" w14:paraId="539E5F48" w14:textId="77777777" w:rsidTr="004E430B">
        <w:tc>
          <w:tcPr>
            <w:tcW w:w="14590" w:type="dxa"/>
            <w:gridSpan w:val="4"/>
            <w:shd w:val="clear" w:color="auto" w:fill="94BAD6"/>
          </w:tcPr>
          <w:p w14:paraId="716CF613" w14:textId="77777777" w:rsidR="00630461" w:rsidRPr="00122A6C" w:rsidRDefault="00630461" w:rsidP="004E430B">
            <w:pPr>
              <w:rPr>
                <w:b/>
                <w:bCs/>
                <w:sz w:val="20"/>
                <w:szCs w:val="20"/>
              </w:rPr>
            </w:pPr>
            <w:r w:rsidRPr="5E852657">
              <w:rPr>
                <w:b/>
                <w:bCs/>
              </w:rPr>
              <w:t>Learning Intention</w:t>
            </w:r>
          </w:p>
          <w:p w14:paraId="7C293334" w14:textId="77777777" w:rsidR="00630461" w:rsidRPr="00122A6C" w:rsidRDefault="00630461" w:rsidP="004E430B">
            <w:pPr>
              <w:rPr>
                <w:rFonts w:ascii="Calibri" w:eastAsia="Calibri" w:hAnsi="Calibri" w:cs="Calibri"/>
                <w:i/>
                <w:iCs/>
                <w:sz w:val="20"/>
                <w:szCs w:val="20"/>
              </w:rPr>
            </w:pPr>
            <w:r w:rsidRPr="5E852657">
              <w:rPr>
                <w:rFonts w:ascii="Calibri" w:eastAsia="Calibri" w:hAnsi="Calibri" w:cs="Calibri"/>
                <w:i/>
                <w:iCs/>
                <w:sz w:val="20"/>
                <w:szCs w:val="20"/>
              </w:rPr>
              <w:t>‘This should focus on the pupils’ learning during the lesson, rather than what they will be doing, and should be short, achievable and measurable.’ (</w:t>
            </w:r>
            <w:r w:rsidRPr="5E852657">
              <w:rPr>
                <w:rFonts w:ascii="Calibri" w:eastAsia="Calibri" w:hAnsi="Calibri" w:cs="Calibri"/>
                <w:sz w:val="20"/>
                <w:szCs w:val="20"/>
              </w:rPr>
              <w:t xml:space="preserve">Crichton, H., and </w:t>
            </w:r>
            <w:proofErr w:type="spellStart"/>
            <w:r w:rsidRPr="5E852657">
              <w:rPr>
                <w:rFonts w:ascii="Calibri" w:eastAsia="Calibri" w:hAnsi="Calibri" w:cs="Calibri"/>
                <w:sz w:val="20"/>
                <w:szCs w:val="20"/>
              </w:rPr>
              <w:t>Mcdaid</w:t>
            </w:r>
            <w:proofErr w:type="spellEnd"/>
            <w:r w:rsidRPr="5E852657">
              <w:rPr>
                <w:rFonts w:ascii="Calibri" w:eastAsia="Calibri" w:hAnsi="Calibri" w:cs="Calibri"/>
                <w:sz w:val="20"/>
                <w:szCs w:val="20"/>
              </w:rPr>
              <w:t xml:space="preserve">, A. 2016 p. </w:t>
            </w:r>
            <w:r w:rsidRPr="001410EA">
              <w:rPr>
                <w:rFonts w:ascii="Calibri" w:eastAsia="Calibri" w:hAnsi="Calibri" w:cs="Calibri"/>
                <w:sz w:val="20"/>
                <w:szCs w:val="20"/>
              </w:rPr>
              <w:t>196)</w:t>
            </w:r>
          </w:p>
        </w:tc>
      </w:tr>
      <w:tr w:rsidR="00630461" w:rsidRPr="00122A6C" w14:paraId="24ED23A6" w14:textId="77777777" w:rsidTr="004E430B">
        <w:tc>
          <w:tcPr>
            <w:tcW w:w="14590" w:type="dxa"/>
            <w:gridSpan w:val="4"/>
          </w:tcPr>
          <w:p w14:paraId="7DBA1DB3" w14:textId="77777777" w:rsidR="00630461" w:rsidRPr="00122A6C" w:rsidRDefault="00630461" w:rsidP="004E430B">
            <w:r>
              <w:t>LI- To identify the animals and the different habitats for each animal.</w:t>
            </w:r>
          </w:p>
          <w:p w14:paraId="68126658" w14:textId="77777777" w:rsidR="00630461" w:rsidRPr="00122A6C" w:rsidRDefault="00630461" w:rsidP="004E430B">
            <w:pPr>
              <w:rPr>
                <w:szCs w:val="28"/>
              </w:rPr>
            </w:pPr>
          </w:p>
        </w:tc>
      </w:tr>
      <w:tr w:rsidR="00630461" w:rsidRPr="00122A6C" w14:paraId="261EEAAF" w14:textId="77777777" w:rsidTr="004E430B">
        <w:trPr>
          <w:trHeight w:val="558"/>
        </w:trPr>
        <w:tc>
          <w:tcPr>
            <w:tcW w:w="14590" w:type="dxa"/>
            <w:gridSpan w:val="4"/>
            <w:shd w:val="clear" w:color="auto" w:fill="94BAD6"/>
          </w:tcPr>
          <w:p w14:paraId="387D5D70" w14:textId="77777777" w:rsidR="00630461" w:rsidRPr="00122A6C" w:rsidRDefault="00630461" w:rsidP="004E430B">
            <w:pPr>
              <w:rPr>
                <w:b/>
                <w:bCs/>
                <w:sz w:val="20"/>
                <w:szCs w:val="20"/>
              </w:rPr>
            </w:pPr>
            <w:r w:rsidRPr="5E852657">
              <w:rPr>
                <w:b/>
                <w:bCs/>
              </w:rPr>
              <w:t xml:space="preserve">Success Criteria </w:t>
            </w:r>
          </w:p>
          <w:p w14:paraId="3C766C20" w14:textId="77777777" w:rsidR="00630461" w:rsidRPr="00122A6C" w:rsidRDefault="00630461" w:rsidP="004E430B">
            <w:pPr>
              <w:rPr>
                <w:i/>
                <w:iCs/>
                <w:sz w:val="20"/>
                <w:szCs w:val="20"/>
              </w:rPr>
            </w:pPr>
            <w:r w:rsidRPr="5E852657">
              <w:rPr>
                <w:i/>
                <w:iCs/>
                <w:sz w:val="20"/>
                <w:szCs w:val="20"/>
              </w:rPr>
              <w:t>What the pupils need to demonstrate to successfully meet the Learning Intention.</w:t>
            </w:r>
          </w:p>
        </w:tc>
      </w:tr>
      <w:tr w:rsidR="00630461" w:rsidRPr="00122A6C" w14:paraId="2755A276" w14:textId="77777777" w:rsidTr="004E430B">
        <w:trPr>
          <w:trHeight w:val="699"/>
        </w:trPr>
        <w:tc>
          <w:tcPr>
            <w:tcW w:w="14590" w:type="dxa"/>
            <w:gridSpan w:val="4"/>
          </w:tcPr>
          <w:p w14:paraId="0B1DF400" w14:textId="77777777" w:rsidR="00630461" w:rsidRDefault="00630461" w:rsidP="004E430B">
            <w:pPr>
              <w:rPr>
                <w:rFonts w:cstheme="minorHAnsi"/>
              </w:rPr>
            </w:pPr>
            <w:r>
              <w:rPr>
                <w:rFonts w:cstheme="minorHAnsi"/>
              </w:rPr>
              <w:t>-I can identify the different animals.</w:t>
            </w:r>
          </w:p>
          <w:p w14:paraId="17264EDD" w14:textId="77777777" w:rsidR="00630461" w:rsidRDefault="00630461" w:rsidP="004E430B">
            <w:pPr>
              <w:rPr>
                <w:rFonts w:cstheme="minorHAnsi"/>
              </w:rPr>
            </w:pPr>
            <w:r>
              <w:rPr>
                <w:rFonts w:cstheme="minorHAnsi"/>
              </w:rPr>
              <w:t>-I can name each animal.</w:t>
            </w:r>
          </w:p>
          <w:p w14:paraId="33AC23DE" w14:textId="77777777" w:rsidR="00630461" w:rsidRDefault="00630461" w:rsidP="004E430B">
            <w:pPr>
              <w:rPr>
                <w:rFonts w:cstheme="minorHAnsi"/>
              </w:rPr>
            </w:pPr>
          </w:p>
          <w:p w14:paraId="6DE8BC3C" w14:textId="77777777" w:rsidR="00630461" w:rsidRDefault="00630461" w:rsidP="004E430B">
            <w:pPr>
              <w:rPr>
                <w:rFonts w:cstheme="minorHAnsi"/>
              </w:rPr>
            </w:pPr>
          </w:p>
          <w:p w14:paraId="148A39AB" w14:textId="77777777" w:rsidR="00630461" w:rsidRDefault="00630461" w:rsidP="004E430B">
            <w:pPr>
              <w:rPr>
                <w:rFonts w:cstheme="minorHAnsi"/>
              </w:rPr>
            </w:pPr>
          </w:p>
          <w:p w14:paraId="15D30FF1" w14:textId="77777777" w:rsidR="00630461" w:rsidRDefault="00630461" w:rsidP="004E430B">
            <w:pPr>
              <w:rPr>
                <w:rFonts w:cstheme="minorHAnsi"/>
              </w:rPr>
            </w:pPr>
          </w:p>
          <w:p w14:paraId="5D175A94" w14:textId="77777777" w:rsidR="00630461" w:rsidRDefault="00630461" w:rsidP="004E430B">
            <w:pPr>
              <w:rPr>
                <w:rFonts w:cstheme="minorHAnsi"/>
              </w:rPr>
            </w:pPr>
            <w:r>
              <w:rPr>
                <w:rFonts w:cstheme="minorHAnsi"/>
              </w:rPr>
              <w:t>-I can identify what habitats belong to each animal.</w:t>
            </w:r>
          </w:p>
          <w:p w14:paraId="63FACB49" w14:textId="77777777" w:rsidR="00630461" w:rsidRPr="00122A6C" w:rsidRDefault="00630461" w:rsidP="004E430B">
            <w:pPr>
              <w:rPr>
                <w:rFonts w:cstheme="minorHAnsi"/>
              </w:rPr>
            </w:pPr>
            <w:r>
              <w:rPr>
                <w:rFonts w:cstheme="minorHAnsi"/>
              </w:rPr>
              <w:t>-I can identify what the habitats are made from.</w:t>
            </w:r>
          </w:p>
        </w:tc>
      </w:tr>
      <w:tr w:rsidR="00630461" w:rsidRPr="00122A6C" w14:paraId="45D9BE53" w14:textId="77777777" w:rsidTr="004E430B">
        <w:trPr>
          <w:trHeight w:val="553"/>
        </w:trPr>
        <w:tc>
          <w:tcPr>
            <w:tcW w:w="14590" w:type="dxa"/>
            <w:gridSpan w:val="4"/>
            <w:shd w:val="clear" w:color="auto" w:fill="94BAD6"/>
          </w:tcPr>
          <w:p w14:paraId="1B4654C6" w14:textId="77777777" w:rsidR="00630461" w:rsidRPr="00122A6C" w:rsidRDefault="00630461" w:rsidP="004E430B">
            <w:pPr>
              <w:rPr>
                <w:rFonts w:cstheme="minorHAnsi"/>
                <w:b/>
                <w:bCs/>
              </w:rPr>
            </w:pPr>
            <w:r w:rsidRPr="00122A6C">
              <w:rPr>
                <w:rFonts w:cstheme="minorHAnsi"/>
                <w:b/>
                <w:bCs/>
              </w:rPr>
              <w:t>Planning for misconceptions:</w:t>
            </w:r>
          </w:p>
          <w:p w14:paraId="742EE37A" w14:textId="77777777" w:rsidR="00630461" w:rsidRPr="00122A6C" w:rsidRDefault="00630461" w:rsidP="004E430B">
            <w:pPr>
              <w:rPr>
                <w:i/>
                <w:iCs/>
                <w:color w:val="000000" w:themeColor="text1"/>
                <w:sz w:val="20"/>
                <w:szCs w:val="20"/>
              </w:rPr>
            </w:pPr>
            <w:r w:rsidRPr="5E852657">
              <w:rPr>
                <w:i/>
                <w:iCs/>
                <w:color w:val="000000" w:themeColor="text1"/>
                <w:sz w:val="20"/>
                <w:szCs w:val="20"/>
              </w:rPr>
              <w:t>Use this section to anticipate pupil errors and misunderstandings and your planned responses to them.</w:t>
            </w:r>
          </w:p>
        </w:tc>
      </w:tr>
      <w:tr w:rsidR="00630461" w:rsidRPr="00122A6C" w14:paraId="230A874D" w14:textId="77777777" w:rsidTr="004E430B">
        <w:trPr>
          <w:trHeight w:val="703"/>
        </w:trPr>
        <w:tc>
          <w:tcPr>
            <w:tcW w:w="14590" w:type="dxa"/>
            <w:gridSpan w:val="4"/>
          </w:tcPr>
          <w:p w14:paraId="4D674B7F" w14:textId="77777777" w:rsidR="00630461" w:rsidRDefault="00630461" w:rsidP="004E430B">
            <w:pPr>
              <w:rPr>
                <w:rFonts w:cstheme="minorHAnsi"/>
              </w:rPr>
            </w:pPr>
          </w:p>
          <w:p w14:paraId="0EC81CB5" w14:textId="77777777" w:rsidR="00630461" w:rsidRDefault="00630461" w:rsidP="004E430B">
            <w:pPr>
              <w:rPr>
                <w:rFonts w:cstheme="minorHAnsi"/>
              </w:rPr>
            </w:pPr>
          </w:p>
          <w:p w14:paraId="2E020FDD" w14:textId="77777777" w:rsidR="00630461" w:rsidRDefault="00630461" w:rsidP="004E430B">
            <w:pPr>
              <w:rPr>
                <w:rFonts w:cstheme="minorHAnsi"/>
              </w:rPr>
            </w:pPr>
            <w:r>
              <w:rPr>
                <w:rFonts w:cstheme="minorHAnsi"/>
              </w:rPr>
              <w:t xml:space="preserve">-The children may not see all the habitats for all the animals on the worksheet. They could take a photo of the animal and the look the habitat up online when they get back to the classroom. </w:t>
            </w:r>
            <w:r w:rsidRPr="00131B67">
              <w:rPr>
                <w:rFonts w:cstheme="minorHAnsi"/>
                <w:lang w:val="en-GB"/>
              </w:rPr>
              <w:t>Organise</w:t>
            </w:r>
            <w:r>
              <w:rPr>
                <w:rFonts w:cstheme="minorHAnsi"/>
              </w:rPr>
              <w:t xml:space="preserve"> another trip to the nature reserve.</w:t>
            </w:r>
          </w:p>
          <w:p w14:paraId="20276F66" w14:textId="77777777" w:rsidR="00630461" w:rsidRDefault="00630461" w:rsidP="004E430B">
            <w:pPr>
              <w:rPr>
                <w:rFonts w:cstheme="minorHAnsi"/>
              </w:rPr>
            </w:pPr>
            <w:r>
              <w:rPr>
                <w:rFonts w:cstheme="minorHAnsi"/>
              </w:rPr>
              <w:t>-The children may not see all the animals on the worksheet.  They could take a photo of the habitat and the look the animal up online when they get back to the classroom.  Organise another trip to the nature reserve.</w:t>
            </w:r>
          </w:p>
          <w:p w14:paraId="23E954ED" w14:textId="77777777" w:rsidR="00630461" w:rsidRDefault="00630461" w:rsidP="004E430B">
            <w:pPr>
              <w:rPr>
                <w:rFonts w:cstheme="minorHAnsi"/>
              </w:rPr>
            </w:pPr>
            <w:r>
              <w:rPr>
                <w:rFonts w:cstheme="minorHAnsi"/>
              </w:rPr>
              <w:t>-The weather may not be appropriate. Warn the children/parents in advance to bring waterproofs and wellies on the day of the trip.</w:t>
            </w:r>
          </w:p>
          <w:p w14:paraId="496BDCC4" w14:textId="77777777" w:rsidR="00630461" w:rsidRDefault="00630461" w:rsidP="004E430B">
            <w:pPr>
              <w:rPr>
                <w:rFonts w:cstheme="minorHAnsi"/>
              </w:rPr>
            </w:pPr>
            <w:r>
              <w:rPr>
                <w:rFonts w:cstheme="minorHAnsi"/>
              </w:rPr>
              <w:t>-The habitats may have been destroyed by other members of the public. Talk to the children and see if they know what materials the animal would need to rebuild their home to help identify what animals’ habitat it is.</w:t>
            </w:r>
          </w:p>
          <w:p w14:paraId="4A012EC8" w14:textId="77777777" w:rsidR="00630461" w:rsidRDefault="00630461" w:rsidP="004E430B">
            <w:pPr>
              <w:rPr>
                <w:rFonts w:cstheme="minorHAnsi"/>
              </w:rPr>
            </w:pPr>
          </w:p>
          <w:p w14:paraId="2A6C97DB" w14:textId="77777777" w:rsidR="00630461" w:rsidRPr="00122A6C" w:rsidRDefault="00630461" w:rsidP="004E430B">
            <w:pPr>
              <w:rPr>
                <w:rFonts w:cstheme="minorHAnsi"/>
              </w:rPr>
            </w:pPr>
          </w:p>
        </w:tc>
      </w:tr>
    </w:tbl>
    <w:p w14:paraId="65F5472C" w14:textId="77777777" w:rsidR="00630461" w:rsidRDefault="00630461" w:rsidP="00630461">
      <w:pPr>
        <w:rPr>
          <w:sz w:val="28"/>
          <w:szCs w:val="28"/>
        </w:rPr>
      </w:pPr>
    </w:p>
    <w:p w14:paraId="0DB857A7" w14:textId="77777777" w:rsidR="00630461" w:rsidRDefault="00630461" w:rsidP="00630461">
      <w:pPr>
        <w:rPr>
          <w:sz w:val="28"/>
          <w:szCs w:val="28"/>
        </w:rPr>
      </w:pPr>
    </w:p>
    <w:p w14:paraId="74074E06" w14:textId="77777777" w:rsidR="00630461" w:rsidRPr="00FB148B" w:rsidRDefault="00630461" w:rsidP="00630461">
      <w:pPr>
        <w:rPr>
          <w:b/>
          <w:bCs/>
          <w:sz w:val="28"/>
          <w:szCs w:val="28"/>
          <w:u w:val="single"/>
        </w:rPr>
      </w:pPr>
    </w:p>
    <w:p w14:paraId="50C943B4" w14:textId="7AFA2E85" w:rsidR="00131B67" w:rsidRDefault="002C5C9A">
      <w:pPr>
        <w:rPr>
          <w:b/>
          <w:bCs/>
          <w:sz w:val="28"/>
          <w:szCs w:val="28"/>
          <w:u w:val="single"/>
        </w:rPr>
      </w:pPr>
      <w:r w:rsidRPr="002C5C9A">
        <w:rPr>
          <w:b/>
          <w:bCs/>
          <w:sz w:val="28"/>
          <w:szCs w:val="28"/>
          <w:u w:val="single"/>
        </w:rPr>
        <w:drawing>
          <wp:inline distT="0" distB="0" distL="0" distR="0" wp14:anchorId="6AD792E9" wp14:editId="4156B854">
            <wp:extent cx="5731510" cy="3134360"/>
            <wp:effectExtent l="0" t="0" r="0" b="2540"/>
            <wp:docPr id="1865547235" name="Picture 1" descr="A white rectangular box with black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65547235" name="Picture 1" descr="A white rectangular box with black text&#10;&#10;Description automatically generated"/>
                    <pic:cNvPicPr/>
                  </pic:nvPicPr>
                  <pic:blipFill>
                    <a:blip r:embed="rId37"/>
                    <a:stretch>
                      <a:fillRect/>
                    </a:stretch>
                  </pic:blipFill>
                  <pic:spPr>
                    <a:xfrm>
                      <a:off x="0" y="0"/>
                      <a:ext cx="5731510" cy="3134360"/>
                    </a:xfrm>
                    <a:prstGeom prst="rect">
                      <a:avLst/>
                    </a:prstGeom>
                  </pic:spPr>
                </pic:pic>
              </a:graphicData>
            </a:graphic>
          </wp:inline>
        </w:drawing>
      </w:r>
    </w:p>
    <w:p w14:paraId="4E6E8934" w14:textId="37BFA8E4" w:rsidR="007820D0" w:rsidRDefault="007820D0">
      <w:pPr>
        <w:rPr>
          <w:b/>
          <w:bCs/>
          <w:sz w:val="28"/>
          <w:szCs w:val="28"/>
          <w:u w:val="single"/>
        </w:rPr>
      </w:pPr>
      <w:r w:rsidRPr="007820D0">
        <w:rPr>
          <w:b/>
          <w:bCs/>
          <w:sz w:val="28"/>
          <w:szCs w:val="28"/>
          <w:u w:val="single"/>
        </w:rPr>
        <w:lastRenderedPageBreak/>
        <w:drawing>
          <wp:inline distT="0" distB="0" distL="0" distR="0" wp14:anchorId="4EBEFA4F" wp14:editId="635855F9">
            <wp:extent cx="5731510" cy="3198495"/>
            <wp:effectExtent l="0" t="0" r="0" b="1905"/>
            <wp:docPr id="1734749788" name="Picture 1" descr="A white rectangular box with black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34749788" name="Picture 1" descr="A white rectangular box with black text&#10;&#10;Description automatically generated"/>
                    <pic:cNvPicPr/>
                  </pic:nvPicPr>
                  <pic:blipFill>
                    <a:blip r:embed="rId38"/>
                    <a:stretch>
                      <a:fillRect/>
                    </a:stretch>
                  </pic:blipFill>
                  <pic:spPr>
                    <a:xfrm>
                      <a:off x="0" y="0"/>
                      <a:ext cx="5731510" cy="3198495"/>
                    </a:xfrm>
                    <a:prstGeom prst="rect">
                      <a:avLst/>
                    </a:prstGeom>
                  </pic:spPr>
                </pic:pic>
              </a:graphicData>
            </a:graphic>
          </wp:inline>
        </w:drawing>
      </w:r>
    </w:p>
    <w:p w14:paraId="6CBEC93C" w14:textId="4CB27019" w:rsidR="00625A86" w:rsidRDefault="00625A86">
      <w:pPr>
        <w:rPr>
          <w:b/>
          <w:bCs/>
          <w:sz w:val="28"/>
          <w:szCs w:val="28"/>
          <w:u w:val="single"/>
        </w:rPr>
      </w:pPr>
      <w:r w:rsidRPr="00625A86">
        <w:rPr>
          <w:b/>
          <w:bCs/>
          <w:sz w:val="28"/>
          <w:szCs w:val="28"/>
          <w:u w:val="single"/>
        </w:rPr>
        <w:drawing>
          <wp:inline distT="0" distB="0" distL="0" distR="0" wp14:anchorId="74835B80" wp14:editId="312D4EC1">
            <wp:extent cx="5731510" cy="3220720"/>
            <wp:effectExtent l="0" t="0" r="0" b="5080"/>
            <wp:docPr id="109805173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98051734" name=""/>
                    <pic:cNvPicPr/>
                  </pic:nvPicPr>
                  <pic:blipFill>
                    <a:blip r:embed="rId39"/>
                    <a:stretch>
                      <a:fillRect/>
                    </a:stretch>
                  </pic:blipFill>
                  <pic:spPr>
                    <a:xfrm>
                      <a:off x="0" y="0"/>
                      <a:ext cx="5731510" cy="3220720"/>
                    </a:xfrm>
                    <a:prstGeom prst="rect">
                      <a:avLst/>
                    </a:prstGeom>
                  </pic:spPr>
                </pic:pic>
              </a:graphicData>
            </a:graphic>
          </wp:inline>
        </w:drawing>
      </w:r>
    </w:p>
    <w:p w14:paraId="79CED21F" w14:textId="2ECC01F0" w:rsidR="00C171CB" w:rsidRDefault="00C171CB">
      <w:pPr>
        <w:rPr>
          <w:b/>
          <w:bCs/>
          <w:sz w:val="28"/>
          <w:szCs w:val="28"/>
          <w:u w:val="single"/>
        </w:rPr>
      </w:pPr>
      <w:r w:rsidRPr="00C171CB">
        <w:rPr>
          <w:b/>
          <w:bCs/>
          <w:sz w:val="28"/>
          <w:szCs w:val="28"/>
          <w:u w:val="single"/>
        </w:rPr>
        <w:lastRenderedPageBreak/>
        <w:drawing>
          <wp:inline distT="0" distB="0" distL="0" distR="0" wp14:anchorId="637320EA" wp14:editId="0D4E79D8">
            <wp:extent cx="5731510" cy="3126740"/>
            <wp:effectExtent l="0" t="0" r="0" b="0"/>
            <wp:docPr id="462144485" name="Picture 1" descr="A close-up of a pap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2144485" name="Picture 1" descr="A close-up of a paper&#10;&#10;Description automatically generated"/>
                    <pic:cNvPicPr/>
                  </pic:nvPicPr>
                  <pic:blipFill>
                    <a:blip r:embed="rId40"/>
                    <a:stretch>
                      <a:fillRect/>
                    </a:stretch>
                  </pic:blipFill>
                  <pic:spPr>
                    <a:xfrm>
                      <a:off x="0" y="0"/>
                      <a:ext cx="5731510" cy="3126740"/>
                    </a:xfrm>
                    <a:prstGeom prst="rect">
                      <a:avLst/>
                    </a:prstGeom>
                  </pic:spPr>
                </pic:pic>
              </a:graphicData>
            </a:graphic>
          </wp:inline>
        </w:drawing>
      </w:r>
    </w:p>
    <w:sectPr w:rsidR="00C171CB">
      <w:headerReference w:type="default" r:id="rId41"/>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DA0C246" w14:textId="77777777" w:rsidR="003B3997" w:rsidRDefault="003B3997" w:rsidP="00D812A5">
      <w:r>
        <w:separator/>
      </w:r>
    </w:p>
  </w:endnote>
  <w:endnote w:type="continuationSeparator" w:id="0">
    <w:p w14:paraId="6EFB9B9D" w14:textId="77777777" w:rsidR="003B3997" w:rsidRDefault="003B3997" w:rsidP="00D812A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AFF" w:usb1="C0007843"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CAE3F56" w14:textId="77777777" w:rsidR="003B3997" w:rsidRDefault="003B3997" w:rsidP="00D812A5">
      <w:r>
        <w:separator/>
      </w:r>
    </w:p>
  </w:footnote>
  <w:footnote w:type="continuationSeparator" w:id="0">
    <w:p w14:paraId="5A6095A2" w14:textId="77777777" w:rsidR="003B3997" w:rsidRDefault="003B3997" w:rsidP="00D812A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B06931D" w14:textId="77777777" w:rsidR="00A5451D" w:rsidRDefault="00000000" w:rsidP="002014FA">
    <w:pPr>
      <w:pStyle w:val="Header"/>
      <w:tabs>
        <w:tab w:val="clear" w:pos="4680"/>
        <w:tab w:val="clear" w:pos="9360"/>
        <w:tab w:val="left" w:pos="5085"/>
      </w:tabs>
    </w:pPr>
    <w:r w:rsidRPr="006F3458">
      <w:rPr>
        <w:noProof/>
      </w:rPr>
      <w:drawing>
        <wp:anchor distT="0" distB="0" distL="114300" distR="114300" simplePos="0" relativeHeight="251660288" behindDoc="0" locked="0" layoutInCell="1" allowOverlap="1" wp14:anchorId="12816F7C" wp14:editId="0A9E923C">
          <wp:simplePos x="0" y="0"/>
          <wp:positionH relativeFrom="margin">
            <wp:align>left</wp:align>
          </wp:positionH>
          <wp:positionV relativeFrom="paragraph">
            <wp:posOffset>-176213</wp:posOffset>
          </wp:positionV>
          <wp:extent cx="3762375" cy="717445"/>
          <wp:effectExtent l="0" t="0" r="0" b="6985"/>
          <wp:wrapNone/>
          <wp:docPr id="2" name="Picture 2"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Text&#10;&#10;Description automatically generated"/>
                  <pic:cNvPicPr/>
                </pic:nvPicPr>
                <pic:blipFill rotWithShape="1">
                  <a:blip r:embed="rId1">
                    <a:extLst>
                      <a:ext uri="{28A0092B-C50C-407E-A947-70E740481C1C}">
                        <a14:useLocalDpi xmlns:a14="http://schemas.microsoft.com/office/drawing/2010/main" val="0"/>
                      </a:ext>
                    </a:extLst>
                  </a:blip>
                  <a:srcRect l="4525"/>
                  <a:stretch/>
                </pic:blipFill>
                <pic:spPr bwMode="auto">
                  <a:xfrm>
                    <a:off x="0" y="0"/>
                    <a:ext cx="3762375" cy="71744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Pr>
        <w:noProof/>
      </w:rPr>
      <w:drawing>
        <wp:anchor distT="0" distB="0" distL="114300" distR="114300" simplePos="0" relativeHeight="251659264" behindDoc="0" locked="0" layoutInCell="1" allowOverlap="1" wp14:anchorId="005CC564" wp14:editId="020D4CA6">
          <wp:simplePos x="0" y="0"/>
          <wp:positionH relativeFrom="margin">
            <wp:posOffset>8142677</wp:posOffset>
          </wp:positionH>
          <wp:positionV relativeFrom="paragraph">
            <wp:posOffset>-219075</wp:posOffset>
          </wp:positionV>
          <wp:extent cx="1119601" cy="809625"/>
          <wp:effectExtent l="0" t="0" r="4445" b="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125743" cy="814066"/>
                  </a:xfrm>
                  <a:prstGeom prst="rect">
                    <a:avLst/>
                  </a:prstGeom>
                  <a:noFill/>
                  <a:ln>
                    <a:noFill/>
                  </a:ln>
                </pic:spPr>
              </pic:pic>
            </a:graphicData>
          </a:graphic>
          <wp14:sizeRelH relativeFrom="margin">
            <wp14:pctWidth>0</wp14:pctWidth>
          </wp14:sizeRelH>
          <wp14:sizeRelV relativeFrom="margin">
            <wp14:pctHeight>0</wp14:pctHeight>
          </wp14:sizeRelV>
        </wp:anchor>
      </w:drawing>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5"/>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31B92"/>
    <w:rsid w:val="00031B92"/>
    <w:rsid w:val="000375B8"/>
    <w:rsid w:val="00041D3D"/>
    <w:rsid w:val="00092664"/>
    <w:rsid w:val="000E2D84"/>
    <w:rsid w:val="00107B71"/>
    <w:rsid w:val="00131B67"/>
    <w:rsid w:val="00161104"/>
    <w:rsid w:val="0016652A"/>
    <w:rsid w:val="00171CD5"/>
    <w:rsid w:val="00184034"/>
    <w:rsid w:val="00186270"/>
    <w:rsid w:val="001866CF"/>
    <w:rsid w:val="00187B7A"/>
    <w:rsid w:val="00194DEF"/>
    <w:rsid w:val="001B278E"/>
    <w:rsid w:val="001B6134"/>
    <w:rsid w:val="001C2908"/>
    <w:rsid w:val="001C7CBC"/>
    <w:rsid w:val="001E288B"/>
    <w:rsid w:val="001E3745"/>
    <w:rsid w:val="001E4A7E"/>
    <w:rsid w:val="001E5955"/>
    <w:rsid w:val="001E6FA7"/>
    <w:rsid w:val="002122BD"/>
    <w:rsid w:val="002134C9"/>
    <w:rsid w:val="00216C03"/>
    <w:rsid w:val="00293F50"/>
    <w:rsid w:val="002C5C9A"/>
    <w:rsid w:val="002D232E"/>
    <w:rsid w:val="002F7439"/>
    <w:rsid w:val="0030494C"/>
    <w:rsid w:val="00305218"/>
    <w:rsid w:val="003120BE"/>
    <w:rsid w:val="00324029"/>
    <w:rsid w:val="00361C1C"/>
    <w:rsid w:val="00367F4B"/>
    <w:rsid w:val="00396A83"/>
    <w:rsid w:val="003B3997"/>
    <w:rsid w:val="003D3044"/>
    <w:rsid w:val="003E3CE2"/>
    <w:rsid w:val="003F6CB8"/>
    <w:rsid w:val="00406E01"/>
    <w:rsid w:val="00440EE3"/>
    <w:rsid w:val="0044700B"/>
    <w:rsid w:val="00472AA2"/>
    <w:rsid w:val="004B1DB9"/>
    <w:rsid w:val="004C01EB"/>
    <w:rsid w:val="004F256F"/>
    <w:rsid w:val="00511F9B"/>
    <w:rsid w:val="0055165A"/>
    <w:rsid w:val="00554940"/>
    <w:rsid w:val="00565151"/>
    <w:rsid w:val="0059406A"/>
    <w:rsid w:val="005D14B6"/>
    <w:rsid w:val="005F118B"/>
    <w:rsid w:val="0060033A"/>
    <w:rsid w:val="00625A86"/>
    <w:rsid w:val="00630461"/>
    <w:rsid w:val="0063679D"/>
    <w:rsid w:val="0065339A"/>
    <w:rsid w:val="0067469A"/>
    <w:rsid w:val="006A042B"/>
    <w:rsid w:val="006B04D5"/>
    <w:rsid w:val="006C6154"/>
    <w:rsid w:val="006C63F8"/>
    <w:rsid w:val="006D729E"/>
    <w:rsid w:val="006F306D"/>
    <w:rsid w:val="00705E75"/>
    <w:rsid w:val="00715991"/>
    <w:rsid w:val="00715B33"/>
    <w:rsid w:val="0072064D"/>
    <w:rsid w:val="00755BA5"/>
    <w:rsid w:val="007626B6"/>
    <w:rsid w:val="007803DF"/>
    <w:rsid w:val="00780D9E"/>
    <w:rsid w:val="007820D0"/>
    <w:rsid w:val="007A4019"/>
    <w:rsid w:val="007C04F8"/>
    <w:rsid w:val="007F596E"/>
    <w:rsid w:val="00833148"/>
    <w:rsid w:val="00872D09"/>
    <w:rsid w:val="00895B41"/>
    <w:rsid w:val="008A4C56"/>
    <w:rsid w:val="008B3698"/>
    <w:rsid w:val="008B6AFB"/>
    <w:rsid w:val="008D4228"/>
    <w:rsid w:val="008E3419"/>
    <w:rsid w:val="00912E2D"/>
    <w:rsid w:val="00915BC5"/>
    <w:rsid w:val="009217FB"/>
    <w:rsid w:val="0094789E"/>
    <w:rsid w:val="009C5DF8"/>
    <w:rsid w:val="009D634F"/>
    <w:rsid w:val="00A02339"/>
    <w:rsid w:val="00A10A9F"/>
    <w:rsid w:val="00A238FC"/>
    <w:rsid w:val="00A5451D"/>
    <w:rsid w:val="00AC2A06"/>
    <w:rsid w:val="00AD116B"/>
    <w:rsid w:val="00B04DD8"/>
    <w:rsid w:val="00B12E5A"/>
    <w:rsid w:val="00B632F1"/>
    <w:rsid w:val="00B748AE"/>
    <w:rsid w:val="00B7779D"/>
    <w:rsid w:val="00BC6CE2"/>
    <w:rsid w:val="00C036B0"/>
    <w:rsid w:val="00C11A8D"/>
    <w:rsid w:val="00C171CB"/>
    <w:rsid w:val="00C8174D"/>
    <w:rsid w:val="00C838AB"/>
    <w:rsid w:val="00CC7AD6"/>
    <w:rsid w:val="00CD23AF"/>
    <w:rsid w:val="00CD5CEE"/>
    <w:rsid w:val="00CE65C0"/>
    <w:rsid w:val="00CE7D94"/>
    <w:rsid w:val="00D4413A"/>
    <w:rsid w:val="00D45CD7"/>
    <w:rsid w:val="00D812A5"/>
    <w:rsid w:val="00DC1355"/>
    <w:rsid w:val="00DF040A"/>
    <w:rsid w:val="00E13E88"/>
    <w:rsid w:val="00E14E57"/>
    <w:rsid w:val="00E16F9E"/>
    <w:rsid w:val="00E405C2"/>
    <w:rsid w:val="00EC3C20"/>
    <w:rsid w:val="00ED3C1B"/>
    <w:rsid w:val="00F03063"/>
    <w:rsid w:val="00F03D10"/>
    <w:rsid w:val="00F406C1"/>
    <w:rsid w:val="00F440CC"/>
    <w:rsid w:val="00F75614"/>
    <w:rsid w:val="00F84023"/>
    <w:rsid w:val="00FB148B"/>
    <w:rsid w:val="00FB365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0653A5F2"/>
  <w15:chartTrackingRefBased/>
  <w15:docId w15:val="{AC420106-4E56-A44D-A192-13C398B58C0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4"/>
        <w:szCs w:val="24"/>
        <w:lang w:val="en-GB"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031B92"/>
    <w:pPr>
      <w:spacing w:before="100" w:beforeAutospacing="1" w:after="100" w:afterAutospacing="1"/>
    </w:pPr>
    <w:rPr>
      <w:rFonts w:ascii="Times New Roman" w:eastAsia="Times New Roman" w:hAnsi="Times New Roman" w:cs="Times New Roman"/>
      <w:kern w:val="0"/>
      <w:lang w:eastAsia="en-GB"/>
      <w14:ligatures w14:val="none"/>
    </w:rPr>
  </w:style>
  <w:style w:type="character" w:styleId="Hyperlink">
    <w:name w:val="Hyperlink"/>
    <w:basedOn w:val="DefaultParagraphFont"/>
    <w:uiPriority w:val="99"/>
    <w:unhideWhenUsed/>
    <w:rsid w:val="00031B92"/>
    <w:rPr>
      <w:color w:val="0563C1" w:themeColor="hyperlink"/>
      <w:u w:val="single"/>
    </w:rPr>
  </w:style>
  <w:style w:type="character" w:styleId="UnresolvedMention">
    <w:name w:val="Unresolved Mention"/>
    <w:basedOn w:val="DefaultParagraphFont"/>
    <w:uiPriority w:val="99"/>
    <w:semiHidden/>
    <w:unhideWhenUsed/>
    <w:rsid w:val="00031B92"/>
    <w:rPr>
      <w:color w:val="605E5C"/>
      <w:shd w:val="clear" w:color="auto" w:fill="E1DFDD"/>
    </w:rPr>
  </w:style>
  <w:style w:type="character" w:styleId="FollowedHyperlink">
    <w:name w:val="FollowedHyperlink"/>
    <w:basedOn w:val="DefaultParagraphFont"/>
    <w:uiPriority w:val="99"/>
    <w:semiHidden/>
    <w:unhideWhenUsed/>
    <w:rsid w:val="00031B92"/>
    <w:rPr>
      <w:color w:val="954F72" w:themeColor="followedHyperlink"/>
      <w:u w:val="single"/>
    </w:rPr>
  </w:style>
  <w:style w:type="table" w:styleId="TableGrid">
    <w:name w:val="Table Grid"/>
    <w:basedOn w:val="TableNormal"/>
    <w:uiPriority w:val="39"/>
    <w:rsid w:val="00324029"/>
    <w:rPr>
      <w:kern w:val="0"/>
      <w:sz w:val="22"/>
      <w:szCs w:val="22"/>
      <w:lang w:val="en-US"/>
      <w14:ligatures w14:val="none"/>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customStyle="1" w:styleId="paragraph">
    <w:name w:val="paragraph"/>
    <w:basedOn w:val="Normal"/>
    <w:rsid w:val="0094789E"/>
    <w:pPr>
      <w:spacing w:before="100" w:beforeAutospacing="1" w:after="100" w:afterAutospacing="1"/>
    </w:pPr>
    <w:rPr>
      <w:rFonts w:ascii="Times New Roman" w:eastAsia="Times New Roman" w:hAnsi="Times New Roman" w:cs="Times New Roman"/>
      <w:kern w:val="0"/>
      <w:lang w:eastAsia="en-GB"/>
      <w14:ligatures w14:val="none"/>
    </w:rPr>
  </w:style>
  <w:style w:type="character" w:customStyle="1" w:styleId="normaltextrun">
    <w:name w:val="normaltextrun"/>
    <w:basedOn w:val="DefaultParagraphFont"/>
    <w:rsid w:val="0094789E"/>
  </w:style>
  <w:style w:type="character" w:customStyle="1" w:styleId="eop">
    <w:name w:val="eop"/>
    <w:basedOn w:val="DefaultParagraphFont"/>
    <w:rsid w:val="0094789E"/>
  </w:style>
  <w:style w:type="paragraph" w:styleId="Header">
    <w:name w:val="header"/>
    <w:basedOn w:val="Normal"/>
    <w:link w:val="HeaderChar"/>
    <w:uiPriority w:val="99"/>
    <w:unhideWhenUsed/>
    <w:rsid w:val="00131B67"/>
    <w:pPr>
      <w:tabs>
        <w:tab w:val="center" w:pos="4680"/>
        <w:tab w:val="right" w:pos="9360"/>
      </w:tabs>
    </w:pPr>
    <w:rPr>
      <w:rFonts w:ascii="Times New Roman" w:eastAsia="Times New Roman" w:hAnsi="Times New Roman" w:cs="Times New Roman"/>
      <w:kern w:val="0"/>
      <w:lang w:eastAsia="en-GB"/>
      <w14:ligatures w14:val="none"/>
    </w:rPr>
  </w:style>
  <w:style w:type="character" w:customStyle="1" w:styleId="HeaderChar">
    <w:name w:val="Header Char"/>
    <w:basedOn w:val="DefaultParagraphFont"/>
    <w:link w:val="Header"/>
    <w:uiPriority w:val="99"/>
    <w:rsid w:val="00131B67"/>
    <w:rPr>
      <w:rFonts w:ascii="Times New Roman" w:eastAsia="Times New Roman" w:hAnsi="Times New Roman" w:cs="Times New Roman"/>
      <w:kern w:val="0"/>
      <w:lang w:eastAsia="en-GB"/>
      <w14:ligatures w14:val="none"/>
    </w:rPr>
  </w:style>
  <w:style w:type="paragraph" w:styleId="NoSpacing">
    <w:name w:val="No Spacing"/>
    <w:uiPriority w:val="1"/>
    <w:qFormat/>
    <w:rsid w:val="00131B67"/>
    <w:rPr>
      <w:rFonts w:ascii="Arial" w:hAnsi="Arial"/>
      <w:kern w:val="0"/>
      <w:szCs w:val="22"/>
      <w14:ligatures w14:val="none"/>
    </w:rPr>
  </w:style>
  <w:style w:type="paragraph" w:customStyle="1" w:styleId="xmsonospacing">
    <w:name w:val="x_msonospacing"/>
    <w:basedOn w:val="Normal"/>
    <w:rsid w:val="00131B67"/>
    <w:pPr>
      <w:spacing w:before="100" w:beforeAutospacing="1" w:after="100" w:afterAutospacing="1"/>
    </w:pPr>
    <w:rPr>
      <w:rFonts w:ascii="Times New Roman" w:eastAsia="Times New Roman" w:hAnsi="Times New Roman" w:cs="Times New Roman"/>
      <w:kern w:val="0"/>
      <w:lang w:eastAsia="en-GB"/>
      <w14:ligatures w14:val="none"/>
    </w:rPr>
  </w:style>
  <w:style w:type="paragraph" w:styleId="ListParagraph">
    <w:name w:val="List Paragraph"/>
    <w:basedOn w:val="Normal"/>
    <w:uiPriority w:val="34"/>
    <w:qFormat/>
    <w:rsid w:val="00131B67"/>
    <w:pPr>
      <w:ind w:left="720"/>
      <w:contextualSpacing/>
    </w:pPr>
    <w:rPr>
      <w:rFonts w:ascii="Times New Roman" w:eastAsia="Times New Roman" w:hAnsi="Times New Roman" w:cs="Times New Roman"/>
      <w:kern w:val="0"/>
      <w:lang w:eastAsia="en-GB"/>
      <w14:ligatures w14:val="none"/>
    </w:rPr>
  </w:style>
  <w:style w:type="paragraph" w:styleId="Footer">
    <w:name w:val="footer"/>
    <w:basedOn w:val="Normal"/>
    <w:link w:val="FooterChar"/>
    <w:uiPriority w:val="99"/>
    <w:unhideWhenUsed/>
    <w:rsid w:val="00D812A5"/>
    <w:pPr>
      <w:tabs>
        <w:tab w:val="center" w:pos="4513"/>
        <w:tab w:val="right" w:pos="9026"/>
      </w:tabs>
    </w:pPr>
  </w:style>
  <w:style w:type="character" w:customStyle="1" w:styleId="FooterChar">
    <w:name w:val="Footer Char"/>
    <w:basedOn w:val="DefaultParagraphFont"/>
    <w:link w:val="Footer"/>
    <w:uiPriority w:val="99"/>
    <w:rsid w:val="00D812A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28125772">
      <w:bodyDiv w:val="1"/>
      <w:marLeft w:val="0"/>
      <w:marRight w:val="0"/>
      <w:marTop w:val="0"/>
      <w:marBottom w:val="0"/>
      <w:divBdr>
        <w:top w:val="none" w:sz="0" w:space="0" w:color="auto"/>
        <w:left w:val="none" w:sz="0" w:space="0" w:color="auto"/>
        <w:bottom w:val="none" w:sz="0" w:space="0" w:color="auto"/>
        <w:right w:val="none" w:sz="0" w:space="0" w:color="auto"/>
      </w:divBdr>
    </w:div>
    <w:div w:id="1010063274">
      <w:bodyDiv w:val="1"/>
      <w:marLeft w:val="0"/>
      <w:marRight w:val="0"/>
      <w:marTop w:val="0"/>
      <w:marBottom w:val="0"/>
      <w:divBdr>
        <w:top w:val="none" w:sz="0" w:space="0" w:color="auto"/>
        <w:left w:val="none" w:sz="0" w:space="0" w:color="auto"/>
        <w:bottom w:val="none" w:sz="0" w:space="0" w:color="auto"/>
        <w:right w:val="none" w:sz="0" w:space="0" w:color="auto"/>
      </w:divBdr>
      <w:divsChild>
        <w:div w:id="265964363">
          <w:marLeft w:val="0"/>
          <w:marRight w:val="0"/>
          <w:marTop w:val="0"/>
          <w:marBottom w:val="0"/>
          <w:divBdr>
            <w:top w:val="none" w:sz="0" w:space="0" w:color="auto"/>
            <w:left w:val="none" w:sz="0" w:space="0" w:color="auto"/>
            <w:bottom w:val="none" w:sz="0" w:space="0" w:color="auto"/>
            <w:right w:val="none" w:sz="0" w:space="0" w:color="auto"/>
          </w:divBdr>
          <w:divsChild>
            <w:div w:id="1224099909">
              <w:marLeft w:val="0"/>
              <w:marRight w:val="0"/>
              <w:marTop w:val="0"/>
              <w:marBottom w:val="0"/>
              <w:divBdr>
                <w:top w:val="none" w:sz="0" w:space="0" w:color="auto"/>
                <w:left w:val="none" w:sz="0" w:space="0" w:color="auto"/>
                <w:bottom w:val="none" w:sz="0" w:space="0" w:color="auto"/>
                <w:right w:val="none" w:sz="0" w:space="0" w:color="auto"/>
              </w:divBdr>
            </w:div>
          </w:divsChild>
        </w:div>
        <w:div w:id="515119152">
          <w:marLeft w:val="0"/>
          <w:marRight w:val="0"/>
          <w:marTop w:val="0"/>
          <w:marBottom w:val="0"/>
          <w:divBdr>
            <w:top w:val="none" w:sz="0" w:space="0" w:color="auto"/>
            <w:left w:val="none" w:sz="0" w:space="0" w:color="auto"/>
            <w:bottom w:val="none" w:sz="0" w:space="0" w:color="auto"/>
            <w:right w:val="none" w:sz="0" w:space="0" w:color="auto"/>
          </w:divBdr>
          <w:divsChild>
            <w:div w:id="610669056">
              <w:marLeft w:val="0"/>
              <w:marRight w:val="0"/>
              <w:marTop w:val="0"/>
              <w:marBottom w:val="0"/>
              <w:divBdr>
                <w:top w:val="none" w:sz="0" w:space="0" w:color="auto"/>
                <w:left w:val="none" w:sz="0" w:space="0" w:color="auto"/>
                <w:bottom w:val="none" w:sz="0" w:space="0" w:color="auto"/>
                <w:right w:val="none" w:sz="0" w:space="0" w:color="auto"/>
              </w:divBdr>
            </w:div>
          </w:divsChild>
        </w:div>
        <w:div w:id="1313681342">
          <w:marLeft w:val="0"/>
          <w:marRight w:val="0"/>
          <w:marTop w:val="0"/>
          <w:marBottom w:val="0"/>
          <w:divBdr>
            <w:top w:val="none" w:sz="0" w:space="0" w:color="auto"/>
            <w:left w:val="none" w:sz="0" w:space="0" w:color="auto"/>
            <w:bottom w:val="none" w:sz="0" w:space="0" w:color="auto"/>
            <w:right w:val="none" w:sz="0" w:space="0" w:color="auto"/>
          </w:divBdr>
          <w:divsChild>
            <w:div w:id="166672166">
              <w:marLeft w:val="0"/>
              <w:marRight w:val="0"/>
              <w:marTop w:val="0"/>
              <w:marBottom w:val="0"/>
              <w:divBdr>
                <w:top w:val="none" w:sz="0" w:space="0" w:color="auto"/>
                <w:left w:val="none" w:sz="0" w:space="0" w:color="auto"/>
                <w:bottom w:val="none" w:sz="0" w:space="0" w:color="auto"/>
                <w:right w:val="none" w:sz="0" w:space="0" w:color="auto"/>
              </w:divBdr>
            </w:div>
          </w:divsChild>
        </w:div>
        <w:div w:id="1157380124">
          <w:marLeft w:val="0"/>
          <w:marRight w:val="0"/>
          <w:marTop w:val="0"/>
          <w:marBottom w:val="0"/>
          <w:divBdr>
            <w:top w:val="none" w:sz="0" w:space="0" w:color="auto"/>
            <w:left w:val="none" w:sz="0" w:space="0" w:color="auto"/>
            <w:bottom w:val="none" w:sz="0" w:space="0" w:color="auto"/>
            <w:right w:val="none" w:sz="0" w:space="0" w:color="auto"/>
          </w:divBdr>
          <w:divsChild>
            <w:div w:id="6386492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9595632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youtube.com/watch?v=KvSvQpb0PM8" TargetMode="External"/><Relationship Id="rId18" Type="http://schemas.openxmlformats.org/officeDocument/2006/relationships/image" Target="media/image1.jpeg"/><Relationship Id="rId26" Type="http://schemas.openxmlformats.org/officeDocument/2006/relationships/image" Target="media/image9.jpeg"/><Relationship Id="rId39" Type="http://schemas.openxmlformats.org/officeDocument/2006/relationships/image" Target="media/image21.png"/><Relationship Id="rId21" Type="http://schemas.openxmlformats.org/officeDocument/2006/relationships/image" Target="media/image4.jpeg"/><Relationship Id="rId34" Type="http://schemas.openxmlformats.org/officeDocument/2006/relationships/image" Target="media/image17.jpeg"/><Relationship Id="rId42" Type="http://schemas.openxmlformats.org/officeDocument/2006/relationships/fontTable" Target="fontTable.xml"/><Relationship Id="rId7" Type="http://schemas.openxmlformats.org/officeDocument/2006/relationships/hyperlink" Target="https://stemsports.com/the-benefits-of-cross-curricular-instruction/" TargetMode="External"/><Relationship Id="rId2" Type="http://schemas.openxmlformats.org/officeDocument/2006/relationships/settings" Target="settings.xml"/><Relationship Id="rId16" Type="http://schemas.openxmlformats.org/officeDocument/2006/relationships/hyperlink" Target="https://hwb.gov.wales/curriculum-for-wales/science-and-technology/statements-of-what-matters" TargetMode="External"/><Relationship Id="rId20" Type="http://schemas.openxmlformats.org/officeDocument/2006/relationships/image" Target="media/image3.jpeg"/><Relationship Id="rId29" Type="http://schemas.openxmlformats.org/officeDocument/2006/relationships/image" Target="media/image12.jpeg"/><Relationship Id="rId41" Type="http://schemas.openxmlformats.org/officeDocument/2006/relationships/header" Target="header1.xml"/><Relationship Id="rId1" Type="http://schemas.openxmlformats.org/officeDocument/2006/relationships/styles" Target="styles.xml"/><Relationship Id="rId6" Type="http://schemas.openxmlformats.org/officeDocument/2006/relationships/hyperlink" Target="https://www.cscjes-cronfa.co.uk/api/storage/9ffbf024-20be-43f2-b168-213da1ebe3ac/27-11-2017English.pdf" TargetMode="External"/><Relationship Id="rId11" Type="http://schemas.openxmlformats.org/officeDocument/2006/relationships/hyperlink" Target="https://www.nasuwt.org.uk/advice/conditions-of-service/workload/tackling-excessive-teacher-workload-england-wales.html" TargetMode="External"/><Relationship Id="rId24" Type="http://schemas.openxmlformats.org/officeDocument/2006/relationships/image" Target="media/image7.jpeg"/><Relationship Id="rId32" Type="http://schemas.openxmlformats.org/officeDocument/2006/relationships/image" Target="media/image15.jpeg"/><Relationship Id="rId37" Type="http://schemas.openxmlformats.org/officeDocument/2006/relationships/image" Target="media/image19.png"/><Relationship Id="rId40" Type="http://schemas.openxmlformats.org/officeDocument/2006/relationships/image" Target="media/image22.png"/><Relationship Id="rId5" Type="http://schemas.openxmlformats.org/officeDocument/2006/relationships/endnotes" Target="endnotes.xml"/><Relationship Id="rId15" Type="http://schemas.openxmlformats.org/officeDocument/2006/relationships/hyperlink" Target="https://hwb.gov.wales/professional-learning/identifying-professional-learning-needs/professional-standards" TargetMode="External"/><Relationship Id="rId23" Type="http://schemas.openxmlformats.org/officeDocument/2006/relationships/image" Target="media/image6.jpeg"/><Relationship Id="rId28" Type="http://schemas.openxmlformats.org/officeDocument/2006/relationships/image" Target="media/image11.jpeg"/><Relationship Id="rId36" Type="http://schemas.openxmlformats.org/officeDocument/2006/relationships/hyperlink" Target="https://hwb.gov.wales/curriculum-for-wales/cross-curricular-skills-frameworks/" TargetMode="External"/><Relationship Id="rId10" Type="http://schemas.openxmlformats.org/officeDocument/2006/relationships/hyperlink" Target="https://sphero.com/blogs/news/cross-curricular-teaching" TargetMode="External"/><Relationship Id="rId19" Type="http://schemas.openxmlformats.org/officeDocument/2006/relationships/image" Target="media/image2.jpeg"/><Relationship Id="rId31" Type="http://schemas.openxmlformats.org/officeDocument/2006/relationships/image" Target="media/image14.jpeg"/><Relationship Id="rId4" Type="http://schemas.openxmlformats.org/officeDocument/2006/relationships/footnotes" Target="footnotes.xml"/><Relationship Id="rId9" Type="http://schemas.openxmlformats.org/officeDocument/2006/relationships/hyperlink" Target="https://equaleducationpartners.com/blog/curriculum-for-wales-the-three-cross-curricular-skills/" TargetMode="External"/><Relationship Id="rId14" Type="http://schemas.openxmlformats.org/officeDocument/2006/relationships/hyperlink" Target="https://hwb.gov.wales/api/storage/74f7c7cc-d337-4fd0-9604-27b3d1a5746d/observing-children.pdf" TargetMode="External"/><Relationship Id="rId22" Type="http://schemas.openxmlformats.org/officeDocument/2006/relationships/image" Target="media/image5.jpeg"/><Relationship Id="rId27" Type="http://schemas.openxmlformats.org/officeDocument/2006/relationships/image" Target="media/image10.png"/><Relationship Id="rId30" Type="http://schemas.openxmlformats.org/officeDocument/2006/relationships/image" Target="media/image13.jpeg"/><Relationship Id="rId35" Type="http://schemas.openxmlformats.org/officeDocument/2006/relationships/image" Target="media/image18.jpeg"/><Relationship Id="rId43" Type="http://schemas.openxmlformats.org/officeDocument/2006/relationships/theme" Target="theme/theme1.xml"/><Relationship Id="rId8" Type="http://schemas.openxmlformats.org/officeDocument/2006/relationships/hyperlink" Target="https://my.chartered.college/early-career-hub/maintaining-your-subject-knowledge/" TargetMode="External"/><Relationship Id="rId3" Type="http://schemas.openxmlformats.org/officeDocument/2006/relationships/webSettings" Target="webSettings.xml"/><Relationship Id="rId12" Type="http://schemas.openxmlformats.org/officeDocument/2006/relationships/hyperlink" Target="https://hwb.gov.wales/curriculum-for-wales/cross-curricular-skills-frameworks/" TargetMode="External"/><Relationship Id="rId17" Type="http://schemas.openxmlformats.org/officeDocument/2006/relationships/hyperlink" Target="https://www.gov.wales/written-statement-update-reducing-workload-and-bureaucracy-school-staff" TargetMode="External"/><Relationship Id="rId25" Type="http://schemas.openxmlformats.org/officeDocument/2006/relationships/image" Target="media/image8.jpeg"/><Relationship Id="rId33" Type="http://schemas.openxmlformats.org/officeDocument/2006/relationships/image" Target="media/image16.jpeg"/><Relationship Id="rId38" Type="http://schemas.openxmlformats.org/officeDocument/2006/relationships/image" Target="media/image20.png"/></Relationships>
</file>

<file path=word/_rels/header1.xml.rels><?xml version="1.0" encoding="UTF-8" standalone="yes"?>
<Relationships xmlns="http://schemas.openxmlformats.org/package/2006/relationships"><Relationship Id="rId2" Type="http://schemas.openxmlformats.org/officeDocument/2006/relationships/image" Target="media/image24.png"/><Relationship Id="rId1" Type="http://schemas.openxmlformats.org/officeDocument/2006/relationships/image" Target="media/image2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244</TotalTime>
  <Pages>12</Pages>
  <Words>3520</Words>
  <Characters>20067</Characters>
  <Application>Microsoft Office Word</Application>
  <DocSecurity>0</DocSecurity>
  <Lines>167</Lines>
  <Paragraphs>47</Paragraphs>
  <ScaleCrop>false</ScaleCrop>
  <Company/>
  <LinksUpToDate>false</LinksUpToDate>
  <CharactersWithSpaces>23540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Stella GRIFFITHS</dc:creator>
  <cp:keywords/>
  <dc:description/>
  <cp:lastModifiedBy>Stella GRIFFITHS</cp:lastModifiedBy>
  <cp:revision>130</cp:revision>
  <dcterms:created xsi:type="dcterms:W3CDTF">2024-04-12T08:05:00Z</dcterms:created>
  <dcterms:modified xsi:type="dcterms:W3CDTF">2024-04-15T18:35:00Z</dcterms:modified>
</cp:coreProperties>
</file>