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7E79"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 xml:space="preserve">LEVEL- 7 </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SEMESTERS: 1</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 xml:space="preserve">MODULE CODE: LCMB7000 </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NAME: PRIYA PRABAKARAN</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STUDENT NUMBER: 1913958</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MODULE TILE: HUMAN RESOURCE MANAGEMENT</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ASSIGNMENT TITLE: HUMAN RESOURCE MANAGEMENT-ASSESSMENT 1</w:t>
      </w:r>
    </w:p>
    <w:p w:rsidR="00CC7E79" w:rsidRPr="006B4D86" w:rsidRDefault="00CC7E79" w:rsidP="00CC7E79">
      <w:pPr>
        <w:jc w:val="both"/>
        <w:rPr>
          <w:rFonts w:ascii="Times New Roman" w:hAnsi="Times New Roman" w:cs="Times New Roman"/>
          <w:b/>
          <w:sz w:val="24"/>
          <w:szCs w:val="24"/>
        </w:rPr>
      </w:pPr>
      <w:r w:rsidRPr="006B4D86">
        <w:rPr>
          <w:rFonts w:ascii="Times New Roman" w:hAnsi="Times New Roman" w:cs="Times New Roman"/>
          <w:b/>
          <w:sz w:val="24"/>
          <w:szCs w:val="24"/>
        </w:rPr>
        <w:t>MODULE LECTURERS NAME: MARY MARCH</w:t>
      </w:r>
    </w:p>
    <w:p w:rsidR="00655DC4" w:rsidRDefault="00655DC4"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HUMAN RESOURCE MANAGEMENT-INTRODUCTION</w:t>
      </w:r>
    </w:p>
    <w:p w:rsidR="00685113" w:rsidRDefault="00685113"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Human resource management plays a vital role in the growth of the organization and managing people. HRM is related to the approach with the utilization of employees for the progress of an organization. It includes the application of policies and practices in the field of organization design and advancement, employee resourcing, Learning and development, performance and reward, providing services to intensify the welfare of employees.HRM acts as a pillar to achieve the organization's goal as well as to boost the connection on trust, accessibility, and personal satisfaction. It has divisions such as human capital management, organizational design and development, recruitment and selection, Learning, performance and reward management, employee relation, and well-being. (Armstrong and Taylor, 2014)</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HR STRATEGY</w:t>
      </w:r>
    </w:p>
    <w:p w:rsidR="00685113" w:rsidRDefault="00685113"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purpose of HRM strategy is the process of acting on a solid plan to connect with people and to achieve their goals and objectives in the future. It is also defined as a long -term process to achieve the goals to attain, but, it provides opportunities to reach the target efficiently. First, they need to recognize what are the wants to be performed in the future, and they have to identify the ability of their organization and work on it for better efficiency. To develop their work performance and uniqueness of the organization, they have to concentrate on recruiting qualified people to multiply their strength, and it assists in accelerating the efficiency. Analyze and adapt the strategic policy which is suitable for the organization and implementing the plan to reach great success.</w:t>
      </w:r>
    </w:p>
    <w:p w:rsidR="003531A9" w:rsidRDefault="003531A9" w:rsidP="003531A9">
      <w:pPr>
        <w:pStyle w:val="NormalWeb"/>
        <w:spacing w:before="0" w:beforeAutospacing="0" w:after="0" w:afterAutospacing="0"/>
        <w:rPr>
          <w:color w:val="0E101A"/>
        </w:rPr>
      </w:pPr>
      <w:r>
        <w:rPr>
          <w:color w:val="0E101A"/>
        </w:rPr>
        <w:t>On the implementation of HRM strategy, the organization needs to concentrate on Human capital management, Knowledge management, corporate social responsibility, Engagement, organizational development, resourcing, Talent management, Learning and development, reward, employee relation, employee well-being. (Armstrong and Taylor, 2014)</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HRM STRATEGIC POLICIES</w:t>
      </w:r>
    </w:p>
    <w:p w:rsidR="00685113" w:rsidRDefault="00685113"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HRM policy aims to focus on the social responsibility and welfare of employees, to provide equal opportunity, giving self-respect, consideration, allowing them to enhance their knowledge and capability, achieving expectations, improving the quality of work, and deliver right working conditions. </w:t>
      </w:r>
    </w:p>
    <w:p w:rsidR="00685113" w:rsidRDefault="00685113" w:rsidP="003531A9">
      <w:pPr>
        <w:pStyle w:val="NormalWeb"/>
        <w:spacing w:before="0" w:beforeAutospacing="0" w:after="0" w:afterAutospacing="0"/>
        <w:rPr>
          <w:color w:val="0E101A"/>
        </w:rPr>
      </w:pPr>
    </w:p>
    <w:p w:rsidR="00685113" w:rsidRDefault="00685113"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HRM STRATEGY AND POLICIES CONCERNING RESOURCING-PLANNING/RECRUITMENT/RETENTION </w:t>
      </w:r>
    </w:p>
    <w:p w:rsidR="00685113" w:rsidRDefault="00685113"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resourcing is nothing but monitoring employment activities. It makes sure the organization has the required number of people, and it gives out ideas for employee issues such as high turn- over and management in times of absence. It manages workforce planning, recruitment, and selection, attracting and retaining people, manage employee turnover, absence management, and talent management.</w:t>
      </w:r>
    </w:p>
    <w:p w:rsidR="003531A9" w:rsidRDefault="003531A9" w:rsidP="003531A9">
      <w:pPr>
        <w:pStyle w:val="NormalWeb"/>
        <w:spacing w:before="0" w:beforeAutospacing="0" w:after="0" w:afterAutospacing="0"/>
        <w:rPr>
          <w:color w:val="0E101A"/>
        </w:rPr>
      </w:pPr>
      <w:r>
        <w:rPr>
          <w:color w:val="0E101A"/>
        </w:rPr>
        <w:t>It helps to recognize and judge the capability of the firm based on people's resources and gives ideas about the relevant procedures taken to meet the requirement.</w:t>
      </w: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Workforce planning</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organization has to undergo an analytical analysis of existing conditions and future requirements, and it is the essential function of the workforce plan. Forecasting demand and supply of people and execute it according to the project and transform people skills to fulfil the organizational objectives.</w:t>
      </w:r>
    </w:p>
    <w:p w:rsidR="003531A9" w:rsidRDefault="003531A9" w:rsidP="003531A9">
      <w:pPr>
        <w:pStyle w:val="NormalWeb"/>
        <w:spacing w:before="0" w:beforeAutospacing="0" w:after="0" w:afterAutospacing="0"/>
        <w:rPr>
          <w:color w:val="0E101A"/>
        </w:rPr>
      </w:pPr>
      <w:r>
        <w:rPr>
          <w:color w:val="0E101A"/>
        </w:rPr>
        <w:t>(Armstrong and Taylor, 2014)</w:t>
      </w:r>
    </w:p>
    <w:p w:rsidR="003531A9" w:rsidRDefault="003531A9" w:rsidP="003531A9">
      <w:pPr>
        <w:pStyle w:val="NormalWeb"/>
        <w:spacing w:before="0" w:beforeAutospacing="0" w:after="0" w:afterAutospacing="0"/>
        <w:rPr>
          <w:color w:val="0E101A"/>
        </w:rPr>
      </w:pPr>
      <w:r>
        <w:rPr>
          <w:color w:val="0E101A"/>
        </w:rPr>
        <w:t>Hard workforce planning focused only on numbers, assuming the future only using past data and try to maintain those numbers to complete with supply and demand. The Soft or Strategic work enforces to understand the employees and motivate them to work efficiently; it identifies and evaluates the barriers to maximize their performance.</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color w:val="0E101A"/>
        </w:rPr>
      </w:pPr>
      <w:r>
        <w:rPr>
          <w:color w:val="0E101A"/>
        </w:rPr>
        <w:t>E.g., Work from Home, Flexible Working Hours, Part-time working, compressed working weeks, Job sharing, Term-time-only working. (Weeks, 2019)</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color w:val="0E101A"/>
        </w:rPr>
      </w:pPr>
      <w:r>
        <w:rPr>
          <w:color w:val="0E101A"/>
        </w:rPr>
        <w:t>Understand the organization and the operating environment analyze and pick out the strategy which fits the organization and executing it and adapt to new technology updates will increase productivity and sales. </w:t>
      </w:r>
    </w:p>
    <w:p w:rsidR="003531A9" w:rsidRDefault="003531A9" w:rsidP="003531A9">
      <w:pPr>
        <w:pStyle w:val="NormalWeb"/>
        <w:spacing w:before="0" w:beforeAutospacing="0" w:after="0" w:afterAutospacing="0"/>
        <w:rPr>
          <w:color w:val="0E101A"/>
        </w:rPr>
      </w:pPr>
      <w:r>
        <w:rPr>
          <w:color w:val="0E101A"/>
        </w:rPr>
        <w:t>Collecting data and information to identify and understand the areas that need to is improved, work according to achieve satisfaction level: business changes, market jobs, offers, and changes in government legislation to be observed.</w:t>
      </w:r>
    </w:p>
    <w:p w:rsidR="003531A9" w:rsidRDefault="003531A9" w:rsidP="003531A9">
      <w:pPr>
        <w:pStyle w:val="NormalWeb"/>
        <w:spacing w:before="0" w:beforeAutospacing="0" w:after="0" w:afterAutospacing="0"/>
        <w:rPr>
          <w:color w:val="0E101A"/>
        </w:rPr>
      </w:pPr>
      <w:r>
        <w:rPr>
          <w:color w:val="0E101A"/>
        </w:rPr>
        <w:t>Develop an action plan that allows functional numerical and adaptation flexibility. To improve agile working conditions and maximize flexibility and reduce constraints.</w:t>
      </w:r>
    </w:p>
    <w:p w:rsidR="003531A9" w:rsidRDefault="003531A9" w:rsidP="003531A9">
      <w:pPr>
        <w:pStyle w:val="NormalWeb"/>
        <w:spacing w:before="0" w:beforeAutospacing="0" w:after="0" w:afterAutospacing="0"/>
        <w:rPr>
          <w:color w:val="0E101A"/>
        </w:rPr>
      </w:pPr>
      <w:r>
        <w:rPr>
          <w:color w:val="0E101A"/>
        </w:rPr>
        <w:t>Monitor and evaluate action plans and solutions. In this process, an organization should take responsibility for their project. The action plan should understand by top to bottom managers and subordinates to stick to the project.</w:t>
      </w:r>
    </w:p>
    <w:p w:rsidR="003531A9" w:rsidRDefault="003531A9" w:rsidP="003531A9">
      <w:pPr>
        <w:pStyle w:val="NormalWeb"/>
        <w:spacing w:before="0" w:beforeAutospacing="0" w:after="0" w:afterAutospacing="0"/>
        <w:rPr>
          <w:color w:val="0E101A"/>
        </w:rPr>
      </w:pPr>
      <w:r>
        <w:rPr>
          <w:color w:val="0E101A"/>
        </w:rPr>
        <w:t>E.g., Organization performance will affect staff turnover. Workforce resources should be treated as a valuable asset to do that limited. The employee turnover and paid the employee retention to increase promotion, fair reward treatment, and flexibility. (Pilbeam and Corbridge</w:t>
      </w:r>
      <w:r w:rsidR="009B6442">
        <w:rPr>
          <w:color w:val="0E101A"/>
        </w:rPr>
        <w:t>, 2010</w:t>
      </w:r>
      <w:r>
        <w:rPr>
          <w:color w:val="0E101A"/>
        </w:rPr>
        <w:t>)</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RECRUITMENT AND SELECTION</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It is the process of searching and selecting the right people for the organization. It includes setting requirements, promotion to attract applicants, filter out the applications, interrogating, examine and evaluate, and gaining evidence, verify the form, and finally offering the job. (Armstrong and Taylor, 2014)</w:t>
      </w:r>
    </w:p>
    <w:p w:rsidR="003531A9" w:rsidRDefault="003531A9" w:rsidP="003531A9">
      <w:pPr>
        <w:pStyle w:val="NormalWeb"/>
        <w:spacing w:before="0" w:beforeAutospacing="0" w:after="0" w:afterAutospacing="0"/>
        <w:rPr>
          <w:color w:val="0E101A"/>
        </w:rPr>
      </w:pPr>
      <w:r>
        <w:rPr>
          <w:color w:val="0E101A"/>
        </w:rPr>
        <w:lastRenderedPageBreak/>
        <w:t> To fulfil the company's goals and objectives, they have to practice the HR planning strategy. Recruiting will be a value-added resource to any organization; it should carefully manage and retained. To adopt specific rules and standards for developing skilled labours, and it will promote international applicants. The modified strategy will help with job enlargement.</w:t>
      </w:r>
    </w:p>
    <w:p w:rsidR="003531A9" w:rsidRDefault="003531A9" w:rsidP="003531A9">
      <w:pPr>
        <w:pStyle w:val="NormalWeb"/>
        <w:spacing w:before="0" w:beforeAutospacing="0" w:after="0" w:afterAutospacing="0"/>
        <w:rPr>
          <w:color w:val="0E101A"/>
        </w:rPr>
      </w:pPr>
      <w:r>
        <w:rPr>
          <w:color w:val="0E101A"/>
        </w:rPr>
        <w:t>E.g., promotion can be done by Advertisement in media or word of mouth or through brochure or webpage or creating the right image of the company.</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RETENTION PLANNING</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retention plan is the action of holding the talented people to the firm, but there are restrictions for any company to do so. It's necessary to motivate and encourages the employee and value their talent. Young-employees want to advance their career. Mid-age employees concern about better workplace conditions and satisfaction. People over 50 years consider security.</w:t>
      </w:r>
    </w:p>
    <w:p w:rsidR="003531A9" w:rsidRDefault="003531A9" w:rsidP="003531A9">
      <w:pPr>
        <w:pStyle w:val="NormalWeb"/>
        <w:spacing w:before="0" w:beforeAutospacing="0" w:after="0" w:afterAutospacing="0"/>
        <w:rPr>
          <w:color w:val="0E101A"/>
        </w:rPr>
      </w:pPr>
      <w:r>
        <w:rPr>
          <w:color w:val="0E101A"/>
        </w:rPr>
        <w:t>The factors which affect retention are company image, Recruitment, and Selection, Leadership, Opportunities for Learning, Performance on recognition, and rewards.</w:t>
      </w:r>
    </w:p>
    <w:p w:rsidR="003531A9" w:rsidRDefault="003531A9" w:rsidP="003531A9">
      <w:pPr>
        <w:pStyle w:val="NormalWeb"/>
        <w:spacing w:before="0" w:beforeAutospacing="0" w:after="0" w:afterAutospacing="0"/>
        <w:rPr>
          <w:color w:val="0E101A"/>
        </w:rPr>
      </w:pPr>
      <w:r>
        <w:rPr>
          <w:color w:val="0E101A"/>
        </w:rPr>
        <w:t>E.g., the reason for leaving includes poor relationships with teams, personal illness, poor work conditions, lack of opportunities to develop skills. To reduce the risk, the organization have to ensure the selection and promotion procedures and to understand the capability of every individual, providing proper training and support, giving chances for Learning and growth, value and respect individuals, develop loyal employees, flexible working conditions.</w:t>
      </w:r>
    </w:p>
    <w:p w:rsidR="003531A9" w:rsidRDefault="003531A9" w:rsidP="003531A9">
      <w:pPr>
        <w:pStyle w:val="NormalWeb"/>
        <w:spacing w:before="0" w:beforeAutospacing="0" w:after="0" w:afterAutospacing="0"/>
        <w:rPr>
          <w:color w:val="0E101A"/>
        </w:rPr>
      </w:pPr>
      <w:r>
        <w:rPr>
          <w:color w:val="0E101A"/>
        </w:rPr>
        <w:t>(Armstrong and Taylor, 2014)</w:t>
      </w:r>
    </w:p>
    <w:p w:rsidR="00E65CEA"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LABOUR MARKET </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b w:val="0"/>
          <w:color w:val="0E101A"/>
        </w:rPr>
      </w:pPr>
      <w:r w:rsidRPr="00802E96">
        <w:rPr>
          <w:rStyle w:val="Strong"/>
          <w:b w:val="0"/>
          <w:color w:val="0E101A"/>
        </w:rPr>
        <w:t xml:space="preserve">It is the process of making sure those individuals with the right skills where they need to be, at the time, to meet a firm's current and future needs. </w:t>
      </w:r>
    </w:p>
    <w:p w:rsidR="00E65CEA" w:rsidRPr="00802E96" w:rsidRDefault="00E65CEA" w:rsidP="003531A9">
      <w:pPr>
        <w:pStyle w:val="NormalWeb"/>
        <w:spacing w:before="0" w:beforeAutospacing="0" w:after="0" w:afterAutospacing="0"/>
        <w:rPr>
          <w:b/>
          <w:color w:val="0E101A"/>
        </w:rPr>
      </w:pPr>
    </w:p>
    <w:p w:rsidR="003531A9" w:rsidRDefault="009B6442" w:rsidP="003531A9">
      <w:pPr>
        <w:pStyle w:val="NormalWeb"/>
        <w:spacing w:before="0" w:beforeAutospacing="0" w:after="0" w:afterAutospacing="0"/>
        <w:rPr>
          <w:rStyle w:val="Strong"/>
          <w:color w:val="0E101A"/>
          <w:u w:val="single"/>
        </w:rPr>
      </w:pPr>
      <w:r>
        <w:rPr>
          <w:rStyle w:val="Strong"/>
          <w:color w:val="0E101A"/>
          <w:u w:val="single"/>
        </w:rPr>
        <w:t>UK LABOUR</w:t>
      </w:r>
      <w:r w:rsidR="003531A9">
        <w:rPr>
          <w:rStyle w:val="Strong"/>
          <w:color w:val="0E101A"/>
          <w:u w:val="single"/>
        </w:rPr>
        <w:t xml:space="preserve"> MARKET</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During</w:t>
      </w:r>
      <w:r>
        <w:rPr>
          <w:rStyle w:val="Strong"/>
          <w:color w:val="0E101A"/>
        </w:rPr>
        <w:t> </w:t>
      </w:r>
      <w:r>
        <w:rPr>
          <w:color w:val="0E101A"/>
        </w:rPr>
        <w:t>the</w:t>
      </w:r>
      <w:r>
        <w:rPr>
          <w:rStyle w:val="Strong"/>
          <w:color w:val="0E101A"/>
        </w:rPr>
        <w:t> </w:t>
      </w:r>
      <w:r>
        <w:rPr>
          <w:color w:val="0E101A"/>
        </w:rPr>
        <w:t>recessions of 2008 and 2009, the UK vacancies fell. It has gradually build reaching a high percentage of 861000 from 2008 to 2019</w:t>
      </w:r>
    </w:p>
    <w:p w:rsidR="003531A9" w:rsidRDefault="003531A9" w:rsidP="003531A9">
      <w:pPr>
        <w:pStyle w:val="NormalWeb"/>
        <w:spacing w:before="0" w:beforeAutospacing="0" w:after="0" w:afterAutospacing="0"/>
        <w:rPr>
          <w:color w:val="0E101A"/>
        </w:rPr>
      </w:pPr>
      <w:r>
        <w:rPr>
          <w:color w:val="0E101A"/>
        </w:rPr>
        <w:t>And 2019 to 2020 it reached 817000 vacancies been recorded, it is questionable that what will happen after the Brexit if the statistics maintain the same should be grateful for the job market. From December 2019, the estimated statistics show that 35.83million job vacancies are available in the UK labour market. The labour productivity is raised by 0.3% compared with the same quarter a year ago; strong performance fr</w:t>
      </w:r>
      <w:r w:rsidR="006F0370">
        <w:rPr>
          <w:color w:val="0E101A"/>
        </w:rPr>
        <w:t xml:space="preserve">om construction causes it. </w:t>
      </w:r>
    </w:p>
    <w:p w:rsidR="006F0370" w:rsidRDefault="006F0370"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UK employment rate estimated at a high of 76.5%, 0.4 % higher than a year earlier, and 0.3 % up on the previous quarter. The UK unemployment rate was estimated at 3.9%, largely unchanged compared with a year earlier and 0.2% higher than the previous quarter. The UK economic inactivity rates estimated at a record low of 20.4%, 0.3 %lower than the previous year, and 0.4% lower than the previous quarter. The number of self-employed women has increased by 51.3% over the last ten years; this is more than double the percenta</w:t>
      </w:r>
      <w:r w:rsidR="00A52E7F">
        <w:rPr>
          <w:color w:val="0E101A"/>
        </w:rPr>
        <w:t>ge increase for men. (Great Britain.</w:t>
      </w:r>
      <w:r w:rsidR="006F0370">
        <w:rPr>
          <w:color w:val="0E101A"/>
        </w:rPr>
        <w:t xml:space="preserve"> O</w:t>
      </w:r>
      <w:r w:rsidR="00A52E7F">
        <w:rPr>
          <w:color w:val="0E101A"/>
        </w:rPr>
        <w:t>ffice for national statistics</w:t>
      </w:r>
      <w:r w:rsidR="009B6442">
        <w:rPr>
          <w:color w:val="0E101A"/>
        </w:rPr>
        <w:t>, 2020, p.2</w:t>
      </w:r>
      <w:r>
        <w:rPr>
          <w:color w:val="0E101A"/>
        </w:rPr>
        <w:t>)</w:t>
      </w:r>
    </w:p>
    <w:p w:rsidR="00E65CEA" w:rsidRDefault="00E65CEA" w:rsidP="003531A9">
      <w:pPr>
        <w:pStyle w:val="NormalWeb"/>
        <w:spacing w:before="0" w:beforeAutospacing="0" w:after="0" w:afterAutospacing="0"/>
        <w:rPr>
          <w:color w:val="0E101A"/>
        </w:rPr>
      </w:pPr>
    </w:p>
    <w:p w:rsidR="00E65CEA" w:rsidRDefault="00E65CEA" w:rsidP="003531A9">
      <w:pPr>
        <w:pStyle w:val="NormalWeb"/>
        <w:spacing w:before="0" w:beforeAutospacing="0" w:after="0" w:afterAutospacing="0"/>
        <w:rPr>
          <w:color w:val="0E101A"/>
        </w:rPr>
      </w:pPr>
    </w:p>
    <w:p w:rsidR="00E65CEA" w:rsidRDefault="00E65CEA" w:rsidP="003531A9">
      <w:pPr>
        <w:pStyle w:val="NormalWeb"/>
        <w:spacing w:before="0" w:beforeAutospacing="0" w:after="0" w:afterAutospacing="0"/>
        <w:rPr>
          <w:color w:val="0E101A"/>
        </w:rPr>
      </w:pP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rStyle w:val="Strong"/>
          <w:color w:val="0E101A"/>
        </w:rPr>
      </w:pPr>
      <w:r>
        <w:rPr>
          <w:rStyle w:val="Strong"/>
          <w:color w:val="0E101A"/>
        </w:rPr>
        <w:lastRenderedPageBreak/>
        <w:t>EXTERNAL LABOUR MARKET</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outer market represents its supply or available stock of labour. They determined by the place, size, scope and competition, and HR strategies. </w:t>
      </w:r>
    </w:p>
    <w:p w:rsidR="003531A9" w:rsidRDefault="003531A9" w:rsidP="003531A9">
      <w:pPr>
        <w:pStyle w:val="NormalWeb"/>
        <w:spacing w:before="0" w:beforeAutospacing="0" w:after="0" w:afterAutospacing="0"/>
        <w:rPr>
          <w:color w:val="0E101A"/>
        </w:rPr>
      </w:pPr>
      <w:r>
        <w:rPr>
          <w:color w:val="0E101A"/>
        </w:rPr>
        <w:t>.In practice, labour is not a homogenous commodity; the external labour market can be local, regional, national and international. Depending on the organization's structure, the recruitment and selection get vary. An organization will most likely recruit applicants with skills, experience, knowledge, and qualification for a high position. Considering their distribution of skills, educational background, and occupational group, and worker characteristics such as age, gender, ethnicity, disability, cultural attitude, they are segmented.</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INTERNAL LABOUR MARKET</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The domestic labour market is nothing but the current existing employee's stock level or supply. It shows Employer branding, training, and development, the motivation level of the organization, working environment, job safety and security, job retention. The operatio</w:t>
      </w:r>
      <w:r w:rsidR="007429B2">
        <w:rPr>
          <w:color w:val="0E101A"/>
        </w:rPr>
        <w:t xml:space="preserve">n can use </w:t>
      </w:r>
      <w:r>
        <w:rPr>
          <w:color w:val="0E101A"/>
        </w:rPr>
        <w:t xml:space="preserve">a managerial control measurement, satisfaction level of employees, division and detailed allocation of the role </w:t>
      </w:r>
      <w:r w:rsidR="009B6442">
        <w:rPr>
          <w:color w:val="0E101A"/>
        </w:rPr>
        <w:t>responsibilities. Every</w:t>
      </w:r>
      <w:r>
        <w:rPr>
          <w:color w:val="0E101A"/>
        </w:rPr>
        <w:t xml:space="preserve"> organization still got an old structure model to maintain the internal labour market (Grimshaw, et al.,</w:t>
      </w:r>
      <w:r w:rsidR="007429B2">
        <w:rPr>
          <w:color w:val="0E101A"/>
        </w:rPr>
        <w:t xml:space="preserve"> 2008). </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rStyle w:val="Strong"/>
          <w:color w:val="0E101A"/>
          <w:u w:val="single"/>
        </w:rPr>
      </w:pPr>
      <w:r>
        <w:rPr>
          <w:rStyle w:val="Strong"/>
          <w:color w:val="0E101A"/>
          <w:u w:val="single"/>
        </w:rPr>
        <w:t>Diversity</w:t>
      </w:r>
    </w:p>
    <w:p w:rsidR="00E65CEA" w:rsidRDefault="00E65CEA" w:rsidP="003531A9">
      <w:pPr>
        <w:pStyle w:val="NormalWeb"/>
        <w:spacing w:before="0" w:beforeAutospacing="0" w:after="0" w:afterAutospacing="0"/>
        <w:rPr>
          <w:color w:val="0E101A"/>
        </w:rPr>
      </w:pPr>
    </w:p>
    <w:p w:rsidR="003531A9" w:rsidRDefault="003531A9" w:rsidP="003531A9">
      <w:pPr>
        <w:pStyle w:val="NormalWeb"/>
        <w:spacing w:before="0" w:beforeAutospacing="0" w:after="0" w:afterAutospacing="0"/>
        <w:rPr>
          <w:color w:val="0E101A"/>
        </w:rPr>
      </w:pPr>
      <w:r>
        <w:rPr>
          <w:color w:val="0E101A"/>
        </w:rPr>
        <w:t> Diversity management is related to acknowledging, understanding, accepting, considering, and gathering differences among people concerning their age, gender, ethnicity, gender, race, culture for better workplace performance. It supports to reach a diverse population and produce potential yielding in international business. </w:t>
      </w:r>
    </w:p>
    <w:p w:rsidR="003531A9" w:rsidRDefault="003531A9" w:rsidP="003531A9">
      <w:pPr>
        <w:pStyle w:val="NormalWeb"/>
        <w:spacing w:before="0" w:beforeAutospacing="0" w:after="0" w:afterAutospacing="0"/>
        <w:rPr>
          <w:color w:val="0E101A"/>
        </w:rPr>
      </w:pPr>
      <w:r>
        <w:rPr>
          <w:color w:val="0E101A"/>
        </w:rPr>
        <w:t> </w:t>
      </w:r>
    </w:p>
    <w:p w:rsidR="003531A9" w:rsidRDefault="00BB0DD4" w:rsidP="003531A9">
      <w:pPr>
        <w:pStyle w:val="NormalWeb"/>
        <w:spacing w:before="0" w:beforeAutospacing="0" w:after="0" w:afterAutospacing="0"/>
        <w:rPr>
          <w:color w:val="0E101A"/>
        </w:rPr>
      </w:pPr>
      <w:r>
        <w:rPr>
          <w:rStyle w:val="Strong"/>
          <w:color w:val="0E101A"/>
          <w:u w:val="single"/>
        </w:rPr>
        <w:t>EX</w:t>
      </w:r>
      <w:r w:rsidR="003531A9">
        <w:rPr>
          <w:rStyle w:val="Strong"/>
          <w:color w:val="0E101A"/>
          <w:u w:val="single"/>
        </w:rPr>
        <w:t>TERNAL FACTORS THE IMPACT ON THE LABOUR MARKET</w:t>
      </w:r>
    </w:p>
    <w:p w:rsidR="003531A9" w:rsidRDefault="003531A9" w:rsidP="00297298">
      <w:pPr>
        <w:pStyle w:val="NormalWeb"/>
        <w:spacing w:before="0" w:beforeAutospacing="0" w:after="0" w:afterAutospacing="0"/>
        <w:jc w:val="both"/>
        <w:rPr>
          <w:color w:val="0E101A"/>
        </w:rPr>
      </w:pPr>
    </w:p>
    <w:p w:rsidR="003531A9" w:rsidRDefault="003531A9" w:rsidP="003531A9">
      <w:pPr>
        <w:pStyle w:val="NormalWeb"/>
        <w:spacing w:before="0" w:beforeAutospacing="0" w:after="0" w:afterAutospacing="0"/>
        <w:rPr>
          <w:color w:val="0E101A"/>
        </w:rPr>
      </w:pPr>
      <w:r>
        <w:rPr>
          <w:rStyle w:val="Strong"/>
          <w:color w:val="0E101A"/>
        </w:rPr>
        <w:t>SOCIAL AND CULTURAL IMPACT </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297298">
      <w:pPr>
        <w:pStyle w:val="NormalWeb"/>
        <w:spacing w:before="0" w:beforeAutospacing="0" w:after="0" w:afterAutospacing="0"/>
        <w:jc w:val="both"/>
        <w:rPr>
          <w:color w:val="0E101A"/>
        </w:rPr>
      </w:pPr>
      <w:r>
        <w:rPr>
          <w:color w:val="0E101A"/>
        </w:rPr>
        <w:t> The significant environmental change such as ill-health, poor working conditions will increase sick pay so forth. It also increases workload, stress, and mental illness. There is an alarming rise of low skilled labours in the market compared to previous records; it is difficult to find and recruit people with experience, qualification, and updated knowledge.</w:t>
      </w:r>
    </w:p>
    <w:p w:rsidR="003531A9" w:rsidRDefault="003531A9" w:rsidP="00297298">
      <w:pPr>
        <w:pStyle w:val="NormalWeb"/>
        <w:spacing w:before="0" w:beforeAutospacing="0" w:after="0" w:afterAutospacing="0"/>
        <w:jc w:val="both"/>
        <w:rPr>
          <w:color w:val="0E101A"/>
        </w:rPr>
      </w:pPr>
      <w:r>
        <w:rPr>
          <w:color w:val="0E101A"/>
        </w:rPr>
        <w:t>In most cases, the people who graduated from universities are not in their working sect</w:t>
      </w:r>
      <w:r w:rsidR="00FD5E50">
        <w:rPr>
          <w:color w:val="0E101A"/>
        </w:rPr>
        <w:t>or (BBC</w:t>
      </w:r>
      <w:r w:rsidR="005F4195">
        <w:rPr>
          <w:color w:val="0E101A"/>
        </w:rPr>
        <w:t xml:space="preserve"> News</w:t>
      </w:r>
      <w:r w:rsidR="009B6442">
        <w:rPr>
          <w:color w:val="0E101A"/>
        </w:rPr>
        <w:t>, 2017</w:t>
      </w:r>
      <w:r>
        <w:rPr>
          <w:color w:val="0E101A"/>
        </w:rPr>
        <w:t>) efficient labour is migrating to other countries for better working conditions and opportunities and benefits. According to the survey, the young people aged (16 to 24) years estimated about 763000 were not in education or employment or training. </w:t>
      </w:r>
    </w:p>
    <w:p w:rsidR="003531A9" w:rsidRDefault="003531A9" w:rsidP="00297298">
      <w:pPr>
        <w:pStyle w:val="NormalWeb"/>
        <w:spacing w:before="0" w:beforeAutospacing="0" w:after="0" w:afterAutospacing="0"/>
        <w:jc w:val="both"/>
        <w:rPr>
          <w:color w:val="0E101A"/>
        </w:rPr>
      </w:pPr>
      <w:r>
        <w:rPr>
          <w:color w:val="0E101A"/>
        </w:rPr>
        <w:t>There is also an increase of single-parent, disable people in the unemployment rate.</w:t>
      </w:r>
    </w:p>
    <w:p w:rsidR="003531A9" w:rsidRDefault="001A5A41" w:rsidP="00297298">
      <w:pPr>
        <w:pStyle w:val="NormalWeb"/>
        <w:spacing w:before="0" w:beforeAutospacing="0" w:after="0" w:afterAutospacing="0"/>
        <w:jc w:val="both"/>
        <w:rPr>
          <w:color w:val="0E101A"/>
        </w:rPr>
      </w:pPr>
      <w:r>
        <w:rPr>
          <w:color w:val="0E101A"/>
        </w:rPr>
        <w:t>(Great Britain. office for national statistics</w:t>
      </w:r>
      <w:r w:rsidR="009B6442">
        <w:rPr>
          <w:color w:val="0E101A"/>
        </w:rPr>
        <w:t>, 2019, p.2</w:t>
      </w:r>
      <w:r w:rsidR="00DC26AB">
        <w:rPr>
          <w:color w:val="0E101A"/>
        </w:rPr>
        <w:t>)</w:t>
      </w:r>
    </w:p>
    <w:p w:rsidR="00E65CEA" w:rsidRDefault="003531A9" w:rsidP="00E65CEA">
      <w:pPr>
        <w:pStyle w:val="NormalWeb"/>
        <w:spacing w:before="0" w:beforeAutospacing="0" w:after="0" w:afterAutospacing="0"/>
        <w:jc w:val="both"/>
        <w:rPr>
          <w:color w:val="0E101A"/>
        </w:rPr>
      </w:pPr>
      <w:r>
        <w:rPr>
          <w:color w:val="0E101A"/>
        </w:rPr>
        <w:t>Concerning the previous report, the full-time wages are not enough for them to build fun</w:t>
      </w:r>
      <w:r w:rsidR="00E11B44">
        <w:rPr>
          <w:color w:val="0E101A"/>
        </w:rPr>
        <w:t>ctional living standards. (I</w:t>
      </w:r>
      <w:r>
        <w:rPr>
          <w:color w:val="0E101A"/>
        </w:rPr>
        <w:t>ndependent news</w:t>
      </w:r>
      <w:r w:rsidR="009B6442">
        <w:rPr>
          <w:color w:val="0E101A"/>
        </w:rPr>
        <w:t>, 2018</w:t>
      </w:r>
      <w:r w:rsidR="00E11B44">
        <w:rPr>
          <w:color w:val="0E101A"/>
        </w:rPr>
        <w:t>).</w:t>
      </w:r>
    </w:p>
    <w:p w:rsidR="00E65CEA" w:rsidRDefault="00E65CEA" w:rsidP="00E65CEA">
      <w:pPr>
        <w:pStyle w:val="NormalWeb"/>
        <w:spacing w:before="0" w:beforeAutospacing="0" w:after="0" w:afterAutospacing="0"/>
        <w:jc w:val="both"/>
        <w:rPr>
          <w:color w:val="0E101A"/>
        </w:rPr>
      </w:pPr>
    </w:p>
    <w:p w:rsidR="003531A9" w:rsidRDefault="003531A9" w:rsidP="00E65CEA">
      <w:pPr>
        <w:pStyle w:val="NormalWeb"/>
        <w:spacing w:before="0" w:beforeAutospacing="0" w:after="0" w:afterAutospacing="0"/>
        <w:jc w:val="both"/>
        <w:rPr>
          <w:rStyle w:val="Strong"/>
          <w:color w:val="0E101A"/>
          <w:u w:val="single"/>
        </w:rPr>
      </w:pPr>
      <w:r>
        <w:rPr>
          <w:rStyle w:val="Strong"/>
          <w:color w:val="0E101A"/>
          <w:u w:val="single"/>
        </w:rPr>
        <w:t>TECHNOLOGICAL IMPACT</w:t>
      </w:r>
    </w:p>
    <w:p w:rsidR="00E65CEA" w:rsidRDefault="00E65CEA" w:rsidP="00E65CEA">
      <w:pPr>
        <w:pStyle w:val="NormalWeb"/>
        <w:spacing w:before="0" w:beforeAutospacing="0" w:after="0" w:afterAutospacing="0"/>
        <w:jc w:val="both"/>
        <w:rPr>
          <w:color w:val="0E101A"/>
        </w:rPr>
      </w:pPr>
    </w:p>
    <w:p w:rsidR="003531A9" w:rsidRDefault="003531A9" w:rsidP="003531A9">
      <w:pPr>
        <w:pStyle w:val="NormalWeb"/>
        <w:spacing w:before="0" w:beforeAutospacing="0" w:after="0" w:afterAutospacing="0"/>
        <w:rPr>
          <w:color w:val="0E101A"/>
        </w:rPr>
      </w:pPr>
      <w:r>
        <w:rPr>
          <w:color w:val="0E101A"/>
        </w:rPr>
        <w:t>In the UK labour market, technology plays a significant role. If the organization is not adapting to recent technical updates, it can't sustain in the competition. The updated knowledge and latest business trends need to observe. The organizations have to modify their business strategy according to recent changes. They have to alter and implement a cost-</w:t>
      </w:r>
      <w:r>
        <w:rPr>
          <w:color w:val="0E101A"/>
        </w:rPr>
        <w:lastRenderedPageBreak/>
        <w:t>effective method for the organization. But, sudden changes in technology influence the old staff members; it is hard for them to transform. Some production companies adapting to automated machinery or robots to reducing labour work cause severe issues on labour markets. If the employees got access to the labour market, it is easy for them to get more opportunities, and it may raise employee turnover. It is hard for a small organization to modify all the types of equipment and buy machinery and recruit skilled labour. It may lead to the disappearing of a small organization in the long run. Because of computerization, maintaining confidential matters and documents is quite risky. There is a High possibility of hacking the secret maters, so the organization has to develop special protective measures to avoid the risk.</w:t>
      </w:r>
    </w:p>
    <w:p w:rsidR="003531A9" w:rsidRDefault="003531A9" w:rsidP="003531A9">
      <w:pPr>
        <w:pStyle w:val="NormalWeb"/>
        <w:spacing w:before="0" w:beforeAutospacing="0" w:after="0" w:afterAutospacing="0"/>
        <w:rPr>
          <w:color w:val="0E101A"/>
        </w:rPr>
      </w:pPr>
      <w:r>
        <w:rPr>
          <w:color w:val="0E101A"/>
        </w:rPr>
        <w:t>The recent record shows that all organizations in the UK labour market need the essential technical department to lead their organization into success .so, the requirement for the well-qualified engineers increased in the labour market. To update the technological system as well as the knowledge of employees, the company has to take steps effectively, for effective communication to reach valuable customers and to create a right image of the company they have to follow new methods and strategy. This technology makes the recruitment and selection process easy through online; this procedure seems cost-effective. If the adaptation strategy has been successful, it can attract candidates for their organization. On the other hand, they have to make opportunities for employees to learn and gain knowledge; they can conduct training and development workshops or conferences or online courses to keep their employees updated.</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color w:val="0E101A"/>
        </w:rPr>
      </w:pPr>
      <w:r>
        <w:rPr>
          <w:rStyle w:val="Strong"/>
          <w:color w:val="0E101A"/>
          <w:u w:val="single"/>
        </w:rPr>
        <w:t>ECONOMIC ENVIRONMENT</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color w:val="0E101A"/>
        </w:rPr>
      </w:pPr>
      <w:r>
        <w:rPr>
          <w:color w:val="0E101A"/>
        </w:rPr>
        <w:t xml:space="preserve">The economic environment, such as demand and supply, recession, and inflation, will affect the organization. The primary factor is the unemployment rate; it will affect the wages of employees. Although there is a rise in labour, it is difficult for employers to recruit skilled professions for the organization. The unexpected change in the price of raw materials will impact the production cost. The immediate change in Taxes will affect the organization and the product rate. From the period November 2019 to January 2020, employment statistics increased by 0.8% compared to the previous year record. The unemployment rate remains mostly unchanged. Over the same period, economic inactivity reduced by 1.4%.most of the unemployment record increased among men. According to the survey of CIPD, 2019 to 2020 reported that employers who have vacancies at present in their organization, 64% of employers feel hard to fill it. More women than men seem economically active </w:t>
      </w:r>
      <w:r w:rsidR="00712F25">
        <w:rPr>
          <w:color w:val="0E101A"/>
        </w:rPr>
        <w:t>for superior 16 years. (</w:t>
      </w:r>
      <w:r w:rsidR="006C1A7A">
        <w:rPr>
          <w:color w:val="0E101A"/>
        </w:rPr>
        <w:t xml:space="preserve">Great Britain. </w:t>
      </w:r>
      <w:r w:rsidR="00712F25">
        <w:rPr>
          <w:color w:val="0E101A"/>
        </w:rPr>
        <w:t>Office for national statistics</w:t>
      </w:r>
      <w:r w:rsidR="009B6442">
        <w:rPr>
          <w:color w:val="0E101A"/>
        </w:rPr>
        <w:t>, 2020, p.3</w:t>
      </w:r>
      <w:r>
        <w:rPr>
          <w:color w:val="0E101A"/>
        </w:rPr>
        <w:t>)</w:t>
      </w:r>
    </w:p>
    <w:p w:rsidR="003531A9" w:rsidRDefault="003531A9" w:rsidP="003531A9">
      <w:pPr>
        <w:pStyle w:val="NormalWeb"/>
        <w:spacing w:before="0" w:beforeAutospacing="0" w:after="0" w:afterAutospacing="0"/>
        <w:rPr>
          <w:color w:val="0E101A"/>
        </w:rPr>
      </w:pPr>
      <w:r>
        <w:rPr>
          <w:color w:val="0E101A"/>
        </w:rPr>
        <w:t>If this uncertain economic crisis continues, it is difficult to set a long term goal for any organization.</w:t>
      </w:r>
    </w:p>
    <w:p w:rsidR="003531A9" w:rsidRDefault="003531A9" w:rsidP="003531A9">
      <w:pPr>
        <w:pStyle w:val="NormalWeb"/>
        <w:spacing w:before="0" w:beforeAutospacing="0" w:after="0" w:afterAutospacing="0"/>
        <w:rPr>
          <w:color w:val="0E101A"/>
        </w:rPr>
      </w:pPr>
      <w:r>
        <w:rPr>
          <w:color w:val="0E101A"/>
        </w:rPr>
        <w:t> </w:t>
      </w:r>
    </w:p>
    <w:p w:rsidR="003531A9" w:rsidRDefault="003531A9" w:rsidP="003531A9">
      <w:pPr>
        <w:pStyle w:val="NormalWeb"/>
        <w:spacing w:before="0" w:beforeAutospacing="0" w:after="0" w:afterAutospacing="0"/>
        <w:rPr>
          <w:color w:val="0E101A"/>
        </w:rPr>
      </w:pPr>
      <w:r>
        <w:rPr>
          <w:rStyle w:val="Strong"/>
          <w:color w:val="0E101A"/>
          <w:u w:val="single"/>
        </w:rPr>
        <w:t>CONCLUSION</w:t>
      </w:r>
    </w:p>
    <w:p w:rsidR="003531A9" w:rsidRDefault="003531A9" w:rsidP="003531A9">
      <w:pPr>
        <w:pStyle w:val="NormalWeb"/>
        <w:spacing w:before="0" w:beforeAutospacing="0" w:after="0" w:afterAutospacing="0"/>
        <w:rPr>
          <w:color w:val="0E101A"/>
        </w:rPr>
      </w:pPr>
      <w:r>
        <w:rPr>
          <w:color w:val="0E101A"/>
        </w:rPr>
        <w:t> </w:t>
      </w:r>
    </w:p>
    <w:p w:rsidR="003531A9" w:rsidRPr="003531A9" w:rsidRDefault="003531A9" w:rsidP="003531A9">
      <w:pPr>
        <w:pStyle w:val="NormalWeb"/>
        <w:spacing w:before="0" w:beforeAutospacing="0" w:after="0" w:afterAutospacing="0"/>
        <w:jc w:val="both"/>
        <w:rPr>
          <w:b/>
          <w:color w:val="0E101A"/>
        </w:rPr>
      </w:pPr>
      <w:r w:rsidRPr="003531A9">
        <w:rPr>
          <w:rStyle w:val="Strong"/>
          <w:b w:val="0"/>
          <w:color w:val="0E101A"/>
        </w:rPr>
        <w:t>The company has a high reputation and sustainable in a Scottish city for over 20 years. It prioritizes software programmers as the primary department. Even they try to increase budgeting in the employee's salary. In the way, PQRS has got some advantages; still, it is not enough to satisfy its employee's perspective. The PQRS always tries to motivate employees through salary or money related; they have not given importance to HR practice. It has to consider employee promotion, reward, better workplace conditions, and flexible working hours.</w:t>
      </w:r>
    </w:p>
    <w:p w:rsidR="003531A9" w:rsidRPr="003531A9" w:rsidRDefault="003531A9" w:rsidP="003531A9">
      <w:pPr>
        <w:pStyle w:val="NormalWeb"/>
        <w:spacing w:before="0" w:beforeAutospacing="0" w:after="0" w:afterAutospacing="0"/>
        <w:jc w:val="both"/>
        <w:rPr>
          <w:b/>
          <w:color w:val="0E101A"/>
        </w:rPr>
      </w:pPr>
      <w:r w:rsidRPr="003531A9">
        <w:rPr>
          <w:rStyle w:val="Strong"/>
          <w:b w:val="0"/>
          <w:color w:val="0E101A"/>
        </w:rPr>
        <w:t xml:space="preserve">The company plans to move to small premises and that to a rundown area, this location can cause inconvenience for employee's transport and other expenses. It will reduce the </w:t>
      </w:r>
      <w:r w:rsidRPr="003531A9">
        <w:rPr>
          <w:rStyle w:val="Strong"/>
          <w:b w:val="0"/>
          <w:color w:val="0E101A"/>
        </w:rPr>
        <w:lastRenderedPageBreak/>
        <w:t>employee's flexible working condition. They have to implement part-time works, flexible working hours, shifts, and work from home options.</w:t>
      </w:r>
    </w:p>
    <w:p w:rsidR="003531A9" w:rsidRPr="003531A9" w:rsidRDefault="003531A9" w:rsidP="003531A9">
      <w:pPr>
        <w:pStyle w:val="NormalWeb"/>
        <w:spacing w:before="0" w:beforeAutospacing="0" w:after="0" w:afterAutospacing="0"/>
        <w:jc w:val="both"/>
        <w:rPr>
          <w:b/>
          <w:color w:val="0E101A"/>
        </w:rPr>
      </w:pPr>
      <w:r w:rsidRPr="003531A9">
        <w:rPr>
          <w:rStyle w:val="Strong"/>
          <w:b w:val="0"/>
          <w:color w:val="0E101A"/>
        </w:rPr>
        <w:t>In the future, it needs to promote its brand to be popular, should move to the heart of the country (like London) so it can reach the whole country. It will make the company target a different market segment and profit maximization. They have to work on the structure of the company and to give priority to all the departments like marketing, advertising, administration, sales department. It has to adapt specific measures for recruitment and selection and retaining people. It has to advertise on social media to attract people from all over the country, and it is cost-effective and adopts a diverse workforce to reach great success; it can promote recruiting international candidates. It needs to focus on HR strategic planning, which is suitable for their organization and implement it, to attain the goals and objectives. Besides, it needs to consider high turn- over of employees and try to retain the current employees by motivating and encouraging them and make the staff contribute the organization for the long term.</w:t>
      </w:r>
    </w:p>
    <w:p w:rsidR="004A633C" w:rsidRDefault="003531A9" w:rsidP="00E65CEA">
      <w:pPr>
        <w:pStyle w:val="NormalWeb"/>
        <w:spacing w:before="0" w:beforeAutospacing="0" w:after="0" w:afterAutospacing="0"/>
        <w:jc w:val="both"/>
        <w:rPr>
          <w:color w:val="0E101A"/>
        </w:rPr>
      </w:pPr>
      <w:r w:rsidRPr="003531A9">
        <w:rPr>
          <w:rStyle w:val="Strong"/>
          <w:b w:val="0"/>
          <w:color w:val="0E101A"/>
        </w:rPr>
        <w:t>The company is producing software for motor trade; any temporary economic decline or unexpected change in taxes for motor vehicles will affect the production and sales causes a direct impact on PQRS. The company must produce different software to extend its business because of an increase in the unemployment rate; it is hard to recruit</w:t>
      </w:r>
      <w:r>
        <w:rPr>
          <w:rStyle w:val="Strong"/>
          <w:color w:val="0E101A"/>
        </w:rPr>
        <w:t xml:space="preserve"> </w:t>
      </w:r>
      <w:r w:rsidRPr="003531A9">
        <w:rPr>
          <w:rStyle w:val="Strong"/>
          <w:b w:val="0"/>
          <w:color w:val="0E101A"/>
        </w:rPr>
        <w:t>skilled people. The company can invest in training and development and give opportunities to learn and practice. If the company adapts to a diverse workforce, it will create opportunities for every individual to shine and gathers ideas of a different perspective to reach customers effectively. The company can donate to charity and prove that they are socially responsible. It will create the right image for the company.</w:t>
      </w:r>
    </w:p>
    <w:p w:rsidR="00E65CEA" w:rsidRDefault="00E65CEA" w:rsidP="00E65CEA">
      <w:pPr>
        <w:pStyle w:val="NormalWeb"/>
        <w:spacing w:before="0" w:beforeAutospacing="0" w:after="0" w:afterAutospacing="0"/>
        <w:jc w:val="both"/>
        <w:rPr>
          <w:color w:val="0E101A"/>
        </w:rPr>
      </w:pPr>
    </w:p>
    <w:p w:rsidR="003531A9" w:rsidRPr="004A633C" w:rsidRDefault="003531A9" w:rsidP="003531A9">
      <w:pPr>
        <w:pStyle w:val="NormalWeb"/>
        <w:spacing w:before="0" w:beforeAutospacing="0" w:after="0" w:afterAutospacing="0"/>
        <w:rPr>
          <w:color w:val="0E101A"/>
          <w:sz w:val="36"/>
          <w:szCs w:val="36"/>
          <w:u w:val="single"/>
        </w:rPr>
      </w:pPr>
      <w:r w:rsidRPr="004A633C">
        <w:rPr>
          <w:rStyle w:val="Strong"/>
          <w:color w:val="0E101A"/>
          <w:sz w:val="36"/>
          <w:szCs w:val="36"/>
          <w:u w:val="single"/>
        </w:rPr>
        <w:t>REFERENCE</w:t>
      </w:r>
    </w:p>
    <w:p w:rsidR="003531A9" w:rsidRDefault="003531A9" w:rsidP="003531A9">
      <w:pPr>
        <w:pStyle w:val="NormalWeb"/>
        <w:spacing w:before="0" w:beforeAutospacing="0" w:after="0" w:afterAutospacing="0"/>
        <w:rPr>
          <w:color w:val="0E101A"/>
        </w:rPr>
      </w:pPr>
      <w:r>
        <w:rPr>
          <w:rStyle w:val="Strong"/>
          <w:color w:val="0E101A"/>
        </w:rPr>
        <w:t> </w:t>
      </w:r>
    </w:p>
    <w:p w:rsidR="003531A9" w:rsidRDefault="003531A9" w:rsidP="0084420A">
      <w:pPr>
        <w:pStyle w:val="NormalWeb"/>
        <w:spacing w:before="0" w:beforeAutospacing="0" w:after="0" w:afterAutospacing="0"/>
        <w:jc w:val="both"/>
        <w:rPr>
          <w:color w:val="0E101A"/>
        </w:rPr>
      </w:pPr>
      <w:r>
        <w:rPr>
          <w:color w:val="0E101A"/>
        </w:rPr>
        <w:t>Armstrong,M.and Taylor,S.(2014</w:t>
      </w:r>
      <w:r>
        <w:rPr>
          <w:rStyle w:val="Emphasis"/>
          <w:color w:val="0E101A"/>
        </w:rPr>
        <w:t>) 'Armstrong's handbook of human resource management practice'.</w:t>
      </w:r>
      <w:r>
        <w:rPr>
          <w:color w:val="0E101A"/>
        </w:rPr>
        <w:t>Author.13th edn</w:t>
      </w:r>
      <w:r>
        <w:rPr>
          <w:rStyle w:val="Emphasis"/>
          <w:color w:val="0E101A"/>
        </w:rPr>
        <w:t> .</w:t>
      </w:r>
      <w:r>
        <w:rPr>
          <w:color w:val="0E101A"/>
        </w:rPr>
        <w:t> </w:t>
      </w:r>
      <w:r w:rsidR="009B6442">
        <w:rPr>
          <w:color w:val="0E101A"/>
        </w:rPr>
        <w:t>London:</w:t>
      </w:r>
      <w:r>
        <w:rPr>
          <w:color w:val="0E101A"/>
        </w:rPr>
        <w:t xml:space="preserve"> Kogan page</w:t>
      </w:r>
      <w:r w:rsidR="009B6442">
        <w:rPr>
          <w:color w:val="0E101A"/>
        </w:rPr>
        <w:t>. [</w:t>
      </w:r>
      <w:r>
        <w:rPr>
          <w:color w:val="0E101A"/>
        </w:rPr>
        <w:t>e-book].Available at: https://www-dawsonera-com.ezproxy.uwtsd.ac.uk/readonline/9780749469658.[Accessed:2ndApril2020]</w:t>
      </w:r>
    </w:p>
    <w:p w:rsidR="00402E2B" w:rsidRDefault="00402E2B" w:rsidP="0084420A">
      <w:pPr>
        <w:pStyle w:val="NormalWeb"/>
        <w:spacing w:before="0" w:beforeAutospacing="0" w:after="0" w:afterAutospacing="0"/>
        <w:jc w:val="both"/>
        <w:rPr>
          <w:color w:val="0E101A"/>
        </w:rPr>
      </w:pPr>
    </w:p>
    <w:p w:rsidR="00402E2B" w:rsidRDefault="00402E2B" w:rsidP="003966C2">
      <w:pPr>
        <w:pStyle w:val="NormalWeb"/>
        <w:spacing w:before="0" w:beforeAutospacing="0" w:after="0" w:afterAutospacing="0"/>
        <w:rPr>
          <w:color w:val="0E101A"/>
        </w:rPr>
      </w:pPr>
      <w:r>
        <w:rPr>
          <w:color w:val="0E101A"/>
        </w:rPr>
        <w:t xml:space="preserve">BBC </w:t>
      </w:r>
      <w:r w:rsidR="009B6442">
        <w:rPr>
          <w:color w:val="0E101A"/>
        </w:rPr>
        <w:t>News (</w:t>
      </w:r>
      <w:r>
        <w:rPr>
          <w:color w:val="0E101A"/>
        </w:rPr>
        <w:t xml:space="preserve">2017)'Half of the </w:t>
      </w:r>
      <w:r w:rsidR="009B6442">
        <w:rPr>
          <w:color w:val="0E101A"/>
        </w:rPr>
        <w:t>Scots</w:t>
      </w:r>
      <w:r>
        <w:rPr>
          <w:color w:val="0E101A"/>
        </w:rPr>
        <w:t xml:space="preserve"> gra</w:t>
      </w:r>
      <w:r w:rsidR="003966C2">
        <w:rPr>
          <w:color w:val="0E101A"/>
        </w:rPr>
        <w:t>duates '</w:t>
      </w:r>
      <w:r w:rsidR="009B6442">
        <w:rPr>
          <w:color w:val="0E101A"/>
        </w:rPr>
        <w:t>underemployed', survey</w:t>
      </w:r>
      <w:r w:rsidR="003966C2">
        <w:rPr>
          <w:color w:val="0E101A"/>
        </w:rPr>
        <w:t xml:space="preserve"> </w:t>
      </w:r>
      <w:r w:rsidR="009B6442">
        <w:rPr>
          <w:color w:val="0E101A"/>
        </w:rPr>
        <w:t>suggests'. [Online</w:t>
      </w:r>
      <w:r w:rsidR="003966C2">
        <w:rPr>
          <w:color w:val="0E101A"/>
        </w:rPr>
        <w:t>].</w:t>
      </w:r>
      <w:r>
        <w:rPr>
          <w:color w:val="0E101A"/>
        </w:rPr>
        <w:t>Available at:</w:t>
      </w:r>
      <w:r w:rsidRPr="00402E2B">
        <w:t xml:space="preserve"> https:/</w:t>
      </w:r>
      <w:r w:rsidR="003966C2">
        <w:t xml:space="preserve">/www.bbc.co.uk/news/uk-scotland </w:t>
      </w:r>
      <w:r w:rsidRPr="00402E2B">
        <w:t>41075040#</w:t>
      </w:r>
      <w:r w:rsidR="009B6442">
        <w:t>. [</w:t>
      </w:r>
      <w:r>
        <w:t>Accessed</w:t>
      </w:r>
      <w:r w:rsidR="009B6442">
        <w:t>: 9thApril2020</w:t>
      </w:r>
      <w:r>
        <w:t>].</w:t>
      </w:r>
    </w:p>
    <w:p w:rsidR="003531A9" w:rsidRDefault="003531A9" w:rsidP="0084420A">
      <w:pPr>
        <w:pStyle w:val="NormalWeb"/>
        <w:spacing w:before="0" w:beforeAutospacing="0" w:after="0" w:afterAutospacing="0"/>
        <w:jc w:val="both"/>
        <w:rPr>
          <w:color w:val="0E101A"/>
        </w:rPr>
      </w:pPr>
    </w:p>
    <w:p w:rsidR="003531A9" w:rsidRDefault="003531A9" w:rsidP="0084420A">
      <w:pPr>
        <w:pStyle w:val="NormalWeb"/>
        <w:spacing w:before="0" w:beforeAutospacing="0" w:after="0" w:afterAutospacing="0"/>
        <w:jc w:val="both"/>
        <w:rPr>
          <w:color w:val="0E101A"/>
        </w:rPr>
      </w:pPr>
      <w:r>
        <w:rPr>
          <w:color w:val="0E101A"/>
        </w:rPr>
        <w:t>Bogardus</w:t>
      </w:r>
      <w:r w:rsidR="009B6442">
        <w:rPr>
          <w:color w:val="0E101A"/>
        </w:rPr>
        <w:t>, A</w:t>
      </w:r>
      <w:r>
        <w:rPr>
          <w:color w:val="0E101A"/>
        </w:rPr>
        <w:t>. </w:t>
      </w:r>
      <w:r>
        <w:rPr>
          <w:rStyle w:val="Emphasis"/>
          <w:color w:val="0E101A"/>
        </w:rPr>
        <w:t>'Human resource jumpstart' </w:t>
      </w:r>
      <w:r>
        <w:rPr>
          <w:color w:val="0E101A"/>
        </w:rPr>
        <w:t>.SanFrancisco</w:t>
      </w:r>
      <w:r w:rsidR="009B6442">
        <w:rPr>
          <w:color w:val="0E101A"/>
        </w:rPr>
        <w:t>; London: SYBEX, 2004. [</w:t>
      </w:r>
      <w:r>
        <w:rPr>
          <w:color w:val="0E101A"/>
        </w:rPr>
        <w:t>e-book]. Available at:https://wwwdawsoneracom.ezproxy.uwtsd.ac.uk/readonline/9780782151459.</w:t>
      </w:r>
    </w:p>
    <w:p w:rsidR="003531A9" w:rsidRDefault="003531A9" w:rsidP="0084420A">
      <w:pPr>
        <w:pStyle w:val="NormalWeb"/>
        <w:spacing w:before="0" w:beforeAutospacing="0" w:after="0" w:afterAutospacing="0"/>
        <w:jc w:val="both"/>
        <w:rPr>
          <w:color w:val="0E101A"/>
        </w:rPr>
      </w:pPr>
      <w:r>
        <w:rPr>
          <w:color w:val="0E101A"/>
        </w:rPr>
        <w:t>[Accessed</w:t>
      </w:r>
      <w:r w:rsidR="009B6442">
        <w:rPr>
          <w:color w:val="0E101A"/>
        </w:rPr>
        <w:t>: 9thApril2020</w:t>
      </w:r>
      <w:r>
        <w:rPr>
          <w:color w:val="0E101A"/>
        </w:rPr>
        <w:t>].</w:t>
      </w:r>
    </w:p>
    <w:p w:rsidR="009D67F9" w:rsidRDefault="009D67F9" w:rsidP="0084420A">
      <w:pPr>
        <w:pStyle w:val="NormalWeb"/>
        <w:spacing w:before="0" w:beforeAutospacing="0" w:after="0" w:afterAutospacing="0"/>
        <w:jc w:val="both"/>
        <w:rPr>
          <w:color w:val="0E101A"/>
        </w:rPr>
      </w:pPr>
    </w:p>
    <w:p w:rsidR="003531A9" w:rsidRDefault="003531A9" w:rsidP="003A3289">
      <w:pPr>
        <w:pStyle w:val="NormalWeb"/>
        <w:spacing w:before="0" w:beforeAutospacing="0" w:after="0" w:afterAutospacing="0"/>
        <w:jc w:val="both"/>
        <w:rPr>
          <w:color w:val="0E101A"/>
        </w:rPr>
      </w:pPr>
      <w:r>
        <w:rPr>
          <w:color w:val="0E101A"/>
        </w:rPr>
        <w:t>Grimshaw,et al.,(2008)</w:t>
      </w:r>
      <w:r w:rsidR="003A3289">
        <w:rPr>
          <w:color w:val="0E101A"/>
        </w:rPr>
        <w:t xml:space="preserve"> </w:t>
      </w:r>
      <w:r>
        <w:rPr>
          <w:rStyle w:val="Emphasis"/>
          <w:color w:val="0E101A"/>
        </w:rPr>
        <w:t>'The Labour market context of HRM</w:t>
      </w:r>
      <w:r>
        <w:rPr>
          <w:color w:val="0E101A"/>
        </w:rPr>
        <w:t>'.[online].Available at: http://www.yieldopedia.com/paneladmin/reports/a6627f48de743a560eb745384cc1a3c6.pdf. [Accessed</w:t>
      </w:r>
      <w:r w:rsidR="009B6442">
        <w:rPr>
          <w:color w:val="0E101A"/>
        </w:rPr>
        <w:t>: 10thApril2020</w:t>
      </w:r>
      <w:r>
        <w:rPr>
          <w:color w:val="0E101A"/>
        </w:rPr>
        <w:t>].</w:t>
      </w:r>
    </w:p>
    <w:p w:rsidR="009D67F9" w:rsidRDefault="009D67F9" w:rsidP="003A3289">
      <w:pPr>
        <w:pStyle w:val="NormalWeb"/>
        <w:spacing w:before="0" w:beforeAutospacing="0" w:after="0" w:afterAutospacing="0"/>
        <w:jc w:val="both"/>
        <w:rPr>
          <w:color w:val="0E101A"/>
        </w:rPr>
      </w:pPr>
    </w:p>
    <w:p w:rsidR="0084420A" w:rsidRPr="00BE75EC" w:rsidRDefault="0084420A" w:rsidP="0084420A">
      <w:pPr>
        <w:shd w:val="clear" w:color="auto" w:fill="F3F3F3"/>
        <w:spacing w:after="0" w:line="240" w:lineRule="auto"/>
        <w:jc w:val="both"/>
        <w:rPr>
          <w:rFonts w:ascii="Times New Roman" w:hAnsi="Times New Roman" w:cs="Times New Roman"/>
          <w:sz w:val="24"/>
          <w:szCs w:val="24"/>
        </w:rPr>
      </w:pPr>
      <w:r w:rsidRPr="00BE75EC">
        <w:rPr>
          <w:rFonts w:ascii="Times New Roman" w:hAnsi="Times New Roman" w:cs="Times New Roman"/>
          <w:sz w:val="24"/>
          <w:szCs w:val="24"/>
        </w:rPr>
        <w:t>Houghton,E.(2019)</w:t>
      </w:r>
      <w:r w:rsidRPr="00BE75EC">
        <w:rPr>
          <w:rFonts w:ascii="Times New Roman" w:hAnsi="Times New Roman" w:cs="Times New Roman"/>
          <w:i/>
          <w:sz w:val="24"/>
          <w:szCs w:val="24"/>
        </w:rPr>
        <w:t>'Introduces employer branding,why it's important,and how organisations can develop a strong brand aligned with their values</w:t>
      </w:r>
      <w:r w:rsidRPr="00BE75EC">
        <w:rPr>
          <w:rFonts w:ascii="Times New Roman" w:hAnsi="Times New Roman" w:cs="Times New Roman"/>
          <w:sz w:val="24"/>
          <w:szCs w:val="24"/>
        </w:rPr>
        <w:t xml:space="preserve">'. </w:t>
      </w:r>
      <w:r w:rsidRPr="00BE75EC">
        <w:rPr>
          <w:rFonts w:ascii="Times New Roman" w:hAnsi="Times New Roman" w:cs="Times New Roman"/>
          <w:i/>
          <w:sz w:val="24"/>
          <w:szCs w:val="24"/>
        </w:rPr>
        <w:t>Employer brand,pp.1-6.[online].</w:t>
      </w:r>
      <w:r w:rsidRPr="00BE75EC">
        <w:rPr>
          <w:rFonts w:ascii="Times New Roman" w:hAnsi="Times New Roman" w:cs="Times New Roman"/>
          <w:sz w:val="24"/>
          <w:szCs w:val="24"/>
        </w:rPr>
        <w:t>Availableat</w:t>
      </w:r>
      <w:r w:rsidRPr="00BE75EC">
        <w:rPr>
          <w:rFonts w:ascii="Times New Roman" w:hAnsi="Times New Roman" w:cs="Times New Roman"/>
          <w:i/>
          <w:sz w:val="24"/>
          <w:szCs w:val="24"/>
        </w:rPr>
        <w:t>:</w:t>
      </w:r>
      <w:r w:rsidRPr="00BE75EC">
        <w:rPr>
          <w:rFonts w:ascii="Times New Roman" w:hAnsi="Times New Roman" w:cs="Times New Roman"/>
          <w:sz w:val="24"/>
          <w:szCs w:val="24"/>
        </w:rPr>
        <w:t>https//www.cipd.co.uk/search?q=employer+branding.</w:t>
      </w:r>
    </w:p>
    <w:p w:rsidR="0084420A" w:rsidRPr="00BE75EC" w:rsidRDefault="0084420A" w:rsidP="0084420A">
      <w:pPr>
        <w:shd w:val="clear" w:color="auto" w:fill="F3F3F3"/>
        <w:spacing w:after="0" w:line="240" w:lineRule="auto"/>
        <w:jc w:val="both"/>
        <w:rPr>
          <w:rFonts w:ascii="Times New Roman" w:hAnsi="Times New Roman" w:cs="Times New Roman"/>
          <w:sz w:val="24"/>
          <w:szCs w:val="24"/>
        </w:rPr>
      </w:pPr>
      <w:r w:rsidRPr="00BE75EC">
        <w:rPr>
          <w:rFonts w:ascii="Times New Roman" w:hAnsi="Times New Roman" w:cs="Times New Roman"/>
          <w:sz w:val="24"/>
          <w:szCs w:val="24"/>
        </w:rPr>
        <w:t>[Accessed:2nd April2020].</w:t>
      </w:r>
    </w:p>
    <w:p w:rsidR="0084420A" w:rsidRPr="00BE75EC" w:rsidRDefault="0084420A" w:rsidP="0084420A">
      <w:pPr>
        <w:shd w:val="clear" w:color="auto" w:fill="F3F3F3"/>
        <w:spacing w:after="0" w:line="240" w:lineRule="auto"/>
        <w:jc w:val="both"/>
        <w:rPr>
          <w:rFonts w:ascii="Times New Roman" w:hAnsi="Times New Roman" w:cs="Times New Roman"/>
          <w:sz w:val="24"/>
          <w:szCs w:val="24"/>
        </w:rPr>
      </w:pPr>
    </w:p>
    <w:p w:rsidR="0084420A" w:rsidRPr="00BE75EC" w:rsidRDefault="0084420A" w:rsidP="0084420A">
      <w:pPr>
        <w:jc w:val="both"/>
        <w:rPr>
          <w:rFonts w:ascii="Times New Roman" w:hAnsi="Times New Roman" w:cs="Times New Roman"/>
          <w:color w:val="121212"/>
          <w:kern w:val="36"/>
          <w:sz w:val="24"/>
          <w:szCs w:val="24"/>
        </w:rPr>
      </w:pPr>
      <w:r w:rsidRPr="00BE75EC">
        <w:rPr>
          <w:rFonts w:ascii="Times New Roman" w:hAnsi="Times New Roman" w:cs="Times New Roman"/>
          <w:sz w:val="24"/>
          <w:szCs w:val="24"/>
        </w:rPr>
        <w:lastRenderedPageBreak/>
        <w:t xml:space="preserve">Mattha busby </w:t>
      </w:r>
      <w:r w:rsidRPr="00BE75EC">
        <w:rPr>
          <w:rFonts w:ascii="Times New Roman" w:hAnsi="Times New Roman" w:cs="Times New Roman"/>
          <w:bCs/>
          <w:color w:val="000000" w:themeColor="text1"/>
          <w:sz w:val="24"/>
          <w:szCs w:val="24"/>
        </w:rPr>
        <w:t>,'</w:t>
      </w:r>
      <w:r w:rsidRPr="00BE75EC">
        <w:rPr>
          <w:rFonts w:ascii="Times New Roman" w:hAnsi="Times New Roman" w:cs="Times New Roman"/>
          <w:color w:val="121212"/>
          <w:kern w:val="36"/>
          <w:sz w:val="24"/>
          <w:szCs w:val="24"/>
        </w:rPr>
        <w:t xml:space="preserve"> </w:t>
      </w:r>
      <w:r w:rsidRPr="00BE75EC">
        <w:rPr>
          <w:rFonts w:ascii="Times New Roman" w:eastAsia="Times New Roman" w:hAnsi="Times New Roman" w:cs="Times New Roman"/>
          <w:color w:val="121212"/>
          <w:kern w:val="36"/>
          <w:sz w:val="24"/>
          <w:szCs w:val="24"/>
          <w:lang w:eastAsia="en-GB"/>
        </w:rPr>
        <w:t>Record number of UK workers paid below minimum wage</w:t>
      </w:r>
      <w:r w:rsidRPr="00BE75EC">
        <w:rPr>
          <w:rFonts w:ascii="Times New Roman" w:hAnsi="Times New Roman" w:cs="Times New Roman"/>
          <w:color w:val="121212"/>
          <w:kern w:val="36"/>
          <w:sz w:val="24"/>
          <w:szCs w:val="24"/>
        </w:rPr>
        <w:t>',</w:t>
      </w:r>
      <w:r w:rsidRPr="00BE75EC">
        <w:rPr>
          <w:rFonts w:ascii="Times New Roman" w:hAnsi="Times New Roman" w:cs="Times New Roman"/>
          <w:i/>
          <w:color w:val="121212"/>
          <w:kern w:val="36"/>
          <w:sz w:val="24"/>
          <w:szCs w:val="24"/>
        </w:rPr>
        <w:t xml:space="preserve"> The </w:t>
      </w:r>
      <w:r w:rsidRPr="00BE75EC">
        <w:rPr>
          <w:rFonts w:ascii="Times New Roman" w:hAnsi="Times New Roman" w:cs="Times New Roman"/>
          <w:color w:val="121212"/>
          <w:kern w:val="36"/>
          <w:sz w:val="24"/>
          <w:szCs w:val="24"/>
        </w:rPr>
        <w:t>Guardian.    26thApril:pp01,2019.[Online].Availableat:</w:t>
      </w:r>
      <w:r w:rsidRPr="00BE75EC">
        <w:rPr>
          <w:rFonts w:ascii="Times New Roman" w:hAnsi="Times New Roman" w:cs="Times New Roman"/>
          <w:sz w:val="24"/>
          <w:szCs w:val="24"/>
        </w:rPr>
        <w:t>https://www.theguardian.com/society/2019/apr/26/record-number-of-uk-workers-paid-below-minimum-wage-report.[Accessed:9th April2020].</w:t>
      </w:r>
    </w:p>
    <w:p w:rsidR="0084420A" w:rsidRPr="00BE75EC" w:rsidRDefault="0084420A" w:rsidP="00341AF4">
      <w:pPr>
        <w:rPr>
          <w:rFonts w:ascii="Times New Roman" w:hAnsi="Times New Roman" w:cs="Times New Roman"/>
          <w:sz w:val="24"/>
          <w:szCs w:val="24"/>
        </w:rPr>
      </w:pPr>
      <w:r w:rsidRPr="00BE75EC">
        <w:rPr>
          <w:rFonts w:ascii="Times New Roman" w:hAnsi="Times New Roman" w:cs="Times New Roman"/>
          <w:sz w:val="24"/>
          <w:szCs w:val="24"/>
        </w:rPr>
        <w:t>Office for national statistics</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 xml:space="preserve">2019) </w:t>
      </w:r>
      <w:r w:rsidRPr="00BE75EC">
        <w:rPr>
          <w:rFonts w:ascii="Times New Roman" w:hAnsi="Times New Roman" w:cs="Times New Roman"/>
          <w:i/>
          <w:sz w:val="24"/>
          <w:szCs w:val="24"/>
        </w:rPr>
        <w:t>'Employment in the UK: November 2019' .</w:t>
      </w:r>
      <w:r w:rsidRPr="00BE75EC">
        <w:rPr>
          <w:rFonts w:ascii="Times New Roman" w:hAnsi="Times New Roman" w:cs="Times New Roman"/>
          <w:sz w:val="24"/>
          <w:szCs w:val="24"/>
        </w:rPr>
        <w:t>UK: office for National</w:t>
      </w:r>
      <w:r w:rsidR="00341AF4">
        <w:rPr>
          <w:rFonts w:ascii="Times New Roman" w:hAnsi="Times New Roman" w:cs="Times New Roman"/>
          <w:sz w:val="24"/>
          <w:szCs w:val="24"/>
        </w:rPr>
        <w:t xml:space="preserve"> </w:t>
      </w:r>
      <w:r w:rsidRPr="00BE75EC">
        <w:rPr>
          <w:rFonts w:ascii="Times New Roman" w:hAnsi="Times New Roman" w:cs="Times New Roman"/>
          <w:sz w:val="24"/>
          <w:szCs w:val="24"/>
        </w:rPr>
        <w:t>Statistics</w:t>
      </w:r>
      <w:r w:rsidR="009B6442" w:rsidRPr="00BE75EC">
        <w:rPr>
          <w:rFonts w:ascii="Times New Roman" w:hAnsi="Times New Roman" w:cs="Times New Roman"/>
          <w:sz w:val="24"/>
          <w:szCs w:val="24"/>
        </w:rPr>
        <w:t>. [Online</w:t>
      </w:r>
      <w:r w:rsidRPr="00BE75EC">
        <w:rPr>
          <w:rFonts w:ascii="Times New Roman" w:hAnsi="Times New Roman" w:cs="Times New Roman"/>
          <w:sz w:val="24"/>
          <w:szCs w:val="24"/>
        </w:rPr>
        <w:t>].Available</w:t>
      </w:r>
      <w:r w:rsidR="00341AF4">
        <w:rPr>
          <w:rFonts w:ascii="Times New Roman" w:hAnsi="Times New Roman" w:cs="Times New Roman"/>
          <w:sz w:val="24"/>
          <w:szCs w:val="24"/>
        </w:rPr>
        <w:t xml:space="preserve"> </w:t>
      </w:r>
      <w:r w:rsidRPr="00BE75EC">
        <w:rPr>
          <w:rFonts w:ascii="Times New Roman" w:hAnsi="Times New Roman" w:cs="Times New Roman"/>
          <w:sz w:val="24"/>
          <w:szCs w:val="24"/>
        </w:rPr>
        <w:t>at:</w:t>
      </w:r>
      <w:r w:rsidR="00341AF4">
        <w:rPr>
          <w:rFonts w:ascii="Times New Roman" w:hAnsi="Times New Roman" w:cs="Times New Roman"/>
          <w:sz w:val="24"/>
          <w:szCs w:val="24"/>
        </w:rPr>
        <w:t xml:space="preserve"> </w:t>
      </w:r>
      <w:r w:rsidRPr="00BE75EC">
        <w:rPr>
          <w:rFonts w:ascii="Times New Roman" w:hAnsi="Times New Roman" w:cs="Times New Roman"/>
          <w:sz w:val="24"/>
          <w:szCs w:val="24"/>
        </w:rPr>
        <w:t>https://www.ons.gov.uk/employmentandlabourmarket/peopleinwork/employmentandemployeetypes/bulletins/employmentintheuk/november2019</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Accessed: 1st April2020]</w:t>
      </w:r>
    </w:p>
    <w:p w:rsidR="0084420A" w:rsidRDefault="0084420A" w:rsidP="0019098F">
      <w:pPr>
        <w:rPr>
          <w:rFonts w:ascii="Times New Roman" w:hAnsi="Times New Roman" w:cs="Times New Roman"/>
          <w:sz w:val="24"/>
          <w:szCs w:val="24"/>
        </w:rPr>
      </w:pPr>
      <w:r w:rsidRPr="00BE75EC">
        <w:rPr>
          <w:rFonts w:ascii="Times New Roman" w:hAnsi="Times New Roman" w:cs="Times New Roman"/>
          <w:sz w:val="24"/>
          <w:szCs w:val="24"/>
        </w:rPr>
        <w:t>Office for national statistics</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2020)</w:t>
      </w:r>
      <w:r w:rsidR="008D5235">
        <w:rPr>
          <w:rFonts w:ascii="Times New Roman" w:hAnsi="Times New Roman" w:cs="Times New Roman"/>
          <w:sz w:val="24"/>
          <w:szCs w:val="24"/>
        </w:rPr>
        <w:t xml:space="preserve"> </w:t>
      </w:r>
      <w:r w:rsidRPr="00BE75EC">
        <w:rPr>
          <w:rFonts w:ascii="Times New Roman" w:hAnsi="Times New Roman" w:cs="Times New Roman"/>
          <w:i/>
          <w:sz w:val="24"/>
          <w:szCs w:val="24"/>
        </w:rPr>
        <w:t xml:space="preserve">'Labour market </w:t>
      </w:r>
      <w:r w:rsidR="009B6442" w:rsidRPr="00BE75EC">
        <w:rPr>
          <w:rFonts w:ascii="Times New Roman" w:hAnsi="Times New Roman" w:cs="Times New Roman"/>
          <w:i/>
          <w:sz w:val="24"/>
          <w:szCs w:val="24"/>
        </w:rPr>
        <w:t>overview', UK</w:t>
      </w:r>
      <w:r w:rsidRPr="00BE75EC">
        <w:rPr>
          <w:rFonts w:ascii="Times New Roman" w:hAnsi="Times New Roman" w:cs="Times New Roman"/>
          <w:i/>
          <w:sz w:val="24"/>
          <w:szCs w:val="24"/>
        </w:rPr>
        <w:t>: March 2020'</w:t>
      </w:r>
      <w:r w:rsidRPr="00BE75EC">
        <w:rPr>
          <w:rFonts w:ascii="Times New Roman" w:hAnsi="Times New Roman" w:cs="Times New Roman"/>
          <w:sz w:val="24"/>
          <w:szCs w:val="24"/>
        </w:rPr>
        <w:t>.</w:t>
      </w:r>
      <w:r w:rsidR="009B6442" w:rsidRPr="00BE75EC">
        <w:rPr>
          <w:rFonts w:ascii="Times New Roman" w:hAnsi="Times New Roman" w:cs="Times New Roman"/>
          <w:sz w:val="24"/>
          <w:szCs w:val="24"/>
        </w:rPr>
        <w:t>UK:</w:t>
      </w:r>
      <w:r w:rsidRPr="00BE75EC">
        <w:rPr>
          <w:rFonts w:ascii="Times New Roman" w:hAnsi="Times New Roman" w:cs="Times New Roman"/>
          <w:sz w:val="24"/>
          <w:szCs w:val="24"/>
        </w:rPr>
        <w:t xml:space="preserve"> office for</w:t>
      </w:r>
      <w:r w:rsidR="0019098F">
        <w:rPr>
          <w:rFonts w:ascii="Times New Roman" w:hAnsi="Times New Roman" w:cs="Times New Roman"/>
          <w:sz w:val="24"/>
          <w:szCs w:val="24"/>
        </w:rPr>
        <w:t xml:space="preserve"> </w:t>
      </w:r>
      <w:r w:rsidRPr="00BE75EC">
        <w:rPr>
          <w:rFonts w:ascii="Times New Roman" w:hAnsi="Times New Roman" w:cs="Times New Roman"/>
          <w:sz w:val="24"/>
          <w:szCs w:val="24"/>
        </w:rPr>
        <w:t>national</w:t>
      </w:r>
      <w:r w:rsidR="0019098F">
        <w:rPr>
          <w:rFonts w:ascii="Times New Roman" w:hAnsi="Times New Roman" w:cs="Times New Roman"/>
          <w:sz w:val="24"/>
          <w:szCs w:val="24"/>
        </w:rPr>
        <w:t xml:space="preserve"> </w:t>
      </w:r>
      <w:r w:rsidRPr="00BE75EC">
        <w:rPr>
          <w:rFonts w:ascii="Times New Roman" w:hAnsi="Times New Roman" w:cs="Times New Roman"/>
          <w:sz w:val="24"/>
          <w:szCs w:val="24"/>
        </w:rPr>
        <w:t>statistics</w:t>
      </w:r>
      <w:r w:rsidR="009B6442">
        <w:rPr>
          <w:rFonts w:ascii="Times New Roman" w:hAnsi="Times New Roman" w:cs="Times New Roman"/>
          <w:sz w:val="24"/>
          <w:szCs w:val="24"/>
        </w:rPr>
        <w:t>.</w:t>
      </w:r>
      <w:r w:rsidR="009B6442" w:rsidRPr="00BE75EC">
        <w:rPr>
          <w:rFonts w:ascii="Times New Roman" w:hAnsi="Times New Roman" w:cs="Times New Roman"/>
          <w:sz w:val="24"/>
          <w:szCs w:val="24"/>
        </w:rPr>
        <w:t xml:space="preserve"> [Online</w:t>
      </w:r>
      <w:r w:rsidRPr="00BE75EC">
        <w:rPr>
          <w:rFonts w:ascii="Times New Roman" w:hAnsi="Times New Roman" w:cs="Times New Roman"/>
          <w:sz w:val="24"/>
          <w:szCs w:val="24"/>
        </w:rPr>
        <w:t>].</w:t>
      </w:r>
      <w:r w:rsidR="0019098F">
        <w:rPr>
          <w:rFonts w:ascii="Times New Roman" w:hAnsi="Times New Roman" w:cs="Times New Roman"/>
          <w:sz w:val="24"/>
          <w:szCs w:val="24"/>
        </w:rPr>
        <w:t xml:space="preserve"> </w:t>
      </w:r>
      <w:r w:rsidRPr="00BE75EC">
        <w:rPr>
          <w:rFonts w:ascii="Times New Roman" w:hAnsi="Times New Roman" w:cs="Times New Roman"/>
          <w:sz w:val="24"/>
          <w:szCs w:val="24"/>
        </w:rPr>
        <w:t>Available</w:t>
      </w:r>
      <w:r w:rsidR="0019098F">
        <w:rPr>
          <w:rFonts w:ascii="Times New Roman" w:hAnsi="Times New Roman" w:cs="Times New Roman"/>
          <w:sz w:val="24"/>
          <w:szCs w:val="24"/>
        </w:rPr>
        <w:t xml:space="preserve"> </w:t>
      </w:r>
      <w:r w:rsidRPr="00BE75EC">
        <w:rPr>
          <w:rFonts w:ascii="Times New Roman" w:hAnsi="Times New Roman" w:cs="Times New Roman"/>
          <w:sz w:val="24"/>
          <w:szCs w:val="24"/>
        </w:rPr>
        <w:t>at:</w:t>
      </w:r>
      <w:r w:rsidR="0019098F">
        <w:rPr>
          <w:rFonts w:ascii="Times New Roman" w:hAnsi="Times New Roman" w:cs="Times New Roman"/>
          <w:sz w:val="24"/>
          <w:szCs w:val="24"/>
        </w:rPr>
        <w:t xml:space="preserve"> </w:t>
      </w:r>
      <w:r w:rsidRPr="00BE75EC">
        <w:rPr>
          <w:rFonts w:ascii="Times New Roman" w:hAnsi="Times New Roman" w:cs="Times New Roman"/>
          <w:sz w:val="24"/>
          <w:szCs w:val="24"/>
        </w:rPr>
        <w:t>https://www.ons.gov.uk/employmentandlabourmarket/peopleinwork/employmentandemployeetypes/bulletins/uklabourmarket/march2020. [Accessed</w:t>
      </w:r>
      <w:r w:rsidR="009B6442" w:rsidRPr="00BE75EC">
        <w:rPr>
          <w:rFonts w:ascii="Times New Roman" w:hAnsi="Times New Roman" w:cs="Times New Roman"/>
          <w:sz w:val="24"/>
          <w:szCs w:val="24"/>
        </w:rPr>
        <w:t>: 2nd</w:t>
      </w:r>
      <w:r w:rsidRPr="00BE75EC">
        <w:rPr>
          <w:rFonts w:ascii="Times New Roman" w:hAnsi="Times New Roman" w:cs="Times New Roman"/>
          <w:sz w:val="24"/>
          <w:szCs w:val="24"/>
        </w:rPr>
        <w:t xml:space="preserve"> April2020].</w:t>
      </w:r>
    </w:p>
    <w:p w:rsidR="0019098F" w:rsidRDefault="0019098F" w:rsidP="00341AF4">
      <w:pPr>
        <w:rPr>
          <w:rFonts w:ascii="Times New Roman" w:hAnsi="Times New Roman" w:cs="Times New Roman"/>
          <w:sz w:val="24"/>
          <w:szCs w:val="24"/>
        </w:rPr>
      </w:pPr>
      <w:r w:rsidRPr="00341AF4">
        <w:rPr>
          <w:rFonts w:ascii="Times New Roman" w:hAnsi="Times New Roman" w:cs="Times New Roman"/>
          <w:sz w:val="24"/>
          <w:szCs w:val="24"/>
        </w:rPr>
        <w:t>Office for national statistics</w:t>
      </w:r>
      <w:r w:rsidR="009B6442" w:rsidRPr="00341AF4">
        <w:rPr>
          <w:rFonts w:ascii="Times New Roman" w:hAnsi="Times New Roman" w:cs="Times New Roman"/>
          <w:sz w:val="24"/>
          <w:szCs w:val="24"/>
        </w:rPr>
        <w:t>. (</w:t>
      </w:r>
      <w:r w:rsidRPr="00341AF4">
        <w:rPr>
          <w:rFonts w:ascii="Times New Roman" w:hAnsi="Times New Roman" w:cs="Times New Roman"/>
          <w:sz w:val="24"/>
          <w:szCs w:val="24"/>
        </w:rPr>
        <w:t>2019)</w:t>
      </w:r>
      <w:r w:rsidR="00C12FBD">
        <w:rPr>
          <w:rFonts w:ascii="Times New Roman" w:hAnsi="Times New Roman" w:cs="Times New Roman"/>
          <w:sz w:val="24"/>
          <w:szCs w:val="24"/>
        </w:rPr>
        <w:t xml:space="preserve"> </w:t>
      </w:r>
      <w:r w:rsidRPr="00341AF4">
        <w:rPr>
          <w:rFonts w:ascii="Times New Roman" w:hAnsi="Times New Roman" w:cs="Times New Roman"/>
          <w:i/>
          <w:sz w:val="24"/>
          <w:szCs w:val="24"/>
        </w:rPr>
        <w:t>'Families and the labour market</w:t>
      </w:r>
      <w:r w:rsidR="009B6442" w:rsidRPr="00341AF4">
        <w:rPr>
          <w:rFonts w:ascii="Times New Roman" w:hAnsi="Times New Roman" w:cs="Times New Roman"/>
          <w:i/>
          <w:sz w:val="24"/>
          <w:szCs w:val="24"/>
        </w:rPr>
        <w:t>, UK: 2019'.UK: office</w:t>
      </w:r>
      <w:r w:rsidRPr="00341AF4">
        <w:rPr>
          <w:rFonts w:ascii="Times New Roman" w:hAnsi="Times New Roman" w:cs="Times New Roman"/>
          <w:sz w:val="24"/>
          <w:szCs w:val="24"/>
        </w:rPr>
        <w:t xml:space="preserve"> for national statistics</w:t>
      </w:r>
      <w:r w:rsidR="009B6442" w:rsidRPr="00341AF4">
        <w:rPr>
          <w:rFonts w:ascii="Times New Roman" w:hAnsi="Times New Roman" w:cs="Times New Roman"/>
          <w:sz w:val="24"/>
          <w:szCs w:val="24"/>
        </w:rPr>
        <w:t>. [Online</w:t>
      </w:r>
      <w:r w:rsidR="007372BA" w:rsidRPr="00341AF4">
        <w:rPr>
          <w:rFonts w:ascii="Times New Roman" w:hAnsi="Times New Roman" w:cs="Times New Roman"/>
          <w:sz w:val="24"/>
          <w:szCs w:val="24"/>
        </w:rPr>
        <w:t>].Available at:</w:t>
      </w:r>
      <w:r w:rsidR="00341AF4" w:rsidRPr="00341AF4">
        <w:rPr>
          <w:rFonts w:ascii="Times New Roman" w:hAnsi="Times New Roman" w:cs="Times New Roman"/>
          <w:sz w:val="24"/>
          <w:szCs w:val="24"/>
        </w:rPr>
        <w:t xml:space="preserve"> https</w:t>
      </w:r>
      <w:r w:rsidR="009B6442" w:rsidRPr="00341AF4">
        <w:rPr>
          <w:rFonts w:ascii="Times New Roman" w:hAnsi="Times New Roman" w:cs="Times New Roman"/>
          <w:sz w:val="24"/>
          <w:szCs w:val="24"/>
        </w:rPr>
        <w:t>: /</w:t>
      </w:r>
      <w:r w:rsidR="00341AF4" w:rsidRPr="00341AF4">
        <w:rPr>
          <w:rFonts w:ascii="Times New Roman" w:hAnsi="Times New Roman" w:cs="Times New Roman"/>
          <w:sz w:val="24"/>
          <w:szCs w:val="24"/>
        </w:rPr>
        <w:t>/www.ons.gov.uk/employmentandlabourmarket/peopleinwork/employmentandemployeetypes/articles/familiesandthelabourmarketengland/2019</w:t>
      </w:r>
      <w:r w:rsidR="009B6442" w:rsidRPr="00341AF4">
        <w:rPr>
          <w:rFonts w:ascii="Times New Roman" w:hAnsi="Times New Roman" w:cs="Times New Roman"/>
          <w:sz w:val="24"/>
          <w:szCs w:val="24"/>
        </w:rPr>
        <w:t>. [</w:t>
      </w:r>
      <w:r w:rsidR="00341AF4" w:rsidRPr="00341AF4">
        <w:rPr>
          <w:rFonts w:ascii="Times New Roman" w:hAnsi="Times New Roman" w:cs="Times New Roman"/>
          <w:sz w:val="24"/>
          <w:szCs w:val="24"/>
        </w:rPr>
        <w:t>Accessed</w:t>
      </w:r>
      <w:r w:rsidR="009B6442" w:rsidRPr="00341AF4">
        <w:rPr>
          <w:rFonts w:ascii="Times New Roman" w:hAnsi="Times New Roman" w:cs="Times New Roman"/>
          <w:sz w:val="24"/>
          <w:szCs w:val="24"/>
        </w:rPr>
        <w:t>: 10thApril2020</w:t>
      </w:r>
      <w:r w:rsidR="00341AF4" w:rsidRPr="00341AF4">
        <w:rPr>
          <w:rFonts w:ascii="Times New Roman" w:hAnsi="Times New Roman" w:cs="Times New Roman"/>
          <w:sz w:val="24"/>
          <w:szCs w:val="24"/>
        </w:rPr>
        <w:t>].</w:t>
      </w:r>
    </w:p>
    <w:p w:rsidR="003966C2" w:rsidRPr="0038234C" w:rsidRDefault="00A975F7" w:rsidP="00341AF4">
      <w:pPr>
        <w:rPr>
          <w:rFonts w:ascii="Times New Roman" w:hAnsi="Times New Roman" w:cs="Times New Roman"/>
          <w:sz w:val="24"/>
          <w:szCs w:val="24"/>
        </w:rPr>
      </w:pPr>
      <w:r w:rsidRPr="0038234C">
        <w:rPr>
          <w:rFonts w:ascii="Times New Roman" w:hAnsi="Times New Roman" w:cs="Times New Roman"/>
          <w:sz w:val="24"/>
          <w:szCs w:val="24"/>
        </w:rPr>
        <w:t>Sam Blewett</w:t>
      </w:r>
      <w:r w:rsidR="003966C2" w:rsidRPr="0038234C">
        <w:rPr>
          <w:rFonts w:ascii="Times New Roman" w:hAnsi="Times New Roman" w:cs="Times New Roman"/>
          <w:sz w:val="24"/>
          <w:szCs w:val="24"/>
        </w:rPr>
        <w:t>,</w:t>
      </w:r>
      <w:r w:rsidR="0038234C">
        <w:rPr>
          <w:rFonts w:ascii="Times New Roman" w:hAnsi="Times New Roman" w:cs="Times New Roman"/>
          <w:sz w:val="24"/>
          <w:szCs w:val="24"/>
        </w:rPr>
        <w:t xml:space="preserve"> </w:t>
      </w:r>
      <w:r w:rsidR="003966C2" w:rsidRPr="0038234C">
        <w:rPr>
          <w:rFonts w:ascii="Times New Roman" w:hAnsi="Times New Roman" w:cs="Times New Roman"/>
          <w:sz w:val="24"/>
          <w:szCs w:val="24"/>
        </w:rPr>
        <w:t>'Living wage not sill enough to give families a basic' no frills' lifestyle,</w:t>
      </w:r>
      <w:r w:rsidR="0038234C">
        <w:rPr>
          <w:rFonts w:ascii="Times New Roman" w:hAnsi="Times New Roman" w:cs="Times New Roman"/>
          <w:sz w:val="24"/>
          <w:szCs w:val="24"/>
        </w:rPr>
        <w:t xml:space="preserve"> </w:t>
      </w:r>
      <w:r w:rsidR="003966C2" w:rsidRPr="0038234C">
        <w:rPr>
          <w:rFonts w:ascii="Times New Roman" w:hAnsi="Times New Roman" w:cs="Times New Roman"/>
          <w:sz w:val="24"/>
          <w:szCs w:val="24"/>
        </w:rPr>
        <w:t>says charity</w:t>
      </w:r>
      <w:r w:rsidRPr="0038234C">
        <w:rPr>
          <w:rFonts w:ascii="Times New Roman" w:hAnsi="Times New Roman" w:cs="Times New Roman"/>
          <w:sz w:val="24"/>
          <w:szCs w:val="24"/>
        </w:rPr>
        <w:t>'</w:t>
      </w:r>
      <w:r w:rsidR="003966C2" w:rsidRPr="0038234C">
        <w:rPr>
          <w:rFonts w:ascii="Times New Roman" w:hAnsi="Times New Roman" w:cs="Times New Roman"/>
          <w:sz w:val="24"/>
          <w:szCs w:val="24"/>
        </w:rPr>
        <w:t>.</w:t>
      </w:r>
      <w:r w:rsidR="0038234C">
        <w:rPr>
          <w:rFonts w:ascii="Times New Roman" w:hAnsi="Times New Roman" w:cs="Times New Roman"/>
          <w:sz w:val="24"/>
          <w:szCs w:val="24"/>
        </w:rPr>
        <w:t xml:space="preserve"> </w:t>
      </w:r>
      <w:r w:rsidR="003966C2" w:rsidRPr="000E06FE">
        <w:rPr>
          <w:rFonts w:ascii="Times New Roman" w:hAnsi="Times New Roman" w:cs="Times New Roman"/>
          <w:i/>
          <w:sz w:val="24"/>
          <w:szCs w:val="24"/>
        </w:rPr>
        <w:t xml:space="preserve">The </w:t>
      </w:r>
      <w:r w:rsidRPr="000E06FE">
        <w:rPr>
          <w:rFonts w:ascii="Times New Roman" w:hAnsi="Times New Roman" w:cs="Times New Roman"/>
          <w:i/>
          <w:sz w:val="24"/>
          <w:szCs w:val="24"/>
        </w:rPr>
        <w:t>Independent</w:t>
      </w:r>
      <w:r w:rsidRPr="0038234C">
        <w:rPr>
          <w:rFonts w:ascii="Times New Roman" w:hAnsi="Times New Roman" w:cs="Times New Roman"/>
          <w:sz w:val="24"/>
          <w:szCs w:val="24"/>
        </w:rPr>
        <w:t xml:space="preserve"> .20thAugust:pp01</w:t>
      </w:r>
      <w:r w:rsidR="009B6442" w:rsidRPr="0038234C">
        <w:rPr>
          <w:rFonts w:ascii="Times New Roman" w:hAnsi="Times New Roman" w:cs="Times New Roman"/>
          <w:sz w:val="24"/>
          <w:szCs w:val="24"/>
        </w:rPr>
        <w:t>, 2018. [Online</w:t>
      </w:r>
      <w:r w:rsidRPr="0038234C">
        <w:rPr>
          <w:rFonts w:ascii="Times New Roman" w:hAnsi="Times New Roman" w:cs="Times New Roman"/>
          <w:sz w:val="24"/>
          <w:szCs w:val="24"/>
        </w:rPr>
        <w:t>].Available at: https</w:t>
      </w:r>
      <w:r w:rsidR="009B6442" w:rsidRPr="0038234C">
        <w:rPr>
          <w:rFonts w:ascii="Times New Roman" w:hAnsi="Times New Roman" w:cs="Times New Roman"/>
          <w:sz w:val="24"/>
          <w:szCs w:val="24"/>
        </w:rPr>
        <w:t>: /</w:t>
      </w:r>
      <w:r w:rsidRPr="0038234C">
        <w:rPr>
          <w:rFonts w:ascii="Times New Roman" w:hAnsi="Times New Roman" w:cs="Times New Roman"/>
          <w:sz w:val="24"/>
          <w:szCs w:val="24"/>
        </w:rPr>
        <w:t>/www.independent.co.uk/news/uk/home-news/minimum-wage-failing-working-parents-children-budget-cost-child-poverty-cpag-a8498556.html</w:t>
      </w:r>
      <w:r w:rsidR="009B6442" w:rsidRPr="0038234C">
        <w:rPr>
          <w:rFonts w:ascii="Times New Roman" w:hAnsi="Times New Roman" w:cs="Times New Roman"/>
          <w:sz w:val="24"/>
          <w:szCs w:val="24"/>
        </w:rPr>
        <w:t>. [</w:t>
      </w:r>
      <w:r w:rsidRPr="0038234C">
        <w:rPr>
          <w:rFonts w:ascii="Times New Roman" w:hAnsi="Times New Roman" w:cs="Times New Roman"/>
          <w:sz w:val="24"/>
          <w:szCs w:val="24"/>
        </w:rPr>
        <w:t>Accessed</w:t>
      </w:r>
      <w:r w:rsidR="009B6442" w:rsidRPr="0038234C">
        <w:rPr>
          <w:rFonts w:ascii="Times New Roman" w:hAnsi="Times New Roman" w:cs="Times New Roman"/>
          <w:sz w:val="24"/>
          <w:szCs w:val="24"/>
        </w:rPr>
        <w:t>: 11thApril2020</w:t>
      </w:r>
      <w:r w:rsidRPr="0038234C">
        <w:rPr>
          <w:rFonts w:ascii="Times New Roman" w:hAnsi="Times New Roman" w:cs="Times New Roman"/>
          <w:sz w:val="24"/>
          <w:szCs w:val="24"/>
        </w:rPr>
        <w:t>].</w:t>
      </w:r>
    </w:p>
    <w:p w:rsidR="0084420A" w:rsidRDefault="0084420A" w:rsidP="0084420A">
      <w:pPr>
        <w:jc w:val="both"/>
        <w:rPr>
          <w:rFonts w:ascii="Times New Roman" w:hAnsi="Times New Roman" w:cs="Times New Roman"/>
          <w:color w:val="121212"/>
          <w:kern w:val="36"/>
          <w:sz w:val="24"/>
          <w:szCs w:val="24"/>
        </w:rPr>
      </w:pPr>
      <w:r w:rsidRPr="00BE75EC">
        <w:rPr>
          <w:rFonts w:ascii="Times New Roman" w:hAnsi="Times New Roman" w:cs="Times New Roman"/>
          <w:color w:val="121212"/>
          <w:kern w:val="36"/>
          <w:sz w:val="24"/>
          <w:szCs w:val="24"/>
        </w:rPr>
        <w:t xml:space="preserve">Stephen Pilbeam and </w:t>
      </w:r>
      <w:r w:rsidR="00FD5E50">
        <w:rPr>
          <w:rFonts w:ascii="Times New Roman" w:hAnsi="Times New Roman" w:cs="Times New Roman"/>
          <w:color w:val="121212"/>
          <w:kern w:val="36"/>
          <w:sz w:val="24"/>
          <w:szCs w:val="24"/>
        </w:rPr>
        <w:t xml:space="preserve">Marjorie </w:t>
      </w:r>
      <w:r w:rsidRPr="00BE75EC">
        <w:rPr>
          <w:rFonts w:ascii="Times New Roman" w:hAnsi="Times New Roman" w:cs="Times New Roman"/>
          <w:color w:val="121212"/>
          <w:kern w:val="36"/>
          <w:sz w:val="24"/>
          <w:szCs w:val="24"/>
        </w:rPr>
        <w:t xml:space="preserve">Corbridge, </w:t>
      </w:r>
      <w:r w:rsidRPr="00BE75EC">
        <w:rPr>
          <w:rFonts w:ascii="Times New Roman" w:hAnsi="Times New Roman" w:cs="Times New Roman"/>
          <w:i/>
          <w:color w:val="121212"/>
          <w:kern w:val="36"/>
          <w:sz w:val="24"/>
          <w:szCs w:val="24"/>
        </w:rPr>
        <w:t xml:space="preserve">'People resourcing and talent </w:t>
      </w:r>
      <w:r w:rsidR="009B6442" w:rsidRPr="00BE75EC">
        <w:rPr>
          <w:rFonts w:ascii="Times New Roman" w:hAnsi="Times New Roman" w:cs="Times New Roman"/>
          <w:i/>
          <w:color w:val="121212"/>
          <w:kern w:val="36"/>
          <w:sz w:val="24"/>
          <w:szCs w:val="24"/>
        </w:rPr>
        <w:t>planning: HRM</w:t>
      </w:r>
      <w:r w:rsidRPr="00BE75EC">
        <w:rPr>
          <w:rFonts w:ascii="Times New Roman" w:hAnsi="Times New Roman" w:cs="Times New Roman"/>
          <w:i/>
          <w:color w:val="121212"/>
          <w:kern w:val="36"/>
          <w:sz w:val="24"/>
          <w:szCs w:val="24"/>
        </w:rPr>
        <w:t xml:space="preserve"> in practice'</w:t>
      </w:r>
      <w:r w:rsidRPr="00BE75EC">
        <w:rPr>
          <w:rFonts w:ascii="Times New Roman" w:hAnsi="Times New Roman" w:cs="Times New Roman"/>
          <w:color w:val="121212"/>
          <w:kern w:val="36"/>
          <w:sz w:val="24"/>
          <w:szCs w:val="24"/>
        </w:rPr>
        <w:t>. England: FT Prentice Hall</w:t>
      </w:r>
      <w:r w:rsidR="009B6442" w:rsidRPr="00BE75EC">
        <w:rPr>
          <w:rFonts w:ascii="Times New Roman" w:hAnsi="Times New Roman" w:cs="Times New Roman"/>
          <w:color w:val="121212"/>
          <w:kern w:val="36"/>
          <w:sz w:val="24"/>
          <w:szCs w:val="24"/>
        </w:rPr>
        <w:t>, 2010. [</w:t>
      </w:r>
      <w:r w:rsidRPr="00BE75EC">
        <w:rPr>
          <w:rFonts w:ascii="Times New Roman" w:hAnsi="Times New Roman" w:cs="Times New Roman"/>
          <w:color w:val="121212"/>
          <w:kern w:val="36"/>
          <w:sz w:val="24"/>
          <w:szCs w:val="24"/>
        </w:rPr>
        <w:t>e-book].Available at:</w:t>
      </w:r>
      <w:r w:rsidRPr="00BE75EC">
        <w:rPr>
          <w:rFonts w:ascii="Times New Roman" w:hAnsi="Times New Roman" w:cs="Times New Roman"/>
          <w:sz w:val="24"/>
          <w:szCs w:val="24"/>
        </w:rPr>
        <w:t xml:space="preserve"> https</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/www-dawsonera-com.ezproxy.uwtsd.ac.uk/readonline/9781405899833</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Accessed</w:t>
      </w:r>
      <w:r w:rsidR="009B6442" w:rsidRPr="00BE75EC">
        <w:rPr>
          <w:rFonts w:ascii="Times New Roman" w:hAnsi="Times New Roman" w:cs="Times New Roman"/>
          <w:sz w:val="24"/>
          <w:szCs w:val="24"/>
        </w:rPr>
        <w:t>: 10thApril2020</w:t>
      </w:r>
      <w:r w:rsidRPr="00BE75EC">
        <w:rPr>
          <w:rFonts w:ascii="Times New Roman" w:hAnsi="Times New Roman" w:cs="Times New Roman"/>
          <w:sz w:val="24"/>
          <w:szCs w:val="24"/>
        </w:rPr>
        <w:t>]</w:t>
      </w:r>
      <w:r w:rsidRPr="00BE75EC">
        <w:rPr>
          <w:rFonts w:ascii="Times New Roman" w:hAnsi="Times New Roman" w:cs="Times New Roman"/>
          <w:color w:val="121212"/>
          <w:kern w:val="36"/>
          <w:sz w:val="24"/>
          <w:szCs w:val="24"/>
        </w:rPr>
        <w:t>.</w:t>
      </w:r>
    </w:p>
    <w:p w:rsidR="0084420A" w:rsidRPr="005865E4" w:rsidRDefault="0084420A" w:rsidP="0084420A">
      <w:pPr>
        <w:jc w:val="both"/>
        <w:rPr>
          <w:rFonts w:ascii="Times New Roman" w:hAnsi="Times New Roman" w:cs="Times New Roman"/>
          <w:color w:val="121212"/>
          <w:kern w:val="36"/>
          <w:sz w:val="24"/>
          <w:szCs w:val="24"/>
        </w:rPr>
      </w:pPr>
      <w:r w:rsidRPr="00BE75EC">
        <w:rPr>
          <w:rFonts w:ascii="Times New Roman" w:hAnsi="Times New Roman" w:cs="Times New Roman"/>
          <w:sz w:val="24"/>
          <w:szCs w:val="24"/>
        </w:rPr>
        <w:t>Weeks</w:t>
      </w:r>
      <w:r w:rsidR="009B6442" w:rsidRPr="00BE75EC">
        <w:rPr>
          <w:rFonts w:ascii="Times New Roman" w:hAnsi="Times New Roman" w:cs="Times New Roman"/>
          <w:sz w:val="24"/>
          <w:szCs w:val="24"/>
        </w:rPr>
        <w:t>, A. (</w:t>
      </w:r>
      <w:r w:rsidRPr="00BE75EC">
        <w:rPr>
          <w:rFonts w:ascii="Times New Roman" w:hAnsi="Times New Roman" w:cs="Times New Roman"/>
          <w:sz w:val="24"/>
          <w:szCs w:val="24"/>
        </w:rPr>
        <w:t>2019)</w:t>
      </w:r>
      <w:r w:rsidR="00C12FBD">
        <w:rPr>
          <w:rFonts w:ascii="Times New Roman" w:hAnsi="Times New Roman" w:cs="Times New Roman"/>
          <w:sz w:val="24"/>
          <w:szCs w:val="24"/>
        </w:rPr>
        <w:t xml:space="preserve"> </w:t>
      </w:r>
      <w:r w:rsidRPr="00BE75EC">
        <w:rPr>
          <w:rFonts w:ascii="Times New Roman" w:hAnsi="Times New Roman" w:cs="Times New Roman"/>
          <w:i/>
          <w:sz w:val="24"/>
          <w:szCs w:val="24"/>
        </w:rPr>
        <w:t>'Explores the benefits of workforce planning the activities involved and the stage of the workforce planning process</w:t>
      </w:r>
      <w:r w:rsidRPr="00BE75EC">
        <w:rPr>
          <w:rFonts w:ascii="Times New Roman" w:hAnsi="Times New Roman" w:cs="Times New Roman"/>
          <w:sz w:val="24"/>
          <w:szCs w:val="24"/>
        </w:rPr>
        <w:t>'</w:t>
      </w:r>
      <w:r w:rsidRPr="00BE75EC">
        <w:rPr>
          <w:rFonts w:ascii="Times New Roman" w:hAnsi="Times New Roman" w:cs="Times New Roman"/>
          <w:i/>
          <w:sz w:val="24"/>
          <w:szCs w:val="24"/>
        </w:rPr>
        <w:t xml:space="preserve">. </w:t>
      </w:r>
      <w:r w:rsidRPr="00BE75EC">
        <w:rPr>
          <w:rFonts w:ascii="Times New Roman" w:hAnsi="Times New Roman" w:cs="Times New Roman"/>
          <w:sz w:val="24"/>
          <w:szCs w:val="24"/>
        </w:rPr>
        <w:t>Workforce planning</w:t>
      </w:r>
      <w:r w:rsidR="009B6442" w:rsidRPr="00BE75EC">
        <w:rPr>
          <w:rFonts w:ascii="Times New Roman" w:hAnsi="Times New Roman" w:cs="Times New Roman"/>
          <w:sz w:val="24"/>
          <w:szCs w:val="24"/>
        </w:rPr>
        <w:t>, pp.1</w:t>
      </w:r>
      <w:r w:rsidRPr="00BE75EC">
        <w:rPr>
          <w:rFonts w:ascii="Times New Roman" w:hAnsi="Times New Roman" w:cs="Times New Roman"/>
          <w:sz w:val="24"/>
          <w:szCs w:val="24"/>
        </w:rPr>
        <w:t>-7</w:t>
      </w:r>
      <w:r w:rsidR="009B6442" w:rsidRPr="00BE75EC">
        <w:rPr>
          <w:rFonts w:ascii="Times New Roman" w:hAnsi="Times New Roman" w:cs="Times New Roman"/>
          <w:sz w:val="24"/>
          <w:szCs w:val="24"/>
        </w:rPr>
        <w:t>. [Online</w:t>
      </w:r>
      <w:r w:rsidRPr="00BE75EC">
        <w:rPr>
          <w:rFonts w:ascii="Times New Roman" w:hAnsi="Times New Roman" w:cs="Times New Roman"/>
          <w:sz w:val="24"/>
          <w:szCs w:val="24"/>
        </w:rPr>
        <w:t>].Available</w:t>
      </w:r>
      <w:r w:rsidR="008A3A51">
        <w:rPr>
          <w:rFonts w:ascii="Times New Roman" w:hAnsi="Times New Roman" w:cs="Times New Roman"/>
          <w:sz w:val="24"/>
          <w:szCs w:val="24"/>
        </w:rPr>
        <w:t xml:space="preserve"> </w:t>
      </w:r>
      <w:r w:rsidRPr="00BE75EC">
        <w:rPr>
          <w:rFonts w:ascii="Times New Roman" w:hAnsi="Times New Roman" w:cs="Times New Roman"/>
          <w:sz w:val="24"/>
          <w:szCs w:val="24"/>
        </w:rPr>
        <w:t>at</w:t>
      </w:r>
      <w:r w:rsidR="009B6442" w:rsidRPr="00BE75EC">
        <w:rPr>
          <w:rFonts w:ascii="Times New Roman" w:hAnsi="Times New Roman" w:cs="Times New Roman"/>
          <w:sz w:val="24"/>
          <w:szCs w:val="24"/>
        </w:rPr>
        <w:t>: https</w:t>
      </w:r>
      <w:r w:rsidR="00967098">
        <w:rPr>
          <w:rFonts w:ascii="Times New Roman" w:hAnsi="Times New Roman" w:cs="Times New Roman"/>
          <w:sz w:val="24"/>
          <w:szCs w:val="24"/>
        </w:rPr>
        <w:t>:</w:t>
      </w:r>
      <w:r w:rsidR="009B6442" w:rsidRPr="00BE75EC">
        <w:rPr>
          <w:rFonts w:ascii="Times New Roman" w:hAnsi="Times New Roman" w:cs="Times New Roman"/>
          <w:sz w:val="24"/>
          <w:szCs w:val="24"/>
        </w:rPr>
        <w:t>/</w:t>
      </w:r>
      <w:r w:rsidRPr="00BE75EC">
        <w:rPr>
          <w:rFonts w:ascii="Times New Roman" w:hAnsi="Times New Roman" w:cs="Times New Roman"/>
          <w:sz w:val="24"/>
          <w:szCs w:val="24"/>
        </w:rPr>
        <w:t>/www.cipd.co.uk/knowledge/strategy/organisational-development/workforce-planning-factsheet</w:t>
      </w:r>
      <w:r w:rsidR="009B6442" w:rsidRPr="00BE75EC">
        <w:rPr>
          <w:rFonts w:ascii="Times New Roman" w:hAnsi="Times New Roman" w:cs="Times New Roman"/>
          <w:sz w:val="24"/>
          <w:szCs w:val="24"/>
        </w:rPr>
        <w:t>. [</w:t>
      </w:r>
      <w:r w:rsidRPr="00BE75EC">
        <w:rPr>
          <w:rFonts w:ascii="Times New Roman" w:hAnsi="Times New Roman" w:cs="Times New Roman"/>
          <w:sz w:val="24"/>
          <w:szCs w:val="24"/>
        </w:rPr>
        <w:t>Accessed</w:t>
      </w:r>
      <w:r w:rsidR="009B6442" w:rsidRPr="00BE75EC">
        <w:rPr>
          <w:rFonts w:ascii="Times New Roman" w:hAnsi="Times New Roman" w:cs="Times New Roman"/>
          <w:sz w:val="24"/>
          <w:szCs w:val="24"/>
        </w:rPr>
        <w:t>: 3rdApril2020</w:t>
      </w:r>
      <w:r w:rsidRPr="00BE75EC">
        <w:rPr>
          <w:rFonts w:ascii="Times New Roman" w:hAnsi="Times New Roman" w:cs="Times New Roman"/>
          <w:sz w:val="24"/>
          <w:szCs w:val="24"/>
        </w:rPr>
        <w:t>].</w:t>
      </w:r>
    </w:p>
    <w:p w:rsidR="0043050D" w:rsidRDefault="006F2C7E" w:rsidP="0084420A">
      <w:pPr>
        <w:jc w:val="both"/>
      </w:pPr>
    </w:p>
    <w:sectPr w:rsidR="0043050D" w:rsidSect="004D670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compat/>
  <w:rsids>
    <w:rsidRoot w:val="008056F9"/>
    <w:rsid w:val="00060439"/>
    <w:rsid w:val="00065B47"/>
    <w:rsid w:val="000E06FE"/>
    <w:rsid w:val="0019098F"/>
    <w:rsid w:val="001A5A41"/>
    <w:rsid w:val="00297298"/>
    <w:rsid w:val="002A07F2"/>
    <w:rsid w:val="00341AF4"/>
    <w:rsid w:val="003531A9"/>
    <w:rsid w:val="00360FCD"/>
    <w:rsid w:val="00363A6D"/>
    <w:rsid w:val="0038234C"/>
    <w:rsid w:val="003966C2"/>
    <w:rsid w:val="003A3289"/>
    <w:rsid w:val="00402E2B"/>
    <w:rsid w:val="004A633C"/>
    <w:rsid w:val="004D6703"/>
    <w:rsid w:val="004F1936"/>
    <w:rsid w:val="005B4A7E"/>
    <w:rsid w:val="005F4195"/>
    <w:rsid w:val="00655DC4"/>
    <w:rsid w:val="00685113"/>
    <w:rsid w:val="006C1A7A"/>
    <w:rsid w:val="006F0370"/>
    <w:rsid w:val="006F2C7E"/>
    <w:rsid w:val="00712F25"/>
    <w:rsid w:val="007372BA"/>
    <w:rsid w:val="007429B2"/>
    <w:rsid w:val="00746E99"/>
    <w:rsid w:val="007E1502"/>
    <w:rsid w:val="00802E96"/>
    <w:rsid w:val="008056F9"/>
    <w:rsid w:val="0084420A"/>
    <w:rsid w:val="008A3A51"/>
    <w:rsid w:val="008D5235"/>
    <w:rsid w:val="00912356"/>
    <w:rsid w:val="00921157"/>
    <w:rsid w:val="00965300"/>
    <w:rsid w:val="00967098"/>
    <w:rsid w:val="0097778D"/>
    <w:rsid w:val="009B6442"/>
    <w:rsid w:val="009D67F9"/>
    <w:rsid w:val="00A52E7F"/>
    <w:rsid w:val="00A901FD"/>
    <w:rsid w:val="00A975F7"/>
    <w:rsid w:val="00AC338D"/>
    <w:rsid w:val="00BB0DD4"/>
    <w:rsid w:val="00BB7CA4"/>
    <w:rsid w:val="00C12FBD"/>
    <w:rsid w:val="00C53709"/>
    <w:rsid w:val="00CC7E79"/>
    <w:rsid w:val="00DC26AB"/>
    <w:rsid w:val="00E11B44"/>
    <w:rsid w:val="00E65CEA"/>
    <w:rsid w:val="00FD5E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670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31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531A9"/>
    <w:rPr>
      <w:b/>
      <w:bCs/>
    </w:rPr>
  </w:style>
  <w:style w:type="character" w:styleId="Emphasis">
    <w:name w:val="Emphasis"/>
    <w:basedOn w:val="DefaultParagraphFont"/>
    <w:uiPriority w:val="20"/>
    <w:qFormat/>
    <w:rsid w:val="003531A9"/>
    <w:rPr>
      <w:i/>
      <w:iCs/>
    </w:rPr>
  </w:style>
  <w:style w:type="character" w:styleId="Hyperlink">
    <w:name w:val="Hyperlink"/>
    <w:basedOn w:val="DefaultParagraphFont"/>
    <w:uiPriority w:val="99"/>
    <w:semiHidden/>
    <w:unhideWhenUsed/>
    <w:rsid w:val="00402E2B"/>
    <w:rPr>
      <w:color w:val="0000FF"/>
      <w:u w:val="single"/>
    </w:rPr>
  </w:style>
</w:styles>
</file>

<file path=word/webSettings.xml><?xml version="1.0" encoding="utf-8"?>
<w:webSettings xmlns:r="http://schemas.openxmlformats.org/officeDocument/2006/relationships" xmlns:w="http://schemas.openxmlformats.org/wordprocessingml/2006/main">
  <w:divs>
    <w:div w:id="17295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9197D8-032A-438A-83BD-2D2916541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3032</Words>
  <Characters>17288</Characters>
  <Application>Microsoft Office Word</Application>
  <DocSecurity>0</DocSecurity>
  <Lines>144</Lines>
  <Paragraphs>40</Paragraphs>
  <ScaleCrop>false</ScaleCrop>
  <Company/>
  <LinksUpToDate>false</LinksUpToDate>
  <CharactersWithSpaces>20280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Patrick Gnanapragasam</dc:creator>
  <cp:lastModifiedBy>Patrick Gnanapragasam</cp:lastModifiedBy>
  <cp:revision>2</cp:revision>
  <dcterms:created xsi:type="dcterms:W3CDTF">2020-04-13T21:54:00Z</dcterms:created>
  <dcterms:modified xsi:type="dcterms:W3CDTF">2020-04-13T21:54:00Z</dcterms:modified>
</cp:coreProperties>
</file>