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5A3F1" w14:textId="77777777" w:rsidR="001C67C2" w:rsidRDefault="001C67C2" w:rsidP="001C67C2">
      <w:pPr>
        <w:spacing w:line="360" w:lineRule="auto"/>
        <w:jc w:val="center"/>
        <w:rPr>
          <w:rFonts w:ascii="Arial" w:hAnsi="Arial" w:cs="Arial"/>
          <w:sz w:val="28"/>
          <w:szCs w:val="28"/>
        </w:rPr>
      </w:pPr>
      <w:r>
        <w:rPr>
          <w:noProof/>
        </w:rPr>
        <w:drawing>
          <wp:inline distT="0" distB="0" distL="0" distR="0" wp14:anchorId="1A88E015" wp14:editId="1009446C">
            <wp:extent cx="2399030" cy="999490"/>
            <wp:effectExtent l="0" t="0" r="1270" b="0"/>
            <wp:docPr id="4098" name="Picture 2" descr="UWTSD London | UWTSD London Campus">
              <a:extLst xmlns:a="http://schemas.openxmlformats.org/drawingml/2006/main">
                <a:ext uri="{FF2B5EF4-FFF2-40B4-BE49-F238E27FC236}">
                  <a16:creationId xmlns:a16="http://schemas.microsoft.com/office/drawing/2014/main" id="{E5E1FCD9-7BEE-45A0-8156-F1FE2E6AA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UWTSD London | UWTSD London Campus">
                      <a:extLst>
                        <a:ext uri="{FF2B5EF4-FFF2-40B4-BE49-F238E27FC236}">
                          <a16:creationId xmlns:a16="http://schemas.microsoft.com/office/drawing/2014/main" id="{E5E1FCD9-7BEE-45A0-8156-F1FE2E6AAE96}"/>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9030" cy="999490"/>
                    </a:xfrm>
                    <a:prstGeom prst="rect">
                      <a:avLst/>
                    </a:prstGeom>
                    <a:noFill/>
                  </pic:spPr>
                </pic:pic>
              </a:graphicData>
            </a:graphic>
          </wp:inline>
        </w:drawing>
      </w:r>
    </w:p>
    <w:p w14:paraId="70AF1C1B" w14:textId="77777777" w:rsidR="001C67C2" w:rsidRDefault="001C67C2" w:rsidP="001C67C2">
      <w:pPr>
        <w:spacing w:line="360" w:lineRule="auto"/>
        <w:jc w:val="center"/>
        <w:rPr>
          <w:rFonts w:ascii="Arial" w:hAnsi="Arial" w:cs="Arial"/>
          <w:sz w:val="28"/>
          <w:szCs w:val="28"/>
        </w:rPr>
      </w:pPr>
    </w:p>
    <w:p w14:paraId="08D6238F" w14:textId="6251D3E2" w:rsidR="001C67C2" w:rsidRDefault="0044491D" w:rsidP="001C67C2">
      <w:pPr>
        <w:spacing w:line="360" w:lineRule="auto"/>
        <w:jc w:val="center"/>
        <w:rPr>
          <w:rFonts w:ascii="Arial" w:hAnsi="Arial" w:cs="Arial"/>
          <w:b/>
          <w:bCs/>
          <w:sz w:val="32"/>
          <w:szCs w:val="32"/>
        </w:rPr>
      </w:pPr>
      <w:r>
        <w:rPr>
          <w:rFonts w:ascii="Arial" w:hAnsi="Arial" w:cs="Arial"/>
          <w:b/>
          <w:bCs/>
          <w:sz w:val="32"/>
          <w:szCs w:val="32"/>
        </w:rPr>
        <w:t>Proposal Presentation</w:t>
      </w:r>
    </w:p>
    <w:p w14:paraId="1A1EE038" w14:textId="77777777" w:rsidR="001C67C2" w:rsidRPr="004F474C" w:rsidRDefault="001C67C2" w:rsidP="001C67C2">
      <w:pPr>
        <w:spacing w:line="360" w:lineRule="auto"/>
        <w:jc w:val="center"/>
        <w:rPr>
          <w:rFonts w:ascii="Arial" w:hAnsi="Arial" w:cs="Arial"/>
          <w:b/>
          <w:bCs/>
          <w:sz w:val="32"/>
          <w:szCs w:val="32"/>
        </w:rPr>
      </w:pPr>
    </w:p>
    <w:p w14:paraId="2D8C91D2" w14:textId="77777777" w:rsidR="001C67C2" w:rsidRPr="00D865F0" w:rsidRDefault="001C67C2" w:rsidP="001C67C2">
      <w:pPr>
        <w:spacing w:line="360" w:lineRule="auto"/>
        <w:jc w:val="center"/>
        <w:rPr>
          <w:rFonts w:ascii="Arial" w:hAnsi="Arial" w:cs="Arial"/>
          <w:sz w:val="32"/>
          <w:szCs w:val="32"/>
        </w:rPr>
      </w:pPr>
      <w:r w:rsidRPr="00D865F0">
        <w:rPr>
          <w:rFonts w:ascii="Arial" w:hAnsi="Arial" w:cs="Arial"/>
          <w:sz w:val="32"/>
          <w:szCs w:val="32"/>
        </w:rPr>
        <w:t>Is the external challenge a good or bad? Analyse the impacts of external environment on employee recruitment and retention.</w:t>
      </w:r>
    </w:p>
    <w:p w14:paraId="769D97E5" w14:textId="3337BD8E" w:rsidR="00D06E65" w:rsidRPr="00D06E65" w:rsidRDefault="00D06E65" w:rsidP="00D06E65">
      <w:pPr>
        <w:jc w:val="center"/>
        <w:rPr>
          <w:rFonts w:ascii="Arial" w:hAnsi="Arial" w:cs="Arial"/>
          <w:sz w:val="32"/>
          <w:szCs w:val="32"/>
        </w:rPr>
      </w:pPr>
      <w:r w:rsidRPr="00D06E65">
        <w:rPr>
          <w:rFonts w:ascii="Arial" w:hAnsi="Arial" w:cs="Arial"/>
          <w:sz w:val="32"/>
          <w:szCs w:val="32"/>
        </w:rPr>
        <w:t>M</w:t>
      </w:r>
      <w:r>
        <w:rPr>
          <w:rFonts w:ascii="Arial" w:hAnsi="Arial" w:cs="Arial"/>
          <w:sz w:val="32"/>
          <w:szCs w:val="32"/>
        </w:rPr>
        <w:t>ercure</w:t>
      </w:r>
      <w:r w:rsidRPr="00D06E65">
        <w:rPr>
          <w:rFonts w:ascii="Arial" w:hAnsi="Arial" w:cs="Arial"/>
          <w:sz w:val="32"/>
          <w:szCs w:val="32"/>
        </w:rPr>
        <w:t xml:space="preserve"> M</w:t>
      </w:r>
      <w:r>
        <w:rPr>
          <w:rFonts w:ascii="Arial" w:hAnsi="Arial" w:cs="Arial"/>
          <w:sz w:val="32"/>
          <w:szCs w:val="32"/>
        </w:rPr>
        <w:t xml:space="preserve">aidstone </w:t>
      </w:r>
      <w:r w:rsidRPr="00D06E65">
        <w:rPr>
          <w:rFonts w:ascii="Arial" w:hAnsi="Arial" w:cs="Arial"/>
          <w:sz w:val="32"/>
          <w:szCs w:val="32"/>
        </w:rPr>
        <w:t>G</w:t>
      </w:r>
      <w:r>
        <w:rPr>
          <w:rFonts w:ascii="Arial" w:hAnsi="Arial" w:cs="Arial"/>
          <w:sz w:val="32"/>
          <w:szCs w:val="32"/>
        </w:rPr>
        <w:t>reat</w:t>
      </w:r>
      <w:r w:rsidRPr="00D06E65">
        <w:rPr>
          <w:rFonts w:ascii="Arial" w:hAnsi="Arial" w:cs="Arial"/>
          <w:sz w:val="32"/>
          <w:szCs w:val="32"/>
        </w:rPr>
        <w:t xml:space="preserve"> D</w:t>
      </w:r>
      <w:r>
        <w:rPr>
          <w:rFonts w:ascii="Arial" w:hAnsi="Arial" w:cs="Arial"/>
          <w:sz w:val="32"/>
          <w:szCs w:val="32"/>
        </w:rPr>
        <w:t>anes</w:t>
      </w:r>
      <w:r w:rsidRPr="00D06E65">
        <w:rPr>
          <w:rFonts w:ascii="Arial" w:hAnsi="Arial" w:cs="Arial"/>
          <w:sz w:val="32"/>
          <w:szCs w:val="32"/>
        </w:rPr>
        <w:t xml:space="preserve"> H</w:t>
      </w:r>
      <w:r>
        <w:rPr>
          <w:rFonts w:ascii="Arial" w:hAnsi="Arial" w:cs="Arial"/>
          <w:sz w:val="32"/>
          <w:szCs w:val="32"/>
        </w:rPr>
        <w:t>otel</w:t>
      </w:r>
    </w:p>
    <w:p w14:paraId="04C2F817" w14:textId="77777777" w:rsidR="001C67C2" w:rsidRDefault="001C67C2" w:rsidP="001C67C2">
      <w:pPr>
        <w:spacing w:line="360" w:lineRule="auto"/>
        <w:rPr>
          <w:rFonts w:ascii="Arial" w:hAnsi="Arial" w:cs="Arial"/>
          <w:sz w:val="28"/>
          <w:szCs w:val="28"/>
        </w:rPr>
      </w:pPr>
    </w:p>
    <w:p w14:paraId="46B432D1" w14:textId="77777777" w:rsidR="001C67C2" w:rsidRDefault="001C67C2" w:rsidP="001C67C2">
      <w:pPr>
        <w:spacing w:line="360" w:lineRule="auto"/>
        <w:rPr>
          <w:rFonts w:ascii="Arial" w:hAnsi="Arial" w:cs="Arial"/>
          <w:sz w:val="28"/>
          <w:szCs w:val="28"/>
        </w:rPr>
      </w:pPr>
    </w:p>
    <w:p w14:paraId="7278B3CC" w14:textId="0FA1FEB5" w:rsidR="0044491D" w:rsidRPr="00CB054D" w:rsidRDefault="0044491D" w:rsidP="0044491D">
      <w:pPr>
        <w:spacing w:line="360" w:lineRule="auto"/>
        <w:jc w:val="center"/>
        <w:rPr>
          <w:rFonts w:ascii="Arial" w:hAnsi="Arial" w:cs="Arial"/>
          <w:sz w:val="32"/>
          <w:szCs w:val="32"/>
        </w:rPr>
      </w:pPr>
      <w:r w:rsidRPr="00CB054D">
        <w:rPr>
          <w:rFonts w:ascii="Arial" w:hAnsi="Arial" w:cs="Arial"/>
          <w:sz w:val="32"/>
          <w:szCs w:val="32"/>
        </w:rPr>
        <w:t xml:space="preserve">Written by Svetla </w:t>
      </w:r>
      <w:proofErr w:type="spellStart"/>
      <w:r w:rsidRPr="00CB054D">
        <w:rPr>
          <w:rFonts w:ascii="Arial" w:hAnsi="Arial" w:cs="Arial"/>
          <w:sz w:val="32"/>
          <w:szCs w:val="32"/>
        </w:rPr>
        <w:t>Dinkova</w:t>
      </w:r>
      <w:proofErr w:type="spellEnd"/>
      <w:r w:rsidRPr="00CB054D">
        <w:rPr>
          <w:rFonts w:ascii="Arial" w:hAnsi="Arial" w:cs="Arial"/>
          <w:sz w:val="32"/>
          <w:szCs w:val="32"/>
        </w:rPr>
        <w:t xml:space="preserve"> (2209101)</w:t>
      </w:r>
    </w:p>
    <w:p w14:paraId="7A6AB07B" w14:textId="77777777" w:rsidR="0044491D" w:rsidRDefault="0044491D" w:rsidP="001C67C2">
      <w:pPr>
        <w:spacing w:line="360" w:lineRule="auto"/>
        <w:rPr>
          <w:rFonts w:ascii="Arial" w:hAnsi="Arial" w:cs="Arial"/>
          <w:sz w:val="28"/>
          <w:szCs w:val="28"/>
        </w:rPr>
      </w:pPr>
    </w:p>
    <w:p w14:paraId="4FE4702E" w14:textId="77777777" w:rsidR="0044491D" w:rsidRPr="0003602E" w:rsidRDefault="0044491D" w:rsidP="001C67C2">
      <w:pPr>
        <w:spacing w:line="360" w:lineRule="auto"/>
        <w:rPr>
          <w:rFonts w:ascii="Arial" w:hAnsi="Arial" w:cs="Arial"/>
          <w:sz w:val="28"/>
          <w:szCs w:val="28"/>
        </w:rPr>
      </w:pPr>
    </w:p>
    <w:p w14:paraId="0A0E5911" w14:textId="77777777" w:rsidR="001C67C2" w:rsidRPr="0003602E" w:rsidRDefault="001C67C2" w:rsidP="001C67C2">
      <w:pPr>
        <w:spacing w:line="360" w:lineRule="auto"/>
        <w:rPr>
          <w:rFonts w:ascii="Arial" w:hAnsi="Arial" w:cs="Arial"/>
          <w:sz w:val="28"/>
          <w:szCs w:val="28"/>
        </w:rPr>
      </w:pPr>
    </w:p>
    <w:p w14:paraId="0B785FAE" w14:textId="77777777" w:rsidR="001C67C2" w:rsidRPr="0003602E" w:rsidRDefault="001C67C2" w:rsidP="001C67C2">
      <w:pPr>
        <w:spacing w:line="360" w:lineRule="auto"/>
        <w:jc w:val="center"/>
        <w:rPr>
          <w:rFonts w:ascii="Arial" w:hAnsi="Arial" w:cs="Arial"/>
          <w:sz w:val="32"/>
          <w:szCs w:val="32"/>
        </w:rPr>
      </w:pPr>
      <w:r w:rsidRPr="0003602E">
        <w:rPr>
          <w:rFonts w:ascii="Arial" w:hAnsi="Arial" w:cs="Arial"/>
          <w:sz w:val="32"/>
          <w:szCs w:val="32"/>
        </w:rPr>
        <w:t>Personnel Resourcing and Development</w:t>
      </w:r>
    </w:p>
    <w:p w14:paraId="23FB5A2C" w14:textId="77777777" w:rsidR="001C67C2" w:rsidRPr="0003602E" w:rsidRDefault="001C67C2" w:rsidP="001C67C2">
      <w:pPr>
        <w:spacing w:line="360" w:lineRule="auto"/>
        <w:jc w:val="center"/>
        <w:rPr>
          <w:rFonts w:ascii="Arial" w:hAnsi="Arial" w:cs="Arial"/>
          <w:sz w:val="32"/>
          <w:szCs w:val="32"/>
        </w:rPr>
      </w:pPr>
      <w:r w:rsidRPr="0003602E">
        <w:rPr>
          <w:rFonts w:ascii="Arial" w:hAnsi="Arial" w:cs="Arial"/>
          <w:sz w:val="32"/>
          <w:szCs w:val="32"/>
        </w:rPr>
        <w:t>BMIH5005</w:t>
      </w:r>
    </w:p>
    <w:p w14:paraId="7CBF1A27" w14:textId="77777777" w:rsidR="001C67C2" w:rsidRPr="0003602E" w:rsidRDefault="001C67C2" w:rsidP="001C67C2">
      <w:pPr>
        <w:spacing w:line="360" w:lineRule="auto"/>
        <w:rPr>
          <w:rFonts w:ascii="Arial" w:hAnsi="Arial" w:cs="Arial"/>
          <w:sz w:val="28"/>
          <w:szCs w:val="28"/>
        </w:rPr>
      </w:pPr>
    </w:p>
    <w:p w14:paraId="5B5D3C6F" w14:textId="77777777" w:rsidR="001C67C2" w:rsidRDefault="001C67C2" w:rsidP="001C67C2">
      <w:pPr>
        <w:spacing w:line="360" w:lineRule="auto"/>
        <w:rPr>
          <w:rFonts w:ascii="Arial" w:hAnsi="Arial" w:cs="Arial"/>
          <w:sz w:val="28"/>
          <w:szCs w:val="28"/>
        </w:rPr>
      </w:pPr>
    </w:p>
    <w:p w14:paraId="1EAE52DD" w14:textId="77777777" w:rsidR="0044491D" w:rsidRPr="0003602E" w:rsidRDefault="0044491D" w:rsidP="001C67C2">
      <w:pPr>
        <w:spacing w:line="360" w:lineRule="auto"/>
        <w:rPr>
          <w:rFonts w:ascii="Arial" w:hAnsi="Arial" w:cs="Arial"/>
          <w:sz w:val="28"/>
          <w:szCs w:val="28"/>
        </w:rPr>
      </w:pPr>
    </w:p>
    <w:p w14:paraId="38361FDC" w14:textId="0F7104E1" w:rsidR="00532E4F" w:rsidRPr="00532E4F" w:rsidRDefault="001C67C2" w:rsidP="00532E4F">
      <w:pPr>
        <w:spacing w:line="360" w:lineRule="auto"/>
        <w:rPr>
          <w:rFonts w:ascii="Arial" w:hAnsi="Arial" w:cs="Arial"/>
          <w:sz w:val="32"/>
          <w:szCs w:val="32"/>
        </w:rPr>
      </w:pPr>
      <w:r w:rsidRPr="00CB054D">
        <w:rPr>
          <w:rFonts w:ascii="Arial" w:hAnsi="Arial" w:cs="Arial"/>
          <w:sz w:val="32"/>
          <w:szCs w:val="32"/>
        </w:rPr>
        <w:t>Lecturer name: Helen Lee</w:t>
      </w:r>
    </w:p>
    <w:p w14:paraId="3B661FA3" w14:textId="77777777" w:rsidR="001C67C2" w:rsidRDefault="001C67C2" w:rsidP="001C67C2">
      <w:pPr>
        <w:spacing w:line="360" w:lineRule="auto"/>
        <w:jc w:val="center"/>
        <w:rPr>
          <w:rFonts w:ascii="Arial" w:hAnsi="Arial" w:cs="Arial"/>
          <w:b/>
          <w:sz w:val="24"/>
          <w:szCs w:val="24"/>
        </w:rPr>
      </w:pPr>
      <w:r w:rsidRPr="00837626">
        <w:rPr>
          <w:rFonts w:ascii="Arial" w:hAnsi="Arial" w:cs="Arial"/>
          <w:b/>
          <w:sz w:val="24"/>
          <w:szCs w:val="24"/>
        </w:rPr>
        <w:lastRenderedPageBreak/>
        <w:t>Table of content</w:t>
      </w:r>
    </w:p>
    <w:p w14:paraId="57D883AF" w14:textId="77777777" w:rsidR="001C67C2" w:rsidRPr="00837626" w:rsidRDefault="001C67C2" w:rsidP="00013862">
      <w:pPr>
        <w:spacing w:line="360" w:lineRule="auto"/>
        <w:jc w:val="both"/>
        <w:rPr>
          <w:rFonts w:ascii="Arial" w:hAnsi="Arial" w:cs="Arial"/>
          <w:b/>
          <w:sz w:val="24"/>
          <w:szCs w:val="24"/>
        </w:rPr>
      </w:pPr>
    </w:p>
    <w:p w14:paraId="2840B7C1" w14:textId="76E9F409" w:rsidR="001C67C2" w:rsidRPr="00837626" w:rsidRDefault="00013862" w:rsidP="00013862">
      <w:pPr>
        <w:pStyle w:val="ListParagraph"/>
        <w:numPr>
          <w:ilvl w:val="0"/>
          <w:numId w:val="1"/>
        </w:numPr>
        <w:spacing w:line="360" w:lineRule="auto"/>
        <w:jc w:val="both"/>
        <w:rPr>
          <w:rFonts w:ascii="Arial" w:hAnsi="Arial" w:cs="Arial"/>
          <w:sz w:val="24"/>
          <w:szCs w:val="24"/>
        </w:rPr>
      </w:pPr>
      <w:r>
        <w:rPr>
          <w:rFonts w:ascii="Arial" w:hAnsi="Arial" w:cs="Arial"/>
          <w:sz w:val="24"/>
          <w:szCs w:val="24"/>
        </w:rPr>
        <w:t>Background…………………………...</w:t>
      </w:r>
      <w:r w:rsidR="001C67C2">
        <w:rPr>
          <w:rFonts w:ascii="Arial" w:hAnsi="Arial" w:cs="Arial"/>
          <w:sz w:val="24"/>
          <w:szCs w:val="24"/>
        </w:rPr>
        <w:t>……………………………………</w:t>
      </w:r>
      <w:proofErr w:type="gramStart"/>
      <w:r w:rsidR="001C67C2">
        <w:rPr>
          <w:rFonts w:ascii="Arial" w:hAnsi="Arial" w:cs="Arial"/>
          <w:sz w:val="24"/>
          <w:szCs w:val="24"/>
        </w:rPr>
        <w:t>…..</w:t>
      </w:r>
      <w:proofErr w:type="gramEnd"/>
      <w:r w:rsidR="001C67C2">
        <w:rPr>
          <w:rFonts w:ascii="Arial" w:hAnsi="Arial" w:cs="Arial"/>
          <w:sz w:val="24"/>
          <w:szCs w:val="24"/>
        </w:rPr>
        <w:t>3</w:t>
      </w:r>
    </w:p>
    <w:p w14:paraId="6F801B38" w14:textId="45C31744" w:rsidR="00013862" w:rsidRDefault="00013862" w:rsidP="00013862">
      <w:pPr>
        <w:pStyle w:val="ListParagraph"/>
        <w:numPr>
          <w:ilvl w:val="0"/>
          <w:numId w:val="1"/>
        </w:numPr>
        <w:spacing w:line="360" w:lineRule="auto"/>
        <w:jc w:val="both"/>
        <w:rPr>
          <w:rFonts w:ascii="Arial" w:hAnsi="Arial" w:cs="Arial"/>
          <w:sz w:val="24"/>
          <w:szCs w:val="24"/>
        </w:rPr>
      </w:pPr>
      <w:r>
        <w:rPr>
          <w:rFonts w:ascii="Arial" w:hAnsi="Arial" w:cs="Arial"/>
          <w:sz w:val="24"/>
          <w:szCs w:val="24"/>
        </w:rPr>
        <w:t>SWOT analysis.</w:t>
      </w:r>
      <w:r w:rsidR="001C67C2">
        <w:rPr>
          <w:rFonts w:ascii="Arial" w:hAnsi="Arial" w:cs="Arial"/>
          <w:sz w:val="24"/>
          <w:szCs w:val="24"/>
        </w:rPr>
        <w:t>……………………………………………………………</w:t>
      </w:r>
      <w:proofErr w:type="gramStart"/>
      <w:r w:rsidR="001C67C2">
        <w:rPr>
          <w:rFonts w:ascii="Arial" w:hAnsi="Arial" w:cs="Arial"/>
          <w:sz w:val="24"/>
          <w:szCs w:val="24"/>
        </w:rPr>
        <w:t>…..</w:t>
      </w:r>
      <w:proofErr w:type="gramEnd"/>
      <w:r w:rsidR="001C67C2">
        <w:rPr>
          <w:rFonts w:ascii="Arial" w:hAnsi="Arial" w:cs="Arial"/>
          <w:sz w:val="24"/>
          <w:szCs w:val="24"/>
        </w:rPr>
        <w:t>3</w:t>
      </w:r>
    </w:p>
    <w:p w14:paraId="049D0A60" w14:textId="1FB470A8" w:rsidR="00013862" w:rsidRDefault="00013862" w:rsidP="00013862">
      <w:pPr>
        <w:pStyle w:val="ListParagraph"/>
        <w:numPr>
          <w:ilvl w:val="0"/>
          <w:numId w:val="1"/>
        </w:numPr>
        <w:spacing w:line="360" w:lineRule="auto"/>
        <w:jc w:val="both"/>
        <w:rPr>
          <w:rFonts w:ascii="Arial" w:hAnsi="Arial" w:cs="Arial"/>
          <w:sz w:val="24"/>
          <w:szCs w:val="24"/>
        </w:rPr>
      </w:pPr>
      <w:r>
        <w:rPr>
          <w:rFonts w:ascii="Arial" w:hAnsi="Arial" w:cs="Arial"/>
          <w:sz w:val="24"/>
          <w:szCs w:val="24"/>
        </w:rPr>
        <w:t>PESTLE analyses</w:t>
      </w:r>
      <w:r w:rsidR="001C67C2" w:rsidRPr="00013862">
        <w:rPr>
          <w:rFonts w:ascii="Arial" w:hAnsi="Arial" w:cs="Arial"/>
          <w:sz w:val="24"/>
          <w:szCs w:val="24"/>
        </w:rPr>
        <w:t>…</w:t>
      </w:r>
      <w:r>
        <w:rPr>
          <w:rFonts w:ascii="Arial" w:hAnsi="Arial" w:cs="Arial"/>
          <w:sz w:val="24"/>
          <w:szCs w:val="24"/>
        </w:rPr>
        <w:t>.</w:t>
      </w:r>
      <w:r w:rsidR="001C67C2" w:rsidRPr="00013862">
        <w:rPr>
          <w:rFonts w:ascii="Arial" w:hAnsi="Arial" w:cs="Arial"/>
          <w:sz w:val="24"/>
          <w:szCs w:val="24"/>
        </w:rPr>
        <w:t>………………………………………………………</w:t>
      </w:r>
      <w:r w:rsidR="000C5F7D">
        <w:rPr>
          <w:rFonts w:ascii="Arial" w:hAnsi="Arial" w:cs="Arial"/>
          <w:sz w:val="24"/>
          <w:szCs w:val="24"/>
        </w:rPr>
        <w:t>.</w:t>
      </w:r>
      <w:r w:rsidR="001C67C2" w:rsidRPr="00013862">
        <w:rPr>
          <w:rFonts w:ascii="Arial" w:hAnsi="Arial" w:cs="Arial"/>
          <w:sz w:val="24"/>
          <w:szCs w:val="24"/>
        </w:rPr>
        <w:t>….</w:t>
      </w:r>
      <w:r>
        <w:rPr>
          <w:rFonts w:ascii="Arial" w:hAnsi="Arial" w:cs="Arial"/>
          <w:sz w:val="24"/>
          <w:szCs w:val="24"/>
        </w:rPr>
        <w:t>4</w:t>
      </w:r>
    </w:p>
    <w:p w14:paraId="5D0123C3" w14:textId="3EE7BF38" w:rsidR="001C67C2" w:rsidRPr="00B72F2B" w:rsidRDefault="00B72F2B" w:rsidP="00B72F2B">
      <w:pPr>
        <w:pStyle w:val="ListParagraph"/>
        <w:numPr>
          <w:ilvl w:val="0"/>
          <w:numId w:val="1"/>
        </w:numPr>
        <w:spacing w:line="360" w:lineRule="auto"/>
        <w:jc w:val="both"/>
        <w:rPr>
          <w:rFonts w:ascii="Arial" w:hAnsi="Arial" w:cs="Arial"/>
          <w:sz w:val="24"/>
          <w:szCs w:val="24"/>
        </w:rPr>
      </w:pPr>
      <w:r>
        <w:rPr>
          <w:rFonts w:ascii="Arial" w:hAnsi="Arial" w:cs="Arial"/>
          <w:sz w:val="24"/>
          <w:szCs w:val="24"/>
        </w:rPr>
        <w:t>Managing human resources</w:t>
      </w:r>
      <w:r>
        <w:rPr>
          <w:rFonts w:ascii="Arial" w:hAnsi="Arial" w:cs="Arial"/>
          <w:sz w:val="24"/>
          <w:szCs w:val="24"/>
        </w:rPr>
        <w:t>.</w:t>
      </w:r>
      <w:r w:rsidR="00013862" w:rsidRPr="00B72F2B">
        <w:rPr>
          <w:rFonts w:ascii="Arial" w:hAnsi="Arial" w:cs="Arial"/>
          <w:sz w:val="24"/>
          <w:szCs w:val="24"/>
        </w:rPr>
        <w:t>……...</w:t>
      </w:r>
      <w:r w:rsidR="001C67C2" w:rsidRPr="00B72F2B">
        <w:rPr>
          <w:rFonts w:ascii="Arial" w:hAnsi="Arial" w:cs="Arial"/>
          <w:sz w:val="24"/>
          <w:szCs w:val="24"/>
        </w:rPr>
        <w:t>………………………………………….</w:t>
      </w:r>
      <w:r w:rsidR="000C5F7D" w:rsidRPr="00B72F2B">
        <w:rPr>
          <w:rFonts w:ascii="Arial" w:hAnsi="Arial" w:cs="Arial"/>
          <w:sz w:val="24"/>
          <w:szCs w:val="24"/>
        </w:rPr>
        <w:t>7</w:t>
      </w:r>
    </w:p>
    <w:p w14:paraId="3386167C" w14:textId="2446412A" w:rsidR="001C67C2" w:rsidRDefault="001C67C2" w:rsidP="00013862">
      <w:pPr>
        <w:pStyle w:val="ListParagraph"/>
        <w:numPr>
          <w:ilvl w:val="0"/>
          <w:numId w:val="1"/>
        </w:numPr>
        <w:spacing w:line="360" w:lineRule="auto"/>
        <w:jc w:val="both"/>
        <w:rPr>
          <w:rFonts w:ascii="Arial" w:hAnsi="Arial" w:cs="Arial"/>
          <w:sz w:val="24"/>
          <w:szCs w:val="24"/>
        </w:rPr>
      </w:pPr>
      <w:r w:rsidRPr="00837626">
        <w:rPr>
          <w:rFonts w:ascii="Arial" w:hAnsi="Arial" w:cs="Arial"/>
          <w:sz w:val="24"/>
          <w:szCs w:val="24"/>
        </w:rPr>
        <w:t>Conclusion</w:t>
      </w:r>
      <w:r>
        <w:rPr>
          <w:rFonts w:ascii="Arial" w:hAnsi="Arial" w:cs="Arial"/>
          <w:sz w:val="24"/>
          <w:szCs w:val="24"/>
        </w:rPr>
        <w:t>………………………………………………………………</w:t>
      </w:r>
      <w:proofErr w:type="gramStart"/>
      <w:r>
        <w:rPr>
          <w:rFonts w:ascii="Arial" w:hAnsi="Arial" w:cs="Arial"/>
          <w:sz w:val="24"/>
          <w:szCs w:val="24"/>
        </w:rPr>
        <w:t>….…..</w:t>
      </w:r>
      <w:proofErr w:type="gramEnd"/>
      <w:r w:rsidR="000C5F7D">
        <w:rPr>
          <w:rFonts w:ascii="Arial" w:hAnsi="Arial" w:cs="Arial"/>
          <w:sz w:val="24"/>
          <w:szCs w:val="24"/>
        </w:rPr>
        <w:t>8</w:t>
      </w:r>
    </w:p>
    <w:p w14:paraId="3A196817" w14:textId="1EFCBE07" w:rsidR="001C67C2" w:rsidRPr="001C1E9D" w:rsidRDefault="001C67C2" w:rsidP="00013862">
      <w:pPr>
        <w:pStyle w:val="ListParagraph"/>
        <w:numPr>
          <w:ilvl w:val="0"/>
          <w:numId w:val="1"/>
        </w:numPr>
        <w:spacing w:line="360" w:lineRule="auto"/>
        <w:jc w:val="both"/>
        <w:rPr>
          <w:rFonts w:ascii="Arial" w:hAnsi="Arial" w:cs="Arial"/>
          <w:sz w:val="24"/>
          <w:szCs w:val="24"/>
        </w:rPr>
      </w:pPr>
      <w:r w:rsidRPr="00837626">
        <w:rPr>
          <w:rFonts w:ascii="Arial" w:hAnsi="Arial" w:cs="Arial"/>
          <w:sz w:val="24"/>
          <w:szCs w:val="24"/>
        </w:rPr>
        <w:t>Recommendations</w:t>
      </w:r>
      <w:r>
        <w:rPr>
          <w:rFonts w:ascii="Arial" w:hAnsi="Arial" w:cs="Arial"/>
          <w:sz w:val="24"/>
          <w:szCs w:val="24"/>
        </w:rPr>
        <w:t>…………………………………………………………</w:t>
      </w:r>
      <w:proofErr w:type="gramStart"/>
      <w:r>
        <w:rPr>
          <w:rFonts w:ascii="Arial" w:hAnsi="Arial" w:cs="Arial"/>
          <w:sz w:val="24"/>
          <w:szCs w:val="24"/>
        </w:rPr>
        <w:t>…..</w:t>
      </w:r>
      <w:proofErr w:type="gramEnd"/>
      <w:r w:rsidR="000C5F7D">
        <w:rPr>
          <w:rFonts w:ascii="Arial" w:hAnsi="Arial" w:cs="Arial"/>
          <w:sz w:val="24"/>
          <w:szCs w:val="24"/>
        </w:rPr>
        <w:t>9</w:t>
      </w:r>
    </w:p>
    <w:p w14:paraId="7BBB1A69" w14:textId="0D334041" w:rsidR="001C67C2" w:rsidRPr="00837626" w:rsidRDefault="001C67C2" w:rsidP="00013862">
      <w:pPr>
        <w:pStyle w:val="ListParagraph"/>
        <w:numPr>
          <w:ilvl w:val="0"/>
          <w:numId w:val="1"/>
        </w:numPr>
        <w:spacing w:line="360" w:lineRule="auto"/>
        <w:jc w:val="both"/>
        <w:rPr>
          <w:rFonts w:ascii="Arial" w:hAnsi="Arial" w:cs="Arial"/>
          <w:sz w:val="24"/>
          <w:szCs w:val="24"/>
        </w:rPr>
      </w:pPr>
      <w:r w:rsidRPr="00837626">
        <w:rPr>
          <w:rFonts w:ascii="Arial" w:hAnsi="Arial" w:cs="Arial"/>
          <w:sz w:val="24"/>
          <w:szCs w:val="24"/>
        </w:rPr>
        <w:t>References</w:t>
      </w:r>
      <w:r>
        <w:rPr>
          <w:rFonts w:ascii="Arial" w:hAnsi="Arial" w:cs="Arial"/>
          <w:sz w:val="24"/>
          <w:szCs w:val="24"/>
        </w:rPr>
        <w:t>………………………………………………………………</w:t>
      </w:r>
      <w:r w:rsidR="000C5F7D">
        <w:rPr>
          <w:rFonts w:ascii="Arial" w:hAnsi="Arial" w:cs="Arial"/>
          <w:sz w:val="24"/>
          <w:szCs w:val="24"/>
        </w:rPr>
        <w:t>...</w:t>
      </w:r>
      <w:proofErr w:type="gramStart"/>
      <w:r>
        <w:rPr>
          <w:rFonts w:ascii="Arial" w:hAnsi="Arial" w:cs="Arial"/>
          <w:sz w:val="24"/>
          <w:szCs w:val="24"/>
        </w:rPr>
        <w:t>…..</w:t>
      </w:r>
      <w:proofErr w:type="gramEnd"/>
      <w:r w:rsidR="000C5F7D">
        <w:rPr>
          <w:rFonts w:ascii="Arial" w:hAnsi="Arial" w:cs="Arial"/>
          <w:sz w:val="24"/>
          <w:szCs w:val="24"/>
        </w:rPr>
        <w:t>10</w:t>
      </w:r>
    </w:p>
    <w:p w14:paraId="53F1291A" w14:textId="77777777" w:rsidR="001C67C2" w:rsidRDefault="001C67C2" w:rsidP="001C67C2">
      <w:pPr>
        <w:spacing w:line="360" w:lineRule="auto"/>
        <w:jc w:val="both"/>
        <w:rPr>
          <w:rFonts w:ascii="Times New Roman" w:hAnsi="Times New Roman" w:cs="Times New Roman"/>
          <w:sz w:val="24"/>
          <w:szCs w:val="24"/>
        </w:rPr>
      </w:pPr>
    </w:p>
    <w:p w14:paraId="65C2A721" w14:textId="77777777" w:rsidR="001C67C2" w:rsidRPr="00716AEF" w:rsidRDefault="001C67C2" w:rsidP="001C67C2">
      <w:pPr>
        <w:spacing w:line="360" w:lineRule="auto"/>
        <w:jc w:val="both"/>
        <w:rPr>
          <w:rFonts w:ascii="Times New Roman" w:hAnsi="Times New Roman" w:cs="Times New Roman"/>
          <w:sz w:val="24"/>
          <w:szCs w:val="24"/>
        </w:rPr>
      </w:pPr>
    </w:p>
    <w:p w14:paraId="77929146" w14:textId="77777777" w:rsidR="001C67C2" w:rsidRDefault="001C67C2" w:rsidP="001C67C2">
      <w:pPr>
        <w:rPr>
          <w:rFonts w:ascii="Arial" w:hAnsi="Arial" w:cs="Arial"/>
          <w:sz w:val="24"/>
          <w:szCs w:val="24"/>
        </w:rPr>
      </w:pPr>
    </w:p>
    <w:p w14:paraId="4CDC2709" w14:textId="77777777" w:rsidR="001C67C2" w:rsidRDefault="001C67C2" w:rsidP="001C67C2">
      <w:pPr>
        <w:rPr>
          <w:rFonts w:ascii="Arial" w:hAnsi="Arial" w:cs="Arial"/>
          <w:sz w:val="24"/>
          <w:szCs w:val="24"/>
        </w:rPr>
      </w:pPr>
    </w:p>
    <w:p w14:paraId="34D260CF" w14:textId="77777777" w:rsidR="001C67C2" w:rsidRDefault="001C67C2" w:rsidP="001C67C2">
      <w:pPr>
        <w:rPr>
          <w:rFonts w:ascii="Arial" w:hAnsi="Arial" w:cs="Arial"/>
          <w:sz w:val="24"/>
          <w:szCs w:val="24"/>
        </w:rPr>
      </w:pPr>
    </w:p>
    <w:p w14:paraId="05D8A531" w14:textId="77777777" w:rsidR="001C67C2" w:rsidRDefault="001C67C2" w:rsidP="001C67C2">
      <w:pPr>
        <w:rPr>
          <w:rFonts w:ascii="Arial" w:hAnsi="Arial" w:cs="Arial"/>
          <w:sz w:val="24"/>
          <w:szCs w:val="24"/>
        </w:rPr>
      </w:pPr>
    </w:p>
    <w:p w14:paraId="634600EC" w14:textId="77777777" w:rsidR="001C67C2" w:rsidRDefault="001C67C2" w:rsidP="001C67C2">
      <w:pPr>
        <w:rPr>
          <w:rFonts w:ascii="Arial" w:hAnsi="Arial" w:cs="Arial"/>
          <w:sz w:val="24"/>
          <w:szCs w:val="24"/>
        </w:rPr>
      </w:pPr>
    </w:p>
    <w:p w14:paraId="0F9E3973" w14:textId="77777777" w:rsidR="001C67C2" w:rsidRDefault="001C67C2" w:rsidP="001C67C2">
      <w:pPr>
        <w:rPr>
          <w:rFonts w:ascii="Arial" w:hAnsi="Arial" w:cs="Arial"/>
          <w:sz w:val="24"/>
          <w:szCs w:val="24"/>
        </w:rPr>
      </w:pPr>
    </w:p>
    <w:p w14:paraId="440EB0D7" w14:textId="77777777" w:rsidR="001C67C2" w:rsidRDefault="001C67C2" w:rsidP="001C67C2">
      <w:pPr>
        <w:rPr>
          <w:rFonts w:ascii="Arial" w:hAnsi="Arial" w:cs="Arial"/>
          <w:sz w:val="24"/>
          <w:szCs w:val="24"/>
        </w:rPr>
      </w:pPr>
    </w:p>
    <w:p w14:paraId="02A30D90" w14:textId="77777777" w:rsidR="001C67C2" w:rsidRDefault="001C67C2" w:rsidP="001C67C2">
      <w:pPr>
        <w:rPr>
          <w:rFonts w:ascii="Arial" w:hAnsi="Arial" w:cs="Arial"/>
          <w:sz w:val="24"/>
          <w:szCs w:val="24"/>
        </w:rPr>
      </w:pPr>
    </w:p>
    <w:p w14:paraId="444BFE8A" w14:textId="77777777" w:rsidR="001C67C2" w:rsidRDefault="001C67C2" w:rsidP="001C67C2">
      <w:pPr>
        <w:rPr>
          <w:rFonts w:ascii="Arial" w:hAnsi="Arial" w:cs="Arial"/>
          <w:sz w:val="24"/>
          <w:szCs w:val="24"/>
        </w:rPr>
      </w:pPr>
    </w:p>
    <w:p w14:paraId="3270DAF0" w14:textId="77777777" w:rsidR="001C67C2" w:rsidRDefault="001C67C2" w:rsidP="001C67C2">
      <w:pPr>
        <w:rPr>
          <w:rFonts w:ascii="Arial" w:hAnsi="Arial" w:cs="Arial"/>
          <w:sz w:val="24"/>
          <w:szCs w:val="24"/>
        </w:rPr>
      </w:pPr>
    </w:p>
    <w:p w14:paraId="2E8BFBC3" w14:textId="77777777" w:rsidR="001C67C2" w:rsidRDefault="001C67C2" w:rsidP="001C67C2">
      <w:pPr>
        <w:rPr>
          <w:rFonts w:ascii="Arial" w:hAnsi="Arial" w:cs="Arial"/>
          <w:sz w:val="24"/>
          <w:szCs w:val="24"/>
        </w:rPr>
      </w:pPr>
    </w:p>
    <w:p w14:paraId="4B4621C2" w14:textId="77777777" w:rsidR="001C67C2" w:rsidRDefault="001C67C2" w:rsidP="001C67C2">
      <w:pPr>
        <w:rPr>
          <w:rFonts w:ascii="Arial" w:hAnsi="Arial" w:cs="Arial"/>
          <w:sz w:val="24"/>
          <w:szCs w:val="24"/>
        </w:rPr>
      </w:pPr>
    </w:p>
    <w:p w14:paraId="5C89F8F9" w14:textId="77777777" w:rsidR="001C67C2" w:rsidRDefault="001C67C2" w:rsidP="001C67C2">
      <w:pPr>
        <w:rPr>
          <w:rFonts w:ascii="Arial" w:hAnsi="Arial" w:cs="Arial"/>
          <w:sz w:val="24"/>
          <w:szCs w:val="24"/>
        </w:rPr>
      </w:pPr>
    </w:p>
    <w:p w14:paraId="34215F12" w14:textId="77777777" w:rsidR="001C67C2" w:rsidRDefault="001C67C2" w:rsidP="001C67C2">
      <w:pPr>
        <w:rPr>
          <w:rFonts w:ascii="Arial" w:hAnsi="Arial" w:cs="Arial"/>
          <w:sz w:val="24"/>
          <w:szCs w:val="24"/>
        </w:rPr>
      </w:pPr>
    </w:p>
    <w:p w14:paraId="20F1C84B" w14:textId="77777777" w:rsidR="00D06E65" w:rsidRDefault="00D06E65" w:rsidP="001C67C2">
      <w:pPr>
        <w:rPr>
          <w:rFonts w:ascii="Arial" w:hAnsi="Arial" w:cs="Arial"/>
          <w:sz w:val="24"/>
          <w:szCs w:val="24"/>
        </w:rPr>
      </w:pPr>
    </w:p>
    <w:p w14:paraId="7F48FD9E" w14:textId="03A715D3" w:rsidR="001C67C2" w:rsidRDefault="001C67C2" w:rsidP="001C67C2">
      <w:pPr>
        <w:rPr>
          <w:rFonts w:ascii="Arial" w:hAnsi="Arial" w:cs="Arial"/>
          <w:sz w:val="24"/>
          <w:szCs w:val="24"/>
        </w:rPr>
      </w:pPr>
    </w:p>
    <w:p w14:paraId="6FB2258F" w14:textId="77777777" w:rsidR="007E0352" w:rsidRDefault="007E0352" w:rsidP="001C67C2">
      <w:pPr>
        <w:rPr>
          <w:rFonts w:ascii="Arial" w:hAnsi="Arial" w:cs="Arial"/>
          <w:sz w:val="24"/>
          <w:szCs w:val="24"/>
        </w:rPr>
      </w:pPr>
    </w:p>
    <w:p w14:paraId="6C1F2028" w14:textId="77777777" w:rsidR="00532E4F" w:rsidRDefault="00532E4F" w:rsidP="001C67C2">
      <w:pPr>
        <w:rPr>
          <w:rFonts w:ascii="Arial" w:hAnsi="Arial" w:cs="Arial"/>
          <w:sz w:val="24"/>
          <w:szCs w:val="24"/>
        </w:rPr>
      </w:pPr>
    </w:p>
    <w:p w14:paraId="2E368C90" w14:textId="77777777" w:rsidR="001C67C2" w:rsidRDefault="001C67C2" w:rsidP="001C67C2">
      <w:pPr>
        <w:rPr>
          <w:rFonts w:ascii="Arial" w:hAnsi="Arial" w:cs="Arial"/>
          <w:sz w:val="24"/>
          <w:szCs w:val="24"/>
        </w:rPr>
      </w:pPr>
    </w:p>
    <w:p w14:paraId="26EB19F4" w14:textId="6AE1D66E" w:rsidR="000934B9" w:rsidRPr="000934B9" w:rsidRDefault="000934B9" w:rsidP="00D14BE2">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Background</w:t>
      </w:r>
    </w:p>
    <w:p w14:paraId="2C3072F9" w14:textId="01C84DE1" w:rsidR="00983D6F" w:rsidRDefault="00983D6F" w:rsidP="00D14BE2">
      <w:pPr>
        <w:spacing w:line="360" w:lineRule="auto"/>
        <w:ind w:firstLine="720"/>
        <w:jc w:val="both"/>
        <w:rPr>
          <w:rFonts w:ascii="Arial" w:hAnsi="Arial" w:cs="Arial"/>
          <w:sz w:val="24"/>
          <w:szCs w:val="24"/>
        </w:rPr>
      </w:pPr>
      <w:r w:rsidRPr="00983D6F">
        <w:rPr>
          <w:rFonts w:ascii="Arial" w:hAnsi="Arial" w:cs="Arial"/>
          <w:sz w:val="24"/>
          <w:szCs w:val="24"/>
        </w:rPr>
        <w:t xml:space="preserve">This forthcoming report will delineate SWOT and PESTEL analyses for the Mercure Maidstone Great Danes Hotel, incorporating industry illustrations to scrutinize the influence of the external environment on employee recruitment and retention. The examination will extend to HR practices within the hotel sector, encompassing incentives, employment training, and job security, with a thorough analysis of recruitment, </w:t>
      </w:r>
      <w:r>
        <w:rPr>
          <w:rFonts w:ascii="Arial" w:hAnsi="Arial" w:cs="Arial"/>
          <w:sz w:val="24"/>
          <w:szCs w:val="24"/>
        </w:rPr>
        <w:t xml:space="preserve">and </w:t>
      </w:r>
      <w:r w:rsidRPr="00983D6F">
        <w:rPr>
          <w:rFonts w:ascii="Arial" w:hAnsi="Arial" w:cs="Arial"/>
          <w:sz w:val="24"/>
          <w:szCs w:val="24"/>
        </w:rPr>
        <w:t xml:space="preserve">retention. The conclusion will provide recommendations aimed at addressing the overarching question: "Is the external challenge </w:t>
      </w:r>
      <w:r w:rsidR="00CA011E">
        <w:rPr>
          <w:rFonts w:ascii="Arial" w:hAnsi="Arial" w:cs="Arial"/>
          <w:sz w:val="24"/>
          <w:szCs w:val="24"/>
        </w:rPr>
        <w:t>good</w:t>
      </w:r>
      <w:r w:rsidRPr="00983D6F">
        <w:rPr>
          <w:rFonts w:ascii="Arial" w:hAnsi="Arial" w:cs="Arial"/>
          <w:sz w:val="24"/>
          <w:szCs w:val="24"/>
        </w:rPr>
        <w:t xml:space="preserve"> or </w:t>
      </w:r>
      <w:r w:rsidR="00CA011E">
        <w:rPr>
          <w:rFonts w:ascii="Arial" w:hAnsi="Arial" w:cs="Arial"/>
          <w:sz w:val="24"/>
          <w:szCs w:val="24"/>
        </w:rPr>
        <w:t>bad</w:t>
      </w:r>
      <w:r w:rsidRPr="00983D6F">
        <w:rPr>
          <w:rFonts w:ascii="Arial" w:hAnsi="Arial" w:cs="Arial"/>
          <w:sz w:val="24"/>
          <w:szCs w:val="24"/>
        </w:rPr>
        <w:t>?"</w:t>
      </w:r>
    </w:p>
    <w:p w14:paraId="2386EA6A" w14:textId="12D7D7C2" w:rsidR="000934B9" w:rsidRDefault="000934B9" w:rsidP="00D14BE2">
      <w:pPr>
        <w:spacing w:line="360" w:lineRule="auto"/>
        <w:ind w:firstLine="720"/>
        <w:jc w:val="both"/>
        <w:rPr>
          <w:rFonts w:ascii="Arial" w:hAnsi="Arial" w:cs="Arial"/>
          <w:sz w:val="24"/>
          <w:szCs w:val="24"/>
        </w:rPr>
      </w:pPr>
      <w:r w:rsidRPr="000934B9">
        <w:rPr>
          <w:rFonts w:ascii="Arial" w:hAnsi="Arial" w:cs="Arial"/>
          <w:sz w:val="24"/>
          <w:szCs w:val="24"/>
        </w:rPr>
        <w:t>Mercure Maidstone Great Danes Hotel is set in scenic surroundings near Leeds Castle. This Kent hotel has 14 conference and event rooms with a total capacity of 600 persons. Everyone can enjoy tennis, golf, the health club, the gym, or the swimming pool at one of Kent's finest spa hotels (Mercure Hotel, 2023). The hotel is a classic-midscale worldwide 3</w:t>
      </w:r>
      <w:r w:rsidR="00532E4F">
        <w:rPr>
          <w:rFonts w:ascii="Arial" w:hAnsi="Arial" w:cs="Arial"/>
          <w:sz w:val="24"/>
          <w:szCs w:val="24"/>
        </w:rPr>
        <w:t>/</w:t>
      </w:r>
      <w:r w:rsidRPr="000934B9">
        <w:rPr>
          <w:rFonts w:ascii="Arial" w:hAnsi="Arial" w:cs="Arial"/>
          <w:sz w:val="24"/>
          <w:szCs w:val="24"/>
        </w:rPr>
        <w:t>4-star hotel owned by the French company Accor, which owns a few hotel chains across the world. Maidstone, Kent's county town, is situated in the Garden of England. Leeds Castle (Visit Kent, 2023) is one of the area's main attractions. Incorporating Leeds Castle within the Maidstone tourism offering, providing greater incentives for visitors to the Castle to also visit the town.</w:t>
      </w:r>
    </w:p>
    <w:p w14:paraId="46D4E377" w14:textId="0648CB12" w:rsidR="00CB03C3" w:rsidRPr="00CB03C3" w:rsidRDefault="00CB03C3" w:rsidP="00D14BE2">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SWOT analysis </w:t>
      </w:r>
    </w:p>
    <w:p w14:paraId="0C670EF1" w14:textId="09DB97D6" w:rsidR="00F837B4" w:rsidRDefault="005D0655" w:rsidP="00D14BE2">
      <w:pPr>
        <w:spacing w:line="360" w:lineRule="auto"/>
        <w:ind w:firstLine="720"/>
        <w:jc w:val="both"/>
        <w:rPr>
          <w:rFonts w:ascii="Arial" w:hAnsi="Arial" w:cs="Arial"/>
          <w:sz w:val="24"/>
          <w:szCs w:val="24"/>
        </w:rPr>
      </w:pPr>
      <w:r>
        <w:rPr>
          <w:rFonts w:ascii="Arial" w:hAnsi="Arial" w:cs="Arial"/>
          <w:sz w:val="24"/>
          <w:szCs w:val="24"/>
        </w:rPr>
        <w:t xml:space="preserve">To analyse the impact on the external environment, first we need to identify the internal one of the Mercure Maidstone Hotel. </w:t>
      </w:r>
      <w:r w:rsidR="00E36977">
        <w:rPr>
          <w:rFonts w:ascii="Arial" w:hAnsi="Arial" w:cs="Arial"/>
          <w:sz w:val="24"/>
          <w:szCs w:val="24"/>
        </w:rPr>
        <w:t xml:space="preserve">The SWOT analyse of the hotel will be presented below </w:t>
      </w:r>
      <w:proofErr w:type="gramStart"/>
      <w:r w:rsidR="00E36977">
        <w:rPr>
          <w:rFonts w:ascii="Arial" w:hAnsi="Arial" w:cs="Arial"/>
          <w:sz w:val="24"/>
          <w:szCs w:val="24"/>
        </w:rPr>
        <w:t>in order to</w:t>
      </w:r>
      <w:proofErr w:type="gramEnd"/>
      <w:r w:rsidR="00E36977">
        <w:rPr>
          <w:rFonts w:ascii="Arial" w:hAnsi="Arial" w:cs="Arial"/>
          <w:sz w:val="24"/>
          <w:szCs w:val="24"/>
        </w:rPr>
        <w:t xml:space="preserve"> analyse the hotel position on the market. </w:t>
      </w:r>
    </w:p>
    <w:p w14:paraId="4F845220" w14:textId="5C7E7D80" w:rsidR="00CB03C3" w:rsidRDefault="00E36977" w:rsidP="00D14BE2">
      <w:pPr>
        <w:spacing w:line="360" w:lineRule="auto"/>
        <w:jc w:val="both"/>
        <w:rPr>
          <w:rFonts w:ascii="Arial" w:hAnsi="Arial" w:cs="Arial"/>
          <w:sz w:val="24"/>
          <w:szCs w:val="24"/>
        </w:rPr>
      </w:pPr>
      <w:r w:rsidRPr="00EA0F4E">
        <w:rPr>
          <w:rFonts w:ascii="Arial" w:hAnsi="Arial" w:cs="Arial"/>
          <w:sz w:val="24"/>
          <w:szCs w:val="24"/>
          <w:u w:val="single"/>
        </w:rPr>
        <w:t>Strengths</w:t>
      </w:r>
      <w:r w:rsidRPr="00E36977">
        <w:rPr>
          <w:rFonts w:ascii="Arial" w:hAnsi="Arial" w:cs="Arial"/>
          <w:sz w:val="24"/>
          <w:szCs w:val="24"/>
        </w:rPr>
        <w:t xml:space="preserve"> -</w:t>
      </w:r>
      <w:r w:rsidR="001D40DF" w:rsidRPr="00E36977">
        <w:rPr>
          <w:rFonts w:ascii="Arial" w:hAnsi="Arial" w:cs="Arial"/>
          <w:sz w:val="24"/>
          <w:szCs w:val="24"/>
        </w:rPr>
        <w:t xml:space="preserve"> </w:t>
      </w:r>
      <w:r w:rsidR="00CB03C3" w:rsidRPr="00CB03C3">
        <w:rPr>
          <w:rFonts w:ascii="Arial" w:hAnsi="Arial" w:cs="Arial"/>
          <w:sz w:val="24"/>
          <w:szCs w:val="24"/>
        </w:rPr>
        <w:t xml:space="preserve">The Mercure </w:t>
      </w:r>
      <w:r w:rsidR="00C94852">
        <w:rPr>
          <w:rFonts w:ascii="Arial" w:hAnsi="Arial" w:cs="Arial"/>
          <w:sz w:val="24"/>
          <w:szCs w:val="24"/>
        </w:rPr>
        <w:t>H</w:t>
      </w:r>
      <w:r w:rsidR="00CB03C3" w:rsidRPr="00CB03C3">
        <w:rPr>
          <w:rFonts w:ascii="Arial" w:hAnsi="Arial" w:cs="Arial"/>
          <w:sz w:val="24"/>
          <w:szCs w:val="24"/>
        </w:rPr>
        <w:t xml:space="preserve">otel has a good brand image and reputation as part of </w:t>
      </w:r>
      <w:r w:rsidR="00532E4F" w:rsidRPr="00CB03C3">
        <w:rPr>
          <w:rFonts w:ascii="Arial" w:hAnsi="Arial" w:cs="Arial"/>
          <w:sz w:val="24"/>
          <w:szCs w:val="24"/>
        </w:rPr>
        <w:t>a</w:t>
      </w:r>
      <w:r w:rsidR="00CB03C3" w:rsidRPr="00CB03C3">
        <w:rPr>
          <w:rFonts w:ascii="Arial" w:hAnsi="Arial" w:cs="Arial"/>
          <w:sz w:val="24"/>
          <w:szCs w:val="24"/>
        </w:rPr>
        <w:t xml:space="preserve"> </w:t>
      </w:r>
      <w:r w:rsidR="00CB03C3">
        <w:rPr>
          <w:rFonts w:ascii="Arial" w:hAnsi="Arial" w:cs="Arial"/>
          <w:sz w:val="24"/>
          <w:szCs w:val="24"/>
        </w:rPr>
        <w:t>multinational</w:t>
      </w:r>
      <w:r w:rsidR="00CB03C3" w:rsidRPr="00CB03C3">
        <w:rPr>
          <w:rFonts w:ascii="Arial" w:hAnsi="Arial" w:cs="Arial"/>
          <w:sz w:val="24"/>
          <w:szCs w:val="24"/>
        </w:rPr>
        <w:t xml:space="preserve"> business. The hotel is regionally inspired, offering local culinary and beverage delights. The decoration and furnishings reflect the hotel's local inspiration while remaining completely consistent with the overall hotel concept. Another point of differentiation is the hotel's location. The hotel is only half a mile from one of the city's most popular attractions, Leeds Castle. Bluewater is 20 miles distant, the Channel port and Eurotunnel are under an hour away, and London is an hour apart by train. The hotel provides various events and locations for this purpose, as well as a range of meeting rooms for rent.</w:t>
      </w:r>
      <w:r w:rsidR="00CB03C3">
        <w:rPr>
          <w:rFonts w:ascii="Arial" w:hAnsi="Arial" w:cs="Arial"/>
          <w:sz w:val="24"/>
          <w:szCs w:val="24"/>
        </w:rPr>
        <w:t xml:space="preserve"> </w:t>
      </w:r>
      <w:r w:rsidR="00CB03C3" w:rsidRPr="00CB03C3">
        <w:rPr>
          <w:rFonts w:ascii="Arial" w:hAnsi="Arial" w:cs="Arial"/>
          <w:sz w:val="24"/>
          <w:szCs w:val="24"/>
        </w:rPr>
        <w:t xml:space="preserve">The hotel is one of Kent's most attractive wedding locations, with options for any budget. The </w:t>
      </w:r>
      <w:r w:rsidR="00C94852">
        <w:rPr>
          <w:rFonts w:ascii="Arial" w:hAnsi="Arial" w:cs="Arial"/>
          <w:sz w:val="24"/>
          <w:szCs w:val="24"/>
        </w:rPr>
        <w:t>venue</w:t>
      </w:r>
      <w:r w:rsidR="00CB03C3" w:rsidRPr="00CB03C3">
        <w:rPr>
          <w:rFonts w:ascii="Arial" w:hAnsi="Arial" w:cs="Arial"/>
          <w:sz w:val="24"/>
          <w:szCs w:val="24"/>
        </w:rPr>
        <w:t xml:space="preserve"> is also dog friendly for a fee per night</w:t>
      </w:r>
      <w:r w:rsidR="005C18A5">
        <w:rPr>
          <w:rFonts w:ascii="Arial" w:hAnsi="Arial" w:cs="Arial"/>
          <w:sz w:val="24"/>
          <w:szCs w:val="24"/>
        </w:rPr>
        <w:t xml:space="preserve"> (Accor, 2023). </w:t>
      </w:r>
      <w:r w:rsidR="00CB03C3" w:rsidRPr="00CB03C3">
        <w:rPr>
          <w:rFonts w:ascii="Arial" w:hAnsi="Arial" w:cs="Arial"/>
          <w:sz w:val="24"/>
          <w:szCs w:val="24"/>
        </w:rPr>
        <w:t xml:space="preserve"> </w:t>
      </w:r>
    </w:p>
    <w:p w14:paraId="529C0DAE" w14:textId="77777777" w:rsidR="003A73C6" w:rsidRDefault="001D40DF" w:rsidP="00D14BE2">
      <w:pPr>
        <w:spacing w:line="360" w:lineRule="auto"/>
        <w:jc w:val="both"/>
        <w:rPr>
          <w:rFonts w:ascii="Arial" w:hAnsi="Arial" w:cs="Arial"/>
          <w:sz w:val="24"/>
          <w:szCs w:val="24"/>
        </w:rPr>
      </w:pPr>
      <w:r w:rsidRPr="00EA0F4E">
        <w:rPr>
          <w:rFonts w:ascii="Arial" w:hAnsi="Arial" w:cs="Arial"/>
          <w:sz w:val="24"/>
          <w:szCs w:val="24"/>
          <w:u w:val="single"/>
        </w:rPr>
        <w:lastRenderedPageBreak/>
        <w:t>W</w:t>
      </w:r>
      <w:r w:rsidR="00A50354" w:rsidRPr="00EA0F4E">
        <w:rPr>
          <w:rFonts w:ascii="Arial" w:hAnsi="Arial" w:cs="Arial"/>
          <w:sz w:val="24"/>
          <w:szCs w:val="24"/>
          <w:u w:val="single"/>
        </w:rPr>
        <w:t>eaknesses</w:t>
      </w:r>
      <w:r w:rsidR="00A50354">
        <w:rPr>
          <w:rFonts w:ascii="Arial" w:hAnsi="Arial" w:cs="Arial"/>
          <w:sz w:val="24"/>
          <w:szCs w:val="24"/>
        </w:rPr>
        <w:t xml:space="preserve"> </w:t>
      </w:r>
      <w:r w:rsidR="00945AA1">
        <w:rPr>
          <w:rFonts w:ascii="Arial" w:hAnsi="Arial" w:cs="Arial"/>
          <w:sz w:val="24"/>
          <w:szCs w:val="24"/>
        </w:rPr>
        <w:t>–</w:t>
      </w:r>
      <w:r w:rsidR="00A50354">
        <w:rPr>
          <w:rFonts w:ascii="Arial" w:hAnsi="Arial" w:cs="Arial"/>
          <w:sz w:val="24"/>
          <w:szCs w:val="24"/>
        </w:rPr>
        <w:t xml:space="preserve"> </w:t>
      </w:r>
      <w:r w:rsidR="003A73C6" w:rsidRPr="003A73C6">
        <w:rPr>
          <w:rFonts w:ascii="Arial" w:hAnsi="Arial" w:cs="Arial"/>
          <w:sz w:val="24"/>
          <w:szCs w:val="24"/>
        </w:rPr>
        <w:t xml:space="preserve">Growing competitiveness. According to Booking (2023), the price for a classic double room at the Mercure Maidstone starts at £60 per night. Competitors' costs in this location start at £54 in Days Inn Maidstone, £58 in Village Hotel Maidstone, and £50.4 in Grange Moor Hotel. According to </w:t>
      </w:r>
      <w:proofErr w:type="spellStart"/>
      <w:r w:rsidR="003A73C6" w:rsidRPr="003A73C6">
        <w:rPr>
          <w:rFonts w:ascii="Arial" w:hAnsi="Arial" w:cs="Arial"/>
          <w:sz w:val="24"/>
          <w:szCs w:val="24"/>
        </w:rPr>
        <w:t>Lichfields</w:t>
      </w:r>
      <w:proofErr w:type="spellEnd"/>
      <w:r w:rsidR="003A73C6" w:rsidRPr="003A73C6">
        <w:rPr>
          <w:rFonts w:ascii="Arial" w:hAnsi="Arial" w:cs="Arial"/>
          <w:sz w:val="24"/>
          <w:szCs w:val="24"/>
        </w:rPr>
        <w:t xml:space="preserve"> (2020, p. 7), the industry with the lowest degree of workforce productivity in Maidstone is food and accommodation, with a 5.8% employment rate. </w:t>
      </w:r>
    </w:p>
    <w:p w14:paraId="7211827C" w14:textId="05A44A25" w:rsidR="009A6B47" w:rsidRDefault="009D328B" w:rsidP="00D14BE2">
      <w:pPr>
        <w:spacing w:line="360" w:lineRule="auto"/>
        <w:jc w:val="both"/>
        <w:rPr>
          <w:rFonts w:ascii="Arial" w:hAnsi="Arial" w:cs="Arial"/>
          <w:sz w:val="24"/>
          <w:szCs w:val="24"/>
        </w:rPr>
      </w:pPr>
      <w:r w:rsidRPr="00EA0F4E">
        <w:rPr>
          <w:rFonts w:ascii="Arial" w:hAnsi="Arial" w:cs="Arial"/>
          <w:sz w:val="24"/>
          <w:szCs w:val="24"/>
          <w:u w:val="single"/>
        </w:rPr>
        <w:t>Opportunities</w:t>
      </w:r>
      <w:r w:rsidRPr="009D328B">
        <w:rPr>
          <w:rFonts w:ascii="Arial" w:hAnsi="Arial" w:cs="Arial"/>
          <w:sz w:val="24"/>
          <w:szCs w:val="24"/>
        </w:rPr>
        <w:t xml:space="preserve"> - </w:t>
      </w:r>
      <w:r w:rsidR="009A6B47" w:rsidRPr="009A6B47">
        <w:rPr>
          <w:rFonts w:ascii="Arial" w:hAnsi="Arial" w:cs="Arial"/>
          <w:sz w:val="24"/>
          <w:szCs w:val="24"/>
        </w:rPr>
        <w:t>Embracing AI presents opportunities to revolutionize guest interactions, providing personalized and efficient services</w:t>
      </w:r>
      <w:r w:rsidR="004C2561">
        <w:rPr>
          <w:rFonts w:ascii="Arial" w:hAnsi="Arial" w:cs="Arial"/>
          <w:sz w:val="24"/>
          <w:szCs w:val="24"/>
        </w:rPr>
        <w:t xml:space="preserve"> in the hotel</w:t>
      </w:r>
      <w:r w:rsidR="009A6B47" w:rsidRPr="009A6B47">
        <w:rPr>
          <w:rFonts w:ascii="Arial" w:hAnsi="Arial" w:cs="Arial"/>
          <w:sz w:val="24"/>
          <w:szCs w:val="24"/>
        </w:rPr>
        <w:t>. This includes AI-powered chatbots, smart room amenities, and data analytics to enhance the overall guest experience.</w:t>
      </w:r>
      <w:r w:rsidR="009A6B47">
        <w:rPr>
          <w:rFonts w:ascii="Arial" w:hAnsi="Arial" w:cs="Arial"/>
          <w:sz w:val="24"/>
          <w:szCs w:val="24"/>
        </w:rPr>
        <w:t xml:space="preserve"> </w:t>
      </w:r>
      <w:r w:rsidR="009A6B47" w:rsidRPr="009A6B47">
        <w:rPr>
          <w:rFonts w:ascii="Arial" w:hAnsi="Arial" w:cs="Arial"/>
          <w:sz w:val="24"/>
          <w:szCs w:val="24"/>
        </w:rPr>
        <w:t>Exploring innovative learning programs can contribute to the professional growth and retention of employees. This involves implementing continuous learning initiatives, skill development programs, and mentorship opportunities to nurture a skilled and committed workforce.</w:t>
      </w:r>
    </w:p>
    <w:p w14:paraId="20017EAB" w14:textId="1CF211CC" w:rsidR="003F2D0A" w:rsidRDefault="009D328B" w:rsidP="00D14BE2">
      <w:pPr>
        <w:spacing w:line="360" w:lineRule="auto"/>
        <w:jc w:val="both"/>
        <w:rPr>
          <w:rFonts w:ascii="Arial" w:hAnsi="Arial" w:cs="Arial"/>
          <w:sz w:val="24"/>
          <w:szCs w:val="24"/>
        </w:rPr>
      </w:pPr>
      <w:r w:rsidRPr="00EA0F4E">
        <w:rPr>
          <w:rFonts w:ascii="Arial" w:hAnsi="Arial" w:cs="Arial"/>
          <w:sz w:val="24"/>
          <w:szCs w:val="24"/>
          <w:u w:val="single"/>
        </w:rPr>
        <w:t>Threats</w:t>
      </w:r>
      <w:r w:rsidRPr="009D328B">
        <w:rPr>
          <w:rFonts w:ascii="Arial" w:hAnsi="Arial" w:cs="Arial"/>
          <w:sz w:val="24"/>
          <w:szCs w:val="24"/>
        </w:rPr>
        <w:t xml:space="preserve"> - </w:t>
      </w:r>
      <w:r w:rsidR="003F2D0A" w:rsidRPr="003F2D0A">
        <w:rPr>
          <w:rFonts w:ascii="Arial" w:hAnsi="Arial" w:cs="Arial"/>
          <w:sz w:val="24"/>
          <w:szCs w:val="24"/>
        </w:rPr>
        <w:t>The hospitality industry faces threats from unexpected pandemics, like Covid-19, and associated lockdowns. Such events can severely impact travel and hospitality, leading to decreased bookings and revenue loss</w:t>
      </w:r>
      <w:r w:rsidR="004C2561">
        <w:rPr>
          <w:rFonts w:ascii="Arial" w:hAnsi="Arial" w:cs="Arial"/>
          <w:sz w:val="24"/>
          <w:szCs w:val="24"/>
        </w:rPr>
        <w:t xml:space="preserve"> for Mercure hotel in Maidstone</w:t>
      </w:r>
      <w:r w:rsidR="003F2D0A" w:rsidRPr="003F2D0A">
        <w:rPr>
          <w:rFonts w:ascii="Arial" w:hAnsi="Arial" w:cs="Arial"/>
          <w:sz w:val="24"/>
          <w:szCs w:val="24"/>
        </w:rPr>
        <w:t>.</w:t>
      </w:r>
      <w:r w:rsidR="003F2D0A">
        <w:rPr>
          <w:rFonts w:ascii="Arial" w:hAnsi="Arial" w:cs="Arial"/>
          <w:sz w:val="24"/>
          <w:szCs w:val="24"/>
        </w:rPr>
        <w:t xml:space="preserve"> </w:t>
      </w:r>
      <w:r w:rsidR="003F2D0A" w:rsidRPr="003F2D0A">
        <w:rPr>
          <w:rFonts w:ascii="Arial" w:hAnsi="Arial" w:cs="Arial"/>
          <w:sz w:val="24"/>
          <w:szCs w:val="24"/>
        </w:rPr>
        <w:t xml:space="preserve">Unforeseen geopolitical events, such as military conflicts and refugee crises, pose threats to the stability of the hospitality </w:t>
      </w:r>
      <w:r w:rsidR="004C2561">
        <w:rPr>
          <w:rFonts w:ascii="Arial" w:hAnsi="Arial" w:cs="Arial"/>
          <w:sz w:val="24"/>
          <w:szCs w:val="24"/>
        </w:rPr>
        <w:t>as well</w:t>
      </w:r>
      <w:r w:rsidR="003F2D0A" w:rsidRPr="003F2D0A">
        <w:rPr>
          <w:rFonts w:ascii="Arial" w:hAnsi="Arial" w:cs="Arial"/>
          <w:sz w:val="24"/>
          <w:szCs w:val="24"/>
        </w:rPr>
        <w:t xml:space="preserve">. These situations can disrupt travel patterns, influence safety perceptions, and impact overall business </w:t>
      </w:r>
      <w:r w:rsidR="003F2D0A" w:rsidRPr="008608BF">
        <w:rPr>
          <w:rFonts w:ascii="Arial" w:hAnsi="Arial" w:cs="Arial"/>
          <w:sz w:val="24"/>
          <w:szCs w:val="24"/>
        </w:rPr>
        <w:t xml:space="preserve">operations. </w:t>
      </w:r>
      <w:r w:rsidR="00152871" w:rsidRPr="008608BF">
        <w:rPr>
          <w:rFonts w:ascii="Arial" w:hAnsi="Arial" w:cs="Arial"/>
          <w:sz w:val="24"/>
          <w:szCs w:val="24"/>
        </w:rPr>
        <w:t xml:space="preserve">According to Jacobs et al. (2014, p. </w:t>
      </w:r>
      <w:r w:rsidR="008608BF" w:rsidRPr="008608BF">
        <w:rPr>
          <w:rFonts w:ascii="Arial" w:hAnsi="Arial" w:cs="Arial"/>
          <w:sz w:val="24"/>
          <w:szCs w:val="24"/>
        </w:rPr>
        <w:t>33</w:t>
      </w:r>
      <w:r w:rsidR="00152871" w:rsidRPr="008608BF">
        <w:rPr>
          <w:rFonts w:ascii="Arial" w:hAnsi="Arial" w:cs="Arial"/>
          <w:sz w:val="24"/>
          <w:szCs w:val="24"/>
        </w:rPr>
        <w:t>) t</w:t>
      </w:r>
      <w:r w:rsidR="003F2D0A" w:rsidRPr="008608BF">
        <w:rPr>
          <w:rFonts w:ascii="Arial" w:hAnsi="Arial" w:cs="Arial"/>
          <w:sz w:val="24"/>
          <w:szCs w:val="24"/>
        </w:rPr>
        <w:t>he rising cost of living poses a threat to both consumers and businesses. It can result</w:t>
      </w:r>
      <w:r w:rsidR="003F2D0A" w:rsidRPr="003F2D0A">
        <w:rPr>
          <w:rFonts w:ascii="Arial" w:hAnsi="Arial" w:cs="Arial"/>
          <w:sz w:val="24"/>
          <w:szCs w:val="24"/>
        </w:rPr>
        <w:t xml:space="preserve"> in reduced discretionary spending on travel and accommodation, potentially affecting occupancy rates and profitability.</w:t>
      </w:r>
    </w:p>
    <w:p w14:paraId="1E0CF824" w14:textId="39852B7B" w:rsidR="003F2D0A" w:rsidRPr="00B2210B" w:rsidRDefault="007F108A" w:rsidP="00D14BE2">
      <w:pPr>
        <w:spacing w:line="360" w:lineRule="auto"/>
        <w:ind w:firstLine="720"/>
        <w:jc w:val="both"/>
        <w:rPr>
          <w:rFonts w:ascii="Arial" w:hAnsi="Arial" w:cs="Arial"/>
          <w:sz w:val="24"/>
          <w:szCs w:val="24"/>
        </w:rPr>
      </w:pPr>
      <w:r w:rsidRPr="00B2210B">
        <w:rPr>
          <w:rFonts w:ascii="Arial" w:hAnsi="Arial" w:cs="Arial"/>
          <w:sz w:val="24"/>
          <w:szCs w:val="24"/>
        </w:rPr>
        <w:t xml:space="preserve">In navigating these opportunities and threats, strategic planning and adaptability are crucial for the hotel industry to thrive in a dynamic and evolving environment. </w:t>
      </w:r>
    </w:p>
    <w:p w14:paraId="4E451A88" w14:textId="77777777" w:rsidR="009D36F5" w:rsidRDefault="009D36F5" w:rsidP="00D14BE2">
      <w:pPr>
        <w:spacing w:line="360" w:lineRule="auto"/>
        <w:ind w:firstLine="720"/>
        <w:jc w:val="both"/>
        <w:rPr>
          <w:rFonts w:ascii="Arial" w:hAnsi="Arial" w:cs="Arial"/>
          <w:sz w:val="24"/>
          <w:szCs w:val="24"/>
        </w:rPr>
      </w:pPr>
    </w:p>
    <w:p w14:paraId="4183D0E6" w14:textId="301B7F3E" w:rsidR="009D36F5" w:rsidRPr="009D36F5" w:rsidRDefault="009D36F5" w:rsidP="00D14BE2">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PESTLE analysis </w:t>
      </w:r>
    </w:p>
    <w:p w14:paraId="04EC9AF1" w14:textId="2213021F" w:rsidR="007F108A" w:rsidRPr="00B2210B" w:rsidRDefault="007F108A" w:rsidP="00D14BE2">
      <w:pPr>
        <w:spacing w:line="360" w:lineRule="auto"/>
        <w:ind w:firstLine="720"/>
        <w:jc w:val="both"/>
        <w:rPr>
          <w:rFonts w:ascii="Arial" w:hAnsi="Arial" w:cs="Arial"/>
          <w:sz w:val="24"/>
          <w:szCs w:val="24"/>
        </w:rPr>
      </w:pPr>
      <w:r w:rsidRPr="00B2210B">
        <w:rPr>
          <w:rFonts w:ascii="Arial" w:hAnsi="Arial" w:cs="Arial"/>
          <w:sz w:val="24"/>
          <w:szCs w:val="24"/>
        </w:rPr>
        <w:t>A thorough evaluation using a PESTLE analysis uncovers multifaceted external forces that have a substantial impact on the hotel industry's recruitment and retention methods.</w:t>
      </w:r>
    </w:p>
    <w:p w14:paraId="29F84DEA" w14:textId="4E83AAF9"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lastRenderedPageBreak/>
        <w:t xml:space="preserve">Political factors: </w:t>
      </w:r>
    </w:p>
    <w:p w14:paraId="5AC32C9F" w14:textId="7B3B5526"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Government Stability: The political landscape, particularly the stability of the government, is a critical factor. Strikes in the UK can disrupt operations and affect workforce stability</w:t>
      </w:r>
      <w:r w:rsidR="00582F1B">
        <w:rPr>
          <w:rFonts w:ascii="Arial" w:hAnsi="Arial" w:cs="Arial"/>
          <w:sz w:val="24"/>
          <w:szCs w:val="24"/>
        </w:rPr>
        <w:t xml:space="preserve"> (Office for national statistics, 2023)</w:t>
      </w:r>
    </w:p>
    <w:p w14:paraId="0C93C21B" w14:textId="2A19FBC3"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 xml:space="preserve">Tax Policy: Tax regulations play a role in the financial health of </w:t>
      </w:r>
      <w:r w:rsidR="00F55AA5">
        <w:rPr>
          <w:rFonts w:ascii="Arial" w:hAnsi="Arial" w:cs="Arial"/>
          <w:sz w:val="24"/>
          <w:szCs w:val="24"/>
        </w:rPr>
        <w:t>hotels</w:t>
      </w:r>
      <w:r w:rsidRPr="00B2210B">
        <w:rPr>
          <w:rFonts w:ascii="Arial" w:hAnsi="Arial" w:cs="Arial"/>
          <w:sz w:val="24"/>
          <w:szCs w:val="24"/>
        </w:rPr>
        <w:t xml:space="preserve"> like Mercure</w:t>
      </w:r>
      <w:r w:rsidR="00F55AA5">
        <w:rPr>
          <w:rFonts w:ascii="Arial" w:hAnsi="Arial" w:cs="Arial"/>
          <w:sz w:val="24"/>
          <w:szCs w:val="24"/>
        </w:rPr>
        <w:t xml:space="preserve"> Maidstone</w:t>
      </w:r>
      <w:r w:rsidRPr="00B2210B">
        <w:rPr>
          <w:rFonts w:ascii="Arial" w:hAnsi="Arial" w:cs="Arial"/>
          <w:sz w:val="24"/>
          <w:szCs w:val="24"/>
        </w:rPr>
        <w:t>, influencing their recruitment and retention budgets.</w:t>
      </w:r>
    </w:p>
    <w:p w14:paraId="40EDA4BF" w14:textId="1B8A4055"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Competition Regulation: Regulations on competition impact how hospitality companies attract and retain talent, affecting their strategies and market positioning.</w:t>
      </w:r>
    </w:p>
    <w:p w14:paraId="2A1ECE0C" w14:textId="06BD2C1D"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t>Economic factors</w:t>
      </w:r>
    </w:p>
    <w:p w14:paraId="74B7C37A" w14:textId="4B698088"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Inflation Rate: Moderate inflation rates are often beneficial to businesses such as Mercure</w:t>
      </w:r>
      <w:r w:rsidR="005F285A">
        <w:rPr>
          <w:rFonts w:ascii="Arial" w:hAnsi="Arial" w:cs="Arial"/>
          <w:sz w:val="24"/>
          <w:szCs w:val="24"/>
        </w:rPr>
        <w:t xml:space="preserve"> Hotel in Maidstone</w:t>
      </w:r>
      <w:r w:rsidRPr="00B2210B">
        <w:rPr>
          <w:rFonts w:ascii="Arial" w:hAnsi="Arial" w:cs="Arial"/>
          <w:sz w:val="24"/>
          <w:szCs w:val="24"/>
        </w:rPr>
        <w:t>, ensuring financial stability and facilitating long-term recruitment and retention initiatives.</w:t>
      </w:r>
    </w:p>
    <w:p w14:paraId="48D319D4" w14:textId="1E67B223"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 xml:space="preserve">Consumer Spending: Higher consumer spending rates benefit </w:t>
      </w:r>
      <w:r w:rsidR="005F285A">
        <w:rPr>
          <w:rFonts w:ascii="Arial" w:hAnsi="Arial" w:cs="Arial"/>
          <w:sz w:val="24"/>
          <w:szCs w:val="24"/>
        </w:rPr>
        <w:t>hotels</w:t>
      </w:r>
      <w:r w:rsidRPr="00B2210B">
        <w:rPr>
          <w:rFonts w:ascii="Arial" w:hAnsi="Arial" w:cs="Arial"/>
          <w:sz w:val="24"/>
          <w:szCs w:val="24"/>
        </w:rPr>
        <w:t xml:space="preserve"> like Mercure </w:t>
      </w:r>
      <w:r w:rsidR="005F285A">
        <w:rPr>
          <w:rFonts w:ascii="Arial" w:hAnsi="Arial" w:cs="Arial"/>
          <w:sz w:val="24"/>
          <w:szCs w:val="24"/>
        </w:rPr>
        <w:t xml:space="preserve">Maidstone </w:t>
      </w:r>
      <w:r w:rsidRPr="00B2210B">
        <w:rPr>
          <w:rFonts w:ascii="Arial" w:hAnsi="Arial" w:cs="Arial"/>
          <w:sz w:val="24"/>
          <w:szCs w:val="24"/>
        </w:rPr>
        <w:t>by increasing demand for hotel services.</w:t>
      </w:r>
    </w:p>
    <w:p w14:paraId="5882AAF1" w14:textId="08BC10DA" w:rsidR="004C2561"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Understanding and reacting to current unemployment trends is critical for efficient workforce planning.</w:t>
      </w:r>
    </w:p>
    <w:p w14:paraId="69FE23B2" w14:textId="0262F442"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t>Social factors</w:t>
      </w:r>
    </w:p>
    <w:p w14:paraId="00A08F72" w14:textId="2043A0A5"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 xml:space="preserve">Demographics: The age distribution of the population influences recruitment strategies. </w:t>
      </w:r>
      <w:r w:rsidR="00B61941" w:rsidRPr="00B61941">
        <w:rPr>
          <w:rFonts w:ascii="Arial" w:hAnsi="Arial" w:cs="Arial"/>
          <w:sz w:val="24"/>
          <w:szCs w:val="24"/>
        </w:rPr>
        <w:t>Maidstone's current employment rate of 74.5% has declined in recent years, while unemployment has grown to 3.5%. A younger workforce may have distinct working preferences, such as hybrid or remote employment, work-life balance shift patterns, and so on</w:t>
      </w:r>
      <w:r w:rsidR="00B61941">
        <w:rPr>
          <w:rFonts w:ascii="Arial" w:hAnsi="Arial" w:cs="Arial"/>
          <w:sz w:val="24"/>
          <w:szCs w:val="24"/>
        </w:rPr>
        <w:t xml:space="preserve"> (Office of national statistics, 2023). </w:t>
      </w:r>
    </w:p>
    <w:p w14:paraId="2AABB898" w14:textId="77777777"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Skilled and Educated Workers: The availability of skilled and educated workers influences recruitment practices and the competition for top talent.</w:t>
      </w:r>
    </w:p>
    <w:p w14:paraId="090C39FA" w14:textId="6CAE90CF" w:rsidR="007F108A" w:rsidRDefault="007F108A" w:rsidP="00D14BE2">
      <w:pPr>
        <w:spacing w:line="360" w:lineRule="auto"/>
        <w:jc w:val="both"/>
        <w:rPr>
          <w:rFonts w:ascii="Arial" w:hAnsi="Arial" w:cs="Arial"/>
          <w:sz w:val="24"/>
          <w:szCs w:val="24"/>
        </w:rPr>
      </w:pPr>
      <w:r w:rsidRPr="00B2210B">
        <w:rPr>
          <w:rFonts w:ascii="Arial" w:hAnsi="Arial" w:cs="Arial"/>
          <w:sz w:val="24"/>
          <w:szCs w:val="24"/>
        </w:rPr>
        <w:t xml:space="preserve">Education, Health, and Wellness: Initiatives such as health marketing, collaboration, and Corporate Social Responsibility (CSR) impact the perception of companies like </w:t>
      </w:r>
      <w:r w:rsidR="00CC3A0C">
        <w:rPr>
          <w:rFonts w:ascii="Arial" w:hAnsi="Arial" w:cs="Arial"/>
          <w:sz w:val="24"/>
          <w:szCs w:val="24"/>
        </w:rPr>
        <w:t>Marriott International</w:t>
      </w:r>
      <w:r w:rsidR="00FA75AE">
        <w:rPr>
          <w:rFonts w:ascii="Arial" w:hAnsi="Arial" w:cs="Arial"/>
          <w:sz w:val="24"/>
          <w:szCs w:val="24"/>
        </w:rPr>
        <w:t xml:space="preserve"> (Deale, 2013)</w:t>
      </w:r>
      <w:r w:rsidRPr="00B2210B">
        <w:rPr>
          <w:rFonts w:ascii="Arial" w:hAnsi="Arial" w:cs="Arial"/>
          <w:sz w:val="24"/>
          <w:szCs w:val="24"/>
        </w:rPr>
        <w:t>, influencing both recruitment and retention.</w:t>
      </w:r>
    </w:p>
    <w:p w14:paraId="5BB4DB25" w14:textId="77777777" w:rsidR="00D14BE2" w:rsidRDefault="00D14BE2" w:rsidP="00D14BE2">
      <w:pPr>
        <w:spacing w:line="360" w:lineRule="auto"/>
        <w:jc w:val="both"/>
        <w:rPr>
          <w:rFonts w:ascii="Arial" w:hAnsi="Arial" w:cs="Arial"/>
          <w:sz w:val="24"/>
          <w:szCs w:val="24"/>
        </w:rPr>
      </w:pPr>
    </w:p>
    <w:p w14:paraId="189592C5" w14:textId="77777777" w:rsidR="00D14BE2" w:rsidRPr="00B2210B" w:rsidRDefault="00D14BE2" w:rsidP="00D14BE2">
      <w:pPr>
        <w:spacing w:line="360" w:lineRule="auto"/>
        <w:jc w:val="both"/>
        <w:rPr>
          <w:rFonts w:ascii="Arial" w:hAnsi="Arial" w:cs="Arial"/>
          <w:sz w:val="24"/>
          <w:szCs w:val="24"/>
        </w:rPr>
      </w:pPr>
    </w:p>
    <w:p w14:paraId="53D97A47" w14:textId="361FDD3F"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lastRenderedPageBreak/>
        <w:t xml:space="preserve">Technological factors </w:t>
      </w:r>
    </w:p>
    <w:p w14:paraId="50929158" w14:textId="60B2A55E"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AI and Automation: The incorporation of AI and automation in hospitality, such as smartphone check-in</w:t>
      </w:r>
      <w:r w:rsidR="00750C68">
        <w:rPr>
          <w:rFonts w:ascii="Arial" w:hAnsi="Arial" w:cs="Arial"/>
          <w:sz w:val="24"/>
          <w:szCs w:val="24"/>
        </w:rPr>
        <w:t xml:space="preserve"> and digital key (Torres, 2018)</w:t>
      </w:r>
      <w:r w:rsidRPr="00B2210B">
        <w:rPr>
          <w:rFonts w:ascii="Arial" w:hAnsi="Arial" w:cs="Arial"/>
          <w:sz w:val="24"/>
          <w:szCs w:val="24"/>
        </w:rPr>
        <w:t>, has an impact on recruiting needs and required skill sets.</w:t>
      </w:r>
    </w:p>
    <w:p w14:paraId="21DECB91" w14:textId="1F5CE694"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 xml:space="preserve">Internet and </w:t>
      </w:r>
      <w:r w:rsidR="00817F99" w:rsidRPr="00B2210B">
        <w:rPr>
          <w:rFonts w:ascii="Arial" w:hAnsi="Arial" w:cs="Arial"/>
          <w:sz w:val="24"/>
          <w:szCs w:val="24"/>
        </w:rPr>
        <w:t>social media</w:t>
      </w:r>
      <w:r w:rsidRPr="00B2210B">
        <w:rPr>
          <w:rFonts w:ascii="Arial" w:hAnsi="Arial" w:cs="Arial"/>
          <w:sz w:val="24"/>
          <w:szCs w:val="24"/>
        </w:rPr>
        <w:t>: Using the internet and social media for feedback, communication, and promotion is an essential component of modern recruitment and retention tactics.</w:t>
      </w:r>
      <w:r w:rsidR="00E51070" w:rsidRPr="00E51070">
        <w:t xml:space="preserve"> </w:t>
      </w:r>
      <w:proofErr w:type="spellStart"/>
      <w:r w:rsidR="00E51070" w:rsidRPr="00E51070">
        <w:rPr>
          <w:rFonts w:ascii="Arial" w:hAnsi="Arial" w:cs="Arial"/>
          <w:sz w:val="24"/>
          <w:szCs w:val="24"/>
        </w:rPr>
        <w:t>Croissy</w:t>
      </w:r>
      <w:proofErr w:type="spellEnd"/>
      <w:r w:rsidR="00E51070" w:rsidRPr="00E51070">
        <w:rPr>
          <w:rFonts w:ascii="Arial" w:hAnsi="Arial" w:cs="Arial"/>
          <w:sz w:val="24"/>
          <w:szCs w:val="24"/>
        </w:rPr>
        <w:t xml:space="preserve"> (2022) states that Hyatt's </w:t>
      </w:r>
      <w:r w:rsidR="00E51070">
        <w:rPr>
          <w:rFonts w:ascii="Arial" w:hAnsi="Arial" w:cs="Arial"/>
          <w:sz w:val="24"/>
          <w:szCs w:val="24"/>
        </w:rPr>
        <w:t>career</w:t>
      </w:r>
      <w:r w:rsidR="00E51070" w:rsidRPr="00E51070">
        <w:rPr>
          <w:rFonts w:ascii="Arial" w:hAnsi="Arial" w:cs="Arial"/>
          <w:sz w:val="24"/>
          <w:szCs w:val="24"/>
        </w:rPr>
        <w:t xml:space="preserve"> socials may be found on Facebook and Instagram. The Hyatt Hotels and Resorts Career page on Facebook has 138,000 followers and nearly the same number of likes. The page posts information about open positions and includes a link where candidates can quickly apply</w:t>
      </w:r>
      <w:r w:rsidR="00E51070">
        <w:rPr>
          <w:rFonts w:ascii="Arial" w:hAnsi="Arial" w:cs="Arial"/>
          <w:sz w:val="24"/>
          <w:szCs w:val="24"/>
        </w:rPr>
        <w:t>.</w:t>
      </w:r>
    </w:p>
    <w:p w14:paraId="2ED6E3DF" w14:textId="04F0B7F5" w:rsidR="00B61941"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5G Technology: The implementation of 5G technology improves communication and service delivery even further, changing how hospitality firms interact with both staff and customers.</w:t>
      </w:r>
    </w:p>
    <w:p w14:paraId="49B06FA8" w14:textId="2775101B"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t>Environmental factors</w:t>
      </w:r>
    </w:p>
    <w:p w14:paraId="5219BEDB" w14:textId="45A76343"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Recycling and Waste Management: Green initiatives, including recycling and waste management, contribute to a positive corporate image, influencing the perception of potential employees.</w:t>
      </w:r>
      <w:r w:rsidR="004443C2">
        <w:rPr>
          <w:rFonts w:ascii="Arial" w:hAnsi="Arial" w:cs="Arial"/>
          <w:sz w:val="24"/>
          <w:szCs w:val="24"/>
        </w:rPr>
        <w:t xml:space="preserve"> </w:t>
      </w:r>
      <w:r w:rsidR="004443C2" w:rsidRPr="004443C2">
        <w:rPr>
          <w:rFonts w:ascii="Arial" w:hAnsi="Arial" w:cs="Arial"/>
          <w:sz w:val="24"/>
          <w:szCs w:val="24"/>
        </w:rPr>
        <w:t>The Village Hotel</w:t>
      </w:r>
      <w:r w:rsidR="004443C2">
        <w:rPr>
          <w:rFonts w:ascii="Arial" w:hAnsi="Arial" w:cs="Arial"/>
          <w:sz w:val="24"/>
          <w:szCs w:val="24"/>
        </w:rPr>
        <w:t>s</w:t>
      </w:r>
      <w:r w:rsidR="004443C2" w:rsidRPr="004443C2">
        <w:rPr>
          <w:rFonts w:ascii="Arial" w:hAnsi="Arial" w:cs="Arial"/>
          <w:sz w:val="24"/>
          <w:szCs w:val="24"/>
        </w:rPr>
        <w:t xml:space="preserve"> in Maidstone developed an e-learning module on the staff training platform to guarantee that all employees are aware of energy usage and the impact of their actions and workflows, including regular employee communications</w:t>
      </w:r>
      <w:r w:rsidR="004443C2">
        <w:rPr>
          <w:rFonts w:ascii="Arial" w:hAnsi="Arial" w:cs="Arial"/>
          <w:sz w:val="24"/>
          <w:szCs w:val="24"/>
        </w:rPr>
        <w:t xml:space="preserve"> (Village hotels, 2023). </w:t>
      </w:r>
    </w:p>
    <w:p w14:paraId="1E04FEB9" w14:textId="6F54D12F"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Green Consumption and Renewable Energy: Companies adopting green consumption practices and renewable energy sources may attract environmentally conscious individuals, impacting recruitment and retention.</w:t>
      </w:r>
    </w:p>
    <w:p w14:paraId="7E9EA89D" w14:textId="15F3E7C5" w:rsidR="007F108A" w:rsidRPr="00252905" w:rsidRDefault="007F108A" w:rsidP="00D14BE2">
      <w:pPr>
        <w:pStyle w:val="ListParagraph"/>
        <w:numPr>
          <w:ilvl w:val="0"/>
          <w:numId w:val="6"/>
        </w:numPr>
        <w:spacing w:line="360" w:lineRule="auto"/>
        <w:jc w:val="both"/>
        <w:rPr>
          <w:rFonts w:ascii="Arial" w:hAnsi="Arial" w:cs="Arial"/>
          <w:b/>
          <w:bCs/>
          <w:sz w:val="24"/>
          <w:szCs w:val="24"/>
        </w:rPr>
      </w:pPr>
      <w:r w:rsidRPr="00252905">
        <w:rPr>
          <w:rFonts w:ascii="Arial" w:hAnsi="Arial" w:cs="Arial"/>
          <w:b/>
          <w:bCs/>
          <w:sz w:val="24"/>
          <w:szCs w:val="24"/>
        </w:rPr>
        <w:t>Legal factors</w:t>
      </w:r>
    </w:p>
    <w:p w14:paraId="60C7DB73" w14:textId="77777777" w:rsidR="007F108A" w:rsidRPr="00B2210B" w:rsidRDefault="007F108A" w:rsidP="00D14BE2">
      <w:pPr>
        <w:spacing w:line="360" w:lineRule="auto"/>
        <w:jc w:val="both"/>
        <w:rPr>
          <w:rFonts w:ascii="Arial" w:hAnsi="Arial" w:cs="Arial"/>
          <w:sz w:val="24"/>
          <w:szCs w:val="24"/>
        </w:rPr>
      </w:pPr>
      <w:r w:rsidRPr="00B2210B">
        <w:rPr>
          <w:rFonts w:ascii="Arial" w:hAnsi="Arial" w:cs="Arial"/>
          <w:sz w:val="24"/>
          <w:szCs w:val="24"/>
        </w:rPr>
        <w:t>Health and Safety Laws: Adhering to health and safety laws is imperative for employee well-being and is a critical component of recruitment and retention efforts.</w:t>
      </w:r>
    </w:p>
    <w:p w14:paraId="40D8685E" w14:textId="12761C0A" w:rsidR="00252905" w:rsidRDefault="007F108A" w:rsidP="00D14BE2">
      <w:pPr>
        <w:spacing w:line="360" w:lineRule="auto"/>
        <w:jc w:val="both"/>
        <w:rPr>
          <w:rFonts w:ascii="Arial" w:hAnsi="Arial" w:cs="Arial"/>
          <w:sz w:val="24"/>
          <w:szCs w:val="24"/>
        </w:rPr>
      </w:pPr>
      <w:r w:rsidRPr="00B2210B">
        <w:rPr>
          <w:rFonts w:ascii="Arial" w:hAnsi="Arial" w:cs="Arial"/>
          <w:sz w:val="24"/>
          <w:szCs w:val="24"/>
        </w:rPr>
        <w:t>Anti-discrimination Laws: Ensuring compliance with anti-discrimination laws</w:t>
      </w:r>
      <w:r w:rsidR="005F285A">
        <w:rPr>
          <w:rFonts w:ascii="Arial" w:hAnsi="Arial" w:cs="Arial"/>
          <w:sz w:val="24"/>
          <w:szCs w:val="24"/>
        </w:rPr>
        <w:t>. A</w:t>
      </w:r>
      <w:r w:rsidRPr="00B2210B">
        <w:rPr>
          <w:rFonts w:ascii="Arial" w:hAnsi="Arial" w:cs="Arial"/>
          <w:sz w:val="24"/>
          <w:szCs w:val="24"/>
        </w:rPr>
        <w:t xml:space="preserve">s exemplified by </w:t>
      </w:r>
      <w:r w:rsidR="005F285A">
        <w:rPr>
          <w:rFonts w:ascii="Arial" w:hAnsi="Arial" w:cs="Arial"/>
          <w:sz w:val="24"/>
          <w:szCs w:val="24"/>
        </w:rPr>
        <w:t xml:space="preserve">Marriott International’s </w:t>
      </w:r>
      <w:r w:rsidRPr="00B2210B">
        <w:rPr>
          <w:rFonts w:ascii="Arial" w:hAnsi="Arial" w:cs="Arial"/>
          <w:sz w:val="24"/>
          <w:szCs w:val="24"/>
        </w:rPr>
        <w:t xml:space="preserve">diversity and equal opportunities initiatives, </w:t>
      </w:r>
      <w:r w:rsidR="005F285A">
        <w:rPr>
          <w:rFonts w:ascii="Arial" w:hAnsi="Arial" w:cs="Arial"/>
          <w:sz w:val="24"/>
          <w:szCs w:val="24"/>
        </w:rPr>
        <w:lastRenderedPageBreak/>
        <w:t xml:space="preserve">support for woman, diversity training program and others, </w:t>
      </w:r>
      <w:r w:rsidRPr="00B2210B">
        <w:rPr>
          <w:rFonts w:ascii="Arial" w:hAnsi="Arial" w:cs="Arial"/>
          <w:sz w:val="24"/>
          <w:szCs w:val="24"/>
        </w:rPr>
        <w:t>positively impacts workforce diversity and employee satisfaction</w:t>
      </w:r>
      <w:r w:rsidR="005F285A">
        <w:rPr>
          <w:rFonts w:ascii="Arial" w:hAnsi="Arial" w:cs="Arial"/>
          <w:sz w:val="24"/>
          <w:szCs w:val="24"/>
        </w:rPr>
        <w:t xml:space="preserve"> (Madera, 2013). </w:t>
      </w:r>
    </w:p>
    <w:p w14:paraId="378C5496" w14:textId="30F81D6D" w:rsidR="00252905" w:rsidRPr="00252905" w:rsidRDefault="00FA11CB" w:rsidP="00D14BE2">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Managing human resources </w:t>
      </w:r>
    </w:p>
    <w:p w14:paraId="47BDBE43" w14:textId="6BCCF1A6" w:rsidR="00A41709" w:rsidRPr="00B2210B" w:rsidRDefault="00A41709" w:rsidP="00D14BE2">
      <w:pPr>
        <w:spacing w:line="360" w:lineRule="auto"/>
        <w:ind w:firstLine="360"/>
        <w:jc w:val="both"/>
        <w:rPr>
          <w:rFonts w:ascii="Arial" w:hAnsi="Arial" w:cs="Arial"/>
          <w:sz w:val="24"/>
          <w:szCs w:val="24"/>
        </w:rPr>
      </w:pPr>
      <w:r w:rsidRPr="00B2210B">
        <w:rPr>
          <w:rFonts w:ascii="Arial" w:hAnsi="Arial" w:cs="Arial"/>
          <w:sz w:val="24"/>
          <w:szCs w:val="24"/>
        </w:rPr>
        <w:t>The workforce stands as the hotel's most invaluable asset. In other words, a contented staff is essential for ensuring satisfied customers</w:t>
      </w:r>
      <w:r w:rsidR="00850CEC">
        <w:rPr>
          <w:rFonts w:ascii="Arial" w:hAnsi="Arial" w:cs="Arial"/>
          <w:sz w:val="24"/>
          <w:szCs w:val="24"/>
        </w:rPr>
        <w:t xml:space="preserve"> (Nevis at al. 2018)</w:t>
      </w:r>
      <w:r w:rsidRPr="00B2210B">
        <w:rPr>
          <w:rFonts w:ascii="Arial" w:hAnsi="Arial" w:cs="Arial"/>
          <w:sz w:val="24"/>
          <w:szCs w:val="24"/>
        </w:rPr>
        <w:t xml:space="preserve">. Therefore, it is crucial for the business to treat employees as partners, showing due respect for their sentiments and motivating them to contribute their utmost value to the business. </w:t>
      </w:r>
      <w:proofErr w:type="gramStart"/>
      <w:r w:rsidRPr="00B2210B">
        <w:rPr>
          <w:rFonts w:ascii="Arial" w:hAnsi="Arial" w:cs="Arial"/>
          <w:sz w:val="24"/>
          <w:szCs w:val="24"/>
        </w:rPr>
        <w:t>In order to</w:t>
      </w:r>
      <w:proofErr w:type="gramEnd"/>
      <w:r w:rsidRPr="00B2210B">
        <w:rPr>
          <w:rFonts w:ascii="Arial" w:hAnsi="Arial" w:cs="Arial"/>
          <w:sz w:val="24"/>
          <w:szCs w:val="24"/>
        </w:rPr>
        <w:t xml:space="preserve"> enhance recruitment and retention strategies at Mercure Maidstone, implementing robust human resource management practices is crucial. The following key practices can significantly contribute to attracting top talent and fostering long-term employee commitment: </w:t>
      </w:r>
    </w:p>
    <w:p w14:paraId="2361584A" w14:textId="35BFB521" w:rsidR="00A41709" w:rsidRPr="00B2210B" w:rsidRDefault="00EA0F4E" w:rsidP="00D14BE2">
      <w:pPr>
        <w:spacing w:line="360" w:lineRule="auto"/>
        <w:ind w:firstLine="720"/>
        <w:jc w:val="both"/>
        <w:rPr>
          <w:rFonts w:ascii="Arial" w:hAnsi="Arial" w:cs="Arial"/>
          <w:sz w:val="24"/>
          <w:szCs w:val="24"/>
        </w:rPr>
      </w:pPr>
      <w:r w:rsidRPr="004752AC">
        <w:rPr>
          <w:rFonts w:ascii="Arial" w:hAnsi="Arial" w:cs="Arial"/>
          <w:sz w:val="24"/>
          <w:szCs w:val="24"/>
          <w:u w:val="single"/>
        </w:rPr>
        <w:t>Human resource system</w:t>
      </w:r>
      <w:r w:rsidRPr="00B2210B">
        <w:rPr>
          <w:rFonts w:ascii="Arial" w:hAnsi="Arial" w:cs="Arial"/>
          <w:sz w:val="24"/>
          <w:szCs w:val="24"/>
        </w:rPr>
        <w:t xml:space="preserve">: </w:t>
      </w:r>
      <w:r w:rsidR="00A41709" w:rsidRPr="00B2210B">
        <w:rPr>
          <w:rFonts w:ascii="Arial" w:hAnsi="Arial" w:cs="Arial"/>
          <w:sz w:val="24"/>
          <w:szCs w:val="24"/>
        </w:rPr>
        <w:t>Creating an integrated human resource system is one of the most effective strategies for hotels with excellent performance. They must put together a customer-focused personnel package to increase and maintain organizational performance. Enz et al. (2000, p. 48) states that “No hotel can have excellent operations without excellent employees – and that requires excellent human-resources practices.”</w:t>
      </w:r>
    </w:p>
    <w:p w14:paraId="04852C7D" w14:textId="67CB62F4" w:rsidR="00A41709" w:rsidRPr="00B2210B" w:rsidRDefault="00A41709" w:rsidP="00D14BE2">
      <w:pPr>
        <w:spacing w:line="360" w:lineRule="auto"/>
        <w:ind w:firstLine="720"/>
        <w:jc w:val="both"/>
        <w:rPr>
          <w:rFonts w:ascii="Arial" w:hAnsi="Arial" w:cs="Arial"/>
          <w:sz w:val="24"/>
          <w:szCs w:val="24"/>
        </w:rPr>
      </w:pPr>
      <w:r w:rsidRPr="004752AC">
        <w:rPr>
          <w:rFonts w:ascii="Arial" w:hAnsi="Arial" w:cs="Arial"/>
          <w:sz w:val="24"/>
          <w:szCs w:val="24"/>
          <w:u w:val="single"/>
        </w:rPr>
        <w:t>Incentives</w:t>
      </w:r>
      <w:r w:rsidRPr="00B2210B">
        <w:rPr>
          <w:rFonts w:ascii="Arial" w:hAnsi="Arial" w:cs="Arial"/>
          <w:sz w:val="24"/>
          <w:szCs w:val="24"/>
        </w:rPr>
        <w:t>: Offering competitive pay, bonuses, and performance-based incentives is a powerful technique for attracting and retaining top performers. These monetary incentives provide as tangible recognition of employees' contributions.</w:t>
      </w:r>
      <w:r w:rsidR="00143F20" w:rsidRPr="00B2210B">
        <w:rPr>
          <w:rFonts w:ascii="Arial" w:hAnsi="Arial" w:cs="Arial"/>
          <w:sz w:val="24"/>
          <w:szCs w:val="24"/>
        </w:rPr>
        <w:t xml:space="preserve"> </w:t>
      </w:r>
      <w:r w:rsidR="00CB27BE" w:rsidRPr="00CB27BE">
        <w:rPr>
          <w:rFonts w:ascii="Arial" w:hAnsi="Arial" w:cs="Arial"/>
          <w:sz w:val="24"/>
          <w:szCs w:val="24"/>
        </w:rPr>
        <w:t xml:space="preserve">Following industry-wide labour shortages, the </w:t>
      </w:r>
      <w:r w:rsidR="00F67264" w:rsidRPr="00CB27BE">
        <w:rPr>
          <w:rFonts w:ascii="Arial" w:hAnsi="Arial" w:cs="Arial"/>
          <w:sz w:val="24"/>
          <w:szCs w:val="24"/>
        </w:rPr>
        <w:t>Premier</w:t>
      </w:r>
      <w:r w:rsidR="00CB27BE" w:rsidRPr="00CB27BE">
        <w:rPr>
          <w:rFonts w:ascii="Arial" w:hAnsi="Arial" w:cs="Arial"/>
          <w:sz w:val="24"/>
          <w:szCs w:val="24"/>
        </w:rPr>
        <w:t xml:space="preserve"> Inn company is raising wages and offering creative bonuses to attract and keep employees</w:t>
      </w:r>
      <w:r w:rsidR="00CB27BE">
        <w:rPr>
          <w:rFonts w:ascii="Arial" w:hAnsi="Arial" w:cs="Arial"/>
          <w:sz w:val="24"/>
          <w:szCs w:val="24"/>
        </w:rPr>
        <w:t xml:space="preserve"> (Reward strategy, 2021)</w:t>
      </w:r>
      <w:r w:rsidR="00CB27BE" w:rsidRPr="00CB27BE">
        <w:rPr>
          <w:rFonts w:ascii="Arial" w:hAnsi="Arial" w:cs="Arial"/>
          <w:sz w:val="24"/>
          <w:szCs w:val="24"/>
        </w:rPr>
        <w:t xml:space="preserve">. </w:t>
      </w:r>
      <w:r w:rsidR="00143F20" w:rsidRPr="00B2210B">
        <w:rPr>
          <w:rFonts w:ascii="Arial" w:hAnsi="Arial" w:cs="Arial"/>
          <w:sz w:val="24"/>
          <w:szCs w:val="24"/>
        </w:rPr>
        <w:t xml:space="preserve">Non-monetary incentives like as flexible work hours, recognition programs, </w:t>
      </w:r>
      <w:r w:rsidR="006B7007" w:rsidRPr="006B7007">
        <w:rPr>
          <w:rFonts w:ascii="Arial" w:hAnsi="Arial" w:cs="Arial"/>
          <w:sz w:val="24"/>
          <w:szCs w:val="24"/>
        </w:rPr>
        <w:t>professional advancement programs</w:t>
      </w:r>
      <w:r w:rsidR="006B7007">
        <w:rPr>
          <w:rFonts w:ascii="Arial" w:hAnsi="Arial" w:cs="Arial"/>
          <w:sz w:val="24"/>
          <w:szCs w:val="24"/>
        </w:rPr>
        <w:t xml:space="preserve">, referral program </w:t>
      </w:r>
      <w:r w:rsidR="00143F20" w:rsidRPr="00B2210B">
        <w:rPr>
          <w:rFonts w:ascii="Arial" w:hAnsi="Arial" w:cs="Arial"/>
          <w:sz w:val="24"/>
          <w:szCs w:val="24"/>
        </w:rPr>
        <w:t>and employee wellness efforts, in addition to money awards, contribute to a positive work environment, boosting overall job satisfaction</w:t>
      </w:r>
      <w:r w:rsidR="006B7007">
        <w:rPr>
          <w:rFonts w:ascii="Arial" w:hAnsi="Arial" w:cs="Arial"/>
          <w:sz w:val="24"/>
          <w:szCs w:val="24"/>
        </w:rPr>
        <w:t xml:space="preserve"> (Goh, 2020). </w:t>
      </w:r>
    </w:p>
    <w:p w14:paraId="031057C5" w14:textId="39942297" w:rsidR="0065345E" w:rsidRPr="00B2210B" w:rsidRDefault="0065345E" w:rsidP="00D14BE2">
      <w:pPr>
        <w:spacing w:line="360" w:lineRule="auto"/>
        <w:ind w:firstLine="720"/>
        <w:jc w:val="both"/>
        <w:rPr>
          <w:rFonts w:ascii="Arial" w:hAnsi="Arial" w:cs="Arial"/>
          <w:sz w:val="24"/>
          <w:szCs w:val="24"/>
        </w:rPr>
      </w:pPr>
      <w:r w:rsidRPr="004752AC">
        <w:rPr>
          <w:rFonts w:ascii="Arial" w:hAnsi="Arial" w:cs="Arial"/>
          <w:sz w:val="24"/>
          <w:szCs w:val="24"/>
          <w:u w:val="single"/>
        </w:rPr>
        <w:t>Employee training</w:t>
      </w:r>
      <w:r w:rsidR="00143F20" w:rsidRPr="00B2210B">
        <w:rPr>
          <w:rFonts w:ascii="Arial" w:hAnsi="Arial" w:cs="Arial"/>
          <w:sz w:val="24"/>
          <w:szCs w:val="24"/>
        </w:rPr>
        <w:t>: Providing continual training and development opportunities is critical for both attracting and keeping qualified workers. This dedication to employee development promotes a culture of constant improvement and adaptation. Offering programs that help employees improve their skill sets not only makes them more valuable contributors, but it also shows the organization's dedication in their professional growth.</w:t>
      </w:r>
      <w:r w:rsidR="00586C8B">
        <w:rPr>
          <w:rFonts w:ascii="Arial" w:hAnsi="Arial" w:cs="Arial"/>
          <w:sz w:val="24"/>
          <w:szCs w:val="24"/>
        </w:rPr>
        <w:t xml:space="preserve"> As an example, t</w:t>
      </w:r>
      <w:r w:rsidR="00586C8B" w:rsidRPr="00586C8B">
        <w:rPr>
          <w:rFonts w:ascii="Arial" w:hAnsi="Arial" w:cs="Arial"/>
          <w:sz w:val="24"/>
          <w:szCs w:val="24"/>
        </w:rPr>
        <w:t xml:space="preserve">he IHG Skills Academy program is a unique </w:t>
      </w:r>
      <w:r w:rsidR="00586C8B" w:rsidRPr="00586C8B">
        <w:rPr>
          <w:rFonts w:ascii="Arial" w:hAnsi="Arial" w:cs="Arial"/>
          <w:sz w:val="24"/>
          <w:szCs w:val="24"/>
        </w:rPr>
        <w:lastRenderedPageBreak/>
        <w:t xml:space="preserve">virtual learning platform designed to assist anyone in the IGH Hotel and </w:t>
      </w:r>
      <w:r w:rsidR="00586C8B">
        <w:rPr>
          <w:rFonts w:ascii="Arial" w:hAnsi="Arial" w:cs="Arial"/>
          <w:sz w:val="24"/>
          <w:szCs w:val="24"/>
        </w:rPr>
        <w:t>R</w:t>
      </w:r>
      <w:r w:rsidR="00586C8B" w:rsidRPr="00586C8B">
        <w:rPr>
          <w:rFonts w:ascii="Arial" w:hAnsi="Arial" w:cs="Arial"/>
          <w:sz w:val="24"/>
          <w:szCs w:val="24"/>
        </w:rPr>
        <w:t>esort</w:t>
      </w:r>
      <w:r w:rsidR="00586C8B">
        <w:rPr>
          <w:rFonts w:ascii="Arial" w:hAnsi="Arial" w:cs="Arial"/>
          <w:sz w:val="24"/>
          <w:szCs w:val="24"/>
        </w:rPr>
        <w:t>s</w:t>
      </w:r>
      <w:r w:rsidR="00586C8B" w:rsidRPr="00586C8B">
        <w:rPr>
          <w:rFonts w:ascii="Arial" w:hAnsi="Arial" w:cs="Arial"/>
          <w:sz w:val="24"/>
          <w:szCs w:val="24"/>
        </w:rPr>
        <w:t xml:space="preserve"> family in gaining vital employment and life skills online as well as through work experience, internships, and apprenticeships</w:t>
      </w:r>
      <w:r w:rsidR="00586C8B">
        <w:rPr>
          <w:rFonts w:ascii="Arial" w:hAnsi="Arial" w:cs="Arial"/>
          <w:sz w:val="24"/>
          <w:szCs w:val="24"/>
        </w:rPr>
        <w:t xml:space="preserve"> (IGH Hotels and Resorts, 2023). </w:t>
      </w:r>
    </w:p>
    <w:p w14:paraId="1F17DC24" w14:textId="3287E8DB" w:rsidR="0065345E" w:rsidRPr="00B2210B" w:rsidRDefault="0065345E" w:rsidP="00D14BE2">
      <w:pPr>
        <w:spacing w:line="360" w:lineRule="auto"/>
        <w:ind w:firstLine="720"/>
        <w:jc w:val="both"/>
        <w:rPr>
          <w:rFonts w:ascii="Arial" w:hAnsi="Arial" w:cs="Arial"/>
          <w:sz w:val="24"/>
          <w:szCs w:val="24"/>
        </w:rPr>
      </w:pPr>
      <w:r w:rsidRPr="004752AC">
        <w:rPr>
          <w:rFonts w:ascii="Arial" w:hAnsi="Arial" w:cs="Arial"/>
          <w:sz w:val="24"/>
          <w:szCs w:val="24"/>
          <w:u w:val="single"/>
        </w:rPr>
        <w:t>Selective hiring</w:t>
      </w:r>
      <w:r w:rsidR="00143F20" w:rsidRPr="00B2210B">
        <w:rPr>
          <w:rFonts w:ascii="Arial" w:hAnsi="Arial" w:cs="Arial"/>
          <w:sz w:val="24"/>
          <w:szCs w:val="24"/>
        </w:rPr>
        <w:t xml:space="preserve">: Adopting a selective hiring procedure guarantees that only candidates who share the company's values and aims are hired. </w:t>
      </w:r>
      <w:r w:rsidR="009A2CEF" w:rsidRPr="009A2CEF">
        <w:rPr>
          <w:rFonts w:ascii="Arial" w:hAnsi="Arial" w:cs="Arial"/>
          <w:sz w:val="24"/>
          <w:szCs w:val="24"/>
        </w:rPr>
        <w:t>Hiring selectively allows businesses to hire employees with desirable skills and behaviours that match the employment environment</w:t>
      </w:r>
      <w:r w:rsidR="009A2CEF">
        <w:rPr>
          <w:rFonts w:ascii="Arial" w:hAnsi="Arial" w:cs="Arial"/>
          <w:sz w:val="24"/>
          <w:szCs w:val="24"/>
        </w:rPr>
        <w:t xml:space="preserve"> (Chong et al. 2013)</w:t>
      </w:r>
      <w:r w:rsidR="009A2CEF" w:rsidRPr="009A2CEF">
        <w:rPr>
          <w:rFonts w:ascii="Arial" w:hAnsi="Arial" w:cs="Arial"/>
          <w:sz w:val="24"/>
          <w:szCs w:val="24"/>
        </w:rPr>
        <w:t xml:space="preserve">. </w:t>
      </w:r>
      <w:r w:rsidR="00143F20" w:rsidRPr="00B2210B">
        <w:rPr>
          <w:rFonts w:ascii="Arial" w:hAnsi="Arial" w:cs="Arial"/>
          <w:sz w:val="24"/>
          <w:szCs w:val="24"/>
        </w:rPr>
        <w:t xml:space="preserve">This tailored approach reduces turnover while improving overall worker quality. It is critical to assess candidates for cultural fit. </w:t>
      </w:r>
    </w:p>
    <w:p w14:paraId="45B1F3F8" w14:textId="157D9863" w:rsidR="00A41709" w:rsidRDefault="0065345E" w:rsidP="00D14BE2">
      <w:pPr>
        <w:spacing w:line="360" w:lineRule="auto"/>
        <w:ind w:firstLine="720"/>
        <w:jc w:val="both"/>
        <w:rPr>
          <w:rFonts w:ascii="Arial" w:hAnsi="Arial" w:cs="Arial"/>
          <w:sz w:val="24"/>
          <w:szCs w:val="24"/>
        </w:rPr>
      </w:pPr>
      <w:r w:rsidRPr="004752AC">
        <w:rPr>
          <w:rFonts w:ascii="Arial" w:hAnsi="Arial" w:cs="Arial"/>
          <w:sz w:val="24"/>
          <w:szCs w:val="24"/>
          <w:u w:val="single"/>
        </w:rPr>
        <w:t>Job security</w:t>
      </w:r>
      <w:r w:rsidR="006F2349" w:rsidRPr="00B2210B">
        <w:rPr>
          <w:rFonts w:ascii="Arial" w:hAnsi="Arial" w:cs="Arial"/>
          <w:sz w:val="24"/>
          <w:szCs w:val="24"/>
        </w:rPr>
        <w:t>: Employee retention requires communicating and demonstrating job stability. The assurance of secure employment fosters trust and loyalty,</w:t>
      </w:r>
      <w:r w:rsidR="000F0893">
        <w:rPr>
          <w:rFonts w:ascii="Arial" w:hAnsi="Arial" w:cs="Arial"/>
          <w:sz w:val="24"/>
          <w:szCs w:val="24"/>
        </w:rPr>
        <w:t xml:space="preserve"> decrease turnover, and</w:t>
      </w:r>
      <w:r w:rsidR="006F2349" w:rsidRPr="00B2210B">
        <w:rPr>
          <w:rFonts w:ascii="Arial" w:hAnsi="Arial" w:cs="Arial"/>
          <w:sz w:val="24"/>
          <w:szCs w:val="24"/>
        </w:rPr>
        <w:t xml:space="preserve"> motivating people to invest in their roles and positively contribute to the firm</w:t>
      </w:r>
      <w:r w:rsidR="00390F8D">
        <w:rPr>
          <w:rFonts w:ascii="Arial" w:hAnsi="Arial" w:cs="Arial"/>
          <w:sz w:val="24"/>
          <w:szCs w:val="24"/>
        </w:rPr>
        <w:t xml:space="preserve"> (</w:t>
      </w:r>
      <w:proofErr w:type="spellStart"/>
      <w:r w:rsidR="00390F8D">
        <w:rPr>
          <w:rFonts w:ascii="Arial" w:hAnsi="Arial" w:cs="Arial"/>
          <w:sz w:val="24"/>
          <w:szCs w:val="24"/>
        </w:rPr>
        <w:t>Hemdi</w:t>
      </w:r>
      <w:proofErr w:type="spellEnd"/>
      <w:r w:rsidR="00390F8D">
        <w:rPr>
          <w:rFonts w:ascii="Arial" w:hAnsi="Arial" w:cs="Arial"/>
          <w:sz w:val="24"/>
          <w:szCs w:val="24"/>
        </w:rPr>
        <w:t xml:space="preserve">, 2006). </w:t>
      </w:r>
    </w:p>
    <w:p w14:paraId="77909E95" w14:textId="77777777" w:rsidR="00D14BE2" w:rsidRPr="00B2210B" w:rsidRDefault="00D14BE2" w:rsidP="00D14BE2">
      <w:pPr>
        <w:spacing w:line="360" w:lineRule="auto"/>
        <w:ind w:firstLine="720"/>
        <w:jc w:val="both"/>
        <w:rPr>
          <w:rFonts w:ascii="Arial" w:hAnsi="Arial" w:cs="Arial"/>
          <w:sz w:val="24"/>
          <w:szCs w:val="24"/>
        </w:rPr>
      </w:pPr>
    </w:p>
    <w:p w14:paraId="3F74721E" w14:textId="4C5FBCA3" w:rsidR="00281ABB" w:rsidRPr="00F85343" w:rsidRDefault="00E26E3B" w:rsidP="00D14BE2">
      <w:pPr>
        <w:pStyle w:val="ListParagraph"/>
        <w:numPr>
          <w:ilvl w:val="0"/>
          <w:numId w:val="5"/>
        </w:numPr>
        <w:spacing w:line="360" w:lineRule="auto"/>
        <w:jc w:val="both"/>
        <w:rPr>
          <w:rFonts w:ascii="Arial" w:hAnsi="Arial" w:cs="Arial"/>
          <w:sz w:val="24"/>
          <w:szCs w:val="24"/>
        </w:rPr>
      </w:pPr>
      <w:r w:rsidRPr="00F85343">
        <w:rPr>
          <w:rFonts w:ascii="Arial" w:hAnsi="Arial" w:cs="Arial"/>
          <w:sz w:val="24"/>
          <w:szCs w:val="24"/>
        </w:rPr>
        <w:t>Concl</w:t>
      </w:r>
      <w:r w:rsidR="00F85343">
        <w:rPr>
          <w:rFonts w:ascii="Arial" w:hAnsi="Arial" w:cs="Arial"/>
          <w:sz w:val="24"/>
          <w:szCs w:val="24"/>
        </w:rPr>
        <w:t>usions</w:t>
      </w:r>
    </w:p>
    <w:p w14:paraId="66D6D0BD" w14:textId="2C474972" w:rsidR="00E26E3B" w:rsidRPr="00B2210B" w:rsidRDefault="00E26E3B" w:rsidP="00D14BE2">
      <w:pPr>
        <w:spacing w:line="360" w:lineRule="auto"/>
        <w:ind w:firstLine="720"/>
        <w:jc w:val="both"/>
        <w:rPr>
          <w:rFonts w:ascii="Arial" w:hAnsi="Arial" w:cs="Arial"/>
          <w:sz w:val="24"/>
          <w:szCs w:val="24"/>
        </w:rPr>
      </w:pPr>
      <w:r w:rsidRPr="00B2210B">
        <w:rPr>
          <w:rFonts w:ascii="Arial" w:hAnsi="Arial" w:cs="Arial"/>
          <w:sz w:val="24"/>
          <w:szCs w:val="24"/>
        </w:rPr>
        <w:t xml:space="preserve">The PESTEL analysis for </w:t>
      </w:r>
      <w:r w:rsidR="00DA5A4F">
        <w:rPr>
          <w:rFonts w:ascii="Arial" w:hAnsi="Arial" w:cs="Arial"/>
          <w:sz w:val="24"/>
          <w:szCs w:val="24"/>
        </w:rPr>
        <w:t xml:space="preserve">Mercure Maidstone </w:t>
      </w:r>
      <w:r w:rsidRPr="00B2210B">
        <w:rPr>
          <w:rFonts w:ascii="Arial" w:hAnsi="Arial" w:cs="Arial"/>
          <w:sz w:val="24"/>
          <w:szCs w:val="24"/>
        </w:rPr>
        <w:t xml:space="preserve">enables the hotel to adapt, capitalize on opportunities, and avoid potential challenges, guaranteeing long-term success in the ever-changing hotel business. </w:t>
      </w:r>
      <w:r w:rsidR="004752AC" w:rsidRPr="00B2210B">
        <w:rPr>
          <w:rFonts w:ascii="Arial" w:hAnsi="Arial" w:cs="Arial"/>
          <w:sz w:val="24"/>
          <w:szCs w:val="24"/>
        </w:rPr>
        <w:t>Hotel information technology training solutions can help to improve the training process and inspire staff</w:t>
      </w:r>
      <w:r w:rsidR="004752AC">
        <w:rPr>
          <w:rFonts w:ascii="Arial" w:hAnsi="Arial" w:cs="Arial"/>
          <w:sz w:val="24"/>
          <w:szCs w:val="24"/>
        </w:rPr>
        <w:t>.</w:t>
      </w:r>
    </w:p>
    <w:p w14:paraId="42C1D614" w14:textId="3B62FD3E" w:rsidR="006F2349" w:rsidRPr="00B2210B" w:rsidRDefault="006F2349" w:rsidP="00D14BE2">
      <w:pPr>
        <w:spacing w:line="360" w:lineRule="auto"/>
        <w:ind w:firstLine="720"/>
        <w:jc w:val="both"/>
        <w:rPr>
          <w:rFonts w:ascii="Arial" w:hAnsi="Arial" w:cs="Arial"/>
          <w:sz w:val="24"/>
          <w:szCs w:val="24"/>
        </w:rPr>
      </w:pPr>
      <w:r w:rsidRPr="00B2210B">
        <w:rPr>
          <w:rFonts w:ascii="Arial" w:hAnsi="Arial" w:cs="Arial"/>
          <w:sz w:val="24"/>
          <w:szCs w:val="24"/>
        </w:rPr>
        <w:t>The above human resource management techniques work together to create a workplace climate at Mercure Maidstone that is not just appealing to potential applicants but also conducive to the long-term commitment and progress of current employees. Mercure Maidstone may position itself as an employer of choice in the competitive hospitality business by investing in incentives, ongoing learning, selective hiring, and job security.</w:t>
      </w:r>
    </w:p>
    <w:p w14:paraId="7ECC6EC8" w14:textId="77777777" w:rsidR="00E26E3B" w:rsidRDefault="00E26E3B" w:rsidP="00D14BE2">
      <w:pPr>
        <w:spacing w:line="360" w:lineRule="auto"/>
        <w:jc w:val="both"/>
        <w:rPr>
          <w:rFonts w:ascii="Arial" w:hAnsi="Arial" w:cs="Arial"/>
          <w:sz w:val="24"/>
          <w:szCs w:val="24"/>
        </w:rPr>
      </w:pPr>
    </w:p>
    <w:p w14:paraId="390CC97E" w14:textId="77777777" w:rsidR="00D14BE2" w:rsidRDefault="00D14BE2" w:rsidP="00D14BE2">
      <w:pPr>
        <w:spacing w:line="360" w:lineRule="auto"/>
        <w:jc w:val="both"/>
        <w:rPr>
          <w:rFonts w:ascii="Arial" w:hAnsi="Arial" w:cs="Arial"/>
          <w:sz w:val="24"/>
          <w:szCs w:val="24"/>
        </w:rPr>
      </w:pPr>
    </w:p>
    <w:p w14:paraId="5E85C814" w14:textId="77777777" w:rsidR="00D14BE2" w:rsidRDefault="00D14BE2" w:rsidP="00D14BE2">
      <w:pPr>
        <w:spacing w:line="360" w:lineRule="auto"/>
        <w:jc w:val="both"/>
        <w:rPr>
          <w:rFonts w:ascii="Arial" w:hAnsi="Arial" w:cs="Arial"/>
          <w:sz w:val="24"/>
          <w:szCs w:val="24"/>
        </w:rPr>
      </w:pPr>
    </w:p>
    <w:p w14:paraId="001C1F11" w14:textId="77777777" w:rsidR="00D14BE2" w:rsidRPr="00B2210B" w:rsidRDefault="00D14BE2" w:rsidP="00D14BE2">
      <w:pPr>
        <w:spacing w:line="360" w:lineRule="auto"/>
        <w:jc w:val="both"/>
        <w:rPr>
          <w:rFonts w:ascii="Arial" w:hAnsi="Arial" w:cs="Arial"/>
          <w:sz w:val="24"/>
          <w:szCs w:val="24"/>
        </w:rPr>
      </w:pPr>
    </w:p>
    <w:p w14:paraId="3A5C5C3F" w14:textId="53DC33FD" w:rsidR="00D14BE2" w:rsidRDefault="00F6386F" w:rsidP="00D14BE2">
      <w:pPr>
        <w:pStyle w:val="ListParagraph"/>
        <w:numPr>
          <w:ilvl w:val="0"/>
          <w:numId w:val="5"/>
        </w:numPr>
        <w:spacing w:line="360" w:lineRule="auto"/>
        <w:jc w:val="both"/>
        <w:rPr>
          <w:rFonts w:ascii="Arial" w:hAnsi="Arial" w:cs="Arial"/>
          <w:sz w:val="24"/>
          <w:szCs w:val="24"/>
        </w:rPr>
      </w:pPr>
      <w:r w:rsidRPr="00F85343">
        <w:rPr>
          <w:rFonts w:ascii="Arial" w:hAnsi="Arial" w:cs="Arial"/>
          <w:sz w:val="24"/>
          <w:szCs w:val="24"/>
        </w:rPr>
        <w:lastRenderedPageBreak/>
        <w:t>Recommend</w:t>
      </w:r>
      <w:r w:rsidR="00F85343">
        <w:rPr>
          <w:rFonts w:ascii="Arial" w:hAnsi="Arial" w:cs="Arial"/>
          <w:sz w:val="24"/>
          <w:szCs w:val="24"/>
        </w:rPr>
        <w:t>ations</w:t>
      </w:r>
    </w:p>
    <w:p w14:paraId="00338A18" w14:textId="77777777" w:rsidR="00D14BE2" w:rsidRPr="00D14BE2" w:rsidRDefault="00D14BE2" w:rsidP="00D14BE2">
      <w:pPr>
        <w:spacing w:line="360" w:lineRule="auto"/>
        <w:jc w:val="both"/>
        <w:rPr>
          <w:rFonts w:ascii="Arial" w:hAnsi="Arial" w:cs="Arial"/>
          <w:sz w:val="24"/>
          <w:szCs w:val="24"/>
        </w:rPr>
      </w:pPr>
    </w:p>
    <w:p w14:paraId="3E092F97" w14:textId="77777777" w:rsidR="00F6386F" w:rsidRPr="00B2210B" w:rsidRDefault="00F6386F" w:rsidP="00D14BE2">
      <w:pPr>
        <w:pStyle w:val="ListParagraph"/>
        <w:numPr>
          <w:ilvl w:val="0"/>
          <w:numId w:val="3"/>
        </w:numPr>
        <w:spacing w:line="360" w:lineRule="auto"/>
        <w:jc w:val="both"/>
        <w:rPr>
          <w:rFonts w:ascii="Arial" w:hAnsi="Arial" w:cs="Arial"/>
          <w:sz w:val="24"/>
          <w:szCs w:val="24"/>
        </w:rPr>
      </w:pPr>
      <w:r w:rsidRPr="00B2210B">
        <w:rPr>
          <w:rFonts w:ascii="Arial" w:hAnsi="Arial" w:cs="Arial"/>
          <w:sz w:val="24"/>
          <w:szCs w:val="24"/>
        </w:rPr>
        <w:t>Encourage business leaders and managers to actively contribute to work-life balance by promoting flexible working hours, discouraging excessive overtime, and supporting employee well-being initiatives.</w:t>
      </w:r>
    </w:p>
    <w:p w14:paraId="19E594D6" w14:textId="795F4A73" w:rsidR="00C6773D" w:rsidRPr="00B2210B" w:rsidRDefault="00C6773D" w:rsidP="00D14BE2">
      <w:pPr>
        <w:pStyle w:val="ListParagraph"/>
        <w:numPr>
          <w:ilvl w:val="0"/>
          <w:numId w:val="3"/>
        </w:numPr>
        <w:spacing w:line="360" w:lineRule="auto"/>
        <w:jc w:val="both"/>
        <w:rPr>
          <w:rFonts w:ascii="Arial" w:hAnsi="Arial" w:cs="Arial"/>
          <w:sz w:val="24"/>
          <w:szCs w:val="24"/>
        </w:rPr>
      </w:pPr>
      <w:r w:rsidRPr="00B2210B">
        <w:rPr>
          <w:rFonts w:ascii="Arial" w:hAnsi="Arial" w:cs="Arial"/>
          <w:sz w:val="24"/>
          <w:szCs w:val="24"/>
        </w:rPr>
        <w:t>Create a diverse incentive scheme that includes non-monetary rewards in addition to monetary incentives. To improve overall job happiness, consider flexible work arrangements, appreciation ceremonies, and wellness initiatives. To guarantee that the incentive program remains competitive in the industry, it should be evaluated and adjusted on a regular basis.</w:t>
      </w:r>
    </w:p>
    <w:p w14:paraId="5E4D0453" w14:textId="665522E5" w:rsidR="00C6773D" w:rsidRPr="00B2210B" w:rsidRDefault="00C6773D" w:rsidP="00D14BE2">
      <w:pPr>
        <w:pStyle w:val="ListParagraph"/>
        <w:numPr>
          <w:ilvl w:val="0"/>
          <w:numId w:val="3"/>
        </w:numPr>
        <w:spacing w:line="360" w:lineRule="auto"/>
        <w:jc w:val="both"/>
        <w:rPr>
          <w:rFonts w:ascii="Arial" w:hAnsi="Arial" w:cs="Arial"/>
          <w:sz w:val="24"/>
          <w:szCs w:val="24"/>
        </w:rPr>
      </w:pPr>
      <w:r w:rsidRPr="00B2210B">
        <w:rPr>
          <w:rFonts w:ascii="Arial" w:hAnsi="Arial" w:cs="Arial"/>
          <w:sz w:val="24"/>
          <w:szCs w:val="24"/>
        </w:rPr>
        <w:t xml:space="preserve">Assess employee skills on a regular basis and identify areas for growth. Encourage staff to build individual professional development plans. </w:t>
      </w:r>
    </w:p>
    <w:p w14:paraId="481CDD92" w14:textId="6E03EEDF" w:rsidR="005C4341" w:rsidRPr="00B2210B" w:rsidRDefault="00C6773D" w:rsidP="00D14BE2">
      <w:pPr>
        <w:pStyle w:val="ListParagraph"/>
        <w:numPr>
          <w:ilvl w:val="0"/>
          <w:numId w:val="3"/>
        </w:numPr>
        <w:spacing w:line="360" w:lineRule="auto"/>
        <w:jc w:val="both"/>
        <w:rPr>
          <w:rFonts w:ascii="Arial" w:hAnsi="Arial" w:cs="Arial"/>
          <w:sz w:val="24"/>
          <w:szCs w:val="24"/>
        </w:rPr>
      </w:pPr>
      <w:r w:rsidRPr="00B2210B">
        <w:rPr>
          <w:rFonts w:ascii="Arial" w:hAnsi="Arial" w:cs="Arial"/>
          <w:sz w:val="24"/>
          <w:szCs w:val="24"/>
        </w:rPr>
        <w:t xml:space="preserve">Increase the effectiveness of the recruitment process by emphasizing applicant cultural fit. Incorporate </w:t>
      </w:r>
      <w:r w:rsidR="009F6210" w:rsidRPr="00B2210B">
        <w:rPr>
          <w:rFonts w:ascii="Arial" w:hAnsi="Arial" w:cs="Arial"/>
          <w:sz w:val="24"/>
          <w:szCs w:val="24"/>
        </w:rPr>
        <w:t>behavioural</w:t>
      </w:r>
      <w:r w:rsidRPr="00B2210B">
        <w:rPr>
          <w:rFonts w:ascii="Arial" w:hAnsi="Arial" w:cs="Arial"/>
          <w:sz w:val="24"/>
          <w:szCs w:val="24"/>
        </w:rPr>
        <w:t xml:space="preserve"> interviews to determine candidates' alignment with the values and organizational culture of Mercure Maidstone. In hiring processes, actively encourage diversity and inclusion.</w:t>
      </w:r>
    </w:p>
    <w:p w14:paraId="7B728B89" w14:textId="72231D03" w:rsidR="005C4341" w:rsidRPr="00B2210B" w:rsidRDefault="005C4341" w:rsidP="00D14BE2">
      <w:pPr>
        <w:pStyle w:val="ListParagraph"/>
        <w:numPr>
          <w:ilvl w:val="0"/>
          <w:numId w:val="3"/>
        </w:numPr>
        <w:spacing w:line="360" w:lineRule="auto"/>
        <w:jc w:val="both"/>
        <w:rPr>
          <w:rFonts w:ascii="Arial" w:hAnsi="Arial" w:cs="Arial"/>
          <w:sz w:val="24"/>
          <w:szCs w:val="24"/>
        </w:rPr>
      </w:pPr>
      <w:r w:rsidRPr="00B2210B">
        <w:rPr>
          <w:rFonts w:ascii="Arial" w:hAnsi="Arial" w:cs="Arial"/>
          <w:sz w:val="24"/>
          <w:szCs w:val="24"/>
        </w:rPr>
        <w:t xml:space="preserve">Implement regular staff satisfaction and engagement surveys. Establish open avenues for employees to express issues and suggestions, as well as receive regular feedback on them. </w:t>
      </w:r>
    </w:p>
    <w:p w14:paraId="74600698" w14:textId="77777777" w:rsidR="005C4341" w:rsidRPr="00B2210B" w:rsidRDefault="005C4341" w:rsidP="00D14BE2">
      <w:pPr>
        <w:spacing w:line="360" w:lineRule="auto"/>
        <w:jc w:val="both"/>
        <w:rPr>
          <w:rFonts w:ascii="Arial" w:hAnsi="Arial" w:cs="Arial"/>
          <w:sz w:val="24"/>
          <w:szCs w:val="24"/>
        </w:rPr>
      </w:pPr>
    </w:p>
    <w:p w14:paraId="7AF27CC7" w14:textId="22E9F0ED" w:rsidR="00E26E3B" w:rsidRPr="00B2210B" w:rsidRDefault="005C4341" w:rsidP="00D14BE2">
      <w:pPr>
        <w:spacing w:line="360" w:lineRule="auto"/>
        <w:ind w:firstLine="360"/>
        <w:jc w:val="both"/>
        <w:rPr>
          <w:rFonts w:ascii="Arial" w:hAnsi="Arial" w:cs="Arial"/>
          <w:sz w:val="24"/>
          <w:szCs w:val="24"/>
        </w:rPr>
      </w:pPr>
      <w:r w:rsidRPr="00B2210B">
        <w:rPr>
          <w:rFonts w:ascii="Arial" w:hAnsi="Arial" w:cs="Arial"/>
          <w:sz w:val="24"/>
          <w:szCs w:val="24"/>
        </w:rPr>
        <w:t>Mercure Maidstone can boost its position as an employer of choice, recruit top talent, and create a motivated and talented workforce for long-term success in the competitive hospitality business by implementing these ideas.</w:t>
      </w:r>
    </w:p>
    <w:p w14:paraId="1C3C8FF3" w14:textId="77777777" w:rsidR="00D42C0C" w:rsidRDefault="00D42C0C" w:rsidP="00D14BE2">
      <w:pPr>
        <w:spacing w:line="360" w:lineRule="auto"/>
        <w:rPr>
          <w:rFonts w:ascii="Arial" w:hAnsi="Arial" w:cs="Arial"/>
          <w:sz w:val="24"/>
          <w:szCs w:val="24"/>
        </w:rPr>
      </w:pPr>
    </w:p>
    <w:p w14:paraId="6E8C1741" w14:textId="77777777" w:rsidR="00D14BE2" w:rsidRDefault="00D14BE2" w:rsidP="00D14BE2">
      <w:pPr>
        <w:spacing w:line="360" w:lineRule="auto"/>
        <w:rPr>
          <w:rFonts w:ascii="Arial" w:hAnsi="Arial" w:cs="Arial"/>
          <w:sz w:val="24"/>
          <w:szCs w:val="24"/>
        </w:rPr>
      </w:pPr>
    </w:p>
    <w:p w14:paraId="2FE11070" w14:textId="77777777" w:rsidR="00D14BE2" w:rsidRDefault="00D14BE2" w:rsidP="00D14BE2">
      <w:pPr>
        <w:spacing w:line="360" w:lineRule="auto"/>
        <w:rPr>
          <w:rFonts w:ascii="Arial" w:hAnsi="Arial" w:cs="Arial"/>
          <w:sz w:val="24"/>
          <w:szCs w:val="24"/>
        </w:rPr>
      </w:pPr>
    </w:p>
    <w:p w14:paraId="0B7396D9" w14:textId="77777777" w:rsidR="00D14BE2" w:rsidRDefault="00D14BE2" w:rsidP="00D14BE2">
      <w:pPr>
        <w:spacing w:line="360" w:lineRule="auto"/>
        <w:rPr>
          <w:rFonts w:ascii="Arial" w:hAnsi="Arial" w:cs="Arial"/>
          <w:sz w:val="24"/>
          <w:szCs w:val="24"/>
        </w:rPr>
      </w:pPr>
    </w:p>
    <w:p w14:paraId="3A79ECCB" w14:textId="77777777" w:rsidR="00D14BE2" w:rsidRDefault="00D14BE2" w:rsidP="00D14BE2">
      <w:pPr>
        <w:spacing w:line="360" w:lineRule="auto"/>
        <w:rPr>
          <w:rFonts w:ascii="Arial" w:hAnsi="Arial" w:cs="Arial"/>
          <w:sz w:val="24"/>
          <w:szCs w:val="24"/>
        </w:rPr>
      </w:pPr>
    </w:p>
    <w:p w14:paraId="63DF4DE4" w14:textId="77777777" w:rsidR="00D14BE2" w:rsidRDefault="00D14BE2" w:rsidP="00D14BE2">
      <w:pPr>
        <w:spacing w:line="360" w:lineRule="auto"/>
        <w:rPr>
          <w:rFonts w:ascii="Arial" w:hAnsi="Arial" w:cs="Arial"/>
          <w:sz w:val="24"/>
          <w:szCs w:val="24"/>
        </w:rPr>
      </w:pPr>
    </w:p>
    <w:p w14:paraId="715318F6" w14:textId="3123BCE6" w:rsidR="00E26E3B" w:rsidRPr="004A5FEA" w:rsidRDefault="00826689" w:rsidP="00D14BE2">
      <w:pPr>
        <w:pStyle w:val="ListParagraph"/>
        <w:numPr>
          <w:ilvl w:val="0"/>
          <w:numId w:val="5"/>
        </w:numPr>
        <w:spacing w:line="360" w:lineRule="auto"/>
        <w:rPr>
          <w:rFonts w:ascii="Arial" w:hAnsi="Arial" w:cs="Arial"/>
          <w:sz w:val="24"/>
          <w:szCs w:val="24"/>
        </w:rPr>
      </w:pPr>
      <w:r w:rsidRPr="000408DC">
        <w:rPr>
          <w:rFonts w:ascii="Arial" w:hAnsi="Arial" w:cs="Arial"/>
          <w:sz w:val="24"/>
          <w:szCs w:val="24"/>
        </w:rPr>
        <w:lastRenderedPageBreak/>
        <w:t>Reference</w:t>
      </w:r>
    </w:p>
    <w:p w14:paraId="3B02D0AE" w14:textId="77777777" w:rsidR="00DC6053" w:rsidRPr="00DB4706" w:rsidRDefault="00DC6053" w:rsidP="00D14BE2">
      <w:pPr>
        <w:spacing w:line="360" w:lineRule="auto"/>
        <w:jc w:val="both"/>
        <w:rPr>
          <w:rFonts w:ascii="Arial" w:hAnsi="Arial" w:cs="Arial"/>
          <w:sz w:val="24"/>
          <w:szCs w:val="24"/>
        </w:rPr>
      </w:pPr>
      <w:r w:rsidRPr="00DB4706">
        <w:rPr>
          <w:rFonts w:ascii="Arial" w:hAnsi="Arial" w:cs="Arial"/>
          <w:sz w:val="24"/>
          <w:szCs w:val="24"/>
        </w:rPr>
        <w:t xml:space="preserve">Accor (2023) </w:t>
      </w:r>
      <w:r w:rsidRPr="00D609A7">
        <w:rPr>
          <w:rFonts w:ascii="Arial" w:hAnsi="Arial" w:cs="Arial"/>
          <w:i/>
          <w:iCs/>
          <w:sz w:val="24"/>
          <w:szCs w:val="24"/>
        </w:rPr>
        <w:t>Mercure</w:t>
      </w:r>
      <w:r w:rsidRPr="00DB4706">
        <w:rPr>
          <w:rFonts w:ascii="Arial" w:hAnsi="Arial" w:cs="Arial"/>
          <w:sz w:val="24"/>
          <w:szCs w:val="24"/>
        </w:rPr>
        <w:t xml:space="preserve">. Available at: </w:t>
      </w:r>
      <w:hyperlink r:id="rId6" w:history="1">
        <w:r w:rsidRPr="00DB4706">
          <w:rPr>
            <w:rStyle w:val="Hyperlink"/>
            <w:rFonts w:ascii="Arial" w:hAnsi="Arial" w:cs="Arial"/>
            <w:sz w:val="24"/>
            <w:szCs w:val="24"/>
          </w:rPr>
          <w:t>https://group.accor.com/en/brands/midscale/mercure</w:t>
        </w:r>
      </w:hyperlink>
      <w:r w:rsidRPr="00DB4706">
        <w:rPr>
          <w:rFonts w:ascii="Arial" w:hAnsi="Arial" w:cs="Arial"/>
          <w:sz w:val="24"/>
          <w:szCs w:val="24"/>
        </w:rPr>
        <w:t xml:space="preserve"> (Accessed 30 October 2023)</w:t>
      </w:r>
    </w:p>
    <w:p w14:paraId="22118E4A" w14:textId="22119E54" w:rsidR="00DC6053" w:rsidRPr="00DB4706" w:rsidRDefault="00DC6053" w:rsidP="00D14BE2">
      <w:pPr>
        <w:spacing w:line="360" w:lineRule="auto"/>
        <w:jc w:val="both"/>
        <w:rPr>
          <w:rFonts w:ascii="Arial" w:hAnsi="Arial" w:cs="Arial"/>
          <w:sz w:val="24"/>
          <w:szCs w:val="24"/>
        </w:rPr>
      </w:pPr>
      <w:r w:rsidRPr="00DB4706">
        <w:rPr>
          <w:rFonts w:ascii="Arial" w:hAnsi="Arial" w:cs="Arial"/>
          <w:sz w:val="24"/>
          <w:szCs w:val="24"/>
        </w:rPr>
        <w:t xml:space="preserve">Booking (2023) </w:t>
      </w:r>
      <w:r w:rsidRPr="00D609A7">
        <w:rPr>
          <w:rFonts w:ascii="Arial" w:hAnsi="Arial" w:cs="Arial"/>
          <w:i/>
          <w:iCs/>
          <w:sz w:val="24"/>
          <w:szCs w:val="24"/>
        </w:rPr>
        <w:t>Featured hotels near Leeds Castle</w:t>
      </w:r>
      <w:r w:rsidRPr="00DB4706">
        <w:rPr>
          <w:rFonts w:ascii="Arial" w:hAnsi="Arial" w:cs="Arial"/>
          <w:sz w:val="24"/>
          <w:szCs w:val="24"/>
        </w:rPr>
        <w:t xml:space="preserve">. Available at: </w:t>
      </w:r>
      <w:hyperlink r:id="rId7" w:history="1">
        <w:r w:rsidRPr="00DB4706">
          <w:rPr>
            <w:rStyle w:val="Hyperlink"/>
            <w:rFonts w:ascii="Arial" w:hAnsi="Arial" w:cs="Arial"/>
            <w:sz w:val="24"/>
            <w:szCs w:val="24"/>
          </w:rPr>
          <w:t>https://www.booking.com/landmark/gb/leeds-castle.en.html?aid=314919;label=leeds-castle-T2htzBU2MOD5QIx288XTbAS459385392138:pl:ta:p1:p2:ac:ap:neg:fi:tikwd-261608760:lp1006907:li:dec:dm;ws=&amp;gad_source=1&amp;gclid=EAIaIQobChMI-on7h9a8ggMVL0dBAh1XrAkQEAAYASAAEgJ1fvD_BwE</w:t>
        </w:r>
      </w:hyperlink>
      <w:r w:rsidRPr="00DB4706">
        <w:rPr>
          <w:rFonts w:ascii="Arial" w:hAnsi="Arial" w:cs="Arial"/>
          <w:sz w:val="24"/>
          <w:szCs w:val="24"/>
        </w:rPr>
        <w:t xml:space="preserve"> (Accessed 2 November 2023)</w:t>
      </w:r>
    </w:p>
    <w:p w14:paraId="174A8C79" w14:textId="092A46AF"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 xml:space="preserve">Chong, C.W., Eng, S.L., </w:t>
      </w:r>
      <w:proofErr w:type="spellStart"/>
      <w:r w:rsidRPr="00DB4706">
        <w:rPr>
          <w:rFonts w:ascii="Arial" w:hAnsi="Arial" w:cs="Arial"/>
          <w:color w:val="222222"/>
          <w:sz w:val="24"/>
          <w:szCs w:val="24"/>
          <w:shd w:val="clear" w:color="auto" w:fill="FFFFFF"/>
        </w:rPr>
        <w:t>Gwee</w:t>
      </w:r>
      <w:proofErr w:type="spellEnd"/>
      <w:r w:rsidRPr="00DB4706">
        <w:rPr>
          <w:rFonts w:ascii="Arial" w:hAnsi="Arial" w:cs="Arial"/>
          <w:color w:val="222222"/>
          <w:sz w:val="24"/>
          <w:szCs w:val="24"/>
          <w:shd w:val="clear" w:color="auto" w:fill="FFFFFF"/>
        </w:rPr>
        <w:t xml:space="preserve">, S.H., Ooi, Y.Y. and Wang, C.H., </w:t>
      </w:r>
      <w:r w:rsidR="00D609A7">
        <w:rPr>
          <w:rFonts w:ascii="Arial" w:hAnsi="Arial" w:cs="Arial"/>
          <w:color w:val="222222"/>
          <w:sz w:val="24"/>
          <w:szCs w:val="24"/>
          <w:shd w:val="clear" w:color="auto" w:fill="FFFFFF"/>
        </w:rPr>
        <w:t>(</w:t>
      </w:r>
      <w:r w:rsidRPr="00DB4706">
        <w:rPr>
          <w:rFonts w:ascii="Arial" w:hAnsi="Arial" w:cs="Arial"/>
          <w:color w:val="222222"/>
          <w:sz w:val="24"/>
          <w:szCs w:val="24"/>
          <w:shd w:val="clear" w:color="auto" w:fill="FFFFFF"/>
        </w:rPr>
        <w:t>2013</w:t>
      </w:r>
      <w:r w:rsidR="00D609A7">
        <w:rPr>
          <w:rFonts w:ascii="Arial" w:hAnsi="Arial" w:cs="Arial"/>
          <w:color w:val="222222"/>
          <w:sz w:val="24"/>
          <w:szCs w:val="24"/>
          <w:shd w:val="clear" w:color="auto" w:fill="FFFFFF"/>
        </w:rPr>
        <w:t>)</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A perception of employees on human resource practices towards organizational performance in hotel industry</w:t>
      </w:r>
      <w:r w:rsidRPr="00DB4706">
        <w:rPr>
          <w:rFonts w:ascii="Arial" w:hAnsi="Arial" w:cs="Arial"/>
          <w:color w:val="222222"/>
          <w:sz w:val="24"/>
          <w:szCs w:val="24"/>
          <w:shd w:val="clear" w:color="auto" w:fill="FFFFFF"/>
        </w:rPr>
        <w:t xml:space="preserve"> (Doctoral dissertation, UTAR). </w:t>
      </w:r>
    </w:p>
    <w:p w14:paraId="58446EDA" w14:textId="216B3843" w:rsidR="00DB4706" w:rsidRPr="00DB4706" w:rsidRDefault="00DB4706" w:rsidP="00D14BE2">
      <w:pPr>
        <w:spacing w:line="360" w:lineRule="auto"/>
        <w:jc w:val="both"/>
        <w:rPr>
          <w:rFonts w:ascii="Arial" w:hAnsi="Arial" w:cs="Arial"/>
          <w:sz w:val="24"/>
          <w:szCs w:val="24"/>
        </w:rPr>
      </w:pPr>
      <w:proofErr w:type="spellStart"/>
      <w:r w:rsidRPr="00DB4706">
        <w:rPr>
          <w:rFonts w:ascii="Arial" w:hAnsi="Arial" w:cs="Arial"/>
          <w:sz w:val="24"/>
          <w:szCs w:val="24"/>
        </w:rPr>
        <w:t>Croissy</w:t>
      </w:r>
      <w:proofErr w:type="spellEnd"/>
      <w:r w:rsidRPr="00DB4706">
        <w:rPr>
          <w:rFonts w:ascii="Arial" w:hAnsi="Arial" w:cs="Arial"/>
          <w:sz w:val="24"/>
          <w:szCs w:val="24"/>
        </w:rPr>
        <w:t xml:space="preserve">, M. (2022) </w:t>
      </w:r>
      <w:r w:rsidRPr="00C323BF">
        <w:rPr>
          <w:rFonts w:ascii="Arial" w:hAnsi="Arial" w:cs="Arial"/>
          <w:i/>
          <w:iCs/>
          <w:sz w:val="24"/>
          <w:szCs w:val="24"/>
        </w:rPr>
        <w:t xml:space="preserve">How 5 Brands Find Hospitality Talent </w:t>
      </w:r>
      <w:proofErr w:type="gramStart"/>
      <w:r w:rsidRPr="00C323BF">
        <w:rPr>
          <w:rFonts w:ascii="Arial" w:hAnsi="Arial" w:cs="Arial"/>
          <w:i/>
          <w:iCs/>
          <w:sz w:val="24"/>
          <w:szCs w:val="24"/>
        </w:rPr>
        <w:t>With</w:t>
      </w:r>
      <w:proofErr w:type="gramEnd"/>
      <w:r w:rsidRPr="00C323BF">
        <w:rPr>
          <w:rFonts w:ascii="Arial" w:hAnsi="Arial" w:cs="Arial"/>
          <w:i/>
          <w:iCs/>
          <w:sz w:val="24"/>
          <w:szCs w:val="24"/>
        </w:rPr>
        <w:t xml:space="preserve"> Social Media Recruiting</w:t>
      </w:r>
      <w:r w:rsidRPr="00DB4706">
        <w:rPr>
          <w:rFonts w:ascii="Arial" w:hAnsi="Arial" w:cs="Arial"/>
          <w:sz w:val="24"/>
          <w:szCs w:val="24"/>
        </w:rPr>
        <w:t xml:space="preserve">. Available at: </w:t>
      </w:r>
      <w:hyperlink r:id="rId8" w:history="1">
        <w:r w:rsidRPr="00DB4706">
          <w:rPr>
            <w:rStyle w:val="Hyperlink"/>
            <w:rFonts w:ascii="Arial" w:hAnsi="Arial" w:cs="Arial"/>
            <w:sz w:val="24"/>
            <w:szCs w:val="24"/>
          </w:rPr>
          <w:t>https://employers.hosco.com/blog/how-5-brands-find-hospitality-talent-with-social-media-recruiting</w:t>
        </w:r>
      </w:hyperlink>
      <w:r w:rsidRPr="00DB4706">
        <w:rPr>
          <w:rFonts w:ascii="Arial" w:hAnsi="Arial" w:cs="Arial"/>
          <w:sz w:val="24"/>
          <w:szCs w:val="24"/>
        </w:rPr>
        <w:t xml:space="preserve"> (Accessed 04 November 2023)</w:t>
      </w:r>
    </w:p>
    <w:p w14:paraId="0202A865" w14:textId="13205BB3" w:rsidR="00DC6053" w:rsidRPr="00DB4706" w:rsidRDefault="00DC6053"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Deale, C.S., (2013) Corporate Social Responsibility and the Sustainable Tourism Practices of Marriott International. </w:t>
      </w:r>
      <w:r w:rsidRPr="00DB4706">
        <w:rPr>
          <w:rFonts w:ascii="Arial" w:hAnsi="Arial" w:cs="Arial"/>
          <w:i/>
          <w:iCs/>
          <w:color w:val="222222"/>
          <w:sz w:val="24"/>
          <w:szCs w:val="24"/>
          <w:shd w:val="clear" w:color="auto" w:fill="FFFFFF"/>
        </w:rPr>
        <w:t xml:space="preserve">International Cases </w:t>
      </w:r>
      <w:proofErr w:type="gramStart"/>
      <w:r w:rsidRPr="00DB4706">
        <w:rPr>
          <w:rFonts w:ascii="Arial" w:hAnsi="Arial" w:cs="Arial"/>
          <w:i/>
          <w:iCs/>
          <w:color w:val="222222"/>
          <w:sz w:val="24"/>
          <w:szCs w:val="24"/>
          <w:shd w:val="clear" w:color="auto" w:fill="FFFFFF"/>
        </w:rPr>
        <w:t>In</w:t>
      </w:r>
      <w:proofErr w:type="gramEnd"/>
      <w:r w:rsidRPr="00DB4706">
        <w:rPr>
          <w:rFonts w:ascii="Arial" w:hAnsi="Arial" w:cs="Arial"/>
          <w:i/>
          <w:iCs/>
          <w:color w:val="222222"/>
          <w:sz w:val="24"/>
          <w:szCs w:val="24"/>
          <w:shd w:val="clear" w:color="auto" w:fill="FFFFFF"/>
        </w:rPr>
        <w:t xml:space="preserve"> Sustainable Travel &amp; Tourism. 1st ed. East Carolina: Goodfellow Publishers International Cases </w:t>
      </w:r>
      <w:proofErr w:type="gramStart"/>
      <w:r w:rsidRPr="00DB4706">
        <w:rPr>
          <w:rFonts w:ascii="Arial" w:hAnsi="Arial" w:cs="Arial"/>
          <w:i/>
          <w:iCs/>
          <w:color w:val="222222"/>
          <w:sz w:val="24"/>
          <w:szCs w:val="24"/>
          <w:shd w:val="clear" w:color="auto" w:fill="FFFFFF"/>
        </w:rPr>
        <w:t>In</w:t>
      </w:r>
      <w:proofErr w:type="gramEnd"/>
      <w:r w:rsidRPr="00DB4706">
        <w:rPr>
          <w:rFonts w:ascii="Arial" w:hAnsi="Arial" w:cs="Arial"/>
          <w:i/>
          <w:iCs/>
          <w:color w:val="222222"/>
          <w:sz w:val="24"/>
          <w:szCs w:val="24"/>
          <w:shd w:val="clear" w:color="auto" w:fill="FFFFFF"/>
        </w:rPr>
        <w:t xml:space="preserve"> Sustainable Travel &amp; Tourism</w:t>
      </w:r>
      <w:r w:rsidRPr="00DB4706">
        <w:rPr>
          <w:rFonts w:ascii="Arial" w:hAnsi="Arial" w:cs="Arial"/>
          <w:color w:val="222222"/>
          <w:sz w:val="24"/>
          <w:szCs w:val="24"/>
          <w:shd w:val="clear" w:color="auto" w:fill="FFFFFF"/>
        </w:rPr>
        <w:t xml:space="preserve">, pp.103-117. </w:t>
      </w:r>
    </w:p>
    <w:p w14:paraId="7D04A89B" w14:textId="7685B1CB" w:rsidR="00281ABB" w:rsidRPr="00DB4706" w:rsidRDefault="00281ABB" w:rsidP="00D14BE2">
      <w:pPr>
        <w:spacing w:line="360" w:lineRule="auto"/>
        <w:jc w:val="both"/>
        <w:rPr>
          <w:rFonts w:ascii="Arial" w:hAnsi="Arial" w:cs="Arial"/>
          <w:sz w:val="24"/>
          <w:szCs w:val="24"/>
        </w:rPr>
      </w:pPr>
      <w:r w:rsidRPr="00DB4706">
        <w:rPr>
          <w:rFonts w:ascii="Arial" w:hAnsi="Arial" w:cs="Arial"/>
          <w:sz w:val="24"/>
          <w:szCs w:val="24"/>
        </w:rPr>
        <w:t xml:space="preserve">Enz, C. A. and </w:t>
      </w:r>
      <w:proofErr w:type="spellStart"/>
      <w:r w:rsidRPr="00DB4706">
        <w:rPr>
          <w:rFonts w:ascii="Arial" w:hAnsi="Arial" w:cs="Arial"/>
          <w:sz w:val="24"/>
          <w:szCs w:val="24"/>
        </w:rPr>
        <w:t>Siguaw</w:t>
      </w:r>
      <w:proofErr w:type="spellEnd"/>
      <w:r w:rsidRPr="00DB4706">
        <w:rPr>
          <w:rFonts w:ascii="Arial" w:hAnsi="Arial" w:cs="Arial"/>
          <w:sz w:val="24"/>
          <w:szCs w:val="24"/>
        </w:rPr>
        <w:t xml:space="preserve">, J. A. (2000) Cornell Hotel and Restaurant Administration Quarterly. </w:t>
      </w:r>
      <w:r w:rsidRPr="00C323BF">
        <w:rPr>
          <w:rFonts w:ascii="Arial" w:hAnsi="Arial" w:cs="Arial"/>
          <w:i/>
          <w:iCs/>
          <w:sz w:val="24"/>
          <w:szCs w:val="24"/>
        </w:rPr>
        <w:t>Best Practices in Human Resources</w:t>
      </w:r>
      <w:r w:rsidRPr="00DB4706">
        <w:rPr>
          <w:rFonts w:ascii="Arial" w:hAnsi="Arial" w:cs="Arial"/>
          <w:sz w:val="24"/>
          <w:szCs w:val="24"/>
        </w:rPr>
        <w:t xml:space="preserve">. Volume 41, Issue 1. Pages 48 – 61. ISSN: 0010-8804. </w:t>
      </w:r>
      <w:hyperlink r:id="rId9" w:history="1">
        <w:r w:rsidRPr="00DB4706">
          <w:rPr>
            <w:rStyle w:val="Hyperlink"/>
            <w:rFonts w:ascii="Arial" w:hAnsi="Arial" w:cs="Arial"/>
            <w:sz w:val="24"/>
            <w:szCs w:val="24"/>
          </w:rPr>
          <w:t>https://doi.org/10.1177/001088040004100123o</w:t>
        </w:r>
      </w:hyperlink>
      <w:r w:rsidRPr="00DB4706">
        <w:rPr>
          <w:rFonts w:ascii="Arial" w:hAnsi="Arial" w:cs="Arial"/>
          <w:sz w:val="24"/>
          <w:szCs w:val="24"/>
        </w:rPr>
        <w:t xml:space="preserve"> </w:t>
      </w:r>
    </w:p>
    <w:p w14:paraId="11AA9CF8" w14:textId="77777777"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 xml:space="preserve">Goh, E. and </w:t>
      </w:r>
      <w:proofErr w:type="spellStart"/>
      <w:r w:rsidRPr="00DB4706">
        <w:rPr>
          <w:rFonts w:ascii="Arial" w:hAnsi="Arial" w:cs="Arial"/>
          <w:color w:val="222222"/>
          <w:sz w:val="24"/>
          <w:szCs w:val="24"/>
          <w:shd w:val="clear" w:color="auto" w:fill="FFFFFF"/>
        </w:rPr>
        <w:t>Okumus</w:t>
      </w:r>
      <w:proofErr w:type="spellEnd"/>
      <w:r w:rsidRPr="00DB4706">
        <w:rPr>
          <w:rFonts w:ascii="Arial" w:hAnsi="Arial" w:cs="Arial"/>
          <w:color w:val="222222"/>
          <w:sz w:val="24"/>
          <w:szCs w:val="24"/>
          <w:shd w:val="clear" w:color="auto" w:fill="FFFFFF"/>
        </w:rPr>
        <w:t>, F., (2020) Avoiding the hospitality workforce bubble: Strategies to attract and retain generation Z talent in the hospitality workforce. </w:t>
      </w:r>
      <w:r w:rsidRPr="00DB4706">
        <w:rPr>
          <w:rFonts w:ascii="Arial" w:hAnsi="Arial" w:cs="Arial"/>
          <w:i/>
          <w:iCs/>
          <w:color w:val="222222"/>
          <w:sz w:val="24"/>
          <w:szCs w:val="24"/>
          <w:shd w:val="clear" w:color="auto" w:fill="FFFFFF"/>
        </w:rPr>
        <w:t>Tourism Management Perspectives</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33</w:t>
      </w:r>
      <w:r w:rsidRPr="00DB4706">
        <w:rPr>
          <w:rFonts w:ascii="Arial" w:hAnsi="Arial" w:cs="Arial"/>
          <w:color w:val="222222"/>
          <w:sz w:val="24"/>
          <w:szCs w:val="24"/>
          <w:shd w:val="clear" w:color="auto" w:fill="FFFFFF"/>
        </w:rPr>
        <w:t xml:space="preserve">, p.100603. </w:t>
      </w:r>
    </w:p>
    <w:p w14:paraId="036ABD6A" w14:textId="77777777" w:rsidR="00DB4706" w:rsidRPr="00DB4706" w:rsidRDefault="00DB4706" w:rsidP="00D14BE2">
      <w:pPr>
        <w:spacing w:line="360" w:lineRule="auto"/>
        <w:jc w:val="both"/>
        <w:rPr>
          <w:rFonts w:ascii="Arial" w:hAnsi="Arial" w:cs="Arial"/>
          <w:color w:val="222222"/>
          <w:sz w:val="24"/>
          <w:szCs w:val="24"/>
          <w:shd w:val="clear" w:color="auto" w:fill="FFFFFF"/>
        </w:rPr>
      </w:pPr>
      <w:proofErr w:type="spellStart"/>
      <w:r w:rsidRPr="00DB4706">
        <w:rPr>
          <w:rFonts w:ascii="Arial" w:hAnsi="Arial" w:cs="Arial"/>
          <w:color w:val="222222"/>
          <w:sz w:val="24"/>
          <w:szCs w:val="24"/>
          <w:shd w:val="clear" w:color="auto" w:fill="FFFFFF"/>
        </w:rPr>
        <w:t>Hemdi</w:t>
      </w:r>
      <w:proofErr w:type="spellEnd"/>
      <w:r w:rsidRPr="00DB4706">
        <w:rPr>
          <w:rFonts w:ascii="Arial" w:hAnsi="Arial" w:cs="Arial"/>
          <w:color w:val="222222"/>
          <w:sz w:val="24"/>
          <w:szCs w:val="24"/>
          <w:shd w:val="clear" w:color="auto" w:fill="FFFFFF"/>
        </w:rPr>
        <w:t xml:space="preserve">, M.A. and </w:t>
      </w:r>
      <w:proofErr w:type="spellStart"/>
      <w:r w:rsidRPr="00DB4706">
        <w:rPr>
          <w:rFonts w:ascii="Arial" w:hAnsi="Arial" w:cs="Arial"/>
          <w:color w:val="222222"/>
          <w:sz w:val="24"/>
          <w:szCs w:val="24"/>
          <w:shd w:val="clear" w:color="auto" w:fill="FFFFFF"/>
        </w:rPr>
        <w:t>Nasurdin</w:t>
      </w:r>
      <w:proofErr w:type="spellEnd"/>
      <w:r w:rsidRPr="00DB4706">
        <w:rPr>
          <w:rFonts w:ascii="Arial" w:hAnsi="Arial" w:cs="Arial"/>
          <w:color w:val="222222"/>
          <w:sz w:val="24"/>
          <w:szCs w:val="24"/>
          <w:shd w:val="clear" w:color="auto" w:fill="FFFFFF"/>
        </w:rPr>
        <w:t>, A.M., (2006) Predicting turnover intentions of hotel employees: The influence of employee development human resource management practices and trust in organization. </w:t>
      </w:r>
      <w:r w:rsidRPr="00DB4706">
        <w:rPr>
          <w:rFonts w:ascii="Arial" w:hAnsi="Arial" w:cs="Arial"/>
          <w:i/>
          <w:iCs/>
          <w:color w:val="222222"/>
          <w:sz w:val="24"/>
          <w:szCs w:val="24"/>
          <w:shd w:val="clear" w:color="auto" w:fill="FFFFFF"/>
        </w:rPr>
        <w:t xml:space="preserve">Gadjah </w:t>
      </w:r>
      <w:proofErr w:type="spellStart"/>
      <w:r w:rsidRPr="00DB4706">
        <w:rPr>
          <w:rFonts w:ascii="Arial" w:hAnsi="Arial" w:cs="Arial"/>
          <w:i/>
          <w:iCs/>
          <w:color w:val="222222"/>
          <w:sz w:val="24"/>
          <w:szCs w:val="24"/>
          <w:shd w:val="clear" w:color="auto" w:fill="FFFFFF"/>
        </w:rPr>
        <w:t>Mada</w:t>
      </w:r>
      <w:proofErr w:type="spellEnd"/>
      <w:r w:rsidRPr="00DB4706">
        <w:rPr>
          <w:rFonts w:ascii="Arial" w:hAnsi="Arial" w:cs="Arial"/>
          <w:i/>
          <w:iCs/>
          <w:color w:val="222222"/>
          <w:sz w:val="24"/>
          <w:szCs w:val="24"/>
          <w:shd w:val="clear" w:color="auto" w:fill="FFFFFF"/>
        </w:rPr>
        <w:t xml:space="preserve"> International Journal of Business</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8</w:t>
      </w:r>
      <w:r w:rsidRPr="00DB4706">
        <w:rPr>
          <w:rFonts w:ascii="Arial" w:hAnsi="Arial" w:cs="Arial"/>
          <w:color w:val="222222"/>
          <w:sz w:val="24"/>
          <w:szCs w:val="24"/>
          <w:shd w:val="clear" w:color="auto" w:fill="FFFFFF"/>
        </w:rPr>
        <w:t xml:space="preserve">(1), pp.21-42. </w:t>
      </w:r>
    </w:p>
    <w:p w14:paraId="767D6874" w14:textId="2CB7D1AF" w:rsidR="00DB4706" w:rsidRPr="00DB4706" w:rsidRDefault="00DB4706" w:rsidP="00D14BE2">
      <w:pPr>
        <w:spacing w:line="360" w:lineRule="auto"/>
        <w:jc w:val="both"/>
        <w:rPr>
          <w:rFonts w:ascii="Arial" w:hAnsi="Arial" w:cs="Arial"/>
          <w:sz w:val="24"/>
          <w:szCs w:val="24"/>
        </w:rPr>
      </w:pPr>
      <w:r w:rsidRPr="00DB4706">
        <w:rPr>
          <w:rFonts w:ascii="Arial" w:hAnsi="Arial" w:cs="Arial"/>
          <w:sz w:val="24"/>
          <w:szCs w:val="24"/>
        </w:rPr>
        <w:lastRenderedPageBreak/>
        <w:t xml:space="preserve">IGH Hotels and Resorts (2023) Skills Academy. Available at: </w:t>
      </w:r>
      <w:hyperlink r:id="rId10" w:anchor=":~:text=Our%20IHG%20Skills%20Academy%20programme,account%20already%2C%20sign%20in%20here" w:history="1">
        <w:r w:rsidRPr="00DB4706">
          <w:rPr>
            <w:rStyle w:val="Hyperlink"/>
            <w:rFonts w:ascii="Arial" w:hAnsi="Arial" w:cs="Arial"/>
            <w:sz w:val="24"/>
            <w:szCs w:val="24"/>
          </w:rPr>
          <w:t>https://careers.ihg.com/en/skills-academy/#:~:text=Our%20IHG%20Skills%20Academy%20programme,account%20already%2C%20sign%20in%20here</w:t>
        </w:r>
      </w:hyperlink>
      <w:r w:rsidRPr="00DB4706">
        <w:rPr>
          <w:rFonts w:ascii="Arial" w:hAnsi="Arial" w:cs="Arial"/>
          <w:sz w:val="24"/>
          <w:szCs w:val="24"/>
        </w:rPr>
        <w:t>. (Accessed 8 November 2023)</w:t>
      </w:r>
    </w:p>
    <w:p w14:paraId="3490DE1F" w14:textId="440E98D4"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 xml:space="preserve">Jacobs, D., Perera, D. and Williams, T., </w:t>
      </w:r>
      <w:r w:rsidR="00C323BF">
        <w:rPr>
          <w:rFonts w:ascii="Arial" w:hAnsi="Arial" w:cs="Arial"/>
          <w:color w:val="222222"/>
          <w:sz w:val="24"/>
          <w:szCs w:val="24"/>
          <w:shd w:val="clear" w:color="auto" w:fill="FFFFFF"/>
        </w:rPr>
        <w:t>(</w:t>
      </w:r>
      <w:r w:rsidRPr="00DB4706">
        <w:rPr>
          <w:rFonts w:ascii="Arial" w:hAnsi="Arial" w:cs="Arial"/>
          <w:color w:val="222222"/>
          <w:sz w:val="24"/>
          <w:szCs w:val="24"/>
          <w:shd w:val="clear" w:color="auto" w:fill="FFFFFF"/>
        </w:rPr>
        <w:t>2014</w:t>
      </w:r>
      <w:r w:rsidR="00C323BF">
        <w:rPr>
          <w:rFonts w:ascii="Arial" w:hAnsi="Arial" w:cs="Arial"/>
          <w:color w:val="222222"/>
          <w:sz w:val="24"/>
          <w:szCs w:val="24"/>
          <w:shd w:val="clear" w:color="auto" w:fill="FFFFFF"/>
        </w:rPr>
        <w:t>)</w:t>
      </w:r>
      <w:r w:rsidRPr="00DB4706">
        <w:rPr>
          <w:rFonts w:ascii="Arial" w:hAnsi="Arial" w:cs="Arial"/>
          <w:color w:val="222222"/>
          <w:sz w:val="24"/>
          <w:szCs w:val="24"/>
          <w:shd w:val="clear" w:color="auto" w:fill="FFFFFF"/>
        </w:rPr>
        <w:t xml:space="preserve"> </w:t>
      </w:r>
      <w:r w:rsidRPr="009E76DE">
        <w:rPr>
          <w:rFonts w:ascii="Arial" w:hAnsi="Arial" w:cs="Arial"/>
          <w:i/>
          <w:iCs/>
          <w:color w:val="222222"/>
          <w:sz w:val="24"/>
          <w:szCs w:val="24"/>
          <w:shd w:val="clear" w:color="auto" w:fill="FFFFFF"/>
        </w:rPr>
        <w:t>Inflation and the Cost of Living</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RBA Bulletin, March</w:t>
      </w:r>
      <w:r w:rsidRPr="00DB4706">
        <w:rPr>
          <w:rFonts w:ascii="Arial" w:hAnsi="Arial" w:cs="Arial"/>
          <w:color w:val="222222"/>
          <w:sz w:val="24"/>
          <w:szCs w:val="24"/>
          <w:shd w:val="clear" w:color="auto" w:fill="FFFFFF"/>
        </w:rPr>
        <w:t xml:space="preserve">, pp.33-46. </w:t>
      </w:r>
    </w:p>
    <w:p w14:paraId="2632224B" w14:textId="669EBCE4" w:rsidR="00DC6053" w:rsidRPr="00DB4706" w:rsidRDefault="00DB4706" w:rsidP="00D14BE2">
      <w:pPr>
        <w:spacing w:line="360" w:lineRule="auto"/>
        <w:jc w:val="both"/>
        <w:rPr>
          <w:rFonts w:ascii="Arial" w:hAnsi="Arial" w:cs="Arial"/>
          <w:sz w:val="24"/>
          <w:szCs w:val="24"/>
        </w:rPr>
      </w:pPr>
      <w:proofErr w:type="spellStart"/>
      <w:r w:rsidRPr="00DB4706">
        <w:rPr>
          <w:rFonts w:ascii="Arial" w:hAnsi="Arial" w:cs="Arial"/>
          <w:sz w:val="24"/>
          <w:szCs w:val="24"/>
        </w:rPr>
        <w:t>Lichfields</w:t>
      </w:r>
      <w:proofErr w:type="spellEnd"/>
      <w:r w:rsidRPr="00DB4706">
        <w:rPr>
          <w:rFonts w:ascii="Arial" w:hAnsi="Arial" w:cs="Arial"/>
          <w:sz w:val="24"/>
          <w:szCs w:val="24"/>
        </w:rPr>
        <w:t xml:space="preserve"> (2020) Maidstone Economic Development Strategy State of the Nation Report. </w:t>
      </w:r>
      <w:r w:rsidRPr="009E76DE">
        <w:rPr>
          <w:rFonts w:ascii="Arial" w:hAnsi="Arial" w:cs="Arial"/>
          <w:i/>
          <w:iCs/>
          <w:sz w:val="24"/>
          <w:szCs w:val="24"/>
        </w:rPr>
        <w:t>Maidstone Borough Council</w:t>
      </w:r>
      <w:r w:rsidRPr="00DB4706">
        <w:rPr>
          <w:rFonts w:ascii="Arial" w:hAnsi="Arial" w:cs="Arial"/>
          <w:sz w:val="24"/>
          <w:szCs w:val="24"/>
        </w:rPr>
        <w:t xml:space="preserve">. Available on PDF. </w:t>
      </w:r>
    </w:p>
    <w:p w14:paraId="4177C360" w14:textId="4FB1B11B"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Madera, J.M., (2013) Best practices in diversity management in customer service organizations: an investigation of top companies cited by Diversity Inc. </w:t>
      </w:r>
      <w:r w:rsidRPr="00DB4706">
        <w:rPr>
          <w:rFonts w:ascii="Arial" w:hAnsi="Arial" w:cs="Arial"/>
          <w:i/>
          <w:iCs/>
          <w:color w:val="222222"/>
          <w:sz w:val="24"/>
          <w:szCs w:val="24"/>
          <w:shd w:val="clear" w:color="auto" w:fill="FFFFFF"/>
        </w:rPr>
        <w:t>Cornell Hospitality Quarterly</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54</w:t>
      </w:r>
      <w:r w:rsidRPr="00DB4706">
        <w:rPr>
          <w:rFonts w:ascii="Arial" w:hAnsi="Arial" w:cs="Arial"/>
          <w:color w:val="222222"/>
          <w:sz w:val="24"/>
          <w:szCs w:val="24"/>
          <w:shd w:val="clear" w:color="auto" w:fill="FFFFFF"/>
        </w:rPr>
        <w:t xml:space="preserve">(2), pp.124-135. </w:t>
      </w:r>
    </w:p>
    <w:p w14:paraId="3F02C20D" w14:textId="6145FE75" w:rsidR="00DB4706" w:rsidRPr="00DB4706" w:rsidRDefault="004A5FEA" w:rsidP="00D14BE2">
      <w:pPr>
        <w:spacing w:line="360" w:lineRule="auto"/>
        <w:jc w:val="both"/>
        <w:rPr>
          <w:rFonts w:ascii="Arial" w:hAnsi="Arial" w:cs="Arial"/>
          <w:sz w:val="24"/>
          <w:szCs w:val="24"/>
        </w:rPr>
      </w:pPr>
      <w:r w:rsidRPr="00DB4706">
        <w:rPr>
          <w:rFonts w:ascii="Arial" w:hAnsi="Arial" w:cs="Arial"/>
          <w:sz w:val="24"/>
          <w:szCs w:val="24"/>
        </w:rPr>
        <w:t xml:space="preserve">Mercure Maidstone (2023) </w:t>
      </w:r>
      <w:r w:rsidRPr="009E76DE">
        <w:rPr>
          <w:rFonts w:ascii="Arial" w:hAnsi="Arial" w:cs="Arial"/>
          <w:i/>
          <w:iCs/>
          <w:sz w:val="24"/>
          <w:szCs w:val="24"/>
        </w:rPr>
        <w:t>About</w:t>
      </w:r>
      <w:r w:rsidRPr="00DB4706">
        <w:rPr>
          <w:rFonts w:ascii="Arial" w:hAnsi="Arial" w:cs="Arial"/>
          <w:sz w:val="24"/>
          <w:szCs w:val="24"/>
        </w:rPr>
        <w:t>. Available at:</w:t>
      </w:r>
      <w:r w:rsidR="00281ABB" w:rsidRPr="00DB4706">
        <w:rPr>
          <w:rFonts w:ascii="Arial" w:hAnsi="Arial" w:cs="Arial"/>
          <w:sz w:val="24"/>
          <w:szCs w:val="24"/>
        </w:rPr>
        <w:t xml:space="preserve"> </w:t>
      </w:r>
      <w:hyperlink r:id="rId11" w:history="1">
        <w:r w:rsidR="00826689" w:rsidRPr="00DB4706">
          <w:rPr>
            <w:rStyle w:val="Hyperlink"/>
            <w:rFonts w:ascii="Arial" w:hAnsi="Arial" w:cs="Arial"/>
            <w:sz w:val="24"/>
            <w:szCs w:val="24"/>
          </w:rPr>
          <w:t>https://www.mercuremaidstone.co.uk/</w:t>
        </w:r>
      </w:hyperlink>
      <w:r w:rsidR="00826689" w:rsidRPr="00DB4706">
        <w:rPr>
          <w:rFonts w:ascii="Arial" w:hAnsi="Arial" w:cs="Arial"/>
          <w:sz w:val="24"/>
          <w:szCs w:val="24"/>
        </w:rPr>
        <w:t xml:space="preserve"> </w:t>
      </w:r>
      <w:r w:rsidRPr="00DB4706">
        <w:rPr>
          <w:rFonts w:ascii="Arial" w:hAnsi="Arial" w:cs="Arial"/>
          <w:sz w:val="24"/>
          <w:szCs w:val="24"/>
        </w:rPr>
        <w:t>(Accessed 30 October 2023)</w:t>
      </w:r>
    </w:p>
    <w:p w14:paraId="67DB407E" w14:textId="77777777"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Nieves, J. and Quintana, A., (2018) Human resource practices and innovation in the hotel industry: The mediating role of human capital. </w:t>
      </w:r>
      <w:r w:rsidRPr="00DB4706">
        <w:rPr>
          <w:rFonts w:ascii="Arial" w:hAnsi="Arial" w:cs="Arial"/>
          <w:i/>
          <w:iCs/>
          <w:color w:val="222222"/>
          <w:sz w:val="24"/>
          <w:szCs w:val="24"/>
          <w:shd w:val="clear" w:color="auto" w:fill="FFFFFF"/>
        </w:rPr>
        <w:t>Tourism and Hospitality Research</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18</w:t>
      </w:r>
      <w:r w:rsidRPr="00DB4706">
        <w:rPr>
          <w:rFonts w:ascii="Arial" w:hAnsi="Arial" w:cs="Arial"/>
          <w:color w:val="222222"/>
          <w:sz w:val="24"/>
          <w:szCs w:val="24"/>
          <w:shd w:val="clear" w:color="auto" w:fill="FFFFFF"/>
        </w:rPr>
        <w:t xml:space="preserve">(1), pp.72-83. </w:t>
      </w:r>
    </w:p>
    <w:p w14:paraId="099AFBCC" w14:textId="25DA33D2" w:rsidR="00DB4706" w:rsidRPr="00DB4706" w:rsidRDefault="00DB4706" w:rsidP="00D14BE2">
      <w:pPr>
        <w:spacing w:line="360" w:lineRule="auto"/>
        <w:jc w:val="both"/>
        <w:rPr>
          <w:rFonts w:ascii="Arial" w:hAnsi="Arial" w:cs="Arial"/>
          <w:sz w:val="24"/>
          <w:szCs w:val="24"/>
        </w:rPr>
      </w:pPr>
      <w:r w:rsidRPr="00DB4706">
        <w:rPr>
          <w:rFonts w:ascii="Arial" w:hAnsi="Arial" w:cs="Arial"/>
          <w:sz w:val="24"/>
          <w:szCs w:val="24"/>
        </w:rPr>
        <w:t xml:space="preserve">Office for National Statistics (2023) </w:t>
      </w:r>
      <w:r w:rsidRPr="009E76DE">
        <w:rPr>
          <w:rFonts w:ascii="Arial" w:hAnsi="Arial" w:cs="Arial"/>
          <w:i/>
          <w:iCs/>
          <w:sz w:val="24"/>
          <w:szCs w:val="24"/>
        </w:rPr>
        <w:t xml:space="preserve">Employment, </w:t>
      </w:r>
      <w:proofErr w:type="gramStart"/>
      <w:r w:rsidRPr="009E76DE">
        <w:rPr>
          <w:rFonts w:ascii="Arial" w:hAnsi="Arial" w:cs="Arial"/>
          <w:i/>
          <w:iCs/>
          <w:sz w:val="24"/>
          <w:szCs w:val="24"/>
        </w:rPr>
        <w:t>unemployment</w:t>
      </w:r>
      <w:proofErr w:type="gramEnd"/>
      <w:r w:rsidRPr="009E76DE">
        <w:rPr>
          <w:rFonts w:ascii="Arial" w:hAnsi="Arial" w:cs="Arial"/>
          <w:i/>
          <w:iCs/>
          <w:sz w:val="24"/>
          <w:szCs w:val="24"/>
        </w:rPr>
        <w:t xml:space="preserve"> and economic inactivity in Maidstone</w:t>
      </w:r>
      <w:r w:rsidRPr="00DB4706">
        <w:rPr>
          <w:rFonts w:ascii="Arial" w:hAnsi="Arial" w:cs="Arial"/>
          <w:sz w:val="24"/>
          <w:szCs w:val="24"/>
        </w:rPr>
        <w:t xml:space="preserve">. Available at: </w:t>
      </w:r>
      <w:hyperlink r:id="rId12" w:anchor="section-top" w:history="1">
        <w:r w:rsidRPr="00DB4706">
          <w:rPr>
            <w:rStyle w:val="Hyperlink"/>
            <w:rFonts w:ascii="Arial" w:hAnsi="Arial" w:cs="Arial"/>
            <w:sz w:val="24"/>
            <w:szCs w:val="24"/>
          </w:rPr>
          <w:t>https://www.ons.gov.uk/visualisations/labourmarketlocal/E07000110/#section-top</w:t>
        </w:r>
      </w:hyperlink>
      <w:r w:rsidRPr="00DB4706">
        <w:rPr>
          <w:rFonts w:ascii="Arial" w:hAnsi="Arial" w:cs="Arial"/>
          <w:sz w:val="24"/>
          <w:szCs w:val="24"/>
        </w:rPr>
        <w:t xml:space="preserve"> (Accessed 04 November 2023)</w:t>
      </w:r>
    </w:p>
    <w:p w14:paraId="1F120772" w14:textId="77777777" w:rsidR="00DB4706" w:rsidRPr="00DB4706" w:rsidRDefault="00DB4706" w:rsidP="00D14BE2">
      <w:pPr>
        <w:spacing w:line="360" w:lineRule="auto"/>
        <w:jc w:val="both"/>
        <w:rPr>
          <w:rFonts w:ascii="Arial" w:hAnsi="Arial" w:cs="Arial"/>
          <w:sz w:val="24"/>
          <w:szCs w:val="24"/>
        </w:rPr>
      </w:pPr>
      <w:r w:rsidRPr="00DB4706">
        <w:rPr>
          <w:rFonts w:ascii="Arial" w:hAnsi="Arial" w:cs="Arial"/>
          <w:sz w:val="24"/>
          <w:szCs w:val="24"/>
        </w:rPr>
        <w:t xml:space="preserve">Reward strategy (2021) </w:t>
      </w:r>
      <w:r w:rsidRPr="009E76DE">
        <w:rPr>
          <w:rFonts w:ascii="Arial" w:hAnsi="Arial" w:cs="Arial"/>
          <w:i/>
          <w:iCs/>
          <w:sz w:val="24"/>
          <w:szCs w:val="24"/>
        </w:rPr>
        <w:t>Premier Inn owner rolls out pay rise to attract staff</w:t>
      </w:r>
      <w:r w:rsidRPr="00DB4706">
        <w:rPr>
          <w:rFonts w:ascii="Arial" w:hAnsi="Arial" w:cs="Arial"/>
          <w:sz w:val="24"/>
          <w:szCs w:val="24"/>
        </w:rPr>
        <w:t xml:space="preserve">. Available at: </w:t>
      </w:r>
      <w:hyperlink r:id="rId13" w:history="1">
        <w:r w:rsidRPr="00DB4706">
          <w:rPr>
            <w:rStyle w:val="Hyperlink"/>
            <w:rFonts w:ascii="Arial" w:hAnsi="Arial" w:cs="Arial"/>
            <w:sz w:val="24"/>
            <w:szCs w:val="24"/>
          </w:rPr>
          <w:t>https://www.reward-strategy.com/news/top-stories/premier-inn-owner-rolls-out-pay-rise-to-attract-staff-20171</w:t>
        </w:r>
      </w:hyperlink>
      <w:r w:rsidRPr="00DB4706">
        <w:rPr>
          <w:rFonts w:ascii="Arial" w:hAnsi="Arial" w:cs="Arial"/>
          <w:sz w:val="24"/>
          <w:szCs w:val="24"/>
        </w:rPr>
        <w:t xml:space="preserve"> (Accessed 06 November 2023)</w:t>
      </w:r>
    </w:p>
    <w:p w14:paraId="4FE04E08" w14:textId="77777777"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Torres, A.M., (2018) Using a smartphone application as a digital key for hotel guest room and its other app features. </w:t>
      </w:r>
      <w:r w:rsidRPr="00DB4706">
        <w:rPr>
          <w:rFonts w:ascii="Arial" w:hAnsi="Arial" w:cs="Arial"/>
          <w:i/>
          <w:iCs/>
          <w:color w:val="222222"/>
          <w:sz w:val="24"/>
          <w:szCs w:val="24"/>
          <w:shd w:val="clear" w:color="auto" w:fill="FFFFFF"/>
        </w:rPr>
        <w:t>International journal of advanced science and technology</w:t>
      </w:r>
      <w:r w:rsidRPr="00DB4706">
        <w:rPr>
          <w:rFonts w:ascii="Arial" w:hAnsi="Arial" w:cs="Arial"/>
          <w:color w:val="222222"/>
          <w:sz w:val="24"/>
          <w:szCs w:val="24"/>
          <w:shd w:val="clear" w:color="auto" w:fill="FFFFFF"/>
        </w:rPr>
        <w:t>, </w:t>
      </w:r>
      <w:r w:rsidRPr="00DB4706">
        <w:rPr>
          <w:rFonts w:ascii="Arial" w:hAnsi="Arial" w:cs="Arial"/>
          <w:i/>
          <w:iCs/>
          <w:color w:val="222222"/>
          <w:sz w:val="24"/>
          <w:szCs w:val="24"/>
          <w:shd w:val="clear" w:color="auto" w:fill="FFFFFF"/>
        </w:rPr>
        <w:t>113</w:t>
      </w:r>
      <w:r w:rsidRPr="00DB4706">
        <w:rPr>
          <w:rFonts w:ascii="Arial" w:hAnsi="Arial" w:cs="Arial"/>
          <w:color w:val="222222"/>
          <w:sz w:val="24"/>
          <w:szCs w:val="24"/>
          <w:shd w:val="clear" w:color="auto" w:fill="FFFFFF"/>
        </w:rPr>
        <w:t xml:space="preserve">, pp.103-112. </w:t>
      </w:r>
    </w:p>
    <w:p w14:paraId="6DD46E5E" w14:textId="3D192F3E" w:rsidR="00DB4706" w:rsidRPr="00DB4706" w:rsidRDefault="00DB4706" w:rsidP="00D14BE2">
      <w:pPr>
        <w:spacing w:line="360" w:lineRule="auto"/>
        <w:jc w:val="both"/>
        <w:rPr>
          <w:rFonts w:ascii="Arial" w:hAnsi="Arial" w:cs="Arial"/>
          <w:color w:val="222222"/>
          <w:sz w:val="24"/>
          <w:szCs w:val="24"/>
          <w:shd w:val="clear" w:color="auto" w:fill="FFFFFF"/>
        </w:rPr>
      </w:pPr>
      <w:r w:rsidRPr="00DB4706">
        <w:rPr>
          <w:rFonts w:ascii="Arial" w:hAnsi="Arial" w:cs="Arial"/>
          <w:color w:val="222222"/>
          <w:sz w:val="24"/>
          <w:szCs w:val="24"/>
          <w:shd w:val="clear" w:color="auto" w:fill="FFFFFF"/>
        </w:rPr>
        <w:t>Torrington, D., Hall, L. and Taylor, S., (2008) </w:t>
      </w:r>
      <w:r w:rsidRPr="00DB4706">
        <w:rPr>
          <w:rFonts w:ascii="Arial" w:hAnsi="Arial" w:cs="Arial"/>
          <w:i/>
          <w:iCs/>
          <w:color w:val="222222"/>
          <w:sz w:val="24"/>
          <w:szCs w:val="24"/>
          <w:shd w:val="clear" w:color="auto" w:fill="FFFFFF"/>
        </w:rPr>
        <w:t>Human resource management</w:t>
      </w:r>
      <w:r w:rsidRPr="00DB4706">
        <w:rPr>
          <w:rFonts w:ascii="Arial" w:hAnsi="Arial" w:cs="Arial"/>
          <w:color w:val="222222"/>
          <w:sz w:val="24"/>
          <w:szCs w:val="24"/>
          <w:shd w:val="clear" w:color="auto" w:fill="FFFFFF"/>
        </w:rPr>
        <w:t>. Seventh Edition. Pearson education: Harlow</w:t>
      </w:r>
    </w:p>
    <w:p w14:paraId="1C612CC1" w14:textId="0019C7BD" w:rsidR="00DB4706" w:rsidRPr="00DB4706" w:rsidRDefault="00DB4706" w:rsidP="00D14BE2">
      <w:pPr>
        <w:spacing w:line="360" w:lineRule="auto"/>
        <w:jc w:val="both"/>
        <w:rPr>
          <w:rFonts w:ascii="Arial" w:hAnsi="Arial" w:cs="Arial"/>
          <w:sz w:val="24"/>
          <w:szCs w:val="24"/>
        </w:rPr>
      </w:pPr>
      <w:r w:rsidRPr="00DB4706">
        <w:rPr>
          <w:rFonts w:ascii="Arial" w:hAnsi="Arial" w:cs="Arial"/>
          <w:sz w:val="24"/>
          <w:szCs w:val="24"/>
        </w:rPr>
        <w:t xml:space="preserve">Village Hotels (2023) </w:t>
      </w:r>
      <w:r w:rsidRPr="009E76DE">
        <w:rPr>
          <w:rFonts w:ascii="Arial" w:hAnsi="Arial" w:cs="Arial"/>
          <w:i/>
          <w:iCs/>
          <w:sz w:val="24"/>
          <w:szCs w:val="24"/>
        </w:rPr>
        <w:t>TO HAVE A POSITIVE IMPACT ON THE COMMUNITIES WE OPERATE IN, BOTH ENVIRONMENTALLY &amp; SOCIALLY</w:t>
      </w:r>
      <w:r w:rsidRPr="00DB4706">
        <w:rPr>
          <w:rFonts w:ascii="Arial" w:hAnsi="Arial" w:cs="Arial"/>
          <w:sz w:val="24"/>
          <w:szCs w:val="24"/>
        </w:rPr>
        <w:t xml:space="preserve">. Available at: </w:t>
      </w:r>
      <w:hyperlink r:id="rId14" w:history="1">
        <w:r w:rsidRPr="00DB4706">
          <w:rPr>
            <w:rStyle w:val="Hyperlink"/>
            <w:rFonts w:ascii="Arial" w:hAnsi="Arial" w:cs="Arial"/>
            <w:sz w:val="24"/>
            <w:szCs w:val="24"/>
          </w:rPr>
          <w:t>https://www.village-hotels.co.uk/village-green/esg-statement</w:t>
        </w:r>
      </w:hyperlink>
      <w:r w:rsidRPr="00DB4706">
        <w:rPr>
          <w:rFonts w:ascii="Arial" w:hAnsi="Arial" w:cs="Arial"/>
          <w:sz w:val="24"/>
          <w:szCs w:val="24"/>
        </w:rPr>
        <w:t xml:space="preserve"> (Accessed 06 November 2023)</w:t>
      </w:r>
    </w:p>
    <w:p w14:paraId="366D3891" w14:textId="4569259A" w:rsidR="00DF1364" w:rsidRPr="00DB4706" w:rsidRDefault="004A5FEA" w:rsidP="00D14BE2">
      <w:pPr>
        <w:spacing w:line="360" w:lineRule="auto"/>
        <w:jc w:val="both"/>
        <w:rPr>
          <w:rFonts w:ascii="Arial" w:hAnsi="Arial" w:cs="Arial"/>
          <w:sz w:val="24"/>
          <w:szCs w:val="24"/>
        </w:rPr>
      </w:pPr>
      <w:r w:rsidRPr="00DB4706">
        <w:rPr>
          <w:rFonts w:ascii="Arial" w:hAnsi="Arial" w:cs="Arial"/>
          <w:sz w:val="24"/>
          <w:szCs w:val="24"/>
        </w:rPr>
        <w:t xml:space="preserve">Visit Kent (2023) </w:t>
      </w:r>
      <w:r w:rsidRPr="009E76DE">
        <w:rPr>
          <w:rFonts w:ascii="Arial" w:hAnsi="Arial" w:cs="Arial"/>
          <w:i/>
          <w:iCs/>
          <w:sz w:val="24"/>
          <w:szCs w:val="24"/>
        </w:rPr>
        <w:t>Maidstone</w:t>
      </w:r>
      <w:r w:rsidRPr="00DB4706">
        <w:rPr>
          <w:rFonts w:ascii="Arial" w:hAnsi="Arial" w:cs="Arial"/>
          <w:sz w:val="24"/>
          <w:szCs w:val="24"/>
        </w:rPr>
        <w:t xml:space="preserve">. Available at: </w:t>
      </w:r>
      <w:hyperlink r:id="rId15" w:history="1">
        <w:r w:rsidRPr="00DB4706">
          <w:rPr>
            <w:rStyle w:val="Hyperlink"/>
            <w:rFonts w:ascii="Arial" w:hAnsi="Arial" w:cs="Arial"/>
            <w:sz w:val="24"/>
            <w:szCs w:val="24"/>
          </w:rPr>
          <w:t>https://www.visitkent.co.uk/destinations/maidstone/</w:t>
        </w:r>
      </w:hyperlink>
      <w:r w:rsidR="00DF1364" w:rsidRPr="00DB4706">
        <w:rPr>
          <w:rFonts w:ascii="Arial" w:hAnsi="Arial" w:cs="Arial"/>
          <w:sz w:val="24"/>
          <w:szCs w:val="24"/>
        </w:rPr>
        <w:t xml:space="preserve"> </w:t>
      </w:r>
      <w:r w:rsidRPr="00DB4706">
        <w:rPr>
          <w:rFonts w:ascii="Arial" w:hAnsi="Arial" w:cs="Arial"/>
          <w:sz w:val="24"/>
          <w:szCs w:val="24"/>
        </w:rPr>
        <w:t>(Accessed 30 October 2023)</w:t>
      </w:r>
    </w:p>
    <w:sectPr w:rsidR="00DF1364" w:rsidRPr="00DB4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03A"/>
    <w:multiLevelType w:val="hybridMultilevel"/>
    <w:tmpl w:val="48D0C424"/>
    <w:lvl w:ilvl="0" w:tplc="DE40C2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87C12"/>
    <w:multiLevelType w:val="hybridMultilevel"/>
    <w:tmpl w:val="24E264FE"/>
    <w:lvl w:ilvl="0" w:tplc="0B0649D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5128E0"/>
    <w:multiLevelType w:val="hybridMultilevel"/>
    <w:tmpl w:val="4658EED2"/>
    <w:lvl w:ilvl="0" w:tplc="290CF64C">
      <w:start w:val="20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60BF3"/>
    <w:multiLevelType w:val="hybridMultilevel"/>
    <w:tmpl w:val="8974AD80"/>
    <w:lvl w:ilvl="0" w:tplc="B9AC82F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36C6232"/>
    <w:multiLevelType w:val="hybridMultilevel"/>
    <w:tmpl w:val="09BA8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D95244"/>
    <w:multiLevelType w:val="hybridMultilevel"/>
    <w:tmpl w:val="6ABE76AC"/>
    <w:lvl w:ilvl="0" w:tplc="8BF0FD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53106071">
    <w:abstractNumId w:val="0"/>
  </w:num>
  <w:num w:numId="2" w16cid:durableId="196937659">
    <w:abstractNumId w:val="5"/>
  </w:num>
  <w:num w:numId="3" w16cid:durableId="1983119656">
    <w:abstractNumId w:val="2"/>
  </w:num>
  <w:num w:numId="4" w16cid:durableId="131144735">
    <w:abstractNumId w:val="4"/>
  </w:num>
  <w:num w:numId="5" w16cid:durableId="948312571">
    <w:abstractNumId w:val="3"/>
  </w:num>
  <w:num w:numId="6" w16cid:durableId="1831360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20B"/>
    <w:rsid w:val="00013862"/>
    <w:rsid w:val="000408DC"/>
    <w:rsid w:val="000461B3"/>
    <w:rsid w:val="00056D47"/>
    <w:rsid w:val="000934B9"/>
    <w:rsid w:val="000940A9"/>
    <w:rsid w:val="000C5F7D"/>
    <w:rsid w:val="000E5884"/>
    <w:rsid w:val="000F0893"/>
    <w:rsid w:val="00126C19"/>
    <w:rsid w:val="0012772A"/>
    <w:rsid w:val="00143F20"/>
    <w:rsid w:val="00152871"/>
    <w:rsid w:val="00157383"/>
    <w:rsid w:val="00172C60"/>
    <w:rsid w:val="001C67C2"/>
    <w:rsid w:val="001D40DF"/>
    <w:rsid w:val="00252905"/>
    <w:rsid w:val="00281ABB"/>
    <w:rsid w:val="002843C6"/>
    <w:rsid w:val="003427E8"/>
    <w:rsid w:val="00390F8D"/>
    <w:rsid w:val="003A52B1"/>
    <w:rsid w:val="003A73C6"/>
    <w:rsid w:val="003B520B"/>
    <w:rsid w:val="003E7E31"/>
    <w:rsid w:val="003F2D0A"/>
    <w:rsid w:val="00400195"/>
    <w:rsid w:val="004443C2"/>
    <w:rsid w:val="0044491D"/>
    <w:rsid w:val="004752AC"/>
    <w:rsid w:val="004805E7"/>
    <w:rsid w:val="004A5FEA"/>
    <w:rsid w:val="004C2561"/>
    <w:rsid w:val="004F0359"/>
    <w:rsid w:val="00532E4F"/>
    <w:rsid w:val="00546342"/>
    <w:rsid w:val="00560814"/>
    <w:rsid w:val="00582F1B"/>
    <w:rsid w:val="00586C8B"/>
    <w:rsid w:val="005C18A5"/>
    <w:rsid w:val="005C4341"/>
    <w:rsid w:val="005D0655"/>
    <w:rsid w:val="005D5A95"/>
    <w:rsid w:val="005F285A"/>
    <w:rsid w:val="0060171D"/>
    <w:rsid w:val="0065345E"/>
    <w:rsid w:val="00655805"/>
    <w:rsid w:val="0066255A"/>
    <w:rsid w:val="00677DD6"/>
    <w:rsid w:val="006B15B5"/>
    <w:rsid w:val="006B7007"/>
    <w:rsid w:val="006F2349"/>
    <w:rsid w:val="00712A6F"/>
    <w:rsid w:val="00742F61"/>
    <w:rsid w:val="00750C68"/>
    <w:rsid w:val="007E0352"/>
    <w:rsid w:val="007F108A"/>
    <w:rsid w:val="00817F99"/>
    <w:rsid w:val="00826689"/>
    <w:rsid w:val="00850CEC"/>
    <w:rsid w:val="008608BF"/>
    <w:rsid w:val="008A5828"/>
    <w:rsid w:val="008C7588"/>
    <w:rsid w:val="00915873"/>
    <w:rsid w:val="00945AA1"/>
    <w:rsid w:val="00951E64"/>
    <w:rsid w:val="009614FB"/>
    <w:rsid w:val="00983D6F"/>
    <w:rsid w:val="009A2CEF"/>
    <w:rsid w:val="009A6B47"/>
    <w:rsid w:val="009B7617"/>
    <w:rsid w:val="009D23BD"/>
    <w:rsid w:val="009D328B"/>
    <w:rsid w:val="009D36F5"/>
    <w:rsid w:val="009E76DE"/>
    <w:rsid w:val="009F6210"/>
    <w:rsid w:val="00A13D1B"/>
    <w:rsid w:val="00A15695"/>
    <w:rsid w:val="00A2654C"/>
    <w:rsid w:val="00A41709"/>
    <w:rsid w:val="00A50354"/>
    <w:rsid w:val="00A54DAD"/>
    <w:rsid w:val="00A62908"/>
    <w:rsid w:val="00A62B0E"/>
    <w:rsid w:val="00AB3315"/>
    <w:rsid w:val="00AB6527"/>
    <w:rsid w:val="00B16D48"/>
    <w:rsid w:val="00B2210B"/>
    <w:rsid w:val="00B61941"/>
    <w:rsid w:val="00B719C1"/>
    <w:rsid w:val="00B72F2B"/>
    <w:rsid w:val="00B80EDE"/>
    <w:rsid w:val="00B81398"/>
    <w:rsid w:val="00BD4156"/>
    <w:rsid w:val="00BD79CD"/>
    <w:rsid w:val="00BE06A1"/>
    <w:rsid w:val="00C00E3E"/>
    <w:rsid w:val="00C323BF"/>
    <w:rsid w:val="00C6678A"/>
    <w:rsid w:val="00C6773D"/>
    <w:rsid w:val="00C7650F"/>
    <w:rsid w:val="00C94852"/>
    <w:rsid w:val="00CA011E"/>
    <w:rsid w:val="00CB03C3"/>
    <w:rsid w:val="00CB054D"/>
    <w:rsid w:val="00CB27BE"/>
    <w:rsid w:val="00CC3A0C"/>
    <w:rsid w:val="00D06E65"/>
    <w:rsid w:val="00D14BE2"/>
    <w:rsid w:val="00D42C0C"/>
    <w:rsid w:val="00D42F9B"/>
    <w:rsid w:val="00D609A7"/>
    <w:rsid w:val="00D865F0"/>
    <w:rsid w:val="00DA5A4F"/>
    <w:rsid w:val="00DB4706"/>
    <w:rsid w:val="00DB4B68"/>
    <w:rsid w:val="00DC311F"/>
    <w:rsid w:val="00DC6053"/>
    <w:rsid w:val="00DF1364"/>
    <w:rsid w:val="00E26E3B"/>
    <w:rsid w:val="00E36977"/>
    <w:rsid w:val="00E51070"/>
    <w:rsid w:val="00E62288"/>
    <w:rsid w:val="00EA0F4E"/>
    <w:rsid w:val="00F41A38"/>
    <w:rsid w:val="00F44D7E"/>
    <w:rsid w:val="00F55AA5"/>
    <w:rsid w:val="00F56A9C"/>
    <w:rsid w:val="00F6386F"/>
    <w:rsid w:val="00F67264"/>
    <w:rsid w:val="00F837B4"/>
    <w:rsid w:val="00F85343"/>
    <w:rsid w:val="00FA11CB"/>
    <w:rsid w:val="00FA75AE"/>
    <w:rsid w:val="00FD3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1C42"/>
  <w15:chartTrackingRefBased/>
  <w15:docId w15:val="{C1583231-1412-48AD-B4C3-090071B6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7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C2"/>
    <w:pPr>
      <w:ind w:left="720"/>
      <w:contextualSpacing/>
    </w:pPr>
    <w:rPr>
      <w:kern w:val="0"/>
      <w14:ligatures w14:val="none"/>
    </w:rPr>
  </w:style>
  <w:style w:type="character" w:styleId="Hyperlink">
    <w:name w:val="Hyperlink"/>
    <w:basedOn w:val="DefaultParagraphFont"/>
    <w:uiPriority w:val="99"/>
    <w:unhideWhenUsed/>
    <w:rsid w:val="00281ABB"/>
    <w:rPr>
      <w:color w:val="0563C1" w:themeColor="hyperlink"/>
      <w:u w:val="single"/>
    </w:rPr>
  </w:style>
  <w:style w:type="character" w:styleId="UnresolvedMention">
    <w:name w:val="Unresolved Mention"/>
    <w:basedOn w:val="DefaultParagraphFont"/>
    <w:uiPriority w:val="99"/>
    <w:semiHidden/>
    <w:unhideWhenUsed/>
    <w:rsid w:val="00826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512917">
      <w:bodyDiv w:val="1"/>
      <w:marLeft w:val="0"/>
      <w:marRight w:val="0"/>
      <w:marTop w:val="0"/>
      <w:marBottom w:val="0"/>
      <w:divBdr>
        <w:top w:val="none" w:sz="0" w:space="0" w:color="auto"/>
        <w:left w:val="none" w:sz="0" w:space="0" w:color="auto"/>
        <w:bottom w:val="none" w:sz="0" w:space="0" w:color="auto"/>
        <w:right w:val="none" w:sz="0" w:space="0" w:color="auto"/>
      </w:divBdr>
    </w:div>
    <w:div w:id="1399203185">
      <w:bodyDiv w:val="1"/>
      <w:marLeft w:val="0"/>
      <w:marRight w:val="0"/>
      <w:marTop w:val="0"/>
      <w:marBottom w:val="0"/>
      <w:divBdr>
        <w:top w:val="none" w:sz="0" w:space="0" w:color="auto"/>
        <w:left w:val="none" w:sz="0" w:space="0" w:color="auto"/>
        <w:bottom w:val="none" w:sz="0" w:space="0" w:color="auto"/>
        <w:right w:val="none" w:sz="0" w:space="0" w:color="auto"/>
      </w:divBdr>
    </w:div>
    <w:div w:id="1563441371">
      <w:bodyDiv w:val="1"/>
      <w:marLeft w:val="0"/>
      <w:marRight w:val="0"/>
      <w:marTop w:val="0"/>
      <w:marBottom w:val="0"/>
      <w:divBdr>
        <w:top w:val="none" w:sz="0" w:space="0" w:color="auto"/>
        <w:left w:val="none" w:sz="0" w:space="0" w:color="auto"/>
        <w:bottom w:val="none" w:sz="0" w:space="0" w:color="auto"/>
        <w:right w:val="none" w:sz="0" w:space="0" w:color="auto"/>
      </w:divBdr>
    </w:div>
    <w:div w:id="1952469508">
      <w:bodyDiv w:val="1"/>
      <w:marLeft w:val="0"/>
      <w:marRight w:val="0"/>
      <w:marTop w:val="0"/>
      <w:marBottom w:val="0"/>
      <w:divBdr>
        <w:top w:val="none" w:sz="0" w:space="0" w:color="auto"/>
        <w:left w:val="none" w:sz="0" w:space="0" w:color="auto"/>
        <w:bottom w:val="none" w:sz="0" w:space="0" w:color="auto"/>
        <w:right w:val="none" w:sz="0" w:space="0" w:color="auto"/>
      </w:divBdr>
    </w:div>
    <w:div w:id="200974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ers.hosco.com/blog/how-5-brands-find-hospitality-talent-with-social-media-recruiting" TargetMode="External"/><Relationship Id="rId13" Type="http://schemas.openxmlformats.org/officeDocument/2006/relationships/hyperlink" Target="https://www.reward-strategy.com/news/top-stories/premier-inn-owner-rolls-out-pay-rise-to-attract-staff-20171" TargetMode="External"/><Relationship Id="rId3" Type="http://schemas.openxmlformats.org/officeDocument/2006/relationships/settings" Target="settings.xml"/><Relationship Id="rId7" Type="http://schemas.openxmlformats.org/officeDocument/2006/relationships/hyperlink" Target="https://www.booking.com/landmark/gb/leeds-castle.en.html?aid=314919;label=leeds-castle-T2htzBU2MOD5QIx288XTbAS459385392138:pl:ta:p1:p2:ac:ap:neg:fi:tikwd-261608760:lp1006907:li:dec:dm;ws=&amp;gad_source=1&amp;gclid=EAIaIQobChMI-on7h9a8ggMVL0dBAh1XrAkQEAAYASAAEgJ1fvD_BwE" TargetMode="External"/><Relationship Id="rId12" Type="http://schemas.openxmlformats.org/officeDocument/2006/relationships/hyperlink" Target="https://www.ons.gov.uk/visualisations/labourmarketlocal/E0700011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group.accor.com/en/brands/midscale/mercure" TargetMode="External"/><Relationship Id="rId11" Type="http://schemas.openxmlformats.org/officeDocument/2006/relationships/hyperlink" Target="https://www.mercuremaidstone.co.uk/" TargetMode="External"/><Relationship Id="rId5" Type="http://schemas.openxmlformats.org/officeDocument/2006/relationships/image" Target="media/image1.png"/><Relationship Id="rId15" Type="http://schemas.openxmlformats.org/officeDocument/2006/relationships/hyperlink" Target="https://www.visitkent.co.uk/destinations/maidstone/" TargetMode="External"/><Relationship Id="rId10" Type="http://schemas.openxmlformats.org/officeDocument/2006/relationships/hyperlink" Target="https://careers.ihg.com/en/skills-academy/" TargetMode="External"/><Relationship Id="rId4" Type="http://schemas.openxmlformats.org/officeDocument/2006/relationships/webSettings" Target="webSettings.xml"/><Relationship Id="rId9" Type="http://schemas.openxmlformats.org/officeDocument/2006/relationships/hyperlink" Target="https://doi.org/10.1177/001088040004100123o" TargetMode="External"/><Relationship Id="rId14" Type="http://schemas.openxmlformats.org/officeDocument/2006/relationships/hyperlink" Target="https://www.village-hotels.co.uk/village-green/esg-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12</Pages>
  <Words>2899</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 Dinkova</dc:creator>
  <cp:keywords/>
  <dc:description/>
  <cp:lastModifiedBy>Krasimira Yanusheva</cp:lastModifiedBy>
  <cp:revision>129</cp:revision>
  <dcterms:created xsi:type="dcterms:W3CDTF">2023-10-28T18:40:00Z</dcterms:created>
  <dcterms:modified xsi:type="dcterms:W3CDTF">2023-11-13T00:19:00Z</dcterms:modified>
</cp:coreProperties>
</file>