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7838E8" w14:textId="57E7C2C2" w:rsidR="00013479" w:rsidRPr="004C4591" w:rsidRDefault="005D2C55">
      <w:pPr>
        <w:rPr>
          <w:b/>
          <w:bCs/>
          <w:sz w:val="28"/>
          <w:szCs w:val="28"/>
        </w:rPr>
      </w:pPr>
      <w:r w:rsidRPr="004C4591">
        <w:rPr>
          <w:b/>
          <w:bCs/>
          <w:sz w:val="28"/>
          <w:szCs w:val="28"/>
        </w:rPr>
        <w:t>ASSESSMENT 2 – REPORT</w:t>
      </w:r>
    </w:p>
    <w:p w14:paraId="710A0295" w14:textId="404D4E3A" w:rsidR="005D2C55" w:rsidRDefault="005D2C55">
      <w:pPr>
        <w:rPr>
          <w:b/>
          <w:bCs/>
        </w:rPr>
      </w:pPr>
    </w:p>
    <w:p w14:paraId="13CE7216" w14:textId="240DAB03" w:rsidR="005D2C55" w:rsidRDefault="005D2C55">
      <w:r>
        <w:t xml:space="preserve">The execution of this multimedia project was designed to coincide with my main Independent Project: </w:t>
      </w:r>
      <w:r>
        <w:rPr>
          <w:i/>
          <w:iCs/>
        </w:rPr>
        <w:t>The Pit</w:t>
      </w:r>
      <w:r>
        <w:t>, a short horror film. At the same time, it hinges on how much time I have available while working on it. Therefore, I may only proceed with elements of this multimedia project or none of it at all.</w:t>
      </w:r>
    </w:p>
    <w:p w14:paraId="6AB1172D" w14:textId="26D30AA4" w:rsidR="005D2C55" w:rsidRDefault="005D2C55"/>
    <w:p w14:paraId="094C01A2" w14:textId="01AD0F3C" w:rsidR="005D2C55" w:rsidRDefault="005D2C55">
      <w:proofErr w:type="spellStart"/>
      <w:r>
        <w:t>Were</w:t>
      </w:r>
      <w:proofErr w:type="spellEnd"/>
      <w:r>
        <w:t xml:space="preserve"> I to choose which elements to go ahead with, I would at least the following:</w:t>
      </w:r>
    </w:p>
    <w:p w14:paraId="0E5950CE" w14:textId="137DB532" w:rsidR="005D2C55" w:rsidRDefault="005D2C55"/>
    <w:p w14:paraId="589D0825" w14:textId="627D0949" w:rsidR="005D2C55" w:rsidRDefault="005D2C55" w:rsidP="005D2C55">
      <w:pPr>
        <w:pStyle w:val="ListParagraph"/>
        <w:numPr>
          <w:ilvl w:val="0"/>
          <w:numId w:val="1"/>
        </w:numPr>
      </w:pPr>
      <w:r>
        <w:t>A trailer video in the lead up the release date.</w:t>
      </w:r>
    </w:p>
    <w:p w14:paraId="71DA11FA" w14:textId="20A67650" w:rsidR="005D2C55" w:rsidRDefault="005D2C55" w:rsidP="005D2C55">
      <w:pPr>
        <w:pStyle w:val="ListParagraph"/>
        <w:numPr>
          <w:ilvl w:val="0"/>
          <w:numId w:val="1"/>
        </w:numPr>
      </w:pPr>
      <w:r>
        <w:t>A vertical ten second trailer for social media reels</w:t>
      </w:r>
    </w:p>
    <w:p w14:paraId="4ABF14F7" w14:textId="4B0161DC" w:rsidR="005D2C55" w:rsidRDefault="005D2C55" w:rsidP="005D2C55">
      <w:pPr>
        <w:pStyle w:val="ListParagraph"/>
        <w:numPr>
          <w:ilvl w:val="0"/>
          <w:numId w:val="1"/>
        </w:numPr>
      </w:pPr>
      <w:r>
        <w:t>An Instagram page rather than a website, as this is free and acts as an image journal for any behind the scenes content.</w:t>
      </w:r>
    </w:p>
    <w:p w14:paraId="1F879370" w14:textId="57C0DF64" w:rsidR="005D2C55" w:rsidRPr="005D2C55" w:rsidRDefault="005D2C55" w:rsidP="005D2C55">
      <w:pPr>
        <w:pStyle w:val="ListParagraph"/>
        <w:numPr>
          <w:ilvl w:val="0"/>
          <w:numId w:val="1"/>
        </w:numPr>
      </w:pPr>
      <w:r>
        <w:t xml:space="preserve">A limited run of Blu-ray </w:t>
      </w:r>
      <w:proofErr w:type="spellStart"/>
      <w:r>
        <w:t>dvds</w:t>
      </w:r>
      <w:proofErr w:type="spellEnd"/>
      <w:r>
        <w:t xml:space="preserve"> with just the final edit of </w:t>
      </w:r>
      <w:r>
        <w:rPr>
          <w:i/>
          <w:iCs/>
        </w:rPr>
        <w:t>The Pit</w:t>
      </w:r>
    </w:p>
    <w:p w14:paraId="29D3CF74" w14:textId="666F8FE2" w:rsidR="005D2C55" w:rsidRDefault="005D2C55" w:rsidP="005D2C55"/>
    <w:p w14:paraId="10A174F7" w14:textId="255835AD" w:rsidR="005D2C55" w:rsidRDefault="005D2C55" w:rsidP="005D2C55">
      <w:r>
        <w:t xml:space="preserve">This way, the promotional material for </w:t>
      </w:r>
      <w:r>
        <w:rPr>
          <w:i/>
          <w:iCs/>
        </w:rPr>
        <w:t xml:space="preserve">The Pit </w:t>
      </w:r>
      <w:r>
        <w:t xml:space="preserve">is easily shared across social media, </w:t>
      </w:r>
      <w:r w:rsidR="002B48AC">
        <w:t>and there is at least a small high-quality piece of merchandise to act as a souvenir for all involved.</w:t>
      </w:r>
    </w:p>
    <w:p w14:paraId="5580FE54" w14:textId="7ECB03CE" w:rsidR="002B48AC" w:rsidRDefault="002B48AC" w:rsidP="005D2C55"/>
    <w:p w14:paraId="1C0FF85A" w14:textId="14AC7E9A" w:rsidR="002B48AC" w:rsidRDefault="004C4591" w:rsidP="005D2C55">
      <w:pPr>
        <w:rPr>
          <w:b/>
          <w:bCs/>
        </w:rPr>
      </w:pPr>
      <w:r>
        <w:rPr>
          <w:b/>
          <w:bCs/>
        </w:rPr>
        <w:t>WEBSIODE PREQUELS</w:t>
      </w:r>
    </w:p>
    <w:p w14:paraId="2F52DB24" w14:textId="74340690" w:rsidR="004C4591" w:rsidRDefault="004C4591" w:rsidP="005D2C55">
      <w:pPr>
        <w:rPr>
          <w:b/>
          <w:bCs/>
        </w:rPr>
      </w:pPr>
    </w:p>
    <w:p w14:paraId="5BF5C23E" w14:textId="372BF08E" w:rsidR="004C4591" w:rsidRDefault="004C4591" w:rsidP="005D2C55">
      <w:r>
        <w:t>The primary content of this multimedia project are the “web</w:t>
      </w:r>
      <w:r w:rsidR="00D66561">
        <w:t>is</w:t>
      </w:r>
      <w:r>
        <w:t>odes” that would be shared as vertical format, minute long films featured on Instagram stories, Facebook reels and YouTube shorts.</w:t>
      </w:r>
    </w:p>
    <w:p w14:paraId="0982E9A2" w14:textId="3E3292D4" w:rsidR="004C4591" w:rsidRDefault="004C4591" w:rsidP="005D2C55"/>
    <w:p w14:paraId="68D6F22B" w14:textId="1BE765A1" w:rsidR="00D66561" w:rsidRDefault="00D66561" w:rsidP="005D2C55">
      <w:r>
        <w:t xml:space="preserve">I wrote three scripts for each scene featured in these webisodes, which would be set the very day before the events of </w:t>
      </w:r>
      <w:r>
        <w:rPr>
          <w:i/>
          <w:iCs/>
        </w:rPr>
        <w:t xml:space="preserve">The </w:t>
      </w:r>
      <w:proofErr w:type="gramStart"/>
      <w:r>
        <w:rPr>
          <w:i/>
          <w:iCs/>
        </w:rPr>
        <w:t>Pit</w:t>
      </w:r>
      <w:r>
        <w:t>, and</w:t>
      </w:r>
      <w:proofErr w:type="gramEnd"/>
      <w:r>
        <w:t xml:space="preserve"> connect together as different times across the same day.</w:t>
      </w:r>
    </w:p>
    <w:p w14:paraId="4741CE58" w14:textId="7DAEECAF" w:rsidR="00D66561" w:rsidRDefault="00D66561" w:rsidP="005D2C55"/>
    <w:p w14:paraId="1C3DF675" w14:textId="4CD0CFF4" w:rsidR="00D66561" w:rsidRPr="00D66561" w:rsidRDefault="00D66561" w:rsidP="005D2C55">
      <w:r>
        <w:rPr>
          <w:noProof/>
        </w:rPr>
        <w:drawing>
          <wp:anchor distT="0" distB="0" distL="114300" distR="114300" simplePos="0" relativeHeight="251658240" behindDoc="1" locked="0" layoutInCell="1" allowOverlap="1" wp14:anchorId="1159FB04" wp14:editId="14B2C3F8">
            <wp:simplePos x="0" y="0"/>
            <wp:positionH relativeFrom="column">
              <wp:posOffset>2376930</wp:posOffset>
            </wp:positionH>
            <wp:positionV relativeFrom="paragraph">
              <wp:posOffset>78830</wp:posOffset>
            </wp:positionV>
            <wp:extent cx="3907790" cy="3509010"/>
            <wp:effectExtent l="0" t="0" r="3810" b="0"/>
            <wp:wrapTight wrapText="bothSides">
              <wp:wrapPolygon edited="0">
                <wp:start x="0" y="0"/>
                <wp:lineTo x="0" y="21498"/>
                <wp:lineTo x="21551" y="21498"/>
                <wp:lineTo x="21551" y="0"/>
                <wp:lineTo x="0" y="0"/>
              </wp:wrapPolygon>
            </wp:wrapTight>
            <wp:docPr id="2" name="Picture 2" descr="Websit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Website&#10;&#10;Description automatically generated with medium confidence"/>
                    <pic:cNvPicPr/>
                  </pic:nvPicPr>
                  <pic:blipFill rotWithShape="1">
                    <a:blip r:embed="rId5" cstate="print">
                      <a:extLst>
                        <a:ext uri="{28A0092B-C50C-407E-A947-70E740481C1C}">
                          <a14:useLocalDpi xmlns:a14="http://schemas.microsoft.com/office/drawing/2010/main" val="0"/>
                        </a:ext>
                      </a:extLst>
                    </a:blip>
                    <a:srcRect l="32289" t="21440" r="32165" b="21826"/>
                    <a:stretch/>
                  </pic:blipFill>
                  <pic:spPr bwMode="auto">
                    <a:xfrm>
                      <a:off x="0" y="0"/>
                      <a:ext cx="3907790" cy="35090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As indicated in this transmedia franchise diagram, this opens up the limited world that is </w:t>
      </w:r>
      <w:r>
        <w:rPr>
          <w:i/>
          <w:iCs/>
        </w:rPr>
        <w:t xml:space="preserve">The Pit </w:t>
      </w:r>
      <w:r>
        <w:t xml:space="preserve">as a short </w:t>
      </w:r>
      <w:proofErr w:type="gramStart"/>
      <w:r>
        <w:t>film, and</w:t>
      </w:r>
      <w:proofErr w:type="gramEnd"/>
      <w:r>
        <w:t xml:space="preserve"> expands upon the protagonist. Were the audience to watch these prequels before </w:t>
      </w:r>
      <w:r>
        <w:rPr>
          <w:i/>
          <w:iCs/>
        </w:rPr>
        <w:t xml:space="preserve">The Pit, </w:t>
      </w:r>
      <w:r>
        <w:t>they are given a broader insight into Davies’ personality and an investment into his fate by the end of the film.</w:t>
      </w:r>
    </w:p>
    <w:p w14:paraId="3D1F4CE0" w14:textId="1281D5CD" w:rsidR="00D66561" w:rsidRDefault="00D66561">
      <w:r>
        <w:br w:type="page"/>
      </w:r>
    </w:p>
    <w:p w14:paraId="6CC645B7" w14:textId="65DFAC78" w:rsidR="004C4591" w:rsidRDefault="00AB5F4A" w:rsidP="005D2C55">
      <w:r>
        <w:rPr>
          <w:noProof/>
        </w:rPr>
        <w:lastRenderedPageBreak/>
        <w:drawing>
          <wp:anchor distT="0" distB="0" distL="114300" distR="114300" simplePos="0" relativeHeight="251659264" behindDoc="1" locked="0" layoutInCell="1" allowOverlap="1" wp14:anchorId="0617F299" wp14:editId="4498A5D0">
            <wp:simplePos x="0" y="0"/>
            <wp:positionH relativeFrom="column">
              <wp:posOffset>-288290</wp:posOffset>
            </wp:positionH>
            <wp:positionV relativeFrom="paragraph">
              <wp:posOffset>0</wp:posOffset>
            </wp:positionV>
            <wp:extent cx="6285230" cy="7814945"/>
            <wp:effectExtent l="0" t="0" r="1270" b="0"/>
            <wp:wrapTight wrapText="bothSides">
              <wp:wrapPolygon edited="0">
                <wp:start x="0" y="0"/>
                <wp:lineTo x="0" y="21553"/>
                <wp:lineTo x="21561" y="21553"/>
                <wp:lineTo x="21561" y="0"/>
                <wp:lineTo x="0" y="0"/>
              </wp:wrapPolygon>
            </wp:wrapTight>
            <wp:docPr id="3" name="Picture 3"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 Word&#10;&#10;Description automatically generated"/>
                    <pic:cNvPicPr/>
                  </pic:nvPicPr>
                  <pic:blipFill rotWithShape="1">
                    <a:blip r:embed="rId6" cstate="print">
                      <a:extLst>
                        <a:ext uri="{28A0092B-C50C-407E-A947-70E740481C1C}">
                          <a14:useLocalDpi xmlns:a14="http://schemas.microsoft.com/office/drawing/2010/main" val="0"/>
                        </a:ext>
                      </a:extLst>
                    </a:blip>
                    <a:srcRect l="12435" t="15633" r="54524" b="11332"/>
                    <a:stretch/>
                  </pic:blipFill>
                  <pic:spPr bwMode="auto">
                    <a:xfrm>
                      <a:off x="0" y="0"/>
                      <a:ext cx="6285230" cy="78149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99F2B8F" w14:textId="7EECF9F0" w:rsidR="00D66561" w:rsidRDefault="00D66561" w:rsidP="005D2C55"/>
    <w:p w14:paraId="643D5B01" w14:textId="20D92815" w:rsidR="00AB5F4A" w:rsidRDefault="00AB5F4A" w:rsidP="005D2C55"/>
    <w:p w14:paraId="45E364A0" w14:textId="3F983467" w:rsidR="00AB5F4A" w:rsidRDefault="00AB5F4A" w:rsidP="005D2C55"/>
    <w:p w14:paraId="4D1F2AEF" w14:textId="3FBEF2A8" w:rsidR="00AB5F4A" w:rsidRDefault="00AB5F4A" w:rsidP="005D2C55"/>
    <w:p w14:paraId="5D94946F" w14:textId="5F86693D" w:rsidR="00AB5F4A" w:rsidRDefault="00AB5F4A" w:rsidP="005D2C55">
      <w:r>
        <w:rPr>
          <w:noProof/>
        </w:rPr>
        <w:lastRenderedPageBreak/>
        <w:drawing>
          <wp:anchor distT="0" distB="0" distL="114300" distR="114300" simplePos="0" relativeHeight="251660288" behindDoc="1" locked="0" layoutInCell="1" allowOverlap="1" wp14:anchorId="16EEDB2B" wp14:editId="634A0217">
            <wp:simplePos x="0" y="0"/>
            <wp:positionH relativeFrom="column">
              <wp:posOffset>-258805</wp:posOffset>
            </wp:positionH>
            <wp:positionV relativeFrom="paragraph">
              <wp:posOffset>0</wp:posOffset>
            </wp:positionV>
            <wp:extent cx="6393180" cy="9205595"/>
            <wp:effectExtent l="0" t="0" r="0" b="1905"/>
            <wp:wrapTight wrapText="bothSides">
              <wp:wrapPolygon edited="0">
                <wp:start x="0" y="0"/>
                <wp:lineTo x="0" y="21575"/>
                <wp:lineTo x="21540" y="21575"/>
                <wp:lineTo x="21540" y="0"/>
                <wp:lineTo x="0" y="0"/>
              </wp:wrapPolygon>
            </wp:wrapTight>
            <wp:docPr id="4" name="Picture 4"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 Word&#10;&#10;Description automatically generated"/>
                    <pic:cNvPicPr/>
                  </pic:nvPicPr>
                  <pic:blipFill rotWithShape="1">
                    <a:blip r:embed="rId7" cstate="print">
                      <a:extLst>
                        <a:ext uri="{28A0092B-C50C-407E-A947-70E740481C1C}">
                          <a14:useLocalDpi xmlns:a14="http://schemas.microsoft.com/office/drawing/2010/main" val="0"/>
                        </a:ext>
                      </a:extLst>
                    </a:blip>
                    <a:srcRect l="14320" t="10721" r="55400" b="11770"/>
                    <a:stretch/>
                  </pic:blipFill>
                  <pic:spPr bwMode="auto">
                    <a:xfrm>
                      <a:off x="0" y="0"/>
                      <a:ext cx="6393180" cy="92055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DC3BB24" w14:textId="1A8D8AA7" w:rsidR="00AB5F4A" w:rsidRDefault="00AB5F4A" w:rsidP="005D2C55">
      <w:r>
        <w:lastRenderedPageBreak/>
        <w:t xml:space="preserve">This approach covers all three </w:t>
      </w:r>
      <w:proofErr w:type="gramStart"/>
      <w:r>
        <w:t>C’s</w:t>
      </w:r>
      <w:proofErr w:type="gramEnd"/>
      <w:r>
        <w:t xml:space="preserve"> of transmedia storytelling:</w:t>
      </w:r>
    </w:p>
    <w:p w14:paraId="430CEC41" w14:textId="61D04D4E" w:rsidR="00AB5F4A" w:rsidRDefault="00AB5F4A" w:rsidP="005D2C55"/>
    <w:p w14:paraId="32E90E4C" w14:textId="77777777" w:rsidR="00AB5F4A" w:rsidRDefault="00AB5F4A" w:rsidP="00AB5F4A">
      <w:pPr>
        <w:pStyle w:val="ListParagraph"/>
        <w:numPr>
          <w:ilvl w:val="0"/>
          <w:numId w:val="2"/>
        </w:numPr>
      </w:pPr>
      <w:r>
        <w:rPr>
          <w:b/>
          <w:bCs/>
        </w:rPr>
        <w:t xml:space="preserve">Convenience – </w:t>
      </w:r>
      <w:r>
        <w:t>The webisodes are accessible and easily shared across different social media platforms.</w:t>
      </w:r>
    </w:p>
    <w:p w14:paraId="552B39FA" w14:textId="77777777" w:rsidR="00AB5F4A" w:rsidRPr="00AB5F4A" w:rsidRDefault="00AB5F4A" w:rsidP="00AB5F4A">
      <w:pPr>
        <w:pStyle w:val="ListParagraph"/>
        <w:numPr>
          <w:ilvl w:val="0"/>
          <w:numId w:val="2"/>
        </w:numPr>
      </w:pPr>
      <w:r>
        <w:rPr>
          <w:b/>
          <w:bCs/>
        </w:rPr>
        <w:t xml:space="preserve">Character – </w:t>
      </w:r>
      <w:r>
        <w:t xml:space="preserve">We a given further insight into the protagonist and an expansion of the “world” of </w:t>
      </w:r>
      <w:r>
        <w:rPr>
          <w:i/>
          <w:iCs/>
        </w:rPr>
        <w:t>The Pit</w:t>
      </w:r>
    </w:p>
    <w:p w14:paraId="43929105" w14:textId="558A448B" w:rsidR="000328F7" w:rsidRDefault="000328F7" w:rsidP="00AB5F4A">
      <w:pPr>
        <w:pStyle w:val="ListParagraph"/>
        <w:numPr>
          <w:ilvl w:val="0"/>
          <w:numId w:val="2"/>
        </w:numPr>
      </w:pPr>
      <w:r>
        <w:rPr>
          <w:noProof/>
        </w:rPr>
        <mc:AlternateContent>
          <mc:Choice Requires="wps">
            <w:drawing>
              <wp:anchor distT="0" distB="0" distL="114300" distR="114300" simplePos="0" relativeHeight="251663360" behindDoc="0" locked="0" layoutInCell="1" allowOverlap="1" wp14:anchorId="3A6F6BF9" wp14:editId="400AA9CE">
                <wp:simplePos x="0" y="0"/>
                <wp:positionH relativeFrom="column">
                  <wp:posOffset>-30</wp:posOffset>
                </wp:positionH>
                <wp:positionV relativeFrom="paragraph">
                  <wp:posOffset>3261525</wp:posOffset>
                </wp:positionV>
                <wp:extent cx="5731510" cy="635"/>
                <wp:effectExtent l="0" t="0" r="0" b="12065"/>
                <wp:wrapSquare wrapText="bothSides"/>
                <wp:docPr id="1"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46440810" w14:textId="49EC6D06" w:rsidR="000328F7" w:rsidRPr="00346474" w:rsidRDefault="000328F7" w:rsidP="000328F7">
                            <w:pPr>
                              <w:pStyle w:val="Caption"/>
                            </w:pPr>
                            <w:r>
                              <w:t xml:space="preserve">Figure </w:t>
                            </w:r>
                            <w:fldSimple w:instr=" SEQ Figure \* ARABIC ">
                              <w:r w:rsidR="00114728">
                                <w:rPr>
                                  <w:noProof/>
                                </w:rPr>
                                <w:t>1</w:t>
                              </w:r>
                            </w:fldSimple>
                            <w:r>
                              <w:t xml:space="preserve"> Primeval: Series 4 Prequal Webisode 1 - Anomaly Research Centre</w:t>
                            </w:r>
                            <w:r w:rsidR="00887064">
                              <w:t xml:space="preserve"> (2011)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A6F6BF9" id="_x0000_t202" coordsize="21600,21600" o:spt="202" path="m,l,21600r21600,l21600,xe">
                <v:stroke joinstyle="miter"/>
                <v:path gradientshapeok="t" o:connecttype="rect"/>
              </v:shapetype>
              <v:shape id="Text Box 1" o:spid="_x0000_s1026" type="#_x0000_t202" style="position:absolute;left:0;text-align:left;margin-left:0;margin-top:256.8pt;width:451.3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" stroked="f">
                <v:textbox style="mso-fit-shape-to-text:t" inset="0,0,0,0">
                  <w:txbxContent>
                    <w:p w14:paraId="46440810" w14:textId="49EC6D06" w:rsidR="000328F7" w:rsidRPr="00346474" w:rsidRDefault="000328F7" w:rsidP="000328F7">
                      <w:pPr>
                        <w:pStyle w:val="Caption"/>
                      </w:pPr>
                      <w:r>
                        <w:t xml:space="preserve">Figure </w:t>
                      </w:r>
                      <w:fldSimple w:instr=" SEQ Figure \* ARABIC ">
                        <w:r w:rsidR="00114728">
                          <w:rPr>
                            <w:noProof/>
                          </w:rPr>
                          <w:t>1</w:t>
                        </w:r>
                      </w:fldSimple>
                      <w:r>
                        <w:t xml:space="preserve"> Primeval: Series 4 Prequal Webisode 1 - Anomaly Research Centre</w:t>
                      </w:r>
                      <w:r w:rsidR="00887064">
                        <w:t xml:space="preserve"> (2011)</w:t>
                      </w:r>
                    </w:p>
                  </w:txbxContent>
                </v:textbox>
                <w10:wrap type="square"/>
              </v:shape>
            </w:pict>
          </mc:Fallback>
        </mc:AlternateContent>
      </w:r>
      <w:r>
        <w:rPr>
          <w:noProof/>
        </w:rPr>
        <w:drawing>
          <wp:anchor distT="0" distB="0" distL="114300" distR="114300" simplePos="0" relativeHeight="251661312" behindDoc="0" locked="0" layoutInCell="1" allowOverlap="1" wp14:anchorId="1B1ABD6A" wp14:editId="00EBA705">
            <wp:simplePos x="0" y="0"/>
            <wp:positionH relativeFrom="column">
              <wp:posOffset>0</wp:posOffset>
            </wp:positionH>
            <wp:positionV relativeFrom="paragraph">
              <wp:posOffset>556895</wp:posOffset>
            </wp:positionV>
            <wp:extent cx="5731510" cy="2802255"/>
            <wp:effectExtent l="0" t="0" r="0" b="4445"/>
            <wp:wrapSquare wrapText="bothSides"/>
            <wp:docPr id="5" name="Picture 5" descr="Series 4 Prequel Webisode 1 | Anomaly Research Centre | Fand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ries 4 Prequel Webisode 1 | Anomaly Research Centre | Fando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802255"/>
                    </a:xfrm>
                    <a:prstGeom prst="rect">
                      <a:avLst/>
                    </a:prstGeom>
                    <a:noFill/>
                    <a:ln>
                      <a:noFill/>
                    </a:ln>
                  </pic:spPr>
                </pic:pic>
              </a:graphicData>
            </a:graphic>
            <wp14:sizeRelH relativeFrom="page">
              <wp14:pctWidth>0</wp14:pctWidth>
            </wp14:sizeRelH>
            <wp14:sizeRelV relativeFrom="page">
              <wp14:pctHeight>0</wp14:pctHeight>
            </wp14:sizeRelV>
          </wp:anchor>
        </w:drawing>
      </w:r>
      <w:r w:rsidR="00AB5F4A">
        <w:rPr>
          <w:b/>
          <w:bCs/>
        </w:rPr>
        <w:t xml:space="preserve">Community – </w:t>
      </w:r>
      <w:r w:rsidR="00AB5F4A">
        <w:t>Audience can participate by commenting and casting their votes on the featured polls regarding the questions about Davies’ character.</w:t>
      </w:r>
    </w:p>
    <w:p w14:paraId="664872E4" w14:textId="79028185" w:rsidR="000328F7" w:rsidRDefault="000328F7" w:rsidP="000328F7">
      <w:r>
        <w:t xml:space="preserve">As an example, the ITV series </w:t>
      </w:r>
      <w:r>
        <w:rPr>
          <w:i/>
          <w:iCs/>
        </w:rPr>
        <w:t xml:space="preserve">Primeval </w:t>
      </w:r>
      <w:r>
        <w:t xml:space="preserve">made use of webisodes to act as links between season 3 and 4, covering gaps in the story and </w:t>
      </w:r>
      <w:proofErr w:type="gramStart"/>
      <w:r>
        <w:t>as a way to</w:t>
      </w:r>
      <w:proofErr w:type="gramEnd"/>
      <w:r>
        <w:t xml:space="preserve"> build anticipation.</w:t>
      </w:r>
    </w:p>
    <w:p w14:paraId="702FC765" w14:textId="74016619" w:rsidR="00000683" w:rsidRDefault="00000683" w:rsidP="000328F7"/>
    <w:p w14:paraId="189C66BC" w14:textId="5E2EA56C" w:rsidR="00000683" w:rsidRDefault="00000683" w:rsidP="00000683">
      <w:pPr>
        <w:ind w:left="720"/>
        <w:rPr>
          <w:i/>
          <w:iCs/>
        </w:rPr>
      </w:pPr>
      <w:r w:rsidRPr="00000683">
        <w:rPr>
          <w:i/>
          <w:iCs/>
        </w:rPr>
        <w:t>“</w:t>
      </w:r>
      <w:r w:rsidRPr="00000683">
        <w:rPr>
          <w:i/>
          <w:iCs/>
        </w:rPr>
        <w:t>The webisodes give</w:t>
      </w:r>
      <w:r>
        <w:rPr>
          <w:i/>
          <w:iCs/>
        </w:rPr>
        <w:t xml:space="preserve"> </w:t>
      </w:r>
      <w:r w:rsidRPr="00000683">
        <w:rPr>
          <w:i/>
          <w:iCs/>
        </w:rPr>
        <w:t>a short glimpse of the Anomaly Research Centre during the year that Abby and Connor were stuck in the Cretaceous. It primarily introduces new team members Matt Anderson and Jess Parker and explains in more detail why the changes in the Anomaly operation occurred.</w:t>
      </w:r>
      <w:r w:rsidRPr="00000683">
        <w:rPr>
          <w:i/>
          <w:iCs/>
        </w:rPr>
        <w:t>”</w:t>
      </w:r>
    </w:p>
    <w:p w14:paraId="7DB43EFA" w14:textId="06E0FFA6" w:rsidR="00000683" w:rsidRDefault="00000683" w:rsidP="00000683">
      <w:pPr>
        <w:ind w:left="720"/>
        <w:rPr>
          <w:i/>
          <w:iCs/>
        </w:rPr>
      </w:pPr>
    </w:p>
    <w:p w14:paraId="622CA798" w14:textId="49B1EAE9" w:rsidR="00887064" w:rsidRDefault="00000683" w:rsidP="00000683">
      <w:r>
        <w:t xml:space="preserve">These were </w:t>
      </w:r>
      <w:r w:rsidR="00887064">
        <w:t>three-minute-long</w:t>
      </w:r>
      <w:r>
        <w:t xml:space="preserve"> segments screened on ITV between programmes</w:t>
      </w:r>
      <w:r w:rsidR="00887064">
        <w:t>; as this was 2011, YouTube and video sharing platforms weren’t as popular as they are today, so it made sense for the marketing teams to air these “webisodes” on mainstream TV, where they would reach the broadest audience.</w:t>
      </w:r>
    </w:p>
    <w:p w14:paraId="498DD29F" w14:textId="77777777" w:rsidR="00887064" w:rsidRDefault="00887064">
      <w:r>
        <w:br w:type="page"/>
      </w:r>
    </w:p>
    <w:p w14:paraId="33EDED35" w14:textId="00BE3183" w:rsidR="00000683" w:rsidRPr="00887064" w:rsidRDefault="00887064" w:rsidP="00000683">
      <w:pPr>
        <w:rPr>
          <w:b/>
          <w:bCs/>
        </w:rPr>
      </w:pPr>
      <w:r>
        <w:rPr>
          <w:b/>
          <w:bCs/>
        </w:rPr>
        <w:lastRenderedPageBreak/>
        <w:t>VERTICAL FORMAT</w:t>
      </w:r>
    </w:p>
    <w:p w14:paraId="74B6C963" w14:textId="5EF7060F" w:rsidR="00000683" w:rsidRPr="000328F7" w:rsidRDefault="002059A0" w:rsidP="000328F7">
      <w:r>
        <w:rPr>
          <w:noProof/>
        </w:rPr>
        <mc:AlternateContent>
          <mc:Choice Requires="wps">
            <w:drawing>
              <wp:anchor distT="0" distB="0" distL="114300" distR="114300" simplePos="0" relativeHeight="251667456" behindDoc="0" locked="0" layoutInCell="1" allowOverlap="1" wp14:anchorId="0C93A116" wp14:editId="7E494753">
                <wp:simplePos x="0" y="0"/>
                <wp:positionH relativeFrom="column">
                  <wp:posOffset>1389380</wp:posOffset>
                </wp:positionH>
                <wp:positionV relativeFrom="paragraph">
                  <wp:posOffset>2727910</wp:posOffset>
                </wp:positionV>
                <wp:extent cx="4463415" cy="635"/>
                <wp:effectExtent l="0" t="0" r="0" b="12065"/>
                <wp:wrapSquare wrapText="bothSides"/>
                <wp:docPr id="8" name="Text Box 8"/>
                <wp:cNvGraphicFramePr/>
                <a:graphic xmlns:a="http://schemas.openxmlformats.org/drawingml/2006/main">
                  <a:graphicData uri="http://schemas.microsoft.com/office/word/2010/wordprocessingShape">
                    <wps:wsp>
                      <wps:cNvSpPr txBox="1"/>
                      <wps:spPr>
                        <a:xfrm>
                          <a:off x="0" y="0"/>
                          <a:ext cx="4463415" cy="635"/>
                        </a:xfrm>
                        <a:prstGeom prst="rect">
                          <a:avLst/>
                        </a:prstGeom>
                        <a:solidFill>
                          <a:prstClr val="white"/>
                        </a:solidFill>
                        <a:ln>
                          <a:noFill/>
                        </a:ln>
                      </wps:spPr>
                      <wps:txbx>
                        <w:txbxContent>
                          <w:p w14:paraId="6A366289" w14:textId="13394EDB" w:rsidR="002059A0" w:rsidRPr="002A33F5" w:rsidRDefault="002059A0" w:rsidP="002059A0">
                            <w:pPr>
                              <w:pStyle w:val="Caption"/>
                              <w:rPr>
                                <w:noProof/>
                              </w:rPr>
                            </w:pPr>
                            <w:r>
                              <w:t xml:space="preserve">Figure </w:t>
                            </w:r>
                            <w:fldSimple w:instr=" SEQ Figure \* ARABIC ">
                              <w:r w:rsidR="00114728">
                                <w:rPr>
                                  <w:noProof/>
                                </w:rPr>
                                <w:t>2</w:t>
                              </w:r>
                            </w:fldSimple>
                            <w:r>
                              <w:t xml:space="preserve"> </w:t>
                            </w:r>
                            <w:proofErr w:type="spellStart"/>
                            <w:r>
                              <w:t>Whatifi</w:t>
                            </w:r>
                            <w:proofErr w:type="spellEnd"/>
                            <w:r>
                              <w:t>: Interactive Movies App</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C93A116" id="Text Box 8" o:spid="_x0000_s1027" type="#_x0000_t202" style="position:absolute;margin-left:109.4pt;margin-top:214.8pt;width:351.45pt;height:.0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" stroked="f">
                <v:textbox style="mso-fit-shape-to-text:t" inset="0,0,0,0">
                  <w:txbxContent>
                    <w:p w14:paraId="6A366289" w14:textId="13394EDB" w:rsidR="002059A0" w:rsidRPr="002A33F5" w:rsidRDefault="002059A0" w:rsidP="002059A0">
                      <w:pPr>
                        <w:pStyle w:val="Caption"/>
                        <w:rPr>
                          <w:noProof/>
                        </w:rPr>
                      </w:pPr>
                      <w:r>
                        <w:t xml:space="preserve">Figure </w:t>
                      </w:r>
                      <w:fldSimple w:instr=" SEQ Figure \* ARABIC ">
                        <w:r w:rsidR="00114728">
                          <w:rPr>
                            <w:noProof/>
                          </w:rPr>
                          <w:t>2</w:t>
                        </w:r>
                      </w:fldSimple>
                      <w:r>
                        <w:t xml:space="preserve"> </w:t>
                      </w:r>
                      <w:proofErr w:type="spellStart"/>
                      <w:r>
                        <w:t>Whatifi</w:t>
                      </w:r>
                      <w:proofErr w:type="spellEnd"/>
                      <w:r>
                        <w:t>: Interactive Movies App</w:t>
                      </w:r>
                    </w:p>
                  </w:txbxContent>
                </v:textbox>
                <w10:wrap type="square"/>
              </v:shape>
            </w:pict>
          </mc:Fallback>
        </mc:AlternateContent>
      </w:r>
      <w:r>
        <w:rPr>
          <w:noProof/>
        </w:rPr>
        <w:drawing>
          <wp:anchor distT="0" distB="0" distL="114300" distR="114300" simplePos="0" relativeHeight="251665408" behindDoc="0" locked="0" layoutInCell="1" allowOverlap="1" wp14:anchorId="08B1D054" wp14:editId="5981F186">
            <wp:simplePos x="0" y="0"/>
            <wp:positionH relativeFrom="column">
              <wp:posOffset>1389505</wp:posOffset>
            </wp:positionH>
            <wp:positionV relativeFrom="paragraph">
              <wp:posOffset>201930</wp:posOffset>
            </wp:positionV>
            <wp:extent cx="4463415" cy="2793365"/>
            <wp:effectExtent l="0" t="0" r="0" b="635"/>
            <wp:wrapSquare wrapText="bothSides"/>
            <wp:docPr id="7" name="Picture 7" descr="Users can vote on movie endings with new ap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sers can vote on movie endings with new app."/>
                    <pic:cNvPicPr>
                      <a:picLocks noChangeAspect="1" noChangeArrowheads="1"/>
                    </pic:cNvPicPr>
                  </pic:nvPicPr>
                  <pic:blipFill rotWithShape="1">
                    <a:blip r:embed="rId9">
                      <a:extLst>
                        <a:ext uri="{28A0092B-C50C-407E-A947-70E740481C1C}">
                          <a14:useLocalDpi xmlns:a14="http://schemas.microsoft.com/office/drawing/2010/main" val="0"/>
                        </a:ext>
                      </a:extLst>
                    </a:blip>
                    <a:srcRect l="11181" t="6026" r="10927" b="7375"/>
                    <a:stretch/>
                  </pic:blipFill>
                  <pic:spPr bwMode="auto">
                    <a:xfrm>
                      <a:off x="0" y="0"/>
                      <a:ext cx="4463415" cy="27933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384" behindDoc="0" locked="0" layoutInCell="1" allowOverlap="1" wp14:anchorId="78A903CB" wp14:editId="081D55CC">
            <wp:simplePos x="0" y="0"/>
            <wp:positionH relativeFrom="column">
              <wp:posOffset>-8315</wp:posOffset>
            </wp:positionH>
            <wp:positionV relativeFrom="paragraph">
              <wp:posOffset>202565</wp:posOffset>
            </wp:positionV>
            <wp:extent cx="1290320" cy="2793365"/>
            <wp:effectExtent l="0" t="0" r="5080" b="635"/>
            <wp:wrapSquare wrapText="bothSides"/>
            <wp:docPr id="6" name="Picture 6" descr="How To Write Instagram Poll Questions That Maximize Engagement in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w To Write Instagram Poll Questions That Maximize Engagement in 202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90320" cy="27933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18A8903" w14:textId="19F8202C" w:rsidR="000328F7" w:rsidRDefault="00887064" w:rsidP="000328F7">
      <w:r>
        <w:fldChar w:fldCharType="begin"/>
      </w:r>
      <w:r>
        <w:instrText xml:space="preserve"> INCLUDEPICTURE "https://lh3.googleusercontent.com/sFcVA5j6NSGkO2VffZWYBif24C6r0Ihydd37egGjkJ_SZwaXMGeKNbaljVdrI5eEfkxj1KNKOww90BsFX3_vGzO2Q2tnoFvT7G1x_R4wBaI4n1DavFkjGM8n6jMbPcILazQ-uUlrPrPfaofcZxgYHa0NJhNoCmulvVeVX0b84YgMtEhZJ0ktKGYoMfKUB540fpzL9tb6UQ=s2048" \* MERGEFORMATINET </w:instrText>
      </w:r>
      <w:r>
        <w:fldChar w:fldCharType="separate"/>
      </w:r>
      <w:r>
        <w:fldChar w:fldCharType="end"/>
      </w:r>
    </w:p>
    <w:p w14:paraId="63070FDA" w14:textId="77777777" w:rsidR="00C6394C" w:rsidRDefault="00627CAF" w:rsidP="000328F7">
      <w:r>
        <w:t xml:space="preserve">The reason I planned to film these webisodes in vertical format is that (arguably) the most consumed forms of video online are in the form of vertical reels/shorts. This way </w:t>
      </w:r>
      <w:r w:rsidR="00C6394C">
        <w:t>it is seen on the most accessible devices (everyone’s mobile phones), covering the Convenience aspect of the three C’s.</w:t>
      </w:r>
    </w:p>
    <w:p w14:paraId="66DBC172" w14:textId="77777777" w:rsidR="00C6394C" w:rsidRDefault="00C6394C" w:rsidP="000328F7"/>
    <w:p w14:paraId="364B2FB0" w14:textId="581AC511" w:rsidR="00C6394C" w:rsidRDefault="00B3180F" w:rsidP="000328F7">
      <w:r>
        <w:rPr>
          <w:noProof/>
        </w:rPr>
        <w:drawing>
          <wp:anchor distT="0" distB="0" distL="114300" distR="114300" simplePos="0" relativeHeight="251668480" behindDoc="0" locked="0" layoutInCell="1" allowOverlap="1" wp14:anchorId="7A57F9CA" wp14:editId="4E4828F3">
            <wp:simplePos x="0" y="0"/>
            <wp:positionH relativeFrom="column">
              <wp:posOffset>194310</wp:posOffset>
            </wp:positionH>
            <wp:positionV relativeFrom="paragraph">
              <wp:posOffset>718870</wp:posOffset>
            </wp:positionV>
            <wp:extent cx="5205095" cy="3585210"/>
            <wp:effectExtent l="0" t="0" r="1905" b="0"/>
            <wp:wrapSquare wrapText="bothSides"/>
            <wp:docPr id="9" name="Picture 9" descr="Visuell nettdokumentar «Bygda som sa nei» – Gra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Visuell nettdokumentar «Bygda som sa nei» – Grafil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205095" cy="3585210"/>
                    </a:xfrm>
                    <a:prstGeom prst="rect">
                      <a:avLst/>
                    </a:prstGeom>
                    <a:noFill/>
                    <a:ln>
                      <a:noFill/>
                    </a:ln>
                  </pic:spPr>
                </pic:pic>
              </a:graphicData>
            </a:graphic>
            <wp14:sizeRelH relativeFrom="page">
              <wp14:pctWidth>0</wp14:pctWidth>
            </wp14:sizeRelH>
            <wp14:sizeRelV relativeFrom="page">
              <wp14:pctHeight>0</wp14:pctHeight>
            </wp14:sizeRelV>
          </wp:anchor>
        </w:drawing>
      </w:r>
      <w:r w:rsidR="00114728">
        <w:rPr>
          <w:noProof/>
        </w:rPr>
        <mc:AlternateContent>
          <mc:Choice Requires="wps">
            <w:drawing>
              <wp:anchor distT="0" distB="0" distL="114300" distR="114300" simplePos="0" relativeHeight="251670528" behindDoc="0" locked="0" layoutInCell="1" allowOverlap="1" wp14:anchorId="1CE3D57E" wp14:editId="4081FCDD">
                <wp:simplePos x="0" y="0"/>
                <wp:positionH relativeFrom="column">
                  <wp:posOffset>194310</wp:posOffset>
                </wp:positionH>
                <wp:positionV relativeFrom="paragraph">
                  <wp:posOffset>4194695</wp:posOffset>
                </wp:positionV>
                <wp:extent cx="5205095" cy="635"/>
                <wp:effectExtent l="0" t="0" r="1905" b="12065"/>
                <wp:wrapSquare wrapText="bothSides"/>
                <wp:docPr id="10" name="Text Box 10"/>
                <wp:cNvGraphicFramePr/>
                <a:graphic xmlns:a="http://schemas.openxmlformats.org/drawingml/2006/main">
                  <a:graphicData uri="http://schemas.microsoft.com/office/word/2010/wordprocessingShape">
                    <wps:wsp>
                      <wps:cNvSpPr txBox="1"/>
                      <wps:spPr>
                        <a:xfrm>
                          <a:off x="0" y="0"/>
                          <a:ext cx="5205095" cy="635"/>
                        </a:xfrm>
                        <a:prstGeom prst="rect">
                          <a:avLst/>
                        </a:prstGeom>
                        <a:solidFill>
                          <a:prstClr val="white"/>
                        </a:solidFill>
                        <a:ln>
                          <a:noFill/>
                        </a:ln>
                      </wps:spPr>
                      <wps:txbx>
                        <w:txbxContent>
                          <w:p w14:paraId="52B72A05" w14:textId="31179496" w:rsidR="00114728" w:rsidRPr="003633A3" w:rsidRDefault="00114728" w:rsidP="00114728">
                            <w:pPr>
                              <w:pStyle w:val="Caption"/>
                              <w:rPr>
                                <w:noProof/>
                              </w:rPr>
                            </w:pPr>
                            <w:r>
                              <w:t xml:space="preserve">Figure </w:t>
                            </w:r>
                            <w:fldSimple w:instr=" SEQ Figure \* ARABIC ">
                              <w:r>
                                <w:rPr>
                                  <w:noProof/>
                                </w:rPr>
                                <w:t>3</w:t>
                              </w:r>
                            </w:fldSimple>
                            <w:r>
                              <w:t xml:space="preserve"> </w:t>
                            </w:r>
                            <w:proofErr w:type="spellStart"/>
                            <w:r>
                              <w:t>Bygda</w:t>
                            </w:r>
                            <w:proofErr w:type="spellEnd"/>
                            <w:r>
                              <w:t xml:space="preserve"> </w:t>
                            </w:r>
                            <w:proofErr w:type="spellStart"/>
                            <w:r>
                              <w:t>som</w:t>
                            </w:r>
                            <w:proofErr w:type="spellEnd"/>
                            <w:r>
                              <w:t xml:space="preserve"> </w:t>
                            </w:r>
                            <w:proofErr w:type="spellStart"/>
                            <w:r>
                              <w:t>sa</w:t>
                            </w:r>
                            <w:proofErr w:type="spellEnd"/>
                            <w:r>
                              <w:t xml:space="preserve"> </w:t>
                            </w:r>
                            <w:proofErr w:type="spellStart"/>
                            <w:r>
                              <w:t>nei</w:t>
                            </w:r>
                            <w:proofErr w:type="spellEnd"/>
                            <w:r>
                              <w:t xml:space="preserve"> (The Village that said No) 2015-16</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CE3D57E" id="Text Box 10" o:spid="_x0000_s1028" type="#_x0000_t202" style="position:absolute;margin-left:15.3pt;margin-top:330.3pt;width:409.85pt;height:.0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" stroked="f">
                <v:textbox style="mso-fit-shape-to-text:t" inset="0,0,0,0">
                  <w:txbxContent>
                    <w:p w14:paraId="52B72A05" w14:textId="31179496" w:rsidR="00114728" w:rsidRPr="003633A3" w:rsidRDefault="00114728" w:rsidP="00114728">
                      <w:pPr>
                        <w:pStyle w:val="Caption"/>
                        <w:rPr>
                          <w:noProof/>
                        </w:rPr>
                      </w:pPr>
                      <w:r>
                        <w:t xml:space="preserve">Figure </w:t>
                      </w:r>
                      <w:fldSimple w:instr=" SEQ Figure \* ARABIC ">
                        <w:r>
                          <w:rPr>
                            <w:noProof/>
                          </w:rPr>
                          <w:t>3</w:t>
                        </w:r>
                      </w:fldSimple>
                      <w:r>
                        <w:t xml:space="preserve"> </w:t>
                      </w:r>
                      <w:proofErr w:type="spellStart"/>
                      <w:r>
                        <w:t>Bygda</w:t>
                      </w:r>
                      <w:proofErr w:type="spellEnd"/>
                      <w:r>
                        <w:t xml:space="preserve"> </w:t>
                      </w:r>
                      <w:proofErr w:type="spellStart"/>
                      <w:r>
                        <w:t>som</w:t>
                      </w:r>
                      <w:proofErr w:type="spellEnd"/>
                      <w:r>
                        <w:t xml:space="preserve"> </w:t>
                      </w:r>
                      <w:proofErr w:type="spellStart"/>
                      <w:r>
                        <w:t>sa</w:t>
                      </w:r>
                      <w:proofErr w:type="spellEnd"/>
                      <w:r>
                        <w:t xml:space="preserve"> </w:t>
                      </w:r>
                      <w:proofErr w:type="spellStart"/>
                      <w:r>
                        <w:t>nei</w:t>
                      </w:r>
                      <w:proofErr w:type="spellEnd"/>
                      <w:r>
                        <w:t xml:space="preserve"> (The Village that said No) 2015-16</w:t>
                      </w:r>
                    </w:p>
                  </w:txbxContent>
                </v:textbox>
                <w10:wrap type="square"/>
              </v:shape>
            </w:pict>
          </mc:Fallback>
        </mc:AlternateContent>
      </w:r>
      <w:r w:rsidR="00C6394C">
        <w:t>As depicted above, vertical format allows for easier interactivity when it comes to answering questions and polls, as the viewer can remain holding their phone in the most comfortable way.</w:t>
      </w:r>
    </w:p>
    <w:p w14:paraId="4CD28B80" w14:textId="0B20296A" w:rsidR="007309CF" w:rsidRDefault="007309CF" w:rsidP="000328F7">
      <w:r>
        <w:lastRenderedPageBreak/>
        <w:t xml:space="preserve">As an artistic approach, vertical </w:t>
      </w:r>
      <w:r w:rsidR="003C3B5C">
        <w:t>filmmaking offers an alternative approach to watching videos, and is particularly suited to those with a focus on portraiture.</w:t>
      </w:r>
    </w:p>
    <w:p w14:paraId="6BE1742A" w14:textId="433252FD" w:rsidR="003C3B5C" w:rsidRDefault="003C3B5C" w:rsidP="000328F7"/>
    <w:p w14:paraId="5ED1E3C0" w14:textId="77777777" w:rsidR="00B3180F" w:rsidRDefault="003C3B5C" w:rsidP="000328F7">
      <w:proofErr w:type="spellStart"/>
      <w:r>
        <w:rPr>
          <w:i/>
          <w:iCs/>
        </w:rPr>
        <w:t>Bygda</w:t>
      </w:r>
      <w:proofErr w:type="spellEnd"/>
      <w:r>
        <w:rPr>
          <w:i/>
          <w:iCs/>
        </w:rPr>
        <w:t xml:space="preserve"> </w:t>
      </w:r>
      <w:proofErr w:type="spellStart"/>
      <w:r>
        <w:rPr>
          <w:i/>
          <w:iCs/>
        </w:rPr>
        <w:t>som</w:t>
      </w:r>
      <w:proofErr w:type="spellEnd"/>
      <w:r>
        <w:rPr>
          <w:i/>
          <w:iCs/>
        </w:rPr>
        <w:t xml:space="preserve"> </w:t>
      </w:r>
      <w:proofErr w:type="spellStart"/>
      <w:r>
        <w:rPr>
          <w:i/>
          <w:iCs/>
        </w:rPr>
        <w:t>sa</w:t>
      </w:r>
      <w:proofErr w:type="spellEnd"/>
      <w:r>
        <w:rPr>
          <w:i/>
          <w:iCs/>
        </w:rPr>
        <w:t xml:space="preserve"> </w:t>
      </w:r>
      <w:proofErr w:type="spellStart"/>
      <w:r>
        <w:rPr>
          <w:i/>
          <w:iCs/>
        </w:rPr>
        <w:t>nei</w:t>
      </w:r>
      <w:proofErr w:type="spellEnd"/>
      <w:r>
        <w:rPr>
          <w:i/>
          <w:iCs/>
        </w:rPr>
        <w:t xml:space="preserve"> </w:t>
      </w:r>
      <w:r>
        <w:t xml:space="preserve">was a series of interviews focused on a small Norwegian community as part of a </w:t>
      </w:r>
      <w:proofErr w:type="spellStart"/>
      <w:r>
        <w:t>sociopolitical</w:t>
      </w:r>
      <w:proofErr w:type="spellEnd"/>
      <w:r>
        <w:t xml:space="preserve"> documentary. Though it released content across Norwegian social media, its primary platform (and how the documentary itself is presented) was on </w:t>
      </w:r>
      <w:proofErr w:type="gramStart"/>
      <w:r>
        <w:t>it’s</w:t>
      </w:r>
      <w:proofErr w:type="gramEnd"/>
      <w:r>
        <w:t xml:space="preserve"> own website page via NRK. When viewed on mobile phones, the page adapts to the phone screen and allows the viewer to scroll down to view all the articles, quotes, and the short interviews featuring the townsfolk of </w:t>
      </w:r>
      <w:proofErr w:type="spellStart"/>
      <w:r>
        <w:t>Otta</w:t>
      </w:r>
      <w:proofErr w:type="spellEnd"/>
      <w:r>
        <w:t xml:space="preserve">. </w:t>
      </w:r>
    </w:p>
    <w:p w14:paraId="7E5740FD" w14:textId="77777777" w:rsidR="00B3180F" w:rsidRDefault="00B3180F" w:rsidP="000328F7"/>
    <w:p w14:paraId="19D83BD3" w14:textId="1AC6511A" w:rsidR="00B3180F" w:rsidRDefault="00B3180F" w:rsidP="00B3180F">
      <w:pPr>
        <w:ind w:left="720"/>
        <w:rPr>
          <w:i/>
          <w:iCs/>
        </w:rPr>
      </w:pPr>
      <w:r>
        <w:rPr>
          <w:i/>
          <w:iCs/>
        </w:rPr>
        <w:t>“</w:t>
      </w:r>
      <w:r w:rsidRPr="00B3180F">
        <w:rPr>
          <w:i/>
          <w:iCs/>
        </w:rPr>
        <w:t>Refreshing to see storytelling tailored for mobile. Both content, design and technical solution are adapted to the small, vertical screens. The content is of high quality and is presented piecemeal in smaller parts through a "deck of cards" concept that creates an easy-to-understand and engaging user experience. An important work that should characterize journalism in the future. Vertical videos are back!</w:t>
      </w:r>
      <w:r>
        <w:rPr>
          <w:i/>
          <w:iCs/>
        </w:rPr>
        <w:t>”</w:t>
      </w:r>
    </w:p>
    <w:p w14:paraId="3F13DE13" w14:textId="77777777" w:rsidR="00B3180F" w:rsidRDefault="00B3180F" w:rsidP="00B3180F">
      <w:pPr>
        <w:ind w:left="720"/>
        <w:jc w:val="right"/>
      </w:pPr>
      <w:r w:rsidRPr="00B3180F">
        <w:rPr>
          <w:i/>
          <w:iCs/>
          <w:noProof/>
        </w:rPr>
        <w:drawing>
          <wp:anchor distT="0" distB="0" distL="114300" distR="114300" simplePos="0" relativeHeight="251671552" behindDoc="1" locked="0" layoutInCell="1" allowOverlap="1" wp14:anchorId="24FC6086" wp14:editId="28685095">
            <wp:simplePos x="0" y="0"/>
            <wp:positionH relativeFrom="column">
              <wp:posOffset>6750</wp:posOffset>
            </wp:positionH>
            <wp:positionV relativeFrom="paragraph">
              <wp:posOffset>326390</wp:posOffset>
            </wp:positionV>
            <wp:extent cx="5867400" cy="3891280"/>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rotWithShape="1">
                    <a:blip r:embed="rId12" cstate="print">
                      <a:extLst>
                        <a:ext uri="{28A0092B-C50C-407E-A947-70E740481C1C}">
                          <a14:useLocalDpi xmlns:a14="http://schemas.microsoft.com/office/drawing/2010/main" val="0"/>
                        </a:ext>
                      </a:extLst>
                    </a:blip>
                    <a:srcRect l="7286" t="12730" r="28519" b="11549"/>
                    <a:stretch/>
                  </pic:blipFill>
                  <pic:spPr bwMode="auto">
                    <a:xfrm>
                      <a:off x="0" y="0"/>
                      <a:ext cx="5867400" cy="38912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(Translated from Norwegian: </w:t>
      </w:r>
      <w:proofErr w:type="spellStart"/>
      <w:r>
        <w:t>Grafill</w:t>
      </w:r>
      <w:proofErr w:type="spellEnd"/>
      <w:r>
        <w:t xml:space="preserve"> </w:t>
      </w:r>
      <w:proofErr w:type="spellStart"/>
      <w:r>
        <w:t>Pamelding</w:t>
      </w:r>
      <w:proofErr w:type="spellEnd"/>
      <w:r>
        <w:t xml:space="preserve"> </w:t>
      </w:r>
      <w:proofErr w:type="spellStart"/>
      <w:r>
        <w:t>Visuelt</w:t>
      </w:r>
      <w:proofErr w:type="spellEnd"/>
      <w:r>
        <w:t xml:space="preserve"> 2016)</w:t>
      </w:r>
    </w:p>
    <w:p w14:paraId="15E5586D" w14:textId="77777777" w:rsidR="00B3180F" w:rsidRDefault="00B3180F" w:rsidP="00B3180F">
      <w:pPr>
        <w:ind w:left="720"/>
      </w:pPr>
    </w:p>
    <w:p w14:paraId="661B151D" w14:textId="77777777" w:rsidR="00CB64CA" w:rsidRDefault="00B3180F" w:rsidP="00B3180F">
      <w:r>
        <w:t xml:space="preserve">I felt this piece of digital communication covers two </w:t>
      </w:r>
      <w:proofErr w:type="spellStart"/>
      <w:r>
        <w:t>of</w:t>
      </w:r>
      <w:proofErr w:type="spellEnd"/>
      <w:r>
        <w:t xml:space="preserve"> the three </w:t>
      </w:r>
      <w:proofErr w:type="gramStart"/>
      <w:r>
        <w:t>C’s</w:t>
      </w:r>
      <w:proofErr w:type="gramEnd"/>
      <w:r>
        <w:t xml:space="preserve"> of transmedia; character in that it shines an intimate spotlight on each of its subjects and the stories they have to tell</w:t>
      </w:r>
      <w:r w:rsidR="00CB64CA">
        <w:t>; and convenience in that it is tailored for vertical viewing on a platform that can be accessed by everyone.</w:t>
      </w:r>
    </w:p>
    <w:p w14:paraId="555F3AF5" w14:textId="77777777" w:rsidR="00CB64CA" w:rsidRDefault="00CB64CA">
      <w:r>
        <w:br w:type="page"/>
      </w:r>
    </w:p>
    <w:p w14:paraId="12FB0278" w14:textId="77777777" w:rsidR="00CB64CA" w:rsidRDefault="00CB64CA" w:rsidP="00B3180F">
      <w:pPr>
        <w:rPr>
          <w:b/>
          <w:bCs/>
        </w:rPr>
      </w:pPr>
      <w:r>
        <w:rPr>
          <w:b/>
          <w:bCs/>
        </w:rPr>
        <w:lastRenderedPageBreak/>
        <w:t>BLU-RAY DVD RELEASE</w:t>
      </w:r>
    </w:p>
    <w:p w14:paraId="3787372E" w14:textId="77777777" w:rsidR="00CB64CA" w:rsidRDefault="00CB64CA" w:rsidP="00B3180F">
      <w:pPr>
        <w:rPr>
          <w:b/>
          <w:bCs/>
        </w:rPr>
      </w:pPr>
    </w:p>
    <w:p w14:paraId="515BBE6D" w14:textId="77777777" w:rsidR="00CB64CA" w:rsidRDefault="00CB64CA" w:rsidP="00B3180F">
      <w:r>
        <w:t xml:space="preserve">The main reasoning behind my idea to create a limited run of Blu-ray DVDs of </w:t>
      </w:r>
      <w:r>
        <w:rPr>
          <w:i/>
          <w:iCs/>
        </w:rPr>
        <w:t>The Pit</w:t>
      </w:r>
      <w:r>
        <w:t xml:space="preserve">, was to collate every piece of related content onto one piece of physical, tangible merchandise. </w:t>
      </w:r>
    </w:p>
    <w:p w14:paraId="266D6D78" w14:textId="77777777" w:rsidR="00CB64CA" w:rsidRDefault="00CB64CA" w:rsidP="00B3180F"/>
    <w:p w14:paraId="674FD906" w14:textId="77777777" w:rsidR="0002525F" w:rsidRDefault="00CB64CA" w:rsidP="00B3180F">
      <w:r>
        <w:t xml:space="preserve">It can be argued that home DVD viewing is a </w:t>
      </w:r>
      <w:r w:rsidR="0002525F">
        <w:t>decreasingly popular format of entertainment in comparison to online streaming, the sales of which reflect the shortening of demand.</w:t>
      </w:r>
    </w:p>
    <w:p w14:paraId="75DC5FA9" w14:textId="77777777" w:rsidR="0002525F" w:rsidRDefault="0002525F" w:rsidP="00B3180F"/>
    <w:p w14:paraId="2A3DAF22" w14:textId="77777777" w:rsidR="007241C1" w:rsidRDefault="0002525F" w:rsidP="00B3180F">
      <w:r>
        <w:t xml:space="preserve">Chris </w:t>
      </w:r>
      <w:proofErr w:type="spellStart"/>
      <w:r>
        <w:t>Stokel</w:t>
      </w:r>
      <w:proofErr w:type="spellEnd"/>
      <w:r>
        <w:t xml:space="preserve">-Walker’s data (2020) indeed shows </w:t>
      </w:r>
      <w:r w:rsidR="007241C1">
        <w:t>a slow decrease in DVD’s popularity, but also suggests a niche crowd that still shows demand, calling it a “legacy format”.</w:t>
      </w:r>
    </w:p>
    <w:p w14:paraId="683DE3BB" w14:textId="77777777" w:rsidR="007241C1" w:rsidRDefault="007241C1" w:rsidP="00B3180F"/>
    <w:p w14:paraId="35008C59" w14:textId="77777777" w:rsidR="007241C1" w:rsidRDefault="007241C1" w:rsidP="007241C1">
      <w:pPr>
        <w:ind w:left="720"/>
        <w:rPr>
          <w:i/>
          <w:iCs/>
        </w:rPr>
      </w:pPr>
      <w:r>
        <w:rPr>
          <w:i/>
          <w:iCs/>
        </w:rPr>
        <w:t>“</w:t>
      </w:r>
      <w:r w:rsidRPr="007241C1">
        <w:rPr>
          <w:i/>
          <w:iCs/>
        </w:rPr>
        <w:t xml:space="preserve">The number of total physical video transactions made worldwide has dropped from 6.1 billion in 2011 to 1.2 billion in 2021, according to market research firm </w:t>
      </w:r>
      <w:proofErr w:type="spellStart"/>
      <w:r w:rsidRPr="007241C1">
        <w:rPr>
          <w:i/>
          <w:iCs/>
        </w:rPr>
        <w:t>Omdia</w:t>
      </w:r>
      <w:proofErr w:type="spellEnd"/>
      <w:r w:rsidRPr="007241C1">
        <w:rPr>
          <w:i/>
          <w:iCs/>
        </w:rPr>
        <w:t>. Just 300 million DVDs are expected to be sold worldwide this year, down from an average of 2 billion every year between 2005 and 2009. But there are still 300 million of the things—even if your collection is long gone or gathering dust on the bookshelf. And as demand for DVDs has plummeted, video streaming has risen in its place. Subscriptions to services like Netflix have increased from 39 million worldwide in 2011 to 1.2 billion today—almost swallowing the DVD industry whole. Almost, but not quite.</w:t>
      </w:r>
      <w:r>
        <w:rPr>
          <w:i/>
          <w:iCs/>
        </w:rPr>
        <w:t>”</w:t>
      </w:r>
    </w:p>
    <w:p w14:paraId="25CF402D" w14:textId="77777777" w:rsidR="007241C1" w:rsidRDefault="007241C1" w:rsidP="007241C1">
      <w:pPr>
        <w:ind w:left="720"/>
        <w:jc w:val="right"/>
      </w:pPr>
      <w:r>
        <w:t xml:space="preserve">(Chris </w:t>
      </w:r>
      <w:proofErr w:type="spellStart"/>
      <w:r>
        <w:t>Stokel</w:t>
      </w:r>
      <w:proofErr w:type="spellEnd"/>
      <w:r>
        <w:t xml:space="preserve">-Walker, </w:t>
      </w:r>
      <w:r>
        <w:rPr>
          <w:i/>
          <w:iCs/>
        </w:rPr>
        <w:t xml:space="preserve">Wired </w:t>
      </w:r>
      <w:r>
        <w:t>2021)</w:t>
      </w:r>
    </w:p>
    <w:p w14:paraId="46E772B8" w14:textId="77777777" w:rsidR="007241C1" w:rsidRDefault="007241C1" w:rsidP="007241C1">
      <w:pPr>
        <w:ind w:left="720"/>
        <w:jc w:val="right"/>
      </w:pPr>
    </w:p>
    <w:p w14:paraId="7502126C" w14:textId="77777777" w:rsidR="007241C1" w:rsidRDefault="007241C1" w:rsidP="007241C1">
      <w:r>
        <w:t xml:space="preserve">He also indicates that audio quality is lost when streaming movies, and that DVDs (Blu-ray best of all) retain the best audio experience with the likes of Dolby Atmos. </w:t>
      </w:r>
    </w:p>
    <w:p w14:paraId="1B03CD3C" w14:textId="77777777" w:rsidR="007241C1" w:rsidRDefault="007241C1" w:rsidP="007241C1"/>
    <w:p w14:paraId="45B839C4" w14:textId="77777777" w:rsidR="00AA4E24" w:rsidRDefault="007241C1" w:rsidP="007241C1">
      <w:r>
        <w:t xml:space="preserve">I plan for </w:t>
      </w:r>
      <w:r>
        <w:rPr>
          <w:i/>
          <w:iCs/>
        </w:rPr>
        <w:t xml:space="preserve">The Pit </w:t>
      </w:r>
      <w:r>
        <w:t xml:space="preserve">to rely heavily on sound to immerse the audience in a </w:t>
      </w:r>
      <w:r w:rsidR="00AA4E24">
        <w:t xml:space="preserve">surround stereo experience; there will be </w:t>
      </w:r>
      <w:proofErr w:type="gramStart"/>
      <w:r w:rsidR="00AA4E24">
        <w:t>quiet</w:t>
      </w:r>
      <w:proofErr w:type="gramEnd"/>
      <w:r w:rsidR="00AA4E24">
        <w:t xml:space="preserve"> ambient </w:t>
      </w:r>
      <w:proofErr w:type="spellStart"/>
      <w:r w:rsidR="00AA4E24">
        <w:t>diagetic</w:t>
      </w:r>
      <w:proofErr w:type="spellEnd"/>
      <w:r w:rsidR="00AA4E24">
        <w:t xml:space="preserve"> and non-</w:t>
      </w:r>
      <w:proofErr w:type="spellStart"/>
      <w:r w:rsidR="00AA4E24">
        <w:t>diagetic</w:t>
      </w:r>
      <w:proofErr w:type="spellEnd"/>
      <w:r w:rsidR="00AA4E24">
        <w:t xml:space="preserve"> sound effects, as well as effects that will be heard from “behind” the audience from rear speakers.</w:t>
      </w:r>
    </w:p>
    <w:p w14:paraId="04F6A946" w14:textId="77777777" w:rsidR="00AA4E24" w:rsidRDefault="00AA4E24" w:rsidP="007241C1"/>
    <w:p w14:paraId="4B2AAE8C" w14:textId="77777777" w:rsidR="00AA4E24" w:rsidRDefault="00AA4E24" w:rsidP="007241C1">
      <w:r>
        <w:t xml:space="preserve">When burning </w:t>
      </w:r>
      <w:r>
        <w:rPr>
          <w:i/>
          <w:iCs/>
        </w:rPr>
        <w:t xml:space="preserve">The Pit </w:t>
      </w:r>
      <w:r>
        <w:t>to DVD, I will be uploading a different edit to suit home surround-sound systems, which will be a different edit than the one screened at Carmarthen Bay.</w:t>
      </w:r>
    </w:p>
    <w:p w14:paraId="57B3C63D" w14:textId="77777777" w:rsidR="00AA4E24" w:rsidRDefault="00AA4E24" w:rsidP="007241C1"/>
    <w:p w14:paraId="0CEF9363" w14:textId="77777777" w:rsidR="00AA4E24" w:rsidRDefault="00AA4E24" w:rsidP="007241C1">
      <w:pPr>
        <w:rPr>
          <w:b/>
          <w:bCs/>
        </w:rPr>
      </w:pPr>
      <w:r>
        <w:rPr>
          <w:b/>
          <w:bCs/>
        </w:rPr>
        <w:t>CONCLUSION</w:t>
      </w:r>
    </w:p>
    <w:p w14:paraId="3D4FC528" w14:textId="77777777" w:rsidR="00AA4E24" w:rsidRDefault="00AA4E24" w:rsidP="007241C1">
      <w:pPr>
        <w:rPr>
          <w:b/>
          <w:bCs/>
        </w:rPr>
      </w:pPr>
    </w:p>
    <w:p w14:paraId="3BEC5089" w14:textId="77777777" w:rsidR="00AA4E24" w:rsidRDefault="00AA4E24" w:rsidP="007241C1">
      <w:pPr>
        <w:rPr>
          <w:i/>
          <w:iCs/>
        </w:rPr>
      </w:pPr>
      <w:r>
        <w:t xml:space="preserve">I feel that I have understood this project brief well, but only when adapting it to coincide with my Independent Project. I struggled to invent a standalone idea, even as a hypothetical. However, the benefit of this multimedia project means that I can execute some or none of </w:t>
      </w:r>
      <w:proofErr w:type="spellStart"/>
      <w:proofErr w:type="gramStart"/>
      <w:r>
        <w:t>it’s</w:t>
      </w:r>
      <w:proofErr w:type="spellEnd"/>
      <w:proofErr w:type="gramEnd"/>
      <w:r>
        <w:t xml:space="preserve"> elements depending on the time and resources available to me in order to expand on the universe of </w:t>
      </w:r>
      <w:r>
        <w:rPr>
          <w:i/>
          <w:iCs/>
        </w:rPr>
        <w:t>The Pit.</w:t>
      </w:r>
    </w:p>
    <w:p w14:paraId="1E67BDCB" w14:textId="77777777" w:rsidR="00AA4E24" w:rsidRDefault="00AA4E24" w:rsidP="007241C1">
      <w:pPr>
        <w:rPr>
          <w:i/>
          <w:iCs/>
        </w:rPr>
      </w:pPr>
    </w:p>
    <w:p w14:paraId="5D60D5D2" w14:textId="77777777" w:rsidR="00AA4E24" w:rsidRDefault="00AA4E24">
      <w:r>
        <w:br w:type="page"/>
      </w:r>
    </w:p>
    <w:p w14:paraId="3F890F85" w14:textId="77777777" w:rsidR="00AA4E24" w:rsidRDefault="00AA4E24" w:rsidP="007241C1">
      <w:pPr>
        <w:rPr>
          <w:b/>
          <w:bCs/>
        </w:rPr>
      </w:pPr>
      <w:r>
        <w:rPr>
          <w:b/>
          <w:bCs/>
        </w:rPr>
        <w:lastRenderedPageBreak/>
        <w:t>REFERENCES</w:t>
      </w:r>
    </w:p>
    <w:p w14:paraId="14A95E3F" w14:textId="77777777" w:rsidR="00AA4E24" w:rsidRDefault="00AA4E24" w:rsidP="007241C1">
      <w:pPr>
        <w:rPr>
          <w:b/>
          <w:bCs/>
        </w:rPr>
      </w:pPr>
    </w:p>
    <w:p w14:paraId="1326CAB9" w14:textId="77777777" w:rsidR="00C54703" w:rsidRDefault="00C54703" w:rsidP="007241C1">
      <w:proofErr w:type="spellStart"/>
      <w:r>
        <w:t>Aggersberg</w:t>
      </w:r>
      <w:proofErr w:type="spellEnd"/>
      <w:r>
        <w:t>, B</w:t>
      </w:r>
      <w:r w:rsidRPr="00C54703">
        <w:t>. (20</w:t>
      </w:r>
      <w:r>
        <w:t>18</w:t>
      </w:r>
      <w:r w:rsidRPr="00C54703">
        <w:t xml:space="preserve">) </w:t>
      </w:r>
      <w:r>
        <w:rPr>
          <w:i/>
          <w:iCs/>
        </w:rPr>
        <w:t xml:space="preserve">Transmedia </w:t>
      </w:r>
      <w:proofErr w:type="spellStart"/>
      <w:r>
        <w:rPr>
          <w:i/>
          <w:iCs/>
        </w:rPr>
        <w:t>Stretegy</w:t>
      </w:r>
      <w:proofErr w:type="spellEnd"/>
      <w:r w:rsidRPr="00C54703">
        <w:t xml:space="preserve">. </w:t>
      </w:r>
      <w:r>
        <w:t>HPMF6004 Multiplatform Content</w:t>
      </w:r>
      <w:r w:rsidRPr="00C54703">
        <w:t>.</w:t>
      </w:r>
      <w:r>
        <w:t xml:space="preserve"> UWTSD.</w:t>
      </w:r>
      <w:r w:rsidRPr="00C54703">
        <w:t xml:space="preserve"> Unpublished.</w:t>
      </w:r>
    </w:p>
    <w:p w14:paraId="5F771E94" w14:textId="77777777" w:rsidR="00C54703" w:rsidRDefault="00C54703" w:rsidP="007241C1"/>
    <w:p w14:paraId="569C3127" w14:textId="77777777" w:rsidR="00C54703" w:rsidRDefault="00C54703" w:rsidP="007241C1">
      <w:r>
        <w:rPr>
          <w:i/>
          <w:iCs/>
        </w:rPr>
        <w:t xml:space="preserve">Primeval Series 4 Prequel Webisodes </w:t>
      </w:r>
      <w:r>
        <w:t xml:space="preserve">(2019) Available at: </w:t>
      </w:r>
      <w:hyperlink r:id="rId13" w:history="1">
        <w:r w:rsidRPr="00C53FF9">
          <w:rPr>
            <w:rStyle w:val="Hyperlink"/>
          </w:rPr>
          <w:t>https://primeval.fandom.com/wiki/Series_4_Prequel_Webisodes</w:t>
        </w:r>
      </w:hyperlink>
      <w:r>
        <w:t xml:space="preserve"> (Accessed 16th Jan 2023)</w:t>
      </w:r>
    </w:p>
    <w:p w14:paraId="19CAE21B" w14:textId="77777777" w:rsidR="00C54703" w:rsidRDefault="00C54703" w:rsidP="007241C1"/>
    <w:p w14:paraId="627BAC76" w14:textId="77777777" w:rsidR="0004397E" w:rsidRDefault="00C54703" w:rsidP="007241C1">
      <w:r>
        <w:t xml:space="preserve">Anthill Inc (2022) </w:t>
      </w:r>
      <w:proofErr w:type="spellStart"/>
      <w:r>
        <w:rPr>
          <w:i/>
          <w:iCs/>
        </w:rPr>
        <w:t>Whatifi</w:t>
      </w:r>
      <w:proofErr w:type="spellEnd"/>
      <w:r>
        <w:rPr>
          <w:i/>
          <w:iCs/>
        </w:rPr>
        <w:t>: Interactive Movies</w:t>
      </w:r>
      <w:r w:rsidR="0004397E">
        <w:rPr>
          <w:i/>
          <w:iCs/>
        </w:rPr>
        <w:t xml:space="preserve"> </w:t>
      </w:r>
      <w:r w:rsidR="0004397E">
        <w:t xml:space="preserve">(version 4.1.1) Available at: </w:t>
      </w:r>
      <w:hyperlink r:id="rId14" w:history="1">
        <w:r w:rsidR="0004397E" w:rsidRPr="00C53FF9">
          <w:rPr>
            <w:rStyle w:val="Hyperlink"/>
          </w:rPr>
          <w:t>https://apps.apple.com/nz/app/whatifi-interactive-movies/id1460628333</w:t>
        </w:r>
      </w:hyperlink>
      <w:r w:rsidR="0004397E">
        <w:t xml:space="preserve"> (Accessed 16th Jan 2023)</w:t>
      </w:r>
    </w:p>
    <w:p w14:paraId="75D27F67" w14:textId="77777777" w:rsidR="0004397E" w:rsidRDefault="0004397E" w:rsidP="007241C1"/>
    <w:p w14:paraId="67F48104" w14:textId="77777777" w:rsidR="0004397E" w:rsidRDefault="0004397E" w:rsidP="007241C1">
      <w:r>
        <w:rPr>
          <w:i/>
          <w:iCs/>
        </w:rPr>
        <w:t xml:space="preserve">Visual Online Documentary “The Village that said no” </w:t>
      </w:r>
      <w:r>
        <w:t xml:space="preserve">(2016) Available at: </w:t>
      </w:r>
      <w:hyperlink r:id="rId15" w:history="1">
        <w:r w:rsidRPr="00C53FF9">
          <w:rPr>
            <w:rStyle w:val="Hyperlink"/>
          </w:rPr>
          <w:t>https://www.grafill.no/visuelt/vinnere/2016/digital-design/redaksjonell-design-og-datavisualisering/visuell-nettdokumentar-bygda-som-sa-nei</w:t>
        </w:r>
      </w:hyperlink>
      <w:r>
        <w:t xml:space="preserve"> (Accessed 16th Jan 2023)</w:t>
      </w:r>
    </w:p>
    <w:p w14:paraId="53061398" w14:textId="77777777" w:rsidR="0004397E" w:rsidRDefault="0004397E" w:rsidP="007241C1"/>
    <w:p w14:paraId="0F32A56C" w14:textId="55AFB143" w:rsidR="00AB5F4A" w:rsidRPr="00C54703" w:rsidRDefault="0004397E" w:rsidP="007241C1">
      <w:proofErr w:type="spellStart"/>
      <w:r>
        <w:t>Stokel</w:t>
      </w:r>
      <w:proofErr w:type="spellEnd"/>
      <w:r>
        <w:t xml:space="preserve">-Walker, C. (2021) </w:t>
      </w:r>
      <w:r>
        <w:rPr>
          <w:i/>
          <w:iCs/>
        </w:rPr>
        <w:t xml:space="preserve">Why Do DVDs Still Exist? </w:t>
      </w:r>
      <w:r>
        <w:t xml:space="preserve">Available at: </w:t>
      </w:r>
      <w:hyperlink r:id="rId16" w:history="1">
        <w:r w:rsidRPr="00C53FF9">
          <w:rPr>
            <w:rStyle w:val="Hyperlink"/>
          </w:rPr>
          <w:t>https://www.wired.co.uk/article/dvd-sales-streaming#:~:text=The%20number%20of%20total%20physical,year%20between%202005%20and%202009</w:t>
        </w:r>
      </w:hyperlink>
      <w:r w:rsidRPr="0004397E">
        <w:t>.</w:t>
      </w:r>
      <w:r>
        <w:t xml:space="preserve"> (Accessed 16</w:t>
      </w:r>
      <w:r w:rsidRPr="0004397E">
        <w:rPr>
          <w:vertAlign w:val="superscript"/>
        </w:rPr>
        <w:t>th</w:t>
      </w:r>
      <w:r>
        <w:t xml:space="preserve"> Jan 2023) </w:t>
      </w:r>
      <w:r w:rsidR="00C6394C" w:rsidRPr="00C54703">
        <w:fldChar w:fldCharType="begin"/>
      </w:r>
      <w:r w:rsidR="00C6394C" w:rsidRPr="00C54703">
        <w:instrText xml:space="preserve"> INCLUDEPICTURE "https://grafill01.imgix.net/https%3A%2F%2Fs3-eu-west-1.amazonaws.com%2Fgrafill-files%2Fimages%2Fvisuelt%2F2016%2Fdigital-design%2Fredaksjonell-design-og-datavisualisering%2F3.4_3700_MAIN_desktop3.jpg?auto=compress%2Cformat&amp;cs=srgb&amp;fit=clip&amp;fm=jpg&amp;q=80&amp;w=1800&amp;s=b43231502624cfdd53e8598ffe9e5eea" \* MERGEFORMATINET </w:instrText>
      </w:r>
      <w:r w:rsidR="00C6394C" w:rsidRPr="00C54703">
        <w:fldChar w:fldCharType="separate"/>
      </w:r>
      <w:r w:rsidR="00C6394C" w:rsidRPr="00C54703">
        <w:fldChar w:fldCharType="end"/>
      </w:r>
      <w:r w:rsidR="002059A0" w:rsidRPr="00C54703">
        <w:fldChar w:fldCharType="begin"/>
      </w:r>
      <w:r w:rsidR="002059A0" w:rsidRPr="00C54703">
        <w:instrText xml:space="preserve"> INCLUDEPICTURE "https://lh3.googleusercontent.com/bEzxrWPzswA7bFjkXveOlgH-FnEm62cPZIfiU8LjWY2eCeuowHAiBTkTpsI3VBpj2Op9VFiYZu2X4cRu1ZRGUnSg0HRaJKmsmVUswl_eBOAnDG62jPfzPbYMoNnYIYDO_oJxidrHBCLscvSo_wUnMYs7cyqL8XbC9KBk81ovo9aoFUTM3qn_n7Yt_d80UZzakKft0CUq1A=s2048" \* MERGEFORMATINET </w:instrText>
      </w:r>
      <w:r w:rsidR="002059A0" w:rsidRPr="00C54703">
        <w:fldChar w:fldCharType="separate"/>
      </w:r>
      <w:r w:rsidR="002059A0" w:rsidRPr="00C54703">
        <w:fldChar w:fldCharType="end"/>
      </w:r>
      <w:r w:rsidR="000328F7" w:rsidRPr="00C54703">
        <w:fldChar w:fldCharType="begin"/>
      </w:r>
      <w:r w:rsidR="000328F7" w:rsidRPr="00C54703">
        <w:instrText xml:space="preserve"> INCLUDEPICTURE "https://static.wikia.nocookie.net/primeval/images/b/b5/PrequelEpisode1_4.jpg/revision/latest?cb=20101223203620" \* MERGEFORMATINET </w:instrText>
      </w:r>
      <w:r w:rsidR="000328F7" w:rsidRPr="00C54703">
        <w:fldChar w:fldCharType="separate"/>
      </w:r>
      <w:r w:rsidR="000328F7" w:rsidRPr="00C54703">
        <w:fldChar w:fldCharType="end"/>
      </w:r>
    </w:p>
    <w:sectPr w:rsidR="00AB5F4A" w:rsidRPr="00C547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976CC1"/>
    <w:multiLevelType w:val="hybridMultilevel"/>
    <w:tmpl w:val="F4144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2F513C3"/>
    <w:multiLevelType w:val="hybridMultilevel"/>
    <w:tmpl w:val="94843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43733223">
    <w:abstractNumId w:val="1"/>
  </w:num>
  <w:num w:numId="2" w16cid:durableId="9053400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2C55"/>
    <w:rsid w:val="00000683"/>
    <w:rsid w:val="00013479"/>
    <w:rsid w:val="0002525F"/>
    <w:rsid w:val="000328F7"/>
    <w:rsid w:val="0004397E"/>
    <w:rsid w:val="000840F4"/>
    <w:rsid w:val="00114728"/>
    <w:rsid w:val="002059A0"/>
    <w:rsid w:val="00266DA0"/>
    <w:rsid w:val="002B48AC"/>
    <w:rsid w:val="003C3B5C"/>
    <w:rsid w:val="004C4591"/>
    <w:rsid w:val="005D2C55"/>
    <w:rsid w:val="00627CAF"/>
    <w:rsid w:val="007241C1"/>
    <w:rsid w:val="007309CF"/>
    <w:rsid w:val="00887064"/>
    <w:rsid w:val="00AA4E24"/>
    <w:rsid w:val="00AB5F4A"/>
    <w:rsid w:val="00B3180F"/>
    <w:rsid w:val="00C54703"/>
    <w:rsid w:val="00C6394C"/>
    <w:rsid w:val="00CB64CA"/>
    <w:rsid w:val="00D665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AC99F6"/>
  <w15:chartTrackingRefBased/>
  <w15:docId w15:val="{21905BD3-7DF7-E440-982E-5BE995C635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2C55"/>
    <w:pPr>
      <w:ind w:left="720"/>
      <w:contextualSpacing/>
    </w:pPr>
  </w:style>
  <w:style w:type="paragraph" w:styleId="Caption">
    <w:name w:val="caption"/>
    <w:basedOn w:val="Normal"/>
    <w:next w:val="Normal"/>
    <w:uiPriority w:val="35"/>
    <w:unhideWhenUsed/>
    <w:qFormat/>
    <w:rsid w:val="000328F7"/>
    <w:pPr>
      <w:spacing w:after="200"/>
    </w:pPr>
    <w:rPr>
      <w:i/>
      <w:iCs/>
      <w:color w:val="44546A" w:themeColor="text2"/>
      <w:sz w:val="18"/>
      <w:szCs w:val="18"/>
    </w:rPr>
  </w:style>
  <w:style w:type="character" w:styleId="Hyperlink">
    <w:name w:val="Hyperlink"/>
    <w:basedOn w:val="DefaultParagraphFont"/>
    <w:uiPriority w:val="99"/>
    <w:unhideWhenUsed/>
    <w:rsid w:val="00C54703"/>
    <w:rPr>
      <w:color w:val="0563C1" w:themeColor="hyperlink"/>
      <w:u w:val="single"/>
    </w:rPr>
  </w:style>
  <w:style w:type="character" w:styleId="UnresolvedMention">
    <w:name w:val="Unresolved Mention"/>
    <w:basedOn w:val="DefaultParagraphFont"/>
    <w:uiPriority w:val="99"/>
    <w:semiHidden/>
    <w:unhideWhenUsed/>
    <w:rsid w:val="00C547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s://primeval.fandom.com/wiki/Series_4_Prequel_Webisode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wired.co.uk/article/dvd-sales-streaming#:~:text=The%20number%20of%20total%20physical,year%20between%202005%20and%202009"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5" Type="http://schemas.openxmlformats.org/officeDocument/2006/relationships/image" Target="media/image1.png"/><Relationship Id="rId15" Type="http://schemas.openxmlformats.org/officeDocument/2006/relationships/hyperlink" Target="https://www.grafill.no/visuelt/vinnere/2016/digital-design/redaksjonell-design-og-datavisualisering/visuell-nettdokumentar-bygda-som-sa-nei" TargetMode="Externa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hyperlink" Target="https://apps.apple.com/nz/app/whatifi-interactive-movies/id146062833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156</TotalTime>
  <Pages>8</Pages>
  <Words>1402</Words>
  <Characters>7995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Cannon (2005848)</dc:creator>
  <cp:keywords/>
  <dc:description/>
  <cp:lastModifiedBy>Rhys Cannon (2005848)</cp:lastModifiedBy>
  <cp:revision>1</cp:revision>
  <dcterms:created xsi:type="dcterms:W3CDTF">2023-01-17T11:11:00Z</dcterms:created>
  <dcterms:modified xsi:type="dcterms:W3CDTF">2023-01-17T15:51:00Z</dcterms:modified>
</cp:coreProperties>
</file>