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698C" w:rsidRDefault="006C5D04">
      <w:pPr>
        <w:rPr>
          <w:sz w:val="32"/>
          <w:szCs w:val="32"/>
        </w:rPr>
      </w:pPr>
      <w:r>
        <w:rPr>
          <w:sz w:val="32"/>
          <w:szCs w:val="32"/>
        </w:rPr>
        <w:t>Stephen Thomas</w:t>
      </w:r>
    </w:p>
    <w:p w:rsidR="006C5D04" w:rsidRDefault="006C5D04">
      <w:pPr>
        <w:rPr>
          <w:sz w:val="32"/>
          <w:szCs w:val="32"/>
        </w:rPr>
      </w:pPr>
      <w:r>
        <w:rPr>
          <w:sz w:val="32"/>
          <w:szCs w:val="32"/>
        </w:rPr>
        <w:t>1703181</w:t>
      </w:r>
    </w:p>
    <w:p w:rsidR="006C5D04" w:rsidRDefault="006C5D04" w:rsidP="006C5D04">
      <w:pPr>
        <w:rPr>
          <w:sz w:val="32"/>
          <w:szCs w:val="32"/>
        </w:rPr>
      </w:pPr>
      <w:r>
        <w:rPr>
          <w:sz w:val="32"/>
          <w:szCs w:val="32"/>
        </w:rPr>
        <w:t>Ways of perceiving</w:t>
      </w:r>
    </w:p>
    <w:p w:rsidR="006C5D04" w:rsidRDefault="006C5D04" w:rsidP="006C5D04">
      <w:pPr>
        <w:rPr>
          <w:sz w:val="32"/>
          <w:szCs w:val="32"/>
        </w:rPr>
      </w:pPr>
      <w:r>
        <w:rPr>
          <w:sz w:val="32"/>
          <w:szCs w:val="32"/>
        </w:rPr>
        <w:t>M4x01559</w:t>
      </w:r>
    </w:p>
    <w:p w:rsidR="006C5D04" w:rsidRDefault="006C5D04" w:rsidP="006C5D04">
      <w:pPr>
        <w:rPr>
          <w:sz w:val="32"/>
          <w:szCs w:val="32"/>
        </w:rPr>
      </w:pPr>
    </w:p>
    <w:p w:rsidR="006C5D04" w:rsidRDefault="006C5D04" w:rsidP="006C5D04">
      <w:pPr>
        <w:rPr>
          <w:sz w:val="32"/>
          <w:szCs w:val="32"/>
        </w:rPr>
      </w:pPr>
    </w:p>
    <w:p w:rsidR="006C5D04" w:rsidRDefault="006C5D04" w:rsidP="006C5D04">
      <w:pPr>
        <w:rPr>
          <w:sz w:val="32"/>
          <w:szCs w:val="32"/>
        </w:rPr>
      </w:pPr>
    </w:p>
    <w:p w:rsidR="006C5D04" w:rsidRDefault="006C5D04" w:rsidP="006C5D04">
      <w:pPr>
        <w:rPr>
          <w:sz w:val="32"/>
          <w:szCs w:val="32"/>
        </w:rPr>
      </w:pPr>
    </w:p>
    <w:p w:rsidR="006C5D04" w:rsidRDefault="006C5D04" w:rsidP="006C5D04">
      <w:pPr>
        <w:rPr>
          <w:sz w:val="32"/>
          <w:szCs w:val="32"/>
        </w:rPr>
      </w:pPr>
    </w:p>
    <w:p w:rsidR="006C5D04" w:rsidRDefault="006C5D04" w:rsidP="006C5D04">
      <w:pPr>
        <w:rPr>
          <w:sz w:val="32"/>
          <w:szCs w:val="32"/>
        </w:rPr>
      </w:pPr>
    </w:p>
    <w:p w:rsidR="006C5D04" w:rsidRDefault="006C5D04" w:rsidP="006C5D04">
      <w:pPr>
        <w:rPr>
          <w:sz w:val="32"/>
          <w:szCs w:val="32"/>
        </w:rPr>
      </w:pPr>
    </w:p>
    <w:p w:rsidR="006C5D04" w:rsidRDefault="006C5D04" w:rsidP="006C5D04">
      <w:pPr>
        <w:rPr>
          <w:sz w:val="32"/>
          <w:szCs w:val="32"/>
        </w:rPr>
      </w:pPr>
    </w:p>
    <w:p w:rsidR="006C5D04" w:rsidRDefault="006C5D04" w:rsidP="006C5D04">
      <w:pPr>
        <w:rPr>
          <w:sz w:val="32"/>
          <w:szCs w:val="32"/>
        </w:rPr>
      </w:pPr>
    </w:p>
    <w:p w:rsidR="006C5D04" w:rsidRDefault="006C5D04" w:rsidP="006C5D04">
      <w:pPr>
        <w:rPr>
          <w:sz w:val="32"/>
          <w:szCs w:val="32"/>
        </w:rPr>
      </w:pPr>
    </w:p>
    <w:p w:rsidR="006C5D04" w:rsidRDefault="006C5D04" w:rsidP="006C5D04">
      <w:pPr>
        <w:rPr>
          <w:sz w:val="32"/>
          <w:szCs w:val="32"/>
        </w:rPr>
      </w:pPr>
    </w:p>
    <w:p w:rsidR="006C5D04" w:rsidRDefault="006C5D04" w:rsidP="006C5D04">
      <w:pPr>
        <w:rPr>
          <w:sz w:val="32"/>
          <w:szCs w:val="32"/>
        </w:rPr>
      </w:pPr>
    </w:p>
    <w:p w:rsidR="006C5D04" w:rsidRDefault="006C5D04" w:rsidP="006C5D04">
      <w:pPr>
        <w:rPr>
          <w:sz w:val="32"/>
          <w:szCs w:val="32"/>
        </w:rPr>
      </w:pPr>
    </w:p>
    <w:p w:rsidR="006C5D04" w:rsidRDefault="006C5D04" w:rsidP="006C5D04">
      <w:pPr>
        <w:rPr>
          <w:sz w:val="32"/>
          <w:szCs w:val="32"/>
        </w:rPr>
      </w:pPr>
    </w:p>
    <w:p w:rsidR="006C5D04" w:rsidRDefault="006C5D04" w:rsidP="006C5D04">
      <w:pPr>
        <w:rPr>
          <w:sz w:val="32"/>
          <w:szCs w:val="32"/>
        </w:rPr>
      </w:pPr>
    </w:p>
    <w:p w:rsidR="006C5D04" w:rsidRDefault="006C5D04" w:rsidP="006C5D04">
      <w:pPr>
        <w:rPr>
          <w:sz w:val="32"/>
          <w:szCs w:val="32"/>
        </w:rPr>
      </w:pPr>
    </w:p>
    <w:p w:rsidR="006C5D04" w:rsidRDefault="006C5D04" w:rsidP="006C5D04">
      <w:pPr>
        <w:rPr>
          <w:sz w:val="32"/>
          <w:szCs w:val="32"/>
        </w:rPr>
      </w:pPr>
    </w:p>
    <w:p w:rsidR="006C5D04" w:rsidRDefault="006C5D04" w:rsidP="006C5D04">
      <w:pPr>
        <w:rPr>
          <w:sz w:val="32"/>
          <w:szCs w:val="32"/>
        </w:rPr>
      </w:pPr>
    </w:p>
    <w:p w:rsidR="006C5D04" w:rsidRDefault="006C5D04" w:rsidP="006C5D04">
      <w:pPr>
        <w:rPr>
          <w:sz w:val="32"/>
          <w:szCs w:val="32"/>
        </w:rPr>
      </w:pPr>
    </w:p>
    <w:p w:rsidR="006C5D04" w:rsidRDefault="006C5D04" w:rsidP="006C5D04">
      <w:pPr>
        <w:rPr>
          <w:sz w:val="32"/>
          <w:szCs w:val="32"/>
        </w:rPr>
      </w:pPr>
    </w:p>
    <w:p w:rsidR="006C5D04" w:rsidRDefault="006C5D04" w:rsidP="006C5D04">
      <w:pPr>
        <w:rPr>
          <w:sz w:val="28"/>
          <w:szCs w:val="28"/>
        </w:rPr>
      </w:pPr>
      <w:r>
        <w:rPr>
          <w:sz w:val="28"/>
          <w:szCs w:val="28"/>
        </w:rPr>
        <w:lastRenderedPageBreak/>
        <w:t xml:space="preserve">In the collaborative zine, we as a group decided to create/imagine an event that would be considered interactive art, and art form that not only allows artists to create but also allows the general public to be a part of the experience and create or interact with the pieces themselves.  The Tate Modern states that interactive art first started to appear in the late 1950’s </w:t>
      </w:r>
      <w:r w:rsidR="00662DFA">
        <w:rPr>
          <w:sz w:val="28"/>
          <w:szCs w:val="28"/>
        </w:rPr>
        <w:t>as artists at the time wanted to find a way to display their art in what they deemed less alienating and exclusive environments, so that everyone could view or be a part of the art. Here I decided to research artists wh</w:t>
      </w:r>
      <w:r w:rsidR="003A43C5">
        <w:rPr>
          <w:sz w:val="28"/>
          <w:szCs w:val="28"/>
        </w:rPr>
        <w:t>o create interactive art pieces and show how the art form has evolved.</w:t>
      </w:r>
    </w:p>
    <w:p w:rsidR="00662DFA" w:rsidRDefault="00662DFA" w:rsidP="006C5D04">
      <w:pPr>
        <w:rPr>
          <w:sz w:val="28"/>
          <w:szCs w:val="28"/>
        </w:rPr>
      </w:pPr>
    </w:p>
    <w:p w:rsidR="00662DFA" w:rsidRDefault="00662DFA" w:rsidP="006C5D04">
      <w:pPr>
        <w:rPr>
          <w:b/>
          <w:sz w:val="28"/>
          <w:szCs w:val="28"/>
          <w:u w:val="single"/>
        </w:rPr>
      </w:pPr>
      <w:r>
        <w:rPr>
          <w:b/>
          <w:sz w:val="28"/>
          <w:szCs w:val="28"/>
          <w:u w:val="single"/>
        </w:rPr>
        <w:t xml:space="preserve">Niki De Saint </w:t>
      </w:r>
      <w:proofErr w:type="spellStart"/>
      <w:r>
        <w:rPr>
          <w:b/>
          <w:sz w:val="28"/>
          <w:szCs w:val="28"/>
          <w:u w:val="single"/>
        </w:rPr>
        <w:t>Phalle</w:t>
      </w:r>
      <w:proofErr w:type="spellEnd"/>
    </w:p>
    <w:p w:rsidR="003A6D6D" w:rsidRDefault="00662DFA" w:rsidP="006C5D04">
      <w:pPr>
        <w:rPr>
          <w:sz w:val="28"/>
          <w:szCs w:val="28"/>
        </w:rPr>
      </w:pPr>
      <w:r>
        <w:rPr>
          <w:sz w:val="28"/>
          <w:szCs w:val="28"/>
        </w:rPr>
        <w:t xml:space="preserve">Niki De Saint </w:t>
      </w:r>
      <w:proofErr w:type="spellStart"/>
      <w:r>
        <w:rPr>
          <w:sz w:val="28"/>
          <w:szCs w:val="28"/>
        </w:rPr>
        <w:t>Phalle</w:t>
      </w:r>
      <w:proofErr w:type="spellEnd"/>
      <w:r>
        <w:rPr>
          <w:sz w:val="28"/>
          <w:szCs w:val="28"/>
        </w:rPr>
        <w:t xml:space="preserve"> was a French / American sc</w:t>
      </w:r>
      <w:r w:rsidR="003A6D6D">
        <w:rPr>
          <w:sz w:val="28"/>
          <w:szCs w:val="28"/>
        </w:rPr>
        <w:t xml:space="preserve">ulptor, painter and film maker. She first became known for a more aggressive art style that saw her create pieces such as “Shooting Picture” in 1961 where she created pieces by firing guns at canvas. Though later became more known for her more interactive work such as “The Golem”, a sculpture created in Jerusalem, 1972, that had a children’s slide at the centre, and “The Tarot Garden”, by far the largest work she created between the years of 1971 and her death in 2002.  The tarot garden is </w:t>
      </w:r>
      <w:r w:rsidR="00397E95">
        <w:rPr>
          <w:sz w:val="28"/>
          <w:szCs w:val="28"/>
        </w:rPr>
        <w:t xml:space="preserve">based in Tuscany, Italy and contains some house – sized sculptures all based on a deck of tarot cards that people can visit and enter all year round. Throughout her career Saint </w:t>
      </w:r>
      <w:proofErr w:type="spellStart"/>
      <w:r w:rsidR="00397E95">
        <w:rPr>
          <w:sz w:val="28"/>
          <w:szCs w:val="28"/>
        </w:rPr>
        <w:t>Phalle</w:t>
      </w:r>
      <w:proofErr w:type="spellEnd"/>
      <w:r w:rsidR="00397E95">
        <w:rPr>
          <w:sz w:val="28"/>
          <w:szCs w:val="28"/>
        </w:rPr>
        <w:t xml:space="preserve"> also did a lot of collaborative work with </w:t>
      </w:r>
      <w:proofErr w:type="spellStart"/>
      <w:r w:rsidR="00397E95">
        <w:rPr>
          <w:sz w:val="28"/>
          <w:szCs w:val="28"/>
        </w:rPr>
        <w:t>well known</w:t>
      </w:r>
      <w:proofErr w:type="spellEnd"/>
      <w:r w:rsidR="00397E95">
        <w:rPr>
          <w:sz w:val="28"/>
          <w:szCs w:val="28"/>
        </w:rPr>
        <w:t xml:space="preserve"> artists such Robert Rauschenberg, Tim Cage and Mario </w:t>
      </w:r>
      <w:proofErr w:type="spellStart"/>
      <w:proofErr w:type="gramStart"/>
      <w:r w:rsidR="00397E95">
        <w:rPr>
          <w:sz w:val="28"/>
          <w:szCs w:val="28"/>
        </w:rPr>
        <w:t>Botta</w:t>
      </w:r>
      <w:proofErr w:type="spellEnd"/>
      <w:r w:rsidR="00397E95">
        <w:rPr>
          <w:sz w:val="28"/>
          <w:szCs w:val="28"/>
        </w:rPr>
        <w:t>.</w:t>
      </w:r>
      <w:proofErr w:type="gramEnd"/>
    </w:p>
    <w:p w:rsidR="00397E95" w:rsidRDefault="00397E95" w:rsidP="006C5D04">
      <w:pPr>
        <w:rPr>
          <w:sz w:val="28"/>
          <w:szCs w:val="28"/>
        </w:rPr>
      </w:pPr>
    </w:p>
    <w:p w:rsidR="00397E95" w:rsidRDefault="00397E95" w:rsidP="006C5D04">
      <w:pPr>
        <w:rPr>
          <w:sz w:val="28"/>
          <w:szCs w:val="28"/>
        </w:rPr>
      </w:pPr>
    </w:p>
    <w:p w:rsidR="00397E95" w:rsidRDefault="00397E95" w:rsidP="006C5D04">
      <w:pPr>
        <w:rPr>
          <w:b/>
          <w:sz w:val="28"/>
          <w:szCs w:val="28"/>
          <w:u w:val="single"/>
        </w:rPr>
      </w:pPr>
      <w:r>
        <w:rPr>
          <w:b/>
          <w:sz w:val="28"/>
          <w:szCs w:val="28"/>
          <w:u w:val="single"/>
        </w:rPr>
        <w:t>Gordon Matta-Clark</w:t>
      </w:r>
    </w:p>
    <w:p w:rsidR="001A167B" w:rsidRDefault="00397E95" w:rsidP="006C5D04">
      <w:pPr>
        <w:rPr>
          <w:sz w:val="28"/>
          <w:szCs w:val="28"/>
        </w:rPr>
      </w:pPr>
      <w:r>
        <w:rPr>
          <w:sz w:val="28"/>
          <w:szCs w:val="28"/>
        </w:rPr>
        <w:t xml:space="preserve">Gordon Matta-Clark was an American artist perhaps most </w:t>
      </w:r>
      <w:proofErr w:type="spellStart"/>
      <w:r>
        <w:rPr>
          <w:sz w:val="28"/>
          <w:szCs w:val="28"/>
        </w:rPr>
        <w:t>well known</w:t>
      </w:r>
      <w:proofErr w:type="spellEnd"/>
      <w:r>
        <w:rPr>
          <w:sz w:val="28"/>
          <w:szCs w:val="28"/>
        </w:rPr>
        <w:t xml:space="preserve"> for his site-specific workings.</w:t>
      </w:r>
      <w:r w:rsidR="00F91461">
        <w:rPr>
          <w:sz w:val="28"/>
          <w:szCs w:val="28"/>
        </w:rPr>
        <w:t xml:space="preserve"> The son of an American artist and of a Chilean surrealist painter, he studied architecture at college and thus went on to create the style he referred to as “</w:t>
      </w:r>
      <w:proofErr w:type="spellStart"/>
      <w:r w:rsidR="00F91461">
        <w:rPr>
          <w:sz w:val="28"/>
          <w:szCs w:val="28"/>
        </w:rPr>
        <w:t>anarchitecture</w:t>
      </w:r>
      <w:proofErr w:type="spellEnd"/>
      <w:r w:rsidR="00F91461">
        <w:rPr>
          <w:sz w:val="28"/>
          <w:szCs w:val="28"/>
        </w:rPr>
        <w:t xml:space="preserve">”. It was perhaps for this style that he best known, creating pieces of work such as “Bingo” where he removed the façade of a derelict house, performing a literal deconstruction, and moved it entirely to another site. Another of these styles of work would be “Circus or the Caribbean Orange” which he created in 1978 and would turn out to be his last major project before death. In this piece he made massive circular cuts in the </w:t>
      </w:r>
      <w:r w:rsidR="00F91461">
        <w:rPr>
          <w:sz w:val="28"/>
          <w:szCs w:val="28"/>
        </w:rPr>
        <w:lastRenderedPageBreak/>
        <w:t xml:space="preserve">walls and floors of a townhouse next door to the Museum of contemporary art, Chicago, altering the space entirely.  Matta-Clark was also knows for his more interactive style performances, most of which involved food, </w:t>
      </w:r>
      <w:r w:rsidR="001A167B">
        <w:rPr>
          <w:sz w:val="28"/>
          <w:szCs w:val="28"/>
        </w:rPr>
        <w:t>such as “pig roast” 1971, where he and his assistants decided to cook a pig and serve up the sandwiched to exactly 500 people while piercing layers of wood and stone using sledge hammers, chisels and saws.</w:t>
      </w:r>
    </w:p>
    <w:p w:rsidR="001A167B" w:rsidRDefault="001A167B" w:rsidP="006C5D04">
      <w:pPr>
        <w:rPr>
          <w:sz w:val="28"/>
          <w:szCs w:val="28"/>
        </w:rPr>
      </w:pPr>
    </w:p>
    <w:p w:rsidR="001A167B" w:rsidRDefault="001A167B" w:rsidP="006C5D04">
      <w:pPr>
        <w:rPr>
          <w:b/>
          <w:sz w:val="28"/>
          <w:szCs w:val="28"/>
          <w:u w:val="single"/>
        </w:rPr>
      </w:pPr>
      <w:r>
        <w:rPr>
          <w:b/>
          <w:sz w:val="28"/>
          <w:szCs w:val="28"/>
          <w:u w:val="single"/>
        </w:rPr>
        <w:t>Rafael Lozano-Hemmer</w:t>
      </w:r>
    </w:p>
    <w:p w:rsidR="005747A1" w:rsidRDefault="001A167B" w:rsidP="006C5D04">
      <w:pPr>
        <w:rPr>
          <w:sz w:val="28"/>
          <w:szCs w:val="28"/>
        </w:rPr>
      </w:pPr>
      <w:r>
        <w:rPr>
          <w:sz w:val="28"/>
          <w:szCs w:val="28"/>
        </w:rPr>
        <w:t>Lozano-Hemmer is a Mexican-Canadian artist who I known for using modern technology in his work. He is known for creating interactive installations in more public areas around Europe, Asia and America. Using things such as positional sound, film projections, mobile interfaces and ultrasonic sensors. His works include things such as “Pan-Anthem”, an interactive</w:t>
      </w:r>
      <w:r w:rsidR="005747A1">
        <w:rPr>
          <w:sz w:val="28"/>
          <w:szCs w:val="28"/>
        </w:rPr>
        <w:t xml:space="preserve"> sound piece plays the national anthem of every country in the world on a movable speaker that is magnetically attached to a wall. The speakers are arranged specifically to show national statistics such as GDP, number of women in parliament etc. When the show is set to military spending, the speakers on the left of the room will play the anthems of countries who have no military such as Andorra or Costa Rica, and the speakers on the right will play the anthems of countries such as Saudi Arabia or the USA who spending is upwards of $2,000 per person per year. Another of his works is “Tape Recorders”, where there a rows of motorised tape measures set to record how long visitors stay in the gallery, rising the longer people stay, every hour the system then records how long people spent in the room and resets.</w:t>
      </w:r>
    </w:p>
    <w:p w:rsidR="005747A1" w:rsidRDefault="005747A1" w:rsidP="006C5D04">
      <w:pPr>
        <w:rPr>
          <w:sz w:val="28"/>
          <w:szCs w:val="28"/>
        </w:rPr>
      </w:pPr>
    </w:p>
    <w:p w:rsidR="005747A1" w:rsidRDefault="005747A1" w:rsidP="006C5D04">
      <w:pPr>
        <w:rPr>
          <w:b/>
          <w:sz w:val="28"/>
          <w:szCs w:val="28"/>
          <w:u w:val="single"/>
        </w:rPr>
      </w:pPr>
      <w:r>
        <w:rPr>
          <w:b/>
          <w:sz w:val="28"/>
          <w:szCs w:val="28"/>
          <w:u w:val="single"/>
        </w:rPr>
        <w:t xml:space="preserve">Maurice </w:t>
      </w:r>
      <w:proofErr w:type="spellStart"/>
      <w:r>
        <w:rPr>
          <w:b/>
          <w:sz w:val="28"/>
          <w:szCs w:val="28"/>
          <w:u w:val="single"/>
        </w:rPr>
        <w:t>Benayoun</w:t>
      </w:r>
      <w:proofErr w:type="spellEnd"/>
    </w:p>
    <w:p w:rsidR="00397E95" w:rsidRDefault="00407059" w:rsidP="006C5D04">
      <w:pPr>
        <w:rPr>
          <w:sz w:val="28"/>
          <w:szCs w:val="28"/>
        </w:rPr>
      </w:pPr>
      <w:r>
        <w:rPr>
          <w:sz w:val="28"/>
          <w:szCs w:val="28"/>
        </w:rPr>
        <w:t xml:space="preserve">Maurice </w:t>
      </w:r>
      <w:proofErr w:type="spellStart"/>
      <w:r>
        <w:rPr>
          <w:sz w:val="28"/>
          <w:szCs w:val="28"/>
        </w:rPr>
        <w:t>Benayoun</w:t>
      </w:r>
      <w:proofErr w:type="spellEnd"/>
      <w:r>
        <w:rPr>
          <w:sz w:val="28"/>
          <w:szCs w:val="28"/>
        </w:rPr>
        <w:t xml:space="preserve"> is a French new-media artist and theorist best known for his interactive pieces all over the world. His work includes immersive virtual reality, large scale installation pieces and interactive pieces. His most </w:t>
      </w:r>
      <w:proofErr w:type="spellStart"/>
      <w:r>
        <w:rPr>
          <w:sz w:val="28"/>
          <w:szCs w:val="28"/>
        </w:rPr>
        <w:t>well known</w:t>
      </w:r>
      <w:proofErr w:type="spellEnd"/>
      <w:r>
        <w:rPr>
          <w:sz w:val="28"/>
          <w:szCs w:val="28"/>
        </w:rPr>
        <w:t xml:space="preserve"> works are “Tunnel under the Atlantic” which linked the </w:t>
      </w:r>
      <w:proofErr w:type="spellStart"/>
      <w:r>
        <w:rPr>
          <w:sz w:val="28"/>
          <w:szCs w:val="28"/>
        </w:rPr>
        <w:t>pompidou</w:t>
      </w:r>
      <w:proofErr w:type="spellEnd"/>
      <w:r>
        <w:rPr>
          <w:sz w:val="28"/>
          <w:szCs w:val="28"/>
        </w:rPr>
        <w:t xml:space="preserve"> centre in Paris and the museum of contemporary arts in Montreal</w:t>
      </w:r>
      <w:r w:rsidR="001A167B">
        <w:rPr>
          <w:sz w:val="28"/>
          <w:szCs w:val="28"/>
        </w:rPr>
        <w:t xml:space="preserve"> </w:t>
      </w:r>
      <w:r>
        <w:rPr>
          <w:sz w:val="28"/>
          <w:szCs w:val="28"/>
        </w:rPr>
        <w:t xml:space="preserve">by having a set of “diggers” who were the public on both sides linked by a video link in the tunnel so that they could speak to </w:t>
      </w:r>
      <w:proofErr w:type="spellStart"/>
      <w:r>
        <w:rPr>
          <w:sz w:val="28"/>
          <w:szCs w:val="28"/>
        </w:rPr>
        <w:t>eachother</w:t>
      </w:r>
      <w:proofErr w:type="spellEnd"/>
      <w:r>
        <w:rPr>
          <w:sz w:val="28"/>
          <w:szCs w:val="28"/>
        </w:rPr>
        <w:t xml:space="preserve"> from cities that were geographically separated by thousands of miles. This work then directly led to other works like “tunnel shots” which was a series of two dimensional images </w:t>
      </w:r>
      <w:r>
        <w:rPr>
          <w:sz w:val="28"/>
          <w:szCs w:val="28"/>
        </w:rPr>
        <w:lastRenderedPageBreak/>
        <w:t xml:space="preserve">taken from tunnel under the </w:t>
      </w:r>
      <w:proofErr w:type="spellStart"/>
      <w:proofErr w:type="gramStart"/>
      <w:r>
        <w:rPr>
          <w:sz w:val="28"/>
          <w:szCs w:val="28"/>
        </w:rPr>
        <w:t>atlantic</w:t>
      </w:r>
      <w:proofErr w:type="spellEnd"/>
      <w:proofErr w:type="gramEnd"/>
      <w:r>
        <w:rPr>
          <w:sz w:val="28"/>
          <w:szCs w:val="28"/>
        </w:rPr>
        <w:t xml:space="preserve"> and displayed at the Pompidou centre in Paris.</w:t>
      </w:r>
    </w:p>
    <w:p w:rsidR="00477FCF" w:rsidRDefault="00477FCF" w:rsidP="006C5D04">
      <w:pPr>
        <w:rPr>
          <w:sz w:val="28"/>
          <w:szCs w:val="28"/>
        </w:rPr>
      </w:pPr>
    </w:p>
    <w:p w:rsidR="00477FCF" w:rsidRDefault="00477FCF" w:rsidP="006C5D04">
      <w:pPr>
        <w:rPr>
          <w:b/>
          <w:sz w:val="28"/>
          <w:szCs w:val="28"/>
          <w:u w:val="single"/>
        </w:rPr>
      </w:pPr>
      <w:r>
        <w:rPr>
          <w:b/>
          <w:sz w:val="28"/>
          <w:szCs w:val="28"/>
          <w:u w:val="single"/>
        </w:rPr>
        <w:t xml:space="preserve">Scott </w:t>
      </w:r>
      <w:proofErr w:type="spellStart"/>
      <w:r>
        <w:rPr>
          <w:b/>
          <w:sz w:val="28"/>
          <w:szCs w:val="28"/>
          <w:u w:val="single"/>
        </w:rPr>
        <w:t>Snibbe</w:t>
      </w:r>
      <w:proofErr w:type="spellEnd"/>
    </w:p>
    <w:p w:rsidR="00477FCF" w:rsidRDefault="00477FCF" w:rsidP="006C5D04">
      <w:pPr>
        <w:rPr>
          <w:sz w:val="28"/>
          <w:szCs w:val="28"/>
        </w:rPr>
      </w:pPr>
      <w:r>
        <w:rPr>
          <w:sz w:val="28"/>
          <w:szCs w:val="28"/>
        </w:rPr>
        <w:t xml:space="preserve">Scott </w:t>
      </w:r>
      <w:proofErr w:type="spellStart"/>
      <w:r>
        <w:rPr>
          <w:sz w:val="28"/>
          <w:szCs w:val="28"/>
        </w:rPr>
        <w:t>Snibbe</w:t>
      </w:r>
      <w:proofErr w:type="spellEnd"/>
      <w:r>
        <w:rPr>
          <w:sz w:val="28"/>
          <w:szCs w:val="28"/>
        </w:rPr>
        <w:t xml:space="preserve"> is an American interactive media artist</w:t>
      </w:r>
      <w:r w:rsidR="008815AB">
        <w:rPr>
          <w:sz w:val="28"/>
          <w:szCs w:val="28"/>
        </w:rPr>
        <w:t xml:space="preserve">, known as one of the first artists to use projection based interactivity in his works, where using a computer based projector, the surface would change depending on when people moved across </w:t>
      </w:r>
      <w:proofErr w:type="spellStart"/>
      <w:r w:rsidR="008815AB">
        <w:rPr>
          <w:sz w:val="28"/>
          <w:szCs w:val="28"/>
        </w:rPr>
        <w:t>it’s</w:t>
      </w:r>
      <w:proofErr w:type="spellEnd"/>
      <w:r w:rsidR="008815AB">
        <w:rPr>
          <w:sz w:val="28"/>
          <w:szCs w:val="28"/>
        </w:rPr>
        <w:t xml:space="preserve"> surface. One such piece of work is “boundary functions”, a set of lines projected from overhead would separate people in the gallery, one person in the gallery would have no affect but two would cause a line to appear, splitting the room between them. More than two people would see the floor split into smaller regions. Another of his works was “cause and effect” 2004, which recorded viewers movements in the form of silhouettes and replayed them on sliding tiles displacing the last viewers recording as each new movement was recorded. With only the viewers movements being show it would create a sense of autonomy</w:t>
      </w:r>
      <w:r w:rsidR="0002451D">
        <w:rPr>
          <w:sz w:val="28"/>
          <w:szCs w:val="28"/>
        </w:rPr>
        <w:t xml:space="preserve"> to actions that were only determined through interaction with the previous recording.</w:t>
      </w:r>
    </w:p>
    <w:p w:rsidR="0002451D" w:rsidRDefault="0002451D" w:rsidP="006C5D04">
      <w:pPr>
        <w:rPr>
          <w:sz w:val="28"/>
          <w:szCs w:val="28"/>
        </w:rPr>
      </w:pPr>
    </w:p>
    <w:p w:rsidR="0002451D" w:rsidRPr="006C5D04" w:rsidRDefault="0002451D" w:rsidP="006C5D04">
      <w:pPr>
        <w:rPr>
          <w:sz w:val="28"/>
          <w:szCs w:val="28"/>
        </w:rPr>
      </w:pPr>
      <w:r>
        <w:rPr>
          <w:sz w:val="28"/>
          <w:szCs w:val="28"/>
        </w:rPr>
        <w:t xml:space="preserve">After researching artists that use interactive art, it is clear that since first becoming increasingly popular in the 1950’s that the art form has evolved from simple performances by artists such as Gordon Matta-Clark’s pig roast to a more technological based art form </w:t>
      </w:r>
      <w:r w:rsidR="003A43C5">
        <w:rPr>
          <w:sz w:val="28"/>
          <w:szCs w:val="28"/>
        </w:rPr>
        <w:t xml:space="preserve">where the artist can simply install a piece and let members of the public control what happens, like in “boundary functions” by Scott </w:t>
      </w:r>
      <w:proofErr w:type="spellStart"/>
      <w:r w:rsidR="003A43C5">
        <w:rPr>
          <w:sz w:val="28"/>
          <w:szCs w:val="28"/>
        </w:rPr>
        <w:t>Snibbe</w:t>
      </w:r>
      <w:proofErr w:type="spellEnd"/>
      <w:r w:rsidR="003A43C5">
        <w:rPr>
          <w:sz w:val="28"/>
          <w:szCs w:val="28"/>
        </w:rPr>
        <w:t>. But the initial idea of the art form would seem to remain the same, an art form that is less alienating, and one that encourages people to be involved and be a part of the art world. This is what we wanted to achieve with our imagined event, an interactive piece where the public would dictate the music that was being made and the art that was being created, either by doing it themselves or simply being in the area of the piece.</w:t>
      </w:r>
      <w:bookmarkStart w:id="0" w:name="_GoBack"/>
      <w:bookmarkEnd w:id="0"/>
      <w:r w:rsidR="003A43C5">
        <w:rPr>
          <w:sz w:val="28"/>
          <w:szCs w:val="28"/>
        </w:rPr>
        <w:t xml:space="preserve"> </w:t>
      </w:r>
    </w:p>
    <w:p w:rsidR="006C5D04" w:rsidRPr="006C5D04" w:rsidRDefault="006C5D04">
      <w:pPr>
        <w:rPr>
          <w:sz w:val="32"/>
          <w:szCs w:val="32"/>
        </w:rPr>
      </w:pPr>
    </w:p>
    <w:sectPr w:rsidR="006C5D04" w:rsidRPr="006C5D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D04"/>
    <w:rsid w:val="0002451D"/>
    <w:rsid w:val="001A167B"/>
    <w:rsid w:val="002D7E25"/>
    <w:rsid w:val="00397E95"/>
    <w:rsid w:val="003A43C5"/>
    <w:rsid w:val="003A6D6D"/>
    <w:rsid w:val="00407059"/>
    <w:rsid w:val="00477FCF"/>
    <w:rsid w:val="005747A1"/>
    <w:rsid w:val="00662DFA"/>
    <w:rsid w:val="006C5D04"/>
    <w:rsid w:val="008815AB"/>
    <w:rsid w:val="00CB2439"/>
    <w:rsid w:val="00F91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04613C-BC7D-4D0D-A196-D051655F9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C5D0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D0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2212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4</Pages>
  <Words>1119</Words>
  <Characters>5420</Characters>
  <Application>Microsoft Office Word</Application>
  <DocSecurity>0</DocSecurity>
  <Lines>123</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Dowling</dc:creator>
  <cp:keywords/>
  <dc:description/>
  <cp:lastModifiedBy>Alun Dowling</cp:lastModifiedBy>
  <cp:revision>1</cp:revision>
  <dcterms:created xsi:type="dcterms:W3CDTF">2018-05-08T06:38:00Z</dcterms:created>
  <dcterms:modified xsi:type="dcterms:W3CDTF">2018-05-08T08:43:00Z</dcterms:modified>
</cp:coreProperties>
</file>