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vertAnchor="page" w:horzAnchor="margin" w:tblpY="1846"/>
        <w:tblW w:w="5000" w:type="pct"/>
        <w:tblLayout w:type="fixed"/>
        <w:tblCellMar>
          <w:top w:w="216" w:type="dxa"/>
          <w:left w:w="216" w:type="dxa"/>
          <w:bottom w:w="216" w:type="dxa"/>
          <w:right w:w="216" w:type="dxa"/>
        </w:tblCellMar>
        <w:tblLook w:val="04A0" w:firstRow="1" w:lastRow="0" w:firstColumn="1" w:lastColumn="0" w:noHBand="0" w:noVBand="1"/>
      </w:tblPr>
      <w:tblGrid>
        <w:gridCol w:w="4253"/>
        <w:gridCol w:w="425"/>
        <w:gridCol w:w="4394"/>
      </w:tblGrid>
      <w:tr w:rsidR="001605EC" w:rsidRPr="005E663D" w14:paraId="5314D32B" w14:textId="77777777" w:rsidTr="001605EC">
        <w:trPr>
          <w:trHeight w:val="2620"/>
        </w:trPr>
        <w:tc>
          <w:tcPr>
            <w:tcW w:w="4678" w:type="dxa"/>
            <w:gridSpan w:val="2"/>
            <w:tcBorders>
              <w:bottom w:val="single" w:sz="18" w:space="0" w:color="808080" w:themeColor="background1" w:themeShade="80"/>
              <w:right w:val="single" w:sz="18" w:space="0" w:color="808080" w:themeColor="background1" w:themeShade="80"/>
            </w:tcBorders>
            <w:vAlign w:val="center"/>
          </w:tcPr>
          <w:p w14:paraId="2B3CDF20" w14:textId="77777777" w:rsidR="001605EC" w:rsidRPr="005E663D" w:rsidRDefault="001605EC" w:rsidP="001605EC">
            <w:pPr>
              <w:pStyle w:val="NoSpacing"/>
              <w:rPr>
                <w:rFonts w:asciiTheme="majorHAnsi" w:eastAsiaTheme="majorEastAsia" w:hAnsiTheme="majorHAnsi" w:cstheme="majorBidi"/>
                <w:sz w:val="76"/>
                <w:szCs w:val="72"/>
                <w:lang w:val="en-GB"/>
              </w:rPr>
            </w:pPr>
            <w:r w:rsidRPr="005E663D">
              <w:rPr>
                <w:rFonts w:asciiTheme="majorHAnsi" w:eastAsiaTheme="majorEastAsia" w:hAnsiTheme="majorHAnsi" w:cstheme="majorBidi"/>
                <w:sz w:val="76"/>
                <w:szCs w:val="72"/>
                <w:lang w:val="en-GB" w:eastAsia="en-US"/>
              </w:rPr>
              <w:t xml:space="preserve">   </w:t>
            </w:r>
            <w:sdt>
              <w:sdtPr>
                <w:rPr>
                  <w:rFonts w:asciiTheme="majorHAnsi" w:eastAsiaTheme="majorEastAsia" w:hAnsiTheme="majorHAnsi" w:cstheme="majorBidi"/>
                  <w:sz w:val="72"/>
                  <w:szCs w:val="72"/>
                  <w:lang w:val="en-GB"/>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Pr="005E663D">
                  <w:rPr>
                    <w:rFonts w:asciiTheme="majorHAnsi" w:eastAsiaTheme="majorEastAsia" w:hAnsiTheme="majorHAnsi" w:cstheme="majorBidi"/>
                    <w:sz w:val="72"/>
                    <w:szCs w:val="72"/>
                    <w:lang w:val="en-GB"/>
                  </w:rPr>
                  <w:t>Dissertation LCMB 7020</w:t>
                </w:r>
              </w:sdtContent>
            </w:sdt>
          </w:p>
        </w:tc>
        <w:tc>
          <w:tcPr>
            <w:tcW w:w="4394" w:type="dxa"/>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lang w:val="en-GB"/>
              </w:rPr>
              <w:alias w:val="Date"/>
              <w:id w:val="276713165"/>
              <w:dataBinding w:prefixMappings="xmlns:ns0='http://schemas.microsoft.com/office/2006/coverPageProps'" w:xpath="/ns0:CoverPageProperties[1]/ns0:PublishDate[1]" w:storeItemID="{55AF091B-3C7A-41E3-B477-F2FDAA23CFDA}"/>
              <w:date>
                <w:dateFormat w:val="MMMM d"/>
                <w:lid w:val="en-US"/>
                <w:storeMappedDataAs w:val="dateTime"/>
                <w:calendar w:val="gregorian"/>
              </w:date>
            </w:sdtPr>
            <w:sdtEndPr/>
            <w:sdtContent>
              <w:p w14:paraId="5948A5FD" w14:textId="77777777" w:rsidR="001605EC" w:rsidRPr="005E663D" w:rsidRDefault="001605EC" w:rsidP="001605EC">
                <w:pPr>
                  <w:pStyle w:val="NoSpacing"/>
                  <w:rPr>
                    <w:rFonts w:asciiTheme="majorHAnsi" w:eastAsiaTheme="majorEastAsia" w:hAnsiTheme="majorHAnsi" w:cstheme="majorBidi"/>
                    <w:sz w:val="36"/>
                    <w:szCs w:val="36"/>
                    <w:lang w:val="en-GB"/>
                  </w:rPr>
                </w:pPr>
                <w:r w:rsidRPr="005E663D">
                  <w:rPr>
                    <w:rFonts w:asciiTheme="majorHAnsi" w:eastAsiaTheme="majorEastAsia" w:hAnsiTheme="majorHAnsi" w:cstheme="majorBidi"/>
                    <w:sz w:val="36"/>
                    <w:szCs w:val="36"/>
                    <w:lang w:val="en-GB"/>
                  </w:rPr>
                  <w:t>2020 - 2021</w:t>
                </w:r>
              </w:p>
            </w:sdtContent>
          </w:sdt>
        </w:tc>
      </w:tr>
      <w:tr w:rsidR="001605EC" w:rsidRPr="005E663D" w14:paraId="5811F5AC" w14:textId="77777777" w:rsidTr="001605EC">
        <w:trPr>
          <w:trHeight w:val="4720"/>
        </w:trPr>
        <w:tc>
          <w:tcPr>
            <w:tcW w:w="4253" w:type="dxa"/>
            <w:tcBorders>
              <w:top w:val="single" w:sz="18" w:space="0" w:color="808080" w:themeColor="background1" w:themeShade="80"/>
            </w:tcBorders>
            <w:vAlign w:val="center"/>
          </w:tcPr>
          <w:p w14:paraId="60F606EA" w14:textId="77777777" w:rsidR="001605EC" w:rsidRPr="005E663D" w:rsidRDefault="001605EC" w:rsidP="001605EC">
            <w:pPr>
              <w:pStyle w:val="NoSpacing"/>
              <w:rPr>
                <w:lang w:val="en-GB"/>
              </w:rPr>
            </w:pPr>
            <w:r w:rsidRPr="005E663D">
              <w:rPr>
                <w:noProof/>
                <w:lang w:val="en-GB"/>
              </w:rPr>
              <mc:AlternateContent>
                <mc:Choice Requires="wps">
                  <w:drawing>
                    <wp:anchor distT="91440" distB="91440" distL="114300" distR="114300" simplePos="0" relativeHeight="251659264" behindDoc="0" locked="0" layoutInCell="0" allowOverlap="1" wp14:anchorId="440AAF43" wp14:editId="68F266C4">
                      <wp:simplePos x="0" y="0"/>
                      <wp:positionH relativeFrom="margin">
                        <wp:posOffset>-99060</wp:posOffset>
                      </wp:positionH>
                      <wp:positionV relativeFrom="margin">
                        <wp:posOffset>458470</wp:posOffset>
                      </wp:positionV>
                      <wp:extent cx="2505075" cy="2095500"/>
                      <wp:effectExtent l="38100" t="38100" r="123825" b="11430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05075" cy="20955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99FA54" w14:textId="77777777" w:rsid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 xml:space="preserve">Supervisor: </w:t>
                                  </w:r>
                                </w:p>
                                <w:p w14:paraId="52255875" w14:textId="77777777" w:rsidR="001605EC" w:rsidRP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 xml:space="preserve">Prof. </w:t>
                                  </w:r>
                                  <w:proofErr w:type="spellStart"/>
                                  <w:r w:rsidRPr="001605EC">
                                    <w:rPr>
                                      <w:rFonts w:ascii="Times New Roman" w:hAnsi="Times New Roman" w:cs="Times New Roman"/>
                                      <w:sz w:val="28"/>
                                      <w:szCs w:val="28"/>
                                    </w:rPr>
                                    <w:t>Dr.</w:t>
                                  </w:r>
                                  <w:proofErr w:type="spellEnd"/>
                                  <w:r w:rsidRPr="001605EC">
                                    <w:rPr>
                                      <w:rFonts w:ascii="Times New Roman" w:hAnsi="Times New Roman" w:cs="Times New Roman"/>
                                      <w:sz w:val="28"/>
                                      <w:szCs w:val="28"/>
                                    </w:rPr>
                                    <w:t xml:space="preserve"> </w:t>
                                  </w:r>
                                  <w:r w:rsidRPr="001605EC">
                                    <w:rPr>
                                      <w:rFonts w:ascii="Times New Roman" w:hAnsi="Times New Roman" w:cs="Times New Roman"/>
                                      <w:color w:val="000000" w:themeColor="text1"/>
                                      <w:sz w:val="28"/>
                                      <w:szCs w:val="28"/>
                                      <w:shd w:val="clear" w:color="auto" w:fill="FFFFFF"/>
                                    </w:rPr>
                                    <w:t xml:space="preserve">Gladius David </w:t>
                                  </w:r>
                                  <w:proofErr w:type="spellStart"/>
                                  <w:r w:rsidRPr="001605EC">
                                    <w:rPr>
                                      <w:rFonts w:ascii="Times New Roman" w:hAnsi="Times New Roman" w:cs="Times New Roman"/>
                                      <w:color w:val="000000" w:themeColor="text1"/>
                                      <w:sz w:val="28"/>
                                      <w:szCs w:val="28"/>
                                      <w:shd w:val="clear" w:color="auto" w:fill="FFFFFF"/>
                                    </w:rPr>
                                    <w:t>Kulothungan</w:t>
                                  </w:r>
                                  <w:proofErr w:type="spellEnd"/>
                                </w:p>
                                <w:p w14:paraId="7DBF68BA" w14:textId="77777777" w:rsidR="001605EC" w:rsidRP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Student: Vasile Somesan</w:t>
                                  </w:r>
                                </w:p>
                                <w:p w14:paraId="33219AD0" w14:textId="77777777" w:rsidR="001605EC" w:rsidRP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Student number: 1907997</w:t>
                                  </w:r>
                                </w:p>
                              </w:txbxContent>
                            </wps:txbx>
                            <wps:bodyPr rot="0" vert="horz" wrap="square" lIns="274320" tIns="274320" rIns="274320" bIns="274320" anchor="t" anchorCtr="0">
                              <a:noAutofit/>
                            </wps:bodyPr>
                          </wps:wsp>
                        </a:graphicData>
                      </a:graphic>
                      <wp14:sizeRelH relativeFrom="margin">
                        <wp14:pctWidth>0</wp14:pctWidth>
                      </wp14:sizeRelH>
                      <wp14:sizeRelV relativeFrom="page">
                        <wp14:pctHeight>0</wp14:pctHeight>
                      </wp14:sizeRelV>
                    </wp:anchor>
                  </w:drawing>
                </mc:Choice>
                <mc:Fallback>
                  <w:pict>
                    <v:rect w14:anchorId="440AAF43" id="Rectangle 396" o:spid="_x0000_s1026" style="position:absolute;margin-left:-7.8pt;margin-top:36.1pt;width:197.25pt;height:165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" o:allowincell="f" fillcolor="white [3212]" strokecolor="gray [1629]" strokeweight="1.5pt">
                      <v:shadow on="t" type="perspective" color="black" opacity="26214f" origin="-.5,-.5" offset=".74836mm,.74836mm" matrix="65864f,,,65864f"/>
                      <v:textbox inset="21.6pt,21.6pt,21.6pt,21.6pt">
                        <w:txbxContent>
                          <w:p w14:paraId="7499FA54" w14:textId="77777777" w:rsid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 xml:space="preserve">Supervisor: </w:t>
                            </w:r>
                          </w:p>
                          <w:p w14:paraId="52255875" w14:textId="77777777" w:rsidR="001605EC" w:rsidRP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 xml:space="preserve">Prof. </w:t>
                            </w:r>
                            <w:proofErr w:type="spellStart"/>
                            <w:r w:rsidRPr="001605EC">
                              <w:rPr>
                                <w:rFonts w:ascii="Times New Roman" w:hAnsi="Times New Roman" w:cs="Times New Roman"/>
                                <w:sz w:val="28"/>
                                <w:szCs w:val="28"/>
                              </w:rPr>
                              <w:t>Dr.</w:t>
                            </w:r>
                            <w:proofErr w:type="spellEnd"/>
                            <w:r w:rsidRPr="001605EC">
                              <w:rPr>
                                <w:rFonts w:ascii="Times New Roman" w:hAnsi="Times New Roman" w:cs="Times New Roman"/>
                                <w:sz w:val="28"/>
                                <w:szCs w:val="28"/>
                              </w:rPr>
                              <w:t xml:space="preserve"> </w:t>
                            </w:r>
                            <w:r w:rsidRPr="001605EC">
                              <w:rPr>
                                <w:rFonts w:ascii="Times New Roman" w:hAnsi="Times New Roman" w:cs="Times New Roman"/>
                                <w:color w:val="000000" w:themeColor="text1"/>
                                <w:sz w:val="28"/>
                                <w:szCs w:val="28"/>
                                <w:shd w:val="clear" w:color="auto" w:fill="FFFFFF"/>
                              </w:rPr>
                              <w:t xml:space="preserve">Gladius David </w:t>
                            </w:r>
                            <w:proofErr w:type="spellStart"/>
                            <w:r w:rsidRPr="001605EC">
                              <w:rPr>
                                <w:rFonts w:ascii="Times New Roman" w:hAnsi="Times New Roman" w:cs="Times New Roman"/>
                                <w:color w:val="000000" w:themeColor="text1"/>
                                <w:sz w:val="28"/>
                                <w:szCs w:val="28"/>
                                <w:shd w:val="clear" w:color="auto" w:fill="FFFFFF"/>
                              </w:rPr>
                              <w:t>Kulothungan</w:t>
                            </w:r>
                            <w:proofErr w:type="spellEnd"/>
                          </w:p>
                          <w:p w14:paraId="7DBF68BA" w14:textId="77777777" w:rsidR="001605EC" w:rsidRP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Student: Vasile Somesan</w:t>
                            </w:r>
                          </w:p>
                          <w:p w14:paraId="33219AD0" w14:textId="77777777" w:rsidR="001605EC" w:rsidRPr="001605EC" w:rsidRDefault="001605EC" w:rsidP="001605EC">
                            <w:pPr>
                              <w:rPr>
                                <w:rFonts w:ascii="Times New Roman" w:hAnsi="Times New Roman" w:cs="Times New Roman"/>
                                <w:sz w:val="28"/>
                                <w:szCs w:val="28"/>
                              </w:rPr>
                            </w:pPr>
                            <w:r w:rsidRPr="001605EC">
                              <w:rPr>
                                <w:rFonts w:ascii="Times New Roman" w:hAnsi="Times New Roman" w:cs="Times New Roman"/>
                                <w:sz w:val="28"/>
                                <w:szCs w:val="28"/>
                              </w:rPr>
                              <w:t>Student number: 1907997</w:t>
                            </w:r>
                          </w:p>
                        </w:txbxContent>
                      </v:textbox>
                      <w10:wrap type="square" anchorx="margin" anchory="margin"/>
                    </v:rect>
                  </w:pict>
                </mc:Fallback>
              </mc:AlternateContent>
            </w:r>
          </w:p>
        </w:tc>
        <w:sdt>
          <w:sdtPr>
            <w:rPr>
              <w:rFonts w:ascii="Times New Roman" w:eastAsiaTheme="majorEastAsia" w:hAnsi="Times New Roman" w:cs="Times New Roman"/>
              <w:sz w:val="32"/>
              <w:szCs w:val="32"/>
              <w:lang w:val="en-GB"/>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4819" w:type="dxa"/>
                <w:gridSpan w:val="2"/>
                <w:tcBorders>
                  <w:top w:val="single" w:sz="18" w:space="0" w:color="808080" w:themeColor="background1" w:themeShade="80"/>
                </w:tcBorders>
                <w:vAlign w:val="center"/>
              </w:tcPr>
              <w:p w14:paraId="5974273B" w14:textId="790D338C" w:rsidR="001605EC" w:rsidRPr="004F7DFA" w:rsidRDefault="009C2DD9" w:rsidP="001605EC">
                <w:pPr>
                  <w:pStyle w:val="NoSpacing"/>
                  <w:jc w:val="both"/>
                  <w:rPr>
                    <w:rFonts w:ascii="Times New Roman" w:eastAsiaTheme="majorEastAsia" w:hAnsi="Times New Roman" w:cs="Times New Roman"/>
                    <w:sz w:val="32"/>
                    <w:szCs w:val="32"/>
                    <w:lang w:val="en-GB"/>
                  </w:rPr>
                </w:pPr>
                <w:r>
                  <w:rPr>
                    <w:rFonts w:ascii="Times New Roman" w:eastAsiaTheme="majorEastAsia" w:hAnsi="Times New Roman" w:cs="Times New Roman"/>
                    <w:sz w:val="32"/>
                    <w:szCs w:val="32"/>
                    <w:lang w:val="en-GB"/>
                  </w:rPr>
                  <w:t>Forestry and Wood Industry economic and business expansion strategies across the Europe, in the context of the  multi-culturalism and multi-national Human Resources development and natural</w:t>
                </w:r>
                <w:r w:rsidR="008B3F80">
                  <w:rPr>
                    <w:rFonts w:ascii="Times New Roman" w:eastAsiaTheme="majorEastAsia" w:hAnsi="Times New Roman" w:cs="Times New Roman"/>
                    <w:sz w:val="32"/>
                    <w:szCs w:val="32"/>
                    <w:lang w:val="en-GB"/>
                  </w:rPr>
                  <w:t>,</w:t>
                </w:r>
                <w:r>
                  <w:rPr>
                    <w:rFonts w:ascii="Times New Roman" w:eastAsiaTheme="majorEastAsia" w:hAnsi="Times New Roman" w:cs="Times New Roman"/>
                    <w:sz w:val="32"/>
                    <w:szCs w:val="32"/>
                    <w:lang w:val="en-GB"/>
                  </w:rPr>
                  <w:t xml:space="preserve"> governmental policies considering the wood industry</w:t>
                </w:r>
                <w:r w:rsidR="008B3F80">
                  <w:rPr>
                    <w:rFonts w:ascii="Times New Roman" w:eastAsiaTheme="majorEastAsia" w:hAnsi="Times New Roman" w:cs="Times New Roman"/>
                    <w:sz w:val="32"/>
                    <w:szCs w:val="32"/>
                    <w:lang w:val="en-GB"/>
                  </w:rPr>
                  <w:t xml:space="preserve"> treating</w:t>
                </w:r>
                <w:r>
                  <w:rPr>
                    <w:rFonts w:ascii="Times New Roman" w:eastAsiaTheme="majorEastAsia" w:hAnsi="Times New Roman" w:cs="Times New Roman"/>
                    <w:sz w:val="32"/>
                    <w:szCs w:val="32"/>
                    <w:lang w:val="en-GB"/>
                  </w:rPr>
                  <w:t xml:space="preserve"> forest as a natural resource and natural environment </w:t>
                </w:r>
                <w:r w:rsidR="008B3F80">
                  <w:rPr>
                    <w:rFonts w:ascii="Times New Roman" w:eastAsiaTheme="majorEastAsia" w:hAnsi="Times New Roman" w:cs="Times New Roman"/>
                    <w:sz w:val="32"/>
                    <w:szCs w:val="32"/>
                    <w:lang w:val="en-GB"/>
                  </w:rPr>
                  <w:t>which is creating</w:t>
                </w:r>
                <w:r>
                  <w:rPr>
                    <w:rFonts w:ascii="Times New Roman" w:eastAsiaTheme="majorEastAsia" w:hAnsi="Times New Roman" w:cs="Times New Roman"/>
                    <w:sz w:val="32"/>
                    <w:szCs w:val="32"/>
                    <w:lang w:val="en-GB"/>
                  </w:rPr>
                  <w:t xml:space="preserve"> a  sustainable source of wellbeing in the European Continent nowadays</w:t>
                </w:r>
              </w:p>
            </w:tc>
          </w:sdtContent>
        </w:sdt>
      </w:tr>
    </w:tbl>
    <w:p w14:paraId="2568D228" w14:textId="5BFF387C" w:rsidR="001605EC" w:rsidRDefault="001605EC">
      <w:pPr>
        <w:rPr>
          <w:b/>
          <w:bCs/>
        </w:rPr>
      </w:pPr>
      <w:r>
        <w:rPr>
          <w:b/>
          <w:bCs/>
        </w:rPr>
        <w:t xml:space="preserve"> </w:t>
      </w:r>
      <w:sdt>
        <w:sdtPr>
          <w:rPr>
            <w:b/>
            <w:bCs/>
          </w:rPr>
          <w:id w:val="-116301139"/>
          <w:docPartObj>
            <w:docPartGallery w:val="Cover Pages"/>
            <w:docPartUnique/>
          </w:docPartObj>
        </w:sdtPr>
        <w:sdtEndPr/>
        <w:sdtContent>
          <w:r w:rsidR="00D859EF" w:rsidRPr="005E663D">
            <w:rPr>
              <w:b/>
              <w:bCs/>
            </w:rPr>
            <w:br w:type="page"/>
          </w:r>
          <w:r w:rsidRPr="001605EC">
            <w:rPr>
              <w:noProof/>
            </w:rPr>
            <w:lastRenderedPageBreak/>
            <w:drawing>
              <wp:inline distT="0" distB="0" distL="0" distR="0" wp14:anchorId="6926C490" wp14:editId="3BE284AD">
                <wp:extent cx="5760720" cy="3067050"/>
                <wp:effectExtent l="0" t="0" r="0" b="0"/>
                <wp:docPr id="6" name="Picture 6" descr="A field with trees and blue sk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field with trees and blue sky&#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067050"/>
                        </a:xfrm>
                        <a:prstGeom prst="rect">
                          <a:avLst/>
                        </a:prstGeom>
                        <a:noFill/>
                        <a:ln>
                          <a:noFill/>
                        </a:ln>
                      </pic:spPr>
                    </pic:pic>
                  </a:graphicData>
                </a:graphic>
              </wp:inline>
            </w:drawing>
          </w:r>
        </w:sdtContent>
      </w:sdt>
    </w:p>
    <w:p w14:paraId="02DFE2C7" w14:textId="29BCF0B8" w:rsidR="00D859EF" w:rsidRPr="005E663D" w:rsidRDefault="001605EC">
      <w:r w:rsidRPr="001605EC">
        <w:t xml:space="preserve"> </w:t>
      </w:r>
    </w:p>
    <w:p w14:paraId="620BAA42" w14:textId="77777777" w:rsidR="000B2F1F" w:rsidRPr="005E663D" w:rsidRDefault="000B2F1F"/>
    <w:p w14:paraId="748F8822" w14:textId="77777777" w:rsidR="00A63D37" w:rsidRPr="005E663D" w:rsidRDefault="001E28EC" w:rsidP="004B0F2F">
      <w:pPr>
        <w:jc w:val="both"/>
        <w:rPr>
          <w:rFonts w:ascii="Times New Roman" w:hAnsi="Times New Roman" w:cs="Times New Roman"/>
          <w:sz w:val="28"/>
          <w:szCs w:val="28"/>
        </w:rPr>
      </w:pPr>
      <w:r w:rsidRPr="005E663D">
        <w:rPr>
          <w:rFonts w:ascii="Times New Roman" w:hAnsi="Times New Roman" w:cs="Times New Roman"/>
          <w:sz w:val="28"/>
          <w:szCs w:val="28"/>
        </w:rPr>
        <w:t xml:space="preserve">Table of </w:t>
      </w:r>
      <w:r w:rsidR="00A63D37" w:rsidRPr="005E663D">
        <w:rPr>
          <w:rFonts w:ascii="Times New Roman" w:hAnsi="Times New Roman" w:cs="Times New Roman"/>
          <w:sz w:val="28"/>
          <w:szCs w:val="28"/>
        </w:rPr>
        <w:t>Content</w:t>
      </w:r>
      <w:r w:rsidRPr="005E663D">
        <w:rPr>
          <w:rFonts w:ascii="Times New Roman" w:hAnsi="Times New Roman" w:cs="Times New Roman"/>
          <w:sz w:val="28"/>
          <w:szCs w:val="28"/>
        </w:rPr>
        <w:t>s</w:t>
      </w:r>
    </w:p>
    <w:p w14:paraId="41666F3F" w14:textId="07953842" w:rsidR="00A63D37" w:rsidRPr="004924F6" w:rsidRDefault="004924F6" w:rsidP="004B0F2F">
      <w:pPr>
        <w:jc w:val="both"/>
        <w:rPr>
          <w:rFonts w:ascii="Times New Roman" w:hAnsi="Times New Roman" w:cs="Times New Roman"/>
          <w:sz w:val="28"/>
          <w:szCs w:val="28"/>
        </w:rPr>
      </w:pPr>
      <w:r w:rsidRPr="004924F6">
        <w:rPr>
          <w:rFonts w:ascii="Times New Roman" w:hAnsi="Times New Roman" w:cs="Times New Roman"/>
          <w:b/>
          <w:bCs/>
          <w:sz w:val="28"/>
          <w:szCs w:val="28"/>
        </w:rPr>
        <w:t>Abstract</w:t>
      </w:r>
      <w:r>
        <w:rPr>
          <w:rFonts w:ascii="Times New Roman" w:hAnsi="Times New Roman" w:cs="Times New Roman"/>
          <w:sz w:val="28"/>
          <w:szCs w:val="28"/>
        </w:rPr>
        <w:t xml:space="preserve"> ………………………………………………………………………</w:t>
      </w:r>
      <w:r w:rsidR="00CA1B23">
        <w:rPr>
          <w:rFonts w:ascii="Times New Roman" w:hAnsi="Times New Roman" w:cs="Times New Roman"/>
          <w:sz w:val="28"/>
          <w:szCs w:val="28"/>
        </w:rPr>
        <w:t>.</w:t>
      </w:r>
      <w:r>
        <w:rPr>
          <w:rFonts w:ascii="Times New Roman" w:hAnsi="Times New Roman" w:cs="Times New Roman"/>
          <w:sz w:val="28"/>
          <w:szCs w:val="28"/>
        </w:rPr>
        <w:t>..3</w:t>
      </w:r>
    </w:p>
    <w:p w14:paraId="11C69723" w14:textId="5042628A" w:rsidR="00A63D37" w:rsidRPr="006C1C1E" w:rsidRDefault="00EA686C" w:rsidP="006C1C1E">
      <w:pPr>
        <w:jc w:val="both"/>
        <w:rPr>
          <w:rFonts w:ascii="Times New Roman" w:hAnsi="Times New Roman" w:cs="Times New Roman"/>
          <w:sz w:val="28"/>
          <w:szCs w:val="28"/>
        </w:rPr>
      </w:pPr>
      <w:r w:rsidRPr="006C1C1E">
        <w:rPr>
          <w:rFonts w:ascii="Times New Roman" w:hAnsi="Times New Roman" w:cs="Times New Roman"/>
          <w:sz w:val="28"/>
          <w:szCs w:val="28"/>
        </w:rPr>
        <w:t xml:space="preserve">1. </w:t>
      </w:r>
      <w:r w:rsidR="00A63D37" w:rsidRPr="006C1C1E">
        <w:rPr>
          <w:rFonts w:ascii="Times New Roman" w:hAnsi="Times New Roman" w:cs="Times New Roman"/>
          <w:sz w:val="28"/>
          <w:szCs w:val="28"/>
        </w:rPr>
        <w:t>Introduction ……</w:t>
      </w:r>
      <w:r w:rsidRPr="006C1C1E">
        <w:rPr>
          <w:rFonts w:ascii="Times New Roman" w:hAnsi="Times New Roman" w:cs="Times New Roman"/>
          <w:sz w:val="28"/>
          <w:szCs w:val="28"/>
        </w:rPr>
        <w:t>.</w:t>
      </w:r>
      <w:r w:rsidR="00A63D37" w:rsidRPr="006C1C1E">
        <w:rPr>
          <w:rFonts w:ascii="Times New Roman" w:hAnsi="Times New Roman" w:cs="Times New Roman"/>
          <w:sz w:val="28"/>
          <w:szCs w:val="28"/>
        </w:rPr>
        <w:t>……………………………</w:t>
      </w:r>
      <w:r w:rsidR="001E28EC" w:rsidRPr="006C1C1E">
        <w:rPr>
          <w:rFonts w:ascii="Times New Roman" w:hAnsi="Times New Roman" w:cs="Times New Roman"/>
          <w:sz w:val="28"/>
          <w:szCs w:val="28"/>
        </w:rPr>
        <w:t>…….</w:t>
      </w:r>
      <w:r w:rsidR="00A63D37" w:rsidRPr="006C1C1E">
        <w:rPr>
          <w:rFonts w:ascii="Times New Roman" w:hAnsi="Times New Roman" w:cs="Times New Roman"/>
          <w:sz w:val="28"/>
          <w:szCs w:val="28"/>
        </w:rPr>
        <w:t>………………………</w:t>
      </w:r>
      <w:r w:rsidR="00CA1B23">
        <w:rPr>
          <w:rFonts w:ascii="Times New Roman" w:hAnsi="Times New Roman" w:cs="Times New Roman"/>
          <w:sz w:val="28"/>
          <w:szCs w:val="28"/>
        </w:rPr>
        <w:t>… 4</w:t>
      </w:r>
    </w:p>
    <w:p w14:paraId="0AA0C5A0" w14:textId="5BA06729" w:rsidR="00A63D37" w:rsidRPr="006C1C1E" w:rsidRDefault="00EA686C" w:rsidP="006C1C1E">
      <w:pPr>
        <w:spacing w:after="0" w:line="360" w:lineRule="auto"/>
        <w:jc w:val="both"/>
        <w:rPr>
          <w:rFonts w:ascii="Times New Roman" w:hAnsi="Times New Roman" w:cs="Times New Roman"/>
          <w:color w:val="000000" w:themeColor="text1"/>
          <w:sz w:val="24"/>
          <w:szCs w:val="24"/>
        </w:rPr>
      </w:pPr>
      <w:r w:rsidRPr="006C1C1E">
        <w:rPr>
          <w:rFonts w:ascii="Times New Roman" w:hAnsi="Times New Roman" w:cs="Times New Roman"/>
          <w:color w:val="000000" w:themeColor="text1"/>
          <w:sz w:val="24"/>
          <w:szCs w:val="24"/>
        </w:rPr>
        <w:t>2. Comparative Human Resource institutional approaches in Wood Industry sector considering cultural and geographical and economical country position aspects …………………….......</w:t>
      </w:r>
      <w:r w:rsidR="00CA1B23">
        <w:rPr>
          <w:rFonts w:ascii="Times New Roman" w:hAnsi="Times New Roman" w:cs="Times New Roman"/>
          <w:color w:val="000000" w:themeColor="text1"/>
          <w:sz w:val="24"/>
          <w:szCs w:val="24"/>
        </w:rPr>
        <w:t>..</w:t>
      </w:r>
      <w:r w:rsidR="00CA1B23">
        <w:rPr>
          <w:rFonts w:ascii="Times New Roman" w:hAnsi="Times New Roman" w:cs="Times New Roman"/>
          <w:sz w:val="24"/>
          <w:szCs w:val="24"/>
        </w:rPr>
        <w:t xml:space="preserve"> 5</w:t>
      </w:r>
    </w:p>
    <w:p w14:paraId="54CA4F89" w14:textId="641D6A98" w:rsidR="00A63D37" w:rsidRPr="006C1C1E" w:rsidRDefault="00EA686C" w:rsidP="006C1C1E">
      <w:pPr>
        <w:pStyle w:val="NormalWeb"/>
        <w:shd w:val="clear" w:color="auto" w:fill="FFFFFF"/>
        <w:spacing w:before="0" w:beforeAutospacing="0" w:after="255" w:afterAutospacing="0"/>
        <w:jc w:val="both"/>
        <w:rPr>
          <w:lang w:val="en-GB"/>
        </w:rPr>
      </w:pPr>
      <w:r w:rsidRPr="006C1C1E">
        <w:rPr>
          <w:lang w:val="en-GB"/>
        </w:rPr>
        <w:t>2.1. North – West European Forestry and Wood Industry countries and</w:t>
      </w:r>
      <w:r w:rsidR="006C1C1E" w:rsidRPr="006C1C1E">
        <w:rPr>
          <w:lang w:val="en-GB"/>
        </w:rPr>
        <w:t xml:space="preserve"> </w:t>
      </w:r>
      <w:r w:rsidRPr="006C1C1E">
        <w:rPr>
          <w:lang w:val="en-GB"/>
        </w:rPr>
        <w:t>companies</w:t>
      </w:r>
      <w:r w:rsidR="001E28EC" w:rsidRPr="006C1C1E">
        <w:rPr>
          <w:lang w:val="en-GB"/>
        </w:rPr>
        <w:t>..</w:t>
      </w:r>
      <w:r w:rsidRPr="006C1C1E">
        <w:rPr>
          <w:lang w:val="en-GB"/>
        </w:rPr>
        <w:t>.</w:t>
      </w:r>
      <w:r w:rsidR="001E28EC" w:rsidRPr="006C1C1E">
        <w:rPr>
          <w:lang w:val="en-GB"/>
        </w:rPr>
        <w:t>.............</w:t>
      </w:r>
      <w:r w:rsidR="00CA1B23">
        <w:rPr>
          <w:lang w:val="en-GB"/>
        </w:rPr>
        <w:t xml:space="preserve"> 12</w:t>
      </w:r>
      <w:r w:rsidR="001E28EC" w:rsidRPr="006C1C1E">
        <w:rPr>
          <w:lang w:val="en-GB"/>
        </w:rPr>
        <w:t xml:space="preserve"> </w:t>
      </w:r>
    </w:p>
    <w:p w14:paraId="05E73B5A" w14:textId="700CC887" w:rsidR="007955C5" w:rsidRPr="006C1C1E" w:rsidRDefault="007955C5" w:rsidP="006C1C1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6C1C1E">
        <w:rPr>
          <w:rFonts w:ascii="Times New Roman" w:hAnsi="Times New Roman" w:cs="Times New Roman"/>
          <w:spacing w:val="-2"/>
          <w:sz w:val="24"/>
          <w:szCs w:val="24"/>
          <w:shd w:val="clear" w:color="auto" w:fill="FFFFFF"/>
        </w:rPr>
        <w:t>2.2. The South European countries group studied from the forestry and wood industry point of view …</w:t>
      </w:r>
      <w:r w:rsidR="006C1C1E" w:rsidRPr="006C1C1E">
        <w:rPr>
          <w:rFonts w:ascii="Times New Roman" w:hAnsi="Times New Roman" w:cs="Times New Roman"/>
          <w:spacing w:val="-2"/>
          <w:sz w:val="24"/>
          <w:szCs w:val="24"/>
          <w:shd w:val="clear" w:color="auto" w:fill="FFFFFF"/>
        </w:rPr>
        <w:t>………………………………………………………………………………………</w:t>
      </w:r>
      <w:r w:rsidR="00CA1B23">
        <w:rPr>
          <w:rFonts w:ascii="Times New Roman" w:hAnsi="Times New Roman" w:cs="Times New Roman"/>
          <w:spacing w:val="-2"/>
          <w:sz w:val="24"/>
          <w:szCs w:val="24"/>
          <w:shd w:val="clear" w:color="auto" w:fill="FFFFFF"/>
        </w:rPr>
        <w:t>... 14</w:t>
      </w:r>
    </w:p>
    <w:p w14:paraId="4D3829AF" w14:textId="3E60296F" w:rsidR="007955C5" w:rsidRPr="006C1C1E" w:rsidRDefault="007955C5" w:rsidP="006C1C1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6C1C1E">
        <w:rPr>
          <w:rFonts w:ascii="Times New Roman" w:hAnsi="Times New Roman" w:cs="Times New Roman"/>
          <w:spacing w:val="-2"/>
          <w:sz w:val="24"/>
          <w:szCs w:val="24"/>
          <w:shd w:val="clear" w:color="auto" w:fill="FFFFFF"/>
        </w:rPr>
        <w:t>2.3. The Central European countries group studied considering the forestry and wood industry impact in national and European Economy …</w:t>
      </w:r>
      <w:r w:rsidR="006C1C1E" w:rsidRPr="006C1C1E">
        <w:rPr>
          <w:rFonts w:ascii="Times New Roman" w:hAnsi="Times New Roman" w:cs="Times New Roman"/>
          <w:spacing w:val="-2"/>
          <w:sz w:val="24"/>
          <w:szCs w:val="24"/>
          <w:shd w:val="clear" w:color="auto" w:fill="FFFFFF"/>
        </w:rPr>
        <w:t>………………………………………………</w:t>
      </w:r>
      <w:r w:rsidR="00CA1B23">
        <w:rPr>
          <w:rFonts w:ascii="Times New Roman" w:hAnsi="Times New Roman" w:cs="Times New Roman"/>
          <w:spacing w:val="-2"/>
          <w:sz w:val="24"/>
          <w:szCs w:val="24"/>
          <w:shd w:val="clear" w:color="auto" w:fill="FFFFFF"/>
        </w:rPr>
        <w:t>… 15</w:t>
      </w:r>
    </w:p>
    <w:p w14:paraId="76FC2552" w14:textId="54F1542F" w:rsidR="00624FF7" w:rsidRPr="006C1C1E" w:rsidRDefault="00624FF7" w:rsidP="006C1C1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6C1C1E">
        <w:rPr>
          <w:rFonts w:ascii="Times New Roman" w:hAnsi="Times New Roman" w:cs="Times New Roman"/>
          <w:spacing w:val="-2"/>
          <w:sz w:val="24"/>
          <w:szCs w:val="24"/>
          <w:shd w:val="clear" w:color="auto" w:fill="FFFFFF"/>
        </w:rPr>
        <w:t>2.4. The Eastern European Union countries group studied considering the forestry and wood industry impact in national and European Economy</w:t>
      </w:r>
      <w:r w:rsidR="006C1C1E" w:rsidRPr="006C1C1E">
        <w:rPr>
          <w:rFonts w:ascii="Times New Roman" w:hAnsi="Times New Roman" w:cs="Times New Roman"/>
          <w:spacing w:val="-2"/>
          <w:sz w:val="24"/>
          <w:szCs w:val="24"/>
          <w:shd w:val="clear" w:color="auto" w:fill="FFFFFF"/>
        </w:rPr>
        <w:t xml:space="preserve"> …………………………………………</w:t>
      </w:r>
      <w:r w:rsidR="00CA1B23">
        <w:rPr>
          <w:rFonts w:ascii="Times New Roman" w:hAnsi="Times New Roman" w:cs="Times New Roman"/>
          <w:spacing w:val="-2"/>
          <w:sz w:val="24"/>
          <w:szCs w:val="24"/>
          <w:shd w:val="clear" w:color="auto" w:fill="FFFFFF"/>
        </w:rPr>
        <w:t>.. 23</w:t>
      </w:r>
    </w:p>
    <w:p w14:paraId="54BD4E68" w14:textId="22CF19C9" w:rsidR="006C1C1E" w:rsidRPr="006C1C1E" w:rsidRDefault="00624FF7" w:rsidP="006C1C1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6C1C1E">
        <w:rPr>
          <w:rFonts w:ascii="Times New Roman" w:hAnsi="Times New Roman" w:cs="Times New Roman"/>
          <w:spacing w:val="-2"/>
          <w:sz w:val="24"/>
          <w:szCs w:val="24"/>
          <w:shd w:val="clear" w:color="auto" w:fill="FFFFFF"/>
        </w:rPr>
        <w:t>2.5. The Eastern European countries group studied considering the forestry and wood industry impact in national and European Economy including Turkey as a traditional collaborator and partner of the entire European Forestry and Wood Industry …</w:t>
      </w:r>
      <w:r w:rsidR="006C1C1E" w:rsidRPr="006C1C1E">
        <w:rPr>
          <w:rFonts w:ascii="Times New Roman" w:hAnsi="Times New Roman" w:cs="Times New Roman"/>
          <w:spacing w:val="-2"/>
          <w:sz w:val="24"/>
          <w:szCs w:val="24"/>
          <w:shd w:val="clear" w:color="auto" w:fill="FFFFFF"/>
        </w:rPr>
        <w:t>………………………………</w:t>
      </w:r>
      <w:r w:rsidR="00CA1B23">
        <w:rPr>
          <w:rFonts w:ascii="Times New Roman" w:hAnsi="Times New Roman" w:cs="Times New Roman"/>
          <w:spacing w:val="-2"/>
          <w:sz w:val="24"/>
          <w:szCs w:val="24"/>
          <w:shd w:val="clear" w:color="auto" w:fill="FFFFFF"/>
        </w:rPr>
        <w:t xml:space="preserve"> 26</w:t>
      </w:r>
    </w:p>
    <w:p w14:paraId="09F56A8A" w14:textId="6FAEA6E9" w:rsidR="007D740F" w:rsidRPr="006C1C1E" w:rsidRDefault="007D740F" w:rsidP="006C1C1E">
      <w:pPr>
        <w:shd w:val="clear" w:color="auto" w:fill="F6F6F6"/>
        <w:spacing w:after="0" w:line="360" w:lineRule="auto"/>
        <w:jc w:val="both"/>
        <w:textAlignment w:val="baseline"/>
        <w:rPr>
          <w:rFonts w:ascii="Times New Roman" w:hAnsi="Times New Roman" w:cs="Times New Roman"/>
          <w:sz w:val="28"/>
          <w:szCs w:val="28"/>
        </w:rPr>
      </w:pPr>
      <w:r w:rsidRPr="006C1C1E">
        <w:rPr>
          <w:rFonts w:ascii="Times New Roman" w:hAnsi="Times New Roman" w:cs="Times New Roman"/>
          <w:sz w:val="28"/>
          <w:szCs w:val="28"/>
        </w:rPr>
        <w:lastRenderedPageBreak/>
        <w:t xml:space="preserve">3. Cultural and economic environment analysed for European Countries that are important  representants in the context of  </w:t>
      </w:r>
      <w:r w:rsidR="00CA1B23">
        <w:rPr>
          <w:rFonts w:ascii="Times New Roman" w:hAnsi="Times New Roman" w:cs="Times New Roman"/>
          <w:sz w:val="28"/>
          <w:szCs w:val="28"/>
        </w:rPr>
        <w:t xml:space="preserve">the </w:t>
      </w:r>
      <w:r w:rsidRPr="006C1C1E">
        <w:rPr>
          <w:rFonts w:ascii="Times New Roman" w:hAnsi="Times New Roman" w:cs="Times New Roman"/>
          <w:sz w:val="28"/>
          <w:szCs w:val="28"/>
        </w:rPr>
        <w:t xml:space="preserve">European Forestry and Wood </w:t>
      </w:r>
      <w:r w:rsidR="006C1C1E">
        <w:rPr>
          <w:rFonts w:ascii="Times New Roman" w:hAnsi="Times New Roman" w:cs="Times New Roman"/>
          <w:sz w:val="28"/>
          <w:szCs w:val="28"/>
        </w:rPr>
        <w:t>I</w:t>
      </w:r>
      <w:r w:rsidRPr="006C1C1E">
        <w:rPr>
          <w:rFonts w:ascii="Times New Roman" w:hAnsi="Times New Roman" w:cs="Times New Roman"/>
          <w:sz w:val="28"/>
          <w:szCs w:val="28"/>
        </w:rPr>
        <w:t>ndustry …</w:t>
      </w:r>
      <w:r w:rsidR="006C1C1E" w:rsidRPr="006C1C1E">
        <w:rPr>
          <w:rFonts w:ascii="Times New Roman" w:hAnsi="Times New Roman" w:cs="Times New Roman"/>
          <w:sz w:val="28"/>
          <w:szCs w:val="28"/>
        </w:rPr>
        <w:t>…………………</w:t>
      </w:r>
      <w:r w:rsidR="00CA1B23">
        <w:rPr>
          <w:rFonts w:ascii="Times New Roman" w:hAnsi="Times New Roman" w:cs="Times New Roman"/>
          <w:sz w:val="28"/>
          <w:szCs w:val="28"/>
        </w:rPr>
        <w:t>………………………………………………….. 29</w:t>
      </w:r>
    </w:p>
    <w:p w14:paraId="771F6A27" w14:textId="233CD078" w:rsidR="007D740F" w:rsidRPr="006C1C1E" w:rsidRDefault="007D740F" w:rsidP="006C1C1E">
      <w:pPr>
        <w:shd w:val="clear" w:color="auto" w:fill="F6F6F6"/>
        <w:spacing w:after="0" w:line="360" w:lineRule="auto"/>
        <w:jc w:val="both"/>
        <w:textAlignment w:val="baseline"/>
        <w:rPr>
          <w:rFonts w:ascii="Times New Roman" w:hAnsi="Times New Roman" w:cs="Times New Roman"/>
          <w:sz w:val="24"/>
          <w:szCs w:val="24"/>
        </w:rPr>
      </w:pPr>
      <w:r w:rsidRPr="006C1C1E">
        <w:rPr>
          <w:rFonts w:ascii="Times New Roman" w:hAnsi="Times New Roman" w:cs="Times New Roman"/>
          <w:sz w:val="24"/>
          <w:szCs w:val="24"/>
        </w:rPr>
        <w:t xml:space="preserve">3.1. Study case 1. Comparison between Austria, Italy, Sweden and United Kingdom considering </w:t>
      </w:r>
      <w:proofErr w:type="spellStart"/>
      <w:r w:rsidRPr="006C1C1E">
        <w:rPr>
          <w:rFonts w:ascii="Times New Roman" w:hAnsi="Times New Roman" w:cs="Times New Roman"/>
          <w:sz w:val="24"/>
          <w:szCs w:val="24"/>
        </w:rPr>
        <w:t>Hofsted</w:t>
      </w:r>
      <w:proofErr w:type="spellEnd"/>
      <w:r w:rsidRPr="006C1C1E">
        <w:rPr>
          <w:rFonts w:ascii="Times New Roman" w:hAnsi="Times New Roman" w:cs="Times New Roman"/>
          <w:sz w:val="24"/>
          <w:szCs w:val="24"/>
        </w:rPr>
        <w:t xml:space="preserve"> cultural system as a analyse guideline. Cultural and economic environment analysed for European Countries that are important  representants in the context of  European Forestry and Wood industry ……</w:t>
      </w:r>
      <w:r w:rsidR="006C1C1E" w:rsidRPr="006C1C1E">
        <w:rPr>
          <w:rFonts w:ascii="Times New Roman" w:hAnsi="Times New Roman" w:cs="Times New Roman"/>
          <w:sz w:val="24"/>
          <w:szCs w:val="24"/>
        </w:rPr>
        <w:t>……………………………………………………………</w:t>
      </w:r>
      <w:r w:rsidR="00CA1B23">
        <w:rPr>
          <w:rFonts w:ascii="Times New Roman" w:hAnsi="Times New Roman" w:cs="Times New Roman"/>
          <w:sz w:val="24"/>
          <w:szCs w:val="24"/>
        </w:rPr>
        <w:t>. 29</w:t>
      </w:r>
    </w:p>
    <w:p w14:paraId="6110028B" w14:textId="5438203A" w:rsidR="006C1C1E" w:rsidRPr="006C1C1E" w:rsidRDefault="006C1C1E" w:rsidP="006C1C1E">
      <w:pPr>
        <w:shd w:val="clear" w:color="auto" w:fill="F6F6F6"/>
        <w:spacing w:after="0" w:line="360" w:lineRule="auto"/>
        <w:jc w:val="both"/>
        <w:textAlignment w:val="baseline"/>
        <w:rPr>
          <w:rFonts w:ascii="Times New Roman" w:hAnsi="Times New Roman" w:cs="Times New Roman"/>
          <w:sz w:val="24"/>
          <w:szCs w:val="24"/>
        </w:rPr>
      </w:pPr>
      <w:r w:rsidRPr="006C1C1E">
        <w:rPr>
          <w:rFonts w:ascii="Times New Roman" w:hAnsi="Times New Roman" w:cs="Times New Roman"/>
          <w:sz w:val="24"/>
          <w:szCs w:val="24"/>
        </w:rPr>
        <w:t xml:space="preserve">3.2. Study case 2. Comparison between Germany, Poland, Romania and Turkey considering </w:t>
      </w:r>
      <w:proofErr w:type="spellStart"/>
      <w:r w:rsidRPr="006C1C1E">
        <w:rPr>
          <w:rFonts w:ascii="Times New Roman" w:hAnsi="Times New Roman" w:cs="Times New Roman"/>
          <w:sz w:val="24"/>
          <w:szCs w:val="24"/>
        </w:rPr>
        <w:t>Hofsted</w:t>
      </w:r>
      <w:proofErr w:type="spellEnd"/>
      <w:r w:rsidRPr="006C1C1E">
        <w:rPr>
          <w:rFonts w:ascii="Times New Roman" w:hAnsi="Times New Roman" w:cs="Times New Roman"/>
          <w:sz w:val="24"/>
          <w:szCs w:val="24"/>
        </w:rPr>
        <w:t xml:space="preserve"> cultural system as a analyse guideline. Cultural and economic environment analysed for European Countries that are important  representants in the context of  European Forestry and Wood industry ………………………………………………………………………</w:t>
      </w:r>
      <w:r w:rsidR="00CA1B23">
        <w:rPr>
          <w:rFonts w:ascii="Times New Roman" w:hAnsi="Times New Roman" w:cs="Times New Roman"/>
          <w:sz w:val="24"/>
          <w:szCs w:val="24"/>
        </w:rPr>
        <w:t>…... 32</w:t>
      </w:r>
    </w:p>
    <w:p w14:paraId="6424564F" w14:textId="6476D436" w:rsidR="006C1C1E" w:rsidRDefault="006C1C1E" w:rsidP="006C1C1E">
      <w:pPr>
        <w:shd w:val="clear" w:color="auto" w:fill="F6F6F6"/>
        <w:spacing w:after="0" w:line="360" w:lineRule="auto"/>
        <w:jc w:val="both"/>
        <w:textAlignment w:val="baseline"/>
        <w:rPr>
          <w:rFonts w:ascii="Times New Roman" w:hAnsi="Times New Roman" w:cs="Times New Roman"/>
          <w:sz w:val="28"/>
          <w:szCs w:val="28"/>
        </w:rPr>
      </w:pPr>
      <w:r w:rsidRPr="006C1C1E">
        <w:rPr>
          <w:rFonts w:ascii="Times New Roman" w:hAnsi="Times New Roman" w:cs="Times New Roman"/>
          <w:sz w:val="28"/>
          <w:szCs w:val="28"/>
        </w:rPr>
        <w:t>4. Conclusions ………………………………………………………</w:t>
      </w:r>
      <w:r w:rsidR="00CA1B23">
        <w:rPr>
          <w:rFonts w:ascii="Times New Roman" w:hAnsi="Times New Roman" w:cs="Times New Roman"/>
          <w:sz w:val="28"/>
          <w:szCs w:val="28"/>
        </w:rPr>
        <w:t>………… 36</w:t>
      </w:r>
    </w:p>
    <w:p w14:paraId="3DB81168" w14:textId="365E2A8C" w:rsidR="00CA1B23" w:rsidRPr="006C1C1E" w:rsidRDefault="00CA1B23" w:rsidP="006C1C1E">
      <w:pPr>
        <w:shd w:val="clear" w:color="auto" w:fill="F6F6F6"/>
        <w:spacing w:after="0" w:line="360" w:lineRule="auto"/>
        <w:jc w:val="both"/>
        <w:textAlignment w:val="baseline"/>
        <w:rPr>
          <w:rFonts w:ascii="Times New Roman" w:hAnsi="Times New Roman" w:cs="Times New Roman"/>
          <w:sz w:val="28"/>
          <w:szCs w:val="28"/>
        </w:rPr>
      </w:pPr>
      <w:r>
        <w:rPr>
          <w:rFonts w:ascii="Times New Roman" w:hAnsi="Times New Roman" w:cs="Times New Roman"/>
          <w:sz w:val="28"/>
          <w:szCs w:val="28"/>
        </w:rPr>
        <w:t>Gratefulness letter …………………………………………………………….. 38</w:t>
      </w:r>
    </w:p>
    <w:p w14:paraId="705A0E63" w14:textId="7D7874DF" w:rsidR="00A63D37" w:rsidRPr="006C1C1E" w:rsidRDefault="00A63D37" w:rsidP="006C1C1E">
      <w:pPr>
        <w:jc w:val="both"/>
        <w:rPr>
          <w:rFonts w:ascii="Times New Roman" w:hAnsi="Times New Roman" w:cs="Times New Roman"/>
          <w:sz w:val="28"/>
          <w:szCs w:val="28"/>
        </w:rPr>
      </w:pPr>
      <w:r w:rsidRPr="006C1C1E">
        <w:rPr>
          <w:rFonts w:ascii="Times New Roman" w:hAnsi="Times New Roman" w:cs="Times New Roman"/>
          <w:b/>
          <w:bCs/>
          <w:sz w:val="28"/>
          <w:szCs w:val="28"/>
        </w:rPr>
        <w:t>Reference</w:t>
      </w:r>
      <w:r w:rsidR="001E28EC" w:rsidRPr="006C1C1E">
        <w:rPr>
          <w:rFonts w:ascii="Times New Roman" w:hAnsi="Times New Roman" w:cs="Times New Roman"/>
          <w:b/>
          <w:bCs/>
          <w:sz w:val="28"/>
          <w:szCs w:val="28"/>
        </w:rPr>
        <w:t xml:space="preserve">s </w:t>
      </w:r>
      <w:r w:rsidR="00F335CB" w:rsidRPr="006C1C1E">
        <w:rPr>
          <w:rFonts w:ascii="Times New Roman" w:hAnsi="Times New Roman" w:cs="Times New Roman"/>
          <w:sz w:val="28"/>
          <w:szCs w:val="28"/>
        </w:rPr>
        <w:t>……………………………………………………………………</w:t>
      </w:r>
      <w:r w:rsidR="00CA1B23">
        <w:rPr>
          <w:rFonts w:ascii="Times New Roman" w:hAnsi="Times New Roman" w:cs="Times New Roman"/>
          <w:sz w:val="28"/>
          <w:szCs w:val="28"/>
        </w:rPr>
        <w:t>. 39</w:t>
      </w:r>
    </w:p>
    <w:p w14:paraId="49E6E114" w14:textId="77777777" w:rsidR="00A63D37" w:rsidRPr="005E663D" w:rsidRDefault="00A63D37" w:rsidP="004B0F2F">
      <w:pPr>
        <w:jc w:val="both"/>
      </w:pPr>
    </w:p>
    <w:p w14:paraId="39559282" w14:textId="77777777" w:rsidR="00D859EF" w:rsidRPr="005E663D" w:rsidRDefault="00D859EF" w:rsidP="004B0F2F">
      <w:pPr>
        <w:jc w:val="both"/>
      </w:pPr>
    </w:p>
    <w:p w14:paraId="22E261B1" w14:textId="77777777" w:rsidR="00D859EF" w:rsidRPr="005E663D" w:rsidRDefault="00D859EF" w:rsidP="004B0F2F">
      <w:pPr>
        <w:jc w:val="both"/>
      </w:pPr>
    </w:p>
    <w:p w14:paraId="61CA7C52" w14:textId="77777777" w:rsidR="00D859EF" w:rsidRPr="005E663D" w:rsidRDefault="00D859EF" w:rsidP="004B0F2F">
      <w:pPr>
        <w:jc w:val="both"/>
      </w:pPr>
    </w:p>
    <w:p w14:paraId="30103865" w14:textId="77777777" w:rsidR="00D859EF" w:rsidRPr="005E663D" w:rsidRDefault="00D859EF" w:rsidP="004B0F2F">
      <w:pPr>
        <w:jc w:val="both"/>
      </w:pPr>
    </w:p>
    <w:p w14:paraId="79505607" w14:textId="77777777" w:rsidR="00D859EF" w:rsidRPr="005E663D" w:rsidRDefault="00D859EF" w:rsidP="004B0F2F">
      <w:pPr>
        <w:jc w:val="both"/>
      </w:pPr>
    </w:p>
    <w:p w14:paraId="1A01347F" w14:textId="77777777" w:rsidR="00D859EF" w:rsidRPr="005E663D" w:rsidRDefault="00D859EF" w:rsidP="004B0F2F">
      <w:pPr>
        <w:jc w:val="both"/>
      </w:pPr>
    </w:p>
    <w:p w14:paraId="3B47999E" w14:textId="77777777" w:rsidR="00D859EF" w:rsidRPr="005E663D" w:rsidRDefault="00D859EF" w:rsidP="004B0F2F">
      <w:pPr>
        <w:jc w:val="both"/>
      </w:pPr>
    </w:p>
    <w:p w14:paraId="44DD260E" w14:textId="77777777" w:rsidR="00D859EF" w:rsidRPr="005E663D" w:rsidRDefault="00D859EF" w:rsidP="004B0F2F">
      <w:pPr>
        <w:jc w:val="both"/>
      </w:pPr>
    </w:p>
    <w:p w14:paraId="7309B0E3" w14:textId="77777777" w:rsidR="00D859EF" w:rsidRPr="005E663D" w:rsidRDefault="00D859EF" w:rsidP="004B0F2F">
      <w:pPr>
        <w:jc w:val="both"/>
      </w:pPr>
    </w:p>
    <w:p w14:paraId="55D3F172" w14:textId="77777777" w:rsidR="00D859EF" w:rsidRPr="005E663D" w:rsidRDefault="00D859EF" w:rsidP="004B0F2F">
      <w:pPr>
        <w:jc w:val="both"/>
      </w:pPr>
    </w:p>
    <w:p w14:paraId="3EE27B5B" w14:textId="77777777" w:rsidR="00D859EF" w:rsidRPr="005E663D" w:rsidRDefault="00D859EF" w:rsidP="004B0F2F">
      <w:pPr>
        <w:jc w:val="both"/>
      </w:pPr>
    </w:p>
    <w:p w14:paraId="531DBA88" w14:textId="77777777" w:rsidR="00D859EF" w:rsidRPr="005E663D" w:rsidRDefault="00D859EF" w:rsidP="004B0F2F">
      <w:pPr>
        <w:jc w:val="both"/>
        <w:rPr>
          <w:rFonts w:ascii="Times New Roman" w:hAnsi="Times New Roman" w:cs="Times New Roman"/>
          <w:sz w:val="24"/>
          <w:szCs w:val="24"/>
        </w:rPr>
      </w:pPr>
    </w:p>
    <w:p w14:paraId="13D3826F" w14:textId="77777777" w:rsidR="006C1C1E" w:rsidRDefault="006C1C1E" w:rsidP="006C64AB">
      <w:pPr>
        <w:spacing w:line="360" w:lineRule="auto"/>
        <w:jc w:val="both"/>
        <w:rPr>
          <w:rFonts w:ascii="Times New Roman" w:hAnsi="Times New Roman" w:cs="Times New Roman"/>
          <w:b/>
          <w:bCs/>
          <w:sz w:val="28"/>
          <w:szCs w:val="28"/>
        </w:rPr>
      </w:pPr>
    </w:p>
    <w:p w14:paraId="098A2E76" w14:textId="77777777" w:rsidR="006C1C1E" w:rsidRDefault="006C1C1E" w:rsidP="006C64AB">
      <w:pPr>
        <w:spacing w:line="360" w:lineRule="auto"/>
        <w:jc w:val="both"/>
        <w:rPr>
          <w:rFonts w:ascii="Times New Roman" w:hAnsi="Times New Roman" w:cs="Times New Roman"/>
          <w:b/>
          <w:bCs/>
          <w:sz w:val="28"/>
          <w:szCs w:val="28"/>
        </w:rPr>
      </w:pPr>
    </w:p>
    <w:p w14:paraId="1CAB6315" w14:textId="77777777" w:rsidR="00A835F2" w:rsidRDefault="00A835F2" w:rsidP="006C64AB">
      <w:pPr>
        <w:spacing w:line="360" w:lineRule="auto"/>
        <w:jc w:val="both"/>
        <w:rPr>
          <w:rFonts w:ascii="Times New Roman" w:hAnsi="Times New Roman" w:cs="Times New Roman"/>
          <w:b/>
          <w:bCs/>
          <w:sz w:val="28"/>
          <w:szCs w:val="28"/>
        </w:rPr>
      </w:pPr>
    </w:p>
    <w:p w14:paraId="337978EB" w14:textId="77777777" w:rsidR="00A835F2" w:rsidRDefault="00A835F2" w:rsidP="006C64AB">
      <w:pPr>
        <w:spacing w:line="360" w:lineRule="auto"/>
        <w:jc w:val="both"/>
        <w:rPr>
          <w:rFonts w:ascii="Times New Roman" w:hAnsi="Times New Roman" w:cs="Times New Roman"/>
          <w:b/>
          <w:bCs/>
          <w:sz w:val="28"/>
          <w:szCs w:val="28"/>
        </w:rPr>
      </w:pPr>
    </w:p>
    <w:p w14:paraId="5DA1291B" w14:textId="77777777" w:rsidR="00EA7A67" w:rsidRDefault="00EA7A67" w:rsidP="006C64AB">
      <w:pPr>
        <w:spacing w:line="360" w:lineRule="auto"/>
        <w:jc w:val="both"/>
        <w:rPr>
          <w:rFonts w:ascii="Times New Roman" w:hAnsi="Times New Roman" w:cs="Times New Roman"/>
          <w:b/>
          <w:bCs/>
          <w:sz w:val="28"/>
          <w:szCs w:val="28"/>
        </w:rPr>
      </w:pPr>
    </w:p>
    <w:p w14:paraId="07D8B6B2" w14:textId="77777777" w:rsidR="00EA7A67" w:rsidRDefault="00EA7A67" w:rsidP="006C64AB">
      <w:pPr>
        <w:spacing w:line="360" w:lineRule="auto"/>
        <w:jc w:val="both"/>
        <w:rPr>
          <w:rFonts w:ascii="Times New Roman" w:hAnsi="Times New Roman" w:cs="Times New Roman"/>
          <w:b/>
          <w:bCs/>
          <w:sz w:val="28"/>
          <w:szCs w:val="28"/>
        </w:rPr>
      </w:pPr>
    </w:p>
    <w:p w14:paraId="438C4C96" w14:textId="77777777" w:rsidR="00EA7A67" w:rsidRDefault="00EA7A67" w:rsidP="006C64AB">
      <w:pPr>
        <w:spacing w:line="360" w:lineRule="auto"/>
        <w:jc w:val="both"/>
        <w:rPr>
          <w:rFonts w:ascii="Times New Roman" w:hAnsi="Times New Roman" w:cs="Times New Roman"/>
          <w:b/>
          <w:bCs/>
          <w:sz w:val="28"/>
          <w:szCs w:val="28"/>
        </w:rPr>
      </w:pPr>
    </w:p>
    <w:p w14:paraId="0423FBA7" w14:textId="77777777" w:rsidR="00EA7A67" w:rsidRDefault="00EA7A67" w:rsidP="006C64AB">
      <w:pPr>
        <w:spacing w:line="360" w:lineRule="auto"/>
        <w:jc w:val="both"/>
        <w:rPr>
          <w:rFonts w:ascii="Times New Roman" w:hAnsi="Times New Roman" w:cs="Times New Roman"/>
          <w:b/>
          <w:bCs/>
          <w:sz w:val="28"/>
          <w:szCs w:val="28"/>
        </w:rPr>
      </w:pPr>
    </w:p>
    <w:p w14:paraId="4C574BCD" w14:textId="7862DF78" w:rsidR="006C1C1E" w:rsidRDefault="00A835F2" w:rsidP="006C64AB">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Abstract</w:t>
      </w:r>
    </w:p>
    <w:p w14:paraId="4C58FB04" w14:textId="3DD8AA65" w:rsidR="006C1C1E" w:rsidRPr="00A835F2" w:rsidRDefault="00A835F2" w:rsidP="006C64AB">
      <w:pPr>
        <w:spacing w:line="360" w:lineRule="auto"/>
        <w:jc w:val="both"/>
        <w:rPr>
          <w:rFonts w:ascii="Times New Roman" w:hAnsi="Times New Roman" w:cs="Times New Roman"/>
          <w:sz w:val="24"/>
          <w:szCs w:val="24"/>
        </w:rPr>
      </w:pPr>
      <w:r>
        <w:rPr>
          <w:rFonts w:ascii="Times New Roman" w:hAnsi="Times New Roman" w:cs="Times New Roman"/>
          <w:sz w:val="24"/>
          <w:szCs w:val="24"/>
        </w:rPr>
        <w:t>In this paper is presented the European Continental context of developing and analysing the Forestry and Wood Industry trends and business taking in consideration the national and human resource diversity across the Europe. The forest is a sustainable international natural resource that in the process of transformation bring to the economies value added and create wellbeing for the nations. The national cultural and political system aspects in Europe determined a different balance of the</w:t>
      </w:r>
      <w:r w:rsidR="00FE3E7A">
        <w:rPr>
          <w:rFonts w:ascii="Times New Roman" w:hAnsi="Times New Roman" w:cs="Times New Roman"/>
          <w:sz w:val="24"/>
          <w:szCs w:val="24"/>
        </w:rPr>
        <w:t xml:space="preserve"> forestry and wood</w:t>
      </w:r>
      <w:r>
        <w:rPr>
          <w:rFonts w:ascii="Times New Roman" w:hAnsi="Times New Roman" w:cs="Times New Roman"/>
          <w:sz w:val="24"/>
          <w:szCs w:val="24"/>
        </w:rPr>
        <w:t xml:space="preserve"> industry development </w:t>
      </w:r>
      <w:r w:rsidR="00FE3E7A">
        <w:rPr>
          <w:rFonts w:ascii="Times New Roman" w:hAnsi="Times New Roman" w:cs="Times New Roman"/>
          <w:sz w:val="24"/>
          <w:szCs w:val="24"/>
        </w:rPr>
        <w:t xml:space="preserve">in different countries within Europe. The modern management and technologies create the premises to expand for the important occidental industrial groups towards Eastern European countries but also to other continents. The capital movement and the modern management implemented in the new geographical locations concurred in creation the new jobs and transformed those industries in the Eastern European countries facilitating the Eastern European countries especially to have access to modern industrial equipment, largest supply and sales market and sustaining or improving other industries connected in those countries. It is an Win – win effect because the Occidental countries are expanded to the low cost countries offering capital injection, using modern technologies, implementing modern and higher management standards, creating new jobs in the countries market and also contributing at other countries wellbeing and financial and economic development </w:t>
      </w:r>
      <w:r w:rsidR="00EA7A67">
        <w:rPr>
          <w:rFonts w:ascii="Times New Roman" w:hAnsi="Times New Roman" w:cs="Times New Roman"/>
          <w:sz w:val="24"/>
          <w:szCs w:val="24"/>
        </w:rPr>
        <w:t>integrating the social local culture in the largest group or organisation culture. All these developments and financial efforts have been done in change of lower cost but qualified labour, lower raw material and energy cost and the opportunity to explore and to generate more profit using a larger and healthier market.</w:t>
      </w:r>
    </w:p>
    <w:p w14:paraId="55221576" w14:textId="77777777" w:rsidR="006C1C1E" w:rsidRDefault="006C1C1E" w:rsidP="006C64AB">
      <w:pPr>
        <w:spacing w:line="360" w:lineRule="auto"/>
        <w:jc w:val="both"/>
        <w:rPr>
          <w:rFonts w:ascii="Times New Roman" w:hAnsi="Times New Roman" w:cs="Times New Roman"/>
          <w:b/>
          <w:bCs/>
          <w:sz w:val="28"/>
          <w:szCs w:val="28"/>
        </w:rPr>
      </w:pPr>
    </w:p>
    <w:p w14:paraId="2C0B9B66" w14:textId="5CECF75C" w:rsidR="006C1C1E" w:rsidRDefault="00A835F2" w:rsidP="006C64AB">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p>
    <w:p w14:paraId="6A55EE83" w14:textId="77777777" w:rsidR="006C1C1E" w:rsidRDefault="006C1C1E" w:rsidP="006C64AB">
      <w:pPr>
        <w:spacing w:line="360" w:lineRule="auto"/>
        <w:jc w:val="both"/>
        <w:rPr>
          <w:rFonts w:ascii="Times New Roman" w:hAnsi="Times New Roman" w:cs="Times New Roman"/>
          <w:b/>
          <w:bCs/>
          <w:sz w:val="28"/>
          <w:szCs w:val="28"/>
        </w:rPr>
      </w:pPr>
    </w:p>
    <w:p w14:paraId="4AEC1D04" w14:textId="77777777" w:rsidR="006C1C1E" w:rsidRDefault="006C1C1E" w:rsidP="006C64AB">
      <w:pPr>
        <w:spacing w:line="360" w:lineRule="auto"/>
        <w:jc w:val="both"/>
        <w:rPr>
          <w:rFonts w:ascii="Times New Roman" w:hAnsi="Times New Roman" w:cs="Times New Roman"/>
          <w:b/>
          <w:bCs/>
          <w:sz w:val="28"/>
          <w:szCs w:val="28"/>
        </w:rPr>
      </w:pPr>
    </w:p>
    <w:p w14:paraId="7578C2E7" w14:textId="77777777" w:rsidR="00EA7A67" w:rsidRDefault="00EA7A67" w:rsidP="006C64AB">
      <w:pPr>
        <w:spacing w:line="360" w:lineRule="auto"/>
        <w:jc w:val="both"/>
        <w:rPr>
          <w:rFonts w:ascii="Times New Roman" w:hAnsi="Times New Roman" w:cs="Times New Roman"/>
          <w:b/>
          <w:bCs/>
          <w:sz w:val="28"/>
          <w:szCs w:val="28"/>
        </w:rPr>
      </w:pPr>
    </w:p>
    <w:p w14:paraId="2EBC64EC" w14:textId="77777777" w:rsidR="00EA7A67" w:rsidRDefault="00EA7A67" w:rsidP="006C64AB">
      <w:pPr>
        <w:spacing w:line="360" w:lineRule="auto"/>
        <w:jc w:val="both"/>
        <w:rPr>
          <w:rFonts w:ascii="Times New Roman" w:hAnsi="Times New Roman" w:cs="Times New Roman"/>
          <w:b/>
          <w:bCs/>
          <w:sz w:val="28"/>
          <w:szCs w:val="28"/>
        </w:rPr>
      </w:pPr>
    </w:p>
    <w:p w14:paraId="065BC5EA" w14:textId="77777777" w:rsidR="00EA7A67" w:rsidRDefault="00EA7A67" w:rsidP="006C64AB">
      <w:pPr>
        <w:spacing w:line="360" w:lineRule="auto"/>
        <w:jc w:val="both"/>
        <w:rPr>
          <w:rFonts w:ascii="Times New Roman" w:hAnsi="Times New Roman" w:cs="Times New Roman"/>
          <w:b/>
          <w:bCs/>
          <w:sz w:val="28"/>
          <w:szCs w:val="28"/>
        </w:rPr>
      </w:pPr>
    </w:p>
    <w:p w14:paraId="4ED647C6" w14:textId="77777777" w:rsidR="00EA7A67" w:rsidRDefault="00EA7A67" w:rsidP="006C64AB">
      <w:pPr>
        <w:spacing w:line="360" w:lineRule="auto"/>
        <w:jc w:val="both"/>
        <w:rPr>
          <w:rFonts w:ascii="Times New Roman" w:hAnsi="Times New Roman" w:cs="Times New Roman"/>
          <w:b/>
          <w:bCs/>
          <w:sz w:val="28"/>
          <w:szCs w:val="28"/>
        </w:rPr>
      </w:pPr>
    </w:p>
    <w:p w14:paraId="3689D989" w14:textId="09C467FF" w:rsidR="00D859EF" w:rsidRPr="00EA686C" w:rsidRDefault="00FC68D1" w:rsidP="006C64AB">
      <w:pPr>
        <w:spacing w:line="360" w:lineRule="auto"/>
        <w:jc w:val="both"/>
        <w:rPr>
          <w:rFonts w:ascii="Times New Roman" w:hAnsi="Times New Roman" w:cs="Times New Roman"/>
          <w:b/>
          <w:bCs/>
          <w:sz w:val="28"/>
          <w:szCs w:val="28"/>
        </w:rPr>
      </w:pPr>
      <w:r w:rsidRPr="00EA686C">
        <w:rPr>
          <w:rFonts w:ascii="Times New Roman" w:hAnsi="Times New Roman" w:cs="Times New Roman"/>
          <w:b/>
          <w:bCs/>
          <w:sz w:val="28"/>
          <w:szCs w:val="28"/>
        </w:rPr>
        <w:t xml:space="preserve">1. </w:t>
      </w:r>
      <w:r w:rsidR="00113C8B" w:rsidRPr="00EA686C">
        <w:rPr>
          <w:rFonts w:ascii="Times New Roman" w:hAnsi="Times New Roman" w:cs="Times New Roman"/>
          <w:b/>
          <w:bCs/>
          <w:sz w:val="28"/>
          <w:szCs w:val="28"/>
        </w:rPr>
        <w:t>Introduction</w:t>
      </w:r>
    </w:p>
    <w:p w14:paraId="616B2659" w14:textId="77777777" w:rsidR="00510253" w:rsidRPr="005E663D" w:rsidRDefault="00510253"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This dissertation work is about a Comparative study on selection, recruitment, professional development, working methods of human resources departments in the field of wood industrialization and processing as well as in furniture manufacturing in the United Kingdom of Great Britain and Northern Ireland on the one hand and Romania, Turkey, Germany and other countries on the other side also taking into account aspects of labour migration, manufacturing technology used, organizational culture and particular characteristics of sales markets.</w:t>
      </w:r>
    </w:p>
    <w:p w14:paraId="66AB0C68" w14:textId="315DC708" w:rsidR="00510253" w:rsidRDefault="00211400"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 xml:space="preserve">The EU woodworking industry is referring at production of wood panels, construction materials having wood as a raw materials composition and large glue and other chemical constituents. Considering European Commission data base in 2016 70% of wood quantity and volume is used mainly in construction and furnishing. This industry had in 2011 a turnover in 2011 equal with 122 billion Euro and added </w:t>
      </w:r>
      <w:r w:rsidR="00EB240E" w:rsidRPr="005E663D">
        <w:rPr>
          <w:rFonts w:ascii="Times New Roman" w:hAnsi="Times New Roman" w:cs="Times New Roman"/>
          <w:sz w:val="24"/>
          <w:szCs w:val="24"/>
        </w:rPr>
        <w:t xml:space="preserve">value </w:t>
      </w:r>
      <w:r w:rsidRPr="005E663D">
        <w:rPr>
          <w:rFonts w:ascii="Times New Roman" w:hAnsi="Times New Roman" w:cs="Times New Roman"/>
          <w:sz w:val="24"/>
          <w:szCs w:val="24"/>
        </w:rPr>
        <w:t xml:space="preserve">of 31. 2 billion Euro. The added value represents </w:t>
      </w:r>
      <w:r w:rsidR="00834B98" w:rsidRPr="005E663D">
        <w:rPr>
          <w:rFonts w:ascii="Times New Roman" w:hAnsi="Times New Roman" w:cs="Times New Roman"/>
          <w:sz w:val="24"/>
          <w:szCs w:val="24"/>
        </w:rPr>
        <w:t xml:space="preserve">amount represents a consistent 20% considering the efficiency of this industry from entire circulation of money in this industry. The year 2011 is showing that employment in this sector has a large and representative number of workers and specialists about 1093000 people employed in 184000 companies registered in this significative industry across Europe. Those companies are included small and medium size companies mostly but also important </w:t>
      </w:r>
      <w:r w:rsidR="00EF2222" w:rsidRPr="005E663D">
        <w:rPr>
          <w:rFonts w:ascii="Times New Roman" w:hAnsi="Times New Roman" w:cs="Times New Roman"/>
          <w:sz w:val="24"/>
          <w:szCs w:val="24"/>
        </w:rPr>
        <w:t xml:space="preserve">large enterprises involving in the chain flow of this industry few large companies. These companies are engaged in different stages of wood transformation from so called ‘’harvested wood products’’ from primary exploitation under forest sylvicultural regime to finished products as they are </w:t>
      </w:r>
      <w:r w:rsidR="00EF2222" w:rsidRPr="005E663D">
        <w:rPr>
          <w:rFonts w:ascii="Times New Roman" w:hAnsi="Times New Roman" w:cs="Times New Roman"/>
          <w:sz w:val="24"/>
          <w:szCs w:val="24"/>
        </w:rPr>
        <w:lastRenderedPageBreak/>
        <w:t xml:space="preserve">complexes products in furniture and </w:t>
      </w:r>
      <w:r w:rsidR="00847B1B" w:rsidRPr="005E663D">
        <w:rPr>
          <w:rFonts w:ascii="Times New Roman" w:hAnsi="Times New Roman" w:cs="Times New Roman"/>
          <w:sz w:val="24"/>
          <w:szCs w:val="24"/>
        </w:rPr>
        <w:t>construction-based</w:t>
      </w:r>
      <w:r w:rsidR="00EF2222" w:rsidRPr="005E663D">
        <w:rPr>
          <w:rFonts w:ascii="Times New Roman" w:hAnsi="Times New Roman" w:cs="Times New Roman"/>
          <w:sz w:val="24"/>
          <w:szCs w:val="24"/>
        </w:rPr>
        <w:t xml:space="preserve"> sector. The wood efficiency is well recognised for its aesthetic and physical and chemical properties, wood products are contributing major in energy saving and</w:t>
      </w:r>
      <w:r w:rsidR="00702E86" w:rsidRPr="005E663D">
        <w:rPr>
          <w:rFonts w:ascii="Times New Roman" w:hAnsi="Times New Roman" w:cs="Times New Roman"/>
          <w:sz w:val="24"/>
          <w:szCs w:val="24"/>
        </w:rPr>
        <w:t xml:space="preserve"> natural product insulator in the buildings and construction industry</w:t>
      </w:r>
      <w:r w:rsidR="001429CE" w:rsidRPr="005E663D">
        <w:rPr>
          <w:rFonts w:ascii="Times New Roman" w:hAnsi="Times New Roman" w:cs="Times New Roman"/>
          <w:sz w:val="24"/>
          <w:szCs w:val="24"/>
        </w:rPr>
        <w:t xml:space="preserve"> (European Commission, 2016)</w:t>
      </w:r>
      <w:r w:rsidR="00702E86" w:rsidRPr="005E663D">
        <w:rPr>
          <w:rFonts w:ascii="Times New Roman" w:hAnsi="Times New Roman" w:cs="Times New Roman"/>
          <w:sz w:val="24"/>
          <w:szCs w:val="24"/>
        </w:rPr>
        <w:t>.</w:t>
      </w:r>
    </w:p>
    <w:p w14:paraId="75A95E30" w14:textId="77777777" w:rsidR="00EA686C" w:rsidRPr="005E663D" w:rsidRDefault="00EA686C" w:rsidP="00EB2D6E">
      <w:pPr>
        <w:spacing w:after="0" w:line="360" w:lineRule="auto"/>
        <w:jc w:val="both"/>
        <w:rPr>
          <w:rFonts w:ascii="Times New Roman" w:hAnsi="Times New Roman" w:cs="Times New Roman"/>
          <w:sz w:val="24"/>
          <w:szCs w:val="24"/>
        </w:rPr>
      </w:pPr>
    </w:p>
    <w:p w14:paraId="4B07D715" w14:textId="77777777" w:rsidR="00702E86" w:rsidRPr="00EA686C" w:rsidRDefault="00FC68D1" w:rsidP="00EB2D6E">
      <w:pPr>
        <w:spacing w:after="0" w:line="360" w:lineRule="auto"/>
        <w:jc w:val="both"/>
        <w:rPr>
          <w:rFonts w:ascii="Times New Roman" w:hAnsi="Times New Roman" w:cs="Times New Roman"/>
          <w:b/>
          <w:bCs/>
          <w:color w:val="000000" w:themeColor="text1"/>
          <w:sz w:val="28"/>
          <w:szCs w:val="28"/>
        </w:rPr>
      </w:pPr>
      <w:r w:rsidRPr="00EA686C">
        <w:rPr>
          <w:rFonts w:ascii="Times New Roman" w:hAnsi="Times New Roman" w:cs="Times New Roman"/>
          <w:b/>
          <w:bCs/>
          <w:color w:val="000000" w:themeColor="text1"/>
          <w:sz w:val="28"/>
          <w:szCs w:val="28"/>
        </w:rPr>
        <w:t xml:space="preserve">2. </w:t>
      </w:r>
      <w:r w:rsidR="00702E86" w:rsidRPr="00EA686C">
        <w:rPr>
          <w:rFonts w:ascii="Times New Roman" w:hAnsi="Times New Roman" w:cs="Times New Roman"/>
          <w:b/>
          <w:bCs/>
          <w:color w:val="000000" w:themeColor="text1"/>
          <w:sz w:val="28"/>
          <w:szCs w:val="28"/>
        </w:rPr>
        <w:t xml:space="preserve">Comparative Human Resource institutional approaches in Wood Industry sector considering cultural and geographical and </w:t>
      </w:r>
      <w:r w:rsidRPr="00EA686C">
        <w:rPr>
          <w:rFonts w:ascii="Times New Roman" w:hAnsi="Times New Roman" w:cs="Times New Roman"/>
          <w:b/>
          <w:bCs/>
          <w:color w:val="000000" w:themeColor="text1"/>
          <w:sz w:val="28"/>
          <w:szCs w:val="28"/>
        </w:rPr>
        <w:t>economical country position aspects</w:t>
      </w:r>
    </w:p>
    <w:p w14:paraId="06D330A7" w14:textId="77777777" w:rsidR="00702E86" w:rsidRPr="005E663D" w:rsidRDefault="00702E86"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This paper is trying to paint many comparative aspects of human resources departments in different European or European neighbourhood countries as is Turkey for example.</w:t>
      </w:r>
    </w:p>
    <w:p w14:paraId="6EFE18FC" w14:textId="77777777" w:rsidR="002445D2" w:rsidRPr="005E663D" w:rsidRDefault="00FC68D1"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 xml:space="preserve">The relations between organisations such they are different countries, companies or </w:t>
      </w:r>
      <w:r w:rsidR="00243CAE" w:rsidRPr="005E663D">
        <w:rPr>
          <w:rFonts w:ascii="Times New Roman" w:hAnsi="Times New Roman" w:cs="Times New Roman"/>
          <w:sz w:val="24"/>
          <w:szCs w:val="24"/>
        </w:rPr>
        <w:t>between them and national</w:t>
      </w:r>
      <w:r w:rsidR="00847B1B" w:rsidRPr="005E663D">
        <w:rPr>
          <w:rFonts w:ascii="Times New Roman" w:hAnsi="Times New Roman" w:cs="Times New Roman"/>
          <w:sz w:val="24"/>
          <w:szCs w:val="24"/>
        </w:rPr>
        <w:t xml:space="preserve"> </w:t>
      </w:r>
      <w:r w:rsidR="00243CAE" w:rsidRPr="005E663D">
        <w:rPr>
          <w:rFonts w:ascii="Times New Roman" w:hAnsi="Times New Roman" w:cs="Times New Roman"/>
          <w:sz w:val="24"/>
          <w:szCs w:val="24"/>
        </w:rPr>
        <w:t>entities and also relationship within organisation as an internal cultural climate, also between different level of stakeholders engaged in the process as they are owners, managers, employees and other workers or collaborators engaged in certain industry or connected industries as well</w:t>
      </w:r>
      <w:r w:rsidR="00B845B4" w:rsidRPr="005E663D">
        <w:rPr>
          <w:rFonts w:ascii="Times New Roman" w:hAnsi="Times New Roman" w:cs="Times New Roman"/>
          <w:sz w:val="24"/>
          <w:szCs w:val="24"/>
        </w:rPr>
        <w:t xml:space="preserve"> (Brewster et al., 2013, pp.71–87). </w:t>
      </w:r>
    </w:p>
    <w:p w14:paraId="25115CBB" w14:textId="77777777" w:rsidR="00014EE6" w:rsidRPr="005E663D" w:rsidRDefault="00B845B4"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 xml:space="preserve">Between and within companies and organisations are developed coercive actions from legal environment and cultural expectations of society. Mimetic is a </w:t>
      </w:r>
      <w:r w:rsidR="00014EE6" w:rsidRPr="005E663D">
        <w:rPr>
          <w:rFonts w:ascii="Times New Roman" w:hAnsi="Times New Roman" w:cs="Times New Roman"/>
          <w:sz w:val="24"/>
          <w:szCs w:val="24"/>
        </w:rPr>
        <w:t>form of transmitting knowledge and to reproduce the success in other countries, companies or within the company as well. The third aspect is normative as they are relative with educational level requested by the organization in certain sectors in jobs positions among the internal structure but also relating with national and international standards in this industry (Brewster et al., 2013, pp.71–87).</w:t>
      </w:r>
    </w:p>
    <w:p w14:paraId="261F3C0A" w14:textId="77777777" w:rsidR="002445D2" w:rsidRPr="005E663D" w:rsidRDefault="002445D2"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 xml:space="preserve">The mimesis in between of companies contribute </w:t>
      </w:r>
      <w:r w:rsidR="00DF24F7" w:rsidRPr="005E663D">
        <w:rPr>
          <w:rFonts w:ascii="Times New Roman" w:hAnsi="Times New Roman" w:cs="Times New Roman"/>
          <w:sz w:val="24"/>
          <w:szCs w:val="24"/>
        </w:rPr>
        <w:t>to uniformiser the international business environment within industry. Are took in consideration raw material resources, human resources qualification and skills, size of the market and the very important aspect especially technology used in production process or / and modern equipment and tools used in different organisations from different countries.</w:t>
      </w:r>
    </w:p>
    <w:p w14:paraId="174F17C3" w14:textId="77777777" w:rsidR="00DF24F7" w:rsidRPr="005E663D" w:rsidRDefault="00DF24F7"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 xml:space="preserve">In the production process are involved </w:t>
      </w:r>
      <w:r w:rsidR="00025913" w:rsidRPr="005E663D">
        <w:rPr>
          <w:rFonts w:ascii="Times New Roman" w:hAnsi="Times New Roman" w:cs="Times New Roman"/>
          <w:sz w:val="24"/>
          <w:szCs w:val="24"/>
        </w:rPr>
        <w:t>different technologies and equipment, many of them are results of many years of research considering automatization and development in accord with market demands, efficiency of costs and sustainability and environment protection.</w:t>
      </w:r>
    </w:p>
    <w:p w14:paraId="504F5C4B" w14:textId="77777777" w:rsidR="00025913" w:rsidRPr="005E663D" w:rsidRDefault="00025913"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sz w:val="24"/>
          <w:szCs w:val="24"/>
        </w:rPr>
        <w:t xml:space="preserve">Countries as Germany, Italy and Sweden they have long tradition in developing and woodworking industry production equipment and tools. </w:t>
      </w:r>
      <w:r w:rsidR="00847B1B" w:rsidRPr="005E663D">
        <w:rPr>
          <w:rFonts w:ascii="Times New Roman" w:hAnsi="Times New Roman" w:cs="Times New Roman"/>
          <w:sz w:val="24"/>
          <w:szCs w:val="24"/>
        </w:rPr>
        <w:t>T</w:t>
      </w:r>
      <w:r w:rsidRPr="005E663D">
        <w:rPr>
          <w:rFonts w:ascii="Times New Roman" w:hAnsi="Times New Roman" w:cs="Times New Roman"/>
          <w:sz w:val="24"/>
          <w:szCs w:val="24"/>
        </w:rPr>
        <w:t xml:space="preserve">hey are providing in Europe and in many other sides of the world know how, technology and equipment in wood industry. </w:t>
      </w:r>
      <w:r w:rsidR="00847B1B" w:rsidRPr="005E663D">
        <w:rPr>
          <w:rFonts w:ascii="Times New Roman" w:hAnsi="Times New Roman" w:cs="Times New Roman"/>
          <w:sz w:val="24"/>
          <w:szCs w:val="24"/>
        </w:rPr>
        <w:t>T</w:t>
      </w:r>
      <w:r w:rsidRPr="005E663D">
        <w:rPr>
          <w:rFonts w:ascii="Times New Roman" w:hAnsi="Times New Roman" w:cs="Times New Roman"/>
          <w:sz w:val="24"/>
          <w:szCs w:val="24"/>
        </w:rPr>
        <w:t xml:space="preserve">hese are few countries which are invested massively in developing those facilities and equipment </w:t>
      </w:r>
      <w:r w:rsidRPr="005E663D">
        <w:rPr>
          <w:rFonts w:ascii="Times New Roman" w:hAnsi="Times New Roman" w:cs="Times New Roman"/>
          <w:sz w:val="24"/>
          <w:szCs w:val="24"/>
        </w:rPr>
        <w:lastRenderedPageBreak/>
        <w:t>necessaries developing and used in wood industry factories and plants.</w:t>
      </w:r>
      <w:r w:rsidR="0024148F" w:rsidRPr="005E663D">
        <w:rPr>
          <w:rFonts w:ascii="Times New Roman" w:hAnsi="Times New Roman" w:cs="Times New Roman"/>
          <w:sz w:val="24"/>
          <w:szCs w:val="24"/>
        </w:rPr>
        <w:t xml:space="preserve"> Considering the European Commission Statistics in wood industry field referring at roundwood production in 2019 (Eurostat, 2020) is an indicator of efficiency in using raw material as a raw material in </w:t>
      </w:r>
      <w:r w:rsidR="00715ACD" w:rsidRPr="005E663D">
        <w:rPr>
          <w:rFonts w:ascii="Times New Roman" w:hAnsi="Times New Roman" w:cs="Times New Roman"/>
          <w:sz w:val="24"/>
          <w:szCs w:val="24"/>
        </w:rPr>
        <w:t>added value products or just used as fuel.</w:t>
      </w:r>
    </w:p>
    <w:p w14:paraId="0F949BE4" w14:textId="77777777" w:rsidR="00715ACD" w:rsidRPr="005E663D" w:rsidRDefault="00715ACD" w:rsidP="00EB2D6E">
      <w:pPr>
        <w:spacing w:after="0" w:line="360" w:lineRule="auto"/>
        <w:jc w:val="both"/>
        <w:rPr>
          <w:rFonts w:ascii="Times New Roman" w:hAnsi="Times New Roman" w:cs="Times New Roman"/>
          <w:sz w:val="24"/>
          <w:szCs w:val="24"/>
        </w:rPr>
      </w:pPr>
    </w:p>
    <w:p w14:paraId="532D29DB" w14:textId="77777777" w:rsidR="0024148F" w:rsidRPr="005E663D" w:rsidRDefault="0024148F" w:rsidP="00EB2D6E">
      <w:pPr>
        <w:spacing w:after="0" w:line="360" w:lineRule="auto"/>
        <w:jc w:val="both"/>
        <w:rPr>
          <w:rFonts w:ascii="Times New Roman" w:hAnsi="Times New Roman" w:cs="Times New Roman"/>
          <w:sz w:val="24"/>
          <w:szCs w:val="24"/>
        </w:rPr>
      </w:pPr>
      <w:r w:rsidRPr="005E663D">
        <w:rPr>
          <w:rFonts w:ascii="Times New Roman" w:hAnsi="Times New Roman" w:cs="Times New Roman"/>
          <w:noProof/>
          <w:sz w:val="24"/>
          <w:szCs w:val="24"/>
        </w:rPr>
        <w:drawing>
          <wp:inline distT="0" distB="0" distL="0" distR="0" wp14:anchorId="55BC0444" wp14:editId="28FC8763">
            <wp:extent cx="3533775" cy="5715000"/>
            <wp:effectExtent l="0" t="0" r="952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3775" cy="5715000"/>
                    </a:xfrm>
                    <a:prstGeom prst="rect">
                      <a:avLst/>
                    </a:prstGeom>
                    <a:noFill/>
                    <a:ln>
                      <a:noFill/>
                    </a:ln>
                  </pic:spPr>
                </pic:pic>
              </a:graphicData>
            </a:graphic>
          </wp:inline>
        </w:drawing>
      </w:r>
    </w:p>
    <w:p w14:paraId="06ABA0F6" w14:textId="77777777" w:rsidR="00510253" w:rsidRPr="005E663D" w:rsidRDefault="002B34D3" w:rsidP="00EB2D6E">
      <w:pPr>
        <w:pStyle w:val="NormalWeb"/>
        <w:shd w:val="clear" w:color="auto" w:fill="FFFFFF"/>
        <w:spacing w:before="0" w:beforeAutospacing="0" w:after="0" w:afterAutospacing="0"/>
        <w:rPr>
          <w:lang w:val="en-GB"/>
        </w:rPr>
      </w:pPr>
      <w:r w:rsidRPr="005E663D">
        <w:rPr>
          <w:lang w:val="en-GB"/>
        </w:rPr>
        <w:t>(Eurostat, 2020)</w:t>
      </w:r>
    </w:p>
    <w:p w14:paraId="014AAE26" w14:textId="1AA29706" w:rsidR="002B34D3" w:rsidRPr="005E663D" w:rsidRDefault="002B34D3" w:rsidP="00EB2D6E">
      <w:pPr>
        <w:pStyle w:val="NormalWeb"/>
        <w:shd w:val="clear" w:color="auto" w:fill="FFFFFF"/>
        <w:spacing w:before="0" w:beforeAutospacing="0" w:after="0" w:afterAutospacing="0" w:line="360" w:lineRule="auto"/>
        <w:jc w:val="both"/>
        <w:rPr>
          <w:lang w:val="en-GB"/>
        </w:rPr>
      </w:pPr>
      <w:r w:rsidRPr="005E663D">
        <w:rPr>
          <w:lang w:val="en-GB"/>
        </w:rPr>
        <w:t>As is representing this Eurostat Statistics the highest wood mass production is in Germany 76167000 cubic meter in 2019</w:t>
      </w:r>
      <w:r w:rsidR="005F1CBD" w:rsidRPr="005E663D">
        <w:rPr>
          <w:lang w:val="en-GB"/>
        </w:rPr>
        <w:t xml:space="preserve"> representing 15% from all wood production in Europe. This highest level of production is determined </w:t>
      </w:r>
      <w:r w:rsidR="00000683">
        <w:rPr>
          <w:lang w:val="en-GB"/>
        </w:rPr>
        <w:t>by</w:t>
      </w:r>
      <w:r w:rsidR="005F1CBD" w:rsidRPr="005E663D">
        <w:rPr>
          <w:lang w:val="en-GB"/>
        </w:rPr>
        <w:t xml:space="preserve"> many economical, technological and geo – physical aspects so they are a high level of sylvicultural system developed, well developed technology used for wood </w:t>
      </w:r>
      <w:r w:rsidR="00000683" w:rsidRPr="005E663D">
        <w:rPr>
          <w:lang w:val="en-GB"/>
        </w:rPr>
        <w:t>exploitation</w:t>
      </w:r>
      <w:r w:rsidR="005F1CBD" w:rsidRPr="005E663D">
        <w:rPr>
          <w:lang w:val="en-GB"/>
        </w:rPr>
        <w:t xml:space="preserve"> and high level of training for forest workers in this country. We can add also the geo-physical aspects as they are relief, forest surface as a percentage from entire </w:t>
      </w:r>
      <w:r w:rsidR="005F1CBD" w:rsidRPr="005E663D">
        <w:rPr>
          <w:lang w:val="en-GB"/>
        </w:rPr>
        <w:lastRenderedPageBreak/>
        <w:t xml:space="preserve">country but also </w:t>
      </w:r>
      <w:r w:rsidR="00000683" w:rsidRPr="005E663D">
        <w:rPr>
          <w:lang w:val="en-GB"/>
        </w:rPr>
        <w:t>well-developed</w:t>
      </w:r>
      <w:r w:rsidR="005F1CBD" w:rsidRPr="005E663D">
        <w:rPr>
          <w:lang w:val="en-GB"/>
        </w:rPr>
        <w:t xml:space="preserve"> infrastructure and transport network used to extract this amount of wood from forest sites. </w:t>
      </w:r>
    </w:p>
    <w:p w14:paraId="6CDBD897" w14:textId="56B620BC" w:rsidR="00EA686C" w:rsidRDefault="005F1CBD" w:rsidP="00EB2D6E">
      <w:pPr>
        <w:pStyle w:val="NormalWeb"/>
        <w:shd w:val="clear" w:color="auto" w:fill="FFFFFF"/>
        <w:spacing w:before="0" w:beforeAutospacing="0" w:after="0" w:afterAutospacing="0" w:line="360" w:lineRule="auto"/>
        <w:jc w:val="both"/>
        <w:rPr>
          <w:lang w:val="en-GB"/>
        </w:rPr>
      </w:pPr>
      <w:r w:rsidRPr="005E663D">
        <w:rPr>
          <w:lang w:val="en-GB"/>
        </w:rPr>
        <w:t>Germany is using 29% of wood as a fuel for heating sys</w:t>
      </w:r>
      <w:r w:rsidR="008F415E" w:rsidRPr="005E663D">
        <w:rPr>
          <w:lang w:val="en-GB"/>
        </w:rPr>
        <w:t xml:space="preserve">tem in domestic or industrial use comparing with France that is using 50% from entire wood production of wood used as fuel for heating domestic and industrial </w:t>
      </w:r>
      <w:r w:rsidR="004B157A" w:rsidRPr="005E663D">
        <w:rPr>
          <w:lang w:val="en-GB"/>
        </w:rPr>
        <w:t xml:space="preserve">heating </w:t>
      </w:r>
      <w:r w:rsidR="008F415E" w:rsidRPr="005E663D">
        <w:rPr>
          <w:lang w:val="en-GB"/>
        </w:rPr>
        <w:t>system.</w:t>
      </w:r>
    </w:p>
    <w:p w14:paraId="2549FA68" w14:textId="65AB0496" w:rsidR="008F415E" w:rsidRPr="005E663D" w:rsidRDefault="008F415E" w:rsidP="00EB2D6E">
      <w:pPr>
        <w:pStyle w:val="NormalWeb"/>
        <w:shd w:val="clear" w:color="auto" w:fill="FFFFFF"/>
        <w:spacing w:before="0" w:beforeAutospacing="0" w:after="0" w:afterAutospacing="0" w:line="360" w:lineRule="auto"/>
        <w:jc w:val="both"/>
        <w:rPr>
          <w:lang w:val="en-GB"/>
        </w:rPr>
      </w:pPr>
      <w:r w:rsidRPr="005E663D">
        <w:rPr>
          <w:lang w:val="en-GB"/>
        </w:rPr>
        <w:t xml:space="preserve">Germany </w:t>
      </w:r>
      <w:r w:rsidR="00000683" w:rsidRPr="005E663D">
        <w:rPr>
          <w:lang w:val="en-GB"/>
        </w:rPr>
        <w:t>efficiency</w:t>
      </w:r>
      <w:r w:rsidRPr="005E663D">
        <w:rPr>
          <w:lang w:val="en-GB"/>
        </w:rPr>
        <w:t xml:space="preserve"> in this this sector is related with one developed system of using alternative energy resources and a better and sustainable industrialization of wood </w:t>
      </w:r>
      <w:r w:rsidR="00000683" w:rsidRPr="005E663D">
        <w:rPr>
          <w:lang w:val="en-GB"/>
        </w:rPr>
        <w:t>resources</w:t>
      </w:r>
      <w:r w:rsidRPr="005E663D">
        <w:rPr>
          <w:lang w:val="en-GB"/>
        </w:rPr>
        <w:t>.</w:t>
      </w:r>
    </w:p>
    <w:p w14:paraId="22183406" w14:textId="23338700" w:rsidR="008F415E" w:rsidRPr="005E663D" w:rsidRDefault="00000683" w:rsidP="00EB2D6E">
      <w:pPr>
        <w:pStyle w:val="NormalWeb"/>
        <w:shd w:val="clear" w:color="auto" w:fill="FFFFFF"/>
        <w:spacing w:before="0" w:beforeAutospacing="0" w:after="0" w:afterAutospacing="0" w:line="360" w:lineRule="auto"/>
        <w:jc w:val="both"/>
        <w:rPr>
          <w:lang w:val="en-GB"/>
        </w:rPr>
      </w:pPr>
      <w:r w:rsidRPr="005E663D">
        <w:rPr>
          <w:lang w:val="en-GB"/>
        </w:rPr>
        <w:t>Referring</w:t>
      </w:r>
      <w:r w:rsidR="00B873D2" w:rsidRPr="005E663D">
        <w:rPr>
          <w:lang w:val="en-GB"/>
        </w:rPr>
        <w:t xml:space="preserve"> at Human Resources Germany is offering many </w:t>
      </w:r>
      <w:r w:rsidRPr="005E663D">
        <w:rPr>
          <w:lang w:val="en-GB"/>
        </w:rPr>
        <w:t>opportunities</w:t>
      </w:r>
      <w:r w:rsidR="00B873D2" w:rsidRPr="005E663D">
        <w:rPr>
          <w:lang w:val="en-GB"/>
        </w:rPr>
        <w:t xml:space="preserve"> as free of charge for all students they being able to do compulsory education. The Universities and Higher Education has the Germany Minister of Education support in offering high level of  education in all </w:t>
      </w:r>
      <w:r w:rsidRPr="005E663D">
        <w:rPr>
          <w:lang w:val="en-GB"/>
        </w:rPr>
        <w:t>economic</w:t>
      </w:r>
      <w:r w:rsidR="00B873D2" w:rsidRPr="005E663D">
        <w:rPr>
          <w:lang w:val="en-GB"/>
        </w:rPr>
        <w:t xml:space="preserve"> and social major domains. (</w:t>
      </w:r>
      <w:proofErr w:type="spellStart"/>
      <w:r w:rsidR="00B873D2" w:rsidRPr="005E663D">
        <w:rPr>
          <w:lang w:val="en-GB"/>
        </w:rPr>
        <w:t>Expatrio</w:t>
      </w:r>
      <w:proofErr w:type="spellEnd"/>
      <w:r w:rsidR="00B873D2" w:rsidRPr="005E663D">
        <w:rPr>
          <w:lang w:val="en-GB"/>
        </w:rPr>
        <w:t>, 2021)</w:t>
      </w:r>
      <w:r w:rsidR="00B42D97" w:rsidRPr="005E663D">
        <w:rPr>
          <w:lang w:val="en-GB"/>
        </w:rPr>
        <w:t>.</w:t>
      </w:r>
    </w:p>
    <w:p w14:paraId="159089E9" w14:textId="77777777" w:rsidR="00B83348" w:rsidRPr="005E663D" w:rsidRDefault="00B83348" w:rsidP="00EB2D6E">
      <w:pPr>
        <w:pStyle w:val="NormalWeb"/>
        <w:shd w:val="clear" w:color="auto" w:fill="FFFFFF"/>
        <w:spacing w:before="0" w:beforeAutospacing="0" w:after="0" w:afterAutospacing="0" w:line="360" w:lineRule="auto"/>
        <w:jc w:val="both"/>
        <w:rPr>
          <w:lang w:val="en-GB"/>
        </w:rPr>
      </w:pPr>
      <w:r w:rsidRPr="005E663D">
        <w:rPr>
          <w:lang w:val="en-GB"/>
        </w:rPr>
        <w:t>Germany surface is 349,223 square kilometres and its road network is about 230000 kilometres length so</w:t>
      </w:r>
      <w:r w:rsidR="00847B1B" w:rsidRPr="005E663D">
        <w:rPr>
          <w:lang w:val="en-GB"/>
        </w:rPr>
        <w:t>,</w:t>
      </w:r>
      <w:r w:rsidRPr="005E663D">
        <w:rPr>
          <w:lang w:val="en-GB"/>
        </w:rPr>
        <w:t xml:space="preserve"> this represent</w:t>
      </w:r>
      <w:r w:rsidR="00847B1B" w:rsidRPr="005E663D">
        <w:rPr>
          <w:lang w:val="en-GB"/>
        </w:rPr>
        <w:t>s</w:t>
      </w:r>
      <w:r w:rsidRPr="005E663D">
        <w:rPr>
          <w:lang w:val="en-GB"/>
        </w:rPr>
        <w:t xml:space="preserve"> 0.65 kilometre of road for each </w:t>
      </w:r>
      <w:r w:rsidR="00EE2360" w:rsidRPr="005E663D">
        <w:rPr>
          <w:lang w:val="en-GB"/>
        </w:rPr>
        <w:t xml:space="preserve">square kilometre of land. This road infrastructure is the highest in Europe conferring Germany as a nation and as a wood industry development a privileged position in Europe </w:t>
      </w:r>
      <w:r w:rsidRPr="005E663D">
        <w:rPr>
          <w:lang w:val="en-GB"/>
        </w:rPr>
        <w:t>(Statista.com, 2017)</w:t>
      </w:r>
      <w:r w:rsidR="00EE2360" w:rsidRPr="005E663D">
        <w:rPr>
          <w:lang w:val="en-GB"/>
        </w:rPr>
        <w:t xml:space="preserve">. From those 229,890 road kilometres for wood industry sector support are mostly the secondary or regionals roads that are reaching inaccessible areas where the forest sites are in general. These secondary roads used for collection and wood masses transport represent 178,876 km (Statista.com, 2017) that are 78% percent from entire roads network in the country this aspect is facilitating a well distributed collection and very well wood delivery capacity to </w:t>
      </w:r>
      <w:r w:rsidR="00E70104" w:rsidRPr="005E663D">
        <w:rPr>
          <w:lang w:val="en-GB"/>
        </w:rPr>
        <w:t>the production plants, manufacture factory but also to consumers of wood as a fuel in domestic and industrial area</w:t>
      </w:r>
      <w:r w:rsidR="00EE2360" w:rsidRPr="005E663D">
        <w:rPr>
          <w:lang w:val="en-GB"/>
        </w:rPr>
        <w:t>.</w:t>
      </w:r>
    </w:p>
    <w:p w14:paraId="6507628E" w14:textId="77777777" w:rsidR="00E70104" w:rsidRPr="005E663D" w:rsidRDefault="00E70104" w:rsidP="00EB2D6E">
      <w:pPr>
        <w:pStyle w:val="NormalWeb"/>
        <w:shd w:val="clear" w:color="auto" w:fill="FFFFFF"/>
        <w:spacing w:before="0" w:beforeAutospacing="0" w:after="0" w:afterAutospacing="0" w:line="360" w:lineRule="auto"/>
        <w:jc w:val="both"/>
        <w:rPr>
          <w:lang w:val="en-GB"/>
        </w:rPr>
      </w:pPr>
      <w:r w:rsidRPr="005E663D">
        <w:rPr>
          <w:lang w:val="en-GB"/>
        </w:rPr>
        <w:t xml:space="preserve">In different other infrastructure situation are many countries in East Europe as they are Romania for example that the country surface is 238,000 square kilometres that is representing 31% </w:t>
      </w:r>
      <w:r w:rsidR="00847B1B" w:rsidRPr="005E663D">
        <w:rPr>
          <w:lang w:val="en-GB"/>
        </w:rPr>
        <w:t>less big</w:t>
      </w:r>
      <w:r w:rsidRPr="005E663D">
        <w:rPr>
          <w:lang w:val="en-GB"/>
        </w:rPr>
        <w:t xml:space="preserve"> comparing with Germany but the road network is 4</w:t>
      </w:r>
      <w:r w:rsidR="00CF0121" w:rsidRPr="005E663D">
        <w:rPr>
          <w:lang w:val="en-GB"/>
        </w:rPr>
        <w:t xml:space="preserve"> times smaller than Germany road network. Romania has just 35,100 km roads and from this amount more than 90% are less developed roads considering that there are just 866 kilometres of motorway kilometres (Statista.com, 2017). From infrastructural point of view Germany has a very </w:t>
      </w:r>
      <w:r w:rsidR="00847B1B" w:rsidRPr="005E663D">
        <w:rPr>
          <w:lang w:val="en-GB"/>
        </w:rPr>
        <w:t>well-placed</w:t>
      </w:r>
      <w:r w:rsidR="00CF0121" w:rsidRPr="005E663D">
        <w:rPr>
          <w:lang w:val="en-GB"/>
        </w:rPr>
        <w:t xml:space="preserve"> position in the European context.</w:t>
      </w:r>
    </w:p>
    <w:p w14:paraId="675CDEE7" w14:textId="42B7C369" w:rsidR="00572DBE" w:rsidRPr="005E663D" w:rsidRDefault="006D5F5C" w:rsidP="00EB2D6E">
      <w:pPr>
        <w:pStyle w:val="NormalWeb"/>
        <w:shd w:val="clear" w:color="auto" w:fill="FFFFFF"/>
        <w:spacing w:before="0" w:beforeAutospacing="0" w:after="0" w:afterAutospacing="0" w:line="360" w:lineRule="auto"/>
        <w:jc w:val="both"/>
        <w:rPr>
          <w:lang w:val="en-GB"/>
        </w:rPr>
      </w:pPr>
      <w:r w:rsidRPr="005E663D">
        <w:rPr>
          <w:lang w:val="en-GB"/>
        </w:rPr>
        <w:t xml:space="preserve">As an International position Scandinavian countries are High developed from this point view considering Eurostat Statistic Finland is using 12% of wood production as a fuel and Sweden 7.5% of his wood production for heating systems (Eurostat, 2020). Both </w:t>
      </w:r>
      <w:r w:rsidR="00000683" w:rsidRPr="005E663D">
        <w:rPr>
          <w:lang w:val="en-GB"/>
        </w:rPr>
        <w:t>Scandinavians</w:t>
      </w:r>
      <w:r w:rsidRPr="005E663D">
        <w:rPr>
          <w:lang w:val="en-GB"/>
        </w:rPr>
        <w:t xml:space="preserve"> countries are in top 3 as a volume of wood production and the first two in the </w:t>
      </w:r>
      <w:r w:rsidR="00000683">
        <w:rPr>
          <w:lang w:val="en-GB"/>
        </w:rPr>
        <w:t>point of view</w:t>
      </w:r>
      <w:r w:rsidRPr="005E663D">
        <w:rPr>
          <w:lang w:val="en-GB"/>
        </w:rPr>
        <w:t xml:space="preserve"> of efficiency in wood industry. So Sweden is using 92,5% of wood masses </w:t>
      </w:r>
      <w:r w:rsidR="00000683">
        <w:rPr>
          <w:lang w:val="en-GB"/>
        </w:rPr>
        <w:t>obtained</w:t>
      </w:r>
      <w:r w:rsidRPr="005E663D">
        <w:rPr>
          <w:lang w:val="en-GB"/>
        </w:rPr>
        <w:t xml:space="preserve"> to </w:t>
      </w:r>
      <w:r w:rsidR="00000683" w:rsidRPr="005E663D">
        <w:rPr>
          <w:lang w:val="en-GB"/>
        </w:rPr>
        <w:t>produce</w:t>
      </w:r>
      <w:r w:rsidRPr="005E663D">
        <w:rPr>
          <w:lang w:val="en-GB"/>
        </w:rPr>
        <w:t xml:space="preserve"> added value wood products and Finland is coming in the second position using </w:t>
      </w:r>
      <w:r w:rsidR="00572DBE" w:rsidRPr="005E663D">
        <w:rPr>
          <w:lang w:val="en-GB"/>
        </w:rPr>
        <w:t xml:space="preserve">88% for wood </w:t>
      </w:r>
      <w:r w:rsidR="00572DBE" w:rsidRPr="005E663D">
        <w:rPr>
          <w:lang w:val="en-GB"/>
        </w:rPr>
        <w:lastRenderedPageBreak/>
        <w:t xml:space="preserve">industry products or </w:t>
      </w:r>
      <w:r w:rsidR="00000683">
        <w:rPr>
          <w:lang w:val="en-GB"/>
        </w:rPr>
        <w:t xml:space="preserve">industrial </w:t>
      </w:r>
      <w:r w:rsidR="00572DBE" w:rsidRPr="005E663D">
        <w:rPr>
          <w:lang w:val="en-GB"/>
        </w:rPr>
        <w:t xml:space="preserve">wood materials exported. Those aspects are giving a relevant view of the country development on all the social and </w:t>
      </w:r>
      <w:r w:rsidR="00000683" w:rsidRPr="005E663D">
        <w:rPr>
          <w:lang w:val="en-GB"/>
        </w:rPr>
        <w:t>economic</w:t>
      </w:r>
      <w:r w:rsidR="00572DBE" w:rsidRPr="005E663D">
        <w:rPr>
          <w:lang w:val="en-GB"/>
        </w:rPr>
        <w:t xml:space="preserve"> points of view. These statistics are describing a high country system </w:t>
      </w:r>
      <w:r w:rsidR="00000683" w:rsidRPr="005E663D">
        <w:rPr>
          <w:lang w:val="en-GB"/>
        </w:rPr>
        <w:t>efficiency</w:t>
      </w:r>
      <w:r w:rsidR="00572DBE" w:rsidRPr="005E663D">
        <w:rPr>
          <w:lang w:val="en-GB"/>
        </w:rPr>
        <w:t xml:space="preserve"> in wood industry sector because also the climate is requesting a large </w:t>
      </w:r>
      <w:r w:rsidR="00000683" w:rsidRPr="005E663D">
        <w:rPr>
          <w:lang w:val="en-GB"/>
        </w:rPr>
        <w:t>quantity</w:t>
      </w:r>
      <w:r w:rsidR="00572DBE" w:rsidRPr="005E663D">
        <w:rPr>
          <w:lang w:val="en-GB"/>
        </w:rPr>
        <w:t xml:space="preserve"> of wood as a fuel considering that numerous winter months in the year with temperatures going </w:t>
      </w:r>
      <w:proofErr w:type="spellStart"/>
      <w:r w:rsidR="00572DBE" w:rsidRPr="005E663D">
        <w:rPr>
          <w:lang w:val="en-GB"/>
        </w:rPr>
        <w:t>of</w:t>
      </w:r>
      <w:proofErr w:type="spellEnd"/>
      <w:r w:rsidR="002C246A" w:rsidRPr="005E663D">
        <w:rPr>
          <w:lang w:val="en-GB"/>
        </w:rPr>
        <w:t xml:space="preserve"> in average</w:t>
      </w:r>
      <w:r w:rsidR="00572DBE" w:rsidRPr="005E663D">
        <w:rPr>
          <w:lang w:val="en-GB"/>
        </w:rPr>
        <w:t xml:space="preserve"> </w:t>
      </w:r>
      <w:r w:rsidR="002C246A" w:rsidRPr="005E663D">
        <w:rPr>
          <w:lang w:val="en-GB"/>
        </w:rPr>
        <w:t>under -5 / -10 degrees Celsius for more than a month per year</w:t>
      </w:r>
      <w:r w:rsidR="00B30603" w:rsidRPr="005E663D">
        <w:rPr>
          <w:lang w:val="en-GB"/>
        </w:rPr>
        <w:t xml:space="preserve"> (</w:t>
      </w:r>
      <w:r w:rsidR="00000683" w:rsidRPr="005E663D">
        <w:rPr>
          <w:lang w:val="en-GB"/>
        </w:rPr>
        <w:t>Authentic</w:t>
      </w:r>
      <w:r w:rsidR="00B30603" w:rsidRPr="005E663D">
        <w:rPr>
          <w:lang w:val="en-GB"/>
        </w:rPr>
        <w:t xml:space="preserve"> Scandinavia, 2020).</w:t>
      </w:r>
    </w:p>
    <w:p w14:paraId="70E02912" w14:textId="77777777" w:rsidR="00644B62" w:rsidRPr="005E663D" w:rsidRDefault="00644B62" w:rsidP="00EB2D6E">
      <w:pPr>
        <w:pStyle w:val="NormalWeb"/>
        <w:shd w:val="clear" w:color="auto" w:fill="FFFFFF"/>
        <w:spacing w:before="0" w:beforeAutospacing="0" w:after="0" w:afterAutospacing="0" w:line="360" w:lineRule="auto"/>
        <w:jc w:val="both"/>
        <w:rPr>
          <w:lang w:val="en-GB"/>
        </w:rPr>
      </w:pPr>
      <w:r w:rsidRPr="005E663D">
        <w:rPr>
          <w:lang w:val="en-GB"/>
        </w:rPr>
        <w:t xml:space="preserve">2. Temperature distribution in Sweden and Finland – the two largest country in Scandinavian area </w:t>
      </w:r>
    </w:p>
    <w:p w14:paraId="6294799E" w14:textId="77777777" w:rsidR="002C246A" w:rsidRPr="005E663D" w:rsidRDefault="002C246A" w:rsidP="00EB2D6E">
      <w:pPr>
        <w:pStyle w:val="NormalWeb"/>
        <w:shd w:val="clear" w:color="auto" w:fill="FFFFFF"/>
        <w:spacing w:before="0" w:beforeAutospacing="0" w:after="0" w:afterAutospacing="0"/>
        <w:jc w:val="both"/>
        <w:rPr>
          <w:lang w:val="en-GB"/>
        </w:rPr>
      </w:pPr>
      <w:r w:rsidRPr="005E663D">
        <w:rPr>
          <w:lang w:val="en-GB"/>
        </w:rPr>
        <w:t>Location        Jan</w:t>
      </w:r>
      <w:r w:rsidR="005D6C29" w:rsidRPr="005E663D">
        <w:rPr>
          <w:lang w:val="en-GB"/>
        </w:rPr>
        <w:t xml:space="preserve">     </w:t>
      </w:r>
      <w:r w:rsidRPr="005E663D">
        <w:rPr>
          <w:lang w:val="en-GB"/>
        </w:rPr>
        <w:t>Feb   Mar     Apr</w:t>
      </w:r>
      <w:r w:rsidRPr="005E663D">
        <w:rPr>
          <w:lang w:val="en-GB"/>
        </w:rPr>
        <w:tab/>
        <w:t xml:space="preserve">    May</w:t>
      </w:r>
      <w:r w:rsidRPr="005E663D">
        <w:rPr>
          <w:lang w:val="en-GB"/>
        </w:rPr>
        <w:tab/>
        <w:t>Jun</w:t>
      </w:r>
      <w:r w:rsidRPr="005E663D">
        <w:rPr>
          <w:lang w:val="en-GB"/>
        </w:rPr>
        <w:tab/>
        <w:t>Jul</w:t>
      </w:r>
      <w:r w:rsidRPr="005E663D">
        <w:rPr>
          <w:lang w:val="en-GB"/>
        </w:rPr>
        <w:tab/>
        <w:t>Aug</w:t>
      </w:r>
      <w:r w:rsidRPr="005E663D">
        <w:rPr>
          <w:lang w:val="en-GB"/>
        </w:rPr>
        <w:tab/>
        <w:t>Sep</w:t>
      </w:r>
      <w:r w:rsidRPr="005E663D">
        <w:rPr>
          <w:lang w:val="en-GB"/>
        </w:rPr>
        <w:tab/>
        <w:t>Oct</w:t>
      </w:r>
      <w:r w:rsidRPr="005E663D">
        <w:rPr>
          <w:lang w:val="en-GB"/>
        </w:rPr>
        <w:tab/>
        <w:t>Nov</w:t>
      </w:r>
      <w:r w:rsidRPr="005E663D">
        <w:rPr>
          <w:lang w:val="en-GB"/>
        </w:rPr>
        <w:tab/>
        <w:t>Dec</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45"/>
        <w:gridCol w:w="640"/>
        <w:gridCol w:w="672"/>
        <w:gridCol w:w="547"/>
        <w:gridCol w:w="577"/>
        <w:gridCol w:w="577"/>
        <w:gridCol w:w="697"/>
        <w:gridCol w:w="777"/>
        <w:gridCol w:w="708"/>
        <w:gridCol w:w="699"/>
        <w:gridCol w:w="699"/>
        <w:gridCol w:w="690"/>
        <w:gridCol w:w="772"/>
      </w:tblGrid>
      <w:tr w:rsidR="00EB2D6E" w:rsidRPr="005E663D" w14:paraId="70B8A52B" w14:textId="77777777" w:rsidTr="002C246A">
        <w:tc>
          <w:tcPr>
            <w:tcW w:w="1165" w:type="dxa"/>
            <w:shd w:val="clear" w:color="auto" w:fill="FFFFFF"/>
            <w:tcMar>
              <w:top w:w="150" w:type="dxa"/>
              <w:left w:w="75" w:type="dxa"/>
              <w:bottom w:w="150" w:type="dxa"/>
              <w:right w:w="75" w:type="dxa"/>
            </w:tcMar>
            <w:vAlign w:val="center"/>
            <w:hideMark/>
          </w:tcPr>
          <w:p w14:paraId="750A99C2" w14:textId="77777777" w:rsidR="002C246A" w:rsidRPr="005E663D" w:rsidRDefault="002C246A" w:rsidP="00EB2D6E">
            <w:pPr>
              <w:spacing w:before="450" w:after="0" w:line="300" w:lineRule="atLeast"/>
              <w:rPr>
                <w:rFonts w:ascii="Times New Roman" w:eastAsia="Times New Roman" w:hAnsi="Times New Roman" w:cs="Times New Roman"/>
                <w:b/>
                <w:bCs/>
                <w:sz w:val="24"/>
                <w:szCs w:val="24"/>
                <w:lang w:eastAsia="en-GB"/>
              </w:rPr>
            </w:pPr>
            <w:r w:rsidRPr="005E663D">
              <w:rPr>
                <w:rFonts w:ascii="Times New Roman" w:eastAsia="Times New Roman" w:hAnsi="Times New Roman" w:cs="Times New Roman"/>
                <w:b/>
                <w:bCs/>
                <w:sz w:val="24"/>
                <w:szCs w:val="24"/>
                <w:lang w:eastAsia="en-GB"/>
              </w:rPr>
              <w:t>Stockholm</w:t>
            </w:r>
          </w:p>
        </w:tc>
        <w:tc>
          <w:tcPr>
            <w:tcW w:w="658" w:type="dxa"/>
            <w:shd w:val="clear" w:color="auto" w:fill="FFFFFF"/>
            <w:tcMar>
              <w:top w:w="150" w:type="dxa"/>
              <w:left w:w="75" w:type="dxa"/>
              <w:bottom w:w="150" w:type="dxa"/>
              <w:right w:w="75" w:type="dxa"/>
            </w:tcMar>
            <w:vAlign w:val="center"/>
            <w:hideMark/>
          </w:tcPr>
          <w:p w14:paraId="32B98EE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0/-5</w:t>
            </w:r>
          </w:p>
        </w:tc>
        <w:tc>
          <w:tcPr>
            <w:tcW w:w="692" w:type="dxa"/>
            <w:shd w:val="clear" w:color="auto" w:fill="FFFFFF"/>
            <w:tcMar>
              <w:top w:w="150" w:type="dxa"/>
              <w:left w:w="75" w:type="dxa"/>
              <w:bottom w:w="150" w:type="dxa"/>
              <w:right w:w="75" w:type="dxa"/>
            </w:tcMar>
            <w:vAlign w:val="center"/>
            <w:hideMark/>
          </w:tcPr>
          <w:p w14:paraId="13AB1AB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-1/-7</w:t>
            </w:r>
          </w:p>
        </w:tc>
        <w:tc>
          <w:tcPr>
            <w:tcW w:w="557" w:type="dxa"/>
            <w:shd w:val="clear" w:color="auto" w:fill="FFFFFF"/>
            <w:tcMar>
              <w:top w:w="150" w:type="dxa"/>
              <w:left w:w="75" w:type="dxa"/>
              <w:bottom w:w="150" w:type="dxa"/>
              <w:right w:w="75" w:type="dxa"/>
            </w:tcMar>
            <w:vAlign w:val="center"/>
            <w:hideMark/>
          </w:tcPr>
          <w:p w14:paraId="262BC0AF"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4/-2</w:t>
            </w:r>
          </w:p>
        </w:tc>
        <w:tc>
          <w:tcPr>
            <w:tcW w:w="567" w:type="dxa"/>
            <w:shd w:val="clear" w:color="auto" w:fill="FFFFFF"/>
            <w:tcMar>
              <w:top w:w="150" w:type="dxa"/>
              <w:left w:w="75" w:type="dxa"/>
              <w:bottom w:w="150" w:type="dxa"/>
              <w:right w:w="75" w:type="dxa"/>
            </w:tcMar>
            <w:vAlign w:val="center"/>
            <w:hideMark/>
          </w:tcPr>
          <w:p w14:paraId="778BBEE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10/2</w:t>
            </w:r>
          </w:p>
        </w:tc>
        <w:tc>
          <w:tcPr>
            <w:tcW w:w="567" w:type="dxa"/>
            <w:shd w:val="clear" w:color="auto" w:fill="FFFFFF"/>
            <w:tcMar>
              <w:top w:w="150" w:type="dxa"/>
              <w:left w:w="75" w:type="dxa"/>
              <w:bottom w:w="150" w:type="dxa"/>
              <w:right w:w="75" w:type="dxa"/>
            </w:tcMar>
            <w:vAlign w:val="center"/>
            <w:hideMark/>
          </w:tcPr>
          <w:p w14:paraId="4726BE9D"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16/6</w:t>
            </w:r>
          </w:p>
        </w:tc>
        <w:tc>
          <w:tcPr>
            <w:tcW w:w="676" w:type="dxa"/>
            <w:shd w:val="clear" w:color="auto" w:fill="FFFFFF"/>
            <w:tcMar>
              <w:top w:w="150" w:type="dxa"/>
              <w:left w:w="75" w:type="dxa"/>
              <w:bottom w:w="150" w:type="dxa"/>
              <w:right w:w="75" w:type="dxa"/>
            </w:tcMar>
            <w:vAlign w:val="center"/>
            <w:hideMark/>
          </w:tcPr>
          <w:p w14:paraId="346B770F"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20/10</w:t>
            </w:r>
          </w:p>
        </w:tc>
        <w:tc>
          <w:tcPr>
            <w:tcW w:w="783" w:type="dxa"/>
            <w:shd w:val="clear" w:color="auto" w:fill="FFFFFF"/>
            <w:tcMar>
              <w:top w:w="150" w:type="dxa"/>
              <w:left w:w="75" w:type="dxa"/>
              <w:bottom w:w="150" w:type="dxa"/>
              <w:right w:w="75" w:type="dxa"/>
            </w:tcMar>
            <w:vAlign w:val="center"/>
            <w:hideMark/>
          </w:tcPr>
          <w:p w14:paraId="19C3551D"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23/13</w:t>
            </w:r>
          </w:p>
        </w:tc>
        <w:tc>
          <w:tcPr>
            <w:tcW w:w="709" w:type="dxa"/>
            <w:shd w:val="clear" w:color="auto" w:fill="FFFFFF"/>
            <w:tcMar>
              <w:top w:w="150" w:type="dxa"/>
              <w:left w:w="75" w:type="dxa"/>
              <w:bottom w:w="150" w:type="dxa"/>
              <w:right w:w="75" w:type="dxa"/>
            </w:tcMar>
            <w:vAlign w:val="center"/>
            <w:hideMark/>
          </w:tcPr>
          <w:p w14:paraId="75A50B2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22/13</w:t>
            </w:r>
          </w:p>
        </w:tc>
        <w:tc>
          <w:tcPr>
            <w:tcW w:w="709" w:type="dxa"/>
            <w:shd w:val="clear" w:color="auto" w:fill="FFFFFF"/>
            <w:tcMar>
              <w:top w:w="150" w:type="dxa"/>
              <w:left w:w="75" w:type="dxa"/>
              <w:bottom w:w="150" w:type="dxa"/>
              <w:right w:w="75" w:type="dxa"/>
            </w:tcMar>
            <w:vAlign w:val="center"/>
            <w:hideMark/>
          </w:tcPr>
          <w:p w14:paraId="57A8E9C6"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17/8</w:t>
            </w:r>
          </w:p>
        </w:tc>
        <w:tc>
          <w:tcPr>
            <w:tcW w:w="709" w:type="dxa"/>
            <w:shd w:val="clear" w:color="auto" w:fill="FFFFFF"/>
            <w:tcMar>
              <w:top w:w="150" w:type="dxa"/>
              <w:left w:w="75" w:type="dxa"/>
              <w:bottom w:w="150" w:type="dxa"/>
              <w:right w:w="75" w:type="dxa"/>
            </w:tcMar>
            <w:vAlign w:val="center"/>
            <w:hideMark/>
          </w:tcPr>
          <w:p w14:paraId="061D2348"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10/4</w:t>
            </w:r>
          </w:p>
        </w:tc>
        <w:tc>
          <w:tcPr>
            <w:tcW w:w="708" w:type="dxa"/>
            <w:shd w:val="clear" w:color="auto" w:fill="FFFFFF"/>
            <w:tcMar>
              <w:top w:w="150" w:type="dxa"/>
              <w:left w:w="75" w:type="dxa"/>
              <w:bottom w:w="150" w:type="dxa"/>
              <w:right w:w="75" w:type="dxa"/>
            </w:tcMar>
            <w:vAlign w:val="center"/>
            <w:hideMark/>
          </w:tcPr>
          <w:p w14:paraId="26DF262C"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5/0</w:t>
            </w:r>
          </w:p>
        </w:tc>
        <w:tc>
          <w:tcPr>
            <w:tcW w:w="800" w:type="dxa"/>
            <w:shd w:val="clear" w:color="auto" w:fill="FFFFFF"/>
            <w:tcMar>
              <w:top w:w="150" w:type="dxa"/>
              <w:left w:w="75" w:type="dxa"/>
              <w:bottom w:w="150" w:type="dxa"/>
              <w:right w:w="75" w:type="dxa"/>
            </w:tcMar>
            <w:vAlign w:val="center"/>
            <w:hideMark/>
          </w:tcPr>
          <w:p w14:paraId="59C8357B"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1/-3</w:t>
            </w:r>
          </w:p>
        </w:tc>
      </w:tr>
      <w:tr w:rsidR="00EB2D6E" w:rsidRPr="005E663D" w14:paraId="576A244A" w14:textId="77777777" w:rsidTr="002C246A">
        <w:tc>
          <w:tcPr>
            <w:tcW w:w="1165" w:type="dxa"/>
            <w:shd w:val="clear" w:color="auto" w:fill="FFFFFF"/>
            <w:tcMar>
              <w:top w:w="150" w:type="dxa"/>
              <w:left w:w="75" w:type="dxa"/>
              <w:bottom w:w="150" w:type="dxa"/>
              <w:right w:w="75" w:type="dxa"/>
            </w:tcMar>
            <w:vAlign w:val="center"/>
            <w:hideMark/>
          </w:tcPr>
          <w:p w14:paraId="76A55BA1" w14:textId="77777777" w:rsidR="002C246A" w:rsidRPr="005E663D" w:rsidRDefault="002C246A" w:rsidP="00EB2D6E">
            <w:pPr>
              <w:spacing w:before="450" w:after="0" w:line="300" w:lineRule="atLeast"/>
              <w:rPr>
                <w:rFonts w:ascii="Times New Roman" w:eastAsia="Times New Roman" w:hAnsi="Times New Roman" w:cs="Times New Roman"/>
                <w:b/>
                <w:bCs/>
                <w:sz w:val="24"/>
                <w:szCs w:val="24"/>
                <w:lang w:eastAsia="en-GB"/>
              </w:rPr>
            </w:pPr>
            <w:r w:rsidRPr="005E663D">
              <w:rPr>
                <w:rFonts w:ascii="Times New Roman" w:eastAsia="Times New Roman" w:hAnsi="Times New Roman" w:cs="Times New Roman"/>
                <w:b/>
                <w:bCs/>
                <w:sz w:val="24"/>
                <w:szCs w:val="24"/>
                <w:lang w:eastAsia="en-GB"/>
              </w:rPr>
              <w:t>Kiruna</w:t>
            </w:r>
          </w:p>
        </w:tc>
        <w:tc>
          <w:tcPr>
            <w:tcW w:w="658" w:type="dxa"/>
            <w:shd w:val="clear" w:color="auto" w:fill="FFFFFF"/>
            <w:tcMar>
              <w:top w:w="150" w:type="dxa"/>
              <w:left w:w="75" w:type="dxa"/>
              <w:bottom w:w="150" w:type="dxa"/>
              <w:right w:w="75" w:type="dxa"/>
            </w:tcMar>
            <w:vAlign w:val="center"/>
            <w:hideMark/>
          </w:tcPr>
          <w:p w14:paraId="40B916D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-8/-15</w:t>
            </w:r>
          </w:p>
        </w:tc>
        <w:tc>
          <w:tcPr>
            <w:tcW w:w="692" w:type="dxa"/>
            <w:shd w:val="clear" w:color="auto" w:fill="FFFFFF"/>
            <w:tcMar>
              <w:top w:w="150" w:type="dxa"/>
              <w:left w:w="75" w:type="dxa"/>
              <w:bottom w:w="150" w:type="dxa"/>
              <w:right w:w="75" w:type="dxa"/>
            </w:tcMar>
            <w:vAlign w:val="center"/>
            <w:hideMark/>
          </w:tcPr>
          <w:p w14:paraId="17AD15FD"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-8/-15</w:t>
            </w:r>
          </w:p>
        </w:tc>
        <w:tc>
          <w:tcPr>
            <w:tcW w:w="557" w:type="dxa"/>
            <w:shd w:val="clear" w:color="auto" w:fill="FFFFFF"/>
            <w:tcMar>
              <w:top w:w="150" w:type="dxa"/>
              <w:left w:w="75" w:type="dxa"/>
              <w:bottom w:w="150" w:type="dxa"/>
              <w:right w:w="75" w:type="dxa"/>
            </w:tcMar>
            <w:vAlign w:val="center"/>
            <w:hideMark/>
          </w:tcPr>
          <w:p w14:paraId="66313804"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-4/-12</w:t>
            </w:r>
          </w:p>
        </w:tc>
        <w:tc>
          <w:tcPr>
            <w:tcW w:w="567" w:type="dxa"/>
            <w:shd w:val="clear" w:color="auto" w:fill="FFFFFF"/>
            <w:tcMar>
              <w:top w:w="150" w:type="dxa"/>
              <w:left w:w="75" w:type="dxa"/>
              <w:bottom w:w="150" w:type="dxa"/>
              <w:right w:w="75" w:type="dxa"/>
            </w:tcMar>
            <w:vAlign w:val="center"/>
            <w:hideMark/>
          </w:tcPr>
          <w:p w14:paraId="093ED8A2"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1/-5</w:t>
            </w:r>
          </w:p>
        </w:tc>
        <w:tc>
          <w:tcPr>
            <w:tcW w:w="567" w:type="dxa"/>
            <w:shd w:val="clear" w:color="auto" w:fill="FFFFFF"/>
            <w:tcMar>
              <w:top w:w="150" w:type="dxa"/>
              <w:left w:w="75" w:type="dxa"/>
              <w:bottom w:w="150" w:type="dxa"/>
              <w:right w:w="75" w:type="dxa"/>
            </w:tcMar>
            <w:vAlign w:val="center"/>
            <w:hideMark/>
          </w:tcPr>
          <w:p w14:paraId="4B0976E6"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5/0</w:t>
            </w:r>
          </w:p>
        </w:tc>
        <w:tc>
          <w:tcPr>
            <w:tcW w:w="676" w:type="dxa"/>
            <w:shd w:val="clear" w:color="auto" w:fill="FFFFFF"/>
            <w:tcMar>
              <w:top w:w="150" w:type="dxa"/>
              <w:left w:w="75" w:type="dxa"/>
              <w:bottom w:w="150" w:type="dxa"/>
              <w:right w:w="75" w:type="dxa"/>
            </w:tcMar>
            <w:vAlign w:val="center"/>
            <w:hideMark/>
          </w:tcPr>
          <w:p w14:paraId="45232A4C"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14/5</w:t>
            </w:r>
          </w:p>
        </w:tc>
        <w:tc>
          <w:tcPr>
            <w:tcW w:w="783" w:type="dxa"/>
            <w:shd w:val="clear" w:color="auto" w:fill="FFFFFF"/>
            <w:tcMar>
              <w:top w:w="150" w:type="dxa"/>
              <w:left w:w="75" w:type="dxa"/>
              <w:bottom w:w="150" w:type="dxa"/>
              <w:right w:w="75" w:type="dxa"/>
            </w:tcMar>
            <w:vAlign w:val="center"/>
            <w:hideMark/>
          </w:tcPr>
          <w:p w14:paraId="711A9028"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16/10</w:t>
            </w:r>
          </w:p>
        </w:tc>
        <w:tc>
          <w:tcPr>
            <w:tcW w:w="709" w:type="dxa"/>
            <w:shd w:val="clear" w:color="auto" w:fill="FFFFFF"/>
            <w:tcMar>
              <w:top w:w="150" w:type="dxa"/>
              <w:left w:w="75" w:type="dxa"/>
              <w:bottom w:w="150" w:type="dxa"/>
              <w:right w:w="75" w:type="dxa"/>
            </w:tcMar>
            <w:vAlign w:val="center"/>
            <w:hideMark/>
          </w:tcPr>
          <w:p w14:paraId="2319339D"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15/7</w:t>
            </w:r>
          </w:p>
        </w:tc>
        <w:tc>
          <w:tcPr>
            <w:tcW w:w="709" w:type="dxa"/>
            <w:shd w:val="clear" w:color="auto" w:fill="FFFFFF"/>
            <w:tcMar>
              <w:top w:w="150" w:type="dxa"/>
              <w:left w:w="75" w:type="dxa"/>
              <w:bottom w:w="150" w:type="dxa"/>
              <w:right w:w="75" w:type="dxa"/>
            </w:tcMar>
            <w:vAlign w:val="center"/>
            <w:hideMark/>
          </w:tcPr>
          <w:p w14:paraId="18DDC2DD"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9/3</w:t>
            </w:r>
          </w:p>
        </w:tc>
        <w:tc>
          <w:tcPr>
            <w:tcW w:w="709" w:type="dxa"/>
            <w:shd w:val="clear" w:color="auto" w:fill="FFFFFF"/>
            <w:tcMar>
              <w:top w:w="150" w:type="dxa"/>
              <w:left w:w="75" w:type="dxa"/>
              <w:bottom w:w="150" w:type="dxa"/>
              <w:right w:w="75" w:type="dxa"/>
            </w:tcMar>
            <w:vAlign w:val="center"/>
            <w:hideMark/>
          </w:tcPr>
          <w:p w14:paraId="0E894DF0"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3/-3</w:t>
            </w:r>
          </w:p>
        </w:tc>
        <w:tc>
          <w:tcPr>
            <w:tcW w:w="708" w:type="dxa"/>
            <w:shd w:val="clear" w:color="auto" w:fill="FFFFFF"/>
            <w:tcMar>
              <w:top w:w="150" w:type="dxa"/>
              <w:left w:w="75" w:type="dxa"/>
              <w:bottom w:w="150" w:type="dxa"/>
              <w:right w:w="75" w:type="dxa"/>
            </w:tcMar>
            <w:vAlign w:val="center"/>
            <w:hideMark/>
          </w:tcPr>
          <w:p w14:paraId="447FA5C3"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-5/-10</w:t>
            </w:r>
          </w:p>
        </w:tc>
        <w:tc>
          <w:tcPr>
            <w:tcW w:w="800" w:type="dxa"/>
            <w:shd w:val="clear" w:color="auto" w:fill="FFFFFF"/>
            <w:tcMar>
              <w:top w:w="150" w:type="dxa"/>
              <w:left w:w="75" w:type="dxa"/>
              <w:bottom w:w="150" w:type="dxa"/>
              <w:right w:w="75" w:type="dxa"/>
            </w:tcMar>
            <w:vAlign w:val="center"/>
            <w:hideMark/>
          </w:tcPr>
          <w:p w14:paraId="7006FECE"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-7/-13</w:t>
            </w:r>
          </w:p>
        </w:tc>
      </w:tr>
      <w:tr w:rsidR="00EB2D6E" w:rsidRPr="005E663D" w14:paraId="0A69E244" w14:textId="77777777" w:rsidTr="002C246A">
        <w:trPr>
          <w:trHeight w:val="457"/>
        </w:trPr>
        <w:tc>
          <w:tcPr>
            <w:tcW w:w="1165" w:type="dxa"/>
            <w:shd w:val="clear" w:color="auto" w:fill="FFFFFF"/>
            <w:tcMar>
              <w:top w:w="150" w:type="dxa"/>
              <w:left w:w="75" w:type="dxa"/>
              <w:bottom w:w="150" w:type="dxa"/>
              <w:right w:w="75" w:type="dxa"/>
            </w:tcMar>
            <w:vAlign w:val="center"/>
            <w:hideMark/>
          </w:tcPr>
          <w:p w14:paraId="1DFF03AD" w14:textId="77777777" w:rsidR="002C246A" w:rsidRPr="005E663D" w:rsidRDefault="002C246A" w:rsidP="00EB2D6E">
            <w:pPr>
              <w:spacing w:before="450" w:after="0" w:line="300" w:lineRule="atLeast"/>
              <w:rPr>
                <w:rFonts w:ascii="Times New Roman" w:eastAsia="Times New Roman" w:hAnsi="Times New Roman" w:cs="Times New Roman"/>
                <w:b/>
                <w:bCs/>
                <w:sz w:val="24"/>
                <w:szCs w:val="24"/>
                <w:lang w:eastAsia="en-GB"/>
              </w:rPr>
            </w:pPr>
            <w:r w:rsidRPr="005E663D">
              <w:rPr>
                <w:rFonts w:ascii="Times New Roman" w:eastAsia="Times New Roman" w:hAnsi="Times New Roman" w:cs="Times New Roman"/>
                <w:b/>
                <w:bCs/>
                <w:sz w:val="24"/>
                <w:szCs w:val="24"/>
                <w:lang w:eastAsia="en-GB"/>
              </w:rPr>
              <w:t>Helsinki</w:t>
            </w:r>
          </w:p>
        </w:tc>
        <w:tc>
          <w:tcPr>
            <w:tcW w:w="658" w:type="dxa"/>
            <w:shd w:val="clear" w:color="auto" w:fill="FFFFFF"/>
            <w:tcMar>
              <w:top w:w="150" w:type="dxa"/>
              <w:left w:w="75" w:type="dxa"/>
              <w:bottom w:w="150" w:type="dxa"/>
              <w:right w:w="75" w:type="dxa"/>
            </w:tcMar>
            <w:vAlign w:val="center"/>
            <w:hideMark/>
          </w:tcPr>
          <w:p w14:paraId="5B3CC0B0"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0/-5</w:t>
            </w:r>
          </w:p>
        </w:tc>
        <w:tc>
          <w:tcPr>
            <w:tcW w:w="692" w:type="dxa"/>
            <w:shd w:val="clear" w:color="auto" w:fill="FFFFFF"/>
            <w:tcMar>
              <w:top w:w="150" w:type="dxa"/>
              <w:left w:w="75" w:type="dxa"/>
              <w:bottom w:w="150" w:type="dxa"/>
              <w:right w:w="75" w:type="dxa"/>
            </w:tcMar>
            <w:vAlign w:val="center"/>
            <w:hideMark/>
          </w:tcPr>
          <w:p w14:paraId="44B90CA9"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-1/-7</w:t>
            </w:r>
          </w:p>
        </w:tc>
        <w:tc>
          <w:tcPr>
            <w:tcW w:w="557" w:type="dxa"/>
            <w:shd w:val="clear" w:color="auto" w:fill="FFFFFF"/>
            <w:tcMar>
              <w:top w:w="150" w:type="dxa"/>
              <w:left w:w="75" w:type="dxa"/>
              <w:bottom w:w="150" w:type="dxa"/>
              <w:right w:w="75" w:type="dxa"/>
            </w:tcMar>
            <w:vAlign w:val="center"/>
            <w:hideMark/>
          </w:tcPr>
          <w:p w14:paraId="0A27786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3/-4</w:t>
            </w:r>
          </w:p>
        </w:tc>
        <w:tc>
          <w:tcPr>
            <w:tcW w:w="567" w:type="dxa"/>
            <w:shd w:val="clear" w:color="auto" w:fill="FFFFFF"/>
            <w:tcMar>
              <w:top w:w="150" w:type="dxa"/>
              <w:left w:w="75" w:type="dxa"/>
              <w:bottom w:w="150" w:type="dxa"/>
              <w:right w:w="75" w:type="dxa"/>
            </w:tcMar>
            <w:vAlign w:val="center"/>
            <w:hideMark/>
          </w:tcPr>
          <w:p w14:paraId="2741D192"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10/0</w:t>
            </w:r>
          </w:p>
        </w:tc>
        <w:tc>
          <w:tcPr>
            <w:tcW w:w="567" w:type="dxa"/>
            <w:shd w:val="clear" w:color="auto" w:fill="FFFFFF"/>
            <w:tcMar>
              <w:top w:w="150" w:type="dxa"/>
              <w:left w:w="75" w:type="dxa"/>
              <w:bottom w:w="150" w:type="dxa"/>
              <w:right w:w="75" w:type="dxa"/>
            </w:tcMar>
            <w:vAlign w:val="center"/>
            <w:hideMark/>
          </w:tcPr>
          <w:p w14:paraId="23118796"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15/4</w:t>
            </w:r>
          </w:p>
        </w:tc>
        <w:tc>
          <w:tcPr>
            <w:tcW w:w="676" w:type="dxa"/>
            <w:shd w:val="clear" w:color="auto" w:fill="FFFFFF"/>
            <w:tcMar>
              <w:top w:w="150" w:type="dxa"/>
              <w:left w:w="75" w:type="dxa"/>
              <w:bottom w:w="150" w:type="dxa"/>
              <w:right w:w="75" w:type="dxa"/>
            </w:tcMar>
            <w:vAlign w:val="center"/>
            <w:hideMark/>
          </w:tcPr>
          <w:p w14:paraId="728B4C26"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19/9</w:t>
            </w:r>
          </w:p>
        </w:tc>
        <w:tc>
          <w:tcPr>
            <w:tcW w:w="783" w:type="dxa"/>
            <w:shd w:val="clear" w:color="auto" w:fill="FFFFFF"/>
            <w:tcMar>
              <w:top w:w="150" w:type="dxa"/>
              <w:left w:w="75" w:type="dxa"/>
              <w:bottom w:w="150" w:type="dxa"/>
              <w:right w:w="75" w:type="dxa"/>
            </w:tcMar>
            <w:vAlign w:val="center"/>
            <w:hideMark/>
          </w:tcPr>
          <w:p w14:paraId="64F532A8"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22/12</w:t>
            </w:r>
          </w:p>
        </w:tc>
        <w:tc>
          <w:tcPr>
            <w:tcW w:w="709" w:type="dxa"/>
            <w:shd w:val="clear" w:color="auto" w:fill="FFFFFF"/>
            <w:tcMar>
              <w:top w:w="150" w:type="dxa"/>
              <w:left w:w="75" w:type="dxa"/>
              <w:bottom w:w="150" w:type="dxa"/>
              <w:right w:w="75" w:type="dxa"/>
            </w:tcMar>
            <w:vAlign w:val="center"/>
            <w:hideMark/>
          </w:tcPr>
          <w:p w14:paraId="2DA543C1"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21/11</w:t>
            </w:r>
          </w:p>
        </w:tc>
        <w:tc>
          <w:tcPr>
            <w:tcW w:w="709" w:type="dxa"/>
            <w:shd w:val="clear" w:color="auto" w:fill="FFFFFF"/>
            <w:tcMar>
              <w:top w:w="150" w:type="dxa"/>
              <w:left w:w="75" w:type="dxa"/>
              <w:bottom w:w="150" w:type="dxa"/>
              <w:right w:w="75" w:type="dxa"/>
            </w:tcMar>
            <w:vAlign w:val="center"/>
            <w:hideMark/>
          </w:tcPr>
          <w:p w14:paraId="38250C18"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16/7</w:t>
            </w:r>
          </w:p>
        </w:tc>
        <w:tc>
          <w:tcPr>
            <w:tcW w:w="709" w:type="dxa"/>
            <w:shd w:val="clear" w:color="auto" w:fill="FFFFFF"/>
            <w:tcMar>
              <w:top w:w="150" w:type="dxa"/>
              <w:left w:w="75" w:type="dxa"/>
              <w:bottom w:w="150" w:type="dxa"/>
              <w:right w:w="75" w:type="dxa"/>
            </w:tcMar>
            <w:vAlign w:val="center"/>
            <w:hideMark/>
          </w:tcPr>
          <w:p w14:paraId="004DCB6A"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9/3</w:t>
            </w:r>
          </w:p>
        </w:tc>
        <w:tc>
          <w:tcPr>
            <w:tcW w:w="708" w:type="dxa"/>
            <w:shd w:val="clear" w:color="auto" w:fill="FFFFFF"/>
            <w:tcMar>
              <w:top w:w="150" w:type="dxa"/>
              <w:left w:w="75" w:type="dxa"/>
              <w:bottom w:w="150" w:type="dxa"/>
              <w:right w:w="75" w:type="dxa"/>
            </w:tcMar>
            <w:vAlign w:val="center"/>
            <w:hideMark/>
          </w:tcPr>
          <w:p w14:paraId="43815B0E"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4/-2</w:t>
            </w:r>
          </w:p>
        </w:tc>
        <w:tc>
          <w:tcPr>
            <w:tcW w:w="800" w:type="dxa"/>
            <w:shd w:val="clear" w:color="auto" w:fill="FFFFFF"/>
            <w:tcMar>
              <w:top w:w="150" w:type="dxa"/>
              <w:left w:w="75" w:type="dxa"/>
              <w:bottom w:w="150" w:type="dxa"/>
              <w:right w:w="75" w:type="dxa"/>
            </w:tcMar>
            <w:vAlign w:val="center"/>
            <w:hideMark/>
          </w:tcPr>
          <w:p w14:paraId="548EEEBE" w14:textId="77777777" w:rsidR="002C246A" w:rsidRPr="005E663D" w:rsidRDefault="002C246A" w:rsidP="00EB2D6E">
            <w:pPr>
              <w:spacing w:before="450" w:after="0" w:line="366" w:lineRule="atLeast"/>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1/-5</w:t>
            </w:r>
          </w:p>
        </w:tc>
      </w:tr>
    </w:tbl>
    <w:p w14:paraId="1B1A0C1E" w14:textId="5A1D6101" w:rsidR="002C246A" w:rsidRPr="005E663D" w:rsidRDefault="00B30603" w:rsidP="00EB2D6E">
      <w:pPr>
        <w:pStyle w:val="NormalWeb"/>
        <w:shd w:val="clear" w:color="auto" w:fill="FFFFFF"/>
        <w:spacing w:before="0" w:beforeAutospacing="0" w:after="0" w:afterAutospacing="0"/>
        <w:jc w:val="both"/>
        <w:rPr>
          <w:lang w:val="en-GB"/>
        </w:rPr>
      </w:pPr>
      <w:r w:rsidRPr="005E663D">
        <w:rPr>
          <w:lang w:val="en-GB"/>
        </w:rPr>
        <w:t>(</w:t>
      </w:r>
      <w:r w:rsidR="008B3F80" w:rsidRPr="005E663D">
        <w:rPr>
          <w:lang w:val="en-GB"/>
        </w:rPr>
        <w:t>Authentic</w:t>
      </w:r>
      <w:r w:rsidRPr="005E663D">
        <w:rPr>
          <w:lang w:val="en-GB"/>
        </w:rPr>
        <w:t xml:space="preserve"> Scandinavia, 2020)</w:t>
      </w:r>
    </w:p>
    <w:p w14:paraId="514FA454" w14:textId="77777777" w:rsidR="00EB2D6E" w:rsidRPr="005E663D" w:rsidRDefault="00EB2D6E" w:rsidP="00EB2D6E">
      <w:pPr>
        <w:pStyle w:val="NormalWeb"/>
        <w:shd w:val="clear" w:color="auto" w:fill="FFFFFF"/>
        <w:spacing w:before="0" w:beforeAutospacing="0" w:after="0" w:afterAutospacing="0" w:line="360" w:lineRule="auto"/>
        <w:jc w:val="both"/>
        <w:rPr>
          <w:lang w:val="en-GB"/>
        </w:rPr>
      </w:pPr>
    </w:p>
    <w:p w14:paraId="776004A7" w14:textId="30C74227" w:rsidR="00B30603" w:rsidRPr="005E663D" w:rsidRDefault="00572DBE" w:rsidP="00EB2D6E">
      <w:pPr>
        <w:pStyle w:val="NormalWeb"/>
        <w:shd w:val="clear" w:color="auto" w:fill="FFFFFF"/>
        <w:spacing w:before="0" w:beforeAutospacing="0" w:after="0" w:afterAutospacing="0" w:line="360" w:lineRule="auto"/>
        <w:jc w:val="both"/>
        <w:rPr>
          <w:lang w:val="en-GB"/>
        </w:rPr>
      </w:pPr>
      <w:r w:rsidRPr="005E663D">
        <w:rPr>
          <w:lang w:val="en-GB"/>
        </w:rPr>
        <w:t xml:space="preserve">The educational system is </w:t>
      </w:r>
      <w:r w:rsidR="00000683" w:rsidRPr="005E663D">
        <w:rPr>
          <w:lang w:val="en-GB"/>
        </w:rPr>
        <w:t>really</w:t>
      </w:r>
      <w:r w:rsidRPr="005E663D">
        <w:rPr>
          <w:lang w:val="en-GB"/>
        </w:rPr>
        <w:t xml:space="preserve"> developed in Scandinavian countries almost everyone citizen being able to get a job (Brewster et al., 2013, pp.71–87).  in those traditional industry including in this research wood industry the most. </w:t>
      </w:r>
      <w:r w:rsidR="00B30603" w:rsidRPr="005E663D">
        <w:rPr>
          <w:lang w:val="en-GB"/>
        </w:rPr>
        <w:t xml:space="preserve">Scandinavian countries used this wood industry tradition having a dominant position in production of high technological tools and equipment used in wood industry here we can mention Husqvarna for tools and </w:t>
      </w:r>
      <w:r w:rsidR="00000683" w:rsidRPr="005E663D">
        <w:rPr>
          <w:lang w:val="en-GB"/>
        </w:rPr>
        <w:t>equipment</w:t>
      </w:r>
      <w:r w:rsidR="00B30603" w:rsidRPr="005E663D">
        <w:rPr>
          <w:lang w:val="en-GB"/>
        </w:rPr>
        <w:t xml:space="preserve"> in cutting trees, Volvo trucks for transport and IKEA as one of the </w:t>
      </w:r>
      <w:r w:rsidR="00000683" w:rsidRPr="005E663D">
        <w:rPr>
          <w:lang w:val="en-GB"/>
        </w:rPr>
        <w:t>biggest</w:t>
      </w:r>
      <w:r w:rsidR="00B30603" w:rsidRPr="005E663D">
        <w:rPr>
          <w:lang w:val="en-GB"/>
        </w:rPr>
        <w:t xml:space="preserve"> retailer in the wood industry in the World.</w:t>
      </w:r>
      <w:r w:rsidR="00456EBF" w:rsidRPr="005E663D">
        <w:rPr>
          <w:lang w:val="en-GB"/>
        </w:rPr>
        <w:t xml:space="preserve"> In the years</w:t>
      </w:r>
      <w:r w:rsidR="00C20625" w:rsidRPr="005E663D">
        <w:rPr>
          <w:lang w:val="en-GB"/>
        </w:rPr>
        <w:t xml:space="preserve"> 50s last century sylviculture and forest industry became more important in the Sweden economy and in Europe in general is the moment when many companies started to </w:t>
      </w:r>
      <w:r w:rsidR="00000683" w:rsidRPr="005E663D">
        <w:rPr>
          <w:lang w:val="en-GB"/>
        </w:rPr>
        <w:t>develop</w:t>
      </w:r>
      <w:r w:rsidR="00C20625" w:rsidRPr="005E663D">
        <w:rPr>
          <w:lang w:val="en-GB"/>
        </w:rPr>
        <w:t xml:space="preserve"> better and higher quality tools and equipment for forestry and forest </w:t>
      </w:r>
      <w:r w:rsidR="00000683" w:rsidRPr="005E663D">
        <w:rPr>
          <w:lang w:val="en-GB"/>
        </w:rPr>
        <w:t>maintenance</w:t>
      </w:r>
      <w:r w:rsidR="00C20625" w:rsidRPr="005E663D">
        <w:rPr>
          <w:lang w:val="en-GB"/>
        </w:rPr>
        <w:t xml:space="preserve"> as for example is Husqvarna that in 1959 they started to produce massively for Sweden and for European wood industry market chainsaws and to </w:t>
      </w:r>
      <w:r w:rsidR="00000683" w:rsidRPr="005E663D">
        <w:rPr>
          <w:lang w:val="en-GB"/>
        </w:rPr>
        <w:t>develop</w:t>
      </w:r>
      <w:r w:rsidR="00C20625" w:rsidRPr="005E663D">
        <w:rPr>
          <w:lang w:val="en-GB"/>
        </w:rPr>
        <w:t xml:space="preserve"> this sector. They used their research and experience in producing </w:t>
      </w:r>
      <w:r w:rsidR="00000683" w:rsidRPr="005E663D">
        <w:rPr>
          <w:lang w:val="en-GB"/>
        </w:rPr>
        <w:t>bicycles</w:t>
      </w:r>
      <w:r w:rsidR="00C20625" w:rsidRPr="005E663D">
        <w:rPr>
          <w:lang w:val="en-GB"/>
        </w:rPr>
        <w:t xml:space="preserve">, mopeds and motorcycles in developing new products for </w:t>
      </w:r>
      <w:r w:rsidR="00000683" w:rsidRPr="005E663D">
        <w:rPr>
          <w:lang w:val="en-GB"/>
        </w:rPr>
        <w:t>increasingly</w:t>
      </w:r>
      <w:r w:rsidR="00C20625" w:rsidRPr="005E663D">
        <w:rPr>
          <w:lang w:val="en-GB"/>
        </w:rPr>
        <w:t xml:space="preserve"> demands in wood industry and forestry in Sweden but also in Europe in general as well</w:t>
      </w:r>
      <w:r w:rsidR="004E177B" w:rsidRPr="005E663D">
        <w:rPr>
          <w:lang w:val="en-GB"/>
        </w:rPr>
        <w:t xml:space="preserve"> (Husqvarna Group, 2021).</w:t>
      </w:r>
    </w:p>
    <w:p w14:paraId="399F6837" w14:textId="79419006" w:rsidR="00772584" w:rsidRPr="005E663D" w:rsidRDefault="00772584" w:rsidP="00EB2D6E">
      <w:pPr>
        <w:pStyle w:val="NormalWeb"/>
        <w:shd w:val="clear" w:color="auto" w:fill="FFFFFF"/>
        <w:spacing w:before="0" w:beforeAutospacing="0" w:after="0" w:afterAutospacing="0" w:line="360" w:lineRule="auto"/>
        <w:jc w:val="both"/>
        <w:rPr>
          <w:lang w:val="en-GB"/>
        </w:rPr>
      </w:pPr>
      <w:r w:rsidRPr="005E663D">
        <w:rPr>
          <w:lang w:val="en-GB"/>
        </w:rPr>
        <w:lastRenderedPageBreak/>
        <w:t xml:space="preserve">Stihl company Germany is other important chainsaw producer with 90 </w:t>
      </w:r>
      <w:r w:rsidR="00000683" w:rsidRPr="005E663D">
        <w:rPr>
          <w:lang w:val="en-GB"/>
        </w:rPr>
        <w:t>years</w:t>
      </w:r>
      <w:r w:rsidR="00000683">
        <w:rPr>
          <w:lang w:val="en-GB"/>
        </w:rPr>
        <w:t xml:space="preserve"> of</w:t>
      </w:r>
      <w:r w:rsidR="00000683" w:rsidRPr="005E663D">
        <w:rPr>
          <w:lang w:val="en-GB"/>
        </w:rPr>
        <w:t xml:space="preserve"> experience</w:t>
      </w:r>
      <w:r w:rsidRPr="005E663D">
        <w:rPr>
          <w:lang w:val="en-GB"/>
        </w:rPr>
        <w:t xml:space="preserve"> having nowadays market in 160 countries and 40000 authorised dealers all over the world involving a high Human Resources and products logistic developed being involved in this </w:t>
      </w:r>
      <w:r w:rsidR="008965AD" w:rsidRPr="005E663D">
        <w:rPr>
          <w:lang w:val="en-GB"/>
        </w:rPr>
        <w:t>industry within Europe and all other continents as well (Stihl history, 2021).</w:t>
      </w:r>
    </w:p>
    <w:p w14:paraId="336DCF09" w14:textId="0A1176AE" w:rsidR="006032FC" w:rsidRPr="005E663D" w:rsidRDefault="00C23AA6" w:rsidP="00EB2D6E">
      <w:pPr>
        <w:pStyle w:val="NormalWeb"/>
        <w:shd w:val="clear" w:color="auto" w:fill="FFFFFF"/>
        <w:spacing w:before="0" w:beforeAutospacing="0" w:after="0" w:afterAutospacing="0" w:line="360" w:lineRule="auto"/>
        <w:jc w:val="both"/>
        <w:rPr>
          <w:shd w:val="clear" w:color="auto" w:fill="FFFFFF"/>
          <w:lang w:val="en-GB"/>
        </w:rPr>
      </w:pPr>
      <w:r w:rsidRPr="005E663D">
        <w:rPr>
          <w:lang w:val="en-GB"/>
        </w:rPr>
        <w:t xml:space="preserve">The company Diversity vision is </w:t>
      </w:r>
      <w:r w:rsidR="00000683" w:rsidRPr="005E663D">
        <w:rPr>
          <w:lang w:val="en-GB"/>
        </w:rPr>
        <w:t>expressed</w:t>
      </w:r>
      <w:r w:rsidRPr="005E663D">
        <w:rPr>
          <w:lang w:val="en-GB"/>
        </w:rPr>
        <w:t xml:space="preserve"> by a slogan „</w:t>
      </w:r>
      <w:r w:rsidRPr="005E663D">
        <w:rPr>
          <w:shd w:val="clear" w:color="auto" w:fill="FFFFFF"/>
          <w:lang w:val="en-GB"/>
        </w:rPr>
        <w:t>We are curious, bold and built by our differences. Through different perspectives we create a company that’s built to last”</w:t>
      </w:r>
      <w:r w:rsidRPr="005E663D">
        <w:rPr>
          <w:lang w:val="en-GB"/>
        </w:rPr>
        <w:t xml:space="preserve"> (Husqvarna Group, 2021)</w:t>
      </w:r>
      <w:r w:rsidRPr="005E663D">
        <w:rPr>
          <w:shd w:val="clear" w:color="auto" w:fill="FFFFFF"/>
          <w:lang w:val="en-GB"/>
        </w:rPr>
        <w:t xml:space="preserve">. Involving diversity and </w:t>
      </w:r>
      <w:r w:rsidR="00000683" w:rsidRPr="005E663D">
        <w:rPr>
          <w:shd w:val="clear" w:color="auto" w:fill="FFFFFF"/>
          <w:lang w:val="en-GB"/>
        </w:rPr>
        <w:t>openness</w:t>
      </w:r>
      <w:r w:rsidRPr="005E663D">
        <w:rPr>
          <w:shd w:val="clear" w:color="auto" w:fill="FFFFFF"/>
          <w:lang w:val="en-GB"/>
        </w:rPr>
        <w:t xml:space="preserve"> for new potential talented workers and </w:t>
      </w:r>
      <w:r w:rsidR="00000683" w:rsidRPr="005E663D">
        <w:rPr>
          <w:shd w:val="clear" w:color="auto" w:fill="FFFFFF"/>
          <w:lang w:val="en-GB"/>
        </w:rPr>
        <w:t>specialists</w:t>
      </w:r>
      <w:r w:rsidRPr="005E663D">
        <w:rPr>
          <w:shd w:val="clear" w:color="auto" w:fill="FFFFFF"/>
          <w:lang w:val="en-GB"/>
        </w:rPr>
        <w:t xml:space="preserve"> and to new markets is giving to the company one </w:t>
      </w:r>
      <w:r w:rsidR="00000683" w:rsidRPr="005E663D">
        <w:rPr>
          <w:shd w:val="clear" w:color="auto" w:fill="FFFFFF"/>
          <w:lang w:val="en-GB"/>
        </w:rPr>
        <w:t>concurrently</w:t>
      </w:r>
      <w:r w:rsidRPr="005E663D">
        <w:rPr>
          <w:shd w:val="clear" w:color="auto" w:fill="FFFFFF"/>
          <w:lang w:val="en-GB"/>
        </w:rPr>
        <w:t xml:space="preserve"> potential in this industry.</w:t>
      </w:r>
    </w:p>
    <w:p w14:paraId="16AC69EF" w14:textId="77777777" w:rsidR="006032FC" w:rsidRPr="005E663D" w:rsidRDefault="006032FC" w:rsidP="00EB2D6E">
      <w:pPr>
        <w:shd w:val="clear" w:color="auto" w:fill="FFFFFF"/>
        <w:spacing w:before="100" w:beforeAutospacing="1" w:after="0" w:line="360" w:lineRule="auto"/>
        <w:jc w:val="both"/>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IKEA Family started as new business model in the Linköping store in Sweden in 1984. Their Group foundations</w:t>
      </w:r>
      <w:r w:rsidR="000F492D" w:rsidRPr="005E663D">
        <w:rPr>
          <w:rFonts w:ascii="Times New Roman" w:eastAsia="Times New Roman" w:hAnsi="Times New Roman" w:cs="Times New Roman"/>
          <w:sz w:val="24"/>
          <w:szCs w:val="24"/>
          <w:lang w:eastAsia="en-GB"/>
        </w:rPr>
        <w:t xml:space="preserve"> was </w:t>
      </w:r>
      <w:r w:rsidRPr="005E663D">
        <w:rPr>
          <w:rFonts w:ascii="Times New Roman" w:eastAsia="Times New Roman" w:hAnsi="Times New Roman" w:cs="Times New Roman"/>
          <w:sz w:val="24"/>
          <w:szCs w:val="24"/>
          <w:lang w:eastAsia="en-GB"/>
        </w:rPr>
        <w:t>set 1952 when IKEA founder, Ingvar Kamprad, started the first IKEA customer club, “</w:t>
      </w:r>
      <w:proofErr w:type="spellStart"/>
      <w:r w:rsidRPr="005E663D">
        <w:rPr>
          <w:rFonts w:ascii="Times New Roman" w:eastAsia="Times New Roman" w:hAnsi="Times New Roman" w:cs="Times New Roman"/>
          <w:sz w:val="24"/>
          <w:szCs w:val="24"/>
          <w:lang w:eastAsia="en-GB"/>
        </w:rPr>
        <w:t>Silverklubben</w:t>
      </w:r>
      <w:proofErr w:type="spellEnd"/>
      <w:r w:rsidRPr="005E663D">
        <w:rPr>
          <w:rFonts w:ascii="Times New Roman" w:eastAsia="Times New Roman" w:hAnsi="Times New Roman" w:cs="Times New Roman"/>
          <w:sz w:val="24"/>
          <w:szCs w:val="24"/>
          <w:lang w:eastAsia="en-GB"/>
        </w:rPr>
        <w:t>”.</w:t>
      </w:r>
      <w:r w:rsidR="000F492D" w:rsidRPr="005E663D">
        <w:rPr>
          <w:rFonts w:ascii="Times New Roman" w:eastAsia="Times New Roman" w:hAnsi="Times New Roman" w:cs="Times New Roman"/>
          <w:sz w:val="24"/>
          <w:szCs w:val="24"/>
          <w:lang w:eastAsia="en-GB"/>
        </w:rPr>
        <w:t xml:space="preserve"> For this company the major activity and product are gravitating around furniture sector involving all over the world production plants, stores, distribution networks, workers and specialists all over the world having different educational and national background but all following the style and organisational structure developed back in the days in the years 50’s (IKEA Family, 2020).</w:t>
      </w:r>
    </w:p>
    <w:p w14:paraId="6F68AB3F" w14:textId="77777777" w:rsidR="0090023D" w:rsidRPr="005E663D" w:rsidRDefault="0090023D"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eastAsia="Times New Roman" w:hAnsi="Times New Roman" w:cs="Times New Roman"/>
          <w:sz w:val="24"/>
          <w:szCs w:val="24"/>
          <w:lang w:eastAsia="en-GB"/>
        </w:rPr>
        <w:t xml:space="preserve">Sweden truck company Volvo is starting production in years ’20s last century this company is well recognised in Europe as an important car and trucks producer. Volvo is developing its activity as a member as so called “Club Four” formed in years 70’s. This companies group formed by </w:t>
      </w:r>
      <w:r w:rsidRPr="005E663D">
        <w:rPr>
          <w:rFonts w:ascii="Times New Roman" w:hAnsi="Times New Roman" w:cs="Times New Roman"/>
          <w:spacing w:val="-2"/>
          <w:sz w:val="24"/>
          <w:szCs w:val="24"/>
          <w:shd w:val="clear" w:color="auto" w:fill="FFFFFF"/>
        </w:rPr>
        <w:t xml:space="preserve">Volvo, DAF, </w:t>
      </w:r>
      <w:proofErr w:type="spellStart"/>
      <w:r w:rsidRPr="005E663D">
        <w:rPr>
          <w:rFonts w:ascii="Times New Roman" w:hAnsi="Times New Roman" w:cs="Times New Roman"/>
          <w:spacing w:val="-2"/>
          <w:sz w:val="24"/>
          <w:szCs w:val="24"/>
          <w:shd w:val="clear" w:color="auto" w:fill="FFFFFF"/>
        </w:rPr>
        <w:t>Klöckner</w:t>
      </w:r>
      <w:proofErr w:type="spellEnd"/>
      <w:r w:rsidRPr="005E663D">
        <w:rPr>
          <w:rFonts w:ascii="Times New Roman" w:hAnsi="Times New Roman" w:cs="Times New Roman"/>
          <w:spacing w:val="-2"/>
          <w:sz w:val="24"/>
          <w:szCs w:val="24"/>
          <w:shd w:val="clear" w:color="auto" w:fill="FFFFFF"/>
        </w:rPr>
        <w:t>-Humboldt-Deutz ('</w:t>
      </w:r>
      <w:proofErr w:type="spellStart"/>
      <w:r w:rsidRPr="005E663D">
        <w:rPr>
          <w:rFonts w:ascii="Times New Roman" w:hAnsi="Times New Roman" w:cs="Times New Roman"/>
          <w:spacing w:val="-2"/>
          <w:sz w:val="24"/>
          <w:szCs w:val="24"/>
          <w:shd w:val="clear" w:color="auto" w:fill="FFFFFF"/>
        </w:rPr>
        <w:t>Magirus</w:t>
      </w:r>
      <w:proofErr w:type="spellEnd"/>
      <w:r w:rsidRPr="005E663D">
        <w:rPr>
          <w:rFonts w:ascii="Times New Roman" w:hAnsi="Times New Roman" w:cs="Times New Roman"/>
          <w:spacing w:val="-2"/>
          <w:sz w:val="24"/>
          <w:szCs w:val="24"/>
          <w:shd w:val="clear" w:color="auto" w:fill="FFFFFF"/>
        </w:rPr>
        <w:t xml:space="preserve">') and </w:t>
      </w:r>
      <w:proofErr w:type="spellStart"/>
      <w:r w:rsidRPr="005E663D">
        <w:rPr>
          <w:rFonts w:ascii="Times New Roman" w:hAnsi="Times New Roman" w:cs="Times New Roman"/>
          <w:spacing w:val="-2"/>
          <w:sz w:val="24"/>
          <w:szCs w:val="24"/>
          <w:shd w:val="clear" w:color="auto" w:fill="FFFFFF"/>
        </w:rPr>
        <w:t>Saviem</w:t>
      </w:r>
      <w:proofErr w:type="spellEnd"/>
      <w:r w:rsidRPr="005E663D">
        <w:rPr>
          <w:rFonts w:ascii="Times New Roman" w:hAnsi="Times New Roman" w:cs="Times New Roman"/>
          <w:spacing w:val="-2"/>
          <w:sz w:val="24"/>
          <w:szCs w:val="24"/>
          <w:shd w:val="clear" w:color="auto" w:fill="FFFFFF"/>
        </w:rPr>
        <w:t xml:space="preserve"> (a French make which later merged with </w:t>
      </w:r>
      <w:proofErr w:type="spellStart"/>
      <w:r w:rsidRPr="005E663D">
        <w:rPr>
          <w:rFonts w:ascii="Times New Roman" w:hAnsi="Times New Roman" w:cs="Times New Roman"/>
          <w:spacing w:val="-2"/>
          <w:sz w:val="24"/>
          <w:szCs w:val="24"/>
          <w:shd w:val="clear" w:color="auto" w:fill="FFFFFF"/>
        </w:rPr>
        <w:t>Berliet</w:t>
      </w:r>
      <w:proofErr w:type="spellEnd"/>
      <w:r w:rsidRPr="005E663D">
        <w:rPr>
          <w:rFonts w:ascii="Times New Roman" w:hAnsi="Times New Roman" w:cs="Times New Roman"/>
          <w:spacing w:val="-2"/>
          <w:sz w:val="24"/>
          <w:szCs w:val="24"/>
          <w:shd w:val="clear" w:color="auto" w:fill="FFFFFF"/>
        </w:rPr>
        <w:t xml:space="preserve"> to form 'Renault </w:t>
      </w:r>
      <w:proofErr w:type="spellStart"/>
      <w:r w:rsidRPr="005E663D">
        <w:rPr>
          <w:rFonts w:ascii="Times New Roman" w:hAnsi="Times New Roman" w:cs="Times New Roman"/>
          <w:spacing w:val="-2"/>
          <w:sz w:val="24"/>
          <w:szCs w:val="24"/>
          <w:shd w:val="clear" w:color="auto" w:fill="FFFFFF"/>
        </w:rPr>
        <w:t>Vehicules</w:t>
      </w:r>
      <w:proofErr w:type="spellEnd"/>
      <w:r w:rsidRPr="005E663D">
        <w:rPr>
          <w:rFonts w:ascii="Times New Roman" w:hAnsi="Times New Roman" w:cs="Times New Roman"/>
          <w:spacing w:val="-2"/>
          <w:sz w:val="24"/>
          <w:szCs w:val="24"/>
          <w:shd w:val="clear" w:color="auto" w:fill="FFFFFF"/>
        </w:rPr>
        <w:t xml:space="preserve"> </w:t>
      </w:r>
      <w:proofErr w:type="spellStart"/>
      <w:r w:rsidRPr="005E663D">
        <w:rPr>
          <w:rFonts w:ascii="Times New Roman" w:hAnsi="Times New Roman" w:cs="Times New Roman"/>
          <w:spacing w:val="-2"/>
          <w:sz w:val="24"/>
          <w:szCs w:val="24"/>
          <w:shd w:val="clear" w:color="auto" w:fill="FFFFFF"/>
        </w:rPr>
        <w:t>Industriels</w:t>
      </w:r>
      <w:proofErr w:type="spellEnd"/>
      <w:r w:rsidRPr="005E663D">
        <w:rPr>
          <w:rFonts w:ascii="Times New Roman" w:hAnsi="Times New Roman" w:cs="Times New Roman"/>
          <w:spacing w:val="-2"/>
          <w:sz w:val="24"/>
          <w:szCs w:val="24"/>
          <w:shd w:val="clear" w:color="auto" w:fill="FFFFFF"/>
        </w:rPr>
        <w:t>')</w:t>
      </w:r>
      <w:r w:rsidR="00D77504" w:rsidRPr="005E663D">
        <w:rPr>
          <w:rFonts w:ascii="Times New Roman" w:hAnsi="Times New Roman" w:cs="Times New Roman"/>
          <w:spacing w:val="-2"/>
          <w:sz w:val="24"/>
          <w:szCs w:val="24"/>
          <w:shd w:val="clear" w:color="auto" w:fill="FFFFFF"/>
        </w:rPr>
        <w:t xml:space="preserve"> (Volvo GROUP, 2021)</w:t>
      </w:r>
      <w:r w:rsidRPr="005E663D">
        <w:rPr>
          <w:rFonts w:ascii="Times New Roman" w:hAnsi="Times New Roman" w:cs="Times New Roman"/>
          <w:spacing w:val="-2"/>
          <w:sz w:val="24"/>
          <w:szCs w:val="24"/>
          <w:shd w:val="clear" w:color="auto" w:fill="FFFFFF"/>
        </w:rPr>
        <w:t xml:space="preserve">. </w:t>
      </w:r>
      <w:r w:rsidR="00D77504" w:rsidRPr="005E663D">
        <w:rPr>
          <w:rFonts w:ascii="Times New Roman" w:hAnsi="Times New Roman" w:cs="Times New Roman"/>
          <w:spacing w:val="-2"/>
          <w:sz w:val="24"/>
          <w:szCs w:val="24"/>
          <w:shd w:val="clear" w:color="auto" w:fill="FFFFFF"/>
        </w:rPr>
        <w:t>These companies are involved in developing and manufacturing medium duty distribution trucks used in the goods transport including wood as raw material (round wood) but also wood final products for construction and buildings sector and the most elevated wood products as is furniture. This industry is involving massively workers, engineers, specialists all over the world being a</w:t>
      </w:r>
      <w:r w:rsidR="00847B1B" w:rsidRPr="005E663D">
        <w:rPr>
          <w:rFonts w:ascii="Times New Roman" w:hAnsi="Times New Roman" w:cs="Times New Roman"/>
          <w:spacing w:val="-2"/>
          <w:sz w:val="24"/>
          <w:szCs w:val="24"/>
          <w:shd w:val="clear" w:color="auto" w:fill="FFFFFF"/>
        </w:rPr>
        <w:t xml:space="preserve"> </w:t>
      </w:r>
      <w:r w:rsidR="00D77504" w:rsidRPr="005E663D">
        <w:rPr>
          <w:rFonts w:ascii="Times New Roman" w:hAnsi="Times New Roman" w:cs="Times New Roman"/>
          <w:spacing w:val="-2"/>
          <w:sz w:val="24"/>
          <w:szCs w:val="24"/>
          <w:shd w:val="clear" w:color="auto" w:fill="FFFFFF"/>
        </w:rPr>
        <w:t>key industry in their countries.</w:t>
      </w:r>
    </w:p>
    <w:p w14:paraId="1D7E7D49" w14:textId="77777777" w:rsidR="00373105" w:rsidRPr="005E663D" w:rsidRDefault="00373105"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Influences in behaviour for human resource that is containing all the employees and collaborators in one side and the company or organisation on the other hand contain from Laurie J. Mullins point of view four distinct component</w:t>
      </w:r>
      <w:r w:rsidR="000A2F1F" w:rsidRPr="005E663D">
        <w:rPr>
          <w:rFonts w:ascii="Times New Roman" w:hAnsi="Times New Roman" w:cs="Times New Roman"/>
          <w:spacing w:val="-2"/>
          <w:sz w:val="24"/>
          <w:szCs w:val="24"/>
          <w:shd w:val="clear" w:color="auto" w:fill="FFFFFF"/>
        </w:rPr>
        <w:t>s</w:t>
      </w:r>
      <w:r w:rsidRPr="005E663D">
        <w:rPr>
          <w:rFonts w:ascii="Times New Roman" w:hAnsi="Times New Roman" w:cs="Times New Roman"/>
          <w:spacing w:val="-2"/>
          <w:sz w:val="24"/>
          <w:szCs w:val="24"/>
          <w:shd w:val="clear" w:color="auto" w:fill="FFFFFF"/>
        </w:rPr>
        <w:t xml:space="preserve"> so</w:t>
      </w:r>
      <w:r w:rsidR="000A2F1F" w:rsidRPr="005E663D">
        <w:rPr>
          <w:rFonts w:ascii="Times New Roman" w:hAnsi="Times New Roman" w:cs="Times New Roman"/>
          <w:spacing w:val="-2"/>
          <w:sz w:val="24"/>
          <w:szCs w:val="24"/>
          <w:shd w:val="clear" w:color="auto" w:fill="FFFFFF"/>
        </w:rPr>
        <w:t>,</w:t>
      </w:r>
      <w:r w:rsidRPr="005E663D">
        <w:rPr>
          <w:rFonts w:ascii="Times New Roman" w:hAnsi="Times New Roman" w:cs="Times New Roman"/>
          <w:spacing w:val="-2"/>
          <w:sz w:val="24"/>
          <w:szCs w:val="24"/>
          <w:shd w:val="clear" w:color="auto" w:fill="FFFFFF"/>
        </w:rPr>
        <w:t xml:space="preserve"> they are the individual, the group, the organisation and the environment </w:t>
      </w:r>
      <w:r w:rsidR="002C2461" w:rsidRPr="005E663D">
        <w:rPr>
          <w:rFonts w:ascii="Times New Roman" w:hAnsi="Times New Roman" w:cs="Times New Roman"/>
          <w:spacing w:val="-2"/>
          <w:sz w:val="24"/>
          <w:szCs w:val="24"/>
          <w:shd w:val="clear" w:color="auto" w:fill="FFFFFF"/>
        </w:rPr>
        <w:t xml:space="preserve">(Mullins and Christy, 2010, pp.6–20). Considering the individual as an employee in the wood industry, the individual can bring in organisation or company his knowledge, experience, know how, additional or connected industries knowledge improving the production </w:t>
      </w:r>
      <w:r w:rsidR="002C2461" w:rsidRPr="005E663D">
        <w:rPr>
          <w:rFonts w:ascii="Times New Roman" w:hAnsi="Times New Roman" w:cs="Times New Roman"/>
          <w:spacing w:val="-2"/>
          <w:sz w:val="24"/>
          <w:szCs w:val="24"/>
          <w:shd w:val="clear" w:color="auto" w:fill="FFFFFF"/>
        </w:rPr>
        <w:lastRenderedPageBreak/>
        <w:t>process, logistic efficiency, marketing experience and new vision for a product to be promoted and optimised. When the individual goals and the company vision coincide is created one equilibrium in the organisation but when the individual goals and believes are different considering the company or organisation future path are different is likely to appear uncomfortable atmosphere of potential conflict which is more likely to create one turbulent climate in the organisation (Mullins and Christy, 2010, pp.6–20).</w:t>
      </w:r>
    </w:p>
    <w:p w14:paraId="1899147E" w14:textId="77777777" w:rsidR="002C2461" w:rsidRPr="005E663D" w:rsidRDefault="002C2461"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The individual is present in </w:t>
      </w:r>
      <w:r w:rsidR="00A143FC" w:rsidRPr="005E663D">
        <w:rPr>
          <w:rFonts w:ascii="Times New Roman" w:hAnsi="Times New Roman" w:cs="Times New Roman"/>
          <w:spacing w:val="-2"/>
          <w:sz w:val="24"/>
          <w:szCs w:val="24"/>
          <w:shd w:val="clear" w:color="auto" w:fill="FFFFFF"/>
        </w:rPr>
        <w:t xml:space="preserve">all the organisation structure levels, in the different stakeholders group. Considering Ikea group </w:t>
      </w:r>
      <w:r w:rsidR="000A2F1F" w:rsidRPr="005E663D">
        <w:rPr>
          <w:rFonts w:ascii="Times New Roman" w:hAnsi="Times New Roman" w:cs="Times New Roman"/>
          <w:spacing w:val="-2"/>
          <w:sz w:val="24"/>
          <w:szCs w:val="24"/>
          <w:shd w:val="clear" w:color="auto" w:fill="FFFFFF"/>
        </w:rPr>
        <w:t xml:space="preserve">for </w:t>
      </w:r>
      <w:r w:rsidR="00A143FC" w:rsidRPr="005E663D">
        <w:rPr>
          <w:rFonts w:ascii="Times New Roman" w:hAnsi="Times New Roman" w:cs="Times New Roman"/>
          <w:spacing w:val="-2"/>
          <w:sz w:val="24"/>
          <w:szCs w:val="24"/>
          <w:shd w:val="clear" w:color="auto" w:fill="FFFFFF"/>
        </w:rPr>
        <w:t xml:space="preserve">example the founder Ingvar Kamprad launched in 1952 IKEA customer club as a promoter in this organisation with a great idea to connect the company with current and future customers. This idea last in the organisation to nowadays time just being improved or modernised 30 years later, being create the concept IKEA Family and launched in the Linkoping store in </w:t>
      </w:r>
      <w:r w:rsidR="002E60CF" w:rsidRPr="005E663D">
        <w:rPr>
          <w:rFonts w:ascii="Times New Roman" w:hAnsi="Times New Roman" w:cs="Times New Roman"/>
          <w:spacing w:val="-2"/>
          <w:sz w:val="24"/>
          <w:szCs w:val="24"/>
          <w:shd w:val="clear" w:color="auto" w:fill="FFFFFF"/>
        </w:rPr>
        <w:t>1984 (IKEA Family, 2020). In this case the influence of individual was successfully and relied in the company and organisation demands and vision.</w:t>
      </w:r>
    </w:p>
    <w:p w14:paraId="43B3D760" w14:textId="77777777" w:rsidR="002E60CF" w:rsidRPr="005E663D" w:rsidRDefault="002E60CF"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The group is a superior level of collaboration between the individuals within the company, within the team, or within different companies or organisations having different purposes or activity domain but having the same aim and interest in the company future and development. Group pressure can have a major influence in the individual members performance and behaviours (Mullins and Christy, 2010, pp.6–20).</w:t>
      </w:r>
      <w:r w:rsidR="009B11C6" w:rsidRPr="005E663D">
        <w:rPr>
          <w:rFonts w:ascii="Times New Roman" w:hAnsi="Times New Roman" w:cs="Times New Roman"/>
          <w:spacing w:val="-2"/>
          <w:sz w:val="24"/>
          <w:szCs w:val="24"/>
          <w:shd w:val="clear" w:color="auto" w:fill="FFFFFF"/>
        </w:rPr>
        <w:t xml:space="preserve"> In 1959 Husqvarna group was extended their own existent production to a new product so that being chainsaws. All the old production division orientated on making bicycles, mopeds or motorcycles were oriented starting from 1959 to develop this new product – chainsaw. All experience and focus had been concentrated on this new production line because the market and the industry evolved in this direction. </w:t>
      </w:r>
      <w:r w:rsidR="000A2F1F" w:rsidRPr="005E663D">
        <w:rPr>
          <w:rFonts w:ascii="Times New Roman" w:hAnsi="Times New Roman" w:cs="Times New Roman"/>
          <w:spacing w:val="-2"/>
          <w:sz w:val="24"/>
          <w:szCs w:val="24"/>
          <w:shd w:val="clear" w:color="auto" w:fill="FFFFFF"/>
        </w:rPr>
        <w:t>The</w:t>
      </w:r>
      <w:r w:rsidR="009B11C6" w:rsidRPr="005E663D">
        <w:rPr>
          <w:rFonts w:ascii="Times New Roman" w:hAnsi="Times New Roman" w:cs="Times New Roman"/>
          <w:spacing w:val="-2"/>
          <w:sz w:val="24"/>
          <w:szCs w:val="24"/>
          <w:shd w:val="clear" w:color="auto" w:fill="FFFFFF"/>
        </w:rPr>
        <w:t xml:space="preserve"> company desire and vision were adopted by the group facilitating evolution and the capacity to be updated as a</w:t>
      </w:r>
      <w:r w:rsidR="000A2F1F" w:rsidRPr="005E663D">
        <w:rPr>
          <w:rFonts w:ascii="Times New Roman" w:hAnsi="Times New Roman" w:cs="Times New Roman"/>
          <w:spacing w:val="-2"/>
          <w:sz w:val="24"/>
          <w:szCs w:val="24"/>
          <w:shd w:val="clear" w:color="auto" w:fill="FFFFFF"/>
        </w:rPr>
        <w:t>n</w:t>
      </w:r>
      <w:r w:rsidR="009B11C6" w:rsidRPr="005E663D">
        <w:rPr>
          <w:rFonts w:ascii="Times New Roman" w:hAnsi="Times New Roman" w:cs="Times New Roman"/>
          <w:spacing w:val="-2"/>
          <w:sz w:val="24"/>
          <w:szCs w:val="24"/>
          <w:shd w:val="clear" w:color="auto" w:fill="FFFFFF"/>
        </w:rPr>
        <w:t xml:space="preserve"> organisation in the market evolution and demands (Husqvarna Group, 2021). So</w:t>
      </w:r>
      <w:r w:rsidR="000A2F1F" w:rsidRPr="005E663D">
        <w:rPr>
          <w:rFonts w:ascii="Times New Roman" w:hAnsi="Times New Roman" w:cs="Times New Roman"/>
          <w:spacing w:val="-2"/>
          <w:sz w:val="24"/>
          <w:szCs w:val="24"/>
          <w:shd w:val="clear" w:color="auto" w:fill="FFFFFF"/>
        </w:rPr>
        <w:t>,</w:t>
      </w:r>
      <w:r w:rsidR="009B11C6" w:rsidRPr="005E663D">
        <w:rPr>
          <w:rFonts w:ascii="Times New Roman" w:hAnsi="Times New Roman" w:cs="Times New Roman"/>
          <w:spacing w:val="-2"/>
          <w:sz w:val="24"/>
          <w:szCs w:val="24"/>
          <w:shd w:val="clear" w:color="auto" w:fill="FFFFFF"/>
        </w:rPr>
        <w:t xml:space="preserve"> considering the group pressure</w:t>
      </w:r>
      <w:r w:rsidR="000A2F1F" w:rsidRPr="005E663D">
        <w:rPr>
          <w:rFonts w:ascii="Times New Roman" w:hAnsi="Times New Roman" w:cs="Times New Roman"/>
          <w:spacing w:val="-2"/>
          <w:sz w:val="24"/>
          <w:szCs w:val="24"/>
          <w:shd w:val="clear" w:color="auto" w:fill="FFFFFF"/>
        </w:rPr>
        <w:t>,</w:t>
      </w:r>
      <w:r w:rsidR="009B11C6" w:rsidRPr="005E663D">
        <w:rPr>
          <w:rFonts w:ascii="Times New Roman" w:hAnsi="Times New Roman" w:cs="Times New Roman"/>
          <w:spacing w:val="-2"/>
          <w:sz w:val="24"/>
          <w:szCs w:val="24"/>
          <w:shd w:val="clear" w:color="auto" w:fill="FFFFFF"/>
        </w:rPr>
        <w:t xml:space="preserve"> the individual </w:t>
      </w:r>
      <w:r w:rsidR="000A2F1F" w:rsidRPr="005E663D">
        <w:rPr>
          <w:rFonts w:ascii="Times New Roman" w:hAnsi="Times New Roman" w:cs="Times New Roman"/>
          <w:spacing w:val="-2"/>
          <w:sz w:val="24"/>
          <w:szCs w:val="24"/>
          <w:shd w:val="clear" w:color="auto" w:fill="FFFFFF"/>
        </w:rPr>
        <w:t>is</w:t>
      </w:r>
      <w:r w:rsidR="009B11C6" w:rsidRPr="005E663D">
        <w:rPr>
          <w:rFonts w:ascii="Times New Roman" w:hAnsi="Times New Roman" w:cs="Times New Roman"/>
          <w:spacing w:val="-2"/>
          <w:sz w:val="24"/>
          <w:szCs w:val="24"/>
          <w:shd w:val="clear" w:color="auto" w:fill="FFFFFF"/>
        </w:rPr>
        <w:t xml:space="preserve"> influenced to use</w:t>
      </w:r>
      <w:r w:rsidR="000A2F1F" w:rsidRPr="005E663D">
        <w:rPr>
          <w:rFonts w:ascii="Times New Roman" w:hAnsi="Times New Roman" w:cs="Times New Roman"/>
          <w:spacing w:val="-2"/>
          <w:sz w:val="24"/>
          <w:szCs w:val="24"/>
          <w:shd w:val="clear" w:color="auto" w:fill="FFFFFF"/>
        </w:rPr>
        <w:t xml:space="preserve"> his</w:t>
      </w:r>
      <w:r w:rsidR="009B11C6" w:rsidRPr="005E663D">
        <w:rPr>
          <w:rFonts w:ascii="Times New Roman" w:hAnsi="Times New Roman" w:cs="Times New Roman"/>
          <w:spacing w:val="-2"/>
          <w:sz w:val="24"/>
          <w:szCs w:val="24"/>
          <w:shd w:val="clear" w:color="auto" w:fill="FFFFFF"/>
        </w:rPr>
        <w:t xml:space="preserve"> skills, experience and </w:t>
      </w:r>
      <w:r w:rsidR="0009520D" w:rsidRPr="005E663D">
        <w:rPr>
          <w:rFonts w:ascii="Times New Roman" w:hAnsi="Times New Roman" w:cs="Times New Roman"/>
          <w:spacing w:val="-2"/>
          <w:sz w:val="24"/>
          <w:szCs w:val="24"/>
          <w:shd w:val="clear" w:color="auto" w:fill="FFFFFF"/>
        </w:rPr>
        <w:t>knowledge to create new products or services being in accordance with major organisational aim and objectives (Mullins and Christy, 2010, pp.6–20).</w:t>
      </w:r>
    </w:p>
    <w:p w14:paraId="655A6127" w14:textId="77777777" w:rsidR="00D24A46" w:rsidRPr="005E663D" w:rsidRDefault="005C2D6D"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The organisation is interacting within its internal structure and interacting with other companies </w:t>
      </w:r>
      <w:r w:rsidR="00D24A46" w:rsidRPr="005E663D">
        <w:rPr>
          <w:rFonts w:ascii="Times New Roman" w:hAnsi="Times New Roman" w:cs="Times New Roman"/>
          <w:spacing w:val="-2"/>
          <w:sz w:val="24"/>
          <w:szCs w:val="24"/>
          <w:shd w:val="clear" w:color="auto" w:fill="FFFFFF"/>
        </w:rPr>
        <w:t>in the sense of collaboration and or competition in the market. Organisation behaviour is influenced mostly by the technology used, leadership created and developed summed by organisational management planned, directed or monitored taking in the main focus the company goals and aims (Mullins and Christy, 2010, pp.6–20). Organisation is trying to influence</w:t>
      </w:r>
      <w:r w:rsidR="000A2F1F" w:rsidRPr="005E663D">
        <w:rPr>
          <w:rFonts w:ascii="Times New Roman" w:hAnsi="Times New Roman" w:cs="Times New Roman"/>
          <w:spacing w:val="-2"/>
          <w:sz w:val="24"/>
          <w:szCs w:val="24"/>
          <w:shd w:val="clear" w:color="auto" w:fill="FFFFFF"/>
        </w:rPr>
        <w:t xml:space="preserve"> </w:t>
      </w:r>
      <w:r w:rsidR="00D24A46" w:rsidRPr="005E663D">
        <w:rPr>
          <w:rFonts w:ascii="Times New Roman" w:hAnsi="Times New Roman" w:cs="Times New Roman"/>
          <w:spacing w:val="-2"/>
          <w:sz w:val="24"/>
          <w:szCs w:val="24"/>
          <w:shd w:val="clear" w:color="auto" w:fill="FFFFFF"/>
        </w:rPr>
        <w:t xml:space="preserve">the </w:t>
      </w:r>
      <w:r w:rsidR="00D24A46" w:rsidRPr="005E663D">
        <w:rPr>
          <w:rFonts w:ascii="Times New Roman" w:hAnsi="Times New Roman" w:cs="Times New Roman"/>
          <w:spacing w:val="-2"/>
          <w:sz w:val="24"/>
          <w:szCs w:val="24"/>
          <w:shd w:val="clear" w:color="auto" w:fill="FFFFFF"/>
        </w:rPr>
        <w:lastRenderedPageBreak/>
        <w:t>individual members of organisation and also the business partners and collaborators as well creating standards and business vision for the future considering new rules relative with the company and the company interaction with the global business environment and market</w:t>
      </w:r>
      <w:r w:rsidR="004B3D9C" w:rsidRPr="005E663D">
        <w:rPr>
          <w:rFonts w:ascii="Times New Roman" w:hAnsi="Times New Roman" w:cs="Times New Roman"/>
          <w:spacing w:val="-2"/>
          <w:sz w:val="24"/>
          <w:szCs w:val="24"/>
          <w:shd w:val="clear" w:color="auto" w:fill="FFFFFF"/>
        </w:rPr>
        <w:t xml:space="preserve"> (Mullins and Christy, 2010, pp.6–20).</w:t>
      </w:r>
    </w:p>
    <w:p w14:paraId="574E08DB" w14:textId="77777777" w:rsidR="004B3D9C" w:rsidRPr="005E663D" w:rsidRDefault="004B3D9C"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Considering Ikea GROUP policy for example, the organisation is keening to create the rules and the standards for products available and mandatory within the group but also imposed for collaborators and making a difference against the competitors (Ikea Group, 2021). Ikea is oriented to prepare their employees to achieve the right knowledge in developing the products with high level of safety for the customers and to describe the advantage of this product characteristics in the market. So their large variety of products for home, garden, food are included the certain level of safety </w:t>
      </w:r>
      <w:r w:rsidR="00692A98" w:rsidRPr="005E663D">
        <w:rPr>
          <w:rFonts w:ascii="Times New Roman" w:hAnsi="Times New Roman" w:cs="Times New Roman"/>
          <w:spacing w:val="-2"/>
          <w:sz w:val="24"/>
          <w:szCs w:val="24"/>
          <w:shd w:val="clear" w:color="auto" w:fill="FFFFFF"/>
        </w:rPr>
        <w:t>that is imposed to be respected and monitored by its employees but also by their own collaborators creating then trust around the brand and around their products perspective (Ikea Group, 2021). Safety for home and customers is considered “part of our DNA” (Ikea Group, 2021) that policy is orienting the individuals in the organisation and in the collaborators mind the goal and the standards being part of this organisation</w:t>
      </w:r>
      <w:r w:rsidR="008D638B" w:rsidRPr="005E663D">
        <w:rPr>
          <w:rFonts w:ascii="Times New Roman" w:hAnsi="Times New Roman" w:cs="Times New Roman"/>
          <w:spacing w:val="-2"/>
          <w:sz w:val="24"/>
          <w:szCs w:val="24"/>
          <w:shd w:val="clear" w:color="auto" w:fill="FFFFFF"/>
        </w:rPr>
        <w:t xml:space="preserve"> (Ikea Group, 2021). For requirements and testing IKEA group created a specific set of standards in relation with their collaborators and suppliers. “IKEA Supplier Quality Standards” is based on ISO 9001 and is internationally set of principles and standards for all IKEA suppliers and product collaborators (Ikea Group, 2021)</w:t>
      </w:r>
      <w:r w:rsidR="008A4B77" w:rsidRPr="005E663D">
        <w:rPr>
          <w:rFonts w:ascii="Times New Roman" w:hAnsi="Times New Roman" w:cs="Times New Roman"/>
          <w:spacing w:val="-2"/>
          <w:sz w:val="24"/>
          <w:szCs w:val="24"/>
          <w:shd w:val="clear" w:color="auto" w:fill="FFFFFF"/>
        </w:rPr>
        <w:t>. The international context for a company or organisation add</w:t>
      </w:r>
      <w:r w:rsidR="000A2F1F" w:rsidRPr="005E663D">
        <w:rPr>
          <w:rFonts w:ascii="Times New Roman" w:hAnsi="Times New Roman" w:cs="Times New Roman"/>
          <w:spacing w:val="-2"/>
          <w:sz w:val="24"/>
          <w:szCs w:val="24"/>
          <w:shd w:val="clear" w:color="auto" w:fill="FFFFFF"/>
        </w:rPr>
        <w:t>ed</w:t>
      </w:r>
      <w:r w:rsidR="008A4B77" w:rsidRPr="005E663D">
        <w:rPr>
          <w:rFonts w:ascii="Times New Roman" w:hAnsi="Times New Roman" w:cs="Times New Roman"/>
          <w:spacing w:val="-2"/>
          <w:sz w:val="24"/>
          <w:szCs w:val="24"/>
          <w:shd w:val="clear" w:color="auto" w:fill="FFFFFF"/>
        </w:rPr>
        <w:t xml:space="preserve"> more complexity in managing people involving more co-ordination and control demands (Brewster et al., 2013, pp.</w:t>
      </w:r>
      <w:r w:rsidR="00DF185F" w:rsidRPr="005E663D">
        <w:rPr>
          <w:rFonts w:ascii="Times New Roman" w:hAnsi="Times New Roman" w:cs="Times New Roman"/>
          <w:spacing w:val="-2"/>
          <w:sz w:val="24"/>
          <w:szCs w:val="24"/>
          <w:shd w:val="clear" w:color="auto" w:fill="FFFFFF"/>
        </w:rPr>
        <w:t>15-16</w:t>
      </w:r>
      <w:r w:rsidR="008A4B77" w:rsidRPr="005E663D">
        <w:rPr>
          <w:rFonts w:ascii="Times New Roman" w:hAnsi="Times New Roman" w:cs="Times New Roman"/>
          <w:spacing w:val="-2"/>
          <w:sz w:val="24"/>
          <w:szCs w:val="24"/>
          <w:shd w:val="clear" w:color="auto" w:fill="FFFFFF"/>
        </w:rPr>
        <w:t>) rel</w:t>
      </w:r>
      <w:r w:rsidR="00DF185F" w:rsidRPr="005E663D">
        <w:rPr>
          <w:rFonts w:ascii="Times New Roman" w:hAnsi="Times New Roman" w:cs="Times New Roman"/>
          <w:spacing w:val="-2"/>
          <w:sz w:val="24"/>
          <w:szCs w:val="24"/>
          <w:shd w:val="clear" w:color="auto" w:fill="FFFFFF"/>
        </w:rPr>
        <w:t>ying also in establishing standards and rules general applicable for all the parts involved in the economical process considered.</w:t>
      </w:r>
    </w:p>
    <w:p w14:paraId="67B6A4C7" w14:textId="09A6F03E" w:rsidR="00745628" w:rsidRDefault="00745628"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The fourth component of the business is the environment that create for the individual the connection within the company considering organisation standards, rules and aims but also the interactions between different companies and their legal, socio-cultural, geographic and politic environment creating a certain dynamic and modelling the internal structure and external economical relationships for the organisation and for the entire market at all. In the globalization context the entity of organisation </w:t>
      </w:r>
      <w:r w:rsidR="000A2F1F" w:rsidRPr="005E663D">
        <w:rPr>
          <w:rFonts w:ascii="Times New Roman" w:hAnsi="Times New Roman" w:cs="Times New Roman"/>
          <w:spacing w:val="-2"/>
          <w:sz w:val="24"/>
          <w:szCs w:val="24"/>
          <w:shd w:val="clear" w:color="auto" w:fill="FFFFFF"/>
        </w:rPr>
        <w:t>cannot</w:t>
      </w:r>
      <w:r w:rsidRPr="005E663D">
        <w:rPr>
          <w:rFonts w:ascii="Times New Roman" w:hAnsi="Times New Roman" w:cs="Times New Roman"/>
          <w:spacing w:val="-2"/>
          <w:sz w:val="24"/>
          <w:szCs w:val="24"/>
          <w:shd w:val="clear" w:color="auto" w:fill="FFFFFF"/>
        </w:rPr>
        <w:t xml:space="preserve"> be treated individual </w:t>
      </w:r>
      <w:r w:rsidR="00090E63" w:rsidRPr="005E663D">
        <w:rPr>
          <w:rFonts w:ascii="Times New Roman" w:hAnsi="Times New Roman" w:cs="Times New Roman"/>
          <w:spacing w:val="-2"/>
          <w:sz w:val="24"/>
          <w:szCs w:val="24"/>
          <w:shd w:val="clear" w:color="auto" w:fill="FFFFFF"/>
        </w:rPr>
        <w:t xml:space="preserve">because from strategical position is inextricably twinned with other structure and organisations in the world (Mullins and Christy, 2010, pp.6–20). Organisation is influenced by the market demands and by the local or national requirements (Mullins and Christy, 2010, pp.6–20). Considering Eurostat Statistics from roundwood production and industrialisation can be observed a different national and </w:t>
      </w:r>
      <w:r w:rsidR="00090E63" w:rsidRPr="005E663D">
        <w:rPr>
          <w:rFonts w:ascii="Times New Roman" w:hAnsi="Times New Roman" w:cs="Times New Roman"/>
          <w:spacing w:val="-2"/>
          <w:sz w:val="24"/>
          <w:szCs w:val="24"/>
          <w:shd w:val="clear" w:color="auto" w:fill="FFFFFF"/>
        </w:rPr>
        <w:lastRenderedPageBreak/>
        <w:t xml:space="preserve">organisational market behaviour and purpose. All these aspects are influenced by the country or organisation economical, strategical or/and socio-cultural involvement. The geographical and political position and climate can influence massively how the resources and </w:t>
      </w:r>
      <w:r w:rsidR="00C04CB8" w:rsidRPr="005E663D">
        <w:rPr>
          <w:rFonts w:ascii="Times New Roman" w:hAnsi="Times New Roman" w:cs="Times New Roman"/>
          <w:spacing w:val="-2"/>
          <w:sz w:val="24"/>
          <w:szCs w:val="24"/>
          <w:shd w:val="clear" w:color="auto" w:fill="FFFFFF"/>
        </w:rPr>
        <w:t xml:space="preserve">the human resources management is used in transforming natural resources in national and organisational revenue. The stratification of the level of efficiency in using the roundwood within Europe is giving the structural and infrastructural information about each country. </w:t>
      </w:r>
    </w:p>
    <w:p w14:paraId="645B266E" w14:textId="77777777" w:rsidR="007955C5" w:rsidRDefault="007955C5"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p>
    <w:p w14:paraId="39C30516" w14:textId="77777777" w:rsidR="007955C5" w:rsidRPr="00EA686C" w:rsidRDefault="007955C5" w:rsidP="007955C5">
      <w:pPr>
        <w:pStyle w:val="NormalWeb"/>
        <w:shd w:val="clear" w:color="auto" w:fill="FFFFFF"/>
        <w:spacing w:before="0" w:beforeAutospacing="0" w:after="0" w:afterAutospacing="0" w:line="360" w:lineRule="auto"/>
        <w:jc w:val="both"/>
        <w:rPr>
          <w:b/>
          <w:bCs/>
          <w:lang w:val="en-GB"/>
        </w:rPr>
      </w:pPr>
      <w:r w:rsidRPr="00EA686C">
        <w:rPr>
          <w:b/>
          <w:bCs/>
          <w:lang w:val="en-GB"/>
        </w:rPr>
        <w:t>2.1</w:t>
      </w:r>
      <w:r>
        <w:rPr>
          <w:b/>
          <w:bCs/>
          <w:lang w:val="en-GB"/>
        </w:rPr>
        <w:t>.</w:t>
      </w:r>
      <w:r w:rsidRPr="00EA686C">
        <w:rPr>
          <w:b/>
          <w:bCs/>
          <w:lang w:val="en-GB"/>
        </w:rPr>
        <w:t xml:space="preserve"> North – West European Forestry and Wood Industry countries and companies</w:t>
      </w:r>
    </w:p>
    <w:p w14:paraId="64DC63B9" w14:textId="77777777" w:rsidR="00C04CB8" w:rsidRPr="005E663D" w:rsidRDefault="00C04CB8"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The Nord-West European group is the most efficient in adding value for roundwood existing in their countries for example United Kingdom yearly roundwood production is 10,783 cubic meter that </w:t>
      </w:r>
      <w:r w:rsidR="00852FAC" w:rsidRPr="005E663D">
        <w:rPr>
          <w:rFonts w:ascii="Times New Roman" w:hAnsi="Times New Roman" w:cs="Times New Roman"/>
          <w:spacing w:val="-2"/>
          <w:sz w:val="24"/>
          <w:szCs w:val="24"/>
          <w:shd w:val="clear" w:color="auto" w:fill="FFFFFF"/>
        </w:rPr>
        <w:t xml:space="preserve">more than 75% percent being transformed in industrial products as furniture or construction materials and less than 25% from roundwood volume produced per year is used as fuel for domestic or industrial heating system purpose (Eurostat, 2020). This efficiency is generated in those developed countries by the technological and scientific development (Mullins and Christy, 2010, pp.6–20) that are using </w:t>
      </w:r>
      <w:r w:rsidR="003202ED" w:rsidRPr="005E663D">
        <w:rPr>
          <w:rFonts w:ascii="Times New Roman" w:hAnsi="Times New Roman" w:cs="Times New Roman"/>
          <w:spacing w:val="-2"/>
          <w:sz w:val="24"/>
          <w:szCs w:val="24"/>
          <w:shd w:val="clear" w:color="auto" w:fill="FFFFFF"/>
        </w:rPr>
        <w:t xml:space="preserve">for example </w:t>
      </w:r>
      <w:r w:rsidR="00852FAC" w:rsidRPr="005E663D">
        <w:rPr>
          <w:rFonts w:ascii="Times New Roman" w:hAnsi="Times New Roman" w:cs="Times New Roman"/>
          <w:spacing w:val="-2"/>
          <w:sz w:val="24"/>
          <w:szCs w:val="24"/>
          <w:shd w:val="clear" w:color="auto" w:fill="FFFFFF"/>
        </w:rPr>
        <w:t xml:space="preserve">alternative energy (power of wind – </w:t>
      </w:r>
      <w:r w:rsidR="000A2F1F" w:rsidRPr="005E663D">
        <w:rPr>
          <w:rFonts w:ascii="Times New Roman" w:hAnsi="Times New Roman" w:cs="Times New Roman"/>
          <w:spacing w:val="-2"/>
          <w:sz w:val="24"/>
          <w:szCs w:val="24"/>
          <w:shd w:val="clear" w:color="auto" w:fill="FFFFFF"/>
        </w:rPr>
        <w:t>aeolian</w:t>
      </w:r>
      <w:r w:rsidR="00852FAC" w:rsidRPr="005E663D">
        <w:rPr>
          <w:rFonts w:ascii="Times New Roman" w:hAnsi="Times New Roman" w:cs="Times New Roman"/>
          <w:spacing w:val="-2"/>
          <w:sz w:val="24"/>
          <w:szCs w:val="24"/>
          <w:shd w:val="clear" w:color="auto" w:fill="FFFFFF"/>
        </w:rPr>
        <w:t xml:space="preserve"> </w:t>
      </w:r>
      <w:r w:rsidR="003202ED" w:rsidRPr="005E663D">
        <w:rPr>
          <w:rFonts w:ascii="Times New Roman" w:hAnsi="Times New Roman" w:cs="Times New Roman"/>
          <w:spacing w:val="-2"/>
          <w:sz w:val="24"/>
          <w:szCs w:val="24"/>
          <w:shd w:val="clear" w:color="auto" w:fill="FFFFFF"/>
        </w:rPr>
        <w:t xml:space="preserve">renewable energy that are seaside </w:t>
      </w:r>
      <w:r w:rsidR="000A2F1F" w:rsidRPr="005E663D">
        <w:rPr>
          <w:rFonts w:ascii="Times New Roman" w:hAnsi="Times New Roman" w:cs="Times New Roman"/>
          <w:spacing w:val="-2"/>
          <w:sz w:val="24"/>
          <w:szCs w:val="24"/>
          <w:shd w:val="clear" w:color="auto" w:fill="FFFFFF"/>
        </w:rPr>
        <w:t>Aeolian</w:t>
      </w:r>
      <w:r w:rsidR="003202ED" w:rsidRPr="005E663D">
        <w:rPr>
          <w:rFonts w:ascii="Times New Roman" w:hAnsi="Times New Roman" w:cs="Times New Roman"/>
          <w:spacing w:val="-2"/>
          <w:sz w:val="24"/>
          <w:szCs w:val="24"/>
          <w:shd w:val="clear" w:color="auto" w:fill="FFFFFF"/>
        </w:rPr>
        <w:t xml:space="preserve"> farms).</w:t>
      </w:r>
      <w:r w:rsidR="00F71B4B" w:rsidRPr="005E663D">
        <w:rPr>
          <w:rFonts w:ascii="Times New Roman" w:hAnsi="Times New Roman" w:cs="Times New Roman"/>
          <w:spacing w:val="-2"/>
          <w:sz w:val="24"/>
          <w:szCs w:val="24"/>
          <w:shd w:val="clear" w:color="auto" w:fill="FFFFFF"/>
        </w:rPr>
        <w:t xml:space="preserve"> </w:t>
      </w:r>
    </w:p>
    <w:p w14:paraId="75EA8C97" w14:textId="77777777" w:rsidR="00F42C5F" w:rsidRPr="005E663D" w:rsidRDefault="00F42C5F"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In United Kingdom highest onshore wind load is in Wales 32.2% and England 30.5% and highest load factor for offshore wind generated by the large wind farms in Scotland 44.3% followed by Wales 37,6% where supply exceeds demand and wind farms are required to cut generation by the national United Kingdom energetical grid</w:t>
      </w:r>
      <w:r w:rsidR="00514D77" w:rsidRPr="005E663D">
        <w:rPr>
          <w:rFonts w:ascii="Times New Roman" w:hAnsi="Times New Roman" w:cs="Times New Roman"/>
          <w:spacing w:val="-2"/>
          <w:sz w:val="24"/>
          <w:szCs w:val="24"/>
          <w:shd w:val="clear" w:color="auto" w:fill="FFFFFF"/>
        </w:rPr>
        <w:t xml:space="preserve"> (Department for Business, Energy &amp; Industrial Strategy, 2013)</w:t>
      </w:r>
      <w:r w:rsidRPr="005E663D">
        <w:rPr>
          <w:rFonts w:ascii="Times New Roman" w:hAnsi="Times New Roman" w:cs="Times New Roman"/>
          <w:spacing w:val="-2"/>
          <w:sz w:val="24"/>
          <w:szCs w:val="24"/>
          <w:shd w:val="clear" w:color="auto" w:fill="FFFFFF"/>
        </w:rPr>
        <w:t>.</w:t>
      </w:r>
    </w:p>
    <w:p w14:paraId="42207BA2" w14:textId="77777777" w:rsidR="0072443F" w:rsidRPr="005E663D" w:rsidRDefault="00514D77"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Sweden has the biggest roundwood volume extracted yearly and the highest efficiency in adding value for the wood masses owned. Eurostat Statistic is describing that Sweden is adding value for more than 90% of the roundwood volume produced and extracted from forest sites that is putting Sweden the first in the European top of wood industry efficiency and the first as a quantity and roundwood volume processed per year (Eurostat, 2020). </w:t>
      </w:r>
      <w:r w:rsidR="0072443F" w:rsidRPr="005E663D">
        <w:rPr>
          <w:rFonts w:ascii="Times New Roman" w:hAnsi="Times New Roman" w:cs="Times New Roman"/>
          <w:spacing w:val="-2"/>
          <w:sz w:val="24"/>
          <w:szCs w:val="24"/>
          <w:shd w:val="clear" w:color="auto" w:fill="FFFFFF"/>
        </w:rPr>
        <w:t xml:space="preserve">Across the Europe this high performance is resulting from large technological and research that Sweden invested in this industry. Although the environment and geographical subpolar climate difficulties this country is using just 7% (Eurostat, 2020) of roundwood as a fuel for heating domestic and industrial capacities with wood or other forest biomass </w:t>
      </w:r>
      <w:r w:rsidR="000A2F1F" w:rsidRPr="005E663D">
        <w:rPr>
          <w:rFonts w:ascii="Times New Roman" w:hAnsi="Times New Roman" w:cs="Times New Roman"/>
          <w:spacing w:val="-2"/>
          <w:sz w:val="24"/>
          <w:szCs w:val="24"/>
          <w:shd w:val="clear" w:color="auto" w:fill="FFFFFF"/>
        </w:rPr>
        <w:t>existing.</w:t>
      </w:r>
      <w:r w:rsidR="0072443F" w:rsidRPr="005E663D">
        <w:rPr>
          <w:rFonts w:ascii="Times New Roman" w:hAnsi="Times New Roman" w:cs="Times New Roman"/>
          <w:spacing w:val="-2"/>
          <w:sz w:val="24"/>
          <w:szCs w:val="24"/>
          <w:shd w:val="clear" w:color="auto" w:fill="FFFFFF"/>
        </w:rPr>
        <w:t xml:space="preserve"> </w:t>
      </w:r>
    </w:p>
    <w:p w14:paraId="7333DC93" w14:textId="77777777" w:rsidR="0072443F" w:rsidRPr="005E663D" w:rsidRDefault="0072443F"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lastRenderedPageBreak/>
        <w:t>The situation contrasts considering Ne</w:t>
      </w:r>
      <w:r w:rsidR="0039056E" w:rsidRPr="005E663D">
        <w:rPr>
          <w:rFonts w:ascii="Times New Roman" w:hAnsi="Times New Roman" w:cs="Times New Roman"/>
          <w:spacing w:val="-2"/>
          <w:sz w:val="24"/>
          <w:szCs w:val="24"/>
          <w:shd w:val="clear" w:color="auto" w:fill="FFFFFF"/>
        </w:rPr>
        <w:t>th</w:t>
      </w:r>
      <w:r w:rsidRPr="005E663D">
        <w:rPr>
          <w:rFonts w:ascii="Times New Roman" w:hAnsi="Times New Roman" w:cs="Times New Roman"/>
          <w:spacing w:val="-2"/>
          <w:sz w:val="24"/>
          <w:szCs w:val="24"/>
          <w:shd w:val="clear" w:color="auto" w:fill="FFFFFF"/>
        </w:rPr>
        <w:t>erlan</w:t>
      </w:r>
      <w:r w:rsidR="00CD3A60" w:rsidRPr="005E663D">
        <w:rPr>
          <w:rFonts w:ascii="Times New Roman" w:hAnsi="Times New Roman" w:cs="Times New Roman"/>
          <w:spacing w:val="-2"/>
          <w:sz w:val="24"/>
          <w:szCs w:val="24"/>
          <w:shd w:val="clear" w:color="auto" w:fill="FFFFFF"/>
        </w:rPr>
        <w:t>d</w:t>
      </w:r>
      <w:r w:rsidR="0039056E" w:rsidRPr="005E663D">
        <w:rPr>
          <w:rFonts w:ascii="Times New Roman" w:hAnsi="Times New Roman" w:cs="Times New Roman"/>
          <w:spacing w:val="-2"/>
          <w:sz w:val="24"/>
          <w:szCs w:val="24"/>
          <w:shd w:val="clear" w:color="auto" w:fill="FFFFFF"/>
        </w:rPr>
        <w:t>s</w:t>
      </w:r>
      <w:r w:rsidR="00CD3A60" w:rsidRPr="005E663D">
        <w:rPr>
          <w:rFonts w:ascii="Times New Roman" w:hAnsi="Times New Roman" w:cs="Times New Roman"/>
          <w:spacing w:val="-2"/>
          <w:sz w:val="24"/>
          <w:szCs w:val="24"/>
          <w:shd w:val="clear" w:color="auto" w:fill="FFFFFF"/>
        </w:rPr>
        <w:t xml:space="preserve">. In this Nord-West European group Nederland is an exemption from the </w:t>
      </w:r>
      <w:r w:rsidR="000A2F1F" w:rsidRPr="005E663D">
        <w:rPr>
          <w:rFonts w:ascii="Times New Roman" w:hAnsi="Times New Roman" w:cs="Times New Roman"/>
          <w:spacing w:val="-2"/>
          <w:sz w:val="24"/>
          <w:szCs w:val="24"/>
          <w:shd w:val="clear" w:color="auto" w:fill="FFFFFF"/>
        </w:rPr>
        <w:t>highest</w:t>
      </w:r>
      <w:r w:rsidR="00CD3A60" w:rsidRPr="005E663D">
        <w:rPr>
          <w:rFonts w:ascii="Times New Roman" w:hAnsi="Times New Roman" w:cs="Times New Roman"/>
          <w:spacing w:val="-2"/>
          <w:sz w:val="24"/>
          <w:szCs w:val="24"/>
          <w:shd w:val="clear" w:color="auto" w:fill="FFFFFF"/>
        </w:rPr>
        <w:t xml:space="preserve"> developed countries in Europe because they are not one important roundwood </w:t>
      </w:r>
      <w:r w:rsidR="004A2B22" w:rsidRPr="005E663D">
        <w:rPr>
          <w:rFonts w:ascii="Times New Roman" w:hAnsi="Times New Roman" w:cs="Times New Roman"/>
          <w:spacing w:val="-2"/>
          <w:sz w:val="24"/>
          <w:szCs w:val="24"/>
          <w:shd w:val="clear" w:color="auto" w:fill="FFFFFF"/>
        </w:rPr>
        <w:t>producer,</w:t>
      </w:r>
      <w:r w:rsidR="00CD3A60" w:rsidRPr="005E663D">
        <w:rPr>
          <w:rFonts w:ascii="Times New Roman" w:hAnsi="Times New Roman" w:cs="Times New Roman"/>
          <w:spacing w:val="-2"/>
          <w:sz w:val="24"/>
          <w:szCs w:val="24"/>
          <w:shd w:val="clear" w:color="auto" w:fill="FFFFFF"/>
        </w:rPr>
        <w:t xml:space="preserve"> but they are using 74% (Eurostat, 2020) from 2,800 cubic meters extracted annually for heating system in the domestic and industrial system. Ne</w:t>
      </w:r>
      <w:r w:rsidR="0039056E" w:rsidRPr="005E663D">
        <w:rPr>
          <w:rFonts w:ascii="Times New Roman" w:hAnsi="Times New Roman" w:cs="Times New Roman"/>
          <w:spacing w:val="-2"/>
          <w:sz w:val="24"/>
          <w:szCs w:val="24"/>
          <w:shd w:val="clear" w:color="auto" w:fill="FFFFFF"/>
        </w:rPr>
        <w:t>th</w:t>
      </w:r>
      <w:r w:rsidR="00CD3A60" w:rsidRPr="005E663D">
        <w:rPr>
          <w:rFonts w:ascii="Times New Roman" w:hAnsi="Times New Roman" w:cs="Times New Roman"/>
          <w:spacing w:val="-2"/>
          <w:sz w:val="24"/>
          <w:szCs w:val="24"/>
          <w:shd w:val="clear" w:color="auto" w:fill="FFFFFF"/>
        </w:rPr>
        <w:t>erland</w:t>
      </w:r>
      <w:r w:rsidR="0039056E" w:rsidRPr="005E663D">
        <w:rPr>
          <w:rFonts w:ascii="Times New Roman" w:hAnsi="Times New Roman" w:cs="Times New Roman"/>
          <w:spacing w:val="-2"/>
          <w:sz w:val="24"/>
          <w:szCs w:val="24"/>
          <w:shd w:val="clear" w:color="auto" w:fill="FFFFFF"/>
        </w:rPr>
        <w:t>s</w:t>
      </w:r>
      <w:r w:rsidR="00CD3A60" w:rsidRPr="005E663D">
        <w:rPr>
          <w:rFonts w:ascii="Times New Roman" w:hAnsi="Times New Roman" w:cs="Times New Roman"/>
          <w:spacing w:val="-2"/>
          <w:sz w:val="24"/>
          <w:szCs w:val="24"/>
          <w:shd w:val="clear" w:color="auto" w:fill="FFFFFF"/>
        </w:rPr>
        <w:t xml:space="preserve"> using in roundwood in wood industry to add value 800 cubic </w:t>
      </w:r>
      <w:r w:rsidR="000A2F1F" w:rsidRPr="005E663D">
        <w:rPr>
          <w:rFonts w:ascii="Times New Roman" w:hAnsi="Times New Roman" w:cs="Times New Roman"/>
          <w:spacing w:val="-2"/>
          <w:sz w:val="24"/>
          <w:szCs w:val="24"/>
          <w:shd w:val="clear" w:color="auto" w:fill="FFFFFF"/>
        </w:rPr>
        <w:t xml:space="preserve">meters </w:t>
      </w:r>
      <w:r w:rsidR="00CD3A60" w:rsidRPr="005E663D">
        <w:rPr>
          <w:rFonts w:ascii="Times New Roman" w:hAnsi="Times New Roman" w:cs="Times New Roman"/>
          <w:spacing w:val="-2"/>
          <w:sz w:val="24"/>
          <w:szCs w:val="24"/>
          <w:shd w:val="clear" w:color="auto" w:fill="FFFFFF"/>
        </w:rPr>
        <w:t xml:space="preserve">(Eurostat, 2020) this situation is created by a lack of industry tradition, geographical and agricultural system priorities in this country. </w:t>
      </w:r>
      <w:r w:rsidR="004A2B22" w:rsidRPr="005E663D">
        <w:rPr>
          <w:rFonts w:ascii="Times New Roman" w:hAnsi="Times New Roman" w:cs="Times New Roman"/>
          <w:spacing w:val="-2"/>
          <w:sz w:val="24"/>
          <w:szCs w:val="24"/>
          <w:shd w:val="clear" w:color="auto" w:fill="FFFFFF"/>
        </w:rPr>
        <w:t>Many of these</w:t>
      </w:r>
      <w:r w:rsidR="00CD3A60" w:rsidRPr="005E663D">
        <w:rPr>
          <w:rFonts w:ascii="Times New Roman" w:hAnsi="Times New Roman" w:cs="Times New Roman"/>
          <w:spacing w:val="-2"/>
          <w:sz w:val="24"/>
          <w:szCs w:val="24"/>
          <w:shd w:val="clear" w:color="auto" w:fill="FFFFFF"/>
        </w:rPr>
        <w:t xml:space="preserve"> fields are used for agriculture and less surfaces are destinated to develop forest sites.</w:t>
      </w:r>
      <w:r w:rsidR="00031ABD" w:rsidRPr="005E663D">
        <w:rPr>
          <w:rFonts w:ascii="Times New Roman" w:hAnsi="Times New Roman" w:cs="Times New Roman"/>
          <w:spacing w:val="-2"/>
          <w:sz w:val="24"/>
          <w:szCs w:val="24"/>
          <w:shd w:val="clear" w:color="auto" w:fill="FFFFFF"/>
        </w:rPr>
        <w:t xml:space="preserve"> The land surface designated for agriculture decreased in 55 years from 69% from entire country surface to 53% in 2016. Even the surface is decreasing is continuing to </w:t>
      </w:r>
      <w:r w:rsidR="004A2B22" w:rsidRPr="005E663D">
        <w:rPr>
          <w:rFonts w:ascii="Times New Roman" w:hAnsi="Times New Roman" w:cs="Times New Roman"/>
          <w:spacing w:val="-2"/>
          <w:sz w:val="24"/>
          <w:szCs w:val="24"/>
          <w:shd w:val="clear" w:color="auto" w:fill="FFFFFF"/>
        </w:rPr>
        <w:t>use</w:t>
      </w:r>
      <w:r w:rsidR="00031ABD" w:rsidRPr="005E663D">
        <w:rPr>
          <w:rFonts w:ascii="Times New Roman" w:hAnsi="Times New Roman" w:cs="Times New Roman"/>
          <w:spacing w:val="-2"/>
          <w:sz w:val="24"/>
          <w:szCs w:val="24"/>
          <w:shd w:val="clear" w:color="auto" w:fill="FFFFFF"/>
        </w:rPr>
        <w:t xml:space="preserve"> for vegetable intensive production (Index Mundi, 2019). Those geographical and climatical aspects are influencing </w:t>
      </w:r>
      <w:r w:rsidR="0039056E" w:rsidRPr="005E663D">
        <w:rPr>
          <w:rFonts w:ascii="Times New Roman" w:hAnsi="Times New Roman" w:cs="Times New Roman"/>
          <w:spacing w:val="-2"/>
          <w:sz w:val="24"/>
          <w:szCs w:val="24"/>
          <w:shd w:val="clear" w:color="auto" w:fill="FFFFFF"/>
        </w:rPr>
        <w:t xml:space="preserve">wood industry development creating a report between natural resources, technological development and human resources engaged in this industry. Organisation or countries need to adapt external demands upon on it (Mullins and Christy, 2010, pp.6–20) but also considering the opportunities </w:t>
      </w:r>
      <w:r w:rsidR="00622FC5" w:rsidRPr="005E663D">
        <w:rPr>
          <w:rFonts w:ascii="Times New Roman" w:hAnsi="Times New Roman" w:cs="Times New Roman"/>
          <w:spacing w:val="-2"/>
          <w:sz w:val="24"/>
          <w:szCs w:val="24"/>
          <w:shd w:val="clear" w:color="auto" w:fill="FFFFFF"/>
        </w:rPr>
        <w:t>and on the other side</w:t>
      </w:r>
      <w:r w:rsidR="0039056E" w:rsidRPr="005E663D">
        <w:rPr>
          <w:rFonts w:ascii="Times New Roman" w:hAnsi="Times New Roman" w:cs="Times New Roman"/>
          <w:spacing w:val="-2"/>
          <w:sz w:val="24"/>
          <w:szCs w:val="24"/>
          <w:shd w:val="clear" w:color="auto" w:fill="FFFFFF"/>
        </w:rPr>
        <w:t xml:space="preserve"> limitative internal organisational or national factors as they are in the Netherlands limited surface </w:t>
      </w:r>
      <w:r w:rsidR="00622FC5" w:rsidRPr="005E663D">
        <w:rPr>
          <w:rFonts w:ascii="Times New Roman" w:hAnsi="Times New Roman" w:cs="Times New Roman"/>
          <w:spacing w:val="-2"/>
          <w:sz w:val="24"/>
          <w:szCs w:val="24"/>
          <w:shd w:val="clear" w:color="auto" w:fill="FFFFFF"/>
        </w:rPr>
        <w:t>designated to</w:t>
      </w:r>
      <w:r w:rsidR="004A2B22" w:rsidRPr="005E663D">
        <w:rPr>
          <w:rFonts w:ascii="Times New Roman" w:hAnsi="Times New Roman" w:cs="Times New Roman"/>
          <w:spacing w:val="-2"/>
          <w:sz w:val="24"/>
          <w:szCs w:val="24"/>
          <w:shd w:val="clear" w:color="auto" w:fill="FFFFFF"/>
        </w:rPr>
        <w:t xml:space="preserve"> use</w:t>
      </w:r>
      <w:r w:rsidR="00622FC5" w:rsidRPr="005E663D">
        <w:rPr>
          <w:rFonts w:ascii="Times New Roman" w:hAnsi="Times New Roman" w:cs="Times New Roman"/>
          <w:spacing w:val="-2"/>
          <w:sz w:val="24"/>
          <w:szCs w:val="24"/>
          <w:shd w:val="clear" w:color="auto" w:fill="FFFFFF"/>
        </w:rPr>
        <w:t xml:space="preserve"> for agriculture, demographic and geographical. Those aspects are influencing along the time the national involvement and research or technological investments</w:t>
      </w:r>
      <w:r w:rsidR="000A2F1F" w:rsidRPr="005E663D">
        <w:rPr>
          <w:rFonts w:ascii="Times New Roman" w:hAnsi="Times New Roman" w:cs="Times New Roman"/>
          <w:spacing w:val="-2"/>
          <w:sz w:val="24"/>
          <w:szCs w:val="24"/>
          <w:shd w:val="clear" w:color="auto" w:fill="FFFFFF"/>
        </w:rPr>
        <w:t xml:space="preserve"> </w:t>
      </w:r>
      <w:r w:rsidR="00622FC5" w:rsidRPr="005E663D">
        <w:rPr>
          <w:rFonts w:ascii="Times New Roman" w:hAnsi="Times New Roman" w:cs="Times New Roman"/>
          <w:spacing w:val="-2"/>
          <w:sz w:val="24"/>
          <w:szCs w:val="24"/>
          <w:shd w:val="clear" w:color="auto" w:fill="FFFFFF"/>
        </w:rPr>
        <w:t>in wood industry across European continent.</w:t>
      </w:r>
    </w:p>
    <w:p w14:paraId="27A1F4BB" w14:textId="77777777" w:rsidR="00506EEE" w:rsidRPr="005E663D" w:rsidRDefault="00506EEE"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DAF</w:t>
      </w:r>
      <w:r w:rsidR="00C93AEB" w:rsidRPr="005E663D">
        <w:rPr>
          <w:rFonts w:ascii="Times New Roman" w:hAnsi="Times New Roman" w:cs="Times New Roman"/>
          <w:spacing w:val="-2"/>
          <w:sz w:val="24"/>
          <w:szCs w:val="24"/>
          <w:shd w:val="clear" w:color="auto" w:fill="FFFFFF"/>
        </w:rPr>
        <w:t xml:space="preserve"> group is a Netherlands trucks maker well recognised in the European transport vehicles market. Although Netherlands as a country is not a traditional player considering studied wood industry is connected with this industry in the transport facilities offering and building trucks for roundwood transport but also trucks and lorries for general goods including furniture or other wood base construction materials. Forest DAF trucks division launched recently new model called DAF CF Hybrid</w:t>
      </w:r>
      <w:r w:rsidR="00A8664E" w:rsidRPr="005E663D">
        <w:rPr>
          <w:rFonts w:ascii="Times New Roman" w:hAnsi="Times New Roman" w:cs="Times New Roman"/>
          <w:spacing w:val="-2"/>
          <w:sz w:val="24"/>
          <w:szCs w:val="24"/>
          <w:shd w:val="clear" w:color="auto" w:fill="FFFFFF"/>
        </w:rPr>
        <w:t xml:space="preserve"> equipped with an electric engine range of 30-50 kilometres autonomy depend</w:t>
      </w:r>
      <w:r w:rsidR="000A2F1F" w:rsidRPr="005E663D">
        <w:rPr>
          <w:rFonts w:ascii="Times New Roman" w:hAnsi="Times New Roman" w:cs="Times New Roman"/>
          <w:spacing w:val="-2"/>
          <w:sz w:val="24"/>
          <w:szCs w:val="24"/>
          <w:shd w:val="clear" w:color="auto" w:fill="FFFFFF"/>
        </w:rPr>
        <w:t xml:space="preserve">s on </w:t>
      </w:r>
      <w:r w:rsidR="00A8664E" w:rsidRPr="005E663D">
        <w:rPr>
          <w:rFonts w:ascii="Times New Roman" w:hAnsi="Times New Roman" w:cs="Times New Roman"/>
          <w:spacing w:val="-2"/>
          <w:sz w:val="24"/>
          <w:szCs w:val="24"/>
          <w:shd w:val="clear" w:color="auto" w:fill="FFFFFF"/>
        </w:rPr>
        <w:t xml:space="preserve">truck-trailer weight combination which is enough for drive into and from urban areas without producing any tailpipe gases or emissions </w:t>
      </w:r>
      <w:r w:rsidR="00C93AEB" w:rsidRPr="005E663D">
        <w:rPr>
          <w:rFonts w:ascii="Times New Roman" w:hAnsi="Times New Roman" w:cs="Times New Roman"/>
          <w:spacing w:val="-2"/>
          <w:sz w:val="24"/>
          <w:szCs w:val="24"/>
          <w:shd w:val="clear" w:color="auto" w:fill="FFFFFF"/>
        </w:rPr>
        <w:t>(Forest Machine Magazine, 2020)</w:t>
      </w:r>
      <w:r w:rsidR="00A8664E" w:rsidRPr="005E663D">
        <w:rPr>
          <w:rFonts w:ascii="Times New Roman" w:hAnsi="Times New Roman" w:cs="Times New Roman"/>
          <w:spacing w:val="-2"/>
          <w:sz w:val="24"/>
          <w:szCs w:val="24"/>
          <w:shd w:val="clear" w:color="auto" w:fill="FFFFFF"/>
        </w:rPr>
        <w:t>. This ecological and friendly characteristic considering the environment brings to the Netherlands Trucks constructor an innovative and futuristic market advantage although the country in not a traditional forest industry country in developing th</w:t>
      </w:r>
      <w:r w:rsidR="000A2F1F" w:rsidRPr="005E663D">
        <w:rPr>
          <w:rFonts w:ascii="Times New Roman" w:hAnsi="Times New Roman" w:cs="Times New Roman"/>
          <w:spacing w:val="-2"/>
          <w:sz w:val="24"/>
          <w:szCs w:val="24"/>
          <w:shd w:val="clear" w:color="auto" w:fill="FFFFFF"/>
        </w:rPr>
        <w:t>ese</w:t>
      </w:r>
      <w:r w:rsidR="00A8664E" w:rsidRPr="005E663D">
        <w:rPr>
          <w:rFonts w:ascii="Times New Roman" w:hAnsi="Times New Roman" w:cs="Times New Roman"/>
          <w:spacing w:val="-2"/>
          <w:sz w:val="24"/>
          <w:szCs w:val="24"/>
          <w:shd w:val="clear" w:color="auto" w:fill="FFFFFF"/>
        </w:rPr>
        <w:t xml:space="preserve"> new trucks are helping in developing </w:t>
      </w:r>
      <w:r w:rsidR="004A2B22" w:rsidRPr="005E663D">
        <w:rPr>
          <w:rFonts w:ascii="Times New Roman" w:hAnsi="Times New Roman" w:cs="Times New Roman"/>
          <w:spacing w:val="-2"/>
          <w:sz w:val="24"/>
          <w:szCs w:val="24"/>
          <w:shd w:val="clear" w:color="auto" w:fill="FFFFFF"/>
        </w:rPr>
        <w:t>environmentally</w:t>
      </w:r>
      <w:r w:rsidR="00A8664E" w:rsidRPr="005E663D">
        <w:rPr>
          <w:rFonts w:ascii="Times New Roman" w:hAnsi="Times New Roman" w:cs="Times New Roman"/>
          <w:spacing w:val="-2"/>
          <w:sz w:val="24"/>
          <w:szCs w:val="24"/>
          <w:shd w:val="clear" w:color="auto" w:fill="FFFFFF"/>
        </w:rPr>
        <w:t xml:space="preserve"> friendly transport within Europe and World as well.</w:t>
      </w:r>
    </w:p>
    <w:p w14:paraId="0B367132" w14:textId="17DE34BD" w:rsidR="00DF66B5" w:rsidRDefault="00DF66B5"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This case of secondary work division, as in our case is a production line for innovative technologies is grouping together employees with some common characteristics and certain </w:t>
      </w:r>
      <w:r w:rsidRPr="005E663D">
        <w:rPr>
          <w:rFonts w:ascii="Times New Roman" w:hAnsi="Times New Roman" w:cs="Times New Roman"/>
          <w:spacing w:val="-2"/>
          <w:sz w:val="24"/>
          <w:szCs w:val="24"/>
          <w:shd w:val="clear" w:color="auto" w:fill="FFFFFF"/>
        </w:rPr>
        <w:lastRenderedPageBreak/>
        <w:t>specialization that contribute for developing new products in a specialized industry or activity area within country economy (Mullins and Christy, 2010, pp.557).</w:t>
      </w:r>
    </w:p>
    <w:p w14:paraId="4299E3EB" w14:textId="3B50E21C" w:rsidR="007955C5" w:rsidRPr="007955C5" w:rsidRDefault="007955C5" w:rsidP="00EB2D6E">
      <w:pPr>
        <w:shd w:val="clear" w:color="auto" w:fill="FFFFFF"/>
        <w:spacing w:before="100" w:beforeAutospacing="1" w:after="0" w:line="360" w:lineRule="auto"/>
        <w:jc w:val="both"/>
        <w:rPr>
          <w:rFonts w:ascii="Times New Roman" w:hAnsi="Times New Roman" w:cs="Times New Roman"/>
          <w:b/>
          <w:bCs/>
          <w:spacing w:val="-2"/>
          <w:sz w:val="24"/>
          <w:szCs w:val="24"/>
          <w:shd w:val="clear" w:color="auto" w:fill="FFFFFF"/>
        </w:rPr>
      </w:pPr>
      <w:r w:rsidRPr="007955C5">
        <w:rPr>
          <w:rFonts w:ascii="Times New Roman" w:hAnsi="Times New Roman" w:cs="Times New Roman"/>
          <w:b/>
          <w:bCs/>
          <w:spacing w:val="-2"/>
          <w:sz w:val="24"/>
          <w:szCs w:val="24"/>
          <w:shd w:val="clear" w:color="auto" w:fill="FFFFFF"/>
        </w:rPr>
        <w:t>2.2</w:t>
      </w:r>
      <w:r>
        <w:rPr>
          <w:rFonts w:ascii="Times New Roman" w:hAnsi="Times New Roman" w:cs="Times New Roman"/>
          <w:b/>
          <w:bCs/>
          <w:spacing w:val="-2"/>
          <w:sz w:val="24"/>
          <w:szCs w:val="24"/>
          <w:shd w:val="clear" w:color="auto" w:fill="FFFFFF"/>
        </w:rPr>
        <w:t>.</w:t>
      </w:r>
      <w:r w:rsidRPr="007955C5">
        <w:rPr>
          <w:rFonts w:ascii="Times New Roman" w:hAnsi="Times New Roman" w:cs="Times New Roman"/>
          <w:b/>
          <w:bCs/>
          <w:spacing w:val="-2"/>
          <w:sz w:val="24"/>
          <w:szCs w:val="24"/>
          <w:shd w:val="clear" w:color="auto" w:fill="FFFFFF"/>
        </w:rPr>
        <w:t xml:space="preserve"> The South European countries group studied from the forestry and wood industry point of view</w:t>
      </w:r>
    </w:p>
    <w:p w14:paraId="42A134AD" w14:textId="77777777" w:rsidR="001212B5" w:rsidRPr="005E663D" w:rsidRDefault="00125C17"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Mediterranean South European group is represented in this study by </w:t>
      </w:r>
      <w:r w:rsidR="004A2B22" w:rsidRPr="005E663D">
        <w:rPr>
          <w:rFonts w:ascii="Times New Roman" w:hAnsi="Times New Roman" w:cs="Times New Roman"/>
          <w:spacing w:val="-2"/>
          <w:sz w:val="24"/>
          <w:szCs w:val="24"/>
          <w:shd w:val="clear" w:color="auto" w:fill="FFFFFF"/>
        </w:rPr>
        <w:t>three</w:t>
      </w:r>
      <w:r w:rsidRPr="005E663D">
        <w:rPr>
          <w:rFonts w:ascii="Times New Roman" w:hAnsi="Times New Roman" w:cs="Times New Roman"/>
          <w:spacing w:val="-2"/>
          <w:sz w:val="24"/>
          <w:szCs w:val="24"/>
          <w:shd w:val="clear" w:color="auto" w:fill="FFFFFF"/>
        </w:rPr>
        <w:t xml:space="preserve"> important countries as they are Italy,</w:t>
      </w:r>
      <w:r w:rsidR="00287D8F" w:rsidRPr="005E663D">
        <w:rPr>
          <w:rFonts w:ascii="Times New Roman" w:hAnsi="Times New Roman" w:cs="Times New Roman"/>
          <w:spacing w:val="-2"/>
          <w:sz w:val="24"/>
          <w:szCs w:val="24"/>
          <w:shd w:val="clear" w:color="auto" w:fill="FFFFFF"/>
        </w:rPr>
        <w:t xml:space="preserve"> Spain,</w:t>
      </w:r>
      <w:r w:rsidRPr="005E663D">
        <w:rPr>
          <w:rFonts w:ascii="Times New Roman" w:hAnsi="Times New Roman" w:cs="Times New Roman"/>
          <w:spacing w:val="-2"/>
          <w:sz w:val="24"/>
          <w:szCs w:val="24"/>
          <w:shd w:val="clear" w:color="auto" w:fill="FFFFFF"/>
        </w:rPr>
        <w:t xml:space="preserve"> Croatia and Slovenia. The next countries group is leaded by </w:t>
      </w:r>
      <w:r w:rsidR="00287D8F" w:rsidRPr="005E663D">
        <w:rPr>
          <w:rFonts w:ascii="Times New Roman" w:hAnsi="Times New Roman" w:cs="Times New Roman"/>
          <w:spacing w:val="-2"/>
          <w:sz w:val="24"/>
          <w:szCs w:val="24"/>
          <w:shd w:val="clear" w:color="auto" w:fill="FFFFFF"/>
        </w:rPr>
        <w:t>Spain and Italy</w:t>
      </w:r>
      <w:r w:rsidR="00506EEE" w:rsidRPr="005E663D">
        <w:rPr>
          <w:rFonts w:ascii="Times New Roman" w:hAnsi="Times New Roman" w:cs="Times New Roman"/>
          <w:spacing w:val="-2"/>
          <w:sz w:val="24"/>
          <w:szCs w:val="24"/>
          <w:shd w:val="clear" w:color="auto" w:fill="FFFFFF"/>
        </w:rPr>
        <w:t xml:space="preserve"> followed considering the wood industry volume and potential by two Balkan countries as they are Croatia and Slovenia. Yearly roundwood production for these</w:t>
      </w:r>
      <w:r w:rsidR="00287D8F" w:rsidRPr="005E663D">
        <w:rPr>
          <w:rFonts w:ascii="Times New Roman" w:hAnsi="Times New Roman" w:cs="Times New Roman"/>
          <w:spacing w:val="-2"/>
          <w:sz w:val="24"/>
          <w:szCs w:val="24"/>
          <w:shd w:val="clear" w:color="auto" w:fill="FFFFFF"/>
        </w:rPr>
        <w:t xml:space="preserve"> four</w:t>
      </w:r>
      <w:r w:rsidR="00506EEE" w:rsidRPr="005E663D">
        <w:rPr>
          <w:rFonts w:ascii="Times New Roman" w:hAnsi="Times New Roman" w:cs="Times New Roman"/>
          <w:spacing w:val="-2"/>
          <w:sz w:val="24"/>
          <w:szCs w:val="24"/>
          <w:shd w:val="clear" w:color="auto" w:fill="FFFFFF"/>
        </w:rPr>
        <w:t xml:space="preserve"> countries represents just </w:t>
      </w:r>
      <w:r w:rsidR="006D227A" w:rsidRPr="005E663D">
        <w:rPr>
          <w:rFonts w:ascii="Times New Roman" w:hAnsi="Times New Roman" w:cs="Times New Roman"/>
          <w:spacing w:val="-2"/>
          <w:sz w:val="24"/>
          <w:szCs w:val="24"/>
          <w:shd w:val="clear" w:color="auto" w:fill="FFFFFF"/>
        </w:rPr>
        <w:t>8</w:t>
      </w:r>
      <w:r w:rsidR="00506EEE" w:rsidRPr="005E663D">
        <w:rPr>
          <w:rFonts w:ascii="Times New Roman" w:hAnsi="Times New Roman" w:cs="Times New Roman"/>
          <w:spacing w:val="-2"/>
          <w:sz w:val="24"/>
          <w:szCs w:val="24"/>
          <w:shd w:val="clear" w:color="auto" w:fill="FFFFFF"/>
        </w:rPr>
        <w:t>% from entire European Union roundwood production.</w:t>
      </w:r>
      <w:r w:rsidR="00DF66B5" w:rsidRPr="005E663D">
        <w:rPr>
          <w:rFonts w:ascii="Times New Roman" w:hAnsi="Times New Roman" w:cs="Times New Roman"/>
          <w:spacing w:val="-2"/>
          <w:sz w:val="24"/>
          <w:szCs w:val="24"/>
          <w:shd w:val="clear" w:color="auto" w:fill="FFFFFF"/>
        </w:rPr>
        <w:t xml:space="preserve"> </w:t>
      </w:r>
      <w:r w:rsidR="006D227A" w:rsidRPr="005E663D">
        <w:rPr>
          <w:rFonts w:ascii="Times New Roman" w:hAnsi="Times New Roman" w:cs="Times New Roman"/>
          <w:spacing w:val="-2"/>
          <w:sz w:val="24"/>
          <w:szCs w:val="24"/>
          <w:shd w:val="clear" w:color="auto" w:fill="FFFFFF"/>
        </w:rPr>
        <w:t>Spain</w:t>
      </w:r>
      <w:r w:rsidR="00DF66B5" w:rsidRPr="005E663D">
        <w:rPr>
          <w:rFonts w:ascii="Times New Roman" w:hAnsi="Times New Roman" w:cs="Times New Roman"/>
          <w:spacing w:val="-2"/>
          <w:sz w:val="24"/>
          <w:szCs w:val="24"/>
          <w:shd w:val="clear" w:color="auto" w:fill="FFFFFF"/>
        </w:rPr>
        <w:t xml:space="preserve"> is the biggest roundwood producer in the South </w:t>
      </w:r>
      <w:r w:rsidR="00287D8F" w:rsidRPr="005E663D">
        <w:rPr>
          <w:rFonts w:ascii="Times New Roman" w:hAnsi="Times New Roman" w:cs="Times New Roman"/>
          <w:spacing w:val="-2"/>
          <w:sz w:val="24"/>
          <w:szCs w:val="24"/>
          <w:shd w:val="clear" w:color="auto" w:fill="FFFFFF"/>
        </w:rPr>
        <w:t xml:space="preserve">European Union Area </w:t>
      </w:r>
      <w:r w:rsidR="006D227A" w:rsidRPr="005E663D">
        <w:rPr>
          <w:rFonts w:ascii="Times New Roman" w:hAnsi="Times New Roman" w:cs="Times New Roman"/>
          <w:spacing w:val="-2"/>
          <w:sz w:val="24"/>
          <w:szCs w:val="24"/>
          <w:shd w:val="clear" w:color="auto" w:fill="FFFFFF"/>
        </w:rPr>
        <w:t>and Mediterranean European area.</w:t>
      </w:r>
      <w:r w:rsidR="0079389A" w:rsidRPr="005E663D">
        <w:rPr>
          <w:rFonts w:ascii="Times New Roman" w:hAnsi="Times New Roman" w:cs="Times New Roman"/>
          <w:spacing w:val="-2"/>
          <w:sz w:val="24"/>
          <w:szCs w:val="24"/>
          <w:shd w:val="clear" w:color="auto" w:fill="FFFFFF"/>
        </w:rPr>
        <w:t xml:space="preserve"> Spain wood industry is the most efficient in this South</w:t>
      </w:r>
      <w:r w:rsidR="000A2F1F" w:rsidRPr="005E663D">
        <w:rPr>
          <w:rFonts w:ascii="Times New Roman" w:hAnsi="Times New Roman" w:cs="Times New Roman"/>
          <w:spacing w:val="-2"/>
          <w:sz w:val="24"/>
          <w:szCs w:val="24"/>
          <w:shd w:val="clear" w:color="auto" w:fill="FFFFFF"/>
        </w:rPr>
        <w:t>-</w:t>
      </w:r>
      <w:r w:rsidR="0079389A" w:rsidRPr="005E663D">
        <w:rPr>
          <w:rFonts w:ascii="Times New Roman" w:hAnsi="Times New Roman" w:cs="Times New Roman"/>
          <w:spacing w:val="-2"/>
          <w:sz w:val="24"/>
          <w:szCs w:val="24"/>
          <w:shd w:val="clear" w:color="auto" w:fill="FFFFFF"/>
        </w:rPr>
        <w:t>European countries group that is adding value for 82% of roundwood production and 18%</w:t>
      </w:r>
      <w:r w:rsidR="004A2B22" w:rsidRPr="005E663D">
        <w:rPr>
          <w:rFonts w:ascii="Times New Roman" w:hAnsi="Times New Roman" w:cs="Times New Roman"/>
          <w:spacing w:val="-2"/>
          <w:sz w:val="24"/>
          <w:szCs w:val="24"/>
          <w:shd w:val="clear" w:color="auto" w:fill="FFFFFF"/>
        </w:rPr>
        <w:t xml:space="preserve"> </w:t>
      </w:r>
      <w:r w:rsidR="0079389A" w:rsidRPr="005E663D">
        <w:rPr>
          <w:rFonts w:ascii="Times New Roman" w:hAnsi="Times New Roman" w:cs="Times New Roman"/>
          <w:spacing w:val="-2"/>
          <w:sz w:val="24"/>
          <w:szCs w:val="24"/>
          <w:shd w:val="clear" w:color="auto" w:fill="FFFFFF"/>
        </w:rPr>
        <w:t>used for domestic and industrial heating systems</w:t>
      </w:r>
      <w:r w:rsidR="001212B5" w:rsidRPr="005E663D">
        <w:rPr>
          <w:rFonts w:ascii="Times New Roman" w:hAnsi="Times New Roman" w:cs="Times New Roman"/>
          <w:spacing w:val="-2"/>
          <w:sz w:val="24"/>
          <w:szCs w:val="24"/>
          <w:shd w:val="clear" w:color="auto" w:fill="FFFFFF"/>
        </w:rPr>
        <w:t xml:space="preserve"> (Eurostat, 2020)</w:t>
      </w:r>
      <w:r w:rsidR="0079389A" w:rsidRPr="005E663D">
        <w:rPr>
          <w:rFonts w:ascii="Times New Roman" w:hAnsi="Times New Roman" w:cs="Times New Roman"/>
          <w:spacing w:val="-2"/>
          <w:sz w:val="24"/>
          <w:szCs w:val="24"/>
          <w:shd w:val="clear" w:color="auto" w:fill="FFFFFF"/>
        </w:rPr>
        <w:t xml:space="preserve">. Italy is </w:t>
      </w:r>
      <w:r w:rsidR="001212B5" w:rsidRPr="005E663D">
        <w:rPr>
          <w:rFonts w:ascii="Times New Roman" w:hAnsi="Times New Roman" w:cs="Times New Roman"/>
          <w:spacing w:val="-2"/>
          <w:sz w:val="24"/>
          <w:szCs w:val="24"/>
          <w:shd w:val="clear" w:color="auto" w:fill="FFFFFF"/>
        </w:rPr>
        <w:t xml:space="preserve">adding value for 65% of round wood processed, Slovenia has </w:t>
      </w:r>
      <w:r w:rsidR="004A2B22" w:rsidRPr="005E663D">
        <w:rPr>
          <w:rFonts w:ascii="Times New Roman" w:hAnsi="Times New Roman" w:cs="Times New Roman"/>
          <w:spacing w:val="-2"/>
          <w:sz w:val="24"/>
          <w:szCs w:val="24"/>
          <w:shd w:val="clear" w:color="auto" w:fill="FFFFFF"/>
        </w:rPr>
        <w:t>three</w:t>
      </w:r>
      <w:r w:rsidR="001212B5" w:rsidRPr="005E663D">
        <w:rPr>
          <w:rFonts w:ascii="Times New Roman" w:hAnsi="Times New Roman" w:cs="Times New Roman"/>
          <w:spacing w:val="-2"/>
          <w:sz w:val="24"/>
          <w:szCs w:val="24"/>
          <w:shd w:val="clear" w:color="auto" w:fill="FFFFFF"/>
        </w:rPr>
        <w:t xml:space="preserve"> times less roundwood in volume than Italy but 75% efficiency in adding industrial value for the owned wood masses in the country. Croatia has 60% added value for roundwood produced yearly in the country.</w:t>
      </w:r>
    </w:p>
    <w:p w14:paraId="3D6E9C73" w14:textId="77777777" w:rsidR="00B55EE1" w:rsidRPr="005E663D" w:rsidRDefault="001212B5"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As a general view for South group the wood industry performance </w:t>
      </w:r>
      <w:r w:rsidR="004A2B22" w:rsidRPr="005E663D">
        <w:rPr>
          <w:rFonts w:ascii="Times New Roman" w:hAnsi="Times New Roman" w:cs="Times New Roman"/>
          <w:spacing w:val="-2"/>
          <w:sz w:val="24"/>
          <w:szCs w:val="24"/>
          <w:shd w:val="clear" w:color="auto" w:fill="FFFFFF"/>
        </w:rPr>
        <w:t>would be also,</w:t>
      </w:r>
      <w:r w:rsidRPr="005E663D">
        <w:rPr>
          <w:rFonts w:ascii="Times New Roman" w:hAnsi="Times New Roman" w:cs="Times New Roman"/>
          <w:spacing w:val="-2"/>
          <w:sz w:val="24"/>
          <w:szCs w:val="24"/>
          <w:shd w:val="clear" w:color="auto" w:fill="FFFFFF"/>
        </w:rPr>
        <w:t xml:space="preserve"> connected with </w:t>
      </w:r>
      <w:r w:rsidR="004A2B22" w:rsidRPr="005E663D">
        <w:rPr>
          <w:rFonts w:ascii="Times New Roman" w:hAnsi="Times New Roman" w:cs="Times New Roman"/>
          <w:spacing w:val="-2"/>
          <w:sz w:val="24"/>
          <w:szCs w:val="24"/>
          <w:shd w:val="clear" w:color="auto" w:fill="FFFFFF"/>
        </w:rPr>
        <w:t xml:space="preserve">the </w:t>
      </w:r>
      <w:r w:rsidRPr="005E663D">
        <w:rPr>
          <w:rFonts w:ascii="Times New Roman" w:hAnsi="Times New Roman" w:cs="Times New Roman"/>
          <w:spacing w:val="-2"/>
          <w:sz w:val="24"/>
          <w:szCs w:val="24"/>
          <w:shd w:val="clear" w:color="auto" w:fill="FFFFFF"/>
        </w:rPr>
        <w:t xml:space="preserve">geographical position. That the winter months are rarely less than 0 degrees Celsius especially South Italy and Spain so from this result a reduced quantity of roundwood for heating domestic and </w:t>
      </w:r>
      <w:r w:rsidR="00B55EE1" w:rsidRPr="005E663D">
        <w:rPr>
          <w:rFonts w:ascii="Times New Roman" w:hAnsi="Times New Roman" w:cs="Times New Roman"/>
          <w:spacing w:val="-2"/>
          <w:sz w:val="24"/>
          <w:szCs w:val="24"/>
          <w:shd w:val="clear" w:color="auto" w:fill="FFFFFF"/>
        </w:rPr>
        <w:t>industrial systems.</w:t>
      </w:r>
    </w:p>
    <w:p w14:paraId="5774CC2E" w14:textId="28FF14A1" w:rsidR="00125C17" w:rsidRDefault="00B55EE1"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Croatia and Slovenia</w:t>
      </w:r>
      <w:r w:rsidR="004A2B22" w:rsidRPr="005E663D">
        <w:rPr>
          <w:rFonts w:ascii="Times New Roman" w:hAnsi="Times New Roman" w:cs="Times New Roman"/>
          <w:spacing w:val="-2"/>
          <w:sz w:val="24"/>
          <w:szCs w:val="24"/>
          <w:shd w:val="clear" w:color="auto" w:fill="FFFFFF"/>
        </w:rPr>
        <w:t xml:space="preserve"> have</w:t>
      </w:r>
      <w:r w:rsidRPr="005E663D">
        <w:rPr>
          <w:rFonts w:ascii="Times New Roman" w:hAnsi="Times New Roman" w:cs="Times New Roman"/>
          <w:spacing w:val="-2"/>
          <w:sz w:val="24"/>
          <w:szCs w:val="24"/>
          <w:shd w:val="clear" w:color="auto" w:fill="FFFFFF"/>
        </w:rPr>
        <w:t xml:space="preserve"> </w:t>
      </w:r>
      <w:r w:rsidR="004A2B22" w:rsidRPr="005E663D">
        <w:rPr>
          <w:rFonts w:ascii="Times New Roman" w:hAnsi="Times New Roman" w:cs="Times New Roman"/>
          <w:spacing w:val="-2"/>
          <w:sz w:val="24"/>
          <w:szCs w:val="24"/>
          <w:shd w:val="clear" w:color="auto" w:fill="FFFFFF"/>
        </w:rPr>
        <w:t>been</w:t>
      </w:r>
      <w:r w:rsidRPr="005E663D">
        <w:rPr>
          <w:rFonts w:ascii="Times New Roman" w:hAnsi="Times New Roman" w:cs="Times New Roman"/>
          <w:spacing w:val="-2"/>
          <w:sz w:val="24"/>
          <w:szCs w:val="24"/>
          <w:shd w:val="clear" w:color="auto" w:fill="FFFFFF"/>
        </w:rPr>
        <w:t xml:space="preserve"> mostly</w:t>
      </w:r>
      <w:r w:rsidR="004A2B22" w:rsidRPr="005E663D">
        <w:rPr>
          <w:rFonts w:ascii="Times New Roman" w:hAnsi="Times New Roman" w:cs="Times New Roman"/>
          <w:spacing w:val="-2"/>
          <w:sz w:val="24"/>
          <w:szCs w:val="24"/>
          <w:shd w:val="clear" w:color="auto" w:fill="FFFFFF"/>
        </w:rPr>
        <w:t xml:space="preserve"> in</w:t>
      </w:r>
      <w:r w:rsidRPr="005E663D">
        <w:rPr>
          <w:rFonts w:ascii="Times New Roman" w:hAnsi="Times New Roman" w:cs="Times New Roman"/>
          <w:spacing w:val="-2"/>
          <w:sz w:val="24"/>
          <w:szCs w:val="24"/>
          <w:shd w:val="clear" w:color="auto" w:fill="FFFFFF"/>
        </w:rPr>
        <w:t xml:space="preserve"> the same situation of temperatures regime </w:t>
      </w:r>
      <w:r w:rsidR="00D87EDA" w:rsidRPr="005E663D">
        <w:rPr>
          <w:rFonts w:ascii="Times New Roman" w:hAnsi="Times New Roman" w:cs="Times New Roman"/>
          <w:spacing w:val="-2"/>
          <w:sz w:val="24"/>
          <w:szCs w:val="24"/>
          <w:shd w:val="clear" w:color="auto" w:fill="FFFFFF"/>
        </w:rPr>
        <w:t xml:space="preserve">in the winter </w:t>
      </w:r>
      <w:r w:rsidRPr="005E663D">
        <w:rPr>
          <w:rFonts w:ascii="Times New Roman" w:hAnsi="Times New Roman" w:cs="Times New Roman"/>
          <w:spacing w:val="-2"/>
          <w:sz w:val="24"/>
          <w:szCs w:val="24"/>
          <w:shd w:val="clear" w:color="auto" w:fill="FFFFFF"/>
        </w:rPr>
        <w:t>just the presence of the mountains in the countr</w:t>
      </w:r>
      <w:r w:rsidR="004A2B22" w:rsidRPr="005E663D">
        <w:rPr>
          <w:rFonts w:ascii="Times New Roman" w:hAnsi="Times New Roman" w:cs="Times New Roman"/>
          <w:spacing w:val="-2"/>
          <w:sz w:val="24"/>
          <w:szCs w:val="24"/>
          <w:shd w:val="clear" w:color="auto" w:fill="FFFFFF"/>
        </w:rPr>
        <w:t>y</w:t>
      </w:r>
      <w:r w:rsidRPr="005E663D">
        <w:rPr>
          <w:rFonts w:ascii="Times New Roman" w:hAnsi="Times New Roman" w:cs="Times New Roman"/>
          <w:spacing w:val="-2"/>
          <w:sz w:val="24"/>
          <w:szCs w:val="24"/>
          <w:shd w:val="clear" w:color="auto" w:fill="FFFFFF"/>
        </w:rPr>
        <w:t xml:space="preserve"> relief are dropping more the average temperatures in the winter</w:t>
      </w:r>
      <w:r w:rsidR="00D87EDA" w:rsidRPr="005E663D">
        <w:rPr>
          <w:rFonts w:ascii="Times New Roman" w:hAnsi="Times New Roman" w:cs="Times New Roman"/>
          <w:spacing w:val="-2"/>
          <w:sz w:val="24"/>
          <w:szCs w:val="24"/>
          <w:shd w:val="clear" w:color="auto" w:fill="FFFFFF"/>
        </w:rPr>
        <w:t xml:space="preserve"> season (Dinaric Alps mountains group). Contribution for the South European Group in forest and wood industry represented for example by IMAL PAL Globus Gr</w:t>
      </w:r>
      <w:r w:rsidR="00C91149" w:rsidRPr="005E663D">
        <w:rPr>
          <w:rFonts w:ascii="Times New Roman" w:hAnsi="Times New Roman" w:cs="Times New Roman"/>
          <w:spacing w:val="-2"/>
          <w:sz w:val="24"/>
          <w:szCs w:val="24"/>
          <w:shd w:val="clear" w:color="auto" w:fill="FFFFFF"/>
        </w:rPr>
        <w:t>oup from Italy that is producing for wood industry in Europe and for other geographical areas in the world machines, equipment and installations for wood industry companies or plants.</w:t>
      </w:r>
      <w:r w:rsidR="008C36EB" w:rsidRPr="005E663D">
        <w:rPr>
          <w:rFonts w:ascii="Times New Roman" w:hAnsi="Times New Roman" w:cs="Times New Roman"/>
          <w:spacing w:val="-2"/>
          <w:sz w:val="24"/>
          <w:szCs w:val="24"/>
          <w:shd w:val="clear" w:color="auto" w:fill="FFFFFF"/>
        </w:rPr>
        <w:t xml:space="preserve"> This Industrial Technological group producing a large variety of product used in the wood industry production lines as they are feeders, crushers, de</w:t>
      </w:r>
      <w:r w:rsidR="00000683">
        <w:rPr>
          <w:rFonts w:ascii="Times New Roman" w:hAnsi="Times New Roman" w:cs="Times New Roman"/>
          <w:spacing w:val="-2"/>
          <w:sz w:val="24"/>
          <w:szCs w:val="24"/>
          <w:shd w:val="clear" w:color="auto" w:fill="FFFFFF"/>
        </w:rPr>
        <w:t>-</w:t>
      </w:r>
      <w:r w:rsidR="008C36EB" w:rsidRPr="005E663D">
        <w:rPr>
          <w:rFonts w:ascii="Times New Roman" w:hAnsi="Times New Roman" w:cs="Times New Roman"/>
          <w:spacing w:val="-2"/>
          <w:sz w:val="24"/>
          <w:szCs w:val="24"/>
          <w:shd w:val="clear" w:color="auto" w:fill="FFFFFF"/>
        </w:rPr>
        <w:t xml:space="preserve">barkers, chippers, roll screen, wooden chips cleaners, metal removers from wood chips, flakers and wood fibre refiners, screens, air sifters, density  metric separators, metering bins, resin additive systems (glue installations) dosing for chemical system used in wood plants or factories, wood quality controls devices and systems, safety control and tools for laboratories in wood industry for testing and measurements and </w:t>
      </w:r>
      <w:r w:rsidR="008C36EB" w:rsidRPr="005E663D">
        <w:rPr>
          <w:rFonts w:ascii="Times New Roman" w:hAnsi="Times New Roman" w:cs="Times New Roman"/>
          <w:spacing w:val="-2"/>
          <w:sz w:val="24"/>
          <w:szCs w:val="24"/>
          <w:shd w:val="clear" w:color="auto" w:fill="FFFFFF"/>
        </w:rPr>
        <w:lastRenderedPageBreak/>
        <w:t>calibration</w:t>
      </w:r>
      <w:r w:rsidR="007F4B9F" w:rsidRPr="005E663D">
        <w:rPr>
          <w:rFonts w:ascii="Times New Roman" w:hAnsi="Times New Roman" w:cs="Times New Roman"/>
          <w:spacing w:val="-2"/>
          <w:sz w:val="24"/>
          <w:szCs w:val="24"/>
          <w:shd w:val="clear" w:color="auto" w:fill="FFFFFF"/>
        </w:rPr>
        <w:t xml:space="preserve"> (PAL IMAL Group, 2013). All these products are indispensable in the wood industry production platform to produce Wood Particle boards, MFC, HDF, OSB and other products used as a raw material in construction industry or furniture factories. This Group formed by three well-known worl</w:t>
      </w:r>
      <w:r w:rsidR="0003116A" w:rsidRPr="005E663D">
        <w:rPr>
          <w:rFonts w:ascii="Times New Roman" w:hAnsi="Times New Roman" w:cs="Times New Roman"/>
          <w:spacing w:val="-2"/>
          <w:sz w:val="24"/>
          <w:szCs w:val="24"/>
          <w:shd w:val="clear" w:color="auto" w:fill="FFFFFF"/>
        </w:rPr>
        <w:t>d</w:t>
      </w:r>
      <w:r w:rsidR="007F4B9F" w:rsidRPr="005E663D">
        <w:rPr>
          <w:rFonts w:ascii="Times New Roman" w:hAnsi="Times New Roman" w:cs="Times New Roman"/>
          <w:spacing w:val="-2"/>
          <w:sz w:val="24"/>
          <w:szCs w:val="24"/>
          <w:shd w:val="clear" w:color="auto" w:fill="FFFFFF"/>
        </w:rPr>
        <w:t>wide companie</w:t>
      </w:r>
      <w:r w:rsidR="00020A37" w:rsidRPr="005E663D">
        <w:rPr>
          <w:rFonts w:ascii="Times New Roman" w:hAnsi="Times New Roman" w:cs="Times New Roman"/>
          <w:spacing w:val="-2"/>
          <w:sz w:val="24"/>
          <w:szCs w:val="24"/>
          <w:shd w:val="clear" w:color="auto" w:fill="FFFFFF"/>
        </w:rPr>
        <w:t>s</w:t>
      </w:r>
      <w:r w:rsidR="007F4B9F" w:rsidRPr="005E663D">
        <w:rPr>
          <w:rFonts w:ascii="Times New Roman" w:hAnsi="Times New Roman" w:cs="Times New Roman"/>
          <w:spacing w:val="-2"/>
          <w:sz w:val="24"/>
          <w:szCs w:val="24"/>
          <w:shd w:val="clear" w:color="auto" w:fill="FFFFFF"/>
        </w:rPr>
        <w:t xml:space="preserve"> with experience over 40 years in wood-based </w:t>
      </w:r>
      <w:r w:rsidR="0003116A" w:rsidRPr="005E663D">
        <w:rPr>
          <w:rFonts w:ascii="Times New Roman" w:hAnsi="Times New Roman" w:cs="Times New Roman"/>
          <w:spacing w:val="-2"/>
          <w:sz w:val="24"/>
          <w:szCs w:val="24"/>
          <w:shd w:val="clear" w:color="auto" w:fill="FFFFFF"/>
        </w:rPr>
        <w:t>panel industry offering technical solution and equipment for</w:t>
      </w:r>
      <w:r w:rsidR="007F4B9F" w:rsidRPr="005E663D">
        <w:rPr>
          <w:rFonts w:ascii="Times New Roman" w:hAnsi="Times New Roman" w:cs="Times New Roman"/>
          <w:spacing w:val="-2"/>
          <w:sz w:val="24"/>
          <w:szCs w:val="24"/>
          <w:shd w:val="clear" w:color="auto" w:fill="FFFFFF"/>
        </w:rPr>
        <w:t xml:space="preserve"> preparation </w:t>
      </w:r>
      <w:r w:rsidR="0003116A" w:rsidRPr="005E663D">
        <w:rPr>
          <w:rFonts w:ascii="Times New Roman" w:hAnsi="Times New Roman" w:cs="Times New Roman"/>
          <w:spacing w:val="-2"/>
          <w:sz w:val="24"/>
          <w:szCs w:val="24"/>
          <w:shd w:val="clear" w:color="auto" w:fill="FFFFFF"/>
        </w:rPr>
        <w:t>and fabrication of wood fibre and chips panels. IMAL and PAL Italy group is engaged in developing chemical products for gluing wood particles and a large sort of materials for quality control and testing and measuring tools for laboratories in this sector of wood industry.</w:t>
      </w:r>
    </w:p>
    <w:p w14:paraId="5CC730C4" w14:textId="18623F1D" w:rsidR="007955C5" w:rsidRPr="007955C5" w:rsidRDefault="007955C5" w:rsidP="00EB2D6E">
      <w:pPr>
        <w:shd w:val="clear" w:color="auto" w:fill="FFFFFF"/>
        <w:spacing w:before="100" w:beforeAutospacing="1" w:after="0" w:line="360" w:lineRule="auto"/>
        <w:jc w:val="both"/>
        <w:rPr>
          <w:rFonts w:ascii="Times New Roman" w:hAnsi="Times New Roman" w:cs="Times New Roman"/>
          <w:b/>
          <w:bCs/>
          <w:spacing w:val="-2"/>
          <w:sz w:val="24"/>
          <w:szCs w:val="24"/>
          <w:shd w:val="clear" w:color="auto" w:fill="FFFFFF"/>
        </w:rPr>
      </w:pPr>
      <w:r w:rsidRPr="007955C5">
        <w:rPr>
          <w:rFonts w:ascii="Times New Roman" w:hAnsi="Times New Roman" w:cs="Times New Roman"/>
          <w:b/>
          <w:bCs/>
          <w:spacing w:val="-2"/>
          <w:sz w:val="24"/>
          <w:szCs w:val="24"/>
          <w:shd w:val="clear" w:color="auto" w:fill="FFFFFF"/>
        </w:rPr>
        <w:t>2.3. The Central European countries group studied considering the forestry and wood industry impact in national and European Economy</w:t>
      </w:r>
    </w:p>
    <w:p w14:paraId="36C9E9D6" w14:textId="77777777" w:rsidR="00D87EDA" w:rsidRPr="005E663D" w:rsidRDefault="00D87EDA"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 xml:space="preserve">Central European Group is </w:t>
      </w:r>
      <w:r w:rsidR="0003116A" w:rsidRPr="005E663D">
        <w:rPr>
          <w:rFonts w:ascii="Times New Roman" w:hAnsi="Times New Roman" w:cs="Times New Roman"/>
          <w:spacing w:val="-2"/>
          <w:sz w:val="24"/>
          <w:szCs w:val="24"/>
          <w:shd w:val="clear" w:color="auto" w:fill="FFFFFF"/>
        </w:rPr>
        <w:t xml:space="preserve">high </w:t>
      </w:r>
      <w:r w:rsidRPr="005E663D">
        <w:rPr>
          <w:rFonts w:ascii="Times New Roman" w:hAnsi="Times New Roman" w:cs="Times New Roman"/>
          <w:spacing w:val="-2"/>
          <w:sz w:val="24"/>
          <w:szCs w:val="24"/>
          <w:shd w:val="clear" w:color="auto" w:fill="FFFFFF"/>
        </w:rPr>
        <w:t xml:space="preserve">represented </w:t>
      </w:r>
      <w:r w:rsidR="0003116A" w:rsidRPr="005E663D">
        <w:rPr>
          <w:rFonts w:ascii="Times New Roman" w:hAnsi="Times New Roman" w:cs="Times New Roman"/>
          <w:spacing w:val="-2"/>
          <w:sz w:val="24"/>
          <w:szCs w:val="24"/>
          <w:shd w:val="clear" w:color="auto" w:fill="FFFFFF"/>
        </w:rPr>
        <w:t xml:space="preserve">by the countries traditionally connected with wood industry and forestry for centuries as they are Germany, Austria, Czech Republic, Slovakia and </w:t>
      </w:r>
      <w:r w:rsidR="0091380B" w:rsidRPr="005E663D">
        <w:rPr>
          <w:rFonts w:ascii="Times New Roman" w:hAnsi="Times New Roman" w:cs="Times New Roman"/>
          <w:spacing w:val="-2"/>
          <w:sz w:val="24"/>
          <w:szCs w:val="24"/>
          <w:shd w:val="clear" w:color="auto" w:fill="FFFFFF"/>
        </w:rPr>
        <w:t>Hungary and Switzerland</w:t>
      </w:r>
      <w:r w:rsidR="0003116A" w:rsidRPr="005E663D">
        <w:rPr>
          <w:rFonts w:ascii="Times New Roman" w:hAnsi="Times New Roman" w:cs="Times New Roman"/>
          <w:spacing w:val="-2"/>
          <w:sz w:val="24"/>
          <w:szCs w:val="24"/>
          <w:shd w:val="clear" w:color="auto" w:fill="FFFFFF"/>
        </w:rPr>
        <w:t xml:space="preserve"> as large producer</w:t>
      </w:r>
      <w:r w:rsidR="0091380B" w:rsidRPr="005E663D">
        <w:rPr>
          <w:rFonts w:ascii="Times New Roman" w:hAnsi="Times New Roman" w:cs="Times New Roman"/>
          <w:spacing w:val="-2"/>
          <w:sz w:val="24"/>
          <w:szCs w:val="24"/>
          <w:shd w:val="clear" w:color="auto" w:fill="FFFFFF"/>
        </w:rPr>
        <w:t>s</w:t>
      </w:r>
      <w:r w:rsidR="0003116A" w:rsidRPr="005E663D">
        <w:rPr>
          <w:rFonts w:ascii="Times New Roman" w:hAnsi="Times New Roman" w:cs="Times New Roman"/>
          <w:spacing w:val="-2"/>
          <w:sz w:val="24"/>
          <w:szCs w:val="24"/>
          <w:shd w:val="clear" w:color="auto" w:fill="FFFFFF"/>
        </w:rPr>
        <w:t xml:space="preserve"> of roundwood and </w:t>
      </w:r>
      <w:r w:rsidR="0091380B" w:rsidRPr="005E663D">
        <w:rPr>
          <w:rFonts w:ascii="Times New Roman" w:hAnsi="Times New Roman" w:cs="Times New Roman"/>
          <w:spacing w:val="-2"/>
          <w:sz w:val="24"/>
          <w:szCs w:val="24"/>
          <w:shd w:val="clear" w:color="auto" w:fill="FFFFFF"/>
        </w:rPr>
        <w:t>having</w:t>
      </w:r>
      <w:r w:rsidR="0003116A" w:rsidRPr="005E663D">
        <w:rPr>
          <w:rFonts w:ascii="Times New Roman" w:hAnsi="Times New Roman" w:cs="Times New Roman"/>
          <w:spacing w:val="-2"/>
          <w:sz w:val="24"/>
          <w:szCs w:val="24"/>
          <w:shd w:val="clear" w:color="auto" w:fill="FFFFFF"/>
        </w:rPr>
        <w:t xml:space="preserve"> developed wood industry as well. </w:t>
      </w:r>
      <w:r w:rsidR="00FE6DC8" w:rsidRPr="005E663D">
        <w:rPr>
          <w:rFonts w:ascii="Times New Roman" w:hAnsi="Times New Roman" w:cs="Times New Roman"/>
          <w:spacing w:val="-2"/>
          <w:sz w:val="24"/>
          <w:szCs w:val="24"/>
          <w:shd w:val="clear" w:color="auto" w:fill="FFFFFF"/>
        </w:rPr>
        <w:t>This group was produced in 2019 roundwood 30% (Eurostat, 2020) from all European Union wood production. I</w:t>
      </w:r>
      <w:r w:rsidR="000A2F1F" w:rsidRPr="005E663D">
        <w:rPr>
          <w:rFonts w:ascii="Times New Roman" w:hAnsi="Times New Roman" w:cs="Times New Roman"/>
          <w:spacing w:val="-2"/>
          <w:sz w:val="24"/>
          <w:szCs w:val="24"/>
          <w:shd w:val="clear" w:color="auto" w:fill="FFFFFF"/>
        </w:rPr>
        <w:t>t is</w:t>
      </w:r>
      <w:r w:rsidR="00FE6DC8" w:rsidRPr="005E663D">
        <w:rPr>
          <w:rFonts w:ascii="Times New Roman" w:hAnsi="Times New Roman" w:cs="Times New Roman"/>
          <w:spacing w:val="-2"/>
          <w:sz w:val="24"/>
          <w:szCs w:val="24"/>
          <w:shd w:val="clear" w:color="auto" w:fill="FFFFFF"/>
        </w:rPr>
        <w:t xml:space="preserve"> the continental group with a long wood industry tradition in Europe and </w:t>
      </w:r>
      <w:r w:rsidR="000A2F1F" w:rsidRPr="005E663D">
        <w:rPr>
          <w:rFonts w:ascii="Times New Roman" w:hAnsi="Times New Roman" w:cs="Times New Roman"/>
          <w:spacing w:val="-2"/>
          <w:sz w:val="24"/>
          <w:szCs w:val="24"/>
          <w:shd w:val="clear" w:color="auto" w:fill="FFFFFF"/>
        </w:rPr>
        <w:t>all over the</w:t>
      </w:r>
      <w:r w:rsidR="00FE6DC8" w:rsidRPr="005E663D">
        <w:rPr>
          <w:rFonts w:ascii="Times New Roman" w:hAnsi="Times New Roman" w:cs="Times New Roman"/>
          <w:spacing w:val="-2"/>
          <w:sz w:val="24"/>
          <w:szCs w:val="24"/>
          <w:shd w:val="clear" w:color="auto" w:fill="FFFFFF"/>
        </w:rPr>
        <w:t xml:space="preserve"> world. Germany and Austria w</w:t>
      </w:r>
      <w:r w:rsidR="000A2F1F" w:rsidRPr="005E663D">
        <w:rPr>
          <w:rFonts w:ascii="Times New Roman" w:hAnsi="Times New Roman" w:cs="Times New Roman"/>
          <w:spacing w:val="-2"/>
          <w:sz w:val="24"/>
          <w:szCs w:val="24"/>
          <w:shd w:val="clear" w:color="auto" w:fill="FFFFFF"/>
        </w:rPr>
        <w:t>ere</w:t>
      </w:r>
      <w:r w:rsidR="00FE6DC8" w:rsidRPr="005E663D">
        <w:rPr>
          <w:rFonts w:ascii="Times New Roman" w:hAnsi="Times New Roman" w:cs="Times New Roman"/>
          <w:spacing w:val="-2"/>
          <w:sz w:val="24"/>
          <w:szCs w:val="24"/>
          <w:shd w:val="clear" w:color="auto" w:fill="FFFFFF"/>
        </w:rPr>
        <w:t xml:space="preserve"> using in 2019 about 30% (Eurostat, 2020) roundwood produced for heating domestic and industrial facilities and Switzerland 40% roundwood as a fuel in the same year 2019 for heating systems. Considering th</w:t>
      </w:r>
      <w:r w:rsidR="000A2F1F" w:rsidRPr="005E663D">
        <w:rPr>
          <w:rFonts w:ascii="Times New Roman" w:hAnsi="Times New Roman" w:cs="Times New Roman"/>
          <w:spacing w:val="-2"/>
          <w:sz w:val="24"/>
          <w:szCs w:val="24"/>
          <w:shd w:val="clear" w:color="auto" w:fill="FFFFFF"/>
        </w:rPr>
        <w:t>ese</w:t>
      </w:r>
      <w:r w:rsidR="00FE6DC8" w:rsidRPr="005E663D">
        <w:rPr>
          <w:rFonts w:ascii="Times New Roman" w:hAnsi="Times New Roman" w:cs="Times New Roman"/>
          <w:spacing w:val="-2"/>
          <w:sz w:val="24"/>
          <w:szCs w:val="24"/>
          <w:shd w:val="clear" w:color="auto" w:fill="FFFFFF"/>
        </w:rPr>
        <w:t xml:space="preserve"> </w:t>
      </w:r>
      <w:r w:rsidR="000A2F1F" w:rsidRPr="005E663D">
        <w:rPr>
          <w:rFonts w:ascii="Times New Roman" w:hAnsi="Times New Roman" w:cs="Times New Roman"/>
          <w:spacing w:val="-2"/>
          <w:sz w:val="24"/>
          <w:szCs w:val="24"/>
          <w:shd w:val="clear" w:color="auto" w:fill="FFFFFF"/>
        </w:rPr>
        <w:t>percentage,</w:t>
      </w:r>
      <w:r w:rsidR="00FE6DC8" w:rsidRPr="005E663D">
        <w:rPr>
          <w:rFonts w:ascii="Times New Roman" w:hAnsi="Times New Roman" w:cs="Times New Roman"/>
          <w:spacing w:val="-2"/>
          <w:sz w:val="24"/>
          <w:szCs w:val="24"/>
          <w:shd w:val="clear" w:color="auto" w:fill="FFFFFF"/>
        </w:rPr>
        <w:t xml:space="preserve"> the efficiency of using roundwood in these </w:t>
      </w:r>
      <w:r w:rsidR="0027080E" w:rsidRPr="005E663D">
        <w:rPr>
          <w:rFonts w:ascii="Times New Roman" w:hAnsi="Times New Roman" w:cs="Times New Roman"/>
          <w:spacing w:val="-2"/>
          <w:sz w:val="24"/>
          <w:szCs w:val="24"/>
          <w:shd w:val="clear" w:color="auto" w:fill="FFFFFF"/>
        </w:rPr>
        <w:t>three countries in the Central European Union group is under 70% (Eurostat, 2020). Countries as Czech Republic and Slovakia are getting better position using the roundwood as a fuel in proportion of 18% and respectively 7% (Eurostat, 2020). The development of countries does not affect the roundwood policy. Hungary is using 50% of roundwood produced for added value products in wood industry and Switzerland 60%</w:t>
      </w:r>
      <w:r w:rsidR="00097AFF" w:rsidRPr="005E663D">
        <w:rPr>
          <w:rFonts w:ascii="Times New Roman" w:hAnsi="Times New Roman" w:cs="Times New Roman"/>
          <w:spacing w:val="-2"/>
          <w:sz w:val="24"/>
          <w:szCs w:val="24"/>
          <w:shd w:val="clear" w:color="auto" w:fill="FFFFFF"/>
        </w:rPr>
        <w:t xml:space="preserve"> (Eurostat, 2020)</w:t>
      </w:r>
      <w:r w:rsidR="0027080E" w:rsidRPr="005E663D">
        <w:rPr>
          <w:rFonts w:ascii="Times New Roman" w:hAnsi="Times New Roman" w:cs="Times New Roman"/>
          <w:spacing w:val="-2"/>
          <w:sz w:val="24"/>
          <w:szCs w:val="24"/>
          <w:shd w:val="clear" w:color="auto" w:fill="FFFFFF"/>
        </w:rPr>
        <w:t xml:space="preserve"> of</w:t>
      </w:r>
      <w:r w:rsidR="004A2B22" w:rsidRPr="005E663D">
        <w:rPr>
          <w:rFonts w:ascii="Times New Roman" w:hAnsi="Times New Roman" w:cs="Times New Roman"/>
          <w:spacing w:val="-2"/>
          <w:sz w:val="24"/>
          <w:szCs w:val="24"/>
          <w:shd w:val="clear" w:color="auto" w:fill="FFFFFF"/>
        </w:rPr>
        <w:t xml:space="preserve"> the</w:t>
      </w:r>
      <w:r w:rsidR="0027080E" w:rsidRPr="005E663D">
        <w:rPr>
          <w:rFonts w:ascii="Times New Roman" w:hAnsi="Times New Roman" w:cs="Times New Roman"/>
          <w:spacing w:val="-2"/>
          <w:sz w:val="24"/>
          <w:szCs w:val="24"/>
          <w:shd w:val="clear" w:color="auto" w:fill="FFFFFF"/>
        </w:rPr>
        <w:t xml:space="preserve"> roundwood transformed in furniture or construction purpose materials.</w:t>
      </w:r>
    </w:p>
    <w:p w14:paraId="7B1C8A82" w14:textId="77777777" w:rsidR="00097AFF" w:rsidRPr="005E663D" w:rsidRDefault="0027080E"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The Central European Group as a roundwood efficiency is under Scandinavian level as a percentage of added value products produced</w:t>
      </w:r>
      <w:r w:rsidR="00097AFF" w:rsidRPr="005E663D">
        <w:rPr>
          <w:rFonts w:ascii="Times New Roman" w:hAnsi="Times New Roman" w:cs="Times New Roman"/>
          <w:spacing w:val="-2"/>
          <w:sz w:val="24"/>
          <w:szCs w:val="24"/>
          <w:shd w:val="clear" w:color="auto" w:fill="FFFFFF"/>
        </w:rPr>
        <w:t>.</w:t>
      </w:r>
    </w:p>
    <w:p w14:paraId="10FAA048" w14:textId="77777777" w:rsidR="00B205D7" w:rsidRPr="005E663D" w:rsidRDefault="00097AFF" w:rsidP="00EB2D6E">
      <w:pPr>
        <w:shd w:val="clear" w:color="auto" w:fill="FFFFFF"/>
        <w:spacing w:before="100" w:beforeAutospacing="1" w:after="0" w:line="360" w:lineRule="auto"/>
        <w:jc w:val="both"/>
        <w:rPr>
          <w:rFonts w:ascii="Times New Roman" w:hAnsi="Times New Roman" w:cs="Times New Roman"/>
          <w:spacing w:val="-2"/>
          <w:sz w:val="24"/>
          <w:szCs w:val="24"/>
          <w:shd w:val="clear" w:color="auto" w:fill="FFFFFF"/>
        </w:rPr>
      </w:pPr>
      <w:r w:rsidRPr="005E663D">
        <w:rPr>
          <w:rFonts w:ascii="Times New Roman" w:hAnsi="Times New Roman" w:cs="Times New Roman"/>
          <w:spacing w:val="-2"/>
          <w:sz w:val="24"/>
          <w:szCs w:val="24"/>
          <w:shd w:val="clear" w:color="auto" w:fill="FFFFFF"/>
        </w:rPr>
        <w:t>Central European Group has a</w:t>
      </w:r>
      <w:r w:rsidR="000A2F1F" w:rsidRPr="005E663D">
        <w:rPr>
          <w:rFonts w:ascii="Times New Roman" w:hAnsi="Times New Roman" w:cs="Times New Roman"/>
          <w:spacing w:val="-2"/>
          <w:sz w:val="24"/>
          <w:szCs w:val="24"/>
          <w:shd w:val="clear" w:color="auto" w:fill="FFFFFF"/>
        </w:rPr>
        <w:t>n</w:t>
      </w:r>
      <w:r w:rsidRPr="005E663D">
        <w:rPr>
          <w:rFonts w:ascii="Times New Roman" w:hAnsi="Times New Roman" w:cs="Times New Roman"/>
          <w:spacing w:val="-2"/>
          <w:sz w:val="24"/>
          <w:szCs w:val="24"/>
          <w:shd w:val="clear" w:color="auto" w:fill="FFFFFF"/>
        </w:rPr>
        <w:t xml:space="preserve"> important contribution in developing wood industry within European continent and </w:t>
      </w:r>
      <w:r w:rsidR="000A2F1F" w:rsidRPr="005E663D">
        <w:rPr>
          <w:rFonts w:ascii="Times New Roman" w:hAnsi="Times New Roman" w:cs="Times New Roman"/>
          <w:spacing w:val="-2"/>
          <w:sz w:val="24"/>
          <w:szCs w:val="24"/>
          <w:shd w:val="clear" w:color="auto" w:fill="FFFFFF"/>
        </w:rPr>
        <w:t>worldwide</w:t>
      </w:r>
      <w:r w:rsidRPr="005E663D">
        <w:rPr>
          <w:rFonts w:ascii="Times New Roman" w:hAnsi="Times New Roman" w:cs="Times New Roman"/>
          <w:spacing w:val="-2"/>
          <w:sz w:val="24"/>
          <w:szCs w:val="24"/>
          <w:shd w:val="clear" w:color="auto" w:fill="FFFFFF"/>
        </w:rPr>
        <w:t xml:space="preserve"> top position in creating technologies, equipment, machines, tools and devices used in all stages of forestry and wood industry as well.</w:t>
      </w:r>
      <w:r w:rsidR="00CD0F15" w:rsidRPr="005E663D">
        <w:rPr>
          <w:rFonts w:ascii="Times New Roman" w:hAnsi="Times New Roman" w:cs="Times New Roman"/>
          <w:spacing w:val="-2"/>
          <w:sz w:val="24"/>
          <w:szCs w:val="24"/>
          <w:shd w:val="clear" w:color="auto" w:fill="FFFFFF"/>
        </w:rPr>
        <w:t xml:space="preserve"> </w:t>
      </w:r>
      <w:r w:rsidRPr="005E663D">
        <w:rPr>
          <w:rFonts w:ascii="Times New Roman" w:hAnsi="Times New Roman" w:cs="Times New Roman"/>
          <w:spacing w:val="-2"/>
          <w:sz w:val="24"/>
          <w:szCs w:val="24"/>
          <w:shd w:val="clear" w:color="auto" w:fill="FFFFFF"/>
        </w:rPr>
        <w:t xml:space="preserve">One important company from Germany </w:t>
      </w:r>
      <w:proofErr w:type="spellStart"/>
      <w:r w:rsidRPr="005E663D">
        <w:rPr>
          <w:rFonts w:ascii="Times New Roman" w:hAnsi="Times New Roman" w:cs="Times New Roman"/>
          <w:spacing w:val="-2"/>
          <w:sz w:val="24"/>
          <w:szCs w:val="24"/>
          <w:shd w:val="clear" w:color="auto" w:fill="FFFFFF"/>
        </w:rPr>
        <w:t>Dieffenbacher</w:t>
      </w:r>
      <w:proofErr w:type="spellEnd"/>
      <w:r w:rsidRPr="005E663D">
        <w:rPr>
          <w:rFonts w:ascii="Times New Roman" w:hAnsi="Times New Roman" w:cs="Times New Roman"/>
          <w:spacing w:val="-2"/>
          <w:sz w:val="24"/>
          <w:szCs w:val="24"/>
          <w:shd w:val="clear" w:color="auto" w:fill="FFFFFF"/>
        </w:rPr>
        <w:t xml:space="preserve"> </w:t>
      </w:r>
      <w:proofErr w:type="spellStart"/>
      <w:r w:rsidRPr="005E663D">
        <w:rPr>
          <w:rFonts w:ascii="Times New Roman" w:hAnsi="Times New Roman" w:cs="Times New Roman"/>
          <w:spacing w:val="-2"/>
          <w:sz w:val="24"/>
          <w:szCs w:val="24"/>
          <w:shd w:val="clear" w:color="auto" w:fill="FFFFFF"/>
        </w:rPr>
        <w:t>Gmbh</w:t>
      </w:r>
      <w:proofErr w:type="spellEnd"/>
      <w:r w:rsidRPr="005E663D">
        <w:rPr>
          <w:rFonts w:ascii="Times New Roman" w:hAnsi="Times New Roman" w:cs="Times New Roman"/>
          <w:spacing w:val="-2"/>
          <w:sz w:val="24"/>
          <w:szCs w:val="24"/>
          <w:shd w:val="clear" w:color="auto" w:fill="FFFFFF"/>
        </w:rPr>
        <w:t xml:space="preserve"> </w:t>
      </w:r>
      <w:r w:rsidR="00DB5712" w:rsidRPr="005E663D">
        <w:rPr>
          <w:rFonts w:ascii="Times New Roman" w:hAnsi="Times New Roman" w:cs="Times New Roman"/>
          <w:spacing w:val="-2"/>
          <w:sz w:val="24"/>
          <w:szCs w:val="24"/>
          <w:shd w:val="clear" w:color="auto" w:fill="FFFFFF"/>
        </w:rPr>
        <w:t xml:space="preserve">in wood industry field collaborating with other wood industry company Maier. This group is developing equipment, machineries, devices and tools as </w:t>
      </w:r>
      <w:r w:rsidR="00DB5712" w:rsidRPr="005E663D">
        <w:rPr>
          <w:rFonts w:ascii="Times New Roman" w:hAnsi="Times New Roman" w:cs="Times New Roman"/>
          <w:spacing w:val="-2"/>
          <w:sz w:val="24"/>
          <w:szCs w:val="24"/>
          <w:shd w:val="clear" w:color="auto" w:fill="FFFFFF"/>
        </w:rPr>
        <w:lastRenderedPageBreak/>
        <w:t>they are woodyard equipment, wood size reduction industrial machines, cleaning equipment for wood industry installations (</w:t>
      </w:r>
      <w:proofErr w:type="spellStart"/>
      <w:r w:rsidR="00DB5712" w:rsidRPr="005E663D">
        <w:rPr>
          <w:rFonts w:ascii="Times New Roman" w:hAnsi="Times New Roman" w:cs="Times New Roman"/>
          <w:spacing w:val="-2"/>
          <w:sz w:val="24"/>
          <w:szCs w:val="24"/>
          <w:shd w:val="clear" w:color="auto" w:fill="FFFFFF"/>
        </w:rPr>
        <w:t>Dieffenbacher</w:t>
      </w:r>
      <w:proofErr w:type="spellEnd"/>
      <w:r w:rsidR="00DB5712" w:rsidRPr="005E663D">
        <w:rPr>
          <w:rFonts w:ascii="Times New Roman" w:hAnsi="Times New Roman" w:cs="Times New Roman"/>
          <w:spacing w:val="-2"/>
          <w:sz w:val="24"/>
          <w:szCs w:val="24"/>
          <w:shd w:val="clear" w:color="auto" w:fill="FFFFFF"/>
        </w:rPr>
        <w:t xml:space="preserve"> Group, 2020). These equipment, machinery and industrial transports system and devices are used all over the world in wood industry to produce fibre and chips wood panels (particle boards, MDF, HDF, OSB and other wood products using glued wood fibres, </w:t>
      </w:r>
      <w:r w:rsidR="004A2B22" w:rsidRPr="005E663D">
        <w:rPr>
          <w:rFonts w:ascii="Times New Roman" w:hAnsi="Times New Roman" w:cs="Times New Roman"/>
          <w:spacing w:val="-2"/>
          <w:sz w:val="24"/>
          <w:szCs w:val="24"/>
          <w:shd w:val="clear" w:color="auto" w:fill="FFFFFF"/>
        </w:rPr>
        <w:t>chips,</w:t>
      </w:r>
      <w:r w:rsidR="00DB5712" w:rsidRPr="005E663D">
        <w:rPr>
          <w:rFonts w:ascii="Times New Roman" w:hAnsi="Times New Roman" w:cs="Times New Roman"/>
          <w:spacing w:val="-2"/>
          <w:sz w:val="24"/>
          <w:szCs w:val="24"/>
          <w:shd w:val="clear" w:color="auto" w:fill="FFFFFF"/>
        </w:rPr>
        <w:t xml:space="preserve"> and particles). </w:t>
      </w:r>
      <w:r w:rsidR="004A2B22" w:rsidRPr="005E663D">
        <w:rPr>
          <w:rFonts w:ascii="Times New Roman" w:hAnsi="Times New Roman" w:cs="Times New Roman"/>
          <w:spacing w:val="-2"/>
          <w:sz w:val="24"/>
          <w:szCs w:val="24"/>
          <w:shd w:val="clear" w:color="auto" w:fill="FFFFFF"/>
        </w:rPr>
        <w:t>These installations</w:t>
      </w:r>
      <w:r w:rsidR="00DB5712" w:rsidRPr="005E663D">
        <w:rPr>
          <w:rFonts w:ascii="Times New Roman" w:hAnsi="Times New Roman" w:cs="Times New Roman"/>
          <w:spacing w:val="-2"/>
          <w:sz w:val="24"/>
          <w:szCs w:val="24"/>
          <w:shd w:val="clear" w:color="auto" w:fill="FFFFFF"/>
        </w:rPr>
        <w:t xml:space="preserve"> are sustaining </w:t>
      </w:r>
      <w:r w:rsidR="004A2B22" w:rsidRPr="005E663D">
        <w:rPr>
          <w:rFonts w:ascii="Times New Roman" w:hAnsi="Times New Roman" w:cs="Times New Roman"/>
          <w:spacing w:val="-2"/>
          <w:sz w:val="24"/>
          <w:szCs w:val="24"/>
          <w:shd w:val="clear" w:color="auto" w:fill="FFFFFF"/>
        </w:rPr>
        <w:t>all</w:t>
      </w:r>
      <w:r w:rsidR="009F3B45" w:rsidRPr="005E663D">
        <w:rPr>
          <w:rFonts w:ascii="Times New Roman" w:hAnsi="Times New Roman" w:cs="Times New Roman"/>
          <w:spacing w:val="-2"/>
          <w:sz w:val="24"/>
          <w:szCs w:val="24"/>
          <w:shd w:val="clear" w:color="auto" w:fill="FFFFFF"/>
        </w:rPr>
        <w:t xml:space="preserve"> transformation process from round wood in finished wood panels used as raw material in furniture industry and construction and building industry (</w:t>
      </w:r>
      <w:proofErr w:type="spellStart"/>
      <w:r w:rsidR="009F3B45" w:rsidRPr="005E663D">
        <w:rPr>
          <w:rFonts w:ascii="Times New Roman" w:hAnsi="Times New Roman" w:cs="Times New Roman"/>
          <w:spacing w:val="-2"/>
          <w:sz w:val="24"/>
          <w:szCs w:val="24"/>
          <w:shd w:val="clear" w:color="auto" w:fill="FFFFFF"/>
        </w:rPr>
        <w:t>Dieffenbacher</w:t>
      </w:r>
      <w:proofErr w:type="spellEnd"/>
      <w:r w:rsidR="009F3B45" w:rsidRPr="005E663D">
        <w:rPr>
          <w:rFonts w:ascii="Times New Roman" w:hAnsi="Times New Roman" w:cs="Times New Roman"/>
          <w:spacing w:val="-2"/>
          <w:sz w:val="24"/>
          <w:szCs w:val="24"/>
          <w:shd w:val="clear" w:color="auto" w:fill="FFFFFF"/>
        </w:rPr>
        <w:t xml:space="preserve"> Group, 2020).</w:t>
      </w:r>
      <w:r w:rsidR="00CD0F15" w:rsidRPr="005E663D">
        <w:rPr>
          <w:rFonts w:ascii="Times New Roman" w:hAnsi="Times New Roman" w:cs="Times New Roman"/>
          <w:spacing w:val="-2"/>
          <w:sz w:val="24"/>
          <w:szCs w:val="24"/>
          <w:shd w:val="clear" w:color="auto" w:fill="FFFFFF"/>
        </w:rPr>
        <w:t xml:space="preserve"> </w:t>
      </w:r>
      <w:r w:rsidR="009F3B45" w:rsidRPr="005E663D">
        <w:rPr>
          <w:rFonts w:ascii="Times New Roman" w:hAnsi="Times New Roman" w:cs="Times New Roman"/>
          <w:spacing w:val="-2"/>
          <w:sz w:val="24"/>
          <w:szCs w:val="24"/>
          <w:shd w:val="clear" w:color="auto" w:fill="FFFFFF"/>
        </w:rPr>
        <w:t xml:space="preserve">Mercedes the car and trucks Germany constructor is bringing innovation in the roundwood collection and transport from primary platform in the forest sites to the </w:t>
      </w:r>
      <w:r w:rsidR="006D4B75" w:rsidRPr="005E663D">
        <w:rPr>
          <w:rFonts w:ascii="Times New Roman" w:hAnsi="Times New Roman" w:cs="Times New Roman"/>
          <w:spacing w:val="-2"/>
          <w:sz w:val="24"/>
          <w:szCs w:val="24"/>
          <w:shd w:val="clear" w:color="auto" w:fill="FFFFFF"/>
        </w:rPr>
        <w:t>beneficiaries’</w:t>
      </w:r>
      <w:r w:rsidR="009F3B45" w:rsidRPr="005E663D">
        <w:rPr>
          <w:rFonts w:ascii="Times New Roman" w:hAnsi="Times New Roman" w:cs="Times New Roman"/>
          <w:spacing w:val="-2"/>
          <w:sz w:val="24"/>
          <w:szCs w:val="24"/>
          <w:shd w:val="clear" w:color="auto" w:fill="FFFFFF"/>
        </w:rPr>
        <w:t xml:space="preserve"> companies (Mercedes Magazine, 2021).</w:t>
      </w:r>
      <w:r w:rsidR="007145DC" w:rsidRPr="005E663D">
        <w:rPr>
          <w:rFonts w:ascii="Times New Roman" w:hAnsi="Times New Roman" w:cs="Times New Roman"/>
          <w:spacing w:val="-2"/>
          <w:sz w:val="24"/>
          <w:szCs w:val="24"/>
          <w:shd w:val="clear" w:color="auto" w:fill="FFFFFF"/>
        </w:rPr>
        <w:t xml:space="preserve"> The innovation they brought to the roundwood transport is a result of collaboration with Karlsruhe Institute of Technology and it is referring to track-in-track system. That represents this new Mercedes truck models used for round wood collection and transport are useful especially in the forest sites because are </w:t>
      </w:r>
      <w:r w:rsidR="004A2B22" w:rsidRPr="005E663D">
        <w:rPr>
          <w:rFonts w:ascii="Times New Roman" w:hAnsi="Times New Roman" w:cs="Times New Roman"/>
          <w:spacing w:val="-2"/>
          <w:sz w:val="24"/>
          <w:szCs w:val="24"/>
          <w:shd w:val="clear" w:color="auto" w:fill="FFFFFF"/>
        </w:rPr>
        <w:t>fully equipped</w:t>
      </w:r>
      <w:r w:rsidR="007145DC" w:rsidRPr="005E663D">
        <w:rPr>
          <w:rFonts w:ascii="Times New Roman" w:hAnsi="Times New Roman" w:cs="Times New Roman"/>
          <w:spacing w:val="-2"/>
          <w:sz w:val="24"/>
          <w:szCs w:val="24"/>
          <w:shd w:val="clear" w:color="auto" w:fill="FFFFFF"/>
        </w:rPr>
        <w:t xml:space="preserve"> with cameras and there is an option of moving axles using the remote control facilitating the vehicle to </w:t>
      </w:r>
      <w:r w:rsidR="0019159B" w:rsidRPr="005E663D">
        <w:rPr>
          <w:rFonts w:ascii="Times New Roman" w:hAnsi="Times New Roman" w:cs="Times New Roman"/>
          <w:spacing w:val="-2"/>
          <w:sz w:val="24"/>
          <w:szCs w:val="24"/>
          <w:shd w:val="clear" w:color="auto" w:fill="FFFFFF"/>
        </w:rPr>
        <w:t>bend in the tiny forest roads or forest sites roundwood collection platforms. This measure of safety is saving operational time for transport and</w:t>
      </w:r>
      <w:r w:rsidR="004A2B22" w:rsidRPr="005E663D">
        <w:rPr>
          <w:rFonts w:ascii="Times New Roman" w:hAnsi="Times New Roman" w:cs="Times New Roman"/>
          <w:spacing w:val="-2"/>
          <w:sz w:val="24"/>
          <w:szCs w:val="24"/>
          <w:shd w:val="clear" w:color="auto" w:fill="FFFFFF"/>
        </w:rPr>
        <w:t>,</w:t>
      </w:r>
      <w:r w:rsidR="0019159B" w:rsidRPr="005E663D">
        <w:rPr>
          <w:rFonts w:ascii="Times New Roman" w:hAnsi="Times New Roman" w:cs="Times New Roman"/>
          <w:spacing w:val="-2"/>
          <w:sz w:val="24"/>
          <w:szCs w:val="24"/>
          <w:shd w:val="clear" w:color="auto" w:fill="FFFFFF"/>
        </w:rPr>
        <w:t xml:space="preserve"> also for load-unload truck operation as well. This truck model equipped also for safety and productivity reasons with a system calling Predictive Powertrain Control cruise </w:t>
      </w:r>
      <w:r w:rsidR="004E7E8B" w:rsidRPr="005E663D">
        <w:rPr>
          <w:rFonts w:ascii="Times New Roman" w:hAnsi="Times New Roman" w:cs="Times New Roman"/>
          <w:spacing w:val="-2"/>
          <w:sz w:val="24"/>
          <w:szCs w:val="24"/>
          <w:shd w:val="clear" w:color="auto" w:fill="FFFFFF"/>
        </w:rPr>
        <w:t>t</w:t>
      </w:r>
      <w:r w:rsidR="0019159B" w:rsidRPr="005E663D">
        <w:rPr>
          <w:rFonts w:ascii="Times New Roman" w:hAnsi="Times New Roman" w:cs="Times New Roman"/>
          <w:spacing w:val="-2"/>
          <w:sz w:val="24"/>
          <w:szCs w:val="24"/>
          <w:shd w:val="clear" w:color="auto" w:fill="FFFFFF"/>
        </w:rPr>
        <w:t>hat assure</w:t>
      </w:r>
      <w:r w:rsidR="004E7E8B" w:rsidRPr="005E663D">
        <w:rPr>
          <w:rFonts w:ascii="Times New Roman" w:hAnsi="Times New Roman" w:cs="Times New Roman"/>
          <w:spacing w:val="-2"/>
          <w:sz w:val="24"/>
          <w:szCs w:val="24"/>
          <w:shd w:val="clear" w:color="auto" w:fill="FFFFFF"/>
        </w:rPr>
        <w:t>s</w:t>
      </w:r>
      <w:r w:rsidR="0019159B" w:rsidRPr="005E663D">
        <w:rPr>
          <w:rFonts w:ascii="Times New Roman" w:hAnsi="Times New Roman" w:cs="Times New Roman"/>
          <w:spacing w:val="-2"/>
          <w:sz w:val="24"/>
          <w:szCs w:val="24"/>
          <w:shd w:val="clear" w:color="auto" w:fill="FFFFFF"/>
        </w:rPr>
        <w:t xml:space="preserve"> a better management in transmission system and offering more efficiency in </w:t>
      </w:r>
      <w:r w:rsidR="004E7E8B" w:rsidRPr="005E663D">
        <w:rPr>
          <w:rFonts w:ascii="Times New Roman" w:hAnsi="Times New Roman" w:cs="Times New Roman"/>
          <w:spacing w:val="-2"/>
          <w:sz w:val="24"/>
          <w:szCs w:val="24"/>
          <w:shd w:val="clear" w:color="auto" w:fill="FFFFFF"/>
        </w:rPr>
        <w:t xml:space="preserve">the </w:t>
      </w:r>
      <w:r w:rsidR="0019159B" w:rsidRPr="005E663D">
        <w:rPr>
          <w:rFonts w:ascii="Times New Roman" w:hAnsi="Times New Roman" w:cs="Times New Roman"/>
          <w:spacing w:val="-2"/>
          <w:sz w:val="24"/>
          <w:szCs w:val="24"/>
          <w:shd w:val="clear" w:color="auto" w:fill="FFFFFF"/>
        </w:rPr>
        <w:t>forest sites roads</w:t>
      </w:r>
      <w:r w:rsidR="003E5965" w:rsidRPr="005E663D">
        <w:rPr>
          <w:rFonts w:ascii="Times New Roman" w:hAnsi="Times New Roman" w:cs="Times New Roman"/>
          <w:spacing w:val="-2"/>
          <w:sz w:val="24"/>
          <w:szCs w:val="24"/>
          <w:shd w:val="clear" w:color="auto" w:fill="FFFFFF"/>
        </w:rPr>
        <w:t xml:space="preserve">. Considering the implication of innovation in </w:t>
      </w:r>
      <w:r w:rsidR="003B2AAE" w:rsidRPr="005E663D">
        <w:rPr>
          <w:rFonts w:ascii="Times New Roman" w:hAnsi="Times New Roman" w:cs="Times New Roman"/>
          <w:spacing w:val="-2"/>
          <w:sz w:val="24"/>
          <w:szCs w:val="24"/>
          <w:shd w:val="clear" w:color="auto" w:fill="FFFFFF"/>
        </w:rPr>
        <w:t>technology field is generating in time for human resources effective teams that their team members are complementary having different preferences, approaches and thinking relative with a certain subject or research (Brent and Fiona Elsa Dent, 2014b, pp.107–110). This complementary model in creating teams and collaboration between</w:t>
      </w:r>
      <w:r w:rsidR="006D4B75" w:rsidRPr="005E663D">
        <w:rPr>
          <w:rFonts w:ascii="Times New Roman" w:hAnsi="Times New Roman" w:cs="Times New Roman"/>
          <w:spacing w:val="-2"/>
          <w:sz w:val="24"/>
          <w:szCs w:val="24"/>
          <w:shd w:val="clear" w:color="auto" w:fill="FFFFFF"/>
        </w:rPr>
        <w:t xml:space="preserve"> the</w:t>
      </w:r>
      <w:r w:rsidR="003B2AAE" w:rsidRPr="005E663D">
        <w:rPr>
          <w:rFonts w:ascii="Times New Roman" w:hAnsi="Times New Roman" w:cs="Times New Roman"/>
          <w:spacing w:val="-2"/>
          <w:sz w:val="24"/>
          <w:szCs w:val="24"/>
          <w:shd w:val="clear" w:color="auto" w:fill="FFFFFF"/>
        </w:rPr>
        <w:t xml:space="preserve"> </w:t>
      </w:r>
      <w:r w:rsidR="008B4877" w:rsidRPr="005E663D">
        <w:rPr>
          <w:rFonts w:ascii="Times New Roman" w:hAnsi="Times New Roman" w:cs="Times New Roman"/>
          <w:spacing w:val="-2"/>
          <w:sz w:val="24"/>
          <w:szCs w:val="24"/>
          <w:shd w:val="clear" w:color="auto" w:fill="FFFFFF"/>
        </w:rPr>
        <w:t>individuals’</w:t>
      </w:r>
      <w:r w:rsidR="003B2AAE" w:rsidRPr="005E663D">
        <w:rPr>
          <w:rFonts w:ascii="Times New Roman" w:hAnsi="Times New Roman" w:cs="Times New Roman"/>
          <w:spacing w:val="-2"/>
          <w:sz w:val="24"/>
          <w:szCs w:val="24"/>
          <w:shd w:val="clear" w:color="auto" w:fill="FFFFFF"/>
        </w:rPr>
        <w:t xml:space="preserve"> companies, organisations can brin efficient innovationist methods in creating new products or devices useful for both sides and third side as a large public and industry.</w:t>
      </w:r>
      <w:r w:rsidR="00CD0F15" w:rsidRPr="005E663D">
        <w:rPr>
          <w:rFonts w:ascii="Times New Roman" w:hAnsi="Times New Roman" w:cs="Times New Roman"/>
          <w:spacing w:val="-2"/>
          <w:sz w:val="24"/>
          <w:szCs w:val="24"/>
          <w:shd w:val="clear" w:color="auto" w:fill="FFFFFF"/>
        </w:rPr>
        <w:t xml:space="preserve"> </w:t>
      </w:r>
      <w:r w:rsidR="003B2AAE" w:rsidRPr="005E663D">
        <w:rPr>
          <w:rFonts w:ascii="Times New Roman" w:hAnsi="Times New Roman" w:cs="Times New Roman"/>
          <w:spacing w:val="-2"/>
          <w:sz w:val="24"/>
          <w:szCs w:val="24"/>
          <w:shd w:val="clear" w:color="auto" w:fill="FFFFFF"/>
        </w:rPr>
        <w:t xml:space="preserve">The example of collaboration between Karlsruhe Institute of Technology with Mercedes Forest Trucks Division </w:t>
      </w:r>
      <w:r w:rsidR="003D5EDC" w:rsidRPr="005E663D">
        <w:rPr>
          <w:rFonts w:ascii="Times New Roman" w:hAnsi="Times New Roman" w:cs="Times New Roman"/>
          <w:spacing w:val="-2"/>
          <w:sz w:val="24"/>
          <w:szCs w:val="24"/>
          <w:shd w:val="clear" w:color="auto" w:fill="FFFFFF"/>
        </w:rPr>
        <w:t xml:space="preserve">created this track-in-track device system (Mercedes Magazine, 2021) and it is received very well by the roundwood company transporters because is giving safety and time work efficiency for the transport operators and is helping workers in doing their job more effective and in safe works conditions (Mercedes Magazine, 2021). Problem solving and work </w:t>
      </w:r>
      <w:r w:rsidR="008B708E" w:rsidRPr="005E663D">
        <w:rPr>
          <w:rFonts w:ascii="Times New Roman" w:hAnsi="Times New Roman" w:cs="Times New Roman"/>
          <w:spacing w:val="-2"/>
          <w:sz w:val="24"/>
          <w:szCs w:val="24"/>
          <w:shd w:val="clear" w:color="auto" w:fill="FFFFFF"/>
        </w:rPr>
        <w:t xml:space="preserve">by </w:t>
      </w:r>
      <w:r w:rsidR="003D5EDC" w:rsidRPr="005E663D">
        <w:rPr>
          <w:rFonts w:ascii="Times New Roman" w:hAnsi="Times New Roman" w:cs="Times New Roman"/>
          <w:spacing w:val="-2"/>
          <w:sz w:val="24"/>
          <w:szCs w:val="24"/>
          <w:shd w:val="clear" w:color="auto" w:fill="FFFFFF"/>
        </w:rPr>
        <w:t xml:space="preserve">quality improvement process </w:t>
      </w:r>
      <w:r w:rsidR="008B708E" w:rsidRPr="005E663D">
        <w:rPr>
          <w:rFonts w:ascii="Times New Roman" w:hAnsi="Times New Roman" w:cs="Times New Roman"/>
          <w:spacing w:val="-2"/>
          <w:sz w:val="24"/>
          <w:szCs w:val="24"/>
          <w:shd w:val="clear" w:color="auto" w:fill="FFFFFF"/>
        </w:rPr>
        <w:t xml:space="preserve">is an efficient management model. This model is giving the necessary problem-solving tools by analysing and measuring the sources of variation that mostly influence the products to deviate from customer requirements (Wellington, 2017). Considering Mercedes Truck Division example all the focus and </w:t>
      </w:r>
      <w:r w:rsidR="008B4877" w:rsidRPr="005E663D">
        <w:rPr>
          <w:rFonts w:ascii="Times New Roman" w:hAnsi="Times New Roman" w:cs="Times New Roman"/>
          <w:spacing w:val="-2"/>
          <w:sz w:val="24"/>
          <w:szCs w:val="24"/>
          <w:shd w:val="clear" w:color="auto" w:fill="FFFFFF"/>
        </w:rPr>
        <w:t>problem-solving</w:t>
      </w:r>
      <w:r w:rsidR="008B708E" w:rsidRPr="005E663D">
        <w:rPr>
          <w:rFonts w:ascii="Times New Roman" w:hAnsi="Times New Roman" w:cs="Times New Roman"/>
          <w:spacing w:val="-2"/>
          <w:sz w:val="24"/>
          <w:szCs w:val="24"/>
          <w:shd w:val="clear" w:color="auto" w:fill="FFFFFF"/>
        </w:rPr>
        <w:t xml:space="preserve"> problem is focussed on customer requirements and orientation for giving new efficient technical and safety operational solutions </w:t>
      </w:r>
      <w:r w:rsidR="008B708E" w:rsidRPr="005E663D">
        <w:rPr>
          <w:rFonts w:ascii="Times New Roman" w:hAnsi="Times New Roman" w:cs="Times New Roman"/>
          <w:spacing w:val="-2"/>
          <w:sz w:val="24"/>
          <w:szCs w:val="24"/>
          <w:shd w:val="clear" w:color="auto" w:fill="FFFFFF"/>
        </w:rPr>
        <w:lastRenderedPageBreak/>
        <w:t>(multi cameras surviving system and moving axle system) (Mercedes Magazine, 2021).</w:t>
      </w:r>
      <w:r w:rsidR="00CD0F15" w:rsidRPr="005E663D">
        <w:rPr>
          <w:rFonts w:ascii="Times New Roman" w:hAnsi="Times New Roman" w:cs="Times New Roman"/>
          <w:spacing w:val="-2"/>
          <w:sz w:val="24"/>
          <w:szCs w:val="24"/>
          <w:shd w:val="clear" w:color="auto" w:fill="FFFFFF"/>
        </w:rPr>
        <w:t xml:space="preserve"> </w:t>
      </w:r>
      <w:r w:rsidR="007C68DB" w:rsidRPr="005E663D">
        <w:rPr>
          <w:rFonts w:ascii="Times New Roman" w:hAnsi="Times New Roman" w:cs="Times New Roman"/>
          <w:spacing w:val="-2"/>
          <w:sz w:val="24"/>
          <w:szCs w:val="24"/>
          <w:shd w:val="clear" w:color="auto" w:fill="FFFFFF"/>
        </w:rPr>
        <w:t xml:space="preserve">Criteria evaluated in the </w:t>
      </w:r>
      <w:r w:rsidR="006D4B75" w:rsidRPr="005E663D">
        <w:rPr>
          <w:rFonts w:ascii="Times New Roman" w:hAnsi="Times New Roman" w:cs="Times New Roman"/>
          <w:spacing w:val="-2"/>
          <w:sz w:val="24"/>
          <w:szCs w:val="24"/>
          <w:shd w:val="clear" w:color="auto" w:fill="FFFFFF"/>
        </w:rPr>
        <w:t>problem-solving</w:t>
      </w:r>
      <w:r w:rsidR="007C68DB" w:rsidRPr="005E663D">
        <w:rPr>
          <w:rFonts w:ascii="Times New Roman" w:hAnsi="Times New Roman" w:cs="Times New Roman"/>
          <w:spacing w:val="-2"/>
          <w:sz w:val="24"/>
          <w:szCs w:val="24"/>
          <w:shd w:val="clear" w:color="auto" w:fill="FFFFFF"/>
        </w:rPr>
        <w:t xml:space="preserve"> process can be monitoring the quality of the service, innovation that is a result of multilateral consultation and collaboration, observing the </w:t>
      </w:r>
      <w:r w:rsidR="008B4877" w:rsidRPr="005E663D">
        <w:rPr>
          <w:rFonts w:ascii="Times New Roman" w:hAnsi="Times New Roman" w:cs="Times New Roman"/>
          <w:spacing w:val="-2"/>
          <w:sz w:val="24"/>
          <w:szCs w:val="24"/>
          <w:shd w:val="clear" w:color="auto" w:fill="FFFFFF"/>
        </w:rPr>
        <w:t>factual issues</w:t>
      </w:r>
      <w:r w:rsidR="007C68DB" w:rsidRPr="005E663D">
        <w:rPr>
          <w:rFonts w:ascii="Times New Roman" w:hAnsi="Times New Roman" w:cs="Times New Roman"/>
          <w:spacing w:val="-2"/>
          <w:sz w:val="24"/>
          <w:szCs w:val="24"/>
          <w:shd w:val="clear" w:color="auto" w:fill="FFFFFF"/>
        </w:rPr>
        <w:t xml:space="preserve"> in the certain sector of an industry and balancing efficiently the cost-effectiveness (Wellington, 2017).</w:t>
      </w:r>
      <w:r w:rsidR="00CD0F15" w:rsidRPr="005E663D">
        <w:rPr>
          <w:rFonts w:ascii="Times New Roman" w:hAnsi="Times New Roman" w:cs="Times New Roman"/>
          <w:spacing w:val="-2"/>
          <w:sz w:val="24"/>
          <w:szCs w:val="24"/>
          <w:shd w:val="clear" w:color="auto" w:fill="FFFFFF"/>
        </w:rPr>
        <w:t xml:space="preserve"> </w:t>
      </w:r>
      <w:r w:rsidR="00DE7CA7" w:rsidRPr="005E663D">
        <w:rPr>
          <w:rFonts w:ascii="Times New Roman" w:hAnsi="Times New Roman" w:cs="Times New Roman"/>
          <w:spacing w:val="-2"/>
          <w:sz w:val="24"/>
          <w:szCs w:val="24"/>
          <w:shd w:val="clear" w:color="auto" w:fill="FFFFFF"/>
        </w:rPr>
        <w:t>Carpentry is one traditional activity sector in wood industry and is present in the huma</w:t>
      </w:r>
      <w:r w:rsidR="006D4B75" w:rsidRPr="005E663D">
        <w:rPr>
          <w:rFonts w:ascii="Times New Roman" w:hAnsi="Times New Roman" w:cs="Times New Roman"/>
          <w:spacing w:val="-2"/>
          <w:sz w:val="24"/>
          <w:szCs w:val="24"/>
          <w:shd w:val="clear" w:color="auto" w:fill="FFFFFF"/>
        </w:rPr>
        <w:t>n</w:t>
      </w:r>
      <w:r w:rsidR="004613B0" w:rsidRPr="005E663D">
        <w:rPr>
          <w:rFonts w:ascii="Times New Roman" w:hAnsi="Times New Roman" w:cs="Times New Roman"/>
          <w:spacing w:val="-2"/>
          <w:sz w:val="24"/>
          <w:szCs w:val="24"/>
          <w:shd w:val="clear" w:color="auto" w:fill="FFFFFF"/>
        </w:rPr>
        <w:t xml:space="preserve">kind life for </w:t>
      </w:r>
      <w:r w:rsidR="008B4877" w:rsidRPr="005E663D">
        <w:rPr>
          <w:rFonts w:ascii="Times New Roman" w:hAnsi="Times New Roman" w:cs="Times New Roman"/>
          <w:spacing w:val="-2"/>
          <w:sz w:val="24"/>
          <w:szCs w:val="24"/>
          <w:shd w:val="clear" w:color="auto" w:fill="FFFFFF"/>
        </w:rPr>
        <w:t>thousands of</w:t>
      </w:r>
      <w:r w:rsidR="004613B0" w:rsidRPr="005E663D">
        <w:rPr>
          <w:rFonts w:ascii="Times New Roman" w:hAnsi="Times New Roman" w:cs="Times New Roman"/>
          <w:spacing w:val="-2"/>
          <w:sz w:val="24"/>
          <w:szCs w:val="24"/>
          <w:shd w:val="clear" w:color="auto" w:fill="FFFFFF"/>
        </w:rPr>
        <w:t xml:space="preserve"> years, this profession being useful in almost human history. </w:t>
      </w:r>
      <w:r w:rsidR="00B205D7" w:rsidRPr="005E663D">
        <w:rPr>
          <w:rFonts w:ascii="Times New Roman" w:hAnsi="Times New Roman" w:cs="Times New Roman"/>
          <w:spacing w:val="-2"/>
          <w:sz w:val="24"/>
          <w:szCs w:val="24"/>
          <w:shd w:val="clear" w:color="auto" w:fill="FFFFFF"/>
        </w:rPr>
        <w:t xml:space="preserve">At least </w:t>
      </w:r>
      <w:r w:rsidR="008B4877" w:rsidRPr="005E663D">
        <w:rPr>
          <w:rFonts w:ascii="Times New Roman" w:hAnsi="Times New Roman" w:cs="Times New Roman"/>
          <w:spacing w:val="-2"/>
          <w:sz w:val="24"/>
          <w:szCs w:val="24"/>
          <w:shd w:val="clear" w:color="auto" w:fill="FFFFFF"/>
        </w:rPr>
        <w:t>four thousand</w:t>
      </w:r>
      <w:r w:rsidR="00B205D7" w:rsidRPr="005E663D">
        <w:rPr>
          <w:rFonts w:ascii="Times New Roman" w:hAnsi="Times New Roman" w:cs="Times New Roman"/>
          <w:spacing w:val="-2"/>
          <w:sz w:val="24"/>
          <w:szCs w:val="24"/>
          <w:shd w:val="clear" w:color="auto" w:fill="FFFFFF"/>
        </w:rPr>
        <w:t xml:space="preserve"> years this profession is essential in the humankind life (</w:t>
      </w:r>
      <w:proofErr w:type="spellStart"/>
      <w:r w:rsidR="00B205D7" w:rsidRPr="005E663D">
        <w:rPr>
          <w:rFonts w:ascii="Times New Roman" w:hAnsi="Times New Roman" w:cs="Times New Roman"/>
          <w:spacing w:val="-2"/>
          <w:sz w:val="24"/>
          <w:szCs w:val="24"/>
          <w:shd w:val="clear" w:color="auto" w:fill="FFFFFF"/>
        </w:rPr>
        <w:t>Hallissey</w:t>
      </w:r>
      <w:proofErr w:type="spellEnd"/>
      <w:r w:rsidR="00B205D7" w:rsidRPr="005E663D">
        <w:rPr>
          <w:rFonts w:ascii="Times New Roman" w:hAnsi="Times New Roman" w:cs="Times New Roman"/>
          <w:spacing w:val="-2"/>
          <w:sz w:val="24"/>
          <w:szCs w:val="24"/>
          <w:shd w:val="clear" w:color="auto" w:fill="FFFFFF"/>
        </w:rPr>
        <w:t>, 2018) This noble activity being used for human domestic, social, military and religious development used to construct houses, bridges, fortresses, schools, domestic furniture, tools and artistic or ornamental effects and general public or private useful goods (</w:t>
      </w:r>
      <w:proofErr w:type="spellStart"/>
      <w:r w:rsidR="00B205D7" w:rsidRPr="005E663D">
        <w:rPr>
          <w:rFonts w:ascii="Times New Roman" w:hAnsi="Times New Roman" w:cs="Times New Roman"/>
          <w:spacing w:val="-2"/>
          <w:sz w:val="24"/>
          <w:szCs w:val="24"/>
          <w:shd w:val="clear" w:color="auto" w:fill="FFFFFF"/>
        </w:rPr>
        <w:t>Hallissey</w:t>
      </w:r>
      <w:proofErr w:type="spellEnd"/>
      <w:r w:rsidR="00B205D7" w:rsidRPr="005E663D">
        <w:rPr>
          <w:rFonts w:ascii="Times New Roman" w:hAnsi="Times New Roman" w:cs="Times New Roman"/>
          <w:spacing w:val="-2"/>
          <w:sz w:val="24"/>
          <w:szCs w:val="24"/>
          <w:shd w:val="clear" w:color="auto" w:fill="FFFFFF"/>
        </w:rPr>
        <w:t>, 2018). In Germany</w:t>
      </w:r>
      <w:r w:rsidR="006817DD" w:rsidRPr="005E663D">
        <w:rPr>
          <w:rFonts w:ascii="Times New Roman" w:hAnsi="Times New Roman" w:cs="Times New Roman"/>
          <w:spacing w:val="-2"/>
          <w:sz w:val="24"/>
          <w:szCs w:val="24"/>
          <w:shd w:val="clear" w:color="auto" w:fill="FFFFFF"/>
        </w:rPr>
        <w:t>, as all over the world the tradition and wood culture is present for thousands of years in this country and Europe as a continent and worldwide in general.</w:t>
      </w:r>
    </w:p>
    <w:p w14:paraId="79E391CA" w14:textId="7A3FC044" w:rsidR="00C60E3B" w:rsidRPr="005E663D" w:rsidRDefault="006817DD" w:rsidP="00EB2D6E">
      <w:pPr>
        <w:pStyle w:val="NormalWeb"/>
        <w:shd w:val="clear" w:color="auto" w:fill="FFFFFF"/>
        <w:spacing w:before="0" w:beforeAutospacing="0" w:after="0" w:afterAutospacing="0" w:line="360" w:lineRule="auto"/>
        <w:jc w:val="both"/>
        <w:rPr>
          <w:spacing w:val="-2"/>
          <w:shd w:val="clear" w:color="auto" w:fill="FFFFFF"/>
          <w:lang w:val="en-GB"/>
        </w:rPr>
      </w:pPr>
      <w:r w:rsidRPr="005E663D">
        <w:rPr>
          <w:spacing w:val="-2"/>
          <w:shd w:val="clear" w:color="auto" w:fill="FFFFFF"/>
          <w:lang w:val="en-GB"/>
        </w:rPr>
        <w:t xml:space="preserve">Bosch Group original company from Germany, nowadays worldwide developed position is producing a large variety of tools, machineries and equipment for wood industry and a large diversification in domestic electric devices and equipment (Bosch Global, 2019). The initiator of this successful business was Robert Bosch </w:t>
      </w:r>
      <w:r w:rsidR="0027097B" w:rsidRPr="005E663D">
        <w:rPr>
          <w:spacing w:val="-2"/>
          <w:shd w:val="clear" w:color="auto" w:fill="FFFFFF"/>
          <w:lang w:val="en-GB"/>
        </w:rPr>
        <w:t xml:space="preserve">who launched in 1886 one Precision Mechanics and Electrical engineering workshop, that moment was the birth of  Bosch company worldwide  known that brought for many industries innovative </w:t>
      </w:r>
      <w:r w:rsidR="00000683" w:rsidRPr="005E663D">
        <w:rPr>
          <w:spacing w:val="-2"/>
          <w:shd w:val="clear" w:color="auto" w:fill="FFFFFF"/>
          <w:lang w:val="en-GB"/>
        </w:rPr>
        <w:t>strength</w:t>
      </w:r>
      <w:r w:rsidR="0027097B" w:rsidRPr="005E663D">
        <w:rPr>
          <w:spacing w:val="-2"/>
          <w:shd w:val="clear" w:color="auto" w:fill="FFFFFF"/>
          <w:lang w:val="en-GB"/>
        </w:rPr>
        <w:t xml:space="preserve"> and social commitment (Bosch Global, 2019).</w:t>
      </w:r>
      <w:r w:rsidR="00C60E3B" w:rsidRPr="005E663D">
        <w:rPr>
          <w:spacing w:val="-2"/>
          <w:shd w:val="clear" w:color="auto" w:fill="FFFFFF"/>
          <w:lang w:val="en-GB"/>
        </w:rPr>
        <w:t xml:space="preserve"> Robert Bosch is an well project manager, he was using his skills and knowledge to create an brand and one company which improve with his products and services all the world in all social life levels as they are, house, garden, public and private places, factories, services and all places where humans are present or having social and production activities (Bosch Global, 2019). Leading projects is involving to attract people who have and share common characteristics </w:t>
      </w:r>
      <w:r w:rsidR="00473443" w:rsidRPr="005E663D">
        <w:rPr>
          <w:spacing w:val="-2"/>
          <w:shd w:val="clear" w:color="auto" w:fill="FFFFFF"/>
          <w:lang w:val="en-GB"/>
        </w:rPr>
        <w:t xml:space="preserve">and all the participants members should be understand the new project segments as they are time </w:t>
      </w:r>
      <w:r w:rsidR="00000683" w:rsidRPr="005E663D">
        <w:rPr>
          <w:spacing w:val="-2"/>
          <w:shd w:val="clear" w:color="auto" w:fill="FFFFFF"/>
          <w:lang w:val="en-GB"/>
        </w:rPr>
        <w:t>allocated</w:t>
      </w:r>
      <w:r w:rsidR="00473443" w:rsidRPr="005E663D">
        <w:rPr>
          <w:spacing w:val="-2"/>
          <w:shd w:val="clear" w:color="auto" w:fill="FFFFFF"/>
          <w:lang w:val="en-GB"/>
        </w:rPr>
        <w:t xml:space="preserve"> and cost (Wellington, 2017). Having these information and common characteristics and </w:t>
      </w:r>
      <w:r w:rsidR="00000683" w:rsidRPr="005E663D">
        <w:rPr>
          <w:spacing w:val="-2"/>
          <w:shd w:val="clear" w:color="auto" w:fill="FFFFFF"/>
          <w:lang w:val="en-GB"/>
        </w:rPr>
        <w:t>willing</w:t>
      </w:r>
      <w:r w:rsidR="00473443" w:rsidRPr="005E663D">
        <w:rPr>
          <w:spacing w:val="-2"/>
          <w:shd w:val="clear" w:color="auto" w:fill="FFFFFF"/>
          <w:lang w:val="en-GB"/>
        </w:rPr>
        <w:t xml:space="preserve"> the project is more likely to </w:t>
      </w:r>
      <w:r w:rsidR="00000683" w:rsidRPr="005E663D">
        <w:rPr>
          <w:spacing w:val="-2"/>
          <w:shd w:val="clear" w:color="auto" w:fill="FFFFFF"/>
          <w:lang w:val="en-GB"/>
        </w:rPr>
        <w:t>succeed</w:t>
      </w:r>
      <w:r w:rsidR="00473443" w:rsidRPr="005E663D">
        <w:rPr>
          <w:spacing w:val="-2"/>
          <w:shd w:val="clear" w:color="auto" w:fill="FFFFFF"/>
          <w:lang w:val="en-GB"/>
        </w:rPr>
        <w:t xml:space="preserve"> and to </w:t>
      </w:r>
      <w:r w:rsidR="00000683" w:rsidRPr="005E663D">
        <w:rPr>
          <w:spacing w:val="-2"/>
          <w:shd w:val="clear" w:color="auto" w:fill="FFFFFF"/>
          <w:lang w:val="en-GB"/>
        </w:rPr>
        <w:t>bring</w:t>
      </w:r>
      <w:r w:rsidR="00473443" w:rsidRPr="005E663D">
        <w:rPr>
          <w:spacing w:val="-2"/>
          <w:shd w:val="clear" w:color="auto" w:fill="FFFFFF"/>
          <w:lang w:val="en-GB"/>
        </w:rPr>
        <w:t xml:space="preserve"> more development and opportunities for the business in the future. </w:t>
      </w:r>
      <w:r w:rsidR="00C6089D" w:rsidRPr="005E663D">
        <w:rPr>
          <w:spacing w:val="-2"/>
          <w:shd w:val="clear" w:color="auto" w:fill="FFFFFF"/>
          <w:lang w:val="en-GB"/>
        </w:rPr>
        <w:t xml:space="preserve">In the wood industry are involved diverse industry as </w:t>
      </w:r>
      <w:r w:rsidR="00000683" w:rsidRPr="005E663D">
        <w:rPr>
          <w:spacing w:val="-2"/>
          <w:shd w:val="clear" w:color="auto" w:fill="FFFFFF"/>
          <w:lang w:val="en-GB"/>
        </w:rPr>
        <w:t>they</w:t>
      </w:r>
      <w:r w:rsidR="00C6089D" w:rsidRPr="005E663D">
        <w:rPr>
          <w:spacing w:val="-2"/>
          <w:shd w:val="clear" w:color="auto" w:fill="FFFFFF"/>
          <w:lang w:val="en-GB"/>
        </w:rPr>
        <w:t xml:space="preserve"> are sylviculture, arboriculture, gardening, agriculture, vehicle industry, chemical industry, research teams and laboratories, equipment and mechanical facilities and technology, </w:t>
      </w:r>
      <w:r w:rsidR="00000683" w:rsidRPr="005E663D">
        <w:rPr>
          <w:spacing w:val="-2"/>
          <w:shd w:val="clear" w:color="auto" w:fill="FFFFFF"/>
          <w:lang w:val="en-GB"/>
        </w:rPr>
        <w:t>automatization</w:t>
      </w:r>
      <w:r w:rsidR="00C6089D" w:rsidRPr="005E663D">
        <w:rPr>
          <w:spacing w:val="-2"/>
          <w:shd w:val="clear" w:color="auto" w:fill="FFFFFF"/>
          <w:lang w:val="en-GB"/>
        </w:rPr>
        <w:t xml:space="preserve">, genetic and amelioration, roads network, fluvial and maritime transport, powers engines and industrial transport and distribution systems and because all are involving cost are used IT accountant and financial </w:t>
      </w:r>
      <w:r w:rsidR="00000683" w:rsidRPr="005E663D">
        <w:rPr>
          <w:spacing w:val="-2"/>
          <w:shd w:val="clear" w:color="auto" w:fill="FFFFFF"/>
          <w:lang w:val="en-GB"/>
        </w:rPr>
        <w:t>software</w:t>
      </w:r>
      <w:r w:rsidR="00C6089D" w:rsidRPr="005E663D">
        <w:rPr>
          <w:spacing w:val="-2"/>
          <w:shd w:val="clear" w:color="auto" w:fill="FFFFFF"/>
          <w:lang w:val="en-GB"/>
        </w:rPr>
        <w:t xml:space="preserve">. All those industries, activities and sciences are used nowadays to transform biomass (roundwood from forest sites and culture) in </w:t>
      </w:r>
      <w:r w:rsidR="00AC50BE" w:rsidRPr="005E663D">
        <w:rPr>
          <w:spacing w:val="-2"/>
          <w:shd w:val="clear" w:color="auto" w:fill="FFFFFF"/>
          <w:lang w:val="en-GB"/>
        </w:rPr>
        <w:t>goods or products useful for humanity.</w:t>
      </w:r>
    </w:p>
    <w:p w14:paraId="2A5CF5F5" w14:textId="77777777" w:rsidR="009F6DEF" w:rsidRPr="005E663D" w:rsidRDefault="00AC50BE" w:rsidP="00EB2D6E">
      <w:pPr>
        <w:shd w:val="clear" w:color="auto" w:fill="FFFFFF"/>
        <w:spacing w:after="0" w:line="360" w:lineRule="auto"/>
        <w:jc w:val="both"/>
        <w:rPr>
          <w:rFonts w:ascii="Times New Roman" w:eastAsia="Times New Roman" w:hAnsi="Times New Roman" w:cs="Times New Roman"/>
          <w:sz w:val="24"/>
          <w:szCs w:val="24"/>
          <w:lang w:eastAsia="en-GB"/>
        </w:rPr>
      </w:pPr>
      <w:r w:rsidRPr="005E663D">
        <w:rPr>
          <w:rFonts w:ascii="Times New Roman" w:hAnsi="Times New Roman" w:cs="Times New Roman"/>
          <w:spacing w:val="-2"/>
          <w:sz w:val="24"/>
          <w:szCs w:val="24"/>
          <w:shd w:val="clear" w:color="auto" w:fill="FFFFFF"/>
        </w:rPr>
        <w:lastRenderedPageBreak/>
        <w:t xml:space="preserve">Considering IT development and utility companies are using cost control, financial and production monitor software or programs. For </w:t>
      </w:r>
      <w:r w:rsidR="008B4877" w:rsidRPr="005E663D">
        <w:rPr>
          <w:rFonts w:ascii="Times New Roman" w:hAnsi="Times New Roman" w:cs="Times New Roman"/>
          <w:spacing w:val="-2"/>
          <w:sz w:val="24"/>
          <w:szCs w:val="24"/>
          <w:shd w:val="clear" w:color="auto" w:fill="FFFFFF"/>
        </w:rPr>
        <w:t>example,</w:t>
      </w:r>
      <w:r w:rsidR="006D4B75" w:rsidRPr="005E663D">
        <w:rPr>
          <w:rFonts w:ascii="Times New Roman" w:hAnsi="Times New Roman" w:cs="Times New Roman"/>
          <w:spacing w:val="-2"/>
          <w:sz w:val="24"/>
          <w:szCs w:val="24"/>
          <w:shd w:val="clear" w:color="auto" w:fill="FFFFFF"/>
        </w:rPr>
        <w:t xml:space="preserve"> the</w:t>
      </w:r>
      <w:r w:rsidRPr="005E663D">
        <w:rPr>
          <w:rFonts w:ascii="Times New Roman" w:hAnsi="Times New Roman" w:cs="Times New Roman"/>
          <w:spacing w:val="-2"/>
          <w:sz w:val="24"/>
          <w:szCs w:val="24"/>
          <w:shd w:val="clear" w:color="auto" w:fill="FFFFFF"/>
        </w:rPr>
        <w:t xml:space="preserve"> SAP company with a history of 49 years was launched by 5 entrepreneurs as they </w:t>
      </w:r>
      <w:r w:rsidRPr="005E663D">
        <w:rPr>
          <w:rFonts w:ascii="Times New Roman" w:hAnsi="Times New Roman" w:cs="Times New Roman"/>
          <w:sz w:val="24"/>
          <w:szCs w:val="24"/>
          <w:shd w:val="clear" w:color="auto" w:fill="FFFFFF"/>
        </w:rPr>
        <w:t xml:space="preserve">Dietmar </w:t>
      </w:r>
      <w:proofErr w:type="spellStart"/>
      <w:r w:rsidRPr="005E663D">
        <w:rPr>
          <w:rFonts w:ascii="Times New Roman" w:hAnsi="Times New Roman" w:cs="Times New Roman"/>
          <w:sz w:val="24"/>
          <w:szCs w:val="24"/>
          <w:shd w:val="clear" w:color="auto" w:fill="FFFFFF"/>
        </w:rPr>
        <w:t>Hopp</w:t>
      </w:r>
      <w:proofErr w:type="spellEnd"/>
      <w:r w:rsidRPr="005E663D">
        <w:rPr>
          <w:rFonts w:ascii="Times New Roman" w:hAnsi="Times New Roman" w:cs="Times New Roman"/>
          <w:sz w:val="24"/>
          <w:szCs w:val="24"/>
          <w:shd w:val="clear" w:color="auto" w:fill="FFFFFF"/>
        </w:rPr>
        <w:t xml:space="preserve">, </w:t>
      </w:r>
      <w:proofErr w:type="spellStart"/>
      <w:r w:rsidRPr="005E663D">
        <w:rPr>
          <w:rFonts w:ascii="Times New Roman" w:hAnsi="Times New Roman" w:cs="Times New Roman"/>
          <w:sz w:val="24"/>
          <w:szCs w:val="24"/>
          <w:shd w:val="clear" w:color="auto" w:fill="FFFFFF"/>
        </w:rPr>
        <w:t>Hasso</w:t>
      </w:r>
      <w:proofErr w:type="spellEnd"/>
      <w:r w:rsidRPr="005E663D">
        <w:rPr>
          <w:rFonts w:ascii="Times New Roman" w:hAnsi="Times New Roman" w:cs="Times New Roman"/>
          <w:sz w:val="24"/>
          <w:szCs w:val="24"/>
          <w:shd w:val="clear" w:color="auto" w:fill="FFFFFF"/>
        </w:rPr>
        <w:t xml:space="preserve"> Plattner, Hans-Werner Hector, Klaus </w:t>
      </w:r>
      <w:proofErr w:type="spellStart"/>
      <w:r w:rsidRPr="005E663D">
        <w:rPr>
          <w:rFonts w:ascii="Times New Roman" w:hAnsi="Times New Roman" w:cs="Times New Roman"/>
          <w:sz w:val="24"/>
          <w:szCs w:val="24"/>
          <w:shd w:val="clear" w:color="auto" w:fill="FFFFFF"/>
        </w:rPr>
        <w:t>Tschira</w:t>
      </w:r>
      <w:proofErr w:type="spellEnd"/>
      <w:r w:rsidRPr="005E663D">
        <w:rPr>
          <w:rFonts w:ascii="Times New Roman" w:hAnsi="Times New Roman" w:cs="Times New Roman"/>
          <w:sz w:val="24"/>
          <w:szCs w:val="24"/>
          <w:shd w:val="clear" w:color="auto" w:fill="FFFFFF"/>
        </w:rPr>
        <w:t xml:space="preserve">, and Claus </w:t>
      </w:r>
      <w:proofErr w:type="spellStart"/>
      <w:r w:rsidRPr="005E663D">
        <w:rPr>
          <w:rFonts w:ascii="Times New Roman" w:hAnsi="Times New Roman" w:cs="Times New Roman"/>
          <w:sz w:val="24"/>
          <w:szCs w:val="24"/>
          <w:shd w:val="clear" w:color="auto" w:fill="FFFFFF"/>
        </w:rPr>
        <w:t>Wellenreuther</w:t>
      </w:r>
      <w:proofErr w:type="spellEnd"/>
      <w:r w:rsidRPr="005E663D">
        <w:rPr>
          <w:rFonts w:ascii="Times New Roman" w:hAnsi="Times New Roman" w:cs="Times New Roman"/>
          <w:sz w:val="24"/>
          <w:szCs w:val="24"/>
          <w:shd w:val="clear" w:color="auto" w:fill="FFFFFF"/>
        </w:rPr>
        <w:t xml:space="preserve">. In the year 1972 these investors had a vision for a new business technology </w:t>
      </w:r>
      <w:r w:rsidR="00A76DFD" w:rsidRPr="005E663D">
        <w:rPr>
          <w:rFonts w:ascii="Times New Roman" w:hAnsi="Times New Roman" w:cs="Times New Roman"/>
          <w:sz w:val="24"/>
          <w:szCs w:val="24"/>
          <w:shd w:val="clear" w:color="auto" w:fill="FFFFFF"/>
        </w:rPr>
        <w:t xml:space="preserve">which nowadays has more than </w:t>
      </w:r>
      <w:r w:rsidR="008B4877" w:rsidRPr="005E663D">
        <w:rPr>
          <w:rFonts w:ascii="Times New Roman" w:hAnsi="Times New Roman" w:cs="Times New Roman"/>
          <w:sz w:val="24"/>
          <w:szCs w:val="24"/>
          <w:shd w:val="clear" w:color="auto" w:fill="FFFFFF"/>
        </w:rPr>
        <w:t>four hundred thousand</w:t>
      </w:r>
      <w:r w:rsidR="00A76DFD" w:rsidRPr="005E663D">
        <w:rPr>
          <w:rFonts w:ascii="Times New Roman" w:hAnsi="Times New Roman" w:cs="Times New Roman"/>
          <w:sz w:val="24"/>
          <w:szCs w:val="24"/>
          <w:shd w:val="clear" w:color="auto" w:fill="FFFFFF"/>
        </w:rPr>
        <w:t xml:space="preserve"> customers worldwide (SAP History, 2021). Companies from all the world are using this program to monitor their input, output, financial transactions, stocks situation, production updated, production and services costs (SAP History, 2021). It is used in numerous wood industry companies but also in other many other industrial or social activities. </w:t>
      </w:r>
      <w:r w:rsidR="00A76DFD" w:rsidRPr="005E663D">
        <w:rPr>
          <w:rFonts w:ascii="Times New Roman" w:eastAsia="Times New Roman" w:hAnsi="Times New Roman" w:cs="Times New Roman"/>
          <w:sz w:val="24"/>
          <w:szCs w:val="24"/>
          <w:lang w:eastAsia="en-GB"/>
        </w:rPr>
        <w:t>SAP is offering solutions for the Internet of Things and machine learning and is giving tools for complex data analyses and blockchain</w:t>
      </w:r>
      <w:r w:rsidR="009F6DEF" w:rsidRPr="005E663D">
        <w:rPr>
          <w:rFonts w:ascii="Times New Roman" w:eastAsia="Times New Roman" w:hAnsi="Times New Roman" w:cs="Times New Roman"/>
          <w:sz w:val="24"/>
          <w:szCs w:val="24"/>
          <w:lang w:eastAsia="en-GB"/>
        </w:rPr>
        <w:t xml:space="preserve"> </w:t>
      </w:r>
      <w:r w:rsidR="009F6DEF" w:rsidRPr="005E663D">
        <w:rPr>
          <w:rFonts w:ascii="Times New Roman" w:hAnsi="Times New Roman" w:cs="Times New Roman"/>
          <w:sz w:val="24"/>
          <w:szCs w:val="24"/>
          <w:shd w:val="clear" w:color="auto" w:fill="FFFFFF"/>
        </w:rPr>
        <w:t>(SAP History, 2021)</w:t>
      </w:r>
      <w:r w:rsidR="00A76DFD" w:rsidRPr="005E663D">
        <w:rPr>
          <w:rFonts w:ascii="Times New Roman" w:eastAsia="Times New Roman" w:hAnsi="Times New Roman" w:cs="Times New Roman"/>
          <w:sz w:val="24"/>
          <w:szCs w:val="24"/>
          <w:lang w:eastAsia="en-GB"/>
        </w:rPr>
        <w:t>.</w:t>
      </w:r>
      <w:r w:rsidR="009F6DEF" w:rsidRPr="005E663D">
        <w:rPr>
          <w:rFonts w:ascii="Times New Roman" w:eastAsia="Times New Roman" w:hAnsi="Times New Roman" w:cs="Times New Roman"/>
          <w:sz w:val="24"/>
          <w:szCs w:val="24"/>
          <w:lang w:eastAsia="en-GB"/>
        </w:rPr>
        <w:t xml:space="preserve"> Considering the studies in years </w:t>
      </w:r>
      <w:r w:rsidR="008B4877" w:rsidRPr="005E663D">
        <w:rPr>
          <w:rFonts w:ascii="Times New Roman" w:eastAsia="Times New Roman" w:hAnsi="Times New Roman" w:cs="Times New Roman"/>
          <w:sz w:val="24"/>
          <w:szCs w:val="24"/>
          <w:lang w:eastAsia="en-GB"/>
        </w:rPr>
        <w:t>seventy</w:t>
      </w:r>
      <w:r w:rsidR="009F6DEF" w:rsidRPr="005E663D">
        <w:rPr>
          <w:rFonts w:ascii="Times New Roman" w:eastAsia="Times New Roman" w:hAnsi="Times New Roman" w:cs="Times New Roman"/>
          <w:sz w:val="24"/>
          <w:szCs w:val="24"/>
          <w:lang w:eastAsia="en-GB"/>
        </w:rPr>
        <w:t>’s that relieve as a company to be effective the company need to develop electronic technology (</w:t>
      </w:r>
      <w:proofErr w:type="spellStart"/>
      <w:r w:rsidR="009F6DEF" w:rsidRPr="005E663D">
        <w:rPr>
          <w:rFonts w:ascii="Times New Roman" w:eastAsia="Times New Roman" w:hAnsi="Times New Roman" w:cs="Times New Roman"/>
          <w:sz w:val="24"/>
          <w:szCs w:val="24"/>
          <w:lang w:eastAsia="en-GB"/>
        </w:rPr>
        <w:t>Carnall</w:t>
      </w:r>
      <w:proofErr w:type="spellEnd"/>
      <w:r w:rsidR="009F6DEF" w:rsidRPr="005E663D">
        <w:rPr>
          <w:rFonts w:ascii="Times New Roman" w:eastAsia="Times New Roman" w:hAnsi="Times New Roman" w:cs="Times New Roman"/>
          <w:sz w:val="24"/>
          <w:szCs w:val="24"/>
          <w:lang w:eastAsia="en-GB"/>
        </w:rPr>
        <w:t>, 1999), the same years when SAP was launched as a new vision business. This new vision was successfully considering that</w:t>
      </w:r>
      <w:r w:rsidR="008B4877" w:rsidRPr="005E663D">
        <w:rPr>
          <w:rFonts w:ascii="Times New Roman" w:eastAsia="Times New Roman" w:hAnsi="Times New Roman" w:cs="Times New Roman"/>
          <w:sz w:val="24"/>
          <w:szCs w:val="24"/>
          <w:lang w:eastAsia="en-GB"/>
        </w:rPr>
        <w:t>.</w:t>
      </w:r>
      <w:r w:rsidR="009F6DEF" w:rsidRPr="005E663D">
        <w:rPr>
          <w:rFonts w:ascii="Times New Roman" w:eastAsia="Times New Roman" w:hAnsi="Times New Roman" w:cs="Times New Roman"/>
          <w:sz w:val="24"/>
          <w:szCs w:val="24"/>
          <w:lang w:eastAsia="en-GB"/>
        </w:rPr>
        <w:t xml:space="preserve"> </w:t>
      </w:r>
      <w:r w:rsidR="008B4877" w:rsidRPr="005E663D">
        <w:rPr>
          <w:rFonts w:ascii="Times New Roman" w:eastAsia="Times New Roman" w:hAnsi="Times New Roman" w:cs="Times New Roman"/>
          <w:sz w:val="24"/>
          <w:szCs w:val="24"/>
          <w:lang w:eastAsia="en-GB"/>
        </w:rPr>
        <w:t>I</w:t>
      </w:r>
      <w:r w:rsidR="009F6DEF" w:rsidRPr="005E663D">
        <w:rPr>
          <w:rFonts w:ascii="Times New Roman" w:eastAsia="Times New Roman" w:hAnsi="Times New Roman" w:cs="Times New Roman"/>
          <w:sz w:val="24"/>
          <w:szCs w:val="24"/>
          <w:lang w:eastAsia="en-GB"/>
        </w:rPr>
        <w:t>n 31</w:t>
      </w:r>
      <w:r w:rsidR="009F6DEF" w:rsidRPr="005E663D">
        <w:rPr>
          <w:rFonts w:ascii="Times New Roman" w:eastAsia="Times New Roman" w:hAnsi="Times New Roman" w:cs="Times New Roman"/>
          <w:sz w:val="24"/>
          <w:szCs w:val="24"/>
          <w:vertAlign w:val="superscript"/>
          <w:lang w:eastAsia="en-GB"/>
        </w:rPr>
        <w:t>st</w:t>
      </w:r>
      <w:r w:rsidR="009F6DEF" w:rsidRPr="005E663D">
        <w:rPr>
          <w:rFonts w:ascii="Times New Roman" w:eastAsia="Times New Roman" w:hAnsi="Times New Roman" w:cs="Times New Roman"/>
          <w:sz w:val="24"/>
          <w:szCs w:val="24"/>
          <w:lang w:eastAsia="en-GB"/>
        </w:rPr>
        <w:t xml:space="preserve"> December 2020 </w:t>
      </w:r>
      <w:r w:rsidR="001D23AF" w:rsidRPr="005E663D">
        <w:rPr>
          <w:rFonts w:ascii="Times New Roman" w:eastAsia="Times New Roman" w:hAnsi="Times New Roman" w:cs="Times New Roman"/>
          <w:sz w:val="24"/>
          <w:szCs w:val="24"/>
          <w:lang w:eastAsia="en-GB"/>
        </w:rPr>
        <w:t xml:space="preserve">this company had offices in 180 countries over the world with 102430 employees and collaborators </w:t>
      </w:r>
      <w:r w:rsidR="00FD6C78" w:rsidRPr="005E663D">
        <w:rPr>
          <w:rFonts w:ascii="Times New Roman" w:eastAsia="Times New Roman" w:hAnsi="Times New Roman" w:cs="Times New Roman"/>
          <w:sz w:val="24"/>
          <w:szCs w:val="24"/>
          <w:lang w:eastAsia="en-GB"/>
        </w:rPr>
        <w:t xml:space="preserve">in their company </w:t>
      </w:r>
      <w:r w:rsidR="001D23AF" w:rsidRPr="005E663D">
        <w:rPr>
          <w:rFonts w:ascii="Times New Roman" w:hAnsi="Times New Roman" w:cs="Times New Roman"/>
          <w:sz w:val="24"/>
          <w:szCs w:val="24"/>
          <w:shd w:val="clear" w:color="auto" w:fill="FFFFFF"/>
        </w:rPr>
        <w:t xml:space="preserve">(SAP History, 2021), it is proofing that products improvements are result of using new and competitive technologies </w:t>
      </w:r>
      <w:r w:rsidR="001D23AF" w:rsidRPr="005E663D">
        <w:rPr>
          <w:rFonts w:ascii="Times New Roman" w:eastAsia="Times New Roman" w:hAnsi="Times New Roman" w:cs="Times New Roman"/>
          <w:sz w:val="24"/>
          <w:szCs w:val="24"/>
          <w:lang w:eastAsia="en-GB"/>
        </w:rPr>
        <w:t>(</w:t>
      </w:r>
      <w:proofErr w:type="spellStart"/>
      <w:r w:rsidR="001D23AF" w:rsidRPr="005E663D">
        <w:rPr>
          <w:rFonts w:ascii="Times New Roman" w:eastAsia="Times New Roman" w:hAnsi="Times New Roman" w:cs="Times New Roman"/>
          <w:sz w:val="24"/>
          <w:szCs w:val="24"/>
          <w:lang w:eastAsia="en-GB"/>
        </w:rPr>
        <w:t>Carnall</w:t>
      </w:r>
      <w:proofErr w:type="spellEnd"/>
      <w:r w:rsidR="001D23AF" w:rsidRPr="005E663D">
        <w:rPr>
          <w:rFonts w:ascii="Times New Roman" w:eastAsia="Times New Roman" w:hAnsi="Times New Roman" w:cs="Times New Roman"/>
          <w:sz w:val="24"/>
          <w:szCs w:val="24"/>
          <w:lang w:eastAsia="en-GB"/>
        </w:rPr>
        <w:t>, 1999)</w:t>
      </w:r>
      <w:r w:rsidR="001D23AF" w:rsidRPr="005E663D">
        <w:rPr>
          <w:rFonts w:ascii="Times New Roman" w:hAnsi="Times New Roman" w:cs="Times New Roman"/>
          <w:sz w:val="24"/>
          <w:szCs w:val="24"/>
          <w:shd w:val="clear" w:color="auto" w:fill="FFFFFF"/>
        </w:rPr>
        <w:t xml:space="preserve">. To be effective as a company should find the </w:t>
      </w:r>
      <w:r w:rsidR="008B4877" w:rsidRPr="005E663D">
        <w:rPr>
          <w:rFonts w:ascii="Times New Roman" w:hAnsi="Times New Roman" w:cs="Times New Roman"/>
          <w:sz w:val="24"/>
          <w:szCs w:val="24"/>
          <w:shd w:val="clear" w:color="auto" w:fill="FFFFFF"/>
        </w:rPr>
        <w:t>modern technologies</w:t>
      </w:r>
      <w:r w:rsidR="001D23AF" w:rsidRPr="005E663D">
        <w:rPr>
          <w:rFonts w:ascii="Times New Roman" w:hAnsi="Times New Roman" w:cs="Times New Roman"/>
          <w:sz w:val="24"/>
          <w:szCs w:val="24"/>
          <w:shd w:val="clear" w:color="auto" w:fill="FFFFFF"/>
        </w:rPr>
        <w:t xml:space="preserve"> useful in developing internal organisational communication and external ability to be able to compete with other organisation in industry and to bring the best suppliers and to </w:t>
      </w:r>
      <w:r w:rsidR="00FD6C78" w:rsidRPr="005E663D">
        <w:rPr>
          <w:rFonts w:ascii="Times New Roman" w:hAnsi="Times New Roman" w:cs="Times New Roman"/>
          <w:sz w:val="24"/>
          <w:szCs w:val="24"/>
          <w:shd w:val="clear" w:color="auto" w:fill="FFFFFF"/>
        </w:rPr>
        <w:t xml:space="preserve">improve sales. </w:t>
      </w:r>
      <w:r w:rsidR="001D23AF" w:rsidRPr="005E663D">
        <w:rPr>
          <w:rFonts w:ascii="Times New Roman" w:hAnsi="Times New Roman" w:cs="Times New Roman"/>
          <w:sz w:val="24"/>
          <w:szCs w:val="24"/>
          <w:shd w:val="clear" w:color="auto" w:fill="FFFFFF"/>
        </w:rPr>
        <w:t>Effectiveness</w:t>
      </w:r>
      <w:r w:rsidR="00FD6C78" w:rsidRPr="005E663D">
        <w:rPr>
          <w:rFonts w:ascii="Times New Roman" w:hAnsi="Times New Roman" w:cs="Times New Roman"/>
          <w:sz w:val="24"/>
          <w:szCs w:val="24"/>
          <w:shd w:val="clear" w:color="auto" w:fill="FFFFFF"/>
        </w:rPr>
        <w:t>,</w:t>
      </w:r>
      <w:r w:rsidR="001D23AF" w:rsidRPr="005E663D">
        <w:rPr>
          <w:rFonts w:ascii="Times New Roman" w:hAnsi="Times New Roman" w:cs="Times New Roman"/>
          <w:sz w:val="24"/>
          <w:szCs w:val="24"/>
          <w:shd w:val="clear" w:color="auto" w:fill="FFFFFF"/>
        </w:rPr>
        <w:t xml:space="preserve"> for every business considered or observed</w:t>
      </w:r>
      <w:r w:rsidR="008B4877" w:rsidRPr="005E663D">
        <w:rPr>
          <w:rFonts w:ascii="Times New Roman" w:hAnsi="Times New Roman" w:cs="Times New Roman"/>
          <w:sz w:val="24"/>
          <w:szCs w:val="24"/>
          <w:shd w:val="clear" w:color="auto" w:fill="FFFFFF"/>
        </w:rPr>
        <w:t xml:space="preserve">, it is </w:t>
      </w:r>
      <w:r w:rsidR="001D23AF" w:rsidRPr="005E663D">
        <w:rPr>
          <w:rFonts w:ascii="Times New Roman" w:hAnsi="Times New Roman" w:cs="Times New Roman"/>
          <w:sz w:val="24"/>
          <w:szCs w:val="24"/>
          <w:shd w:val="clear" w:color="auto" w:fill="FFFFFF"/>
        </w:rPr>
        <w:t xml:space="preserve">generated </w:t>
      </w:r>
      <w:r w:rsidR="00FD6C78" w:rsidRPr="005E663D">
        <w:rPr>
          <w:rFonts w:ascii="Times New Roman" w:hAnsi="Times New Roman" w:cs="Times New Roman"/>
          <w:sz w:val="24"/>
          <w:szCs w:val="24"/>
          <w:shd w:val="clear" w:color="auto" w:fill="FFFFFF"/>
        </w:rPr>
        <w:t xml:space="preserve">by the ability to respond to the market changes or trends and to be able to regroup against other new environmental circumstances </w:t>
      </w:r>
      <w:r w:rsidR="00FD6C78" w:rsidRPr="005E663D">
        <w:rPr>
          <w:rFonts w:ascii="Times New Roman" w:eastAsia="Times New Roman" w:hAnsi="Times New Roman" w:cs="Times New Roman"/>
          <w:sz w:val="24"/>
          <w:szCs w:val="24"/>
          <w:lang w:eastAsia="en-GB"/>
        </w:rPr>
        <w:t>(</w:t>
      </w:r>
      <w:proofErr w:type="spellStart"/>
      <w:r w:rsidR="00FD6C78" w:rsidRPr="005E663D">
        <w:rPr>
          <w:rFonts w:ascii="Times New Roman" w:eastAsia="Times New Roman" w:hAnsi="Times New Roman" w:cs="Times New Roman"/>
          <w:sz w:val="24"/>
          <w:szCs w:val="24"/>
          <w:lang w:eastAsia="en-GB"/>
        </w:rPr>
        <w:t>Carnall</w:t>
      </w:r>
      <w:proofErr w:type="spellEnd"/>
      <w:r w:rsidR="00FD6C78" w:rsidRPr="005E663D">
        <w:rPr>
          <w:rFonts w:ascii="Times New Roman" w:eastAsia="Times New Roman" w:hAnsi="Times New Roman" w:cs="Times New Roman"/>
          <w:sz w:val="24"/>
          <w:szCs w:val="24"/>
          <w:lang w:eastAsia="en-GB"/>
        </w:rPr>
        <w:t>, 1999).</w:t>
      </w:r>
    </w:p>
    <w:p w14:paraId="4B549058" w14:textId="77777777" w:rsidR="00FD6C78" w:rsidRPr="005E663D" w:rsidRDefault="00FD6C78" w:rsidP="00EB2D6E">
      <w:pPr>
        <w:shd w:val="clear" w:color="auto" w:fill="FFFFFF"/>
        <w:spacing w:after="0" w:line="360" w:lineRule="auto"/>
        <w:jc w:val="both"/>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Companies with long tradition and presence in the market followed the stage of achieving the objective and maintaining their internal organisational system as a warranty of stability and strong operational internal organisational culture. The third stage called adapting to external environment represent the capacity of the company to compete and to innovate in the market, to expand and to protect their business in moments or hostile environment</w:t>
      </w:r>
      <w:r w:rsidR="00F80D79" w:rsidRPr="005E663D">
        <w:rPr>
          <w:rFonts w:ascii="Times New Roman" w:eastAsia="Times New Roman" w:hAnsi="Times New Roman" w:cs="Times New Roman"/>
          <w:sz w:val="24"/>
          <w:szCs w:val="24"/>
          <w:lang w:eastAsia="en-GB"/>
        </w:rPr>
        <w:t xml:space="preserve"> (</w:t>
      </w:r>
      <w:proofErr w:type="spellStart"/>
      <w:r w:rsidR="00F80D79" w:rsidRPr="005E663D">
        <w:rPr>
          <w:rFonts w:ascii="Times New Roman" w:eastAsia="Times New Roman" w:hAnsi="Times New Roman" w:cs="Times New Roman"/>
          <w:sz w:val="24"/>
          <w:szCs w:val="24"/>
          <w:lang w:eastAsia="en-GB"/>
        </w:rPr>
        <w:t>Carnall</w:t>
      </w:r>
      <w:proofErr w:type="spellEnd"/>
      <w:r w:rsidR="00F80D79" w:rsidRPr="005E663D">
        <w:rPr>
          <w:rFonts w:ascii="Times New Roman" w:eastAsia="Times New Roman" w:hAnsi="Times New Roman" w:cs="Times New Roman"/>
          <w:sz w:val="24"/>
          <w:szCs w:val="24"/>
          <w:lang w:eastAsia="en-GB"/>
        </w:rPr>
        <w:t>, 1999). SAP presence in the 180 countries and over 100,000 employees is a proof of internal business harmony and the company power and wisdom to adapt to the external environment with international recognised success.</w:t>
      </w:r>
    </w:p>
    <w:p w14:paraId="06325FBB" w14:textId="4B1BB4FB" w:rsidR="00C84548" w:rsidRPr="005E663D" w:rsidRDefault="00EA2BDF" w:rsidP="00EB2D6E">
      <w:pPr>
        <w:pStyle w:val="NormalWeb"/>
        <w:shd w:val="clear" w:color="auto" w:fill="FFFFFF"/>
        <w:spacing w:before="0" w:beforeAutospacing="0" w:after="0" w:afterAutospacing="0" w:line="360" w:lineRule="auto"/>
        <w:jc w:val="both"/>
        <w:textAlignment w:val="baseline"/>
        <w:rPr>
          <w:lang w:val="en-GB"/>
        </w:rPr>
      </w:pPr>
      <w:r w:rsidRPr="005E663D">
        <w:rPr>
          <w:lang w:val="en-GB" w:eastAsia="en-GB"/>
        </w:rPr>
        <w:t xml:space="preserve">Austria is a long tradition country in forestry and wood industry in Central Europe group of countries. Considering Eurostat statistic in the year 2019 this country added value for 71% of the total roundwood quantity obtained in the forest from exploitation and maintenance process. Considering that is a Alpes country with long winter season they used 29% of the round </w:t>
      </w:r>
      <w:r w:rsidRPr="005E663D">
        <w:rPr>
          <w:lang w:val="en-GB" w:eastAsia="en-GB"/>
        </w:rPr>
        <w:lastRenderedPageBreak/>
        <w:t xml:space="preserve">extracted in </w:t>
      </w:r>
      <w:r w:rsidR="000F5BEF" w:rsidRPr="005E663D">
        <w:rPr>
          <w:lang w:val="en-GB" w:eastAsia="en-GB"/>
        </w:rPr>
        <w:t xml:space="preserve">the year </w:t>
      </w:r>
      <w:r w:rsidRPr="005E663D">
        <w:rPr>
          <w:lang w:val="en-GB" w:eastAsia="en-GB"/>
        </w:rPr>
        <w:t xml:space="preserve">2019 </w:t>
      </w:r>
      <w:r w:rsidR="000F5BEF" w:rsidRPr="005E663D">
        <w:rPr>
          <w:lang w:val="en-GB" w:eastAsia="en-GB"/>
        </w:rPr>
        <w:t>for domestic and heating national system. Austria wood developed industry is one of the most important in Central and entire Europe and two companies are well known as a chipboards producers with large European and International market as they are Egger Group</w:t>
      </w:r>
      <w:r w:rsidR="00F872DD" w:rsidRPr="005E663D">
        <w:rPr>
          <w:lang w:val="en-GB" w:eastAsia="en-GB"/>
        </w:rPr>
        <w:t xml:space="preserve"> and </w:t>
      </w:r>
      <w:r w:rsidR="00025FAB" w:rsidRPr="005E663D">
        <w:rPr>
          <w:lang w:val="en-GB" w:eastAsia="en-GB"/>
        </w:rPr>
        <w:t>Kronospan Group.</w:t>
      </w:r>
      <w:r w:rsidR="001D4106" w:rsidRPr="005E663D">
        <w:rPr>
          <w:lang w:val="en-GB" w:eastAsia="en-GB"/>
        </w:rPr>
        <w:t xml:space="preserve"> Those organisations are similar and designed business models having benefits beyond design stage translating ideas into actions ultimately delivering benefits that exceed the sum of individual parts considered</w:t>
      </w:r>
      <w:r w:rsidR="00EB5831" w:rsidRPr="005E663D">
        <w:rPr>
          <w:lang w:val="en-GB" w:eastAsia="en-GB"/>
        </w:rPr>
        <w:t xml:space="preserve"> (</w:t>
      </w:r>
      <w:proofErr w:type="spellStart"/>
      <w:r w:rsidR="00EB5831" w:rsidRPr="005E663D">
        <w:rPr>
          <w:lang w:val="en-GB" w:eastAsia="en-GB"/>
        </w:rPr>
        <w:t>Cichocki</w:t>
      </w:r>
      <w:proofErr w:type="spellEnd"/>
      <w:r w:rsidR="00EB5831" w:rsidRPr="005E663D">
        <w:rPr>
          <w:lang w:val="en-GB" w:eastAsia="en-GB"/>
        </w:rPr>
        <w:t xml:space="preserve"> and Irwin, 2011)</w:t>
      </w:r>
      <w:r w:rsidR="001D4106" w:rsidRPr="005E663D">
        <w:rPr>
          <w:lang w:val="en-GB" w:eastAsia="en-GB"/>
        </w:rPr>
        <w:t>.</w:t>
      </w:r>
      <w:r w:rsidR="00EB5831" w:rsidRPr="005E663D">
        <w:rPr>
          <w:lang w:val="en-GB" w:eastAsia="en-GB"/>
        </w:rPr>
        <w:t xml:space="preserve"> Kronospan Group is starting activity in </w:t>
      </w:r>
      <w:proofErr w:type="spellStart"/>
      <w:r w:rsidR="00EB5831" w:rsidRPr="005E663D">
        <w:rPr>
          <w:lang w:val="en-GB" w:eastAsia="en-GB"/>
        </w:rPr>
        <w:t>Lungotz</w:t>
      </w:r>
      <w:proofErr w:type="spellEnd"/>
      <w:r w:rsidR="00EB5831" w:rsidRPr="005E663D">
        <w:rPr>
          <w:lang w:val="en-GB" w:eastAsia="en-GB"/>
        </w:rPr>
        <w:t xml:space="preserve"> Austria in the year 1897 </w:t>
      </w:r>
      <w:r w:rsidR="00C84548" w:rsidRPr="005E663D">
        <w:rPr>
          <w:lang w:val="en-GB" w:eastAsia="en-GB"/>
        </w:rPr>
        <w:t xml:space="preserve">creating a great business in wood panel production industry. Started as a family based company in over 100 years history had an important impact in World Forest and wood industry (KRONOSPAN Worldwide History, 2021). </w:t>
      </w:r>
      <w:r w:rsidR="00000683" w:rsidRPr="005E663D">
        <w:rPr>
          <w:lang w:val="en-GB" w:eastAsia="en-GB"/>
        </w:rPr>
        <w:t>Different</w:t>
      </w:r>
      <w:r w:rsidR="00C84548" w:rsidRPr="005E663D">
        <w:rPr>
          <w:lang w:val="en-GB" w:eastAsia="en-GB"/>
        </w:rPr>
        <w:t xml:space="preserve"> geographical presence involve a higher level of sales but also many impacts in </w:t>
      </w:r>
      <w:r w:rsidR="00000683" w:rsidRPr="005E663D">
        <w:rPr>
          <w:lang w:val="en-GB" w:eastAsia="en-GB"/>
        </w:rPr>
        <w:t>maintaining</w:t>
      </w:r>
      <w:r w:rsidR="00C84548" w:rsidRPr="005E663D">
        <w:rPr>
          <w:lang w:val="en-GB" w:eastAsia="en-GB"/>
        </w:rPr>
        <w:t xml:space="preserve"> and solving production problems  (</w:t>
      </w:r>
      <w:proofErr w:type="spellStart"/>
      <w:r w:rsidR="00C84548" w:rsidRPr="005E663D">
        <w:rPr>
          <w:lang w:val="en-GB" w:eastAsia="en-GB"/>
        </w:rPr>
        <w:t>Cichocki</w:t>
      </w:r>
      <w:proofErr w:type="spellEnd"/>
      <w:r w:rsidR="00C84548" w:rsidRPr="005E663D">
        <w:rPr>
          <w:lang w:val="en-GB" w:eastAsia="en-GB"/>
        </w:rPr>
        <w:t xml:space="preserve"> and Irwin, 2011). After Iron Curtain collapsed in the years 80’s Kronospan expanded in East and South East Europe</w:t>
      </w:r>
      <w:r w:rsidR="00267C20" w:rsidRPr="005E663D">
        <w:rPr>
          <w:lang w:val="en-GB" w:eastAsia="en-GB"/>
        </w:rPr>
        <w:t xml:space="preserve"> opening production centres in seven different location in Poland (</w:t>
      </w:r>
      <w:proofErr w:type="spellStart"/>
      <w:r w:rsidR="00267C20" w:rsidRPr="005E663D">
        <w:rPr>
          <w:lang w:val="en-GB" w:eastAsia="en-GB"/>
        </w:rPr>
        <w:t>Szechinek</w:t>
      </w:r>
      <w:proofErr w:type="spellEnd"/>
      <w:r w:rsidR="00267C20" w:rsidRPr="005E663D">
        <w:rPr>
          <w:lang w:val="en-GB" w:eastAsia="en-GB"/>
        </w:rPr>
        <w:t xml:space="preserve">, Poznan, </w:t>
      </w:r>
      <w:proofErr w:type="spellStart"/>
      <w:r w:rsidR="00267C20" w:rsidRPr="005E663D">
        <w:rPr>
          <w:lang w:val="en-GB" w:eastAsia="en-GB"/>
        </w:rPr>
        <w:t>Pustkow</w:t>
      </w:r>
      <w:proofErr w:type="spellEnd"/>
      <w:r w:rsidR="00267C20" w:rsidRPr="005E663D">
        <w:rPr>
          <w:lang w:val="en-GB" w:eastAsia="en-GB"/>
        </w:rPr>
        <w:t xml:space="preserve">, </w:t>
      </w:r>
      <w:proofErr w:type="spellStart"/>
      <w:r w:rsidR="00267C20" w:rsidRPr="005E663D">
        <w:rPr>
          <w:lang w:val="en-GB" w:eastAsia="en-GB"/>
        </w:rPr>
        <w:t>Mielec</w:t>
      </w:r>
      <w:proofErr w:type="spellEnd"/>
      <w:r w:rsidR="00267C20" w:rsidRPr="005E663D">
        <w:rPr>
          <w:lang w:val="en-GB" w:eastAsia="en-GB"/>
        </w:rPr>
        <w:t xml:space="preserve">, </w:t>
      </w:r>
      <w:proofErr w:type="spellStart"/>
      <w:r w:rsidR="00267C20" w:rsidRPr="005E663D">
        <w:rPr>
          <w:lang w:val="en-GB" w:eastAsia="en-GB"/>
        </w:rPr>
        <w:t>Rudawa</w:t>
      </w:r>
      <w:proofErr w:type="spellEnd"/>
      <w:r w:rsidR="00267C20" w:rsidRPr="005E663D">
        <w:rPr>
          <w:lang w:val="en-GB" w:eastAsia="en-GB"/>
        </w:rPr>
        <w:t xml:space="preserve">, </w:t>
      </w:r>
      <w:proofErr w:type="spellStart"/>
      <w:r w:rsidR="00267C20" w:rsidRPr="005E663D">
        <w:rPr>
          <w:lang w:val="en-GB" w:eastAsia="en-GB"/>
        </w:rPr>
        <w:t>Strzelce</w:t>
      </w:r>
      <w:proofErr w:type="spellEnd"/>
      <w:r w:rsidR="00267C20" w:rsidRPr="005E663D">
        <w:rPr>
          <w:lang w:val="en-GB" w:eastAsia="en-GB"/>
        </w:rPr>
        <w:t xml:space="preserve"> </w:t>
      </w:r>
      <w:proofErr w:type="spellStart"/>
      <w:r w:rsidR="00267C20" w:rsidRPr="005E663D">
        <w:rPr>
          <w:lang w:val="en-GB" w:eastAsia="en-GB"/>
        </w:rPr>
        <w:t>Opolskie</w:t>
      </w:r>
      <w:proofErr w:type="spellEnd"/>
      <w:r w:rsidR="00267C20" w:rsidRPr="005E663D">
        <w:rPr>
          <w:lang w:val="en-GB" w:eastAsia="en-GB"/>
        </w:rPr>
        <w:t xml:space="preserve">, </w:t>
      </w:r>
      <w:proofErr w:type="spellStart"/>
      <w:r w:rsidR="00267C20" w:rsidRPr="005E663D">
        <w:rPr>
          <w:lang w:val="en-GB" w:eastAsia="en-GB"/>
        </w:rPr>
        <w:t>Jaslo</w:t>
      </w:r>
      <w:proofErr w:type="spellEnd"/>
      <w:r w:rsidR="00267C20" w:rsidRPr="005E663D">
        <w:rPr>
          <w:lang w:val="en-GB" w:eastAsia="en-GB"/>
        </w:rPr>
        <w:t>) between 1990 and 20</w:t>
      </w:r>
      <w:r w:rsidR="00897E85" w:rsidRPr="005E663D">
        <w:rPr>
          <w:lang w:val="en-GB" w:eastAsia="en-GB"/>
        </w:rPr>
        <w:t xml:space="preserve">18. In 1995 Kronospan launched one factory in </w:t>
      </w:r>
      <w:proofErr w:type="spellStart"/>
      <w:r w:rsidR="00897E85" w:rsidRPr="005E663D">
        <w:rPr>
          <w:lang w:val="en-GB" w:eastAsia="en-GB"/>
        </w:rPr>
        <w:t>Jihlava</w:t>
      </w:r>
      <w:proofErr w:type="spellEnd"/>
      <w:r w:rsidR="00897E85" w:rsidRPr="005E663D">
        <w:rPr>
          <w:lang w:val="en-GB" w:eastAsia="en-GB"/>
        </w:rPr>
        <w:t xml:space="preserve"> – Czech Republic. In 1997 Kronospan expanded further to South East Europe opening until 2007 two production wood industry basis in </w:t>
      </w:r>
      <w:proofErr w:type="spellStart"/>
      <w:r w:rsidR="00897E85" w:rsidRPr="005E663D">
        <w:rPr>
          <w:lang w:val="en-GB" w:eastAsia="en-GB"/>
        </w:rPr>
        <w:t>Burgas</w:t>
      </w:r>
      <w:proofErr w:type="spellEnd"/>
      <w:r w:rsidR="00897E85" w:rsidRPr="005E663D">
        <w:rPr>
          <w:lang w:val="en-GB" w:eastAsia="en-GB"/>
        </w:rPr>
        <w:t xml:space="preserve"> and </w:t>
      </w:r>
      <w:proofErr w:type="spellStart"/>
      <w:r w:rsidR="00897E85" w:rsidRPr="005E663D">
        <w:rPr>
          <w:lang w:val="en-GB" w:eastAsia="en-GB"/>
        </w:rPr>
        <w:t>Veliko</w:t>
      </w:r>
      <w:proofErr w:type="spellEnd"/>
      <w:r w:rsidR="00897E85" w:rsidRPr="005E663D">
        <w:rPr>
          <w:lang w:val="en-GB" w:eastAsia="en-GB"/>
        </w:rPr>
        <w:t xml:space="preserve"> </w:t>
      </w:r>
      <w:proofErr w:type="spellStart"/>
      <w:r w:rsidR="00897E85" w:rsidRPr="005E663D">
        <w:rPr>
          <w:lang w:val="en-GB" w:eastAsia="en-GB"/>
        </w:rPr>
        <w:t>Trnovo</w:t>
      </w:r>
      <w:proofErr w:type="spellEnd"/>
      <w:r w:rsidR="00897E85" w:rsidRPr="005E663D">
        <w:rPr>
          <w:lang w:val="en-GB" w:eastAsia="en-GB"/>
        </w:rPr>
        <w:t xml:space="preserve">. </w:t>
      </w:r>
      <w:r w:rsidR="002C0535" w:rsidRPr="005E663D">
        <w:rPr>
          <w:lang w:val="en-GB" w:eastAsia="en-GB"/>
        </w:rPr>
        <w:t xml:space="preserve">In 2003 </w:t>
      </w:r>
      <w:proofErr w:type="spellStart"/>
      <w:r w:rsidR="002C0535" w:rsidRPr="005E663D">
        <w:rPr>
          <w:lang w:val="en-GB" w:eastAsia="en-GB"/>
        </w:rPr>
        <w:t>Zvolen</w:t>
      </w:r>
      <w:proofErr w:type="spellEnd"/>
      <w:r w:rsidR="002C0535" w:rsidRPr="005E663D">
        <w:rPr>
          <w:lang w:val="en-GB" w:eastAsia="en-GB"/>
        </w:rPr>
        <w:t xml:space="preserve"> Slovakia is a new Central European country with a production base in the </w:t>
      </w:r>
      <w:r w:rsidR="00000683" w:rsidRPr="005E663D">
        <w:rPr>
          <w:lang w:val="en-GB" w:eastAsia="en-GB"/>
        </w:rPr>
        <w:t>Austrian</w:t>
      </w:r>
      <w:r w:rsidR="002C0535" w:rsidRPr="005E663D">
        <w:rPr>
          <w:lang w:val="en-GB" w:eastAsia="en-GB"/>
        </w:rPr>
        <w:t xml:space="preserve"> Group. In 2004 Kronospan launched </w:t>
      </w:r>
      <w:r w:rsidR="00000683" w:rsidRPr="005E663D">
        <w:rPr>
          <w:lang w:val="en-GB" w:eastAsia="en-GB"/>
        </w:rPr>
        <w:t>businesses</w:t>
      </w:r>
      <w:r w:rsidR="002C0535" w:rsidRPr="005E663D">
        <w:rPr>
          <w:lang w:val="en-GB" w:eastAsia="en-GB"/>
        </w:rPr>
        <w:t xml:space="preserve"> in another 5 Eastern </w:t>
      </w:r>
      <w:r w:rsidR="00000683" w:rsidRPr="005E663D">
        <w:rPr>
          <w:lang w:val="en-GB" w:eastAsia="en-GB"/>
        </w:rPr>
        <w:t>European</w:t>
      </w:r>
      <w:r w:rsidR="002C0535" w:rsidRPr="005E663D">
        <w:rPr>
          <w:lang w:val="en-GB" w:eastAsia="en-GB"/>
        </w:rPr>
        <w:t xml:space="preserve"> countries Ukraine, </w:t>
      </w:r>
      <w:r w:rsidR="00000683" w:rsidRPr="005E663D">
        <w:rPr>
          <w:lang w:val="en-GB" w:eastAsia="en-GB"/>
        </w:rPr>
        <w:t>Russia</w:t>
      </w:r>
      <w:r w:rsidR="002C0535" w:rsidRPr="005E663D">
        <w:rPr>
          <w:lang w:val="en-GB" w:eastAsia="en-GB"/>
        </w:rPr>
        <w:t xml:space="preserve">, Romania, Hungary and Croatia. Between 2004 to 2021 in </w:t>
      </w:r>
      <w:r w:rsidR="00000683" w:rsidRPr="005E663D">
        <w:rPr>
          <w:lang w:val="en-GB" w:eastAsia="en-GB"/>
        </w:rPr>
        <w:t>Russia</w:t>
      </w:r>
      <w:r w:rsidR="002C0535" w:rsidRPr="005E663D">
        <w:rPr>
          <w:lang w:val="en-GB" w:eastAsia="en-GB"/>
        </w:rPr>
        <w:t xml:space="preserve"> are five Kronospan centres launched </w:t>
      </w:r>
      <w:proofErr w:type="spellStart"/>
      <w:r w:rsidR="002C0535" w:rsidRPr="005E663D">
        <w:rPr>
          <w:lang w:val="en-GB" w:eastAsia="en-GB"/>
        </w:rPr>
        <w:t>Egorievsk</w:t>
      </w:r>
      <w:proofErr w:type="spellEnd"/>
      <w:r w:rsidR="002C0535" w:rsidRPr="005E663D">
        <w:rPr>
          <w:lang w:val="en-GB" w:eastAsia="en-GB"/>
        </w:rPr>
        <w:t xml:space="preserve">, </w:t>
      </w:r>
      <w:proofErr w:type="spellStart"/>
      <w:r w:rsidR="002C0535" w:rsidRPr="005E663D">
        <w:rPr>
          <w:lang w:val="en-GB" w:eastAsia="en-GB"/>
        </w:rPr>
        <w:t>Electrogorsk</w:t>
      </w:r>
      <w:proofErr w:type="spellEnd"/>
      <w:r w:rsidR="002C0535" w:rsidRPr="005E663D">
        <w:rPr>
          <w:lang w:val="en-GB" w:eastAsia="en-GB"/>
        </w:rPr>
        <w:t xml:space="preserve">, Ufa, </w:t>
      </w:r>
      <w:proofErr w:type="spellStart"/>
      <w:r w:rsidR="002C0535" w:rsidRPr="005E663D">
        <w:rPr>
          <w:lang w:val="en-GB" w:eastAsia="en-GB"/>
        </w:rPr>
        <w:t>Lyudinovo</w:t>
      </w:r>
      <w:proofErr w:type="spellEnd"/>
      <w:r w:rsidR="002C0535" w:rsidRPr="005E663D">
        <w:rPr>
          <w:lang w:val="en-GB" w:eastAsia="en-GB"/>
        </w:rPr>
        <w:t xml:space="preserve">, </w:t>
      </w:r>
      <w:proofErr w:type="spellStart"/>
      <w:r w:rsidR="002C0535" w:rsidRPr="005E663D">
        <w:rPr>
          <w:lang w:val="en-GB" w:eastAsia="en-GB"/>
        </w:rPr>
        <w:t>Chaadaevka</w:t>
      </w:r>
      <w:proofErr w:type="spellEnd"/>
      <w:r w:rsidR="002C0535" w:rsidRPr="005E663D">
        <w:rPr>
          <w:lang w:val="en-GB" w:eastAsia="en-GB"/>
        </w:rPr>
        <w:t xml:space="preserve"> and </w:t>
      </w:r>
      <w:proofErr w:type="spellStart"/>
      <w:r w:rsidR="002C0535" w:rsidRPr="005E663D">
        <w:rPr>
          <w:lang w:val="en-GB" w:eastAsia="en-GB"/>
        </w:rPr>
        <w:t>Igorevskaya</w:t>
      </w:r>
      <w:proofErr w:type="spellEnd"/>
      <w:r w:rsidR="002C0535" w:rsidRPr="005E663D">
        <w:rPr>
          <w:lang w:val="en-GB" w:eastAsia="en-GB"/>
        </w:rPr>
        <w:t>.</w:t>
      </w:r>
      <w:r w:rsidR="00897E85" w:rsidRPr="005E663D">
        <w:rPr>
          <w:lang w:val="en-GB" w:eastAsia="en-GB"/>
        </w:rPr>
        <w:t xml:space="preserve">   </w:t>
      </w:r>
      <w:r w:rsidR="00267C20" w:rsidRPr="005E663D">
        <w:rPr>
          <w:lang w:val="en-GB"/>
        </w:rPr>
        <w:t xml:space="preserve"> </w:t>
      </w:r>
      <w:r w:rsidR="00906CBE" w:rsidRPr="005E663D">
        <w:rPr>
          <w:lang w:val="en-GB"/>
        </w:rPr>
        <w:t xml:space="preserve">In the year 2004 and 2009 </w:t>
      </w:r>
      <w:proofErr w:type="spellStart"/>
      <w:r w:rsidR="00906CBE" w:rsidRPr="005E663D">
        <w:rPr>
          <w:lang w:val="en-GB"/>
        </w:rPr>
        <w:t>Sebes</w:t>
      </w:r>
      <w:proofErr w:type="spellEnd"/>
      <w:r w:rsidR="00906CBE" w:rsidRPr="005E663D">
        <w:rPr>
          <w:lang w:val="en-GB"/>
        </w:rPr>
        <w:t xml:space="preserve"> and Brasov from Romania became two representative centres of the Kronospan Group. From ex-Yugoslavia </w:t>
      </w:r>
      <w:proofErr w:type="spellStart"/>
      <w:r w:rsidR="00906CBE" w:rsidRPr="005E663D">
        <w:rPr>
          <w:lang w:val="en-GB"/>
        </w:rPr>
        <w:t>Bielovar</w:t>
      </w:r>
      <w:proofErr w:type="spellEnd"/>
      <w:r w:rsidR="00906CBE" w:rsidRPr="005E663D">
        <w:rPr>
          <w:lang w:val="en-GB"/>
        </w:rPr>
        <w:t xml:space="preserve"> Croatia in 2004 and </w:t>
      </w:r>
      <w:proofErr w:type="spellStart"/>
      <w:r w:rsidR="00906CBE" w:rsidRPr="005E663D">
        <w:rPr>
          <w:lang w:val="en-GB"/>
        </w:rPr>
        <w:t>Lapovo</w:t>
      </w:r>
      <w:proofErr w:type="spellEnd"/>
      <w:r w:rsidR="00906CBE" w:rsidRPr="005E663D">
        <w:rPr>
          <w:lang w:val="en-GB"/>
        </w:rPr>
        <w:t xml:space="preserve"> from Serbia in 2009 are industrial centres of Austrian developer. </w:t>
      </w:r>
      <w:proofErr w:type="spellStart"/>
      <w:r w:rsidR="00906CBE" w:rsidRPr="005E663D">
        <w:rPr>
          <w:lang w:val="en-GB"/>
        </w:rPr>
        <w:t>Novovolynsk</w:t>
      </w:r>
      <w:proofErr w:type="spellEnd"/>
      <w:r w:rsidR="00906CBE" w:rsidRPr="005E663D">
        <w:rPr>
          <w:lang w:val="en-GB"/>
        </w:rPr>
        <w:t xml:space="preserve"> and Rivne</w:t>
      </w:r>
      <w:r w:rsidR="008B4877" w:rsidRPr="005E663D">
        <w:rPr>
          <w:lang w:val="en-GB"/>
        </w:rPr>
        <w:t>,</w:t>
      </w:r>
      <w:r w:rsidR="00906CBE" w:rsidRPr="005E663D">
        <w:rPr>
          <w:lang w:val="en-GB"/>
        </w:rPr>
        <w:t xml:space="preserve"> Ukrainian centres</w:t>
      </w:r>
      <w:r w:rsidR="008B4877" w:rsidRPr="005E663D">
        <w:rPr>
          <w:lang w:val="en-GB"/>
        </w:rPr>
        <w:t xml:space="preserve"> are </w:t>
      </w:r>
      <w:r w:rsidR="00906CBE" w:rsidRPr="005E663D">
        <w:rPr>
          <w:lang w:val="en-GB"/>
        </w:rPr>
        <w:t xml:space="preserve">included </w:t>
      </w:r>
      <w:r w:rsidR="008B4877" w:rsidRPr="005E663D">
        <w:rPr>
          <w:lang w:val="en-GB"/>
        </w:rPr>
        <w:t>i</w:t>
      </w:r>
      <w:r w:rsidR="00906CBE" w:rsidRPr="005E663D">
        <w:rPr>
          <w:lang w:val="en-GB"/>
        </w:rPr>
        <w:t>n the Kronospan business in the years 2004 respectively 2019. Hungary has the same two Kronospan basis in Mohacs from the year 2004 and Szombathely in the year 2007.</w:t>
      </w:r>
      <w:r w:rsidR="002A639A" w:rsidRPr="005E663D">
        <w:rPr>
          <w:lang w:val="en-GB"/>
        </w:rPr>
        <w:t xml:space="preserve"> East European expansion continued time of three years between the year 2013 </w:t>
      </w:r>
      <w:proofErr w:type="spellStart"/>
      <w:r w:rsidR="002A639A" w:rsidRPr="005E663D">
        <w:rPr>
          <w:lang w:val="en-GB"/>
        </w:rPr>
        <w:t>Moghilev</w:t>
      </w:r>
      <w:proofErr w:type="spellEnd"/>
      <w:r w:rsidR="002A639A" w:rsidRPr="005E663D">
        <w:rPr>
          <w:lang w:val="en-GB"/>
        </w:rPr>
        <w:t xml:space="preserve"> and the year 2016 Grodno in Belarus completed with other ex-USSR Baltic republic that is Latvia in the capital city Riga in the year 2005</w:t>
      </w:r>
      <w:r w:rsidR="004B2564" w:rsidRPr="005E663D">
        <w:rPr>
          <w:lang w:val="en-GB"/>
        </w:rPr>
        <w:t xml:space="preserve"> </w:t>
      </w:r>
      <w:r w:rsidR="004B2564" w:rsidRPr="005E663D">
        <w:rPr>
          <w:lang w:val="en-GB" w:eastAsia="en-GB"/>
        </w:rPr>
        <w:t>(KRONOSPAN Worldwide History, 2021)</w:t>
      </w:r>
      <w:r w:rsidR="002A639A" w:rsidRPr="005E663D">
        <w:rPr>
          <w:lang w:val="en-GB"/>
        </w:rPr>
        <w:t xml:space="preserve">. About 26 centre all over the Central and Eastern European countries expanded the business in more than 10 Eastern European countries with good and traditional wood industry background. All this expansion happened in less than 20 years tine giving to </w:t>
      </w:r>
      <w:r w:rsidR="004B2564" w:rsidRPr="005E663D">
        <w:rPr>
          <w:lang w:val="en-GB"/>
        </w:rPr>
        <w:t>Kronospan an International and multinational and multicultural dimension.</w:t>
      </w:r>
    </w:p>
    <w:p w14:paraId="558F41A7" w14:textId="77777777" w:rsidR="00655126" w:rsidRPr="005E663D" w:rsidRDefault="004B2564"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rPr>
        <w:t xml:space="preserve">All these could </w:t>
      </w:r>
      <w:r w:rsidR="008B4877" w:rsidRPr="005E663D">
        <w:rPr>
          <w:lang w:val="en-GB"/>
        </w:rPr>
        <w:t>happen</w:t>
      </w:r>
      <w:r w:rsidRPr="005E663D">
        <w:rPr>
          <w:lang w:val="en-GB"/>
        </w:rPr>
        <w:t xml:space="preserve"> compiling and aligning one business designed concept that involved seniors, experienced members, all those who designed and who worked in organisation to </w:t>
      </w:r>
      <w:r w:rsidRPr="005E663D">
        <w:rPr>
          <w:lang w:val="en-GB"/>
        </w:rPr>
        <w:lastRenderedPageBreak/>
        <w:t xml:space="preserve">design an operative program reliable with the company interest and vision using the new opportunities and facilities created and internal and external level </w:t>
      </w:r>
      <w:r w:rsidRPr="005E663D">
        <w:rPr>
          <w:lang w:val="en-GB" w:eastAsia="en-GB"/>
        </w:rPr>
        <w:t>(</w:t>
      </w:r>
      <w:proofErr w:type="spellStart"/>
      <w:r w:rsidRPr="005E663D">
        <w:rPr>
          <w:lang w:val="en-GB" w:eastAsia="en-GB"/>
        </w:rPr>
        <w:t>Cichocki</w:t>
      </w:r>
      <w:proofErr w:type="spellEnd"/>
      <w:r w:rsidRPr="005E663D">
        <w:rPr>
          <w:lang w:val="en-GB" w:eastAsia="en-GB"/>
        </w:rPr>
        <w:t xml:space="preserve"> and Irwin, 2011).</w:t>
      </w:r>
    </w:p>
    <w:p w14:paraId="73D690C3" w14:textId="66B8BA2E" w:rsidR="00655126" w:rsidRPr="005E663D" w:rsidRDefault="00655126"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The expansions were oriented mostly to East and Central Europe because the round resources are sufficient or generous the workers are well trained considering wood industry. Kronospan Group had brought in all those countries new </w:t>
      </w:r>
      <w:r w:rsidR="00000683" w:rsidRPr="005E663D">
        <w:rPr>
          <w:lang w:val="en-GB" w:eastAsia="en-GB"/>
        </w:rPr>
        <w:t>business</w:t>
      </w:r>
      <w:r w:rsidRPr="005E663D">
        <w:rPr>
          <w:lang w:val="en-GB" w:eastAsia="en-GB"/>
        </w:rPr>
        <w:t xml:space="preserve"> model, new and modern </w:t>
      </w:r>
      <w:r w:rsidR="00000683" w:rsidRPr="005E663D">
        <w:rPr>
          <w:lang w:val="en-GB" w:eastAsia="en-GB"/>
        </w:rPr>
        <w:t>technologies</w:t>
      </w:r>
      <w:r w:rsidRPr="005E663D">
        <w:rPr>
          <w:lang w:val="en-GB" w:eastAsia="en-GB"/>
        </w:rPr>
        <w:t xml:space="preserve"> to transform existent roundwood in that market in added value goods and products.</w:t>
      </w:r>
    </w:p>
    <w:p w14:paraId="097C74AA" w14:textId="2E8980E5" w:rsidR="004B2564" w:rsidRPr="005E663D" w:rsidRDefault="00655126"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Large companies </w:t>
      </w:r>
      <w:r w:rsidR="002729F3" w:rsidRPr="005E663D">
        <w:rPr>
          <w:lang w:val="en-GB" w:eastAsia="en-GB"/>
        </w:rPr>
        <w:t>or large corporation (as Kronospan group</w:t>
      </w:r>
      <w:r w:rsidR="006975BF" w:rsidRPr="005E663D">
        <w:rPr>
          <w:lang w:val="en-GB" w:eastAsia="en-GB"/>
        </w:rPr>
        <w:t xml:space="preserve"> did</w:t>
      </w:r>
      <w:r w:rsidR="002729F3" w:rsidRPr="005E663D">
        <w:rPr>
          <w:lang w:val="en-GB" w:eastAsia="en-GB"/>
        </w:rPr>
        <w:t xml:space="preserve">) create strategies to position itself </w:t>
      </w:r>
      <w:r w:rsidR="004B2564" w:rsidRPr="005E663D">
        <w:rPr>
          <w:lang w:val="en-GB"/>
        </w:rPr>
        <w:t xml:space="preserve"> </w:t>
      </w:r>
      <w:r w:rsidR="002729F3" w:rsidRPr="005E663D">
        <w:rPr>
          <w:lang w:val="en-GB"/>
        </w:rPr>
        <w:t>in its global, economic, pollical and social environment considering their business in closed relationship with customers, markets and competitors</w:t>
      </w:r>
      <w:r w:rsidR="00E87D83" w:rsidRPr="005E663D">
        <w:rPr>
          <w:lang w:val="en-GB"/>
        </w:rPr>
        <w:t xml:space="preserve"> (Slack, Brandon-Jones and Johnston, 2010). The Kronospan consolidate their worldwide effective development launching production basis also in Occidental countries and other continents as well. In the last</w:t>
      </w:r>
      <w:r w:rsidR="003F2489" w:rsidRPr="005E663D">
        <w:rPr>
          <w:lang w:val="en-GB"/>
        </w:rPr>
        <w:t xml:space="preserve"> 30</w:t>
      </w:r>
      <w:r w:rsidR="00E87D83" w:rsidRPr="005E663D">
        <w:rPr>
          <w:lang w:val="en-GB"/>
        </w:rPr>
        <w:t xml:space="preserve"> years expanding with two production centre Oxford (the year 2005) and Clarion in the year 2015 in American continent (USA). Also</w:t>
      </w:r>
      <w:r w:rsidR="006D4B75" w:rsidRPr="005E663D">
        <w:rPr>
          <w:lang w:val="en-GB"/>
        </w:rPr>
        <w:t>,</w:t>
      </w:r>
      <w:r w:rsidR="00E87D83" w:rsidRPr="005E663D">
        <w:rPr>
          <w:lang w:val="en-GB"/>
        </w:rPr>
        <w:t xml:space="preserve"> Occidental Europe where there are many </w:t>
      </w:r>
      <w:r w:rsidR="008B4877" w:rsidRPr="005E663D">
        <w:rPr>
          <w:lang w:val="en-GB"/>
        </w:rPr>
        <w:t xml:space="preserve">other </w:t>
      </w:r>
      <w:r w:rsidR="00E87D83" w:rsidRPr="005E663D">
        <w:rPr>
          <w:lang w:val="en-GB"/>
        </w:rPr>
        <w:t>competitors</w:t>
      </w:r>
      <w:r w:rsidR="006D4B75" w:rsidRPr="005E663D">
        <w:rPr>
          <w:lang w:val="en-GB"/>
        </w:rPr>
        <w:t xml:space="preserve"> that</w:t>
      </w:r>
      <w:r w:rsidR="00E87D83" w:rsidRPr="005E663D">
        <w:rPr>
          <w:lang w:val="en-GB"/>
        </w:rPr>
        <w:t xml:space="preserve"> they had built production capacities as they are: </w:t>
      </w:r>
      <w:proofErr w:type="spellStart"/>
      <w:r w:rsidR="00E87D83" w:rsidRPr="005E663D">
        <w:rPr>
          <w:lang w:val="en-GB"/>
        </w:rPr>
        <w:t>Ponterosso</w:t>
      </w:r>
      <w:proofErr w:type="spellEnd"/>
      <w:r w:rsidR="00E87D83" w:rsidRPr="005E663D">
        <w:rPr>
          <w:lang w:val="en-GB"/>
        </w:rPr>
        <w:t xml:space="preserve"> in the year 2007 in Italy, two production capacities in Spain in the year 2012 in the cities Burgos and </w:t>
      </w:r>
      <w:r w:rsidR="00E51A95" w:rsidRPr="005E663D">
        <w:rPr>
          <w:lang w:val="en-GB"/>
        </w:rPr>
        <w:t xml:space="preserve">Salas de los Infantes. In 2007 expanded in a concurrent market launched in the year 2007 one production base in </w:t>
      </w:r>
      <w:proofErr w:type="spellStart"/>
      <w:r w:rsidR="00E51A95" w:rsidRPr="005E663D">
        <w:rPr>
          <w:lang w:val="en-GB"/>
        </w:rPr>
        <w:t>Spremberg</w:t>
      </w:r>
      <w:proofErr w:type="spellEnd"/>
      <w:r w:rsidR="00E51A95" w:rsidRPr="005E663D">
        <w:rPr>
          <w:lang w:val="en-GB"/>
        </w:rPr>
        <w:t xml:space="preserve"> Germany. Seven years later they launched production capacities in France in the same year 2014 in two different cities Auxerre and Le </w:t>
      </w:r>
      <w:proofErr w:type="spellStart"/>
      <w:r w:rsidR="00E51A95" w:rsidRPr="005E663D">
        <w:rPr>
          <w:lang w:val="en-GB"/>
        </w:rPr>
        <w:t>Creusot</w:t>
      </w:r>
      <w:proofErr w:type="spellEnd"/>
      <w:r w:rsidR="00E51A95" w:rsidRPr="005E663D">
        <w:rPr>
          <w:lang w:val="en-GB"/>
        </w:rPr>
        <w:t xml:space="preserve">. The Western Europe country where Kronospan expanded in 2015, a Nordic country, Denmark where they built in </w:t>
      </w:r>
      <w:proofErr w:type="spellStart"/>
      <w:r w:rsidR="00E51A95" w:rsidRPr="005E663D">
        <w:rPr>
          <w:lang w:val="en-GB"/>
        </w:rPr>
        <w:t>Ryomgaard</w:t>
      </w:r>
      <w:proofErr w:type="spellEnd"/>
      <w:r w:rsidR="00E51A95" w:rsidRPr="005E663D">
        <w:rPr>
          <w:lang w:val="en-GB"/>
        </w:rPr>
        <w:t xml:space="preserve"> a new production capacity </w:t>
      </w:r>
      <w:r w:rsidR="00E51A95" w:rsidRPr="005E663D">
        <w:rPr>
          <w:lang w:val="en-GB" w:eastAsia="en-GB"/>
        </w:rPr>
        <w:t xml:space="preserve">(KRONOSPAN Worldwide History, 2021). </w:t>
      </w:r>
      <w:r w:rsidR="003F2489" w:rsidRPr="005E663D">
        <w:rPr>
          <w:lang w:val="en-GB" w:eastAsia="en-GB"/>
        </w:rPr>
        <w:t xml:space="preserve">The </w:t>
      </w:r>
      <w:r w:rsidR="00000683" w:rsidRPr="005E663D">
        <w:rPr>
          <w:lang w:val="en-GB" w:eastAsia="en-GB"/>
        </w:rPr>
        <w:t>choice</w:t>
      </w:r>
      <w:r w:rsidR="003F2489" w:rsidRPr="005E663D">
        <w:rPr>
          <w:lang w:val="en-GB" w:eastAsia="en-GB"/>
        </w:rPr>
        <w:t xml:space="preserve"> of new </w:t>
      </w:r>
      <w:r w:rsidR="00000683" w:rsidRPr="005E663D">
        <w:rPr>
          <w:lang w:val="en-GB" w:eastAsia="en-GB"/>
        </w:rPr>
        <w:t>business</w:t>
      </w:r>
      <w:r w:rsidR="003F2489" w:rsidRPr="005E663D">
        <w:rPr>
          <w:lang w:val="en-GB" w:eastAsia="en-GB"/>
        </w:rPr>
        <w:t xml:space="preserve"> location depends in numerous </w:t>
      </w:r>
      <w:r w:rsidR="00000683" w:rsidRPr="005E663D">
        <w:rPr>
          <w:lang w:val="en-GB" w:eastAsia="en-GB"/>
        </w:rPr>
        <w:t>economic</w:t>
      </w:r>
      <w:r w:rsidR="003F2489" w:rsidRPr="005E663D">
        <w:rPr>
          <w:lang w:val="en-GB" w:eastAsia="en-GB"/>
        </w:rPr>
        <w:t xml:space="preserve"> and social factors or can be </w:t>
      </w:r>
      <w:proofErr w:type="spellStart"/>
      <w:r w:rsidR="003F2489" w:rsidRPr="005E663D">
        <w:rPr>
          <w:lang w:val="en-GB" w:eastAsia="en-GB"/>
        </w:rPr>
        <w:t>historycal</w:t>
      </w:r>
      <w:proofErr w:type="spellEnd"/>
      <w:r w:rsidR="003F2489" w:rsidRPr="005E663D">
        <w:rPr>
          <w:lang w:val="en-GB" w:eastAsia="en-GB"/>
        </w:rPr>
        <w:t xml:space="preserve"> reasons or is influenced the </w:t>
      </w:r>
      <w:r w:rsidR="00000683" w:rsidRPr="005E663D">
        <w:rPr>
          <w:lang w:val="en-GB" w:eastAsia="en-GB"/>
        </w:rPr>
        <w:t>decision</w:t>
      </w:r>
      <w:r w:rsidR="003F2489" w:rsidRPr="005E663D">
        <w:rPr>
          <w:lang w:val="en-GB" w:eastAsia="en-GB"/>
        </w:rPr>
        <w:t xml:space="preserve"> of creating a new production capacity by the changes in goods and services demanded in the market and considering in this equation as well the supplying chain and the general level of input for the company (Slack, Brandon-Jones and Johnston, 2010). In this </w:t>
      </w:r>
      <w:r w:rsidR="00000683" w:rsidRPr="005E663D">
        <w:rPr>
          <w:lang w:val="en-GB" w:eastAsia="en-GB"/>
        </w:rPr>
        <w:t>grandiose</w:t>
      </w:r>
      <w:r w:rsidR="003F2489" w:rsidRPr="005E663D">
        <w:rPr>
          <w:lang w:val="en-GB" w:eastAsia="en-GB"/>
        </w:rPr>
        <w:t xml:space="preserve"> expansion Kronospan Group </w:t>
      </w:r>
      <w:r w:rsidR="006975BF" w:rsidRPr="005E663D">
        <w:rPr>
          <w:lang w:val="en-GB" w:eastAsia="en-GB"/>
        </w:rPr>
        <w:t xml:space="preserve">includes in the year 2000 the city </w:t>
      </w:r>
      <w:proofErr w:type="spellStart"/>
      <w:r w:rsidR="006975BF" w:rsidRPr="005E663D">
        <w:rPr>
          <w:lang w:val="en-GB" w:eastAsia="en-GB"/>
        </w:rPr>
        <w:t>Danyang</w:t>
      </w:r>
      <w:proofErr w:type="spellEnd"/>
      <w:r w:rsidR="006975BF" w:rsidRPr="005E663D">
        <w:rPr>
          <w:lang w:val="en-GB" w:eastAsia="en-GB"/>
        </w:rPr>
        <w:t xml:space="preserve"> in China, completing so </w:t>
      </w:r>
      <w:r w:rsidR="00000683" w:rsidRPr="005E663D">
        <w:rPr>
          <w:lang w:val="en-GB" w:eastAsia="en-GB"/>
        </w:rPr>
        <w:t>the</w:t>
      </w:r>
      <w:r w:rsidR="006975BF" w:rsidRPr="005E663D">
        <w:rPr>
          <w:lang w:val="en-GB" w:eastAsia="en-GB"/>
        </w:rPr>
        <w:t xml:space="preserve"> company </w:t>
      </w:r>
      <w:r w:rsidR="00000683" w:rsidRPr="005E663D">
        <w:rPr>
          <w:lang w:val="en-GB" w:eastAsia="en-GB"/>
        </w:rPr>
        <w:t>settlement</w:t>
      </w:r>
      <w:r w:rsidR="006975BF" w:rsidRPr="005E663D">
        <w:rPr>
          <w:lang w:val="en-GB" w:eastAsia="en-GB"/>
        </w:rPr>
        <w:t xml:space="preserve"> in 3 different continents Europe, North America and Asia (KRONOSPAN Worldwide History, 2021). This expansion of the </w:t>
      </w:r>
      <w:r w:rsidR="00000683" w:rsidRPr="005E663D">
        <w:rPr>
          <w:lang w:val="en-GB" w:eastAsia="en-GB"/>
        </w:rPr>
        <w:t>business</w:t>
      </w:r>
      <w:r w:rsidR="006975BF" w:rsidRPr="005E663D">
        <w:rPr>
          <w:lang w:val="en-GB" w:eastAsia="en-GB"/>
        </w:rPr>
        <w:t xml:space="preserve"> was realized in the after Iron Curtain was fallen in Europe in the years 1989-1990. Before years 90’s Kronospan Group had four centres in three </w:t>
      </w:r>
      <w:r w:rsidR="00000683" w:rsidRPr="005E663D">
        <w:rPr>
          <w:lang w:val="en-GB" w:eastAsia="en-GB"/>
        </w:rPr>
        <w:t>different</w:t>
      </w:r>
      <w:r w:rsidR="006975BF" w:rsidRPr="005E663D">
        <w:rPr>
          <w:lang w:val="en-GB" w:eastAsia="en-GB"/>
        </w:rPr>
        <w:t xml:space="preserve"> countries</w:t>
      </w:r>
      <w:r w:rsidR="00BB6033" w:rsidRPr="005E663D">
        <w:rPr>
          <w:lang w:val="en-GB" w:eastAsia="en-GB"/>
        </w:rPr>
        <w:t>. The</w:t>
      </w:r>
      <w:r w:rsidR="006975BF" w:rsidRPr="005E663D">
        <w:rPr>
          <w:lang w:val="en-GB" w:eastAsia="en-GB"/>
        </w:rPr>
        <w:t xml:space="preserve"> begging year of Kronospan  </w:t>
      </w:r>
      <w:r w:rsidR="00BB6033" w:rsidRPr="005E663D">
        <w:rPr>
          <w:lang w:val="en-GB" w:eastAsia="en-GB"/>
        </w:rPr>
        <w:t xml:space="preserve">history is the year 1897 when in </w:t>
      </w:r>
      <w:proofErr w:type="spellStart"/>
      <w:r w:rsidR="00BB6033" w:rsidRPr="005E663D">
        <w:rPr>
          <w:lang w:val="en-GB" w:eastAsia="en-GB"/>
        </w:rPr>
        <w:t>Lungotz</w:t>
      </w:r>
      <w:proofErr w:type="spellEnd"/>
      <w:r w:rsidR="00BB6033" w:rsidRPr="005E663D">
        <w:rPr>
          <w:lang w:val="en-GB" w:eastAsia="en-GB"/>
        </w:rPr>
        <w:t xml:space="preserve"> Austria the company had been launched. After 60 years the second production centre was </w:t>
      </w:r>
      <w:r w:rsidR="00000683" w:rsidRPr="005E663D">
        <w:rPr>
          <w:lang w:val="en-GB" w:eastAsia="en-GB"/>
        </w:rPr>
        <w:t>opened</w:t>
      </w:r>
      <w:r w:rsidR="00BB6033" w:rsidRPr="005E663D">
        <w:rPr>
          <w:lang w:val="en-GB" w:eastAsia="en-GB"/>
        </w:rPr>
        <w:t xml:space="preserve"> in Salzburg the same Austria in the year 1959. Their expansion of the business abroad started early in the year 1970 in the location Chirk in the United Kingdom. Later in the year 1982 before Iron Curtain had fallen </w:t>
      </w:r>
      <w:r w:rsidR="00BB6033" w:rsidRPr="005E663D">
        <w:rPr>
          <w:lang w:val="en-GB" w:eastAsia="en-GB"/>
        </w:rPr>
        <w:lastRenderedPageBreak/>
        <w:t xml:space="preserve">Kronospan launched the fourth production capacity in the company history in the location </w:t>
      </w:r>
      <w:proofErr w:type="spellStart"/>
      <w:r w:rsidR="00BB6033" w:rsidRPr="005E663D">
        <w:rPr>
          <w:lang w:val="en-GB" w:eastAsia="en-GB"/>
        </w:rPr>
        <w:t>Sandebeck</w:t>
      </w:r>
      <w:proofErr w:type="spellEnd"/>
      <w:r w:rsidR="00BB6033" w:rsidRPr="005E663D">
        <w:rPr>
          <w:lang w:val="en-GB" w:eastAsia="en-GB"/>
        </w:rPr>
        <w:t xml:space="preserve"> in the </w:t>
      </w:r>
      <w:r w:rsidR="00000683">
        <w:rPr>
          <w:lang w:val="en-GB" w:eastAsia="en-GB"/>
        </w:rPr>
        <w:t>vicinity</w:t>
      </w:r>
      <w:r w:rsidR="00BB6033" w:rsidRPr="005E663D">
        <w:rPr>
          <w:lang w:val="en-GB" w:eastAsia="en-GB"/>
        </w:rPr>
        <w:t xml:space="preserve"> country Germany (KRONOSPAN Worldwide History, 2021).</w:t>
      </w:r>
    </w:p>
    <w:p w14:paraId="06945FEC" w14:textId="77777777" w:rsidR="006B3383" w:rsidRPr="005E663D" w:rsidRDefault="006B3383"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Expansion </w:t>
      </w:r>
      <w:r w:rsidR="00441B9F" w:rsidRPr="005E663D">
        <w:rPr>
          <w:lang w:val="en-GB" w:eastAsia="en-GB"/>
        </w:rPr>
        <w:t>for the large company or business group are inter connected with two environmental and business essential aspects that they are supply chain influences and demand side influences (Slack, Brandon-Jones and Johnston, 2010).</w:t>
      </w:r>
    </w:p>
    <w:p w14:paraId="0530A320" w14:textId="02932516" w:rsidR="00441B9F" w:rsidRPr="005E663D" w:rsidRDefault="00441B9F"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Egger Group the other </w:t>
      </w:r>
      <w:r w:rsidR="00000683" w:rsidRPr="005E663D">
        <w:rPr>
          <w:lang w:val="en-GB" w:eastAsia="en-GB"/>
        </w:rPr>
        <w:t>Austrian</w:t>
      </w:r>
      <w:r w:rsidRPr="005E663D">
        <w:rPr>
          <w:lang w:val="en-GB" w:eastAsia="en-GB"/>
        </w:rPr>
        <w:t xml:space="preserve"> well known wood industry developer and business influencer has a shorter history that they had </w:t>
      </w:r>
      <w:r w:rsidR="00000683" w:rsidRPr="005E663D">
        <w:rPr>
          <w:lang w:val="en-GB" w:eastAsia="en-GB"/>
        </w:rPr>
        <w:t>begun</w:t>
      </w:r>
      <w:r w:rsidRPr="005E663D">
        <w:rPr>
          <w:lang w:val="en-GB" w:eastAsia="en-GB"/>
        </w:rPr>
        <w:t xml:space="preserve"> their </w:t>
      </w:r>
      <w:r w:rsidR="00000683" w:rsidRPr="005E663D">
        <w:rPr>
          <w:lang w:val="en-GB" w:eastAsia="en-GB"/>
        </w:rPr>
        <w:t>business</w:t>
      </w:r>
      <w:r w:rsidRPr="005E663D">
        <w:rPr>
          <w:lang w:val="en-GB" w:eastAsia="en-GB"/>
        </w:rPr>
        <w:t xml:space="preserve"> in Tirol in the year 1961 in Austria</w:t>
      </w:r>
      <w:r w:rsidR="002F5307" w:rsidRPr="005E663D">
        <w:rPr>
          <w:lang w:val="en-GB" w:eastAsia="en-GB"/>
        </w:rPr>
        <w:t xml:space="preserve"> (Egger Group, 2021)</w:t>
      </w:r>
      <w:r w:rsidRPr="005E663D">
        <w:rPr>
          <w:lang w:val="en-GB" w:eastAsia="en-GB"/>
        </w:rPr>
        <w:t xml:space="preserve">. In </w:t>
      </w:r>
      <w:r w:rsidR="00000683" w:rsidRPr="005E663D">
        <w:rPr>
          <w:lang w:val="en-GB" w:eastAsia="en-GB"/>
        </w:rPr>
        <w:t>their</w:t>
      </w:r>
      <w:r w:rsidRPr="005E663D">
        <w:rPr>
          <w:lang w:val="en-GB" w:eastAsia="en-GB"/>
        </w:rPr>
        <w:t xml:space="preserve"> 60 years old as a dominant strategic characteristic is expand to other countries and markets as </w:t>
      </w:r>
      <w:r w:rsidR="00000683" w:rsidRPr="005E663D">
        <w:rPr>
          <w:lang w:val="en-GB" w:eastAsia="en-GB"/>
        </w:rPr>
        <w:t>their</w:t>
      </w:r>
      <w:r w:rsidRPr="005E663D">
        <w:rPr>
          <w:lang w:val="en-GB" w:eastAsia="en-GB"/>
        </w:rPr>
        <w:t xml:space="preserve"> competitors from Kronospan Group did considering international and wood industry European context.</w:t>
      </w:r>
    </w:p>
    <w:p w14:paraId="35EEB38E" w14:textId="77777777" w:rsidR="00397BB6" w:rsidRPr="005E663D" w:rsidRDefault="00397BB6"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Supply side influences determined companies to take massively in consideration the labour costs and the land costs in the initiative of expanding (Slack, Brandon-Jones and Johnston, 2010).</w:t>
      </w:r>
    </w:p>
    <w:p w14:paraId="216B1984" w14:textId="05FFD947" w:rsidR="00397BB6" w:rsidRPr="005E663D" w:rsidRDefault="00397BB6"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Before the years 2000 Egger Group was interested and focussed on the Occidental European market and also in the USA</w:t>
      </w:r>
      <w:r w:rsidR="002F5307" w:rsidRPr="005E663D">
        <w:rPr>
          <w:lang w:val="en-GB" w:eastAsia="en-GB"/>
        </w:rPr>
        <w:t xml:space="preserve"> (Egger Group, 2021)</w:t>
      </w:r>
      <w:r w:rsidRPr="005E663D">
        <w:rPr>
          <w:lang w:val="en-GB" w:eastAsia="en-GB"/>
        </w:rPr>
        <w:t xml:space="preserve"> market that areas involving high quality</w:t>
      </w:r>
      <w:r w:rsidR="002F5307" w:rsidRPr="005E663D">
        <w:rPr>
          <w:lang w:val="en-GB" w:eastAsia="en-GB"/>
        </w:rPr>
        <w:t xml:space="preserve"> for goods, high </w:t>
      </w:r>
      <w:r w:rsidR="00000683" w:rsidRPr="005E663D">
        <w:rPr>
          <w:lang w:val="en-GB" w:eastAsia="en-GB"/>
        </w:rPr>
        <w:t>customers’</w:t>
      </w:r>
      <w:r w:rsidRPr="005E663D">
        <w:rPr>
          <w:lang w:val="en-GB" w:eastAsia="en-GB"/>
        </w:rPr>
        <w:t xml:space="preserve"> expectations and high technological investments and research.</w:t>
      </w:r>
    </w:p>
    <w:p w14:paraId="24BEA902" w14:textId="16169E4B" w:rsidR="00397BB6" w:rsidRPr="005E663D" w:rsidRDefault="00397BB6"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Demand-side </w:t>
      </w:r>
      <w:r w:rsidR="00000683" w:rsidRPr="005E663D">
        <w:rPr>
          <w:lang w:val="en-GB" w:eastAsia="en-GB"/>
        </w:rPr>
        <w:t>influence</w:t>
      </w:r>
      <w:r w:rsidRPr="005E663D">
        <w:rPr>
          <w:lang w:val="en-GB" w:eastAsia="en-GB"/>
        </w:rPr>
        <w:t xml:space="preserve"> </w:t>
      </w:r>
      <w:r w:rsidR="00F9239C" w:rsidRPr="005E663D">
        <w:rPr>
          <w:lang w:val="en-GB" w:eastAsia="en-GB"/>
        </w:rPr>
        <w:t xml:space="preserve">and supply-side </w:t>
      </w:r>
      <w:r w:rsidR="00000683" w:rsidRPr="005E663D">
        <w:rPr>
          <w:lang w:val="en-GB" w:eastAsia="en-GB"/>
        </w:rPr>
        <w:t>influence</w:t>
      </w:r>
      <w:r w:rsidR="00F9239C" w:rsidRPr="005E663D">
        <w:rPr>
          <w:lang w:val="en-GB" w:eastAsia="en-GB"/>
        </w:rPr>
        <w:t xml:space="preserve"> </w:t>
      </w:r>
      <w:r w:rsidRPr="005E663D">
        <w:rPr>
          <w:lang w:val="en-GB" w:eastAsia="en-GB"/>
        </w:rPr>
        <w:t xml:space="preserve">in the company strategies </w:t>
      </w:r>
      <w:r w:rsidR="00F9239C" w:rsidRPr="005E663D">
        <w:rPr>
          <w:lang w:val="en-GB" w:eastAsia="en-GB"/>
        </w:rPr>
        <w:t xml:space="preserve">are treated as complex determinant factors in expansion plan of the company. Strategy can be influenced or </w:t>
      </w:r>
      <w:r w:rsidRPr="005E663D">
        <w:rPr>
          <w:lang w:val="en-GB" w:eastAsia="en-GB"/>
        </w:rPr>
        <w:t xml:space="preserve"> determined by the labour skills (technical schools, research laboratories and centres de training) is in accordance with suitability </w:t>
      </w:r>
      <w:r w:rsidR="00F9239C" w:rsidRPr="005E663D">
        <w:rPr>
          <w:lang w:val="en-GB" w:eastAsia="en-GB"/>
        </w:rPr>
        <w:t xml:space="preserve">of the company itself by serving the customers and generate income (Slack, Brandon-Jones and Johnston, 2010).. The third component of the strategy energy cost that in many Occidental countries is proportional higher than for example East European countries. </w:t>
      </w:r>
    </w:p>
    <w:p w14:paraId="41667337" w14:textId="6FB72849" w:rsidR="0078042E" w:rsidRPr="005E663D" w:rsidRDefault="00F9239C"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The energy cost is added in strategical decisional equation to the transportation costs (Slack, Brandon-Jones and Johnston, 2010). Considering the country infrastructure and geographical and political position, infrastructure development, local taxes, </w:t>
      </w:r>
      <w:r w:rsidR="00000683" w:rsidRPr="005E663D">
        <w:rPr>
          <w:lang w:val="en-GB" w:eastAsia="en-GB"/>
        </w:rPr>
        <w:t>governmental</w:t>
      </w:r>
      <w:r w:rsidRPr="005E663D">
        <w:rPr>
          <w:lang w:val="en-GB" w:eastAsia="en-GB"/>
        </w:rPr>
        <w:t xml:space="preserve"> financial assistance, official language of the country, history </w:t>
      </w:r>
      <w:r w:rsidR="001D6EA7" w:rsidRPr="005E663D">
        <w:rPr>
          <w:lang w:val="en-GB" w:eastAsia="en-GB"/>
        </w:rPr>
        <w:t>of labour behaviour, availability of support services environmental-waste legislation and restriction and all legislative and political climate</w:t>
      </w:r>
      <w:r w:rsidR="0078042E" w:rsidRPr="005E663D">
        <w:rPr>
          <w:lang w:val="en-GB" w:eastAsia="en-GB"/>
        </w:rPr>
        <w:t>.</w:t>
      </w:r>
      <w:r w:rsidR="001D6EA7" w:rsidRPr="005E663D">
        <w:rPr>
          <w:lang w:val="en-GB" w:eastAsia="en-GB"/>
        </w:rPr>
        <w:t xml:space="preserve"> </w:t>
      </w:r>
    </w:p>
    <w:p w14:paraId="125ED562" w14:textId="00D8B736" w:rsidR="00F9239C" w:rsidRPr="005E663D" w:rsidRDefault="001D6EA7" w:rsidP="00EB2D6E">
      <w:pPr>
        <w:pStyle w:val="NormalWeb"/>
        <w:shd w:val="clear" w:color="auto" w:fill="FFFFFF"/>
        <w:spacing w:before="0" w:beforeAutospacing="0" w:after="0" w:afterAutospacing="0" w:line="360" w:lineRule="auto"/>
        <w:jc w:val="both"/>
        <w:textAlignment w:val="baseline"/>
        <w:rPr>
          <w:lang w:val="en-GB" w:eastAsia="en-GB"/>
        </w:rPr>
      </w:pPr>
      <w:r w:rsidRPr="005E663D">
        <w:rPr>
          <w:lang w:val="en-GB" w:eastAsia="en-GB"/>
        </w:rPr>
        <w:t xml:space="preserve">that affect directly or indirectly the </w:t>
      </w:r>
      <w:r w:rsidR="00000683" w:rsidRPr="005E663D">
        <w:rPr>
          <w:lang w:val="en-GB" w:eastAsia="en-GB"/>
        </w:rPr>
        <w:t>business</w:t>
      </w:r>
      <w:r w:rsidRPr="005E663D">
        <w:rPr>
          <w:lang w:val="en-GB" w:eastAsia="en-GB"/>
        </w:rPr>
        <w:t xml:space="preserve"> in one determined region of the Glob (Slack, Brandon-Jones and Johnston, 2010). The location of the new launched </w:t>
      </w:r>
      <w:r w:rsidR="00000683" w:rsidRPr="005E663D">
        <w:rPr>
          <w:lang w:val="en-GB" w:eastAsia="en-GB"/>
        </w:rPr>
        <w:t>business</w:t>
      </w:r>
      <w:r w:rsidRPr="005E663D">
        <w:rPr>
          <w:lang w:val="en-GB" w:eastAsia="en-GB"/>
        </w:rPr>
        <w:t xml:space="preserve"> centre or new production </w:t>
      </w:r>
      <w:r w:rsidR="00000683" w:rsidRPr="005E663D">
        <w:rPr>
          <w:lang w:val="en-GB" w:eastAsia="en-GB"/>
        </w:rPr>
        <w:t>capacity</w:t>
      </w:r>
      <w:r w:rsidRPr="005E663D">
        <w:rPr>
          <w:lang w:val="en-GB" w:eastAsia="en-GB"/>
        </w:rPr>
        <w:t xml:space="preserve"> location is determined also by the social developed image of that area or historical associations with that location and also for the reason of convenience for customers.</w:t>
      </w:r>
    </w:p>
    <w:p w14:paraId="5B2CC041" w14:textId="28533322" w:rsidR="00677573" w:rsidRPr="005E663D" w:rsidRDefault="0078042E"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Considering the Egger Group before Iron Curtain was falling in 1990 their </w:t>
      </w:r>
      <w:r w:rsidR="00000683" w:rsidRPr="005E663D">
        <w:rPr>
          <w:rFonts w:ascii="Times New Roman" w:hAnsi="Times New Roman" w:cs="Times New Roman"/>
          <w:sz w:val="24"/>
          <w:szCs w:val="24"/>
          <w:lang w:eastAsia="en-GB"/>
        </w:rPr>
        <w:t>business</w:t>
      </w:r>
      <w:r w:rsidRPr="005E663D">
        <w:rPr>
          <w:rFonts w:ascii="Times New Roman" w:hAnsi="Times New Roman" w:cs="Times New Roman"/>
          <w:sz w:val="24"/>
          <w:szCs w:val="24"/>
          <w:lang w:eastAsia="en-GB"/>
        </w:rPr>
        <w:t xml:space="preserve"> w</w:t>
      </w:r>
      <w:r w:rsidR="008B4877" w:rsidRPr="005E663D">
        <w:rPr>
          <w:rFonts w:ascii="Times New Roman" w:hAnsi="Times New Roman" w:cs="Times New Roman"/>
          <w:sz w:val="24"/>
          <w:szCs w:val="24"/>
          <w:lang w:eastAsia="en-GB"/>
        </w:rPr>
        <w:t xml:space="preserve">as </w:t>
      </w:r>
      <w:r w:rsidRPr="005E663D">
        <w:rPr>
          <w:rFonts w:ascii="Times New Roman" w:hAnsi="Times New Roman" w:cs="Times New Roman"/>
          <w:sz w:val="24"/>
          <w:szCs w:val="24"/>
          <w:lang w:eastAsia="en-GB"/>
        </w:rPr>
        <w:t xml:space="preserve">presented in three Austrian cities as they are Tirol in the year 1961 followed by </w:t>
      </w:r>
      <w:proofErr w:type="spellStart"/>
      <w:r w:rsidRPr="005E663D">
        <w:rPr>
          <w:rFonts w:ascii="Times New Roman" w:hAnsi="Times New Roman" w:cs="Times New Roman"/>
          <w:sz w:val="24"/>
          <w:szCs w:val="24"/>
          <w:lang w:eastAsia="en-GB"/>
        </w:rPr>
        <w:t>Worgl</w:t>
      </w:r>
      <w:proofErr w:type="spellEnd"/>
      <w:r w:rsidRPr="005E663D">
        <w:rPr>
          <w:rFonts w:ascii="Times New Roman" w:hAnsi="Times New Roman" w:cs="Times New Roman"/>
          <w:sz w:val="24"/>
          <w:szCs w:val="24"/>
          <w:lang w:eastAsia="en-GB"/>
        </w:rPr>
        <w:t xml:space="preserve"> in the </w:t>
      </w:r>
      <w:r w:rsidRPr="005E663D">
        <w:rPr>
          <w:rFonts w:ascii="Times New Roman" w:hAnsi="Times New Roman" w:cs="Times New Roman"/>
          <w:sz w:val="24"/>
          <w:szCs w:val="24"/>
          <w:lang w:eastAsia="en-GB"/>
        </w:rPr>
        <w:lastRenderedPageBreak/>
        <w:t xml:space="preserve">year 1966 and a chipboard plant in the year 1970 in </w:t>
      </w:r>
      <w:proofErr w:type="spellStart"/>
      <w:r w:rsidRPr="005E663D">
        <w:rPr>
          <w:rFonts w:ascii="Times New Roman" w:hAnsi="Times New Roman" w:cs="Times New Roman"/>
          <w:sz w:val="24"/>
          <w:szCs w:val="24"/>
          <w:lang w:eastAsia="en-GB"/>
        </w:rPr>
        <w:t>Unterradberg</w:t>
      </w:r>
      <w:proofErr w:type="spellEnd"/>
      <w:r w:rsidRPr="005E663D">
        <w:rPr>
          <w:rFonts w:ascii="Times New Roman" w:hAnsi="Times New Roman" w:cs="Times New Roman"/>
          <w:sz w:val="24"/>
          <w:szCs w:val="24"/>
          <w:lang w:eastAsia="en-GB"/>
        </w:rPr>
        <w:t>. The period of the years 1980-1990 w</w:t>
      </w:r>
      <w:r w:rsidR="008B4877" w:rsidRPr="005E663D">
        <w:rPr>
          <w:rFonts w:ascii="Times New Roman" w:hAnsi="Times New Roman" w:cs="Times New Roman"/>
          <w:sz w:val="24"/>
          <w:szCs w:val="24"/>
          <w:lang w:eastAsia="en-GB"/>
        </w:rPr>
        <w:t>ere</w:t>
      </w:r>
      <w:r w:rsidRPr="005E663D">
        <w:rPr>
          <w:rFonts w:ascii="Times New Roman" w:hAnsi="Times New Roman" w:cs="Times New Roman"/>
          <w:sz w:val="24"/>
          <w:szCs w:val="24"/>
          <w:lang w:eastAsia="en-GB"/>
        </w:rPr>
        <w:t xml:space="preserve"> marked by expansion in two locations abroad in </w:t>
      </w:r>
      <w:r w:rsidR="00D16CD6" w:rsidRPr="005E663D">
        <w:rPr>
          <w:rFonts w:ascii="Times New Roman" w:hAnsi="Times New Roman" w:cs="Times New Roman"/>
          <w:sz w:val="24"/>
          <w:szCs w:val="24"/>
          <w:lang w:eastAsia="en-GB"/>
        </w:rPr>
        <w:t xml:space="preserve">Germany the year 1989 in </w:t>
      </w:r>
      <w:proofErr w:type="spellStart"/>
      <w:r w:rsidR="00D16CD6" w:rsidRPr="005E663D">
        <w:rPr>
          <w:rFonts w:ascii="Times New Roman" w:hAnsi="Times New Roman" w:cs="Times New Roman"/>
          <w:sz w:val="24"/>
          <w:szCs w:val="24"/>
          <w:lang w:eastAsia="en-GB"/>
        </w:rPr>
        <w:t>Gifhorn</w:t>
      </w:r>
      <w:proofErr w:type="spellEnd"/>
      <w:r w:rsidR="00D16CD6" w:rsidRPr="005E663D">
        <w:rPr>
          <w:rFonts w:ascii="Times New Roman" w:hAnsi="Times New Roman" w:cs="Times New Roman"/>
          <w:sz w:val="24"/>
          <w:szCs w:val="24"/>
          <w:lang w:eastAsia="en-GB"/>
        </w:rPr>
        <w:t xml:space="preserve"> and the year 1990 in </w:t>
      </w:r>
      <w:proofErr w:type="spellStart"/>
      <w:r w:rsidR="00D16CD6" w:rsidRPr="005E663D">
        <w:rPr>
          <w:rFonts w:ascii="Times New Roman" w:hAnsi="Times New Roman" w:cs="Times New Roman"/>
          <w:sz w:val="24"/>
          <w:szCs w:val="24"/>
          <w:lang w:eastAsia="en-GB"/>
        </w:rPr>
        <w:t>Brilon</w:t>
      </w:r>
      <w:proofErr w:type="spellEnd"/>
      <w:r w:rsidR="00D16CD6" w:rsidRPr="005E663D">
        <w:rPr>
          <w:rFonts w:ascii="Times New Roman" w:hAnsi="Times New Roman" w:cs="Times New Roman"/>
          <w:sz w:val="24"/>
          <w:szCs w:val="24"/>
          <w:lang w:eastAsia="en-GB"/>
        </w:rPr>
        <w:t xml:space="preserve"> those production centre specialized in laminated wood products and respectively chipboard plant. The first expansion abroad </w:t>
      </w:r>
      <w:r w:rsidR="008B4877" w:rsidRPr="005E663D">
        <w:rPr>
          <w:rFonts w:ascii="Times New Roman" w:hAnsi="Times New Roman" w:cs="Times New Roman"/>
          <w:sz w:val="24"/>
          <w:szCs w:val="24"/>
          <w:lang w:eastAsia="en-GB"/>
        </w:rPr>
        <w:t>had</w:t>
      </w:r>
      <w:r w:rsidR="00D16CD6" w:rsidRPr="005E663D">
        <w:rPr>
          <w:rFonts w:ascii="Times New Roman" w:hAnsi="Times New Roman" w:cs="Times New Roman"/>
          <w:sz w:val="24"/>
          <w:szCs w:val="24"/>
          <w:lang w:eastAsia="en-GB"/>
        </w:rPr>
        <w:t xml:space="preserve"> recorded successfully</w:t>
      </w:r>
      <w:r w:rsidRPr="005E663D">
        <w:rPr>
          <w:rFonts w:ascii="Times New Roman" w:hAnsi="Times New Roman" w:cs="Times New Roman"/>
          <w:sz w:val="24"/>
          <w:szCs w:val="24"/>
          <w:lang w:eastAsia="en-GB"/>
        </w:rPr>
        <w:t xml:space="preserve"> </w:t>
      </w:r>
      <w:r w:rsidR="00D16CD6" w:rsidRPr="005E663D">
        <w:rPr>
          <w:rFonts w:ascii="Times New Roman" w:hAnsi="Times New Roman" w:cs="Times New Roman"/>
          <w:sz w:val="24"/>
          <w:szCs w:val="24"/>
          <w:lang w:eastAsia="en-GB"/>
        </w:rPr>
        <w:t xml:space="preserve">in 1984 In the Hexham city situated in the United Kingdom being a chipboard plant. After year 1990 the Eastern European </w:t>
      </w:r>
      <w:r w:rsidR="008B4877" w:rsidRPr="005E663D">
        <w:rPr>
          <w:rFonts w:ascii="Times New Roman" w:hAnsi="Times New Roman" w:cs="Times New Roman"/>
          <w:sz w:val="24"/>
          <w:szCs w:val="24"/>
          <w:lang w:eastAsia="en-GB"/>
        </w:rPr>
        <w:t>expansion accelerated</w:t>
      </w:r>
      <w:r w:rsidR="00D16CD6" w:rsidRPr="005E663D">
        <w:rPr>
          <w:rFonts w:ascii="Times New Roman" w:hAnsi="Times New Roman" w:cs="Times New Roman"/>
          <w:sz w:val="24"/>
          <w:szCs w:val="24"/>
          <w:lang w:eastAsia="en-GB"/>
        </w:rPr>
        <w:t xml:space="preserve">, the company keeping also interests in Occidental countries expansion as well. Between years </w:t>
      </w:r>
      <w:r w:rsidR="008B4877" w:rsidRPr="005E663D">
        <w:rPr>
          <w:rFonts w:ascii="Times New Roman" w:hAnsi="Times New Roman" w:cs="Times New Roman"/>
          <w:sz w:val="24"/>
          <w:szCs w:val="24"/>
          <w:lang w:eastAsia="en-GB"/>
        </w:rPr>
        <w:t>nineties</w:t>
      </w:r>
      <w:r w:rsidR="00D16CD6" w:rsidRPr="005E663D">
        <w:rPr>
          <w:rFonts w:ascii="Times New Roman" w:hAnsi="Times New Roman" w:cs="Times New Roman"/>
          <w:sz w:val="24"/>
          <w:szCs w:val="24"/>
          <w:lang w:eastAsia="en-GB"/>
        </w:rPr>
        <w:t xml:space="preserve"> and the year 2000 Egger Group launched two more plants </w:t>
      </w:r>
      <w:r w:rsidR="002B5ECA" w:rsidRPr="005E663D">
        <w:rPr>
          <w:rFonts w:ascii="Times New Roman" w:hAnsi="Times New Roman" w:cs="Times New Roman"/>
          <w:sz w:val="24"/>
          <w:szCs w:val="24"/>
          <w:lang w:eastAsia="en-GB"/>
        </w:rPr>
        <w:t xml:space="preserve">in </w:t>
      </w:r>
      <w:proofErr w:type="spellStart"/>
      <w:r w:rsidR="002B5ECA" w:rsidRPr="005E663D">
        <w:rPr>
          <w:rFonts w:ascii="Times New Roman" w:hAnsi="Times New Roman" w:cs="Times New Roman"/>
          <w:sz w:val="24"/>
          <w:szCs w:val="24"/>
          <w:lang w:eastAsia="en-GB"/>
        </w:rPr>
        <w:t>Bunde</w:t>
      </w:r>
      <w:proofErr w:type="spellEnd"/>
      <w:r w:rsidR="002B5ECA" w:rsidRPr="005E663D">
        <w:rPr>
          <w:rFonts w:ascii="Times New Roman" w:hAnsi="Times New Roman" w:cs="Times New Roman"/>
          <w:sz w:val="24"/>
          <w:szCs w:val="24"/>
          <w:lang w:eastAsia="en-GB"/>
        </w:rPr>
        <w:t xml:space="preserve"> in the year 1994 and next year </w:t>
      </w:r>
      <w:proofErr w:type="spellStart"/>
      <w:r w:rsidR="002B5ECA" w:rsidRPr="005E663D">
        <w:rPr>
          <w:rFonts w:ascii="Times New Roman" w:hAnsi="Times New Roman" w:cs="Times New Roman"/>
          <w:sz w:val="24"/>
          <w:szCs w:val="24"/>
          <w:lang w:eastAsia="en-GB"/>
        </w:rPr>
        <w:t>Bevern</w:t>
      </w:r>
      <w:proofErr w:type="spellEnd"/>
      <w:r w:rsidR="002B5ECA" w:rsidRPr="005E663D">
        <w:rPr>
          <w:rFonts w:ascii="Times New Roman" w:hAnsi="Times New Roman" w:cs="Times New Roman"/>
          <w:sz w:val="24"/>
          <w:szCs w:val="24"/>
          <w:lang w:eastAsia="en-GB"/>
        </w:rPr>
        <w:t xml:space="preserve"> one furniture plant and respectively one MDF production plant. </w:t>
      </w:r>
      <w:r w:rsidR="00000683" w:rsidRPr="005E663D">
        <w:rPr>
          <w:rFonts w:ascii="Times New Roman" w:hAnsi="Times New Roman" w:cs="Times New Roman"/>
          <w:sz w:val="24"/>
          <w:szCs w:val="24"/>
          <w:lang w:eastAsia="en-GB"/>
        </w:rPr>
        <w:t>Latterly</w:t>
      </w:r>
      <w:r w:rsidR="002B5ECA" w:rsidRPr="005E663D">
        <w:rPr>
          <w:rFonts w:ascii="Times New Roman" w:hAnsi="Times New Roman" w:cs="Times New Roman"/>
          <w:sz w:val="24"/>
          <w:szCs w:val="24"/>
          <w:lang w:eastAsia="en-GB"/>
        </w:rPr>
        <w:t xml:space="preserve">, the years </w:t>
      </w:r>
      <w:r w:rsidR="008B4877" w:rsidRPr="005E663D">
        <w:rPr>
          <w:rFonts w:ascii="Times New Roman" w:hAnsi="Times New Roman" w:cs="Times New Roman"/>
          <w:sz w:val="24"/>
          <w:szCs w:val="24"/>
          <w:lang w:eastAsia="en-GB"/>
        </w:rPr>
        <w:t>nineties</w:t>
      </w:r>
      <w:r w:rsidR="002B5ECA" w:rsidRPr="005E663D">
        <w:rPr>
          <w:rFonts w:ascii="Times New Roman" w:hAnsi="Times New Roman" w:cs="Times New Roman"/>
          <w:sz w:val="24"/>
          <w:szCs w:val="24"/>
          <w:lang w:eastAsia="en-GB"/>
        </w:rPr>
        <w:t xml:space="preserve">, EGGER group launched other two plants in Germany in the same year in 1999 in Wismar and </w:t>
      </w:r>
      <w:proofErr w:type="spellStart"/>
      <w:r w:rsidR="002B5ECA" w:rsidRPr="005E663D">
        <w:rPr>
          <w:rFonts w:ascii="Times New Roman" w:hAnsi="Times New Roman" w:cs="Times New Roman"/>
          <w:sz w:val="24"/>
          <w:szCs w:val="24"/>
          <w:lang w:eastAsia="en-GB"/>
        </w:rPr>
        <w:t>Marienmunster</w:t>
      </w:r>
      <w:proofErr w:type="spellEnd"/>
      <w:r w:rsidR="002B5ECA" w:rsidRPr="005E663D">
        <w:rPr>
          <w:rFonts w:ascii="Times New Roman" w:hAnsi="Times New Roman" w:cs="Times New Roman"/>
          <w:sz w:val="24"/>
          <w:szCs w:val="24"/>
          <w:lang w:eastAsia="en-GB"/>
        </w:rPr>
        <w:t xml:space="preserve"> a lamination plant. The sec</w:t>
      </w:r>
      <w:r w:rsidR="00677573" w:rsidRPr="005E663D">
        <w:rPr>
          <w:rFonts w:ascii="Times New Roman" w:hAnsi="Times New Roman" w:cs="Times New Roman"/>
          <w:sz w:val="24"/>
          <w:szCs w:val="24"/>
          <w:lang w:eastAsia="en-GB"/>
        </w:rPr>
        <w:t>o</w:t>
      </w:r>
      <w:r w:rsidR="002B5ECA" w:rsidRPr="005E663D">
        <w:rPr>
          <w:rFonts w:ascii="Times New Roman" w:hAnsi="Times New Roman" w:cs="Times New Roman"/>
          <w:sz w:val="24"/>
          <w:szCs w:val="24"/>
          <w:lang w:eastAsia="en-GB"/>
        </w:rPr>
        <w:t xml:space="preserve">nd initiative in the United Kingdom recorded in the year 1998 where they launched a new chipboard plant in the location called Barony. The Egger group presence in France began in the year 1994 building a chipboard plant in Rion des </w:t>
      </w:r>
      <w:proofErr w:type="spellStart"/>
      <w:r w:rsidR="002B5ECA" w:rsidRPr="005E663D">
        <w:rPr>
          <w:rFonts w:ascii="Times New Roman" w:hAnsi="Times New Roman" w:cs="Times New Roman"/>
          <w:sz w:val="24"/>
          <w:szCs w:val="24"/>
          <w:lang w:eastAsia="en-GB"/>
        </w:rPr>
        <w:t>Landes</w:t>
      </w:r>
      <w:proofErr w:type="spellEnd"/>
      <w:r w:rsidR="002B5ECA" w:rsidRPr="005E663D">
        <w:rPr>
          <w:rFonts w:ascii="Times New Roman" w:hAnsi="Times New Roman" w:cs="Times New Roman"/>
          <w:sz w:val="24"/>
          <w:szCs w:val="24"/>
          <w:lang w:eastAsia="en-GB"/>
        </w:rPr>
        <w:t xml:space="preserve"> and in next six years in the year 2000 another France chipboard plant developed by Egger in </w:t>
      </w:r>
      <w:proofErr w:type="spellStart"/>
      <w:r w:rsidR="002B5ECA" w:rsidRPr="005E663D">
        <w:rPr>
          <w:rFonts w:ascii="Times New Roman" w:hAnsi="Times New Roman" w:cs="Times New Roman"/>
          <w:sz w:val="24"/>
          <w:szCs w:val="24"/>
          <w:lang w:eastAsia="en-GB"/>
        </w:rPr>
        <w:t>Ramberville</w:t>
      </w:r>
      <w:proofErr w:type="spellEnd"/>
      <w:r w:rsidR="00677573" w:rsidRPr="005E663D">
        <w:rPr>
          <w:rFonts w:ascii="Times New Roman" w:hAnsi="Times New Roman" w:cs="Times New Roman"/>
          <w:sz w:val="24"/>
          <w:szCs w:val="24"/>
          <w:lang w:eastAsia="en-GB"/>
        </w:rPr>
        <w:t xml:space="preserve"> (Egger Group, 2021).</w:t>
      </w:r>
    </w:p>
    <w:p w14:paraId="5ED86B88" w14:textId="77777777" w:rsidR="00677573" w:rsidRPr="005E663D" w:rsidRDefault="005E378B"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The first presence in Eastern European countries </w:t>
      </w:r>
      <w:r w:rsidR="00BE3A34" w:rsidRPr="005E663D">
        <w:rPr>
          <w:rFonts w:ascii="Times New Roman" w:hAnsi="Times New Roman" w:cs="Times New Roman"/>
          <w:sz w:val="24"/>
          <w:szCs w:val="24"/>
          <w:lang w:eastAsia="en-GB"/>
        </w:rPr>
        <w:t>are</w:t>
      </w:r>
      <w:r w:rsidRPr="005E663D">
        <w:rPr>
          <w:rFonts w:ascii="Times New Roman" w:hAnsi="Times New Roman" w:cs="Times New Roman"/>
          <w:sz w:val="24"/>
          <w:szCs w:val="24"/>
          <w:lang w:eastAsia="en-GB"/>
        </w:rPr>
        <w:t xml:space="preserve"> recorded in the year 2005 in </w:t>
      </w:r>
      <w:proofErr w:type="spellStart"/>
      <w:r w:rsidRPr="005E663D">
        <w:rPr>
          <w:rFonts w:ascii="Times New Roman" w:hAnsi="Times New Roman" w:cs="Times New Roman"/>
          <w:sz w:val="24"/>
          <w:szCs w:val="24"/>
          <w:lang w:eastAsia="en-GB"/>
        </w:rPr>
        <w:t>Shuva</w:t>
      </w:r>
      <w:proofErr w:type="spellEnd"/>
      <w:r w:rsidRPr="005E663D">
        <w:rPr>
          <w:rFonts w:ascii="Times New Roman" w:hAnsi="Times New Roman" w:cs="Times New Roman"/>
          <w:sz w:val="24"/>
          <w:szCs w:val="24"/>
          <w:lang w:eastAsia="en-GB"/>
        </w:rPr>
        <w:t xml:space="preserve"> </w:t>
      </w:r>
      <w:proofErr w:type="spellStart"/>
      <w:r w:rsidRPr="005E663D">
        <w:rPr>
          <w:rFonts w:ascii="Times New Roman" w:hAnsi="Times New Roman" w:cs="Times New Roman"/>
          <w:sz w:val="24"/>
          <w:szCs w:val="24"/>
          <w:lang w:eastAsia="en-GB"/>
        </w:rPr>
        <w:t>Rusia</w:t>
      </w:r>
      <w:proofErr w:type="spellEnd"/>
      <w:r w:rsidRPr="005E663D">
        <w:rPr>
          <w:rFonts w:ascii="Times New Roman" w:hAnsi="Times New Roman" w:cs="Times New Roman"/>
          <w:sz w:val="24"/>
          <w:szCs w:val="24"/>
          <w:lang w:eastAsia="en-GB"/>
        </w:rPr>
        <w:t xml:space="preserve"> where the Egger group built first chipboard plant in East Europe owned by Egger industrial business group. The expansion in Western Europe countries continued by building new production capacities in the company </w:t>
      </w:r>
      <w:r w:rsidR="00BE3A34" w:rsidRPr="005E663D">
        <w:rPr>
          <w:rFonts w:ascii="Times New Roman" w:hAnsi="Times New Roman" w:cs="Times New Roman"/>
          <w:sz w:val="24"/>
          <w:szCs w:val="24"/>
          <w:lang w:eastAsia="en-GB"/>
        </w:rPr>
        <w:t>homeland</w:t>
      </w:r>
      <w:r w:rsidRPr="005E663D">
        <w:rPr>
          <w:rFonts w:ascii="Times New Roman" w:hAnsi="Times New Roman" w:cs="Times New Roman"/>
          <w:sz w:val="24"/>
          <w:szCs w:val="24"/>
          <w:lang w:eastAsia="en-GB"/>
        </w:rPr>
        <w:t xml:space="preserve"> in St. Johann a lightweight boards factory in the year 2006. In the same year they built a new flooring line in </w:t>
      </w:r>
      <w:proofErr w:type="spellStart"/>
      <w:r w:rsidRPr="005E663D">
        <w:rPr>
          <w:rFonts w:ascii="Times New Roman" w:hAnsi="Times New Roman" w:cs="Times New Roman"/>
          <w:sz w:val="24"/>
          <w:szCs w:val="24"/>
          <w:lang w:eastAsia="en-GB"/>
        </w:rPr>
        <w:t>Brilon</w:t>
      </w:r>
      <w:proofErr w:type="spellEnd"/>
      <w:r w:rsidRPr="005E663D">
        <w:rPr>
          <w:rFonts w:ascii="Times New Roman" w:hAnsi="Times New Roman" w:cs="Times New Roman"/>
          <w:sz w:val="24"/>
          <w:szCs w:val="24"/>
          <w:lang w:eastAsia="en-GB"/>
        </w:rPr>
        <w:t xml:space="preserve"> Germany where already they developed early in the year 1990 another laminated wood production capacity. In the year 2007 </w:t>
      </w:r>
      <w:r w:rsidR="00677573" w:rsidRPr="005E663D">
        <w:rPr>
          <w:rFonts w:ascii="Times New Roman" w:hAnsi="Times New Roman" w:cs="Times New Roman"/>
          <w:sz w:val="24"/>
          <w:szCs w:val="24"/>
          <w:lang w:eastAsia="en-GB"/>
        </w:rPr>
        <w:t xml:space="preserve">expansion of production continued in </w:t>
      </w:r>
      <w:proofErr w:type="spellStart"/>
      <w:r w:rsidR="00677573" w:rsidRPr="005E663D">
        <w:rPr>
          <w:rFonts w:ascii="Times New Roman" w:hAnsi="Times New Roman" w:cs="Times New Roman"/>
          <w:sz w:val="24"/>
          <w:szCs w:val="24"/>
          <w:lang w:eastAsia="en-GB"/>
        </w:rPr>
        <w:t>Gifhorn</w:t>
      </w:r>
      <w:proofErr w:type="spellEnd"/>
      <w:r w:rsidR="00677573" w:rsidRPr="005E663D">
        <w:rPr>
          <w:rFonts w:ascii="Times New Roman" w:hAnsi="Times New Roman" w:cs="Times New Roman"/>
          <w:sz w:val="24"/>
          <w:szCs w:val="24"/>
          <w:lang w:eastAsia="en-GB"/>
        </w:rPr>
        <w:t xml:space="preserve"> other German city on where they already built one</w:t>
      </w:r>
      <w:r w:rsidR="00BE3A34" w:rsidRPr="005E663D">
        <w:rPr>
          <w:rFonts w:ascii="Times New Roman" w:hAnsi="Times New Roman" w:cs="Times New Roman"/>
          <w:sz w:val="24"/>
          <w:szCs w:val="24"/>
          <w:lang w:eastAsia="en-GB"/>
        </w:rPr>
        <w:t xml:space="preserve"> new</w:t>
      </w:r>
      <w:r w:rsidR="00677573" w:rsidRPr="005E663D">
        <w:rPr>
          <w:rFonts w:ascii="Times New Roman" w:hAnsi="Times New Roman" w:cs="Times New Roman"/>
          <w:sz w:val="24"/>
          <w:szCs w:val="24"/>
          <w:lang w:eastAsia="en-GB"/>
        </w:rPr>
        <w:t xml:space="preserve"> production plant th</w:t>
      </w:r>
      <w:r w:rsidR="00BE3A34" w:rsidRPr="005E663D">
        <w:rPr>
          <w:rFonts w:ascii="Times New Roman" w:hAnsi="Times New Roman" w:cs="Times New Roman"/>
          <w:sz w:val="24"/>
          <w:szCs w:val="24"/>
          <w:lang w:eastAsia="en-GB"/>
        </w:rPr>
        <w:t>at</w:t>
      </w:r>
      <w:r w:rsidR="00677573" w:rsidRPr="005E663D">
        <w:rPr>
          <w:rFonts w:ascii="Times New Roman" w:hAnsi="Times New Roman" w:cs="Times New Roman"/>
          <w:sz w:val="24"/>
          <w:szCs w:val="24"/>
          <w:lang w:eastAsia="en-GB"/>
        </w:rPr>
        <w:t xml:space="preserve"> </w:t>
      </w:r>
      <w:r w:rsidR="00BE3A34" w:rsidRPr="005E663D">
        <w:rPr>
          <w:rFonts w:ascii="Times New Roman" w:hAnsi="Times New Roman" w:cs="Times New Roman"/>
          <w:sz w:val="24"/>
          <w:szCs w:val="24"/>
          <w:lang w:eastAsia="en-GB"/>
        </w:rPr>
        <w:t>is concentred</w:t>
      </w:r>
      <w:r w:rsidR="00677573" w:rsidRPr="005E663D">
        <w:rPr>
          <w:rFonts w:ascii="Times New Roman" w:hAnsi="Times New Roman" w:cs="Times New Roman"/>
          <w:sz w:val="24"/>
          <w:szCs w:val="24"/>
          <w:lang w:eastAsia="en-GB"/>
        </w:rPr>
        <w:t xml:space="preserve"> on wood based laminate production (Egger Group, 2021). In the years 80</w:t>
      </w:r>
      <w:r w:rsidR="00BE3A34" w:rsidRPr="005E663D">
        <w:rPr>
          <w:rFonts w:ascii="Times New Roman" w:hAnsi="Times New Roman" w:cs="Times New Roman"/>
          <w:sz w:val="24"/>
          <w:szCs w:val="24"/>
          <w:lang w:eastAsia="en-GB"/>
        </w:rPr>
        <w:t>s’</w:t>
      </w:r>
      <w:r w:rsidR="00677573" w:rsidRPr="005E663D">
        <w:rPr>
          <w:rFonts w:ascii="Times New Roman" w:hAnsi="Times New Roman" w:cs="Times New Roman"/>
          <w:sz w:val="24"/>
          <w:szCs w:val="24"/>
          <w:lang w:eastAsia="en-GB"/>
        </w:rPr>
        <w:t xml:space="preserve"> </w:t>
      </w:r>
      <w:r w:rsidR="00CF21CE" w:rsidRPr="005E663D">
        <w:rPr>
          <w:rFonts w:ascii="Times New Roman" w:hAnsi="Times New Roman" w:cs="Times New Roman"/>
          <w:sz w:val="24"/>
          <w:szCs w:val="24"/>
          <w:lang w:eastAsia="en-GB"/>
        </w:rPr>
        <w:t xml:space="preserve">has been growing the criticism of the German employment system. The strong employment rights and social protection raise the costs for the companies discouraging the companies to create more jobs. The solution was in restricting </w:t>
      </w:r>
      <w:r w:rsidR="004D261E" w:rsidRPr="005E663D">
        <w:rPr>
          <w:rFonts w:ascii="Times New Roman" w:hAnsi="Times New Roman" w:cs="Times New Roman"/>
          <w:sz w:val="24"/>
          <w:szCs w:val="24"/>
          <w:lang w:eastAsia="en-GB"/>
        </w:rPr>
        <w:t>flexible ways of using labour in</w:t>
      </w:r>
      <w:r w:rsidR="00BE3A34" w:rsidRPr="005E663D">
        <w:rPr>
          <w:rFonts w:ascii="Times New Roman" w:hAnsi="Times New Roman" w:cs="Times New Roman"/>
          <w:sz w:val="24"/>
          <w:szCs w:val="24"/>
          <w:lang w:eastAsia="en-GB"/>
        </w:rPr>
        <w:t xml:space="preserve"> the</w:t>
      </w:r>
      <w:r w:rsidR="004D261E" w:rsidRPr="005E663D">
        <w:rPr>
          <w:rFonts w:ascii="Times New Roman" w:hAnsi="Times New Roman" w:cs="Times New Roman"/>
          <w:sz w:val="24"/>
          <w:szCs w:val="24"/>
          <w:lang w:eastAsia="en-GB"/>
        </w:rPr>
        <w:t xml:space="preserve"> order to increase productivity and to reduce costs (</w:t>
      </w:r>
      <w:proofErr w:type="spellStart"/>
      <w:r w:rsidR="004D261E" w:rsidRPr="005E663D">
        <w:rPr>
          <w:rFonts w:ascii="Times New Roman" w:hAnsi="Times New Roman" w:cs="Times New Roman"/>
          <w:sz w:val="24"/>
          <w:szCs w:val="24"/>
          <w:lang w:eastAsia="en-GB"/>
        </w:rPr>
        <w:t>Beardwell</w:t>
      </w:r>
      <w:proofErr w:type="spellEnd"/>
      <w:r w:rsidR="004D261E" w:rsidRPr="005E663D">
        <w:rPr>
          <w:rFonts w:ascii="Times New Roman" w:hAnsi="Times New Roman" w:cs="Times New Roman"/>
          <w:sz w:val="24"/>
          <w:szCs w:val="24"/>
          <w:lang w:eastAsia="en-GB"/>
        </w:rPr>
        <w:t xml:space="preserve"> and Claydon, 2007).</w:t>
      </w:r>
    </w:p>
    <w:p w14:paraId="2FA22C28" w14:textId="77777777" w:rsidR="0078042E" w:rsidRPr="005E663D" w:rsidRDefault="00677573"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 In the same year 2007 Egger Group developed and modernised Hexham plant in United Kingdom (Egger Group, 2021).</w:t>
      </w:r>
      <w:r w:rsidR="004D261E" w:rsidRPr="005E663D">
        <w:rPr>
          <w:rFonts w:ascii="Times New Roman" w:hAnsi="Times New Roman" w:cs="Times New Roman"/>
          <w:sz w:val="24"/>
          <w:szCs w:val="24"/>
          <w:lang w:eastAsia="en-GB"/>
        </w:rPr>
        <w:t xml:space="preserve"> The second Eastern European country where Egger group developed their business is starting since the year 2008 in Romania, </w:t>
      </w:r>
      <w:proofErr w:type="spellStart"/>
      <w:r w:rsidR="004D261E" w:rsidRPr="005E663D">
        <w:rPr>
          <w:rFonts w:ascii="Times New Roman" w:hAnsi="Times New Roman" w:cs="Times New Roman"/>
          <w:sz w:val="24"/>
          <w:szCs w:val="24"/>
          <w:lang w:eastAsia="en-GB"/>
        </w:rPr>
        <w:t>a</w:t>
      </w:r>
      <w:proofErr w:type="spellEnd"/>
      <w:r w:rsidR="004D261E" w:rsidRPr="005E663D">
        <w:rPr>
          <w:rFonts w:ascii="Times New Roman" w:hAnsi="Times New Roman" w:cs="Times New Roman"/>
          <w:sz w:val="24"/>
          <w:szCs w:val="24"/>
          <w:lang w:eastAsia="en-GB"/>
        </w:rPr>
        <w:t xml:space="preserve"> old traditional forest industry country. The first Egger production chipboard capacity was in </w:t>
      </w:r>
      <w:proofErr w:type="spellStart"/>
      <w:r w:rsidR="004D261E" w:rsidRPr="005E663D">
        <w:rPr>
          <w:rFonts w:ascii="Times New Roman" w:hAnsi="Times New Roman" w:cs="Times New Roman"/>
          <w:sz w:val="24"/>
          <w:szCs w:val="24"/>
          <w:lang w:eastAsia="en-GB"/>
        </w:rPr>
        <w:t>Radauti</w:t>
      </w:r>
      <w:proofErr w:type="spellEnd"/>
      <w:r w:rsidR="004D261E" w:rsidRPr="005E663D">
        <w:rPr>
          <w:rFonts w:ascii="Times New Roman" w:hAnsi="Times New Roman" w:cs="Times New Roman"/>
          <w:sz w:val="24"/>
          <w:szCs w:val="24"/>
          <w:lang w:eastAsia="en-GB"/>
        </w:rPr>
        <w:t xml:space="preserve"> where later in </w:t>
      </w:r>
      <w:r w:rsidR="00834385" w:rsidRPr="005E663D">
        <w:rPr>
          <w:rFonts w:ascii="Times New Roman" w:hAnsi="Times New Roman" w:cs="Times New Roman"/>
          <w:sz w:val="24"/>
          <w:szCs w:val="24"/>
          <w:lang w:eastAsia="en-GB"/>
        </w:rPr>
        <w:t xml:space="preserve">the year </w:t>
      </w:r>
      <w:r w:rsidR="004D261E" w:rsidRPr="005E663D">
        <w:rPr>
          <w:rFonts w:ascii="Times New Roman" w:hAnsi="Times New Roman" w:cs="Times New Roman"/>
          <w:sz w:val="24"/>
          <w:szCs w:val="24"/>
          <w:lang w:eastAsia="en-GB"/>
        </w:rPr>
        <w:t>2010 Egger Group built a resin production plant</w:t>
      </w:r>
      <w:r w:rsidR="00834385" w:rsidRPr="005E663D">
        <w:rPr>
          <w:rFonts w:ascii="Times New Roman" w:hAnsi="Times New Roman" w:cs="Times New Roman"/>
          <w:sz w:val="24"/>
          <w:szCs w:val="24"/>
          <w:lang w:eastAsia="en-GB"/>
        </w:rPr>
        <w:t xml:space="preserve"> and in the same year one OSB production line. The same place in </w:t>
      </w:r>
      <w:proofErr w:type="spellStart"/>
      <w:r w:rsidR="00834385" w:rsidRPr="005E663D">
        <w:rPr>
          <w:rFonts w:ascii="Times New Roman" w:hAnsi="Times New Roman" w:cs="Times New Roman"/>
          <w:sz w:val="24"/>
          <w:szCs w:val="24"/>
          <w:lang w:eastAsia="en-GB"/>
        </w:rPr>
        <w:t>Radauti</w:t>
      </w:r>
      <w:proofErr w:type="spellEnd"/>
      <w:r w:rsidR="00834385" w:rsidRPr="005E663D">
        <w:rPr>
          <w:rFonts w:ascii="Times New Roman" w:hAnsi="Times New Roman" w:cs="Times New Roman"/>
          <w:sz w:val="24"/>
          <w:szCs w:val="24"/>
          <w:lang w:eastAsia="en-GB"/>
        </w:rPr>
        <w:t xml:space="preserve"> Romania in the year 2012 Egger built a biomass </w:t>
      </w:r>
      <w:r w:rsidR="00834385" w:rsidRPr="005E663D">
        <w:rPr>
          <w:rFonts w:ascii="Times New Roman" w:hAnsi="Times New Roman" w:cs="Times New Roman"/>
          <w:sz w:val="24"/>
          <w:szCs w:val="24"/>
          <w:lang w:eastAsia="en-GB"/>
        </w:rPr>
        <w:lastRenderedPageBreak/>
        <w:t xml:space="preserve">plant. In Germany in </w:t>
      </w:r>
      <w:proofErr w:type="spellStart"/>
      <w:r w:rsidR="00834385" w:rsidRPr="005E663D">
        <w:rPr>
          <w:rFonts w:ascii="Times New Roman" w:hAnsi="Times New Roman" w:cs="Times New Roman"/>
          <w:sz w:val="24"/>
          <w:szCs w:val="24"/>
          <w:lang w:eastAsia="en-GB"/>
        </w:rPr>
        <w:t>Brilon</w:t>
      </w:r>
      <w:proofErr w:type="spellEnd"/>
      <w:r w:rsidR="00834385" w:rsidRPr="005E663D">
        <w:rPr>
          <w:rFonts w:ascii="Times New Roman" w:hAnsi="Times New Roman" w:cs="Times New Roman"/>
          <w:sz w:val="24"/>
          <w:szCs w:val="24"/>
          <w:lang w:eastAsia="en-GB"/>
        </w:rPr>
        <w:t xml:space="preserve"> in the years 2008 and 2010 Egger group continued development by building a sawmill and respectively two years later in the same location a digital printing line (Egger Group, 2021).</w:t>
      </w:r>
      <w:r w:rsidR="00AB3589" w:rsidRPr="005E663D">
        <w:rPr>
          <w:rFonts w:ascii="Times New Roman" w:hAnsi="Times New Roman" w:cs="Times New Roman"/>
          <w:sz w:val="24"/>
          <w:szCs w:val="24"/>
          <w:lang w:eastAsia="en-GB"/>
        </w:rPr>
        <w:t xml:space="preserve"> In Austria Egger Group continued in 2009 to develop one environmental and energy project in ST, Johann, adding for this location in the year 2014 a short cycle presses the next year is establishing here new headquarters and central high bay warehouse. In the year 2009 Austrian group is expanding the existent plant in France in the city Rion </w:t>
      </w:r>
      <w:r w:rsidR="00EA4043" w:rsidRPr="005E663D">
        <w:rPr>
          <w:rFonts w:ascii="Times New Roman" w:hAnsi="Times New Roman" w:cs="Times New Roman"/>
          <w:sz w:val="24"/>
          <w:szCs w:val="24"/>
          <w:lang w:eastAsia="en-GB"/>
        </w:rPr>
        <w:t xml:space="preserve">des </w:t>
      </w:r>
      <w:proofErr w:type="spellStart"/>
      <w:r w:rsidR="00EA4043" w:rsidRPr="005E663D">
        <w:rPr>
          <w:rFonts w:ascii="Times New Roman" w:hAnsi="Times New Roman" w:cs="Times New Roman"/>
          <w:sz w:val="24"/>
          <w:szCs w:val="24"/>
          <w:lang w:eastAsia="en-GB"/>
        </w:rPr>
        <w:t>Landes</w:t>
      </w:r>
      <w:proofErr w:type="spellEnd"/>
      <w:r w:rsidR="00EA4043" w:rsidRPr="005E663D">
        <w:rPr>
          <w:rFonts w:ascii="Times New Roman" w:hAnsi="Times New Roman" w:cs="Times New Roman"/>
          <w:sz w:val="24"/>
          <w:szCs w:val="24"/>
          <w:lang w:eastAsia="en-GB"/>
        </w:rPr>
        <w:t xml:space="preserve">. Since the year 2010 Egger Group was starting collaboration and modernisation in Turkey for the ROMA </w:t>
      </w:r>
      <w:proofErr w:type="spellStart"/>
      <w:r w:rsidR="00EA4043" w:rsidRPr="005E663D">
        <w:rPr>
          <w:rFonts w:ascii="Times New Roman" w:hAnsi="Times New Roman" w:cs="Times New Roman"/>
          <w:sz w:val="24"/>
          <w:szCs w:val="24"/>
          <w:lang w:eastAsia="en-GB"/>
        </w:rPr>
        <w:t>Plastik</w:t>
      </w:r>
      <w:proofErr w:type="spellEnd"/>
      <w:r w:rsidR="00EA4043" w:rsidRPr="005E663D">
        <w:rPr>
          <w:rFonts w:ascii="Times New Roman" w:hAnsi="Times New Roman" w:cs="Times New Roman"/>
          <w:sz w:val="24"/>
          <w:szCs w:val="24"/>
          <w:lang w:eastAsia="en-GB"/>
        </w:rPr>
        <w:t xml:space="preserve"> production lines that are producing aesthetic and protection edging for wood fibre boards and wood particle boards. The modernisation continued in the factory based in Turkey in the year 2011 as well.</w:t>
      </w:r>
    </w:p>
    <w:p w14:paraId="7B84B5A5" w14:textId="77777777" w:rsidR="00EA4043" w:rsidRPr="005E663D" w:rsidRDefault="00EA4043"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Modernisation and expansion continued in Russia in the year 201</w:t>
      </w:r>
      <w:r w:rsidR="0010539A" w:rsidRPr="005E663D">
        <w:rPr>
          <w:rFonts w:ascii="Times New Roman" w:hAnsi="Times New Roman" w:cs="Times New Roman"/>
          <w:sz w:val="24"/>
          <w:szCs w:val="24"/>
          <w:lang w:eastAsia="en-GB"/>
        </w:rPr>
        <w:t>1</w:t>
      </w:r>
      <w:r w:rsidRPr="005E663D">
        <w:rPr>
          <w:rFonts w:ascii="Times New Roman" w:hAnsi="Times New Roman" w:cs="Times New Roman"/>
          <w:sz w:val="24"/>
          <w:szCs w:val="24"/>
          <w:lang w:eastAsia="en-GB"/>
        </w:rPr>
        <w:t xml:space="preserve"> where the Egger group integrated chipboard plant in the location Gagarin </w:t>
      </w:r>
      <w:r w:rsidR="0010539A" w:rsidRPr="005E663D">
        <w:rPr>
          <w:rFonts w:ascii="Times New Roman" w:hAnsi="Times New Roman" w:cs="Times New Roman"/>
          <w:sz w:val="24"/>
          <w:szCs w:val="24"/>
          <w:lang w:eastAsia="en-GB"/>
        </w:rPr>
        <w:t xml:space="preserve">and developed thin chipboard in the old Egger location in Russia situated in </w:t>
      </w:r>
      <w:proofErr w:type="spellStart"/>
      <w:r w:rsidR="0010539A" w:rsidRPr="005E663D">
        <w:rPr>
          <w:rFonts w:ascii="Times New Roman" w:hAnsi="Times New Roman" w:cs="Times New Roman"/>
          <w:sz w:val="24"/>
          <w:szCs w:val="24"/>
          <w:lang w:eastAsia="en-GB"/>
        </w:rPr>
        <w:t>Shuva</w:t>
      </w:r>
      <w:proofErr w:type="spellEnd"/>
      <w:r w:rsidR="0010539A" w:rsidRPr="005E663D">
        <w:rPr>
          <w:rFonts w:ascii="Times New Roman" w:hAnsi="Times New Roman" w:cs="Times New Roman"/>
          <w:sz w:val="24"/>
          <w:szCs w:val="24"/>
          <w:lang w:eastAsia="en-GB"/>
        </w:rPr>
        <w:t>.</w:t>
      </w:r>
      <w:r w:rsidRPr="005E663D">
        <w:rPr>
          <w:rFonts w:ascii="Times New Roman" w:hAnsi="Times New Roman" w:cs="Times New Roman"/>
          <w:sz w:val="24"/>
          <w:szCs w:val="24"/>
          <w:lang w:eastAsia="en-GB"/>
        </w:rPr>
        <w:t xml:space="preserve"> </w:t>
      </w:r>
      <w:r w:rsidR="0010539A" w:rsidRPr="005E663D">
        <w:rPr>
          <w:rFonts w:ascii="Times New Roman" w:hAnsi="Times New Roman" w:cs="Times New Roman"/>
          <w:sz w:val="24"/>
          <w:szCs w:val="24"/>
          <w:lang w:eastAsia="en-GB"/>
        </w:rPr>
        <w:t xml:space="preserve">Next year in the 2012 two new production lines in the United Kingdom existing production plant in Hexham the group added </w:t>
      </w:r>
      <w:r w:rsidR="00BE3A34" w:rsidRPr="005E663D">
        <w:rPr>
          <w:rFonts w:ascii="Times New Roman" w:hAnsi="Times New Roman" w:cs="Times New Roman"/>
          <w:sz w:val="24"/>
          <w:szCs w:val="24"/>
          <w:lang w:eastAsia="en-GB"/>
        </w:rPr>
        <w:t>a short new</w:t>
      </w:r>
      <w:r w:rsidR="0010539A" w:rsidRPr="005E663D">
        <w:rPr>
          <w:rFonts w:ascii="Times New Roman" w:hAnsi="Times New Roman" w:cs="Times New Roman"/>
          <w:sz w:val="24"/>
          <w:szCs w:val="24"/>
          <w:lang w:eastAsia="en-GB"/>
        </w:rPr>
        <w:t xml:space="preserve"> cycle press and built a resin plant. In the year 2018 Egger group is starting expansion to the North American continent by building first plant in USA in Lexington and commissioning in the year 2020 a chipboard plant in the same city, Lexington</w:t>
      </w:r>
      <w:r w:rsidR="0030510F" w:rsidRPr="005E663D">
        <w:rPr>
          <w:rFonts w:ascii="Times New Roman" w:hAnsi="Times New Roman" w:cs="Times New Roman"/>
          <w:sz w:val="24"/>
          <w:szCs w:val="24"/>
          <w:lang w:eastAsia="en-GB"/>
        </w:rPr>
        <w:t xml:space="preserve"> from </w:t>
      </w:r>
      <w:r w:rsidR="0010539A" w:rsidRPr="005E663D">
        <w:rPr>
          <w:rFonts w:ascii="Times New Roman" w:hAnsi="Times New Roman" w:cs="Times New Roman"/>
          <w:sz w:val="24"/>
          <w:szCs w:val="24"/>
          <w:lang w:eastAsia="en-GB"/>
        </w:rPr>
        <w:t>North Carolina</w:t>
      </w:r>
      <w:r w:rsidR="0030510F" w:rsidRPr="005E663D">
        <w:rPr>
          <w:rFonts w:ascii="Times New Roman" w:hAnsi="Times New Roman" w:cs="Times New Roman"/>
          <w:sz w:val="24"/>
          <w:szCs w:val="24"/>
          <w:lang w:eastAsia="en-GB"/>
        </w:rPr>
        <w:t xml:space="preserve"> USA.</w:t>
      </w:r>
    </w:p>
    <w:p w14:paraId="2D398735" w14:textId="77777777" w:rsidR="0030510F" w:rsidRPr="005E663D" w:rsidRDefault="0030510F"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In East Europe in the year 2019 in Poland, Egger Group</w:t>
      </w:r>
      <w:r w:rsidR="00BE3A34" w:rsidRPr="005E663D">
        <w:rPr>
          <w:rFonts w:ascii="Times New Roman" w:hAnsi="Times New Roman" w:cs="Times New Roman"/>
          <w:sz w:val="24"/>
          <w:szCs w:val="24"/>
          <w:lang w:eastAsia="en-GB"/>
        </w:rPr>
        <w:t xml:space="preserve"> </w:t>
      </w:r>
      <w:r w:rsidRPr="005E663D">
        <w:rPr>
          <w:rFonts w:ascii="Times New Roman" w:hAnsi="Times New Roman" w:cs="Times New Roman"/>
          <w:sz w:val="24"/>
          <w:szCs w:val="24"/>
          <w:lang w:eastAsia="en-GB"/>
        </w:rPr>
        <w:t>launched a chipboard plant</w:t>
      </w:r>
      <w:r w:rsidR="00BE3A34" w:rsidRPr="005E663D">
        <w:rPr>
          <w:rFonts w:ascii="Times New Roman" w:hAnsi="Times New Roman" w:cs="Times New Roman"/>
          <w:sz w:val="24"/>
          <w:szCs w:val="24"/>
          <w:lang w:eastAsia="en-GB"/>
        </w:rPr>
        <w:t xml:space="preserve"> is</w:t>
      </w:r>
      <w:r w:rsidRPr="005E663D">
        <w:rPr>
          <w:rFonts w:ascii="Times New Roman" w:hAnsi="Times New Roman" w:cs="Times New Roman"/>
          <w:sz w:val="24"/>
          <w:szCs w:val="24"/>
          <w:lang w:eastAsia="en-GB"/>
        </w:rPr>
        <w:t xml:space="preserve"> being commissioned in </w:t>
      </w:r>
      <w:proofErr w:type="spellStart"/>
      <w:r w:rsidRPr="005E663D">
        <w:rPr>
          <w:rFonts w:ascii="Times New Roman" w:hAnsi="Times New Roman" w:cs="Times New Roman"/>
          <w:sz w:val="24"/>
          <w:szCs w:val="24"/>
          <w:lang w:eastAsia="en-GB"/>
        </w:rPr>
        <w:t>Biskupiec</w:t>
      </w:r>
      <w:proofErr w:type="spellEnd"/>
      <w:r w:rsidRPr="005E663D">
        <w:rPr>
          <w:rFonts w:ascii="Times New Roman" w:hAnsi="Times New Roman" w:cs="Times New Roman"/>
          <w:sz w:val="24"/>
          <w:szCs w:val="24"/>
          <w:lang w:eastAsia="en-GB"/>
        </w:rPr>
        <w:t>.</w:t>
      </w:r>
    </w:p>
    <w:p w14:paraId="1304D74B" w14:textId="7F1E1416" w:rsidR="0030510F" w:rsidRDefault="0030510F"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These two Austrian Companies as they are Kronospan group and Egger group are geographical and economical important players in the wood industry considering their capacity to expand all over the Europe continent and being able to develop their business model to other continents and</w:t>
      </w:r>
      <w:r w:rsidR="00B77804" w:rsidRPr="005E663D">
        <w:rPr>
          <w:rFonts w:ascii="Times New Roman" w:hAnsi="Times New Roman" w:cs="Times New Roman"/>
          <w:sz w:val="24"/>
          <w:szCs w:val="24"/>
          <w:lang w:eastAsia="en-GB"/>
        </w:rPr>
        <w:t xml:space="preserve"> to</w:t>
      </w:r>
      <w:r w:rsidRPr="005E663D">
        <w:rPr>
          <w:rFonts w:ascii="Times New Roman" w:hAnsi="Times New Roman" w:cs="Times New Roman"/>
          <w:sz w:val="24"/>
          <w:szCs w:val="24"/>
          <w:lang w:eastAsia="en-GB"/>
        </w:rPr>
        <w:t xml:space="preserve"> </w:t>
      </w:r>
      <w:r w:rsidR="00B77804" w:rsidRPr="005E663D">
        <w:rPr>
          <w:rFonts w:ascii="Times New Roman" w:hAnsi="Times New Roman" w:cs="Times New Roman"/>
          <w:sz w:val="24"/>
          <w:szCs w:val="24"/>
          <w:lang w:eastAsia="en-GB"/>
        </w:rPr>
        <w:t xml:space="preserve">the </w:t>
      </w:r>
      <w:r w:rsidRPr="005E663D">
        <w:rPr>
          <w:rFonts w:ascii="Times New Roman" w:hAnsi="Times New Roman" w:cs="Times New Roman"/>
          <w:sz w:val="24"/>
          <w:szCs w:val="24"/>
          <w:lang w:eastAsia="en-GB"/>
        </w:rPr>
        <w:t>global market</w:t>
      </w:r>
      <w:r w:rsidR="00B77804" w:rsidRPr="005E663D">
        <w:rPr>
          <w:rFonts w:ascii="Times New Roman" w:hAnsi="Times New Roman" w:cs="Times New Roman"/>
          <w:sz w:val="24"/>
          <w:szCs w:val="24"/>
          <w:lang w:eastAsia="en-GB"/>
        </w:rPr>
        <w:t xml:space="preserve"> presence</w:t>
      </w:r>
      <w:r w:rsidRPr="005E663D">
        <w:rPr>
          <w:rFonts w:ascii="Times New Roman" w:hAnsi="Times New Roman" w:cs="Times New Roman"/>
          <w:sz w:val="24"/>
          <w:szCs w:val="24"/>
          <w:lang w:eastAsia="en-GB"/>
        </w:rPr>
        <w:t>.</w:t>
      </w:r>
    </w:p>
    <w:p w14:paraId="3FF581CF" w14:textId="4881B8BE" w:rsidR="007955C5" w:rsidRDefault="007955C5" w:rsidP="00EB2D6E">
      <w:pPr>
        <w:shd w:val="clear" w:color="auto" w:fill="F6F6F6"/>
        <w:spacing w:after="0" w:line="360" w:lineRule="auto"/>
        <w:jc w:val="both"/>
        <w:textAlignment w:val="baseline"/>
        <w:rPr>
          <w:rFonts w:ascii="Times New Roman" w:hAnsi="Times New Roman" w:cs="Times New Roman"/>
          <w:sz w:val="24"/>
          <w:szCs w:val="24"/>
          <w:lang w:eastAsia="en-GB"/>
        </w:rPr>
      </w:pPr>
    </w:p>
    <w:p w14:paraId="14E05F8A" w14:textId="3C8F90B7" w:rsidR="007955C5" w:rsidRPr="007955C5" w:rsidRDefault="007955C5" w:rsidP="007955C5">
      <w:pPr>
        <w:shd w:val="clear" w:color="auto" w:fill="FFFFFF"/>
        <w:spacing w:before="100" w:beforeAutospacing="1" w:after="0" w:line="360" w:lineRule="auto"/>
        <w:jc w:val="both"/>
        <w:rPr>
          <w:rFonts w:ascii="Times New Roman" w:hAnsi="Times New Roman" w:cs="Times New Roman"/>
          <w:b/>
          <w:bCs/>
          <w:spacing w:val="-2"/>
          <w:sz w:val="24"/>
          <w:szCs w:val="24"/>
          <w:shd w:val="clear" w:color="auto" w:fill="FFFFFF"/>
        </w:rPr>
      </w:pPr>
      <w:r w:rsidRPr="007955C5">
        <w:rPr>
          <w:rFonts w:ascii="Times New Roman" w:hAnsi="Times New Roman" w:cs="Times New Roman"/>
          <w:b/>
          <w:bCs/>
          <w:spacing w:val="-2"/>
          <w:sz w:val="24"/>
          <w:szCs w:val="24"/>
          <w:shd w:val="clear" w:color="auto" w:fill="FFFFFF"/>
        </w:rPr>
        <w:t>2.</w:t>
      </w:r>
      <w:r w:rsidR="00624FF7">
        <w:rPr>
          <w:rFonts w:ascii="Times New Roman" w:hAnsi="Times New Roman" w:cs="Times New Roman"/>
          <w:b/>
          <w:bCs/>
          <w:spacing w:val="-2"/>
          <w:sz w:val="24"/>
          <w:szCs w:val="24"/>
          <w:shd w:val="clear" w:color="auto" w:fill="FFFFFF"/>
        </w:rPr>
        <w:t>4</w:t>
      </w:r>
      <w:r w:rsidRPr="007955C5">
        <w:rPr>
          <w:rFonts w:ascii="Times New Roman" w:hAnsi="Times New Roman" w:cs="Times New Roman"/>
          <w:b/>
          <w:bCs/>
          <w:spacing w:val="-2"/>
          <w:sz w:val="24"/>
          <w:szCs w:val="24"/>
          <w:shd w:val="clear" w:color="auto" w:fill="FFFFFF"/>
        </w:rPr>
        <w:t xml:space="preserve">. The </w:t>
      </w:r>
      <w:r w:rsidR="00624FF7">
        <w:rPr>
          <w:rFonts w:ascii="Times New Roman" w:hAnsi="Times New Roman" w:cs="Times New Roman"/>
          <w:b/>
          <w:bCs/>
          <w:spacing w:val="-2"/>
          <w:sz w:val="24"/>
          <w:szCs w:val="24"/>
          <w:shd w:val="clear" w:color="auto" w:fill="FFFFFF"/>
        </w:rPr>
        <w:t>Eastern</w:t>
      </w:r>
      <w:r w:rsidRPr="007955C5">
        <w:rPr>
          <w:rFonts w:ascii="Times New Roman" w:hAnsi="Times New Roman" w:cs="Times New Roman"/>
          <w:b/>
          <w:bCs/>
          <w:spacing w:val="-2"/>
          <w:sz w:val="24"/>
          <w:szCs w:val="24"/>
          <w:shd w:val="clear" w:color="auto" w:fill="FFFFFF"/>
        </w:rPr>
        <w:t xml:space="preserve"> European</w:t>
      </w:r>
      <w:r w:rsidR="00624FF7">
        <w:rPr>
          <w:rFonts w:ascii="Times New Roman" w:hAnsi="Times New Roman" w:cs="Times New Roman"/>
          <w:b/>
          <w:bCs/>
          <w:spacing w:val="-2"/>
          <w:sz w:val="24"/>
          <w:szCs w:val="24"/>
          <w:shd w:val="clear" w:color="auto" w:fill="FFFFFF"/>
        </w:rPr>
        <w:t xml:space="preserve"> Union</w:t>
      </w:r>
      <w:r w:rsidRPr="007955C5">
        <w:rPr>
          <w:rFonts w:ascii="Times New Roman" w:hAnsi="Times New Roman" w:cs="Times New Roman"/>
          <w:b/>
          <w:bCs/>
          <w:spacing w:val="-2"/>
          <w:sz w:val="24"/>
          <w:szCs w:val="24"/>
          <w:shd w:val="clear" w:color="auto" w:fill="FFFFFF"/>
        </w:rPr>
        <w:t xml:space="preserve"> countries group studied considering the forestry and wood industry impact in national and European Economy</w:t>
      </w:r>
    </w:p>
    <w:p w14:paraId="339922FF" w14:textId="77777777" w:rsidR="007955C5" w:rsidRPr="005E663D" w:rsidRDefault="007955C5" w:rsidP="00EB2D6E">
      <w:pPr>
        <w:shd w:val="clear" w:color="auto" w:fill="F6F6F6"/>
        <w:spacing w:after="0" w:line="360" w:lineRule="auto"/>
        <w:jc w:val="both"/>
        <w:textAlignment w:val="baseline"/>
        <w:rPr>
          <w:rFonts w:ascii="Times New Roman" w:hAnsi="Times New Roman" w:cs="Times New Roman"/>
          <w:sz w:val="24"/>
          <w:szCs w:val="24"/>
          <w:lang w:eastAsia="en-GB"/>
        </w:rPr>
      </w:pPr>
    </w:p>
    <w:p w14:paraId="3BC42652" w14:textId="77777777" w:rsidR="00C7501F" w:rsidRPr="005E663D" w:rsidRDefault="008D083F" w:rsidP="00BE3A34">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The Eastern European of group is represented by </w:t>
      </w:r>
      <w:r w:rsidR="00BE3A34" w:rsidRPr="005E663D">
        <w:rPr>
          <w:rFonts w:ascii="Times New Roman" w:hAnsi="Times New Roman" w:cs="Times New Roman"/>
          <w:sz w:val="24"/>
          <w:szCs w:val="24"/>
          <w:lang w:eastAsia="en-GB"/>
        </w:rPr>
        <w:t>three</w:t>
      </w:r>
      <w:r w:rsidRPr="005E663D">
        <w:rPr>
          <w:rFonts w:ascii="Times New Roman" w:hAnsi="Times New Roman" w:cs="Times New Roman"/>
          <w:sz w:val="24"/>
          <w:szCs w:val="24"/>
          <w:lang w:eastAsia="en-GB"/>
        </w:rPr>
        <w:t xml:space="preserve"> subgroups that include countries of EU national group and other countries non-EU adherence. </w:t>
      </w:r>
      <w:r w:rsidR="00BE3A34" w:rsidRPr="005E663D">
        <w:rPr>
          <w:rFonts w:ascii="Times New Roman" w:hAnsi="Times New Roman" w:cs="Times New Roman"/>
          <w:sz w:val="24"/>
          <w:szCs w:val="24"/>
          <w:lang w:eastAsia="en-GB"/>
        </w:rPr>
        <w:t xml:space="preserve">The Eastern EU group include from North to South Baltic Group formed by Lithuania, Latvia and Estonia, Central East Group formed by Poland and Romania and South or Balkan group represented by Bulgaria. This classification is purpose exclusively in particular for this paper. The biggest countries in the Eastern EU countries group is Poland followed by Romania. Considering Eurostat Statistic for </w:t>
      </w:r>
      <w:r w:rsidR="00BE3A34" w:rsidRPr="005E663D">
        <w:rPr>
          <w:rFonts w:ascii="Times New Roman" w:hAnsi="Times New Roman" w:cs="Times New Roman"/>
          <w:sz w:val="24"/>
          <w:szCs w:val="24"/>
          <w:lang w:eastAsia="en-GB"/>
        </w:rPr>
        <w:lastRenderedPageBreak/>
        <w:t xml:space="preserve">the year 2019 Poland was adding value for 88% of round wood extracted and processed. Poland roundwood volume extracted is 43521 cubic meter in the year 2019 that roundwood volume is further bigger than roundwood produced together by Romania, Bulgaria and Baltic (41170 cubic meters roundwood) countries together </w:t>
      </w:r>
      <w:r w:rsidR="00BE3A34" w:rsidRPr="005E663D">
        <w:rPr>
          <w:rFonts w:ascii="Times New Roman" w:hAnsi="Times New Roman" w:cs="Times New Roman"/>
          <w:sz w:val="24"/>
          <w:szCs w:val="24"/>
        </w:rPr>
        <w:t xml:space="preserve">(Eurostat, 2020). </w:t>
      </w:r>
      <w:r w:rsidR="00BE3A34" w:rsidRPr="005E663D">
        <w:rPr>
          <w:rFonts w:ascii="Times New Roman" w:hAnsi="Times New Roman" w:cs="Times New Roman"/>
          <w:sz w:val="24"/>
          <w:szCs w:val="24"/>
          <w:lang w:eastAsia="en-GB"/>
        </w:rPr>
        <w:t xml:space="preserve">Romania efficiency in adding value to the roundwood production in the year 2019 is about 65% as a second wood industry country as size in region after Poland. Bulgaria the third in this </w:t>
      </w:r>
      <w:r w:rsidR="005E663D" w:rsidRPr="005E663D">
        <w:rPr>
          <w:rFonts w:ascii="Times New Roman" w:hAnsi="Times New Roman" w:cs="Times New Roman"/>
          <w:sz w:val="24"/>
          <w:szCs w:val="24"/>
          <w:lang w:eastAsia="en-GB"/>
        </w:rPr>
        <w:t>top</w:t>
      </w:r>
      <w:r w:rsidR="00BE3A34" w:rsidRPr="005E663D">
        <w:rPr>
          <w:rFonts w:ascii="Times New Roman" w:hAnsi="Times New Roman" w:cs="Times New Roman"/>
          <w:sz w:val="24"/>
          <w:szCs w:val="24"/>
          <w:lang w:eastAsia="en-GB"/>
        </w:rPr>
        <w:t xml:space="preserve"> in the region is adding value for 56% of the round wood processed in 2019 resulting that 44% which are 2849 roundwood cubic meter were mostly used for national domestic and industrial heating systems. Following this statistic situation in Estonia the smallest country in the group had produced 12034 cubic meters roundwood in the year 2019 that represent double than Bulgaria production and similar with Romania roundwood yearly produced. </w:t>
      </w:r>
    </w:p>
    <w:p w14:paraId="6EFEFBF7" w14:textId="77777777" w:rsidR="00C7501F" w:rsidRPr="005E663D" w:rsidRDefault="00C7501F" w:rsidP="00BE3A34">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Romania is the second country as a size land area about 230,000 square kilometre and the second population size in the Eastern European Union group having 19,237,961 people in the year 2020 (</w:t>
      </w:r>
      <w:proofErr w:type="spellStart"/>
      <w:r w:rsidRPr="005E663D">
        <w:rPr>
          <w:rFonts w:ascii="Times New Roman" w:hAnsi="Times New Roman" w:cs="Times New Roman"/>
          <w:sz w:val="24"/>
          <w:szCs w:val="24"/>
          <w:lang w:eastAsia="en-GB"/>
        </w:rPr>
        <w:t>Worldometer</w:t>
      </w:r>
      <w:proofErr w:type="spellEnd"/>
      <w:r w:rsidRPr="005E663D">
        <w:rPr>
          <w:rFonts w:ascii="Times New Roman" w:hAnsi="Times New Roman" w:cs="Times New Roman"/>
          <w:sz w:val="24"/>
          <w:szCs w:val="24"/>
          <w:lang w:eastAsia="en-GB"/>
        </w:rPr>
        <w:t xml:space="preserve">, 2019). Romania wood industry has a long tradition being an important East European in this market. After years nineties the country is passing from socialist system to the democratic and capitalist values. In wood industry is more pregnant in the last 20 years the presence of </w:t>
      </w:r>
      <w:r w:rsidR="009E63C6" w:rsidRPr="005E663D">
        <w:rPr>
          <w:rFonts w:ascii="Times New Roman" w:hAnsi="Times New Roman" w:cs="Times New Roman"/>
          <w:sz w:val="24"/>
          <w:szCs w:val="24"/>
          <w:lang w:eastAsia="en-GB"/>
        </w:rPr>
        <w:t xml:space="preserve">foreign Occidental capital so, they are the investors especially from Austria and Germany as they are Egger Group in Brasov and </w:t>
      </w:r>
      <w:proofErr w:type="spellStart"/>
      <w:r w:rsidR="009E63C6" w:rsidRPr="005E663D">
        <w:rPr>
          <w:rFonts w:ascii="Times New Roman" w:hAnsi="Times New Roman" w:cs="Times New Roman"/>
          <w:sz w:val="24"/>
          <w:szCs w:val="24"/>
          <w:lang w:eastAsia="en-GB"/>
        </w:rPr>
        <w:t>Radauti</w:t>
      </w:r>
      <w:proofErr w:type="spellEnd"/>
      <w:r w:rsidR="009E63C6" w:rsidRPr="005E663D">
        <w:rPr>
          <w:rFonts w:ascii="Times New Roman" w:hAnsi="Times New Roman" w:cs="Times New Roman"/>
          <w:sz w:val="24"/>
          <w:szCs w:val="24"/>
          <w:lang w:eastAsia="en-GB"/>
        </w:rPr>
        <w:t xml:space="preserve">, Kronospan Group in </w:t>
      </w:r>
      <w:proofErr w:type="spellStart"/>
      <w:r w:rsidR="009E63C6" w:rsidRPr="005E663D">
        <w:rPr>
          <w:rFonts w:ascii="Times New Roman" w:hAnsi="Times New Roman" w:cs="Times New Roman"/>
          <w:sz w:val="24"/>
          <w:szCs w:val="24"/>
          <w:lang w:eastAsia="en-GB"/>
        </w:rPr>
        <w:t>Sebes</w:t>
      </w:r>
      <w:proofErr w:type="spellEnd"/>
      <w:r w:rsidR="009E63C6" w:rsidRPr="005E663D">
        <w:rPr>
          <w:rFonts w:ascii="Times New Roman" w:hAnsi="Times New Roman" w:cs="Times New Roman"/>
          <w:sz w:val="24"/>
          <w:szCs w:val="24"/>
          <w:lang w:eastAsia="en-GB"/>
        </w:rPr>
        <w:t xml:space="preserve">, the German wood industry company </w:t>
      </w:r>
      <w:proofErr w:type="spellStart"/>
      <w:r w:rsidR="009E63C6" w:rsidRPr="005E663D">
        <w:rPr>
          <w:rFonts w:ascii="Times New Roman" w:hAnsi="Times New Roman" w:cs="Times New Roman"/>
          <w:sz w:val="24"/>
          <w:szCs w:val="24"/>
          <w:lang w:eastAsia="en-GB"/>
        </w:rPr>
        <w:t>Holz</w:t>
      </w:r>
      <w:proofErr w:type="spellEnd"/>
      <w:r w:rsidR="009E63C6" w:rsidRPr="005E663D">
        <w:rPr>
          <w:rFonts w:ascii="Times New Roman" w:hAnsi="Times New Roman" w:cs="Times New Roman"/>
          <w:sz w:val="24"/>
          <w:szCs w:val="24"/>
          <w:lang w:eastAsia="en-GB"/>
        </w:rPr>
        <w:t xml:space="preserve"> Industry Group.</w:t>
      </w:r>
    </w:p>
    <w:p w14:paraId="47152D50" w14:textId="77777777" w:rsidR="009E63C6" w:rsidRPr="005E663D" w:rsidRDefault="009E63C6" w:rsidP="00BE3A34">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The traditional forest industry in Romania is referring to timber, furniture, panel plants all over the country but also is an </w:t>
      </w:r>
      <w:r w:rsidR="005E663D" w:rsidRPr="005E663D">
        <w:rPr>
          <w:rFonts w:ascii="Times New Roman" w:hAnsi="Times New Roman" w:cs="Times New Roman"/>
          <w:sz w:val="24"/>
          <w:szCs w:val="24"/>
          <w:lang w:eastAsia="en-GB"/>
        </w:rPr>
        <w:t>well-known</w:t>
      </w:r>
      <w:r w:rsidRPr="005E663D">
        <w:rPr>
          <w:rFonts w:ascii="Times New Roman" w:hAnsi="Times New Roman" w:cs="Times New Roman"/>
          <w:sz w:val="24"/>
          <w:szCs w:val="24"/>
          <w:lang w:eastAsia="en-GB"/>
        </w:rPr>
        <w:t xml:space="preserve"> producer of the trucks and equipment for forest harvesting.</w:t>
      </w:r>
    </w:p>
    <w:p w14:paraId="12783633" w14:textId="77777777" w:rsidR="00835F54" w:rsidRPr="005E663D" w:rsidRDefault="009E63C6" w:rsidP="00BE3A34">
      <w:pPr>
        <w:shd w:val="clear" w:color="auto" w:fill="F6F6F6"/>
        <w:spacing w:after="0" w:line="360" w:lineRule="auto"/>
        <w:jc w:val="both"/>
        <w:textAlignment w:val="baseline"/>
        <w:rPr>
          <w:rFonts w:ascii="Times New Roman" w:hAnsi="Times New Roman" w:cs="Times New Roman"/>
          <w:sz w:val="24"/>
          <w:szCs w:val="24"/>
          <w:shd w:val="clear" w:color="auto" w:fill="FFFFFF"/>
        </w:rPr>
      </w:pPr>
      <w:r w:rsidRPr="005E663D">
        <w:rPr>
          <w:rFonts w:ascii="Times New Roman" w:hAnsi="Times New Roman" w:cs="Times New Roman"/>
          <w:sz w:val="24"/>
          <w:szCs w:val="24"/>
          <w:lang w:eastAsia="en-GB"/>
        </w:rPr>
        <w:t xml:space="preserve">Important manufacturer for tractors, forest machines and equipment is SC IRUM from </w:t>
      </w:r>
      <w:proofErr w:type="spellStart"/>
      <w:r w:rsidRPr="005E663D">
        <w:rPr>
          <w:rFonts w:ascii="Times New Roman" w:hAnsi="Times New Roman" w:cs="Times New Roman"/>
          <w:sz w:val="24"/>
          <w:szCs w:val="24"/>
          <w:lang w:eastAsia="en-GB"/>
        </w:rPr>
        <w:t>Reghin</w:t>
      </w:r>
      <w:proofErr w:type="spellEnd"/>
      <w:r w:rsidRPr="005E663D">
        <w:rPr>
          <w:rFonts w:ascii="Times New Roman" w:hAnsi="Times New Roman" w:cs="Times New Roman"/>
          <w:sz w:val="24"/>
          <w:szCs w:val="24"/>
          <w:lang w:eastAsia="en-GB"/>
        </w:rPr>
        <w:t xml:space="preserve"> </w:t>
      </w:r>
      <w:r w:rsidRPr="005E663D">
        <w:rPr>
          <w:rFonts w:ascii="Times New Roman" w:hAnsi="Times New Roman" w:cs="Times New Roman"/>
          <w:sz w:val="24"/>
          <w:szCs w:val="24"/>
          <w:shd w:val="clear" w:color="auto" w:fill="FFFFFF"/>
        </w:rPr>
        <w:t xml:space="preserve">founded in 1953, IRUM is a company specialized in machinery construction. Initially, operating as a state company, IRUM becomes a fully private owned company in 1999 with </w:t>
      </w:r>
      <w:proofErr w:type="spellStart"/>
      <w:r w:rsidRPr="005E663D">
        <w:rPr>
          <w:rFonts w:ascii="Times New Roman" w:hAnsi="Times New Roman" w:cs="Times New Roman"/>
          <w:sz w:val="24"/>
          <w:szCs w:val="24"/>
          <w:shd w:val="clear" w:color="auto" w:fill="FFFFFF"/>
        </w:rPr>
        <w:t>Maviprod</w:t>
      </w:r>
      <w:proofErr w:type="spellEnd"/>
      <w:r w:rsidRPr="005E663D">
        <w:rPr>
          <w:rFonts w:ascii="Times New Roman" w:hAnsi="Times New Roman" w:cs="Times New Roman"/>
          <w:sz w:val="24"/>
          <w:szCs w:val="24"/>
          <w:shd w:val="clear" w:color="auto" w:fill="FFFFFF"/>
        </w:rPr>
        <w:t xml:space="preserve"> as the main shareholder, </w:t>
      </w:r>
      <w:r w:rsidR="001F3E96" w:rsidRPr="005E663D">
        <w:rPr>
          <w:rFonts w:ascii="Times New Roman" w:hAnsi="Times New Roman" w:cs="Times New Roman"/>
          <w:sz w:val="24"/>
          <w:szCs w:val="24"/>
          <w:shd w:val="clear" w:color="auto" w:fill="FFFFFF"/>
        </w:rPr>
        <w:t xml:space="preserve"> </w:t>
      </w:r>
      <w:r w:rsidRPr="005E663D">
        <w:rPr>
          <w:rFonts w:ascii="Times New Roman" w:hAnsi="Times New Roman" w:cs="Times New Roman"/>
          <w:sz w:val="24"/>
          <w:szCs w:val="24"/>
          <w:shd w:val="clear" w:color="auto" w:fill="FFFFFF"/>
        </w:rPr>
        <w:t xml:space="preserve"> mainly to the forest industry</w:t>
      </w:r>
      <w:r w:rsidR="00B42635" w:rsidRPr="005E663D">
        <w:rPr>
          <w:rFonts w:ascii="Times New Roman" w:hAnsi="Times New Roman" w:cs="Times New Roman"/>
          <w:sz w:val="24"/>
          <w:szCs w:val="24"/>
          <w:shd w:val="clear" w:color="auto" w:fill="FFFFFF"/>
        </w:rPr>
        <w:t xml:space="preserve"> (SC IRUM SA, 2021)</w:t>
      </w:r>
      <w:r w:rsidRPr="005E663D">
        <w:rPr>
          <w:rFonts w:ascii="Times New Roman" w:hAnsi="Times New Roman" w:cs="Times New Roman"/>
          <w:sz w:val="24"/>
          <w:szCs w:val="24"/>
          <w:shd w:val="clear" w:color="auto" w:fill="FFFFFF"/>
        </w:rPr>
        <w:t>.</w:t>
      </w:r>
      <w:r w:rsidR="00835F54" w:rsidRPr="005E663D">
        <w:rPr>
          <w:rFonts w:ascii="Times New Roman" w:hAnsi="Times New Roman" w:cs="Times New Roman"/>
          <w:sz w:val="24"/>
          <w:szCs w:val="24"/>
          <w:shd w:val="clear" w:color="auto" w:fill="FFFFFF"/>
        </w:rPr>
        <w:t xml:space="preserve"> </w:t>
      </w:r>
    </w:p>
    <w:p w14:paraId="28C3F7BA" w14:textId="77777777" w:rsidR="009E63C6" w:rsidRPr="005E663D" w:rsidRDefault="00835F54" w:rsidP="00BE3A34">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shd w:val="clear" w:color="auto" w:fill="FFFFFF"/>
        </w:rPr>
        <w:t xml:space="preserve">In the same city of Romania since the year 2021 is built a chip-wood plant with over 1000 employees for 2 laminated lines, HDF(door skin), massif wood panel, and particle boards line. All those technological lines are under </w:t>
      </w:r>
      <w:proofErr w:type="spellStart"/>
      <w:r w:rsidRPr="005E663D">
        <w:rPr>
          <w:rFonts w:ascii="Times New Roman" w:hAnsi="Times New Roman" w:cs="Times New Roman"/>
          <w:sz w:val="24"/>
          <w:szCs w:val="24"/>
          <w:shd w:val="clear" w:color="auto" w:fill="FFFFFF"/>
        </w:rPr>
        <w:t>Kastamonu</w:t>
      </w:r>
      <w:proofErr w:type="spellEnd"/>
      <w:r w:rsidRPr="005E663D">
        <w:rPr>
          <w:rFonts w:ascii="Times New Roman" w:hAnsi="Times New Roman" w:cs="Times New Roman"/>
          <w:sz w:val="24"/>
          <w:szCs w:val="24"/>
          <w:shd w:val="clear" w:color="auto" w:fill="FFFFFF"/>
        </w:rPr>
        <w:t xml:space="preserve"> Group from Turkey</w:t>
      </w:r>
      <w:r w:rsidR="00E40AF7" w:rsidRPr="005E663D">
        <w:rPr>
          <w:rFonts w:ascii="Times New Roman" w:hAnsi="Times New Roman" w:cs="Times New Roman"/>
          <w:sz w:val="24"/>
          <w:szCs w:val="24"/>
          <w:shd w:val="clear" w:color="auto" w:fill="FFFFFF"/>
        </w:rPr>
        <w:t xml:space="preserve"> ownership. The expansion of the Occidental countries and developed countries in Eastern Europe countries is determined by the raw material sufficiency, low cost and qualified labour market and a political and </w:t>
      </w:r>
      <w:r w:rsidR="005E663D" w:rsidRPr="005E663D">
        <w:rPr>
          <w:rFonts w:ascii="Times New Roman" w:hAnsi="Times New Roman" w:cs="Times New Roman"/>
          <w:sz w:val="24"/>
          <w:szCs w:val="24"/>
          <w:shd w:val="clear" w:color="auto" w:fill="FFFFFF"/>
        </w:rPr>
        <w:t>economic</w:t>
      </w:r>
      <w:r w:rsidR="00E40AF7" w:rsidRPr="005E663D">
        <w:rPr>
          <w:rFonts w:ascii="Times New Roman" w:hAnsi="Times New Roman" w:cs="Times New Roman"/>
          <w:sz w:val="24"/>
          <w:szCs w:val="24"/>
          <w:shd w:val="clear" w:color="auto" w:fill="FFFFFF"/>
        </w:rPr>
        <w:t xml:space="preserve"> situation that can generate profit for the Occidental and other International brands in these countries. The advantage of appearance in the Eastern Europe of new International Multinational Business groups offered a modern management, technology and financial </w:t>
      </w:r>
      <w:r w:rsidR="00E40AF7" w:rsidRPr="005E663D">
        <w:rPr>
          <w:rFonts w:ascii="Times New Roman" w:hAnsi="Times New Roman" w:cs="Times New Roman"/>
          <w:sz w:val="24"/>
          <w:szCs w:val="24"/>
          <w:shd w:val="clear" w:color="auto" w:fill="FFFFFF"/>
        </w:rPr>
        <w:lastRenderedPageBreak/>
        <w:t xml:space="preserve">stability by creating new jobs in certain areas or domains. Moving business and people across and within Europe is providing the same sort of support but this does not creating prerogative of </w:t>
      </w:r>
      <w:r w:rsidR="00166967" w:rsidRPr="005E663D">
        <w:rPr>
          <w:rFonts w:ascii="Times New Roman" w:hAnsi="Times New Roman" w:cs="Times New Roman"/>
          <w:sz w:val="24"/>
          <w:szCs w:val="24"/>
          <w:shd w:val="clear" w:color="auto" w:fill="FFFFFF"/>
        </w:rPr>
        <w:t>being able to “expatriate” allowance (Brewster et al., 2013, pp.340-341).</w:t>
      </w:r>
    </w:p>
    <w:p w14:paraId="01037311" w14:textId="77777777" w:rsidR="00BE3A34" w:rsidRPr="005E663D" w:rsidRDefault="00BE3A34"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lang w:eastAsia="en-GB"/>
        </w:rPr>
        <w:t xml:space="preserve">The efficiency of adding value for the roundwood processed in Estonia is 61% that can be a result of North </w:t>
      </w:r>
      <w:r w:rsidR="005E663D" w:rsidRPr="005E663D">
        <w:rPr>
          <w:rFonts w:ascii="Times New Roman" w:hAnsi="Times New Roman" w:cs="Times New Roman"/>
          <w:sz w:val="24"/>
          <w:szCs w:val="24"/>
          <w:lang w:eastAsia="en-GB"/>
        </w:rPr>
        <w:t>geographical</w:t>
      </w:r>
      <w:r w:rsidRPr="005E663D">
        <w:rPr>
          <w:rFonts w:ascii="Times New Roman" w:hAnsi="Times New Roman" w:cs="Times New Roman"/>
          <w:sz w:val="24"/>
          <w:szCs w:val="24"/>
          <w:lang w:eastAsia="en-GB"/>
        </w:rPr>
        <w:t xml:space="preserve"> position that is </w:t>
      </w:r>
      <w:r w:rsidR="005E663D" w:rsidRPr="005E663D">
        <w:rPr>
          <w:rFonts w:ascii="Times New Roman" w:hAnsi="Times New Roman" w:cs="Times New Roman"/>
          <w:sz w:val="24"/>
          <w:szCs w:val="24"/>
          <w:lang w:eastAsia="en-GB"/>
        </w:rPr>
        <w:t>requesting</w:t>
      </w:r>
      <w:r w:rsidRPr="005E663D">
        <w:rPr>
          <w:rFonts w:ascii="Times New Roman" w:hAnsi="Times New Roman" w:cs="Times New Roman"/>
          <w:sz w:val="24"/>
          <w:szCs w:val="24"/>
          <w:lang w:eastAsia="en-GB"/>
        </w:rPr>
        <w:t xml:space="preserve"> large roundwood </w:t>
      </w:r>
      <w:r w:rsidR="005E663D" w:rsidRPr="005E663D">
        <w:rPr>
          <w:rFonts w:ascii="Times New Roman" w:hAnsi="Times New Roman" w:cs="Times New Roman"/>
          <w:sz w:val="24"/>
          <w:szCs w:val="24"/>
          <w:lang w:eastAsia="en-GB"/>
        </w:rPr>
        <w:t>quantities</w:t>
      </w:r>
      <w:r w:rsidRPr="005E663D">
        <w:rPr>
          <w:rFonts w:ascii="Times New Roman" w:hAnsi="Times New Roman" w:cs="Times New Roman"/>
          <w:sz w:val="24"/>
          <w:szCs w:val="24"/>
          <w:lang w:eastAsia="en-GB"/>
        </w:rPr>
        <w:t xml:space="preserve"> for heating in domestic and industrial systems. Lithuania is comparable as roundwood production 6688 cubic meter in 2019 with Bulgaria 6529 roundwood cubic meter but Lithuania is having a better efficiency in adding value for the roundwood </w:t>
      </w:r>
      <w:r w:rsidR="005E663D" w:rsidRPr="005E663D">
        <w:rPr>
          <w:rFonts w:ascii="Times New Roman" w:hAnsi="Times New Roman" w:cs="Times New Roman"/>
          <w:sz w:val="24"/>
          <w:szCs w:val="24"/>
          <w:lang w:eastAsia="en-GB"/>
        </w:rPr>
        <w:t>extracted</w:t>
      </w:r>
      <w:r w:rsidRPr="005E663D">
        <w:rPr>
          <w:rFonts w:ascii="Times New Roman" w:hAnsi="Times New Roman" w:cs="Times New Roman"/>
          <w:sz w:val="24"/>
          <w:szCs w:val="24"/>
          <w:lang w:eastAsia="en-GB"/>
        </w:rPr>
        <w:t xml:space="preserve"> that is processed in wood industry in percentage of 75% comparing with Bulgaria with a percentage of 56%. This countries group are mostly parts of the </w:t>
      </w:r>
      <w:r w:rsidR="005E663D" w:rsidRPr="005E663D">
        <w:rPr>
          <w:rFonts w:ascii="Times New Roman" w:hAnsi="Times New Roman" w:cs="Times New Roman"/>
          <w:sz w:val="24"/>
          <w:szCs w:val="24"/>
          <w:lang w:eastAsia="en-GB"/>
        </w:rPr>
        <w:t>Eastern</w:t>
      </w:r>
      <w:r w:rsidRPr="005E663D">
        <w:rPr>
          <w:rFonts w:ascii="Times New Roman" w:hAnsi="Times New Roman" w:cs="Times New Roman"/>
          <w:sz w:val="24"/>
          <w:szCs w:val="24"/>
          <w:lang w:eastAsia="en-GB"/>
        </w:rPr>
        <w:t xml:space="preserve"> Socialist block having long time wood industry tradition in these countries but after years 1990, the Eastern </w:t>
      </w:r>
      <w:r w:rsidR="005E663D" w:rsidRPr="005E663D">
        <w:rPr>
          <w:rFonts w:ascii="Times New Roman" w:hAnsi="Times New Roman" w:cs="Times New Roman"/>
          <w:sz w:val="24"/>
          <w:szCs w:val="24"/>
          <w:lang w:eastAsia="en-GB"/>
        </w:rPr>
        <w:t>bloc</w:t>
      </w:r>
      <w:r w:rsidRPr="005E663D">
        <w:rPr>
          <w:rFonts w:ascii="Times New Roman" w:hAnsi="Times New Roman" w:cs="Times New Roman"/>
          <w:sz w:val="24"/>
          <w:szCs w:val="24"/>
          <w:lang w:eastAsia="en-GB"/>
        </w:rPr>
        <w:t xml:space="preserve"> countries passed a transformation process from socialism system to the </w:t>
      </w:r>
      <w:r w:rsidR="005E663D" w:rsidRPr="005E663D">
        <w:rPr>
          <w:rFonts w:ascii="Times New Roman" w:hAnsi="Times New Roman" w:cs="Times New Roman"/>
          <w:sz w:val="24"/>
          <w:szCs w:val="24"/>
          <w:lang w:eastAsia="en-GB"/>
        </w:rPr>
        <w:t>capitalism</w:t>
      </w:r>
      <w:r w:rsidRPr="005E663D">
        <w:rPr>
          <w:rFonts w:ascii="Times New Roman" w:hAnsi="Times New Roman" w:cs="Times New Roman"/>
          <w:sz w:val="24"/>
          <w:szCs w:val="24"/>
          <w:lang w:eastAsia="en-GB"/>
        </w:rPr>
        <w:t xml:space="preserve"> system and values. In this </w:t>
      </w:r>
      <w:r w:rsidR="005E663D" w:rsidRPr="005E663D">
        <w:rPr>
          <w:rFonts w:ascii="Times New Roman" w:hAnsi="Times New Roman" w:cs="Times New Roman"/>
          <w:sz w:val="24"/>
          <w:szCs w:val="24"/>
          <w:lang w:eastAsia="en-GB"/>
        </w:rPr>
        <w:t>historical</w:t>
      </w:r>
      <w:r w:rsidRPr="005E663D">
        <w:rPr>
          <w:rFonts w:ascii="Times New Roman" w:hAnsi="Times New Roman" w:cs="Times New Roman"/>
          <w:sz w:val="24"/>
          <w:szCs w:val="24"/>
          <w:lang w:eastAsia="en-GB"/>
        </w:rPr>
        <w:t xml:space="preserve"> moment many traditional companies re-evaluating their positions in the market and losing or changing their traditional customers and also the competition with Occidental based companies affected for long period the wood industry in all this countries. The technological level and operational process considering also management and </w:t>
      </w:r>
      <w:r w:rsidR="005E663D" w:rsidRPr="005E663D">
        <w:rPr>
          <w:rFonts w:ascii="Times New Roman" w:hAnsi="Times New Roman" w:cs="Times New Roman"/>
          <w:sz w:val="24"/>
          <w:szCs w:val="24"/>
          <w:lang w:eastAsia="en-GB"/>
        </w:rPr>
        <w:t>automatization</w:t>
      </w:r>
      <w:r w:rsidRPr="005E663D">
        <w:rPr>
          <w:rFonts w:ascii="Times New Roman" w:hAnsi="Times New Roman" w:cs="Times New Roman"/>
          <w:sz w:val="24"/>
          <w:szCs w:val="24"/>
          <w:lang w:eastAsia="en-GB"/>
        </w:rPr>
        <w:t xml:space="preserve"> factors in the old Eastern European countries </w:t>
      </w:r>
      <w:r w:rsidR="005E663D" w:rsidRPr="005E663D">
        <w:rPr>
          <w:rFonts w:ascii="Times New Roman" w:hAnsi="Times New Roman" w:cs="Times New Roman"/>
          <w:sz w:val="24"/>
          <w:szCs w:val="24"/>
          <w:lang w:eastAsia="en-GB"/>
        </w:rPr>
        <w:t>concurred</w:t>
      </w:r>
      <w:r w:rsidRPr="005E663D">
        <w:rPr>
          <w:rFonts w:ascii="Times New Roman" w:hAnsi="Times New Roman" w:cs="Times New Roman"/>
          <w:sz w:val="24"/>
          <w:szCs w:val="24"/>
          <w:lang w:eastAsia="en-GB"/>
        </w:rPr>
        <w:t xml:space="preserve"> to an unequal balance between Western European companies in wood industry and in the other side Eastern European countries. This technological gap, logistic and infrastructural create a new </w:t>
      </w:r>
      <w:r w:rsidR="005E663D" w:rsidRPr="005E663D">
        <w:rPr>
          <w:rFonts w:ascii="Times New Roman" w:hAnsi="Times New Roman" w:cs="Times New Roman"/>
          <w:sz w:val="24"/>
          <w:szCs w:val="24"/>
          <w:lang w:eastAsia="en-GB"/>
        </w:rPr>
        <w:t>unpredictable</w:t>
      </w:r>
      <w:r w:rsidRPr="005E663D">
        <w:rPr>
          <w:rFonts w:ascii="Times New Roman" w:hAnsi="Times New Roman" w:cs="Times New Roman"/>
          <w:sz w:val="24"/>
          <w:szCs w:val="24"/>
          <w:lang w:eastAsia="en-GB"/>
        </w:rPr>
        <w:t xml:space="preserve"> situation in East Europe that major companies closed their activities, lost their traditional contracts with USSR or Western </w:t>
      </w:r>
      <w:r w:rsidR="005E663D" w:rsidRPr="005E663D">
        <w:rPr>
          <w:rFonts w:ascii="Times New Roman" w:hAnsi="Times New Roman" w:cs="Times New Roman"/>
          <w:sz w:val="24"/>
          <w:szCs w:val="24"/>
          <w:lang w:eastAsia="en-GB"/>
        </w:rPr>
        <w:t>countries</w:t>
      </w:r>
      <w:r w:rsidRPr="005E663D">
        <w:rPr>
          <w:rFonts w:ascii="Times New Roman" w:hAnsi="Times New Roman" w:cs="Times New Roman"/>
          <w:sz w:val="24"/>
          <w:szCs w:val="24"/>
          <w:lang w:eastAsia="en-GB"/>
        </w:rPr>
        <w:t xml:space="preserve"> or other </w:t>
      </w:r>
      <w:r w:rsidR="005E663D" w:rsidRPr="005E663D">
        <w:rPr>
          <w:rFonts w:ascii="Times New Roman" w:hAnsi="Times New Roman" w:cs="Times New Roman"/>
          <w:sz w:val="24"/>
          <w:szCs w:val="24"/>
          <w:lang w:eastAsia="en-GB"/>
        </w:rPr>
        <w:t>pre-existent</w:t>
      </w:r>
      <w:r w:rsidRPr="005E663D">
        <w:rPr>
          <w:rFonts w:ascii="Times New Roman" w:hAnsi="Times New Roman" w:cs="Times New Roman"/>
          <w:sz w:val="24"/>
          <w:szCs w:val="24"/>
          <w:lang w:eastAsia="en-GB"/>
        </w:rPr>
        <w:t xml:space="preserve"> collaboration with other continents business partners. This moment was an opportunity for Occidental companies to develop their production capacities in those Eastern European countries bringing with them new management style, innovative marketing and operational vision and business strategies and implemented in the Eastern European companies. As volume of roundwood processed in all those 5 countries considered here as a part of Eastern EU group have in total of 84694 cubic meter roundwood in the year 2019 representing 17% from entire </w:t>
      </w:r>
      <w:r w:rsidR="005E663D" w:rsidRPr="005E663D">
        <w:rPr>
          <w:rFonts w:ascii="Times New Roman" w:hAnsi="Times New Roman" w:cs="Times New Roman"/>
          <w:sz w:val="24"/>
          <w:szCs w:val="24"/>
          <w:lang w:eastAsia="en-GB"/>
        </w:rPr>
        <w:t>European</w:t>
      </w:r>
      <w:r w:rsidRPr="005E663D">
        <w:rPr>
          <w:rFonts w:ascii="Times New Roman" w:hAnsi="Times New Roman" w:cs="Times New Roman"/>
          <w:sz w:val="24"/>
          <w:szCs w:val="24"/>
          <w:lang w:eastAsia="en-GB"/>
        </w:rPr>
        <w:t xml:space="preserve"> Union </w:t>
      </w:r>
      <w:r w:rsidR="005E663D" w:rsidRPr="005E663D">
        <w:rPr>
          <w:rFonts w:ascii="Times New Roman" w:hAnsi="Times New Roman" w:cs="Times New Roman"/>
          <w:sz w:val="24"/>
          <w:szCs w:val="24"/>
          <w:lang w:eastAsia="en-GB"/>
        </w:rPr>
        <w:t>quantity</w:t>
      </w:r>
      <w:r w:rsidRPr="005E663D">
        <w:rPr>
          <w:rFonts w:ascii="Times New Roman" w:hAnsi="Times New Roman" w:cs="Times New Roman"/>
          <w:sz w:val="24"/>
          <w:szCs w:val="24"/>
          <w:lang w:eastAsia="en-GB"/>
        </w:rPr>
        <w:t xml:space="preserve"> that just alone Germany and Sweden has each one about 15% from entire </w:t>
      </w:r>
      <w:r w:rsidR="005E663D" w:rsidRPr="005E663D">
        <w:rPr>
          <w:rFonts w:ascii="Times New Roman" w:hAnsi="Times New Roman" w:cs="Times New Roman"/>
          <w:sz w:val="24"/>
          <w:szCs w:val="24"/>
          <w:lang w:eastAsia="en-GB"/>
        </w:rPr>
        <w:t>quantity</w:t>
      </w:r>
      <w:r w:rsidRPr="005E663D">
        <w:rPr>
          <w:rFonts w:ascii="Times New Roman" w:hAnsi="Times New Roman" w:cs="Times New Roman"/>
          <w:sz w:val="24"/>
          <w:szCs w:val="24"/>
          <w:lang w:eastAsia="en-GB"/>
        </w:rPr>
        <w:t xml:space="preserve"> </w:t>
      </w:r>
      <w:r w:rsidR="005E663D" w:rsidRPr="005E663D">
        <w:rPr>
          <w:rFonts w:ascii="Times New Roman" w:hAnsi="Times New Roman" w:cs="Times New Roman"/>
          <w:sz w:val="24"/>
          <w:szCs w:val="24"/>
          <w:lang w:eastAsia="en-GB"/>
        </w:rPr>
        <w:t>extracted</w:t>
      </w:r>
      <w:r w:rsidRPr="005E663D">
        <w:rPr>
          <w:rFonts w:ascii="Times New Roman" w:hAnsi="Times New Roman" w:cs="Times New Roman"/>
          <w:sz w:val="24"/>
          <w:szCs w:val="24"/>
          <w:lang w:eastAsia="en-GB"/>
        </w:rPr>
        <w:t xml:space="preserve"> and processed as a roundwood in entire European Union in 2019 </w:t>
      </w:r>
      <w:r w:rsidRPr="005E663D">
        <w:rPr>
          <w:rFonts w:ascii="Times New Roman" w:hAnsi="Times New Roman" w:cs="Times New Roman"/>
          <w:sz w:val="24"/>
          <w:szCs w:val="24"/>
        </w:rPr>
        <w:t>(Eurostat, 2020).</w:t>
      </w:r>
    </w:p>
    <w:p w14:paraId="7C61F424" w14:textId="77777777" w:rsidR="005146BB" w:rsidRPr="005E663D" w:rsidRDefault="005146BB"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Customer and market format is often separated in relation with their market segments as they are customers, clients or industries (</w:t>
      </w:r>
      <w:proofErr w:type="spellStart"/>
      <w:r w:rsidRPr="005E663D">
        <w:rPr>
          <w:rFonts w:ascii="Times New Roman" w:hAnsi="Times New Roman" w:cs="Times New Roman"/>
          <w:sz w:val="24"/>
          <w:szCs w:val="24"/>
        </w:rPr>
        <w:t>Cichocki</w:t>
      </w:r>
      <w:proofErr w:type="spellEnd"/>
      <w:r w:rsidRPr="005E663D">
        <w:rPr>
          <w:rFonts w:ascii="Times New Roman" w:hAnsi="Times New Roman" w:cs="Times New Roman"/>
          <w:sz w:val="24"/>
          <w:szCs w:val="24"/>
        </w:rPr>
        <w:t xml:space="preserve"> and Irwin, 2011). The economy level within Europe is quite different between Western countries and Eastern post-socialism system countries. The differences are occurring in the business approach and strategical management being a result of their organisational traditional culture. For example part-time work for the </w:t>
      </w:r>
      <w:r w:rsidRPr="005E663D">
        <w:rPr>
          <w:rFonts w:ascii="Times New Roman" w:hAnsi="Times New Roman" w:cs="Times New Roman"/>
          <w:sz w:val="24"/>
          <w:szCs w:val="24"/>
        </w:rPr>
        <w:lastRenderedPageBreak/>
        <w:t xml:space="preserve">employees is a new subject especially in the Eastern countries system. </w:t>
      </w:r>
      <w:r w:rsidR="00D821A6" w:rsidRPr="005E663D">
        <w:rPr>
          <w:rFonts w:ascii="Times New Roman" w:hAnsi="Times New Roman" w:cs="Times New Roman"/>
          <w:sz w:val="24"/>
          <w:szCs w:val="24"/>
        </w:rPr>
        <w:t>Considering the principle that the longer hours one works the less productive one per hour become (Brewster et al., 2013, pp. 142-143), this principle brought a new vision in developing human resources distribution and orientation after the year 1990 in the entire European Union.</w:t>
      </w:r>
    </w:p>
    <w:p w14:paraId="54E00649" w14:textId="77777777" w:rsidR="00D821A6" w:rsidRPr="005E663D" w:rsidRDefault="00D821A6"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European Union represent 27 distinct nations with different level of forestry, wood industry and economy development over the countries.</w:t>
      </w:r>
    </w:p>
    <w:p w14:paraId="0586F376" w14:textId="187C6B64" w:rsidR="00624FF7" w:rsidRDefault="00D821A6"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Demographically European Union reached in 2020 about 500 million people </w:t>
      </w:r>
      <w:r w:rsidR="00B7216A" w:rsidRPr="005E663D">
        <w:rPr>
          <w:rFonts w:ascii="Times New Roman" w:hAnsi="Times New Roman" w:cs="Times New Roman"/>
          <w:sz w:val="24"/>
          <w:szCs w:val="24"/>
        </w:rPr>
        <w:t>that represents 6.9 percentage from entire global population. In the year 1960 the percentage of European Union population in the World represented 13.5% (</w:t>
      </w:r>
      <w:proofErr w:type="spellStart"/>
      <w:r w:rsidR="00B7216A" w:rsidRPr="005E663D">
        <w:rPr>
          <w:rFonts w:ascii="Times New Roman" w:hAnsi="Times New Roman" w:cs="Times New Roman"/>
          <w:sz w:val="24"/>
          <w:szCs w:val="24"/>
        </w:rPr>
        <w:t>Eatock</w:t>
      </w:r>
      <w:proofErr w:type="spellEnd"/>
      <w:r w:rsidR="00B7216A" w:rsidRPr="005E663D">
        <w:rPr>
          <w:rFonts w:ascii="Times New Roman" w:hAnsi="Times New Roman" w:cs="Times New Roman"/>
          <w:sz w:val="24"/>
          <w:szCs w:val="24"/>
        </w:rPr>
        <w:t xml:space="preserve">, 2019) from entire global population this indicator is showing that European natality is higher less than other continents figure and trends. </w:t>
      </w:r>
    </w:p>
    <w:p w14:paraId="7D55BECD" w14:textId="77777777" w:rsidR="00624FF7" w:rsidRDefault="00624FF7" w:rsidP="00624FF7">
      <w:pPr>
        <w:shd w:val="clear" w:color="auto" w:fill="FFFFFF"/>
        <w:spacing w:before="100" w:beforeAutospacing="1" w:after="0" w:line="360" w:lineRule="auto"/>
        <w:jc w:val="both"/>
        <w:rPr>
          <w:rFonts w:ascii="Times New Roman" w:hAnsi="Times New Roman" w:cs="Times New Roman"/>
          <w:b/>
          <w:bCs/>
          <w:spacing w:val="-2"/>
          <w:sz w:val="24"/>
          <w:szCs w:val="24"/>
          <w:shd w:val="clear" w:color="auto" w:fill="FFFFFF"/>
        </w:rPr>
      </w:pPr>
    </w:p>
    <w:p w14:paraId="793133F1" w14:textId="5DB096EB" w:rsidR="00624FF7" w:rsidRPr="007955C5" w:rsidRDefault="00624FF7" w:rsidP="00624FF7">
      <w:pPr>
        <w:shd w:val="clear" w:color="auto" w:fill="FFFFFF"/>
        <w:spacing w:before="100" w:beforeAutospacing="1" w:after="0" w:line="360" w:lineRule="auto"/>
        <w:jc w:val="both"/>
        <w:rPr>
          <w:rFonts w:ascii="Times New Roman" w:hAnsi="Times New Roman" w:cs="Times New Roman"/>
          <w:b/>
          <w:bCs/>
          <w:spacing w:val="-2"/>
          <w:sz w:val="24"/>
          <w:szCs w:val="24"/>
          <w:shd w:val="clear" w:color="auto" w:fill="FFFFFF"/>
        </w:rPr>
      </w:pPr>
      <w:r w:rsidRPr="007955C5">
        <w:rPr>
          <w:rFonts w:ascii="Times New Roman" w:hAnsi="Times New Roman" w:cs="Times New Roman"/>
          <w:b/>
          <w:bCs/>
          <w:spacing w:val="-2"/>
          <w:sz w:val="24"/>
          <w:szCs w:val="24"/>
          <w:shd w:val="clear" w:color="auto" w:fill="FFFFFF"/>
        </w:rPr>
        <w:t>2.</w:t>
      </w:r>
      <w:r>
        <w:rPr>
          <w:rFonts w:ascii="Times New Roman" w:hAnsi="Times New Roman" w:cs="Times New Roman"/>
          <w:b/>
          <w:bCs/>
          <w:spacing w:val="-2"/>
          <w:sz w:val="24"/>
          <w:szCs w:val="24"/>
          <w:shd w:val="clear" w:color="auto" w:fill="FFFFFF"/>
        </w:rPr>
        <w:t>5</w:t>
      </w:r>
      <w:r w:rsidRPr="007955C5">
        <w:rPr>
          <w:rFonts w:ascii="Times New Roman" w:hAnsi="Times New Roman" w:cs="Times New Roman"/>
          <w:b/>
          <w:bCs/>
          <w:spacing w:val="-2"/>
          <w:sz w:val="24"/>
          <w:szCs w:val="24"/>
          <w:shd w:val="clear" w:color="auto" w:fill="FFFFFF"/>
        </w:rPr>
        <w:t xml:space="preserve">. The </w:t>
      </w:r>
      <w:r>
        <w:rPr>
          <w:rFonts w:ascii="Times New Roman" w:hAnsi="Times New Roman" w:cs="Times New Roman"/>
          <w:b/>
          <w:bCs/>
          <w:spacing w:val="-2"/>
          <w:sz w:val="24"/>
          <w:szCs w:val="24"/>
          <w:shd w:val="clear" w:color="auto" w:fill="FFFFFF"/>
        </w:rPr>
        <w:t>Eastern</w:t>
      </w:r>
      <w:r w:rsidRPr="007955C5">
        <w:rPr>
          <w:rFonts w:ascii="Times New Roman" w:hAnsi="Times New Roman" w:cs="Times New Roman"/>
          <w:b/>
          <w:bCs/>
          <w:spacing w:val="-2"/>
          <w:sz w:val="24"/>
          <w:szCs w:val="24"/>
          <w:shd w:val="clear" w:color="auto" w:fill="FFFFFF"/>
        </w:rPr>
        <w:t xml:space="preserve"> European countries group studied considering the forestry and wood industry impact in national and European Economy</w:t>
      </w:r>
      <w:r>
        <w:rPr>
          <w:rFonts w:ascii="Times New Roman" w:hAnsi="Times New Roman" w:cs="Times New Roman"/>
          <w:b/>
          <w:bCs/>
          <w:spacing w:val="-2"/>
          <w:sz w:val="24"/>
          <w:szCs w:val="24"/>
          <w:shd w:val="clear" w:color="auto" w:fill="FFFFFF"/>
        </w:rPr>
        <w:t xml:space="preserve"> including Turkey as a traditional collaborator and partner of the entire European Forestry and Wood Industry.</w:t>
      </w:r>
    </w:p>
    <w:p w14:paraId="3B425B34" w14:textId="77777777" w:rsidR="00624FF7" w:rsidRDefault="00624FF7" w:rsidP="00BE3A34">
      <w:pPr>
        <w:shd w:val="clear" w:color="auto" w:fill="F6F6F6"/>
        <w:spacing w:after="0" w:line="360" w:lineRule="auto"/>
        <w:jc w:val="both"/>
        <w:textAlignment w:val="baseline"/>
        <w:rPr>
          <w:rFonts w:ascii="Times New Roman" w:hAnsi="Times New Roman" w:cs="Times New Roman"/>
          <w:sz w:val="24"/>
          <w:szCs w:val="24"/>
        </w:rPr>
      </w:pPr>
    </w:p>
    <w:p w14:paraId="315DF19E" w14:textId="25369D6E" w:rsidR="00D821A6" w:rsidRPr="005E663D" w:rsidRDefault="00B7216A"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Europe as a continent considering W</w:t>
      </w:r>
      <w:r w:rsidR="007C5B51" w:rsidRPr="005E663D">
        <w:rPr>
          <w:rFonts w:ascii="Times New Roman" w:hAnsi="Times New Roman" w:cs="Times New Roman"/>
          <w:sz w:val="24"/>
          <w:szCs w:val="24"/>
        </w:rPr>
        <w:t xml:space="preserve">ood Industry and geographically point of view includes also many other countries as they are Russia, Ukraine, Belarus, Moldova, Caucasian and Caspian countries Armenia, Azerbaijan, Georgia, Balkan countries as they are ex-Yugoslavian group Serbia, Bosnia, Kosovo, Makedonia but also Albania, and European side of Turkey. </w:t>
      </w:r>
    </w:p>
    <w:p w14:paraId="7C0AFEBB" w14:textId="02F08E20" w:rsidR="007C5B51" w:rsidRPr="005E663D" w:rsidRDefault="007C5B51"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The most important wood industry contribution from those countries comes from the biggest ones that they are Russia, Ukraine, Belarus, Serbia and the closest European continental partner, Turkey.</w:t>
      </w:r>
      <w:r w:rsidR="004D4FC9" w:rsidRPr="005E663D">
        <w:rPr>
          <w:rFonts w:ascii="Times New Roman" w:hAnsi="Times New Roman" w:cs="Times New Roman"/>
          <w:sz w:val="24"/>
          <w:szCs w:val="24"/>
        </w:rPr>
        <w:t xml:space="preserve"> The European companies trend is to consider all the E</w:t>
      </w:r>
      <w:r w:rsidR="008B3F80">
        <w:rPr>
          <w:rFonts w:ascii="Times New Roman" w:hAnsi="Times New Roman" w:cs="Times New Roman"/>
          <w:sz w:val="24"/>
          <w:szCs w:val="24"/>
        </w:rPr>
        <w:t>U</w:t>
      </w:r>
      <w:r w:rsidR="004D4FC9" w:rsidRPr="005E663D">
        <w:rPr>
          <w:rFonts w:ascii="Times New Roman" w:hAnsi="Times New Roman" w:cs="Times New Roman"/>
          <w:sz w:val="24"/>
          <w:szCs w:val="24"/>
        </w:rPr>
        <w:t xml:space="preserve"> structures and its EFTA countries partner as “one country” (Brewster et al., 2013, pp.340-341) excluding often the non-European Union national entities even they are geographically and politically integrant part of European continent and historically and culturally part of it.</w:t>
      </w:r>
    </w:p>
    <w:p w14:paraId="4CDB3EF3" w14:textId="77777777" w:rsidR="004D4FC9" w:rsidRPr="005E663D" w:rsidRDefault="004D4FC9" w:rsidP="00BE3A34">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Russia is the biggest market and European Union collaborator from the forestry and wood industry point of view. Roundwood harvestin</w:t>
      </w:r>
      <w:r w:rsidR="003C61FC" w:rsidRPr="005E663D">
        <w:rPr>
          <w:rFonts w:ascii="Times New Roman" w:hAnsi="Times New Roman" w:cs="Times New Roman"/>
          <w:sz w:val="24"/>
          <w:szCs w:val="24"/>
        </w:rPr>
        <w:t>g</w:t>
      </w:r>
      <w:r w:rsidRPr="005E663D">
        <w:rPr>
          <w:rFonts w:ascii="Times New Roman" w:hAnsi="Times New Roman" w:cs="Times New Roman"/>
          <w:sz w:val="24"/>
          <w:szCs w:val="24"/>
        </w:rPr>
        <w:t xml:space="preserve"> level </w:t>
      </w:r>
      <w:r w:rsidR="003C61FC" w:rsidRPr="005E663D">
        <w:rPr>
          <w:rFonts w:ascii="Times New Roman" w:hAnsi="Times New Roman" w:cs="Times New Roman"/>
          <w:sz w:val="24"/>
          <w:szCs w:val="24"/>
        </w:rPr>
        <w:t xml:space="preserve">was in 2020 was about 200 million cubic meter (INDUFOR Group, 2021) that volume is still small in comparation with a sustainable yearly harvesting levels of 700 million cubic meter roundwood (INDUFOR Group, 2021). Even the efficiency of harvesting is under Russian real potential as a country their round wood produced and extracted from forest sites represents 40% of the entire European Union yearly roundwood potential. The size of the country and geo-political position of it is giving to Russia </w:t>
      </w:r>
      <w:r w:rsidR="005F0EC8" w:rsidRPr="005E663D">
        <w:rPr>
          <w:rFonts w:ascii="Times New Roman" w:hAnsi="Times New Roman" w:cs="Times New Roman"/>
          <w:sz w:val="24"/>
          <w:szCs w:val="24"/>
        </w:rPr>
        <w:lastRenderedPageBreak/>
        <w:t>a strong economical position in the European and International Wood Industry market.</w:t>
      </w:r>
      <w:r w:rsidR="006D79A8" w:rsidRPr="005E663D">
        <w:rPr>
          <w:rFonts w:ascii="Times New Roman" w:hAnsi="Times New Roman" w:cs="Times New Roman"/>
          <w:sz w:val="24"/>
          <w:szCs w:val="24"/>
        </w:rPr>
        <w:t xml:space="preserve"> </w:t>
      </w:r>
      <w:r w:rsidR="0077774C" w:rsidRPr="005E663D">
        <w:rPr>
          <w:rFonts w:ascii="Times New Roman" w:hAnsi="Times New Roman" w:cs="Times New Roman"/>
          <w:sz w:val="24"/>
          <w:szCs w:val="24"/>
        </w:rPr>
        <w:t>Although the Russian Federation is the biggest in the world as a land area</w:t>
      </w:r>
      <w:r w:rsidR="0077774C" w:rsidRPr="005E663D">
        <w:rPr>
          <w:rFonts w:ascii="Times New Roman" w:hAnsi="Times New Roman" w:cs="Times New Roman"/>
          <w:sz w:val="24"/>
          <w:szCs w:val="24"/>
          <w:shd w:val="clear" w:color="auto" w:fill="FFFFFF"/>
        </w:rPr>
        <w:t xml:space="preserve"> 16,376,870 Km2 (6,323,142 sq. miles)</w:t>
      </w:r>
      <w:r w:rsidR="0077774C" w:rsidRPr="005E663D">
        <w:rPr>
          <w:rFonts w:ascii="Times New Roman" w:hAnsi="Times New Roman" w:cs="Times New Roman"/>
          <w:sz w:val="24"/>
          <w:szCs w:val="24"/>
        </w:rPr>
        <w:t xml:space="preserve"> the population represents 145,934,462 people just 1,87% of the World total population in the year 2019  (</w:t>
      </w:r>
      <w:proofErr w:type="spellStart"/>
      <w:r w:rsidR="0077774C" w:rsidRPr="005E663D">
        <w:rPr>
          <w:rFonts w:ascii="Times New Roman" w:hAnsi="Times New Roman" w:cs="Times New Roman"/>
          <w:sz w:val="24"/>
          <w:szCs w:val="24"/>
        </w:rPr>
        <w:t>Worldometer</w:t>
      </w:r>
      <w:proofErr w:type="spellEnd"/>
      <w:r w:rsidR="0077774C" w:rsidRPr="005E663D">
        <w:rPr>
          <w:rFonts w:ascii="Times New Roman" w:hAnsi="Times New Roman" w:cs="Times New Roman"/>
          <w:sz w:val="24"/>
          <w:szCs w:val="24"/>
        </w:rPr>
        <w:t xml:space="preserve">, 2019). Russia is an important EU economic partner considering forestry and wood industry as well. Russian </w:t>
      </w:r>
      <w:r w:rsidR="00403240" w:rsidRPr="005E663D">
        <w:rPr>
          <w:rFonts w:ascii="Times New Roman" w:hAnsi="Times New Roman" w:cs="Times New Roman"/>
          <w:sz w:val="24"/>
          <w:szCs w:val="24"/>
        </w:rPr>
        <w:t>forestry has great importance in the global policy considering the fight against climate change and great position offering sustainable opportunities in the field and forestry global market (INDUFOR Group, 2021)</w:t>
      </w:r>
      <w:r w:rsidR="00DF6582" w:rsidRPr="005E663D">
        <w:rPr>
          <w:rFonts w:ascii="Times New Roman" w:hAnsi="Times New Roman" w:cs="Times New Roman"/>
          <w:sz w:val="24"/>
          <w:szCs w:val="24"/>
        </w:rPr>
        <w:t>. Considering wood industry in Russian Federation in the year 2017 the figure is</w:t>
      </w:r>
      <w:r w:rsidR="00022E64" w:rsidRPr="005E663D">
        <w:rPr>
          <w:rFonts w:ascii="Times New Roman" w:hAnsi="Times New Roman" w:cs="Times New Roman"/>
          <w:sz w:val="24"/>
          <w:szCs w:val="24"/>
        </w:rPr>
        <w:t xml:space="preserve"> showing that 87% of entire volume roundwood produced in the year 2017 (212 million cubic meters) is used for domestic consumption and 13% were exported to other markets</w:t>
      </w:r>
      <w:r w:rsidR="00DF6582" w:rsidRPr="005E663D">
        <w:rPr>
          <w:rFonts w:ascii="Times New Roman" w:hAnsi="Times New Roman" w:cs="Times New Roman"/>
          <w:sz w:val="24"/>
          <w:szCs w:val="24"/>
        </w:rPr>
        <w:t xml:space="preserve"> </w:t>
      </w:r>
      <w:r w:rsidR="00022E64" w:rsidRPr="005E663D">
        <w:rPr>
          <w:rFonts w:ascii="Times New Roman" w:hAnsi="Times New Roman" w:cs="Times New Roman"/>
          <w:sz w:val="24"/>
          <w:szCs w:val="24"/>
        </w:rPr>
        <w:t>(ETTF, 2020)</w:t>
      </w:r>
    </w:p>
    <w:p w14:paraId="120AC33A" w14:textId="77777777" w:rsidR="00DF6582" w:rsidRPr="005E663D" w:rsidRDefault="00DF6582" w:rsidP="00BE3A34">
      <w:pPr>
        <w:shd w:val="clear" w:color="auto" w:fill="F6F6F6"/>
        <w:spacing w:after="0" w:line="360" w:lineRule="auto"/>
        <w:jc w:val="both"/>
        <w:textAlignment w:val="baseline"/>
      </w:pPr>
      <w:r w:rsidRPr="005E663D">
        <w:rPr>
          <w:noProof/>
        </w:rPr>
        <w:drawing>
          <wp:inline distT="0" distB="0" distL="0" distR="0" wp14:anchorId="7AE29CE7" wp14:editId="62AA561B">
            <wp:extent cx="5760720" cy="1673860"/>
            <wp:effectExtent l="0" t="0" r="0" b="254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1673860"/>
                    </a:xfrm>
                    <a:prstGeom prst="rect">
                      <a:avLst/>
                    </a:prstGeom>
                    <a:noFill/>
                    <a:ln>
                      <a:noFill/>
                    </a:ln>
                  </pic:spPr>
                </pic:pic>
              </a:graphicData>
            </a:graphic>
          </wp:inline>
        </w:drawing>
      </w:r>
    </w:p>
    <w:p w14:paraId="41F03E78" w14:textId="77777777" w:rsidR="007C5B51" w:rsidRPr="005E663D" w:rsidRDefault="007C5B51" w:rsidP="00BE3A34">
      <w:pPr>
        <w:shd w:val="clear" w:color="auto" w:fill="F6F6F6"/>
        <w:spacing w:after="0" w:line="360" w:lineRule="auto"/>
        <w:jc w:val="both"/>
        <w:textAlignment w:val="baseline"/>
        <w:rPr>
          <w:rFonts w:ascii="Times New Roman" w:hAnsi="Times New Roman" w:cs="Times New Roman"/>
          <w:sz w:val="24"/>
          <w:szCs w:val="24"/>
          <w:lang w:eastAsia="en-GB"/>
        </w:rPr>
      </w:pPr>
    </w:p>
    <w:p w14:paraId="3899567D" w14:textId="77777777" w:rsidR="00D72711" w:rsidRPr="005E663D" w:rsidRDefault="00022E64"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(ETTF, 2020).</w:t>
      </w:r>
    </w:p>
    <w:p w14:paraId="6D97CB87" w14:textId="40C021B0" w:rsidR="00022E64" w:rsidRPr="005E663D" w:rsidRDefault="00022E64"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Turkey is a traditional collaborator and player in the forestry and wood industry market in Europe after Russia Turkey is the second biggest European Union partner considering those wood economy areas. </w:t>
      </w:r>
      <w:r w:rsidR="00792DDB" w:rsidRPr="005E663D">
        <w:rPr>
          <w:rFonts w:ascii="Times New Roman" w:hAnsi="Times New Roman" w:cs="Times New Roman"/>
          <w:sz w:val="24"/>
          <w:szCs w:val="24"/>
          <w:lang w:eastAsia="en-GB"/>
        </w:rPr>
        <w:t xml:space="preserve">Industrial roundwood produced in the 2005 was about 12 million cubic meter used for adding value in the internal Turkey wood industry (furniture, construction material wood based) and 9,7 million cubic meter used as wood fuel for domestic and industrial heating system. As a roundwood volume produced in a year time 2005 Turkey is comparable with a </w:t>
      </w:r>
      <w:r w:rsidR="00000683" w:rsidRPr="005E663D">
        <w:rPr>
          <w:rFonts w:ascii="Times New Roman" w:hAnsi="Times New Roman" w:cs="Times New Roman"/>
          <w:sz w:val="24"/>
          <w:szCs w:val="24"/>
          <w:lang w:eastAsia="en-GB"/>
        </w:rPr>
        <w:t>European</w:t>
      </w:r>
      <w:r w:rsidR="00792DDB" w:rsidRPr="005E663D">
        <w:rPr>
          <w:rFonts w:ascii="Times New Roman" w:hAnsi="Times New Roman" w:cs="Times New Roman"/>
          <w:sz w:val="24"/>
          <w:szCs w:val="24"/>
          <w:lang w:eastAsia="en-GB"/>
        </w:rPr>
        <w:t xml:space="preserve"> Union country as is Spain </w:t>
      </w:r>
      <w:r w:rsidR="00B62494" w:rsidRPr="005E663D">
        <w:rPr>
          <w:rFonts w:ascii="Times New Roman" w:hAnsi="Times New Roman" w:cs="Times New Roman"/>
          <w:sz w:val="24"/>
          <w:szCs w:val="24"/>
          <w:lang w:eastAsia="en-GB"/>
        </w:rPr>
        <w:t xml:space="preserve">(in the year 2019). The efficiency of wood industry is about 55% that represents other 45% percent of the roundwood total volume is used as </w:t>
      </w:r>
      <w:r w:rsidR="00000683" w:rsidRPr="005E663D">
        <w:rPr>
          <w:rFonts w:ascii="Times New Roman" w:hAnsi="Times New Roman" w:cs="Times New Roman"/>
          <w:sz w:val="24"/>
          <w:szCs w:val="24"/>
          <w:lang w:eastAsia="en-GB"/>
        </w:rPr>
        <w:t>wood fuel</w:t>
      </w:r>
      <w:r w:rsidR="00B62494" w:rsidRPr="005E663D">
        <w:rPr>
          <w:rFonts w:ascii="Times New Roman" w:hAnsi="Times New Roman" w:cs="Times New Roman"/>
          <w:sz w:val="24"/>
          <w:szCs w:val="24"/>
          <w:lang w:eastAsia="en-GB"/>
        </w:rPr>
        <w:t xml:space="preserve"> in the heating national system. (MONGABAY, 2006)</w:t>
      </w:r>
    </w:p>
    <w:tbl>
      <w:tblPr>
        <w:tblW w:w="0" w:type="auto"/>
        <w:tblCellSpacing w:w="30" w:type="dxa"/>
        <w:tblCellMar>
          <w:top w:w="60" w:type="dxa"/>
          <w:left w:w="60" w:type="dxa"/>
          <w:bottom w:w="60" w:type="dxa"/>
          <w:right w:w="60" w:type="dxa"/>
        </w:tblCellMar>
        <w:tblLook w:val="04A0" w:firstRow="1" w:lastRow="0" w:firstColumn="1" w:lastColumn="0" w:noHBand="0" w:noVBand="1"/>
      </w:tblPr>
      <w:tblGrid>
        <w:gridCol w:w="660"/>
        <w:gridCol w:w="630"/>
        <w:gridCol w:w="630"/>
        <w:gridCol w:w="2675"/>
      </w:tblGrid>
      <w:tr w:rsidR="00792DDB" w:rsidRPr="005E663D" w14:paraId="776B0F75" w14:textId="77777777" w:rsidTr="00792DDB">
        <w:trPr>
          <w:tblCellSpacing w:w="30" w:type="dxa"/>
        </w:trPr>
        <w:tc>
          <w:tcPr>
            <w:tcW w:w="0" w:type="auto"/>
            <w:gridSpan w:val="4"/>
            <w:vAlign w:val="center"/>
            <w:hideMark/>
          </w:tcPr>
          <w:p w14:paraId="7367FD3D" w14:textId="77777777" w:rsidR="00792DDB" w:rsidRPr="005E663D" w:rsidRDefault="00792DDB" w:rsidP="00792DDB">
            <w:pPr>
              <w:spacing w:after="0" w:line="240" w:lineRule="auto"/>
              <w:rPr>
                <w:rFonts w:ascii="Times New Roman" w:eastAsia="Times New Roman" w:hAnsi="Times New Roman" w:cs="Times New Roman"/>
                <w:sz w:val="18"/>
                <w:szCs w:val="18"/>
                <w:lang w:eastAsia="en-GB"/>
              </w:rPr>
            </w:pPr>
            <w:bookmarkStart w:id="0" w:name="10-removals"/>
            <w:r w:rsidRPr="005E663D">
              <w:rPr>
                <w:rFonts w:ascii="Times New Roman" w:eastAsia="Times New Roman" w:hAnsi="Times New Roman" w:cs="Times New Roman"/>
                <w:b/>
                <w:bCs/>
                <w:sz w:val="18"/>
                <w:szCs w:val="18"/>
                <w:lang w:eastAsia="en-GB"/>
              </w:rPr>
              <w:t>INDUSTRIAL ROUNDWOOD</w:t>
            </w:r>
            <w:r w:rsidRPr="005E663D">
              <w:rPr>
                <w:rFonts w:ascii="Times New Roman" w:eastAsia="Times New Roman" w:hAnsi="Times New Roman" w:cs="Times New Roman"/>
                <w:b/>
                <w:bCs/>
                <w:sz w:val="18"/>
                <w:szCs w:val="18"/>
                <w:lang w:eastAsia="en-GB"/>
              </w:rPr>
              <w:br/>
              <w:t>Total volume (1 000 m3 over bark)</w:t>
            </w:r>
          </w:p>
        </w:tc>
      </w:tr>
      <w:tr w:rsidR="00792DDB" w:rsidRPr="005E663D" w14:paraId="309FD8DF" w14:textId="77777777" w:rsidTr="00792DDB">
        <w:trPr>
          <w:tblCellSpacing w:w="30" w:type="dxa"/>
        </w:trPr>
        <w:tc>
          <w:tcPr>
            <w:tcW w:w="0" w:type="auto"/>
            <w:vAlign w:val="center"/>
            <w:hideMark/>
          </w:tcPr>
          <w:p w14:paraId="613CF6E9"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1990</w:t>
            </w:r>
          </w:p>
        </w:tc>
        <w:tc>
          <w:tcPr>
            <w:tcW w:w="0" w:type="auto"/>
            <w:vAlign w:val="center"/>
            <w:hideMark/>
          </w:tcPr>
          <w:p w14:paraId="7AD928C6"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2000</w:t>
            </w:r>
          </w:p>
        </w:tc>
        <w:tc>
          <w:tcPr>
            <w:tcW w:w="0" w:type="auto"/>
            <w:vAlign w:val="center"/>
            <w:hideMark/>
          </w:tcPr>
          <w:p w14:paraId="77FE35DA"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2005</w:t>
            </w:r>
          </w:p>
        </w:tc>
        <w:tc>
          <w:tcPr>
            <w:tcW w:w="0" w:type="auto"/>
            <w:vAlign w:val="center"/>
            <w:hideMark/>
          </w:tcPr>
          <w:p w14:paraId="6E64EB32"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percent of which from forest 2005</w:t>
            </w:r>
          </w:p>
        </w:tc>
      </w:tr>
      <w:tr w:rsidR="00792DDB" w:rsidRPr="005E663D" w14:paraId="0706E9CC" w14:textId="77777777" w:rsidTr="00792DDB">
        <w:trPr>
          <w:tblCellSpacing w:w="30" w:type="dxa"/>
        </w:trPr>
        <w:tc>
          <w:tcPr>
            <w:tcW w:w="0" w:type="auto"/>
            <w:vAlign w:val="center"/>
            <w:hideMark/>
          </w:tcPr>
          <w:p w14:paraId="7F4FB8A7"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9946</w:t>
            </w:r>
          </w:p>
        </w:tc>
        <w:tc>
          <w:tcPr>
            <w:tcW w:w="0" w:type="auto"/>
            <w:vAlign w:val="center"/>
            <w:hideMark/>
          </w:tcPr>
          <w:p w14:paraId="306BD01C"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11514</w:t>
            </w:r>
          </w:p>
        </w:tc>
        <w:tc>
          <w:tcPr>
            <w:tcW w:w="0" w:type="auto"/>
            <w:vAlign w:val="center"/>
            <w:hideMark/>
          </w:tcPr>
          <w:p w14:paraId="331B9C50"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11905</w:t>
            </w:r>
          </w:p>
        </w:tc>
        <w:tc>
          <w:tcPr>
            <w:tcW w:w="0" w:type="auto"/>
            <w:vAlign w:val="center"/>
            <w:hideMark/>
          </w:tcPr>
          <w:p w14:paraId="4548703F"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72</w:t>
            </w:r>
          </w:p>
        </w:tc>
      </w:tr>
      <w:tr w:rsidR="00792DDB" w:rsidRPr="005E663D" w14:paraId="5A073F9F" w14:textId="77777777" w:rsidTr="00792DDB">
        <w:trPr>
          <w:tblCellSpacing w:w="30" w:type="dxa"/>
        </w:trPr>
        <w:tc>
          <w:tcPr>
            <w:tcW w:w="0" w:type="auto"/>
            <w:gridSpan w:val="4"/>
            <w:vAlign w:val="center"/>
            <w:hideMark/>
          </w:tcPr>
          <w:p w14:paraId="2F43E079" w14:textId="77777777" w:rsidR="00792DDB" w:rsidRPr="005E663D" w:rsidRDefault="00792DDB" w:rsidP="00792DDB">
            <w:pPr>
              <w:spacing w:after="0" w:line="240" w:lineRule="auto"/>
              <w:rPr>
                <w:rFonts w:ascii="Times New Roman" w:eastAsia="Times New Roman" w:hAnsi="Times New Roman" w:cs="Times New Roman"/>
                <w:sz w:val="18"/>
                <w:szCs w:val="18"/>
                <w:lang w:eastAsia="en-GB"/>
              </w:rPr>
            </w:pPr>
            <w:r w:rsidRPr="005E663D">
              <w:rPr>
                <w:rFonts w:ascii="Times New Roman" w:eastAsia="Times New Roman" w:hAnsi="Times New Roman" w:cs="Times New Roman"/>
                <w:b/>
                <w:bCs/>
                <w:sz w:val="18"/>
                <w:szCs w:val="18"/>
                <w:lang w:eastAsia="en-GB"/>
              </w:rPr>
              <w:t>WOODFUEL</w:t>
            </w:r>
            <w:r w:rsidRPr="005E663D">
              <w:rPr>
                <w:rFonts w:ascii="Times New Roman" w:eastAsia="Times New Roman" w:hAnsi="Times New Roman" w:cs="Times New Roman"/>
                <w:b/>
                <w:bCs/>
                <w:sz w:val="18"/>
                <w:szCs w:val="18"/>
                <w:lang w:eastAsia="en-GB"/>
              </w:rPr>
              <w:br/>
              <w:t>Total volume (1 000 m3 over bark)</w:t>
            </w:r>
          </w:p>
        </w:tc>
      </w:tr>
      <w:tr w:rsidR="00792DDB" w:rsidRPr="005E663D" w14:paraId="780B7C0A" w14:textId="77777777" w:rsidTr="00792DDB">
        <w:trPr>
          <w:tblCellSpacing w:w="30" w:type="dxa"/>
        </w:trPr>
        <w:tc>
          <w:tcPr>
            <w:tcW w:w="0" w:type="auto"/>
            <w:vAlign w:val="center"/>
            <w:hideMark/>
          </w:tcPr>
          <w:p w14:paraId="6320A368"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1990</w:t>
            </w:r>
          </w:p>
        </w:tc>
        <w:tc>
          <w:tcPr>
            <w:tcW w:w="0" w:type="auto"/>
            <w:vAlign w:val="center"/>
            <w:hideMark/>
          </w:tcPr>
          <w:p w14:paraId="7629B527"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2000</w:t>
            </w:r>
          </w:p>
        </w:tc>
        <w:tc>
          <w:tcPr>
            <w:tcW w:w="0" w:type="auto"/>
            <w:vAlign w:val="center"/>
            <w:hideMark/>
          </w:tcPr>
          <w:p w14:paraId="39179A58"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2005</w:t>
            </w:r>
          </w:p>
        </w:tc>
        <w:tc>
          <w:tcPr>
            <w:tcW w:w="0" w:type="auto"/>
            <w:vAlign w:val="center"/>
            <w:hideMark/>
          </w:tcPr>
          <w:p w14:paraId="59890180"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percent of which from forest 2005</w:t>
            </w:r>
          </w:p>
        </w:tc>
      </w:tr>
      <w:tr w:rsidR="00792DDB" w:rsidRPr="005E663D" w14:paraId="7912954A" w14:textId="77777777" w:rsidTr="00792DDB">
        <w:trPr>
          <w:tblCellSpacing w:w="30" w:type="dxa"/>
        </w:trPr>
        <w:tc>
          <w:tcPr>
            <w:tcW w:w="0" w:type="auto"/>
            <w:vAlign w:val="center"/>
            <w:hideMark/>
          </w:tcPr>
          <w:p w14:paraId="6BA28517"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lastRenderedPageBreak/>
              <w:t>15680</w:t>
            </w:r>
          </w:p>
        </w:tc>
        <w:tc>
          <w:tcPr>
            <w:tcW w:w="0" w:type="auto"/>
            <w:vAlign w:val="center"/>
            <w:hideMark/>
          </w:tcPr>
          <w:p w14:paraId="54D8AE21"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11116</w:t>
            </w:r>
          </w:p>
        </w:tc>
        <w:tc>
          <w:tcPr>
            <w:tcW w:w="0" w:type="auto"/>
            <w:vAlign w:val="center"/>
            <w:hideMark/>
          </w:tcPr>
          <w:p w14:paraId="179CFBB0"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9722</w:t>
            </w:r>
          </w:p>
        </w:tc>
        <w:tc>
          <w:tcPr>
            <w:tcW w:w="0" w:type="auto"/>
            <w:vAlign w:val="center"/>
            <w:hideMark/>
          </w:tcPr>
          <w:p w14:paraId="7C703E4A" w14:textId="77777777" w:rsidR="00792DDB" w:rsidRPr="005E663D" w:rsidRDefault="00792DDB" w:rsidP="00792DDB">
            <w:pPr>
              <w:spacing w:after="0" w:line="240" w:lineRule="auto"/>
              <w:jc w:val="right"/>
              <w:rPr>
                <w:rFonts w:ascii="Times New Roman" w:eastAsia="Times New Roman" w:hAnsi="Times New Roman" w:cs="Times New Roman"/>
                <w:sz w:val="18"/>
                <w:szCs w:val="18"/>
                <w:lang w:eastAsia="en-GB"/>
              </w:rPr>
            </w:pPr>
            <w:r w:rsidRPr="005E663D">
              <w:rPr>
                <w:rFonts w:ascii="Times New Roman" w:eastAsia="Times New Roman" w:hAnsi="Times New Roman" w:cs="Times New Roman"/>
                <w:sz w:val="18"/>
                <w:szCs w:val="18"/>
                <w:lang w:eastAsia="en-GB"/>
              </w:rPr>
              <w:t>87</w:t>
            </w:r>
          </w:p>
        </w:tc>
      </w:tr>
    </w:tbl>
    <w:bookmarkEnd w:id="0"/>
    <w:p w14:paraId="58F63430" w14:textId="77777777" w:rsidR="00792DDB" w:rsidRPr="005E663D" w:rsidRDefault="00B62494"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(MONGABAY, 2006). </w:t>
      </w:r>
    </w:p>
    <w:p w14:paraId="783CFC76" w14:textId="329AB7D9" w:rsidR="00166967" w:rsidRPr="005E663D" w:rsidRDefault="00B62494" w:rsidP="00EB2D6E">
      <w:pPr>
        <w:shd w:val="clear" w:color="auto" w:fill="F6F6F6"/>
        <w:spacing w:after="0" w:line="360" w:lineRule="auto"/>
        <w:jc w:val="both"/>
        <w:textAlignment w:val="baseline"/>
        <w:rPr>
          <w:rFonts w:ascii="Times New Roman" w:hAnsi="Times New Roman" w:cs="Times New Roman"/>
          <w:sz w:val="24"/>
          <w:szCs w:val="24"/>
          <w:shd w:val="clear" w:color="auto" w:fill="FFFFFF"/>
        </w:rPr>
      </w:pPr>
      <w:r w:rsidRPr="005E663D">
        <w:rPr>
          <w:rFonts w:ascii="Times New Roman" w:hAnsi="Times New Roman" w:cs="Times New Roman"/>
          <w:sz w:val="24"/>
          <w:szCs w:val="24"/>
          <w:lang w:eastAsia="en-GB"/>
        </w:rPr>
        <w:t xml:space="preserve">The wood industry from Turkey expanded after the years nineties especially in </w:t>
      </w:r>
      <w:r w:rsidR="00430A8B" w:rsidRPr="005E663D">
        <w:rPr>
          <w:rFonts w:ascii="Times New Roman" w:hAnsi="Times New Roman" w:cs="Times New Roman"/>
          <w:sz w:val="24"/>
          <w:szCs w:val="24"/>
          <w:lang w:eastAsia="en-GB"/>
        </w:rPr>
        <w:t xml:space="preserve">the </w:t>
      </w:r>
      <w:r w:rsidRPr="005E663D">
        <w:rPr>
          <w:rFonts w:ascii="Times New Roman" w:hAnsi="Times New Roman" w:cs="Times New Roman"/>
          <w:sz w:val="24"/>
          <w:szCs w:val="24"/>
          <w:lang w:eastAsia="en-GB"/>
        </w:rPr>
        <w:t>Eastern European countries and Russia</w:t>
      </w:r>
      <w:r w:rsidR="003721CB" w:rsidRPr="005E663D">
        <w:rPr>
          <w:rFonts w:ascii="Times New Roman" w:hAnsi="Times New Roman" w:cs="Times New Roman"/>
          <w:sz w:val="24"/>
          <w:szCs w:val="24"/>
          <w:lang w:eastAsia="en-GB"/>
        </w:rPr>
        <w:t xml:space="preserve"> as well. The </w:t>
      </w:r>
      <w:proofErr w:type="spellStart"/>
      <w:r w:rsidR="003721CB" w:rsidRPr="005E663D">
        <w:rPr>
          <w:rFonts w:ascii="Times New Roman" w:hAnsi="Times New Roman" w:cs="Times New Roman"/>
          <w:sz w:val="24"/>
          <w:szCs w:val="24"/>
          <w:lang w:eastAsia="en-GB"/>
        </w:rPr>
        <w:t>Kastamonu</w:t>
      </w:r>
      <w:proofErr w:type="spellEnd"/>
      <w:r w:rsidR="003721CB" w:rsidRPr="005E663D">
        <w:rPr>
          <w:rFonts w:ascii="Times New Roman" w:hAnsi="Times New Roman" w:cs="Times New Roman"/>
          <w:sz w:val="24"/>
          <w:szCs w:val="24"/>
          <w:lang w:eastAsia="en-GB"/>
        </w:rPr>
        <w:t xml:space="preserve"> </w:t>
      </w:r>
      <w:proofErr w:type="spellStart"/>
      <w:r w:rsidR="003721CB" w:rsidRPr="005E663D">
        <w:rPr>
          <w:rFonts w:ascii="Times New Roman" w:hAnsi="Times New Roman" w:cs="Times New Roman"/>
          <w:sz w:val="24"/>
          <w:szCs w:val="24"/>
          <w:lang w:eastAsia="en-GB"/>
        </w:rPr>
        <w:t>Entegre</w:t>
      </w:r>
      <w:proofErr w:type="spellEnd"/>
      <w:r w:rsidR="003721CB" w:rsidRPr="005E663D">
        <w:rPr>
          <w:rFonts w:ascii="Times New Roman" w:hAnsi="Times New Roman" w:cs="Times New Roman"/>
          <w:sz w:val="24"/>
          <w:szCs w:val="24"/>
          <w:lang w:eastAsia="en-GB"/>
        </w:rPr>
        <w:t xml:space="preserve"> Group is an important wood industry in the Turkey forest industry. </w:t>
      </w:r>
      <w:proofErr w:type="spellStart"/>
      <w:r w:rsidR="003721CB" w:rsidRPr="005E663D">
        <w:rPr>
          <w:rFonts w:ascii="Times New Roman" w:hAnsi="Times New Roman" w:cs="Times New Roman"/>
          <w:sz w:val="24"/>
          <w:szCs w:val="24"/>
          <w:shd w:val="clear" w:color="auto" w:fill="FFFFFF"/>
        </w:rPr>
        <w:t>Kastamonu</w:t>
      </w:r>
      <w:proofErr w:type="spellEnd"/>
      <w:r w:rsidR="003721CB" w:rsidRPr="005E663D">
        <w:rPr>
          <w:rFonts w:ascii="Times New Roman" w:hAnsi="Times New Roman" w:cs="Times New Roman"/>
          <w:sz w:val="24"/>
          <w:szCs w:val="24"/>
          <w:shd w:val="clear" w:color="auto" w:fill="FFFFFF"/>
        </w:rPr>
        <w:t xml:space="preserve"> </w:t>
      </w:r>
      <w:proofErr w:type="spellStart"/>
      <w:r w:rsidR="003721CB" w:rsidRPr="005E663D">
        <w:rPr>
          <w:rFonts w:ascii="Times New Roman" w:hAnsi="Times New Roman" w:cs="Times New Roman"/>
          <w:sz w:val="24"/>
          <w:szCs w:val="24"/>
          <w:shd w:val="clear" w:color="auto" w:fill="FFFFFF"/>
        </w:rPr>
        <w:t>Entegre</w:t>
      </w:r>
      <w:proofErr w:type="spellEnd"/>
      <w:r w:rsidR="003721CB" w:rsidRPr="005E663D">
        <w:rPr>
          <w:rFonts w:ascii="Times New Roman" w:hAnsi="Times New Roman" w:cs="Times New Roman"/>
          <w:sz w:val="24"/>
          <w:szCs w:val="24"/>
          <w:shd w:val="clear" w:color="auto" w:fill="FFFFFF"/>
        </w:rPr>
        <w:t xml:space="preserve"> </w:t>
      </w:r>
      <w:proofErr w:type="spellStart"/>
      <w:r w:rsidR="003721CB" w:rsidRPr="005E663D">
        <w:rPr>
          <w:rFonts w:ascii="Times New Roman" w:hAnsi="Times New Roman" w:cs="Times New Roman"/>
          <w:sz w:val="24"/>
          <w:szCs w:val="24"/>
          <w:shd w:val="clear" w:color="auto" w:fill="FFFFFF"/>
        </w:rPr>
        <w:t>Agac</w:t>
      </w:r>
      <w:proofErr w:type="spellEnd"/>
      <w:r w:rsidR="003721CB" w:rsidRPr="005E663D">
        <w:rPr>
          <w:rFonts w:ascii="Times New Roman" w:hAnsi="Times New Roman" w:cs="Times New Roman"/>
          <w:sz w:val="24"/>
          <w:szCs w:val="24"/>
          <w:shd w:val="clear" w:color="auto" w:fill="FFFFFF"/>
        </w:rPr>
        <w:t xml:space="preserve"> Sanayi </w:t>
      </w:r>
      <w:proofErr w:type="spellStart"/>
      <w:r w:rsidR="003721CB" w:rsidRPr="005E663D">
        <w:rPr>
          <w:rFonts w:ascii="Times New Roman" w:hAnsi="Times New Roman" w:cs="Times New Roman"/>
          <w:sz w:val="24"/>
          <w:szCs w:val="24"/>
          <w:shd w:val="clear" w:color="auto" w:fill="FFFFFF"/>
        </w:rPr>
        <w:t>Ve</w:t>
      </w:r>
      <w:proofErr w:type="spellEnd"/>
      <w:r w:rsidR="003721CB" w:rsidRPr="005E663D">
        <w:rPr>
          <w:rFonts w:ascii="Times New Roman" w:hAnsi="Times New Roman" w:cs="Times New Roman"/>
          <w:sz w:val="24"/>
          <w:szCs w:val="24"/>
          <w:shd w:val="clear" w:color="auto" w:fill="FFFFFF"/>
        </w:rPr>
        <w:t xml:space="preserve"> </w:t>
      </w:r>
      <w:proofErr w:type="spellStart"/>
      <w:r w:rsidR="003721CB" w:rsidRPr="005E663D">
        <w:rPr>
          <w:rFonts w:ascii="Times New Roman" w:hAnsi="Times New Roman" w:cs="Times New Roman"/>
          <w:sz w:val="24"/>
          <w:szCs w:val="24"/>
          <w:shd w:val="clear" w:color="auto" w:fill="FFFFFF"/>
        </w:rPr>
        <w:t>Ticaret</w:t>
      </w:r>
      <w:proofErr w:type="spellEnd"/>
      <w:r w:rsidR="003721CB" w:rsidRPr="005E663D">
        <w:rPr>
          <w:rFonts w:ascii="Times New Roman" w:hAnsi="Times New Roman" w:cs="Times New Roman"/>
          <w:sz w:val="24"/>
          <w:szCs w:val="24"/>
          <w:shd w:val="clear" w:color="auto" w:fill="FFFFFF"/>
        </w:rPr>
        <w:t xml:space="preserve"> A.S. was established in 1969 headquartered in Istanbul</w:t>
      </w:r>
      <w:r w:rsidR="00717B58" w:rsidRPr="005E663D">
        <w:rPr>
          <w:rFonts w:ascii="Times New Roman" w:hAnsi="Times New Roman" w:cs="Times New Roman"/>
          <w:sz w:val="24"/>
          <w:szCs w:val="24"/>
          <w:shd w:val="clear" w:color="auto" w:fill="FFFFFF"/>
        </w:rPr>
        <w:t xml:space="preserve"> </w:t>
      </w:r>
      <w:r w:rsidR="00717B58" w:rsidRPr="005E663D">
        <w:rPr>
          <w:rFonts w:ascii="Times New Roman" w:hAnsi="Times New Roman" w:cs="Times New Roman"/>
          <w:sz w:val="24"/>
          <w:szCs w:val="24"/>
          <w:lang w:eastAsia="en-GB"/>
        </w:rPr>
        <w:t>(</w:t>
      </w:r>
      <w:proofErr w:type="spellStart"/>
      <w:r w:rsidR="00717B58" w:rsidRPr="005E663D">
        <w:rPr>
          <w:rFonts w:ascii="Times New Roman" w:hAnsi="Times New Roman" w:cs="Times New Roman"/>
          <w:sz w:val="24"/>
          <w:szCs w:val="24"/>
          <w:lang w:eastAsia="en-GB"/>
        </w:rPr>
        <w:t>Emis</w:t>
      </w:r>
      <w:proofErr w:type="spellEnd"/>
      <w:r w:rsidR="00717B58" w:rsidRPr="005E663D">
        <w:rPr>
          <w:rFonts w:ascii="Times New Roman" w:hAnsi="Times New Roman" w:cs="Times New Roman"/>
          <w:sz w:val="24"/>
          <w:szCs w:val="24"/>
          <w:lang w:eastAsia="en-GB"/>
        </w:rPr>
        <w:t>, 2021).</w:t>
      </w:r>
      <w:r w:rsidR="003721CB" w:rsidRPr="005E663D">
        <w:rPr>
          <w:rFonts w:ascii="Times New Roman" w:hAnsi="Times New Roman" w:cs="Times New Roman"/>
          <w:sz w:val="24"/>
          <w:szCs w:val="24"/>
          <w:shd w:val="clear" w:color="auto" w:fill="FFFFFF"/>
        </w:rPr>
        <w:t xml:space="preserve"> more than 50 years tradition in the Turkey and International market. The group is producing particle boards, laminate flooring, </w:t>
      </w:r>
      <w:r w:rsidR="00000683" w:rsidRPr="005E663D">
        <w:rPr>
          <w:rFonts w:ascii="Times New Roman" w:hAnsi="Times New Roman" w:cs="Times New Roman"/>
          <w:sz w:val="24"/>
          <w:szCs w:val="24"/>
          <w:shd w:val="clear" w:color="auto" w:fill="FFFFFF"/>
        </w:rPr>
        <w:t>door skin</w:t>
      </w:r>
      <w:r w:rsidR="003721CB" w:rsidRPr="005E663D">
        <w:rPr>
          <w:rFonts w:ascii="Times New Roman" w:hAnsi="Times New Roman" w:cs="Times New Roman"/>
          <w:sz w:val="24"/>
          <w:szCs w:val="24"/>
          <w:shd w:val="clear" w:color="auto" w:fill="FFFFFF"/>
        </w:rPr>
        <w:t xml:space="preserve"> and door panels, furniture and decoration accessories, and many products used in the construction industry. The </w:t>
      </w:r>
      <w:proofErr w:type="spellStart"/>
      <w:r w:rsidR="003721CB" w:rsidRPr="005E663D">
        <w:rPr>
          <w:rFonts w:ascii="Times New Roman" w:hAnsi="Times New Roman" w:cs="Times New Roman"/>
          <w:sz w:val="24"/>
          <w:szCs w:val="24"/>
          <w:shd w:val="clear" w:color="auto" w:fill="FFFFFF"/>
        </w:rPr>
        <w:t>Kastamonu</w:t>
      </w:r>
      <w:proofErr w:type="spellEnd"/>
      <w:r w:rsidR="003721CB" w:rsidRPr="005E663D">
        <w:rPr>
          <w:rFonts w:ascii="Times New Roman" w:hAnsi="Times New Roman" w:cs="Times New Roman"/>
          <w:sz w:val="24"/>
          <w:szCs w:val="24"/>
          <w:shd w:val="clear" w:color="auto" w:fill="FFFFFF"/>
        </w:rPr>
        <w:t xml:space="preserve"> </w:t>
      </w:r>
      <w:proofErr w:type="spellStart"/>
      <w:r w:rsidR="003721CB" w:rsidRPr="005E663D">
        <w:rPr>
          <w:rFonts w:ascii="Times New Roman" w:hAnsi="Times New Roman" w:cs="Times New Roman"/>
          <w:sz w:val="24"/>
          <w:szCs w:val="24"/>
          <w:shd w:val="clear" w:color="auto" w:fill="FFFFFF"/>
        </w:rPr>
        <w:t>Entegre</w:t>
      </w:r>
      <w:proofErr w:type="spellEnd"/>
      <w:r w:rsidR="003721CB" w:rsidRPr="005E663D">
        <w:rPr>
          <w:rFonts w:ascii="Times New Roman" w:hAnsi="Times New Roman" w:cs="Times New Roman"/>
          <w:sz w:val="24"/>
          <w:szCs w:val="24"/>
          <w:shd w:val="clear" w:color="auto" w:fill="FFFFFF"/>
        </w:rPr>
        <w:t xml:space="preserve"> Group is thousand employees business having 8 production plants in different locations in Turkey and expanded especially in Balkan and East European countries as they are Bulgaria, Romania, Bosnia and Russia</w:t>
      </w:r>
      <w:r w:rsidR="00717B58" w:rsidRPr="005E663D">
        <w:rPr>
          <w:rFonts w:ascii="Times New Roman" w:hAnsi="Times New Roman" w:cs="Times New Roman"/>
          <w:sz w:val="24"/>
          <w:szCs w:val="24"/>
          <w:shd w:val="clear" w:color="auto" w:fill="FFFFFF"/>
        </w:rPr>
        <w:t xml:space="preserve"> </w:t>
      </w:r>
      <w:r w:rsidR="00717B58" w:rsidRPr="005E663D">
        <w:rPr>
          <w:rFonts w:ascii="Times New Roman" w:hAnsi="Times New Roman" w:cs="Times New Roman"/>
          <w:sz w:val="24"/>
          <w:szCs w:val="24"/>
          <w:lang w:eastAsia="en-GB"/>
        </w:rPr>
        <w:t>(</w:t>
      </w:r>
      <w:proofErr w:type="spellStart"/>
      <w:r w:rsidR="00717B58" w:rsidRPr="005E663D">
        <w:rPr>
          <w:rFonts w:ascii="Times New Roman" w:hAnsi="Times New Roman" w:cs="Times New Roman"/>
          <w:sz w:val="24"/>
          <w:szCs w:val="24"/>
          <w:lang w:eastAsia="en-GB"/>
        </w:rPr>
        <w:t>Emis</w:t>
      </w:r>
      <w:proofErr w:type="spellEnd"/>
      <w:r w:rsidR="00717B58" w:rsidRPr="005E663D">
        <w:rPr>
          <w:rFonts w:ascii="Times New Roman" w:hAnsi="Times New Roman" w:cs="Times New Roman"/>
          <w:sz w:val="24"/>
          <w:szCs w:val="24"/>
          <w:lang w:eastAsia="en-GB"/>
        </w:rPr>
        <w:t>, 2021).</w:t>
      </w:r>
      <w:r w:rsidR="003721CB" w:rsidRPr="005E663D">
        <w:rPr>
          <w:rFonts w:ascii="Times New Roman" w:hAnsi="Times New Roman" w:cs="Times New Roman"/>
          <w:sz w:val="24"/>
          <w:szCs w:val="24"/>
          <w:shd w:val="clear" w:color="auto" w:fill="FFFFFF"/>
        </w:rPr>
        <w:t xml:space="preserve">. Recently, after the year </w:t>
      </w:r>
      <w:r w:rsidR="00717B58" w:rsidRPr="005E663D">
        <w:rPr>
          <w:rFonts w:ascii="Times New Roman" w:hAnsi="Times New Roman" w:cs="Times New Roman"/>
          <w:sz w:val="24"/>
          <w:szCs w:val="24"/>
          <w:shd w:val="clear" w:color="auto" w:fill="FFFFFF"/>
        </w:rPr>
        <w:t>2017</w:t>
      </w:r>
      <w:r w:rsidR="003721CB" w:rsidRPr="005E663D">
        <w:rPr>
          <w:rFonts w:ascii="Times New Roman" w:hAnsi="Times New Roman" w:cs="Times New Roman"/>
          <w:sz w:val="24"/>
          <w:szCs w:val="24"/>
          <w:shd w:val="clear" w:color="auto" w:fill="FFFFFF"/>
        </w:rPr>
        <w:t xml:space="preserve"> they launched a collaboration to</w:t>
      </w:r>
      <w:r w:rsidR="00717B58" w:rsidRPr="005E663D">
        <w:rPr>
          <w:rFonts w:ascii="Times New Roman" w:hAnsi="Times New Roman" w:cs="Times New Roman"/>
          <w:sz w:val="24"/>
          <w:szCs w:val="24"/>
          <w:shd w:val="clear" w:color="auto" w:fill="FFFFFF"/>
        </w:rPr>
        <w:t xml:space="preserve"> build a plant in Italy.</w:t>
      </w:r>
    </w:p>
    <w:p w14:paraId="56AE31B4" w14:textId="77777777" w:rsidR="00B62494" w:rsidRPr="005E663D" w:rsidRDefault="00166967"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shd w:val="clear" w:color="auto" w:fill="FFFFFF"/>
        </w:rPr>
        <w:t>Ukraine is the biggest country in the Eastern Europe continental group</w:t>
      </w:r>
      <w:r w:rsidR="00835F54" w:rsidRPr="005E663D">
        <w:rPr>
          <w:rFonts w:ascii="Times New Roman" w:hAnsi="Times New Roman" w:cs="Times New Roman"/>
          <w:sz w:val="24"/>
          <w:szCs w:val="24"/>
          <w:shd w:val="clear" w:color="auto" w:fill="FFFFFF"/>
        </w:rPr>
        <w:t xml:space="preserve"> </w:t>
      </w:r>
      <w:r w:rsidRPr="005E663D">
        <w:rPr>
          <w:rFonts w:ascii="Times New Roman" w:hAnsi="Times New Roman" w:cs="Times New Roman"/>
          <w:sz w:val="24"/>
          <w:szCs w:val="24"/>
          <w:shd w:val="clear" w:color="auto" w:fill="FFFFFF"/>
        </w:rPr>
        <w:t xml:space="preserve">after Russia with land surface double than Romania 579,320 square kilometre and a population comparable with Poland summing 43,000,000 </w:t>
      </w:r>
      <w:r w:rsidR="00B53B32" w:rsidRPr="005E663D">
        <w:rPr>
          <w:rFonts w:ascii="Times New Roman" w:hAnsi="Times New Roman" w:cs="Times New Roman"/>
          <w:sz w:val="24"/>
          <w:szCs w:val="24"/>
          <w:shd w:val="clear" w:color="auto" w:fill="FFFFFF"/>
        </w:rPr>
        <w:t xml:space="preserve">people </w:t>
      </w:r>
      <w:r w:rsidRPr="005E663D">
        <w:rPr>
          <w:rFonts w:ascii="Times New Roman" w:hAnsi="Times New Roman" w:cs="Times New Roman"/>
          <w:sz w:val="24"/>
          <w:szCs w:val="24"/>
        </w:rPr>
        <w:t>(</w:t>
      </w:r>
      <w:proofErr w:type="spellStart"/>
      <w:r w:rsidRPr="005E663D">
        <w:rPr>
          <w:rFonts w:ascii="Times New Roman" w:hAnsi="Times New Roman" w:cs="Times New Roman"/>
          <w:sz w:val="24"/>
          <w:szCs w:val="24"/>
        </w:rPr>
        <w:t>Worldometer</w:t>
      </w:r>
      <w:proofErr w:type="spellEnd"/>
      <w:r w:rsidRPr="005E663D">
        <w:rPr>
          <w:rFonts w:ascii="Times New Roman" w:hAnsi="Times New Roman" w:cs="Times New Roman"/>
          <w:sz w:val="24"/>
          <w:szCs w:val="24"/>
        </w:rPr>
        <w:t xml:space="preserve">, 2019). Wood industry in this important Eastern European country </w:t>
      </w:r>
      <w:r w:rsidR="001A4F19" w:rsidRPr="005E663D">
        <w:rPr>
          <w:rFonts w:ascii="Times New Roman" w:hAnsi="Times New Roman" w:cs="Times New Roman"/>
          <w:sz w:val="24"/>
          <w:szCs w:val="24"/>
        </w:rPr>
        <w:t xml:space="preserve">that in the year 2015 produced 8.2 million cubic meter round wood being designated for export about 36.5% of total annual volume (17% in Poland, 8% Germany, 7% Turkey, 8% Romania, over 5% each Italy, China and Hungary and about 4% to  Austria. The rest of 35-40% of total export were designated to many </w:t>
      </w:r>
      <w:r w:rsidR="00B53B32" w:rsidRPr="005E663D">
        <w:rPr>
          <w:rFonts w:ascii="Times New Roman" w:hAnsi="Times New Roman" w:cs="Times New Roman"/>
          <w:sz w:val="24"/>
          <w:szCs w:val="24"/>
        </w:rPr>
        <w:t>other different countries (</w:t>
      </w:r>
      <w:proofErr w:type="spellStart"/>
      <w:r w:rsidR="00B53B32" w:rsidRPr="005E663D">
        <w:rPr>
          <w:rFonts w:ascii="Times New Roman" w:hAnsi="Times New Roman" w:cs="Times New Roman"/>
          <w:sz w:val="24"/>
          <w:szCs w:val="24"/>
        </w:rPr>
        <w:t>Atibt</w:t>
      </w:r>
      <w:proofErr w:type="spellEnd"/>
      <w:r w:rsidR="00B53B32" w:rsidRPr="005E663D">
        <w:rPr>
          <w:rFonts w:ascii="Times New Roman" w:hAnsi="Times New Roman" w:cs="Times New Roman"/>
          <w:sz w:val="24"/>
          <w:szCs w:val="24"/>
        </w:rPr>
        <w:t>, 2020). Ukraine is one important roundwood exporter in region to the countries with the developed wood industry.</w:t>
      </w:r>
    </w:p>
    <w:p w14:paraId="73B5A386" w14:textId="77777777" w:rsidR="00651DF4" w:rsidRPr="005E663D" w:rsidRDefault="00B53B32"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Belarus is the size of land surface comparable with Romania </w:t>
      </w:r>
      <w:r w:rsidR="00B02666" w:rsidRPr="005E663D">
        <w:rPr>
          <w:rFonts w:ascii="Times New Roman" w:hAnsi="Times New Roman" w:cs="Times New Roman"/>
          <w:sz w:val="24"/>
          <w:szCs w:val="24"/>
        </w:rPr>
        <w:t>with land area 202,910 square kilometres and half in number comparable with Romania summing 9,445,337 people in the year 2021 (</w:t>
      </w:r>
      <w:proofErr w:type="spellStart"/>
      <w:r w:rsidR="00B02666" w:rsidRPr="005E663D">
        <w:rPr>
          <w:rFonts w:ascii="Times New Roman" w:hAnsi="Times New Roman" w:cs="Times New Roman"/>
          <w:sz w:val="24"/>
          <w:szCs w:val="24"/>
        </w:rPr>
        <w:t>Worldometer</w:t>
      </w:r>
      <w:proofErr w:type="spellEnd"/>
      <w:r w:rsidR="00B02666" w:rsidRPr="005E663D">
        <w:rPr>
          <w:rFonts w:ascii="Times New Roman" w:hAnsi="Times New Roman" w:cs="Times New Roman"/>
          <w:sz w:val="24"/>
          <w:szCs w:val="24"/>
        </w:rPr>
        <w:t>, 2021), being an ex-USSR republic the same as Ukraine. In the year 2018 Belarus processed 7.2 million cubic meters roun</w:t>
      </w:r>
      <w:r w:rsidR="00651DF4" w:rsidRPr="005E663D">
        <w:rPr>
          <w:rFonts w:ascii="Times New Roman" w:hAnsi="Times New Roman" w:cs="Times New Roman"/>
          <w:sz w:val="24"/>
          <w:szCs w:val="24"/>
        </w:rPr>
        <w:t xml:space="preserve">dwood </w:t>
      </w:r>
      <w:r w:rsidR="00B02666" w:rsidRPr="005E663D">
        <w:rPr>
          <w:rFonts w:ascii="Times New Roman" w:hAnsi="Times New Roman" w:cs="Times New Roman"/>
          <w:sz w:val="24"/>
          <w:szCs w:val="24"/>
        </w:rPr>
        <w:t>(Timber Trade, 2019)</w:t>
      </w:r>
      <w:r w:rsidR="00651DF4" w:rsidRPr="005E663D">
        <w:rPr>
          <w:rFonts w:ascii="Times New Roman" w:hAnsi="Times New Roman" w:cs="Times New Roman"/>
          <w:sz w:val="24"/>
          <w:szCs w:val="24"/>
        </w:rPr>
        <w:t>. The export market for Belarus wood industry increase between the year 2018 to the year 2019 with 35% (Timber Trade, 2019), the most important export destination Russian, Poland and Ukraine so mostly their old traditional neighbours countries.</w:t>
      </w:r>
    </w:p>
    <w:p w14:paraId="1A4F436B" w14:textId="77777777" w:rsidR="008B14D4" w:rsidRPr="005E663D" w:rsidRDefault="00E26608"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Organisational and country culture considering  forestry and wood industry within Europe and social and </w:t>
      </w:r>
      <w:r w:rsidR="005E663D" w:rsidRPr="005E663D">
        <w:rPr>
          <w:rFonts w:ascii="Times New Roman" w:hAnsi="Times New Roman" w:cs="Times New Roman"/>
          <w:sz w:val="24"/>
          <w:szCs w:val="24"/>
        </w:rPr>
        <w:t>economic</w:t>
      </w:r>
      <w:r w:rsidRPr="005E663D">
        <w:rPr>
          <w:rFonts w:ascii="Times New Roman" w:hAnsi="Times New Roman" w:cs="Times New Roman"/>
          <w:sz w:val="24"/>
          <w:szCs w:val="24"/>
        </w:rPr>
        <w:t xml:space="preserve"> implications of European national and pollical diversity</w:t>
      </w:r>
    </w:p>
    <w:p w14:paraId="6DDA1D89" w14:textId="77777777" w:rsidR="00E26608" w:rsidRPr="005E663D" w:rsidRDefault="00E26608"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Global networks serve to develop important business aspects. Worldwide and continental networks are providing and facilitate technology and modern methodology circulation within the countries </w:t>
      </w:r>
      <w:r w:rsidR="00932199" w:rsidRPr="005E663D">
        <w:rPr>
          <w:rFonts w:ascii="Times New Roman" w:hAnsi="Times New Roman" w:cs="Times New Roman"/>
          <w:sz w:val="24"/>
          <w:szCs w:val="24"/>
        </w:rPr>
        <w:t xml:space="preserve">of innovation and modern management and marketing style creating new jobs and developing countries industrial infrastructure bringing also an International vision of the </w:t>
      </w:r>
      <w:r w:rsidR="00932199" w:rsidRPr="005E663D">
        <w:rPr>
          <w:rFonts w:ascii="Times New Roman" w:hAnsi="Times New Roman" w:cs="Times New Roman"/>
          <w:sz w:val="24"/>
          <w:szCs w:val="24"/>
        </w:rPr>
        <w:lastRenderedPageBreak/>
        <w:t xml:space="preserve">business </w:t>
      </w:r>
      <w:r w:rsidRPr="005E663D">
        <w:rPr>
          <w:rFonts w:ascii="Times New Roman" w:hAnsi="Times New Roman" w:cs="Times New Roman"/>
          <w:sz w:val="24"/>
          <w:szCs w:val="24"/>
        </w:rPr>
        <w:t xml:space="preserve">(Brewster et al., 2013, pp.397) </w:t>
      </w:r>
      <w:r w:rsidR="00932199" w:rsidRPr="005E663D">
        <w:rPr>
          <w:rFonts w:ascii="Times New Roman" w:hAnsi="Times New Roman" w:cs="Times New Roman"/>
          <w:sz w:val="24"/>
          <w:szCs w:val="24"/>
        </w:rPr>
        <w:t>T</w:t>
      </w:r>
      <w:r w:rsidRPr="005E663D">
        <w:rPr>
          <w:rFonts w:ascii="Times New Roman" w:hAnsi="Times New Roman" w:cs="Times New Roman"/>
          <w:sz w:val="24"/>
          <w:szCs w:val="24"/>
        </w:rPr>
        <w:t>he Austrian companies</w:t>
      </w:r>
      <w:r w:rsidR="00932199" w:rsidRPr="005E663D">
        <w:rPr>
          <w:rFonts w:ascii="Times New Roman" w:hAnsi="Times New Roman" w:cs="Times New Roman"/>
          <w:sz w:val="24"/>
          <w:szCs w:val="24"/>
        </w:rPr>
        <w:t xml:space="preserve"> Kronospan Group and Egger Group</w:t>
      </w:r>
      <w:r w:rsidRPr="005E663D">
        <w:rPr>
          <w:rFonts w:ascii="Times New Roman" w:hAnsi="Times New Roman" w:cs="Times New Roman"/>
          <w:sz w:val="24"/>
          <w:szCs w:val="24"/>
        </w:rPr>
        <w:t xml:space="preserve"> </w:t>
      </w:r>
      <w:r w:rsidR="00932199" w:rsidRPr="005E663D">
        <w:rPr>
          <w:rFonts w:ascii="Times New Roman" w:hAnsi="Times New Roman" w:cs="Times New Roman"/>
          <w:sz w:val="24"/>
          <w:szCs w:val="24"/>
        </w:rPr>
        <w:t xml:space="preserve">expanded </w:t>
      </w:r>
      <w:r w:rsidRPr="005E663D">
        <w:rPr>
          <w:rFonts w:ascii="Times New Roman" w:hAnsi="Times New Roman" w:cs="Times New Roman"/>
          <w:sz w:val="24"/>
          <w:szCs w:val="24"/>
        </w:rPr>
        <w:t>to the Eastern Europe</w:t>
      </w:r>
      <w:r w:rsidR="00932199" w:rsidRPr="005E663D">
        <w:rPr>
          <w:rFonts w:ascii="Times New Roman" w:hAnsi="Times New Roman" w:cs="Times New Roman"/>
          <w:sz w:val="24"/>
          <w:szCs w:val="24"/>
        </w:rPr>
        <w:t xml:space="preserve"> countries for lower production and resources costs and brought with them modern business vision and developed technology in wood industry.</w:t>
      </w:r>
    </w:p>
    <w:p w14:paraId="6D0B370C" w14:textId="77777777" w:rsidR="00624FF7" w:rsidRDefault="00624FF7" w:rsidP="00EB2D6E">
      <w:pPr>
        <w:shd w:val="clear" w:color="auto" w:fill="F6F6F6"/>
        <w:spacing w:after="0" w:line="360" w:lineRule="auto"/>
        <w:jc w:val="both"/>
        <w:textAlignment w:val="baseline"/>
        <w:rPr>
          <w:rFonts w:ascii="Times New Roman" w:hAnsi="Times New Roman" w:cs="Times New Roman"/>
          <w:sz w:val="24"/>
          <w:szCs w:val="24"/>
        </w:rPr>
      </w:pPr>
    </w:p>
    <w:p w14:paraId="76E27C6F" w14:textId="5C849DDF" w:rsidR="00624FF7" w:rsidRDefault="007D740F" w:rsidP="00EB2D6E">
      <w:pPr>
        <w:shd w:val="clear" w:color="auto" w:fill="F6F6F6"/>
        <w:spacing w:after="0" w:line="360" w:lineRule="auto"/>
        <w:jc w:val="both"/>
        <w:textAlignment w:val="baseline"/>
        <w:rPr>
          <w:rFonts w:ascii="Times New Roman" w:hAnsi="Times New Roman" w:cs="Times New Roman"/>
          <w:b/>
          <w:bCs/>
          <w:sz w:val="28"/>
          <w:szCs w:val="28"/>
        </w:rPr>
      </w:pPr>
      <w:r w:rsidRPr="007D740F">
        <w:rPr>
          <w:rFonts w:ascii="Times New Roman" w:hAnsi="Times New Roman" w:cs="Times New Roman"/>
          <w:b/>
          <w:bCs/>
          <w:sz w:val="28"/>
          <w:szCs w:val="28"/>
        </w:rPr>
        <w:t xml:space="preserve">3. </w:t>
      </w:r>
      <w:r w:rsidR="00624FF7" w:rsidRPr="007D740F">
        <w:rPr>
          <w:rFonts w:ascii="Times New Roman" w:hAnsi="Times New Roman" w:cs="Times New Roman"/>
          <w:b/>
          <w:bCs/>
          <w:sz w:val="28"/>
          <w:szCs w:val="28"/>
        </w:rPr>
        <w:t xml:space="preserve">Cultural and economic environment analysed for European Countries that are important </w:t>
      </w:r>
      <w:r w:rsidRPr="007D740F">
        <w:rPr>
          <w:rFonts w:ascii="Times New Roman" w:hAnsi="Times New Roman" w:cs="Times New Roman"/>
          <w:b/>
          <w:bCs/>
          <w:sz w:val="28"/>
          <w:szCs w:val="28"/>
        </w:rPr>
        <w:t xml:space="preserve"> representants </w:t>
      </w:r>
      <w:r>
        <w:rPr>
          <w:rFonts w:ascii="Times New Roman" w:hAnsi="Times New Roman" w:cs="Times New Roman"/>
          <w:b/>
          <w:bCs/>
          <w:sz w:val="28"/>
          <w:szCs w:val="28"/>
        </w:rPr>
        <w:t xml:space="preserve">in the context of </w:t>
      </w:r>
      <w:r w:rsidRPr="007D740F">
        <w:rPr>
          <w:rFonts w:ascii="Times New Roman" w:hAnsi="Times New Roman" w:cs="Times New Roman"/>
          <w:b/>
          <w:bCs/>
          <w:sz w:val="28"/>
          <w:szCs w:val="28"/>
        </w:rPr>
        <w:t xml:space="preserve"> European Forestry and Wood industry</w:t>
      </w:r>
    </w:p>
    <w:p w14:paraId="66A94994" w14:textId="77777777" w:rsidR="007D740F" w:rsidRPr="007D740F" w:rsidRDefault="007D740F" w:rsidP="00EB2D6E">
      <w:pPr>
        <w:shd w:val="clear" w:color="auto" w:fill="F6F6F6"/>
        <w:spacing w:after="0" w:line="360" w:lineRule="auto"/>
        <w:jc w:val="both"/>
        <w:textAlignment w:val="baseline"/>
        <w:rPr>
          <w:rFonts w:ascii="Times New Roman" w:hAnsi="Times New Roman" w:cs="Times New Roman"/>
          <w:b/>
          <w:bCs/>
          <w:sz w:val="28"/>
          <w:szCs w:val="28"/>
        </w:rPr>
      </w:pPr>
    </w:p>
    <w:p w14:paraId="63ABFD6A" w14:textId="0858C50E" w:rsidR="00932199" w:rsidRDefault="00932199"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Global networks facilitated Human Resources professionals (Brewster et al., 2013, pp.397) to change their methods and criteria being necessary modern operation skills jobs influenced by modern technology adopted. In the global networks </w:t>
      </w:r>
      <w:r w:rsidR="00D0344C" w:rsidRPr="005E663D">
        <w:rPr>
          <w:rFonts w:ascii="Times New Roman" w:hAnsi="Times New Roman" w:cs="Times New Roman"/>
          <w:sz w:val="24"/>
          <w:szCs w:val="24"/>
        </w:rPr>
        <w:t xml:space="preserve">the membership for new countries members is offering modern Human Resources system in selection and recruitment that means a better quality process (Brewster et al., 2013, pp.397)   for example the Occidental companies are providing training for modern industrial machines or equipment built in the new plant. The worldwide connexion offered to the community interaction with other industries or better contact with organisation outside of the network (Brewster et al., 2013, pp.397) so, a new plant in East Europe having a Occidental group owner for the plant have easier access to markets all over the world and know-how tools including </w:t>
      </w:r>
      <w:r w:rsidR="00D17D03" w:rsidRPr="005E663D">
        <w:rPr>
          <w:rFonts w:ascii="Times New Roman" w:hAnsi="Times New Roman" w:cs="Times New Roman"/>
          <w:sz w:val="24"/>
          <w:szCs w:val="24"/>
        </w:rPr>
        <w:t>Human Resources development.</w:t>
      </w:r>
    </w:p>
    <w:p w14:paraId="508C5D30" w14:textId="33DFCFA2" w:rsidR="007D740F" w:rsidRDefault="007D740F" w:rsidP="00EB2D6E">
      <w:pPr>
        <w:shd w:val="clear" w:color="auto" w:fill="F6F6F6"/>
        <w:spacing w:after="0" w:line="360" w:lineRule="auto"/>
        <w:jc w:val="both"/>
        <w:textAlignment w:val="baseline"/>
        <w:rPr>
          <w:rFonts w:ascii="Times New Roman" w:hAnsi="Times New Roman" w:cs="Times New Roman"/>
          <w:sz w:val="24"/>
          <w:szCs w:val="24"/>
        </w:rPr>
      </w:pPr>
    </w:p>
    <w:p w14:paraId="07789D3E" w14:textId="356E4478" w:rsidR="007D740F" w:rsidRPr="007D740F" w:rsidRDefault="007D740F" w:rsidP="007D740F">
      <w:pPr>
        <w:shd w:val="clear" w:color="auto" w:fill="F6F6F6"/>
        <w:spacing w:after="0" w:line="360" w:lineRule="auto"/>
        <w:jc w:val="both"/>
        <w:textAlignment w:val="baseline"/>
        <w:rPr>
          <w:rFonts w:ascii="Times New Roman" w:hAnsi="Times New Roman" w:cs="Times New Roman"/>
          <w:b/>
          <w:bCs/>
          <w:sz w:val="24"/>
          <w:szCs w:val="24"/>
        </w:rPr>
      </w:pPr>
      <w:r w:rsidRPr="007D740F">
        <w:rPr>
          <w:rFonts w:ascii="Times New Roman" w:hAnsi="Times New Roman" w:cs="Times New Roman"/>
          <w:b/>
          <w:bCs/>
          <w:sz w:val="24"/>
          <w:szCs w:val="24"/>
        </w:rPr>
        <w:t>3.</w:t>
      </w:r>
      <w:r>
        <w:rPr>
          <w:rFonts w:ascii="Times New Roman" w:hAnsi="Times New Roman" w:cs="Times New Roman"/>
          <w:b/>
          <w:bCs/>
          <w:sz w:val="24"/>
          <w:szCs w:val="24"/>
        </w:rPr>
        <w:t>1.</w:t>
      </w:r>
      <w:r w:rsidRPr="007D740F">
        <w:rPr>
          <w:rFonts w:ascii="Times New Roman" w:hAnsi="Times New Roman" w:cs="Times New Roman"/>
          <w:b/>
          <w:bCs/>
          <w:sz w:val="24"/>
          <w:szCs w:val="24"/>
        </w:rPr>
        <w:t xml:space="preserve"> </w:t>
      </w:r>
      <w:r>
        <w:rPr>
          <w:rFonts w:ascii="Times New Roman" w:hAnsi="Times New Roman" w:cs="Times New Roman"/>
          <w:b/>
          <w:bCs/>
          <w:sz w:val="24"/>
          <w:szCs w:val="24"/>
        </w:rPr>
        <w:t xml:space="preserve">Study case 1. Comparison between Austria, Italy, Sweden and United Kingdom considering </w:t>
      </w:r>
      <w:proofErr w:type="spellStart"/>
      <w:r>
        <w:rPr>
          <w:rFonts w:ascii="Times New Roman" w:hAnsi="Times New Roman" w:cs="Times New Roman"/>
          <w:b/>
          <w:bCs/>
          <w:sz w:val="24"/>
          <w:szCs w:val="24"/>
        </w:rPr>
        <w:t>Hofsted</w:t>
      </w:r>
      <w:proofErr w:type="spellEnd"/>
      <w:r>
        <w:rPr>
          <w:rFonts w:ascii="Times New Roman" w:hAnsi="Times New Roman" w:cs="Times New Roman"/>
          <w:b/>
          <w:bCs/>
          <w:sz w:val="24"/>
          <w:szCs w:val="24"/>
        </w:rPr>
        <w:t xml:space="preserve"> cultural system as a analyse guideline. </w:t>
      </w:r>
      <w:r w:rsidRPr="007D740F">
        <w:rPr>
          <w:rFonts w:ascii="Times New Roman" w:hAnsi="Times New Roman" w:cs="Times New Roman"/>
          <w:b/>
          <w:bCs/>
          <w:sz w:val="24"/>
          <w:szCs w:val="24"/>
        </w:rPr>
        <w:t>Cultural and economic environment analysed for European Countries that are important  representants in the context of  European Forestry and Wood industry</w:t>
      </w:r>
      <w:r>
        <w:rPr>
          <w:rFonts w:ascii="Times New Roman" w:hAnsi="Times New Roman" w:cs="Times New Roman"/>
          <w:b/>
          <w:bCs/>
          <w:sz w:val="24"/>
          <w:szCs w:val="24"/>
        </w:rPr>
        <w:t xml:space="preserve"> </w:t>
      </w:r>
    </w:p>
    <w:p w14:paraId="2C2D417C" w14:textId="77777777" w:rsidR="007D740F" w:rsidRPr="005E663D" w:rsidRDefault="007D740F" w:rsidP="00EB2D6E">
      <w:pPr>
        <w:shd w:val="clear" w:color="auto" w:fill="F6F6F6"/>
        <w:spacing w:after="0" w:line="360" w:lineRule="auto"/>
        <w:jc w:val="both"/>
        <w:textAlignment w:val="baseline"/>
        <w:rPr>
          <w:rFonts w:ascii="Times New Roman" w:hAnsi="Times New Roman" w:cs="Times New Roman"/>
          <w:sz w:val="24"/>
          <w:szCs w:val="24"/>
        </w:rPr>
      </w:pPr>
    </w:p>
    <w:p w14:paraId="5825B408" w14:textId="77777777" w:rsidR="00D17D03" w:rsidRPr="005E663D" w:rsidRDefault="00D17D03"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The </w:t>
      </w:r>
      <w:proofErr w:type="spellStart"/>
      <w:r w:rsidRPr="005E663D">
        <w:rPr>
          <w:rFonts w:ascii="Times New Roman" w:hAnsi="Times New Roman" w:cs="Times New Roman"/>
          <w:sz w:val="24"/>
          <w:szCs w:val="24"/>
        </w:rPr>
        <w:t>Hofsted</w:t>
      </w:r>
      <w:proofErr w:type="spellEnd"/>
      <w:r w:rsidRPr="005E663D">
        <w:rPr>
          <w:rFonts w:ascii="Times New Roman" w:hAnsi="Times New Roman" w:cs="Times New Roman"/>
          <w:sz w:val="24"/>
          <w:szCs w:val="24"/>
        </w:rPr>
        <w:t xml:space="preserve"> analysis is referring to the social and organisational factors that influence major the actions in business and in International relations between Multinational Organisation, countries and </w:t>
      </w:r>
      <w:r w:rsidR="00F41C32" w:rsidRPr="005E663D">
        <w:rPr>
          <w:rFonts w:ascii="Times New Roman" w:hAnsi="Times New Roman" w:cs="Times New Roman"/>
          <w:sz w:val="24"/>
          <w:szCs w:val="24"/>
        </w:rPr>
        <w:t xml:space="preserve">companies (Hofstede, 2017a). </w:t>
      </w:r>
    </w:p>
    <w:p w14:paraId="39787FA8" w14:textId="77777777" w:rsidR="00F41C32" w:rsidRPr="005E663D" w:rsidRDefault="00F41C32" w:rsidP="00EB2D6E">
      <w:pPr>
        <w:shd w:val="clear" w:color="auto" w:fill="F6F6F6"/>
        <w:spacing w:after="0" w:line="360" w:lineRule="auto"/>
        <w:jc w:val="both"/>
        <w:textAlignment w:val="baseline"/>
        <w:rPr>
          <w:rFonts w:ascii="Times New Roman" w:hAnsi="Times New Roman" w:cs="Times New Roman"/>
          <w:sz w:val="24"/>
          <w:szCs w:val="24"/>
        </w:rPr>
      </w:pPr>
      <w:r w:rsidRPr="005E663D">
        <w:rPr>
          <w:noProof/>
        </w:rPr>
        <w:lastRenderedPageBreak/>
        <w:drawing>
          <wp:inline distT="0" distB="0" distL="0" distR="0" wp14:anchorId="3BB64451" wp14:editId="5A67B097">
            <wp:extent cx="5716625" cy="2305050"/>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6329" cy="2308963"/>
                    </a:xfrm>
                    <a:prstGeom prst="rect">
                      <a:avLst/>
                    </a:prstGeom>
                    <a:noFill/>
                    <a:ln>
                      <a:noFill/>
                    </a:ln>
                  </pic:spPr>
                </pic:pic>
              </a:graphicData>
            </a:graphic>
          </wp:inline>
        </w:drawing>
      </w:r>
    </w:p>
    <w:p w14:paraId="5EC62752" w14:textId="77777777" w:rsidR="00F41C32" w:rsidRPr="005E663D" w:rsidRDefault="00F41C32"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Light blue – Austria</w:t>
      </w:r>
    </w:p>
    <w:p w14:paraId="72DF6614" w14:textId="77777777" w:rsidR="00F41C32" w:rsidRPr="005E663D" w:rsidRDefault="00F41C32"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Purple – Italy</w:t>
      </w:r>
    </w:p>
    <w:p w14:paraId="7F5BFFAD" w14:textId="77777777" w:rsidR="00F41C32" w:rsidRPr="005E663D" w:rsidRDefault="00F41C32"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Green – Sweden</w:t>
      </w:r>
    </w:p>
    <w:p w14:paraId="076C9E24" w14:textId="77777777" w:rsidR="00F41C32" w:rsidRPr="005E663D" w:rsidRDefault="00F41C32"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Orange – United Kingdom</w:t>
      </w:r>
    </w:p>
    <w:p w14:paraId="6CFB7C27" w14:textId="77777777" w:rsidR="00717B58" w:rsidRPr="005E663D" w:rsidRDefault="00F41C32"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(Hofstede, 20</w:t>
      </w:r>
      <w:r w:rsidR="00664033" w:rsidRPr="005E663D">
        <w:rPr>
          <w:rFonts w:ascii="Times New Roman" w:hAnsi="Times New Roman" w:cs="Times New Roman"/>
          <w:sz w:val="24"/>
          <w:szCs w:val="24"/>
          <w:lang w:eastAsia="en-GB"/>
        </w:rPr>
        <w:t>20</w:t>
      </w:r>
      <w:r w:rsidRPr="005E663D">
        <w:rPr>
          <w:rFonts w:ascii="Times New Roman" w:hAnsi="Times New Roman" w:cs="Times New Roman"/>
          <w:sz w:val="24"/>
          <w:szCs w:val="24"/>
          <w:lang w:eastAsia="en-GB"/>
        </w:rPr>
        <w:t>)</w:t>
      </w:r>
    </w:p>
    <w:p w14:paraId="06D6E366" w14:textId="77777777" w:rsidR="00717B58" w:rsidRPr="005E663D" w:rsidRDefault="00D64FD0"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lang w:eastAsia="en-GB"/>
        </w:rPr>
        <w:t xml:space="preserve">Considering employees branding is consisting in the multinational companies to attract promoting the international talents and also motivating their fidelity by offering advantageous </w:t>
      </w:r>
      <w:r w:rsidR="006A1D22" w:rsidRPr="005E663D">
        <w:rPr>
          <w:rFonts w:ascii="Times New Roman" w:hAnsi="Times New Roman" w:cs="Times New Roman"/>
          <w:sz w:val="24"/>
          <w:szCs w:val="24"/>
          <w:lang w:eastAsia="en-GB"/>
        </w:rPr>
        <w:t xml:space="preserve">work conditions and salary </w:t>
      </w:r>
      <w:r w:rsidR="006A1D22" w:rsidRPr="005E663D">
        <w:rPr>
          <w:rFonts w:ascii="Times New Roman" w:hAnsi="Times New Roman" w:cs="Times New Roman"/>
          <w:sz w:val="24"/>
          <w:szCs w:val="24"/>
        </w:rPr>
        <w:t>(Brewster et al., 2013, pp.392-393) as Occidental companies are doing when develop a new plant in a foreign country, but not all International sized companies or multinational organisations are looking for employees branding because many business  international groups are more focussed on defending the corporate and the brand image (Brewster et al., 2013, pp.392-393) by promoting their internal homeland managers and directors in the beginning of company expansion as Austrian companies did at high level management in the new plants in other countries. The same did also many companies in the first years of expansion to control and to manage the new plant situated in the foreign land.</w:t>
      </w:r>
    </w:p>
    <w:p w14:paraId="7CDE8403" w14:textId="77777777" w:rsidR="007C77AA" w:rsidRPr="005E663D" w:rsidRDefault="007C77AA"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Considering Power distance observed in the </w:t>
      </w:r>
      <w:proofErr w:type="spellStart"/>
      <w:r w:rsidRPr="005E663D">
        <w:rPr>
          <w:rFonts w:ascii="Times New Roman" w:hAnsi="Times New Roman" w:cs="Times New Roman"/>
          <w:sz w:val="24"/>
          <w:szCs w:val="24"/>
        </w:rPr>
        <w:t>Hofsted</w:t>
      </w:r>
      <w:proofErr w:type="spellEnd"/>
      <w:r w:rsidRPr="005E663D">
        <w:rPr>
          <w:rFonts w:ascii="Times New Roman" w:hAnsi="Times New Roman" w:cs="Times New Roman"/>
          <w:sz w:val="24"/>
          <w:szCs w:val="24"/>
        </w:rPr>
        <w:t xml:space="preserve"> first comparation Austria is a leader of being more closely with foreign ideas and people the po</w:t>
      </w:r>
      <w:r w:rsidR="002E1168" w:rsidRPr="005E663D">
        <w:rPr>
          <w:rFonts w:ascii="Times New Roman" w:hAnsi="Times New Roman" w:cs="Times New Roman"/>
          <w:sz w:val="24"/>
          <w:szCs w:val="24"/>
        </w:rPr>
        <w:t>tential collaboration with subsidiaries hierarchic levels. Italy is the most influenced by organisational power distance between different hierarchic levels the importance of manager being</w:t>
      </w:r>
      <w:r w:rsidR="001430D6" w:rsidRPr="005E663D">
        <w:rPr>
          <w:rFonts w:ascii="Times New Roman" w:hAnsi="Times New Roman" w:cs="Times New Roman"/>
          <w:sz w:val="24"/>
          <w:szCs w:val="24"/>
        </w:rPr>
        <w:t xml:space="preserve"> </w:t>
      </w:r>
      <w:r w:rsidR="002E1168" w:rsidRPr="005E663D">
        <w:rPr>
          <w:rFonts w:ascii="Times New Roman" w:hAnsi="Times New Roman" w:cs="Times New Roman"/>
          <w:sz w:val="24"/>
          <w:szCs w:val="24"/>
        </w:rPr>
        <w:t xml:space="preserve">the most pregnant in the compared country group. </w:t>
      </w:r>
      <w:r w:rsidR="009207F1" w:rsidRPr="005E663D">
        <w:rPr>
          <w:rFonts w:ascii="Times New Roman" w:hAnsi="Times New Roman" w:cs="Times New Roman"/>
          <w:sz w:val="24"/>
          <w:szCs w:val="24"/>
        </w:rPr>
        <w:t xml:space="preserve">Communication and sharing vision of the purpose and the value for the organisation (Armstrong and Byron, 2006) is mainly present in the Germanic and Scandinavian cultures. In the company between different hierarchic levels sharing vision and productive ideas is the most present in Austrian Organisational culture followed in this comparison example by Sweden 31 score and United Kingdom 35 score that means the organisations in this countries </w:t>
      </w:r>
      <w:r w:rsidR="009207F1" w:rsidRPr="005E663D">
        <w:rPr>
          <w:rFonts w:ascii="Times New Roman" w:hAnsi="Times New Roman" w:cs="Times New Roman"/>
          <w:sz w:val="24"/>
          <w:szCs w:val="24"/>
        </w:rPr>
        <w:lastRenderedPageBreak/>
        <w:t xml:space="preserve">are </w:t>
      </w:r>
      <w:r w:rsidR="002E1168" w:rsidRPr="005E663D">
        <w:rPr>
          <w:rFonts w:ascii="Times New Roman" w:hAnsi="Times New Roman" w:cs="Times New Roman"/>
          <w:sz w:val="24"/>
          <w:szCs w:val="24"/>
        </w:rPr>
        <w:t xml:space="preserve"> </w:t>
      </w:r>
      <w:r w:rsidR="009207F1" w:rsidRPr="005E663D">
        <w:rPr>
          <w:rFonts w:ascii="Times New Roman" w:hAnsi="Times New Roman" w:cs="Times New Roman"/>
          <w:sz w:val="24"/>
          <w:szCs w:val="24"/>
        </w:rPr>
        <w:t>more flexible in moving ides between different managerial levels and within horizontal  structure</w:t>
      </w:r>
      <w:r w:rsidR="005A2ADA" w:rsidRPr="005E663D">
        <w:rPr>
          <w:rFonts w:ascii="Times New Roman" w:hAnsi="Times New Roman" w:cs="Times New Roman"/>
          <w:sz w:val="24"/>
          <w:szCs w:val="24"/>
        </w:rPr>
        <w:t>.</w:t>
      </w:r>
    </w:p>
    <w:p w14:paraId="7F7B5D9F" w14:textId="77777777" w:rsidR="005A2ADA" w:rsidRPr="005E663D" w:rsidRDefault="005A2ADA"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Individualism is an personal aspect of the human life that could influence the relationship within the teams and departments in the organisation. From this point of view Austrian culture is better situated the individualism score being the smallest in the comparison group – score 35. That means in the Austrian based team or company the group values and priorities are determinant against individual egoistic target. Italy and Sweden has approximative scores 76 and 71 that means those societies are more individual orientated and decreasing the importance or general organisation point of view or desires. United Kingdom society is the most individualistic from </w:t>
      </w:r>
      <w:proofErr w:type="spellStart"/>
      <w:r w:rsidRPr="005E663D">
        <w:rPr>
          <w:rFonts w:ascii="Times New Roman" w:hAnsi="Times New Roman" w:cs="Times New Roman"/>
          <w:sz w:val="24"/>
          <w:szCs w:val="24"/>
        </w:rPr>
        <w:t>Hofsted</w:t>
      </w:r>
      <w:proofErr w:type="spellEnd"/>
      <w:r w:rsidRPr="005E663D">
        <w:rPr>
          <w:rFonts w:ascii="Times New Roman" w:hAnsi="Times New Roman" w:cs="Times New Roman"/>
          <w:sz w:val="24"/>
          <w:szCs w:val="24"/>
        </w:rPr>
        <w:t xml:space="preserve"> analysis having the highest score 89 which demonstrate that individual </w:t>
      </w:r>
      <w:r w:rsidR="00165AF7" w:rsidRPr="005E663D">
        <w:rPr>
          <w:rFonts w:ascii="Times New Roman" w:hAnsi="Times New Roman" w:cs="Times New Roman"/>
          <w:sz w:val="24"/>
          <w:szCs w:val="24"/>
        </w:rPr>
        <w:t xml:space="preserve">aspiration and willing are more important than team subsumed realisations or target. </w:t>
      </w:r>
    </w:p>
    <w:p w14:paraId="3AC3AAC0" w14:textId="748BC97C" w:rsidR="00165AF7" w:rsidRPr="005E663D" w:rsidRDefault="00165AF7"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Masculinity is the third aspect of the national culture aspect in the </w:t>
      </w:r>
      <w:proofErr w:type="spellStart"/>
      <w:r w:rsidRPr="005E663D">
        <w:rPr>
          <w:rFonts w:ascii="Times New Roman" w:hAnsi="Times New Roman" w:cs="Times New Roman"/>
          <w:sz w:val="24"/>
          <w:szCs w:val="24"/>
        </w:rPr>
        <w:t>Hofsted</w:t>
      </w:r>
      <w:proofErr w:type="spellEnd"/>
      <w:r w:rsidRPr="005E663D">
        <w:rPr>
          <w:rFonts w:ascii="Times New Roman" w:hAnsi="Times New Roman" w:cs="Times New Roman"/>
          <w:sz w:val="24"/>
          <w:szCs w:val="24"/>
        </w:rPr>
        <w:t xml:space="preserve"> comparison diagram. Masculinity represent a potential level of aggressivity or collaboration intolerance can </w:t>
      </w:r>
      <w:r w:rsidR="004512A7" w:rsidRPr="005E663D">
        <w:rPr>
          <w:rFonts w:ascii="Times New Roman" w:hAnsi="Times New Roman" w:cs="Times New Roman"/>
          <w:sz w:val="24"/>
          <w:szCs w:val="24"/>
        </w:rPr>
        <w:t>produces</w:t>
      </w:r>
      <w:r w:rsidRPr="005E663D">
        <w:rPr>
          <w:rFonts w:ascii="Times New Roman" w:hAnsi="Times New Roman" w:cs="Times New Roman"/>
          <w:sz w:val="24"/>
          <w:szCs w:val="24"/>
        </w:rPr>
        <w:t xml:space="preserve"> conflict as a natural outgrowth of diversity which can be </w:t>
      </w:r>
      <w:r w:rsidR="004512A7" w:rsidRPr="005E663D">
        <w:rPr>
          <w:rFonts w:ascii="Times New Roman" w:hAnsi="Times New Roman" w:cs="Times New Roman"/>
          <w:sz w:val="24"/>
          <w:szCs w:val="24"/>
        </w:rPr>
        <w:t>welcomed</w:t>
      </w:r>
      <w:r w:rsidRPr="005E663D">
        <w:rPr>
          <w:rFonts w:ascii="Times New Roman" w:hAnsi="Times New Roman" w:cs="Times New Roman"/>
          <w:sz w:val="24"/>
          <w:szCs w:val="24"/>
        </w:rPr>
        <w:t xml:space="preserve"> but also can be distractive for the organisation in its </w:t>
      </w:r>
      <w:r w:rsidR="004512A7" w:rsidRPr="005E663D">
        <w:rPr>
          <w:rFonts w:ascii="Times New Roman" w:hAnsi="Times New Roman" w:cs="Times New Roman"/>
          <w:sz w:val="24"/>
          <w:szCs w:val="24"/>
        </w:rPr>
        <w:t xml:space="preserve"> own natural environment (Cotton, 2014, pp.94–95). Sweden is mostly feminine society in this studied group with a score 5 out 100 for masculinity that means the Sweden society is more likely to be governed by feminine values more helpful for individual and more supportive for the organisations teams in the interests of all entire organisation without </w:t>
      </w:r>
      <w:r w:rsidR="001A0283" w:rsidRPr="005E663D">
        <w:rPr>
          <w:rFonts w:ascii="Times New Roman" w:hAnsi="Times New Roman" w:cs="Times New Roman"/>
          <w:sz w:val="24"/>
          <w:szCs w:val="24"/>
        </w:rPr>
        <w:t xml:space="preserve">trying expression of any masculine powers to lead. Austrian society is the most masculine society in the studied group of four with a high score of 79 that means the dominant status in business communication wear the masculine characteristics. The dominance of masculinity is present in Italy and United Kingdom as well being a completion of power distance pre-existent mostly in these cultures. </w:t>
      </w:r>
    </w:p>
    <w:p w14:paraId="7F7A69AD" w14:textId="77777777" w:rsidR="001A0283" w:rsidRPr="005E663D" w:rsidRDefault="001A0283"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Uncertainty avoidance is in accordance with critical path method that means the complexity of the organisation or individual projects </w:t>
      </w:r>
      <w:r w:rsidR="007E2C75" w:rsidRPr="005E663D">
        <w:rPr>
          <w:rFonts w:ascii="Times New Roman" w:hAnsi="Times New Roman" w:cs="Times New Roman"/>
          <w:sz w:val="24"/>
          <w:szCs w:val="24"/>
        </w:rPr>
        <w:t>become extremely necessary to identify relationships between group members, organisations and activities (Slack, Brandon-Jones and Johnston, 2010, pp. 475) with the scopes of avoiding unpredictable or uncomfortable future experiences. Austrian (score 70) and Italian (score 75) societies are more oriented to avoid incertitude and to assure that the future movements for the organisation or individual are safe.</w:t>
      </w:r>
      <w:r w:rsidR="0073456D" w:rsidRPr="005E663D">
        <w:rPr>
          <w:rFonts w:ascii="Times New Roman" w:hAnsi="Times New Roman" w:cs="Times New Roman"/>
          <w:sz w:val="24"/>
          <w:szCs w:val="24"/>
        </w:rPr>
        <w:t xml:space="preserve"> Uncertainty avoidance is the fourth aspect studied by the </w:t>
      </w:r>
      <w:proofErr w:type="spellStart"/>
      <w:r w:rsidR="0073456D" w:rsidRPr="005E663D">
        <w:rPr>
          <w:rFonts w:ascii="Times New Roman" w:hAnsi="Times New Roman" w:cs="Times New Roman"/>
          <w:sz w:val="24"/>
          <w:szCs w:val="24"/>
        </w:rPr>
        <w:t>Hof</w:t>
      </w:r>
      <w:r w:rsidR="008A72D0" w:rsidRPr="005E663D">
        <w:rPr>
          <w:rFonts w:ascii="Times New Roman" w:hAnsi="Times New Roman" w:cs="Times New Roman"/>
          <w:sz w:val="24"/>
          <w:szCs w:val="24"/>
        </w:rPr>
        <w:t>s</w:t>
      </w:r>
      <w:r w:rsidR="0073456D" w:rsidRPr="005E663D">
        <w:rPr>
          <w:rFonts w:ascii="Times New Roman" w:hAnsi="Times New Roman" w:cs="Times New Roman"/>
          <w:sz w:val="24"/>
          <w:szCs w:val="24"/>
        </w:rPr>
        <w:t>ted</w:t>
      </w:r>
      <w:proofErr w:type="spellEnd"/>
      <w:r w:rsidR="0073456D" w:rsidRPr="005E663D">
        <w:rPr>
          <w:rFonts w:ascii="Times New Roman" w:hAnsi="Times New Roman" w:cs="Times New Roman"/>
          <w:sz w:val="24"/>
          <w:szCs w:val="24"/>
        </w:rPr>
        <w:t xml:space="preserve"> diagram presented.</w:t>
      </w:r>
      <w:r w:rsidR="007E2C75" w:rsidRPr="005E663D">
        <w:rPr>
          <w:rFonts w:ascii="Times New Roman" w:hAnsi="Times New Roman" w:cs="Times New Roman"/>
          <w:sz w:val="24"/>
          <w:szCs w:val="24"/>
        </w:rPr>
        <w:t xml:space="preserve"> Scandinavian as in this example is Sweden (score 29) and another one United Kingdom with a score 35 out of 100</w:t>
      </w:r>
      <w:r w:rsidR="0073456D" w:rsidRPr="005E663D">
        <w:rPr>
          <w:rFonts w:ascii="Times New Roman" w:hAnsi="Times New Roman" w:cs="Times New Roman"/>
          <w:sz w:val="24"/>
          <w:szCs w:val="24"/>
        </w:rPr>
        <w:t>, these</w:t>
      </w:r>
      <w:r w:rsidR="007E2C75" w:rsidRPr="005E663D">
        <w:rPr>
          <w:rFonts w:ascii="Times New Roman" w:hAnsi="Times New Roman" w:cs="Times New Roman"/>
          <w:sz w:val="24"/>
          <w:szCs w:val="24"/>
        </w:rPr>
        <w:t xml:space="preserve"> culture</w:t>
      </w:r>
      <w:r w:rsidR="0073456D" w:rsidRPr="005E663D">
        <w:rPr>
          <w:rFonts w:ascii="Times New Roman" w:hAnsi="Times New Roman" w:cs="Times New Roman"/>
          <w:sz w:val="24"/>
          <w:szCs w:val="24"/>
        </w:rPr>
        <w:t>s</w:t>
      </w:r>
      <w:r w:rsidR="007E2C75" w:rsidRPr="005E663D">
        <w:rPr>
          <w:rFonts w:ascii="Times New Roman" w:hAnsi="Times New Roman" w:cs="Times New Roman"/>
          <w:sz w:val="24"/>
          <w:szCs w:val="24"/>
        </w:rPr>
        <w:t xml:space="preserve"> are more likely </w:t>
      </w:r>
      <w:r w:rsidR="0073456D" w:rsidRPr="005E663D">
        <w:rPr>
          <w:rFonts w:ascii="Times New Roman" w:hAnsi="Times New Roman" w:cs="Times New Roman"/>
          <w:sz w:val="24"/>
          <w:szCs w:val="24"/>
        </w:rPr>
        <w:t>to accept the risk to explore or to expand to the new potential markets without being afraid about unpredictable foreign markets movements or changes.</w:t>
      </w:r>
    </w:p>
    <w:p w14:paraId="16352190" w14:textId="77777777" w:rsidR="002734D6" w:rsidRPr="005E663D" w:rsidRDefault="0073456D"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lastRenderedPageBreak/>
        <w:t xml:space="preserve">The fifth element of the </w:t>
      </w:r>
      <w:proofErr w:type="spellStart"/>
      <w:r w:rsidRPr="005E663D">
        <w:rPr>
          <w:rFonts w:ascii="Times New Roman" w:hAnsi="Times New Roman" w:cs="Times New Roman"/>
          <w:sz w:val="24"/>
          <w:szCs w:val="24"/>
        </w:rPr>
        <w:t>Hofsted</w:t>
      </w:r>
      <w:proofErr w:type="spellEnd"/>
      <w:r w:rsidRPr="005E663D">
        <w:rPr>
          <w:rFonts w:ascii="Times New Roman" w:hAnsi="Times New Roman" w:cs="Times New Roman"/>
          <w:sz w:val="24"/>
          <w:szCs w:val="24"/>
        </w:rPr>
        <w:t xml:space="preserve"> system evaluation in the countries and national organisations culture is the long</w:t>
      </w:r>
      <w:r w:rsidR="008A72D0" w:rsidRPr="005E663D">
        <w:rPr>
          <w:rFonts w:ascii="Times New Roman" w:hAnsi="Times New Roman" w:cs="Times New Roman"/>
          <w:sz w:val="24"/>
          <w:szCs w:val="24"/>
        </w:rPr>
        <w:t>-</w:t>
      </w:r>
      <w:r w:rsidRPr="005E663D">
        <w:rPr>
          <w:rFonts w:ascii="Times New Roman" w:hAnsi="Times New Roman" w:cs="Times New Roman"/>
          <w:sz w:val="24"/>
          <w:szCs w:val="24"/>
        </w:rPr>
        <w:t xml:space="preserve">term orientation. The level 5 in the Maslow’s hierarchy pyramid of needs is self-actualisation, the desire for self-fulfilment and realisation of the individual or organisational </w:t>
      </w:r>
      <w:r w:rsidR="002734D6" w:rsidRPr="005E663D">
        <w:rPr>
          <w:rFonts w:ascii="Times New Roman" w:hAnsi="Times New Roman" w:cs="Times New Roman"/>
          <w:sz w:val="24"/>
          <w:szCs w:val="24"/>
        </w:rPr>
        <w:t>full potential (</w:t>
      </w:r>
      <w:proofErr w:type="spellStart"/>
      <w:r w:rsidR="002734D6" w:rsidRPr="005E663D">
        <w:rPr>
          <w:rFonts w:ascii="Times New Roman" w:hAnsi="Times New Roman" w:cs="Times New Roman"/>
          <w:sz w:val="24"/>
          <w:szCs w:val="24"/>
        </w:rPr>
        <w:t>Beardwell</w:t>
      </w:r>
      <w:proofErr w:type="spellEnd"/>
      <w:r w:rsidR="002734D6" w:rsidRPr="005E663D">
        <w:rPr>
          <w:rFonts w:ascii="Times New Roman" w:hAnsi="Times New Roman" w:cs="Times New Roman"/>
          <w:sz w:val="24"/>
          <w:szCs w:val="24"/>
        </w:rPr>
        <w:t xml:space="preserve"> and Claydon, 2007, pp.493–494). From this point of view of </w:t>
      </w:r>
      <w:r w:rsidR="008A72D0" w:rsidRPr="005E663D">
        <w:rPr>
          <w:rFonts w:ascii="Times New Roman" w:hAnsi="Times New Roman" w:cs="Times New Roman"/>
          <w:sz w:val="24"/>
          <w:szCs w:val="24"/>
        </w:rPr>
        <w:t>long-term</w:t>
      </w:r>
      <w:r w:rsidR="002734D6" w:rsidRPr="005E663D">
        <w:rPr>
          <w:rFonts w:ascii="Times New Roman" w:hAnsi="Times New Roman" w:cs="Times New Roman"/>
          <w:sz w:val="24"/>
          <w:szCs w:val="24"/>
        </w:rPr>
        <w:t xml:space="preserve"> orientation all these 4 countries studied in this </w:t>
      </w:r>
      <w:proofErr w:type="spellStart"/>
      <w:r w:rsidR="002734D6" w:rsidRPr="005E663D">
        <w:rPr>
          <w:rFonts w:ascii="Times New Roman" w:hAnsi="Times New Roman" w:cs="Times New Roman"/>
          <w:sz w:val="24"/>
          <w:szCs w:val="24"/>
        </w:rPr>
        <w:t>Hofsted</w:t>
      </w:r>
      <w:proofErr w:type="spellEnd"/>
      <w:r w:rsidR="002734D6" w:rsidRPr="005E663D">
        <w:rPr>
          <w:rFonts w:ascii="Times New Roman" w:hAnsi="Times New Roman" w:cs="Times New Roman"/>
          <w:sz w:val="24"/>
          <w:szCs w:val="24"/>
        </w:rPr>
        <w:t xml:space="preserve"> diagram have the score between 50 and 60 out of 100 that means all these countr</w:t>
      </w:r>
      <w:r w:rsidR="00E9237B" w:rsidRPr="005E663D">
        <w:rPr>
          <w:rFonts w:ascii="Times New Roman" w:hAnsi="Times New Roman" w:cs="Times New Roman"/>
          <w:sz w:val="24"/>
          <w:szCs w:val="24"/>
        </w:rPr>
        <w:t>ies</w:t>
      </w:r>
      <w:r w:rsidR="002734D6" w:rsidRPr="005E663D">
        <w:rPr>
          <w:rFonts w:ascii="Times New Roman" w:hAnsi="Times New Roman" w:cs="Times New Roman"/>
          <w:sz w:val="24"/>
          <w:szCs w:val="24"/>
        </w:rPr>
        <w:t xml:space="preserve"> are moderate interested about long term plans or life plans. They are treating with precaution individual and organisational </w:t>
      </w:r>
      <w:r w:rsidR="008A72D0" w:rsidRPr="005E663D">
        <w:rPr>
          <w:rFonts w:ascii="Times New Roman" w:hAnsi="Times New Roman" w:cs="Times New Roman"/>
          <w:sz w:val="24"/>
          <w:szCs w:val="24"/>
        </w:rPr>
        <w:t>long-term</w:t>
      </w:r>
      <w:r w:rsidR="002734D6" w:rsidRPr="005E663D">
        <w:rPr>
          <w:rFonts w:ascii="Times New Roman" w:hAnsi="Times New Roman" w:cs="Times New Roman"/>
          <w:sz w:val="24"/>
          <w:szCs w:val="24"/>
        </w:rPr>
        <w:t xml:space="preserve"> destiny but are able to adapt for different future scenarios in the individual or organizational </w:t>
      </w:r>
      <w:r w:rsidR="00E9237B" w:rsidRPr="005E663D">
        <w:rPr>
          <w:rFonts w:ascii="Times New Roman" w:hAnsi="Times New Roman" w:cs="Times New Roman"/>
          <w:sz w:val="24"/>
          <w:szCs w:val="24"/>
        </w:rPr>
        <w:t>long-term</w:t>
      </w:r>
      <w:r w:rsidR="002734D6" w:rsidRPr="005E663D">
        <w:rPr>
          <w:rFonts w:ascii="Times New Roman" w:hAnsi="Times New Roman" w:cs="Times New Roman"/>
          <w:sz w:val="24"/>
          <w:szCs w:val="24"/>
        </w:rPr>
        <w:t xml:space="preserve"> life.</w:t>
      </w:r>
    </w:p>
    <w:p w14:paraId="0F5553C7" w14:textId="62458443" w:rsidR="0073456D" w:rsidRDefault="0011049B"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The sixth </w:t>
      </w:r>
      <w:proofErr w:type="spellStart"/>
      <w:r w:rsidRPr="005E663D">
        <w:rPr>
          <w:rFonts w:ascii="Times New Roman" w:hAnsi="Times New Roman" w:cs="Times New Roman"/>
          <w:sz w:val="24"/>
          <w:szCs w:val="24"/>
        </w:rPr>
        <w:t>Hofsted</w:t>
      </w:r>
      <w:proofErr w:type="spellEnd"/>
      <w:r w:rsidRPr="005E663D">
        <w:rPr>
          <w:rFonts w:ascii="Times New Roman" w:hAnsi="Times New Roman" w:cs="Times New Roman"/>
          <w:sz w:val="24"/>
          <w:szCs w:val="24"/>
        </w:rPr>
        <w:t xml:space="preserve"> factor is indulgence it is the level of understanding individual or organisational mistakes or to accept diversification and acceptance of unsuccessfully operations or activities. Insufficient attention can be determined by bias factors frame working the manager competency by collecting data just from one distinct group category that could exclude other significant </w:t>
      </w:r>
      <w:r w:rsidR="004E0589" w:rsidRPr="005E663D">
        <w:rPr>
          <w:rFonts w:ascii="Times New Roman" w:hAnsi="Times New Roman" w:cs="Times New Roman"/>
          <w:sz w:val="24"/>
          <w:szCs w:val="24"/>
        </w:rPr>
        <w:t>group of people engaged in the same activity or members of the same organisation</w:t>
      </w:r>
      <w:r w:rsidR="00CE7328" w:rsidRPr="005E663D">
        <w:rPr>
          <w:rFonts w:ascii="Times New Roman" w:hAnsi="Times New Roman" w:cs="Times New Roman"/>
          <w:sz w:val="24"/>
          <w:szCs w:val="24"/>
        </w:rPr>
        <w:t xml:space="preserve"> (</w:t>
      </w:r>
      <w:proofErr w:type="spellStart"/>
      <w:r w:rsidR="00CE7328" w:rsidRPr="005E663D">
        <w:rPr>
          <w:rFonts w:ascii="Times New Roman" w:hAnsi="Times New Roman" w:cs="Times New Roman"/>
          <w:sz w:val="24"/>
          <w:szCs w:val="24"/>
        </w:rPr>
        <w:t>Whiddett</w:t>
      </w:r>
      <w:proofErr w:type="spellEnd"/>
      <w:r w:rsidR="00CE7328" w:rsidRPr="005E663D">
        <w:rPr>
          <w:rFonts w:ascii="Times New Roman" w:hAnsi="Times New Roman" w:cs="Times New Roman"/>
          <w:sz w:val="24"/>
          <w:szCs w:val="24"/>
        </w:rPr>
        <w:t xml:space="preserve"> and </w:t>
      </w:r>
      <w:proofErr w:type="spellStart"/>
      <w:r w:rsidR="00CE7328" w:rsidRPr="005E663D">
        <w:rPr>
          <w:rFonts w:ascii="Times New Roman" w:hAnsi="Times New Roman" w:cs="Times New Roman"/>
          <w:sz w:val="24"/>
          <w:szCs w:val="24"/>
        </w:rPr>
        <w:t>Hollyforde</w:t>
      </w:r>
      <w:proofErr w:type="spellEnd"/>
      <w:r w:rsidR="00CE7328" w:rsidRPr="005E663D">
        <w:rPr>
          <w:rFonts w:ascii="Times New Roman" w:hAnsi="Times New Roman" w:cs="Times New Roman"/>
          <w:sz w:val="24"/>
          <w:szCs w:val="24"/>
        </w:rPr>
        <w:t>, 2003, pp.22–23)</w:t>
      </w:r>
      <w:r w:rsidR="004E0589" w:rsidRPr="005E663D">
        <w:rPr>
          <w:rFonts w:ascii="Times New Roman" w:hAnsi="Times New Roman" w:cs="Times New Roman"/>
          <w:sz w:val="24"/>
          <w:szCs w:val="24"/>
        </w:rPr>
        <w:t xml:space="preserve">. Austria (63 score), Sweden (78 score) and United Kingdom (69 score) represents that these three country societies are more keening to be tolerant at unsuccess or mistakes considering those aspects as a natural element of learning and developing process and also a large acceptance for diversity. Italian culture is less indulgent comparing with the other three countries in this example that means a different position considering unsuccessful moments or less tolerance in new or untested ideas or opinions. </w:t>
      </w:r>
      <w:r w:rsidR="00CE7328" w:rsidRPr="005E663D">
        <w:rPr>
          <w:rFonts w:ascii="Times New Roman" w:hAnsi="Times New Roman" w:cs="Times New Roman"/>
          <w:sz w:val="24"/>
          <w:szCs w:val="24"/>
        </w:rPr>
        <w:t xml:space="preserve">The majority of this comparison </w:t>
      </w:r>
      <w:proofErr w:type="spellStart"/>
      <w:r w:rsidR="00CE7328" w:rsidRPr="005E663D">
        <w:rPr>
          <w:rFonts w:ascii="Times New Roman" w:hAnsi="Times New Roman" w:cs="Times New Roman"/>
          <w:sz w:val="24"/>
          <w:szCs w:val="24"/>
        </w:rPr>
        <w:t>Hofsted</w:t>
      </w:r>
      <w:proofErr w:type="spellEnd"/>
      <w:r w:rsidR="00CE7328" w:rsidRPr="005E663D">
        <w:rPr>
          <w:rFonts w:ascii="Times New Roman" w:hAnsi="Times New Roman" w:cs="Times New Roman"/>
          <w:sz w:val="24"/>
          <w:szCs w:val="24"/>
        </w:rPr>
        <w:t xml:space="preserve"> group are cultures able to accept and to collaborate with other cultures or nationalities being interested in improving and expanded business even the cultural or linguistic barriers that are existent across the world. In the Occidental cultures using the words learning and development are rather successfully used than the word training </w:t>
      </w:r>
      <w:r w:rsidR="002465E7" w:rsidRPr="005E663D">
        <w:rPr>
          <w:rFonts w:ascii="Times New Roman" w:hAnsi="Times New Roman" w:cs="Times New Roman"/>
          <w:sz w:val="24"/>
          <w:szCs w:val="24"/>
        </w:rPr>
        <w:t xml:space="preserve">(Wellington, 2017, p.149) that means is giving to the interlocutor a sentiment of esteem and collaboration for the group success and future progress. </w:t>
      </w:r>
    </w:p>
    <w:p w14:paraId="1FEFE1EC" w14:textId="50BADD92" w:rsidR="007D740F" w:rsidRDefault="007D740F" w:rsidP="00EB2D6E">
      <w:pPr>
        <w:shd w:val="clear" w:color="auto" w:fill="F6F6F6"/>
        <w:spacing w:after="0" w:line="360" w:lineRule="auto"/>
        <w:jc w:val="both"/>
        <w:textAlignment w:val="baseline"/>
        <w:rPr>
          <w:rFonts w:ascii="Times New Roman" w:hAnsi="Times New Roman" w:cs="Times New Roman"/>
          <w:sz w:val="24"/>
          <w:szCs w:val="24"/>
        </w:rPr>
      </w:pPr>
    </w:p>
    <w:p w14:paraId="410F8082" w14:textId="5F2AF773" w:rsidR="00DB3688" w:rsidRPr="007D740F" w:rsidRDefault="00DB3688" w:rsidP="00DB3688">
      <w:pPr>
        <w:shd w:val="clear" w:color="auto" w:fill="F6F6F6"/>
        <w:spacing w:after="0" w:line="360" w:lineRule="auto"/>
        <w:jc w:val="both"/>
        <w:textAlignment w:val="baseline"/>
        <w:rPr>
          <w:rFonts w:ascii="Times New Roman" w:hAnsi="Times New Roman" w:cs="Times New Roman"/>
          <w:b/>
          <w:bCs/>
          <w:sz w:val="24"/>
          <w:szCs w:val="24"/>
        </w:rPr>
      </w:pPr>
      <w:r w:rsidRPr="007D740F">
        <w:rPr>
          <w:rFonts w:ascii="Times New Roman" w:hAnsi="Times New Roman" w:cs="Times New Roman"/>
          <w:b/>
          <w:bCs/>
          <w:sz w:val="24"/>
          <w:szCs w:val="24"/>
        </w:rPr>
        <w:t>3.</w:t>
      </w:r>
      <w:r>
        <w:rPr>
          <w:rFonts w:ascii="Times New Roman" w:hAnsi="Times New Roman" w:cs="Times New Roman"/>
          <w:b/>
          <w:bCs/>
          <w:sz w:val="24"/>
          <w:szCs w:val="24"/>
        </w:rPr>
        <w:t>2.</w:t>
      </w:r>
      <w:r w:rsidRPr="007D740F">
        <w:rPr>
          <w:rFonts w:ascii="Times New Roman" w:hAnsi="Times New Roman" w:cs="Times New Roman"/>
          <w:b/>
          <w:bCs/>
          <w:sz w:val="24"/>
          <w:szCs w:val="24"/>
        </w:rPr>
        <w:t xml:space="preserve"> </w:t>
      </w:r>
      <w:r>
        <w:rPr>
          <w:rFonts w:ascii="Times New Roman" w:hAnsi="Times New Roman" w:cs="Times New Roman"/>
          <w:b/>
          <w:bCs/>
          <w:sz w:val="24"/>
          <w:szCs w:val="24"/>
        </w:rPr>
        <w:t xml:space="preserve">Study case 2. Comparison between Germany, Poland, Romania and Turkey considering </w:t>
      </w:r>
      <w:proofErr w:type="spellStart"/>
      <w:r>
        <w:rPr>
          <w:rFonts w:ascii="Times New Roman" w:hAnsi="Times New Roman" w:cs="Times New Roman"/>
          <w:b/>
          <w:bCs/>
          <w:sz w:val="24"/>
          <w:szCs w:val="24"/>
        </w:rPr>
        <w:t>Hofsted</w:t>
      </w:r>
      <w:proofErr w:type="spellEnd"/>
      <w:r>
        <w:rPr>
          <w:rFonts w:ascii="Times New Roman" w:hAnsi="Times New Roman" w:cs="Times New Roman"/>
          <w:b/>
          <w:bCs/>
          <w:sz w:val="24"/>
          <w:szCs w:val="24"/>
        </w:rPr>
        <w:t xml:space="preserve"> cultural system as a analyse guideline. </w:t>
      </w:r>
      <w:r w:rsidRPr="007D740F">
        <w:rPr>
          <w:rFonts w:ascii="Times New Roman" w:hAnsi="Times New Roman" w:cs="Times New Roman"/>
          <w:b/>
          <w:bCs/>
          <w:sz w:val="24"/>
          <w:szCs w:val="24"/>
        </w:rPr>
        <w:t>Cultural and economic environment analysed for European Countries that are important  representants in the context of  European Forestry and Wood industry</w:t>
      </w:r>
      <w:r>
        <w:rPr>
          <w:rFonts w:ascii="Times New Roman" w:hAnsi="Times New Roman" w:cs="Times New Roman"/>
          <w:b/>
          <w:bCs/>
          <w:sz w:val="24"/>
          <w:szCs w:val="24"/>
        </w:rPr>
        <w:t xml:space="preserve"> </w:t>
      </w:r>
    </w:p>
    <w:p w14:paraId="2BD304C7" w14:textId="77777777" w:rsidR="007D740F" w:rsidRPr="005E663D" w:rsidRDefault="007D740F" w:rsidP="00EB2D6E">
      <w:pPr>
        <w:shd w:val="clear" w:color="auto" w:fill="F6F6F6"/>
        <w:spacing w:after="0" w:line="360" w:lineRule="auto"/>
        <w:jc w:val="both"/>
        <w:textAlignment w:val="baseline"/>
        <w:rPr>
          <w:rFonts w:ascii="Times New Roman" w:hAnsi="Times New Roman" w:cs="Times New Roman"/>
          <w:sz w:val="24"/>
          <w:szCs w:val="24"/>
        </w:rPr>
      </w:pPr>
    </w:p>
    <w:p w14:paraId="577BB130" w14:textId="77777777" w:rsidR="002465E7" w:rsidRPr="005E663D" w:rsidRDefault="002465E7" w:rsidP="00EB2D6E">
      <w:pPr>
        <w:shd w:val="clear" w:color="auto" w:fill="F6F6F6"/>
        <w:spacing w:after="0" w:line="360" w:lineRule="auto"/>
        <w:jc w:val="both"/>
        <w:textAlignment w:val="baseline"/>
        <w:rPr>
          <w:rFonts w:ascii="Times New Roman" w:hAnsi="Times New Roman" w:cs="Times New Roman"/>
          <w:sz w:val="24"/>
          <w:szCs w:val="24"/>
        </w:rPr>
      </w:pPr>
      <w:r w:rsidRPr="005E663D">
        <w:rPr>
          <w:rFonts w:ascii="Times New Roman" w:hAnsi="Times New Roman" w:cs="Times New Roman"/>
          <w:sz w:val="24"/>
          <w:szCs w:val="24"/>
        </w:rPr>
        <w:t xml:space="preserve">The next 4 countries group is formed by large Central and East European countries that influence the wood industry in different economic and social level having different position in </w:t>
      </w:r>
      <w:r w:rsidRPr="005E663D">
        <w:rPr>
          <w:rFonts w:ascii="Times New Roman" w:hAnsi="Times New Roman" w:cs="Times New Roman"/>
          <w:sz w:val="24"/>
          <w:szCs w:val="24"/>
        </w:rPr>
        <w:lastRenderedPageBreak/>
        <w:t xml:space="preserve">the market. In this country group study of four is included Turkey as a traditional European market partner. </w:t>
      </w:r>
    </w:p>
    <w:p w14:paraId="3F496B9C" w14:textId="77777777" w:rsidR="002465E7" w:rsidRPr="005E663D" w:rsidRDefault="002465E7" w:rsidP="00EB2D6E">
      <w:pPr>
        <w:shd w:val="clear" w:color="auto" w:fill="F6F6F6"/>
        <w:spacing w:after="0" w:line="360" w:lineRule="auto"/>
        <w:jc w:val="both"/>
        <w:textAlignment w:val="baseline"/>
        <w:rPr>
          <w:rFonts w:ascii="Times New Roman" w:hAnsi="Times New Roman" w:cs="Times New Roman"/>
          <w:sz w:val="24"/>
          <w:szCs w:val="24"/>
        </w:rPr>
      </w:pPr>
      <w:r w:rsidRPr="005E663D">
        <w:rPr>
          <w:noProof/>
        </w:rPr>
        <w:drawing>
          <wp:inline distT="0" distB="0" distL="0" distR="0" wp14:anchorId="56EE708A" wp14:editId="14603640">
            <wp:extent cx="5760720" cy="2322830"/>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322830"/>
                    </a:xfrm>
                    <a:prstGeom prst="rect">
                      <a:avLst/>
                    </a:prstGeom>
                    <a:noFill/>
                    <a:ln>
                      <a:noFill/>
                    </a:ln>
                  </pic:spPr>
                </pic:pic>
              </a:graphicData>
            </a:graphic>
          </wp:inline>
        </w:drawing>
      </w:r>
    </w:p>
    <w:p w14:paraId="7EB20C18" w14:textId="77777777" w:rsidR="002465E7" w:rsidRPr="005E663D" w:rsidRDefault="002465E7"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Light Blue – Germany</w:t>
      </w:r>
    </w:p>
    <w:p w14:paraId="0F86FF6A" w14:textId="77777777" w:rsidR="002465E7" w:rsidRPr="005E663D" w:rsidRDefault="00664033"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Purple – Poland</w:t>
      </w:r>
    </w:p>
    <w:p w14:paraId="49014160" w14:textId="77777777" w:rsidR="00664033" w:rsidRPr="005E663D" w:rsidRDefault="00664033"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Green – Romania</w:t>
      </w:r>
    </w:p>
    <w:p w14:paraId="5035DEBC" w14:textId="77777777" w:rsidR="00664033" w:rsidRPr="005E663D" w:rsidRDefault="00664033"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Orange – Turkey</w:t>
      </w:r>
    </w:p>
    <w:p w14:paraId="3DAEAA7D" w14:textId="77777777" w:rsidR="00664033" w:rsidRPr="005E663D" w:rsidRDefault="00664033" w:rsidP="00EB2D6E">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(Hofstede Insights, 2020)</w:t>
      </w:r>
    </w:p>
    <w:p w14:paraId="70CF4F3B" w14:textId="77777777" w:rsidR="00E9237B" w:rsidRPr="005E663D" w:rsidRDefault="00E9237B" w:rsidP="008D204B">
      <w:pPr>
        <w:shd w:val="clear" w:color="auto" w:fill="F6F6F6"/>
        <w:spacing w:after="0" w:line="360" w:lineRule="auto"/>
        <w:jc w:val="both"/>
        <w:textAlignment w:val="baseline"/>
        <w:rPr>
          <w:rFonts w:ascii="Times New Roman" w:hAnsi="Times New Roman" w:cs="Times New Roman"/>
          <w:sz w:val="24"/>
          <w:szCs w:val="24"/>
          <w:lang w:eastAsia="en-GB"/>
        </w:rPr>
      </w:pPr>
    </w:p>
    <w:p w14:paraId="5C1F71C2" w14:textId="0BA5FA54" w:rsidR="0040246D" w:rsidRPr="005E663D" w:rsidRDefault="008D204B"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Power distance in this group </w:t>
      </w:r>
      <w:r w:rsidR="00000683" w:rsidRPr="005E663D">
        <w:rPr>
          <w:rFonts w:ascii="Times New Roman" w:hAnsi="Times New Roman" w:cs="Times New Roman"/>
          <w:sz w:val="24"/>
          <w:szCs w:val="24"/>
          <w:lang w:eastAsia="en-GB"/>
        </w:rPr>
        <w:t>chosen</w:t>
      </w:r>
      <w:r w:rsidRPr="005E663D">
        <w:rPr>
          <w:rFonts w:ascii="Times New Roman" w:hAnsi="Times New Roman" w:cs="Times New Roman"/>
          <w:sz w:val="24"/>
          <w:szCs w:val="24"/>
          <w:lang w:eastAsia="en-GB"/>
        </w:rPr>
        <w:t xml:space="preserve"> represent an extension of less powerful members of institution or companies in each </w:t>
      </w:r>
      <w:r w:rsidR="00000683" w:rsidRPr="005E663D">
        <w:rPr>
          <w:rFonts w:ascii="Times New Roman" w:hAnsi="Times New Roman" w:cs="Times New Roman"/>
          <w:sz w:val="24"/>
          <w:szCs w:val="24"/>
          <w:lang w:eastAsia="en-GB"/>
        </w:rPr>
        <w:t>country</w:t>
      </w:r>
      <w:r w:rsidRPr="005E663D">
        <w:rPr>
          <w:rFonts w:ascii="Times New Roman" w:hAnsi="Times New Roman" w:cs="Times New Roman"/>
          <w:sz w:val="24"/>
          <w:szCs w:val="24"/>
          <w:lang w:eastAsia="en-GB"/>
        </w:rPr>
        <w:t xml:space="preserve"> studied and the members orientation to </w:t>
      </w:r>
      <w:r w:rsidR="00000683" w:rsidRPr="005E663D">
        <w:rPr>
          <w:rFonts w:ascii="Times New Roman" w:hAnsi="Times New Roman" w:cs="Times New Roman"/>
          <w:sz w:val="24"/>
          <w:szCs w:val="24"/>
          <w:lang w:eastAsia="en-GB"/>
        </w:rPr>
        <w:t>accept</w:t>
      </w:r>
      <w:r w:rsidRPr="005E663D">
        <w:rPr>
          <w:rFonts w:ascii="Times New Roman" w:hAnsi="Times New Roman" w:cs="Times New Roman"/>
          <w:sz w:val="24"/>
          <w:szCs w:val="24"/>
          <w:lang w:eastAsia="en-GB"/>
        </w:rPr>
        <w:t xml:space="preserve"> a unequally distribution of power in organisation (Hofstede Insights, 2020). Creating </w:t>
      </w:r>
      <w:r w:rsidR="00000683" w:rsidRPr="005E663D">
        <w:rPr>
          <w:rFonts w:ascii="Times New Roman" w:hAnsi="Times New Roman" w:cs="Times New Roman"/>
          <w:sz w:val="24"/>
          <w:szCs w:val="24"/>
          <w:lang w:eastAsia="en-GB"/>
        </w:rPr>
        <w:t>behavioural</w:t>
      </w:r>
      <w:r w:rsidRPr="005E663D">
        <w:rPr>
          <w:rFonts w:ascii="Times New Roman" w:hAnsi="Times New Roman" w:cs="Times New Roman"/>
          <w:sz w:val="24"/>
          <w:szCs w:val="24"/>
          <w:lang w:eastAsia="en-GB"/>
        </w:rPr>
        <w:t xml:space="preserve"> objectives are realised by taking in consideration for aspects cultural institutional or society development context, actions that are necessaries to manage organisation and employees, standards recognized at micro and macro social and national level and also as a </w:t>
      </w:r>
      <w:r w:rsidR="00000683" w:rsidRPr="005E663D">
        <w:rPr>
          <w:rFonts w:ascii="Times New Roman" w:hAnsi="Times New Roman" w:cs="Times New Roman"/>
          <w:sz w:val="24"/>
          <w:szCs w:val="24"/>
          <w:lang w:eastAsia="en-GB"/>
        </w:rPr>
        <w:t>quantification</w:t>
      </w:r>
      <w:r w:rsidRPr="005E663D">
        <w:rPr>
          <w:rFonts w:ascii="Times New Roman" w:hAnsi="Times New Roman" w:cs="Times New Roman"/>
          <w:sz w:val="24"/>
          <w:szCs w:val="24"/>
          <w:lang w:eastAsia="en-GB"/>
        </w:rPr>
        <w:t xml:space="preserve"> of results efficiency control of the following human resources </w:t>
      </w:r>
      <w:r w:rsidR="00000683" w:rsidRPr="005E663D">
        <w:rPr>
          <w:rFonts w:ascii="Times New Roman" w:hAnsi="Times New Roman" w:cs="Times New Roman"/>
          <w:sz w:val="24"/>
          <w:szCs w:val="24"/>
          <w:lang w:eastAsia="en-GB"/>
        </w:rPr>
        <w:t>purpose</w:t>
      </w:r>
      <w:r w:rsidRPr="005E663D">
        <w:rPr>
          <w:rFonts w:ascii="Times New Roman" w:hAnsi="Times New Roman" w:cs="Times New Roman"/>
          <w:sz w:val="24"/>
          <w:szCs w:val="24"/>
          <w:lang w:eastAsia="en-GB"/>
        </w:rPr>
        <w:t xml:space="preserve"> methodology by evaluation internal organisational climate, trend and future </w:t>
      </w:r>
      <w:r w:rsidR="00000683" w:rsidRPr="005E663D">
        <w:rPr>
          <w:rFonts w:ascii="Times New Roman" w:hAnsi="Times New Roman" w:cs="Times New Roman"/>
          <w:sz w:val="24"/>
          <w:szCs w:val="24"/>
          <w:lang w:eastAsia="en-GB"/>
        </w:rPr>
        <w:t>demanding</w:t>
      </w:r>
      <w:r w:rsidR="00686F81" w:rsidRPr="005E663D">
        <w:rPr>
          <w:rFonts w:ascii="Times New Roman" w:hAnsi="Times New Roman" w:cs="Times New Roman"/>
          <w:sz w:val="24"/>
          <w:szCs w:val="24"/>
          <w:lang w:eastAsia="en-GB"/>
        </w:rPr>
        <w:t xml:space="preserve"> for the entire organisation (Cotton, 2014, pp.72–73). Germany has the lowest score (35 out of 100) and Romania the highest score 90 determined by the authority power purpose of understanding and developing </w:t>
      </w:r>
      <w:r w:rsidR="00000683" w:rsidRPr="005E663D">
        <w:rPr>
          <w:rFonts w:ascii="Times New Roman" w:hAnsi="Times New Roman" w:cs="Times New Roman"/>
          <w:sz w:val="24"/>
          <w:szCs w:val="24"/>
          <w:lang w:eastAsia="en-GB"/>
        </w:rPr>
        <w:t>hierarchical</w:t>
      </w:r>
      <w:r w:rsidR="00686F81" w:rsidRPr="005E663D">
        <w:rPr>
          <w:rFonts w:ascii="Times New Roman" w:hAnsi="Times New Roman" w:cs="Times New Roman"/>
          <w:sz w:val="24"/>
          <w:szCs w:val="24"/>
          <w:lang w:eastAsia="en-GB"/>
        </w:rPr>
        <w:t xml:space="preserve"> expertise between management and lower organisational level  German society is more likely to communicate efficient with the lowest </w:t>
      </w:r>
      <w:r w:rsidR="00000683" w:rsidRPr="005E663D">
        <w:rPr>
          <w:rFonts w:ascii="Times New Roman" w:hAnsi="Times New Roman" w:cs="Times New Roman"/>
          <w:sz w:val="24"/>
          <w:szCs w:val="24"/>
          <w:lang w:eastAsia="en-GB"/>
        </w:rPr>
        <w:t>hierarchical</w:t>
      </w:r>
      <w:r w:rsidR="00686F81" w:rsidRPr="005E663D">
        <w:rPr>
          <w:rFonts w:ascii="Times New Roman" w:hAnsi="Times New Roman" w:cs="Times New Roman"/>
          <w:sz w:val="24"/>
          <w:szCs w:val="24"/>
          <w:lang w:eastAsia="en-GB"/>
        </w:rPr>
        <w:t xml:space="preserve"> levels for improving the </w:t>
      </w:r>
      <w:r w:rsidR="00000683" w:rsidRPr="005E663D">
        <w:rPr>
          <w:rFonts w:ascii="Times New Roman" w:hAnsi="Times New Roman" w:cs="Times New Roman"/>
          <w:sz w:val="24"/>
          <w:szCs w:val="24"/>
          <w:lang w:eastAsia="en-GB"/>
        </w:rPr>
        <w:t>business</w:t>
      </w:r>
      <w:r w:rsidR="00686F81" w:rsidRPr="005E663D">
        <w:rPr>
          <w:rFonts w:ascii="Times New Roman" w:hAnsi="Times New Roman" w:cs="Times New Roman"/>
          <w:sz w:val="24"/>
          <w:szCs w:val="24"/>
          <w:lang w:eastAsia="en-GB"/>
        </w:rPr>
        <w:t xml:space="preserve"> profitability and </w:t>
      </w:r>
      <w:r w:rsidR="00000683" w:rsidRPr="005E663D">
        <w:rPr>
          <w:rFonts w:ascii="Times New Roman" w:hAnsi="Times New Roman" w:cs="Times New Roman"/>
          <w:sz w:val="24"/>
          <w:szCs w:val="24"/>
          <w:lang w:eastAsia="en-GB"/>
        </w:rPr>
        <w:t>success</w:t>
      </w:r>
      <w:r w:rsidR="00686F81" w:rsidRPr="005E663D">
        <w:rPr>
          <w:rFonts w:ascii="Times New Roman" w:hAnsi="Times New Roman" w:cs="Times New Roman"/>
          <w:sz w:val="24"/>
          <w:szCs w:val="24"/>
          <w:lang w:eastAsia="en-GB"/>
        </w:rPr>
        <w:t xml:space="preserve"> followed in this </w:t>
      </w:r>
      <w:r w:rsidR="00000683" w:rsidRPr="005E663D">
        <w:rPr>
          <w:rFonts w:ascii="Times New Roman" w:hAnsi="Times New Roman" w:cs="Times New Roman"/>
          <w:sz w:val="24"/>
          <w:szCs w:val="24"/>
          <w:lang w:eastAsia="en-GB"/>
        </w:rPr>
        <w:t>comparison</w:t>
      </w:r>
      <w:r w:rsidR="00686F81" w:rsidRPr="005E663D">
        <w:rPr>
          <w:rFonts w:ascii="Times New Roman" w:hAnsi="Times New Roman" w:cs="Times New Roman"/>
          <w:sz w:val="24"/>
          <w:szCs w:val="24"/>
          <w:lang w:eastAsia="en-GB"/>
        </w:rPr>
        <w:t xml:space="preserve"> study by Poland and surprisingly Turkey scores 68 and </w:t>
      </w:r>
      <w:r w:rsidR="00000683" w:rsidRPr="005E663D">
        <w:rPr>
          <w:rFonts w:ascii="Times New Roman" w:hAnsi="Times New Roman" w:cs="Times New Roman"/>
          <w:sz w:val="24"/>
          <w:szCs w:val="24"/>
          <w:lang w:eastAsia="en-GB"/>
        </w:rPr>
        <w:t>respectively</w:t>
      </w:r>
      <w:r w:rsidR="00686F81" w:rsidRPr="005E663D">
        <w:rPr>
          <w:rFonts w:ascii="Times New Roman" w:hAnsi="Times New Roman" w:cs="Times New Roman"/>
          <w:sz w:val="24"/>
          <w:szCs w:val="24"/>
          <w:lang w:eastAsia="en-GB"/>
        </w:rPr>
        <w:t xml:space="preserve"> 66</w:t>
      </w:r>
      <w:r w:rsidR="0040246D" w:rsidRPr="005E663D">
        <w:rPr>
          <w:rFonts w:ascii="Times New Roman" w:hAnsi="Times New Roman" w:cs="Times New Roman"/>
          <w:sz w:val="24"/>
          <w:szCs w:val="24"/>
          <w:lang w:eastAsia="en-GB"/>
        </w:rPr>
        <w:t xml:space="preserve"> (Hofstede Insights, 2020). </w:t>
      </w:r>
    </w:p>
    <w:p w14:paraId="3D5C0BE6" w14:textId="746D8EB7" w:rsidR="008D204B" w:rsidRPr="005E663D" w:rsidRDefault="00686F81"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Romanian culture </w:t>
      </w:r>
      <w:r w:rsidR="0040246D" w:rsidRPr="005E663D">
        <w:rPr>
          <w:rFonts w:ascii="Times New Roman" w:hAnsi="Times New Roman" w:cs="Times New Roman"/>
          <w:sz w:val="24"/>
          <w:szCs w:val="24"/>
          <w:lang w:eastAsia="en-GB"/>
        </w:rPr>
        <w:t xml:space="preserve">considering </w:t>
      </w:r>
      <w:r w:rsidRPr="005E663D">
        <w:rPr>
          <w:rFonts w:ascii="Times New Roman" w:hAnsi="Times New Roman" w:cs="Times New Roman"/>
          <w:sz w:val="24"/>
          <w:szCs w:val="24"/>
          <w:lang w:eastAsia="en-GB"/>
        </w:rPr>
        <w:t xml:space="preserve">power distance is exacerbated by the incapacity of treating the </w:t>
      </w:r>
      <w:r w:rsidR="0040246D" w:rsidRPr="005E663D">
        <w:rPr>
          <w:rFonts w:ascii="Times New Roman" w:hAnsi="Times New Roman" w:cs="Times New Roman"/>
          <w:sz w:val="24"/>
          <w:szCs w:val="24"/>
          <w:lang w:eastAsia="en-GB"/>
        </w:rPr>
        <w:t xml:space="preserve">communication at all institutional level as </w:t>
      </w:r>
      <w:proofErr w:type="spellStart"/>
      <w:r w:rsidR="0040246D" w:rsidRPr="005E663D">
        <w:rPr>
          <w:rFonts w:ascii="Times New Roman" w:hAnsi="Times New Roman" w:cs="Times New Roman"/>
          <w:sz w:val="24"/>
          <w:szCs w:val="24"/>
          <w:lang w:eastAsia="en-GB"/>
        </w:rPr>
        <w:t>a</w:t>
      </w:r>
      <w:proofErr w:type="spellEnd"/>
      <w:r w:rsidR="0040246D" w:rsidRPr="005E663D">
        <w:rPr>
          <w:rFonts w:ascii="Times New Roman" w:hAnsi="Times New Roman" w:cs="Times New Roman"/>
          <w:sz w:val="24"/>
          <w:szCs w:val="24"/>
          <w:lang w:eastAsia="en-GB"/>
        </w:rPr>
        <w:t xml:space="preserve"> organisational </w:t>
      </w:r>
      <w:r w:rsidR="00000683" w:rsidRPr="005E663D">
        <w:rPr>
          <w:rFonts w:ascii="Times New Roman" w:hAnsi="Times New Roman" w:cs="Times New Roman"/>
          <w:sz w:val="24"/>
          <w:szCs w:val="24"/>
          <w:lang w:eastAsia="en-GB"/>
        </w:rPr>
        <w:t>success</w:t>
      </w:r>
      <w:r w:rsidR="0040246D" w:rsidRPr="005E663D">
        <w:rPr>
          <w:rFonts w:ascii="Times New Roman" w:hAnsi="Times New Roman" w:cs="Times New Roman"/>
          <w:sz w:val="24"/>
          <w:szCs w:val="24"/>
          <w:lang w:eastAsia="en-GB"/>
        </w:rPr>
        <w:t xml:space="preserve"> and interest. In general German culture is more orientated to </w:t>
      </w:r>
      <w:r w:rsidR="00000683" w:rsidRPr="005E663D">
        <w:rPr>
          <w:rFonts w:ascii="Times New Roman" w:hAnsi="Times New Roman" w:cs="Times New Roman"/>
          <w:sz w:val="24"/>
          <w:szCs w:val="24"/>
          <w:lang w:eastAsia="en-GB"/>
        </w:rPr>
        <w:t>develop</w:t>
      </w:r>
      <w:r w:rsidR="0040246D" w:rsidRPr="005E663D">
        <w:rPr>
          <w:rFonts w:ascii="Times New Roman" w:hAnsi="Times New Roman" w:cs="Times New Roman"/>
          <w:sz w:val="24"/>
          <w:szCs w:val="24"/>
          <w:lang w:eastAsia="en-GB"/>
        </w:rPr>
        <w:t xml:space="preserve"> ascendent and descendent </w:t>
      </w:r>
      <w:r w:rsidR="00000683" w:rsidRPr="005E663D">
        <w:rPr>
          <w:rFonts w:ascii="Times New Roman" w:hAnsi="Times New Roman" w:cs="Times New Roman"/>
          <w:sz w:val="24"/>
          <w:szCs w:val="24"/>
          <w:lang w:eastAsia="en-GB"/>
        </w:rPr>
        <w:t>communication</w:t>
      </w:r>
      <w:r w:rsidR="0040246D" w:rsidRPr="005E663D">
        <w:rPr>
          <w:rFonts w:ascii="Times New Roman" w:hAnsi="Times New Roman" w:cs="Times New Roman"/>
          <w:sz w:val="24"/>
          <w:szCs w:val="24"/>
          <w:lang w:eastAsia="en-GB"/>
        </w:rPr>
        <w:t xml:space="preserve"> and </w:t>
      </w:r>
      <w:r w:rsidR="0040246D" w:rsidRPr="005E663D">
        <w:rPr>
          <w:rFonts w:ascii="Times New Roman" w:hAnsi="Times New Roman" w:cs="Times New Roman"/>
          <w:sz w:val="24"/>
          <w:szCs w:val="24"/>
          <w:lang w:eastAsia="en-GB"/>
        </w:rPr>
        <w:lastRenderedPageBreak/>
        <w:t>collaboration in the vertical direction inside de the company and horizontal communication within the organisation and external environment as well</w:t>
      </w:r>
      <w:r w:rsidR="00ED3B14" w:rsidRPr="005E663D">
        <w:rPr>
          <w:rFonts w:ascii="Times New Roman" w:hAnsi="Times New Roman" w:cs="Times New Roman"/>
          <w:sz w:val="24"/>
          <w:szCs w:val="24"/>
          <w:lang w:eastAsia="en-GB"/>
        </w:rPr>
        <w:t xml:space="preserve"> (Hofstede Insights, 2020).</w:t>
      </w:r>
    </w:p>
    <w:p w14:paraId="0F414A07" w14:textId="0EB08F16" w:rsidR="00ED3B14" w:rsidRPr="005E663D" w:rsidRDefault="0040246D"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The Occidental entrepreneur in Romania are accepted for the purpose of developing the local </w:t>
      </w:r>
      <w:r w:rsidR="00000683" w:rsidRPr="005E663D">
        <w:rPr>
          <w:rFonts w:ascii="Times New Roman" w:hAnsi="Times New Roman" w:cs="Times New Roman"/>
          <w:sz w:val="24"/>
          <w:szCs w:val="24"/>
          <w:lang w:eastAsia="en-GB"/>
        </w:rPr>
        <w:t>economic</w:t>
      </w:r>
      <w:r w:rsidRPr="005E663D">
        <w:rPr>
          <w:rFonts w:ascii="Times New Roman" w:hAnsi="Times New Roman" w:cs="Times New Roman"/>
          <w:sz w:val="24"/>
          <w:szCs w:val="24"/>
          <w:lang w:eastAsia="en-GB"/>
        </w:rPr>
        <w:t xml:space="preserve"> climate being less interested in the international and company interactions in the global perspectives leaving for the headquarter or to the foreign high level management those </w:t>
      </w:r>
      <w:r w:rsidR="00000683" w:rsidRPr="005E663D">
        <w:rPr>
          <w:rFonts w:ascii="Times New Roman" w:hAnsi="Times New Roman" w:cs="Times New Roman"/>
          <w:sz w:val="24"/>
          <w:szCs w:val="24"/>
          <w:lang w:eastAsia="en-GB"/>
        </w:rPr>
        <w:t>essential</w:t>
      </w:r>
      <w:r w:rsidRPr="005E663D">
        <w:rPr>
          <w:rFonts w:ascii="Times New Roman" w:hAnsi="Times New Roman" w:cs="Times New Roman"/>
          <w:sz w:val="24"/>
          <w:szCs w:val="24"/>
          <w:lang w:eastAsia="en-GB"/>
        </w:rPr>
        <w:t xml:space="preserve"> initiatives</w:t>
      </w:r>
      <w:r w:rsidR="00ED3B14" w:rsidRPr="005E663D">
        <w:rPr>
          <w:rFonts w:ascii="Times New Roman" w:hAnsi="Times New Roman" w:cs="Times New Roman"/>
          <w:sz w:val="24"/>
          <w:szCs w:val="24"/>
          <w:lang w:eastAsia="en-GB"/>
        </w:rPr>
        <w:t xml:space="preserve"> or tasks.</w:t>
      </w:r>
    </w:p>
    <w:p w14:paraId="56C1AF5B" w14:textId="321E8FD1" w:rsidR="0040246D" w:rsidRPr="005E663D" w:rsidRDefault="00ED3B14"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Individualism is the second aspect observed by </w:t>
      </w:r>
      <w:proofErr w:type="spellStart"/>
      <w:r w:rsidRPr="005E663D">
        <w:rPr>
          <w:rFonts w:ascii="Times New Roman" w:hAnsi="Times New Roman" w:cs="Times New Roman"/>
          <w:sz w:val="24"/>
          <w:szCs w:val="24"/>
          <w:lang w:eastAsia="en-GB"/>
        </w:rPr>
        <w:t>Hof</w:t>
      </w:r>
      <w:r w:rsidR="00FA06B9">
        <w:rPr>
          <w:rFonts w:ascii="Times New Roman" w:hAnsi="Times New Roman" w:cs="Times New Roman"/>
          <w:sz w:val="24"/>
          <w:szCs w:val="24"/>
          <w:lang w:eastAsia="en-GB"/>
        </w:rPr>
        <w:t>s</w:t>
      </w:r>
      <w:r w:rsidRPr="005E663D">
        <w:rPr>
          <w:rFonts w:ascii="Times New Roman" w:hAnsi="Times New Roman" w:cs="Times New Roman"/>
          <w:sz w:val="24"/>
          <w:szCs w:val="24"/>
          <w:lang w:eastAsia="en-GB"/>
        </w:rPr>
        <w:t>ted</w:t>
      </w:r>
      <w:proofErr w:type="spellEnd"/>
      <w:r w:rsidRPr="005E663D">
        <w:rPr>
          <w:rFonts w:ascii="Times New Roman" w:hAnsi="Times New Roman" w:cs="Times New Roman"/>
          <w:sz w:val="24"/>
          <w:szCs w:val="24"/>
          <w:lang w:eastAsia="en-GB"/>
        </w:rPr>
        <w:t xml:space="preserve"> system between this country group </w:t>
      </w:r>
      <w:r w:rsidR="00000683" w:rsidRPr="005E663D">
        <w:rPr>
          <w:rFonts w:ascii="Times New Roman" w:hAnsi="Times New Roman" w:cs="Times New Roman"/>
          <w:sz w:val="24"/>
          <w:szCs w:val="24"/>
          <w:lang w:eastAsia="en-GB"/>
        </w:rPr>
        <w:t>chosen</w:t>
      </w:r>
      <w:r w:rsidRPr="005E663D">
        <w:rPr>
          <w:rFonts w:ascii="Times New Roman" w:hAnsi="Times New Roman" w:cs="Times New Roman"/>
          <w:sz w:val="24"/>
          <w:szCs w:val="24"/>
          <w:lang w:eastAsia="en-GB"/>
        </w:rPr>
        <w:t xml:space="preserve"> being </w:t>
      </w:r>
      <w:r w:rsidR="00000683" w:rsidRPr="005E663D">
        <w:rPr>
          <w:rFonts w:ascii="Times New Roman" w:hAnsi="Times New Roman" w:cs="Times New Roman"/>
          <w:sz w:val="24"/>
          <w:szCs w:val="24"/>
          <w:lang w:eastAsia="en-GB"/>
        </w:rPr>
        <w:t>expressed</w:t>
      </w:r>
      <w:r w:rsidRPr="005E663D">
        <w:rPr>
          <w:rFonts w:ascii="Times New Roman" w:hAnsi="Times New Roman" w:cs="Times New Roman"/>
          <w:sz w:val="24"/>
          <w:szCs w:val="24"/>
          <w:lang w:eastAsia="en-GB"/>
        </w:rPr>
        <w:t xml:space="preserve"> as a degree of interdependence a society maintained among its organisational or team members (Hofstede Insights, 2020).  The difference between saying „I” or thinking „We” is the definition of individualism (Hofstede Insights, 2020). In this comparative study the most individualistic societies and cultures are in order Germany (score 67) and Poland (score 60) (Hofstede Insights, 2020) as a resonance at Occidental and capitalist culture where the individual is the centre of attention and centre of social interests and progress. In the other perspective or light are the Eastern countries culture where the individual diluted importance is over-ruled by the social group interests and </w:t>
      </w:r>
      <w:r w:rsidR="000C0BB0" w:rsidRPr="005E663D">
        <w:rPr>
          <w:rFonts w:ascii="Times New Roman" w:hAnsi="Times New Roman" w:cs="Times New Roman"/>
          <w:sz w:val="24"/>
          <w:szCs w:val="24"/>
          <w:lang w:eastAsia="en-GB"/>
        </w:rPr>
        <w:t xml:space="preserve">desires as the less individualistic society are in this comparative study Turkey (score 37) and Romania (score 30 out of 100) (Hofstede Insights, 2020). Romanian is defined by </w:t>
      </w:r>
      <w:proofErr w:type="spellStart"/>
      <w:r w:rsidR="000C0BB0" w:rsidRPr="005E663D">
        <w:rPr>
          <w:rFonts w:ascii="Times New Roman" w:hAnsi="Times New Roman" w:cs="Times New Roman"/>
          <w:sz w:val="24"/>
          <w:szCs w:val="24"/>
          <w:lang w:eastAsia="en-GB"/>
        </w:rPr>
        <w:t>Hofsted</w:t>
      </w:r>
      <w:proofErr w:type="spellEnd"/>
      <w:r w:rsidR="000C0BB0" w:rsidRPr="005E663D">
        <w:rPr>
          <w:rFonts w:ascii="Times New Roman" w:hAnsi="Times New Roman" w:cs="Times New Roman"/>
          <w:sz w:val="24"/>
          <w:szCs w:val="24"/>
          <w:lang w:eastAsia="en-GB"/>
        </w:rPr>
        <w:t xml:space="preserve"> a culture of strongly </w:t>
      </w:r>
      <w:r w:rsidR="00FA06B9" w:rsidRPr="005E663D">
        <w:rPr>
          <w:rFonts w:ascii="Times New Roman" w:hAnsi="Times New Roman" w:cs="Times New Roman"/>
          <w:sz w:val="24"/>
          <w:szCs w:val="24"/>
          <w:lang w:eastAsia="en-GB"/>
        </w:rPr>
        <w:t>hierarchical</w:t>
      </w:r>
      <w:r w:rsidR="000C0BB0" w:rsidRPr="005E663D">
        <w:rPr>
          <w:rFonts w:ascii="Times New Roman" w:hAnsi="Times New Roman" w:cs="Times New Roman"/>
          <w:sz w:val="24"/>
          <w:szCs w:val="24"/>
          <w:lang w:eastAsia="en-GB"/>
        </w:rPr>
        <w:t xml:space="preserve"> delimited  </w:t>
      </w:r>
      <w:r w:rsidR="0040246D" w:rsidRPr="005E663D">
        <w:rPr>
          <w:rFonts w:ascii="Times New Roman" w:hAnsi="Times New Roman" w:cs="Times New Roman"/>
          <w:sz w:val="24"/>
          <w:szCs w:val="24"/>
          <w:lang w:eastAsia="en-GB"/>
        </w:rPr>
        <w:t xml:space="preserve"> </w:t>
      </w:r>
      <w:r w:rsidR="000C0BB0" w:rsidRPr="005E663D">
        <w:rPr>
          <w:rFonts w:ascii="Times New Roman" w:hAnsi="Times New Roman" w:cs="Times New Roman"/>
          <w:sz w:val="24"/>
          <w:szCs w:val="24"/>
          <w:lang w:eastAsia="en-GB"/>
        </w:rPr>
        <w:t xml:space="preserve">structure and a less individual affirmation interest for progression or development. To be honest even it hurts is the individualistic philosophy that create inside the culture the capacity for individual to asset his or her own </w:t>
      </w:r>
      <w:r w:rsidR="00FA06B9" w:rsidRPr="005E663D">
        <w:rPr>
          <w:rFonts w:ascii="Times New Roman" w:hAnsi="Times New Roman" w:cs="Times New Roman"/>
          <w:sz w:val="24"/>
          <w:szCs w:val="24"/>
          <w:lang w:eastAsia="en-GB"/>
        </w:rPr>
        <w:t>strengths</w:t>
      </w:r>
      <w:r w:rsidR="000C0BB0" w:rsidRPr="005E663D">
        <w:rPr>
          <w:rFonts w:ascii="Times New Roman" w:hAnsi="Times New Roman" w:cs="Times New Roman"/>
          <w:sz w:val="24"/>
          <w:szCs w:val="24"/>
          <w:lang w:eastAsia="en-GB"/>
        </w:rPr>
        <w:t xml:space="preserve"> or weaknesses (Hofstede Insights, 2020). The less individualistic society </w:t>
      </w:r>
      <w:r w:rsidR="003F5FE6" w:rsidRPr="005E663D">
        <w:rPr>
          <w:rFonts w:ascii="Times New Roman" w:hAnsi="Times New Roman" w:cs="Times New Roman"/>
          <w:sz w:val="24"/>
          <w:szCs w:val="24"/>
          <w:lang w:eastAsia="en-GB"/>
        </w:rPr>
        <w:t>tend to be aware to ask multiple questions developing the clarity in their thoughts and future plans or actions (</w:t>
      </w:r>
      <w:proofErr w:type="spellStart"/>
      <w:r w:rsidR="003F5FE6" w:rsidRPr="005E663D">
        <w:rPr>
          <w:rFonts w:ascii="Times New Roman" w:hAnsi="Times New Roman" w:cs="Times New Roman"/>
          <w:sz w:val="24"/>
          <w:szCs w:val="24"/>
          <w:lang w:eastAsia="en-GB"/>
        </w:rPr>
        <w:t>Mcgee</w:t>
      </w:r>
      <w:proofErr w:type="spellEnd"/>
      <w:r w:rsidR="003F5FE6" w:rsidRPr="005E663D">
        <w:rPr>
          <w:rFonts w:ascii="Times New Roman" w:hAnsi="Times New Roman" w:cs="Times New Roman"/>
          <w:sz w:val="24"/>
          <w:szCs w:val="24"/>
          <w:lang w:eastAsia="en-GB"/>
        </w:rPr>
        <w:t xml:space="preserve">, 2017, pp.160–161). The individual confidence is creating a competitive organisation and realise a stronger and better </w:t>
      </w:r>
      <w:r w:rsidR="00FA06B9" w:rsidRPr="005E663D">
        <w:rPr>
          <w:rFonts w:ascii="Times New Roman" w:hAnsi="Times New Roman" w:cs="Times New Roman"/>
          <w:sz w:val="24"/>
          <w:szCs w:val="24"/>
          <w:lang w:eastAsia="en-GB"/>
        </w:rPr>
        <w:t>respectful</w:t>
      </w:r>
      <w:r w:rsidR="003F5FE6" w:rsidRPr="005E663D">
        <w:rPr>
          <w:rFonts w:ascii="Times New Roman" w:hAnsi="Times New Roman" w:cs="Times New Roman"/>
          <w:sz w:val="24"/>
          <w:szCs w:val="24"/>
          <w:lang w:eastAsia="en-GB"/>
        </w:rPr>
        <w:t xml:space="preserve"> relationships within the team, department, organisation and society.</w:t>
      </w:r>
    </w:p>
    <w:p w14:paraId="5F711477" w14:textId="3CB27D46" w:rsidR="000C0BB0" w:rsidRPr="005E663D" w:rsidRDefault="000C0BB0"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Masculinity is the third aspect of the </w:t>
      </w:r>
      <w:proofErr w:type="spellStart"/>
      <w:r w:rsidRPr="005E663D">
        <w:rPr>
          <w:rFonts w:ascii="Times New Roman" w:hAnsi="Times New Roman" w:cs="Times New Roman"/>
          <w:sz w:val="24"/>
          <w:szCs w:val="24"/>
          <w:lang w:eastAsia="en-GB"/>
        </w:rPr>
        <w:t>Hofsted</w:t>
      </w:r>
      <w:proofErr w:type="spellEnd"/>
      <w:r w:rsidRPr="005E663D">
        <w:rPr>
          <w:rFonts w:ascii="Times New Roman" w:hAnsi="Times New Roman" w:cs="Times New Roman"/>
          <w:sz w:val="24"/>
          <w:szCs w:val="24"/>
          <w:lang w:eastAsia="en-GB"/>
        </w:rPr>
        <w:t xml:space="preserve"> system purpose and interest in describing a national or organisational </w:t>
      </w:r>
      <w:r w:rsidR="00FA06B9" w:rsidRPr="005E663D">
        <w:rPr>
          <w:rFonts w:ascii="Times New Roman" w:hAnsi="Times New Roman" w:cs="Times New Roman"/>
          <w:sz w:val="24"/>
          <w:szCs w:val="24"/>
          <w:lang w:eastAsia="en-GB"/>
        </w:rPr>
        <w:t xml:space="preserve">culture. </w:t>
      </w:r>
      <w:r w:rsidR="00FA06B9">
        <w:rPr>
          <w:rFonts w:ascii="Times New Roman" w:hAnsi="Times New Roman" w:cs="Times New Roman"/>
          <w:sz w:val="24"/>
          <w:szCs w:val="24"/>
          <w:lang w:eastAsia="en-GB"/>
        </w:rPr>
        <w:t>The principle or mentality to</w:t>
      </w:r>
      <w:r w:rsidR="003F5FE6" w:rsidRPr="005E663D">
        <w:rPr>
          <w:rFonts w:ascii="Times New Roman" w:hAnsi="Times New Roman" w:cs="Times New Roman"/>
          <w:sz w:val="24"/>
          <w:szCs w:val="24"/>
          <w:lang w:eastAsia="en-GB"/>
        </w:rPr>
        <w:t xml:space="preserve"> be the best is a point of view describing mostly the </w:t>
      </w:r>
      <w:r w:rsidR="00FA06B9" w:rsidRPr="005E663D">
        <w:rPr>
          <w:rFonts w:ascii="Times New Roman" w:hAnsi="Times New Roman" w:cs="Times New Roman"/>
          <w:sz w:val="24"/>
          <w:szCs w:val="24"/>
          <w:lang w:eastAsia="en-GB"/>
        </w:rPr>
        <w:t>attribute</w:t>
      </w:r>
      <w:r w:rsidR="003F5FE6" w:rsidRPr="005E663D">
        <w:rPr>
          <w:rFonts w:ascii="Times New Roman" w:hAnsi="Times New Roman" w:cs="Times New Roman"/>
          <w:sz w:val="24"/>
          <w:szCs w:val="24"/>
          <w:lang w:eastAsia="en-GB"/>
        </w:rPr>
        <w:t xml:space="preserve"> of masculinity and to be liked is generally accepted in theory as a feminine </w:t>
      </w:r>
      <w:r w:rsidR="00FA06B9" w:rsidRPr="005E663D">
        <w:rPr>
          <w:rFonts w:ascii="Times New Roman" w:hAnsi="Times New Roman" w:cs="Times New Roman"/>
          <w:sz w:val="24"/>
          <w:szCs w:val="24"/>
          <w:lang w:eastAsia="en-GB"/>
        </w:rPr>
        <w:t>psychological</w:t>
      </w:r>
      <w:r w:rsidR="003F5FE6" w:rsidRPr="005E663D">
        <w:rPr>
          <w:rFonts w:ascii="Times New Roman" w:hAnsi="Times New Roman" w:cs="Times New Roman"/>
          <w:sz w:val="24"/>
          <w:szCs w:val="24"/>
          <w:lang w:eastAsia="en-GB"/>
        </w:rPr>
        <w:t xml:space="preserve"> view and orientation. The same as in the aspect of individualism </w:t>
      </w:r>
      <w:r w:rsidR="00241E56" w:rsidRPr="005E663D">
        <w:rPr>
          <w:rFonts w:ascii="Times New Roman" w:hAnsi="Times New Roman" w:cs="Times New Roman"/>
          <w:sz w:val="24"/>
          <w:szCs w:val="24"/>
          <w:lang w:eastAsia="en-GB"/>
        </w:rPr>
        <w:t xml:space="preserve">the German and Polish culture are receiving higher score </w:t>
      </w:r>
      <w:r w:rsidR="00FA06B9" w:rsidRPr="005E663D">
        <w:rPr>
          <w:rFonts w:ascii="Times New Roman" w:hAnsi="Times New Roman" w:cs="Times New Roman"/>
          <w:sz w:val="24"/>
          <w:szCs w:val="24"/>
          <w:lang w:eastAsia="en-GB"/>
        </w:rPr>
        <w:t>referring</w:t>
      </w:r>
      <w:r w:rsidR="00241E56" w:rsidRPr="005E663D">
        <w:rPr>
          <w:rFonts w:ascii="Times New Roman" w:hAnsi="Times New Roman" w:cs="Times New Roman"/>
          <w:sz w:val="24"/>
          <w:szCs w:val="24"/>
          <w:lang w:eastAsia="en-GB"/>
        </w:rPr>
        <w:t xml:space="preserve"> to masculinity in this case 66 and </w:t>
      </w:r>
      <w:r w:rsidR="00FA06B9" w:rsidRPr="005E663D">
        <w:rPr>
          <w:rFonts w:ascii="Times New Roman" w:hAnsi="Times New Roman" w:cs="Times New Roman"/>
          <w:sz w:val="24"/>
          <w:szCs w:val="24"/>
          <w:lang w:eastAsia="en-GB"/>
        </w:rPr>
        <w:t>respectively</w:t>
      </w:r>
      <w:r w:rsidR="00241E56" w:rsidRPr="005E663D">
        <w:rPr>
          <w:rFonts w:ascii="Times New Roman" w:hAnsi="Times New Roman" w:cs="Times New Roman"/>
          <w:sz w:val="24"/>
          <w:szCs w:val="24"/>
          <w:lang w:eastAsia="en-GB"/>
        </w:rPr>
        <w:t xml:space="preserve"> 64 out of 100. That represent both culture are painted as Occidental organisational view where the competition between individual and individual </w:t>
      </w:r>
      <w:r w:rsidR="00FA06B9" w:rsidRPr="005E663D">
        <w:rPr>
          <w:rFonts w:ascii="Times New Roman" w:hAnsi="Times New Roman" w:cs="Times New Roman"/>
          <w:sz w:val="24"/>
          <w:szCs w:val="24"/>
          <w:lang w:eastAsia="en-GB"/>
        </w:rPr>
        <w:t>success</w:t>
      </w:r>
      <w:r w:rsidR="00241E56" w:rsidRPr="005E663D">
        <w:rPr>
          <w:rFonts w:ascii="Times New Roman" w:hAnsi="Times New Roman" w:cs="Times New Roman"/>
          <w:sz w:val="24"/>
          <w:szCs w:val="24"/>
          <w:lang w:eastAsia="en-GB"/>
        </w:rPr>
        <w:t xml:space="preserve"> are the warranty of individual performance) (Hofstede Insights, 2020). That analyse of human capital for individual performance aspect are brought or implemented from accountancy models that can be for instance the principle of „economic value added” </w:t>
      </w:r>
      <w:r w:rsidR="0096412D" w:rsidRPr="005E663D">
        <w:rPr>
          <w:rFonts w:ascii="Times New Roman" w:hAnsi="Times New Roman" w:cs="Times New Roman"/>
          <w:sz w:val="24"/>
          <w:szCs w:val="24"/>
          <w:lang w:eastAsia="en-GB"/>
        </w:rPr>
        <w:t xml:space="preserve">(Armstrong and Byron, 2006, </w:t>
      </w:r>
      <w:r w:rsidR="0096412D" w:rsidRPr="005E663D">
        <w:rPr>
          <w:rFonts w:ascii="Times New Roman" w:hAnsi="Times New Roman" w:cs="Times New Roman"/>
          <w:sz w:val="24"/>
          <w:szCs w:val="24"/>
          <w:lang w:eastAsia="en-GB"/>
        </w:rPr>
        <w:lastRenderedPageBreak/>
        <w:t>pp.86–87). In this comparison model of 4 countries Romanian and Turkish culture are mostly seen as feminine than masculine with a score of  42 and 45 out of 100</w:t>
      </w:r>
      <w:r w:rsidR="00797266" w:rsidRPr="005E663D">
        <w:rPr>
          <w:rFonts w:ascii="Times New Roman" w:hAnsi="Times New Roman" w:cs="Times New Roman"/>
          <w:sz w:val="24"/>
          <w:szCs w:val="24"/>
          <w:lang w:eastAsia="en-GB"/>
        </w:rPr>
        <w:t xml:space="preserve"> </w:t>
      </w:r>
      <w:r w:rsidR="0096412D" w:rsidRPr="005E663D">
        <w:rPr>
          <w:rFonts w:ascii="Times New Roman" w:hAnsi="Times New Roman" w:cs="Times New Roman"/>
          <w:sz w:val="24"/>
          <w:szCs w:val="24"/>
          <w:lang w:eastAsia="en-GB"/>
        </w:rPr>
        <w:t xml:space="preserve">(Hofstede Insights, 2020). Both these countries are more orientated on maintaining a climate of calm and non-competitional climate within the teams or organisation tending to </w:t>
      </w:r>
      <w:r w:rsidR="00FA06B9" w:rsidRPr="005E663D">
        <w:rPr>
          <w:rFonts w:ascii="Times New Roman" w:hAnsi="Times New Roman" w:cs="Times New Roman"/>
          <w:sz w:val="24"/>
          <w:szCs w:val="24"/>
          <w:lang w:eastAsia="en-GB"/>
        </w:rPr>
        <w:t>prefer</w:t>
      </w:r>
      <w:r w:rsidR="0096412D" w:rsidRPr="005E663D">
        <w:rPr>
          <w:rFonts w:ascii="Times New Roman" w:hAnsi="Times New Roman" w:cs="Times New Roman"/>
          <w:sz w:val="24"/>
          <w:szCs w:val="24"/>
          <w:lang w:eastAsia="en-GB"/>
        </w:rPr>
        <w:t xml:space="preserve"> to be liked by peers </w:t>
      </w:r>
      <w:r w:rsidR="00FA06B9" w:rsidRPr="005E663D">
        <w:rPr>
          <w:rFonts w:ascii="Times New Roman" w:hAnsi="Times New Roman" w:cs="Times New Roman"/>
          <w:sz w:val="24"/>
          <w:szCs w:val="24"/>
          <w:lang w:eastAsia="en-GB"/>
        </w:rPr>
        <w:t>instead</w:t>
      </w:r>
      <w:r w:rsidR="0096412D" w:rsidRPr="005E663D">
        <w:rPr>
          <w:rFonts w:ascii="Times New Roman" w:hAnsi="Times New Roman" w:cs="Times New Roman"/>
          <w:sz w:val="24"/>
          <w:szCs w:val="24"/>
          <w:lang w:eastAsia="en-GB"/>
        </w:rPr>
        <w:t xml:space="preserve"> of being in permanent challenge or idea contradictions.</w:t>
      </w:r>
      <w:r w:rsidR="00CF7C32" w:rsidRPr="005E663D">
        <w:rPr>
          <w:rFonts w:ascii="Times New Roman" w:hAnsi="Times New Roman" w:cs="Times New Roman"/>
          <w:sz w:val="24"/>
          <w:szCs w:val="24"/>
          <w:lang w:eastAsia="en-GB"/>
        </w:rPr>
        <w:t xml:space="preserve"> Considering the perception of to be liked is giving a </w:t>
      </w:r>
      <w:r w:rsidR="00FA06B9" w:rsidRPr="005E663D">
        <w:rPr>
          <w:rFonts w:ascii="Times New Roman" w:hAnsi="Times New Roman" w:cs="Times New Roman"/>
          <w:sz w:val="24"/>
          <w:szCs w:val="24"/>
          <w:lang w:eastAsia="en-GB"/>
        </w:rPr>
        <w:t>happiness</w:t>
      </w:r>
      <w:r w:rsidR="00CF7C32" w:rsidRPr="005E663D">
        <w:rPr>
          <w:rFonts w:ascii="Times New Roman" w:hAnsi="Times New Roman" w:cs="Times New Roman"/>
          <w:sz w:val="24"/>
          <w:szCs w:val="24"/>
          <w:lang w:eastAsia="en-GB"/>
        </w:rPr>
        <w:t xml:space="preserve"> feeling and as is well-</w:t>
      </w:r>
      <w:r w:rsidR="00FA06B9" w:rsidRPr="005E663D">
        <w:rPr>
          <w:rFonts w:ascii="Times New Roman" w:hAnsi="Times New Roman" w:cs="Times New Roman"/>
          <w:sz w:val="24"/>
          <w:szCs w:val="24"/>
          <w:lang w:eastAsia="en-GB"/>
        </w:rPr>
        <w:t>known</w:t>
      </w:r>
      <w:r w:rsidR="00CF7C32" w:rsidRPr="005E663D">
        <w:rPr>
          <w:rFonts w:ascii="Times New Roman" w:hAnsi="Times New Roman" w:cs="Times New Roman"/>
          <w:sz w:val="24"/>
          <w:szCs w:val="24"/>
          <w:lang w:eastAsia="en-GB"/>
        </w:rPr>
        <w:t xml:space="preserve"> in theory studying individual performance and behaviours „Happy workers make, make happy customers make bigger Profit” (Armstrong and Byron, 2006, pp.86–87).</w:t>
      </w:r>
    </w:p>
    <w:p w14:paraId="102B1457" w14:textId="40CF0D7A" w:rsidR="00CF7C32" w:rsidRPr="005E663D" w:rsidRDefault="00FA06B9"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Uncertainty</w:t>
      </w:r>
      <w:r w:rsidR="00CF7C32" w:rsidRPr="005E663D">
        <w:rPr>
          <w:rFonts w:ascii="Times New Roman" w:hAnsi="Times New Roman" w:cs="Times New Roman"/>
          <w:sz w:val="24"/>
          <w:szCs w:val="24"/>
          <w:lang w:eastAsia="en-GB"/>
        </w:rPr>
        <w:t xml:space="preserve"> avoidance is the extension to every member of culture by feeling threated by ambiguous or </w:t>
      </w:r>
      <w:r w:rsidRPr="005E663D">
        <w:rPr>
          <w:rFonts w:ascii="Times New Roman" w:hAnsi="Times New Roman" w:cs="Times New Roman"/>
          <w:sz w:val="24"/>
          <w:szCs w:val="24"/>
          <w:lang w:eastAsia="en-GB"/>
        </w:rPr>
        <w:t>unknown</w:t>
      </w:r>
      <w:r w:rsidR="00CF7C32" w:rsidRPr="005E663D">
        <w:rPr>
          <w:rFonts w:ascii="Times New Roman" w:hAnsi="Times New Roman" w:cs="Times New Roman"/>
          <w:sz w:val="24"/>
          <w:szCs w:val="24"/>
          <w:lang w:eastAsia="en-GB"/>
        </w:rPr>
        <w:t xml:space="preserve"> life scenarios and in time organisation and individual created sort of safety measures to fight against of this </w:t>
      </w:r>
      <w:r w:rsidRPr="005E663D">
        <w:rPr>
          <w:rFonts w:ascii="Times New Roman" w:hAnsi="Times New Roman" w:cs="Times New Roman"/>
          <w:sz w:val="24"/>
          <w:szCs w:val="24"/>
          <w:lang w:eastAsia="en-GB"/>
        </w:rPr>
        <w:t>unpredictable</w:t>
      </w:r>
      <w:r w:rsidR="00CF7C32" w:rsidRPr="005E663D">
        <w:rPr>
          <w:rFonts w:ascii="Times New Roman" w:hAnsi="Times New Roman" w:cs="Times New Roman"/>
          <w:sz w:val="24"/>
          <w:szCs w:val="24"/>
          <w:lang w:eastAsia="en-GB"/>
        </w:rPr>
        <w:t xml:space="preserve"> situations or social </w:t>
      </w:r>
      <w:r w:rsidRPr="005E663D">
        <w:rPr>
          <w:rFonts w:ascii="Times New Roman" w:hAnsi="Times New Roman" w:cs="Times New Roman"/>
          <w:sz w:val="24"/>
          <w:szCs w:val="24"/>
          <w:lang w:eastAsia="en-GB"/>
        </w:rPr>
        <w:t>harmful</w:t>
      </w:r>
      <w:r w:rsidR="00CF7C32" w:rsidRPr="005E663D">
        <w:rPr>
          <w:rFonts w:ascii="Times New Roman" w:hAnsi="Times New Roman" w:cs="Times New Roman"/>
          <w:sz w:val="24"/>
          <w:szCs w:val="24"/>
          <w:lang w:eastAsia="en-GB"/>
        </w:rPr>
        <w:t xml:space="preserve"> facts </w:t>
      </w:r>
      <w:r w:rsidR="00797266" w:rsidRPr="005E663D">
        <w:rPr>
          <w:rFonts w:ascii="Times New Roman" w:hAnsi="Times New Roman" w:cs="Times New Roman"/>
          <w:sz w:val="24"/>
          <w:szCs w:val="24"/>
          <w:lang w:eastAsia="en-GB"/>
        </w:rPr>
        <w:t xml:space="preserve">(Hofstede Insights, 2020). The philosophical German culture with a rich and celebre heritage in this field as can be mentioned Kant and </w:t>
      </w:r>
      <w:proofErr w:type="spellStart"/>
      <w:r w:rsidR="00797266" w:rsidRPr="005E663D">
        <w:rPr>
          <w:rFonts w:ascii="Times New Roman" w:hAnsi="Times New Roman" w:cs="Times New Roman"/>
          <w:sz w:val="24"/>
          <w:szCs w:val="24"/>
          <w:lang w:eastAsia="en-GB"/>
        </w:rPr>
        <w:t>Heggel</w:t>
      </w:r>
      <w:proofErr w:type="spellEnd"/>
      <w:r w:rsidR="00797266" w:rsidRPr="005E663D">
        <w:rPr>
          <w:rFonts w:ascii="Times New Roman" w:hAnsi="Times New Roman" w:cs="Times New Roman"/>
          <w:sz w:val="24"/>
          <w:szCs w:val="24"/>
          <w:lang w:eastAsia="en-GB"/>
        </w:rPr>
        <w:t xml:space="preserve"> and their </w:t>
      </w:r>
      <w:r>
        <w:rPr>
          <w:rFonts w:ascii="Times New Roman" w:hAnsi="Times New Roman" w:cs="Times New Roman"/>
          <w:sz w:val="24"/>
          <w:szCs w:val="24"/>
          <w:lang w:eastAsia="en-GB"/>
        </w:rPr>
        <w:t>grandiose</w:t>
      </w:r>
      <w:r w:rsidR="00797266" w:rsidRPr="005E663D">
        <w:rPr>
          <w:rFonts w:ascii="Times New Roman" w:hAnsi="Times New Roman" w:cs="Times New Roman"/>
          <w:sz w:val="24"/>
          <w:szCs w:val="24"/>
          <w:lang w:eastAsia="en-GB"/>
        </w:rPr>
        <w:t xml:space="preserve"> theories put accents on inductive approaches avoiding future </w:t>
      </w:r>
      <w:r w:rsidRPr="005E663D">
        <w:rPr>
          <w:rFonts w:ascii="Times New Roman" w:hAnsi="Times New Roman" w:cs="Times New Roman"/>
          <w:sz w:val="24"/>
          <w:szCs w:val="24"/>
          <w:lang w:eastAsia="en-GB"/>
        </w:rPr>
        <w:t>unpredictable</w:t>
      </w:r>
      <w:r w:rsidR="00797266" w:rsidRPr="005E663D">
        <w:rPr>
          <w:rFonts w:ascii="Times New Roman" w:hAnsi="Times New Roman" w:cs="Times New Roman"/>
          <w:sz w:val="24"/>
          <w:szCs w:val="24"/>
          <w:lang w:eastAsia="en-GB"/>
        </w:rPr>
        <w:t xml:space="preserve"> events but also a sense of planning the actions in time to create a desirable scenario for the future organisation image and status (Hofstede Insights, 2020). All those four countries in this comparative </w:t>
      </w:r>
      <w:proofErr w:type="spellStart"/>
      <w:r w:rsidR="00797266" w:rsidRPr="005E663D">
        <w:rPr>
          <w:rFonts w:ascii="Times New Roman" w:hAnsi="Times New Roman" w:cs="Times New Roman"/>
          <w:sz w:val="24"/>
          <w:szCs w:val="24"/>
          <w:lang w:eastAsia="en-GB"/>
        </w:rPr>
        <w:t>Hof</w:t>
      </w:r>
      <w:r>
        <w:rPr>
          <w:rFonts w:ascii="Times New Roman" w:hAnsi="Times New Roman" w:cs="Times New Roman"/>
          <w:sz w:val="24"/>
          <w:szCs w:val="24"/>
          <w:lang w:eastAsia="en-GB"/>
        </w:rPr>
        <w:t>s</w:t>
      </w:r>
      <w:r w:rsidR="00797266" w:rsidRPr="005E663D">
        <w:rPr>
          <w:rFonts w:ascii="Times New Roman" w:hAnsi="Times New Roman" w:cs="Times New Roman"/>
          <w:sz w:val="24"/>
          <w:szCs w:val="24"/>
          <w:lang w:eastAsia="en-GB"/>
        </w:rPr>
        <w:t>ted</w:t>
      </w:r>
      <w:proofErr w:type="spellEnd"/>
      <w:r w:rsidR="00797266" w:rsidRPr="005E663D">
        <w:rPr>
          <w:rFonts w:ascii="Times New Roman" w:hAnsi="Times New Roman" w:cs="Times New Roman"/>
          <w:sz w:val="24"/>
          <w:szCs w:val="24"/>
          <w:lang w:eastAsia="en-GB"/>
        </w:rPr>
        <w:t xml:space="preserve"> system example are orientated to avoid </w:t>
      </w:r>
      <w:r w:rsidRPr="005E663D">
        <w:rPr>
          <w:rFonts w:ascii="Times New Roman" w:hAnsi="Times New Roman" w:cs="Times New Roman"/>
          <w:sz w:val="24"/>
          <w:szCs w:val="24"/>
          <w:lang w:eastAsia="en-GB"/>
        </w:rPr>
        <w:t>incertitude</w:t>
      </w:r>
      <w:r w:rsidR="00797266" w:rsidRPr="005E663D">
        <w:rPr>
          <w:rFonts w:ascii="Times New Roman" w:hAnsi="Times New Roman" w:cs="Times New Roman"/>
          <w:sz w:val="24"/>
          <w:szCs w:val="24"/>
          <w:lang w:eastAsia="en-GB"/>
        </w:rPr>
        <w:t xml:space="preserve"> in their future existence by building safety measures and strong relationships within the team in the perspective of unknown </w:t>
      </w:r>
      <w:r w:rsidRPr="005E663D">
        <w:rPr>
          <w:rFonts w:ascii="Times New Roman" w:hAnsi="Times New Roman" w:cs="Times New Roman"/>
          <w:sz w:val="24"/>
          <w:szCs w:val="24"/>
          <w:lang w:eastAsia="en-GB"/>
        </w:rPr>
        <w:t>possible</w:t>
      </w:r>
      <w:r w:rsidR="00797266" w:rsidRPr="005E663D">
        <w:rPr>
          <w:rFonts w:ascii="Times New Roman" w:hAnsi="Times New Roman" w:cs="Times New Roman"/>
          <w:sz w:val="24"/>
          <w:szCs w:val="24"/>
          <w:lang w:eastAsia="en-GB"/>
        </w:rPr>
        <w:t xml:space="preserve"> confrontations or clear vision </w:t>
      </w:r>
      <w:r w:rsidR="006B0D33" w:rsidRPr="005E663D">
        <w:rPr>
          <w:rFonts w:ascii="Times New Roman" w:hAnsi="Times New Roman" w:cs="Times New Roman"/>
          <w:sz w:val="24"/>
          <w:szCs w:val="24"/>
          <w:lang w:eastAsia="en-GB"/>
        </w:rPr>
        <w:t xml:space="preserve">in combating future threats in the internal or external organisation environment. The most </w:t>
      </w:r>
      <w:r w:rsidRPr="005E663D">
        <w:rPr>
          <w:rFonts w:ascii="Times New Roman" w:hAnsi="Times New Roman" w:cs="Times New Roman"/>
          <w:sz w:val="24"/>
          <w:szCs w:val="24"/>
          <w:lang w:eastAsia="en-GB"/>
        </w:rPr>
        <w:t>uncertainty</w:t>
      </w:r>
      <w:r w:rsidR="006B0D33" w:rsidRPr="005E663D">
        <w:rPr>
          <w:rFonts w:ascii="Times New Roman" w:hAnsi="Times New Roman" w:cs="Times New Roman"/>
          <w:sz w:val="24"/>
          <w:szCs w:val="24"/>
          <w:lang w:eastAsia="en-GB"/>
        </w:rPr>
        <w:t xml:space="preserve"> avoidance are Romanian and Polish cultures score 90 and </w:t>
      </w:r>
      <w:r w:rsidRPr="005E663D">
        <w:rPr>
          <w:rFonts w:ascii="Times New Roman" w:hAnsi="Times New Roman" w:cs="Times New Roman"/>
          <w:sz w:val="24"/>
          <w:szCs w:val="24"/>
          <w:lang w:eastAsia="en-GB"/>
        </w:rPr>
        <w:t>respectively</w:t>
      </w:r>
      <w:r w:rsidR="006B0D33" w:rsidRPr="005E663D">
        <w:rPr>
          <w:rFonts w:ascii="Times New Roman" w:hAnsi="Times New Roman" w:cs="Times New Roman"/>
          <w:sz w:val="24"/>
          <w:szCs w:val="24"/>
          <w:lang w:eastAsia="en-GB"/>
        </w:rPr>
        <w:t xml:space="preserve"> 93 out of 100 (Hofstede Insights, 2020)., cultures which moved after years ninety from socialism and </w:t>
      </w:r>
      <w:r w:rsidRPr="005E663D">
        <w:rPr>
          <w:rFonts w:ascii="Times New Roman" w:hAnsi="Times New Roman" w:cs="Times New Roman"/>
          <w:sz w:val="24"/>
          <w:szCs w:val="24"/>
          <w:lang w:eastAsia="en-GB"/>
        </w:rPr>
        <w:t>communism</w:t>
      </w:r>
      <w:r w:rsidR="006B0D33" w:rsidRPr="005E663D">
        <w:rPr>
          <w:rFonts w:ascii="Times New Roman" w:hAnsi="Times New Roman" w:cs="Times New Roman"/>
          <w:sz w:val="24"/>
          <w:szCs w:val="24"/>
          <w:lang w:eastAsia="en-GB"/>
        </w:rPr>
        <w:t xml:space="preserve"> influence to the democracy and capitalism structures and their anterior experience is dictating </w:t>
      </w:r>
      <w:r>
        <w:rPr>
          <w:rFonts w:ascii="Times New Roman" w:hAnsi="Times New Roman" w:cs="Times New Roman"/>
          <w:sz w:val="24"/>
          <w:szCs w:val="24"/>
          <w:lang w:eastAsia="en-GB"/>
        </w:rPr>
        <w:t xml:space="preserve">by </w:t>
      </w:r>
      <w:r w:rsidR="006B0D33" w:rsidRPr="005E663D">
        <w:rPr>
          <w:rFonts w:ascii="Times New Roman" w:hAnsi="Times New Roman" w:cs="Times New Roman"/>
          <w:sz w:val="24"/>
          <w:szCs w:val="24"/>
          <w:lang w:eastAsia="en-GB"/>
        </w:rPr>
        <w:t xml:space="preserve">being </w:t>
      </w:r>
      <w:r>
        <w:rPr>
          <w:rFonts w:ascii="Times New Roman" w:hAnsi="Times New Roman" w:cs="Times New Roman"/>
          <w:sz w:val="24"/>
          <w:szCs w:val="24"/>
          <w:lang w:eastAsia="en-GB"/>
        </w:rPr>
        <w:t>responsive</w:t>
      </w:r>
      <w:r w:rsidR="006B0D33" w:rsidRPr="005E663D">
        <w:rPr>
          <w:rFonts w:ascii="Times New Roman" w:hAnsi="Times New Roman" w:cs="Times New Roman"/>
          <w:sz w:val="24"/>
          <w:szCs w:val="24"/>
          <w:lang w:eastAsia="en-GB"/>
        </w:rPr>
        <w:t xml:space="preserve"> at future possible changes or threats from internal or external environment </w:t>
      </w:r>
      <w:r w:rsidRPr="005E663D">
        <w:rPr>
          <w:rFonts w:ascii="Times New Roman" w:hAnsi="Times New Roman" w:cs="Times New Roman"/>
          <w:sz w:val="24"/>
          <w:szCs w:val="24"/>
          <w:lang w:eastAsia="en-GB"/>
        </w:rPr>
        <w:t>unpredictable</w:t>
      </w:r>
      <w:r w:rsidR="006B0D33" w:rsidRPr="005E663D">
        <w:rPr>
          <w:rFonts w:ascii="Times New Roman" w:hAnsi="Times New Roman" w:cs="Times New Roman"/>
          <w:sz w:val="24"/>
          <w:szCs w:val="24"/>
          <w:lang w:eastAsia="en-GB"/>
        </w:rPr>
        <w:t xml:space="preserve"> factors.</w:t>
      </w:r>
    </w:p>
    <w:p w14:paraId="5FB811CA" w14:textId="55A3C7B0" w:rsidR="00CC5F70" w:rsidRPr="005E663D" w:rsidRDefault="00CC5F70"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Long term orientation the fourth </w:t>
      </w:r>
      <w:proofErr w:type="spellStart"/>
      <w:r w:rsidRPr="005E663D">
        <w:rPr>
          <w:rFonts w:ascii="Times New Roman" w:hAnsi="Times New Roman" w:cs="Times New Roman"/>
          <w:sz w:val="24"/>
          <w:szCs w:val="24"/>
          <w:lang w:eastAsia="en-GB"/>
        </w:rPr>
        <w:t>Hofsted</w:t>
      </w:r>
      <w:proofErr w:type="spellEnd"/>
      <w:r w:rsidRPr="005E663D">
        <w:rPr>
          <w:rFonts w:ascii="Times New Roman" w:hAnsi="Times New Roman" w:cs="Times New Roman"/>
          <w:sz w:val="24"/>
          <w:szCs w:val="24"/>
          <w:lang w:eastAsia="en-GB"/>
        </w:rPr>
        <w:t xml:space="preserve"> aspect treated in this comparative group system is related somehow with </w:t>
      </w:r>
      <w:r w:rsidR="00FA06B9" w:rsidRPr="005E663D">
        <w:rPr>
          <w:rFonts w:ascii="Times New Roman" w:hAnsi="Times New Roman" w:cs="Times New Roman"/>
          <w:sz w:val="24"/>
          <w:szCs w:val="24"/>
          <w:lang w:eastAsia="en-GB"/>
        </w:rPr>
        <w:t>uncertainty</w:t>
      </w:r>
      <w:r w:rsidRPr="005E663D">
        <w:rPr>
          <w:rFonts w:ascii="Times New Roman" w:hAnsi="Times New Roman" w:cs="Times New Roman"/>
          <w:sz w:val="24"/>
          <w:szCs w:val="24"/>
          <w:lang w:eastAsia="en-GB"/>
        </w:rPr>
        <w:t xml:space="preserve"> avoidance projecting desires and perspectives in </w:t>
      </w:r>
      <w:r w:rsidR="00FA06B9" w:rsidRPr="005E663D">
        <w:rPr>
          <w:rFonts w:ascii="Times New Roman" w:hAnsi="Times New Roman" w:cs="Times New Roman"/>
          <w:sz w:val="24"/>
          <w:szCs w:val="24"/>
          <w:lang w:eastAsia="en-GB"/>
        </w:rPr>
        <w:t>organisation</w:t>
      </w:r>
      <w:r w:rsidRPr="005E663D">
        <w:rPr>
          <w:rFonts w:ascii="Times New Roman" w:hAnsi="Times New Roman" w:cs="Times New Roman"/>
          <w:sz w:val="24"/>
          <w:szCs w:val="24"/>
          <w:lang w:eastAsia="en-GB"/>
        </w:rPr>
        <w:t xml:space="preserve"> actions and plans for the future involving the individual in particular and the organisation over all. Every society tends to maintain the equilibrium inside of the organisational culture planning with attention in present the future image of the own presence position in the future related with </w:t>
      </w:r>
      <w:r w:rsidR="00FA06B9" w:rsidRPr="005E663D">
        <w:rPr>
          <w:rFonts w:ascii="Times New Roman" w:hAnsi="Times New Roman" w:cs="Times New Roman"/>
          <w:sz w:val="24"/>
          <w:szCs w:val="24"/>
          <w:lang w:eastAsia="en-GB"/>
        </w:rPr>
        <w:t>possible</w:t>
      </w:r>
      <w:r w:rsidRPr="005E663D">
        <w:rPr>
          <w:rFonts w:ascii="Times New Roman" w:hAnsi="Times New Roman" w:cs="Times New Roman"/>
          <w:sz w:val="24"/>
          <w:szCs w:val="24"/>
          <w:lang w:eastAsia="en-GB"/>
        </w:rPr>
        <w:t xml:space="preserve"> </w:t>
      </w:r>
      <w:r w:rsidR="00FA06B9" w:rsidRPr="005E663D">
        <w:rPr>
          <w:rFonts w:ascii="Times New Roman" w:hAnsi="Times New Roman" w:cs="Times New Roman"/>
          <w:sz w:val="24"/>
          <w:szCs w:val="24"/>
          <w:lang w:eastAsia="en-GB"/>
        </w:rPr>
        <w:t>challenges</w:t>
      </w:r>
      <w:r w:rsidRPr="005E663D">
        <w:rPr>
          <w:rFonts w:ascii="Times New Roman" w:hAnsi="Times New Roman" w:cs="Times New Roman"/>
          <w:sz w:val="24"/>
          <w:szCs w:val="24"/>
          <w:lang w:eastAsia="en-GB"/>
        </w:rPr>
        <w:t xml:space="preserve"> or opportunities as well (Hofstede Insights, 2020). The German culture has the highest score from this point of view so this is recording for this society that is the owner of a pragmatic attitude and a major interest for future progress and sustainability</w:t>
      </w:r>
      <w:r w:rsidR="00B04799" w:rsidRPr="005E663D">
        <w:rPr>
          <w:rFonts w:ascii="Times New Roman" w:hAnsi="Times New Roman" w:cs="Times New Roman"/>
          <w:sz w:val="24"/>
          <w:szCs w:val="24"/>
          <w:lang w:eastAsia="en-GB"/>
        </w:rPr>
        <w:t xml:space="preserve"> inside of the organisation and in the all society structures. The professional institutes and organisations have a desire to keep record about their own development progression and </w:t>
      </w:r>
      <w:r w:rsidR="00FA06B9" w:rsidRPr="005E663D">
        <w:rPr>
          <w:rFonts w:ascii="Times New Roman" w:hAnsi="Times New Roman" w:cs="Times New Roman"/>
          <w:sz w:val="24"/>
          <w:szCs w:val="24"/>
          <w:lang w:eastAsia="en-GB"/>
        </w:rPr>
        <w:t>continuing</w:t>
      </w:r>
      <w:r w:rsidR="00B04799" w:rsidRPr="005E663D">
        <w:rPr>
          <w:rFonts w:ascii="Times New Roman" w:hAnsi="Times New Roman" w:cs="Times New Roman"/>
          <w:sz w:val="24"/>
          <w:szCs w:val="24"/>
          <w:lang w:eastAsia="en-GB"/>
        </w:rPr>
        <w:t xml:space="preserve"> this activity </w:t>
      </w:r>
      <w:r w:rsidR="00FA06B9" w:rsidRPr="005E663D">
        <w:rPr>
          <w:rFonts w:ascii="Times New Roman" w:hAnsi="Times New Roman" w:cs="Times New Roman"/>
          <w:sz w:val="24"/>
          <w:szCs w:val="24"/>
          <w:lang w:eastAsia="en-GB"/>
        </w:rPr>
        <w:lastRenderedPageBreak/>
        <w:t>alive</w:t>
      </w:r>
      <w:r w:rsidR="00B04799" w:rsidRPr="005E663D">
        <w:rPr>
          <w:rFonts w:ascii="Times New Roman" w:hAnsi="Times New Roman" w:cs="Times New Roman"/>
          <w:sz w:val="24"/>
          <w:szCs w:val="24"/>
          <w:lang w:eastAsia="en-GB"/>
        </w:rPr>
        <w:t xml:space="preserve"> for future improvement and </w:t>
      </w:r>
      <w:r w:rsidR="00FA06B9" w:rsidRPr="005E663D">
        <w:rPr>
          <w:rFonts w:ascii="Times New Roman" w:hAnsi="Times New Roman" w:cs="Times New Roman"/>
          <w:sz w:val="24"/>
          <w:szCs w:val="24"/>
          <w:lang w:eastAsia="en-GB"/>
        </w:rPr>
        <w:t>comparison</w:t>
      </w:r>
      <w:r w:rsidR="00B04799" w:rsidRPr="005E663D">
        <w:rPr>
          <w:rFonts w:ascii="Times New Roman" w:hAnsi="Times New Roman" w:cs="Times New Roman"/>
          <w:sz w:val="24"/>
          <w:szCs w:val="24"/>
          <w:lang w:eastAsia="en-GB"/>
        </w:rPr>
        <w:t xml:space="preserve"> (Wellington, 2017, pp.158–160). Development and record system is helping the organisation to see the trends and the temporal efficient evolution offering </w:t>
      </w:r>
      <w:r w:rsidR="00FA06B9" w:rsidRPr="005E663D">
        <w:rPr>
          <w:rFonts w:ascii="Times New Roman" w:hAnsi="Times New Roman" w:cs="Times New Roman"/>
          <w:sz w:val="24"/>
          <w:szCs w:val="24"/>
          <w:lang w:eastAsia="en-GB"/>
        </w:rPr>
        <w:t>historical</w:t>
      </w:r>
      <w:r w:rsidR="00B04799" w:rsidRPr="005E663D">
        <w:rPr>
          <w:rFonts w:ascii="Times New Roman" w:hAnsi="Times New Roman" w:cs="Times New Roman"/>
          <w:sz w:val="24"/>
          <w:szCs w:val="24"/>
          <w:lang w:eastAsia="en-GB"/>
        </w:rPr>
        <w:t xml:space="preserve"> tools for the organisation to discover modern approaches in the </w:t>
      </w:r>
      <w:r w:rsidR="00FA06B9" w:rsidRPr="005E663D">
        <w:rPr>
          <w:rFonts w:ascii="Times New Roman" w:hAnsi="Times New Roman" w:cs="Times New Roman"/>
          <w:sz w:val="24"/>
          <w:szCs w:val="24"/>
          <w:lang w:eastAsia="en-GB"/>
        </w:rPr>
        <w:t>development</w:t>
      </w:r>
      <w:r w:rsidR="00B04799" w:rsidRPr="005E663D">
        <w:rPr>
          <w:rFonts w:ascii="Times New Roman" w:hAnsi="Times New Roman" w:cs="Times New Roman"/>
          <w:sz w:val="24"/>
          <w:szCs w:val="24"/>
          <w:lang w:eastAsia="en-GB"/>
        </w:rPr>
        <w:t xml:space="preserve"> process for the future.</w:t>
      </w:r>
    </w:p>
    <w:p w14:paraId="338F5776" w14:textId="2E59939E" w:rsidR="00564E2A" w:rsidRPr="005E663D" w:rsidRDefault="00564E2A"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In this four country comparation </w:t>
      </w:r>
      <w:proofErr w:type="spellStart"/>
      <w:r w:rsidRPr="005E663D">
        <w:rPr>
          <w:rFonts w:ascii="Times New Roman" w:hAnsi="Times New Roman" w:cs="Times New Roman"/>
          <w:sz w:val="24"/>
          <w:szCs w:val="24"/>
          <w:lang w:eastAsia="en-GB"/>
        </w:rPr>
        <w:t>Hofsted</w:t>
      </w:r>
      <w:proofErr w:type="spellEnd"/>
      <w:r w:rsidRPr="005E663D">
        <w:rPr>
          <w:rFonts w:ascii="Times New Roman" w:hAnsi="Times New Roman" w:cs="Times New Roman"/>
          <w:sz w:val="24"/>
          <w:szCs w:val="24"/>
          <w:lang w:eastAsia="en-GB"/>
        </w:rPr>
        <w:t xml:space="preserve"> group Polish culture is the less focussed in long term perspective according the more importance to avoid </w:t>
      </w:r>
      <w:r w:rsidR="00FA06B9" w:rsidRPr="005E663D">
        <w:rPr>
          <w:rFonts w:ascii="Times New Roman" w:hAnsi="Times New Roman" w:cs="Times New Roman"/>
          <w:sz w:val="24"/>
          <w:szCs w:val="24"/>
          <w:lang w:eastAsia="en-GB"/>
        </w:rPr>
        <w:t>uncertainty</w:t>
      </w:r>
      <w:r w:rsidRPr="005E663D">
        <w:rPr>
          <w:rFonts w:ascii="Times New Roman" w:hAnsi="Times New Roman" w:cs="Times New Roman"/>
          <w:sz w:val="24"/>
          <w:szCs w:val="24"/>
          <w:lang w:eastAsia="en-GB"/>
        </w:rPr>
        <w:t xml:space="preserve"> than building a long term orientation (Hofstede Insights, 2020). Romanian and Turkish culture are moderate interested in long term orientation but are moderate high interested in </w:t>
      </w:r>
      <w:r w:rsidR="00FA06B9" w:rsidRPr="005E663D">
        <w:rPr>
          <w:rFonts w:ascii="Times New Roman" w:hAnsi="Times New Roman" w:cs="Times New Roman"/>
          <w:sz w:val="24"/>
          <w:szCs w:val="24"/>
          <w:lang w:eastAsia="en-GB"/>
        </w:rPr>
        <w:t>uncertainty</w:t>
      </w:r>
      <w:r w:rsidRPr="005E663D">
        <w:rPr>
          <w:rFonts w:ascii="Times New Roman" w:hAnsi="Times New Roman" w:cs="Times New Roman"/>
          <w:sz w:val="24"/>
          <w:szCs w:val="24"/>
          <w:lang w:eastAsia="en-GB"/>
        </w:rPr>
        <w:t xml:space="preserve"> avoidance that means the priority for the organisations is to create a climate safe for the future and moderate interested in planning their own development or expansion in the market.</w:t>
      </w:r>
    </w:p>
    <w:p w14:paraId="1D1B24FC" w14:textId="6D782DC4" w:rsidR="00E9237B" w:rsidRPr="005E663D" w:rsidRDefault="00FA06B9"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Indulgence</w:t>
      </w:r>
      <w:r w:rsidR="00564E2A" w:rsidRPr="005E663D">
        <w:rPr>
          <w:rFonts w:ascii="Times New Roman" w:hAnsi="Times New Roman" w:cs="Times New Roman"/>
          <w:sz w:val="24"/>
          <w:szCs w:val="24"/>
          <w:lang w:eastAsia="en-GB"/>
        </w:rPr>
        <w:t xml:space="preserve"> the fifth and the last aspect studied within this group of four culture considering </w:t>
      </w:r>
      <w:proofErr w:type="spellStart"/>
      <w:r w:rsidR="00564E2A" w:rsidRPr="005E663D">
        <w:rPr>
          <w:rFonts w:ascii="Times New Roman" w:hAnsi="Times New Roman" w:cs="Times New Roman"/>
          <w:sz w:val="24"/>
          <w:szCs w:val="24"/>
          <w:lang w:eastAsia="en-GB"/>
        </w:rPr>
        <w:t>Hofsted</w:t>
      </w:r>
      <w:proofErr w:type="spellEnd"/>
      <w:r w:rsidR="00564E2A" w:rsidRPr="005E663D">
        <w:rPr>
          <w:rFonts w:ascii="Times New Roman" w:hAnsi="Times New Roman" w:cs="Times New Roman"/>
          <w:sz w:val="24"/>
          <w:szCs w:val="24"/>
          <w:lang w:eastAsia="en-GB"/>
        </w:rPr>
        <w:t xml:space="preserve"> system. That indul</w:t>
      </w:r>
      <w:r w:rsidR="00716FED" w:rsidRPr="005E663D">
        <w:rPr>
          <w:rFonts w:ascii="Times New Roman" w:hAnsi="Times New Roman" w:cs="Times New Roman"/>
          <w:sz w:val="24"/>
          <w:szCs w:val="24"/>
          <w:lang w:eastAsia="en-GB"/>
        </w:rPr>
        <w:t xml:space="preserve">gence is underlying that the individual needs to accept and to recognise the differences and by deploying his or her own skills and capabilities of emotional and social </w:t>
      </w:r>
      <w:r w:rsidRPr="005E663D">
        <w:rPr>
          <w:rFonts w:ascii="Times New Roman" w:hAnsi="Times New Roman" w:cs="Times New Roman"/>
          <w:sz w:val="24"/>
          <w:szCs w:val="24"/>
          <w:lang w:eastAsia="en-GB"/>
        </w:rPr>
        <w:t>awareness</w:t>
      </w:r>
      <w:r w:rsidR="00716FED" w:rsidRPr="005E663D">
        <w:rPr>
          <w:rFonts w:ascii="Times New Roman" w:hAnsi="Times New Roman" w:cs="Times New Roman"/>
          <w:sz w:val="24"/>
          <w:szCs w:val="24"/>
          <w:lang w:eastAsia="en-GB"/>
        </w:rPr>
        <w:t xml:space="preserve"> having as a better understanding of diversity and developing  relations well designed and to contribute in achieving elevated social skills (Brent and Fiona Elsa Dent, 2014, pp.166–167). All this comparison group can be defined as less indulgent all the scores are under 50 (out of 100) that means the tolerance, diversity and capacity to understand the principle of diversification in organisation is reduced. Romanian culture </w:t>
      </w:r>
      <w:r w:rsidR="00E468DF" w:rsidRPr="005E663D">
        <w:rPr>
          <w:rFonts w:ascii="Times New Roman" w:hAnsi="Times New Roman" w:cs="Times New Roman"/>
          <w:sz w:val="24"/>
          <w:szCs w:val="24"/>
          <w:lang w:eastAsia="en-GB"/>
        </w:rPr>
        <w:t xml:space="preserve">has adopted </w:t>
      </w:r>
      <w:r w:rsidR="00E9237B" w:rsidRPr="005E663D">
        <w:rPr>
          <w:rFonts w:ascii="Times New Roman" w:hAnsi="Times New Roman" w:cs="Times New Roman"/>
          <w:sz w:val="24"/>
          <w:szCs w:val="24"/>
          <w:lang w:eastAsia="en-GB"/>
        </w:rPr>
        <w:t xml:space="preserve"> </w:t>
      </w:r>
    </w:p>
    <w:p w14:paraId="20E0059E" w14:textId="77777777" w:rsidR="008D0494" w:rsidRDefault="00E468DF" w:rsidP="008D204B">
      <w:pPr>
        <w:shd w:val="clear" w:color="auto" w:fill="F6F6F6"/>
        <w:spacing w:after="0" w:line="360" w:lineRule="auto"/>
        <w:jc w:val="both"/>
        <w:textAlignment w:val="baseline"/>
        <w:rPr>
          <w:rFonts w:ascii="Times New Roman" w:hAnsi="Times New Roman" w:cs="Times New Roman"/>
          <w:sz w:val="24"/>
          <w:szCs w:val="24"/>
          <w:lang w:eastAsia="en-GB"/>
        </w:rPr>
      </w:pPr>
      <w:r w:rsidRPr="005E663D">
        <w:rPr>
          <w:rFonts w:ascii="Times New Roman" w:hAnsi="Times New Roman" w:cs="Times New Roman"/>
          <w:sz w:val="24"/>
          <w:szCs w:val="24"/>
          <w:lang w:eastAsia="en-GB"/>
        </w:rPr>
        <w:t xml:space="preserve"> nuances of cyni</w:t>
      </w:r>
      <w:r w:rsidR="00FA06B9">
        <w:rPr>
          <w:rFonts w:ascii="Times New Roman" w:hAnsi="Times New Roman" w:cs="Times New Roman"/>
          <w:sz w:val="24"/>
          <w:szCs w:val="24"/>
          <w:lang w:eastAsia="en-GB"/>
        </w:rPr>
        <w:t>cis</w:t>
      </w:r>
      <w:r w:rsidRPr="005E663D">
        <w:rPr>
          <w:rFonts w:ascii="Times New Roman" w:hAnsi="Times New Roman" w:cs="Times New Roman"/>
          <w:sz w:val="24"/>
          <w:szCs w:val="24"/>
          <w:lang w:eastAsia="en-GB"/>
        </w:rPr>
        <w:t xml:space="preserve">m and pessimism that is resulting in the lowest indulgence score 20 out of 100. The Romanian society can be seen as a Restraint cultural manifestation a lack of </w:t>
      </w:r>
      <w:r w:rsidR="00FA06B9" w:rsidRPr="005E663D">
        <w:rPr>
          <w:rFonts w:ascii="Times New Roman" w:hAnsi="Times New Roman" w:cs="Times New Roman"/>
          <w:sz w:val="24"/>
          <w:szCs w:val="24"/>
          <w:lang w:eastAsia="en-GB"/>
        </w:rPr>
        <w:t>personal</w:t>
      </w:r>
      <w:r w:rsidRPr="005E663D">
        <w:rPr>
          <w:rFonts w:ascii="Times New Roman" w:hAnsi="Times New Roman" w:cs="Times New Roman"/>
          <w:sz w:val="24"/>
          <w:szCs w:val="24"/>
          <w:lang w:eastAsia="en-GB"/>
        </w:rPr>
        <w:t xml:space="preserve"> confidence or being </w:t>
      </w:r>
      <w:r w:rsidR="00FA06B9" w:rsidRPr="005E663D">
        <w:rPr>
          <w:rFonts w:ascii="Times New Roman" w:hAnsi="Times New Roman" w:cs="Times New Roman"/>
          <w:sz w:val="24"/>
          <w:szCs w:val="24"/>
          <w:lang w:eastAsia="en-GB"/>
        </w:rPr>
        <w:t>afraid</w:t>
      </w:r>
      <w:r w:rsidRPr="005E663D">
        <w:rPr>
          <w:rFonts w:ascii="Times New Roman" w:hAnsi="Times New Roman" w:cs="Times New Roman"/>
          <w:sz w:val="24"/>
          <w:szCs w:val="24"/>
          <w:lang w:eastAsia="en-GB"/>
        </w:rPr>
        <w:t xml:space="preserve"> by </w:t>
      </w:r>
      <w:r w:rsidR="00FA06B9" w:rsidRPr="005E663D">
        <w:rPr>
          <w:rFonts w:ascii="Times New Roman" w:hAnsi="Times New Roman" w:cs="Times New Roman"/>
          <w:sz w:val="24"/>
          <w:szCs w:val="24"/>
          <w:lang w:eastAsia="en-GB"/>
        </w:rPr>
        <w:t>opening</w:t>
      </w:r>
      <w:r w:rsidRPr="005E663D">
        <w:rPr>
          <w:rFonts w:ascii="Times New Roman" w:hAnsi="Times New Roman" w:cs="Times New Roman"/>
          <w:sz w:val="24"/>
          <w:szCs w:val="24"/>
          <w:lang w:eastAsia="en-GB"/>
        </w:rPr>
        <w:t xml:space="preserve"> to the other cultures or  relative with other cultures perceptions and philosophical life ideas.</w:t>
      </w:r>
      <w:r w:rsidR="00E9237B" w:rsidRPr="005E663D">
        <w:rPr>
          <w:rFonts w:ascii="Times New Roman" w:hAnsi="Times New Roman" w:cs="Times New Roman"/>
          <w:sz w:val="24"/>
          <w:szCs w:val="24"/>
          <w:lang w:eastAsia="en-GB"/>
        </w:rPr>
        <w:t xml:space="preserve">  </w:t>
      </w:r>
    </w:p>
    <w:p w14:paraId="4EF7907E" w14:textId="77777777" w:rsidR="008D0494" w:rsidRDefault="008D0494" w:rsidP="008D204B">
      <w:pPr>
        <w:shd w:val="clear" w:color="auto" w:fill="F6F6F6"/>
        <w:spacing w:after="0" w:line="360" w:lineRule="auto"/>
        <w:jc w:val="both"/>
        <w:textAlignment w:val="baseline"/>
        <w:rPr>
          <w:rFonts w:ascii="Times New Roman" w:hAnsi="Times New Roman" w:cs="Times New Roman"/>
          <w:sz w:val="24"/>
          <w:szCs w:val="24"/>
          <w:lang w:eastAsia="en-GB"/>
        </w:rPr>
      </w:pPr>
    </w:p>
    <w:p w14:paraId="49FE45C2" w14:textId="162B201B" w:rsidR="008D0494" w:rsidRDefault="008D0494"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4. Conclusions</w:t>
      </w:r>
    </w:p>
    <w:p w14:paraId="2E741011" w14:textId="76F365A8" w:rsidR="00BA3739" w:rsidRDefault="00BA3739" w:rsidP="008D204B">
      <w:pPr>
        <w:shd w:val="clear" w:color="auto" w:fill="F6F6F6"/>
        <w:spacing w:after="0" w:line="360" w:lineRule="auto"/>
        <w:jc w:val="both"/>
        <w:textAlignment w:val="baseline"/>
        <w:rPr>
          <w:rFonts w:ascii="Times New Roman" w:hAnsi="Times New Roman" w:cs="Times New Roman"/>
          <w:sz w:val="24"/>
          <w:szCs w:val="24"/>
          <w:lang w:eastAsia="en-GB"/>
        </w:rPr>
      </w:pPr>
    </w:p>
    <w:p w14:paraId="728FE3ED" w14:textId="2860710D" w:rsidR="00AB5D38" w:rsidRDefault="00AB5D38"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Considering Europe as a conglomerate of different opinions, of diversity and well-known efficiency in the terms of economic development and stability all this paint a future warranty for a safe market climate and wellbeing for future Europe existence.</w:t>
      </w:r>
    </w:p>
    <w:p w14:paraId="2F61D433" w14:textId="67538F26" w:rsidR="00076A3F" w:rsidRPr="005E663D" w:rsidRDefault="00F141F3" w:rsidP="00076A3F">
      <w:pPr>
        <w:shd w:val="clear" w:color="auto" w:fill="F6F6F6"/>
        <w:spacing w:after="0" w:line="360" w:lineRule="auto"/>
        <w:jc w:val="both"/>
        <w:textAlignment w:val="baseline"/>
        <w:rPr>
          <w:rFonts w:ascii="Times New Roman" w:hAnsi="Times New Roman" w:cs="Times New Roman"/>
          <w:sz w:val="24"/>
          <w:szCs w:val="24"/>
          <w:lang w:eastAsia="en-GB"/>
        </w:rPr>
      </w:pPr>
      <w:r w:rsidRPr="00BA3739">
        <w:rPr>
          <w:rFonts w:ascii="Times New Roman" w:hAnsi="Times New Roman" w:cs="Times New Roman"/>
          <w:sz w:val="24"/>
          <w:szCs w:val="24"/>
        </w:rPr>
        <w:t>Taking the definition given above, there are 158 million hectares of forest (5% of the world’s total) in the E</w:t>
      </w:r>
      <w:r w:rsidR="00AB5D38">
        <w:rPr>
          <w:rFonts w:ascii="Times New Roman" w:hAnsi="Times New Roman" w:cs="Times New Roman"/>
          <w:sz w:val="24"/>
          <w:szCs w:val="24"/>
        </w:rPr>
        <w:t>uropean Union</w:t>
      </w:r>
      <w:r w:rsidRPr="00BA3739">
        <w:rPr>
          <w:rFonts w:ascii="Times New Roman" w:hAnsi="Times New Roman" w:cs="Times New Roman"/>
          <w:sz w:val="24"/>
          <w:szCs w:val="24"/>
        </w:rPr>
        <w:t xml:space="preserve">. In total, forests cover 37.7 % of the </w:t>
      </w:r>
      <w:r w:rsidR="00AB5D38">
        <w:rPr>
          <w:rFonts w:ascii="Times New Roman" w:hAnsi="Times New Roman" w:cs="Times New Roman"/>
          <w:sz w:val="24"/>
          <w:szCs w:val="24"/>
        </w:rPr>
        <w:t>European Union’</w:t>
      </w:r>
      <w:r w:rsidRPr="00BA3739">
        <w:rPr>
          <w:rFonts w:ascii="Times New Roman" w:hAnsi="Times New Roman" w:cs="Times New Roman"/>
          <w:sz w:val="24"/>
          <w:szCs w:val="24"/>
        </w:rPr>
        <w:t xml:space="preserve">s land area and the six Member States with the largest forest areas (Sweden, Finland, Spain, France, Germany and Poland) account for two thirds of the EU’s forested </w:t>
      </w:r>
      <w:r w:rsidR="00AB5D38">
        <w:rPr>
          <w:rFonts w:ascii="Times New Roman" w:hAnsi="Times New Roman" w:cs="Times New Roman"/>
          <w:sz w:val="24"/>
          <w:szCs w:val="24"/>
        </w:rPr>
        <w:t xml:space="preserve">natural fields. </w:t>
      </w:r>
      <w:r w:rsidRPr="00BA3739">
        <w:rPr>
          <w:rFonts w:ascii="Times New Roman" w:hAnsi="Times New Roman" w:cs="Times New Roman"/>
          <w:sz w:val="24"/>
          <w:szCs w:val="24"/>
        </w:rPr>
        <w:t xml:space="preserve">Forest </w:t>
      </w:r>
      <w:r w:rsidR="00AB5D38">
        <w:rPr>
          <w:rFonts w:ascii="Times New Roman" w:hAnsi="Times New Roman" w:cs="Times New Roman"/>
          <w:sz w:val="24"/>
          <w:szCs w:val="24"/>
        </w:rPr>
        <w:t>areas are covering different size areas</w:t>
      </w:r>
      <w:r w:rsidRPr="00BA3739">
        <w:rPr>
          <w:rFonts w:ascii="Times New Roman" w:hAnsi="Times New Roman" w:cs="Times New Roman"/>
          <w:sz w:val="24"/>
          <w:szCs w:val="24"/>
        </w:rPr>
        <w:t xml:space="preserve"> considerably from one Member State to another: </w:t>
      </w:r>
      <w:r w:rsidR="00AB5D38">
        <w:rPr>
          <w:rFonts w:ascii="Times New Roman" w:hAnsi="Times New Roman" w:cs="Times New Roman"/>
          <w:sz w:val="24"/>
          <w:szCs w:val="24"/>
        </w:rPr>
        <w:t>The forest sites for example</w:t>
      </w:r>
      <w:r w:rsidRPr="00BA3739">
        <w:rPr>
          <w:rFonts w:ascii="Times New Roman" w:hAnsi="Times New Roman" w:cs="Times New Roman"/>
          <w:sz w:val="24"/>
          <w:szCs w:val="24"/>
        </w:rPr>
        <w:t xml:space="preserve"> in </w:t>
      </w:r>
      <w:r w:rsidR="00AB5D38">
        <w:rPr>
          <w:rFonts w:ascii="Times New Roman" w:hAnsi="Times New Roman" w:cs="Times New Roman"/>
          <w:sz w:val="24"/>
          <w:szCs w:val="24"/>
        </w:rPr>
        <w:t>Scandinavian countries</w:t>
      </w:r>
      <w:r w:rsidRPr="00BA3739">
        <w:rPr>
          <w:rFonts w:ascii="Times New Roman" w:hAnsi="Times New Roman" w:cs="Times New Roman"/>
          <w:sz w:val="24"/>
          <w:szCs w:val="24"/>
        </w:rPr>
        <w:t xml:space="preserve"> and Slovenia </w:t>
      </w:r>
      <w:r w:rsidR="00AB5D38">
        <w:rPr>
          <w:rFonts w:ascii="Times New Roman" w:hAnsi="Times New Roman" w:cs="Times New Roman"/>
          <w:sz w:val="24"/>
          <w:szCs w:val="24"/>
        </w:rPr>
        <w:t>about</w:t>
      </w:r>
      <w:r w:rsidRPr="00BA3739">
        <w:rPr>
          <w:rFonts w:ascii="Times New Roman" w:hAnsi="Times New Roman" w:cs="Times New Roman"/>
          <w:sz w:val="24"/>
          <w:szCs w:val="24"/>
        </w:rPr>
        <w:t xml:space="preserve"> 60% of the</w:t>
      </w:r>
      <w:r w:rsidR="00AB5D38">
        <w:rPr>
          <w:rFonts w:ascii="Times New Roman" w:hAnsi="Times New Roman" w:cs="Times New Roman"/>
          <w:sz w:val="24"/>
          <w:szCs w:val="24"/>
        </w:rPr>
        <w:t>ir</w:t>
      </w:r>
      <w:r w:rsidRPr="00BA3739">
        <w:rPr>
          <w:rFonts w:ascii="Times New Roman" w:hAnsi="Times New Roman" w:cs="Times New Roman"/>
          <w:sz w:val="24"/>
          <w:szCs w:val="24"/>
        </w:rPr>
        <w:t xml:space="preserve"> country</w:t>
      </w:r>
      <w:r w:rsidR="00AB5D38">
        <w:rPr>
          <w:rFonts w:ascii="Times New Roman" w:hAnsi="Times New Roman" w:cs="Times New Roman"/>
          <w:sz w:val="24"/>
          <w:szCs w:val="24"/>
        </w:rPr>
        <w:t xml:space="preserve"> surface</w:t>
      </w:r>
      <w:r w:rsidRPr="00BA3739">
        <w:rPr>
          <w:rFonts w:ascii="Times New Roman" w:hAnsi="Times New Roman" w:cs="Times New Roman"/>
          <w:sz w:val="24"/>
          <w:szCs w:val="24"/>
        </w:rPr>
        <w:t xml:space="preserve">, </w:t>
      </w:r>
      <w:r w:rsidR="00AB5D38">
        <w:rPr>
          <w:rFonts w:ascii="Times New Roman" w:hAnsi="Times New Roman" w:cs="Times New Roman"/>
          <w:sz w:val="24"/>
          <w:szCs w:val="24"/>
        </w:rPr>
        <w:lastRenderedPageBreak/>
        <w:t xml:space="preserve">In the low level of forest representation is the percentage of </w:t>
      </w:r>
      <w:r w:rsidRPr="00BA3739">
        <w:rPr>
          <w:rFonts w:ascii="Times New Roman" w:hAnsi="Times New Roman" w:cs="Times New Roman"/>
          <w:sz w:val="24"/>
          <w:szCs w:val="24"/>
        </w:rPr>
        <w:t xml:space="preserve"> 8.9% </w:t>
      </w:r>
      <w:r w:rsidR="00AB5D38">
        <w:rPr>
          <w:rFonts w:ascii="Times New Roman" w:hAnsi="Times New Roman" w:cs="Times New Roman"/>
          <w:sz w:val="24"/>
          <w:szCs w:val="24"/>
        </w:rPr>
        <w:t xml:space="preserve"> forest land </w:t>
      </w:r>
      <w:r w:rsidRPr="00BA3739">
        <w:rPr>
          <w:rFonts w:ascii="Times New Roman" w:hAnsi="Times New Roman" w:cs="Times New Roman"/>
          <w:sz w:val="24"/>
          <w:szCs w:val="24"/>
        </w:rPr>
        <w:t xml:space="preserve">in the Netherlands. </w:t>
      </w:r>
      <w:r w:rsidR="00AB5D38">
        <w:rPr>
          <w:rFonts w:ascii="Times New Roman" w:hAnsi="Times New Roman" w:cs="Times New Roman"/>
          <w:sz w:val="24"/>
          <w:szCs w:val="24"/>
        </w:rPr>
        <w:t xml:space="preserve">De-forestation subject </w:t>
      </w:r>
      <w:r w:rsidRPr="00BA3739">
        <w:rPr>
          <w:rFonts w:ascii="Times New Roman" w:hAnsi="Times New Roman" w:cs="Times New Roman"/>
          <w:sz w:val="24"/>
          <w:szCs w:val="24"/>
        </w:rPr>
        <w:t xml:space="preserve"> is still a major </w:t>
      </w:r>
      <w:r w:rsidR="00AB5D38">
        <w:rPr>
          <w:rFonts w:ascii="Times New Roman" w:hAnsi="Times New Roman" w:cs="Times New Roman"/>
          <w:sz w:val="24"/>
          <w:szCs w:val="24"/>
        </w:rPr>
        <w:t>inconvenient across the</w:t>
      </w:r>
      <w:r w:rsidRPr="00BA3739">
        <w:rPr>
          <w:rFonts w:ascii="Times New Roman" w:hAnsi="Times New Roman" w:cs="Times New Roman"/>
          <w:sz w:val="24"/>
          <w:szCs w:val="24"/>
        </w:rPr>
        <w:t xml:space="preserve"> </w:t>
      </w:r>
      <w:r w:rsidR="00AB5D38">
        <w:rPr>
          <w:rFonts w:ascii="Times New Roman" w:hAnsi="Times New Roman" w:cs="Times New Roman"/>
          <w:sz w:val="24"/>
          <w:szCs w:val="24"/>
        </w:rPr>
        <w:t>European Union</w:t>
      </w:r>
      <w:r w:rsidRPr="00BA3739">
        <w:rPr>
          <w:rFonts w:ascii="Times New Roman" w:hAnsi="Times New Roman" w:cs="Times New Roman"/>
          <w:sz w:val="24"/>
          <w:szCs w:val="24"/>
        </w:rPr>
        <w:t xml:space="preserve"> </w:t>
      </w:r>
      <w:r w:rsidR="00AB5D38">
        <w:rPr>
          <w:rFonts w:ascii="Times New Roman" w:hAnsi="Times New Roman" w:cs="Times New Roman"/>
          <w:sz w:val="24"/>
          <w:szCs w:val="24"/>
        </w:rPr>
        <w:t>forested</w:t>
      </w:r>
      <w:r w:rsidRPr="00BA3739">
        <w:rPr>
          <w:rFonts w:ascii="Times New Roman" w:hAnsi="Times New Roman" w:cs="Times New Roman"/>
          <w:sz w:val="24"/>
          <w:szCs w:val="24"/>
        </w:rPr>
        <w:t xml:space="preserve"> area of land covered by forests is growing; by 2010</w:t>
      </w:r>
      <w:r w:rsidR="00AB5D38">
        <w:rPr>
          <w:rFonts w:ascii="Times New Roman" w:hAnsi="Times New Roman" w:cs="Times New Roman"/>
          <w:sz w:val="24"/>
          <w:szCs w:val="24"/>
        </w:rPr>
        <w:t>. The forest</w:t>
      </w:r>
      <w:r w:rsidR="00076A3F">
        <w:rPr>
          <w:rFonts w:ascii="Times New Roman" w:hAnsi="Times New Roman" w:cs="Times New Roman"/>
          <w:sz w:val="24"/>
          <w:szCs w:val="24"/>
        </w:rPr>
        <w:t xml:space="preserve"> coverage was extended with 11 million hectares since 1990 to the current period of the year 2021 </w:t>
      </w:r>
      <w:r w:rsidR="00076A3F" w:rsidRPr="00BA3739">
        <w:rPr>
          <w:rFonts w:ascii="Times New Roman" w:hAnsi="Times New Roman" w:cs="Times New Roman"/>
          <w:sz w:val="24"/>
          <w:szCs w:val="24"/>
          <w:lang w:eastAsia="en-GB"/>
        </w:rPr>
        <w:t>(</w:t>
      </w:r>
      <w:r w:rsidR="00BA5418" w:rsidRPr="00BA3739">
        <w:rPr>
          <w:rFonts w:ascii="Times New Roman" w:hAnsi="Times New Roman" w:cs="Times New Roman"/>
          <w:sz w:val="24"/>
          <w:szCs w:val="24"/>
          <w:lang w:eastAsia="en-GB"/>
        </w:rPr>
        <w:t>European</w:t>
      </w:r>
      <w:r w:rsidR="00076A3F" w:rsidRPr="00BA3739">
        <w:rPr>
          <w:rFonts w:ascii="Times New Roman" w:hAnsi="Times New Roman" w:cs="Times New Roman"/>
          <w:sz w:val="24"/>
          <w:szCs w:val="24"/>
          <w:lang w:eastAsia="en-GB"/>
        </w:rPr>
        <w:t xml:space="preserve"> Union, 2021)</w:t>
      </w:r>
      <w:r w:rsidR="00076A3F">
        <w:rPr>
          <w:rFonts w:ascii="Times New Roman" w:hAnsi="Times New Roman" w:cs="Times New Roman"/>
          <w:sz w:val="24"/>
          <w:szCs w:val="24"/>
          <w:lang w:eastAsia="en-GB"/>
        </w:rPr>
        <w:t>. European forest patrimony is essential in developing strategy to stop the desertification and major climate changes limiting proportional with the European land forest surface the extremes temperature and climate change in the Nordic Hemispheric Area.</w:t>
      </w:r>
    </w:p>
    <w:p w14:paraId="7ED41DD4" w14:textId="67922D7D" w:rsidR="00076A3F" w:rsidRPr="005E663D" w:rsidRDefault="00076A3F" w:rsidP="00076A3F">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rPr>
        <w:t xml:space="preserve"> </w:t>
      </w:r>
      <w:r w:rsidR="00F141F3" w:rsidRPr="00BA3739">
        <w:rPr>
          <w:rFonts w:ascii="Times New Roman" w:hAnsi="Times New Roman" w:cs="Times New Roman"/>
          <w:sz w:val="24"/>
          <w:szCs w:val="24"/>
        </w:rPr>
        <w:t xml:space="preserve"> </w:t>
      </w:r>
      <w:r>
        <w:rPr>
          <w:rFonts w:ascii="Times New Roman" w:hAnsi="Times New Roman" w:cs="Times New Roman"/>
          <w:sz w:val="24"/>
          <w:szCs w:val="24"/>
        </w:rPr>
        <w:t xml:space="preserve">The contribution in extending the natural forest areas and to protect the climate and the natural European  heritage was made by artificial  and manmade sylvicultural works and technics but also occurring from natural regeneration and grow </w:t>
      </w:r>
      <w:r w:rsidRPr="00BA3739">
        <w:rPr>
          <w:rFonts w:ascii="Times New Roman" w:hAnsi="Times New Roman" w:cs="Times New Roman"/>
          <w:sz w:val="24"/>
          <w:szCs w:val="24"/>
          <w:lang w:eastAsia="en-GB"/>
        </w:rPr>
        <w:t>(</w:t>
      </w:r>
      <w:r w:rsidR="00BA5418" w:rsidRPr="00BA3739">
        <w:rPr>
          <w:rFonts w:ascii="Times New Roman" w:hAnsi="Times New Roman" w:cs="Times New Roman"/>
          <w:sz w:val="24"/>
          <w:szCs w:val="24"/>
          <w:lang w:eastAsia="en-GB"/>
        </w:rPr>
        <w:t>European</w:t>
      </w:r>
      <w:r w:rsidRPr="00BA3739">
        <w:rPr>
          <w:rFonts w:ascii="Times New Roman" w:hAnsi="Times New Roman" w:cs="Times New Roman"/>
          <w:sz w:val="24"/>
          <w:szCs w:val="24"/>
          <w:lang w:eastAsia="en-GB"/>
        </w:rPr>
        <w:t xml:space="preserve"> Union, 2021)</w:t>
      </w:r>
      <w:r>
        <w:rPr>
          <w:rFonts w:ascii="Times New Roman" w:hAnsi="Times New Roman" w:cs="Times New Roman"/>
          <w:sz w:val="24"/>
          <w:szCs w:val="24"/>
          <w:lang w:eastAsia="en-GB"/>
        </w:rPr>
        <w:t>.</w:t>
      </w:r>
    </w:p>
    <w:p w14:paraId="6EB1874E" w14:textId="4ECE438B" w:rsidR="00BA5418" w:rsidRPr="005E663D" w:rsidRDefault="00F141F3" w:rsidP="00BA5418">
      <w:pPr>
        <w:shd w:val="clear" w:color="auto" w:fill="F6F6F6"/>
        <w:spacing w:after="0" w:line="360" w:lineRule="auto"/>
        <w:jc w:val="both"/>
        <w:textAlignment w:val="baseline"/>
        <w:rPr>
          <w:rFonts w:ascii="Times New Roman" w:hAnsi="Times New Roman" w:cs="Times New Roman"/>
          <w:sz w:val="24"/>
          <w:szCs w:val="24"/>
          <w:lang w:eastAsia="en-GB"/>
        </w:rPr>
      </w:pPr>
      <w:r w:rsidRPr="00BA3739">
        <w:rPr>
          <w:rFonts w:ascii="Times New Roman" w:hAnsi="Times New Roman" w:cs="Times New Roman"/>
          <w:sz w:val="24"/>
          <w:szCs w:val="24"/>
        </w:rPr>
        <w:t xml:space="preserve">The </w:t>
      </w:r>
      <w:r w:rsidR="00076A3F">
        <w:rPr>
          <w:rFonts w:ascii="Times New Roman" w:hAnsi="Times New Roman" w:cs="Times New Roman"/>
          <w:sz w:val="24"/>
          <w:szCs w:val="24"/>
        </w:rPr>
        <w:t>European Union natural forest diversification</w:t>
      </w:r>
      <w:r w:rsidRPr="00BA3739">
        <w:rPr>
          <w:rFonts w:ascii="Times New Roman" w:hAnsi="Times New Roman" w:cs="Times New Roman"/>
          <w:sz w:val="24"/>
          <w:szCs w:val="24"/>
        </w:rPr>
        <w:t xml:space="preserve"> </w:t>
      </w:r>
      <w:r w:rsidR="00076A3F">
        <w:rPr>
          <w:rFonts w:ascii="Times New Roman" w:hAnsi="Times New Roman" w:cs="Times New Roman"/>
          <w:sz w:val="24"/>
          <w:szCs w:val="24"/>
        </w:rPr>
        <w:t xml:space="preserve">is imposed by the different geoclimatic aspects that </w:t>
      </w:r>
      <w:r w:rsidR="00BA5418">
        <w:rPr>
          <w:rFonts w:ascii="Times New Roman" w:hAnsi="Times New Roman" w:cs="Times New Roman"/>
          <w:sz w:val="24"/>
          <w:szCs w:val="24"/>
        </w:rPr>
        <w:t xml:space="preserve">are offering to this continent to own boreal forests, alpine forests, Mediterranean forest formations, and many other valuable forest formations influenced by the hydrological and climate factors </w:t>
      </w:r>
      <w:r w:rsidR="00BA5418" w:rsidRPr="00BA3739">
        <w:rPr>
          <w:rFonts w:ascii="Times New Roman" w:hAnsi="Times New Roman" w:cs="Times New Roman"/>
          <w:sz w:val="24"/>
          <w:szCs w:val="24"/>
          <w:lang w:eastAsia="en-GB"/>
        </w:rPr>
        <w:t>(</w:t>
      </w:r>
      <w:r w:rsidR="00BA5418" w:rsidRPr="00BA3739">
        <w:rPr>
          <w:rFonts w:ascii="Times New Roman" w:hAnsi="Times New Roman" w:cs="Times New Roman"/>
          <w:sz w:val="24"/>
          <w:szCs w:val="24"/>
          <w:lang w:eastAsia="en-GB"/>
        </w:rPr>
        <w:t>European</w:t>
      </w:r>
      <w:r w:rsidR="00BA5418" w:rsidRPr="00BA3739">
        <w:rPr>
          <w:rFonts w:ascii="Times New Roman" w:hAnsi="Times New Roman" w:cs="Times New Roman"/>
          <w:sz w:val="24"/>
          <w:szCs w:val="24"/>
          <w:lang w:eastAsia="en-GB"/>
        </w:rPr>
        <w:t xml:space="preserve"> Union, 2021)</w:t>
      </w:r>
      <w:r w:rsidR="00BA5418">
        <w:rPr>
          <w:rFonts w:ascii="Times New Roman" w:hAnsi="Times New Roman" w:cs="Times New Roman"/>
          <w:sz w:val="24"/>
          <w:szCs w:val="24"/>
          <w:lang w:eastAsia="en-GB"/>
        </w:rPr>
        <w:t>.</w:t>
      </w:r>
    </w:p>
    <w:p w14:paraId="39383F21" w14:textId="50575324" w:rsidR="00564E2A" w:rsidRDefault="00BA5418"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rPr>
        <w:t xml:space="preserve">All the factors geo, climatic and latitudinal position in the continent offers a high diversity of </w:t>
      </w:r>
      <w:r w:rsidR="00F141F3" w:rsidRPr="00BA3739">
        <w:rPr>
          <w:rFonts w:ascii="Times New Roman" w:hAnsi="Times New Roman" w:cs="Times New Roman"/>
          <w:sz w:val="24"/>
          <w:szCs w:val="24"/>
        </w:rPr>
        <w:t xml:space="preserve"> climate, soil, altitude and topography </w:t>
      </w:r>
      <w:r>
        <w:rPr>
          <w:rFonts w:ascii="Times New Roman" w:hAnsi="Times New Roman" w:cs="Times New Roman"/>
          <w:sz w:val="24"/>
          <w:szCs w:val="24"/>
        </w:rPr>
        <w:t>for different areas that influence the aspect and forest structure in different locations or regions in the European continent</w:t>
      </w:r>
      <w:r w:rsidR="00F141F3" w:rsidRPr="00BA3739">
        <w:rPr>
          <w:rFonts w:ascii="Times New Roman" w:hAnsi="Times New Roman" w:cs="Times New Roman"/>
          <w:sz w:val="24"/>
          <w:szCs w:val="24"/>
        </w:rPr>
        <w:t xml:space="preserve">. </w:t>
      </w:r>
      <w:r>
        <w:rPr>
          <w:rFonts w:ascii="Times New Roman" w:hAnsi="Times New Roman" w:cs="Times New Roman"/>
          <w:sz w:val="24"/>
          <w:szCs w:val="24"/>
        </w:rPr>
        <w:t xml:space="preserve">Europe has nowadays </w:t>
      </w:r>
      <w:r w:rsidR="00F141F3" w:rsidRPr="00BA3739">
        <w:rPr>
          <w:rFonts w:ascii="Times New Roman" w:hAnsi="Times New Roman" w:cs="Times New Roman"/>
          <w:sz w:val="24"/>
          <w:szCs w:val="24"/>
        </w:rPr>
        <w:t xml:space="preserve"> 4% of forested area has not been modified </w:t>
      </w:r>
      <w:r>
        <w:rPr>
          <w:rFonts w:ascii="Times New Roman" w:hAnsi="Times New Roman" w:cs="Times New Roman"/>
          <w:sz w:val="24"/>
          <w:szCs w:val="24"/>
        </w:rPr>
        <w:t xml:space="preserve">(virgin forest formation) </w:t>
      </w:r>
      <w:r w:rsidR="00F141F3" w:rsidRPr="00BA3739">
        <w:rPr>
          <w:rFonts w:ascii="Times New Roman" w:hAnsi="Times New Roman" w:cs="Times New Roman"/>
          <w:sz w:val="24"/>
          <w:szCs w:val="24"/>
        </w:rPr>
        <w:t>by human intervention; 8% consists of plantations, while the remainder falls into the category of ‘semi-natural’ forests, i.e. ones shaped by man. The majority of European forests are privately owned (approximately 60% of forested land) rather than publicly owned (40%</w:t>
      </w:r>
      <w:r>
        <w:rPr>
          <w:rFonts w:ascii="Times New Roman" w:hAnsi="Times New Roman" w:cs="Times New Roman"/>
          <w:sz w:val="24"/>
          <w:szCs w:val="24"/>
          <w:lang w:eastAsia="en-GB"/>
        </w:rPr>
        <w:t>) (</w:t>
      </w:r>
      <w:r w:rsidRPr="00BA3739">
        <w:rPr>
          <w:rFonts w:ascii="Times New Roman" w:hAnsi="Times New Roman" w:cs="Times New Roman"/>
          <w:sz w:val="24"/>
          <w:szCs w:val="24"/>
          <w:lang w:eastAsia="en-GB"/>
        </w:rPr>
        <w:t>European</w:t>
      </w:r>
      <w:r w:rsidR="00BA3739" w:rsidRPr="00BA3739">
        <w:rPr>
          <w:rFonts w:ascii="Times New Roman" w:hAnsi="Times New Roman" w:cs="Times New Roman"/>
          <w:sz w:val="24"/>
          <w:szCs w:val="24"/>
          <w:lang w:eastAsia="en-GB"/>
        </w:rPr>
        <w:t xml:space="preserve"> Union, 2021)</w:t>
      </w:r>
    </w:p>
    <w:p w14:paraId="6FF30517" w14:textId="4F1F31D3" w:rsidR="00BA5418" w:rsidRDefault="00BA5418"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This natural diversity of the forestry in Europe is conferring for the continent a privileged position in the Global Forestry and Wood Industry economy. The multinational companies </w:t>
      </w:r>
      <w:r w:rsidR="007C1F79">
        <w:rPr>
          <w:rFonts w:ascii="Times New Roman" w:hAnsi="Times New Roman" w:cs="Times New Roman"/>
          <w:sz w:val="24"/>
          <w:szCs w:val="24"/>
          <w:lang w:eastAsia="en-GB"/>
        </w:rPr>
        <w:t xml:space="preserve">in </w:t>
      </w:r>
      <w:r>
        <w:rPr>
          <w:rFonts w:ascii="Times New Roman" w:hAnsi="Times New Roman" w:cs="Times New Roman"/>
          <w:sz w:val="24"/>
          <w:szCs w:val="24"/>
          <w:lang w:eastAsia="en-GB"/>
        </w:rPr>
        <w:t xml:space="preserve">wood industry </w:t>
      </w:r>
      <w:r w:rsidR="007C1F79">
        <w:rPr>
          <w:rFonts w:ascii="Times New Roman" w:hAnsi="Times New Roman" w:cs="Times New Roman"/>
          <w:sz w:val="24"/>
          <w:szCs w:val="24"/>
          <w:lang w:eastAsia="en-GB"/>
        </w:rPr>
        <w:t xml:space="preserve">field are based in European Union or European continent as for example IKEA group one of the biggest retailers of furniture industry in the world. Also many companies from Austria, Germany or Scandinavian countries are expanding across the European continent and to other continents and bringing with them modern management, technologies and providing policies that </w:t>
      </w:r>
      <w:r>
        <w:rPr>
          <w:rFonts w:ascii="Times New Roman" w:hAnsi="Times New Roman" w:cs="Times New Roman"/>
          <w:sz w:val="24"/>
          <w:szCs w:val="24"/>
          <w:lang w:eastAsia="en-GB"/>
        </w:rPr>
        <w:t xml:space="preserve"> </w:t>
      </w:r>
      <w:r w:rsidR="007C1F79">
        <w:rPr>
          <w:rFonts w:ascii="Times New Roman" w:hAnsi="Times New Roman" w:cs="Times New Roman"/>
          <w:sz w:val="24"/>
          <w:szCs w:val="24"/>
          <w:lang w:eastAsia="en-GB"/>
        </w:rPr>
        <w:t>support economical and social development in other countries but also motivate and create standards for protecting and giving to the nature a sustainable future and wellbeing for the people. The forest is a natural regenerable resource so, being exploited rational and sustainable is generating in wood industry by industrialization and transformation process added economic and social value. The forest has also an essential artistic and healthful role in the humanity existence and also the wood can be transformed in many ways in art</w:t>
      </w:r>
      <w:r w:rsidR="00993ABE">
        <w:rPr>
          <w:rFonts w:ascii="Times New Roman" w:hAnsi="Times New Roman" w:cs="Times New Roman"/>
          <w:sz w:val="24"/>
          <w:szCs w:val="24"/>
          <w:lang w:eastAsia="en-GB"/>
        </w:rPr>
        <w:t xml:space="preserve">s objects in the artist hands. Wood means wellbeing an alternative or important solution in heating the </w:t>
      </w:r>
      <w:r w:rsidR="00993ABE">
        <w:rPr>
          <w:rFonts w:ascii="Times New Roman" w:hAnsi="Times New Roman" w:cs="Times New Roman"/>
          <w:sz w:val="24"/>
          <w:szCs w:val="24"/>
          <w:lang w:eastAsia="en-GB"/>
        </w:rPr>
        <w:lastRenderedPageBreak/>
        <w:t>domestic and industrial capacities, to produce bioenergy used in many other industries and activities. The paper is another wood based product is necessary in all industry and in the day to day human life being the traditional support for education and art. Paper helped a lot humankind to keep safe technical information, believes and historical records for humanity.</w:t>
      </w:r>
    </w:p>
    <w:p w14:paraId="4071D222" w14:textId="77777777" w:rsidR="00993ABE" w:rsidRDefault="00993ABE"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furniture is one indispensable facilities for human life this making our lives better and giving us protection for our goods and belongings. </w:t>
      </w:r>
    </w:p>
    <w:p w14:paraId="339F515D" w14:textId="77777777" w:rsidR="00993ABE" w:rsidRDefault="00993ABE"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The wood based construction materials are very important in all construction buildings areas being one material with incredible physical properties and durability over the time.</w:t>
      </w:r>
    </w:p>
    <w:p w14:paraId="03238F1A" w14:textId="77777777" w:rsidR="00993ABE" w:rsidRDefault="00993ABE" w:rsidP="008D204B">
      <w:pPr>
        <w:shd w:val="clear" w:color="auto" w:fill="F6F6F6"/>
        <w:spacing w:after="0" w:line="360" w:lineRule="auto"/>
        <w:jc w:val="both"/>
        <w:textAlignment w:val="baseline"/>
        <w:rPr>
          <w:rFonts w:ascii="Times New Roman" w:hAnsi="Times New Roman" w:cs="Times New Roman"/>
          <w:sz w:val="24"/>
          <w:szCs w:val="24"/>
          <w:lang w:eastAsia="en-GB"/>
        </w:rPr>
      </w:pPr>
    </w:p>
    <w:p w14:paraId="51878B69" w14:textId="0FEFE4CC" w:rsidR="00993ABE" w:rsidRPr="00467095" w:rsidRDefault="00467095" w:rsidP="008D204B">
      <w:pPr>
        <w:shd w:val="clear" w:color="auto" w:fill="F6F6F6"/>
        <w:spacing w:after="0" w:line="360" w:lineRule="auto"/>
        <w:jc w:val="both"/>
        <w:textAlignment w:val="baseline"/>
        <w:rPr>
          <w:rFonts w:ascii="Times New Roman" w:hAnsi="Times New Roman" w:cs="Times New Roman"/>
          <w:b/>
          <w:bCs/>
          <w:sz w:val="24"/>
          <w:szCs w:val="24"/>
          <w:lang w:eastAsia="en-GB"/>
        </w:rPr>
      </w:pPr>
      <w:r w:rsidRPr="00467095">
        <w:rPr>
          <w:rFonts w:ascii="Times New Roman" w:hAnsi="Times New Roman" w:cs="Times New Roman"/>
          <w:b/>
          <w:bCs/>
          <w:sz w:val="24"/>
          <w:szCs w:val="24"/>
          <w:lang w:eastAsia="en-GB"/>
        </w:rPr>
        <w:t xml:space="preserve">Gratefulness </w:t>
      </w:r>
    </w:p>
    <w:p w14:paraId="0129123F" w14:textId="741D1B1B" w:rsidR="00467095" w:rsidRPr="00467095" w:rsidRDefault="00467095" w:rsidP="008D204B">
      <w:pPr>
        <w:shd w:val="clear" w:color="auto" w:fill="F6F6F6"/>
        <w:spacing w:after="0" w:line="360" w:lineRule="auto"/>
        <w:jc w:val="both"/>
        <w:textAlignment w:val="baseline"/>
        <w:rPr>
          <w:rFonts w:ascii="Times New Roman" w:hAnsi="Times New Roman" w:cs="Times New Roman"/>
          <w:b/>
          <w:bCs/>
          <w:sz w:val="24"/>
          <w:szCs w:val="24"/>
          <w:lang w:eastAsia="en-GB"/>
        </w:rPr>
      </w:pPr>
      <w:r w:rsidRPr="00467095">
        <w:rPr>
          <w:rFonts w:ascii="Times New Roman" w:hAnsi="Times New Roman" w:cs="Times New Roman"/>
          <w:b/>
          <w:bCs/>
          <w:sz w:val="24"/>
          <w:szCs w:val="24"/>
          <w:lang w:eastAsia="en-GB"/>
        </w:rPr>
        <w:t>Letter to my dear University,</w:t>
      </w:r>
    </w:p>
    <w:p w14:paraId="1BA5BD7E" w14:textId="77777777" w:rsidR="00467095" w:rsidRDefault="00467095" w:rsidP="008D204B">
      <w:pPr>
        <w:shd w:val="clear" w:color="auto" w:fill="F6F6F6"/>
        <w:spacing w:after="0" w:line="360" w:lineRule="auto"/>
        <w:jc w:val="both"/>
        <w:textAlignment w:val="baseline"/>
        <w:rPr>
          <w:rFonts w:ascii="Times New Roman" w:hAnsi="Times New Roman" w:cs="Times New Roman"/>
          <w:sz w:val="24"/>
          <w:szCs w:val="24"/>
          <w:lang w:eastAsia="en-GB"/>
        </w:rPr>
      </w:pPr>
    </w:p>
    <w:p w14:paraId="7AC744BD" w14:textId="13503E67" w:rsidR="00993ABE" w:rsidRDefault="00993ABE"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Thank you very much to all University Lecturers, Professors, Doctors, members of</w:t>
      </w:r>
      <w:r w:rsidR="00173DCD">
        <w:rPr>
          <w:rFonts w:ascii="Times New Roman" w:hAnsi="Times New Roman" w:cs="Times New Roman"/>
          <w:sz w:val="24"/>
          <w:szCs w:val="24"/>
          <w:lang w:eastAsia="en-GB"/>
        </w:rPr>
        <w:t xml:space="preserve"> the</w:t>
      </w:r>
      <w:r>
        <w:rPr>
          <w:rFonts w:ascii="Times New Roman" w:hAnsi="Times New Roman" w:cs="Times New Roman"/>
          <w:sz w:val="24"/>
          <w:szCs w:val="24"/>
          <w:lang w:eastAsia="en-GB"/>
        </w:rPr>
        <w:t xml:space="preserve"> staff in The University of Wales </w:t>
      </w:r>
      <w:r w:rsidR="00173DCD">
        <w:rPr>
          <w:rFonts w:ascii="Times New Roman" w:hAnsi="Times New Roman" w:cs="Times New Roman"/>
          <w:sz w:val="24"/>
          <w:szCs w:val="24"/>
          <w:lang w:eastAsia="en-GB"/>
        </w:rPr>
        <w:t xml:space="preserve">Trinity Saint David all that concurred in my professional formation as a Postgraduate MBA student. I am grateful to my colleagues from the study year and all the people to help to achieve this beautiful education in the United Kingdom. I am full of consideration for my family who understood that I need support and time to learn and to be present at University and I am happy and proud because my education is supported by family, friends and Academic Staff with high and respectful position in the educational system environment. I choose this subject because my experience 12 years in wood industry, four years forestry high school, three years </w:t>
      </w:r>
      <w:r w:rsidR="000E13FD">
        <w:rPr>
          <w:rFonts w:ascii="Times New Roman" w:hAnsi="Times New Roman" w:cs="Times New Roman"/>
          <w:sz w:val="24"/>
          <w:szCs w:val="24"/>
          <w:lang w:eastAsia="en-GB"/>
        </w:rPr>
        <w:t>in an</w:t>
      </w:r>
      <w:r w:rsidR="00173DCD">
        <w:rPr>
          <w:rFonts w:ascii="Times New Roman" w:hAnsi="Times New Roman" w:cs="Times New Roman"/>
          <w:sz w:val="24"/>
          <w:szCs w:val="24"/>
          <w:lang w:eastAsia="en-GB"/>
        </w:rPr>
        <w:t xml:space="preserve"> University College</w:t>
      </w:r>
      <w:r w:rsidR="000E13FD">
        <w:rPr>
          <w:rFonts w:ascii="Times New Roman" w:hAnsi="Times New Roman" w:cs="Times New Roman"/>
          <w:sz w:val="24"/>
          <w:szCs w:val="24"/>
          <w:lang w:eastAsia="en-GB"/>
        </w:rPr>
        <w:t xml:space="preserve"> of Forestry</w:t>
      </w:r>
      <w:r w:rsidR="00173DCD">
        <w:rPr>
          <w:rFonts w:ascii="Times New Roman" w:hAnsi="Times New Roman" w:cs="Times New Roman"/>
          <w:sz w:val="24"/>
          <w:szCs w:val="24"/>
          <w:lang w:eastAsia="en-GB"/>
        </w:rPr>
        <w:t xml:space="preserve"> in a prestigious University in Romania obtaining the forest engineer tittle, and I am proud that</w:t>
      </w:r>
      <w:r w:rsidR="000E13FD">
        <w:rPr>
          <w:rFonts w:ascii="Times New Roman" w:hAnsi="Times New Roman" w:cs="Times New Roman"/>
          <w:sz w:val="24"/>
          <w:szCs w:val="24"/>
          <w:lang w:eastAsia="en-GB"/>
        </w:rPr>
        <w:t xml:space="preserve"> the</w:t>
      </w:r>
      <w:r w:rsidR="00173DCD">
        <w:rPr>
          <w:rFonts w:ascii="Times New Roman" w:hAnsi="Times New Roman" w:cs="Times New Roman"/>
          <w:sz w:val="24"/>
          <w:szCs w:val="24"/>
          <w:lang w:eastAsia="en-GB"/>
        </w:rPr>
        <w:t xml:space="preserve"> experience and education helped me to have a good job in a furniture wood industry factory in </w:t>
      </w:r>
      <w:proofErr w:type="spellStart"/>
      <w:r w:rsidR="000E13FD">
        <w:rPr>
          <w:rFonts w:ascii="Times New Roman" w:hAnsi="Times New Roman" w:cs="Times New Roman"/>
          <w:sz w:val="24"/>
          <w:szCs w:val="24"/>
          <w:lang w:eastAsia="en-GB"/>
        </w:rPr>
        <w:t>Grays</w:t>
      </w:r>
      <w:proofErr w:type="spellEnd"/>
      <w:r w:rsidR="000E13FD">
        <w:rPr>
          <w:rFonts w:ascii="Times New Roman" w:hAnsi="Times New Roman" w:cs="Times New Roman"/>
          <w:sz w:val="24"/>
          <w:szCs w:val="24"/>
          <w:lang w:eastAsia="en-GB"/>
        </w:rPr>
        <w:t xml:space="preserve"> United Kingdom. Education system in United Kingdom offered me the opportunity to apply and to work in National Services in this country. I am more than grateful that  as a foreigner in the beginning and after my naturalisation as a British citizen this year consider that this nation gave me the opportunity to achieve my professional and my life dreams. I love foreign languages, I love history and geography of the European Continent and I am so happy that our planet is giving us many satisfactions and we can admire its beaty and magical nature.</w:t>
      </w:r>
    </w:p>
    <w:p w14:paraId="0876B45D" w14:textId="19E5B4EA" w:rsidR="000E13FD" w:rsidRPr="005E663D" w:rsidRDefault="000E13FD" w:rsidP="008D204B">
      <w:pPr>
        <w:shd w:val="clear" w:color="auto" w:fill="F6F6F6"/>
        <w:spacing w:after="0" w:line="360" w:lineRule="auto"/>
        <w:jc w:val="both"/>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Thank you very much to our lecturers that made our real life classes </w:t>
      </w:r>
      <w:r w:rsidR="008F5C5E">
        <w:rPr>
          <w:rFonts w:ascii="Times New Roman" w:hAnsi="Times New Roman" w:cs="Times New Roman"/>
          <w:sz w:val="24"/>
          <w:szCs w:val="24"/>
          <w:lang w:eastAsia="en-GB"/>
        </w:rPr>
        <w:t>experience more than amazing giving us knowledges and essential and elevated managerial and life skills.</w:t>
      </w:r>
    </w:p>
    <w:p w14:paraId="1ECEB8B3" w14:textId="406346CB" w:rsidR="00BA5418" w:rsidRDefault="00BA5418" w:rsidP="00BE3A34">
      <w:pPr>
        <w:pStyle w:val="NormalWeb"/>
        <w:shd w:val="clear" w:color="auto" w:fill="FFFFFF"/>
        <w:spacing w:before="0" w:beforeAutospacing="0" w:after="255" w:afterAutospacing="0"/>
        <w:rPr>
          <w:lang w:val="en-GB"/>
        </w:rPr>
      </w:pPr>
    </w:p>
    <w:p w14:paraId="3B9FA02E" w14:textId="77777777" w:rsidR="00467095" w:rsidRDefault="00467095" w:rsidP="00BE3A34">
      <w:pPr>
        <w:pStyle w:val="NormalWeb"/>
        <w:shd w:val="clear" w:color="auto" w:fill="FFFFFF"/>
        <w:spacing w:before="0" w:beforeAutospacing="0" w:after="255" w:afterAutospacing="0"/>
        <w:rPr>
          <w:lang w:val="en-GB"/>
        </w:rPr>
      </w:pPr>
    </w:p>
    <w:p w14:paraId="3DDAA995" w14:textId="75D0D4A8" w:rsidR="00BE3A34" w:rsidRPr="005E08FF" w:rsidRDefault="00BE3A34" w:rsidP="00BE3A34">
      <w:pPr>
        <w:pStyle w:val="NormalWeb"/>
        <w:shd w:val="clear" w:color="auto" w:fill="FFFFFF"/>
        <w:spacing w:before="0" w:beforeAutospacing="0" w:after="255" w:afterAutospacing="0"/>
        <w:rPr>
          <w:b/>
          <w:bCs/>
          <w:sz w:val="28"/>
          <w:szCs w:val="28"/>
          <w:lang w:val="en-GB"/>
        </w:rPr>
      </w:pPr>
      <w:r w:rsidRPr="005E08FF">
        <w:rPr>
          <w:b/>
          <w:bCs/>
          <w:sz w:val="28"/>
          <w:szCs w:val="28"/>
          <w:lang w:val="en-GB"/>
        </w:rPr>
        <w:lastRenderedPageBreak/>
        <w:t>References:</w:t>
      </w:r>
    </w:p>
    <w:p w14:paraId="677B29F7" w14:textId="7B05C929" w:rsidR="00467095" w:rsidRDefault="00467095" w:rsidP="00BE3A34">
      <w:pPr>
        <w:pStyle w:val="NormalWeb"/>
        <w:shd w:val="clear" w:color="auto" w:fill="FFFFFF"/>
        <w:spacing w:before="0" w:beforeAutospacing="0" w:after="255" w:afterAutospacing="0"/>
        <w:rPr>
          <w:lang w:val="en-GB"/>
        </w:rPr>
      </w:pPr>
    </w:p>
    <w:p w14:paraId="28032155" w14:textId="77777777" w:rsidR="00467095" w:rsidRPr="005E663D" w:rsidRDefault="00467095" w:rsidP="00BE3A34">
      <w:pPr>
        <w:pStyle w:val="NormalWeb"/>
        <w:shd w:val="clear" w:color="auto" w:fill="FFFFFF"/>
        <w:spacing w:before="0" w:beforeAutospacing="0" w:after="255" w:afterAutospacing="0"/>
        <w:rPr>
          <w:lang w:val="en-GB"/>
        </w:rPr>
      </w:pPr>
    </w:p>
    <w:p w14:paraId="08A895BE" w14:textId="77777777" w:rsidR="00B53B32" w:rsidRPr="005E663D" w:rsidRDefault="00B53B32" w:rsidP="00514D77">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Atibt</w:t>
      </w:r>
      <w:proofErr w:type="spellEnd"/>
      <w:r w:rsidRPr="005E663D">
        <w:rPr>
          <w:rFonts w:ascii="Times New Roman" w:eastAsia="Times New Roman" w:hAnsi="Times New Roman" w:cs="Times New Roman"/>
          <w:sz w:val="24"/>
          <w:szCs w:val="24"/>
          <w:lang w:eastAsia="en-GB"/>
        </w:rPr>
        <w:t xml:space="preserve"> (2020). </w:t>
      </w:r>
      <w:r w:rsidRPr="005E663D">
        <w:rPr>
          <w:rFonts w:ascii="Times New Roman" w:eastAsia="Times New Roman" w:hAnsi="Times New Roman" w:cs="Times New Roman"/>
          <w:i/>
          <w:iCs/>
          <w:sz w:val="24"/>
          <w:szCs w:val="24"/>
          <w:lang w:eastAsia="en-GB"/>
        </w:rPr>
        <w:t>Country profile Ukraine</w:t>
      </w:r>
      <w:r w:rsidRPr="005E663D">
        <w:rPr>
          <w:rFonts w:ascii="Times New Roman" w:eastAsia="Times New Roman" w:hAnsi="Times New Roman" w:cs="Times New Roman"/>
          <w:sz w:val="24"/>
          <w:szCs w:val="24"/>
          <w:lang w:eastAsia="en-GB"/>
        </w:rPr>
        <w:t>. [online] www.timbertradeportal.com. Available at: https://www.timbertradeportal.com/countries/ukraine/ [Accessed 14 Oct. 2021].</w:t>
      </w:r>
    </w:p>
    <w:p w14:paraId="468560FB" w14:textId="77777777" w:rsidR="00B30603" w:rsidRPr="005E663D" w:rsidRDefault="00B30603" w:rsidP="00514D77">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Authent</w:t>
      </w:r>
      <w:r w:rsidR="00644B62" w:rsidRPr="005E663D">
        <w:rPr>
          <w:rFonts w:ascii="Times New Roman" w:eastAsia="Times New Roman" w:hAnsi="Times New Roman" w:cs="Times New Roman"/>
          <w:sz w:val="24"/>
          <w:szCs w:val="24"/>
          <w:lang w:eastAsia="en-GB"/>
        </w:rPr>
        <w:t>i</w:t>
      </w:r>
      <w:r w:rsidRPr="005E663D">
        <w:rPr>
          <w:rFonts w:ascii="Times New Roman" w:eastAsia="Times New Roman" w:hAnsi="Times New Roman" w:cs="Times New Roman"/>
          <w:sz w:val="24"/>
          <w:szCs w:val="24"/>
          <w:lang w:eastAsia="en-GB"/>
        </w:rPr>
        <w:t xml:space="preserve">c Scandinavia (2020). </w:t>
      </w:r>
      <w:r w:rsidRPr="005E663D">
        <w:rPr>
          <w:rFonts w:ascii="Times New Roman" w:eastAsia="Times New Roman" w:hAnsi="Times New Roman" w:cs="Times New Roman"/>
          <w:i/>
          <w:iCs/>
          <w:sz w:val="24"/>
          <w:szCs w:val="24"/>
          <w:lang w:eastAsia="en-GB"/>
        </w:rPr>
        <w:t>Weather and climate</w:t>
      </w:r>
      <w:r w:rsidRPr="005E663D">
        <w:rPr>
          <w:rFonts w:ascii="Times New Roman" w:eastAsia="Times New Roman" w:hAnsi="Times New Roman" w:cs="Times New Roman"/>
          <w:sz w:val="24"/>
          <w:szCs w:val="24"/>
          <w:lang w:eastAsia="en-GB"/>
        </w:rPr>
        <w:t>. [online] Authentic Scandinavia. Available at: https://authentic-scandinavia.com/travel-info/planning-your-tour/weather-and-climate [Accessed 10 Oct. 2021].</w:t>
      </w:r>
    </w:p>
    <w:p w14:paraId="05E6578D" w14:textId="77777777" w:rsidR="00AB3589" w:rsidRPr="005E663D" w:rsidRDefault="00AB3589" w:rsidP="00514D77">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Beardwell</w:t>
      </w:r>
      <w:proofErr w:type="spellEnd"/>
      <w:r w:rsidRPr="005E663D">
        <w:rPr>
          <w:rFonts w:ascii="Times New Roman" w:eastAsia="Times New Roman" w:hAnsi="Times New Roman" w:cs="Times New Roman"/>
          <w:sz w:val="24"/>
          <w:szCs w:val="24"/>
          <w:lang w:eastAsia="en-GB"/>
        </w:rPr>
        <w:t xml:space="preserve">, J. and Claydon, T. (2007). </w:t>
      </w:r>
      <w:r w:rsidRPr="005E663D">
        <w:rPr>
          <w:rFonts w:ascii="Times New Roman" w:eastAsia="Times New Roman" w:hAnsi="Times New Roman" w:cs="Times New Roman"/>
          <w:i/>
          <w:iCs/>
          <w:sz w:val="24"/>
          <w:szCs w:val="24"/>
          <w:lang w:eastAsia="en-GB"/>
        </w:rPr>
        <w:t xml:space="preserve">Human resource </w:t>
      </w:r>
      <w:r w:rsidR="005F75F8" w:rsidRPr="005E663D">
        <w:rPr>
          <w:rFonts w:ascii="Times New Roman" w:eastAsia="Times New Roman" w:hAnsi="Times New Roman" w:cs="Times New Roman"/>
          <w:i/>
          <w:iCs/>
          <w:sz w:val="24"/>
          <w:szCs w:val="24"/>
          <w:lang w:eastAsia="en-GB"/>
        </w:rPr>
        <w:t>management:</w:t>
      </w:r>
      <w:r w:rsidRPr="005E663D">
        <w:rPr>
          <w:rFonts w:ascii="Times New Roman" w:eastAsia="Times New Roman" w:hAnsi="Times New Roman" w:cs="Times New Roman"/>
          <w:i/>
          <w:iCs/>
          <w:sz w:val="24"/>
          <w:szCs w:val="24"/>
          <w:lang w:eastAsia="en-GB"/>
        </w:rPr>
        <w:t xml:space="preserve"> a contemporary approach</w:t>
      </w:r>
      <w:r w:rsidRPr="005E663D">
        <w:rPr>
          <w:rFonts w:ascii="Times New Roman" w:eastAsia="Times New Roman" w:hAnsi="Times New Roman" w:cs="Times New Roman"/>
          <w:sz w:val="24"/>
          <w:szCs w:val="24"/>
          <w:lang w:eastAsia="en-GB"/>
        </w:rPr>
        <w:t>. Fifth ed. Harlow Etc.: Pearson.</w:t>
      </w:r>
    </w:p>
    <w:p w14:paraId="70B971F2" w14:textId="77777777" w:rsidR="006817DD" w:rsidRPr="005E663D" w:rsidRDefault="006817DD" w:rsidP="00514D77">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Bosch Global (2019). </w:t>
      </w:r>
      <w:r w:rsidRPr="005E663D">
        <w:rPr>
          <w:rFonts w:ascii="Times New Roman" w:eastAsia="Times New Roman" w:hAnsi="Times New Roman" w:cs="Times New Roman"/>
          <w:i/>
          <w:iCs/>
          <w:sz w:val="24"/>
          <w:szCs w:val="24"/>
          <w:lang w:eastAsia="en-GB"/>
        </w:rPr>
        <w:t>Invented for life</w:t>
      </w:r>
      <w:r w:rsidRPr="005E663D">
        <w:rPr>
          <w:rFonts w:ascii="Times New Roman" w:eastAsia="Times New Roman" w:hAnsi="Times New Roman" w:cs="Times New Roman"/>
          <w:sz w:val="24"/>
          <w:szCs w:val="24"/>
          <w:lang w:eastAsia="en-GB"/>
        </w:rPr>
        <w:t>. [online] Bosch Global. Available at: https://www.bosch.com/company/ [Accessed 12 Oct. 2021].</w:t>
      </w:r>
    </w:p>
    <w:p w14:paraId="155533D3" w14:textId="77777777" w:rsidR="00B845B4" w:rsidRPr="005E663D" w:rsidRDefault="00B845B4" w:rsidP="00424AAE">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Brewster, C., Sparrow, P., Vernon, G. and Houldsworth, E. (2013). </w:t>
      </w:r>
      <w:r w:rsidRPr="005E663D">
        <w:rPr>
          <w:rFonts w:ascii="Times New Roman" w:eastAsia="Times New Roman" w:hAnsi="Times New Roman" w:cs="Times New Roman"/>
          <w:i/>
          <w:iCs/>
          <w:sz w:val="24"/>
          <w:szCs w:val="24"/>
          <w:lang w:eastAsia="en-GB"/>
        </w:rPr>
        <w:t>International Human Resource Management</w:t>
      </w:r>
      <w:r w:rsidRPr="005E663D">
        <w:rPr>
          <w:rFonts w:ascii="Times New Roman" w:eastAsia="Times New Roman" w:hAnsi="Times New Roman" w:cs="Times New Roman"/>
          <w:sz w:val="24"/>
          <w:szCs w:val="24"/>
          <w:lang w:eastAsia="en-GB"/>
        </w:rPr>
        <w:t>. 3rd ed. London: Chartered Institute of Personnel and Development, pp.71–87.</w:t>
      </w:r>
    </w:p>
    <w:p w14:paraId="00B1D024" w14:textId="77777777" w:rsidR="009F6DEF" w:rsidRPr="005E663D" w:rsidRDefault="009F6DEF" w:rsidP="00424AAE">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Carnall</w:t>
      </w:r>
      <w:proofErr w:type="spellEnd"/>
      <w:r w:rsidRPr="005E663D">
        <w:rPr>
          <w:rFonts w:ascii="Times New Roman" w:eastAsia="Times New Roman" w:hAnsi="Times New Roman" w:cs="Times New Roman"/>
          <w:sz w:val="24"/>
          <w:szCs w:val="24"/>
          <w:lang w:eastAsia="en-GB"/>
        </w:rPr>
        <w:t xml:space="preserve">, C.A. (1999). </w:t>
      </w:r>
      <w:r w:rsidRPr="005E663D">
        <w:rPr>
          <w:rFonts w:ascii="Times New Roman" w:eastAsia="Times New Roman" w:hAnsi="Times New Roman" w:cs="Times New Roman"/>
          <w:i/>
          <w:iCs/>
          <w:sz w:val="24"/>
          <w:szCs w:val="24"/>
          <w:lang w:eastAsia="en-GB"/>
        </w:rPr>
        <w:t>Managing change in organizations</w:t>
      </w:r>
      <w:r w:rsidRPr="005E663D">
        <w:rPr>
          <w:rFonts w:ascii="Times New Roman" w:eastAsia="Times New Roman" w:hAnsi="Times New Roman" w:cs="Times New Roman"/>
          <w:sz w:val="24"/>
          <w:szCs w:val="24"/>
          <w:lang w:eastAsia="en-GB"/>
        </w:rPr>
        <w:t>. second edition ed. London: Prentice Hall Europe.</w:t>
      </w:r>
    </w:p>
    <w:p w14:paraId="408AA82E" w14:textId="77777777" w:rsidR="00EB5831" w:rsidRPr="005E663D" w:rsidRDefault="00EB5831" w:rsidP="00424AAE">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Cichocki</w:t>
      </w:r>
      <w:proofErr w:type="spellEnd"/>
      <w:r w:rsidRPr="005E663D">
        <w:rPr>
          <w:rFonts w:ascii="Times New Roman" w:eastAsia="Times New Roman" w:hAnsi="Times New Roman" w:cs="Times New Roman"/>
          <w:sz w:val="24"/>
          <w:szCs w:val="24"/>
          <w:lang w:eastAsia="en-GB"/>
        </w:rPr>
        <w:t xml:space="preserve">, P. and Irwin, C. (2011). </w:t>
      </w:r>
      <w:r w:rsidRPr="005E663D">
        <w:rPr>
          <w:rFonts w:ascii="Times New Roman" w:eastAsia="Times New Roman" w:hAnsi="Times New Roman" w:cs="Times New Roman"/>
          <w:i/>
          <w:iCs/>
          <w:sz w:val="24"/>
          <w:szCs w:val="24"/>
          <w:lang w:eastAsia="en-GB"/>
        </w:rPr>
        <w:t>Organisation Design</w:t>
      </w:r>
      <w:r w:rsidRPr="005E663D">
        <w:rPr>
          <w:rFonts w:ascii="Times New Roman" w:eastAsia="Times New Roman" w:hAnsi="Times New Roman" w:cs="Times New Roman"/>
          <w:sz w:val="24"/>
          <w:szCs w:val="24"/>
          <w:lang w:eastAsia="en-GB"/>
        </w:rPr>
        <w:t>. First ed. London GB, Philadelphia US: Kogan Page Limited.</w:t>
      </w:r>
    </w:p>
    <w:p w14:paraId="2262C1E8" w14:textId="77777777" w:rsidR="004512A7" w:rsidRPr="005E663D" w:rsidRDefault="004512A7" w:rsidP="00424AAE">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Cotton, D. (2014). </w:t>
      </w:r>
      <w:r w:rsidRPr="005E663D">
        <w:rPr>
          <w:rFonts w:ascii="Times New Roman" w:eastAsia="Times New Roman" w:hAnsi="Times New Roman" w:cs="Times New Roman"/>
          <w:i/>
          <w:iCs/>
          <w:sz w:val="24"/>
          <w:szCs w:val="24"/>
          <w:lang w:eastAsia="en-GB"/>
        </w:rPr>
        <w:t>Managing difficult people in a week</w:t>
      </w:r>
      <w:r w:rsidRPr="005E663D">
        <w:rPr>
          <w:rFonts w:ascii="Times New Roman" w:eastAsia="Times New Roman" w:hAnsi="Times New Roman" w:cs="Times New Roman"/>
          <w:sz w:val="24"/>
          <w:szCs w:val="24"/>
          <w:lang w:eastAsia="en-GB"/>
        </w:rPr>
        <w:t>. First ed. London: Hodder &amp; Stoughton ; [New York, pp.94–95.</w:t>
      </w:r>
    </w:p>
    <w:p w14:paraId="41B5B460" w14:textId="77777777" w:rsidR="00514D77" w:rsidRPr="005E663D" w:rsidRDefault="00514D77" w:rsidP="00424AAE">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Department for Business, Energy &amp; Industrial Strategy (2013). </w:t>
      </w:r>
      <w:r w:rsidRPr="005E663D">
        <w:rPr>
          <w:rFonts w:ascii="Times New Roman" w:eastAsia="Times New Roman" w:hAnsi="Times New Roman" w:cs="Times New Roman"/>
          <w:i/>
          <w:iCs/>
          <w:sz w:val="24"/>
          <w:szCs w:val="24"/>
          <w:lang w:eastAsia="en-GB"/>
        </w:rPr>
        <w:t>Energy Trends: UK renewables</w:t>
      </w:r>
      <w:r w:rsidRPr="005E663D">
        <w:rPr>
          <w:rFonts w:ascii="Times New Roman" w:eastAsia="Times New Roman" w:hAnsi="Times New Roman" w:cs="Times New Roman"/>
          <w:sz w:val="24"/>
          <w:szCs w:val="24"/>
          <w:lang w:eastAsia="en-GB"/>
        </w:rPr>
        <w:t>. [online] GOV.UK. Available at: https://www.gov.uk/government/statistics/energy-trends-section-6-renewables [Accessed 11 Oct. 2021].</w:t>
      </w:r>
    </w:p>
    <w:p w14:paraId="72D5B192" w14:textId="77777777" w:rsidR="00DB5712" w:rsidRPr="005E663D" w:rsidRDefault="00DB5712" w:rsidP="00424AAE">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Dieffenbacher</w:t>
      </w:r>
      <w:proofErr w:type="spellEnd"/>
      <w:r w:rsidRPr="005E663D">
        <w:rPr>
          <w:rFonts w:ascii="Times New Roman" w:eastAsia="Times New Roman" w:hAnsi="Times New Roman" w:cs="Times New Roman"/>
          <w:sz w:val="24"/>
          <w:szCs w:val="24"/>
          <w:lang w:eastAsia="en-GB"/>
        </w:rPr>
        <w:t xml:space="preserve"> Group (2020). </w:t>
      </w:r>
      <w:r w:rsidRPr="005E663D">
        <w:rPr>
          <w:rFonts w:ascii="Times New Roman" w:eastAsia="Times New Roman" w:hAnsi="Times New Roman" w:cs="Times New Roman"/>
          <w:i/>
          <w:iCs/>
          <w:sz w:val="24"/>
          <w:szCs w:val="24"/>
          <w:lang w:eastAsia="en-GB"/>
        </w:rPr>
        <w:t>Products</w:t>
      </w:r>
      <w:r w:rsidRPr="005E663D">
        <w:rPr>
          <w:rFonts w:ascii="Times New Roman" w:eastAsia="Times New Roman" w:hAnsi="Times New Roman" w:cs="Times New Roman"/>
          <w:sz w:val="24"/>
          <w:szCs w:val="24"/>
          <w:lang w:eastAsia="en-GB"/>
        </w:rPr>
        <w:t>. [online] www.dieffenbacher-maier.de. Available at: https://www.dieffenbacher-maier.de/en/products/index.html [Accessed 12 Oct. 2021].</w:t>
      </w:r>
    </w:p>
    <w:p w14:paraId="0B0A210F" w14:textId="77777777" w:rsidR="00B7216A" w:rsidRPr="005E663D" w:rsidRDefault="00B7216A" w:rsidP="00424AAE">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lastRenderedPageBreak/>
        <w:t>Eatock</w:t>
      </w:r>
      <w:proofErr w:type="spellEnd"/>
      <w:r w:rsidRPr="005E663D">
        <w:rPr>
          <w:rFonts w:ascii="Times New Roman" w:eastAsia="Times New Roman" w:hAnsi="Times New Roman" w:cs="Times New Roman"/>
          <w:sz w:val="24"/>
          <w:szCs w:val="24"/>
          <w:lang w:eastAsia="en-GB"/>
        </w:rPr>
        <w:t xml:space="preserve">, D. (2019). IN-DEPTH ANALYSIS. </w:t>
      </w:r>
      <w:r w:rsidRPr="005E663D">
        <w:rPr>
          <w:rFonts w:ascii="Times New Roman" w:eastAsia="Times New Roman" w:hAnsi="Times New Roman" w:cs="Times New Roman"/>
          <w:i/>
          <w:iCs/>
          <w:sz w:val="24"/>
          <w:szCs w:val="24"/>
          <w:lang w:eastAsia="en-GB"/>
        </w:rPr>
        <w:t>European Union Parliamentary Research Services</w:t>
      </w:r>
      <w:r w:rsidRPr="005E663D">
        <w:rPr>
          <w:rFonts w:ascii="Times New Roman" w:eastAsia="Times New Roman" w:hAnsi="Times New Roman" w:cs="Times New Roman"/>
          <w:sz w:val="24"/>
          <w:szCs w:val="24"/>
          <w:lang w:eastAsia="en-GB"/>
        </w:rPr>
        <w:t>, [online] (978-92-846-4922-8). Available at: https://www.europarl.europa.eu/RegData/etudes/IDAN/2019/637955/EPRS_IDA(2019)637955_EN.pdf.</w:t>
      </w:r>
    </w:p>
    <w:p w14:paraId="1EA2E909" w14:textId="77777777" w:rsidR="000F5BEF" w:rsidRPr="005E663D" w:rsidRDefault="000F5BEF" w:rsidP="00424AAE">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Egger Group (2021). </w:t>
      </w:r>
      <w:r w:rsidRPr="005E663D">
        <w:rPr>
          <w:rFonts w:ascii="Times New Roman" w:eastAsia="Times New Roman" w:hAnsi="Times New Roman" w:cs="Times New Roman"/>
          <w:i/>
          <w:iCs/>
          <w:sz w:val="24"/>
          <w:szCs w:val="24"/>
          <w:lang w:eastAsia="en-GB"/>
        </w:rPr>
        <w:t>Our history and milestones | EGGER</w:t>
      </w:r>
      <w:r w:rsidRPr="005E663D">
        <w:rPr>
          <w:rFonts w:ascii="Times New Roman" w:eastAsia="Times New Roman" w:hAnsi="Times New Roman" w:cs="Times New Roman"/>
          <w:sz w:val="24"/>
          <w:szCs w:val="24"/>
          <w:lang w:eastAsia="en-GB"/>
        </w:rPr>
        <w:t>. [online] www.egger.com. Available at: https://www.egger.com/shop/en_GB/about-us/group/history [Accessed 13 Oct. 2021].</w:t>
      </w:r>
    </w:p>
    <w:p w14:paraId="6AD2B4AA" w14:textId="77777777" w:rsidR="00B62494" w:rsidRPr="005E663D" w:rsidRDefault="00B62494" w:rsidP="00B62494">
      <w:pPr>
        <w:pStyle w:val="NormalWeb"/>
        <w:spacing w:before="0" w:beforeAutospacing="0" w:after="240" w:afterAutospacing="0" w:line="360" w:lineRule="auto"/>
        <w:rPr>
          <w:lang w:val="en-GB"/>
        </w:rPr>
      </w:pPr>
      <w:proofErr w:type="spellStart"/>
      <w:r w:rsidRPr="005E663D">
        <w:rPr>
          <w:lang w:val="en-GB"/>
        </w:rPr>
        <w:t>Emis</w:t>
      </w:r>
      <w:proofErr w:type="spellEnd"/>
      <w:r w:rsidRPr="005E663D">
        <w:rPr>
          <w:lang w:val="en-GB"/>
        </w:rPr>
        <w:t xml:space="preserve"> (2021). </w:t>
      </w:r>
      <w:proofErr w:type="spellStart"/>
      <w:r w:rsidRPr="005E663D">
        <w:rPr>
          <w:i/>
          <w:iCs/>
          <w:lang w:val="en-GB"/>
        </w:rPr>
        <w:t>Kastamonu</w:t>
      </w:r>
      <w:proofErr w:type="spellEnd"/>
      <w:r w:rsidRPr="005E663D">
        <w:rPr>
          <w:i/>
          <w:iCs/>
          <w:lang w:val="en-GB"/>
        </w:rPr>
        <w:t xml:space="preserve"> </w:t>
      </w:r>
      <w:proofErr w:type="spellStart"/>
      <w:r w:rsidRPr="005E663D">
        <w:rPr>
          <w:i/>
          <w:iCs/>
          <w:lang w:val="en-GB"/>
        </w:rPr>
        <w:t>Entegre</w:t>
      </w:r>
      <w:proofErr w:type="spellEnd"/>
      <w:r w:rsidRPr="005E663D">
        <w:rPr>
          <w:i/>
          <w:iCs/>
          <w:lang w:val="en-GB"/>
        </w:rPr>
        <w:t xml:space="preserve"> </w:t>
      </w:r>
      <w:proofErr w:type="spellStart"/>
      <w:r w:rsidRPr="005E663D">
        <w:rPr>
          <w:i/>
          <w:iCs/>
          <w:lang w:val="en-GB"/>
        </w:rPr>
        <w:t>Agac</w:t>
      </w:r>
      <w:proofErr w:type="spellEnd"/>
      <w:r w:rsidRPr="005E663D">
        <w:rPr>
          <w:i/>
          <w:iCs/>
          <w:lang w:val="en-GB"/>
        </w:rPr>
        <w:t xml:space="preserve"> A.S. Company Profile - Turkey | Contacts &amp; Key Executives | EMIS</w:t>
      </w:r>
      <w:r w:rsidRPr="005E663D">
        <w:rPr>
          <w:lang w:val="en-GB"/>
        </w:rPr>
        <w:t>. [online] www.emis.com. Available at: https://www.emis.com/php/company-profile/TR/Kastamonu_Entegre_Agac_AS_en_3358250.html [Accessed 14 Oct. 2021].</w:t>
      </w:r>
    </w:p>
    <w:p w14:paraId="3069D904" w14:textId="77777777" w:rsidR="00DF6582" w:rsidRPr="005E663D" w:rsidRDefault="00DF6582" w:rsidP="00DF6582">
      <w:pPr>
        <w:pStyle w:val="NormalWeb"/>
        <w:spacing w:before="0" w:beforeAutospacing="0" w:after="240" w:afterAutospacing="0" w:line="360" w:lineRule="auto"/>
        <w:rPr>
          <w:lang w:val="en-GB"/>
        </w:rPr>
      </w:pPr>
      <w:r w:rsidRPr="005E663D">
        <w:rPr>
          <w:lang w:val="en-GB"/>
        </w:rPr>
        <w:t xml:space="preserve">ETTF (2020). </w:t>
      </w:r>
      <w:r w:rsidRPr="005E663D">
        <w:rPr>
          <w:i/>
          <w:iCs/>
          <w:lang w:val="en-GB"/>
        </w:rPr>
        <w:t>Country profile Russia</w:t>
      </w:r>
      <w:r w:rsidRPr="005E663D">
        <w:rPr>
          <w:lang w:val="en-GB"/>
        </w:rPr>
        <w:t>. [online] www.timbertradeportal.com. Available at: https://www.timbertradeportal.com/countries/russia/ [Accessed 14 Oct. 2021].</w:t>
      </w:r>
    </w:p>
    <w:p w14:paraId="67B740A6" w14:textId="77777777" w:rsidR="0024148F" w:rsidRPr="005E663D" w:rsidRDefault="0024148F" w:rsidP="00424AAE">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Eurostat (2020). </w:t>
      </w:r>
      <w:r w:rsidRPr="005E663D">
        <w:rPr>
          <w:rFonts w:ascii="Times New Roman" w:eastAsia="Times New Roman" w:hAnsi="Times New Roman" w:cs="Times New Roman"/>
          <w:i/>
          <w:iCs/>
          <w:sz w:val="24"/>
          <w:szCs w:val="24"/>
          <w:lang w:eastAsia="en-GB"/>
        </w:rPr>
        <w:t>Statistics Explained</w:t>
      </w:r>
      <w:r w:rsidRPr="005E663D">
        <w:rPr>
          <w:rFonts w:ascii="Times New Roman" w:eastAsia="Times New Roman" w:hAnsi="Times New Roman" w:cs="Times New Roman"/>
          <w:sz w:val="24"/>
          <w:szCs w:val="24"/>
          <w:lang w:eastAsia="en-GB"/>
        </w:rPr>
        <w:t>. [online] ec.europa.eu. Available at: https://ec.europa.eu/eurostat/statistics-explained [Accessed 9 Oct. 2021].</w:t>
      </w:r>
    </w:p>
    <w:p w14:paraId="7C38041B" w14:textId="3CCCAF63" w:rsidR="00424AAE" w:rsidRDefault="00424AAE" w:rsidP="00424AAE">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European Commission (2016). </w:t>
      </w:r>
      <w:r w:rsidRPr="005E663D">
        <w:rPr>
          <w:rFonts w:ascii="Times New Roman" w:eastAsia="Times New Roman" w:hAnsi="Times New Roman" w:cs="Times New Roman"/>
          <w:i/>
          <w:iCs/>
          <w:sz w:val="24"/>
          <w:szCs w:val="24"/>
          <w:lang w:eastAsia="en-GB"/>
        </w:rPr>
        <w:t>Woodworking</w:t>
      </w:r>
      <w:r w:rsidRPr="005E663D">
        <w:rPr>
          <w:rFonts w:ascii="Times New Roman" w:eastAsia="Times New Roman" w:hAnsi="Times New Roman" w:cs="Times New Roman"/>
          <w:sz w:val="24"/>
          <w:szCs w:val="24"/>
          <w:lang w:eastAsia="en-GB"/>
        </w:rPr>
        <w:t>. [online] official website of the European Union. Available at: https://ec.europa.eu/growth/sectors/raw-materials/industries/forest-based/woodworking_en [Accessed 23 Sep. 2021].</w:t>
      </w:r>
    </w:p>
    <w:p w14:paraId="13713612" w14:textId="745F3028" w:rsidR="00BA3739" w:rsidRPr="005E663D" w:rsidRDefault="008B3F80" w:rsidP="00424AAE">
      <w:pPr>
        <w:spacing w:after="240" w:line="360" w:lineRule="auto"/>
        <w:rPr>
          <w:rFonts w:ascii="Times New Roman" w:eastAsia="Times New Roman" w:hAnsi="Times New Roman" w:cs="Times New Roman"/>
          <w:sz w:val="24"/>
          <w:szCs w:val="24"/>
          <w:lang w:eastAsia="en-GB"/>
        </w:rPr>
      </w:pPr>
      <w:proofErr w:type="spellStart"/>
      <w:r w:rsidRPr="00BA3739">
        <w:rPr>
          <w:rFonts w:ascii="Times New Roman" w:eastAsia="Times New Roman" w:hAnsi="Times New Roman" w:cs="Times New Roman"/>
          <w:sz w:val="24"/>
          <w:szCs w:val="24"/>
          <w:lang w:val="it-IT" w:eastAsia="en-GB"/>
        </w:rPr>
        <w:t>Europe</w:t>
      </w:r>
      <w:r>
        <w:rPr>
          <w:rFonts w:ascii="Times New Roman" w:eastAsia="Times New Roman" w:hAnsi="Times New Roman" w:cs="Times New Roman"/>
          <w:sz w:val="24"/>
          <w:szCs w:val="24"/>
          <w:lang w:val="it-IT" w:eastAsia="en-GB"/>
        </w:rPr>
        <w:t>an</w:t>
      </w:r>
      <w:proofErr w:type="spellEnd"/>
      <w:r>
        <w:rPr>
          <w:rFonts w:ascii="Times New Roman" w:eastAsia="Times New Roman" w:hAnsi="Times New Roman" w:cs="Times New Roman"/>
          <w:sz w:val="24"/>
          <w:szCs w:val="24"/>
          <w:lang w:val="it-IT" w:eastAsia="en-GB"/>
        </w:rPr>
        <w:t xml:space="preserve"> </w:t>
      </w:r>
      <w:r w:rsidR="00BA3739" w:rsidRPr="00BA3739">
        <w:rPr>
          <w:rFonts w:ascii="Times New Roman" w:eastAsia="Times New Roman" w:hAnsi="Times New Roman" w:cs="Times New Roman"/>
          <w:sz w:val="24"/>
          <w:szCs w:val="24"/>
          <w:lang w:val="it-IT" w:eastAsia="en-GB"/>
        </w:rPr>
        <w:t xml:space="preserve">Union (2021). </w:t>
      </w:r>
      <w:proofErr w:type="spellStart"/>
      <w:r w:rsidR="00BA3739" w:rsidRPr="00BA3739">
        <w:rPr>
          <w:rFonts w:ascii="Times New Roman" w:eastAsia="Times New Roman" w:hAnsi="Times New Roman" w:cs="Times New Roman"/>
          <w:i/>
          <w:iCs/>
          <w:sz w:val="24"/>
          <w:szCs w:val="24"/>
          <w:lang w:val="it-IT" w:eastAsia="en-GB"/>
        </w:rPr>
        <w:t>European</w:t>
      </w:r>
      <w:proofErr w:type="spellEnd"/>
      <w:r w:rsidR="00BA3739" w:rsidRPr="00BA3739">
        <w:rPr>
          <w:rFonts w:ascii="Times New Roman" w:eastAsia="Times New Roman" w:hAnsi="Times New Roman" w:cs="Times New Roman"/>
          <w:i/>
          <w:iCs/>
          <w:sz w:val="24"/>
          <w:szCs w:val="24"/>
          <w:lang w:val="it-IT" w:eastAsia="en-GB"/>
        </w:rPr>
        <w:t xml:space="preserve"> </w:t>
      </w:r>
      <w:proofErr w:type="spellStart"/>
      <w:r w:rsidR="00BA3739" w:rsidRPr="00BA3739">
        <w:rPr>
          <w:rFonts w:ascii="Times New Roman" w:eastAsia="Times New Roman" w:hAnsi="Times New Roman" w:cs="Times New Roman"/>
          <w:i/>
          <w:iCs/>
          <w:sz w:val="24"/>
          <w:szCs w:val="24"/>
          <w:lang w:val="it-IT" w:eastAsia="en-GB"/>
        </w:rPr>
        <w:t>Parliament</w:t>
      </w:r>
      <w:proofErr w:type="spellEnd"/>
      <w:r w:rsidR="00BA3739" w:rsidRPr="00BA3739">
        <w:rPr>
          <w:rFonts w:ascii="Times New Roman" w:eastAsia="Times New Roman" w:hAnsi="Times New Roman" w:cs="Times New Roman"/>
          <w:sz w:val="24"/>
          <w:szCs w:val="24"/>
          <w:lang w:val="it-IT" w:eastAsia="en-GB"/>
        </w:rPr>
        <w:t xml:space="preserve">. [online] </w:t>
      </w:r>
      <w:proofErr w:type="spellStart"/>
      <w:r w:rsidR="00BA3739" w:rsidRPr="00BA3739">
        <w:rPr>
          <w:rFonts w:ascii="Times New Roman" w:eastAsia="Times New Roman" w:hAnsi="Times New Roman" w:cs="Times New Roman"/>
          <w:sz w:val="24"/>
          <w:szCs w:val="24"/>
          <w:lang w:val="it-IT" w:eastAsia="en-GB"/>
        </w:rPr>
        <w:t>European</w:t>
      </w:r>
      <w:proofErr w:type="spellEnd"/>
      <w:r w:rsidR="00BA3739" w:rsidRPr="00BA3739">
        <w:rPr>
          <w:rFonts w:ascii="Times New Roman" w:eastAsia="Times New Roman" w:hAnsi="Times New Roman" w:cs="Times New Roman"/>
          <w:sz w:val="24"/>
          <w:szCs w:val="24"/>
          <w:lang w:val="it-IT" w:eastAsia="en-GB"/>
        </w:rPr>
        <w:t xml:space="preserve"> </w:t>
      </w:r>
      <w:proofErr w:type="spellStart"/>
      <w:r w:rsidR="00BA3739" w:rsidRPr="00BA3739">
        <w:rPr>
          <w:rFonts w:ascii="Times New Roman" w:eastAsia="Times New Roman" w:hAnsi="Times New Roman" w:cs="Times New Roman"/>
          <w:sz w:val="24"/>
          <w:szCs w:val="24"/>
          <w:lang w:val="it-IT" w:eastAsia="en-GB"/>
        </w:rPr>
        <w:t>Parliament</w:t>
      </w:r>
      <w:proofErr w:type="spellEnd"/>
      <w:r w:rsidR="00BA3739" w:rsidRPr="00BA3739">
        <w:rPr>
          <w:rFonts w:ascii="Times New Roman" w:eastAsia="Times New Roman" w:hAnsi="Times New Roman" w:cs="Times New Roman"/>
          <w:sz w:val="24"/>
          <w:szCs w:val="24"/>
          <w:lang w:val="it-IT" w:eastAsia="en-GB"/>
        </w:rPr>
        <w:t xml:space="preserve">. </w:t>
      </w:r>
      <w:r w:rsidR="00BA3739" w:rsidRPr="00BA3739">
        <w:rPr>
          <w:rFonts w:ascii="Times New Roman" w:eastAsia="Times New Roman" w:hAnsi="Times New Roman" w:cs="Times New Roman"/>
          <w:sz w:val="24"/>
          <w:szCs w:val="24"/>
          <w:lang w:eastAsia="en-GB"/>
        </w:rPr>
        <w:t>Available at: https://www.europarl.europa.eu [Accessed 15 Oct. 2021].</w:t>
      </w:r>
    </w:p>
    <w:p w14:paraId="0C027DEB" w14:textId="77777777" w:rsidR="00B42D97" w:rsidRPr="005E663D" w:rsidRDefault="00B42D97" w:rsidP="00B42D97">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Expatrio</w:t>
      </w:r>
      <w:proofErr w:type="spellEnd"/>
      <w:r w:rsidRPr="005E663D">
        <w:rPr>
          <w:rFonts w:ascii="Times New Roman" w:eastAsia="Times New Roman" w:hAnsi="Times New Roman" w:cs="Times New Roman"/>
          <w:sz w:val="24"/>
          <w:szCs w:val="24"/>
          <w:lang w:eastAsia="en-GB"/>
        </w:rPr>
        <w:t xml:space="preserve"> (2021). </w:t>
      </w:r>
      <w:r w:rsidRPr="005E663D">
        <w:rPr>
          <w:rFonts w:ascii="Times New Roman" w:eastAsia="Times New Roman" w:hAnsi="Times New Roman" w:cs="Times New Roman"/>
          <w:i/>
          <w:iCs/>
          <w:sz w:val="24"/>
          <w:szCs w:val="24"/>
          <w:lang w:eastAsia="en-GB"/>
        </w:rPr>
        <w:t>German Education System</w:t>
      </w:r>
      <w:r w:rsidRPr="005E663D">
        <w:rPr>
          <w:rFonts w:ascii="Times New Roman" w:eastAsia="Times New Roman" w:hAnsi="Times New Roman" w:cs="Times New Roman"/>
          <w:sz w:val="24"/>
          <w:szCs w:val="24"/>
          <w:lang w:eastAsia="en-GB"/>
        </w:rPr>
        <w:t>. [online] expatrio.com. Available at: https://www.expatrio.com/studying-germany/german-education-system [Accessed 10 Oct. 2021].</w:t>
      </w:r>
    </w:p>
    <w:p w14:paraId="56A54875" w14:textId="77777777" w:rsidR="00D77504" w:rsidRPr="005E663D" w:rsidRDefault="00A8664E" w:rsidP="00B42D97">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Forest Machine Magazine (2020). </w:t>
      </w:r>
      <w:r w:rsidRPr="005E663D">
        <w:rPr>
          <w:rFonts w:ascii="Times New Roman" w:eastAsia="Times New Roman" w:hAnsi="Times New Roman" w:cs="Times New Roman"/>
          <w:i/>
          <w:iCs/>
          <w:sz w:val="24"/>
          <w:szCs w:val="24"/>
          <w:lang w:eastAsia="en-GB"/>
        </w:rPr>
        <w:t>DAF starts field test with CF Hybrid</w:t>
      </w:r>
      <w:r w:rsidRPr="005E663D">
        <w:rPr>
          <w:rFonts w:ascii="Times New Roman" w:eastAsia="Times New Roman" w:hAnsi="Times New Roman" w:cs="Times New Roman"/>
          <w:sz w:val="24"/>
          <w:szCs w:val="24"/>
          <w:lang w:eastAsia="en-GB"/>
        </w:rPr>
        <w:t>. [online] Forest Machine Magazine. Available at: https://forestmachinemagazine.com/daf-starts-field-test-with-cf-hybrid/ [Accessed 11 Oct. 2021].</w:t>
      </w:r>
    </w:p>
    <w:p w14:paraId="1DD9912A" w14:textId="77777777" w:rsidR="00B205D7" w:rsidRPr="005E663D" w:rsidRDefault="00B205D7" w:rsidP="00B42D97">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Hallissey</w:t>
      </w:r>
      <w:proofErr w:type="spellEnd"/>
      <w:r w:rsidRPr="005E663D">
        <w:rPr>
          <w:rFonts w:ascii="Times New Roman" w:eastAsia="Times New Roman" w:hAnsi="Times New Roman" w:cs="Times New Roman"/>
          <w:sz w:val="24"/>
          <w:szCs w:val="24"/>
          <w:lang w:eastAsia="en-GB"/>
        </w:rPr>
        <w:t xml:space="preserve">, T. (2018). </w:t>
      </w:r>
      <w:r w:rsidRPr="005E663D">
        <w:rPr>
          <w:rFonts w:ascii="Times New Roman" w:eastAsia="Times New Roman" w:hAnsi="Times New Roman" w:cs="Times New Roman"/>
          <w:i/>
          <w:iCs/>
          <w:sz w:val="24"/>
          <w:szCs w:val="24"/>
          <w:lang w:eastAsia="en-GB"/>
        </w:rPr>
        <w:t>The History of Carpentry: From Ancient Egypt to Today</w:t>
      </w:r>
      <w:r w:rsidRPr="005E663D">
        <w:rPr>
          <w:rFonts w:ascii="Times New Roman" w:eastAsia="Times New Roman" w:hAnsi="Times New Roman" w:cs="Times New Roman"/>
          <w:sz w:val="24"/>
          <w:szCs w:val="24"/>
          <w:lang w:eastAsia="en-GB"/>
        </w:rPr>
        <w:t>. [online] Contractors Insurance. Available at: https://contractorsinsurance.org/history-of-</w:t>
      </w:r>
      <w:r w:rsidRPr="005E663D">
        <w:rPr>
          <w:rFonts w:ascii="Times New Roman" w:eastAsia="Times New Roman" w:hAnsi="Times New Roman" w:cs="Times New Roman"/>
          <w:sz w:val="24"/>
          <w:szCs w:val="24"/>
          <w:lang w:eastAsia="en-GB"/>
        </w:rPr>
        <w:lastRenderedPageBreak/>
        <w:t>carpentry/#:~:text=%20The%20History%20of%20Carpentry%20Dates%20Back%20to [Accessed 12 Oct. 2021].</w:t>
      </w:r>
    </w:p>
    <w:p w14:paraId="3EA2B7DF" w14:textId="77777777" w:rsidR="00664033" w:rsidRPr="005E663D" w:rsidRDefault="00664033" w:rsidP="00B42D97">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Hofstede Insights (2020). </w:t>
      </w:r>
      <w:r w:rsidRPr="005E663D">
        <w:rPr>
          <w:rFonts w:ascii="Times New Roman" w:eastAsia="Times New Roman" w:hAnsi="Times New Roman" w:cs="Times New Roman"/>
          <w:i/>
          <w:iCs/>
          <w:sz w:val="24"/>
          <w:szCs w:val="24"/>
          <w:lang w:eastAsia="en-GB"/>
        </w:rPr>
        <w:t>Country Comparison - Hofstede Insights</w:t>
      </w:r>
      <w:r w:rsidRPr="005E663D">
        <w:rPr>
          <w:rFonts w:ascii="Times New Roman" w:eastAsia="Times New Roman" w:hAnsi="Times New Roman" w:cs="Times New Roman"/>
          <w:sz w:val="24"/>
          <w:szCs w:val="24"/>
          <w:lang w:eastAsia="en-GB"/>
        </w:rPr>
        <w:t>. [online] Hofstede Insights. Available at: https://www.hofstede-insights.com/country-comparison/germany [Accessed 14 Oct. 2021].</w:t>
      </w:r>
    </w:p>
    <w:p w14:paraId="0374C806" w14:textId="77777777" w:rsidR="004E177B" w:rsidRPr="005E663D" w:rsidRDefault="004E177B" w:rsidP="004E177B">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Husqvarna Group (2021). </w:t>
      </w:r>
      <w:r w:rsidRPr="005E663D">
        <w:rPr>
          <w:rFonts w:ascii="Times New Roman" w:eastAsia="Times New Roman" w:hAnsi="Times New Roman" w:cs="Times New Roman"/>
          <w:i/>
          <w:iCs/>
          <w:sz w:val="24"/>
          <w:szCs w:val="24"/>
          <w:lang w:eastAsia="en-GB"/>
        </w:rPr>
        <w:t>History timeline</w:t>
      </w:r>
      <w:r w:rsidRPr="005E663D">
        <w:rPr>
          <w:rFonts w:ascii="Times New Roman" w:eastAsia="Times New Roman" w:hAnsi="Times New Roman" w:cs="Times New Roman"/>
          <w:sz w:val="24"/>
          <w:szCs w:val="24"/>
          <w:lang w:eastAsia="en-GB"/>
        </w:rPr>
        <w:t>. [online] Husqvarna Group. Available at: https://www.husqvarnagroup.com/en/history-timeline# [Accessed 10 Oct. 2021].</w:t>
      </w:r>
    </w:p>
    <w:p w14:paraId="322A31C6" w14:textId="77777777" w:rsidR="000F492D" w:rsidRPr="005E663D" w:rsidRDefault="000F492D"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IKEA Family (2020). </w:t>
      </w:r>
      <w:r w:rsidRPr="005E663D">
        <w:rPr>
          <w:rFonts w:ascii="Times New Roman" w:eastAsia="Times New Roman" w:hAnsi="Times New Roman" w:cs="Times New Roman"/>
          <w:i/>
          <w:iCs/>
          <w:sz w:val="24"/>
          <w:szCs w:val="24"/>
          <w:lang w:eastAsia="en-GB"/>
        </w:rPr>
        <w:t>IKEA Family – home of the largest family in the world</w:t>
      </w:r>
      <w:r w:rsidRPr="005E663D">
        <w:rPr>
          <w:rFonts w:ascii="Times New Roman" w:eastAsia="Times New Roman" w:hAnsi="Times New Roman" w:cs="Times New Roman"/>
          <w:sz w:val="24"/>
          <w:szCs w:val="24"/>
          <w:lang w:eastAsia="en-GB"/>
        </w:rPr>
        <w:t>. [online] Ikea.com. Available at: https://www.ikea.com/gb/en/ikea-family/about/ [Accessed 10 Oct. 2021].</w:t>
      </w:r>
    </w:p>
    <w:p w14:paraId="17C4371F" w14:textId="77777777" w:rsidR="004B3D9C" w:rsidRPr="005E663D" w:rsidRDefault="004B3D9C"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Ikea Group (2021). </w:t>
      </w:r>
      <w:r w:rsidRPr="005E663D">
        <w:rPr>
          <w:rFonts w:ascii="Times New Roman" w:eastAsia="Times New Roman" w:hAnsi="Times New Roman" w:cs="Times New Roman"/>
          <w:i/>
          <w:iCs/>
          <w:sz w:val="24"/>
          <w:szCs w:val="24"/>
          <w:lang w:eastAsia="en-GB"/>
        </w:rPr>
        <w:t>Developing safe products you can trust</w:t>
      </w:r>
      <w:r w:rsidRPr="005E663D">
        <w:rPr>
          <w:rFonts w:ascii="Times New Roman" w:eastAsia="Times New Roman" w:hAnsi="Times New Roman" w:cs="Times New Roman"/>
          <w:sz w:val="24"/>
          <w:szCs w:val="24"/>
          <w:lang w:eastAsia="en-GB"/>
        </w:rPr>
        <w:t>. [online] www.ikea.com. Available at: https://www.ikea.com/gb/en/this-is-ikea/design/how-ikea-develops-safe-products-pubf563d1a4 [Accessed 11 Oct. 2021].</w:t>
      </w:r>
    </w:p>
    <w:p w14:paraId="5D8370F5" w14:textId="77777777" w:rsidR="008D638B" w:rsidRPr="005E663D" w:rsidRDefault="008D638B"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Ikea Group (2021). </w:t>
      </w:r>
      <w:r w:rsidRPr="005E663D">
        <w:rPr>
          <w:rFonts w:ascii="Times New Roman" w:eastAsia="Times New Roman" w:hAnsi="Times New Roman" w:cs="Times New Roman"/>
          <w:i/>
          <w:iCs/>
          <w:sz w:val="24"/>
          <w:szCs w:val="24"/>
          <w:lang w:eastAsia="en-GB"/>
        </w:rPr>
        <w:t>Developing safe products you can trust</w:t>
      </w:r>
      <w:r w:rsidRPr="005E663D">
        <w:rPr>
          <w:rFonts w:ascii="Times New Roman" w:eastAsia="Times New Roman" w:hAnsi="Times New Roman" w:cs="Times New Roman"/>
          <w:sz w:val="24"/>
          <w:szCs w:val="24"/>
          <w:lang w:eastAsia="en-GB"/>
        </w:rPr>
        <w:t>. [online] www.ikea.com. Available at: https://www.ikea.com/gb/en/this-is-ikea/design/how-ikea-develops-safe-products-pubf563d1a4 [Accessed 11 Oct. 2021].</w:t>
      </w:r>
    </w:p>
    <w:p w14:paraId="169158E6" w14:textId="77777777" w:rsidR="00031ABD" w:rsidRPr="005E663D" w:rsidRDefault="00031ABD"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Index Mundi (2019). </w:t>
      </w:r>
      <w:r w:rsidRPr="005E663D">
        <w:rPr>
          <w:rFonts w:ascii="Times New Roman" w:eastAsia="Times New Roman" w:hAnsi="Times New Roman" w:cs="Times New Roman"/>
          <w:i/>
          <w:iCs/>
          <w:sz w:val="24"/>
          <w:szCs w:val="24"/>
          <w:lang w:eastAsia="en-GB"/>
        </w:rPr>
        <w:t>Netherlands - Agricultural land</w:t>
      </w:r>
      <w:r w:rsidRPr="005E663D">
        <w:rPr>
          <w:rFonts w:ascii="Times New Roman" w:eastAsia="Times New Roman" w:hAnsi="Times New Roman" w:cs="Times New Roman"/>
          <w:sz w:val="24"/>
          <w:szCs w:val="24"/>
          <w:lang w:eastAsia="en-GB"/>
        </w:rPr>
        <w:t>. [online] www.indexmundi.com. Available at: https://www.indexmundi.com/facts/netherlands/agricultural-land [Accessed 11 Oct. 2021].</w:t>
      </w:r>
    </w:p>
    <w:p w14:paraId="610C26A0" w14:textId="77777777" w:rsidR="00DF6582" w:rsidRPr="005E663D" w:rsidRDefault="00DF6582" w:rsidP="00DF6582">
      <w:pPr>
        <w:pStyle w:val="NormalWeb"/>
        <w:spacing w:before="0" w:beforeAutospacing="0" w:after="240" w:afterAutospacing="0" w:line="360" w:lineRule="auto"/>
        <w:rPr>
          <w:lang w:val="en-GB"/>
        </w:rPr>
      </w:pPr>
      <w:r w:rsidRPr="005E663D">
        <w:rPr>
          <w:lang w:val="en-GB"/>
        </w:rPr>
        <w:t xml:space="preserve">INDUFOR Group (2021). </w:t>
      </w:r>
      <w:r w:rsidRPr="005E663D">
        <w:rPr>
          <w:i/>
          <w:iCs/>
          <w:lang w:val="en-GB"/>
        </w:rPr>
        <w:t xml:space="preserve">Role of the Russian Forestry in the Global Fight Against Climate Change – </w:t>
      </w:r>
      <w:proofErr w:type="spellStart"/>
      <w:r w:rsidRPr="005E663D">
        <w:rPr>
          <w:i/>
          <w:iCs/>
          <w:lang w:val="en-GB"/>
        </w:rPr>
        <w:t>Indufor</w:t>
      </w:r>
      <w:proofErr w:type="spellEnd"/>
      <w:r w:rsidRPr="005E663D">
        <w:rPr>
          <w:lang w:val="en-GB"/>
        </w:rPr>
        <w:t xml:space="preserve">. [online] </w:t>
      </w:r>
      <w:proofErr w:type="spellStart"/>
      <w:r w:rsidRPr="005E663D">
        <w:rPr>
          <w:lang w:val="en-GB"/>
        </w:rPr>
        <w:t>Indufor</w:t>
      </w:r>
      <w:proofErr w:type="spellEnd"/>
      <w:r w:rsidRPr="005E663D">
        <w:rPr>
          <w:lang w:val="en-GB"/>
        </w:rPr>
        <w:t>. Available at: https://induforgroup.com/role-of-the-russian-forestry-in-the-global-fight-against-climate-change/ [Accessed 14 Oct. 2021].</w:t>
      </w:r>
    </w:p>
    <w:p w14:paraId="2A32B55F" w14:textId="77777777" w:rsidR="00025FAB" w:rsidRPr="005E663D" w:rsidRDefault="00025FAB"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KRONOSPAN Worldwide History (2021). </w:t>
      </w:r>
      <w:proofErr w:type="spellStart"/>
      <w:r w:rsidRPr="005E663D">
        <w:rPr>
          <w:rFonts w:ascii="Times New Roman" w:eastAsia="Times New Roman" w:hAnsi="Times New Roman" w:cs="Times New Roman"/>
          <w:i/>
          <w:iCs/>
          <w:sz w:val="24"/>
          <w:szCs w:val="24"/>
          <w:lang w:eastAsia="en-GB"/>
        </w:rPr>
        <w:t>Kronology</w:t>
      </w:r>
      <w:proofErr w:type="spellEnd"/>
      <w:r w:rsidRPr="005E663D">
        <w:rPr>
          <w:rFonts w:ascii="Times New Roman" w:eastAsia="Times New Roman" w:hAnsi="Times New Roman" w:cs="Times New Roman"/>
          <w:i/>
          <w:iCs/>
          <w:sz w:val="24"/>
          <w:szCs w:val="24"/>
          <w:lang w:eastAsia="en-GB"/>
        </w:rPr>
        <w:t xml:space="preserve"> | Kronospan Worldwide</w:t>
      </w:r>
      <w:r w:rsidRPr="005E663D">
        <w:rPr>
          <w:rFonts w:ascii="Times New Roman" w:eastAsia="Times New Roman" w:hAnsi="Times New Roman" w:cs="Times New Roman"/>
          <w:sz w:val="24"/>
          <w:szCs w:val="24"/>
          <w:lang w:eastAsia="en-GB"/>
        </w:rPr>
        <w:t>. [online] www.kronospan-worldwide.com. Available at: https://www.kronospan-worldwide.com/organisation/kronology/ [Accessed 13 Oct. 2021].</w:t>
      </w:r>
    </w:p>
    <w:p w14:paraId="7664D0E7" w14:textId="77777777" w:rsidR="003F5FE6" w:rsidRPr="005E663D" w:rsidRDefault="003F5FE6" w:rsidP="000F492D">
      <w:pPr>
        <w:spacing w:after="240" w:line="360" w:lineRule="auto"/>
        <w:rPr>
          <w:rFonts w:ascii="Times New Roman" w:eastAsia="Times New Roman" w:hAnsi="Times New Roman" w:cs="Times New Roman"/>
          <w:sz w:val="24"/>
          <w:szCs w:val="24"/>
          <w:lang w:eastAsia="en-GB"/>
        </w:rPr>
      </w:pPr>
      <w:proofErr w:type="spellStart"/>
      <w:r w:rsidRPr="005E663D">
        <w:rPr>
          <w:rFonts w:ascii="Times New Roman" w:eastAsia="Times New Roman" w:hAnsi="Times New Roman" w:cs="Times New Roman"/>
          <w:sz w:val="24"/>
          <w:szCs w:val="24"/>
          <w:lang w:eastAsia="en-GB"/>
        </w:rPr>
        <w:t>Mcgee</w:t>
      </w:r>
      <w:proofErr w:type="spellEnd"/>
      <w:r w:rsidRPr="005E663D">
        <w:rPr>
          <w:rFonts w:ascii="Times New Roman" w:eastAsia="Times New Roman" w:hAnsi="Times New Roman" w:cs="Times New Roman"/>
          <w:sz w:val="24"/>
          <w:szCs w:val="24"/>
          <w:lang w:eastAsia="en-GB"/>
        </w:rPr>
        <w:t xml:space="preserve">, P. (2017). </w:t>
      </w:r>
      <w:r w:rsidRPr="005E663D">
        <w:rPr>
          <w:rFonts w:ascii="Times New Roman" w:eastAsia="Times New Roman" w:hAnsi="Times New Roman" w:cs="Times New Roman"/>
          <w:i/>
          <w:iCs/>
          <w:sz w:val="24"/>
          <w:szCs w:val="24"/>
          <w:lang w:eastAsia="en-GB"/>
        </w:rPr>
        <w:t>How to speak so people really listen : the straight-talking guide to communicating with influence and impact</w:t>
      </w:r>
      <w:r w:rsidRPr="005E663D">
        <w:rPr>
          <w:rFonts w:ascii="Times New Roman" w:eastAsia="Times New Roman" w:hAnsi="Times New Roman" w:cs="Times New Roman"/>
          <w:sz w:val="24"/>
          <w:szCs w:val="24"/>
          <w:lang w:eastAsia="en-GB"/>
        </w:rPr>
        <w:t>. Hoboken, New Jersey: Capstone, A Wiley Brand, pp.160–161.</w:t>
      </w:r>
    </w:p>
    <w:p w14:paraId="14AF347E" w14:textId="77777777" w:rsidR="007145DC" w:rsidRPr="005E663D" w:rsidRDefault="007145DC" w:rsidP="007145DC">
      <w:pPr>
        <w:pStyle w:val="NormalWeb"/>
        <w:spacing w:before="0" w:beforeAutospacing="0" w:after="240" w:afterAutospacing="0" w:line="360" w:lineRule="auto"/>
        <w:rPr>
          <w:lang w:val="en-GB"/>
        </w:rPr>
      </w:pPr>
      <w:r w:rsidRPr="005E663D">
        <w:rPr>
          <w:lang w:val="en-GB"/>
        </w:rPr>
        <w:lastRenderedPageBreak/>
        <w:t xml:space="preserve">Mercedes Magazine (2021). </w:t>
      </w:r>
      <w:r w:rsidRPr="005E663D">
        <w:rPr>
          <w:i/>
          <w:iCs/>
          <w:lang w:val="en-GB"/>
        </w:rPr>
        <w:t>Transport Magazine: Master of the forest.</w:t>
      </w:r>
      <w:r w:rsidRPr="005E663D">
        <w:rPr>
          <w:lang w:val="en-GB"/>
        </w:rPr>
        <w:t xml:space="preserve"> [online] www.mercedes-benz-trucks.com. Available at: https://www.mercedes-benz-trucks.com/en_GB/transport-magazine/arocs-long-timber-transporter.html [Accessed 12 Oct. 2021].</w:t>
      </w:r>
    </w:p>
    <w:p w14:paraId="207D81F1" w14:textId="77777777" w:rsidR="00792DDB" w:rsidRPr="005E663D" w:rsidRDefault="00792DDB" w:rsidP="007145DC">
      <w:pPr>
        <w:pStyle w:val="NormalWeb"/>
        <w:spacing w:before="0" w:beforeAutospacing="0" w:after="240" w:afterAutospacing="0" w:line="360" w:lineRule="auto"/>
        <w:rPr>
          <w:lang w:val="en-GB"/>
        </w:rPr>
      </w:pPr>
      <w:r w:rsidRPr="005E663D">
        <w:rPr>
          <w:lang w:val="en-GB"/>
        </w:rPr>
        <w:t xml:space="preserve">MONGABAY (2006). </w:t>
      </w:r>
      <w:r w:rsidRPr="005E663D">
        <w:rPr>
          <w:i/>
          <w:iCs/>
          <w:lang w:val="en-GB"/>
        </w:rPr>
        <w:t>Turkey Forest Information and Data</w:t>
      </w:r>
      <w:r w:rsidRPr="005E663D">
        <w:rPr>
          <w:lang w:val="en-GB"/>
        </w:rPr>
        <w:t>. [online] rainforests.mongabay.com. Available at: https://rainforests.mongabay.com/deforestation/2000/Turkey.htm#:~:text=According%20to%20the%20U.N.%20FAO%2C%2014.7%25%20or%20about [Accessed 14 Oct. 2021].</w:t>
      </w:r>
    </w:p>
    <w:p w14:paraId="09EECEEC" w14:textId="77777777" w:rsidR="002C2461" w:rsidRPr="005E663D" w:rsidRDefault="002C2461" w:rsidP="002C2461">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Mullins, L.J. and Christy, G. (2010). </w:t>
      </w:r>
      <w:r w:rsidRPr="005E663D">
        <w:rPr>
          <w:rFonts w:ascii="Times New Roman" w:eastAsia="Times New Roman" w:hAnsi="Times New Roman" w:cs="Times New Roman"/>
          <w:i/>
          <w:iCs/>
          <w:sz w:val="24"/>
          <w:szCs w:val="24"/>
          <w:lang w:eastAsia="en-GB"/>
        </w:rPr>
        <w:t>Management &amp; organisational behaviour</w:t>
      </w:r>
      <w:r w:rsidRPr="005E663D">
        <w:rPr>
          <w:rFonts w:ascii="Times New Roman" w:eastAsia="Times New Roman" w:hAnsi="Times New Roman" w:cs="Times New Roman"/>
          <w:sz w:val="24"/>
          <w:szCs w:val="24"/>
          <w:lang w:eastAsia="en-GB"/>
        </w:rPr>
        <w:t>. 9th ed. Harlow Etc.: Pearson, pp.6–20.</w:t>
      </w:r>
    </w:p>
    <w:p w14:paraId="2984FB71" w14:textId="77777777" w:rsidR="002C2461" w:rsidRPr="005E663D" w:rsidRDefault="007F4B9F"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PAL IMAL Group (2013). </w:t>
      </w:r>
      <w:r w:rsidRPr="005E663D">
        <w:rPr>
          <w:rFonts w:ascii="Times New Roman" w:eastAsia="Times New Roman" w:hAnsi="Times New Roman" w:cs="Times New Roman"/>
          <w:i/>
          <w:iCs/>
          <w:sz w:val="24"/>
          <w:szCs w:val="24"/>
          <w:lang w:eastAsia="en-GB"/>
        </w:rPr>
        <w:t>IMAL - PAL - GLOBUS Group</w:t>
      </w:r>
      <w:r w:rsidRPr="005E663D">
        <w:rPr>
          <w:rFonts w:ascii="Times New Roman" w:eastAsia="Times New Roman" w:hAnsi="Times New Roman" w:cs="Times New Roman"/>
          <w:sz w:val="24"/>
          <w:szCs w:val="24"/>
          <w:lang w:eastAsia="en-GB"/>
        </w:rPr>
        <w:t>. [online] www.imalpal.com. Available at: https://www.imalpal.com/en/contatti_sede.php# [Accessed 11 Oct. 2021].</w:t>
      </w:r>
    </w:p>
    <w:p w14:paraId="6DAEF15E" w14:textId="77777777" w:rsidR="00A76DFD" w:rsidRPr="005E663D" w:rsidRDefault="00A76DFD"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SAP History (2021). </w:t>
      </w:r>
      <w:r w:rsidRPr="005E663D">
        <w:rPr>
          <w:rFonts w:ascii="Times New Roman" w:eastAsia="Times New Roman" w:hAnsi="Times New Roman" w:cs="Times New Roman"/>
          <w:i/>
          <w:iCs/>
          <w:sz w:val="24"/>
          <w:szCs w:val="24"/>
          <w:lang w:eastAsia="en-GB"/>
        </w:rPr>
        <w:t>SAP History | About SAP SE</w:t>
      </w:r>
      <w:r w:rsidRPr="005E663D">
        <w:rPr>
          <w:rFonts w:ascii="Times New Roman" w:eastAsia="Times New Roman" w:hAnsi="Times New Roman" w:cs="Times New Roman"/>
          <w:sz w:val="24"/>
          <w:szCs w:val="24"/>
          <w:lang w:eastAsia="en-GB"/>
        </w:rPr>
        <w:t>. [online] SAP. Available at: https://www.sap.com/about/company/history.html [Accessed 12 Oct. 2021].</w:t>
      </w:r>
    </w:p>
    <w:p w14:paraId="6B6EA2C0" w14:textId="77777777" w:rsidR="00B42635" w:rsidRPr="005E663D" w:rsidRDefault="00B42635" w:rsidP="00B42635">
      <w:pPr>
        <w:pStyle w:val="NormalWeb"/>
        <w:spacing w:before="0" w:beforeAutospacing="0" w:after="240" w:afterAutospacing="0" w:line="360" w:lineRule="auto"/>
        <w:rPr>
          <w:lang w:val="en-GB"/>
        </w:rPr>
      </w:pPr>
      <w:r w:rsidRPr="005E663D">
        <w:rPr>
          <w:lang w:val="en-GB"/>
        </w:rPr>
        <w:t xml:space="preserve">SC IRUM SA (2021). </w:t>
      </w:r>
      <w:r w:rsidRPr="005E663D">
        <w:rPr>
          <w:i/>
          <w:iCs/>
          <w:lang w:val="en-GB"/>
        </w:rPr>
        <w:t>About the company - SC IRUM SA</w:t>
      </w:r>
      <w:r w:rsidRPr="005E663D">
        <w:rPr>
          <w:lang w:val="en-GB"/>
        </w:rPr>
        <w:t>. [online] www.irum.ro. Available at: https://www.irum.ro/about-us/about-the-company/ [Accessed 14 Oct. 2021].</w:t>
      </w:r>
    </w:p>
    <w:p w14:paraId="0E66867B" w14:textId="77777777" w:rsidR="002729F3" w:rsidRPr="005E663D" w:rsidRDefault="002729F3" w:rsidP="000F492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Slack, N., Brandon-Jones, A. and Johnston, R. (2010). </w:t>
      </w:r>
      <w:r w:rsidRPr="005E663D">
        <w:rPr>
          <w:rFonts w:ascii="Times New Roman" w:eastAsia="Times New Roman" w:hAnsi="Times New Roman" w:cs="Times New Roman"/>
          <w:i/>
          <w:iCs/>
          <w:sz w:val="24"/>
          <w:szCs w:val="24"/>
          <w:lang w:eastAsia="en-GB"/>
        </w:rPr>
        <w:t>Operations Management</w:t>
      </w:r>
      <w:r w:rsidRPr="005E663D">
        <w:rPr>
          <w:rFonts w:ascii="Times New Roman" w:eastAsia="Times New Roman" w:hAnsi="Times New Roman" w:cs="Times New Roman"/>
          <w:sz w:val="24"/>
          <w:szCs w:val="24"/>
          <w:lang w:eastAsia="en-GB"/>
        </w:rPr>
        <w:t>. sixth ed. Harlow: Pearson.</w:t>
      </w:r>
    </w:p>
    <w:p w14:paraId="0E41D15D" w14:textId="77777777" w:rsidR="008965AD" w:rsidRPr="005E663D" w:rsidRDefault="008965AD" w:rsidP="008965A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Stihl history (2021). </w:t>
      </w:r>
      <w:r w:rsidRPr="005E663D">
        <w:rPr>
          <w:rFonts w:ascii="Times New Roman" w:eastAsia="Times New Roman" w:hAnsi="Times New Roman" w:cs="Times New Roman"/>
          <w:i/>
          <w:iCs/>
          <w:sz w:val="24"/>
          <w:szCs w:val="24"/>
          <w:lang w:eastAsia="en-GB"/>
        </w:rPr>
        <w:t>History</w:t>
      </w:r>
      <w:r w:rsidRPr="005E663D">
        <w:rPr>
          <w:rFonts w:ascii="Times New Roman" w:eastAsia="Times New Roman" w:hAnsi="Times New Roman" w:cs="Times New Roman"/>
          <w:sz w:val="24"/>
          <w:szCs w:val="24"/>
          <w:lang w:eastAsia="en-GB"/>
        </w:rPr>
        <w:t>. [online] STIHL. Available at: https://www.stihl.com/history.aspx [Accessed 10 Oct. 2021].</w:t>
      </w:r>
    </w:p>
    <w:p w14:paraId="0E098480" w14:textId="77777777" w:rsidR="00651DF4" w:rsidRPr="005E663D" w:rsidRDefault="00651DF4" w:rsidP="008965AD">
      <w:pPr>
        <w:spacing w:after="240" w:line="360" w:lineRule="auto"/>
        <w:rPr>
          <w:rFonts w:ascii="Times New Roman" w:eastAsia="Times New Roman" w:hAnsi="Times New Roman" w:cs="Times New Roman"/>
          <w:sz w:val="24"/>
          <w:szCs w:val="24"/>
          <w:lang w:eastAsia="en-GB"/>
        </w:rPr>
      </w:pPr>
      <w:r w:rsidRPr="005E663D">
        <w:rPr>
          <w:rFonts w:ascii="Times New Roman" w:eastAsia="Times New Roman" w:hAnsi="Times New Roman" w:cs="Times New Roman"/>
          <w:sz w:val="24"/>
          <w:szCs w:val="24"/>
          <w:lang w:eastAsia="en-GB"/>
        </w:rPr>
        <w:t xml:space="preserve">Timber Trade (2019). </w:t>
      </w:r>
      <w:r w:rsidRPr="005E663D">
        <w:rPr>
          <w:rFonts w:ascii="Times New Roman" w:eastAsia="Times New Roman" w:hAnsi="Times New Roman" w:cs="Times New Roman"/>
          <w:i/>
          <w:iCs/>
          <w:sz w:val="24"/>
          <w:szCs w:val="24"/>
          <w:lang w:eastAsia="en-GB"/>
        </w:rPr>
        <w:t>Belarus Timber Trade - State of the Industry in 2018</w:t>
      </w:r>
      <w:r w:rsidRPr="005E663D">
        <w:rPr>
          <w:rFonts w:ascii="Times New Roman" w:eastAsia="Times New Roman" w:hAnsi="Times New Roman" w:cs="Times New Roman"/>
          <w:sz w:val="24"/>
          <w:szCs w:val="24"/>
          <w:lang w:eastAsia="en-GB"/>
        </w:rPr>
        <w:t>. [online] Timber Trade Federation. Available at: https://ttf.co.uk/belarus-timber-trade-industry-update-february-2019/ [Accessed 14 Oct. 2021].</w:t>
      </w:r>
    </w:p>
    <w:p w14:paraId="1E2CE051" w14:textId="77777777" w:rsidR="00772584" w:rsidRPr="005E663D" w:rsidRDefault="00772584" w:rsidP="00772584">
      <w:pPr>
        <w:pStyle w:val="NormalWeb"/>
        <w:spacing w:before="0" w:beforeAutospacing="0" w:after="240" w:afterAutospacing="0" w:line="360" w:lineRule="auto"/>
        <w:rPr>
          <w:lang w:val="en-GB"/>
        </w:rPr>
      </w:pPr>
      <w:r w:rsidRPr="005E663D">
        <w:rPr>
          <w:lang w:val="en-GB"/>
        </w:rPr>
        <w:t xml:space="preserve">Volvo GROUP (2021). </w:t>
      </w:r>
      <w:r w:rsidRPr="005E663D">
        <w:rPr>
          <w:i/>
          <w:iCs/>
          <w:lang w:val="en-GB"/>
        </w:rPr>
        <w:t>The 1970s</w:t>
      </w:r>
      <w:r w:rsidRPr="005E663D">
        <w:rPr>
          <w:lang w:val="en-GB"/>
        </w:rPr>
        <w:t>. [online] www.volvotrucks.com. Available at: https://www.volvotrucks.com/en-en/about-us/history/1970s.html [Accessed 10 Oct. 2021].</w:t>
      </w:r>
    </w:p>
    <w:p w14:paraId="34C9795B" w14:textId="5067C225" w:rsidR="00D859EF" w:rsidRPr="00467095" w:rsidRDefault="0077774C" w:rsidP="00467095">
      <w:pPr>
        <w:pStyle w:val="NormalWeb"/>
        <w:spacing w:before="0" w:beforeAutospacing="0" w:after="240" w:afterAutospacing="0" w:line="360" w:lineRule="auto"/>
        <w:rPr>
          <w:lang w:val="en-GB"/>
        </w:rPr>
      </w:pPr>
      <w:proofErr w:type="spellStart"/>
      <w:r w:rsidRPr="005E663D">
        <w:rPr>
          <w:lang w:val="en-GB"/>
        </w:rPr>
        <w:t>Worldometer</w:t>
      </w:r>
      <w:proofErr w:type="spellEnd"/>
      <w:r w:rsidRPr="005E663D">
        <w:rPr>
          <w:lang w:val="en-GB"/>
        </w:rPr>
        <w:t xml:space="preserve"> (2019). </w:t>
      </w:r>
      <w:r w:rsidRPr="005E663D">
        <w:rPr>
          <w:i/>
          <w:iCs/>
          <w:lang w:val="en-GB"/>
        </w:rPr>
        <w:t xml:space="preserve">Russia Population (2019) - </w:t>
      </w:r>
      <w:proofErr w:type="spellStart"/>
      <w:r w:rsidRPr="005E663D">
        <w:rPr>
          <w:i/>
          <w:iCs/>
          <w:lang w:val="en-GB"/>
        </w:rPr>
        <w:t>Worldometers</w:t>
      </w:r>
      <w:proofErr w:type="spellEnd"/>
      <w:r w:rsidRPr="005E663D">
        <w:rPr>
          <w:lang w:val="en-GB"/>
        </w:rPr>
        <w:t>. [online] Worldometers.info. Available at: https://www.worldometers.info/world-population/russia-population/ [Accessed 14 Oct. 2021].</w:t>
      </w:r>
    </w:p>
    <w:sectPr w:rsidR="00D859EF" w:rsidRPr="00467095" w:rsidSect="00035315">
      <w:headerReference w:type="default" r:id="rId17"/>
      <w:footerReference w:type="default" r:id="rId18"/>
      <w:headerReference w:type="firs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B2984" w14:textId="77777777" w:rsidR="00F246C6" w:rsidRDefault="00F246C6" w:rsidP="00D859EF">
      <w:pPr>
        <w:spacing w:after="0" w:line="240" w:lineRule="auto"/>
      </w:pPr>
      <w:r>
        <w:separator/>
      </w:r>
    </w:p>
  </w:endnote>
  <w:endnote w:type="continuationSeparator" w:id="0">
    <w:p w14:paraId="72BEB275" w14:textId="77777777" w:rsidR="00F246C6" w:rsidRDefault="00F246C6" w:rsidP="00D8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641007"/>
      <w:docPartObj>
        <w:docPartGallery w:val="Page Numbers (Bottom of Page)"/>
        <w:docPartUnique/>
      </w:docPartObj>
    </w:sdtPr>
    <w:sdtEndPr>
      <w:rPr>
        <w:noProof/>
      </w:rPr>
    </w:sdtEndPr>
    <w:sdtContent>
      <w:p w14:paraId="7894BF38" w14:textId="77777777" w:rsidR="00F67977" w:rsidRDefault="00F6797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D78B975" w14:textId="77777777" w:rsidR="00F67977" w:rsidRDefault="00F67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E75F1" w14:textId="77777777" w:rsidR="00F246C6" w:rsidRDefault="00F246C6" w:rsidP="00D859EF">
      <w:pPr>
        <w:spacing w:after="0" w:line="240" w:lineRule="auto"/>
      </w:pPr>
      <w:r>
        <w:separator/>
      </w:r>
    </w:p>
  </w:footnote>
  <w:footnote w:type="continuationSeparator" w:id="0">
    <w:p w14:paraId="4BD3863E" w14:textId="77777777" w:rsidR="00F246C6" w:rsidRDefault="00F246C6" w:rsidP="00D85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92252" w14:textId="77777777" w:rsidR="00F67977" w:rsidRDefault="00F67977">
    <w:pPr>
      <w:pStyle w:val="Header"/>
    </w:pPr>
    <w:r>
      <w:t>University of Wales Trinity Saint David</w:t>
    </w:r>
  </w:p>
  <w:p w14:paraId="42769BD3" w14:textId="77777777" w:rsidR="00F67977" w:rsidRDefault="00F679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CB24C" w14:textId="77777777" w:rsidR="00F67977" w:rsidRDefault="00F67977">
    <w:pPr>
      <w:pStyle w:val="Header"/>
    </w:pPr>
  </w:p>
  <w:p w14:paraId="3010E4FA" w14:textId="77777777" w:rsidR="00F67977" w:rsidRDefault="00F67977">
    <w:pPr>
      <w:pStyle w:val="Header"/>
    </w:pPr>
    <w:r>
      <w:t>University of Wales Trinity Saint David</w:t>
    </w:r>
  </w:p>
  <w:p w14:paraId="132D1CB8" w14:textId="77777777" w:rsidR="00F67977" w:rsidRDefault="00F67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238"/>
    <w:multiLevelType w:val="multilevel"/>
    <w:tmpl w:val="2FDE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7046F"/>
    <w:multiLevelType w:val="multilevel"/>
    <w:tmpl w:val="74DA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66678"/>
    <w:multiLevelType w:val="multilevel"/>
    <w:tmpl w:val="B1EC5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822FFC"/>
    <w:multiLevelType w:val="multilevel"/>
    <w:tmpl w:val="0BE8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DD6C87"/>
    <w:multiLevelType w:val="multilevel"/>
    <w:tmpl w:val="9616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830859"/>
    <w:multiLevelType w:val="hybridMultilevel"/>
    <w:tmpl w:val="5B96E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AA5B80"/>
    <w:multiLevelType w:val="multilevel"/>
    <w:tmpl w:val="2EDE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2427FB"/>
    <w:multiLevelType w:val="multilevel"/>
    <w:tmpl w:val="107C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1D7C68"/>
    <w:multiLevelType w:val="hybridMultilevel"/>
    <w:tmpl w:val="D3A4D65E"/>
    <w:lvl w:ilvl="0" w:tplc="59D8246E">
      <w:start w:val="1"/>
      <w:numFmt w:val="bullet"/>
      <w:lvlText w:val="•"/>
      <w:lvlJc w:val="left"/>
      <w:pPr>
        <w:tabs>
          <w:tab w:val="num" w:pos="720"/>
        </w:tabs>
        <w:ind w:left="720" w:hanging="360"/>
      </w:pPr>
      <w:rPr>
        <w:rFonts w:ascii="Arial" w:hAnsi="Arial" w:hint="default"/>
      </w:rPr>
    </w:lvl>
    <w:lvl w:ilvl="1" w:tplc="10CA6134" w:tentative="1">
      <w:start w:val="1"/>
      <w:numFmt w:val="bullet"/>
      <w:lvlText w:val="•"/>
      <w:lvlJc w:val="left"/>
      <w:pPr>
        <w:tabs>
          <w:tab w:val="num" w:pos="1440"/>
        </w:tabs>
        <w:ind w:left="1440" w:hanging="360"/>
      </w:pPr>
      <w:rPr>
        <w:rFonts w:ascii="Arial" w:hAnsi="Arial" w:hint="default"/>
      </w:rPr>
    </w:lvl>
    <w:lvl w:ilvl="2" w:tplc="6C54596E" w:tentative="1">
      <w:start w:val="1"/>
      <w:numFmt w:val="bullet"/>
      <w:lvlText w:val="•"/>
      <w:lvlJc w:val="left"/>
      <w:pPr>
        <w:tabs>
          <w:tab w:val="num" w:pos="2160"/>
        </w:tabs>
        <w:ind w:left="2160" w:hanging="360"/>
      </w:pPr>
      <w:rPr>
        <w:rFonts w:ascii="Arial" w:hAnsi="Arial" w:hint="default"/>
      </w:rPr>
    </w:lvl>
    <w:lvl w:ilvl="3" w:tplc="6A26C510" w:tentative="1">
      <w:start w:val="1"/>
      <w:numFmt w:val="bullet"/>
      <w:lvlText w:val="•"/>
      <w:lvlJc w:val="left"/>
      <w:pPr>
        <w:tabs>
          <w:tab w:val="num" w:pos="2880"/>
        </w:tabs>
        <w:ind w:left="2880" w:hanging="360"/>
      </w:pPr>
      <w:rPr>
        <w:rFonts w:ascii="Arial" w:hAnsi="Arial" w:hint="default"/>
      </w:rPr>
    </w:lvl>
    <w:lvl w:ilvl="4" w:tplc="7114AF00" w:tentative="1">
      <w:start w:val="1"/>
      <w:numFmt w:val="bullet"/>
      <w:lvlText w:val="•"/>
      <w:lvlJc w:val="left"/>
      <w:pPr>
        <w:tabs>
          <w:tab w:val="num" w:pos="3600"/>
        </w:tabs>
        <w:ind w:left="3600" w:hanging="360"/>
      </w:pPr>
      <w:rPr>
        <w:rFonts w:ascii="Arial" w:hAnsi="Arial" w:hint="default"/>
      </w:rPr>
    </w:lvl>
    <w:lvl w:ilvl="5" w:tplc="017C4544" w:tentative="1">
      <w:start w:val="1"/>
      <w:numFmt w:val="bullet"/>
      <w:lvlText w:val="•"/>
      <w:lvlJc w:val="left"/>
      <w:pPr>
        <w:tabs>
          <w:tab w:val="num" w:pos="4320"/>
        </w:tabs>
        <w:ind w:left="4320" w:hanging="360"/>
      </w:pPr>
      <w:rPr>
        <w:rFonts w:ascii="Arial" w:hAnsi="Arial" w:hint="default"/>
      </w:rPr>
    </w:lvl>
    <w:lvl w:ilvl="6" w:tplc="CA3C1A26" w:tentative="1">
      <w:start w:val="1"/>
      <w:numFmt w:val="bullet"/>
      <w:lvlText w:val="•"/>
      <w:lvlJc w:val="left"/>
      <w:pPr>
        <w:tabs>
          <w:tab w:val="num" w:pos="5040"/>
        </w:tabs>
        <w:ind w:left="5040" w:hanging="360"/>
      </w:pPr>
      <w:rPr>
        <w:rFonts w:ascii="Arial" w:hAnsi="Arial" w:hint="default"/>
      </w:rPr>
    </w:lvl>
    <w:lvl w:ilvl="7" w:tplc="ACD85676" w:tentative="1">
      <w:start w:val="1"/>
      <w:numFmt w:val="bullet"/>
      <w:lvlText w:val="•"/>
      <w:lvlJc w:val="left"/>
      <w:pPr>
        <w:tabs>
          <w:tab w:val="num" w:pos="5760"/>
        </w:tabs>
        <w:ind w:left="5760" w:hanging="360"/>
      </w:pPr>
      <w:rPr>
        <w:rFonts w:ascii="Arial" w:hAnsi="Arial" w:hint="default"/>
      </w:rPr>
    </w:lvl>
    <w:lvl w:ilvl="8" w:tplc="494671D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 w:numId="4">
    <w:abstractNumId w:val="8"/>
  </w:num>
  <w:num w:numId="5">
    <w:abstractNumId w:val="4"/>
  </w:num>
  <w:num w:numId="6">
    <w:abstractNumId w:val="5"/>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EF"/>
    <w:rsid w:val="00000683"/>
    <w:rsid w:val="0001146A"/>
    <w:rsid w:val="00014EE6"/>
    <w:rsid w:val="00020A37"/>
    <w:rsid w:val="00022E64"/>
    <w:rsid w:val="00023CEB"/>
    <w:rsid w:val="00025913"/>
    <w:rsid w:val="00025FAB"/>
    <w:rsid w:val="0003116A"/>
    <w:rsid w:val="00031ABD"/>
    <w:rsid w:val="00031C70"/>
    <w:rsid w:val="00035315"/>
    <w:rsid w:val="00051566"/>
    <w:rsid w:val="000742A4"/>
    <w:rsid w:val="00076A3F"/>
    <w:rsid w:val="0008675A"/>
    <w:rsid w:val="00090E63"/>
    <w:rsid w:val="000916F8"/>
    <w:rsid w:val="0009520D"/>
    <w:rsid w:val="00097AFF"/>
    <w:rsid w:val="000A2F1F"/>
    <w:rsid w:val="000B2F1F"/>
    <w:rsid w:val="000B551F"/>
    <w:rsid w:val="000C0066"/>
    <w:rsid w:val="000C0BB0"/>
    <w:rsid w:val="000C43AD"/>
    <w:rsid w:val="000D64EB"/>
    <w:rsid w:val="000E13FD"/>
    <w:rsid w:val="000E2186"/>
    <w:rsid w:val="000E29E3"/>
    <w:rsid w:val="000F3413"/>
    <w:rsid w:val="000F492D"/>
    <w:rsid w:val="000F5BEF"/>
    <w:rsid w:val="000F6DED"/>
    <w:rsid w:val="000F7E69"/>
    <w:rsid w:val="00100787"/>
    <w:rsid w:val="0010539A"/>
    <w:rsid w:val="0011049B"/>
    <w:rsid w:val="00113C8B"/>
    <w:rsid w:val="00116E21"/>
    <w:rsid w:val="001212B5"/>
    <w:rsid w:val="00123D54"/>
    <w:rsid w:val="00125C17"/>
    <w:rsid w:val="00140182"/>
    <w:rsid w:val="001429CE"/>
    <w:rsid w:val="001430D6"/>
    <w:rsid w:val="0014608D"/>
    <w:rsid w:val="0015259E"/>
    <w:rsid w:val="00154237"/>
    <w:rsid w:val="0015617D"/>
    <w:rsid w:val="001605EC"/>
    <w:rsid w:val="00165750"/>
    <w:rsid w:val="00165AF7"/>
    <w:rsid w:val="00166967"/>
    <w:rsid w:val="00167644"/>
    <w:rsid w:val="001709F5"/>
    <w:rsid w:val="00173DCD"/>
    <w:rsid w:val="00176E4E"/>
    <w:rsid w:val="0018438C"/>
    <w:rsid w:val="00190306"/>
    <w:rsid w:val="001907B3"/>
    <w:rsid w:val="0019159B"/>
    <w:rsid w:val="001A023D"/>
    <w:rsid w:val="001A0283"/>
    <w:rsid w:val="001A43B3"/>
    <w:rsid w:val="001A46E3"/>
    <w:rsid w:val="001A4F19"/>
    <w:rsid w:val="001D23AF"/>
    <w:rsid w:val="001D4106"/>
    <w:rsid w:val="001D4CAA"/>
    <w:rsid w:val="001D6EA7"/>
    <w:rsid w:val="001E28EC"/>
    <w:rsid w:val="001E4255"/>
    <w:rsid w:val="001F3E96"/>
    <w:rsid w:val="00201CD5"/>
    <w:rsid w:val="002056F5"/>
    <w:rsid w:val="00211400"/>
    <w:rsid w:val="00215075"/>
    <w:rsid w:val="00216D33"/>
    <w:rsid w:val="002211ED"/>
    <w:rsid w:val="002338DB"/>
    <w:rsid w:val="00237CD6"/>
    <w:rsid w:val="0024148F"/>
    <w:rsid w:val="00241E56"/>
    <w:rsid w:val="00243CAE"/>
    <w:rsid w:val="002445D2"/>
    <w:rsid w:val="002465E7"/>
    <w:rsid w:val="00251C07"/>
    <w:rsid w:val="00267C20"/>
    <w:rsid w:val="0027080E"/>
    <w:rsid w:val="0027097B"/>
    <w:rsid w:val="00271D25"/>
    <w:rsid w:val="00272983"/>
    <w:rsid w:val="002729F3"/>
    <w:rsid w:val="002734D6"/>
    <w:rsid w:val="00280A66"/>
    <w:rsid w:val="00287D8F"/>
    <w:rsid w:val="002A3D47"/>
    <w:rsid w:val="002A5DB9"/>
    <w:rsid w:val="002A639A"/>
    <w:rsid w:val="002B34D3"/>
    <w:rsid w:val="002B5ECA"/>
    <w:rsid w:val="002C0535"/>
    <w:rsid w:val="002C17F4"/>
    <w:rsid w:val="002C2461"/>
    <w:rsid w:val="002C246A"/>
    <w:rsid w:val="002C3337"/>
    <w:rsid w:val="002C3882"/>
    <w:rsid w:val="002C501A"/>
    <w:rsid w:val="002C6107"/>
    <w:rsid w:val="002D5B07"/>
    <w:rsid w:val="002E1168"/>
    <w:rsid w:val="002E415B"/>
    <w:rsid w:val="002E60CF"/>
    <w:rsid w:val="002E7838"/>
    <w:rsid w:val="002F2A52"/>
    <w:rsid w:val="002F5307"/>
    <w:rsid w:val="0030510F"/>
    <w:rsid w:val="003175C5"/>
    <w:rsid w:val="003202ED"/>
    <w:rsid w:val="003328B2"/>
    <w:rsid w:val="00332FC9"/>
    <w:rsid w:val="0034496C"/>
    <w:rsid w:val="0034758C"/>
    <w:rsid w:val="00352F40"/>
    <w:rsid w:val="0035331D"/>
    <w:rsid w:val="0036152E"/>
    <w:rsid w:val="00363558"/>
    <w:rsid w:val="003670CF"/>
    <w:rsid w:val="003721CB"/>
    <w:rsid w:val="00373105"/>
    <w:rsid w:val="0037615F"/>
    <w:rsid w:val="003837CA"/>
    <w:rsid w:val="00383F35"/>
    <w:rsid w:val="00384097"/>
    <w:rsid w:val="00384886"/>
    <w:rsid w:val="0039056E"/>
    <w:rsid w:val="0039057B"/>
    <w:rsid w:val="00393025"/>
    <w:rsid w:val="003935BA"/>
    <w:rsid w:val="00396173"/>
    <w:rsid w:val="00397AD7"/>
    <w:rsid w:val="00397BB6"/>
    <w:rsid w:val="003A1178"/>
    <w:rsid w:val="003A3B6D"/>
    <w:rsid w:val="003B2AAE"/>
    <w:rsid w:val="003B7609"/>
    <w:rsid w:val="003C0853"/>
    <w:rsid w:val="003C61FC"/>
    <w:rsid w:val="003C691D"/>
    <w:rsid w:val="003D5EDC"/>
    <w:rsid w:val="003D6F60"/>
    <w:rsid w:val="003E28A8"/>
    <w:rsid w:val="003E3DE6"/>
    <w:rsid w:val="003E5965"/>
    <w:rsid w:val="003E67C8"/>
    <w:rsid w:val="003E71CC"/>
    <w:rsid w:val="003E783B"/>
    <w:rsid w:val="003F01AC"/>
    <w:rsid w:val="003F0DAD"/>
    <w:rsid w:val="003F2489"/>
    <w:rsid w:val="003F5FE6"/>
    <w:rsid w:val="0040246D"/>
    <w:rsid w:val="00402FA4"/>
    <w:rsid w:val="00403240"/>
    <w:rsid w:val="00416679"/>
    <w:rsid w:val="0042395B"/>
    <w:rsid w:val="00424AAE"/>
    <w:rsid w:val="00427013"/>
    <w:rsid w:val="00430790"/>
    <w:rsid w:val="00430A8B"/>
    <w:rsid w:val="004414A5"/>
    <w:rsid w:val="00441B9F"/>
    <w:rsid w:val="00447AFC"/>
    <w:rsid w:val="004512A7"/>
    <w:rsid w:val="004568B4"/>
    <w:rsid w:val="00456EBF"/>
    <w:rsid w:val="00460CDD"/>
    <w:rsid w:val="004613B0"/>
    <w:rsid w:val="004654B4"/>
    <w:rsid w:val="00467095"/>
    <w:rsid w:val="00471C1A"/>
    <w:rsid w:val="00473443"/>
    <w:rsid w:val="004827C9"/>
    <w:rsid w:val="00485C97"/>
    <w:rsid w:val="00487CDC"/>
    <w:rsid w:val="004924F6"/>
    <w:rsid w:val="004A250B"/>
    <w:rsid w:val="004A2B22"/>
    <w:rsid w:val="004A3AB6"/>
    <w:rsid w:val="004A62ED"/>
    <w:rsid w:val="004B0F2F"/>
    <w:rsid w:val="004B157A"/>
    <w:rsid w:val="004B1F84"/>
    <w:rsid w:val="004B2564"/>
    <w:rsid w:val="004B25C1"/>
    <w:rsid w:val="004B3D9C"/>
    <w:rsid w:val="004C0ED7"/>
    <w:rsid w:val="004D0D91"/>
    <w:rsid w:val="004D261E"/>
    <w:rsid w:val="004D4FC9"/>
    <w:rsid w:val="004D6285"/>
    <w:rsid w:val="004E0589"/>
    <w:rsid w:val="004E177B"/>
    <w:rsid w:val="004E595C"/>
    <w:rsid w:val="004E65FB"/>
    <w:rsid w:val="004E7E8B"/>
    <w:rsid w:val="004F760D"/>
    <w:rsid w:val="004F7DFA"/>
    <w:rsid w:val="00501CF5"/>
    <w:rsid w:val="00506EEE"/>
    <w:rsid w:val="00510253"/>
    <w:rsid w:val="00511807"/>
    <w:rsid w:val="005146BB"/>
    <w:rsid w:val="00514D77"/>
    <w:rsid w:val="00514DD2"/>
    <w:rsid w:val="00533DC3"/>
    <w:rsid w:val="00534743"/>
    <w:rsid w:val="005438F6"/>
    <w:rsid w:val="005500CB"/>
    <w:rsid w:val="00562119"/>
    <w:rsid w:val="00562FB6"/>
    <w:rsid w:val="00564E2A"/>
    <w:rsid w:val="00572DBE"/>
    <w:rsid w:val="00580725"/>
    <w:rsid w:val="00580E26"/>
    <w:rsid w:val="00580FCE"/>
    <w:rsid w:val="00593B5A"/>
    <w:rsid w:val="005A22DD"/>
    <w:rsid w:val="005A2ADA"/>
    <w:rsid w:val="005B5D64"/>
    <w:rsid w:val="005B694B"/>
    <w:rsid w:val="005C2D6D"/>
    <w:rsid w:val="005C3CA5"/>
    <w:rsid w:val="005D6C29"/>
    <w:rsid w:val="005E08FF"/>
    <w:rsid w:val="005E0BED"/>
    <w:rsid w:val="005E378B"/>
    <w:rsid w:val="005E663D"/>
    <w:rsid w:val="005E7978"/>
    <w:rsid w:val="005F0EC8"/>
    <w:rsid w:val="005F1CBD"/>
    <w:rsid w:val="005F75F8"/>
    <w:rsid w:val="006032FC"/>
    <w:rsid w:val="006063FF"/>
    <w:rsid w:val="00621AE4"/>
    <w:rsid w:val="00622FC5"/>
    <w:rsid w:val="00624FF7"/>
    <w:rsid w:val="00633017"/>
    <w:rsid w:val="006419BB"/>
    <w:rsid w:val="00642FA5"/>
    <w:rsid w:val="00644B62"/>
    <w:rsid w:val="0064596B"/>
    <w:rsid w:val="00650E7A"/>
    <w:rsid w:val="00651DF4"/>
    <w:rsid w:val="0065269C"/>
    <w:rsid w:val="00655126"/>
    <w:rsid w:val="00656AA4"/>
    <w:rsid w:val="006573EB"/>
    <w:rsid w:val="006616C1"/>
    <w:rsid w:val="00664033"/>
    <w:rsid w:val="00676744"/>
    <w:rsid w:val="00677573"/>
    <w:rsid w:val="006817DD"/>
    <w:rsid w:val="00686F81"/>
    <w:rsid w:val="00692A98"/>
    <w:rsid w:val="006947FE"/>
    <w:rsid w:val="006975BF"/>
    <w:rsid w:val="006A0D58"/>
    <w:rsid w:val="006A1D22"/>
    <w:rsid w:val="006A7FD0"/>
    <w:rsid w:val="006B0A79"/>
    <w:rsid w:val="006B0D33"/>
    <w:rsid w:val="006B3383"/>
    <w:rsid w:val="006C03E3"/>
    <w:rsid w:val="006C1C1E"/>
    <w:rsid w:val="006C1F46"/>
    <w:rsid w:val="006C571E"/>
    <w:rsid w:val="006C64AB"/>
    <w:rsid w:val="006D06FE"/>
    <w:rsid w:val="006D0887"/>
    <w:rsid w:val="006D227A"/>
    <w:rsid w:val="006D4B75"/>
    <w:rsid w:val="006D5F5C"/>
    <w:rsid w:val="006D79A8"/>
    <w:rsid w:val="006F181D"/>
    <w:rsid w:val="006F7569"/>
    <w:rsid w:val="006F7CE8"/>
    <w:rsid w:val="00702E86"/>
    <w:rsid w:val="0070480E"/>
    <w:rsid w:val="007145DC"/>
    <w:rsid w:val="00715ACD"/>
    <w:rsid w:val="00716FED"/>
    <w:rsid w:val="00717B58"/>
    <w:rsid w:val="00722B3A"/>
    <w:rsid w:val="0072443F"/>
    <w:rsid w:val="0073456D"/>
    <w:rsid w:val="007347C4"/>
    <w:rsid w:val="00745628"/>
    <w:rsid w:val="007459B0"/>
    <w:rsid w:val="0074682B"/>
    <w:rsid w:val="00754159"/>
    <w:rsid w:val="00772584"/>
    <w:rsid w:val="0077774C"/>
    <w:rsid w:val="0078042E"/>
    <w:rsid w:val="00792DDB"/>
    <w:rsid w:val="0079389A"/>
    <w:rsid w:val="007955C5"/>
    <w:rsid w:val="00796114"/>
    <w:rsid w:val="00797266"/>
    <w:rsid w:val="007A1B7A"/>
    <w:rsid w:val="007A5109"/>
    <w:rsid w:val="007C1F79"/>
    <w:rsid w:val="007C5B51"/>
    <w:rsid w:val="007C68DB"/>
    <w:rsid w:val="007C77AA"/>
    <w:rsid w:val="007D3221"/>
    <w:rsid w:val="007D740F"/>
    <w:rsid w:val="007E2C75"/>
    <w:rsid w:val="007E2DAB"/>
    <w:rsid w:val="007E5A2D"/>
    <w:rsid w:val="007F045D"/>
    <w:rsid w:val="007F4507"/>
    <w:rsid w:val="007F4B9F"/>
    <w:rsid w:val="00800067"/>
    <w:rsid w:val="008150F5"/>
    <w:rsid w:val="00817CFE"/>
    <w:rsid w:val="00820134"/>
    <w:rsid w:val="00834385"/>
    <w:rsid w:val="00834B98"/>
    <w:rsid w:val="00835F54"/>
    <w:rsid w:val="00847B1B"/>
    <w:rsid w:val="00852FAC"/>
    <w:rsid w:val="0085785E"/>
    <w:rsid w:val="0086379C"/>
    <w:rsid w:val="00864440"/>
    <w:rsid w:val="008663C0"/>
    <w:rsid w:val="008667AE"/>
    <w:rsid w:val="00873259"/>
    <w:rsid w:val="00884D9E"/>
    <w:rsid w:val="00891740"/>
    <w:rsid w:val="00894884"/>
    <w:rsid w:val="00895250"/>
    <w:rsid w:val="00895E0E"/>
    <w:rsid w:val="008965AD"/>
    <w:rsid w:val="00897E85"/>
    <w:rsid w:val="008A4B77"/>
    <w:rsid w:val="008A72D0"/>
    <w:rsid w:val="008B14D4"/>
    <w:rsid w:val="008B3F80"/>
    <w:rsid w:val="008B4877"/>
    <w:rsid w:val="008B708E"/>
    <w:rsid w:val="008C36EB"/>
    <w:rsid w:val="008C4618"/>
    <w:rsid w:val="008C4B16"/>
    <w:rsid w:val="008D0494"/>
    <w:rsid w:val="008D083F"/>
    <w:rsid w:val="008D204B"/>
    <w:rsid w:val="008D4A6E"/>
    <w:rsid w:val="008D638B"/>
    <w:rsid w:val="008E538E"/>
    <w:rsid w:val="008F1159"/>
    <w:rsid w:val="008F415E"/>
    <w:rsid w:val="008F5C5E"/>
    <w:rsid w:val="0090023D"/>
    <w:rsid w:val="0090586A"/>
    <w:rsid w:val="00906CBE"/>
    <w:rsid w:val="0091113A"/>
    <w:rsid w:val="00913393"/>
    <w:rsid w:val="0091380B"/>
    <w:rsid w:val="009207F1"/>
    <w:rsid w:val="00927347"/>
    <w:rsid w:val="00927DBD"/>
    <w:rsid w:val="00932199"/>
    <w:rsid w:val="00933A96"/>
    <w:rsid w:val="00934E72"/>
    <w:rsid w:val="009536DC"/>
    <w:rsid w:val="0096087F"/>
    <w:rsid w:val="0096412D"/>
    <w:rsid w:val="009720EC"/>
    <w:rsid w:val="00975C5B"/>
    <w:rsid w:val="009765F2"/>
    <w:rsid w:val="00993ABE"/>
    <w:rsid w:val="00993FE5"/>
    <w:rsid w:val="009960E4"/>
    <w:rsid w:val="00996BEC"/>
    <w:rsid w:val="00997454"/>
    <w:rsid w:val="009B11C6"/>
    <w:rsid w:val="009C2DD9"/>
    <w:rsid w:val="009C67E3"/>
    <w:rsid w:val="009E0988"/>
    <w:rsid w:val="009E3610"/>
    <w:rsid w:val="009E63C6"/>
    <w:rsid w:val="009E7439"/>
    <w:rsid w:val="009F3B45"/>
    <w:rsid w:val="009F6DEF"/>
    <w:rsid w:val="00A13210"/>
    <w:rsid w:val="00A143FC"/>
    <w:rsid w:val="00A14E10"/>
    <w:rsid w:val="00A26FD3"/>
    <w:rsid w:val="00A30C9A"/>
    <w:rsid w:val="00A3386F"/>
    <w:rsid w:val="00A40A82"/>
    <w:rsid w:val="00A472D5"/>
    <w:rsid w:val="00A47A94"/>
    <w:rsid w:val="00A526BF"/>
    <w:rsid w:val="00A6021B"/>
    <w:rsid w:val="00A61E47"/>
    <w:rsid w:val="00A63D37"/>
    <w:rsid w:val="00A76DFD"/>
    <w:rsid w:val="00A80506"/>
    <w:rsid w:val="00A835F2"/>
    <w:rsid w:val="00A86127"/>
    <w:rsid w:val="00A8664E"/>
    <w:rsid w:val="00AA250A"/>
    <w:rsid w:val="00AA49B7"/>
    <w:rsid w:val="00AB34CB"/>
    <w:rsid w:val="00AB3589"/>
    <w:rsid w:val="00AB5D38"/>
    <w:rsid w:val="00AB74B3"/>
    <w:rsid w:val="00AB7B69"/>
    <w:rsid w:val="00AC50BE"/>
    <w:rsid w:val="00AC7EAB"/>
    <w:rsid w:val="00AC7ED6"/>
    <w:rsid w:val="00AD089F"/>
    <w:rsid w:val="00AD430B"/>
    <w:rsid w:val="00AD7A9E"/>
    <w:rsid w:val="00AE1BEF"/>
    <w:rsid w:val="00AE7C87"/>
    <w:rsid w:val="00AF15AA"/>
    <w:rsid w:val="00AF2872"/>
    <w:rsid w:val="00B022C2"/>
    <w:rsid w:val="00B02666"/>
    <w:rsid w:val="00B03CE7"/>
    <w:rsid w:val="00B04799"/>
    <w:rsid w:val="00B04C4E"/>
    <w:rsid w:val="00B205D7"/>
    <w:rsid w:val="00B2195F"/>
    <w:rsid w:val="00B22E18"/>
    <w:rsid w:val="00B235A7"/>
    <w:rsid w:val="00B30603"/>
    <w:rsid w:val="00B32E81"/>
    <w:rsid w:val="00B42635"/>
    <w:rsid w:val="00B42D97"/>
    <w:rsid w:val="00B4612E"/>
    <w:rsid w:val="00B53B32"/>
    <w:rsid w:val="00B55EE1"/>
    <w:rsid w:val="00B62494"/>
    <w:rsid w:val="00B639EF"/>
    <w:rsid w:val="00B668A6"/>
    <w:rsid w:val="00B7216A"/>
    <w:rsid w:val="00B77804"/>
    <w:rsid w:val="00B82226"/>
    <w:rsid w:val="00B83348"/>
    <w:rsid w:val="00B83456"/>
    <w:rsid w:val="00B845B4"/>
    <w:rsid w:val="00B8707B"/>
    <w:rsid w:val="00B873D2"/>
    <w:rsid w:val="00B87A7F"/>
    <w:rsid w:val="00B93950"/>
    <w:rsid w:val="00BA3739"/>
    <w:rsid w:val="00BA5418"/>
    <w:rsid w:val="00BB3E6B"/>
    <w:rsid w:val="00BB4C87"/>
    <w:rsid w:val="00BB5BB6"/>
    <w:rsid w:val="00BB6033"/>
    <w:rsid w:val="00BC275B"/>
    <w:rsid w:val="00BC4A4C"/>
    <w:rsid w:val="00BD1C63"/>
    <w:rsid w:val="00BD3EC9"/>
    <w:rsid w:val="00BE0673"/>
    <w:rsid w:val="00BE1868"/>
    <w:rsid w:val="00BE2DEE"/>
    <w:rsid w:val="00BE3A34"/>
    <w:rsid w:val="00C04CB8"/>
    <w:rsid w:val="00C04D83"/>
    <w:rsid w:val="00C11FE9"/>
    <w:rsid w:val="00C13FA5"/>
    <w:rsid w:val="00C2060B"/>
    <w:rsid w:val="00C20625"/>
    <w:rsid w:val="00C23AA6"/>
    <w:rsid w:val="00C333F1"/>
    <w:rsid w:val="00C3515F"/>
    <w:rsid w:val="00C4065B"/>
    <w:rsid w:val="00C5133D"/>
    <w:rsid w:val="00C6089D"/>
    <w:rsid w:val="00C60E3B"/>
    <w:rsid w:val="00C64570"/>
    <w:rsid w:val="00C7501F"/>
    <w:rsid w:val="00C77B82"/>
    <w:rsid w:val="00C84548"/>
    <w:rsid w:val="00C91149"/>
    <w:rsid w:val="00C9134B"/>
    <w:rsid w:val="00C92280"/>
    <w:rsid w:val="00C93AEB"/>
    <w:rsid w:val="00CA0C44"/>
    <w:rsid w:val="00CA1B23"/>
    <w:rsid w:val="00CC5F70"/>
    <w:rsid w:val="00CD0F15"/>
    <w:rsid w:val="00CD3A60"/>
    <w:rsid w:val="00CE7328"/>
    <w:rsid w:val="00CF0121"/>
    <w:rsid w:val="00CF21CE"/>
    <w:rsid w:val="00CF7C32"/>
    <w:rsid w:val="00D0344C"/>
    <w:rsid w:val="00D11575"/>
    <w:rsid w:val="00D144ED"/>
    <w:rsid w:val="00D1682A"/>
    <w:rsid w:val="00D16CD6"/>
    <w:rsid w:val="00D17D03"/>
    <w:rsid w:val="00D21937"/>
    <w:rsid w:val="00D21FB5"/>
    <w:rsid w:val="00D22D43"/>
    <w:rsid w:val="00D24A46"/>
    <w:rsid w:val="00D331AA"/>
    <w:rsid w:val="00D57A14"/>
    <w:rsid w:val="00D64FD0"/>
    <w:rsid w:val="00D72711"/>
    <w:rsid w:val="00D7378C"/>
    <w:rsid w:val="00D74414"/>
    <w:rsid w:val="00D77504"/>
    <w:rsid w:val="00D821A6"/>
    <w:rsid w:val="00D82739"/>
    <w:rsid w:val="00D8276D"/>
    <w:rsid w:val="00D82E41"/>
    <w:rsid w:val="00D858CF"/>
    <w:rsid w:val="00D859EF"/>
    <w:rsid w:val="00D87EDA"/>
    <w:rsid w:val="00DA4AA1"/>
    <w:rsid w:val="00DA54C2"/>
    <w:rsid w:val="00DB3688"/>
    <w:rsid w:val="00DB5712"/>
    <w:rsid w:val="00DC7915"/>
    <w:rsid w:val="00DD0164"/>
    <w:rsid w:val="00DD57D0"/>
    <w:rsid w:val="00DD5F15"/>
    <w:rsid w:val="00DE37ED"/>
    <w:rsid w:val="00DE52BF"/>
    <w:rsid w:val="00DE6B95"/>
    <w:rsid w:val="00DE7CA7"/>
    <w:rsid w:val="00DF185F"/>
    <w:rsid w:val="00DF24F7"/>
    <w:rsid w:val="00DF335C"/>
    <w:rsid w:val="00DF591C"/>
    <w:rsid w:val="00DF6582"/>
    <w:rsid w:val="00DF65AF"/>
    <w:rsid w:val="00DF66B5"/>
    <w:rsid w:val="00E01CDD"/>
    <w:rsid w:val="00E02979"/>
    <w:rsid w:val="00E0311C"/>
    <w:rsid w:val="00E122A1"/>
    <w:rsid w:val="00E12C45"/>
    <w:rsid w:val="00E14E16"/>
    <w:rsid w:val="00E2345B"/>
    <w:rsid w:val="00E25F65"/>
    <w:rsid w:val="00E26608"/>
    <w:rsid w:val="00E35840"/>
    <w:rsid w:val="00E40AF7"/>
    <w:rsid w:val="00E468DF"/>
    <w:rsid w:val="00E510FB"/>
    <w:rsid w:val="00E51A95"/>
    <w:rsid w:val="00E61B3A"/>
    <w:rsid w:val="00E61E4B"/>
    <w:rsid w:val="00E658AB"/>
    <w:rsid w:val="00E6669F"/>
    <w:rsid w:val="00E70104"/>
    <w:rsid w:val="00E744F4"/>
    <w:rsid w:val="00E7611B"/>
    <w:rsid w:val="00E76EDB"/>
    <w:rsid w:val="00E8372B"/>
    <w:rsid w:val="00E87D83"/>
    <w:rsid w:val="00E9237B"/>
    <w:rsid w:val="00EA0749"/>
    <w:rsid w:val="00EA2BDF"/>
    <w:rsid w:val="00EA4043"/>
    <w:rsid w:val="00EA4433"/>
    <w:rsid w:val="00EA686C"/>
    <w:rsid w:val="00EA7A67"/>
    <w:rsid w:val="00EB10DA"/>
    <w:rsid w:val="00EB240E"/>
    <w:rsid w:val="00EB2D6E"/>
    <w:rsid w:val="00EB5831"/>
    <w:rsid w:val="00EB7F5A"/>
    <w:rsid w:val="00EC1F33"/>
    <w:rsid w:val="00EC386D"/>
    <w:rsid w:val="00ED3B14"/>
    <w:rsid w:val="00ED48EA"/>
    <w:rsid w:val="00EE2360"/>
    <w:rsid w:val="00EF1EF0"/>
    <w:rsid w:val="00EF2222"/>
    <w:rsid w:val="00EF307E"/>
    <w:rsid w:val="00EF6D4F"/>
    <w:rsid w:val="00EF6ED3"/>
    <w:rsid w:val="00F048A6"/>
    <w:rsid w:val="00F141F3"/>
    <w:rsid w:val="00F155BE"/>
    <w:rsid w:val="00F203FA"/>
    <w:rsid w:val="00F246C6"/>
    <w:rsid w:val="00F31DB8"/>
    <w:rsid w:val="00F335CB"/>
    <w:rsid w:val="00F35BBA"/>
    <w:rsid w:val="00F41C32"/>
    <w:rsid w:val="00F42C5F"/>
    <w:rsid w:val="00F61C58"/>
    <w:rsid w:val="00F67977"/>
    <w:rsid w:val="00F70D82"/>
    <w:rsid w:val="00F71B4B"/>
    <w:rsid w:val="00F80D79"/>
    <w:rsid w:val="00F8129C"/>
    <w:rsid w:val="00F872DD"/>
    <w:rsid w:val="00F87C97"/>
    <w:rsid w:val="00F9239C"/>
    <w:rsid w:val="00F92636"/>
    <w:rsid w:val="00F96A5A"/>
    <w:rsid w:val="00FA06B9"/>
    <w:rsid w:val="00FA4EC3"/>
    <w:rsid w:val="00FB5DDF"/>
    <w:rsid w:val="00FB74D9"/>
    <w:rsid w:val="00FC41AF"/>
    <w:rsid w:val="00FC5E05"/>
    <w:rsid w:val="00FC68D1"/>
    <w:rsid w:val="00FD2151"/>
    <w:rsid w:val="00FD6C78"/>
    <w:rsid w:val="00FE3E7A"/>
    <w:rsid w:val="00FE5764"/>
    <w:rsid w:val="00FE6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3A88B"/>
  <w15:docId w15:val="{5CADD7C8-BFB2-408B-BD56-4340E1CB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9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59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9488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9488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8454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59E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859EF"/>
    <w:pPr>
      <w:outlineLvl w:val="9"/>
    </w:pPr>
    <w:rPr>
      <w:lang w:val="en-US" w:eastAsia="ja-JP"/>
    </w:rPr>
  </w:style>
  <w:style w:type="paragraph" w:styleId="TOC1">
    <w:name w:val="toc 1"/>
    <w:basedOn w:val="Normal"/>
    <w:next w:val="Normal"/>
    <w:autoRedefine/>
    <w:uiPriority w:val="39"/>
    <w:unhideWhenUsed/>
    <w:rsid w:val="00D859EF"/>
    <w:pPr>
      <w:spacing w:after="100"/>
    </w:pPr>
  </w:style>
  <w:style w:type="paragraph" w:styleId="TOC2">
    <w:name w:val="toc 2"/>
    <w:basedOn w:val="Normal"/>
    <w:next w:val="Normal"/>
    <w:autoRedefine/>
    <w:uiPriority w:val="39"/>
    <w:unhideWhenUsed/>
    <w:rsid w:val="00D859EF"/>
    <w:pPr>
      <w:spacing w:after="100"/>
      <w:ind w:left="220"/>
    </w:pPr>
  </w:style>
  <w:style w:type="character" w:styleId="Hyperlink">
    <w:name w:val="Hyperlink"/>
    <w:basedOn w:val="DefaultParagraphFont"/>
    <w:uiPriority w:val="99"/>
    <w:unhideWhenUsed/>
    <w:rsid w:val="00D859EF"/>
    <w:rPr>
      <w:color w:val="0000FF" w:themeColor="hyperlink"/>
      <w:u w:val="single"/>
    </w:rPr>
  </w:style>
  <w:style w:type="paragraph" w:styleId="BalloonText">
    <w:name w:val="Balloon Text"/>
    <w:basedOn w:val="Normal"/>
    <w:link w:val="BalloonTextChar"/>
    <w:uiPriority w:val="99"/>
    <w:semiHidden/>
    <w:unhideWhenUsed/>
    <w:rsid w:val="00D85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9EF"/>
    <w:rPr>
      <w:rFonts w:ascii="Tahoma" w:hAnsi="Tahoma" w:cs="Tahoma"/>
      <w:sz w:val="16"/>
      <w:szCs w:val="16"/>
    </w:rPr>
  </w:style>
  <w:style w:type="paragraph" w:styleId="Bibliography">
    <w:name w:val="Bibliography"/>
    <w:basedOn w:val="Normal"/>
    <w:next w:val="Normal"/>
    <w:uiPriority w:val="37"/>
    <w:unhideWhenUsed/>
    <w:rsid w:val="00D859EF"/>
  </w:style>
  <w:style w:type="paragraph" w:styleId="Header">
    <w:name w:val="header"/>
    <w:basedOn w:val="Normal"/>
    <w:link w:val="HeaderChar"/>
    <w:uiPriority w:val="99"/>
    <w:unhideWhenUsed/>
    <w:rsid w:val="00D859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59EF"/>
  </w:style>
  <w:style w:type="paragraph" w:styleId="Footer">
    <w:name w:val="footer"/>
    <w:basedOn w:val="Normal"/>
    <w:link w:val="FooterChar"/>
    <w:uiPriority w:val="99"/>
    <w:unhideWhenUsed/>
    <w:rsid w:val="00D859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59EF"/>
  </w:style>
  <w:style w:type="paragraph" w:styleId="NoSpacing">
    <w:name w:val="No Spacing"/>
    <w:link w:val="NoSpacingChar"/>
    <w:uiPriority w:val="1"/>
    <w:qFormat/>
    <w:rsid w:val="00D859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859EF"/>
    <w:rPr>
      <w:rFonts w:eastAsiaTheme="minorEastAsia"/>
      <w:lang w:val="en-US" w:eastAsia="ja-JP"/>
    </w:rPr>
  </w:style>
  <w:style w:type="character" w:customStyle="1" w:styleId="word">
    <w:name w:val="word"/>
    <w:basedOn w:val="DefaultParagraphFont"/>
    <w:rsid w:val="002C3337"/>
  </w:style>
  <w:style w:type="character" w:styleId="UnresolvedMention">
    <w:name w:val="Unresolved Mention"/>
    <w:basedOn w:val="DefaultParagraphFont"/>
    <w:uiPriority w:val="99"/>
    <w:semiHidden/>
    <w:unhideWhenUsed/>
    <w:rsid w:val="002A5DB9"/>
    <w:rPr>
      <w:color w:val="605E5C"/>
      <w:shd w:val="clear" w:color="auto" w:fill="E1DFDD"/>
    </w:rPr>
  </w:style>
  <w:style w:type="paragraph" w:styleId="NormalWeb">
    <w:name w:val="Normal (Web)"/>
    <w:basedOn w:val="Normal"/>
    <w:uiPriority w:val="99"/>
    <w:unhideWhenUsed/>
    <w:rsid w:val="003E71CC"/>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tory-bodyintroduction">
    <w:name w:val="story-body__introduction"/>
    <w:basedOn w:val="Normal"/>
    <w:rsid w:val="001A46E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tory-bodylist-item">
    <w:name w:val="story-body__list-item"/>
    <w:basedOn w:val="Normal"/>
    <w:rsid w:val="001A46E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off-screen">
    <w:name w:val="off-screen"/>
    <w:basedOn w:val="DefaultParagraphFont"/>
    <w:rsid w:val="001A46E3"/>
  </w:style>
  <w:style w:type="character" w:customStyle="1" w:styleId="story-image-copyright">
    <w:name w:val="story-image-copyright"/>
    <w:basedOn w:val="DefaultParagraphFont"/>
    <w:rsid w:val="001A46E3"/>
  </w:style>
  <w:style w:type="character" w:customStyle="1" w:styleId="media-captiontext">
    <w:name w:val="media-caption__text"/>
    <w:basedOn w:val="DefaultParagraphFont"/>
    <w:rsid w:val="001A46E3"/>
  </w:style>
  <w:style w:type="character" w:styleId="Strong">
    <w:name w:val="Strong"/>
    <w:basedOn w:val="DefaultParagraphFont"/>
    <w:uiPriority w:val="22"/>
    <w:qFormat/>
    <w:rsid w:val="001A46E3"/>
    <w:rPr>
      <w:b/>
      <w:bCs/>
    </w:rPr>
  </w:style>
  <w:style w:type="paragraph" w:customStyle="1" w:styleId="social-link">
    <w:name w:val="social-link"/>
    <w:basedOn w:val="Normal"/>
    <w:rsid w:val="007347C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3Char">
    <w:name w:val="Heading 3 Char"/>
    <w:basedOn w:val="DefaultParagraphFont"/>
    <w:link w:val="Heading3"/>
    <w:uiPriority w:val="9"/>
    <w:semiHidden/>
    <w:rsid w:val="0089488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94884"/>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894884"/>
    <w:rPr>
      <w:i/>
      <w:iCs/>
    </w:rPr>
  </w:style>
  <w:style w:type="table" w:styleId="TableGrid">
    <w:name w:val="Table Grid"/>
    <w:basedOn w:val="TableNormal"/>
    <w:uiPriority w:val="59"/>
    <w:rsid w:val="0038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lex">
    <w:name w:val="d-flex"/>
    <w:basedOn w:val="DefaultParagraphFont"/>
    <w:rsid w:val="00332FC9"/>
  </w:style>
  <w:style w:type="paragraph" w:styleId="ListParagraph">
    <w:name w:val="List Paragraph"/>
    <w:basedOn w:val="Normal"/>
    <w:uiPriority w:val="34"/>
    <w:qFormat/>
    <w:rsid w:val="00A30C9A"/>
    <w:pPr>
      <w:ind w:left="720"/>
      <w:contextualSpacing/>
    </w:pPr>
  </w:style>
  <w:style w:type="character" w:customStyle="1" w:styleId="Heading5Char">
    <w:name w:val="Heading 5 Char"/>
    <w:basedOn w:val="DefaultParagraphFont"/>
    <w:link w:val="Heading5"/>
    <w:uiPriority w:val="9"/>
    <w:semiHidden/>
    <w:rsid w:val="00C84548"/>
    <w:rPr>
      <w:rFonts w:asciiTheme="majorHAnsi" w:eastAsiaTheme="majorEastAsia" w:hAnsiTheme="majorHAnsi" w:cstheme="majorBidi"/>
      <w:color w:val="365F91" w:themeColor="accent1" w:themeShade="BF"/>
    </w:rPr>
  </w:style>
  <w:style w:type="paragraph" w:customStyle="1" w:styleId="last">
    <w:name w:val="last"/>
    <w:basedOn w:val="Normal"/>
    <w:rsid w:val="00C845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879">
      <w:bodyDiv w:val="1"/>
      <w:marLeft w:val="0"/>
      <w:marRight w:val="0"/>
      <w:marTop w:val="0"/>
      <w:marBottom w:val="0"/>
      <w:divBdr>
        <w:top w:val="none" w:sz="0" w:space="0" w:color="auto"/>
        <w:left w:val="none" w:sz="0" w:space="0" w:color="auto"/>
        <w:bottom w:val="none" w:sz="0" w:space="0" w:color="auto"/>
        <w:right w:val="none" w:sz="0" w:space="0" w:color="auto"/>
      </w:divBdr>
      <w:divsChild>
        <w:div w:id="1678191515">
          <w:marLeft w:val="0"/>
          <w:marRight w:val="0"/>
          <w:marTop w:val="0"/>
          <w:marBottom w:val="0"/>
          <w:divBdr>
            <w:top w:val="none" w:sz="0" w:space="0" w:color="auto"/>
            <w:left w:val="none" w:sz="0" w:space="0" w:color="auto"/>
            <w:bottom w:val="none" w:sz="0" w:space="0" w:color="auto"/>
            <w:right w:val="none" w:sz="0" w:space="0" w:color="auto"/>
          </w:divBdr>
        </w:div>
      </w:divsChild>
    </w:div>
    <w:div w:id="2366967">
      <w:bodyDiv w:val="1"/>
      <w:marLeft w:val="0"/>
      <w:marRight w:val="0"/>
      <w:marTop w:val="0"/>
      <w:marBottom w:val="0"/>
      <w:divBdr>
        <w:top w:val="none" w:sz="0" w:space="0" w:color="auto"/>
        <w:left w:val="none" w:sz="0" w:space="0" w:color="auto"/>
        <w:bottom w:val="none" w:sz="0" w:space="0" w:color="auto"/>
        <w:right w:val="none" w:sz="0" w:space="0" w:color="auto"/>
      </w:divBdr>
      <w:divsChild>
        <w:div w:id="991837061">
          <w:marLeft w:val="0"/>
          <w:marRight w:val="0"/>
          <w:marTop w:val="0"/>
          <w:marBottom w:val="0"/>
          <w:divBdr>
            <w:top w:val="none" w:sz="0" w:space="0" w:color="auto"/>
            <w:left w:val="none" w:sz="0" w:space="0" w:color="auto"/>
            <w:bottom w:val="none" w:sz="0" w:space="0" w:color="auto"/>
            <w:right w:val="none" w:sz="0" w:space="0" w:color="auto"/>
          </w:divBdr>
        </w:div>
      </w:divsChild>
    </w:div>
    <w:div w:id="9452931">
      <w:bodyDiv w:val="1"/>
      <w:marLeft w:val="0"/>
      <w:marRight w:val="0"/>
      <w:marTop w:val="0"/>
      <w:marBottom w:val="0"/>
      <w:divBdr>
        <w:top w:val="none" w:sz="0" w:space="0" w:color="auto"/>
        <w:left w:val="none" w:sz="0" w:space="0" w:color="auto"/>
        <w:bottom w:val="none" w:sz="0" w:space="0" w:color="auto"/>
        <w:right w:val="none" w:sz="0" w:space="0" w:color="auto"/>
      </w:divBdr>
      <w:divsChild>
        <w:div w:id="1179738629">
          <w:marLeft w:val="0"/>
          <w:marRight w:val="0"/>
          <w:marTop w:val="0"/>
          <w:marBottom w:val="0"/>
          <w:divBdr>
            <w:top w:val="none" w:sz="0" w:space="0" w:color="auto"/>
            <w:left w:val="none" w:sz="0" w:space="0" w:color="auto"/>
            <w:bottom w:val="none" w:sz="0" w:space="0" w:color="auto"/>
            <w:right w:val="none" w:sz="0" w:space="0" w:color="auto"/>
          </w:divBdr>
        </w:div>
      </w:divsChild>
    </w:div>
    <w:div w:id="13043695">
      <w:bodyDiv w:val="1"/>
      <w:marLeft w:val="0"/>
      <w:marRight w:val="0"/>
      <w:marTop w:val="0"/>
      <w:marBottom w:val="0"/>
      <w:divBdr>
        <w:top w:val="none" w:sz="0" w:space="0" w:color="auto"/>
        <w:left w:val="none" w:sz="0" w:space="0" w:color="auto"/>
        <w:bottom w:val="none" w:sz="0" w:space="0" w:color="auto"/>
        <w:right w:val="none" w:sz="0" w:space="0" w:color="auto"/>
      </w:divBdr>
    </w:div>
    <w:div w:id="20515517">
      <w:bodyDiv w:val="1"/>
      <w:marLeft w:val="0"/>
      <w:marRight w:val="0"/>
      <w:marTop w:val="0"/>
      <w:marBottom w:val="0"/>
      <w:divBdr>
        <w:top w:val="none" w:sz="0" w:space="0" w:color="auto"/>
        <w:left w:val="none" w:sz="0" w:space="0" w:color="auto"/>
        <w:bottom w:val="none" w:sz="0" w:space="0" w:color="auto"/>
        <w:right w:val="none" w:sz="0" w:space="0" w:color="auto"/>
      </w:divBdr>
      <w:divsChild>
        <w:div w:id="1761560231">
          <w:marLeft w:val="0"/>
          <w:marRight w:val="0"/>
          <w:marTop w:val="0"/>
          <w:marBottom w:val="0"/>
          <w:divBdr>
            <w:top w:val="none" w:sz="0" w:space="0" w:color="auto"/>
            <w:left w:val="none" w:sz="0" w:space="0" w:color="auto"/>
            <w:bottom w:val="none" w:sz="0" w:space="0" w:color="auto"/>
            <w:right w:val="none" w:sz="0" w:space="0" w:color="auto"/>
          </w:divBdr>
        </w:div>
      </w:divsChild>
    </w:div>
    <w:div w:id="40902451">
      <w:bodyDiv w:val="1"/>
      <w:marLeft w:val="0"/>
      <w:marRight w:val="0"/>
      <w:marTop w:val="0"/>
      <w:marBottom w:val="0"/>
      <w:divBdr>
        <w:top w:val="none" w:sz="0" w:space="0" w:color="auto"/>
        <w:left w:val="none" w:sz="0" w:space="0" w:color="auto"/>
        <w:bottom w:val="none" w:sz="0" w:space="0" w:color="auto"/>
        <w:right w:val="none" w:sz="0" w:space="0" w:color="auto"/>
      </w:divBdr>
      <w:divsChild>
        <w:div w:id="667708197">
          <w:marLeft w:val="0"/>
          <w:marRight w:val="0"/>
          <w:marTop w:val="0"/>
          <w:marBottom w:val="0"/>
          <w:divBdr>
            <w:top w:val="none" w:sz="0" w:space="0" w:color="auto"/>
            <w:left w:val="none" w:sz="0" w:space="0" w:color="auto"/>
            <w:bottom w:val="none" w:sz="0" w:space="0" w:color="auto"/>
            <w:right w:val="none" w:sz="0" w:space="0" w:color="auto"/>
          </w:divBdr>
        </w:div>
      </w:divsChild>
    </w:div>
    <w:div w:id="43062306">
      <w:bodyDiv w:val="1"/>
      <w:marLeft w:val="0"/>
      <w:marRight w:val="0"/>
      <w:marTop w:val="0"/>
      <w:marBottom w:val="0"/>
      <w:divBdr>
        <w:top w:val="none" w:sz="0" w:space="0" w:color="auto"/>
        <w:left w:val="none" w:sz="0" w:space="0" w:color="auto"/>
        <w:bottom w:val="none" w:sz="0" w:space="0" w:color="auto"/>
        <w:right w:val="none" w:sz="0" w:space="0" w:color="auto"/>
      </w:divBdr>
    </w:div>
    <w:div w:id="85275538">
      <w:bodyDiv w:val="1"/>
      <w:marLeft w:val="0"/>
      <w:marRight w:val="0"/>
      <w:marTop w:val="0"/>
      <w:marBottom w:val="0"/>
      <w:divBdr>
        <w:top w:val="none" w:sz="0" w:space="0" w:color="auto"/>
        <w:left w:val="none" w:sz="0" w:space="0" w:color="auto"/>
        <w:bottom w:val="none" w:sz="0" w:space="0" w:color="auto"/>
        <w:right w:val="none" w:sz="0" w:space="0" w:color="auto"/>
      </w:divBdr>
      <w:divsChild>
        <w:div w:id="1624312649">
          <w:marLeft w:val="0"/>
          <w:marRight w:val="0"/>
          <w:marTop w:val="0"/>
          <w:marBottom w:val="0"/>
          <w:divBdr>
            <w:top w:val="none" w:sz="0" w:space="0" w:color="auto"/>
            <w:left w:val="none" w:sz="0" w:space="0" w:color="auto"/>
            <w:bottom w:val="none" w:sz="0" w:space="0" w:color="auto"/>
            <w:right w:val="none" w:sz="0" w:space="0" w:color="auto"/>
          </w:divBdr>
        </w:div>
      </w:divsChild>
    </w:div>
    <w:div w:id="86780632">
      <w:bodyDiv w:val="1"/>
      <w:marLeft w:val="0"/>
      <w:marRight w:val="0"/>
      <w:marTop w:val="0"/>
      <w:marBottom w:val="0"/>
      <w:divBdr>
        <w:top w:val="none" w:sz="0" w:space="0" w:color="auto"/>
        <w:left w:val="none" w:sz="0" w:space="0" w:color="auto"/>
        <w:bottom w:val="none" w:sz="0" w:space="0" w:color="auto"/>
        <w:right w:val="none" w:sz="0" w:space="0" w:color="auto"/>
      </w:divBdr>
    </w:div>
    <w:div w:id="115031226">
      <w:bodyDiv w:val="1"/>
      <w:marLeft w:val="0"/>
      <w:marRight w:val="0"/>
      <w:marTop w:val="0"/>
      <w:marBottom w:val="0"/>
      <w:divBdr>
        <w:top w:val="none" w:sz="0" w:space="0" w:color="auto"/>
        <w:left w:val="none" w:sz="0" w:space="0" w:color="auto"/>
        <w:bottom w:val="none" w:sz="0" w:space="0" w:color="auto"/>
        <w:right w:val="none" w:sz="0" w:space="0" w:color="auto"/>
      </w:divBdr>
    </w:div>
    <w:div w:id="119690996">
      <w:bodyDiv w:val="1"/>
      <w:marLeft w:val="0"/>
      <w:marRight w:val="0"/>
      <w:marTop w:val="0"/>
      <w:marBottom w:val="0"/>
      <w:divBdr>
        <w:top w:val="none" w:sz="0" w:space="0" w:color="auto"/>
        <w:left w:val="none" w:sz="0" w:space="0" w:color="auto"/>
        <w:bottom w:val="none" w:sz="0" w:space="0" w:color="auto"/>
        <w:right w:val="none" w:sz="0" w:space="0" w:color="auto"/>
      </w:divBdr>
      <w:divsChild>
        <w:div w:id="1753577036">
          <w:marLeft w:val="0"/>
          <w:marRight w:val="0"/>
          <w:marTop w:val="0"/>
          <w:marBottom w:val="750"/>
          <w:divBdr>
            <w:top w:val="none" w:sz="0" w:space="0" w:color="auto"/>
            <w:left w:val="none" w:sz="0" w:space="0" w:color="auto"/>
            <w:bottom w:val="none" w:sz="0" w:space="0" w:color="auto"/>
            <w:right w:val="none" w:sz="0" w:space="0" w:color="auto"/>
          </w:divBdr>
          <w:divsChild>
            <w:div w:id="765080699">
              <w:marLeft w:val="0"/>
              <w:marRight w:val="0"/>
              <w:marTop w:val="0"/>
              <w:marBottom w:val="0"/>
              <w:divBdr>
                <w:top w:val="none" w:sz="0" w:space="0" w:color="auto"/>
                <w:left w:val="none" w:sz="0" w:space="0" w:color="auto"/>
                <w:bottom w:val="none" w:sz="0" w:space="0" w:color="auto"/>
                <w:right w:val="none" w:sz="0" w:space="0" w:color="auto"/>
              </w:divBdr>
            </w:div>
          </w:divsChild>
        </w:div>
        <w:div w:id="1895658447">
          <w:marLeft w:val="0"/>
          <w:marRight w:val="0"/>
          <w:marTop w:val="750"/>
          <w:marBottom w:val="750"/>
          <w:divBdr>
            <w:top w:val="none" w:sz="0" w:space="0" w:color="auto"/>
            <w:left w:val="none" w:sz="0" w:space="0" w:color="auto"/>
            <w:bottom w:val="none" w:sz="0" w:space="0" w:color="auto"/>
            <w:right w:val="none" w:sz="0" w:space="0" w:color="auto"/>
          </w:divBdr>
        </w:div>
      </w:divsChild>
    </w:div>
    <w:div w:id="183597919">
      <w:bodyDiv w:val="1"/>
      <w:marLeft w:val="0"/>
      <w:marRight w:val="0"/>
      <w:marTop w:val="0"/>
      <w:marBottom w:val="0"/>
      <w:divBdr>
        <w:top w:val="none" w:sz="0" w:space="0" w:color="auto"/>
        <w:left w:val="none" w:sz="0" w:space="0" w:color="auto"/>
        <w:bottom w:val="none" w:sz="0" w:space="0" w:color="auto"/>
        <w:right w:val="none" w:sz="0" w:space="0" w:color="auto"/>
      </w:divBdr>
      <w:divsChild>
        <w:div w:id="1814448483">
          <w:marLeft w:val="0"/>
          <w:marRight w:val="0"/>
          <w:marTop w:val="0"/>
          <w:marBottom w:val="0"/>
          <w:divBdr>
            <w:top w:val="none" w:sz="0" w:space="0" w:color="auto"/>
            <w:left w:val="none" w:sz="0" w:space="0" w:color="auto"/>
            <w:bottom w:val="none" w:sz="0" w:space="0" w:color="auto"/>
            <w:right w:val="none" w:sz="0" w:space="0" w:color="auto"/>
          </w:divBdr>
        </w:div>
      </w:divsChild>
    </w:div>
    <w:div w:id="202598518">
      <w:bodyDiv w:val="1"/>
      <w:marLeft w:val="0"/>
      <w:marRight w:val="0"/>
      <w:marTop w:val="0"/>
      <w:marBottom w:val="0"/>
      <w:divBdr>
        <w:top w:val="none" w:sz="0" w:space="0" w:color="auto"/>
        <w:left w:val="none" w:sz="0" w:space="0" w:color="auto"/>
        <w:bottom w:val="none" w:sz="0" w:space="0" w:color="auto"/>
        <w:right w:val="none" w:sz="0" w:space="0" w:color="auto"/>
      </w:divBdr>
    </w:div>
    <w:div w:id="237639546">
      <w:bodyDiv w:val="1"/>
      <w:marLeft w:val="0"/>
      <w:marRight w:val="0"/>
      <w:marTop w:val="0"/>
      <w:marBottom w:val="0"/>
      <w:divBdr>
        <w:top w:val="none" w:sz="0" w:space="0" w:color="auto"/>
        <w:left w:val="none" w:sz="0" w:space="0" w:color="auto"/>
        <w:bottom w:val="none" w:sz="0" w:space="0" w:color="auto"/>
        <w:right w:val="none" w:sz="0" w:space="0" w:color="auto"/>
      </w:divBdr>
      <w:divsChild>
        <w:div w:id="1832788471">
          <w:marLeft w:val="0"/>
          <w:marRight w:val="0"/>
          <w:marTop w:val="0"/>
          <w:marBottom w:val="0"/>
          <w:divBdr>
            <w:top w:val="none" w:sz="0" w:space="0" w:color="auto"/>
            <w:left w:val="none" w:sz="0" w:space="0" w:color="auto"/>
            <w:bottom w:val="none" w:sz="0" w:space="0" w:color="auto"/>
            <w:right w:val="none" w:sz="0" w:space="0" w:color="auto"/>
          </w:divBdr>
        </w:div>
      </w:divsChild>
    </w:div>
    <w:div w:id="241179997">
      <w:bodyDiv w:val="1"/>
      <w:marLeft w:val="0"/>
      <w:marRight w:val="0"/>
      <w:marTop w:val="0"/>
      <w:marBottom w:val="0"/>
      <w:divBdr>
        <w:top w:val="none" w:sz="0" w:space="0" w:color="auto"/>
        <w:left w:val="none" w:sz="0" w:space="0" w:color="auto"/>
        <w:bottom w:val="none" w:sz="0" w:space="0" w:color="auto"/>
        <w:right w:val="none" w:sz="0" w:space="0" w:color="auto"/>
      </w:divBdr>
    </w:div>
    <w:div w:id="276761176">
      <w:bodyDiv w:val="1"/>
      <w:marLeft w:val="0"/>
      <w:marRight w:val="0"/>
      <w:marTop w:val="0"/>
      <w:marBottom w:val="0"/>
      <w:divBdr>
        <w:top w:val="none" w:sz="0" w:space="0" w:color="auto"/>
        <w:left w:val="none" w:sz="0" w:space="0" w:color="auto"/>
        <w:bottom w:val="none" w:sz="0" w:space="0" w:color="auto"/>
        <w:right w:val="none" w:sz="0" w:space="0" w:color="auto"/>
      </w:divBdr>
    </w:div>
    <w:div w:id="298263800">
      <w:bodyDiv w:val="1"/>
      <w:marLeft w:val="0"/>
      <w:marRight w:val="0"/>
      <w:marTop w:val="0"/>
      <w:marBottom w:val="0"/>
      <w:divBdr>
        <w:top w:val="none" w:sz="0" w:space="0" w:color="auto"/>
        <w:left w:val="none" w:sz="0" w:space="0" w:color="auto"/>
        <w:bottom w:val="none" w:sz="0" w:space="0" w:color="auto"/>
        <w:right w:val="none" w:sz="0" w:space="0" w:color="auto"/>
      </w:divBdr>
      <w:divsChild>
        <w:div w:id="1546795496">
          <w:marLeft w:val="0"/>
          <w:marRight w:val="0"/>
          <w:marTop w:val="0"/>
          <w:marBottom w:val="0"/>
          <w:divBdr>
            <w:top w:val="none" w:sz="0" w:space="0" w:color="auto"/>
            <w:left w:val="none" w:sz="0" w:space="0" w:color="auto"/>
            <w:bottom w:val="none" w:sz="0" w:space="0" w:color="auto"/>
            <w:right w:val="none" w:sz="0" w:space="0" w:color="auto"/>
          </w:divBdr>
        </w:div>
      </w:divsChild>
    </w:div>
    <w:div w:id="308829123">
      <w:bodyDiv w:val="1"/>
      <w:marLeft w:val="0"/>
      <w:marRight w:val="0"/>
      <w:marTop w:val="0"/>
      <w:marBottom w:val="0"/>
      <w:divBdr>
        <w:top w:val="none" w:sz="0" w:space="0" w:color="auto"/>
        <w:left w:val="none" w:sz="0" w:space="0" w:color="auto"/>
        <w:bottom w:val="none" w:sz="0" w:space="0" w:color="auto"/>
        <w:right w:val="none" w:sz="0" w:space="0" w:color="auto"/>
      </w:divBdr>
      <w:divsChild>
        <w:div w:id="1861047412">
          <w:marLeft w:val="0"/>
          <w:marRight w:val="0"/>
          <w:marTop w:val="0"/>
          <w:marBottom w:val="0"/>
          <w:divBdr>
            <w:top w:val="none" w:sz="0" w:space="0" w:color="auto"/>
            <w:left w:val="none" w:sz="0" w:space="0" w:color="auto"/>
            <w:bottom w:val="none" w:sz="0" w:space="0" w:color="auto"/>
            <w:right w:val="none" w:sz="0" w:space="0" w:color="auto"/>
          </w:divBdr>
        </w:div>
      </w:divsChild>
    </w:div>
    <w:div w:id="375276539">
      <w:bodyDiv w:val="1"/>
      <w:marLeft w:val="0"/>
      <w:marRight w:val="0"/>
      <w:marTop w:val="0"/>
      <w:marBottom w:val="0"/>
      <w:divBdr>
        <w:top w:val="none" w:sz="0" w:space="0" w:color="auto"/>
        <w:left w:val="none" w:sz="0" w:space="0" w:color="auto"/>
        <w:bottom w:val="none" w:sz="0" w:space="0" w:color="auto"/>
        <w:right w:val="none" w:sz="0" w:space="0" w:color="auto"/>
      </w:divBdr>
      <w:divsChild>
        <w:div w:id="80838125">
          <w:marLeft w:val="0"/>
          <w:marRight w:val="0"/>
          <w:marTop w:val="0"/>
          <w:marBottom w:val="900"/>
          <w:divBdr>
            <w:top w:val="none" w:sz="0" w:space="0" w:color="auto"/>
            <w:left w:val="none" w:sz="0" w:space="0" w:color="auto"/>
            <w:bottom w:val="none" w:sz="0" w:space="0" w:color="auto"/>
            <w:right w:val="none" w:sz="0" w:space="0" w:color="auto"/>
          </w:divBdr>
        </w:div>
      </w:divsChild>
    </w:div>
    <w:div w:id="385763578">
      <w:bodyDiv w:val="1"/>
      <w:marLeft w:val="0"/>
      <w:marRight w:val="0"/>
      <w:marTop w:val="0"/>
      <w:marBottom w:val="0"/>
      <w:divBdr>
        <w:top w:val="none" w:sz="0" w:space="0" w:color="auto"/>
        <w:left w:val="none" w:sz="0" w:space="0" w:color="auto"/>
        <w:bottom w:val="none" w:sz="0" w:space="0" w:color="auto"/>
        <w:right w:val="none" w:sz="0" w:space="0" w:color="auto"/>
      </w:divBdr>
      <w:divsChild>
        <w:div w:id="1280915197">
          <w:marLeft w:val="0"/>
          <w:marRight w:val="0"/>
          <w:marTop w:val="0"/>
          <w:marBottom w:val="0"/>
          <w:divBdr>
            <w:top w:val="none" w:sz="0" w:space="0" w:color="auto"/>
            <w:left w:val="none" w:sz="0" w:space="0" w:color="auto"/>
            <w:bottom w:val="none" w:sz="0" w:space="0" w:color="auto"/>
            <w:right w:val="none" w:sz="0" w:space="0" w:color="auto"/>
          </w:divBdr>
        </w:div>
      </w:divsChild>
    </w:div>
    <w:div w:id="444885047">
      <w:bodyDiv w:val="1"/>
      <w:marLeft w:val="0"/>
      <w:marRight w:val="0"/>
      <w:marTop w:val="0"/>
      <w:marBottom w:val="0"/>
      <w:divBdr>
        <w:top w:val="none" w:sz="0" w:space="0" w:color="auto"/>
        <w:left w:val="none" w:sz="0" w:space="0" w:color="auto"/>
        <w:bottom w:val="none" w:sz="0" w:space="0" w:color="auto"/>
        <w:right w:val="none" w:sz="0" w:space="0" w:color="auto"/>
      </w:divBdr>
      <w:divsChild>
        <w:div w:id="1889104074">
          <w:marLeft w:val="0"/>
          <w:marRight w:val="0"/>
          <w:marTop w:val="0"/>
          <w:marBottom w:val="0"/>
          <w:divBdr>
            <w:top w:val="none" w:sz="0" w:space="0" w:color="auto"/>
            <w:left w:val="none" w:sz="0" w:space="0" w:color="auto"/>
            <w:bottom w:val="none" w:sz="0" w:space="0" w:color="auto"/>
            <w:right w:val="none" w:sz="0" w:space="0" w:color="auto"/>
          </w:divBdr>
        </w:div>
      </w:divsChild>
    </w:div>
    <w:div w:id="447091125">
      <w:bodyDiv w:val="1"/>
      <w:marLeft w:val="0"/>
      <w:marRight w:val="0"/>
      <w:marTop w:val="0"/>
      <w:marBottom w:val="0"/>
      <w:divBdr>
        <w:top w:val="none" w:sz="0" w:space="0" w:color="auto"/>
        <w:left w:val="none" w:sz="0" w:space="0" w:color="auto"/>
        <w:bottom w:val="none" w:sz="0" w:space="0" w:color="auto"/>
        <w:right w:val="none" w:sz="0" w:space="0" w:color="auto"/>
      </w:divBdr>
      <w:divsChild>
        <w:div w:id="1873304470">
          <w:marLeft w:val="0"/>
          <w:marRight w:val="0"/>
          <w:marTop w:val="0"/>
          <w:marBottom w:val="0"/>
          <w:divBdr>
            <w:top w:val="none" w:sz="0" w:space="0" w:color="auto"/>
            <w:left w:val="none" w:sz="0" w:space="0" w:color="auto"/>
            <w:bottom w:val="none" w:sz="0" w:space="0" w:color="auto"/>
            <w:right w:val="none" w:sz="0" w:space="0" w:color="auto"/>
          </w:divBdr>
        </w:div>
      </w:divsChild>
    </w:div>
    <w:div w:id="447167669">
      <w:bodyDiv w:val="1"/>
      <w:marLeft w:val="0"/>
      <w:marRight w:val="0"/>
      <w:marTop w:val="0"/>
      <w:marBottom w:val="0"/>
      <w:divBdr>
        <w:top w:val="none" w:sz="0" w:space="0" w:color="auto"/>
        <w:left w:val="none" w:sz="0" w:space="0" w:color="auto"/>
        <w:bottom w:val="none" w:sz="0" w:space="0" w:color="auto"/>
        <w:right w:val="none" w:sz="0" w:space="0" w:color="auto"/>
      </w:divBdr>
      <w:divsChild>
        <w:div w:id="984628129">
          <w:marLeft w:val="0"/>
          <w:marRight w:val="0"/>
          <w:marTop w:val="0"/>
          <w:marBottom w:val="0"/>
          <w:divBdr>
            <w:top w:val="none" w:sz="0" w:space="0" w:color="auto"/>
            <w:left w:val="none" w:sz="0" w:space="0" w:color="auto"/>
            <w:bottom w:val="none" w:sz="0" w:space="0" w:color="auto"/>
            <w:right w:val="none" w:sz="0" w:space="0" w:color="auto"/>
          </w:divBdr>
        </w:div>
      </w:divsChild>
    </w:div>
    <w:div w:id="507447235">
      <w:bodyDiv w:val="1"/>
      <w:marLeft w:val="0"/>
      <w:marRight w:val="0"/>
      <w:marTop w:val="0"/>
      <w:marBottom w:val="0"/>
      <w:divBdr>
        <w:top w:val="none" w:sz="0" w:space="0" w:color="auto"/>
        <w:left w:val="none" w:sz="0" w:space="0" w:color="auto"/>
        <w:bottom w:val="none" w:sz="0" w:space="0" w:color="auto"/>
        <w:right w:val="none" w:sz="0" w:space="0" w:color="auto"/>
      </w:divBdr>
    </w:div>
    <w:div w:id="526260133">
      <w:bodyDiv w:val="1"/>
      <w:marLeft w:val="0"/>
      <w:marRight w:val="0"/>
      <w:marTop w:val="0"/>
      <w:marBottom w:val="0"/>
      <w:divBdr>
        <w:top w:val="none" w:sz="0" w:space="0" w:color="auto"/>
        <w:left w:val="none" w:sz="0" w:space="0" w:color="auto"/>
        <w:bottom w:val="none" w:sz="0" w:space="0" w:color="auto"/>
        <w:right w:val="none" w:sz="0" w:space="0" w:color="auto"/>
      </w:divBdr>
    </w:div>
    <w:div w:id="562838024">
      <w:bodyDiv w:val="1"/>
      <w:marLeft w:val="0"/>
      <w:marRight w:val="0"/>
      <w:marTop w:val="0"/>
      <w:marBottom w:val="0"/>
      <w:divBdr>
        <w:top w:val="none" w:sz="0" w:space="0" w:color="auto"/>
        <w:left w:val="none" w:sz="0" w:space="0" w:color="auto"/>
        <w:bottom w:val="none" w:sz="0" w:space="0" w:color="auto"/>
        <w:right w:val="none" w:sz="0" w:space="0" w:color="auto"/>
      </w:divBdr>
      <w:divsChild>
        <w:div w:id="53621828">
          <w:marLeft w:val="360"/>
          <w:marRight w:val="0"/>
          <w:marTop w:val="200"/>
          <w:marBottom w:val="0"/>
          <w:divBdr>
            <w:top w:val="none" w:sz="0" w:space="0" w:color="auto"/>
            <w:left w:val="none" w:sz="0" w:space="0" w:color="auto"/>
            <w:bottom w:val="none" w:sz="0" w:space="0" w:color="auto"/>
            <w:right w:val="none" w:sz="0" w:space="0" w:color="auto"/>
          </w:divBdr>
        </w:div>
      </w:divsChild>
    </w:div>
    <w:div w:id="608436957">
      <w:bodyDiv w:val="1"/>
      <w:marLeft w:val="0"/>
      <w:marRight w:val="0"/>
      <w:marTop w:val="0"/>
      <w:marBottom w:val="0"/>
      <w:divBdr>
        <w:top w:val="none" w:sz="0" w:space="0" w:color="auto"/>
        <w:left w:val="none" w:sz="0" w:space="0" w:color="auto"/>
        <w:bottom w:val="none" w:sz="0" w:space="0" w:color="auto"/>
        <w:right w:val="none" w:sz="0" w:space="0" w:color="auto"/>
      </w:divBdr>
      <w:divsChild>
        <w:div w:id="587350845">
          <w:marLeft w:val="0"/>
          <w:marRight w:val="0"/>
          <w:marTop w:val="0"/>
          <w:marBottom w:val="0"/>
          <w:divBdr>
            <w:top w:val="none" w:sz="0" w:space="0" w:color="auto"/>
            <w:left w:val="none" w:sz="0" w:space="0" w:color="auto"/>
            <w:bottom w:val="none" w:sz="0" w:space="0" w:color="auto"/>
            <w:right w:val="none" w:sz="0" w:space="0" w:color="auto"/>
          </w:divBdr>
        </w:div>
      </w:divsChild>
    </w:div>
    <w:div w:id="617486642">
      <w:bodyDiv w:val="1"/>
      <w:marLeft w:val="0"/>
      <w:marRight w:val="0"/>
      <w:marTop w:val="0"/>
      <w:marBottom w:val="0"/>
      <w:divBdr>
        <w:top w:val="none" w:sz="0" w:space="0" w:color="auto"/>
        <w:left w:val="none" w:sz="0" w:space="0" w:color="auto"/>
        <w:bottom w:val="none" w:sz="0" w:space="0" w:color="auto"/>
        <w:right w:val="none" w:sz="0" w:space="0" w:color="auto"/>
      </w:divBdr>
    </w:div>
    <w:div w:id="635575230">
      <w:bodyDiv w:val="1"/>
      <w:marLeft w:val="0"/>
      <w:marRight w:val="0"/>
      <w:marTop w:val="0"/>
      <w:marBottom w:val="0"/>
      <w:divBdr>
        <w:top w:val="none" w:sz="0" w:space="0" w:color="auto"/>
        <w:left w:val="none" w:sz="0" w:space="0" w:color="auto"/>
        <w:bottom w:val="none" w:sz="0" w:space="0" w:color="auto"/>
        <w:right w:val="none" w:sz="0" w:space="0" w:color="auto"/>
      </w:divBdr>
      <w:divsChild>
        <w:div w:id="1771310912">
          <w:marLeft w:val="0"/>
          <w:marRight w:val="0"/>
          <w:marTop w:val="0"/>
          <w:marBottom w:val="0"/>
          <w:divBdr>
            <w:top w:val="none" w:sz="0" w:space="0" w:color="auto"/>
            <w:left w:val="none" w:sz="0" w:space="0" w:color="auto"/>
            <w:bottom w:val="none" w:sz="0" w:space="0" w:color="auto"/>
            <w:right w:val="none" w:sz="0" w:space="0" w:color="auto"/>
          </w:divBdr>
        </w:div>
      </w:divsChild>
    </w:div>
    <w:div w:id="647440479">
      <w:bodyDiv w:val="1"/>
      <w:marLeft w:val="0"/>
      <w:marRight w:val="0"/>
      <w:marTop w:val="0"/>
      <w:marBottom w:val="0"/>
      <w:divBdr>
        <w:top w:val="none" w:sz="0" w:space="0" w:color="auto"/>
        <w:left w:val="none" w:sz="0" w:space="0" w:color="auto"/>
        <w:bottom w:val="none" w:sz="0" w:space="0" w:color="auto"/>
        <w:right w:val="none" w:sz="0" w:space="0" w:color="auto"/>
      </w:divBdr>
      <w:divsChild>
        <w:div w:id="660431640">
          <w:marLeft w:val="0"/>
          <w:marRight w:val="0"/>
          <w:marTop w:val="0"/>
          <w:marBottom w:val="0"/>
          <w:divBdr>
            <w:top w:val="none" w:sz="0" w:space="0" w:color="auto"/>
            <w:left w:val="none" w:sz="0" w:space="0" w:color="auto"/>
            <w:bottom w:val="none" w:sz="0" w:space="0" w:color="auto"/>
            <w:right w:val="none" w:sz="0" w:space="0" w:color="auto"/>
          </w:divBdr>
        </w:div>
      </w:divsChild>
    </w:div>
    <w:div w:id="735670462">
      <w:bodyDiv w:val="1"/>
      <w:marLeft w:val="0"/>
      <w:marRight w:val="0"/>
      <w:marTop w:val="0"/>
      <w:marBottom w:val="0"/>
      <w:divBdr>
        <w:top w:val="none" w:sz="0" w:space="0" w:color="auto"/>
        <w:left w:val="none" w:sz="0" w:space="0" w:color="auto"/>
        <w:bottom w:val="none" w:sz="0" w:space="0" w:color="auto"/>
        <w:right w:val="none" w:sz="0" w:space="0" w:color="auto"/>
      </w:divBdr>
      <w:divsChild>
        <w:div w:id="802768039">
          <w:marLeft w:val="0"/>
          <w:marRight w:val="0"/>
          <w:marTop w:val="0"/>
          <w:marBottom w:val="0"/>
          <w:divBdr>
            <w:top w:val="none" w:sz="0" w:space="0" w:color="auto"/>
            <w:left w:val="none" w:sz="0" w:space="0" w:color="auto"/>
            <w:bottom w:val="none" w:sz="0" w:space="0" w:color="auto"/>
            <w:right w:val="none" w:sz="0" w:space="0" w:color="auto"/>
          </w:divBdr>
        </w:div>
        <w:div w:id="1438065581">
          <w:marLeft w:val="0"/>
          <w:marRight w:val="0"/>
          <w:marTop w:val="0"/>
          <w:marBottom w:val="0"/>
          <w:divBdr>
            <w:top w:val="none" w:sz="0" w:space="0" w:color="auto"/>
            <w:left w:val="none" w:sz="0" w:space="0" w:color="auto"/>
            <w:bottom w:val="none" w:sz="0" w:space="0" w:color="auto"/>
            <w:right w:val="none" w:sz="0" w:space="0" w:color="auto"/>
          </w:divBdr>
          <w:divsChild>
            <w:div w:id="1896965890">
              <w:marLeft w:val="0"/>
              <w:marRight w:val="0"/>
              <w:marTop w:val="0"/>
              <w:marBottom w:val="0"/>
              <w:divBdr>
                <w:top w:val="none" w:sz="0" w:space="0" w:color="auto"/>
                <w:left w:val="none" w:sz="0" w:space="0" w:color="auto"/>
                <w:bottom w:val="none" w:sz="0" w:space="0" w:color="auto"/>
                <w:right w:val="none" w:sz="0" w:space="0" w:color="auto"/>
              </w:divBdr>
              <w:divsChild>
                <w:div w:id="8030005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744491518">
      <w:bodyDiv w:val="1"/>
      <w:marLeft w:val="0"/>
      <w:marRight w:val="0"/>
      <w:marTop w:val="0"/>
      <w:marBottom w:val="0"/>
      <w:divBdr>
        <w:top w:val="none" w:sz="0" w:space="0" w:color="auto"/>
        <w:left w:val="none" w:sz="0" w:space="0" w:color="auto"/>
        <w:bottom w:val="none" w:sz="0" w:space="0" w:color="auto"/>
        <w:right w:val="none" w:sz="0" w:space="0" w:color="auto"/>
      </w:divBdr>
    </w:div>
    <w:div w:id="812870856">
      <w:bodyDiv w:val="1"/>
      <w:marLeft w:val="0"/>
      <w:marRight w:val="0"/>
      <w:marTop w:val="0"/>
      <w:marBottom w:val="0"/>
      <w:divBdr>
        <w:top w:val="none" w:sz="0" w:space="0" w:color="auto"/>
        <w:left w:val="none" w:sz="0" w:space="0" w:color="auto"/>
        <w:bottom w:val="none" w:sz="0" w:space="0" w:color="auto"/>
        <w:right w:val="none" w:sz="0" w:space="0" w:color="auto"/>
      </w:divBdr>
    </w:div>
    <w:div w:id="822963300">
      <w:bodyDiv w:val="1"/>
      <w:marLeft w:val="0"/>
      <w:marRight w:val="0"/>
      <w:marTop w:val="0"/>
      <w:marBottom w:val="0"/>
      <w:divBdr>
        <w:top w:val="none" w:sz="0" w:space="0" w:color="auto"/>
        <w:left w:val="none" w:sz="0" w:space="0" w:color="auto"/>
        <w:bottom w:val="none" w:sz="0" w:space="0" w:color="auto"/>
        <w:right w:val="none" w:sz="0" w:space="0" w:color="auto"/>
      </w:divBdr>
      <w:divsChild>
        <w:div w:id="93133310">
          <w:marLeft w:val="0"/>
          <w:marRight w:val="0"/>
          <w:marTop w:val="0"/>
          <w:marBottom w:val="0"/>
          <w:divBdr>
            <w:top w:val="none" w:sz="0" w:space="0" w:color="auto"/>
            <w:left w:val="none" w:sz="0" w:space="0" w:color="auto"/>
            <w:bottom w:val="none" w:sz="0" w:space="0" w:color="auto"/>
            <w:right w:val="none" w:sz="0" w:space="0" w:color="auto"/>
          </w:divBdr>
        </w:div>
      </w:divsChild>
    </w:div>
    <w:div w:id="853958664">
      <w:bodyDiv w:val="1"/>
      <w:marLeft w:val="0"/>
      <w:marRight w:val="0"/>
      <w:marTop w:val="0"/>
      <w:marBottom w:val="0"/>
      <w:divBdr>
        <w:top w:val="none" w:sz="0" w:space="0" w:color="auto"/>
        <w:left w:val="none" w:sz="0" w:space="0" w:color="auto"/>
        <w:bottom w:val="none" w:sz="0" w:space="0" w:color="auto"/>
        <w:right w:val="none" w:sz="0" w:space="0" w:color="auto"/>
      </w:divBdr>
      <w:divsChild>
        <w:div w:id="516307289">
          <w:marLeft w:val="0"/>
          <w:marRight w:val="0"/>
          <w:marTop w:val="0"/>
          <w:marBottom w:val="0"/>
          <w:divBdr>
            <w:top w:val="none" w:sz="0" w:space="0" w:color="auto"/>
            <w:left w:val="none" w:sz="0" w:space="0" w:color="auto"/>
            <w:bottom w:val="none" w:sz="0" w:space="0" w:color="auto"/>
            <w:right w:val="none" w:sz="0" w:space="0" w:color="auto"/>
          </w:divBdr>
        </w:div>
      </w:divsChild>
    </w:div>
    <w:div w:id="871842087">
      <w:bodyDiv w:val="1"/>
      <w:marLeft w:val="0"/>
      <w:marRight w:val="0"/>
      <w:marTop w:val="0"/>
      <w:marBottom w:val="0"/>
      <w:divBdr>
        <w:top w:val="none" w:sz="0" w:space="0" w:color="auto"/>
        <w:left w:val="none" w:sz="0" w:space="0" w:color="auto"/>
        <w:bottom w:val="none" w:sz="0" w:space="0" w:color="auto"/>
        <w:right w:val="none" w:sz="0" w:space="0" w:color="auto"/>
      </w:divBdr>
      <w:divsChild>
        <w:div w:id="571231559">
          <w:marLeft w:val="0"/>
          <w:marRight w:val="0"/>
          <w:marTop w:val="0"/>
          <w:marBottom w:val="0"/>
          <w:divBdr>
            <w:top w:val="none" w:sz="0" w:space="0" w:color="auto"/>
            <w:left w:val="none" w:sz="0" w:space="0" w:color="auto"/>
            <w:bottom w:val="none" w:sz="0" w:space="0" w:color="auto"/>
            <w:right w:val="none" w:sz="0" w:space="0" w:color="auto"/>
          </w:divBdr>
        </w:div>
      </w:divsChild>
    </w:div>
    <w:div w:id="887035346">
      <w:bodyDiv w:val="1"/>
      <w:marLeft w:val="0"/>
      <w:marRight w:val="0"/>
      <w:marTop w:val="0"/>
      <w:marBottom w:val="0"/>
      <w:divBdr>
        <w:top w:val="none" w:sz="0" w:space="0" w:color="auto"/>
        <w:left w:val="none" w:sz="0" w:space="0" w:color="auto"/>
        <w:bottom w:val="none" w:sz="0" w:space="0" w:color="auto"/>
        <w:right w:val="none" w:sz="0" w:space="0" w:color="auto"/>
      </w:divBdr>
      <w:divsChild>
        <w:div w:id="814416437">
          <w:marLeft w:val="0"/>
          <w:marRight w:val="0"/>
          <w:marTop w:val="0"/>
          <w:marBottom w:val="0"/>
          <w:divBdr>
            <w:top w:val="none" w:sz="0" w:space="0" w:color="auto"/>
            <w:left w:val="none" w:sz="0" w:space="0" w:color="auto"/>
            <w:bottom w:val="none" w:sz="0" w:space="0" w:color="auto"/>
            <w:right w:val="none" w:sz="0" w:space="0" w:color="auto"/>
          </w:divBdr>
        </w:div>
      </w:divsChild>
    </w:div>
    <w:div w:id="901526417">
      <w:bodyDiv w:val="1"/>
      <w:marLeft w:val="0"/>
      <w:marRight w:val="0"/>
      <w:marTop w:val="0"/>
      <w:marBottom w:val="0"/>
      <w:divBdr>
        <w:top w:val="none" w:sz="0" w:space="0" w:color="auto"/>
        <w:left w:val="none" w:sz="0" w:space="0" w:color="auto"/>
        <w:bottom w:val="none" w:sz="0" w:space="0" w:color="auto"/>
        <w:right w:val="none" w:sz="0" w:space="0" w:color="auto"/>
      </w:divBdr>
      <w:divsChild>
        <w:div w:id="941914616">
          <w:marLeft w:val="0"/>
          <w:marRight w:val="0"/>
          <w:marTop w:val="0"/>
          <w:marBottom w:val="0"/>
          <w:divBdr>
            <w:top w:val="none" w:sz="0" w:space="0" w:color="auto"/>
            <w:left w:val="none" w:sz="0" w:space="0" w:color="auto"/>
            <w:bottom w:val="none" w:sz="0" w:space="0" w:color="auto"/>
            <w:right w:val="none" w:sz="0" w:space="0" w:color="auto"/>
          </w:divBdr>
        </w:div>
        <w:div w:id="1549798519">
          <w:marLeft w:val="0"/>
          <w:marRight w:val="0"/>
          <w:marTop w:val="0"/>
          <w:marBottom w:val="0"/>
          <w:divBdr>
            <w:top w:val="none" w:sz="0" w:space="0" w:color="auto"/>
            <w:left w:val="none" w:sz="0" w:space="0" w:color="auto"/>
            <w:bottom w:val="none" w:sz="0" w:space="0" w:color="auto"/>
            <w:right w:val="none" w:sz="0" w:space="0" w:color="auto"/>
          </w:divBdr>
        </w:div>
        <w:div w:id="2112816073">
          <w:marLeft w:val="0"/>
          <w:marRight w:val="0"/>
          <w:marTop w:val="0"/>
          <w:marBottom w:val="0"/>
          <w:divBdr>
            <w:top w:val="none" w:sz="0" w:space="0" w:color="auto"/>
            <w:left w:val="none" w:sz="0" w:space="0" w:color="auto"/>
            <w:bottom w:val="none" w:sz="0" w:space="0" w:color="auto"/>
            <w:right w:val="none" w:sz="0" w:space="0" w:color="auto"/>
          </w:divBdr>
        </w:div>
      </w:divsChild>
    </w:div>
    <w:div w:id="945621782">
      <w:bodyDiv w:val="1"/>
      <w:marLeft w:val="0"/>
      <w:marRight w:val="0"/>
      <w:marTop w:val="0"/>
      <w:marBottom w:val="0"/>
      <w:divBdr>
        <w:top w:val="none" w:sz="0" w:space="0" w:color="auto"/>
        <w:left w:val="none" w:sz="0" w:space="0" w:color="auto"/>
        <w:bottom w:val="none" w:sz="0" w:space="0" w:color="auto"/>
        <w:right w:val="none" w:sz="0" w:space="0" w:color="auto"/>
      </w:divBdr>
    </w:div>
    <w:div w:id="1025012559">
      <w:bodyDiv w:val="1"/>
      <w:marLeft w:val="0"/>
      <w:marRight w:val="0"/>
      <w:marTop w:val="0"/>
      <w:marBottom w:val="0"/>
      <w:divBdr>
        <w:top w:val="none" w:sz="0" w:space="0" w:color="auto"/>
        <w:left w:val="none" w:sz="0" w:space="0" w:color="auto"/>
        <w:bottom w:val="none" w:sz="0" w:space="0" w:color="auto"/>
        <w:right w:val="none" w:sz="0" w:space="0" w:color="auto"/>
      </w:divBdr>
      <w:divsChild>
        <w:div w:id="1302232051">
          <w:marLeft w:val="0"/>
          <w:marRight w:val="0"/>
          <w:marTop w:val="0"/>
          <w:marBottom w:val="0"/>
          <w:divBdr>
            <w:top w:val="none" w:sz="0" w:space="0" w:color="auto"/>
            <w:left w:val="none" w:sz="0" w:space="0" w:color="auto"/>
            <w:bottom w:val="none" w:sz="0" w:space="0" w:color="auto"/>
            <w:right w:val="none" w:sz="0" w:space="0" w:color="auto"/>
          </w:divBdr>
        </w:div>
      </w:divsChild>
    </w:div>
    <w:div w:id="1069767516">
      <w:bodyDiv w:val="1"/>
      <w:marLeft w:val="0"/>
      <w:marRight w:val="0"/>
      <w:marTop w:val="0"/>
      <w:marBottom w:val="0"/>
      <w:divBdr>
        <w:top w:val="none" w:sz="0" w:space="0" w:color="auto"/>
        <w:left w:val="none" w:sz="0" w:space="0" w:color="auto"/>
        <w:bottom w:val="none" w:sz="0" w:space="0" w:color="auto"/>
        <w:right w:val="none" w:sz="0" w:space="0" w:color="auto"/>
      </w:divBdr>
    </w:div>
    <w:div w:id="1093864110">
      <w:bodyDiv w:val="1"/>
      <w:marLeft w:val="0"/>
      <w:marRight w:val="0"/>
      <w:marTop w:val="0"/>
      <w:marBottom w:val="0"/>
      <w:divBdr>
        <w:top w:val="none" w:sz="0" w:space="0" w:color="auto"/>
        <w:left w:val="none" w:sz="0" w:space="0" w:color="auto"/>
        <w:bottom w:val="none" w:sz="0" w:space="0" w:color="auto"/>
        <w:right w:val="none" w:sz="0" w:space="0" w:color="auto"/>
      </w:divBdr>
      <w:divsChild>
        <w:div w:id="804742786">
          <w:marLeft w:val="0"/>
          <w:marRight w:val="0"/>
          <w:marTop w:val="0"/>
          <w:marBottom w:val="0"/>
          <w:divBdr>
            <w:top w:val="none" w:sz="0" w:space="0" w:color="auto"/>
            <w:left w:val="none" w:sz="0" w:space="0" w:color="auto"/>
            <w:bottom w:val="none" w:sz="0" w:space="0" w:color="auto"/>
            <w:right w:val="none" w:sz="0" w:space="0" w:color="auto"/>
          </w:divBdr>
        </w:div>
      </w:divsChild>
    </w:div>
    <w:div w:id="1148204860">
      <w:bodyDiv w:val="1"/>
      <w:marLeft w:val="0"/>
      <w:marRight w:val="0"/>
      <w:marTop w:val="0"/>
      <w:marBottom w:val="0"/>
      <w:divBdr>
        <w:top w:val="none" w:sz="0" w:space="0" w:color="auto"/>
        <w:left w:val="none" w:sz="0" w:space="0" w:color="auto"/>
        <w:bottom w:val="none" w:sz="0" w:space="0" w:color="auto"/>
        <w:right w:val="none" w:sz="0" w:space="0" w:color="auto"/>
      </w:divBdr>
      <w:divsChild>
        <w:div w:id="283001287">
          <w:marLeft w:val="0"/>
          <w:marRight w:val="0"/>
          <w:marTop w:val="0"/>
          <w:marBottom w:val="0"/>
          <w:divBdr>
            <w:top w:val="none" w:sz="0" w:space="0" w:color="auto"/>
            <w:left w:val="none" w:sz="0" w:space="0" w:color="auto"/>
            <w:bottom w:val="none" w:sz="0" w:space="0" w:color="auto"/>
            <w:right w:val="none" w:sz="0" w:space="0" w:color="auto"/>
          </w:divBdr>
        </w:div>
        <w:div w:id="334573837">
          <w:marLeft w:val="0"/>
          <w:marRight w:val="0"/>
          <w:marTop w:val="0"/>
          <w:marBottom w:val="0"/>
          <w:divBdr>
            <w:top w:val="none" w:sz="0" w:space="0" w:color="auto"/>
            <w:left w:val="none" w:sz="0" w:space="0" w:color="auto"/>
            <w:bottom w:val="none" w:sz="0" w:space="0" w:color="auto"/>
            <w:right w:val="none" w:sz="0" w:space="0" w:color="auto"/>
          </w:divBdr>
        </w:div>
        <w:div w:id="387412558">
          <w:marLeft w:val="0"/>
          <w:marRight w:val="0"/>
          <w:marTop w:val="0"/>
          <w:marBottom w:val="0"/>
          <w:divBdr>
            <w:top w:val="none" w:sz="0" w:space="0" w:color="auto"/>
            <w:left w:val="none" w:sz="0" w:space="0" w:color="auto"/>
            <w:bottom w:val="none" w:sz="0" w:space="0" w:color="auto"/>
            <w:right w:val="none" w:sz="0" w:space="0" w:color="auto"/>
          </w:divBdr>
        </w:div>
        <w:div w:id="587345118">
          <w:marLeft w:val="0"/>
          <w:marRight w:val="0"/>
          <w:marTop w:val="0"/>
          <w:marBottom w:val="0"/>
          <w:divBdr>
            <w:top w:val="none" w:sz="0" w:space="0" w:color="auto"/>
            <w:left w:val="none" w:sz="0" w:space="0" w:color="auto"/>
            <w:bottom w:val="none" w:sz="0" w:space="0" w:color="auto"/>
            <w:right w:val="none" w:sz="0" w:space="0" w:color="auto"/>
          </w:divBdr>
        </w:div>
        <w:div w:id="788667894">
          <w:marLeft w:val="0"/>
          <w:marRight w:val="0"/>
          <w:marTop w:val="0"/>
          <w:marBottom w:val="0"/>
          <w:divBdr>
            <w:top w:val="none" w:sz="0" w:space="0" w:color="auto"/>
            <w:left w:val="none" w:sz="0" w:space="0" w:color="auto"/>
            <w:bottom w:val="none" w:sz="0" w:space="0" w:color="auto"/>
            <w:right w:val="none" w:sz="0" w:space="0" w:color="auto"/>
          </w:divBdr>
        </w:div>
        <w:div w:id="869417049">
          <w:marLeft w:val="0"/>
          <w:marRight w:val="0"/>
          <w:marTop w:val="0"/>
          <w:marBottom w:val="0"/>
          <w:divBdr>
            <w:top w:val="none" w:sz="0" w:space="0" w:color="auto"/>
            <w:left w:val="none" w:sz="0" w:space="0" w:color="auto"/>
            <w:bottom w:val="none" w:sz="0" w:space="0" w:color="auto"/>
            <w:right w:val="none" w:sz="0" w:space="0" w:color="auto"/>
          </w:divBdr>
        </w:div>
        <w:div w:id="923341989">
          <w:marLeft w:val="0"/>
          <w:marRight w:val="0"/>
          <w:marTop w:val="0"/>
          <w:marBottom w:val="0"/>
          <w:divBdr>
            <w:top w:val="none" w:sz="0" w:space="0" w:color="auto"/>
            <w:left w:val="none" w:sz="0" w:space="0" w:color="auto"/>
            <w:bottom w:val="none" w:sz="0" w:space="0" w:color="auto"/>
            <w:right w:val="none" w:sz="0" w:space="0" w:color="auto"/>
          </w:divBdr>
        </w:div>
        <w:div w:id="995692863">
          <w:marLeft w:val="0"/>
          <w:marRight w:val="0"/>
          <w:marTop w:val="0"/>
          <w:marBottom w:val="0"/>
          <w:divBdr>
            <w:top w:val="none" w:sz="0" w:space="0" w:color="auto"/>
            <w:left w:val="none" w:sz="0" w:space="0" w:color="auto"/>
            <w:bottom w:val="none" w:sz="0" w:space="0" w:color="auto"/>
            <w:right w:val="none" w:sz="0" w:space="0" w:color="auto"/>
          </w:divBdr>
        </w:div>
        <w:div w:id="1069158616">
          <w:marLeft w:val="0"/>
          <w:marRight w:val="0"/>
          <w:marTop w:val="0"/>
          <w:marBottom w:val="0"/>
          <w:divBdr>
            <w:top w:val="none" w:sz="0" w:space="0" w:color="auto"/>
            <w:left w:val="none" w:sz="0" w:space="0" w:color="auto"/>
            <w:bottom w:val="none" w:sz="0" w:space="0" w:color="auto"/>
            <w:right w:val="none" w:sz="0" w:space="0" w:color="auto"/>
          </w:divBdr>
        </w:div>
        <w:div w:id="1069615056">
          <w:marLeft w:val="0"/>
          <w:marRight w:val="0"/>
          <w:marTop w:val="0"/>
          <w:marBottom w:val="0"/>
          <w:divBdr>
            <w:top w:val="none" w:sz="0" w:space="0" w:color="auto"/>
            <w:left w:val="none" w:sz="0" w:space="0" w:color="auto"/>
            <w:bottom w:val="none" w:sz="0" w:space="0" w:color="auto"/>
            <w:right w:val="none" w:sz="0" w:space="0" w:color="auto"/>
          </w:divBdr>
        </w:div>
        <w:div w:id="1183279065">
          <w:marLeft w:val="0"/>
          <w:marRight w:val="0"/>
          <w:marTop w:val="0"/>
          <w:marBottom w:val="0"/>
          <w:divBdr>
            <w:top w:val="none" w:sz="0" w:space="0" w:color="auto"/>
            <w:left w:val="none" w:sz="0" w:space="0" w:color="auto"/>
            <w:bottom w:val="none" w:sz="0" w:space="0" w:color="auto"/>
            <w:right w:val="none" w:sz="0" w:space="0" w:color="auto"/>
          </w:divBdr>
        </w:div>
        <w:div w:id="1214076860">
          <w:marLeft w:val="0"/>
          <w:marRight w:val="0"/>
          <w:marTop w:val="0"/>
          <w:marBottom w:val="0"/>
          <w:divBdr>
            <w:top w:val="none" w:sz="0" w:space="0" w:color="auto"/>
            <w:left w:val="none" w:sz="0" w:space="0" w:color="auto"/>
            <w:bottom w:val="none" w:sz="0" w:space="0" w:color="auto"/>
            <w:right w:val="none" w:sz="0" w:space="0" w:color="auto"/>
          </w:divBdr>
        </w:div>
        <w:div w:id="1230654892">
          <w:marLeft w:val="0"/>
          <w:marRight w:val="0"/>
          <w:marTop w:val="0"/>
          <w:marBottom w:val="0"/>
          <w:divBdr>
            <w:top w:val="none" w:sz="0" w:space="0" w:color="auto"/>
            <w:left w:val="none" w:sz="0" w:space="0" w:color="auto"/>
            <w:bottom w:val="none" w:sz="0" w:space="0" w:color="auto"/>
            <w:right w:val="none" w:sz="0" w:space="0" w:color="auto"/>
          </w:divBdr>
        </w:div>
        <w:div w:id="1307129135">
          <w:marLeft w:val="0"/>
          <w:marRight w:val="0"/>
          <w:marTop w:val="0"/>
          <w:marBottom w:val="0"/>
          <w:divBdr>
            <w:top w:val="none" w:sz="0" w:space="0" w:color="auto"/>
            <w:left w:val="none" w:sz="0" w:space="0" w:color="auto"/>
            <w:bottom w:val="none" w:sz="0" w:space="0" w:color="auto"/>
            <w:right w:val="none" w:sz="0" w:space="0" w:color="auto"/>
          </w:divBdr>
        </w:div>
        <w:div w:id="1562133125">
          <w:marLeft w:val="0"/>
          <w:marRight w:val="0"/>
          <w:marTop w:val="0"/>
          <w:marBottom w:val="0"/>
          <w:divBdr>
            <w:top w:val="none" w:sz="0" w:space="0" w:color="auto"/>
            <w:left w:val="none" w:sz="0" w:space="0" w:color="auto"/>
            <w:bottom w:val="none" w:sz="0" w:space="0" w:color="auto"/>
            <w:right w:val="none" w:sz="0" w:space="0" w:color="auto"/>
          </w:divBdr>
        </w:div>
        <w:div w:id="1587180380">
          <w:marLeft w:val="0"/>
          <w:marRight w:val="0"/>
          <w:marTop w:val="0"/>
          <w:marBottom w:val="0"/>
          <w:divBdr>
            <w:top w:val="none" w:sz="0" w:space="0" w:color="auto"/>
            <w:left w:val="none" w:sz="0" w:space="0" w:color="auto"/>
            <w:bottom w:val="none" w:sz="0" w:space="0" w:color="auto"/>
            <w:right w:val="none" w:sz="0" w:space="0" w:color="auto"/>
          </w:divBdr>
        </w:div>
        <w:div w:id="1687633124">
          <w:marLeft w:val="0"/>
          <w:marRight w:val="0"/>
          <w:marTop w:val="0"/>
          <w:marBottom w:val="0"/>
          <w:divBdr>
            <w:top w:val="none" w:sz="0" w:space="0" w:color="auto"/>
            <w:left w:val="none" w:sz="0" w:space="0" w:color="auto"/>
            <w:bottom w:val="none" w:sz="0" w:space="0" w:color="auto"/>
            <w:right w:val="none" w:sz="0" w:space="0" w:color="auto"/>
          </w:divBdr>
        </w:div>
        <w:div w:id="1693606577">
          <w:marLeft w:val="0"/>
          <w:marRight w:val="0"/>
          <w:marTop w:val="0"/>
          <w:marBottom w:val="0"/>
          <w:divBdr>
            <w:top w:val="none" w:sz="0" w:space="0" w:color="auto"/>
            <w:left w:val="none" w:sz="0" w:space="0" w:color="auto"/>
            <w:bottom w:val="none" w:sz="0" w:space="0" w:color="auto"/>
            <w:right w:val="none" w:sz="0" w:space="0" w:color="auto"/>
          </w:divBdr>
        </w:div>
        <w:div w:id="1714620158">
          <w:marLeft w:val="0"/>
          <w:marRight w:val="0"/>
          <w:marTop w:val="0"/>
          <w:marBottom w:val="0"/>
          <w:divBdr>
            <w:top w:val="none" w:sz="0" w:space="0" w:color="auto"/>
            <w:left w:val="none" w:sz="0" w:space="0" w:color="auto"/>
            <w:bottom w:val="none" w:sz="0" w:space="0" w:color="auto"/>
            <w:right w:val="none" w:sz="0" w:space="0" w:color="auto"/>
          </w:divBdr>
        </w:div>
        <w:div w:id="2008896223">
          <w:marLeft w:val="0"/>
          <w:marRight w:val="0"/>
          <w:marTop w:val="0"/>
          <w:marBottom w:val="0"/>
          <w:divBdr>
            <w:top w:val="none" w:sz="0" w:space="0" w:color="auto"/>
            <w:left w:val="none" w:sz="0" w:space="0" w:color="auto"/>
            <w:bottom w:val="none" w:sz="0" w:space="0" w:color="auto"/>
            <w:right w:val="none" w:sz="0" w:space="0" w:color="auto"/>
          </w:divBdr>
        </w:div>
        <w:div w:id="2013215876">
          <w:marLeft w:val="0"/>
          <w:marRight w:val="0"/>
          <w:marTop w:val="0"/>
          <w:marBottom w:val="0"/>
          <w:divBdr>
            <w:top w:val="none" w:sz="0" w:space="0" w:color="auto"/>
            <w:left w:val="none" w:sz="0" w:space="0" w:color="auto"/>
            <w:bottom w:val="none" w:sz="0" w:space="0" w:color="auto"/>
            <w:right w:val="none" w:sz="0" w:space="0" w:color="auto"/>
          </w:divBdr>
        </w:div>
      </w:divsChild>
    </w:div>
    <w:div w:id="1173371604">
      <w:bodyDiv w:val="1"/>
      <w:marLeft w:val="0"/>
      <w:marRight w:val="0"/>
      <w:marTop w:val="0"/>
      <w:marBottom w:val="0"/>
      <w:divBdr>
        <w:top w:val="none" w:sz="0" w:space="0" w:color="auto"/>
        <w:left w:val="none" w:sz="0" w:space="0" w:color="auto"/>
        <w:bottom w:val="none" w:sz="0" w:space="0" w:color="auto"/>
        <w:right w:val="none" w:sz="0" w:space="0" w:color="auto"/>
      </w:divBdr>
    </w:div>
    <w:div w:id="1309280969">
      <w:bodyDiv w:val="1"/>
      <w:marLeft w:val="0"/>
      <w:marRight w:val="0"/>
      <w:marTop w:val="0"/>
      <w:marBottom w:val="0"/>
      <w:divBdr>
        <w:top w:val="none" w:sz="0" w:space="0" w:color="auto"/>
        <w:left w:val="none" w:sz="0" w:space="0" w:color="auto"/>
        <w:bottom w:val="none" w:sz="0" w:space="0" w:color="auto"/>
        <w:right w:val="none" w:sz="0" w:space="0" w:color="auto"/>
      </w:divBdr>
    </w:div>
    <w:div w:id="1323040980">
      <w:bodyDiv w:val="1"/>
      <w:marLeft w:val="0"/>
      <w:marRight w:val="0"/>
      <w:marTop w:val="0"/>
      <w:marBottom w:val="0"/>
      <w:divBdr>
        <w:top w:val="none" w:sz="0" w:space="0" w:color="auto"/>
        <w:left w:val="none" w:sz="0" w:space="0" w:color="auto"/>
        <w:bottom w:val="none" w:sz="0" w:space="0" w:color="auto"/>
        <w:right w:val="none" w:sz="0" w:space="0" w:color="auto"/>
      </w:divBdr>
    </w:div>
    <w:div w:id="1330522580">
      <w:bodyDiv w:val="1"/>
      <w:marLeft w:val="0"/>
      <w:marRight w:val="0"/>
      <w:marTop w:val="0"/>
      <w:marBottom w:val="0"/>
      <w:divBdr>
        <w:top w:val="none" w:sz="0" w:space="0" w:color="auto"/>
        <w:left w:val="none" w:sz="0" w:space="0" w:color="auto"/>
        <w:bottom w:val="none" w:sz="0" w:space="0" w:color="auto"/>
        <w:right w:val="none" w:sz="0" w:space="0" w:color="auto"/>
      </w:divBdr>
    </w:div>
    <w:div w:id="1455830233">
      <w:bodyDiv w:val="1"/>
      <w:marLeft w:val="0"/>
      <w:marRight w:val="0"/>
      <w:marTop w:val="0"/>
      <w:marBottom w:val="0"/>
      <w:divBdr>
        <w:top w:val="none" w:sz="0" w:space="0" w:color="auto"/>
        <w:left w:val="none" w:sz="0" w:space="0" w:color="auto"/>
        <w:bottom w:val="none" w:sz="0" w:space="0" w:color="auto"/>
        <w:right w:val="none" w:sz="0" w:space="0" w:color="auto"/>
      </w:divBdr>
      <w:divsChild>
        <w:div w:id="97679479">
          <w:marLeft w:val="0"/>
          <w:marRight w:val="0"/>
          <w:marTop w:val="0"/>
          <w:marBottom w:val="0"/>
          <w:divBdr>
            <w:top w:val="none" w:sz="0" w:space="0" w:color="auto"/>
            <w:left w:val="none" w:sz="0" w:space="0" w:color="auto"/>
            <w:bottom w:val="none" w:sz="0" w:space="0" w:color="auto"/>
            <w:right w:val="none" w:sz="0" w:space="0" w:color="auto"/>
          </w:divBdr>
        </w:div>
        <w:div w:id="187569940">
          <w:marLeft w:val="0"/>
          <w:marRight w:val="0"/>
          <w:marTop w:val="0"/>
          <w:marBottom w:val="0"/>
          <w:divBdr>
            <w:top w:val="none" w:sz="0" w:space="0" w:color="auto"/>
            <w:left w:val="none" w:sz="0" w:space="0" w:color="auto"/>
            <w:bottom w:val="none" w:sz="0" w:space="0" w:color="auto"/>
            <w:right w:val="none" w:sz="0" w:space="0" w:color="auto"/>
          </w:divBdr>
        </w:div>
        <w:div w:id="225336702">
          <w:marLeft w:val="0"/>
          <w:marRight w:val="0"/>
          <w:marTop w:val="0"/>
          <w:marBottom w:val="0"/>
          <w:divBdr>
            <w:top w:val="none" w:sz="0" w:space="0" w:color="auto"/>
            <w:left w:val="none" w:sz="0" w:space="0" w:color="auto"/>
            <w:bottom w:val="none" w:sz="0" w:space="0" w:color="auto"/>
            <w:right w:val="none" w:sz="0" w:space="0" w:color="auto"/>
          </w:divBdr>
        </w:div>
        <w:div w:id="235019608">
          <w:marLeft w:val="0"/>
          <w:marRight w:val="0"/>
          <w:marTop w:val="0"/>
          <w:marBottom w:val="0"/>
          <w:divBdr>
            <w:top w:val="none" w:sz="0" w:space="0" w:color="auto"/>
            <w:left w:val="none" w:sz="0" w:space="0" w:color="auto"/>
            <w:bottom w:val="none" w:sz="0" w:space="0" w:color="auto"/>
            <w:right w:val="none" w:sz="0" w:space="0" w:color="auto"/>
          </w:divBdr>
        </w:div>
        <w:div w:id="282738862">
          <w:marLeft w:val="0"/>
          <w:marRight w:val="0"/>
          <w:marTop w:val="0"/>
          <w:marBottom w:val="0"/>
          <w:divBdr>
            <w:top w:val="none" w:sz="0" w:space="0" w:color="auto"/>
            <w:left w:val="none" w:sz="0" w:space="0" w:color="auto"/>
            <w:bottom w:val="none" w:sz="0" w:space="0" w:color="auto"/>
            <w:right w:val="none" w:sz="0" w:space="0" w:color="auto"/>
          </w:divBdr>
        </w:div>
        <w:div w:id="288244708">
          <w:marLeft w:val="0"/>
          <w:marRight w:val="0"/>
          <w:marTop w:val="0"/>
          <w:marBottom w:val="0"/>
          <w:divBdr>
            <w:top w:val="none" w:sz="0" w:space="0" w:color="auto"/>
            <w:left w:val="none" w:sz="0" w:space="0" w:color="auto"/>
            <w:bottom w:val="none" w:sz="0" w:space="0" w:color="auto"/>
            <w:right w:val="none" w:sz="0" w:space="0" w:color="auto"/>
          </w:divBdr>
        </w:div>
        <w:div w:id="525363116">
          <w:marLeft w:val="0"/>
          <w:marRight w:val="0"/>
          <w:marTop w:val="0"/>
          <w:marBottom w:val="0"/>
          <w:divBdr>
            <w:top w:val="none" w:sz="0" w:space="0" w:color="auto"/>
            <w:left w:val="none" w:sz="0" w:space="0" w:color="auto"/>
            <w:bottom w:val="none" w:sz="0" w:space="0" w:color="auto"/>
            <w:right w:val="none" w:sz="0" w:space="0" w:color="auto"/>
          </w:divBdr>
        </w:div>
        <w:div w:id="581305420">
          <w:marLeft w:val="0"/>
          <w:marRight w:val="0"/>
          <w:marTop w:val="0"/>
          <w:marBottom w:val="0"/>
          <w:divBdr>
            <w:top w:val="none" w:sz="0" w:space="0" w:color="auto"/>
            <w:left w:val="none" w:sz="0" w:space="0" w:color="auto"/>
            <w:bottom w:val="none" w:sz="0" w:space="0" w:color="auto"/>
            <w:right w:val="none" w:sz="0" w:space="0" w:color="auto"/>
          </w:divBdr>
        </w:div>
        <w:div w:id="596252011">
          <w:marLeft w:val="0"/>
          <w:marRight w:val="0"/>
          <w:marTop w:val="0"/>
          <w:marBottom w:val="0"/>
          <w:divBdr>
            <w:top w:val="none" w:sz="0" w:space="0" w:color="auto"/>
            <w:left w:val="none" w:sz="0" w:space="0" w:color="auto"/>
            <w:bottom w:val="none" w:sz="0" w:space="0" w:color="auto"/>
            <w:right w:val="none" w:sz="0" w:space="0" w:color="auto"/>
          </w:divBdr>
        </w:div>
        <w:div w:id="622926528">
          <w:marLeft w:val="0"/>
          <w:marRight w:val="0"/>
          <w:marTop w:val="0"/>
          <w:marBottom w:val="0"/>
          <w:divBdr>
            <w:top w:val="none" w:sz="0" w:space="0" w:color="auto"/>
            <w:left w:val="none" w:sz="0" w:space="0" w:color="auto"/>
            <w:bottom w:val="none" w:sz="0" w:space="0" w:color="auto"/>
            <w:right w:val="none" w:sz="0" w:space="0" w:color="auto"/>
          </w:divBdr>
        </w:div>
        <w:div w:id="656887782">
          <w:marLeft w:val="0"/>
          <w:marRight w:val="0"/>
          <w:marTop w:val="0"/>
          <w:marBottom w:val="0"/>
          <w:divBdr>
            <w:top w:val="none" w:sz="0" w:space="0" w:color="auto"/>
            <w:left w:val="none" w:sz="0" w:space="0" w:color="auto"/>
            <w:bottom w:val="none" w:sz="0" w:space="0" w:color="auto"/>
            <w:right w:val="none" w:sz="0" w:space="0" w:color="auto"/>
          </w:divBdr>
        </w:div>
        <w:div w:id="661154074">
          <w:marLeft w:val="0"/>
          <w:marRight w:val="0"/>
          <w:marTop w:val="0"/>
          <w:marBottom w:val="0"/>
          <w:divBdr>
            <w:top w:val="none" w:sz="0" w:space="0" w:color="auto"/>
            <w:left w:val="none" w:sz="0" w:space="0" w:color="auto"/>
            <w:bottom w:val="none" w:sz="0" w:space="0" w:color="auto"/>
            <w:right w:val="none" w:sz="0" w:space="0" w:color="auto"/>
          </w:divBdr>
        </w:div>
        <w:div w:id="764350537">
          <w:marLeft w:val="0"/>
          <w:marRight w:val="0"/>
          <w:marTop w:val="0"/>
          <w:marBottom w:val="0"/>
          <w:divBdr>
            <w:top w:val="none" w:sz="0" w:space="0" w:color="auto"/>
            <w:left w:val="none" w:sz="0" w:space="0" w:color="auto"/>
            <w:bottom w:val="none" w:sz="0" w:space="0" w:color="auto"/>
            <w:right w:val="none" w:sz="0" w:space="0" w:color="auto"/>
          </w:divBdr>
        </w:div>
        <w:div w:id="908418336">
          <w:marLeft w:val="0"/>
          <w:marRight w:val="0"/>
          <w:marTop w:val="0"/>
          <w:marBottom w:val="0"/>
          <w:divBdr>
            <w:top w:val="none" w:sz="0" w:space="0" w:color="auto"/>
            <w:left w:val="none" w:sz="0" w:space="0" w:color="auto"/>
            <w:bottom w:val="none" w:sz="0" w:space="0" w:color="auto"/>
            <w:right w:val="none" w:sz="0" w:space="0" w:color="auto"/>
          </w:divBdr>
        </w:div>
        <w:div w:id="918752287">
          <w:marLeft w:val="0"/>
          <w:marRight w:val="0"/>
          <w:marTop w:val="0"/>
          <w:marBottom w:val="0"/>
          <w:divBdr>
            <w:top w:val="none" w:sz="0" w:space="0" w:color="auto"/>
            <w:left w:val="none" w:sz="0" w:space="0" w:color="auto"/>
            <w:bottom w:val="none" w:sz="0" w:space="0" w:color="auto"/>
            <w:right w:val="none" w:sz="0" w:space="0" w:color="auto"/>
          </w:divBdr>
        </w:div>
        <w:div w:id="924075240">
          <w:marLeft w:val="0"/>
          <w:marRight w:val="0"/>
          <w:marTop w:val="0"/>
          <w:marBottom w:val="0"/>
          <w:divBdr>
            <w:top w:val="none" w:sz="0" w:space="0" w:color="auto"/>
            <w:left w:val="none" w:sz="0" w:space="0" w:color="auto"/>
            <w:bottom w:val="none" w:sz="0" w:space="0" w:color="auto"/>
            <w:right w:val="none" w:sz="0" w:space="0" w:color="auto"/>
          </w:divBdr>
        </w:div>
        <w:div w:id="1111242939">
          <w:marLeft w:val="0"/>
          <w:marRight w:val="0"/>
          <w:marTop w:val="0"/>
          <w:marBottom w:val="0"/>
          <w:divBdr>
            <w:top w:val="none" w:sz="0" w:space="0" w:color="auto"/>
            <w:left w:val="none" w:sz="0" w:space="0" w:color="auto"/>
            <w:bottom w:val="none" w:sz="0" w:space="0" w:color="auto"/>
            <w:right w:val="none" w:sz="0" w:space="0" w:color="auto"/>
          </w:divBdr>
        </w:div>
        <w:div w:id="1111973860">
          <w:marLeft w:val="0"/>
          <w:marRight w:val="0"/>
          <w:marTop w:val="0"/>
          <w:marBottom w:val="0"/>
          <w:divBdr>
            <w:top w:val="none" w:sz="0" w:space="0" w:color="auto"/>
            <w:left w:val="none" w:sz="0" w:space="0" w:color="auto"/>
            <w:bottom w:val="none" w:sz="0" w:space="0" w:color="auto"/>
            <w:right w:val="none" w:sz="0" w:space="0" w:color="auto"/>
          </w:divBdr>
        </w:div>
        <w:div w:id="1114714717">
          <w:marLeft w:val="0"/>
          <w:marRight w:val="0"/>
          <w:marTop w:val="0"/>
          <w:marBottom w:val="0"/>
          <w:divBdr>
            <w:top w:val="none" w:sz="0" w:space="0" w:color="auto"/>
            <w:left w:val="none" w:sz="0" w:space="0" w:color="auto"/>
            <w:bottom w:val="none" w:sz="0" w:space="0" w:color="auto"/>
            <w:right w:val="none" w:sz="0" w:space="0" w:color="auto"/>
          </w:divBdr>
        </w:div>
        <w:div w:id="1184441786">
          <w:marLeft w:val="0"/>
          <w:marRight w:val="0"/>
          <w:marTop w:val="0"/>
          <w:marBottom w:val="0"/>
          <w:divBdr>
            <w:top w:val="none" w:sz="0" w:space="0" w:color="auto"/>
            <w:left w:val="none" w:sz="0" w:space="0" w:color="auto"/>
            <w:bottom w:val="none" w:sz="0" w:space="0" w:color="auto"/>
            <w:right w:val="none" w:sz="0" w:space="0" w:color="auto"/>
          </w:divBdr>
        </w:div>
        <w:div w:id="1272980820">
          <w:marLeft w:val="0"/>
          <w:marRight w:val="0"/>
          <w:marTop w:val="0"/>
          <w:marBottom w:val="0"/>
          <w:divBdr>
            <w:top w:val="none" w:sz="0" w:space="0" w:color="auto"/>
            <w:left w:val="none" w:sz="0" w:space="0" w:color="auto"/>
            <w:bottom w:val="none" w:sz="0" w:space="0" w:color="auto"/>
            <w:right w:val="none" w:sz="0" w:space="0" w:color="auto"/>
          </w:divBdr>
        </w:div>
        <w:div w:id="1281958430">
          <w:marLeft w:val="0"/>
          <w:marRight w:val="0"/>
          <w:marTop w:val="0"/>
          <w:marBottom w:val="0"/>
          <w:divBdr>
            <w:top w:val="none" w:sz="0" w:space="0" w:color="auto"/>
            <w:left w:val="none" w:sz="0" w:space="0" w:color="auto"/>
            <w:bottom w:val="none" w:sz="0" w:space="0" w:color="auto"/>
            <w:right w:val="none" w:sz="0" w:space="0" w:color="auto"/>
          </w:divBdr>
        </w:div>
        <w:div w:id="1388185340">
          <w:marLeft w:val="0"/>
          <w:marRight w:val="0"/>
          <w:marTop w:val="0"/>
          <w:marBottom w:val="0"/>
          <w:divBdr>
            <w:top w:val="none" w:sz="0" w:space="0" w:color="auto"/>
            <w:left w:val="none" w:sz="0" w:space="0" w:color="auto"/>
            <w:bottom w:val="none" w:sz="0" w:space="0" w:color="auto"/>
            <w:right w:val="none" w:sz="0" w:space="0" w:color="auto"/>
          </w:divBdr>
        </w:div>
        <w:div w:id="1462114891">
          <w:marLeft w:val="0"/>
          <w:marRight w:val="0"/>
          <w:marTop w:val="0"/>
          <w:marBottom w:val="0"/>
          <w:divBdr>
            <w:top w:val="none" w:sz="0" w:space="0" w:color="auto"/>
            <w:left w:val="none" w:sz="0" w:space="0" w:color="auto"/>
            <w:bottom w:val="none" w:sz="0" w:space="0" w:color="auto"/>
            <w:right w:val="none" w:sz="0" w:space="0" w:color="auto"/>
          </w:divBdr>
        </w:div>
        <w:div w:id="1477137744">
          <w:marLeft w:val="0"/>
          <w:marRight w:val="0"/>
          <w:marTop w:val="0"/>
          <w:marBottom w:val="0"/>
          <w:divBdr>
            <w:top w:val="none" w:sz="0" w:space="0" w:color="auto"/>
            <w:left w:val="none" w:sz="0" w:space="0" w:color="auto"/>
            <w:bottom w:val="none" w:sz="0" w:space="0" w:color="auto"/>
            <w:right w:val="none" w:sz="0" w:space="0" w:color="auto"/>
          </w:divBdr>
        </w:div>
        <w:div w:id="1500344985">
          <w:marLeft w:val="0"/>
          <w:marRight w:val="0"/>
          <w:marTop w:val="0"/>
          <w:marBottom w:val="0"/>
          <w:divBdr>
            <w:top w:val="none" w:sz="0" w:space="0" w:color="auto"/>
            <w:left w:val="none" w:sz="0" w:space="0" w:color="auto"/>
            <w:bottom w:val="none" w:sz="0" w:space="0" w:color="auto"/>
            <w:right w:val="none" w:sz="0" w:space="0" w:color="auto"/>
          </w:divBdr>
        </w:div>
        <w:div w:id="1569994888">
          <w:marLeft w:val="0"/>
          <w:marRight w:val="0"/>
          <w:marTop w:val="0"/>
          <w:marBottom w:val="0"/>
          <w:divBdr>
            <w:top w:val="none" w:sz="0" w:space="0" w:color="auto"/>
            <w:left w:val="none" w:sz="0" w:space="0" w:color="auto"/>
            <w:bottom w:val="none" w:sz="0" w:space="0" w:color="auto"/>
            <w:right w:val="none" w:sz="0" w:space="0" w:color="auto"/>
          </w:divBdr>
        </w:div>
        <w:div w:id="1773668013">
          <w:marLeft w:val="0"/>
          <w:marRight w:val="0"/>
          <w:marTop w:val="0"/>
          <w:marBottom w:val="0"/>
          <w:divBdr>
            <w:top w:val="none" w:sz="0" w:space="0" w:color="auto"/>
            <w:left w:val="none" w:sz="0" w:space="0" w:color="auto"/>
            <w:bottom w:val="none" w:sz="0" w:space="0" w:color="auto"/>
            <w:right w:val="none" w:sz="0" w:space="0" w:color="auto"/>
          </w:divBdr>
        </w:div>
        <w:div w:id="1889142609">
          <w:marLeft w:val="0"/>
          <w:marRight w:val="0"/>
          <w:marTop w:val="0"/>
          <w:marBottom w:val="0"/>
          <w:divBdr>
            <w:top w:val="none" w:sz="0" w:space="0" w:color="auto"/>
            <w:left w:val="none" w:sz="0" w:space="0" w:color="auto"/>
            <w:bottom w:val="none" w:sz="0" w:space="0" w:color="auto"/>
            <w:right w:val="none" w:sz="0" w:space="0" w:color="auto"/>
          </w:divBdr>
        </w:div>
        <w:div w:id="1893493348">
          <w:marLeft w:val="0"/>
          <w:marRight w:val="0"/>
          <w:marTop w:val="0"/>
          <w:marBottom w:val="0"/>
          <w:divBdr>
            <w:top w:val="none" w:sz="0" w:space="0" w:color="auto"/>
            <w:left w:val="none" w:sz="0" w:space="0" w:color="auto"/>
            <w:bottom w:val="none" w:sz="0" w:space="0" w:color="auto"/>
            <w:right w:val="none" w:sz="0" w:space="0" w:color="auto"/>
          </w:divBdr>
        </w:div>
        <w:div w:id="1988975631">
          <w:marLeft w:val="0"/>
          <w:marRight w:val="0"/>
          <w:marTop w:val="0"/>
          <w:marBottom w:val="0"/>
          <w:divBdr>
            <w:top w:val="none" w:sz="0" w:space="0" w:color="auto"/>
            <w:left w:val="none" w:sz="0" w:space="0" w:color="auto"/>
            <w:bottom w:val="none" w:sz="0" w:space="0" w:color="auto"/>
            <w:right w:val="none" w:sz="0" w:space="0" w:color="auto"/>
          </w:divBdr>
        </w:div>
        <w:div w:id="2011829703">
          <w:marLeft w:val="0"/>
          <w:marRight w:val="0"/>
          <w:marTop w:val="0"/>
          <w:marBottom w:val="0"/>
          <w:divBdr>
            <w:top w:val="none" w:sz="0" w:space="0" w:color="auto"/>
            <w:left w:val="none" w:sz="0" w:space="0" w:color="auto"/>
            <w:bottom w:val="none" w:sz="0" w:space="0" w:color="auto"/>
            <w:right w:val="none" w:sz="0" w:space="0" w:color="auto"/>
          </w:divBdr>
        </w:div>
        <w:div w:id="2049255470">
          <w:marLeft w:val="0"/>
          <w:marRight w:val="0"/>
          <w:marTop w:val="0"/>
          <w:marBottom w:val="0"/>
          <w:divBdr>
            <w:top w:val="none" w:sz="0" w:space="0" w:color="auto"/>
            <w:left w:val="none" w:sz="0" w:space="0" w:color="auto"/>
            <w:bottom w:val="none" w:sz="0" w:space="0" w:color="auto"/>
            <w:right w:val="none" w:sz="0" w:space="0" w:color="auto"/>
          </w:divBdr>
        </w:div>
        <w:div w:id="2070225619">
          <w:marLeft w:val="0"/>
          <w:marRight w:val="0"/>
          <w:marTop w:val="0"/>
          <w:marBottom w:val="0"/>
          <w:divBdr>
            <w:top w:val="none" w:sz="0" w:space="0" w:color="auto"/>
            <w:left w:val="none" w:sz="0" w:space="0" w:color="auto"/>
            <w:bottom w:val="none" w:sz="0" w:space="0" w:color="auto"/>
            <w:right w:val="none" w:sz="0" w:space="0" w:color="auto"/>
          </w:divBdr>
        </w:div>
        <w:div w:id="2078939772">
          <w:marLeft w:val="0"/>
          <w:marRight w:val="0"/>
          <w:marTop w:val="0"/>
          <w:marBottom w:val="0"/>
          <w:divBdr>
            <w:top w:val="none" w:sz="0" w:space="0" w:color="auto"/>
            <w:left w:val="none" w:sz="0" w:space="0" w:color="auto"/>
            <w:bottom w:val="none" w:sz="0" w:space="0" w:color="auto"/>
            <w:right w:val="none" w:sz="0" w:space="0" w:color="auto"/>
          </w:divBdr>
        </w:div>
        <w:div w:id="2081176626">
          <w:marLeft w:val="0"/>
          <w:marRight w:val="0"/>
          <w:marTop w:val="0"/>
          <w:marBottom w:val="0"/>
          <w:divBdr>
            <w:top w:val="none" w:sz="0" w:space="0" w:color="auto"/>
            <w:left w:val="none" w:sz="0" w:space="0" w:color="auto"/>
            <w:bottom w:val="none" w:sz="0" w:space="0" w:color="auto"/>
            <w:right w:val="none" w:sz="0" w:space="0" w:color="auto"/>
          </w:divBdr>
        </w:div>
      </w:divsChild>
    </w:div>
    <w:div w:id="1508249524">
      <w:bodyDiv w:val="1"/>
      <w:marLeft w:val="0"/>
      <w:marRight w:val="0"/>
      <w:marTop w:val="0"/>
      <w:marBottom w:val="0"/>
      <w:divBdr>
        <w:top w:val="none" w:sz="0" w:space="0" w:color="auto"/>
        <w:left w:val="none" w:sz="0" w:space="0" w:color="auto"/>
        <w:bottom w:val="none" w:sz="0" w:space="0" w:color="auto"/>
        <w:right w:val="none" w:sz="0" w:space="0" w:color="auto"/>
      </w:divBdr>
      <w:divsChild>
        <w:div w:id="1738438733">
          <w:marLeft w:val="0"/>
          <w:marRight w:val="0"/>
          <w:marTop w:val="0"/>
          <w:marBottom w:val="0"/>
          <w:divBdr>
            <w:top w:val="none" w:sz="0" w:space="0" w:color="auto"/>
            <w:left w:val="none" w:sz="0" w:space="0" w:color="auto"/>
            <w:bottom w:val="none" w:sz="0" w:space="0" w:color="auto"/>
            <w:right w:val="none" w:sz="0" w:space="0" w:color="auto"/>
          </w:divBdr>
        </w:div>
      </w:divsChild>
    </w:div>
    <w:div w:id="1509951709">
      <w:bodyDiv w:val="1"/>
      <w:marLeft w:val="0"/>
      <w:marRight w:val="0"/>
      <w:marTop w:val="0"/>
      <w:marBottom w:val="0"/>
      <w:divBdr>
        <w:top w:val="none" w:sz="0" w:space="0" w:color="auto"/>
        <w:left w:val="none" w:sz="0" w:space="0" w:color="auto"/>
        <w:bottom w:val="none" w:sz="0" w:space="0" w:color="auto"/>
        <w:right w:val="none" w:sz="0" w:space="0" w:color="auto"/>
      </w:divBdr>
    </w:div>
    <w:div w:id="1526216404">
      <w:bodyDiv w:val="1"/>
      <w:marLeft w:val="0"/>
      <w:marRight w:val="0"/>
      <w:marTop w:val="0"/>
      <w:marBottom w:val="0"/>
      <w:divBdr>
        <w:top w:val="none" w:sz="0" w:space="0" w:color="auto"/>
        <w:left w:val="none" w:sz="0" w:space="0" w:color="auto"/>
        <w:bottom w:val="none" w:sz="0" w:space="0" w:color="auto"/>
        <w:right w:val="none" w:sz="0" w:space="0" w:color="auto"/>
      </w:divBdr>
    </w:div>
    <w:div w:id="1535195290">
      <w:bodyDiv w:val="1"/>
      <w:marLeft w:val="0"/>
      <w:marRight w:val="0"/>
      <w:marTop w:val="0"/>
      <w:marBottom w:val="0"/>
      <w:divBdr>
        <w:top w:val="none" w:sz="0" w:space="0" w:color="auto"/>
        <w:left w:val="none" w:sz="0" w:space="0" w:color="auto"/>
        <w:bottom w:val="none" w:sz="0" w:space="0" w:color="auto"/>
        <w:right w:val="none" w:sz="0" w:space="0" w:color="auto"/>
      </w:divBdr>
      <w:divsChild>
        <w:div w:id="179317268">
          <w:marLeft w:val="0"/>
          <w:marRight w:val="300"/>
          <w:marTop w:val="300"/>
          <w:marBottom w:val="0"/>
          <w:divBdr>
            <w:top w:val="none" w:sz="0" w:space="0" w:color="auto"/>
            <w:left w:val="none" w:sz="0" w:space="0" w:color="auto"/>
            <w:bottom w:val="none" w:sz="0" w:space="0" w:color="auto"/>
            <w:right w:val="none" w:sz="0" w:space="0" w:color="auto"/>
          </w:divBdr>
          <w:divsChild>
            <w:div w:id="375666015">
              <w:marLeft w:val="0"/>
              <w:marRight w:val="0"/>
              <w:marTop w:val="0"/>
              <w:marBottom w:val="0"/>
              <w:divBdr>
                <w:top w:val="none" w:sz="0" w:space="0" w:color="auto"/>
                <w:left w:val="none" w:sz="0" w:space="0" w:color="auto"/>
                <w:bottom w:val="none" w:sz="0" w:space="0" w:color="auto"/>
                <w:right w:val="none" w:sz="0" w:space="0" w:color="auto"/>
              </w:divBdr>
            </w:div>
          </w:divsChild>
        </w:div>
        <w:div w:id="1114323104">
          <w:marLeft w:val="300"/>
          <w:marRight w:val="0"/>
          <w:marTop w:val="300"/>
          <w:marBottom w:val="0"/>
          <w:divBdr>
            <w:top w:val="none" w:sz="0" w:space="0" w:color="auto"/>
            <w:left w:val="none" w:sz="0" w:space="0" w:color="auto"/>
            <w:bottom w:val="none" w:sz="0" w:space="0" w:color="auto"/>
            <w:right w:val="none" w:sz="0" w:space="0" w:color="auto"/>
          </w:divBdr>
        </w:div>
      </w:divsChild>
    </w:div>
    <w:div w:id="1577860246">
      <w:bodyDiv w:val="1"/>
      <w:marLeft w:val="0"/>
      <w:marRight w:val="0"/>
      <w:marTop w:val="0"/>
      <w:marBottom w:val="0"/>
      <w:divBdr>
        <w:top w:val="none" w:sz="0" w:space="0" w:color="auto"/>
        <w:left w:val="none" w:sz="0" w:space="0" w:color="auto"/>
        <w:bottom w:val="none" w:sz="0" w:space="0" w:color="auto"/>
        <w:right w:val="none" w:sz="0" w:space="0" w:color="auto"/>
      </w:divBdr>
      <w:divsChild>
        <w:div w:id="1458839523">
          <w:marLeft w:val="0"/>
          <w:marRight w:val="0"/>
          <w:marTop w:val="0"/>
          <w:marBottom w:val="0"/>
          <w:divBdr>
            <w:top w:val="none" w:sz="0" w:space="0" w:color="auto"/>
            <w:left w:val="none" w:sz="0" w:space="0" w:color="auto"/>
            <w:bottom w:val="none" w:sz="0" w:space="0" w:color="auto"/>
            <w:right w:val="none" w:sz="0" w:space="0" w:color="auto"/>
          </w:divBdr>
        </w:div>
      </w:divsChild>
    </w:div>
    <w:div w:id="1590579056">
      <w:bodyDiv w:val="1"/>
      <w:marLeft w:val="0"/>
      <w:marRight w:val="0"/>
      <w:marTop w:val="0"/>
      <w:marBottom w:val="0"/>
      <w:divBdr>
        <w:top w:val="none" w:sz="0" w:space="0" w:color="auto"/>
        <w:left w:val="none" w:sz="0" w:space="0" w:color="auto"/>
        <w:bottom w:val="none" w:sz="0" w:space="0" w:color="auto"/>
        <w:right w:val="none" w:sz="0" w:space="0" w:color="auto"/>
      </w:divBdr>
      <w:divsChild>
        <w:div w:id="1118721039">
          <w:marLeft w:val="0"/>
          <w:marRight w:val="0"/>
          <w:marTop w:val="0"/>
          <w:marBottom w:val="0"/>
          <w:divBdr>
            <w:top w:val="none" w:sz="0" w:space="0" w:color="auto"/>
            <w:left w:val="none" w:sz="0" w:space="0" w:color="auto"/>
            <w:bottom w:val="none" w:sz="0" w:space="0" w:color="auto"/>
            <w:right w:val="none" w:sz="0" w:space="0" w:color="auto"/>
          </w:divBdr>
        </w:div>
      </w:divsChild>
    </w:div>
    <w:div w:id="1590775574">
      <w:bodyDiv w:val="1"/>
      <w:marLeft w:val="0"/>
      <w:marRight w:val="0"/>
      <w:marTop w:val="0"/>
      <w:marBottom w:val="0"/>
      <w:divBdr>
        <w:top w:val="none" w:sz="0" w:space="0" w:color="auto"/>
        <w:left w:val="none" w:sz="0" w:space="0" w:color="auto"/>
        <w:bottom w:val="none" w:sz="0" w:space="0" w:color="auto"/>
        <w:right w:val="none" w:sz="0" w:space="0" w:color="auto"/>
      </w:divBdr>
      <w:divsChild>
        <w:div w:id="1825706578">
          <w:marLeft w:val="0"/>
          <w:marRight w:val="0"/>
          <w:marTop w:val="0"/>
          <w:marBottom w:val="0"/>
          <w:divBdr>
            <w:top w:val="none" w:sz="0" w:space="0" w:color="auto"/>
            <w:left w:val="none" w:sz="0" w:space="0" w:color="auto"/>
            <w:bottom w:val="none" w:sz="0" w:space="0" w:color="auto"/>
            <w:right w:val="none" w:sz="0" w:space="0" w:color="auto"/>
          </w:divBdr>
        </w:div>
      </w:divsChild>
    </w:div>
    <w:div w:id="1608854264">
      <w:bodyDiv w:val="1"/>
      <w:marLeft w:val="0"/>
      <w:marRight w:val="0"/>
      <w:marTop w:val="0"/>
      <w:marBottom w:val="0"/>
      <w:divBdr>
        <w:top w:val="none" w:sz="0" w:space="0" w:color="auto"/>
        <w:left w:val="none" w:sz="0" w:space="0" w:color="auto"/>
        <w:bottom w:val="none" w:sz="0" w:space="0" w:color="auto"/>
        <w:right w:val="none" w:sz="0" w:space="0" w:color="auto"/>
      </w:divBdr>
      <w:divsChild>
        <w:div w:id="1650011031">
          <w:marLeft w:val="0"/>
          <w:marRight w:val="0"/>
          <w:marTop w:val="0"/>
          <w:marBottom w:val="0"/>
          <w:divBdr>
            <w:top w:val="none" w:sz="0" w:space="0" w:color="auto"/>
            <w:left w:val="none" w:sz="0" w:space="0" w:color="auto"/>
            <w:bottom w:val="none" w:sz="0" w:space="0" w:color="auto"/>
            <w:right w:val="none" w:sz="0" w:space="0" w:color="auto"/>
          </w:divBdr>
        </w:div>
      </w:divsChild>
    </w:div>
    <w:div w:id="1633054612">
      <w:bodyDiv w:val="1"/>
      <w:marLeft w:val="0"/>
      <w:marRight w:val="0"/>
      <w:marTop w:val="0"/>
      <w:marBottom w:val="0"/>
      <w:divBdr>
        <w:top w:val="none" w:sz="0" w:space="0" w:color="auto"/>
        <w:left w:val="none" w:sz="0" w:space="0" w:color="auto"/>
        <w:bottom w:val="none" w:sz="0" w:space="0" w:color="auto"/>
        <w:right w:val="none" w:sz="0" w:space="0" w:color="auto"/>
      </w:divBdr>
      <w:divsChild>
        <w:div w:id="1533418874">
          <w:marLeft w:val="0"/>
          <w:marRight w:val="0"/>
          <w:marTop w:val="0"/>
          <w:marBottom w:val="0"/>
          <w:divBdr>
            <w:top w:val="none" w:sz="0" w:space="0" w:color="auto"/>
            <w:left w:val="none" w:sz="0" w:space="0" w:color="auto"/>
            <w:bottom w:val="none" w:sz="0" w:space="0" w:color="auto"/>
            <w:right w:val="none" w:sz="0" w:space="0" w:color="auto"/>
          </w:divBdr>
        </w:div>
      </w:divsChild>
    </w:div>
    <w:div w:id="1637370790">
      <w:bodyDiv w:val="1"/>
      <w:marLeft w:val="0"/>
      <w:marRight w:val="0"/>
      <w:marTop w:val="0"/>
      <w:marBottom w:val="0"/>
      <w:divBdr>
        <w:top w:val="none" w:sz="0" w:space="0" w:color="auto"/>
        <w:left w:val="none" w:sz="0" w:space="0" w:color="auto"/>
        <w:bottom w:val="none" w:sz="0" w:space="0" w:color="auto"/>
        <w:right w:val="none" w:sz="0" w:space="0" w:color="auto"/>
      </w:divBdr>
      <w:divsChild>
        <w:div w:id="1109280842">
          <w:marLeft w:val="0"/>
          <w:marRight w:val="0"/>
          <w:marTop w:val="0"/>
          <w:marBottom w:val="0"/>
          <w:divBdr>
            <w:top w:val="none" w:sz="0" w:space="0" w:color="auto"/>
            <w:left w:val="none" w:sz="0" w:space="0" w:color="auto"/>
            <w:bottom w:val="none" w:sz="0" w:space="0" w:color="auto"/>
            <w:right w:val="none" w:sz="0" w:space="0" w:color="auto"/>
          </w:divBdr>
        </w:div>
      </w:divsChild>
    </w:div>
    <w:div w:id="1638220405">
      <w:bodyDiv w:val="1"/>
      <w:marLeft w:val="0"/>
      <w:marRight w:val="0"/>
      <w:marTop w:val="0"/>
      <w:marBottom w:val="0"/>
      <w:divBdr>
        <w:top w:val="none" w:sz="0" w:space="0" w:color="auto"/>
        <w:left w:val="none" w:sz="0" w:space="0" w:color="auto"/>
        <w:bottom w:val="none" w:sz="0" w:space="0" w:color="auto"/>
        <w:right w:val="none" w:sz="0" w:space="0" w:color="auto"/>
      </w:divBdr>
      <w:divsChild>
        <w:div w:id="471757681">
          <w:marLeft w:val="0"/>
          <w:marRight w:val="0"/>
          <w:marTop w:val="0"/>
          <w:marBottom w:val="0"/>
          <w:divBdr>
            <w:top w:val="none" w:sz="0" w:space="0" w:color="auto"/>
            <w:left w:val="none" w:sz="0" w:space="0" w:color="auto"/>
            <w:bottom w:val="none" w:sz="0" w:space="0" w:color="auto"/>
            <w:right w:val="none" w:sz="0" w:space="0" w:color="auto"/>
          </w:divBdr>
        </w:div>
        <w:div w:id="1286503752">
          <w:marLeft w:val="0"/>
          <w:marRight w:val="0"/>
          <w:marTop w:val="0"/>
          <w:marBottom w:val="0"/>
          <w:divBdr>
            <w:top w:val="none" w:sz="0" w:space="0" w:color="auto"/>
            <w:left w:val="none" w:sz="0" w:space="0" w:color="auto"/>
            <w:bottom w:val="none" w:sz="0" w:space="0" w:color="auto"/>
            <w:right w:val="none" w:sz="0" w:space="0" w:color="auto"/>
          </w:divBdr>
          <w:divsChild>
            <w:div w:id="1347755486">
              <w:marLeft w:val="0"/>
              <w:marRight w:val="0"/>
              <w:marTop w:val="0"/>
              <w:marBottom w:val="0"/>
              <w:divBdr>
                <w:top w:val="none" w:sz="0" w:space="0" w:color="auto"/>
                <w:left w:val="none" w:sz="0" w:space="0" w:color="auto"/>
                <w:bottom w:val="none" w:sz="0" w:space="0" w:color="auto"/>
                <w:right w:val="none" w:sz="0" w:space="0" w:color="auto"/>
              </w:divBdr>
              <w:divsChild>
                <w:div w:id="25979978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669359577">
      <w:bodyDiv w:val="1"/>
      <w:marLeft w:val="0"/>
      <w:marRight w:val="0"/>
      <w:marTop w:val="0"/>
      <w:marBottom w:val="0"/>
      <w:divBdr>
        <w:top w:val="none" w:sz="0" w:space="0" w:color="auto"/>
        <w:left w:val="none" w:sz="0" w:space="0" w:color="auto"/>
        <w:bottom w:val="none" w:sz="0" w:space="0" w:color="auto"/>
        <w:right w:val="none" w:sz="0" w:space="0" w:color="auto"/>
      </w:divBdr>
      <w:divsChild>
        <w:div w:id="869495829">
          <w:marLeft w:val="0"/>
          <w:marRight w:val="0"/>
          <w:marTop w:val="0"/>
          <w:marBottom w:val="0"/>
          <w:divBdr>
            <w:top w:val="none" w:sz="0" w:space="0" w:color="auto"/>
            <w:left w:val="none" w:sz="0" w:space="0" w:color="auto"/>
            <w:bottom w:val="none" w:sz="0" w:space="0" w:color="auto"/>
            <w:right w:val="none" w:sz="0" w:space="0" w:color="auto"/>
          </w:divBdr>
        </w:div>
      </w:divsChild>
    </w:div>
    <w:div w:id="1728913605">
      <w:bodyDiv w:val="1"/>
      <w:marLeft w:val="0"/>
      <w:marRight w:val="0"/>
      <w:marTop w:val="0"/>
      <w:marBottom w:val="0"/>
      <w:divBdr>
        <w:top w:val="none" w:sz="0" w:space="0" w:color="auto"/>
        <w:left w:val="none" w:sz="0" w:space="0" w:color="auto"/>
        <w:bottom w:val="none" w:sz="0" w:space="0" w:color="auto"/>
        <w:right w:val="none" w:sz="0" w:space="0" w:color="auto"/>
      </w:divBdr>
    </w:div>
    <w:div w:id="1729189641">
      <w:bodyDiv w:val="1"/>
      <w:marLeft w:val="0"/>
      <w:marRight w:val="0"/>
      <w:marTop w:val="0"/>
      <w:marBottom w:val="0"/>
      <w:divBdr>
        <w:top w:val="none" w:sz="0" w:space="0" w:color="auto"/>
        <w:left w:val="none" w:sz="0" w:space="0" w:color="auto"/>
        <w:bottom w:val="none" w:sz="0" w:space="0" w:color="auto"/>
        <w:right w:val="none" w:sz="0" w:space="0" w:color="auto"/>
      </w:divBdr>
      <w:divsChild>
        <w:div w:id="1153260526">
          <w:marLeft w:val="0"/>
          <w:marRight w:val="0"/>
          <w:marTop w:val="0"/>
          <w:marBottom w:val="0"/>
          <w:divBdr>
            <w:top w:val="none" w:sz="0" w:space="0" w:color="auto"/>
            <w:left w:val="none" w:sz="0" w:space="0" w:color="auto"/>
            <w:bottom w:val="none" w:sz="0" w:space="0" w:color="auto"/>
            <w:right w:val="none" w:sz="0" w:space="0" w:color="auto"/>
          </w:divBdr>
        </w:div>
      </w:divsChild>
    </w:div>
    <w:div w:id="1729917846">
      <w:bodyDiv w:val="1"/>
      <w:marLeft w:val="0"/>
      <w:marRight w:val="0"/>
      <w:marTop w:val="0"/>
      <w:marBottom w:val="0"/>
      <w:divBdr>
        <w:top w:val="none" w:sz="0" w:space="0" w:color="auto"/>
        <w:left w:val="none" w:sz="0" w:space="0" w:color="auto"/>
        <w:bottom w:val="none" w:sz="0" w:space="0" w:color="auto"/>
        <w:right w:val="none" w:sz="0" w:space="0" w:color="auto"/>
      </w:divBdr>
    </w:div>
    <w:div w:id="1749771548">
      <w:bodyDiv w:val="1"/>
      <w:marLeft w:val="0"/>
      <w:marRight w:val="0"/>
      <w:marTop w:val="0"/>
      <w:marBottom w:val="0"/>
      <w:divBdr>
        <w:top w:val="none" w:sz="0" w:space="0" w:color="auto"/>
        <w:left w:val="none" w:sz="0" w:space="0" w:color="auto"/>
        <w:bottom w:val="none" w:sz="0" w:space="0" w:color="auto"/>
        <w:right w:val="none" w:sz="0" w:space="0" w:color="auto"/>
      </w:divBdr>
      <w:divsChild>
        <w:div w:id="1050954176">
          <w:marLeft w:val="0"/>
          <w:marRight w:val="0"/>
          <w:marTop w:val="0"/>
          <w:marBottom w:val="0"/>
          <w:divBdr>
            <w:top w:val="none" w:sz="0" w:space="0" w:color="auto"/>
            <w:left w:val="none" w:sz="0" w:space="0" w:color="auto"/>
            <w:bottom w:val="none" w:sz="0" w:space="0" w:color="auto"/>
            <w:right w:val="none" w:sz="0" w:space="0" w:color="auto"/>
          </w:divBdr>
        </w:div>
      </w:divsChild>
    </w:div>
    <w:div w:id="1754162835">
      <w:bodyDiv w:val="1"/>
      <w:marLeft w:val="0"/>
      <w:marRight w:val="0"/>
      <w:marTop w:val="0"/>
      <w:marBottom w:val="0"/>
      <w:divBdr>
        <w:top w:val="none" w:sz="0" w:space="0" w:color="auto"/>
        <w:left w:val="none" w:sz="0" w:space="0" w:color="auto"/>
        <w:bottom w:val="none" w:sz="0" w:space="0" w:color="auto"/>
        <w:right w:val="none" w:sz="0" w:space="0" w:color="auto"/>
      </w:divBdr>
    </w:div>
    <w:div w:id="1756046008">
      <w:bodyDiv w:val="1"/>
      <w:marLeft w:val="0"/>
      <w:marRight w:val="0"/>
      <w:marTop w:val="0"/>
      <w:marBottom w:val="0"/>
      <w:divBdr>
        <w:top w:val="none" w:sz="0" w:space="0" w:color="auto"/>
        <w:left w:val="none" w:sz="0" w:space="0" w:color="auto"/>
        <w:bottom w:val="none" w:sz="0" w:space="0" w:color="auto"/>
        <w:right w:val="none" w:sz="0" w:space="0" w:color="auto"/>
      </w:divBdr>
      <w:divsChild>
        <w:div w:id="1409306364">
          <w:marLeft w:val="0"/>
          <w:marRight w:val="0"/>
          <w:marTop w:val="0"/>
          <w:marBottom w:val="0"/>
          <w:divBdr>
            <w:top w:val="none" w:sz="0" w:space="0" w:color="auto"/>
            <w:left w:val="none" w:sz="0" w:space="0" w:color="auto"/>
            <w:bottom w:val="none" w:sz="0" w:space="0" w:color="auto"/>
            <w:right w:val="none" w:sz="0" w:space="0" w:color="auto"/>
          </w:divBdr>
          <w:divsChild>
            <w:div w:id="1395818317">
              <w:marLeft w:val="0"/>
              <w:marRight w:val="0"/>
              <w:marTop w:val="0"/>
              <w:marBottom w:val="0"/>
              <w:divBdr>
                <w:top w:val="none" w:sz="0" w:space="0" w:color="auto"/>
                <w:left w:val="none" w:sz="0" w:space="0" w:color="auto"/>
                <w:bottom w:val="none" w:sz="0" w:space="0" w:color="auto"/>
                <w:right w:val="none" w:sz="0" w:space="0" w:color="auto"/>
              </w:divBdr>
              <w:divsChild>
                <w:div w:id="11735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5740">
          <w:marLeft w:val="0"/>
          <w:marRight w:val="0"/>
          <w:marTop w:val="0"/>
          <w:marBottom w:val="120"/>
          <w:divBdr>
            <w:top w:val="none" w:sz="0" w:space="0" w:color="auto"/>
            <w:left w:val="none" w:sz="0" w:space="0" w:color="auto"/>
            <w:bottom w:val="none" w:sz="0" w:space="0" w:color="auto"/>
            <w:right w:val="none" w:sz="0" w:space="0" w:color="auto"/>
          </w:divBdr>
          <w:divsChild>
            <w:div w:id="487594885">
              <w:marLeft w:val="0"/>
              <w:marRight w:val="0"/>
              <w:marTop w:val="0"/>
              <w:marBottom w:val="0"/>
              <w:divBdr>
                <w:top w:val="none" w:sz="0" w:space="0" w:color="auto"/>
                <w:left w:val="none" w:sz="0" w:space="0" w:color="auto"/>
                <w:bottom w:val="none" w:sz="0" w:space="0" w:color="auto"/>
                <w:right w:val="none" w:sz="0" w:space="0" w:color="auto"/>
              </w:divBdr>
              <w:divsChild>
                <w:div w:id="153996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80781">
      <w:bodyDiv w:val="1"/>
      <w:marLeft w:val="0"/>
      <w:marRight w:val="0"/>
      <w:marTop w:val="0"/>
      <w:marBottom w:val="0"/>
      <w:divBdr>
        <w:top w:val="none" w:sz="0" w:space="0" w:color="auto"/>
        <w:left w:val="none" w:sz="0" w:space="0" w:color="auto"/>
        <w:bottom w:val="none" w:sz="0" w:space="0" w:color="auto"/>
        <w:right w:val="none" w:sz="0" w:space="0" w:color="auto"/>
      </w:divBdr>
    </w:div>
    <w:div w:id="1788886205">
      <w:bodyDiv w:val="1"/>
      <w:marLeft w:val="0"/>
      <w:marRight w:val="0"/>
      <w:marTop w:val="0"/>
      <w:marBottom w:val="0"/>
      <w:divBdr>
        <w:top w:val="none" w:sz="0" w:space="0" w:color="auto"/>
        <w:left w:val="none" w:sz="0" w:space="0" w:color="auto"/>
        <w:bottom w:val="none" w:sz="0" w:space="0" w:color="auto"/>
        <w:right w:val="none" w:sz="0" w:space="0" w:color="auto"/>
      </w:divBdr>
      <w:divsChild>
        <w:div w:id="1129855907">
          <w:marLeft w:val="0"/>
          <w:marRight w:val="0"/>
          <w:marTop w:val="0"/>
          <w:marBottom w:val="0"/>
          <w:divBdr>
            <w:top w:val="none" w:sz="0" w:space="0" w:color="auto"/>
            <w:left w:val="none" w:sz="0" w:space="0" w:color="auto"/>
            <w:bottom w:val="none" w:sz="0" w:space="0" w:color="auto"/>
            <w:right w:val="none" w:sz="0" w:space="0" w:color="auto"/>
          </w:divBdr>
        </w:div>
      </w:divsChild>
    </w:div>
    <w:div w:id="1791393427">
      <w:bodyDiv w:val="1"/>
      <w:marLeft w:val="0"/>
      <w:marRight w:val="0"/>
      <w:marTop w:val="0"/>
      <w:marBottom w:val="0"/>
      <w:divBdr>
        <w:top w:val="none" w:sz="0" w:space="0" w:color="auto"/>
        <w:left w:val="none" w:sz="0" w:space="0" w:color="auto"/>
        <w:bottom w:val="none" w:sz="0" w:space="0" w:color="auto"/>
        <w:right w:val="none" w:sz="0" w:space="0" w:color="auto"/>
      </w:divBdr>
    </w:div>
    <w:div w:id="1838957264">
      <w:bodyDiv w:val="1"/>
      <w:marLeft w:val="0"/>
      <w:marRight w:val="0"/>
      <w:marTop w:val="0"/>
      <w:marBottom w:val="0"/>
      <w:divBdr>
        <w:top w:val="none" w:sz="0" w:space="0" w:color="auto"/>
        <w:left w:val="none" w:sz="0" w:space="0" w:color="auto"/>
        <w:bottom w:val="none" w:sz="0" w:space="0" w:color="auto"/>
        <w:right w:val="none" w:sz="0" w:space="0" w:color="auto"/>
      </w:divBdr>
      <w:divsChild>
        <w:div w:id="1201749519">
          <w:marLeft w:val="0"/>
          <w:marRight w:val="0"/>
          <w:marTop w:val="0"/>
          <w:marBottom w:val="0"/>
          <w:divBdr>
            <w:top w:val="none" w:sz="0" w:space="0" w:color="auto"/>
            <w:left w:val="none" w:sz="0" w:space="0" w:color="auto"/>
            <w:bottom w:val="none" w:sz="0" w:space="0" w:color="auto"/>
            <w:right w:val="none" w:sz="0" w:space="0" w:color="auto"/>
          </w:divBdr>
        </w:div>
      </w:divsChild>
    </w:div>
    <w:div w:id="1842239384">
      <w:bodyDiv w:val="1"/>
      <w:marLeft w:val="0"/>
      <w:marRight w:val="0"/>
      <w:marTop w:val="0"/>
      <w:marBottom w:val="0"/>
      <w:divBdr>
        <w:top w:val="none" w:sz="0" w:space="0" w:color="auto"/>
        <w:left w:val="none" w:sz="0" w:space="0" w:color="auto"/>
        <w:bottom w:val="none" w:sz="0" w:space="0" w:color="auto"/>
        <w:right w:val="none" w:sz="0" w:space="0" w:color="auto"/>
      </w:divBdr>
    </w:div>
    <w:div w:id="1845853261">
      <w:bodyDiv w:val="1"/>
      <w:marLeft w:val="0"/>
      <w:marRight w:val="0"/>
      <w:marTop w:val="0"/>
      <w:marBottom w:val="0"/>
      <w:divBdr>
        <w:top w:val="none" w:sz="0" w:space="0" w:color="auto"/>
        <w:left w:val="none" w:sz="0" w:space="0" w:color="auto"/>
        <w:bottom w:val="none" w:sz="0" w:space="0" w:color="auto"/>
        <w:right w:val="none" w:sz="0" w:space="0" w:color="auto"/>
      </w:divBdr>
    </w:div>
    <w:div w:id="1900705373">
      <w:bodyDiv w:val="1"/>
      <w:marLeft w:val="0"/>
      <w:marRight w:val="0"/>
      <w:marTop w:val="0"/>
      <w:marBottom w:val="0"/>
      <w:divBdr>
        <w:top w:val="none" w:sz="0" w:space="0" w:color="auto"/>
        <w:left w:val="none" w:sz="0" w:space="0" w:color="auto"/>
        <w:bottom w:val="none" w:sz="0" w:space="0" w:color="auto"/>
        <w:right w:val="none" w:sz="0" w:space="0" w:color="auto"/>
      </w:divBdr>
      <w:divsChild>
        <w:div w:id="691687526">
          <w:marLeft w:val="0"/>
          <w:marRight w:val="0"/>
          <w:marTop w:val="0"/>
          <w:marBottom w:val="0"/>
          <w:divBdr>
            <w:top w:val="none" w:sz="0" w:space="0" w:color="auto"/>
            <w:left w:val="none" w:sz="0" w:space="0" w:color="auto"/>
            <w:bottom w:val="none" w:sz="0" w:space="0" w:color="auto"/>
            <w:right w:val="none" w:sz="0" w:space="0" w:color="auto"/>
          </w:divBdr>
        </w:div>
      </w:divsChild>
    </w:div>
    <w:div w:id="1904245721">
      <w:bodyDiv w:val="1"/>
      <w:marLeft w:val="0"/>
      <w:marRight w:val="0"/>
      <w:marTop w:val="0"/>
      <w:marBottom w:val="0"/>
      <w:divBdr>
        <w:top w:val="none" w:sz="0" w:space="0" w:color="auto"/>
        <w:left w:val="none" w:sz="0" w:space="0" w:color="auto"/>
        <w:bottom w:val="none" w:sz="0" w:space="0" w:color="auto"/>
        <w:right w:val="none" w:sz="0" w:space="0" w:color="auto"/>
      </w:divBdr>
      <w:divsChild>
        <w:div w:id="2063746566">
          <w:marLeft w:val="0"/>
          <w:marRight w:val="0"/>
          <w:marTop w:val="0"/>
          <w:marBottom w:val="0"/>
          <w:divBdr>
            <w:top w:val="none" w:sz="0" w:space="0" w:color="auto"/>
            <w:left w:val="none" w:sz="0" w:space="0" w:color="auto"/>
            <w:bottom w:val="none" w:sz="0" w:space="0" w:color="auto"/>
            <w:right w:val="none" w:sz="0" w:space="0" w:color="auto"/>
          </w:divBdr>
        </w:div>
      </w:divsChild>
    </w:div>
    <w:div w:id="1910653724">
      <w:bodyDiv w:val="1"/>
      <w:marLeft w:val="0"/>
      <w:marRight w:val="0"/>
      <w:marTop w:val="0"/>
      <w:marBottom w:val="0"/>
      <w:divBdr>
        <w:top w:val="none" w:sz="0" w:space="0" w:color="auto"/>
        <w:left w:val="none" w:sz="0" w:space="0" w:color="auto"/>
        <w:bottom w:val="none" w:sz="0" w:space="0" w:color="auto"/>
        <w:right w:val="none" w:sz="0" w:space="0" w:color="auto"/>
      </w:divBdr>
      <w:divsChild>
        <w:div w:id="651183212">
          <w:marLeft w:val="0"/>
          <w:marRight w:val="0"/>
          <w:marTop w:val="0"/>
          <w:marBottom w:val="0"/>
          <w:divBdr>
            <w:top w:val="none" w:sz="0" w:space="0" w:color="auto"/>
            <w:left w:val="none" w:sz="0" w:space="0" w:color="auto"/>
            <w:bottom w:val="none" w:sz="0" w:space="0" w:color="auto"/>
            <w:right w:val="none" w:sz="0" w:space="0" w:color="auto"/>
          </w:divBdr>
        </w:div>
      </w:divsChild>
    </w:div>
    <w:div w:id="1925796444">
      <w:bodyDiv w:val="1"/>
      <w:marLeft w:val="0"/>
      <w:marRight w:val="0"/>
      <w:marTop w:val="0"/>
      <w:marBottom w:val="0"/>
      <w:divBdr>
        <w:top w:val="none" w:sz="0" w:space="0" w:color="auto"/>
        <w:left w:val="none" w:sz="0" w:space="0" w:color="auto"/>
        <w:bottom w:val="none" w:sz="0" w:space="0" w:color="auto"/>
        <w:right w:val="none" w:sz="0" w:space="0" w:color="auto"/>
      </w:divBdr>
      <w:divsChild>
        <w:div w:id="813106810">
          <w:marLeft w:val="0"/>
          <w:marRight w:val="0"/>
          <w:marTop w:val="0"/>
          <w:marBottom w:val="0"/>
          <w:divBdr>
            <w:top w:val="none" w:sz="0" w:space="0" w:color="auto"/>
            <w:left w:val="none" w:sz="0" w:space="0" w:color="auto"/>
            <w:bottom w:val="none" w:sz="0" w:space="0" w:color="auto"/>
            <w:right w:val="none" w:sz="0" w:space="0" w:color="auto"/>
          </w:divBdr>
        </w:div>
      </w:divsChild>
    </w:div>
    <w:div w:id="1937014633">
      <w:bodyDiv w:val="1"/>
      <w:marLeft w:val="0"/>
      <w:marRight w:val="0"/>
      <w:marTop w:val="0"/>
      <w:marBottom w:val="0"/>
      <w:divBdr>
        <w:top w:val="none" w:sz="0" w:space="0" w:color="auto"/>
        <w:left w:val="none" w:sz="0" w:space="0" w:color="auto"/>
        <w:bottom w:val="none" w:sz="0" w:space="0" w:color="auto"/>
        <w:right w:val="none" w:sz="0" w:space="0" w:color="auto"/>
      </w:divBdr>
      <w:divsChild>
        <w:div w:id="24139759">
          <w:marLeft w:val="0"/>
          <w:marRight w:val="0"/>
          <w:marTop w:val="0"/>
          <w:marBottom w:val="0"/>
          <w:divBdr>
            <w:top w:val="none" w:sz="0" w:space="0" w:color="auto"/>
            <w:left w:val="none" w:sz="0" w:space="0" w:color="auto"/>
            <w:bottom w:val="none" w:sz="0" w:space="0" w:color="auto"/>
            <w:right w:val="none" w:sz="0" w:space="0" w:color="auto"/>
          </w:divBdr>
        </w:div>
        <w:div w:id="117844402">
          <w:marLeft w:val="0"/>
          <w:marRight w:val="0"/>
          <w:marTop w:val="0"/>
          <w:marBottom w:val="0"/>
          <w:divBdr>
            <w:top w:val="none" w:sz="0" w:space="0" w:color="auto"/>
            <w:left w:val="none" w:sz="0" w:space="0" w:color="auto"/>
            <w:bottom w:val="none" w:sz="0" w:space="0" w:color="auto"/>
            <w:right w:val="none" w:sz="0" w:space="0" w:color="auto"/>
          </w:divBdr>
        </w:div>
        <w:div w:id="153448031">
          <w:marLeft w:val="0"/>
          <w:marRight w:val="0"/>
          <w:marTop w:val="0"/>
          <w:marBottom w:val="0"/>
          <w:divBdr>
            <w:top w:val="none" w:sz="0" w:space="0" w:color="auto"/>
            <w:left w:val="none" w:sz="0" w:space="0" w:color="auto"/>
            <w:bottom w:val="none" w:sz="0" w:space="0" w:color="auto"/>
            <w:right w:val="none" w:sz="0" w:space="0" w:color="auto"/>
          </w:divBdr>
        </w:div>
        <w:div w:id="203638460">
          <w:marLeft w:val="0"/>
          <w:marRight w:val="0"/>
          <w:marTop w:val="0"/>
          <w:marBottom w:val="0"/>
          <w:divBdr>
            <w:top w:val="none" w:sz="0" w:space="0" w:color="auto"/>
            <w:left w:val="none" w:sz="0" w:space="0" w:color="auto"/>
            <w:bottom w:val="none" w:sz="0" w:space="0" w:color="auto"/>
            <w:right w:val="none" w:sz="0" w:space="0" w:color="auto"/>
          </w:divBdr>
        </w:div>
        <w:div w:id="275409231">
          <w:marLeft w:val="0"/>
          <w:marRight w:val="0"/>
          <w:marTop w:val="0"/>
          <w:marBottom w:val="0"/>
          <w:divBdr>
            <w:top w:val="none" w:sz="0" w:space="0" w:color="auto"/>
            <w:left w:val="none" w:sz="0" w:space="0" w:color="auto"/>
            <w:bottom w:val="none" w:sz="0" w:space="0" w:color="auto"/>
            <w:right w:val="none" w:sz="0" w:space="0" w:color="auto"/>
          </w:divBdr>
        </w:div>
        <w:div w:id="502940170">
          <w:marLeft w:val="0"/>
          <w:marRight w:val="0"/>
          <w:marTop w:val="0"/>
          <w:marBottom w:val="0"/>
          <w:divBdr>
            <w:top w:val="none" w:sz="0" w:space="0" w:color="auto"/>
            <w:left w:val="none" w:sz="0" w:space="0" w:color="auto"/>
            <w:bottom w:val="none" w:sz="0" w:space="0" w:color="auto"/>
            <w:right w:val="none" w:sz="0" w:space="0" w:color="auto"/>
          </w:divBdr>
        </w:div>
        <w:div w:id="511377618">
          <w:marLeft w:val="0"/>
          <w:marRight w:val="0"/>
          <w:marTop w:val="0"/>
          <w:marBottom w:val="0"/>
          <w:divBdr>
            <w:top w:val="none" w:sz="0" w:space="0" w:color="auto"/>
            <w:left w:val="none" w:sz="0" w:space="0" w:color="auto"/>
            <w:bottom w:val="none" w:sz="0" w:space="0" w:color="auto"/>
            <w:right w:val="none" w:sz="0" w:space="0" w:color="auto"/>
          </w:divBdr>
        </w:div>
        <w:div w:id="515578892">
          <w:marLeft w:val="0"/>
          <w:marRight w:val="0"/>
          <w:marTop w:val="0"/>
          <w:marBottom w:val="0"/>
          <w:divBdr>
            <w:top w:val="none" w:sz="0" w:space="0" w:color="auto"/>
            <w:left w:val="none" w:sz="0" w:space="0" w:color="auto"/>
            <w:bottom w:val="none" w:sz="0" w:space="0" w:color="auto"/>
            <w:right w:val="none" w:sz="0" w:space="0" w:color="auto"/>
          </w:divBdr>
        </w:div>
        <w:div w:id="594634273">
          <w:marLeft w:val="0"/>
          <w:marRight w:val="0"/>
          <w:marTop w:val="0"/>
          <w:marBottom w:val="0"/>
          <w:divBdr>
            <w:top w:val="none" w:sz="0" w:space="0" w:color="auto"/>
            <w:left w:val="none" w:sz="0" w:space="0" w:color="auto"/>
            <w:bottom w:val="none" w:sz="0" w:space="0" w:color="auto"/>
            <w:right w:val="none" w:sz="0" w:space="0" w:color="auto"/>
          </w:divBdr>
        </w:div>
        <w:div w:id="628441163">
          <w:marLeft w:val="0"/>
          <w:marRight w:val="0"/>
          <w:marTop w:val="0"/>
          <w:marBottom w:val="0"/>
          <w:divBdr>
            <w:top w:val="none" w:sz="0" w:space="0" w:color="auto"/>
            <w:left w:val="none" w:sz="0" w:space="0" w:color="auto"/>
            <w:bottom w:val="none" w:sz="0" w:space="0" w:color="auto"/>
            <w:right w:val="none" w:sz="0" w:space="0" w:color="auto"/>
          </w:divBdr>
        </w:div>
        <w:div w:id="640691037">
          <w:marLeft w:val="0"/>
          <w:marRight w:val="0"/>
          <w:marTop w:val="0"/>
          <w:marBottom w:val="0"/>
          <w:divBdr>
            <w:top w:val="none" w:sz="0" w:space="0" w:color="auto"/>
            <w:left w:val="none" w:sz="0" w:space="0" w:color="auto"/>
            <w:bottom w:val="none" w:sz="0" w:space="0" w:color="auto"/>
            <w:right w:val="none" w:sz="0" w:space="0" w:color="auto"/>
          </w:divBdr>
        </w:div>
        <w:div w:id="646594449">
          <w:marLeft w:val="0"/>
          <w:marRight w:val="0"/>
          <w:marTop w:val="0"/>
          <w:marBottom w:val="0"/>
          <w:divBdr>
            <w:top w:val="none" w:sz="0" w:space="0" w:color="auto"/>
            <w:left w:val="none" w:sz="0" w:space="0" w:color="auto"/>
            <w:bottom w:val="none" w:sz="0" w:space="0" w:color="auto"/>
            <w:right w:val="none" w:sz="0" w:space="0" w:color="auto"/>
          </w:divBdr>
        </w:div>
        <w:div w:id="669718658">
          <w:marLeft w:val="0"/>
          <w:marRight w:val="0"/>
          <w:marTop w:val="0"/>
          <w:marBottom w:val="0"/>
          <w:divBdr>
            <w:top w:val="none" w:sz="0" w:space="0" w:color="auto"/>
            <w:left w:val="none" w:sz="0" w:space="0" w:color="auto"/>
            <w:bottom w:val="none" w:sz="0" w:space="0" w:color="auto"/>
            <w:right w:val="none" w:sz="0" w:space="0" w:color="auto"/>
          </w:divBdr>
        </w:div>
        <w:div w:id="681400835">
          <w:marLeft w:val="0"/>
          <w:marRight w:val="0"/>
          <w:marTop w:val="0"/>
          <w:marBottom w:val="0"/>
          <w:divBdr>
            <w:top w:val="none" w:sz="0" w:space="0" w:color="auto"/>
            <w:left w:val="none" w:sz="0" w:space="0" w:color="auto"/>
            <w:bottom w:val="none" w:sz="0" w:space="0" w:color="auto"/>
            <w:right w:val="none" w:sz="0" w:space="0" w:color="auto"/>
          </w:divBdr>
        </w:div>
        <w:div w:id="726494727">
          <w:marLeft w:val="0"/>
          <w:marRight w:val="0"/>
          <w:marTop w:val="0"/>
          <w:marBottom w:val="0"/>
          <w:divBdr>
            <w:top w:val="none" w:sz="0" w:space="0" w:color="auto"/>
            <w:left w:val="none" w:sz="0" w:space="0" w:color="auto"/>
            <w:bottom w:val="none" w:sz="0" w:space="0" w:color="auto"/>
            <w:right w:val="none" w:sz="0" w:space="0" w:color="auto"/>
          </w:divBdr>
        </w:div>
        <w:div w:id="802237358">
          <w:marLeft w:val="0"/>
          <w:marRight w:val="0"/>
          <w:marTop w:val="0"/>
          <w:marBottom w:val="0"/>
          <w:divBdr>
            <w:top w:val="none" w:sz="0" w:space="0" w:color="auto"/>
            <w:left w:val="none" w:sz="0" w:space="0" w:color="auto"/>
            <w:bottom w:val="none" w:sz="0" w:space="0" w:color="auto"/>
            <w:right w:val="none" w:sz="0" w:space="0" w:color="auto"/>
          </w:divBdr>
        </w:div>
        <w:div w:id="824668063">
          <w:marLeft w:val="0"/>
          <w:marRight w:val="0"/>
          <w:marTop w:val="0"/>
          <w:marBottom w:val="0"/>
          <w:divBdr>
            <w:top w:val="none" w:sz="0" w:space="0" w:color="auto"/>
            <w:left w:val="none" w:sz="0" w:space="0" w:color="auto"/>
            <w:bottom w:val="none" w:sz="0" w:space="0" w:color="auto"/>
            <w:right w:val="none" w:sz="0" w:space="0" w:color="auto"/>
          </w:divBdr>
        </w:div>
        <w:div w:id="856121729">
          <w:marLeft w:val="0"/>
          <w:marRight w:val="0"/>
          <w:marTop w:val="0"/>
          <w:marBottom w:val="0"/>
          <w:divBdr>
            <w:top w:val="none" w:sz="0" w:space="0" w:color="auto"/>
            <w:left w:val="none" w:sz="0" w:space="0" w:color="auto"/>
            <w:bottom w:val="none" w:sz="0" w:space="0" w:color="auto"/>
            <w:right w:val="none" w:sz="0" w:space="0" w:color="auto"/>
          </w:divBdr>
        </w:div>
        <w:div w:id="864247636">
          <w:marLeft w:val="0"/>
          <w:marRight w:val="0"/>
          <w:marTop w:val="0"/>
          <w:marBottom w:val="0"/>
          <w:divBdr>
            <w:top w:val="none" w:sz="0" w:space="0" w:color="auto"/>
            <w:left w:val="none" w:sz="0" w:space="0" w:color="auto"/>
            <w:bottom w:val="none" w:sz="0" w:space="0" w:color="auto"/>
            <w:right w:val="none" w:sz="0" w:space="0" w:color="auto"/>
          </w:divBdr>
        </w:div>
        <w:div w:id="893082567">
          <w:marLeft w:val="0"/>
          <w:marRight w:val="0"/>
          <w:marTop w:val="0"/>
          <w:marBottom w:val="0"/>
          <w:divBdr>
            <w:top w:val="none" w:sz="0" w:space="0" w:color="auto"/>
            <w:left w:val="none" w:sz="0" w:space="0" w:color="auto"/>
            <w:bottom w:val="none" w:sz="0" w:space="0" w:color="auto"/>
            <w:right w:val="none" w:sz="0" w:space="0" w:color="auto"/>
          </w:divBdr>
        </w:div>
        <w:div w:id="907422617">
          <w:marLeft w:val="0"/>
          <w:marRight w:val="0"/>
          <w:marTop w:val="0"/>
          <w:marBottom w:val="0"/>
          <w:divBdr>
            <w:top w:val="none" w:sz="0" w:space="0" w:color="auto"/>
            <w:left w:val="none" w:sz="0" w:space="0" w:color="auto"/>
            <w:bottom w:val="none" w:sz="0" w:space="0" w:color="auto"/>
            <w:right w:val="none" w:sz="0" w:space="0" w:color="auto"/>
          </w:divBdr>
        </w:div>
        <w:div w:id="942374445">
          <w:marLeft w:val="0"/>
          <w:marRight w:val="0"/>
          <w:marTop w:val="0"/>
          <w:marBottom w:val="0"/>
          <w:divBdr>
            <w:top w:val="none" w:sz="0" w:space="0" w:color="auto"/>
            <w:left w:val="none" w:sz="0" w:space="0" w:color="auto"/>
            <w:bottom w:val="none" w:sz="0" w:space="0" w:color="auto"/>
            <w:right w:val="none" w:sz="0" w:space="0" w:color="auto"/>
          </w:divBdr>
        </w:div>
        <w:div w:id="1068501248">
          <w:marLeft w:val="0"/>
          <w:marRight w:val="0"/>
          <w:marTop w:val="0"/>
          <w:marBottom w:val="0"/>
          <w:divBdr>
            <w:top w:val="none" w:sz="0" w:space="0" w:color="auto"/>
            <w:left w:val="none" w:sz="0" w:space="0" w:color="auto"/>
            <w:bottom w:val="none" w:sz="0" w:space="0" w:color="auto"/>
            <w:right w:val="none" w:sz="0" w:space="0" w:color="auto"/>
          </w:divBdr>
        </w:div>
        <w:div w:id="1091005859">
          <w:marLeft w:val="0"/>
          <w:marRight w:val="0"/>
          <w:marTop w:val="0"/>
          <w:marBottom w:val="0"/>
          <w:divBdr>
            <w:top w:val="none" w:sz="0" w:space="0" w:color="auto"/>
            <w:left w:val="none" w:sz="0" w:space="0" w:color="auto"/>
            <w:bottom w:val="none" w:sz="0" w:space="0" w:color="auto"/>
            <w:right w:val="none" w:sz="0" w:space="0" w:color="auto"/>
          </w:divBdr>
        </w:div>
        <w:div w:id="1158616200">
          <w:marLeft w:val="0"/>
          <w:marRight w:val="0"/>
          <w:marTop w:val="0"/>
          <w:marBottom w:val="0"/>
          <w:divBdr>
            <w:top w:val="none" w:sz="0" w:space="0" w:color="auto"/>
            <w:left w:val="none" w:sz="0" w:space="0" w:color="auto"/>
            <w:bottom w:val="none" w:sz="0" w:space="0" w:color="auto"/>
            <w:right w:val="none" w:sz="0" w:space="0" w:color="auto"/>
          </w:divBdr>
        </w:div>
        <w:div w:id="1168903305">
          <w:marLeft w:val="0"/>
          <w:marRight w:val="0"/>
          <w:marTop w:val="0"/>
          <w:marBottom w:val="0"/>
          <w:divBdr>
            <w:top w:val="none" w:sz="0" w:space="0" w:color="auto"/>
            <w:left w:val="none" w:sz="0" w:space="0" w:color="auto"/>
            <w:bottom w:val="none" w:sz="0" w:space="0" w:color="auto"/>
            <w:right w:val="none" w:sz="0" w:space="0" w:color="auto"/>
          </w:divBdr>
          <w:divsChild>
            <w:div w:id="386270741">
              <w:marLeft w:val="0"/>
              <w:marRight w:val="0"/>
              <w:marTop w:val="0"/>
              <w:marBottom w:val="0"/>
              <w:divBdr>
                <w:top w:val="none" w:sz="0" w:space="0" w:color="auto"/>
                <w:left w:val="none" w:sz="0" w:space="0" w:color="auto"/>
                <w:bottom w:val="none" w:sz="0" w:space="0" w:color="auto"/>
                <w:right w:val="none" w:sz="0" w:space="0" w:color="auto"/>
              </w:divBdr>
            </w:div>
            <w:div w:id="755977741">
              <w:marLeft w:val="0"/>
              <w:marRight w:val="0"/>
              <w:marTop w:val="0"/>
              <w:marBottom w:val="0"/>
              <w:divBdr>
                <w:top w:val="none" w:sz="0" w:space="0" w:color="auto"/>
                <w:left w:val="none" w:sz="0" w:space="0" w:color="auto"/>
                <w:bottom w:val="none" w:sz="0" w:space="0" w:color="auto"/>
                <w:right w:val="none" w:sz="0" w:space="0" w:color="auto"/>
              </w:divBdr>
            </w:div>
            <w:div w:id="953101777">
              <w:marLeft w:val="0"/>
              <w:marRight w:val="0"/>
              <w:marTop w:val="0"/>
              <w:marBottom w:val="0"/>
              <w:divBdr>
                <w:top w:val="none" w:sz="0" w:space="0" w:color="auto"/>
                <w:left w:val="none" w:sz="0" w:space="0" w:color="auto"/>
                <w:bottom w:val="none" w:sz="0" w:space="0" w:color="auto"/>
                <w:right w:val="none" w:sz="0" w:space="0" w:color="auto"/>
              </w:divBdr>
            </w:div>
            <w:div w:id="1126698923">
              <w:marLeft w:val="0"/>
              <w:marRight w:val="0"/>
              <w:marTop w:val="0"/>
              <w:marBottom w:val="0"/>
              <w:divBdr>
                <w:top w:val="none" w:sz="0" w:space="0" w:color="auto"/>
                <w:left w:val="none" w:sz="0" w:space="0" w:color="auto"/>
                <w:bottom w:val="none" w:sz="0" w:space="0" w:color="auto"/>
                <w:right w:val="none" w:sz="0" w:space="0" w:color="auto"/>
              </w:divBdr>
            </w:div>
            <w:div w:id="1682312885">
              <w:marLeft w:val="0"/>
              <w:marRight w:val="0"/>
              <w:marTop w:val="0"/>
              <w:marBottom w:val="0"/>
              <w:divBdr>
                <w:top w:val="none" w:sz="0" w:space="0" w:color="auto"/>
                <w:left w:val="none" w:sz="0" w:space="0" w:color="auto"/>
                <w:bottom w:val="none" w:sz="0" w:space="0" w:color="auto"/>
                <w:right w:val="none" w:sz="0" w:space="0" w:color="auto"/>
              </w:divBdr>
            </w:div>
            <w:div w:id="1729379784">
              <w:marLeft w:val="0"/>
              <w:marRight w:val="0"/>
              <w:marTop w:val="0"/>
              <w:marBottom w:val="0"/>
              <w:divBdr>
                <w:top w:val="none" w:sz="0" w:space="0" w:color="auto"/>
                <w:left w:val="none" w:sz="0" w:space="0" w:color="auto"/>
                <w:bottom w:val="none" w:sz="0" w:space="0" w:color="auto"/>
                <w:right w:val="none" w:sz="0" w:space="0" w:color="auto"/>
              </w:divBdr>
            </w:div>
            <w:div w:id="1785267760">
              <w:marLeft w:val="0"/>
              <w:marRight w:val="0"/>
              <w:marTop w:val="0"/>
              <w:marBottom w:val="0"/>
              <w:divBdr>
                <w:top w:val="none" w:sz="0" w:space="0" w:color="auto"/>
                <w:left w:val="none" w:sz="0" w:space="0" w:color="auto"/>
                <w:bottom w:val="none" w:sz="0" w:space="0" w:color="auto"/>
                <w:right w:val="none" w:sz="0" w:space="0" w:color="auto"/>
              </w:divBdr>
            </w:div>
            <w:div w:id="1964728607">
              <w:marLeft w:val="0"/>
              <w:marRight w:val="0"/>
              <w:marTop w:val="0"/>
              <w:marBottom w:val="0"/>
              <w:divBdr>
                <w:top w:val="none" w:sz="0" w:space="0" w:color="auto"/>
                <w:left w:val="none" w:sz="0" w:space="0" w:color="auto"/>
                <w:bottom w:val="none" w:sz="0" w:space="0" w:color="auto"/>
                <w:right w:val="none" w:sz="0" w:space="0" w:color="auto"/>
              </w:divBdr>
            </w:div>
          </w:divsChild>
        </w:div>
        <w:div w:id="1237739031">
          <w:marLeft w:val="0"/>
          <w:marRight w:val="0"/>
          <w:marTop w:val="0"/>
          <w:marBottom w:val="0"/>
          <w:divBdr>
            <w:top w:val="none" w:sz="0" w:space="0" w:color="auto"/>
            <w:left w:val="none" w:sz="0" w:space="0" w:color="auto"/>
            <w:bottom w:val="none" w:sz="0" w:space="0" w:color="auto"/>
            <w:right w:val="none" w:sz="0" w:space="0" w:color="auto"/>
          </w:divBdr>
        </w:div>
        <w:div w:id="1297489952">
          <w:marLeft w:val="0"/>
          <w:marRight w:val="0"/>
          <w:marTop w:val="0"/>
          <w:marBottom w:val="0"/>
          <w:divBdr>
            <w:top w:val="none" w:sz="0" w:space="0" w:color="auto"/>
            <w:left w:val="none" w:sz="0" w:space="0" w:color="auto"/>
            <w:bottom w:val="none" w:sz="0" w:space="0" w:color="auto"/>
            <w:right w:val="none" w:sz="0" w:space="0" w:color="auto"/>
          </w:divBdr>
        </w:div>
        <w:div w:id="1388185074">
          <w:marLeft w:val="0"/>
          <w:marRight w:val="0"/>
          <w:marTop w:val="0"/>
          <w:marBottom w:val="0"/>
          <w:divBdr>
            <w:top w:val="none" w:sz="0" w:space="0" w:color="auto"/>
            <w:left w:val="none" w:sz="0" w:space="0" w:color="auto"/>
            <w:bottom w:val="none" w:sz="0" w:space="0" w:color="auto"/>
            <w:right w:val="none" w:sz="0" w:space="0" w:color="auto"/>
          </w:divBdr>
        </w:div>
        <w:div w:id="1393043621">
          <w:marLeft w:val="0"/>
          <w:marRight w:val="0"/>
          <w:marTop w:val="0"/>
          <w:marBottom w:val="0"/>
          <w:divBdr>
            <w:top w:val="none" w:sz="0" w:space="0" w:color="auto"/>
            <w:left w:val="none" w:sz="0" w:space="0" w:color="auto"/>
            <w:bottom w:val="none" w:sz="0" w:space="0" w:color="auto"/>
            <w:right w:val="none" w:sz="0" w:space="0" w:color="auto"/>
          </w:divBdr>
        </w:div>
        <w:div w:id="1415080745">
          <w:marLeft w:val="0"/>
          <w:marRight w:val="0"/>
          <w:marTop w:val="0"/>
          <w:marBottom w:val="0"/>
          <w:divBdr>
            <w:top w:val="none" w:sz="0" w:space="0" w:color="auto"/>
            <w:left w:val="none" w:sz="0" w:space="0" w:color="auto"/>
            <w:bottom w:val="none" w:sz="0" w:space="0" w:color="auto"/>
            <w:right w:val="none" w:sz="0" w:space="0" w:color="auto"/>
          </w:divBdr>
        </w:div>
        <w:div w:id="2012290238">
          <w:marLeft w:val="0"/>
          <w:marRight w:val="0"/>
          <w:marTop w:val="0"/>
          <w:marBottom w:val="0"/>
          <w:divBdr>
            <w:top w:val="none" w:sz="0" w:space="0" w:color="auto"/>
            <w:left w:val="none" w:sz="0" w:space="0" w:color="auto"/>
            <w:bottom w:val="none" w:sz="0" w:space="0" w:color="auto"/>
            <w:right w:val="none" w:sz="0" w:space="0" w:color="auto"/>
          </w:divBdr>
        </w:div>
        <w:div w:id="2051832177">
          <w:marLeft w:val="0"/>
          <w:marRight w:val="0"/>
          <w:marTop w:val="0"/>
          <w:marBottom w:val="0"/>
          <w:divBdr>
            <w:top w:val="none" w:sz="0" w:space="0" w:color="auto"/>
            <w:left w:val="none" w:sz="0" w:space="0" w:color="auto"/>
            <w:bottom w:val="none" w:sz="0" w:space="0" w:color="auto"/>
            <w:right w:val="none" w:sz="0" w:space="0" w:color="auto"/>
          </w:divBdr>
        </w:div>
      </w:divsChild>
    </w:div>
    <w:div w:id="1972781443">
      <w:bodyDiv w:val="1"/>
      <w:marLeft w:val="0"/>
      <w:marRight w:val="0"/>
      <w:marTop w:val="0"/>
      <w:marBottom w:val="0"/>
      <w:divBdr>
        <w:top w:val="none" w:sz="0" w:space="0" w:color="auto"/>
        <w:left w:val="none" w:sz="0" w:space="0" w:color="auto"/>
        <w:bottom w:val="none" w:sz="0" w:space="0" w:color="auto"/>
        <w:right w:val="none" w:sz="0" w:space="0" w:color="auto"/>
      </w:divBdr>
      <w:divsChild>
        <w:div w:id="1985043178">
          <w:marLeft w:val="0"/>
          <w:marRight w:val="0"/>
          <w:marTop w:val="0"/>
          <w:marBottom w:val="0"/>
          <w:divBdr>
            <w:top w:val="none" w:sz="0" w:space="0" w:color="auto"/>
            <w:left w:val="none" w:sz="0" w:space="0" w:color="auto"/>
            <w:bottom w:val="none" w:sz="0" w:space="0" w:color="auto"/>
            <w:right w:val="none" w:sz="0" w:space="0" w:color="auto"/>
          </w:divBdr>
        </w:div>
      </w:divsChild>
    </w:div>
    <w:div w:id="2079205908">
      <w:bodyDiv w:val="1"/>
      <w:marLeft w:val="0"/>
      <w:marRight w:val="0"/>
      <w:marTop w:val="0"/>
      <w:marBottom w:val="0"/>
      <w:divBdr>
        <w:top w:val="none" w:sz="0" w:space="0" w:color="auto"/>
        <w:left w:val="none" w:sz="0" w:space="0" w:color="auto"/>
        <w:bottom w:val="none" w:sz="0" w:space="0" w:color="auto"/>
        <w:right w:val="none" w:sz="0" w:space="0" w:color="auto"/>
      </w:divBdr>
      <w:divsChild>
        <w:div w:id="506019264">
          <w:marLeft w:val="0"/>
          <w:marRight w:val="0"/>
          <w:marTop w:val="0"/>
          <w:marBottom w:val="0"/>
          <w:divBdr>
            <w:top w:val="none" w:sz="0" w:space="0" w:color="auto"/>
            <w:left w:val="none" w:sz="0" w:space="0" w:color="auto"/>
            <w:bottom w:val="none" w:sz="0" w:space="0" w:color="auto"/>
            <w:right w:val="none" w:sz="0" w:space="0" w:color="auto"/>
          </w:divBdr>
        </w:div>
      </w:divsChild>
    </w:div>
    <w:div w:id="2090342853">
      <w:bodyDiv w:val="1"/>
      <w:marLeft w:val="0"/>
      <w:marRight w:val="0"/>
      <w:marTop w:val="0"/>
      <w:marBottom w:val="0"/>
      <w:divBdr>
        <w:top w:val="none" w:sz="0" w:space="0" w:color="auto"/>
        <w:left w:val="none" w:sz="0" w:space="0" w:color="auto"/>
        <w:bottom w:val="none" w:sz="0" w:space="0" w:color="auto"/>
        <w:right w:val="none" w:sz="0" w:space="0" w:color="auto"/>
      </w:divBdr>
      <w:divsChild>
        <w:div w:id="699629530">
          <w:marLeft w:val="0"/>
          <w:marRight w:val="0"/>
          <w:marTop w:val="0"/>
          <w:marBottom w:val="0"/>
          <w:divBdr>
            <w:top w:val="none" w:sz="0" w:space="0" w:color="auto"/>
            <w:left w:val="none" w:sz="0" w:space="0" w:color="auto"/>
            <w:bottom w:val="none" w:sz="0" w:space="0" w:color="auto"/>
            <w:right w:val="none" w:sz="0" w:space="0" w:color="auto"/>
          </w:divBdr>
        </w:div>
      </w:divsChild>
    </w:div>
    <w:div w:id="2146582922">
      <w:bodyDiv w:val="1"/>
      <w:marLeft w:val="0"/>
      <w:marRight w:val="0"/>
      <w:marTop w:val="0"/>
      <w:marBottom w:val="0"/>
      <w:divBdr>
        <w:top w:val="none" w:sz="0" w:space="0" w:color="auto"/>
        <w:left w:val="none" w:sz="0" w:space="0" w:color="auto"/>
        <w:bottom w:val="none" w:sz="0" w:space="0" w:color="auto"/>
        <w:right w:val="none" w:sz="0" w:space="0" w:color="auto"/>
      </w:divBdr>
      <w:divsChild>
        <w:div w:id="67310145">
          <w:marLeft w:val="0"/>
          <w:marRight w:val="0"/>
          <w:marTop w:val="0"/>
          <w:marBottom w:val="0"/>
          <w:divBdr>
            <w:top w:val="none" w:sz="0" w:space="0" w:color="auto"/>
            <w:left w:val="none" w:sz="0" w:space="0" w:color="auto"/>
            <w:bottom w:val="none" w:sz="0" w:space="0" w:color="auto"/>
            <w:right w:val="none" w:sz="0" w:space="0" w:color="auto"/>
          </w:divBdr>
        </w:div>
        <w:div w:id="270626266">
          <w:marLeft w:val="0"/>
          <w:marRight w:val="0"/>
          <w:marTop w:val="0"/>
          <w:marBottom w:val="0"/>
          <w:divBdr>
            <w:top w:val="none" w:sz="0" w:space="0" w:color="auto"/>
            <w:left w:val="none" w:sz="0" w:space="0" w:color="auto"/>
            <w:bottom w:val="none" w:sz="0" w:space="0" w:color="auto"/>
            <w:right w:val="none" w:sz="0" w:space="0" w:color="auto"/>
          </w:divBdr>
        </w:div>
        <w:div w:id="933586921">
          <w:marLeft w:val="0"/>
          <w:marRight w:val="0"/>
          <w:marTop w:val="0"/>
          <w:marBottom w:val="0"/>
          <w:divBdr>
            <w:top w:val="none" w:sz="0" w:space="0" w:color="auto"/>
            <w:left w:val="none" w:sz="0" w:space="0" w:color="auto"/>
            <w:bottom w:val="none" w:sz="0" w:space="0" w:color="auto"/>
            <w:right w:val="none" w:sz="0" w:space="0" w:color="auto"/>
          </w:divBdr>
        </w:div>
        <w:div w:id="1298299861">
          <w:marLeft w:val="0"/>
          <w:marRight w:val="0"/>
          <w:marTop w:val="0"/>
          <w:marBottom w:val="0"/>
          <w:divBdr>
            <w:top w:val="none" w:sz="0" w:space="0" w:color="auto"/>
            <w:left w:val="none" w:sz="0" w:space="0" w:color="auto"/>
            <w:bottom w:val="none" w:sz="0" w:space="0" w:color="auto"/>
            <w:right w:val="none" w:sz="0" w:space="0" w:color="auto"/>
          </w:divBdr>
        </w:div>
        <w:div w:id="212325820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2020 - 2021</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ARM07</b:Tag>
    <b:SourceType>BookSection</b:SourceType>
    <b:Guid>{27379672-66AE-488A-9FE9-5A73F77A476F}</b:Guid>
    <b:Author>
      <b:Author>
        <b:NameList>
          <b:Person>
            <b:Last>ARMSTRONG</b:Last>
            <b:First>M.</b:First>
          </b:Person>
          <b:Person>
            <b:Last>STEPHEN</b:Last>
            <b:First>T.</b:First>
          </b:Person>
        </b:NameList>
      </b:Author>
    </b:Author>
    <b:Title>HANBOOK</b:Title>
    <b:Year>2007</b:Year>
    <b:City>LONDON</b:City>
    <b:Publisher>PIERCE</b:Publisher>
    <b:Edition>13TH</b:Edition>
    <b:Pages>5-8</b:Pages>
    <b:RefOrder>1</b:RefOrder>
  </b:Source>
  <b:Source>
    <b:Tag>GRI19</b:Tag>
    <b:SourceType>InternetSite</b:SourceType>
    <b:Guid>{C94745A8-3E3E-47B4-B0F6-990A7C71A110}</b:Guid>
    <b:Title>PESCUIT</b:Title>
    <b:Year>2019</b:Year>
    <b:Author>
      <b:Author>
        <b:NameList>
          <b:Person>
            <b:Last>GRIGORAS</b:Last>
            <b:First>L.</b:First>
          </b:Person>
        </b:NameList>
      </b:Author>
    </b:Author>
    <b:Month>NOVEMBER</b:Month>
    <b:Day>22</b:Day>
    <b:YearAccessed>2019</b:YearAccessed>
    <b:MonthAccessed>NOVEMBER</b:MonthAccessed>
    <b:DayAccessed>22</b:DayAccessed>
    <b:URL>HTTP;//;IUHC;OI</b:URL>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0" ma:contentTypeDescription="Create a new document." ma:contentTypeScope="" ma:versionID="4f37c61f0820689ea4473e5a5456ec42">
  <xsd:schema xmlns:xsd="http://www.w3.org/2001/XMLSchema" xmlns:xs="http://www.w3.org/2001/XMLSchema" xmlns:p="http://schemas.microsoft.com/office/2006/metadata/properties" targetNamespace="http://schemas.microsoft.com/office/2006/metadata/properties" ma:root="true" ma:fieldsID="fb1846eece105e0373261a329c086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35C4E9-45AD-48A4-A65E-64F17C21B6F4}">
  <ds:schemaRefs>
    <ds:schemaRef ds:uri="http://schemas.microsoft.com/sharepoint/v3/contenttype/forms"/>
  </ds:schemaRefs>
</ds:datastoreItem>
</file>

<file path=customXml/itemProps3.xml><?xml version="1.0" encoding="utf-8"?>
<ds:datastoreItem xmlns:ds="http://schemas.openxmlformats.org/officeDocument/2006/customXml" ds:itemID="{58089CD4-FC69-4C6A-BE42-1AAA8279FE15}">
  <ds:schemaRefs>
    <ds:schemaRef ds:uri="http://schemas.openxmlformats.org/officeDocument/2006/bibliography"/>
  </ds:schemaRefs>
</ds:datastoreItem>
</file>

<file path=customXml/itemProps4.xml><?xml version="1.0" encoding="utf-8"?>
<ds:datastoreItem xmlns:ds="http://schemas.openxmlformats.org/officeDocument/2006/customXml" ds:itemID="{FE2152BA-63BD-4ADE-9706-81CE9BAB9F2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8102F24-2BC5-4C95-A017-922C1CD56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15516</Words>
  <Characters>88444</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Dissertation LCMB 7020</vt:lpstr>
    </vt:vector>
  </TitlesOfParts>
  <Company/>
  <LinksUpToDate>false</LinksUpToDate>
  <CharactersWithSpaces>103753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LCMB 7020</dc:title>
  <dc:subject>Forestry and Wood Industry economic and business expansion strategies across the Europe, in the context of the  multi-culturalism and multi-national Human Resources development and natural, governmental policies considering the wood industry treating forest as a natural resource and natural environment which is creating a  sustainable source of wellbeing in the European Continent nowadays</dc:subject>
  <dc:creator>Vasile Somesan</dc:creator>
  <cp:keywords/>
  <dc:description/>
  <cp:lastModifiedBy>Vasile Somesan</cp:lastModifiedBy>
  <cp:revision>12</cp:revision>
  <dcterms:created xsi:type="dcterms:W3CDTF">2021-10-15T17:37:00Z</dcterms:created>
  <dcterms:modified xsi:type="dcterms:W3CDTF">2021-10-15T19:29:00Z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