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10613A" w:rsidP="00552351">
            <w:pPr>
              <w:pStyle w:val="Heading4"/>
              <w:rPr>
                <w:rFonts w:ascii="Arial" w:hAnsi="Arial" w:cs="Arial"/>
                <w:b/>
              </w:rPr>
            </w:pPr>
            <w:r>
              <w:rPr>
                <w:rFonts w:ascii="Arial" w:hAnsi="Arial" w:cs="Arial"/>
                <w:b/>
              </w:rPr>
              <w:t>LEVEL 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D4CC1" w:rsidP="00ED4CC1">
            <w:pPr>
              <w:spacing w:before="120" w:after="120"/>
              <w:jc w:val="both"/>
              <w:rPr>
                <w:rFonts w:ascii="Arial" w:hAnsi="Arial" w:cs="Arial"/>
                <w:b/>
                <w:sz w:val="22"/>
                <w:szCs w:val="22"/>
              </w:rPr>
            </w:pPr>
            <w:r w:rsidRPr="00ED4CC1">
              <w:rPr>
                <w:rFonts w:ascii="Arial" w:hAnsi="Arial" w:cs="Arial"/>
                <w:b/>
                <w:sz w:val="22"/>
                <w:szCs w:val="22"/>
              </w:rPr>
              <w:t>Murder, Mayhem and Megalomania: The Life and Times of the Emperor Nero</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C38BF" w:rsidP="00ED4CC1">
            <w:pPr>
              <w:spacing w:before="120" w:after="120"/>
              <w:jc w:val="both"/>
              <w:rPr>
                <w:rFonts w:ascii="Arial" w:hAnsi="Arial" w:cs="Arial"/>
                <w:b/>
                <w:sz w:val="22"/>
                <w:szCs w:val="22"/>
              </w:rPr>
            </w:pPr>
            <w:r w:rsidRPr="007C38BF">
              <w:rPr>
                <w:rFonts w:ascii="Arial" w:hAnsi="Arial" w:cs="Arial"/>
                <w:b/>
                <w:sz w:val="22"/>
                <w:szCs w:val="22"/>
              </w:rPr>
              <w:t>HPAH</w:t>
            </w:r>
            <w:r w:rsidR="00B5212C">
              <w:rPr>
                <w:rFonts w:ascii="Arial" w:hAnsi="Arial" w:cs="Arial"/>
                <w:b/>
                <w:sz w:val="22"/>
                <w:szCs w:val="22"/>
              </w:rPr>
              <w:t>6</w:t>
            </w:r>
            <w:r w:rsidRPr="007C38BF">
              <w:rPr>
                <w:rFonts w:ascii="Arial" w:hAnsi="Arial" w:cs="Arial"/>
                <w:b/>
                <w:sz w:val="22"/>
                <w:szCs w:val="22"/>
              </w:rPr>
              <w:t>0</w:t>
            </w:r>
            <w:r w:rsidR="00ED4CC1">
              <w:rPr>
                <w:rFonts w:ascii="Arial" w:hAnsi="Arial" w:cs="Arial"/>
                <w:b/>
                <w:sz w:val="22"/>
                <w:szCs w:val="22"/>
              </w:rPr>
              <w:t>37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92629" w:rsidP="00E51AAC">
            <w:pPr>
              <w:spacing w:before="120" w:after="120"/>
              <w:jc w:val="both"/>
              <w:rPr>
                <w:rFonts w:ascii="Arial" w:hAnsi="Arial" w:cs="Arial"/>
                <w:b/>
                <w:sz w:val="22"/>
                <w:szCs w:val="22"/>
              </w:rPr>
            </w:pPr>
            <w:r>
              <w:rPr>
                <w:rFonts w:ascii="Arial" w:hAnsi="Arial" w:cs="Arial"/>
                <w:b/>
                <w:sz w:val="22"/>
                <w:szCs w:val="22"/>
              </w:rPr>
              <w:t>100</w:t>
            </w:r>
            <w:r w:rsidR="005A30E2" w:rsidRPr="005A30E2">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A30E2" w:rsidP="00ED4CC1">
            <w:pPr>
              <w:spacing w:before="120" w:after="120"/>
              <w:jc w:val="both"/>
              <w:rPr>
                <w:rFonts w:ascii="Arial" w:hAnsi="Arial" w:cs="Arial"/>
                <w:b/>
                <w:sz w:val="22"/>
                <w:szCs w:val="22"/>
              </w:rPr>
            </w:pPr>
            <w:r>
              <w:rPr>
                <w:rFonts w:ascii="Arial" w:hAnsi="Arial" w:cs="Arial"/>
                <w:b/>
                <w:sz w:val="22"/>
                <w:szCs w:val="22"/>
              </w:rPr>
              <w:t>Matthew Cobb</w:t>
            </w:r>
            <w:r w:rsidR="008D55D9">
              <w:rPr>
                <w:rFonts w:ascii="Arial" w:hAnsi="Arial" w:cs="Arial"/>
                <w:b/>
                <w:sz w:val="22"/>
                <w:szCs w:val="22"/>
              </w:rPr>
              <w:t xml:space="preserve">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C92629" w:rsidP="005F0579">
            <w:pPr>
              <w:spacing w:before="120" w:after="120"/>
              <w:jc w:val="both"/>
              <w:rPr>
                <w:rFonts w:ascii="Arial" w:hAnsi="Arial" w:cs="Arial"/>
                <w:b/>
                <w:sz w:val="22"/>
                <w:szCs w:val="22"/>
              </w:rPr>
            </w:pPr>
            <w:r>
              <w:rPr>
                <w:rFonts w:ascii="Arial" w:hAnsi="Arial" w:cs="Arial"/>
                <w:b/>
                <w:sz w:val="22"/>
                <w:szCs w:val="22"/>
              </w:rPr>
              <w:t xml:space="preserve">Portfolio </w:t>
            </w:r>
          </w:p>
          <w:p w:rsidR="00C92629" w:rsidRPr="00A406E5" w:rsidRDefault="00C92629" w:rsidP="005F0579">
            <w:pPr>
              <w:spacing w:before="120" w:after="120"/>
              <w:jc w:val="both"/>
              <w:rPr>
                <w:rFonts w:ascii="Arial" w:hAnsi="Arial" w:cs="Arial"/>
                <w:b/>
                <w:sz w:val="22"/>
                <w:szCs w:val="22"/>
              </w:rPr>
            </w:pPr>
            <w:r>
              <w:rPr>
                <w:rFonts w:ascii="Arial" w:hAnsi="Arial" w:cs="Arial"/>
                <w:b/>
                <w:sz w:val="22"/>
                <w:szCs w:val="22"/>
              </w:rPr>
              <w:t>Three parts (see below)</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70655" w:rsidP="00E51AAC">
            <w:pPr>
              <w:spacing w:before="120" w:after="120"/>
              <w:jc w:val="both"/>
              <w:rPr>
                <w:rFonts w:ascii="Arial" w:hAnsi="Arial" w:cs="Arial"/>
                <w:b/>
                <w:sz w:val="22"/>
                <w:szCs w:val="22"/>
              </w:rPr>
            </w:pPr>
            <w:r>
              <w:rPr>
                <w:rFonts w:ascii="Arial" w:hAnsi="Arial" w:cs="Arial"/>
                <w:b/>
                <w:sz w:val="22"/>
                <w:szCs w:val="22"/>
              </w:rPr>
              <w:t>5</w:t>
            </w:r>
            <w:r w:rsidR="001059A6">
              <w:rPr>
                <w:rFonts w:ascii="Arial" w:hAnsi="Arial" w:cs="Arial"/>
                <w:b/>
                <w:sz w:val="22"/>
                <w:szCs w:val="22"/>
              </w:rPr>
              <w:t>,0</w:t>
            </w:r>
            <w:r w:rsidR="00C92629">
              <w:rPr>
                <w:rFonts w:ascii="Arial" w:hAnsi="Arial" w:cs="Arial"/>
                <w:b/>
                <w:sz w:val="22"/>
                <w:szCs w:val="22"/>
              </w:rPr>
              <w:t>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1059A6" w:rsidP="005F0579">
            <w:pPr>
              <w:spacing w:before="120" w:after="120"/>
              <w:jc w:val="both"/>
              <w:rPr>
                <w:rFonts w:ascii="Arial" w:hAnsi="Arial" w:cs="Arial"/>
                <w:b/>
                <w:sz w:val="22"/>
                <w:szCs w:val="22"/>
              </w:rPr>
            </w:pPr>
            <w:r>
              <w:rPr>
                <w:rFonts w:ascii="Arial" w:hAnsi="Arial" w:cs="Arial"/>
                <w:b/>
                <w:sz w:val="22"/>
                <w:szCs w:val="22"/>
              </w:rPr>
              <w:t xml:space="preserve">Part 1: </w:t>
            </w:r>
            <w:r w:rsidR="00A369A5">
              <w:rPr>
                <w:rFonts w:ascii="Arial" w:hAnsi="Arial" w:cs="Arial"/>
                <w:b/>
                <w:sz w:val="22"/>
                <w:szCs w:val="22"/>
              </w:rPr>
              <w:t>24/10/19 + 1/11</w:t>
            </w:r>
            <w:r w:rsidR="009D403C">
              <w:rPr>
                <w:rFonts w:ascii="Arial" w:hAnsi="Arial" w:cs="Arial"/>
                <w:b/>
                <w:sz w:val="22"/>
                <w:szCs w:val="22"/>
              </w:rPr>
              <w:t xml:space="preserve">/19 + </w:t>
            </w:r>
            <w:r w:rsidR="00833C28">
              <w:rPr>
                <w:rFonts w:ascii="Arial" w:hAnsi="Arial" w:cs="Arial"/>
                <w:b/>
                <w:sz w:val="22"/>
                <w:szCs w:val="22"/>
              </w:rPr>
              <w:t>8</w:t>
            </w:r>
            <w:r w:rsidR="00B939EB">
              <w:rPr>
                <w:rFonts w:ascii="Arial" w:hAnsi="Arial" w:cs="Arial"/>
                <w:b/>
                <w:sz w:val="22"/>
                <w:szCs w:val="22"/>
              </w:rPr>
              <w:t>/11/19 + 11</w:t>
            </w:r>
            <w:r w:rsidR="009D403C">
              <w:rPr>
                <w:rFonts w:ascii="Arial" w:hAnsi="Arial" w:cs="Arial"/>
                <w:b/>
                <w:sz w:val="22"/>
                <w:szCs w:val="22"/>
              </w:rPr>
              <w:t>/11/19</w:t>
            </w:r>
          </w:p>
          <w:p w:rsidR="00496920" w:rsidRDefault="001059A6" w:rsidP="005F0579">
            <w:pPr>
              <w:spacing w:before="120" w:after="120"/>
              <w:jc w:val="both"/>
              <w:rPr>
                <w:rFonts w:ascii="Arial" w:hAnsi="Arial" w:cs="Arial"/>
                <w:b/>
                <w:sz w:val="22"/>
                <w:szCs w:val="22"/>
              </w:rPr>
            </w:pPr>
            <w:r>
              <w:rPr>
                <w:rFonts w:ascii="Arial" w:hAnsi="Arial" w:cs="Arial"/>
                <w:b/>
                <w:sz w:val="22"/>
                <w:szCs w:val="22"/>
              </w:rPr>
              <w:t xml:space="preserve">Part 2: </w:t>
            </w:r>
            <w:r w:rsidR="00833C28">
              <w:rPr>
                <w:rFonts w:ascii="Arial" w:hAnsi="Arial" w:cs="Arial"/>
                <w:b/>
                <w:sz w:val="22"/>
                <w:szCs w:val="22"/>
              </w:rPr>
              <w:t>28/10/19</w:t>
            </w:r>
          </w:p>
          <w:p w:rsidR="00D34C13" w:rsidRDefault="00F4428E" w:rsidP="005F0579">
            <w:pPr>
              <w:spacing w:before="120" w:after="120"/>
              <w:jc w:val="both"/>
              <w:rPr>
                <w:rFonts w:ascii="Arial" w:hAnsi="Arial" w:cs="Arial"/>
                <w:b/>
                <w:sz w:val="22"/>
                <w:szCs w:val="22"/>
              </w:rPr>
            </w:pPr>
            <w:r>
              <w:rPr>
                <w:rFonts w:ascii="Arial" w:hAnsi="Arial" w:cs="Arial"/>
                <w:b/>
                <w:sz w:val="22"/>
                <w:szCs w:val="22"/>
              </w:rPr>
              <w:t xml:space="preserve">Part 3: </w:t>
            </w:r>
            <w:r w:rsidR="00833C28">
              <w:rPr>
                <w:rFonts w:ascii="Arial" w:hAnsi="Arial" w:cs="Arial"/>
                <w:b/>
                <w:sz w:val="22"/>
                <w:szCs w:val="22"/>
              </w:rPr>
              <w:t>7/11</w:t>
            </w:r>
            <w:r w:rsidR="00935193">
              <w:rPr>
                <w:rFonts w:ascii="Arial" w:hAnsi="Arial" w:cs="Arial"/>
                <w:b/>
                <w:sz w:val="22"/>
                <w:szCs w:val="22"/>
              </w:rPr>
              <w:t>/19</w:t>
            </w:r>
          </w:p>
          <w:p w:rsidR="009D403C" w:rsidRPr="00A406E5" w:rsidRDefault="009D403C" w:rsidP="009D403C">
            <w:pPr>
              <w:spacing w:before="120" w:after="120"/>
              <w:jc w:val="both"/>
              <w:rPr>
                <w:rFonts w:ascii="Arial" w:hAnsi="Arial" w:cs="Arial"/>
                <w:b/>
                <w:sz w:val="22"/>
                <w:szCs w:val="22"/>
              </w:rPr>
            </w:pPr>
            <w:r>
              <w:rPr>
                <w:rFonts w:ascii="Arial" w:hAnsi="Arial" w:cs="Arial"/>
                <w:b/>
                <w:sz w:val="22"/>
                <w:szCs w:val="22"/>
              </w:rPr>
              <w:t>Part 4:</w:t>
            </w:r>
            <w:r w:rsidR="00935193">
              <w:rPr>
                <w:rFonts w:ascii="Arial" w:hAnsi="Arial" w:cs="Arial"/>
                <w:b/>
                <w:sz w:val="22"/>
                <w:szCs w:val="22"/>
              </w:rPr>
              <w:t xml:space="preserve"> 15/11/19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F15CB9" w:rsidRDefault="00833C28" w:rsidP="00F15CB9">
            <w:pPr>
              <w:spacing w:before="120" w:after="120"/>
              <w:jc w:val="both"/>
              <w:rPr>
                <w:rFonts w:ascii="Arial" w:hAnsi="Arial" w:cs="Arial"/>
                <w:b/>
                <w:sz w:val="22"/>
                <w:szCs w:val="22"/>
              </w:rPr>
            </w:pPr>
            <w:r>
              <w:rPr>
                <w:rFonts w:ascii="Arial" w:hAnsi="Arial" w:cs="Arial"/>
                <w:b/>
                <w:sz w:val="22"/>
                <w:szCs w:val="22"/>
              </w:rPr>
              <w:t>Part 1</w:t>
            </w:r>
            <w:r w:rsidR="00F15CB9">
              <w:rPr>
                <w:rFonts w:ascii="Arial" w:hAnsi="Arial" w:cs="Arial"/>
                <w:b/>
                <w:sz w:val="22"/>
                <w:szCs w:val="22"/>
              </w:rPr>
              <w:t xml:space="preserve"> 2</w:t>
            </w:r>
            <w:r>
              <w:rPr>
                <w:rFonts w:ascii="Arial" w:hAnsi="Arial" w:cs="Arial"/>
                <w:b/>
                <w:sz w:val="22"/>
                <w:szCs w:val="22"/>
              </w:rPr>
              <w:t>, and 3</w:t>
            </w:r>
            <w:r w:rsidR="00F15CB9">
              <w:rPr>
                <w:rFonts w:ascii="Arial" w:hAnsi="Arial" w:cs="Arial"/>
                <w:b/>
                <w:sz w:val="22"/>
                <w:szCs w:val="22"/>
              </w:rPr>
              <w:t xml:space="preserve"> - w</w:t>
            </w:r>
            <w:r w:rsidR="005A30E2">
              <w:rPr>
                <w:rFonts w:ascii="Arial" w:hAnsi="Arial" w:cs="Arial"/>
                <w:b/>
                <w:sz w:val="22"/>
                <w:szCs w:val="22"/>
              </w:rPr>
              <w:t xml:space="preserve">ithin the block </w:t>
            </w:r>
          </w:p>
          <w:p w:rsidR="00B84B5B" w:rsidRPr="00A406E5" w:rsidRDefault="00833C28" w:rsidP="00833C28">
            <w:pPr>
              <w:spacing w:before="120" w:after="120"/>
              <w:jc w:val="both"/>
              <w:rPr>
                <w:rFonts w:ascii="Arial" w:hAnsi="Arial" w:cs="Arial"/>
                <w:b/>
                <w:sz w:val="22"/>
                <w:szCs w:val="22"/>
              </w:rPr>
            </w:pPr>
            <w:r>
              <w:rPr>
                <w:rFonts w:ascii="Arial" w:hAnsi="Arial" w:cs="Arial"/>
                <w:b/>
                <w:sz w:val="22"/>
                <w:szCs w:val="22"/>
              </w:rPr>
              <w:t>Part 4</w:t>
            </w:r>
            <w:r w:rsidR="00F15CB9">
              <w:rPr>
                <w:rFonts w:ascii="Arial" w:hAnsi="Arial" w:cs="Arial"/>
                <w:b/>
                <w:sz w:val="22"/>
                <w:szCs w:val="22"/>
              </w:rPr>
              <w:t xml:space="preserve"> – </w:t>
            </w:r>
            <w:r>
              <w:rPr>
                <w:rFonts w:ascii="Arial" w:hAnsi="Arial" w:cs="Arial"/>
                <w:b/>
                <w:sz w:val="22"/>
                <w:szCs w:val="22"/>
              </w:rPr>
              <w:t>within 3 working days of submission</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113C97" w:rsidRDefault="00113C97" w:rsidP="00113C97">
            <w:pPr>
              <w:rPr>
                <w:rFonts w:ascii="Arial" w:hAnsi="Arial" w:cs="Arial"/>
                <w:sz w:val="22"/>
                <w:szCs w:val="22"/>
              </w:rPr>
            </w:pPr>
            <w:r>
              <w:rPr>
                <w:rFonts w:ascii="Arial" w:hAnsi="Arial" w:cs="Arial"/>
                <w:sz w:val="22"/>
                <w:szCs w:val="22"/>
              </w:rPr>
              <w:t xml:space="preserve">Part 1: Quizzes - the assessment will take place in class. </w:t>
            </w:r>
          </w:p>
          <w:p w:rsidR="00113C97" w:rsidRDefault="00113C97" w:rsidP="00113C97">
            <w:pPr>
              <w:rPr>
                <w:rFonts w:ascii="Arial" w:hAnsi="Arial" w:cs="Arial"/>
                <w:sz w:val="22"/>
                <w:szCs w:val="22"/>
              </w:rPr>
            </w:pPr>
          </w:p>
          <w:p w:rsidR="00113C97" w:rsidRDefault="00113C97" w:rsidP="00113C97">
            <w:pPr>
              <w:rPr>
                <w:rFonts w:ascii="Arial" w:hAnsi="Arial" w:cs="Arial"/>
                <w:sz w:val="22"/>
                <w:szCs w:val="22"/>
              </w:rPr>
            </w:pPr>
            <w:r>
              <w:rPr>
                <w:rFonts w:ascii="Arial" w:hAnsi="Arial" w:cs="Arial"/>
                <w:sz w:val="22"/>
                <w:szCs w:val="22"/>
              </w:rPr>
              <w:t xml:space="preserve">Non-attendance without explicit, official authorisation will be counted as a non-attempt and be awarded 0%. </w:t>
            </w:r>
          </w:p>
          <w:p w:rsidR="00113C97" w:rsidRDefault="00113C97" w:rsidP="00113C97">
            <w:pPr>
              <w:rPr>
                <w:rFonts w:ascii="Arial" w:hAnsi="Arial" w:cs="Arial"/>
                <w:sz w:val="22"/>
                <w:szCs w:val="22"/>
              </w:rPr>
            </w:pPr>
          </w:p>
          <w:p w:rsidR="00113C97" w:rsidRDefault="00113C97" w:rsidP="00113C97">
            <w:pPr>
              <w:rPr>
                <w:rFonts w:ascii="Arial" w:hAnsi="Arial" w:cs="Arial"/>
                <w:sz w:val="22"/>
                <w:szCs w:val="22"/>
              </w:rPr>
            </w:pPr>
            <w:r>
              <w:rPr>
                <w:rFonts w:ascii="Arial" w:hAnsi="Arial" w:cs="Arial"/>
                <w:sz w:val="22"/>
                <w:szCs w:val="22"/>
              </w:rPr>
              <w:t xml:space="preserve">Part 2: Oral review - the assessment will take place in class. </w:t>
            </w:r>
          </w:p>
          <w:p w:rsidR="00113C97" w:rsidRDefault="00113C97" w:rsidP="00113C97">
            <w:pPr>
              <w:rPr>
                <w:rFonts w:ascii="Arial" w:hAnsi="Arial" w:cs="Arial"/>
                <w:sz w:val="22"/>
                <w:szCs w:val="22"/>
              </w:rPr>
            </w:pPr>
          </w:p>
          <w:p w:rsidR="00113C97" w:rsidRDefault="00113C97" w:rsidP="00113C97">
            <w:pPr>
              <w:rPr>
                <w:rFonts w:ascii="Arial" w:hAnsi="Arial" w:cs="Arial"/>
                <w:sz w:val="22"/>
                <w:szCs w:val="22"/>
              </w:rPr>
            </w:pPr>
            <w:r>
              <w:rPr>
                <w:rFonts w:ascii="Arial" w:hAnsi="Arial" w:cs="Arial"/>
                <w:sz w:val="22"/>
                <w:szCs w:val="22"/>
              </w:rPr>
              <w:t>Non-attendance without explicit, official authorisation will be counted as a non-attempted and be awarded 0%.</w:t>
            </w:r>
          </w:p>
          <w:p w:rsidR="00113C97" w:rsidRPr="000C4D19" w:rsidRDefault="00113C97" w:rsidP="00113C97">
            <w:pPr>
              <w:rPr>
                <w:rFonts w:ascii="Arial" w:hAnsi="Arial" w:cs="Arial"/>
                <w:sz w:val="22"/>
                <w:szCs w:val="22"/>
              </w:rPr>
            </w:pPr>
          </w:p>
          <w:p w:rsidR="00113C97" w:rsidRDefault="00113C97" w:rsidP="00113C97">
            <w:pPr>
              <w:rPr>
                <w:rFonts w:ascii="Arial" w:hAnsi="Arial" w:cs="Arial"/>
                <w:sz w:val="22"/>
                <w:szCs w:val="22"/>
              </w:rPr>
            </w:pPr>
            <w:r>
              <w:rPr>
                <w:rFonts w:ascii="Arial" w:hAnsi="Arial" w:cs="Arial"/>
                <w:sz w:val="22"/>
                <w:szCs w:val="22"/>
              </w:rPr>
              <w:t xml:space="preserve">Part 3: </w:t>
            </w:r>
            <w:r w:rsidRPr="00D71F0F">
              <w:rPr>
                <w:rFonts w:ascii="Arial" w:hAnsi="Arial" w:cs="Arial"/>
                <w:sz w:val="22"/>
                <w:szCs w:val="22"/>
              </w:rPr>
              <w:t xml:space="preserve">Group presentation </w:t>
            </w:r>
            <w:r>
              <w:rPr>
                <w:rFonts w:ascii="Arial" w:hAnsi="Arial" w:cs="Arial"/>
                <w:sz w:val="22"/>
                <w:szCs w:val="22"/>
              </w:rPr>
              <w:t>– will take place in class</w:t>
            </w:r>
          </w:p>
          <w:p w:rsidR="00113C97" w:rsidRDefault="00113C97" w:rsidP="00113C97">
            <w:pPr>
              <w:rPr>
                <w:rFonts w:ascii="Arial" w:hAnsi="Arial" w:cs="Arial"/>
                <w:sz w:val="22"/>
                <w:szCs w:val="22"/>
              </w:rPr>
            </w:pPr>
          </w:p>
          <w:p w:rsidR="00113C97" w:rsidRDefault="00113C97" w:rsidP="00113C97">
            <w:pPr>
              <w:rPr>
                <w:rFonts w:ascii="Arial" w:hAnsi="Arial" w:cs="Arial"/>
                <w:sz w:val="22"/>
                <w:szCs w:val="22"/>
              </w:rPr>
            </w:pPr>
            <w:r>
              <w:rPr>
                <w:rFonts w:ascii="Arial" w:hAnsi="Arial" w:cs="Arial"/>
                <w:sz w:val="22"/>
                <w:szCs w:val="22"/>
              </w:rPr>
              <w:t xml:space="preserve">Non-attendance without explicit, official authorisation will be counted as a non-attempt and be awarded 0%. </w:t>
            </w:r>
          </w:p>
          <w:p w:rsidR="00113C97" w:rsidRDefault="00113C97" w:rsidP="00113C97">
            <w:pPr>
              <w:rPr>
                <w:rFonts w:ascii="Arial" w:hAnsi="Arial" w:cs="Arial"/>
                <w:sz w:val="22"/>
                <w:szCs w:val="22"/>
              </w:rPr>
            </w:pPr>
          </w:p>
          <w:p w:rsidR="00113C97" w:rsidRPr="000C4D19" w:rsidRDefault="00113C97" w:rsidP="00113C97">
            <w:pPr>
              <w:rPr>
                <w:rFonts w:ascii="Arial" w:hAnsi="Arial" w:cs="Arial"/>
                <w:sz w:val="22"/>
                <w:szCs w:val="22"/>
              </w:rPr>
            </w:pPr>
            <w:r>
              <w:rPr>
                <w:rFonts w:ascii="Arial" w:hAnsi="Arial" w:cs="Arial"/>
                <w:sz w:val="22"/>
                <w:szCs w:val="22"/>
              </w:rPr>
              <w:t xml:space="preserve">Part 4: </w:t>
            </w:r>
            <w:r w:rsidR="00AA07A0">
              <w:rPr>
                <w:rFonts w:ascii="Arial" w:hAnsi="Arial" w:cs="Arial"/>
                <w:sz w:val="22"/>
                <w:szCs w:val="22"/>
              </w:rPr>
              <w:t>Take Home Exam: s</w:t>
            </w:r>
            <w:r>
              <w:rPr>
                <w:rFonts w:ascii="Arial" w:hAnsi="Arial" w:cs="Arial"/>
                <w:sz w:val="22"/>
                <w:szCs w:val="22"/>
              </w:rPr>
              <w:t>ubmission will be via turn-it-in</w:t>
            </w:r>
          </w:p>
          <w:p w:rsidR="00A406E5" w:rsidRPr="00A406E5" w:rsidRDefault="00A406E5" w:rsidP="00113C97">
            <w:pPr>
              <w:rPr>
                <w:rFonts w:ascii="Arial" w:hAnsi="Arial" w:cs="Arial"/>
                <w:b/>
                <w:sz w:val="22"/>
                <w:szCs w:val="22"/>
              </w:rPr>
            </w:pP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1040C9" w:rsidRPr="001040C9" w:rsidRDefault="001040C9" w:rsidP="001040C9">
            <w:pPr>
              <w:numPr>
                <w:ilvl w:val="0"/>
                <w:numId w:val="17"/>
              </w:numPr>
              <w:rPr>
                <w:rFonts w:ascii="Arial" w:hAnsi="Arial" w:cs="Arial"/>
                <w:sz w:val="22"/>
                <w:szCs w:val="22"/>
              </w:rPr>
            </w:pPr>
            <w:r w:rsidRPr="001040C9">
              <w:rPr>
                <w:rFonts w:ascii="Arial" w:hAnsi="Arial" w:cs="Arial"/>
                <w:sz w:val="22"/>
                <w:szCs w:val="22"/>
              </w:rPr>
              <w:t xml:space="preserve">By the end of this module all students should be able to: draw upon a broad knowledge of the lives of Julius Caesar and Cicero and the social, cultural and political context in which they lived. </w:t>
            </w:r>
          </w:p>
          <w:p w:rsidR="001040C9" w:rsidRPr="001040C9" w:rsidRDefault="001040C9" w:rsidP="001040C9">
            <w:pPr>
              <w:numPr>
                <w:ilvl w:val="0"/>
                <w:numId w:val="17"/>
              </w:numPr>
              <w:rPr>
                <w:rFonts w:ascii="Arial" w:hAnsi="Arial" w:cs="Arial"/>
                <w:sz w:val="22"/>
                <w:szCs w:val="22"/>
              </w:rPr>
            </w:pPr>
            <w:r w:rsidRPr="001040C9">
              <w:rPr>
                <w:rFonts w:ascii="Arial" w:hAnsi="Arial" w:cs="Arial"/>
                <w:sz w:val="22"/>
                <w:szCs w:val="22"/>
              </w:rPr>
              <w:t>To be able to analyse the events of their careers in a suitably academic manner.</w:t>
            </w:r>
          </w:p>
          <w:p w:rsidR="001040C9" w:rsidRPr="001040C9" w:rsidRDefault="001040C9" w:rsidP="001040C9">
            <w:pPr>
              <w:numPr>
                <w:ilvl w:val="0"/>
                <w:numId w:val="17"/>
              </w:numPr>
              <w:rPr>
                <w:rFonts w:ascii="Arial" w:hAnsi="Arial" w:cs="Arial"/>
                <w:sz w:val="22"/>
                <w:szCs w:val="22"/>
              </w:rPr>
            </w:pPr>
            <w:r w:rsidRPr="001040C9">
              <w:rPr>
                <w:rFonts w:ascii="Arial" w:hAnsi="Arial" w:cs="Arial"/>
                <w:sz w:val="22"/>
                <w:szCs w:val="22"/>
              </w:rPr>
              <w:t>To be aware of modern debate about political and cultural life in Rome in the late second and first centuries BC.</w:t>
            </w:r>
          </w:p>
          <w:p w:rsidR="00C01A3F" w:rsidRPr="001040C9" w:rsidRDefault="001040C9" w:rsidP="00A85BFE">
            <w:pPr>
              <w:numPr>
                <w:ilvl w:val="0"/>
                <w:numId w:val="17"/>
              </w:numPr>
              <w:rPr>
                <w:rFonts w:ascii="Arial" w:hAnsi="Arial" w:cs="Arial"/>
                <w:sz w:val="22"/>
                <w:szCs w:val="22"/>
              </w:rPr>
            </w:pPr>
            <w:r w:rsidRPr="001040C9">
              <w:rPr>
                <w:rFonts w:ascii="Arial" w:hAnsi="Arial" w:cs="Arial"/>
                <w:sz w:val="22"/>
                <w:szCs w:val="22"/>
              </w:rPr>
              <w:t>To be able to demonstrate an awareness of key ideas in modern scholarship and to be able to engage with these in a critical manner.</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3B7D1B" w:rsidP="003B7D1B">
      <w:pPr>
        <w:rPr>
          <w:rFonts w:ascii="Arial" w:hAnsi="Arial" w:cs="Arial"/>
          <w:sz w:val="24"/>
          <w:szCs w:val="24"/>
        </w:rPr>
      </w:pPr>
      <w:r>
        <w:rPr>
          <w:rFonts w:ascii="Arial" w:hAnsi="Arial" w:cs="Arial"/>
          <w:sz w:val="24"/>
          <w:szCs w:val="24"/>
        </w:rPr>
        <w:t>Part 1</w:t>
      </w:r>
    </w:p>
    <w:p w:rsidR="00594C11" w:rsidRPr="00D764AA" w:rsidRDefault="00594C11" w:rsidP="00594C11">
      <w:pPr>
        <w:jc w:val="both"/>
        <w:rPr>
          <w:b/>
          <w:sz w:val="24"/>
        </w:rPr>
      </w:pPr>
      <w:r w:rsidRPr="00D764AA">
        <w:rPr>
          <w:b/>
          <w:sz w:val="24"/>
        </w:rPr>
        <w:t xml:space="preserve">Assessment: </w:t>
      </w:r>
      <w:r>
        <w:rPr>
          <w:b/>
          <w:sz w:val="24"/>
        </w:rPr>
        <w:t>Multiple choice quizzes – 4</w:t>
      </w:r>
      <w:r w:rsidRPr="00D764AA">
        <w:rPr>
          <w:b/>
          <w:sz w:val="24"/>
        </w:rPr>
        <w:t xml:space="preserve"> in total, top </w:t>
      </w:r>
      <w:r>
        <w:rPr>
          <w:b/>
          <w:sz w:val="24"/>
        </w:rPr>
        <w:t>highest mark awarded – 2</w:t>
      </w:r>
      <w:r w:rsidRPr="00D764AA">
        <w:rPr>
          <w:b/>
          <w:sz w:val="24"/>
        </w:rPr>
        <w:t>0%</w:t>
      </w:r>
    </w:p>
    <w:p w:rsidR="00594C11" w:rsidRDefault="00594C11" w:rsidP="00594C11">
      <w:pPr>
        <w:jc w:val="both"/>
        <w:rPr>
          <w:sz w:val="24"/>
        </w:rPr>
      </w:pPr>
      <w:r w:rsidRPr="00D764AA">
        <w:rPr>
          <w:sz w:val="24"/>
        </w:rPr>
        <w:t>A series of short multiple choice questions will be given (</w:t>
      </w:r>
      <w:r>
        <w:rPr>
          <w:sz w:val="24"/>
        </w:rPr>
        <w:t>mostly based on multiple choice, but also some image based identification questions</w:t>
      </w:r>
      <w:r w:rsidRPr="00D764AA">
        <w:rPr>
          <w:sz w:val="24"/>
        </w:rPr>
        <w:t>)</w:t>
      </w:r>
      <w:r>
        <w:rPr>
          <w:sz w:val="24"/>
        </w:rPr>
        <w:t xml:space="preserve"> in 4</w:t>
      </w:r>
      <w:r w:rsidRPr="00D764AA">
        <w:rPr>
          <w:sz w:val="24"/>
        </w:rPr>
        <w:t xml:space="preserve"> separate quizzes dispersed throughout the four weeks of the module. Each quiz will take place in class and last for 2</w:t>
      </w:r>
      <w:r>
        <w:rPr>
          <w:sz w:val="24"/>
        </w:rPr>
        <w:t>0</w:t>
      </w:r>
      <w:r w:rsidRPr="00D764AA">
        <w:rPr>
          <w:sz w:val="24"/>
        </w:rPr>
        <w:t xml:space="preserve"> minutes. In this time you will be asked to answer a series of 20 multiple choice question relating to themes we have so far covered in the module (the later the quiz the more themes </w:t>
      </w:r>
      <w:r>
        <w:rPr>
          <w:sz w:val="24"/>
        </w:rPr>
        <w:t>this will include). Out of the 4</w:t>
      </w:r>
      <w:r w:rsidRPr="00D764AA">
        <w:rPr>
          <w:sz w:val="24"/>
        </w:rPr>
        <w:t xml:space="preserve"> quizzes taken, students will receive the marks from their top </w:t>
      </w:r>
      <w:r>
        <w:rPr>
          <w:sz w:val="24"/>
        </w:rPr>
        <w:t>highest score</w:t>
      </w:r>
      <w:r w:rsidRPr="00D764AA">
        <w:rPr>
          <w:sz w:val="24"/>
        </w:rPr>
        <w:t xml:space="preserve"> (i.e. the </w:t>
      </w:r>
      <w:r>
        <w:rPr>
          <w:sz w:val="24"/>
        </w:rPr>
        <w:t>mark</w:t>
      </w:r>
      <w:r w:rsidRPr="00D764AA">
        <w:rPr>
          <w:sz w:val="24"/>
        </w:rPr>
        <w:t xml:space="preserve"> for the </w:t>
      </w:r>
      <w:r>
        <w:rPr>
          <w:sz w:val="24"/>
        </w:rPr>
        <w:t>quiz</w:t>
      </w:r>
      <w:r w:rsidRPr="00D764AA">
        <w:rPr>
          <w:sz w:val="24"/>
        </w:rPr>
        <w:t xml:space="preserve"> a student did best in). </w:t>
      </w:r>
    </w:p>
    <w:p w:rsidR="00300273" w:rsidRPr="00D764AA" w:rsidRDefault="00300273" w:rsidP="00594C11">
      <w:pPr>
        <w:jc w:val="both"/>
        <w:rPr>
          <w:sz w:val="24"/>
        </w:rPr>
      </w:pPr>
      <w:bookmarkStart w:id="0" w:name="_GoBack"/>
      <w:bookmarkEnd w:id="0"/>
    </w:p>
    <w:p w:rsidR="00594C11" w:rsidRDefault="00594C11" w:rsidP="00654FEA">
      <w:pPr>
        <w:jc w:val="both"/>
        <w:rPr>
          <w:b/>
          <w:sz w:val="24"/>
        </w:rPr>
      </w:pPr>
    </w:p>
    <w:p w:rsidR="00300273" w:rsidRDefault="00300273" w:rsidP="00300273">
      <w:pPr>
        <w:jc w:val="both"/>
        <w:rPr>
          <w:sz w:val="24"/>
        </w:rPr>
      </w:pPr>
      <w:r>
        <w:rPr>
          <w:sz w:val="24"/>
        </w:rPr>
        <w:t>For those not able to take the quiz due to the nature of their compensatory measures – an alternative source analysis will be offered as an alternative assessment. The student will analyse a source chosen in consultation with the lecture – 800 words in length – and submit it via turn-it-in by the 11/11/19.</w:t>
      </w:r>
    </w:p>
    <w:p w:rsidR="00300273" w:rsidRDefault="00300273" w:rsidP="00654FEA">
      <w:pPr>
        <w:jc w:val="both"/>
        <w:rPr>
          <w:b/>
          <w:sz w:val="24"/>
        </w:rPr>
      </w:pPr>
    </w:p>
    <w:p w:rsidR="00594C11" w:rsidRDefault="00594C11" w:rsidP="00654FEA">
      <w:pPr>
        <w:jc w:val="both"/>
        <w:rPr>
          <w:b/>
          <w:sz w:val="24"/>
        </w:rPr>
      </w:pPr>
    </w:p>
    <w:p w:rsidR="00594C11" w:rsidRPr="007F7A21" w:rsidRDefault="007F7A21" w:rsidP="007F7A21">
      <w:pPr>
        <w:rPr>
          <w:rFonts w:ascii="Arial" w:hAnsi="Arial" w:cs="Arial"/>
          <w:sz w:val="24"/>
          <w:szCs w:val="24"/>
        </w:rPr>
      </w:pPr>
      <w:r>
        <w:rPr>
          <w:rFonts w:ascii="Arial" w:hAnsi="Arial" w:cs="Arial"/>
          <w:sz w:val="24"/>
          <w:szCs w:val="24"/>
        </w:rPr>
        <w:t>Part 2</w:t>
      </w:r>
    </w:p>
    <w:p w:rsidR="00654FEA" w:rsidRDefault="00830A6F" w:rsidP="00654FEA">
      <w:pPr>
        <w:jc w:val="both"/>
        <w:rPr>
          <w:sz w:val="24"/>
        </w:rPr>
      </w:pPr>
      <w:r>
        <w:rPr>
          <w:b/>
          <w:sz w:val="24"/>
        </w:rPr>
        <w:t>Assessment: Oral exam (6</w:t>
      </w:r>
      <w:r w:rsidR="00461BAC">
        <w:rPr>
          <w:b/>
          <w:sz w:val="24"/>
        </w:rPr>
        <w:t xml:space="preserve"> mins) – 20</w:t>
      </w:r>
      <w:r w:rsidR="00654FEA">
        <w:rPr>
          <w:b/>
          <w:sz w:val="24"/>
        </w:rPr>
        <w:t>%</w:t>
      </w:r>
    </w:p>
    <w:p w:rsidR="00654FEA" w:rsidRDefault="00654FEA" w:rsidP="00654FEA">
      <w:pPr>
        <w:jc w:val="both"/>
        <w:rPr>
          <w:sz w:val="24"/>
        </w:rPr>
      </w:pPr>
      <w:r>
        <w:rPr>
          <w:sz w:val="24"/>
        </w:rPr>
        <w:t xml:space="preserve">For this assessment you will have to read one of the selected articles (the choice is up to you). You will need to digest the information and key discussion points in this article. You will then be expected to answer a few questions that will be asked of you in an individual oral examination – i.e. over the course of roughly five minutes you will be expected to answer in a competent manner the questions set. This assessment should be relatively easy to pass if you have read the article carefully and taken on board the main points. The competency with which you answer the questions will be assessed </w:t>
      </w:r>
      <w:r w:rsidR="00FE4572">
        <w:rPr>
          <w:sz w:val="24"/>
        </w:rPr>
        <w:t>according to the criteria</w:t>
      </w:r>
      <w:r w:rsidR="00EF53B1">
        <w:rPr>
          <w:sz w:val="24"/>
        </w:rPr>
        <w:t xml:space="preserve"> </w:t>
      </w:r>
      <w:r>
        <w:rPr>
          <w:sz w:val="24"/>
        </w:rPr>
        <w:t>below:</w:t>
      </w:r>
    </w:p>
    <w:p w:rsidR="00654FEA" w:rsidRDefault="00654FEA" w:rsidP="00654FEA">
      <w:pPr>
        <w:jc w:val="both"/>
        <w:rPr>
          <w:sz w:val="24"/>
        </w:rPr>
      </w:pPr>
    </w:p>
    <w:p w:rsidR="00654FEA" w:rsidRDefault="00654FEA" w:rsidP="00654FEA">
      <w:pPr>
        <w:jc w:val="both"/>
        <w:rPr>
          <w:sz w:val="24"/>
        </w:rPr>
      </w:pPr>
      <w:r>
        <w:rPr>
          <w:sz w:val="24"/>
        </w:rPr>
        <w:t>Mark range:</w:t>
      </w:r>
    </w:p>
    <w:p w:rsidR="00654FEA" w:rsidRDefault="00654FEA" w:rsidP="00654FEA">
      <w:pPr>
        <w:jc w:val="both"/>
        <w:rPr>
          <w:sz w:val="24"/>
        </w:rPr>
      </w:pPr>
      <w:r>
        <w:rPr>
          <w:sz w:val="24"/>
        </w:rPr>
        <w:t>0-39%: little to no response to a question – if anything is said it is widely irrelevant</w:t>
      </w:r>
    </w:p>
    <w:p w:rsidR="00654FEA" w:rsidRDefault="00654FEA" w:rsidP="00654FEA">
      <w:pPr>
        <w:jc w:val="both"/>
        <w:rPr>
          <w:sz w:val="24"/>
        </w:rPr>
      </w:pPr>
      <w:r>
        <w:rPr>
          <w:sz w:val="24"/>
        </w:rPr>
        <w:t>40-55%: basic, rather short answer to the question, but one that is at least partially relevant</w:t>
      </w:r>
    </w:p>
    <w:p w:rsidR="00654FEA" w:rsidRDefault="00654FEA" w:rsidP="00654FEA">
      <w:pPr>
        <w:jc w:val="both"/>
        <w:rPr>
          <w:sz w:val="24"/>
        </w:rPr>
      </w:pPr>
      <w:r>
        <w:rPr>
          <w:sz w:val="24"/>
        </w:rPr>
        <w:t xml:space="preserve">56-69%: a more detailed answer that is largely relevant, largely free of errors or misconceptions </w:t>
      </w:r>
    </w:p>
    <w:p w:rsidR="00152E9D" w:rsidRPr="00654FEA" w:rsidRDefault="00654FEA" w:rsidP="00654FEA">
      <w:pPr>
        <w:jc w:val="both"/>
        <w:rPr>
          <w:sz w:val="24"/>
        </w:rPr>
      </w:pPr>
      <w:r>
        <w:rPr>
          <w:sz w:val="24"/>
        </w:rPr>
        <w:t>70+%: a competent, quite detailed answer to the question which suggests a coherent grasp of the main arguments / discussion points of the article – higher marks will be garnered for sophisticated, nuanced responses to the question (including being methodologically informed, and cognizant of wider scholarly issues or debates in the relevant area)</w:t>
      </w:r>
    </w:p>
    <w:p w:rsidR="00152E9D" w:rsidRDefault="00152E9D" w:rsidP="003B7D1B">
      <w:pPr>
        <w:rPr>
          <w:rFonts w:ascii="Arial" w:hAnsi="Arial" w:cs="Arial"/>
          <w:sz w:val="24"/>
          <w:szCs w:val="24"/>
        </w:rPr>
      </w:pPr>
    </w:p>
    <w:p w:rsidR="003B7D1B" w:rsidRDefault="003B7D1B" w:rsidP="003B7D1B">
      <w:pPr>
        <w:rPr>
          <w:sz w:val="24"/>
          <w:szCs w:val="24"/>
        </w:rPr>
      </w:pPr>
      <w:r w:rsidRPr="003B7D1B">
        <w:rPr>
          <w:sz w:val="24"/>
          <w:szCs w:val="24"/>
        </w:rPr>
        <w:t>Articles</w:t>
      </w:r>
      <w:r w:rsidR="00BD10D9">
        <w:rPr>
          <w:sz w:val="24"/>
          <w:szCs w:val="24"/>
        </w:rPr>
        <w:t xml:space="preserve"> (you can choose to be tested on one of the following articles)</w:t>
      </w:r>
      <w:r w:rsidRPr="003B7D1B">
        <w:rPr>
          <w:sz w:val="24"/>
          <w:szCs w:val="24"/>
        </w:rPr>
        <w:t>:</w:t>
      </w:r>
    </w:p>
    <w:p w:rsidR="007F15DA" w:rsidRDefault="007F15DA" w:rsidP="003B7D1B">
      <w:pPr>
        <w:rPr>
          <w:sz w:val="24"/>
          <w:szCs w:val="24"/>
        </w:rPr>
      </w:pPr>
    </w:p>
    <w:p w:rsidR="001E3BE2" w:rsidRDefault="00CD0737" w:rsidP="007F15DA">
      <w:pPr>
        <w:rPr>
          <w:sz w:val="24"/>
          <w:szCs w:val="24"/>
        </w:rPr>
      </w:pPr>
      <w:r w:rsidRPr="007F15DA">
        <w:rPr>
          <w:sz w:val="24"/>
          <w:szCs w:val="24"/>
        </w:rPr>
        <w:t xml:space="preserve">Bergmann, M. (2013) ‘Portraits of an Emperor – Nero, the Sun, and Roman Otium,’ in </w:t>
      </w:r>
      <w:r w:rsidRPr="007F15DA">
        <w:rPr>
          <w:i/>
          <w:iCs/>
          <w:sz w:val="24"/>
          <w:szCs w:val="24"/>
        </w:rPr>
        <w:t>A Companion to the Neronian Age</w:t>
      </w:r>
      <w:r w:rsidRPr="007F15DA">
        <w:rPr>
          <w:sz w:val="24"/>
          <w:szCs w:val="24"/>
        </w:rPr>
        <w:t xml:space="preserve"> (Buckley, E. and Dinter, M. T. eds.), Oxford: Wiley-Blackwell: 332-362.</w:t>
      </w:r>
    </w:p>
    <w:p w:rsidR="00162295" w:rsidRDefault="00162295" w:rsidP="00162295">
      <w:pPr>
        <w:rPr>
          <w:sz w:val="24"/>
          <w:szCs w:val="24"/>
        </w:rPr>
      </w:pPr>
    </w:p>
    <w:p w:rsidR="00EE3025" w:rsidRDefault="00EE3025" w:rsidP="00162295">
      <w:pPr>
        <w:rPr>
          <w:sz w:val="24"/>
          <w:szCs w:val="24"/>
        </w:rPr>
      </w:pPr>
    </w:p>
    <w:p w:rsidR="001E3BE2" w:rsidRPr="00EE3025" w:rsidRDefault="00CD0737" w:rsidP="00EE3025">
      <w:pPr>
        <w:rPr>
          <w:sz w:val="24"/>
          <w:szCs w:val="24"/>
        </w:rPr>
      </w:pPr>
      <w:r w:rsidRPr="00EE3025">
        <w:rPr>
          <w:sz w:val="24"/>
          <w:szCs w:val="24"/>
        </w:rPr>
        <w:t xml:space="preserve">Roberts, M. </w:t>
      </w:r>
      <w:r w:rsidR="00EE3025">
        <w:rPr>
          <w:sz w:val="24"/>
          <w:szCs w:val="24"/>
        </w:rPr>
        <w:t>(</w:t>
      </w:r>
      <w:r w:rsidRPr="00EE3025">
        <w:rPr>
          <w:sz w:val="24"/>
          <w:szCs w:val="24"/>
        </w:rPr>
        <w:t>1988</w:t>
      </w:r>
      <w:r w:rsidR="00EE3025">
        <w:rPr>
          <w:sz w:val="24"/>
          <w:szCs w:val="24"/>
        </w:rPr>
        <w:t>)</w:t>
      </w:r>
      <w:r w:rsidRPr="00EE3025">
        <w:rPr>
          <w:sz w:val="24"/>
          <w:szCs w:val="24"/>
        </w:rPr>
        <w:t xml:space="preserve"> </w:t>
      </w:r>
      <w:r w:rsidR="00EE3025">
        <w:rPr>
          <w:sz w:val="24"/>
          <w:szCs w:val="24"/>
        </w:rPr>
        <w:t>‘</w:t>
      </w:r>
      <w:r w:rsidRPr="00EE3025">
        <w:rPr>
          <w:sz w:val="24"/>
          <w:szCs w:val="24"/>
        </w:rPr>
        <w:t>The Revolt of Boudicca (Tacitus, Annals 14.29-39) and the Assertion of Libertas in Neronian Rome</w:t>
      </w:r>
      <w:r w:rsidR="00EE3025">
        <w:rPr>
          <w:sz w:val="24"/>
          <w:szCs w:val="24"/>
        </w:rPr>
        <w:t>’</w:t>
      </w:r>
      <w:r w:rsidRPr="00EE3025">
        <w:rPr>
          <w:sz w:val="24"/>
          <w:szCs w:val="24"/>
        </w:rPr>
        <w:t xml:space="preserve">, </w:t>
      </w:r>
      <w:r w:rsidRPr="00EE3025">
        <w:rPr>
          <w:i/>
          <w:iCs/>
          <w:sz w:val="24"/>
          <w:szCs w:val="24"/>
        </w:rPr>
        <w:t xml:space="preserve">The American Journal of Philology </w:t>
      </w:r>
      <w:r w:rsidRPr="00EE3025">
        <w:rPr>
          <w:sz w:val="24"/>
          <w:szCs w:val="24"/>
        </w:rPr>
        <w:t>109 (1): 118-132.</w:t>
      </w:r>
    </w:p>
    <w:p w:rsidR="00EE3025" w:rsidRPr="00162295" w:rsidRDefault="00EE3025" w:rsidP="00162295">
      <w:pPr>
        <w:rPr>
          <w:sz w:val="24"/>
          <w:szCs w:val="24"/>
        </w:rPr>
      </w:pPr>
    </w:p>
    <w:p w:rsidR="00AA79FB" w:rsidRPr="00AA79FB" w:rsidRDefault="00AA79FB" w:rsidP="00AA79FB">
      <w:pPr>
        <w:rPr>
          <w:sz w:val="24"/>
          <w:szCs w:val="24"/>
        </w:rPr>
      </w:pPr>
      <w:r w:rsidRPr="00AA79FB">
        <w:rPr>
          <w:sz w:val="24"/>
          <w:szCs w:val="24"/>
        </w:rPr>
        <w:t>Thornton, M. (1973) ‘The Enigma of Nero's "Quinquennium": Reputation of Emperor Nero’, </w:t>
      </w:r>
      <w:r w:rsidRPr="00AA79FB">
        <w:rPr>
          <w:i/>
          <w:iCs/>
          <w:sz w:val="24"/>
          <w:szCs w:val="24"/>
        </w:rPr>
        <w:t>Historia: Zeitschrift Für Alte Geschichte</w:t>
      </w:r>
      <w:r w:rsidRPr="00AA79FB">
        <w:rPr>
          <w:sz w:val="24"/>
          <w:szCs w:val="24"/>
        </w:rPr>
        <w:t> </w:t>
      </w:r>
      <w:r w:rsidRPr="00AA79FB">
        <w:rPr>
          <w:iCs/>
          <w:sz w:val="24"/>
          <w:szCs w:val="24"/>
        </w:rPr>
        <w:t>22</w:t>
      </w:r>
      <w:r w:rsidRPr="00AA79FB">
        <w:rPr>
          <w:sz w:val="24"/>
          <w:szCs w:val="24"/>
        </w:rPr>
        <w:t xml:space="preserve"> (4): 570-582.</w:t>
      </w:r>
    </w:p>
    <w:p w:rsidR="00C40DD0" w:rsidRDefault="00C40DD0" w:rsidP="007F7A21">
      <w:pPr>
        <w:rPr>
          <w:sz w:val="24"/>
          <w:szCs w:val="24"/>
        </w:rPr>
      </w:pPr>
    </w:p>
    <w:p w:rsidR="00152E9D" w:rsidRDefault="00152E9D" w:rsidP="003B7D1B">
      <w:pPr>
        <w:rPr>
          <w:rFonts w:ascii="Arial" w:hAnsi="Arial" w:cs="Arial"/>
          <w:sz w:val="24"/>
          <w:szCs w:val="24"/>
        </w:rPr>
      </w:pPr>
    </w:p>
    <w:p w:rsidR="007F7A21" w:rsidRPr="00A406E5" w:rsidRDefault="007F7A21" w:rsidP="007F7A21">
      <w:pPr>
        <w:rPr>
          <w:rFonts w:ascii="Arial" w:hAnsi="Arial" w:cs="Arial"/>
          <w:sz w:val="24"/>
          <w:szCs w:val="24"/>
        </w:rPr>
      </w:pPr>
      <w:r>
        <w:rPr>
          <w:rFonts w:ascii="Arial" w:hAnsi="Arial" w:cs="Arial"/>
          <w:sz w:val="24"/>
          <w:szCs w:val="24"/>
        </w:rPr>
        <w:t>Part 3</w:t>
      </w:r>
    </w:p>
    <w:p w:rsidR="00C23715" w:rsidRDefault="00C23715" w:rsidP="00C23715">
      <w:pPr>
        <w:rPr>
          <w:b/>
          <w:sz w:val="24"/>
        </w:rPr>
      </w:pPr>
      <w:r>
        <w:rPr>
          <w:b/>
          <w:sz w:val="24"/>
        </w:rPr>
        <w:t>Assessment:</w:t>
      </w:r>
      <w:r w:rsidRPr="002F4130">
        <w:t xml:space="preserve"> </w:t>
      </w:r>
      <w:r w:rsidRPr="002F4130">
        <w:rPr>
          <w:b/>
          <w:sz w:val="24"/>
        </w:rPr>
        <w:t>Grou</w:t>
      </w:r>
      <w:r>
        <w:rPr>
          <w:b/>
          <w:sz w:val="24"/>
        </w:rPr>
        <w:t>p presentation (15 minutes, with 5</w:t>
      </w:r>
      <w:r w:rsidRPr="002763BF">
        <w:rPr>
          <w:b/>
          <w:sz w:val="24"/>
        </w:rPr>
        <w:t xml:space="preserve"> minutes of questions</w:t>
      </w:r>
      <w:r>
        <w:rPr>
          <w:b/>
          <w:sz w:val="24"/>
        </w:rPr>
        <w:t xml:space="preserve">) </w:t>
      </w:r>
      <w:r w:rsidR="00461BAC">
        <w:rPr>
          <w:b/>
          <w:sz w:val="24"/>
        </w:rPr>
        <w:t>25</w:t>
      </w:r>
      <w:r w:rsidRPr="002763BF">
        <w:rPr>
          <w:b/>
          <w:sz w:val="24"/>
        </w:rPr>
        <w:t>%</w:t>
      </w:r>
    </w:p>
    <w:p w:rsidR="00C23715" w:rsidRDefault="00C23715" w:rsidP="00C23715">
      <w:pPr>
        <w:rPr>
          <w:sz w:val="24"/>
        </w:rPr>
      </w:pPr>
      <w:r>
        <w:rPr>
          <w:sz w:val="24"/>
        </w:rPr>
        <w:t xml:space="preserve">In a group of two or three, students will be required to present on a topic (the choice will be arranged in consultation with the lecturer). How the students divide up the relevant sections of the presentation is down to their discretion. </w:t>
      </w:r>
    </w:p>
    <w:p w:rsidR="003B7D1B" w:rsidRDefault="003B7D1B" w:rsidP="003B7D1B">
      <w:pPr>
        <w:rPr>
          <w:b/>
          <w:sz w:val="24"/>
        </w:rPr>
      </w:pPr>
    </w:p>
    <w:p w:rsidR="00740A79" w:rsidRDefault="00740A79" w:rsidP="003B7D1B">
      <w:pPr>
        <w:rPr>
          <w:rFonts w:ascii="Arial" w:hAnsi="Arial" w:cs="Arial"/>
          <w:sz w:val="24"/>
          <w:szCs w:val="24"/>
        </w:rPr>
      </w:pPr>
    </w:p>
    <w:p w:rsidR="003B7D1B" w:rsidRPr="00A406E5" w:rsidRDefault="00740A79" w:rsidP="003B7D1B">
      <w:pPr>
        <w:rPr>
          <w:rFonts w:ascii="Arial" w:hAnsi="Arial" w:cs="Arial"/>
          <w:sz w:val="24"/>
          <w:szCs w:val="24"/>
        </w:rPr>
      </w:pPr>
      <w:r>
        <w:rPr>
          <w:rFonts w:ascii="Arial" w:hAnsi="Arial" w:cs="Arial"/>
          <w:sz w:val="24"/>
          <w:szCs w:val="24"/>
        </w:rPr>
        <w:t>Part 4</w:t>
      </w:r>
    </w:p>
    <w:p w:rsidR="00740A79" w:rsidRDefault="00740A79" w:rsidP="00740A79">
      <w:pPr>
        <w:rPr>
          <w:b/>
          <w:sz w:val="24"/>
        </w:rPr>
      </w:pPr>
      <w:r>
        <w:rPr>
          <w:b/>
          <w:sz w:val="24"/>
        </w:rPr>
        <w:t>Assessment:</w:t>
      </w:r>
      <w:r w:rsidRPr="002F4130">
        <w:t xml:space="preserve"> </w:t>
      </w:r>
      <w:r>
        <w:rPr>
          <w:b/>
          <w:sz w:val="24"/>
        </w:rPr>
        <w:t>T</w:t>
      </w:r>
      <w:r w:rsidRPr="002F4130">
        <w:rPr>
          <w:b/>
          <w:sz w:val="24"/>
        </w:rPr>
        <w:t>ake home exam (</w:t>
      </w:r>
      <w:r w:rsidR="00BF6779">
        <w:rPr>
          <w:b/>
          <w:sz w:val="24"/>
        </w:rPr>
        <w:t>2,0</w:t>
      </w:r>
      <w:r w:rsidRPr="002F4130">
        <w:rPr>
          <w:b/>
          <w:sz w:val="24"/>
        </w:rPr>
        <w:t>00 words) – 3</w:t>
      </w:r>
      <w:r w:rsidR="009D403C">
        <w:rPr>
          <w:b/>
          <w:sz w:val="24"/>
        </w:rPr>
        <w:t>5</w:t>
      </w:r>
      <w:r w:rsidRPr="002F4130">
        <w:rPr>
          <w:b/>
          <w:sz w:val="24"/>
        </w:rPr>
        <w:t>%</w:t>
      </w:r>
    </w:p>
    <w:p w:rsidR="00740A79" w:rsidRPr="00126417" w:rsidRDefault="00740A79" w:rsidP="00740A79">
      <w:pPr>
        <w:rPr>
          <w:rFonts w:ascii="Arial" w:hAnsi="Arial" w:cs="Arial"/>
          <w:sz w:val="24"/>
          <w:szCs w:val="24"/>
        </w:rPr>
      </w:pPr>
      <w:r w:rsidRPr="00126417">
        <w:rPr>
          <w:sz w:val="24"/>
        </w:rPr>
        <w:t xml:space="preserve">Students will pick up the exam in the morning </w:t>
      </w:r>
      <w:r>
        <w:rPr>
          <w:sz w:val="24"/>
        </w:rPr>
        <w:t xml:space="preserve">(10am) and be required to submit the piece on Panopto by 4pm that afternoon. A choice of four essay question will be provided, the students will be required to select one. The essay questions will be related to content covered in the module. </w:t>
      </w:r>
    </w:p>
    <w:p w:rsidR="003B7D1B" w:rsidRPr="003B7D1B" w:rsidRDefault="003B7D1B" w:rsidP="00697421">
      <w:pPr>
        <w:rPr>
          <w:sz w:val="24"/>
        </w:rPr>
      </w:pPr>
    </w:p>
    <w:p w:rsidR="003B7D1B" w:rsidRPr="00A406E5" w:rsidRDefault="003B7D1B" w:rsidP="003B7D1B">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00273">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00273">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016AE5"/>
    <w:multiLevelType w:val="hybridMultilevel"/>
    <w:tmpl w:val="36CECAEA"/>
    <w:lvl w:ilvl="0" w:tplc="FCDE7212">
      <w:start w:val="1"/>
      <w:numFmt w:val="bullet"/>
      <w:lvlText w:val=""/>
      <w:lvlJc w:val="left"/>
      <w:pPr>
        <w:tabs>
          <w:tab w:val="num" w:pos="720"/>
        </w:tabs>
        <w:ind w:left="720" w:hanging="360"/>
      </w:pPr>
      <w:rPr>
        <w:rFonts w:ascii="Wingdings 2" w:hAnsi="Wingdings 2" w:hint="default"/>
      </w:rPr>
    </w:lvl>
    <w:lvl w:ilvl="1" w:tplc="ACFE1574" w:tentative="1">
      <w:start w:val="1"/>
      <w:numFmt w:val="bullet"/>
      <w:lvlText w:val=""/>
      <w:lvlJc w:val="left"/>
      <w:pPr>
        <w:tabs>
          <w:tab w:val="num" w:pos="1440"/>
        </w:tabs>
        <w:ind w:left="1440" w:hanging="360"/>
      </w:pPr>
      <w:rPr>
        <w:rFonts w:ascii="Wingdings 2" w:hAnsi="Wingdings 2" w:hint="default"/>
      </w:rPr>
    </w:lvl>
    <w:lvl w:ilvl="2" w:tplc="67E41522" w:tentative="1">
      <w:start w:val="1"/>
      <w:numFmt w:val="bullet"/>
      <w:lvlText w:val=""/>
      <w:lvlJc w:val="left"/>
      <w:pPr>
        <w:tabs>
          <w:tab w:val="num" w:pos="2160"/>
        </w:tabs>
        <w:ind w:left="2160" w:hanging="360"/>
      </w:pPr>
      <w:rPr>
        <w:rFonts w:ascii="Wingdings 2" w:hAnsi="Wingdings 2" w:hint="default"/>
      </w:rPr>
    </w:lvl>
    <w:lvl w:ilvl="3" w:tplc="2CAC47F4" w:tentative="1">
      <w:start w:val="1"/>
      <w:numFmt w:val="bullet"/>
      <w:lvlText w:val=""/>
      <w:lvlJc w:val="left"/>
      <w:pPr>
        <w:tabs>
          <w:tab w:val="num" w:pos="2880"/>
        </w:tabs>
        <w:ind w:left="2880" w:hanging="360"/>
      </w:pPr>
      <w:rPr>
        <w:rFonts w:ascii="Wingdings 2" w:hAnsi="Wingdings 2" w:hint="default"/>
      </w:rPr>
    </w:lvl>
    <w:lvl w:ilvl="4" w:tplc="B2948996" w:tentative="1">
      <w:start w:val="1"/>
      <w:numFmt w:val="bullet"/>
      <w:lvlText w:val=""/>
      <w:lvlJc w:val="left"/>
      <w:pPr>
        <w:tabs>
          <w:tab w:val="num" w:pos="3600"/>
        </w:tabs>
        <w:ind w:left="3600" w:hanging="360"/>
      </w:pPr>
      <w:rPr>
        <w:rFonts w:ascii="Wingdings 2" w:hAnsi="Wingdings 2" w:hint="default"/>
      </w:rPr>
    </w:lvl>
    <w:lvl w:ilvl="5" w:tplc="ACEEC684" w:tentative="1">
      <w:start w:val="1"/>
      <w:numFmt w:val="bullet"/>
      <w:lvlText w:val=""/>
      <w:lvlJc w:val="left"/>
      <w:pPr>
        <w:tabs>
          <w:tab w:val="num" w:pos="4320"/>
        </w:tabs>
        <w:ind w:left="4320" w:hanging="360"/>
      </w:pPr>
      <w:rPr>
        <w:rFonts w:ascii="Wingdings 2" w:hAnsi="Wingdings 2" w:hint="default"/>
      </w:rPr>
    </w:lvl>
    <w:lvl w:ilvl="6" w:tplc="391E94A2" w:tentative="1">
      <w:start w:val="1"/>
      <w:numFmt w:val="bullet"/>
      <w:lvlText w:val=""/>
      <w:lvlJc w:val="left"/>
      <w:pPr>
        <w:tabs>
          <w:tab w:val="num" w:pos="5040"/>
        </w:tabs>
        <w:ind w:left="5040" w:hanging="360"/>
      </w:pPr>
      <w:rPr>
        <w:rFonts w:ascii="Wingdings 2" w:hAnsi="Wingdings 2" w:hint="default"/>
      </w:rPr>
    </w:lvl>
    <w:lvl w:ilvl="7" w:tplc="9BEE8A74" w:tentative="1">
      <w:start w:val="1"/>
      <w:numFmt w:val="bullet"/>
      <w:lvlText w:val=""/>
      <w:lvlJc w:val="left"/>
      <w:pPr>
        <w:tabs>
          <w:tab w:val="num" w:pos="5760"/>
        </w:tabs>
        <w:ind w:left="5760" w:hanging="360"/>
      </w:pPr>
      <w:rPr>
        <w:rFonts w:ascii="Wingdings 2" w:hAnsi="Wingdings 2" w:hint="default"/>
      </w:rPr>
    </w:lvl>
    <w:lvl w:ilvl="8" w:tplc="FBA8E1AA"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C57C2F"/>
    <w:multiLevelType w:val="hybridMultilevel"/>
    <w:tmpl w:val="C42EA98E"/>
    <w:lvl w:ilvl="0" w:tplc="2200DD0A">
      <w:start w:val="1"/>
      <w:numFmt w:val="bullet"/>
      <w:lvlText w:val=""/>
      <w:lvlJc w:val="left"/>
      <w:pPr>
        <w:tabs>
          <w:tab w:val="num" w:pos="720"/>
        </w:tabs>
        <w:ind w:left="720" w:hanging="360"/>
      </w:pPr>
      <w:rPr>
        <w:rFonts w:ascii="Wingdings 2" w:hAnsi="Wingdings 2" w:hint="default"/>
      </w:rPr>
    </w:lvl>
    <w:lvl w:ilvl="1" w:tplc="61C65B1A" w:tentative="1">
      <w:start w:val="1"/>
      <w:numFmt w:val="bullet"/>
      <w:lvlText w:val=""/>
      <w:lvlJc w:val="left"/>
      <w:pPr>
        <w:tabs>
          <w:tab w:val="num" w:pos="1440"/>
        </w:tabs>
        <w:ind w:left="1440" w:hanging="360"/>
      </w:pPr>
      <w:rPr>
        <w:rFonts w:ascii="Wingdings 2" w:hAnsi="Wingdings 2" w:hint="default"/>
      </w:rPr>
    </w:lvl>
    <w:lvl w:ilvl="2" w:tplc="4CA4BF44" w:tentative="1">
      <w:start w:val="1"/>
      <w:numFmt w:val="bullet"/>
      <w:lvlText w:val=""/>
      <w:lvlJc w:val="left"/>
      <w:pPr>
        <w:tabs>
          <w:tab w:val="num" w:pos="2160"/>
        </w:tabs>
        <w:ind w:left="2160" w:hanging="360"/>
      </w:pPr>
      <w:rPr>
        <w:rFonts w:ascii="Wingdings 2" w:hAnsi="Wingdings 2" w:hint="default"/>
      </w:rPr>
    </w:lvl>
    <w:lvl w:ilvl="3" w:tplc="3B44EE84" w:tentative="1">
      <w:start w:val="1"/>
      <w:numFmt w:val="bullet"/>
      <w:lvlText w:val=""/>
      <w:lvlJc w:val="left"/>
      <w:pPr>
        <w:tabs>
          <w:tab w:val="num" w:pos="2880"/>
        </w:tabs>
        <w:ind w:left="2880" w:hanging="360"/>
      </w:pPr>
      <w:rPr>
        <w:rFonts w:ascii="Wingdings 2" w:hAnsi="Wingdings 2" w:hint="default"/>
      </w:rPr>
    </w:lvl>
    <w:lvl w:ilvl="4" w:tplc="D7EE4B92" w:tentative="1">
      <w:start w:val="1"/>
      <w:numFmt w:val="bullet"/>
      <w:lvlText w:val=""/>
      <w:lvlJc w:val="left"/>
      <w:pPr>
        <w:tabs>
          <w:tab w:val="num" w:pos="3600"/>
        </w:tabs>
        <w:ind w:left="3600" w:hanging="360"/>
      </w:pPr>
      <w:rPr>
        <w:rFonts w:ascii="Wingdings 2" w:hAnsi="Wingdings 2" w:hint="default"/>
      </w:rPr>
    </w:lvl>
    <w:lvl w:ilvl="5" w:tplc="6E448EDA" w:tentative="1">
      <w:start w:val="1"/>
      <w:numFmt w:val="bullet"/>
      <w:lvlText w:val=""/>
      <w:lvlJc w:val="left"/>
      <w:pPr>
        <w:tabs>
          <w:tab w:val="num" w:pos="4320"/>
        </w:tabs>
        <w:ind w:left="4320" w:hanging="360"/>
      </w:pPr>
      <w:rPr>
        <w:rFonts w:ascii="Wingdings 2" w:hAnsi="Wingdings 2" w:hint="default"/>
      </w:rPr>
    </w:lvl>
    <w:lvl w:ilvl="6" w:tplc="A65A7048" w:tentative="1">
      <w:start w:val="1"/>
      <w:numFmt w:val="bullet"/>
      <w:lvlText w:val=""/>
      <w:lvlJc w:val="left"/>
      <w:pPr>
        <w:tabs>
          <w:tab w:val="num" w:pos="5040"/>
        </w:tabs>
        <w:ind w:left="5040" w:hanging="360"/>
      </w:pPr>
      <w:rPr>
        <w:rFonts w:ascii="Wingdings 2" w:hAnsi="Wingdings 2" w:hint="default"/>
      </w:rPr>
    </w:lvl>
    <w:lvl w:ilvl="7" w:tplc="0B2C18FE" w:tentative="1">
      <w:start w:val="1"/>
      <w:numFmt w:val="bullet"/>
      <w:lvlText w:val=""/>
      <w:lvlJc w:val="left"/>
      <w:pPr>
        <w:tabs>
          <w:tab w:val="num" w:pos="5760"/>
        </w:tabs>
        <w:ind w:left="5760" w:hanging="360"/>
      </w:pPr>
      <w:rPr>
        <w:rFonts w:ascii="Wingdings 2" w:hAnsi="Wingdings 2" w:hint="default"/>
      </w:rPr>
    </w:lvl>
    <w:lvl w:ilvl="8" w:tplc="4AEA88A8"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30E509A9"/>
    <w:multiLevelType w:val="hybridMultilevel"/>
    <w:tmpl w:val="B24ECB6A"/>
    <w:lvl w:ilvl="0" w:tplc="1AFED006">
      <w:start w:val="1"/>
      <w:numFmt w:val="bullet"/>
      <w:lvlText w:val=""/>
      <w:lvlJc w:val="left"/>
      <w:pPr>
        <w:tabs>
          <w:tab w:val="num" w:pos="720"/>
        </w:tabs>
        <w:ind w:left="720" w:hanging="360"/>
      </w:pPr>
      <w:rPr>
        <w:rFonts w:ascii="Wingdings 2" w:hAnsi="Wingdings 2" w:hint="default"/>
      </w:rPr>
    </w:lvl>
    <w:lvl w:ilvl="1" w:tplc="323ED1DC" w:tentative="1">
      <w:start w:val="1"/>
      <w:numFmt w:val="bullet"/>
      <w:lvlText w:val=""/>
      <w:lvlJc w:val="left"/>
      <w:pPr>
        <w:tabs>
          <w:tab w:val="num" w:pos="1440"/>
        </w:tabs>
        <w:ind w:left="1440" w:hanging="360"/>
      </w:pPr>
      <w:rPr>
        <w:rFonts w:ascii="Wingdings 2" w:hAnsi="Wingdings 2" w:hint="default"/>
      </w:rPr>
    </w:lvl>
    <w:lvl w:ilvl="2" w:tplc="781E8BEA" w:tentative="1">
      <w:start w:val="1"/>
      <w:numFmt w:val="bullet"/>
      <w:lvlText w:val=""/>
      <w:lvlJc w:val="left"/>
      <w:pPr>
        <w:tabs>
          <w:tab w:val="num" w:pos="2160"/>
        </w:tabs>
        <w:ind w:left="2160" w:hanging="360"/>
      </w:pPr>
      <w:rPr>
        <w:rFonts w:ascii="Wingdings 2" w:hAnsi="Wingdings 2" w:hint="default"/>
      </w:rPr>
    </w:lvl>
    <w:lvl w:ilvl="3" w:tplc="1B722DEA" w:tentative="1">
      <w:start w:val="1"/>
      <w:numFmt w:val="bullet"/>
      <w:lvlText w:val=""/>
      <w:lvlJc w:val="left"/>
      <w:pPr>
        <w:tabs>
          <w:tab w:val="num" w:pos="2880"/>
        </w:tabs>
        <w:ind w:left="2880" w:hanging="360"/>
      </w:pPr>
      <w:rPr>
        <w:rFonts w:ascii="Wingdings 2" w:hAnsi="Wingdings 2" w:hint="default"/>
      </w:rPr>
    </w:lvl>
    <w:lvl w:ilvl="4" w:tplc="D9FE87E0" w:tentative="1">
      <w:start w:val="1"/>
      <w:numFmt w:val="bullet"/>
      <w:lvlText w:val=""/>
      <w:lvlJc w:val="left"/>
      <w:pPr>
        <w:tabs>
          <w:tab w:val="num" w:pos="3600"/>
        </w:tabs>
        <w:ind w:left="3600" w:hanging="360"/>
      </w:pPr>
      <w:rPr>
        <w:rFonts w:ascii="Wingdings 2" w:hAnsi="Wingdings 2" w:hint="default"/>
      </w:rPr>
    </w:lvl>
    <w:lvl w:ilvl="5" w:tplc="042C5EA4" w:tentative="1">
      <w:start w:val="1"/>
      <w:numFmt w:val="bullet"/>
      <w:lvlText w:val=""/>
      <w:lvlJc w:val="left"/>
      <w:pPr>
        <w:tabs>
          <w:tab w:val="num" w:pos="4320"/>
        </w:tabs>
        <w:ind w:left="4320" w:hanging="360"/>
      </w:pPr>
      <w:rPr>
        <w:rFonts w:ascii="Wingdings 2" w:hAnsi="Wingdings 2" w:hint="default"/>
      </w:rPr>
    </w:lvl>
    <w:lvl w:ilvl="6" w:tplc="35D0FAAC" w:tentative="1">
      <w:start w:val="1"/>
      <w:numFmt w:val="bullet"/>
      <w:lvlText w:val=""/>
      <w:lvlJc w:val="left"/>
      <w:pPr>
        <w:tabs>
          <w:tab w:val="num" w:pos="5040"/>
        </w:tabs>
        <w:ind w:left="5040" w:hanging="360"/>
      </w:pPr>
      <w:rPr>
        <w:rFonts w:ascii="Wingdings 2" w:hAnsi="Wingdings 2" w:hint="default"/>
      </w:rPr>
    </w:lvl>
    <w:lvl w:ilvl="7" w:tplc="2BA476AA" w:tentative="1">
      <w:start w:val="1"/>
      <w:numFmt w:val="bullet"/>
      <w:lvlText w:val=""/>
      <w:lvlJc w:val="left"/>
      <w:pPr>
        <w:tabs>
          <w:tab w:val="num" w:pos="5760"/>
        </w:tabs>
        <w:ind w:left="5760" w:hanging="360"/>
      </w:pPr>
      <w:rPr>
        <w:rFonts w:ascii="Wingdings 2" w:hAnsi="Wingdings 2" w:hint="default"/>
      </w:rPr>
    </w:lvl>
    <w:lvl w:ilvl="8" w:tplc="BB6498DE"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8"/>
  </w:num>
  <w:num w:numId="4">
    <w:abstractNumId w:val="14"/>
  </w:num>
  <w:num w:numId="5">
    <w:abstractNumId w:val="10"/>
  </w:num>
  <w:num w:numId="6">
    <w:abstractNumId w:val="17"/>
  </w:num>
  <w:num w:numId="7">
    <w:abstractNumId w:val="2"/>
  </w:num>
  <w:num w:numId="8">
    <w:abstractNumId w:val="16"/>
  </w:num>
  <w:num w:numId="9">
    <w:abstractNumId w:val="13"/>
  </w:num>
  <w:num w:numId="10">
    <w:abstractNumId w:val="5"/>
  </w:num>
  <w:num w:numId="11">
    <w:abstractNumId w:val="6"/>
  </w:num>
  <w:num w:numId="12">
    <w:abstractNumId w:val="11"/>
  </w:num>
  <w:num w:numId="13">
    <w:abstractNumId w:val="15"/>
  </w:num>
  <w:num w:numId="14">
    <w:abstractNumId w:val="4"/>
  </w:num>
  <w:num w:numId="15">
    <w:abstractNumId w:val="0"/>
  </w:num>
  <w:num w:numId="16">
    <w:abstractNumId w:val="7"/>
  </w:num>
  <w:num w:numId="17">
    <w:abstractNumId w:val="19"/>
  </w:num>
  <w:num w:numId="18">
    <w:abstractNumId w:val="3"/>
  </w:num>
  <w:num w:numId="19">
    <w:abstractNumId w:val="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DQzNzUxNjQxMTYwsrBQ0lEKTi0uzszPAykwqQUARXHNFCwAAAA="/>
  </w:docVars>
  <w:rsids>
    <w:rsidRoot w:val="00FB4521"/>
    <w:rsid w:val="00002D57"/>
    <w:rsid w:val="00011666"/>
    <w:rsid w:val="00026B02"/>
    <w:rsid w:val="000822E5"/>
    <w:rsid w:val="000971FC"/>
    <w:rsid w:val="000A2A3A"/>
    <w:rsid w:val="000A492A"/>
    <w:rsid w:val="000C27E9"/>
    <w:rsid w:val="000C4D19"/>
    <w:rsid w:val="000D2F80"/>
    <w:rsid w:val="000E413A"/>
    <w:rsid w:val="000F5AA3"/>
    <w:rsid w:val="00100396"/>
    <w:rsid w:val="00100B5C"/>
    <w:rsid w:val="001040C9"/>
    <w:rsid w:val="001059A6"/>
    <w:rsid w:val="0010613A"/>
    <w:rsid w:val="001106E9"/>
    <w:rsid w:val="00113C97"/>
    <w:rsid w:val="00124CA5"/>
    <w:rsid w:val="00134F77"/>
    <w:rsid w:val="00152E9D"/>
    <w:rsid w:val="00154487"/>
    <w:rsid w:val="00162295"/>
    <w:rsid w:val="0017504E"/>
    <w:rsid w:val="0017512A"/>
    <w:rsid w:val="00196958"/>
    <w:rsid w:val="001A034C"/>
    <w:rsid w:val="001A1E39"/>
    <w:rsid w:val="001A24F3"/>
    <w:rsid w:val="001B405C"/>
    <w:rsid w:val="001B5F45"/>
    <w:rsid w:val="001E1050"/>
    <w:rsid w:val="001E1E1F"/>
    <w:rsid w:val="001E2007"/>
    <w:rsid w:val="001E3BE2"/>
    <w:rsid w:val="001E57C1"/>
    <w:rsid w:val="001F07EF"/>
    <w:rsid w:val="001F50B6"/>
    <w:rsid w:val="001F6D7A"/>
    <w:rsid w:val="00200DCC"/>
    <w:rsid w:val="0022746E"/>
    <w:rsid w:val="00235F71"/>
    <w:rsid w:val="002444CA"/>
    <w:rsid w:val="00260DE6"/>
    <w:rsid w:val="00273FEE"/>
    <w:rsid w:val="002766DD"/>
    <w:rsid w:val="0028204E"/>
    <w:rsid w:val="0028591B"/>
    <w:rsid w:val="002878BF"/>
    <w:rsid w:val="00291841"/>
    <w:rsid w:val="002C449B"/>
    <w:rsid w:val="002C6040"/>
    <w:rsid w:val="002D5B3F"/>
    <w:rsid w:val="002E272E"/>
    <w:rsid w:val="002F1876"/>
    <w:rsid w:val="002F5778"/>
    <w:rsid w:val="00300273"/>
    <w:rsid w:val="003223E0"/>
    <w:rsid w:val="00352C4A"/>
    <w:rsid w:val="00362560"/>
    <w:rsid w:val="003732FD"/>
    <w:rsid w:val="003753B2"/>
    <w:rsid w:val="00376559"/>
    <w:rsid w:val="00382BAA"/>
    <w:rsid w:val="00384D73"/>
    <w:rsid w:val="00393EB6"/>
    <w:rsid w:val="003A3CE5"/>
    <w:rsid w:val="003B366F"/>
    <w:rsid w:val="003B3F9D"/>
    <w:rsid w:val="003B6C95"/>
    <w:rsid w:val="003B7D1B"/>
    <w:rsid w:val="003C6B20"/>
    <w:rsid w:val="003E5751"/>
    <w:rsid w:val="003F4379"/>
    <w:rsid w:val="004046A9"/>
    <w:rsid w:val="00404C50"/>
    <w:rsid w:val="00423934"/>
    <w:rsid w:val="00426244"/>
    <w:rsid w:val="00451810"/>
    <w:rsid w:val="00461BAC"/>
    <w:rsid w:val="00470A38"/>
    <w:rsid w:val="00474F11"/>
    <w:rsid w:val="00477880"/>
    <w:rsid w:val="004874DE"/>
    <w:rsid w:val="00496920"/>
    <w:rsid w:val="004A1E13"/>
    <w:rsid w:val="004B5334"/>
    <w:rsid w:val="004B6C14"/>
    <w:rsid w:val="004D5E9B"/>
    <w:rsid w:val="004D63D9"/>
    <w:rsid w:val="004E6585"/>
    <w:rsid w:val="0050249F"/>
    <w:rsid w:val="00517F02"/>
    <w:rsid w:val="00524566"/>
    <w:rsid w:val="00527E60"/>
    <w:rsid w:val="00530BEF"/>
    <w:rsid w:val="00552351"/>
    <w:rsid w:val="00561F00"/>
    <w:rsid w:val="00562C4E"/>
    <w:rsid w:val="00562DEC"/>
    <w:rsid w:val="00576AB4"/>
    <w:rsid w:val="00577917"/>
    <w:rsid w:val="00590667"/>
    <w:rsid w:val="00594C11"/>
    <w:rsid w:val="005969E2"/>
    <w:rsid w:val="005A1689"/>
    <w:rsid w:val="005A30E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4FEA"/>
    <w:rsid w:val="00661D6F"/>
    <w:rsid w:val="006628E9"/>
    <w:rsid w:val="0066725E"/>
    <w:rsid w:val="006716C7"/>
    <w:rsid w:val="00681208"/>
    <w:rsid w:val="00681FA9"/>
    <w:rsid w:val="00691EA9"/>
    <w:rsid w:val="006934D4"/>
    <w:rsid w:val="00697421"/>
    <w:rsid w:val="006A6DC3"/>
    <w:rsid w:val="006D49ED"/>
    <w:rsid w:val="006D55CE"/>
    <w:rsid w:val="006D637A"/>
    <w:rsid w:val="006D6F24"/>
    <w:rsid w:val="006E153A"/>
    <w:rsid w:val="006F0F95"/>
    <w:rsid w:val="006F45BF"/>
    <w:rsid w:val="006F60E0"/>
    <w:rsid w:val="00702836"/>
    <w:rsid w:val="00702F71"/>
    <w:rsid w:val="007366DF"/>
    <w:rsid w:val="00740A79"/>
    <w:rsid w:val="00741189"/>
    <w:rsid w:val="00757839"/>
    <w:rsid w:val="00770C81"/>
    <w:rsid w:val="00791024"/>
    <w:rsid w:val="00793F0A"/>
    <w:rsid w:val="007A2657"/>
    <w:rsid w:val="007C38BF"/>
    <w:rsid w:val="007C682C"/>
    <w:rsid w:val="007D2385"/>
    <w:rsid w:val="007F15DA"/>
    <w:rsid w:val="007F214F"/>
    <w:rsid w:val="007F7A21"/>
    <w:rsid w:val="00800069"/>
    <w:rsid w:val="008042F0"/>
    <w:rsid w:val="00830A6F"/>
    <w:rsid w:val="008310A0"/>
    <w:rsid w:val="00833C28"/>
    <w:rsid w:val="00835D29"/>
    <w:rsid w:val="00842E7F"/>
    <w:rsid w:val="008443BC"/>
    <w:rsid w:val="0085124F"/>
    <w:rsid w:val="00852933"/>
    <w:rsid w:val="008566E5"/>
    <w:rsid w:val="008566FE"/>
    <w:rsid w:val="008643C7"/>
    <w:rsid w:val="00865B46"/>
    <w:rsid w:val="00870655"/>
    <w:rsid w:val="00882D3F"/>
    <w:rsid w:val="00896134"/>
    <w:rsid w:val="008A62BC"/>
    <w:rsid w:val="008B43E7"/>
    <w:rsid w:val="008D55D9"/>
    <w:rsid w:val="008D763F"/>
    <w:rsid w:val="008F036F"/>
    <w:rsid w:val="008F1308"/>
    <w:rsid w:val="008F78C2"/>
    <w:rsid w:val="00904568"/>
    <w:rsid w:val="00911394"/>
    <w:rsid w:val="00923EF2"/>
    <w:rsid w:val="00926D25"/>
    <w:rsid w:val="00926E9D"/>
    <w:rsid w:val="009315A0"/>
    <w:rsid w:val="00932C6E"/>
    <w:rsid w:val="00933F10"/>
    <w:rsid w:val="00935193"/>
    <w:rsid w:val="009433C5"/>
    <w:rsid w:val="00965881"/>
    <w:rsid w:val="009871FF"/>
    <w:rsid w:val="00990799"/>
    <w:rsid w:val="00995D51"/>
    <w:rsid w:val="009A0631"/>
    <w:rsid w:val="009B10ED"/>
    <w:rsid w:val="009B6127"/>
    <w:rsid w:val="009D3EA4"/>
    <w:rsid w:val="009D403C"/>
    <w:rsid w:val="009D649C"/>
    <w:rsid w:val="009E1C96"/>
    <w:rsid w:val="009E4BC1"/>
    <w:rsid w:val="009F5CB2"/>
    <w:rsid w:val="00A03BB8"/>
    <w:rsid w:val="00A16E98"/>
    <w:rsid w:val="00A3505D"/>
    <w:rsid w:val="00A369A5"/>
    <w:rsid w:val="00A4036F"/>
    <w:rsid w:val="00A406E5"/>
    <w:rsid w:val="00A4641C"/>
    <w:rsid w:val="00A55876"/>
    <w:rsid w:val="00A67FB1"/>
    <w:rsid w:val="00A80A7C"/>
    <w:rsid w:val="00A85BFE"/>
    <w:rsid w:val="00AA07A0"/>
    <w:rsid w:val="00AA79FB"/>
    <w:rsid w:val="00AB6FE7"/>
    <w:rsid w:val="00AB7AD7"/>
    <w:rsid w:val="00AD2430"/>
    <w:rsid w:val="00AE41A6"/>
    <w:rsid w:val="00AF0E34"/>
    <w:rsid w:val="00AF2087"/>
    <w:rsid w:val="00AF271D"/>
    <w:rsid w:val="00AF56C2"/>
    <w:rsid w:val="00B004E6"/>
    <w:rsid w:val="00B0744D"/>
    <w:rsid w:val="00B20C24"/>
    <w:rsid w:val="00B50EA8"/>
    <w:rsid w:val="00B5212C"/>
    <w:rsid w:val="00B5229D"/>
    <w:rsid w:val="00B64082"/>
    <w:rsid w:val="00B7200B"/>
    <w:rsid w:val="00B72325"/>
    <w:rsid w:val="00B81AD3"/>
    <w:rsid w:val="00B829D8"/>
    <w:rsid w:val="00B84B5B"/>
    <w:rsid w:val="00B86446"/>
    <w:rsid w:val="00B939EB"/>
    <w:rsid w:val="00BA1176"/>
    <w:rsid w:val="00BD10D9"/>
    <w:rsid w:val="00BD72A6"/>
    <w:rsid w:val="00BE0B01"/>
    <w:rsid w:val="00BE79C7"/>
    <w:rsid w:val="00BF3CB5"/>
    <w:rsid w:val="00BF6779"/>
    <w:rsid w:val="00C01A3F"/>
    <w:rsid w:val="00C073F1"/>
    <w:rsid w:val="00C1285B"/>
    <w:rsid w:val="00C1361B"/>
    <w:rsid w:val="00C14E1F"/>
    <w:rsid w:val="00C23715"/>
    <w:rsid w:val="00C315AF"/>
    <w:rsid w:val="00C36D9A"/>
    <w:rsid w:val="00C40DD0"/>
    <w:rsid w:val="00C44A72"/>
    <w:rsid w:val="00C51461"/>
    <w:rsid w:val="00C55103"/>
    <w:rsid w:val="00C61FC2"/>
    <w:rsid w:val="00C705F9"/>
    <w:rsid w:val="00C80F0F"/>
    <w:rsid w:val="00C8667A"/>
    <w:rsid w:val="00C92629"/>
    <w:rsid w:val="00C93BCB"/>
    <w:rsid w:val="00CC241A"/>
    <w:rsid w:val="00CD0737"/>
    <w:rsid w:val="00CE170E"/>
    <w:rsid w:val="00CE4035"/>
    <w:rsid w:val="00CE65AB"/>
    <w:rsid w:val="00CF4266"/>
    <w:rsid w:val="00D22D9C"/>
    <w:rsid w:val="00D241F1"/>
    <w:rsid w:val="00D275CB"/>
    <w:rsid w:val="00D30DFA"/>
    <w:rsid w:val="00D34C13"/>
    <w:rsid w:val="00D463A5"/>
    <w:rsid w:val="00D4710D"/>
    <w:rsid w:val="00D47D25"/>
    <w:rsid w:val="00D62ACD"/>
    <w:rsid w:val="00D76EC3"/>
    <w:rsid w:val="00DA36EE"/>
    <w:rsid w:val="00DB116D"/>
    <w:rsid w:val="00DD17CC"/>
    <w:rsid w:val="00DE217A"/>
    <w:rsid w:val="00DF2C1B"/>
    <w:rsid w:val="00DF321B"/>
    <w:rsid w:val="00E026BA"/>
    <w:rsid w:val="00E230E0"/>
    <w:rsid w:val="00E27F15"/>
    <w:rsid w:val="00E3415C"/>
    <w:rsid w:val="00E51AAC"/>
    <w:rsid w:val="00E5417A"/>
    <w:rsid w:val="00E66CC0"/>
    <w:rsid w:val="00E728A9"/>
    <w:rsid w:val="00E807D9"/>
    <w:rsid w:val="00EA0F4E"/>
    <w:rsid w:val="00EA295B"/>
    <w:rsid w:val="00EA3B9B"/>
    <w:rsid w:val="00EA6801"/>
    <w:rsid w:val="00EB4F96"/>
    <w:rsid w:val="00ED276C"/>
    <w:rsid w:val="00ED4CC1"/>
    <w:rsid w:val="00ED7072"/>
    <w:rsid w:val="00EE3025"/>
    <w:rsid w:val="00EE3132"/>
    <w:rsid w:val="00EE3D9D"/>
    <w:rsid w:val="00EE6F25"/>
    <w:rsid w:val="00EF53B1"/>
    <w:rsid w:val="00F007FB"/>
    <w:rsid w:val="00F02126"/>
    <w:rsid w:val="00F03D85"/>
    <w:rsid w:val="00F07C8C"/>
    <w:rsid w:val="00F15CB9"/>
    <w:rsid w:val="00F249F1"/>
    <w:rsid w:val="00F25B9D"/>
    <w:rsid w:val="00F2664E"/>
    <w:rsid w:val="00F31163"/>
    <w:rsid w:val="00F31C04"/>
    <w:rsid w:val="00F4428E"/>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10A1"/>
    <w:rsid w:val="00FD0FD9"/>
    <w:rsid w:val="00FE4572"/>
    <w:rsid w:val="00FF273B"/>
    <w:rsid w:val="00FF564C"/>
    <w:rsid w:val="00FF5D8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F2406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614691">
      <w:bodyDiv w:val="1"/>
      <w:marLeft w:val="0"/>
      <w:marRight w:val="0"/>
      <w:marTop w:val="0"/>
      <w:marBottom w:val="0"/>
      <w:divBdr>
        <w:top w:val="none" w:sz="0" w:space="0" w:color="auto"/>
        <w:left w:val="none" w:sz="0" w:space="0" w:color="auto"/>
        <w:bottom w:val="none" w:sz="0" w:space="0" w:color="auto"/>
        <w:right w:val="none" w:sz="0" w:space="0" w:color="auto"/>
      </w:divBdr>
      <w:divsChild>
        <w:div w:id="605507050">
          <w:marLeft w:val="432"/>
          <w:marRight w:val="0"/>
          <w:marTop w:val="130"/>
          <w:marBottom w:val="0"/>
          <w:divBdr>
            <w:top w:val="none" w:sz="0" w:space="0" w:color="auto"/>
            <w:left w:val="none" w:sz="0" w:space="0" w:color="auto"/>
            <w:bottom w:val="none" w:sz="0" w:space="0" w:color="auto"/>
            <w:right w:val="none" w:sz="0" w:space="0" w:color="auto"/>
          </w:divBdr>
        </w:div>
      </w:divsChild>
    </w:div>
    <w:div w:id="815487020">
      <w:bodyDiv w:val="1"/>
      <w:marLeft w:val="0"/>
      <w:marRight w:val="0"/>
      <w:marTop w:val="0"/>
      <w:marBottom w:val="0"/>
      <w:divBdr>
        <w:top w:val="none" w:sz="0" w:space="0" w:color="auto"/>
        <w:left w:val="none" w:sz="0" w:space="0" w:color="auto"/>
        <w:bottom w:val="none" w:sz="0" w:space="0" w:color="auto"/>
        <w:right w:val="none" w:sz="0" w:space="0" w:color="auto"/>
      </w:divBdr>
      <w:divsChild>
        <w:div w:id="1970162174">
          <w:marLeft w:val="432"/>
          <w:marRight w:val="0"/>
          <w:marTop w:val="13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356504">
      <w:bodyDiv w:val="1"/>
      <w:marLeft w:val="0"/>
      <w:marRight w:val="0"/>
      <w:marTop w:val="0"/>
      <w:marBottom w:val="0"/>
      <w:divBdr>
        <w:top w:val="none" w:sz="0" w:space="0" w:color="auto"/>
        <w:left w:val="none" w:sz="0" w:space="0" w:color="auto"/>
        <w:bottom w:val="none" w:sz="0" w:space="0" w:color="auto"/>
        <w:right w:val="none" w:sz="0" w:space="0" w:color="auto"/>
      </w:divBdr>
    </w:div>
    <w:div w:id="1536195953">
      <w:bodyDiv w:val="1"/>
      <w:marLeft w:val="0"/>
      <w:marRight w:val="0"/>
      <w:marTop w:val="0"/>
      <w:marBottom w:val="0"/>
      <w:divBdr>
        <w:top w:val="none" w:sz="0" w:space="0" w:color="auto"/>
        <w:left w:val="none" w:sz="0" w:space="0" w:color="auto"/>
        <w:bottom w:val="none" w:sz="0" w:space="0" w:color="auto"/>
        <w:right w:val="none" w:sz="0" w:space="0" w:color="auto"/>
      </w:divBdr>
      <w:divsChild>
        <w:div w:id="1261181406">
          <w:marLeft w:val="432"/>
          <w:marRight w:val="0"/>
          <w:marTop w:val="13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140</TotalTime>
  <Pages>11</Pages>
  <Words>3769</Words>
  <Characters>22150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25868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Matthew Cobb</cp:lastModifiedBy>
  <cp:revision>31</cp:revision>
  <cp:lastPrinted>2014-10-10T07:42:00Z</cp:lastPrinted>
  <dcterms:created xsi:type="dcterms:W3CDTF">2019-08-07T18:17:00Z</dcterms:created>
  <dcterms:modified xsi:type="dcterms:W3CDTF">2019-08-13T14:43:00Z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