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720C7563" w:rsidR="00D5429C" w:rsidRPr="00D5429C" w:rsidRDefault="006067BA" w:rsidP="006067BA">
      <w:pPr>
        <w:jc w:val="center"/>
        <w:rPr>
          <w:i/>
          <w:iCs/>
          <w:sz w:val="28"/>
          <w:szCs w:val="28"/>
        </w:rPr>
      </w:pPr>
      <w:r w:rsidRPr="00D5429C">
        <w:rPr>
          <w:i/>
          <w:iCs/>
          <w:sz w:val="28"/>
          <w:szCs w:val="28"/>
        </w:rPr>
        <w:t xml:space="preserve">“What </w:t>
      </w:r>
      <w:r w:rsidR="00506CAB" w:rsidRPr="00506CAB">
        <w:rPr>
          <w:i/>
          <w:iCs/>
          <w:sz w:val="28"/>
          <w:szCs w:val="28"/>
        </w:rPr>
        <w:t>employability skills report</w:t>
      </w:r>
      <w:r w:rsidRPr="00D5429C">
        <w:rPr>
          <w:i/>
          <w:iCs/>
          <w:sz w:val="28"/>
          <w:szCs w:val="28"/>
        </w:rPr>
        <w:t>?”</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1B9EE240" w:rsidR="00152AA0" w:rsidRDefault="00C4198E" w:rsidP="00C61465">
            <w:pPr>
              <w:rPr>
                <w:sz w:val="28"/>
                <w:szCs w:val="28"/>
              </w:rPr>
            </w:pPr>
            <w:r>
              <w:rPr>
                <w:sz w:val="28"/>
                <w:szCs w:val="28"/>
              </w:rPr>
              <w:t xml:space="preserve">Report </w:t>
            </w:r>
          </w:p>
        </w:tc>
        <w:tc>
          <w:tcPr>
            <w:tcW w:w="7860" w:type="dxa"/>
          </w:tcPr>
          <w:p w14:paraId="53B34447" w14:textId="77777777" w:rsidR="006067BA" w:rsidRPr="00FA59DD" w:rsidRDefault="006067BA" w:rsidP="000A1AD2">
            <w:pPr>
              <w:jc w:val="center"/>
              <w:rPr>
                <w:sz w:val="16"/>
                <w:szCs w:val="16"/>
              </w:rPr>
            </w:pPr>
          </w:p>
          <w:p w14:paraId="3E776B45" w14:textId="6FA1E984" w:rsidR="00D5429C" w:rsidRDefault="00AA0203" w:rsidP="000A1AD2">
            <w:pPr>
              <w:jc w:val="center"/>
              <w:rPr>
                <w:sz w:val="28"/>
                <w:szCs w:val="28"/>
              </w:rPr>
            </w:pPr>
            <w:r>
              <w:rPr>
                <w:rFonts w:ascii="Arial" w:hAnsi="Arial" w:cs="Arial"/>
                <w:color w:val="222222"/>
                <w:sz w:val="20"/>
                <w:szCs w:val="20"/>
                <w:shd w:val="clear" w:color="auto" w:fill="FFFFFF"/>
              </w:rPr>
              <w:t xml:space="preserve">Tushar, H. and </w:t>
            </w:r>
            <w:proofErr w:type="spellStart"/>
            <w:r>
              <w:rPr>
                <w:rFonts w:ascii="Arial" w:hAnsi="Arial" w:cs="Arial"/>
                <w:color w:val="222222"/>
                <w:sz w:val="20"/>
                <w:szCs w:val="20"/>
                <w:shd w:val="clear" w:color="auto" w:fill="FFFFFF"/>
              </w:rPr>
              <w:t>Sooraksa</w:t>
            </w:r>
            <w:proofErr w:type="spellEnd"/>
            <w:r>
              <w:rPr>
                <w:rFonts w:ascii="Arial" w:hAnsi="Arial" w:cs="Arial"/>
                <w:color w:val="222222"/>
                <w:sz w:val="20"/>
                <w:szCs w:val="20"/>
                <w:shd w:val="clear" w:color="auto" w:fill="FFFFFF"/>
              </w:rPr>
              <w:t>, N., 2023. Global employability skills in the 21st century workplace: A semi-systematic literature review. </w:t>
            </w:r>
            <w:proofErr w:type="spellStart"/>
            <w:r>
              <w:rPr>
                <w:rFonts w:ascii="Arial" w:hAnsi="Arial" w:cs="Arial"/>
                <w:i/>
                <w:iCs/>
                <w:color w:val="222222"/>
                <w:sz w:val="20"/>
                <w:szCs w:val="20"/>
                <w:shd w:val="clear" w:color="auto" w:fill="FFFFFF"/>
              </w:rPr>
              <w:t>Heliyon</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(11).</w:t>
            </w:r>
          </w:p>
          <w:p w14:paraId="6F895CEC" w14:textId="77777777" w:rsidR="00D5429C" w:rsidRDefault="00D5429C" w:rsidP="000A1AD2">
            <w:pPr>
              <w:jc w:val="center"/>
              <w:rPr>
                <w:sz w:val="28"/>
                <w:szCs w:val="28"/>
              </w:rPr>
            </w:pPr>
          </w:p>
          <w:p w14:paraId="6BBEEEA9" w14:textId="77777777" w:rsidR="00D5429C" w:rsidRDefault="00D5429C" w:rsidP="000A1AD2">
            <w:pPr>
              <w:jc w:val="center"/>
              <w:rPr>
                <w:sz w:val="28"/>
                <w:szCs w:val="28"/>
              </w:rPr>
            </w:pPr>
          </w:p>
        </w:tc>
        <w:tc>
          <w:tcPr>
            <w:tcW w:w="2857" w:type="dxa"/>
          </w:tcPr>
          <w:p w14:paraId="16D6C39B" w14:textId="062DFEA6" w:rsidR="00E91CAA" w:rsidRDefault="00C4198E" w:rsidP="000A1AD2">
            <w:pPr>
              <w:jc w:val="center"/>
              <w:rPr>
                <w:sz w:val="28"/>
                <w:szCs w:val="28"/>
              </w:rPr>
            </w:pPr>
            <w:r>
              <w:rPr>
                <w:sz w:val="28"/>
                <w:szCs w:val="28"/>
              </w:rPr>
              <w:t xml:space="preserve">Google scholar </w:t>
            </w:r>
            <w:r w:rsidR="00E91CAA">
              <w:rPr>
                <w:sz w:val="28"/>
                <w:szCs w:val="28"/>
              </w:rPr>
              <w:t xml:space="preserve"> </w:t>
            </w:r>
          </w:p>
        </w:tc>
        <w:tc>
          <w:tcPr>
            <w:tcW w:w="2104" w:type="dxa"/>
          </w:tcPr>
          <w:p w14:paraId="1BC1B255" w14:textId="07D33A0F" w:rsidR="006067BA" w:rsidRDefault="00C4198E" w:rsidP="000A1AD2">
            <w:pPr>
              <w:jc w:val="center"/>
              <w:rPr>
                <w:sz w:val="28"/>
                <w:szCs w:val="28"/>
              </w:rPr>
            </w:pPr>
            <w:r>
              <w:rPr>
                <w:sz w:val="28"/>
                <w:szCs w:val="28"/>
              </w:rPr>
              <w:t>Employability Skills Report</w:t>
            </w:r>
          </w:p>
        </w:tc>
      </w:tr>
      <w:tr w:rsidR="006067BA" w14:paraId="03EAE282" w14:textId="70E325E4" w:rsidTr="00EC65A1">
        <w:trPr>
          <w:trHeight w:val="85"/>
        </w:trPr>
        <w:tc>
          <w:tcPr>
            <w:tcW w:w="2205" w:type="dxa"/>
          </w:tcPr>
          <w:p w14:paraId="4777939F" w14:textId="2E0BCE08" w:rsidR="006067BA" w:rsidRDefault="005D4CC3" w:rsidP="006067BA">
            <w:pPr>
              <w:rPr>
                <w:sz w:val="28"/>
                <w:szCs w:val="28"/>
              </w:rPr>
            </w:pPr>
            <w:r>
              <w:rPr>
                <w:sz w:val="28"/>
                <w:szCs w:val="28"/>
              </w:rPr>
              <w:t xml:space="preserve">Journal </w:t>
            </w:r>
          </w:p>
        </w:tc>
        <w:tc>
          <w:tcPr>
            <w:tcW w:w="7860" w:type="dxa"/>
          </w:tcPr>
          <w:p w14:paraId="4952EE23" w14:textId="77777777" w:rsidR="006067BA" w:rsidRDefault="006067BA" w:rsidP="000A1AD2">
            <w:pPr>
              <w:jc w:val="center"/>
              <w:rPr>
                <w:sz w:val="28"/>
                <w:szCs w:val="28"/>
              </w:rPr>
            </w:pPr>
          </w:p>
          <w:p w14:paraId="00BB30DF" w14:textId="44B77A42" w:rsidR="00D5429C" w:rsidRDefault="000F1726" w:rsidP="000A1AD2">
            <w:pPr>
              <w:jc w:val="center"/>
              <w:rPr>
                <w:sz w:val="28"/>
                <w:szCs w:val="28"/>
              </w:rPr>
            </w:pPr>
            <w:proofErr w:type="spellStart"/>
            <w:r>
              <w:rPr>
                <w:rFonts w:ascii="Arial" w:hAnsi="Arial" w:cs="Arial"/>
                <w:color w:val="222222"/>
                <w:sz w:val="20"/>
                <w:szCs w:val="20"/>
                <w:shd w:val="clear" w:color="auto" w:fill="FFFFFF"/>
              </w:rPr>
              <w:t>Menz</w:t>
            </w:r>
            <w:proofErr w:type="spellEnd"/>
            <w:r>
              <w:rPr>
                <w:rFonts w:ascii="Arial" w:hAnsi="Arial" w:cs="Arial"/>
                <w:color w:val="222222"/>
                <w:sz w:val="20"/>
                <w:szCs w:val="20"/>
                <w:shd w:val="clear" w:color="auto" w:fill="FFFFFF"/>
              </w:rPr>
              <w:t>, M., 2020. Integrating academic skills and employability-revisiting the learning journal. </w:t>
            </w:r>
            <w:r>
              <w:rPr>
                <w:rFonts w:ascii="Arial" w:hAnsi="Arial" w:cs="Arial"/>
                <w:i/>
                <w:iCs/>
                <w:color w:val="222222"/>
                <w:sz w:val="20"/>
                <w:szCs w:val="20"/>
                <w:shd w:val="clear" w:color="auto" w:fill="FFFFFF"/>
              </w:rPr>
              <w:t>Journal of Research in Higher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(2).</w:t>
            </w: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6C6C5EDF" w:rsidR="006067BA" w:rsidRDefault="000F1726" w:rsidP="000A1AD2">
            <w:pPr>
              <w:jc w:val="center"/>
              <w:rPr>
                <w:sz w:val="28"/>
                <w:szCs w:val="28"/>
              </w:rPr>
            </w:pPr>
            <w:r>
              <w:rPr>
                <w:sz w:val="28"/>
                <w:szCs w:val="28"/>
              </w:rPr>
              <w:t>Google scholar</w:t>
            </w:r>
          </w:p>
        </w:tc>
        <w:tc>
          <w:tcPr>
            <w:tcW w:w="2104" w:type="dxa"/>
          </w:tcPr>
          <w:p w14:paraId="553192D0" w14:textId="33769F4E" w:rsidR="006067BA" w:rsidRDefault="005D4CC3" w:rsidP="000A1AD2">
            <w:pPr>
              <w:jc w:val="center"/>
              <w:rPr>
                <w:sz w:val="28"/>
                <w:szCs w:val="28"/>
              </w:rPr>
            </w:pPr>
            <w:r>
              <w:rPr>
                <w:sz w:val="28"/>
                <w:szCs w:val="28"/>
              </w:rPr>
              <w:t>Employability Skills</w:t>
            </w:r>
            <w:r>
              <w:rPr>
                <w:sz w:val="28"/>
                <w:szCs w:val="28"/>
              </w:rPr>
              <w:t xml:space="preserve"> Journal</w:t>
            </w:r>
          </w:p>
        </w:tc>
      </w:tr>
      <w:tr w:rsidR="006067BA" w14:paraId="30FDEC5A" w14:textId="69DA207C" w:rsidTr="00EC65A1">
        <w:tc>
          <w:tcPr>
            <w:tcW w:w="2205" w:type="dxa"/>
          </w:tcPr>
          <w:p w14:paraId="65003ECF" w14:textId="5BE7666B" w:rsidR="006067BA" w:rsidRDefault="00C7691E" w:rsidP="006067BA">
            <w:pPr>
              <w:rPr>
                <w:sz w:val="28"/>
                <w:szCs w:val="28"/>
              </w:rPr>
            </w:pPr>
            <w:r>
              <w:rPr>
                <w:sz w:val="28"/>
                <w:szCs w:val="28"/>
              </w:rPr>
              <w:t xml:space="preserve">Website </w:t>
            </w:r>
          </w:p>
        </w:tc>
        <w:tc>
          <w:tcPr>
            <w:tcW w:w="7860" w:type="dxa"/>
          </w:tcPr>
          <w:p w14:paraId="1DBADD98" w14:textId="77777777" w:rsidR="006067BA" w:rsidRDefault="006067BA" w:rsidP="000A1AD2">
            <w:pPr>
              <w:jc w:val="center"/>
              <w:rPr>
                <w:sz w:val="28"/>
                <w:szCs w:val="28"/>
              </w:rPr>
            </w:pPr>
          </w:p>
          <w:p w14:paraId="6B7A5029" w14:textId="66CDE007" w:rsidR="00D5429C" w:rsidRDefault="00A13438" w:rsidP="000A1AD2">
            <w:pPr>
              <w:jc w:val="center"/>
              <w:rPr>
                <w:sz w:val="28"/>
                <w:szCs w:val="28"/>
              </w:rPr>
            </w:pPr>
            <w:hyperlink r:id="rId10" w:history="1">
              <w:r>
                <w:rPr>
                  <w:rStyle w:val="Hyperlink"/>
                </w:rPr>
                <w:t>Assessment of priority skills to 2030 - GOV.UK</w:t>
              </w:r>
            </w:hyperlink>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5AFC2911" w:rsidR="006067BA" w:rsidRDefault="00C7691E" w:rsidP="000A1AD2">
            <w:pPr>
              <w:jc w:val="center"/>
              <w:rPr>
                <w:sz w:val="28"/>
                <w:szCs w:val="28"/>
              </w:rPr>
            </w:pPr>
            <w:r>
              <w:rPr>
                <w:sz w:val="28"/>
                <w:szCs w:val="28"/>
              </w:rPr>
              <w:t xml:space="preserve">Google </w:t>
            </w:r>
          </w:p>
        </w:tc>
        <w:tc>
          <w:tcPr>
            <w:tcW w:w="2104" w:type="dxa"/>
          </w:tcPr>
          <w:p w14:paraId="701D169A" w14:textId="3B2E0D8A" w:rsidR="006067BA" w:rsidRDefault="00C7691E" w:rsidP="000A1AD2">
            <w:pPr>
              <w:jc w:val="center"/>
              <w:rPr>
                <w:sz w:val="28"/>
                <w:szCs w:val="28"/>
              </w:rPr>
            </w:pPr>
            <w:r w:rsidRPr="00C7691E">
              <w:rPr>
                <w:sz w:val="28"/>
                <w:szCs w:val="28"/>
              </w:rPr>
              <w:t xml:space="preserve">Employability Skills expectation </w:t>
            </w: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11"/>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12">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86113B" w:rsidP="00D46EE6">
      <w:hyperlink r:id="rId13" w:history="1">
        <w:r w:rsidR="00D46EE6" w:rsidRPr="0047575A">
          <w:rPr>
            <w:rStyle w:val="Hyperlink"/>
          </w:rPr>
          <w:t>https://www.tandfonline.com/doi/full/10.1080/14703297.2022.2049851</w:t>
        </w:r>
      </w:hyperlink>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45FEF5B3" w:rsidR="000A1AD2" w:rsidRDefault="00E13370" w:rsidP="000A1AD2">
            <w:r>
              <w:t xml:space="preserve">This journal </w:t>
            </w:r>
            <w:r w:rsidR="00970860">
              <w:t>was</w:t>
            </w:r>
            <w:r>
              <w:t xml:space="preserve"> written in 2022</w:t>
            </w:r>
            <w:r w:rsidR="00D977F7">
              <w:t>,</w:t>
            </w:r>
            <w:r>
              <w:t xml:space="preserve"> which</w:t>
            </w:r>
            <w:r w:rsidR="00970860">
              <w:t xml:space="preserve"> </w:t>
            </w:r>
            <w:r w:rsidR="00D977F7">
              <w:t>makes</w:t>
            </w:r>
            <w:r w:rsidR="00970860">
              <w:t xml:space="preserve"> this document </w:t>
            </w:r>
            <w:r w:rsidR="00D977F7">
              <w:t xml:space="preserve">current. </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5FAC4128" w:rsidR="000A1AD2" w:rsidRDefault="00AA0260" w:rsidP="000A1AD2">
            <w:r>
              <w:t xml:space="preserve">This journal is </w:t>
            </w:r>
            <w:r w:rsidR="00351CA1">
              <w:t>relevant</w:t>
            </w:r>
            <w:r w:rsidR="00F61BE7">
              <w:t xml:space="preserve"> and talks about employability skills and </w:t>
            </w:r>
            <w:r w:rsidR="00C06CBD">
              <w:t xml:space="preserve">business graduation. </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72D59944" w:rsidR="000A1AD2" w:rsidRDefault="00960D88" w:rsidP="000A1AD2">
            <w:r>
              <w:t xml:space="preserve">Journal has been written by many professionals, </w:t>
            </w:r>
            <w:r w:rsidR="00C40B4B">
              <w:t xml:space="preserve">professors at different universities, therefore this </w:t>
            </w:r>
            <w:r w:rsidR="00546836">
              <w:t>document is a good sourc</w:t>
            </w:r>
            <w:r w:rsidR="009F4F1A">
              <w:t xml:space="preserve">e. </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374FD6F5" w:rsidR="000A1AD2" w:rsidRDefault="00DF74E3" w:rsidP="000A1AD2">
            <w:r>
              <w:t xml:space="preserve">This journal speaks </w:t>
            </w:r>
            <w:r w:rsidR="00952643">
              <w:t>about</w:t>
            </w:r>
            <w:r w:rsidR="0015450B">
              <w:t xml:space="preserve"> research that those </w:t>
            </w:r>
            <w:r w:rsidR="00952643">
              <w:t>professionals</w:t>
            </w:r>
            <w:r w:rsidR="0015450B">
              <w:t xml:space="preserve"> conducted by asking </w:t>
            </w:r>
            <w:r w:rsidR="00952643">
              <w:t xml:space="preserve">other professionals to fill out questionnaires. </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3C26D969" w:rsidR="000A1AD2" w:rsidRDefault="00CB6544" w:rsidP="000A1AD2">
            <w:r>
              <w:t xml:space="preserve">This journal has a purpose as </w:t>
            </w:r>
            <w:proofErr w:type="gramStart"/>
            <w:r>
              <w:t xml:space="preserve">its </w:t>
            </w:r>
            <w:r w:rsidR="004F62EA">
              <w:t xml:space="preserve"> does</w:t>
            </w:r>
            <w:proofErr w:type="gramEnd"/>
            <w:r w:rsidR="004F62EA">
              <w:t xml:space="preserve"> answer the question and support it by research. </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4">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86113B" w:rsidP="00770C4C">
      <w:pPr>
        <w:spacing w:after="0" w:line="360" w:lineRule="auto"/>
        <w:rPr>
          <w:rFonts w:asciiTheme="minorBidi" w:hAnsiTheme="minorBidi"/>
        </w:rPr>
      </w:pPr>
      <w:hyperlink r:id="rId15" w:history="1">
        <w:r w:rsidR="00394C23" w:rsidRPr="0047575A">
          <w:rPr>
            <w:rStyle w:val="Hyperlink"/>
            <w:rFonts w:asciiTheme="minorBidi" w:hAnsiTheme="minorBidi"/>
          </w:rPr>
          <w:t>https://www.theguardian.com/money/2012/jun/08/graduate-careers-employability-skill</w:t>
        </w:r>
        <w:r w:rsidR="00394C23"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00394C23" w:rsidRPr="0047575A">
          <w:rPr>
            <w:rStyle w:val="Hyperlink"/>
            <w:rFonts w:asciiTheme="minorBidi" w:hAnsiTheme="minorBidi"/>
          </w:rPr>
          <w:t>s</w:t>
        </w:r>
      </w:hyperlink>
      <w:r w:rsidR="00394C23">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4545EBB0" w:rsidR="00770C4C" w:rsidRDefault="00770C4C" w:rsidP="00770C4C">
      <w:pPr>
        <w:spacing w:after="0" w:line="360" w:lineRule="auto"/>
        <w:rPr>
          <w:rFonts w:asciiTheme="minorBidi" w:hAnsiTheme="minorBidi"/>
        </w:rPr>
      </w:pPr>
      <w:r>
        <w:rPr>
          <w:rFonts w:asciiTheme="minorBidi" w:hAnsiTheme="minorBidi"/>
        </w:rPr>
        <w:t xml:space="preserve">Strength of the Source: </w:t>
      </w:r>
    </w:p>
    <w:p w14:paraId="012EEF79" w14:textId="5EACC788" w:rsidR="00770C4C" w:rsidRDefault="001A2CE0" w:rsidP="00770C4C">
      <w:pPr>
        <w:spacing w:after="0" w:line="360" w:lineRule="auto"/>
        <w:rPr>
          <w:rFonts w:asciiTheme="minorBidi" w:hAnsiTheme="minorBidi"/>
        </w:rPr>
      </w:pPr>
      <w:r>
        <w:rPr>
          <w:rFonts w:asciiTheme="minorBidi" w:hAnsiTheme="minorBidi"/>
        </w:rPr>
        <w:t xml:space="preserve">This </w:t>
      </w:r>
      <w:r w:rsidR="00637FF9">
        <w:rPr>
          <w:rFonts w:asciiTheme="minorBidi" w:hAnsiTheme="minorBidi"/>
        </w:rPr>
        <w:t xml:space="preserve">source talks about the </w:t>
      </w:r>
      <w:r w:rsidR="00571CD5">
        <w:rPr>
          <w:rFonts w:asciiTheme="minorBidi" w:hAnsiTheme="minorBidi"/>
        </w:rPr>
        <w:t xml:space="preserve">different approaches and what the employers are actually </w:t>
      </w:r>
      <w:r w:rsidR="003F51FD">
        <w:rPr>
          <w:rFonts w:asciiTheme="minorBidi" w:hAnsiTheme="minorBidi"/>
        </w:rPr>
        <w:t xml:space="preserve">looking for. The fact is that employers are considering more of soft </w:t>
      </w:r>
      <w:r w:rsidR="00F53AA0">
        <w:rPr>
          <w:rFonts w:asciiTheme="minorBidi" w:hAnsiTheme="minorBidi"/>
        </w:rPr>
        <w:t xml:space="preserve">skills rather than hard skills. </w:t>
      </w: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3D002705" w14:textId="5471F096" w:rsidR="000A1AD2" w:rsidRDefault="00F53AA0" w:rsidP="00C32912">
      <w:pPr>
        <w:spacing w:after="0" w:line="360" w:lineRule="auto"/>
      </w:pPr>
      <w:r>
        <w:rPr>
          <w:rFonts w:asciiTheme="minorBidi" w:hAnsiTheme="minorBidi"/>
        </w:rPr>
        <w:t xml:space="preserve">This </w:t>
      </w:r>
      <w:r w:rsidR="00C32912">
        <w:rPr>
          <w:rFonts w:asciiTheme="minorBidi" w:hAnsiTheme="minorBidi"/>
        </w:rPr>
        <w:t xml:space="preserve">source </w:t>
      </w:r>
      <w:r w:rsidR="00324E55">
        <w:rPr>
          <w:rFonts w:asciiTheme="minorBidi" w:hAnsiTheme="minorBidi"/>
        </w:rPr>
        <w:t>was</w:t>
      </w:r>
      <w:r w:rsidR="00C32912">
        <w:rPr>
          <w:rFonts w:asciiTheme="minorBidi" w:hAnsiTheme="minorBidi"/>
        </w:rPr>
        <w:t xml:space="preserve"> written in 2012, which makes this document out of date</w:t>
      </w:r>
      <w:r w:rsidR="00AC1536">
        <w:rPr>
          <w:rFonts w:asciiTheme="minorBidi" w:hAnsiTheme="minorBidi"/>
        </w:rPr>
        <w:t>,</w:t>
      </w:r>
      <w:r w:rsidR="00C32912">
        <w:rPr>
          <w:rFonts w:asciiTheme="minorBidi" w:hAnsiTheme="minorBidi"/>
        </w:rPr>
        <w:t xml:space="preserve"> as </w:t>
      </w:r>
      <w:r w:rsidR="00324E55">
        <w:rPr>
          <w:rFonts w:asciiTheme="minorBidi" w:hAnsiTheme="minorBidi"/>
        </w:rPr>
        <w:t xml:space="preserve">time and technology have evolved and </w:t>
      </w:r>
      <w:r w:rsidR="00AC1536">
        <w:rPr>
          <w:rFonts w:asciiTheme="minorBidi" w:hAnsiTheme="minorBidi"/>
        </w:rPr>
        <w:t xml:space="preserve">requirement has changed. </w:t>
      </w:r>
    </w:p>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198B82" w14:textId="77777777" w:rsidR="0033726F" w:rsidRDefault="0033726F" w:rsidP="00770C4C">
      <w:pPr>
        <w:spacing w:after="0" w:line="240" w:lineRule="auto"/>
      </w:pPr>
      <w:r>
        <w:separator/>
      </w:r>
    </w:p>
  </w:endnote>
  <w:endnote w:type="continuationSeparator" w:id="0">
    <w:p w14:paraId="6A4A1436" w14:textId="77777777" w:rsidR="0033726F" w:rsidRDefault="0033726F"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7E8544" w14:textId="77777777" w:rsidR="0033726F" w:rsidRDefault="0033726F" w:rsidP="00770C4C">
      <w:pPr>
        <w:spacing w:after="0" w:line="240" w:lineRule="auto"/>
      </w:pPr>
      <w:r>
        <w:separator/>
      </w:r>
    </w:p>
  </w:footnote>
  <w:footnote w:type="continuationSeparator" w:id="0">
    <w:p w14:paraId="1F4CEC1E" w14:textId="77777777" w:rsidR="0033726F" w:rsidRDefault="0033726F"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0F1726"/>
    <w:rsid w:val="00152AA0"/>
    <w:rsid w:val="0015450B"/>
    <w:rsid w:val="0016377A"/>
    <w:rsid w:val="001A2CE0"/>
    <w:rsid w:val="002C3316"/>
    <w:rsid w:val="002C6C88"/>
    <w:rsid w:val="002D7728"/>
    <w:rsid w:val="002E4841"/>
    <w:rsid w:val="00324E55"/>
    <w:rsid w:val="0033726F"/>
    <w:rsid w:val="00351CA1"/>
    <w:rsid w:val="0037429E"/>
    <w:rsid w:val="00394C23"/>
    <w:rsid w:val="003F51FD"/>
    <w:rsid w:val="004F62EA"/>
    <w:rsid w:val="005001A9"/>
    <w:rsid w:val="00506CAB"/>
    <w:rsid w:val="00546836"/>
    <w:rsid w:val="00560898"/>
    <w:rsid w:val="00571CD5"/>
    <w:rsid w:val="00586D04"/>
    <w:rsid w:val="00591828"/>
    <w:rsid w:val="005A0921"/>
    <w:rsid w:val="005D4CC3"/>
    <w:rsid w:val="006067BA"/>
    <w:rsid w:val="00637FF9"/>
    <w:rsid w:val="0068791E"/>
    <w:rsid w:val="006D68F9"/>
    <w:rsid w:val="00726A92"/>
    <w:rsid w:val="00770C4C"/>
    <w:rsid w:val="008116C9"/>
    <w:rsid w:val="00841662"/>
    <w:rsid w:val="0086113B"/>
    <w:rsid w:val="00952643"/>
    <w:rsid w:val="00960D88"/>
    <w:rsid w:val="00970860"/>
    <w:rsid w:val="00995682"/>
    <w:rsid w:val="009F4F1A"/>
    <w:rsid w:val="00A01DD6"/>
    <w:rsid w:val="00A13438"/>
    <w:rsid w:val="00AA0203"/>
    <w:rsid w:val="00AA0260"/>
    <w:rsid w:val="00AC1536"/>
    <w:rsid w:val="00AE675F"/>
    <w:rsid w:val="00B51F0A"/>
    <w:rsid w:val="00BC259F"/>
    <w:rsid w:val="00BF4C33"/>
    <w:rsid w:val="00C06CBD"/>
    <w:rsid w:val="00C32912"/>
    <w:rsid w:val="00C40B4B"/>
    <w:rsid w:val="00C4198E"/>
    <w:rsid w:val="00C61465"/>
    <w:rsid w:val="00C7691E"/>
    <w:rsid w:val="00CB6544"/>
    <w:rsid w:val="00D10D3A"/>
    <w:rsid w:val="00D46EE6"/>
    <w:rsid w:val="00D539AA"/>
    <w:rsid w:val="00D5429C"/>
    <w:rsid w:val="00D675B6"/>
    <w:rsid w:val="00D8490C"/>
    <w:rsid w:val="00D977F7"/>
    <w:rsid w:val="00DE2C42"/>
    <w:rsid w:val="00DF7025"/>
    <w:rsid w:val="00DF74E3"/>
    <w:rsid w:val="00E13370"/>
    <w:rsid w:val="00E233DE"/>
    <w:rsid w:val="00E60084"/>
    <w:rsid w:val="00E91CAA"/>
    <w:rsid w:val="00EC65A1"/>
    <w:rsid w:val="00F2094F"/>
    <w:rsid w:val="00F53A05"/>
    <w:rsid w:val="00F53AA0"/>
    <w:rsid w:val="00F61BE7"/>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andfonline.com/doi/full/10.1080/14703297.2022.2049851"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theguardian.com/money/2012/jun/08/graduate-careers-employability-skills" TargetMode="External"/><Relationship Id="rId10" Type="http://schemas.openxmlformats.org/officeDocument/2006/relationships/hyperlink" Target="https://www.gov.uk/government/publications/assessment-of-priority-skills-to-2030/assessment-of-priority-skills-to-2030"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3F46C0B2A77F4AAB923CA00B36000F" ma:contentTypeVersion="5" ma:contentTypeDescription="Create a new document." ma:contentTypeScope="" ma:versionID="71e2c448a52fe85b23a567189c33c603">
  <xsd:schema xmlns:xsd="http://www.w3.org/2001/XMLSchema" xmlns:xs="http://www.w3.org/2001/XMLSchema" xmlns:p="http://schemas.microsoft.com/office/2006/metadata/properties" xmlns:ns3="936e02c4-a484-4998-a51a-c24e6dc61f3e" targetNamespace="http://schemas.microsoft.com/office/2006/metadata/properties" ma:root="true" ma:fieldsID="34d75a8f14389dba11a7497ec0867fc1" ns3:_="">
    <xsd:import namespace="936e02c4-a484-4998-a51a-c24e6dc61f3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e02c4-a484-4998-a51a-c24e6dc61f3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36e02c4-a484-4998-a51a-c24e6dc61f3e" xsi:nil="true"/>
  </documentManagement>
</p:properties>
</file>

<file path=customXml/itemProps1.xml><?xml version="1.0" encoding="utf-8"?>
<ds:datastoreItem xmlns:ds="http://schemas.openxmlformats.org/officeDocument/2006/customXml" ds:itemID="{8E02E785-2F3A-4635-8F60-A9FB7CA74C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e02c4-a484-4998-a51a-c24e6dc61f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4A1AAFA-44FB-4857-967E-86F6A213EB0D}">
  <ds:schemaRefs>
    <ds:schemaRef ds:uri="http://schemas.microsoft.com/sharepoint/v3/contenttype/forms"/>
  </ds:schemaRefs>
</ds:datastoreItem>
</file>

<file path=customXml/itemProps3.xml><?xml version="1.0" encoding="utf-8"?>
<ds:datastoreItem xmlns:ds="http://schemas.openxmlformats.org/officeDocument/2006/customXml" ds:itemID="{8EEAA129-62A5-47B7-B372-E3577B6B30F3}">
  <ds:schemaRefs>
    <ds:schemaRef ds:uri="http://purl.org/dc/elements/1.1/"/>
    <ds:schemaRef ds:uri="http://purl.org/dc/dcmitype/"/>
    <ds:schemaRef ds:uri="http://purl.org/dc/terms/"/>
    <ds:schemaRef ds:uri="936e02c4-a484-4998-a51a-c24e6dc61f3e"/>
    <ds:schemaRef ds:uri="http://www.w3.org/XML/1998/namespace"/>
    <ds:schemaRef ds:uri="http://schemas.microsoft.com/office/2006/documentManagement/types"/>
    <ds:schemaRef ds:uri="http://schemas.microsoft.com/office/infopath/2007/PartnerControls"/>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Pages>
  <Words>451</Words>
  <Characters>2575</Characters>
  <Application>Microsoft Office Word</Application>
  <DocSecurity>0</DocSecurity>
  <Lines>21</Lines>
  <Paragraphs>6</Paragraphs>
  <ScaleCrop>false</ScaleCrop>
  <Company>University of Wales Trinity Saint David</Company>
  <LinksUpToDate>false</LinksUpToDate>
  <CharactersWithSpaces>3020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Jiri Banom (2541716)</cp:lastModifiedBy>
  <cp:revision>2</cp:revision>
  <dcterms:created xsi:type="dcterms:W3CDTF">2026-06-13T10:38:00Z</dcterms:created>
  <dcterms:modified xsi:type="dcterms:W3CDTF">2026-06-13T10:38:00Z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d595376f-cd65-4bbc-9c7a-425f155dd630</vt:lpwstr>
  </property>
  <property fmtid="{D5CDD505-2E9C-101B-9397-08002B2CF9AE}" pid="3" name="ContentTypeId">
    <vt:lpwstr>0x010100DA3F46C0B2A77F4AAB923CA00B36000F</vt:lpwstr>
  </property>
</Properties>
</file>