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35324" w14:textId="77777777" w:rsidR="00EB4248" w:rsidRPr="00360A60" w:rsidRDefault="00EB4248" w:rsidP="00EB4248">
      <w:pPr>
        <w:jc w:val="both"/>
        <w:rPr>
          <w:rFonts w:ascii="Arial" w:hAnsi="Arial" w:cs="Arial"/>
          <w:sz w:val="24"/>
          <w:szCs w:val="24"/>
        </w:rPr>
      </w:pPr>
      <w:r w:rsidRPr="00360A60">
        <w:rPr>
          <w:rFonts w:ascii="Arial" w:hAnsi="Arial" w:cs="Arial"/>
          <w:sz w:val="24"/>
          <w:szCs w:val="24"/>
        </w:rPr>
        <w:t xml:space="preserve">Name: Luke Pitson </w:t>
      </w:r>
      <w:r w:rsidRPr="00360A60">
        <w:rPr>
          <w:rFonts w:ascii="Arial" w:hAnsi="Arial" w:cs="Arial"/>
          <w:sz w:val="24"/>
          <w:szCs w:val="24"/>
        </w:rPr>
        <w:tab/>
      </w:r>
      <w:r w:rsidRPr="00360A60">
        <w:rPr>
          <w:rFonts w:ascii="Arial" w:hAnsi="Arial" w:cs="Arial"/>
          <w:sz w:val="24"/>
          <w:szCs w:val="24"/>
        </w:rPr>
        <w:tab/>
        <w:t>Student number: 2016621</w:t>
      </w:r>
      <w:r w:rsidRPr="00360A60">
        <w:rPr>
          <w:rFonts w:ascii="Arial" w:hAnsi="Arial" w:cs="Arial"/>
          <w:sz w:val="24"/>
          <w:szCs w:val="24"/>
        </w:rPr>
        <w:tab/>
      </w:r>
      <w:r w:rsidRPr="00360A60">
        <w:rPr>
          <w:rFonts w:ascii="Arial" w:hAnsi="Arial" w:cs="Arial"/>
          <w:sz w:val="24"/>
          <w:szCs w:val="24"/>
        </w:rPr>
        <w:tab/>
        <w:t xml:space="preserve">PCDA 4/20 </w:t>
      </w:r>
    </w:p>
    <w:p w14:paraId="18C8D52D" w14:textId="0C484208" w:rsidR="00264750" w:rsidRPr="00360A60" w:rsidRDefault="00264750" w:rsidP="00EB4248">
      <w:pPr>
        <w:jc w:val="both"/>
        <w:rPr>
          <w:rFonts w:ascii="Arial" w:hAnsi="Arial" w:cs="Arial"/>
          <w:sz w:val="24"/>
          <w:szCs w:val="24"/>
        </w:rPr>
      </w:pPr>
    </w:p>
    <w:p w14:paraId="4B19EF24" w14:textId="0C7CB725" w:rsidR="00EB4248" w:rsidRPr="00360A60" w:rsidRDefault="00EB4248" w:rsidP="00EB4248">
      <w:pPr>
        <w:jc w:val="both"/>
        <w:rPr>
          <w:rFonts w:ascii="Arial" w:hAnsi="Arial" w:cs="Arial"/>
          <w:b/>
          <w:bCs/>
          <w:sz w:val="24"/>
          <w:szCs w:val="24"/>
          <w:u w:val="single"/>
        </w:rPr>
      </w:pPr>
      <w:r w:rsidRPr="00360A60">
        <w:rPr>
          <w:rFonts w:ascii="Arial" w:hAnsi="Arial" w:cs="Arial"/>
          <w:b/>
          <w:bCs/>
          <w:sz w:val="24"/>
          <w:szCs w:val="24"/>
          <w:u w:val="single"/>
        </w:rPr>
        <w:t>Workbook 4</w:t>
      </w:r>
    </w:p>
    <w:p w14:paraId="278ACF33" w14:textId="133B9951" w:rsidR="00EB4248" w:rsidRPr="00360A60" w:rsidRDefault="00EB4248" w:rsidP="00EB4248">
      <w:pPr>
        <w:jc w:val="both"/>
        <w:rPr>
          <w:rFonts w:ascii="Arial" w:hAnsi="Arial" w:cs="Arial"/>
          <w:b/>
          <w:bCs/>
          <w:sz w:val="24"/>
          <w:szCs w:val="24"/>
          <w:u w:val="single"/>
        </w:rPr>
      </w:pPr>
    </w:p>
    <w:p w14:paraId="70757E55" w14:textId="6F94E018" w:rsidR="00EB4248" w:rsidRPr="00360A60" w:rsidRDefault="00EB4248" w:rsidP="00EB4248">
      <w:pPr>
        <w:jc w:val="both"/>
        <w:rPr>
          <w:rFonts w:ascii="Arial" w:hAnsi="Arial" w:cs="Arial"/>
          <w:b/>
          <w:bCs/>
          <w:sz w:val="24"/>
          <w:szCs w:val="24"/>
          <w:u w:val="single"/>
        </w:rPr>
      </w:pPr>
      <w:r w:rsidRPr="00360A60">
        <w:rPr>
          <w:rFonts w:ascii="Arial" w:hAnsi="Arial" w:cs="Arial"/>
          <w:b/>
          <w:bCs/>
          <w:sz w:val="24"/>
          <w:szCs w:val="24"/>
          <w:u w:val="single"/>
        </w:rPr>
        <w:t>Task 1</w:t>
      </w:r>
    </w:p>
    <w:p w14:paraId="43EE6929" w14:textId="2C452CE0" w:rsidR="00EB4248" w:rsidRPr="00360A60" w:rsidRDefault="00EB4248" w:rsidP="00EB4248">
      <w:pPr>
        <w:jc w:val="both"/>
        <w:rPr>
          <w:rFonts w:ascii="Arial" w:hAnsi="Arial" w:cs="Arial"/>
          <w:b/>
          <w:bCs/>
          <w:sz w:val="24"/>
          <w:szCs w:val="24"/>
          <w:u w:val="single"/>
        </w:rPr>
      </w:pPr>
    </w:p>
    <w:p w14:paraId="3D65EB5C"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Organisational justice is part of all businesses and can have a huge impact on new employees including their mental health. In this essay I will discuss what organisational justice is and how this has impacted myself since joining as a police officer. Furthermore, I will elaborate on how my employers try to raise ethical standards with continual reminders to officers of the code of ethics. </w:t>
      </w:r>
    </w:p>
    <w:p w14:paraId="0A02FEF8" w14:textId="77777777" w:rsidR="00EB4248" w:rsidRPr="00360A60" w:rsidRDefault="00EB4248" w:rsidP="00EB4248">
      <w:pPr>
        <w:ind w:right="237"/>
        <w:jc w:val="both"/>
        <w:rPr>
          <w:rFonts w:ascii="Arial" w:hAnsi="Arial" w:cs="Arial"/>
          <w:sz w:val="24"/>
          <w:szCs w:val="24"/>
        </w:rPr>
      </w:pPr>
    </w:p>
    <w:p w14:paraId="2FFC1BB4"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Firstly, I need to understand what organisational justice is within the police force.</w:t>
      </w:r>
    </w:p>
    <w:p w14:paraId="75BF974A" w14:textId="77777777" w:rsidR="00EB4248" w:rsidRPr="00360A60" w:rsidRDefault="00EB4248" w:rsidP="00EB4248">
      <w:pPr>
        <w:ind w:right="237"/>
        <w:jc w:val="both"/>
        <w:rPr>
          <w:rFonts w:ascii="Arial" w:hAnsi="Arial" w:cs="Arial"/>
          <w:sz w:val="24"/>
          <w:szCs w:val="24"/>
        </w:rPr>
      </w:pPr>
    </w:p>
    <w:p w14:paraId="521BD5FC"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Organisational justice was first noted by Greenberg in 1987. </w:t>
      </w:r>
      <w:r w:rsidRPr="00360A60">
        <w:rPr>
          <w:rFonts w:ascii="Arial" w:hAnsi="Arial" w:cs="Arial"/>
          <w:iCs/>
          <w:sz w:val="24"/>
          <w:szCs w:val="24"/>
          <w:shd w:val="clear" w:color="auto" w:fill="FFFFFF"/>
        </w:rPr>
        <w:t>(HRZone,2022).</w:t>
      </w:r>
    </w:p>
    <w:p w14:paraId="10ED182A" w14:textId="77777777" w:rsidR="00EB4248" w:rsidRPr="00360A60" w:rsidRDefault="00EB4248" w:rsidP="00EB4248">
      <w:pPr>
        <w:ind w:right="237"/>
        <w:jc w:val="both"/>
        <w:rPr>
          <w:rFonts w:ascii="Arial" w:hAnsi="Arial" w:cs="Arial"/>
          <w:sz w:val="24"/>
          <w:szCs w:val="24"/>
        </w:rPr>
      </w:pPr>
    </w:p>
    <w:p w14:paraId="72C4C125"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“There are three dimensions of organisational justice:</w:t>
      </w:r>
    </w:p>
    <w:p w14:paraId="0132A9FF" w14:textId="77777777" w:rsidR="00EB4248" w:rsidRPr="00360A60" w:rsidRDefault="00EB4248" w:rsidP="00EB4248">
      <w:pPr>
        <w:pStyle w:val="ListParagraph"/>
        <w:numPr>
          <w:ilvl w:val="0"/>
          <w:numId w:val="1"/>
        </w:numPr>
        <w:ind w:right="237"/>
        <w:jc w:val="both"/>
        <w:rPr>
          <w:sz w:val="24"/>
          <w:szCs w:val="24"/>
        </w:rPr>
      </w:pPr>
      <w:r w:rsidRPr="00360A60">
        <w:rPr>
          <w:sz w:val="24"/>
          <w:szCs w:val="24"/>
        </w:rPr>
        <w:t>Distributive justice, the perceived fairness of organisational rewards (e.g., pay, promotion, merit</w:t>
      </w:r>
      <w:proofErr w:type="gramStart"/>
      <w:r w:rsidRPr="00360A60">
        <w:rPr>
          <w:sz w:val="24"/>
          <w:szCs w:val="24"/>
        </w:rPr>
        <w:t>);</w:t>
      </w:r>
      <w:proofErr w:type="gramEnd"/>
      <w:r w:rsidRPr="00360A60">
        <w:rPr>
          <w:sz w:val="24"/>
          <w:szCs w:val="24"/>
        </w:rPr>
        <w:t xml:space="preserve"> </w:t>
      </w:r>
    </w:p>
    <w:p w14:paraId="0FB0515D" w14:textId="77777777" w:rsidR="00EB4248" w:rsidRPr="00360A60" w:rsidRDefault="00EB4248" w:rsidP="00EB4248">
      <w:pPr>
        <w:pStyle w:val="ListParagraph"/>
        <w:numPr>
          <w:ilvl w:val="0"/>
          <w:numId w:val="1"/>
        </w:numPr>
        <w:ind w:right="237"/>
        <w:jc w:val="both"/>
        <w:rPr>
          <w:sz w:val="24"/>
          <w:szCs w:val="24"/>
        </w:rPr>
      </w:pPr>
      <w:r w:rsidRPr="00360A60">
        <w:rPr>
          <w:sz w:val="24"/>
          <w:szCs w:val="24"/>
        </w:rPr>
        <w:t xml:space="preserve">Procedural justice, the relative fairness of organisational policies and </w:t>
      </w:r>
      <w:proofErr w:type="gramStart"/>
      <w:r w:rsidRPr="00360A60">
        <w:rPr>
          <w:sz w:val="24"/>
          <w:szCs w:val="24"/>
        </w:rPr>
        <w:t>procedures;</w:t>
      </w:r>
      <w:proofErr w:type="gramEnd"/>
      <w:r w:rsidRPr="00360A60">
        <w:rPr>
          <w:sz w:val="24"/>
          <w:szCs w:val="24"/>
        </w:rPr>
        <w:t xml:space="preserve"> </w:t>
      </w:r>
    </w:p>
    <w:p w14:paraId="7A2E1953" w14:textId="77777777" w:rsidR="00EB4248" w:rsidRPr="00360A60" w:rsidRDefault="00EB4248" w:rsidP="00EB4248">
      <w:pPr>
        <w:pStyle w:val="ListParagraph"/>
        <w:numPr>
          <w:ilvl w:val="0"/>
          <w:numId w:val="1"/>
        </w:numPr>
        <w:ind w:right="237"/>
        <w:jc w:val="both"/>
        <w:rPr>
          <w:sz w:val="24"/>
          <w:szCs w:val="24"/>
        </w:rPr>
      </w:pPr>
      <w:r w:rsidRPr="00360A60">
        <w:rPr>
          <w:sz w:val="24"/>
          <w:szCs w:val="24"/>
        </w:rPr>
        <w:t>Interactional justice, concerning how the organisation and supervisory personnel treat the employee.” (Police Federation, 2017)</w:t>
      </w:r>
    </w:p>
    <w:p w14:paraId="558E87DD" w14:textId="77777777" w:rsidR="00EB4248" w:rsidRPr="00360A60" w:rsidRDefault="00EB4248" w:rsidP="00EB4248">
      <w:pPr>
        <w:ind w:right="237"/>
        <w:jc w:val="both"/>
        <w:rPr>
          <w:rFonts w:ascii="Arial" w:hAnsi="Arial" w:cs="Arial"/>
          <w:sz w:val="24"/>
          <w:szCs w:val="24"/>
        </w:rPr>
      </w:pPr>
    </w:p>
    <w:p w14:paraId="57FF1182"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As you can see organisational justice is centred on how the employees feel they are being treated. In relation to distributive justice, if a police officer is feeling underappreciated or under paid, it is likely that they will not perform to their maximum performance. This is likely to be the effect of procedural justice and interactional justice. </w:t>
      </w:r>
    </w:p>
    <w:p w14:paraId="6F4F9B77" w14:textId="77777777" w:rsidR="00EB4248" w:rsidRPr="00360A60" w:rsidRDefault="00EB4248" w:rsidP="00EB4248">
      <w:pPr>
        <w:ind w:right="237"/>
        <w:jc w:val="both"/>
        <w:rPr>
          <w:rFonts w:ascii="Arial" w:hAnsi="Arial" w:cs="Arial"/>
          <w:sz w:val="24"/>
          <w:szCs w:val="24"/>
        </w:rPr>
      </w:pPr>
    </w:p>
    <w:p w14:paraId="5C0C0C01"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This is proven by Beckley, A (2014) who states, “Good standards of organisational justice feed into good operational practices, respect for human rights, procedural justice and fairness when police officers are dealing with members of the public.”</w:t>
      </w:r>
    </w:p>
    <w:p w14:paraId="5535723B" w14:textId="77777777" w:rsidR="00EB4248" w:rsidRPr="00360A60" w:rsidRDefault="00EB4248" w:rsidP="00EB4248">
      <w:pPr>
        <w:ind w:right="237"/>
        <w:jc w:val="both"/>
        <w:rPr>
          <w:rFonts w:ascii="Arial" w:hAnsi="Arial" w:cs="Arial"/>
          <w:sz w:val="24"/>
          <w:szCs w:val="24"/>
        </w:rPr>
      </w:pPr>
    </w:p>
    <w:p w14:paraId="7E6C228A" w14:textId="77777777" w:rsidR="00EB4248" w:rsidRPr="00360A60" w:rsidRDefault="00EB4248" w:rsidP="00EB4248">
      <w:pPr>
        <w:ind w:right="237"/>
        <w:jc w:val="both"/>
        <w:rPr>
          <w:rFonts w:ascii="Arial" w:hAnsi="Arial" w:cs="Arial"/>
          <w:sz w:val="24"/>
          <w:szCs w:val="24"/>
        </w:rPr>
      </w:pPr>
      <w:proofErr w:type="spellStart"/>
      <w:r w:rsidRPr="00360A60">
        <w:rPr>
          <w:rFonts w:ascii="Arial" w:hAnsi="Arial" w:cs="Arial"/>
          <w:sz w:val="24"/>
          <w:szCs w:val="24"/>
        </w:rPr>
        <w:t>Akram</w:t>
      </w:r>
      <w:proofErr w:type="spellEnd"/>
      <w:r w:rsidRPr="00360A60">
        <w:rPr>
          <w:rFonts w:ascii="Arial" w:hAnsi="Arial" w:cs="Arial"/>
          <w:sz w:val="24"/>
          <w:szCs w:val="24"/>
        </w:rPr>
        <w:t xml:space="preserve"> T et al (2018, p. 117) addresses the connection between organisational justice and employee’s performance. “In past, number of research studies have supported a positive relationship between higher level of organizational justice and </w:t>
      </w:r>
      <w:r w:rsidRPr="00360A60">
        <w:rPr>
          <w:rFonts w:ascii="Arial" w:hAnsi="Arial" w:cs="Arial"/>
          <w:sz w:val="24"/>
          <w:szCs w:val="24"/>
        </w:rPr>
        <w:lastRenderedPageBreak/>
        <w:t>job satisfaction, job commitment, positive work attitudes and behaviours. On the other hand, lower level of organizational justice is related with negative effects such as stress, poor employees’ psychological well-being, employee turnover, retaliatory intentions etc. Fair treatment with employees is important for organizations for encouraging employees to innovate products, services and procedures.”</w:t>
      </w:r>
    </w:p>
    <w:p w14:paraId="1575F18F" w14:textId="77777777" w:rsidR="00EB4248" w:rsidRPr="00360A60" w:rsidRDefault="00EB4248" w:rsidP="00EB4248">
      <w:pPr>
        <w:ind w:right="237"/>
        <w:jc w:val="both"/>
        <w:rPr>
          <w:rFonts w:ascii="Arial" w:hAnsi="Arial" w:cs="Arial"/>
          <w:sz w:val="24"/>
          <w:szCs w:val="24"/>
        </w:rPr>
      </w:pPr>
    </w:p>
    <w:p w14:paraId="68C0C44D"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Since joining the police, I have been taught about the </w:t>
      </w:r>
      <w:proofErr w:type="spellStart"/>
      <w:r w:rsidRPr="00360A60">
        <w:rPr>
          <w:rFonts w:ascii="Arial" w:hAnsi="Arial" w:cs="Arial"/>
          <w:sz w:val="24"/>
          <w:szCs w:val="24"/>
        </w:rPr>
        <w:t>Peelian</w:t>
      </w:r>
      <w:proofErr w:type="spellEnd"/>
      <w:r w:rsidRPr="00360A60">
        <w:rPr>
          <w:rFonts w:ascii="Arial" w:hAnsi="Arial" w:cs="Arial"/>
          <w:sz w:val="24"/>
          <w:szCs w:val="24"/>
        </w:rPr>
        <w:t xml:space="preserve"> Principles and the Code of Ethics. </w:t>
      </w:r>
      <w:proofErr w:type="gramStart"/>
      <w:r w:rsidRPr="00360A60">
        <w:rPr>
          <w:rFonts w:ascii="Arial" w:hAnsi="Arial" w:cs="Arial"/>
          <w:sz w:val="24"/>
          <w:szCs w:val="24"/>
        </w:rPr>
        <w:t>Both of these</w:t>
      </w:r>
      <w:proofErr w:type="gramEnd"/>
      <w:r w:rsidRPr="00360A60">
        <w:rPr>
          <w:rFonts w:ascii="Arial" w:hAnsi="Arial" w:cs="Arial"/>
          <w:sz w:val="24"/>
          <w:szCs w:val="24"/>
        </w:rPr>
        <w:t xml:space="preserve"> are a pivotal part of policing. </w:t>
      </w:r>
    </w:p>
    <w:p w14:paraId="4637B782" w14:textId="77777777" w:rsidR="00EB4248" w:rsidRPr="00360A60" w:rsidRDefault="00EB4248" w:rsidP="00EB4248">
      <w:pPr>
        <w:ind w:right="237"/>
        <w:jc w:val="both"/>
        <w:rPr>
          <w:rFonts w:ascii="Arial" w:hAnsi="Arial" w:cs="Arial"/>
          <w:sz w:val="24"/>
          <w:szCs w:val="24"/>
        </w:rPr>
      </w:pPr>
    </w:p>
    <w:p w14:paraId="6287C187"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The </w:t>
      </w:r>
      <w:proofErr w:type="spellStart"/>
      <w:r w:rsidRPr="00360A60">
        <w:rPr>
          <w:rFonts w:ascii="Arial" w:hAnsi="Arial" w:cs="Arial"/>
          <w:sz w:val="24"/>
          <w:szCs w:val="24"/>
        </w:rPr>
        <w:t>peelian</w:t>
      </w:r>
      <w:proofErr w:type="spellEnd"/>
      <w:r w:rsidRPr="00360A60">
        <w:rPr>
          <w:rFonts w:ascii="Arial" w:hAnsi="Arial" w:cs="Arial"/>
          <w:sz w:val="24"/>
          <w:szCs w:val="24"/>
        </w:rPr>
        <w:t xml:space="preserve"> principles were created by Sir Robert Peel who invented the Metropolitan Police. These principles “emphasised structure, law, integrity and positive relations with the public. Over time, this vision of policing and police community relations expanded throughout the United Kingdom and has influenced policing across the Western world and many parts of the former British Empire.” (Schafer, J.A, 2013).</w:t>
      </w:r>
    </w:p>
    <w:p w14:paraId="0D1846F1" w14:textId="77777777" w:rsidR="00EB4248" w:rsidRPr="00360A60" w:rsidRDefault="00EB4248" w:rsidP="00EB4248">
      <w:pPr>
        <w:ind w:right="237"/>
        <w:jc w:val="both"/>
        <w:rPr>
          <w:rFonts w:ascii="Arial" w:hAnsi="Arial" w:cs="Arial"/>
          <w:sz w:val="24"/>
          <w:szCs w:val="24"/>
        </w:rPr>
      </w:pPr>
    </w:p>
    <w:p w14:paraId="7766386E"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Furthermore, the code of ethics is crucial in policing. This is illustrated by (Bryant and Bryant, 2019, p.92).</w:t>
      </w:r>
    </w:p>
    <w:p w14:paraId="278FCC99" w14:textId="77777777" w:rsidR="00EB4248" w:rsidRPr="00360A60" w:rsidRDefault="00EB4248" w:rsidP="00EB4248">
      <w:pPr>
        <w:ind w:right="237"/>
        <w:jc w:val="both"/>
        <w:rPr>
          <w:rFonts w:ascii="Arial" w:hAnsi="Arial" w:cs="Arial"/>
          <w:sz w:val="24"/>
          <w:szCs w:val="24"/>
        </w:rPr>
      </w:pPr>
    </w:p>
    <w:p w14:paraId="52A8CE24"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“The Code of Ethics is central to the professionalization of the police service and police practices. All police officers and staff must observe the code and ensure it is applied for all police officers, staff, and volunteers engaged in policing within the service.” </w:t>
      </w:r>
    </w:p>
    <w:p w14:paraId="30F91CA3" w14:textId="77777777" w:rsidR="00EB4248" w:rsidRPr="00360A60" w:rsidRDefault="00EB4248" w:rsidP="00EB4248">
      <w:pPr>
        <w:ind w:right="237"/>
        <w:jc w:val="both"/>
        <w:rPr>
          <w:rFonts w:ascii="Arial" w:hAnsi="Arial" w:cs="Arial"/>
          <w:sz w:val="24"/>
          <w:szCs w:val="24"/>
        </w:rPr>
      </w:pPr>
    </w:p>
    <w:p w14:paraId="5FCC5FB9" w14:textId="0E42B33A"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Additionally, the College of Policing (2014</w:t>
      </w:r>
      <w:r w:rsidR="00360A60" w:rsidRPr="00360A60">
        <w:rPr>
          <w:rFonts w:ascii="Arial" w:hAnsi="Arial" w:cs="Arial"/>
          <w:sz w:val="24"/>
          <w:szCs w:val="24"/>
        </w:rPr>
        <w:t>a</w:t>
      </w:r>
      <w:r w:rsidRPr="00360A60">
        <w:rPr>
          <w:rFonts w:ascii="Arial" w:hAnsi="Arial" w:cs="Arial"/>
          <w:sz w:val="24"/>
          <w:szCs w:val="24"/>
        </w:rPr>
        <w:t xml:space="preserve">), state that within the Code of Ethics are nine policing principles and ten Standards of professional Behaviour that all police officers and staff should adhere to. The nine Policing Principles under the code of ethics are “Accountability, Integrity, Openness, Fairness, Leadership, Respect, Honesty, Objectivity, and Selflessness.” </w:t>
      </w:r>
    </w:p>
    <w:p w14:paraId="3E811320" w14:textId="77777777" w:rsidR="00EB4248" w:rsidRPr="00360A60" w:rsidRDefault="00EB4248" w:rsidP="00EB4248">
      <w:pPr>
        <w:ind w:right="237"/>
        <w:jc w:val="both"/>
        <w:rPr>
          <w:rFonts w:ascii="Arial" w:hAnsi="Arial" w:cs="Arial"/>
          <w:sz w:val="24"/>
          <w:szCs w:val="24"/>
        </w:rPr>
      </w:pPr>
    </w:p>
    <w:p w14:paraId="78C78112"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rPr>
        <w:t>Moreover, the ten standards of professional behaviour are “</w:t>
      </w:r>
      <w:r w:rsidRPr="00360A60">
        <w:rPr>
          <w:rFonts w:ascii="Arial" w:hAnsi="Arial" w:cs="Arial"/>
          <w:sz w:val="24"/>
          <w:szCs w:val="24"/>
          <w:shd w:val="clear" w:color="auto" w:fill="FFFFFF"/>
        </w:rPr>
        <w:t xml:space="preserve">Honesty and Integrity, Authority, respect and courtesy, Equality and diversity, </w:t>
      </w:r>
      <w:proofErr w:type="gramStart"/>
      <w:r w:rsidRPr="00360A60">
        <w:rPr>
          <w:rFonts w:ascii="Arial" w:hAnsi="Arial" w:cs="Arial"/>
          <w:sz w:val="24"/>
          <w:szCs w:val="24"/>
          <w:shd w:val="clear" w:color="auto" w:fill="FFFFFF"/>
        </w:rPr>
        <w:t>Use</w:t>
      </w:r>
      <w:proofErr w:type="gramEnd"/>
      <w:r w:rsidRPr="00360A60">
        <w:rPr>
          <w:rFonts w:ascii="Arial" w:hAnsi="Arial" w:cs="Arial"/>
          <w:sz w:val="24"/>
          <w:szCs w:val="24"/>
          <w:shd w:val="clear" w:color="auto" w:fill="FFFFFF"/>
        </w:rPr>
        <w:t xml:space="preserve"> of force, Orders and instructions, Duties and responsibilities, Confidentiality, Fitness for work, Conduct, Challenging and reporting improper conduct.” (Home Office, 2014).</w:t>
      </w:r>
    </w:p>
    <w:p w14:paraId="18AF9690" w14:textId="77777777" w:rsidR="00EB4248" w:rsidRPr="00360A60" w:rsidRDefault="00EB4248" w:rsidP="00EB4248">
      <w:pPr>
        <w:ind w:right="237"/>
        <w:jc w:val="both"/>
        <w:rPr>
          <w:rFonts w:ascii="Arial" w:hAnsi="Arial" w:cs="Arial"/>
          <w:sz w:val="24"/>
          <w:szCs w:val="24"/>
        </w:rPr>
      </w:pPr>
    </w:p>
    <w:p w14:paraId="232FD214"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As a relatively new police officer, I have realised that by adhering to the </w:t>
      </w:r>
      <w:proofErr w:type="spellStart"/>
      <w:r w:rsidRPr="00360A60">
        <w:rPr>
          <w:rFonts w:ascii="Arial" w:hAnsi="Arial" w:cs="Arial"/>
          <w:sz w:val="24"/>
          <w:szCs w:val="24"/>
        </w:rPr>
        <w:t>Peelian</w:t>
      </w:r>
      <w:proofErr w:type="spellEnd"/>
      <w:r w:rsidRPr="00360A60">
        <w:rPr>
          <w:rFonts w:ascii="Arial" w:hAnsi="Arial" w:cs="Arial"/>
          <w:sz w:val="24"/>
          <w:szCs w:val="24"/>
        </w:rPr>
        <w:t xml:space="preserve"> Principles and the Code of Ethics, including the nine policing principles and the ten standards of professional behaviour, can have a huge impact on yourself as a police </w:t>
      </w:r>
      <w:r w:rsidRPr="00360A60">
        <w:rPr>
          <w:rFonts w:ascii="Arial" w:hAnsi="Arial" w:cs="Arial"/>
          <w:sz w:val="24"/>
          <w:szCs w:val="24"/>
        </w:rPr>
        <w:lastRenderedPageBreak/>
        <w:t xml:space="preserve">officer. By this, I mean that you </w:t>
      </w:r>
      <w:proofErr w:type="gramStart"/>
      <w:r w:rsidRPr="00360A60">
        <w:rPr>
          <w:rFonts w:ascii="Arial" w:hAnsi="Arial" w:cs="Arial"/>
          <w:sz w:val="24"/>
          <w:szCs w:val="24"/>
        </w:rPr>
        <w:t>are able to</w:t>
      </w:r>
      <w:proofErr w:type="gramEnd"/>
      <w:r w:rsidRPr="00360A60">
        <w:rPr>
          <w:rFonts w:ascii="Arial" w:hAnsi="Arial" w:cs="Arial"/>
          <w:sz w:val="24"/>
          <w:szCs w:val="24"/>
        </w:rPr>
        <w:t xml:space="preserve"> act in a way that can improve performance and gain plaudits from higher ranking police officers and colleagues. This not only produces good results but can improve team bonding. In addition to this, it will improve organisational justice as you will feel more valued and appreciated within the police force. </w:t>
      </w:r>
    </w:p>
    <w:p w14:paraId="7C9B12D8" w14:textId="77777777" w:rsidR="00EB4248" w:rsidRPr="00360A60" w:rsidRDefault="00EB4248" w:rsidP="00EB4248">
      <w:pPr>
        <w:ind w:right="237"/>
        <w:jc w:val="both"/>
        <w:rPr>
          <w:rFonts w:ascii="Arial" w:hAnsi="Arial" w:cs="Arial"/>
          <w:sz w:val="24"/>
          <w:szCs w:val="24"/>
        </w:rPr>
      </w:pPr>
    </w:p>
    <w:p w14:paraId="642ED08B"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The police force will hold training days every three months. These take place on a rest day and are often to provide training in new policies and procedures. These new policies and procedures often come from questionnaires and surveys which are disseminated to police officers and police staff. This is to ensure police officers and police staff have their say and thoughts on current and potential new policies and procedures. This can improve organisational justice by making employees feel they are included in key decisions and making them feel like they are valued.</w:t>
      </w:r>
    </w:p>
    <w:p w14:paraId="730349DF" w14:textId="77777777" w:rsidR="00EB4248" w:rsidRPr="00360A60" w:rsidRDefault="00EB4248" w:rsidP="00EB4248">
      <w:pPr>
        <w:ind w:right="237"/>
        <w:jc w:val="both"/>
        <w:rPr>
          <w:rFonts w:ascii="Arial" w:hAnsi="Arial" w:cs="Arial"/>
          <w:sz w:val="24"/>
          <w:szCs w:val="24"/>
        </w:rPr>
      </w:pPr>
    </w:p>
    <w:p w14:paraId="6035E6FF"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Furthermore, my police force will often produce articles and videos and post these on the police force’s intranet. This is the internal website that only employees can access. These articles and videos are often a reminder to police officers and staff of the code of ethics and to ensure they are adhered to. </w:t>
      </w:r>
    </w:p>
    <w:p w14:paraId="0EEBAF90" w14:textId="77777777" w:rsidR="00EB4248" w:rsidRPr="00360A60" w:rsidRDefault="00EB4248" w:rsidP="00EB4248">
      <w:pPr>
        <w:ind w:right="237"/>
        <w:jc w:val="both"/>
        <w:rPr>
          <w:rFonts w:ascii="Arial" w:hAnsi="Arial" w:cs="Arial"/>
          <w:sz w:val="24"/>
          <w:szCs w:val="24"/>
        </w:rPr>
      </w:pPr>
    </w:p>
    <w:p w14:paraId="02BAE283"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In conclusion I believe that organisational justice has a big part to play when it comes to a person’s performance. If an employee is feeling undervalued, mistreated, or not included in decisions, then it is possible for them to fail to reach their fulfilment. This could have a negative impact on the public perception of police officers </w:t>
      </w:r>
      <w:proofErr w:type="gramStart"/>
      <w:r w:rsidRPr="00360A60">
        <w:rPr>
          <w:rFonts w:ascii="Arial" w:hAnsi="Arial" w:cs="Arial"/>
          <w:sz w:val="24"/>
          <w:szCs w:val="24"/>
        </w:rPr>
        <w:t>and also</w:t>
      </w:r>
      <w:proofErr w:type="gramEnd"/>
      <w:r w:rsidRPr="00360A60">
        <w:rPr>
          <w:rFonts w:ascii="Arial" w:hAnsi="Arial" w:cs="Arial"/>
          <w:sz w:val="24"/>
          <w:szCs w:val="24"/>
        </w:rPr>
        <w:t xml:space="preserve"> of the police force. I have seen that by complying with the </w:t>
      </w:r>
      <w:proofErr w:type="spellStart"/>
      <w:r w:rsidRPr="00360A60">
        <w:rPr>
          <w:rFonts w:ascii="Arial" w:hAnsi="Arial" w:cs="Arial"/>
          <w:sz w:val="24"/>
          <w:szCs w:val="24"/>
        </w:rPr>
        <w:t>Peelian</w:t>
      </w:r>
      <w:proofErr w:type="spellEnd"/>
      <w:r w:rsidRPr="00360A60">
        <w:rPr>
          <w:rFonts w:ascii="Arial" w:hAnsi="Arial" w:cs="Arial"/>
          <w:sz w:val="24"/>
          <w:szCs w:val="24"/>
        </w:rPr>
        <w:t xml:space="preserve"> Principles and the Code of Ethics that naturally my performance will enhance creating better public relations and improving colleague rapport. Finally, my police force </w:t>
      </w:r>
      <w:proofErr w:type="gramStart"/>
      <w:r w:rsidRPr="00360A60">
        <w:rPr>
          <w:rFonts w:ascii="Arial" w:hAnsi="Arial" w:cs="Arial"/>
          <w:sz w:val="24"/>
          <w:szCs w:val="24"/>
        </w:rPr>
        <w:t>have</w:t>
      </w:r>
      <w:proofErr w:type="gramEnd"/>
      <w:r w:rsidRPr="00360A60">
        <w:rPr>
          <w:rFonts w:ascii="Arial" w:hAnsi="Arial" w:cs="Arial"/>
          <w:sz w:val="24"/>
          <w:szCs w:val="24"/>
        </w:rPr>
        <w:t xml:space="preserve"> numerous means to improve organisational justice. These include training days and the circulation of questionnaires and surveys. These can improve the feeling of involvement in major decisions in the making of new policies and procedures. </w:t>
      </w:r>
    </w:p>
    <w:p w14:paraId="56905BBC" w14:textId="77777777" w:rsidR="00EB4248" w:rsidRPr="00360A60" w:rsidRDefault="00EB4248" w:rsidP="00EB4248">
      <w:pPr>
        <w:ind w:right="237"/>
        <w:jc w:val="both"/>
        <w:rPr>
          <w:rFonts w:ascii="Arial" w:hAnsi="Arial" w:cs="Arial"/>
          <w:sz w:val="24"/>
          <w:szCs w:val="24"/>
        </w:rPr>
      </w:pPr>
    </w:p>
    <w:p w14:paraId="7B1C1236" w14:textId="77777777" w:rsidR="00EB4248" w:rsidRPr="00360A60" w:rsidRDefault="00EB4248" w:rsidP="00EB4248">
      <w:pPr>
        <w:ind w:right="237"/>
        <w:jc w:val="both"/>
        <w:rPr>
          <w:rFonts w:ascii="Arial" w:hAnsi="Arial" w:cs="Arial"/>
          <w:sz w:val="24"/>
          <w:szCs w:val="24"/>
        </w:rPr>
      </w:pPr>
      <w:r w:rsidRPr="00360A60">
        <w:rPr>
          <w:rFonts w:ascii="Arial" w:hAnsi="Arial" w:cs="Arial"/>
          <w:b/>
          <w:sz w:val="24"/>
          <w:szCs w:val="24"/>
        </w:rPr>
        <w:t>Word count: 932 words</w:t>
      </w:r>
    </w:p>
    <w:p w14:paraId="74D76530" w14:textId="36975A3F" w:rsidR="00EB4248" w:rsidRPr="00360A60" w:rsidRDefault="00EB4248" w:rsidP="00EB4248">
      <w:pPr>
        <w:jc w:val="both"/>
        <w:rPr>
          <w:rFonts w:ascii="Arial" w:hAnsi="Arial" w:cs="Arial"/>
          <w:sz w:val="24"/>
          <w:szCs w:val="24"/>
        </w:rPr>
      </w:pPr>
    </w:p>
    <w:p w14:paraId="676DFB00" w14:textId="01432039" w:rsidR="00EB4248" w:rsidRPr="00360A60" w:rsidRDefault="00EB4248" w:rsidP="00EB4248">
      <w:pPr>
        <w:jc w:val="both"/>
        <w:rPr>
          <w:rFonts w:ascii="Arial" w:hAnsi="Arial" w:cs="Arial"/>
          <w:sz w:val="24"/>
          <w:szCs w:val="24"/>
        </w:rPr>
      </w:pPr>
    </w:p>
    <w:p w14:paraId="0737C96E" w14:textId="02374693" w:rsidR="00EB4248" w:rsidRPr="00360A60" w:rsidRDefault="00EB4248" w:rsidP="00EB4248">
      <w:pPr>
        <w:jc w:val="both"/>
        <w:rPr>
          <w:rFonts w:ascii="Arial" w:hAnsi="Arial" w:cs="Arial"/>
          <w:sz w:val="24"/>
          <w:szCs w:val="24"/>
        </w:rPr>
      </w:pPr>
    </w:p>
    <w:p w14:paraId="1D9B2A91" w14:textId="64BCBE80" w:rsidR="00EB4248" w:rsidRPr="00360A60" w:rsidRDefault="00EB4248" w:rsidP="00EB4248">
      <w:pPr>
        <w:jc w:val="both"/>
        <w:rPr>
          <w:rFonts w:ascii="Arial" w:hAnsi="Arial" w:cs="Arial"/>
          <w:sz w:val="24"/>
          <w:szCs w:val="24"/>
        </w:rPr>
      </w:pPr>
    </w:p>
    <w:p w14:paraId="37E52814" w14:textId="6D3F54E4" w:rsidR="00EB4248" w:rsidRPr="00360A60" w:rsidRDefault="00EB4248" w:rsidP="00EB4248">
      <w:pPr>
        <w:jc w:val="both"/>
        <w:rPr>
          <w:rFonts w:ascii="Arial" w:hAnsi="Arial" w:cs="Arial"/>
          <w:sz w:val="24"/>
          <w:szCs w:val="24"/>
        </w:rPr>
      </w:pPr>
    </w:p>
    <w:p w14:paraId="31A88F90" w14:textId="2A984DF9" w:rsidR="00EB4248" w:rsidRPr="00360A60" w:rsidRDefault="00EB4248" w:rsidP="00EB4248">
      <w:pPr>
        <w:jc w:val="both"/>
        <w:rPr>
          <w:rFonts w:ascii="Arial" w:hAnsi="Arial" w:cs="Arial"/>
          <w:sz w:val="24"/>
          <w:szCs w:val="24"/>
        </w:rPr>
      </w:pPr>
    </w:p>
    <w:p w14:paraId="0E04F0C6" w14:textId="77777777" w:rsidR="00360A60" w:rsidRDefault="00360A60" w:rsidP="00EB4248">
      <w:pPr>
        <w:jc w:val="both"/>
        <w:rPr>
          <w:rFonts w:ascii="Arial" w:hAnsi="Arial" w:cs="Arial"/>
          <w:sz w:val="24"/>
          <w:szCs w:val="24"/>
        </w:rPr>
      </w:pPr>
    </w:p>
    <w:p w14:paraId="51E26574" w14:textId="6976CF8B" w:rsidR="00EB4248" w:rsidRPr="00360A60" w:rsidRDefault="00EB4248" w:rsidP="00EB4248">
      <w:pPr>
        <w:jc w:val="both"/>
        <w:rPr>
          <w:rFonts w:ascii="Arial" w:hAnsi="Arial" w:cs="Arial"/>
          <w:b/>
          <w:bCs/>
          <w:sz w:val="24"/>
          <w:szCs w:val="24"/>
          <w:u w:val="single"/>
        </w:rPr>
      </w:pPr>
      <w:r w:rsidRPr="00360A60">
        <w:rPr>
          <w:rFonts w:ascii="Arial" w:hAnsi="Arial" w:cs="Arial"/>
          <w:b/>
          <w:bCs/>
          <w:sz w:val="24"/>
          <w:szCs w:val="24"/>
          <w:u w:val="single"/>
        </w:rPr>
        <w:lastRenderedPageBreak/>
        <w:t>Task 2</w:t>
      </w:r>
    </w:p>
    <w:p w14:paraId="3AFD8795" w14:textId="2B4720D8" w:rsidR="00EB4248" w:rsidRPr="00360A60" w:rsidRDefault="00EB4248" w:rsidP="00EB4248">
      <w:pPr>
        <w:jc w:val="both"/>
        <w:rPr>
          <w:rFonts w:ascii="Arial" w:hAnsi="Arial" w:cs="Arial"/>
          <w:b/>
          <w:bCs/>
          <w:sz w:val="24"/>
          <w:szCs w:val="24"/>
          <w:u w:val="single"/>
        </w:rPr>
      </w:pPr>
    </w:p>
    <w:p w14:paraId="41877ED2"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In this essay I will discuss an incident I attended whilst I was on duty as a police officer. The incident I will discuss was relating to a domestic incident involving a father and his daughter, sixteen years old, who was suffering with her mental health. I will discuss what happened, the options I considered surrounding her mental health, and my role in deciding to contact social services. Finally, I will review my actions and performance throughout the incident. </w:t>
      </w:r>
    </w:p>
    <w:p w14:paraId="06191DFA" w14:textId="77777777" w:rsidR="00EB4248" w:rsidRPr="00360A60" w:rsidRDefault="00EB4248" w:rsidP="00EB4248">
      <w:pPr>
        <w:ind w:right="237"/>
        <w:jc w:val="both"/>
        <w:rPr>
          <w:rFonts w:ascii="Arial" w:hAnsi="Arial" w:cs="Arial"/>
          <w:sz w:val="24"/>
          <w:szCs w:val="24"/>
        </w:rPr>
      </w:pPr>
    </w:p>
    <w:p w14:paraId="0C9FB193"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I was on duty when a call was received to the public service centre from a female who was 16 years old. She stated she had been sexually assaulted a few months previous, and that she was too scared to make a complaint. Due to this the police officer who had been dealing with the case advised her if she ever changed her mind then they would investigate this further and proceed with the complaint. This is what she now wanted, hence her contacting police.</w:t>
      </w:r>
    </w:p>
    <w:p w14:paraId="656C1F41" w14:textId="77777777" w:rsidR="00EB4248" w:rsidRPr="00360A60" w:rsidRDefault="00EB4248" w:rsidP="00EB4248">
      <w:pPr>
        <w:ind w:right="237"/>
        <w:jc w:val="both"/>
        <w:rPr>
          <w:rFonts w:ascii="Arial" w:hAnsi="Arial" w:cs="Arial"/>
          <w:sz w:val="24"/>
          <w:szCs w:val="24"/>
        </w:rPr>
      </w:pPr>
    </w:p>
    <w:p w14:paraId="7FF7EC0F"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I was allocated to this call by my sergeant. I was aware of the female and her father as there had recently been numerous calls to her father’s address due to their being bail conditions in place to prevent them both from having contact with one another, after a previous recent assault on the daughter. </w:t>
      </w:r>
    </w:p>
    <w:p w14:paraId="6527E76B" w14:textId="77777777" w:rsidR="00EB4248" w:rsidRPr="00360A60" w:rsidRDefault="00EB4248" w:rsidP="00EB4248">
      <w:pPr>
        <w:ind w:right="237"/>
        <w:jc w:val="both"/>
        <w:rPr>
          <w:rFonts w:ascii="Arial" w:hAnsi="Arial" w:cs="Arial"/>
          <w:sz w:val="24"/>
          <w:szCs w:val="24"/>
        </w:rPr>
      </w:pPr>
    </w:p>
    <w:p w14:paraId="46E5EA55"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Domestic assaults </w:t>
      </w:r>
      <w:proofErr w:type="gramStart"/>
      <w:r w:rsidRPr="00360A60">
        <w:rPr>
          <w:rFonts w:ascii="Arial" w:hAnsi="Arial" w:cs="Arial"/>
          <w:sz w:val="24"/>
          <w:szCs w:val="24"/>
        </w:rPr>
        <w:t>is</w:t>
      </w:r>
      <w:proofErr w:type="gramEnd"/>
      <w:r w:rsidRPr="00360A60">
        <w:rPr>
          <w:rFonts w:ascii="Arial" w:hAnsi="Arial" w:cs="Arial"/>
          <w:sz w:val="24"/>
          <w:szCs w:val="24"/>
        </w:rPr>
        <w:t xml:space="preserve"> a major issue for police officers. In the 2001 British Crime Survey (BCS) “Four per cent of women and two per cent of men were subject to domestic violence during the last year.” (</w:t>
      </w:r>
      <w:proofErr w:type="spellStart"/>
      <w:r w:rsidRPr="00360A60">
        <w:rPr>
          <w:rFonts w:ascii="Arial" w:hAnsi="Arial" w:cs="Arial"/>
          <w:sz w:val="24"/>
          <w:szCs w:val="24"/>
        </w:rPr>
        <w:t>Walby</w:t>
      </w:r>
      <w:proofErr w:type="spellEnd"/>
      <w:r w:rsidRPr="00360A60">
        <w:rPr>
          <w:rFonts w:ascii="Arial" w:hAnsi="Arial" w:cs="Arial"/>
          <w:sz w:val="24"/>
          <w:szCs w:val="24"/>
        </w:rPr>
        <w:t>, S, and Allen, J, 2004, p.6)</w:t>
      </w:r>
    </w:p>
    <w:p w14:paraId="7D5B9F62" w14:textId="77777777" w:rsidR="00EB4248" w:rsidRPr="00360A60" w:rsidRDefault="00EB4248" w:rsidP="00EB4248">
      <w:pPr>
        <w:ind w:right="237"/>
        <w:jc w:val="both"/>
        <w:rPr>
          <w:rFonts w:ascii="Arial" w:hAnsi="Arial" w:cs="Arial"/>
          <w:sz w:val="24"/>
          <w:szCs w:val="24"/>
        </w:rPr>
      </w:pPr>
    </w:p>
    <w:p w14:paraId="3EFE7102"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In the year 2021, “The number of police recorded domestic abuse-related crimes in England and Wales rose 6% in the year ending March 2021 to 845,734.” (Elkin, M, 2021). </w:t>
      </w:r>
    </w:p>
    <w:p w14:paraId="42421DB0" w14:textId="77777777" w:rsidR="00EB4248" w:rsidRPr="00360A60" w:rsidRDefault="00EB4248" w:rsidP="00EB4248">
      <w:pPr>
        <w:ind w:right="237"/>
        <w:jc w:val="both"/>
        <w:rPr>
          <w:rFonts w:ascii="Arial" w:hAnsi="Arial" w:cs="Arial"/>
          <w:sz w:val="24"/>
          <w:szCs w:val="24"/>
        </w:rPr>
      </w:pPr>
    </w:p>
    <w:p w14:paraId="7D79B91B"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These statistics show the rise of domestic abuse within the United Kingdom. </w:t>
      </w:r>
    </w:p>
    <w:p w14:paraId="41BF4EA6" w14:textId="77777777" w:rsidR="00EB4248" w:rsidRPr="00360A60" w:rsidRDefault="00EB4248" w:rsidP="00EB4248">
      <w:pPr>
        <w:ind w:right="237"/>
        <w:jc w:val="both"/>
        <w:rPr>
          <w:rFonts w:ascii="Arial" w:hAnsi="Arial" w:cs="Arial"/>
          <w:sz w:val="24"/>
          <w:szCs w:val="24"/>
        </w:rPr>
      </w:pPr>
    </w:p>
    <w:p w14:paraId="63390A4C"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I was also aware that people who suffer domestic assaults are likely to fall victim to further domestic assaults. This is proven by Elkin, M (2019) who </w:t>
      </w:r>
      <w:proofErr w:type="gramStart"/>
      <w:r w:rsidRPr="00360A60">
        <w:rPr>
          <w:rFonts w:ascii="Arial" w:hAnsi="Arial" w:cs="Arial"/>
          <w:sz w:val="24"/>
          <w:szCs w:val="24"/>
        </w:rPr>
        <w:t>states</w:t>
      </w:r>
      <w:proofErr w:type="gramEnd"/>
      <w:r w:rsidRPr="00360A60">
        <w:rPr>
          <w:rFonts w:ascii="Arial" w:hAnsi="Arial" w:cs="Arial"/>
          <w:sz w:val="24"/>
          <w:szCs w:val="24"/>
        </w:rPr>
        <w:t xml:space="preserve"> “Domestic violence has a higher rate of repeat victimisation than any other crime.”</w:t>
      </w:r>
    </w:p>
    <w:p w14:paraId="1E4CF734" w14:textId="77777777" w:rsidR="00EB4248" w:rsidRPr="00360A60" w:rsidRDefault="00EB4248" w:rsidP="00EB4248">
      <w:pPr>
        <w:ind w:right="237"/>
        <w:jc w:val="both"/>
        <w:rPr>
          <w:rFonts w:ascii="Arial" w:hAnsi="Arial" w:cs="Arial"/>
          <w:sz w:val="24"/>
          <w:szCs w:val="24"/>
        </w:rPr>
      </w:pPr>
    </w:p>
    <w:p w14:paraId="09B44775"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A further call from the female whereby she stated she was at her father’s home </w:t>
      </w:r>
      <w:proofErr w:type="gramStart"/>
      <w:r w:rsidRPr="00360A60">
        <w:rPr>
          <w:rFonts w:ascii="Arial" w:hAnsi="Arial" w:cs="Arial"/>
          <w:sz w:val="24"/>
          <w:szCs w:val="24"/>
        </w:rPr>
        <w:t>address</w:t>
      </w:r>
      <w:proofErr w:type="gramEnd"/>
      <w:r w:rsidRPr="00360A60">
        <w:rPr>
          <w:rFonts w:ascii="Arial" w:hAnsi="Arial" w:cs="Arial"/>
          <w:sz w:val="24"/>
          <w:szCs w:val="24"/>
        </w:rPr>
        <w:t xml:space="preserve"> and he assaulted her. A colleague and I attended immediately to the </w:t>
      </w:r>
      <w:r w:rsidRPr="00360A60">
        <w:rPr>
          <w:rFonts w:ascii="Arial" w:hAnsi="Arial" w:cs="Arial"/>
          <w:sz w:val="24"/>
          <w:szCs w:val="24"/>
        </w:rPr>
        <w:lastRenderedPageBreak/>
        <w:t xml:space="preserve">address. Whilst on route to the address, a further call from the ambulance service was passed to us. The father had contacted ambulance service requesting them to attend after his daughter had assaulted him and he was concerned for her mental health. My colleague and I located the female down the road from the address. </w:t>
      </w:r>
    </w:p>
    <w:p w14:paraId="64260481" w14:textId="77777777" w:rsidR="00EB4248" w:rsidRPr="00360A60" w:rsidRDefault="00EB4248" w:rsidP="00EB4248">
      <w:pPr>
        <w:ind w:right="237"/>
        <w:jc w:val="both"/>
        <w:rPr>
          <w:rFonts w:ascii="Arial" w:hAnsi="Arial" w:cs="Arial"/>
          <w:sz w:val="24"/>
          <w:szCs w:val="24"/>
        </w:rPr>
      </w:pPr>
    </w:p>
    <w:p w14:paraId="2187C120"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Whilst speaking with the female she advised us that she had attended her father’s address uninvited, knowing the bail conditions were still in place. She stated she then proceeded to have an argument with her father after he had refused to let her inside the address because of the bail conditions. She continued to say that she then assaulted her father by punching him to the face. Her father was crouched down to protect himself and tried to grab hold of her to prevent her from hitting him. This was not </w:t>
      </w:r>
      <w:proofErr w:type="gramStart"/>
      <w:r w:rsidRPr="00360A60">
        <w:rPr>
          <w:rFonts w:ascii="Arial" w:hAnsi="Arial" w:cs="Arial"/>
          <w:sz w:val="24"/>
          <w:szCs w:val="24"/>
        </w:rPr>
        <w:t>possible</w:t>
      </w:r>
      <w:proofErr w:type="gramEnd"/>
      <w:r w:rsidRPr="00360A60">
        <w:rPr>
          <w:rFonts w:ascii="Arial" w:hAnsi="Arial" w:cs="Arial"/>
          <w:sz w:val="24"/>
          <w:szCs w:val="24"/>
        </w:rPr>
        <w:t xml:space="preserve"> so he pushed her away, which prompted her to contact the police. </w:t>
      </w:r>
    </w:p>
    <w:p w14:paraId="7008B08E" w14:textId="77777777" w:rsidR="00EB4248" w:rsidRPr="00360A60" w:rsidRDefault="00EB4248" w:rsidP="00EB4248">
      <w:pPr>
        <w:ind w:right="237"/>
        <w:jc w:val="both"/>
        <w:rPr>
          <w:rFonts w:ascii="Arial" w:hAnsi="Arial" w:cs="Arial"/>
          <w:sz w:val="24"/>
          <w:szCs w:val="24"/>
        </w:rPr>
      </w:pPr>
    </w:p>
    <w:p w14:paraId="186A1FD0"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I then discussed with the female her mental health state. She appeared to be slightly erratic however due to the incident that had just occurred, this was expected. She stated that she has had issues recently however was managing.</w:t>
      </w:r>
    </w:p>
    <w:p w14:paraId="3A533B84" w14:textId="77777777" w:rsidR="00EB4248" w:rsidRPr="00360A60" w:rsidRDefault="00EB4248" w:rsidP="00EB4248">
      <w:pPr>
        <w:ind w:right="237"/>
        <w:jc w:val="both"/>
        <w:rPr>
          <w:rFonts w:ascii="Arial" w:hAnsi="Arial" w:cs="Arial"/>
          <w:sz w:val="24"/>
          <w:szCs w:val="24"/>
        </w:rPr>
      </w:pPr>
    </w:p>
    <w:p w14:paraId="261EFF56"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My colleague then attended the father’s address to obtain his account. He had backed up his daughter’s version of events. He stated that he was not willing to pursue a complaint against her, however, he wanted her to get help for her mental health. I decided that due to the information that the female needed to be arrested for the domestic assault on her father. Her father had not breached his bail as he did not know she was attending the address and he had refused her entry. The father’s actions were in self-defence and to protect his daughter from causing injury. </w:t>
      </w:r>
    </w:p>
    <w:p w14:paraId="0E364B8E" w14:textId="77777777" w:rsidR="00EB4248" w:rsidRPr="00360A60" w:rsidRDefault="00EB4248" w:rsidP="00EB4248">
      <w:pPr>
        <w:ind w:right="237"/>
        <w:jc w:val="both"/>
        <w:rPr>
          <w:rFonts w:ascii="Arial" w:hAnsi="Arial" w:cs="Arial"/>
          <w:sz w:val="24"/>
          <w:szCs w:val="24"/>
        </w:rPr>
      </w:pPr>
    </w:p>
    <w:p w14:paraId="53FD3ABC"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After her arrest, the female advised </w:t>
      </w:r>
      <w:proofErr w:type="gramStart"/>
      <w:r w:rsidRPr="00360A60">
        <w:rPr>
          <w:rFonts w:ascii="Arial" w:hAnsi="Arial" w:cs="Arial"/>
          <w:sz w:val="24"/>
          <w:szCs w:val="24"/>
        </w:rPr>
        <w:t>myself</w:t>
      </w:r>
      <w:proofErr w:type="gramEnd"/>
      <w:r w:rsidRPr="00360A60">
        <w:rPr>
          <w:rFonts w:ascii="Arial" w:hAnsi="Arial" w:cs="Arial"/>
          <w:sz w:val="24"/>
          <w:szCs w:val="24"/>
        </w:rPr>
        <w:t xml:space="preserve"> that she had in fact lied about her mental health. She stated that she had been suffering and had no support. She attempted to seek help from social services, however nothing had been done to date and she feared her mental health would worsen. </w:t>
      </w:r>
    </w:p>
    <w:p w14:paraId="34C32852" w14:textId="77777777" w:rsidR="00EB4248" w:rsidRPr="00360A60" w:rsidRDefault="00EB4248" w:rsidP="00EB4248">
      <w:pPr>
        <w:ind w:right="237"/>
        <w:jc w:val="both"/>
        <w:rPr>
          <w:rFonts w:ascii="Arial" w:hAnsi="Arial" w:cs="Arial"/>
          <w:sz w:val="24"/>
          <w:szCs w:val="24"/>
        </w:rPr>
      </w:pPr>
    </w:p>
    <w:p w14:paraId="3DEEAC74"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Upon arrival at the custody suite, I informed the custody sergeant of the circumstances of the arrest, including the female’s mental health. I believed that custody was not the correct place for this female given her age and mental health state. It was decided by the custody sergeant that the female would be released with no further action and to contact Social Services to attend, to identify suitable accommodation for her. </w:t>
      </w:r>
    </w:p>
    <w:p w14:paraId="085AAFBE" w14:textId="77777777" w:rsidR="00EB4248" w:rsidRPr="00360A60" w:rsidRDefault="00EB4248" w:rsidP="00EB4248">
      <w:pPr>
        <w:ind w:right="237"/>
        <w:jc w:val="both"/>
        <w:rPr>
          <w:rFonts w:ascii="Arial" w:hAnsi="Arial" w:cs="Arial"/>
          <w:sz w:val="24"/>
          <w:szCs w:val="24"/>
        </w:rPr>
      </w:pPr>
    </w:p>
    <w:p w14:paraId="1A14B815"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lastRenderedPageBreak/>
        <w:t xml:space="preserve">I </w:t>
      </w:r>
      <w:proofErr w:type="gramStart"/>
      <w:r w:rsidRPr="00360A60">
        <w:rPr>
          <w:rFonts w:ascii="Arial" w:hAnsi="Arial" w:cs="Arial"/>
          <w:sz w:val="24"/>
          <w:szCs w:val="24"/>
        </w:rPr>
        <w:t>made contact with</w:t>
      </w:r>
      <w:proofErr w:type="gramEnd"/>
      <w:r w:rsidRPr="00360A60">
        <w:rPr>
          <w:rFonts w:ascii="Arial" w:hAnsi="Arial" w:cs="Arial"/>
          <w:sz w:val="24"/>
          <w:szCs w:val="24"/>
        </w:rPr>
        <w:t xml:space="preserve"> Social Services, who attended at custody. I had a comprehensive discussion with the social worker who informed me the female had an abusive upbringing by her father which they believed had resulted in her mental health issues. </w:t>
      </w:r>
    </w:p>
    <w:p w14:paraId="27E6CFFA" w14:textId="77777777" w:rsidR="00EB4248" w:rsidRPr="00360A60" w:rsidRDefault="00EB4248" w:rsidP="00EB4248">
      <w:pPr>
        <w:ind w:right="237"/>
        <w:jc w:val="both"/>
        <w:rPr>
          <w:rFonts w:ascii="Arial" w:hAnsi="Arial" w:cs="Arial"/>
          <w:sz w:val="24"/>
          <w:szCs w:val="24"/>
        </w:rPr>
      </w:pPr>
    </w:p>
    <w:p w14:paraId="5CC57532"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This is supported by Hale, C et al (2013a, p.362). “Young offenders have often experienced troubled and abusive childhoods and studies show that up to a third of male and half of female prisoners have been in public care. Mental health problems are estimated to affect between 46 and 81 per cent of those in custody with significant incidence of (attempted) suicide.” </w:t>
      </w:r>
    </w:p>
    <w:p w14:paraId="1E2DF507" w14:textId="77777777" w:rsidR="00EB4248" w:rsidRPr="00360A60" w:rsidRDefault="00EB4248" w:rsidP="00EB4248">
      <w:pPr>
        <w:ind w:right="237"/>
        <w:jc w:val="both"/>
        <w:rPr>
          <w:rFonts w:ascii="Arial" w:hAnsi="Arial" w:cs="Arial"/>
          <w:sz w:val="24"/>
          <w:szCs w:val="24"/>
        </w:rPr>
      </w:pPr>
    </w:p>
    <w:p w14:paraId="641DDCAA"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After the discussion with the social worker, it was decided that the female needed to be housed with a friend or family member. Initially it was discussed that the female could stay with her mother. I did contact her mother, but she refused to allow her to stay at her address due to previous issues. After a further discussion with the </w:t>
      </w:r>
      <w:proofErr w:type="gramStart"/>
      <w:r w:rsidRPr="00360A60">
        <w:rPr>
          <w:rFonts w:ascii="Arial" w:hAnsi="Arial" w:cs="Arial"/>
          <w:sz w:val="24"/>
          <w:szCs w:val="24"/>
        </w:rPr>
        <w:t>female</w:t>
      </w:r>
      <w:proofErr w:type="gramEnd"/>
      <w:r w:rsidRPr="00360A60">
        <w:rPr>
          <w:rFonts w:ascii="Arial" w:hAnsi="Arial" w:cs="Arial"/>
          <w:sz w:val="24"/>
          <w:szCs w:val="24"/>
        </w:rPr>
        <w:t xml:space="preserve"> she advised she had a friend who she could stay with. I obtained these details and completed checks on the police database to justify the address as being suitable. Social services conducted similar checks on their database. All checks returned no </w:t>
      </w:r>
      <w:proofErr w:type="gramStart"/>
      <w:r w:rsidRPr="00360A60">
        <w:rPr>
          <w:rFonts w:ascii="Arial" w:hAnsi="Arial" w:cs="Arial"/>
          <w:sz w:val="24"/>
          <w:szCs w:val="24"/>
        </w:rPr>
        <w:t>concerns</w:t>
      </w:r>
      <w:proofErr w:type="gramEnd"/>
      <w:r w:rsidRPr="00360A60">
        <w:rPr>
          <w:rFonts w:ascii="Arial" w:hAnsi="Arial" w:cs="Arial"/>
          <w:sz w:val="24"/>
          <w:szCs w:val="24"/>
        </w:rPr>
        <w:t xml:space="preserve"> and I contacted the friend who was happy to house the female at their address. </w:t>
      </w:r>
    </w:p>
    <w:p w14:paraId="68A75EC4" w14:textId="77777777" w:rsidR="00EB4248" w:rsidRPr="00360A60" w:rsidRDefault="00EB4248" w:rsidP="00EB4248">
      <w:pPr>
        <w:ind w:right="237"/>
        <w:jc w:val="both"/>
        <w:rPr>
          <w:rFonts w:ascii="Arial" w:hAnsi="Arial" w:cs="Arial"/>
          <w:sz w:val="24"/>
          <w:szCs w:val="24"/>
        </w:rPr>
      </w:pPr>
    </w:p>
    <w:p w14:paraId="77EB6C74"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Once the female had been settled into her friends </w:t>
      </w:r>
      <w:proofErr w:type="gramStart"/>
      <w:r w:rsidRPr="00360A60">
        <w:rPr>
          <w:rFonts w:ascii="Arial" w:hAnsi="Arial" w:cs="Arial"/>
          <w:sz w:val="24"/>
          <w:szCs w:val="24"/>
        </w:rPr>
        <w:t>address</w:t>
      </w:r>
      <w:proofErr w:type="gramEnd"/>
      <w:r w:rsidRPr="00360A60">
        <w:rPr>
          <w:rFonts w:ascii="Arial" w:hAnsi="Arial" w:cs="Arial"/>
          <w:sz w:val="24"/>
          <w:szCs w:val="24"/>
        </w:rPr>
        <w:t xml:space="preserve"> I advised her that Social services will make a follow up appointment with her about her permanent residency. I ensured that </w:t>
      </w:r>
      <w:proofErr w:type="gramStart"/>
      <w:r w:rsidRPr="00360A60">
        <w:rPr>
          <w:rFonts w:ascii="Arial" w:hAnsi="Arial" w:cs="Arial"/>
          <w:sz w:val="24"/>
          <w:szCs w:val="24"/>
        </w:rPr>
        <w:t>Social</w:t>
      </w:r>
      <w:proofErr w:type="gramEnd"/>
      <w:r w:rsidRPr="00360A60">
        <w:rPr>
          <w:rFonts w:ascii="Arial" w:hAnsi="Arial" w:cs="Arial"/>
          <w:sz w:val="24"/>
          <w:szCs w:val="24"/>
        </w:rPr>
        <w:t xml:space="preserve"> services would also follow up and put her in contact with CAHMS. </w:t>
      </w:r>
    </w:p>
    <w:p w14:paraId="1DAC8385" w14:textId="77777777" w:rsidR="00EB4248" w:rsidRPr="00360A60" w:rsidRDefault="00EB4248" w:rsidP="00EB4248">
      <w:pPr>
        <w:ind w:right="237"/>
        <w:jc w:val="both"/>
        <w:rPr>
          <w:rFonts w:ascii="Arial" w:hAnsi="Arial" w:cs="Arial"/>
          <w:sz w:val="24"/>
          <w:szCs w:val="24"/>
        </w:rPr>
      </w:pPr>
    </w:p>
    <w:p w14:paraId="7E3E5603"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“Children and young people’s mental health services (CYPMHS) is used as a term for all services that work with children and young people who have difficulties with their mental health. You may also see the term children and adolescent mental health services (CAMHS) used.” (NHS, 2019).</w:t>
      </w:r>
    </w:p>
    <w:p w14:paraId="3876A2FB" w14:textId="77777777" w:rsidR="00EB4248" w:rsidRPr="00360A60" w:rsidRDefault="00EB4248" w:rsidP="00EB4248">
      <w:pPr>
        <w:ind w:right="237"/>
        <w:jc w:val="both"/>
        <w:rPr>
          <w:rFonts w:ascii="Arial" w:hAnsi="Arial" w:cs="Arial"/>
          <w:sz w:val="24"/>
          <w:szCs w:val="24"/>
        </w:rPr>
      </w:pPr>
    </w:p>
    <w:p w14:paraId="3A57549F" w14:textId="77777777" w:rsidR="00EB4248" w:rsidRPr="00360A60" w:rsidRDefault="00EB4248" w:rsidP="00EB4248">
      <w:pPr>
        <w:pStyle w:val="NormalWeb"/>
        <w:shd w:val="clear" w:color="auto" w:fill="FFFFFF"/>
        <w:spacing w:before="0" w:beforeAutospacing="0" w:after="0" w:afterAutospacing="0"/>
        <w:jc w:val="both"/>
        <w:rPr>
          <w:rFonts w:ascii="Arial" w:hAnsi="Arial" w:cs="Arial"/>
        </w:rPr>
      </w:pPr>
      <w:r w:rsidRPr="00360A60">
        <w:rPr>
          <w:rFonts w:ascii="Arial" w:hAnsi="Arial" w:cs="Arial"/>
        </w:rPr>
        <w:t xml:space="preserve">Mind (2019) state that a CAMHS team can offer support and treatments such as talking therapies, creative therapies, medication and stays within hospitals. </w:t>
      </w:r>
      <w:proofErr w:type="gramStart"/>
      <w:r w:rsidRPr="00360A60">
        <w:rPr>
          <w:rFonts w:ascii="Arial" w:hAnsi="Arial" w:cs="Arial"/>
        </w:rPr>
        <w:t>All of</w:t>
      </w:r>
      <w:proofErr w:type="gramEnd"/>
      <w:r w:rsidRPr="00360A60">
        <w:rPr>
          <w:rFonts w:ascii="Arial" w:hAnsi="Arial" w:cs="Arial"/>
        </w:rPr>
        <w:t xml:space="preserve"> this support will be decided by the CAMHS team however referrals can be made by a doctor.</w:t>
      </w:r>
    </w:p>
    <w:p w14:paraId="43561EA5" w14:textId="77777777" w:rsidR="00EB4248" w:rsidRPr="00360A60" w:rsidRDefault="00EB4248" w:rsidP="00EB4248">
      <w:pPr>
        <w:pStyle w:val="NormalWeb"/>
        <w:shd w:val="clear" w:color="auto" w:fill="FFFFFF"/>
        <w:spacing w:before="0" w:beforeAutospacing="0" w:after="0" w:afterAutospacing="0"/>
        <w:jc w:val="both"/>
        <w:rPr>
          <w:rFonts w:ascii="Arial" w:hAnsi="Arial" w:cs="Arial"/>
        </w:rPr>
      </w:pPr>
    </w:p>
    <w:p w14:paraId="59E27356" w14:textId="77777777" w:rsidR="00EB4248" w:rsidRPr="00360A60" w:rsidRDefault="00EB4248" w:rsidP="00EB4248">
      <w:pPr>
        <w:pStyle w:val="NormalWeb"/>
        <w:shd w:val="clear" w:color="auto" w:fill="FFFFFF"/>
        <w:spacing w:before="0" w:beforeAutospacing="0" w:after="0" w:afterAutospacing="0"/>
        <w:jc w:val="both"/>
        <w:rPr>
          <w:rFonts w:ascii="Arial" w:hAnsi="Arial" w:cs="Arial"/>
        </w:rPr>
      </w:pPr>
      <w:r w:rsidRPr="00360A60">
        <w:rPr>
          <w:rFonts w:ascii="Arial" w:hAnsi="Arial" w:cs="Arial"/>
        </w:rPr>
        <w:t xml:space="preserve">After the follow up appointments with the female, social services contacted myself who advised me that the female had been settled </w:t>
      </w:r>
      <w:proofErr w:type="gramStart"/>
      <w:r w:rsidRPr="00360A60">
        <w:rPr>
          <w:rFonts w:ascii="Arial" w:hAnsi="Arial" w:cs="Arial"/>
        </w:rPr>
        <w:t>in to</w:t>
      </w:r>
      <w:proofErr w:type="gramEnd"/>
      <w:r w:rsidRPr="00360A60">
        <w:rPr>
          <w:rFonts w:ascii="Arial" w:hAnsi="Arial" w:cs="Arial"/>
        </w:rPr>
        <w:t xml:space="preserve"> her friends address and has made substantial improvement. She had since attended school every day, whereas before she was playing truant, she had been engaging with CAHMS which had improved her mental health and she had since had positive interactions with her mother and father </w:t>
      </w:r>
      <w:r w:rsidRPr="00360A60">
        <w:rPr>
          <w:rFonts w:ascii="Arial" w:hAnsi="Arial" w:cs="Arial"/>
        </w:rPr>
        <w:lastRenderedPageBreak/>
        <w:t xml:space="preserve">(due to the bail conditions no longer being in place), resulting in social services allowing the female to return to her mother’s home address. </w:t>
      </w:r>
    </w:p>
    <w:p w14:paraId="5F6F8A73" w14:textId="77777777" w:rsidR="00EB4248" w:rsidRPr="00360A60" w:rsidRDefault="00EB4248" w:rsidP="00EB4248">
      <w:pPr>
        <w:pStyle w:val="NormalWeb"/>
        <w:shd w:val="clear" w:color="auto" w:fill="FFFFFF"/>
        <w:spacing w:before="0" w:beforeAutospacing="0" w:after="0" w:afterAutospacing="0"/>
        <w:jc w:val="both"/>
        <w:rPr>
          <w:rFonts w:ascii="Arial" w:hAnsi="Arial" w:cs="Arial"/>
        </w:rPr>
      </w:pPr>
    </w:p>
    <w:p w14:paraId="551F404F" w14:textId="77777777" w:rsidR="00EB4248" w:rsidRPr="00360A60" w:rsidRDefault="00EB4248" w:rsidP="00EB4248">
      <w:pPr>
        <w:pStyle w:val="NormalWeb"/>
        <w:shd w:val="clear" w:color="auto" w:fill="FFFFFF"/>
        <w:spacing w:before="0" w:beforeAutospacing="0" w:after="0" w:afterAutospacing="0"/>
        <w:jc w:val="both"/>
        <w:rPr>
          <w:rFonts w:ascii="Arial" w:hAnsi="Arial" w:cs="Arial"/>
        </w:rPr>
      </w:pPr>
      <w:r w:rsidRPr="00360A60">
        <w:rPr>
          <w:rFonts w:ascii="Arial" w:hAnsi="Arial" w:cs="Arial"/>
        </w:rPr>
        <w:t>I was also made aware that positive developments in the sexual assault case had progressed resulting in arrests of the suspect.</w:t>
      </w:r>
    </w:p>
    <w:p w14:paraId="2AF2EB12" w14:textId="77777777" w:rsidR="00EB4248" w:rsidRPr="00360A60" w:rsidRDefault="00EB4248" w:rsidP="00EB4248">
      <w:pPr>
        <w:pStyle w:val="NormalWeb"/>
        <w:shd w:val="clear" w:color="auto" w:fill="FFFFFF"/>
        <w:spacing w:before="0" w:beforeAutospacing="0" w:after="0" w:afterAutospacing="0"/>
        <w:jc w:val="both"/>
        <w:rPr>
          <w:rFonts w:ascii="Arial" w:hAnsi="Arial" w:cs="Arial"/>
        </w:rPr>
      </w:pPr>
    </w:p>
    <w:p w14:paraId="4430D93F" w14:textId="77777777" w:rsidR="00EB4248" w:rsidRPr="00360A60" w:rsidRDefault="00EB4248" w:rsidP="00EB4248">
      <w:pPr>
        <w:pStyle w:val="NormalWeb"/>
        <w:shd w:val="clear" w:color="auto" w:fill="FFFFFF"/>
        <w:spacing w:before="0" w:beforeAutospacing="0" w:after="0" w:afterAutospacing="0"/>
        <w:jc w:val="both"/>
        <w:rPr>
          <w:rFonts w:ascii="Arial" w:hAnsi="Arial" w:cs="Arial"/>
        </w:rPr>
      </w:pPr>
      <w:r w:rsidRPr="00360A60">
        <w:rPr>
          <w:rFonts w:ascii="Arial" w:hAnsi="Arial" w:cs="Arial"/>
        </w:rPr>
        <w:t xml:space="preserve">I managed to make my decisions from my own experiences with similar incidents. I was able to apply information the National Decision Model (NDM) to decide on the best option and outcome of the incident. This also helps when reviewing incidents for feedback. </w:t>
      </w:r>
    </w:p>
    <w:p w14:paraId="210B1936" w14:textId="77777777" w:rsidR="00EB4248" w:rsidRPr="00360A60" w:rsidRDefault="00EB4248" w:rsidP="00EB4248">
      <w:pPr>
        <w:pStyle w:val="NormalWeb"/>
        <w:shd w:val="clear" w:color="auto" w:fill="FFFFFF"/>
        <w:spacing w:before="0" w:beforeAutospacing="0" w:after="0" w:afterAutospacing="0"/>
        <w:jc w:val="both"/>
        <w:rPr>
          <w:rFonts w:ascii="Arial" w:hAnsi="Arial" w:cs="Arial"/>
        </w:rPr>
      </w:pPr>
    </w:p>
    <w:p w14:paraId="41D2DF7E" w14:textId="77777777" w:rsidR="00EB4248" w:rsidRPr="00360A60" w:rsidRDefault="00EB4248" w:rsidP="00EB4248">
      <w:pPr>
        <w:pStyle w:val="NormalWeb"/>
        <w:shd w:val="clear" w:color="auto" w:fill="FFFFFF"/>
        <w:spacing w:before="0" w:beforeAutospacing="0" w:after="0" w:afterAutospacing="0"/>
        <w:jc w:val="both"/>
        <w:rPr>
          <w:rFonts w:ascii="Arial" w:hAnsi="Arial" w:cs="Arial"/>
        </w:rPr>
      </w:pPr>
      <w:r w:rsidRPr="00360A60">
        <w:rPr>
          <w:rFonts w:ascii="Arial" w:hAnsi="Arial" w:cs="Arial"/>
        </w:rPr>
        <w:t xml:space="preserve">In conclusion, I believe my actions benefitted not only the female but the whole family.  The initial call was regarding a sexual assault the female was victim to. This has progressed and resulted in an arrest, whereby the investigation is ongoing. A further two calls were made regarding a domestic assault between the female and her father. As a </w:t>
      </w:r>
      <w:proofErr w:type="gramStart"/>
      <w:r w:rsidRPr="00360A60">
        <w:rPr>
          <w:rFonts w:ascii="Arial" w:hAnsi="Arial" w:cs="Arial"/>
        </w:rPr>
        <w:t>result</w:t>
      </w:r>
      <w:proofErr w:type="gramEnd"/>
      <w:r w:rsidRPr="00360A60">
        <w:rPr>
          <w:rFonts w:ascii="Arial" w:hAnsi="Arial" w:cs="Arial"/>
        </w:rPr>
        <w:t xml:space="preserve"> the female was arrested for the assault however, I believed this was not the best cause of action. I engaged with Social Services who were able to find her accommodation with a friend and direct and assist her with her mental health. From the feedback from Social Services this has improved </w:t>
      </w:r>
      <w:proofErr w:type="gramStart"/>
      <w:r w:rsidRPr="00360A60">
        <w:rPr>
          <w:rFonts w:ascii="Arial" w:hAnsi="Arial" w:cs="Arial"/>
        </w:rPr>
        <w:t>dramatically</w:t>
      </w:r>
      <w:proofErr w:type="gramEnd"/>
      <w:r w:rsidRPr="00360A60">
        <w:rPr>
          <w:rFonts w:ascii="Arial" w:hAnsi="Arial" w:cs="Arial"/>
        </w:rPr>
        <w:t xml:space="preserve"> and she is now living a healthy lifestyle, with views of moving home. There could have been severe consequences if I did not consider the females mental health because it could have deteriorated. This could have had a severe effect on her family and friends, which could then have led her down a different path of life.</w:t>
      </w:r>
    </w:p>
    <w:p w14:paraId="51D4CB6D" w14:textId="77777777" w:rsidR="00EB4248" w:rsidRPr="00360A60" w:rsidRDefault="00EB4248" w:rsidP="00EB4248">
      <w:pPr>
        <w:ind w:right="237"/>
        <w:jc w:val="both"/>
        <w:rPr>
          <w:rFonts w:ascii="Arial" w:hAnsi="Arial" w:cs="Arial"/>
          <w:sz w:val="24"/>
          <w:szCs w:val="24"/>
        </w:rPr>
      </w:pPr>
    </w:p>
    <w:p w14:paraId="6B8CE897" w14:textId="77777777" w:rsidR="00EB4248" w:rsidRPr="00360A60" w:rsidRDefault="00EB4248" w:rsidP="00EB4248">
      <w:pPr>
        <w:ind w:right="237"/>
        <w:jc w:val="both"/>
        <w:rPr>
          <w:rFonts w:ascii="Arial" w:hAnsi="Arial" w:cs="Arial"/>
          <w:sz w:val="24"/>
          <w:szCs w:val="24"/>
        </w:rPr>
      </w:pPr>
      <w:r w:rsidRPr="00360A60">
        <w:rPr>
          <w:rFonts w:ascii="Arial" w:hAnsi="Arial" w:cs="Arial"/>
          <w:b/>
          <w:sz w:val="24"/>
          <w:szCs w:val="24"/>
        </w:rPr>
        <w:t>Word count: 1473 words</w:t>
      </w:r>
    </w:p>
    <w:p w14:paraId="62C3BD68" w14:textId="7558F45A" w:rsidR="00EB4248" w:rsidRPr="00360A60" w:rsidRDefault="00EB4248" w:rsidP="00EB4248">
      <w:pPr>
        <w:jc w:val="both"/>
        <w:rPr>
          <w:rFonts w:ascii="Arial" w:hAnsi="Arial" w:cs="Arial"/>
          <w:sz w:val="24"/>
          <w:szCs w:val="24"/>
        </w:rPr>
      </w:pPr>
    </w:p>
    <w:p w14:paraId="70A3282A" w14:textId="3E48BCAF" w:rsidR="00EB4248" w:rsidRPr="00360A60" w:rsidRDefault="00EB4248" w:rsidP="00EB4248">
      <w:pPr>
        <w:jc w:val="both"/>
        <w:rPr>
          <w:rFonts w:ascii="Arial" w:hAnsi="Arial" w:cs="Arial"/>
          <w:sz w:val="24"/>
          <w:szCs w:val="24"/>
        </w:rPr>
      </w:pPr>
    </w:p>
    <w:p w14:paraId="077B4EEF" w14:textId="208FD3A2" w:rsidR="00EB4248" w:rsidRPr="00360A60" w:rsidRDefault="00EB4248" w:rsidP="00EB4248">
      <w:pPr>
        <w:jc w:val="both"/>
        <w:rPr>
          <w:rFonts w:ascii="Arial" w:hAnsi="Arial" w:cs="Arial"/>
          <w:sz w:val="24"/>
          <w:szCs w:val="24"/>
        </w:rPr>
      </w:pPr>
    </w:p>
    <w:p w14:paraId="48B6B927" w14:textId="24E9FC10" w:rsidR="00EB4248" w:rsidRPr="00360A60" w:rsidRDefault="00EB4248" w:rsidP="00EB4248">
      <w:pPr>
        <w:jc w:val="both"/>
        <w:rPr>
          <w:rFonts w:ascii="Arial" w:hAnsi="Arial" w:cs="Arial"/>
          <w:sz w:val="24"/>
          <w:szCs w:val="24"/>
        </w:rPr>
      </w:pPr>
    </w:p>
    <w:p w14:paraId="3F77C50F" w14:textId="70CFA2B8" w:rsidR="00EB4248" w:rsidRPr="00360A60" w:rsidRDefault="00EB4248" w:rsidP="00EB4248">
      <w:pPr>
        <w:jc w:val="both"/>
        <w:rPr>
          <w:rFonts w:ascii="Arial" w:hAnsi="Arial" w:cs="Arial"/>
          <w:sz w:val="24"/>
          <w:szCs w:val="24"/>
        </w:rPr>
      </w:pPr>
    </w:p>
    <w:p w14:paraId="68A2579D" w14:textId="37081C18" w:rsidR="00EB4248" w:rsidRPr="00360A60" w:rsidRDefault="00EB4248" w:rsidP="00EB4248">
      <w:pPr>
        <w:jc w:val="both"/>
        <w:rPr>
          <w:rFonts w:ascii="Arial" w:hAnsi="Arial" w:cs="Arial"/>
          <w:sz w:val="24"/>
          <w:szCs w:val="24"/>
        </w:rPr>
      </w:pPr>
    </w:p>
    <w:p w14:paraId="4D2A9A70" w14:textId="76738CBB" w:rsidR="00EB4248" w:rsidRPr="00360A60" w:rsidRDefault="00EB4248" w:rsidP="00EB4248">
      <w:pPr>
        <w:jc w:val="both"/>
        <w:rPr>
          <w:rFonts w:ascii="Arial" w:hAnsi="Arial" w:cs="Arial"/>
          <w:sz w:val="24"/>
          <w:szCs w:val="24"/>
        </w:rPr>
      </w:pPr>
    </w:p>
    <w:p w14:paraId="49EADE2A" w14:textId="5259D164" w:rsidR="00EB4248" w:rsidRPr="00360A60" w:rsidRDefault="00EB4248" w:rsidP="00EB4248">
      <w:pPr>
        <w:jc w:val="both"/>
        <w:rPr>
          <w:rFonts w:ascii="Arial" w:hAnsi="Arial" w:cs="Arial"/>
          <w:sz w:val="24"/>
          <w:szCs w:val="24"/>
        </w:rPr>
      </w:pPr>
    </w:p>
    <w:p w14:paraId="5AC2C4E4" w14:textId="7D083751" w:rsidR="00EB4248" w:rsidRPr="00360A60" w:rsidRDefault="00EB4248" w:rsidP="00EB4248">
      <w:pPr>
        <w:jc w:val="both"/>
        <w:rPr>
          <w:rFonts w:ascii="Arial" w:hAnsi="Arial" w:cs="Arial"/>
          <w:sz w:val="24"/>
          <w:szCs w:val="24"/>
        </w:rPr>
      </w:pPr>
    </w:p>
    <w:p w14:paraId="3F3F0C1F" w14:textId="70C0D81A" w:rsidR="00EB4248" w:rsidRPr="00360A60" w:rsidRDefault="00EB4248" w:rsidP="00EB4248">
      <w:pPr>
        <w:jc w:val="both"/>
        <w:rPr>
          <w:rFonts w:ascii="Arial" w:hAnsi="Arial" w:cs="Arial"/>
          <w:sz w:val="24"/>
          <w:szCs w:val="24"/>
        </w:rPr>
      </w:pPr>
    </w:p>
    <w:p w14:paraId="312F4B4B" w14:textId="7E683ACF" w:rsidR="00EB4248" w:rsidRPr="00360A60" w:rsidRDefault="00EB4248" w:rsidP="00EB4248">
      <w:pPr>
        <w:jc w:val="both"/>
        <w:rPr>
          <w:rFonts w:ascii="Arial" w:hAnsi="Arial" w:cs="Arial"/>
          <w:sz w:val="24"/>
          <w:szCs w:val="24"/>
        </w:rPr>
      </w:pPr>
    </w:p>
    <w:p w14:paraId="7FA50ABC" w14:textId="7999D218" w:rsidR="00EB4248" w:rsidRPr="00360A60" w:rsidRDefault="00EB4248" w:rsidP="00EB4248">
      <w:pPr>
        <w:jc w:val="both"/>
        <w:rPr>
          <w:rFonts w:ascii="Arial" w:hAnsi="Arial" w:cs="Arial"/>
          <w:sz w:val="24"/>
          <w:szCs w:val="24"/>
        </w:rPr>
      </w:pPr>
    </w:p>
    <w:p w14:paraId="1D1DD00B" w14:textId="1BC2EA13" w:rsidR="00EB4248" w:rsidRPr="00360A60" w:rsidRDefault="00EB4248" w:rsidP="00EB4248">
      <w:pPr>
        <w:jc w:val="both"/>
        <w:rPr>
          <w:rFonts w:ascii="Arial" w:hAnsi="Arial" w:cs="Arial"/>
          <w:sz w:val="24"/>
          <w:szCs w:val="24"/>
        </w:rPr>
      </w:pPr>
    </w:p>
    <w:p w14:paraId="5C7FD496" w14:textId="2F0B5470" w:rsidR="00EB4248" w:rsidRPr="00360A60" w:rsidRDefault="00EB4248" w:rsidP="00EB4248">
      <w:pPr>
        <w:jc w:val="both"/>
        <w:rPr>
          <w:rFonts w:ascii="Arial" w:hAnsi="Arial" w:cs="Arial"/>
          <w:sz w:val="24"/>
          <w:szCs w:val="24"/>
        </w:rPr>
      </w:pPr>
    </w:p>
    <w:p w14:paraId="3E77471E" w14:textId="60149185" w:rsidR="00EB4248" w:rsidRPr="00360A60" w:rsidRDefault="00EB4248" w:rsidP="00EB4248">
      <w:pPr>
        <w:jc w:val="both"/>
        <w:rPr>
          <w:rFonts w:ascii="Arial" w:hAnsi="Arial" w:cs="Arial"/>
          <w:b/>
          <w:bCs/>
          <w:sz w:val="24"/>
          <w:szCs w:val="24"/>
          <w:u w:val="single"/>
        </w:rPr>
      </w:pPr>
      <w:r w:rsidRPr="00360A60">
        <w:rPr>
          <w:rFonts w:ascii="Arial" w:hAnsi="Arial" w:cs="Arial"/>
          <w:b/>
          <w:bCs/>
          <w:sz w:val="24"/>
          <w:szCs w:val="24"/>
          <w:u w:val="single"/>
        </w:rPr>
        <w:lastRenderedPageBreak/>
        <w:t>Task 3</w:t>
      </w:r>
    </w:p>
    <w:p w14:paraId="101F8B56" w14:textId="25312AED" w:rsidR="00EB4248" w:rsidRPr="00360A60" w:rsidRDefault="00EB4248" w:rsidP="00EB4248">
      <w:pPr>
        <w:jc w:val="both"/>
        <w:rPr>
          <w:rFonts w:ascii="Arial" w:hAnsi="Arial" w:cs="Arial"/>
          <w:b/>
          <w:bCs/>
          <w:sz w:val="24"/>
          <w:szCs w:val="24"/>
          <w:u w:val="single"/>
        </w:rPr>
      </w:pPr>
    </w:p>
    <w:p w14:paraId="197F071E"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In this essay I will discuss an incident I attended regarding </w:t>
      </w:r>
      <w:proofErr w:type="gramStart"/>
      <w:r w:rsidRPr="00360A60">
        <w:rPr>
          <w:rFonts w:ascii="Arial" w:hAnsi="Arial" w:cs="Arial"/>
          <w:sz w:val="24"/>
          <w:szCs w:val="24"/>
        </w:rPr>
        <w:t>a number of</w:t>
      </w:r>
      <w:proofErr w:type="gramEnd"/>
      <w:r w:rsidRPr="00360A60">
        <w:rPr>
          <w:rFonts w:ascii="Arial" w:hAnsi="Arial" w:cs="Arial"/>
          <w:sz w:val="24"/>
          <w:szCs w:val="24"/>
        </w:rPr>
        <w:t xml:space="preserve"> youths who had been gathering outside an elderly couple’s address. The youths were ranging from 13-16 years and were drinking alcohol and playing loud music from a speaker. This was causing nuisance to </w:t>
      </w:r>
      <w:proofErr w:type="gramStart"/>
      <w:r w:rsidRPr="00360A60">
        <w:rPr>
          <w:rFonts w:ascii="Arial" w:hAnsi="Arial" w:cs="Arial"/>
          <w:sz w:val="24"/>
          <w:szCs w:val="24"/>
        </w:rPr>
        <w:t>local residents</w:t>
      </w:r>
      <w:proofErr w:type="gramEnd"/>
      <w:r w:rsidRPr="00360A60">
        <w:rPr>
          <w:rFonts w:ascii="Arial" w:hAnsi="Arial" w:cs="Arial"/>
          <w:sz w:val="24"/>
          <w:szCs w:val="24"/>
        </w:rPr>
        <w:t xml:space="preserve">, including the elderly couple. I will discuss the options of how to deal with the incident and how to prevent this from occurring again. </w:t>
      </w:r>
    </w:p>
    <w:p w14:paraId="3940BA87" w14:textId="77777777" w:rsidR="00EB4248" w:rsidRPr="00360A60" w:rsidRDefault="00EB4248" w:rsidP="00EB4248">
      <w:pPr>
        <w:ind w:right="237"/>
        <w:jc w:val="both"/>
        <w:rPr>
          <w:rFonts w:ascii="Arial" w:hAnsi="Arial" w:cs="Arial"/>
          <w:sz w:val="24"/>
          <w:szCs w:val="24"/>
        </w:rPr>
      </w:pPr>
    </w:p>
    <w:p w14:paraId="0340A277"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A colleague and I attended a street whereby an elderly couple had contact police stating </w:t>
      </w:r>
      <w:proofErr w:type="gramStart"/>
      <w:r w:rsidRPr="00360A60">
        <w:rPr>
          <w:rFonts w:ascii="Arial" w:hAnsi="Arial" w:cs="Arial"/>
          <w:sz w:val="24"/>
          <w:szCs w:val="24"/>
        </w:rPr>
        <w:t>a number of</w:t>
      </w:r>
      <w:proofErr w:type="gramEnd"/>
      <w:r w:rsidRPr="00360A60">
        <w:rPr>
          <w:rFonts w:ascii="Arial" w:hAnsi="Arial" w:cs="Arial"/>
          <w:sz w:val="24"/>
          <w:szCs w:val="24"/>
        </w:rPr>
        <w:t xml:space="preserve"> youths had been recently congregating outside their address. These youths had been playing loud music and drinking alcohol, however they appeared to be under the legal age for alcohol. The couple were in their late 80s and were not of good health. This was making them feel vulnerable to the youths gathering outside their address.</w:t>
      </w:r>
    </w:p>
    <w:p w14:paraId="61A56567" w14:textId="77777777" w:rsidR="00EB4248" w:rsidRPr="00360A60" w:rsidRDefault="00EB4248" w:rsidP="00EB4248">
      <w:pPr>
        <w:ind w:right="237"/>
        <w:jc w:val="both"/>
        <w:rPr>
          <w:rFonts w:ascii="Arial" w:hAnsi="Arial" w:cs="Arial"/>
          <w:sz w:val="24"/>
          <w:szCs w:val="24"/>
        </w:rPr>
      </w:pPr>
    </w:p>
    <w:p w14:paraId="213006C6"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Upon arrival, my attention was immediately drawn to a group of approximately 14 youths, who were a mixture of males and females. I approached the group of youths and began to converse with them. </w:t>
      </w:r>
    </w:p>
    <w:p w14:paraId="4A80A90E" w14:textId="77777777" w:rsidR="00EB4248" w:rsidRPr="00360A60" w:rsidRDefault="00EB4248" w:rsidP="00EB4248">
      <w:pPr>
        <w:ind w:right="237"/>
        <w:jc w:val="both"/>
        <w:rPr>
          <w:rFonts w:ascii="Arial" w:hAnsi="Arial" w:cs="Arial"/>
          <w:sz w:val="24"/>
          <w:szCs w:val="24"/>
        </w:rPr>
      </w:pPr>
    </w:p>
    <w:p w14:paraId="44E250BB"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They advised me that they were doing nothing wrong and were just ‘chilling.’ After I had obtained their details, I advised the youths that they were in fact committing offences under the Anti-social Behavioural, Crime and Policing Act 2014. This enabled me to disperse anyone who is causing anti-social behaviour, whereby alcohol is a factor. (Woodhouse, J, 2019).</w:t>
      </w:r>
    </w:p>
    <w:p w14:paraId="393FFD2F" w14:textId="77777777" w:rsidR="00EB4248" w:rsidRPr="00360A60" w:rsidRDefault="00EB4248" w:rsidP="00EB4248">
      <w:pPr>
        <w:ind w:right="237"/>
        <w:jc w:val="both"/>
        <w:rPr>
          <w:rFonts w:ascii="Arial" w:hAnsi="Arial" w:cs="Arial"/>
          <w:sz w:val="24"/>
          <w:szCs w:val="24"/>
        </w:rPr>
      </w:pPr>
    </w:p>
    <w:p w14:paraId="66E0D973"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Several of the youths began to hide their alcohol, so I instructed my colleague to gather all the alcohol the youths had in their possession. I advised them that we would be confiscating all their alcohol due to them being under the age of 18 years old. Some of the youths told me that they had taken the alcohol from their parent’s address, and others told me they bought it in the local corner shop. </w:t>
      </w:r>
    </w:p>
    <w:p w14:paraId="5B0307C3" w14:textId="77777777" w:rsidR="00EB4248" w:rsidRPr="00360A60" w:rsidRDefault="00EB4248" w:rsidP="00EB4248">
      <w:pPr>
        <w:ind w:right="237"/>
        <w:jc w:val="both"/>
        <w:rPr>
          <w:rFonts w:ascii="Arial" w:hAnsi="Arial" w:cs="Arial"/>
          <w:sz w:val="24"/>
          <w:szCs w:val="24"/>
        </w:rPr>
      </w:pPr>
    </w:p>
    <w:p w14:paraId="1E4DAEC4"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Once the youths had moved on, I attended at the shop to discuss with the staff what I had been informed. I later informed licensing of the concerns raised and ensured that the issue was followed up </w:t>
      </w:r>
      <w:proofErr w:type="gramStart"/>
      <w:r w:rsidRPr="00360A60">
        <w:rPr>
          <w:rFonts w:ascii="Arial" w:hAnsi="Arial" w:cs="Arial"/>
          <w:sz w:val="24"/>
          <w:szCs w:val="24"/>
        </w:rPr>
        <w:t>at a later date</w:t>
      </w:r>
      <w:proofErr w:type="gramEnd"/>
      <w:r w:rsidRPr="00360A60">
        <w:rPr>
          <w:rFonts w:ascii="Arial" w:hAnsi="Arial" w:cs="Arial"/>
          <w:sz w:val="24"/>
          <w:szCs w:val="24"/>
        </w:rPr>
        <w:t xml:space="preserve">. </w:t>
      </w:r>
    </w:p>
    <w:p w14:paraId="25365066" w14:textId="77777777" w:rsidR="00EB4248" w:rsidRPr="00360A60" w:rsidRDefault="00EB4248" w:rsidP="00EB4248">
      <w:pPr>
        <w:ind w:right="237"/>
        <w:jc w:val="both"/>
        <w:rPr>
          <w:rFonts w:ascii="Arial" w:hAnsi="Arial" w:cs="Arial"/>
          <w:sz w:val="24"/>
          <w:szCs w:val="24"/>
        </w:rPr>
      </w:pPr>
    </w:p>
    <w:p w14:paraId="2FB71F90"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lastRenderedPageBreak/>
        <w:t xml:space="preserve">When reviewing this incident, there are many cases that I could refer to for learning. Prior to 2014, most youths would have been handed an Anti- social Behaviour Order (ABSO). </w:t>
      </w:r>
    </w:p>
    <w:p w14:paraId="1F42AE3B" w14:textId="77777777" w:rsidR="00EB4248" w:rsidRPr="00360A60" w:rsidRDefault="00EB4248" w:rsidP="00EB4248">
      <w:pPr>
        <w:ind w:right="237"/>
        <w:jc w:val="both"/>
        <w:rPr>
          <w:rFonts w:ascii="Arial" w:hAnsi="Arial" w:cs="Arial"/>
          <w:sz w:val="24"/>
          <w:szCs w:val="24"/>
        </w:rPr>
      </w:pPr>
    </w:p>
    <w:p w14:paraId="5C22DBE2" w14:textId="77777777" w:rsidR="00EB4248" w:rsidRPr="00360A60" w:rsidRDefault="00EB4248" w:rsidP="00EB4248">
      <w:pPr>
        <w:ind w:right="237"/>
        <w:jc w:val="both"/>
        <w:rPr>
          <w:rFonts w:ascii="Arial" w:hAnsi="Arial" w:cs="Arial"/>
          <w:sz w:val="24"/>
          <w:szCs w:val="24"/>
        </w:rPr>
      </w:pPr>
    </w:p>
    <w:p w14:paraId="405A4DC2"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“Almost 1,000 children were sent to prison for breaching an Anti-Social Behaviour Order (ASBO) between 2000 and 2006 with 42 per cent of all children breaching an ASBO being given an average prison sentence of 6.4 months. (Hale, C et al 2009, p.216).</w:t>
      </w:r>
    </w:p>
    <w:p w14:paraId="6365F174" w14:textId="77777777" w:rsidR="00EB4248" w:rsidRPr="00360A60" w:rsidRDefault="00EB4248" w:rsidP="00EB4248">
      <w:pPr>
        <w:ind w:right="237"/>
        <w:jc w:val="both"/>
        <w:rPr>
          <w:rFonts w:ascii="Arial" w:hAnsi="Arial" w:cs="Arial"/>
          <w:sz w:val="24"/>
          <w:szCs w:val="24"/>
        </w:rPr>
      </w:pPr>
    </w:p>
    <w:p w14:paraId="58ECD125" w14:textId="77777777" w:rsidR="00EB4248" w:rsidRPr="00360A60" w:rsidRDefault="00EB4248" w:rsidP="00EB4248">
      <w:pPr>
        <w:jc w:val="both"/>
        <w:rPr>
          <w:rFonts w:ascii="Arial" w:hAnsi="Arial" w:cs="Arial"/>
          <w:sz w:val="24"/>
          <w:szCs w:val="24"/>
        </w:rPr>
      </w:pPr>
      <w:r w:rsidRPr="00360A60">
        <w:rPr>
          <w:rFonts w:ascii="Arial" w:hAnsi="Arial" w:cs="Arial"/>
          <w:sz w:val="24"/>
          <w:szCs w:val="24"/>
        </w:rPr>
        <w:t>Due to the above many people were against the use of ASBO’s. Criminal behavioural Orders (CBO’s) replaced ASBOs in 2014. “The proposals are encouraging as they should result in fewer people entering the criminal justice system and will hopefully result in prison being restricted to those committing criminal (rather than merely antisocial) activity.” (Millie, A, 2013, p.11).</w:t>
      </w:r>
    </w:p>
    <w:p w14:paraId="102068C3" w14:textId="77777777" w:rsidR="00EB4248" w:rsidRPr="00360A60" w:rsidRDefault="00EB4248" w:rsidP="00EB4248">
      <w:pPr>
        <w:jc w:val="both"/>
        <w:rPr>
          <w:rFonts w:ascii="Arial" w:hAnsi="Arial" w:cs="Arial"/>
          <w:sz w:val="24"/>
          <w:szCs w:val="24"/>
        </w:rPr>
      </w:pPr>
    </w:p>
    <w:p w14:paraId="465FBF08" w14:textId="77777777" w:rsidR="00EB4248" w:rsidRPr="00360A60" w:rsidRDefault="00EB4248" w:rsidP="00EB4248">
      <w:pPr>
        <w:jc w:val="both"/>
        <w:rPr>
          <w:rFonts w:ascii="Arial" w:hAnsi="Arial" w:cs="Arial"/>
          <w:sz w:val="24"/>
          <w:szCs w:val="24"/>
        </w:rPr>
      </w:pPr>
      <w:r w:rsidRPr="00360A60">
        <w:rPr>
          <w:rFonts w:ascii="Arial" w:hAnsi="Arial" w:cs="Arial"/>
          <w:sz w:val="24"/>
          <w:szCs w:val="24"/>
        </w:rPr>
        <w:t>The issues surrounding anti-social behaviour is that some people may believe an act is anti-social behaviour, however, to others that act may not. This is evidenced by the Home Office (2004).</w:t>
      </w:r>
    </w:p>
    <w:p w14:paraId="6230669A" w14:textId="77777777" w:rsidR="00EB4248" w:rsidRPr="00360A60" w:rsidRDefault="00EB4248" w:rsidP="00EB4248">
      <w:pPr>
        <w:jc w:val="both"/>
        <w:rPr>
          <w:rFonts w:ascii="Arial" w:hAnsi="Arial" w:cs="Arial"/>
          <w:sz w:val="24"/>
          <w:szCs w:val="24"/>
        </w:rPr>
      </w:pPr>
    </w:p>
    <w:p w14:paraId="75DD13D5" w14:textId="77777777" w:rsidR="00EB4248" w:rsidRPr="00360A60" w:rsidRDefault="00EB4248" w:rsidP="00EB4248">
      <w:pPr>
        <w:jc w:val="both"/>
        <w:rPr>
          <w:rFonts w:ascii="Arial" w:hAnsi="Arial" w:cs="Arial"/>
          <w:sz w:val="24"/>
          <w:szCs w:val="24"/>
        </w:rPr>
      </w:pPr>
      <w:r w:rsidRPr="00360A60">
        <w:rPr>
          <w:rFonts w:ascii="Arial" w:hAnsi="Arial" w:cs="Arial"/>
          <w:sz w:val="24"/>
          <w:szCs w:val="24"/>
        </w:rPr>
        <w:t>“As a result, what may be considered anti-social behaviour to one person can be seen as acceptable behaviour to another. The subjective nature of the concept makes it difficult to identify a single definition of anti-social behaviour.”</w:t>
      </w:r>
    </w:p>
    <w:p w14:paraId="3D4ED62E" w14:textId="77777777" w:rsidR="00EB4248" w:rsidRPr="00360A60" w:rsidRDefault="00EB4248" w:rsidP="00EB4248">
      <w:pPr>
        <w:jc w:val="both"/>
        <w:rPr>
          <w:rFonts w:ascii="Arial" w:hAnsi="Arial" w:cs="Arial"/>
          <w:sz w:val="24"/>
          <w:szCs w:val="24"/>
        </w:rPr>
      </w:pPr>
    </w:p>
    <w:p w14:paraId="147B69AC" w14:textId="77777777" w:rsidR="00EB4248" w:rsidRPr="00360A60" w:rsidRDefault="00EB4248" w:rsidP="00EB4248">
      <w:pPr>
        <w:jc w:val="both"/>
        <w:rPr>
          <w:rFonts w:ascii="Arial" w:hAnsi="Arial" w:cs="Arial"/>
          <w:sz w:val="24"/>
          <w:szCs w:val="24"/>
        </w:rPr>
      </w:pPr>
      <w:r w:rsidRPr="00360A60">
        <w:rPr>
          <w:rFonts w:ascii="Arial" w:hAnsi="Arial" w:cs="Arial"/>
          <w:sz w:val="24"/>
          <w:szCs w:val="24"/>
        </w:rPr>
        <w:t xml:space="preserve">This can cause complications for police when dealing with anti-social behaviour type incidents. If members of the public report something that they believe is anti-social behaviour and police are with the same thought process this could cause a negative impact on policing from the people who report such incidents. </w:t>
      </w:r>
    </w:p>
    <w:p w14:paraId="5D919F7C" w14:textId="77777777" w:rsidR="00EB4248" w:rsidRPr="00360A60" w:rsidRDefault="00EB4248" w:rsidP="00EB4248">
      <w:pPr>
        <w:jc w:val="both"/>
        <w:rPr>
          <w:rFonts w:ascii="Arial" w:hAnsi="Arial" w:cs="Arial"/>
          <w:sz w:val="24"/>
          <w:szCs w:val="24"/>
        </w:rPr>
      </w:pPr>
    </w:p>
    <w:p w14:paraId="36A03422" w14:textId="77777777" w:rsidR="00EB4248" w:rsidRPr="00360A60" w:rsidRDefault="00EB4248" w:rsidP="00EB4248">
      <w:pPr>
        <w:jc w:val="both"/>
        <w:rPr>
          <w:rFonts w:ascii="Arial" w:hAnsi="Arial" w:cs="Arial"/>
          <w:sz w:val="24"/>
          <w:szCs w:val="24"/>
        </w:rPr>
      </w:pPr>
      <w:r w:rsidRPr="00360A60">
        <w:rPr>
          <w:rFonts w:ascii="Arial" w:hAnsi="Arial" w:cs="Arial"/>
          <w:sz w:val="24"/>
          <w:szCs w:val="24"/>
        </w:rPr>
        <w:t xml:space="preserve">On the other side, if police do not deal with the issues, then it is possible that the behaviour is likely to persist and continue to cause problems in the local area. This can cause anxiety and stress for </w:t>
      </w:r>
      <w:proofErr w:type="gramStart"/>
      <w:r w:rsidRPr="00360A60">
        <w:rPr>
          <w:rFonts w:ascii="Arial" w:hAnsi="Arial" w:cs="Arial"/>
          <w:sz w:val="24"/>
          <w:szCs w:val="24"/>
        </w:rPr>
        <w:t>local residents</w:t>
      </w:r>
      <w:proofErr w:type="gramEnd"/>
      <w:r w:rsidRPr="00360A60">
        <w:rPr>
          <w:rFonts w:ascii="Arial" w:hAnsi="Arial" w:cs="Arial"/>
          <w:sz w:val="24"/>
          <w:szCs w:val="24"/>
        </w:rPr>
        <w:t>, who are likely to become repeat victims to anti-social behaviour, which could lead to criminal offences.</w:t>
      </w:r>
    </w:p>
    <w:p w14:paraId="3AFCDF42" w14:textId="77777777" w:rsidR="00EB4248" w:rsidRPr="00360A60" w:rsidRDefault="00EB4248" w:rsidP="00EB4248">
      <w:pPr>
        <w:jc w:val="both"/>
        <w:rPr>
          <w:rFonts w:ascii="Arial" w:hAnsi="Arial" w:cs="Arial"/>
          <w:sz w:val="24"/>
          <w:szCs w:val="24"/>
        </w:rPr>
      </w:pPr>
    </w:p>
    <w:p w14:paraId="120DB7D4" w14:textId="77777777" w:rsidR="00EB4248" w:rsidRPr="00360A60" w:rsidRDefault="00EB4248" w:rsidP="00EB4248">
      <w:pPr>
        <w:jc w:val="both"/>
        <w:rPr>
          <w:rFonts w:ascii="Arial" w:hAnsi="Arial" w:cs="Arial"/>
          <w:sz w:val="24"/>
          <w:szCs w:val="24"/>
        </w:rPr>
      </w:pPr>
      <w:proofErr w:type="spellStart"/>
      <w:r w:rsidRPr="00360A60">
        <w:rPr>
          <w:rFonts w:ascii="Arial" w:hAnsi="Arial" w:cs="Arial"/>
          <w:sz w:val="24"/>
          <w:szCs w:val="24"/>
        </w:rPr>
        <w:t>SooHyun</w:t>
      </w:r>
      <w:proofErr w:type="spellEnd"/>
      <w:r w:rsidRPr="00360A60">
        <w:rPr>
          <w:rFonts w:ascii="Arial" w:hAnsi="Arial" w:cs="Arial"/>
          <w:sz w:val="24"/>
          <w:szCs w:val="24"/>
        </w:rPr>
        <w:t xml:space="preserve"> (2017) states that overall, 5 per cent of victims experience 60 per cent of all crime. Furthermore, when someone has been a victim of crime, the likelihood of them becoming a victim of the same crime again increases.</w:t>
      </w:r>
    </w:p>
    <w:p w14:paraId="3351F31E" w14:textId="77777777" w:rsidR="00EB4248" w:rsidRPr="00360A60" w:rsidRDefault="00EB4248" w:rsidP="00EB4248">
      <w:pPr>
        <w:jc w:val="both"/>
        <w:rPr>
          <w:rFonts w:ascii="Arial" w:hAnsi="Arial" w:cs="Arial"/>
          <w:sz w:val="24"/>
          <w:szCs w:val="24"/>
        </w:rPr>
      </w:pPr>
    </w:p>
    <w:p w14:paraId="69E89B17" w14:textId="77777777" w:rsidR="00EB4248" w:rsidRPr="00360A60" w:rsidRDefault="00EB4248" w:rsidP="00EB4248">
      <w:pPr>
        <w:jc w:val="both"/>
        <w:rPr>
          <w:rFonts w:ascii="Arial" w:hAnsi="Arial" w:cs="Arial"/>
          <w:sz w:val="24"/>
          <w:szCs w:val="24"/>
        </w:rPr>
      </w:pPr>
      <w:r w:rsidRPr="00360A60">
        <w:rPr>
          <w:rFonts w:ascii="Arial" w:hAnsi="Arial" w:cs="Arial"/>
          <w:color w:val="191919"/>
          <w:sz w:val="24"/>
          <w:szCs w:val="24"/>
          <w:shd w:val="clear" w:color="auto" w:fill="FFFFFF"/>
        </w:rPr>
        <w:t xml:space="preserve">Likewise, </w:t>
      </w:r>
      <w:proofErr w:type="spellStart"/>
      <w:r w:rsidRPr="00360A60">
        <w:rPr>
          <w:rFonts w:ascii="Arial" w:hAnsi="Arial" w:cs="Arial"/>
          <w:color w:val="191919"/>
          <w:sz w:val="24"/>
          <w:szCs w:val="24"/>
          <w:shd w:val="clear" w:color="auto" w:fill="FFFFFF"/>
        </w:rPr>
        <w:t>Weisel</w:t>
      </w:r>
      <w:proofErr w:type="spellEnd"/>
      <w:r w:rsidRPr="00360A60">
        <w:rPr>
          <w:rFonts w:ascii="Arial" w:hAnsi="Arial" w:cs="Arial"/>
          <w:color w:val="191919"/>
          <w:sz w:val="24"/>
          <w:szCs w:val="24"/>
          <w:shd w:val="clear" w:color="auto" w:fill="FFFFFF"/>
        </w:rPr>
        <w:t xml:space="preserve"> (2005) states, “Much repeat victimization occurs within a week of an initial offense, and some repeat victimization even occurs within 24 hours. Across all crime types, the greatest risk of revictimization is immediately after the initial offense, and this period of heightened risk declines steadily in the following weeks and months.”</w:t>
      </w:r>
    </w:p>
    <w:p w14:paraId="1B92AF5A" w14:textId="77777777" w:rsidR="00EB4248" w:rsidRPr="00360A60" w:rsidRDefault="00EB4248" w:rsidP="00EB4248">
      <w:pPr>
        <w:jc w:val="both"/>
        <w:rPr>
          <w:rFonts w:ascii="Arial" w:hAnsi="Arial" w:cs="Arial"/>
          <w:sz w:val="24"/>
          <w:szCs w:val="24"/>
        </w:rPr>
      </w:pPr>
    </w:p>
    <w:p w14:paraId="655DDC0C" w14:textId="77777777" w:rsidR="00EB4248" w:rsidRPr="00360A60" w:rsidRDefault="00EB4248" w:rsidP="00EB4248">
      <w:pPr>
        <w:jc w:val="both"/>
        <w:rPr>
          <w:rFonts w:ascii="Arial" w:hAnsi="Arial" w:cs="Arial"/>
          <w:sz w:val="24"/>
          <w:szCs w:val="24"/>
        </w:rPr>
      </w:pPr>
      <w:r w:rsidRPr="00360A60">
        <w:rPr>
          <w:rFonts w:ascii="Arial" w:hAnsi="Arial" w:cs="Arial"/>
          <w:sz w:val="24"/>
          <w:szCs w:val="24"/>
        </w:rPr>
        <w:t xml:space="preserve">Due to these statistics, it is vital that police can deal with all incidents in a timely manner. By complying to this, it can prevent any behaviour or incident on escalating and prevent a person from becoming a repeat victim. </w:t>
      </w:r>
    </w:p>
    <w:p w14:paraId="5CCF95B8" w14:textId="77777777" w:rsidR="00EB4248" w:rsidRPr="00360A60" w:rsidRDefault="00EB4248" w:rsidP="00EB4248">
      <w:pPr>
        <w:jc w:val="both"/>
        <w:rPr>
          <w:rFonts w:ascii="Arial" w:hAnsi="Arial" w:cs="Arial"/>
          <w:sz w:val="24"/>
          <w:szCs w:val="24"/>
        </w:rPr>
      </w:pPr>
    </w:p>
    <w:p w14:paraId="22AF9A1F" w14:textId="77777777" w:rsidR="00EB4248" w:rsidRPr="00360A60" w:rsidRDefault="00EB4248" w:rsidP="00EB4248">
      <w:pPr>
        <w:jc w:val="both"/>
        <w:rPr>
          <w:rFonts w:ascii="Arial" w:hAnsi="Arial" w:cs="Arial"/>
          <w:sz w:val="24"/>
          <w:szCs w:val="24"/>
        </w:rPr>
      </w:pPr>
      <w:r w:rsidRPr="00360A60">
        <w:rPr>
          <w:rFonts w:ascii="Arial" w:hAnsi="Arial" w:cs="Arial"/>
          <w:sz w:val="24"/>
          <w:szCs w:val="24"/>
        </w:rPr>
        <w:t>Research has been conducted in various reports surrounding anti-social behaviour. As a result of this, many people believe the police should have ‘zero tolerance’.</w:t>
      </w:r>
    </w:p>
    <w:p w14:paraId="45B86EC7" w14:textId="77777777" w:rsidR="00EB4248" w:rsidRPr="00360A60" w:rsidRDefault="00EB4248" w:rsidP="00EB4248">
      <w:pPr>
        <w:jc w:val="both"/>
        <w:rPr>
          <w:rFonts w:ascii="Arial" w:hAnsi="Arial" w:cs="Arial"/>
          <w:sz w:val="24"/>
          <w:szCs w:val="24"/>
        </w:rPr>
      </w:pPr>
    </w:p>
    <w:p w14:paraId="4F7EA820"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“The primary task for the police should be to establish order in problem areas by undertaking a systematic, hands-on, street level assault on anti-social behaviour - a policy referred to by some as zero tolerance policing.” (Hale, C et al, 2013b, p.84). </w:t>
      </w:r>
    </w:p>
    <w:p w14:paraId="4904B9AD" w14:textId="77777777" w:rsidR="00EB4248" w:rsidRPr="00360A60" w:rsidRDefault="00EB4248" w:rsidP="00EB4248">
      <w:pPr>
        <w:ind w:right="237"/>
        <w:jc w:val="both"/>
        <w:rPr>
          <w:rFonts w:ascii="Arial" w:hAnsi="Arial" w:cs="Arial"/>
          <w:sz w:val="24"/>
          <w:szCs w:val="24"/>
        </w:rPr>
      </w:pPr>
    </w:p>
    <w:p w14:paraId="55540AD2"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This process could eliminate anti-social behaviour in one area and move people on, however, they are likely to move to a different location and continue their behaviour causing anti-social behaviour at the new location. </w:t>
      </w:r>
    </w:p>
    <w:p w14:paraId="1430067D" w14:textId="77777777" w:rsidR="00EB4248" w:rsidRPr="00360A60" w:rsidRDefault="00EB4248" w:rsidP="00EB4248">
      <w:pPr>
        <w:jc w:val="both"/>
        <w:rPr>
          <w:rFonts w:ascii="Arial" w:hAnsi="Arial" w:cs="Arial"/>
          <w:sz w:val="24"/>
          <w:szCs w:val="24"/>
        </w:rPr>
      </w:pPr>
    </w:p>
    <w:p w14:paraId="1175A7FA" w14:textId="77777777" w:rsidR="00EB4248" w:rsidRPr="00360A60" w:rsidRDefault="00EB4248" w:rsidP="00EB4248">
      <w:pPr>
        <w:jc w:val="both"/>
        <w:rPr>
          <w:rFonts w:ascii="Arial" w:hAnsi="Arial" w:cs="Arial"/>
          <w:color w:val="191919"/>
          <w:sz w:val="24"/>
          <w:szCs w:val="24"/>
          <w:shd w:val="clear" w:color="auto" w:fill="FFFFFF"/>
        </w:rPr>
      </w:pPr>
      <w:r w:rsidRPr="00360A60">
        <w:rPr>
          <w:rFonts w:ascii="Arial" w:hAnsi="Arial" w:cs="Arial"/>
          <w:color w:val="191919"/>
          <w:sz w:val="24"/>
          <w:szCs w:val="24"/>
          <w:shd w:val="clear" w:color="auto" w:fill="FFFFFF"/>
        </w:rPr>
        <w:t xml:space="preserve">One intervention known as Problem-orientated Policing (POP), is used by police forces around the world to tackle crime and anti-social behaviour. </w:t>
      </w:r>
    </w:p>
    <w:p w14:paraId="69B9EEFF" w14:textId="77777777" w:rsidR="00EB4248" w:rsidRPr="00360A60" w:rsidRDefault="00EB4248" w:rsidP="00EB4248">
      <w:pPr>
        <w:jc w:val="both"/>
        <w:rPr>
          <w:rFonts w:ascii="Arial" w:hAnsi="Arial" w:cs="Arial"/>
          <w:color w:val="191919"/>
          <w:sz w:val="24"/>
          <w:szCs w:val="24"/>
          <w:shd w:val="clear" w:color="auto" w:fill="FFFFFF"/>
        </w:rPr>
      </w:pPr>
    </w:p>
    <w:p w14:paraId="1D1289ED" w14:textId="77777777" w:rsidR="00EB4248" w:rsidRPr="00360A60" w:rsidRDefault="00EB4248" w:rsidP="00EB4248">
      <w:pPr>
        <w:jc w:val="both"/>
        <w:rPr>
          <w:rFonts w:ascii="Arial" w:hAnsi="Arial" w:cs="Arial"/>
          <w:spacing w:val="3"/>
          <w:sz w:val="24"/>
          <w:szCs w:val="24"/>
        </w:rPr>
      </w:pPr>
      <w:r w:rsidRPr="00360A60">
        <w:rPr>
          <w:rFonts w:ascii="Arial" w:hAnsi="Arial" w:cs="Arial"/>
          <w:spacing w:val="3"/>
          <w:sz w:val="24"/>
          <w:szCs w:val="24"/>
        </w:rPr>
        <w:t>“POP is an approach to develop targeted interventions, rather than an intervention itself. POP can be described in the context of the SARA (scanning, analysis, response, assessment) model of problem solving.</w:t>
      </w:r>
    </w:p>
    <w:p w14:paraId="6B42020A" w14:textId="77777777" w:rsidR="00EB4248" w:rsidRPr="00360A60" w:rsidRDefault="00EB4248" w:rsidP="00EB4248">
      <w:pPr>
        <w:jc w:val="both"/>
        <w:rPr>
          <w:rFonts w:ascii="Arial" w:hAnsi="Arial" w:cs="Arial"/>
          <w:spacing w:val="3"/>
          <w:sz w:val="24"/>
          <w:szCs w:val="24"/>
        </w:rPr>
      </w:pPr>
    </w:p>
    <w:p w14:paraId="5E553BA2" w14:textId="2FE26C72" w:rsidR="00EB4248" w:rsidRPr="00360A60" w:rsidRDefault="00EB4248" w:rsidP="00EB4248">
      <w:pPr>
        <w:pStyle w:val="NormalWeb"/>
        <w:spacing w:before="0" w:beforeAutospacing="0" w:after="360" w:afterAutospacing="0"/>
        <w:jc w:val="both"/>
        <w:rPr>
          <w:rFonts w:ascii="Arial" w:hAnsi="Arial" w:cs="Arial"/>
          <w:spacing w:val="3"/>
        </w:rPr>
      </w:pPr>
      <w:r w:rsidRPr="00360A60">
        <w:rPr>
          <w:rFonts w:ascii="Arial" w:hAnsi="Arial" w:cs="Arial"/>
          <w:spacing w:val="3"/>
        </w:rPr>
        <w:t xml:space="preserve">The model assumes that by identifying and understanding the root causes of a problem or conditions that enable it to persist, the solution developed to tackle it will be effective.” </w:t>
      </w:r>
      <w:r w:rsidRPr="00360A60">
        <w:rPr>
          <w:rFonts w:ascii="Arial" w:hAnsi="Arial" w:cs="Arial"/>
          <w:shd w:val="clear" w:color="auto" w:fill="FFFFFF"/>
        </w:rPr>
        <w:t>College of Policing (2020</w:t>
      </w:r>
      <w:r w:rsidR="00360A60" w:rsidRPr="00360A60">
        <w:rPr>
          <w:rFonts w:ascii="Arial" w:hAnsi="Arial" w:cs="Arial"/>
          <w:shd w:val="clear" w:color="auto" w:fill="FFFFFF"/>
        </w:rPr>
        <w:t>b</w:t>
      </w:r>
      <w:r w:rsidRPr="00360A60">
        <w:rPr>
          <w:rFonts w:ascii="Arial" w:hAnsi="Arial" w:cs="Arial"/>
          <w:shd w:val="clear" w:color="auto" w:fill="FFFFFF"/>
        </w:rPr>
        <w:t>).</w:t>
      </w:r>
    </w:p>
    <w:p w14:paraId="06DD9564" w14:textId="77777777" w:rsidR="00EB4248" w:rsidRPr="00360A60" w:rsidRDefault="00EB4248" w:rsidP="00EB4248">
      <w:pPr>
        <w:jc w:val="both"/>
        <w:rPr>
          <w:rFonts w:ascii="Arial" w:hAnsi="Arial" w:cs="Arial"/>
          <w:sz w:val="24"/>
          <w:szCs w:val="24"/>
          <w:shd w:val="clear" w:color="auto" w:fill="FFFFFF"/>
        </w:rPr>
      </w:pPr>
      <w:r w:rsidRPr="00360A60">
        <w:rPr>
          <w:rFonts w:ascii="Arial" w:hAnsi="Arial" w:cs="Arial"/>
          <w:sz w:val="24"/>
          <w:szCs w:val="24"/>
          <w:shd w:val="clear" w:color="auto" w:fill="FFFFFF"/>
        </w:rPr>
        <w:t>Furthermore, Hinkle, J (2020) states that POP was developed “to focus police on more proactively addressing chronic problems, rather than using traditional reactive efforts.”</w:t>
      </w:r>
    </w:p>
    <w:p w14:paraId="7DB8C124" w14:textId="77777777" w:rsidR="00EB4248" w:rsidRPr="00360A60" w:rsidRDefault="00EB4248" w:rsidP="00EB4248">
      <w:pPr>
        <w:jc w:val="both"/>
        <w:rPr>
          <w:rFonts w:ascii="Arial" w:hAnsi="Arial" w:cs="Arial"/>
          <w:sz w:val="24"/>
          <w:szCs w:val="24"/>
          <w:shd w:val="clear" w:color="auto" w:fill="FFFFFF"/>
        </w:rPr>
      </w:pPr>
    </w:p>
    <w:p w14:paraId="33D67B8A" w14:textId="77777777" w:rsidR="00EB4248" w:rsidRPr="00360A60" w:rsidRDefault="00EB4248" w:rsidP="00EB4248">
      <w:pPr>
        <w:jc w:val="both"/>
        <w:rPr>
          <w:rFonts w:ascii="Arial" w:hAnsi="Arial" w:cs="Arial"/>
          <w:sz w:val="24"/>
          <w:szCs w:val="24"/>
        </w:rPr>
      </w:pPr>
      <w:r w:rsidRPr="00360A60">
        <w:rPr>
          <w:rFonts w:ascii="Arial" w:hAnsi="Arial" w:cs="Arial"/>
          <w:sz w:val="24"/>
          <w:szCs w:val="24"/>
        </w:rPr>
        <w:t xml:space="preserve">This is likely to be more effective when tackling anti-social behaviour. This is mainly down to the police finding the root cause of the issue, and why an individual or group </w:t>
      </w:r>
      <w:r w:rsidRPr="00360A60">
        <w:rPr>
          <w:rFonts w:ascii="Arial" w:hAnsi="Arial" w:cs="Arial"/>
          <w:sz w:val="24"/>
          <w:szCs w:val="24"/>
        </w:rPr>
        <w:lastRenderedPageBreak/>
        <w:t xml:space="preserve">of individuals are behaving in such a manner. If this is done correctly, it is more likely to remove the issue of anti-social behaviour rather than more it to a different area. </w:t>
      </w:r>
    </w:p>
    <w:p w14:paraId="464E218B" w14:textId="77777777" w:rsidR="00EB4248" w:rsidRPr="00360A60" w:rsidRDefault="00EB4248" w:rsidP="00EB4248">
      <w:pPr>
        <w:ind w:right="237"/>
        <w:jc w:val="both"/>
        <w:rPr>
          <w:rFonts w:ascii="Arial" w:hAnsi="Arial" w:cs="Arial"/>
          <w:sz w:val="24"/>
          <w:szCs w:val="24"/>
        </w:rPr>
      </w:pPr>
    </w:p>
    <w:p w14:paraId="3E69A51E"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rPr>
        <w:t xml:space="preserve">Further to this, if the behaviour of a person has resulted in a crime, police are able to refer the </w:t>
      </w:r>
      <w:proofErr w:type="gramStart"/>
      <w:r w:rsidRPr="00360A60">
        <w:rPr>
          <w:rFonts w:ascii="Arial" w:hAnsi="Arial" w:cs="Arial"/>
          <w:sz w:val="24"/>
          <w:szCs w:val="24"/>
        </w:rPr>
        <w:t>victim to Victim</w:t>
      </w:r>
      <w:proofErr w:type="gramEnd"/>
      <w:r w:rsidRPr="00360A60">
        <w:rPr>
          <w:rFonts w:ascii="Arial" w:hAnsi="Arial" w:cs="Arial"/>
          <w:sz w:val="24"/>
          <w:szCs w:val="24"/>
        </w:rPr>
        <w:t xml:space="preserve"> Support. They “</w:t>
      </w:r>
      <w:r w:rsidRPr="00360A60">
        <w:rPr>
          <w:rFonts w:ascii="Arial" w:hAnsi="Arial" w:cs="Arial"/>
          <w:sz w:val="24"/>
          <w:szCs w:val="24"/>
          <w:shd w:val="clear" w:color="auto" w:fill="FFFFFF"/>
        </w:rPr>
        <w:t>provide help and support to anyone in South Wales affected by crime.” (Victim Focus, 2022).</w:t>
      </w:r>
    </w:p>
    <w:p w14:paraId="75F03EA5" w14:textId="77777777" w:rsidR="00EB4248" w:rsidRPr="00360A60" w:rsidRDefault="00EB4248" w:rsidP="00EB4248">
      <w:pPr>
        <w:ind w:right="237"/>
        <w:jc w:val="both"/>
        <w:rPr>
          <w:rFonts w:ascii="Arial" w:hAnsi="Arial" w:cs="Arial"/>
          <w:sz w:val="24"/>
          <w:szCs w:val="24"/>
          <w:shd w:val="clear" w:color="auto" w:fill="FFFFFF"/>
        </w:rPr>
      </w:pPr>
    </w:p>
    <w:p w14:paraId="1CA03C7A"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shd w:val="clear" w:color="auto" w:fill="FFFFFF"/>
        </w:rPr>
        <w:t xml:space="preserve">The evidence provided in this essay shows that victims of crime and anti-social behaviour are likely to occur a short period after the initial incident. To prevent this there have ASBO’s to help counteract anti-social behaviour, however these raised many concerns because of the amount of youths entering the criminal justice system. Subsequently, the CBO was introduced. This restricted the number of youths entering prisons because of anti-social behaviour. Furthermore, police can use the approach of POP. This can assist police in tackling crime and anti-social behaviour by intervening and finding the root cause of the issue. This then prevents further incidents of the same nature in that area. </w:t>
      </w:r>
      <w:r w:rsidRPr="00360A60">
        <w:rPr>
          <w:rFonts w:ascii="Arial" w:hAnsi="Arial" w:cs="Arial"/>
          <w:sz w:val="24"/>
          <w:szCs w:val="24"/>
        </w:rPr>
        <w:t xml:space="preserve">This can then help protect members of the public, especially vulnerable people such as the elderly couple. I believe that tackling the root cause of people’s behaviour not only helps victims but also the offender by helping to rectify any issues they have. </w:t>
      </w:r>
    </w:p>
    <w:p w14:paraId="4A3CC39A" w14:textId="77777777" w:rsidR="00EB4248" w:rsidRPr="00360A60" w:rsidRDefault="00EB4248" w:rsidP="00EB4248">
      <w:pPr>
        <w:ind w:right="237"/>
        <w:jc w:val="both"/>
        <w:rPr>
          <w:rFonts w:ascii="Arial" w:hAnsi="Arial" w:cs="Arial"/>
          <w:sz w:val="24"/>
          <w:szCs w:val="24"/>
        </w:rPr>
      </w:pPr>
    </w:p>
    <w:p w14:paraId="1828B607" w14:textId="77777777" w:rsidR="00EB4248" w:rsidRPr="00360A60" w:rsidRDefault="00EB4248" w:rsidP="00EB4248">
      <w:pPr>
        <w:ind w:right="237"/>
        <w:jc w:val="both"/>
        <w:rPr>
          <w:rFonts w:ascii="Arial" w:hAnsi="Arial" w:cs="Arial"/>
          <w:b/>
          <w:bCs/>
          <w:sz w:val="24"/>
          <w:szCs w:val="24"/>
        </w:rPr>
      </w:pPr>
      <w:r w:rsidRPr="00360A60">
        <w:rPr>
          <w:rFonts w:ascii="Arial" w:hAnsi="Arial" w:cs="Arial"/>
          <w:b/>
          <w:bCs/>
          <w:sz w:val="24"/>
          <w:szCs w:val="24"/>
        </w:rPr>
        <w:t>Word count: 1255 words</w:t>
      </w:r>
    </w:p>
    <w:p w14:paraId="6A4880EA" w14:textId="6668B95E" w:rsidR="00EB4248" w:rsidRPr="00360A60" w:rsidRDefault="00EB4248" w:rsidP="00EB4248">
      <w:pPr>
        <w:jc w:val="both"/>
        <w:rPr>
          <w:rFonts w:ascii="Arial" w:hAnsi="Arial" w:cs="Arial"/>
          <w:sz w:val="24"/>
          <w:szCs w:val="24"/>
        </w:rPr>
      </w:pPr>
    </w:p>
    <w:p w14:paraId="5A9C2596" w14:textId="335ACE8C" w:rsidR="00EB4248" w:rsidRPr="00360A60" w:rsidRDefault="00EB4248" w:rsidP="00EB4248">
      <w:pPr>
        <w:jc w:val="both"/>
        <w:rPr>
          <w:rFonts w:ascii="Arial" w:hAnsi="Arial" w:cs="Arial"/>
          <w:sz w:val="24"/>
          <w:szCs w:val="24"/>
        </w:rPr>
      </w:pPr>
    </w:p>
    <w:p w14:paraId="3DB2AFA5" w14:textId="0B091E2B" w:rsidR="00EB4248" w:rsidRPr="00360A60" w:rsidRDefault="00EB4248" w:rsidP="00EB4248">
      <w:pPr>
        <w:jc w:val="both"/>
        <w:rPr>
          <w:rFonts w:ascii="Arial" w:hAnsi="Arial" w:cs="Arial"/>
          <w:sz w:val="24"/>
          <w:szCs w:val="24"/>
        </w:rPr>
      </w:pPr>
    </w:p>
    <w:p w14:paraId="77D70733" w14:textId="0F3C167B" w:rsidR="00EB4248" w:rsidRPr="00360A60" w:rsidRDefault="00EB4248" w:rsidP="00EB4248">
      <w:pPr>
        <w:jc w:val="both"/>
        <w:rPr>
          <w:rFonts w:ascii="Arial" w:hAnsi="Arial" w:cs="Arial"/>
          <w:sz w:val="24"/>
          <w:szCs w:val="24"/>
        </w:rPr>
      </w:pPr>
    </w:p>
    <w:p w14:paraId="0F373657" w14:textId="542C7049" w:rsidR="00EB4248" w:rsidRPr="00360A60" w:rsidRDefault="00EB4248" w:rsidP="00EB4248">
      <w:pPr>
        <w:jc w:val="both"/>
        <w:rPr>
          <w:rFonts w:ascii="Arial" w:hAnsi="Arial" w:cs="Arial"/>
          <w:sz w:val="24"/>
          <w:szCs w:val="24"/>
        </w:rPr>
      </w:pPr>
    </w:p>
    <w:p w14:paraId="47DC81B4" w14:textId="7168A06B" w:rsidR="00EB4248" w:rsidRPr="00360A60" w:rsidRDefault="00EB4248" w:rsidP="00EB4248">
      <w:pPr>
        <w:jc w:val="both"/>
        <w:rPr>
          <w:rFonts w:ascii="Arial" w:hAnsi="Arial" w:cs="Arial"/>
          <w:sz w:val="24"/>
          <w:szCs w:val="24"/>
        </w:rPr>
      </w:pPr>
    </w:p>
    <w:p w14:paraId="55DF1464" w14:textId="6A1E3357" w:rsidR="00EB4248" w:rsidRPr="00360A60" w:rsidRDefault="00EB4248" w:rsidP="00EB4248">
      <w:pPr>
        <w:jc w:val="both"/>
        <w:rPr>
          <w:rFonts w:ascii="Arial" w:hAnsi="Arial" w:cs="Arial"/>
          <w:sz w:val="24"/>
          <w:szCs w:val="24"/>
        </w:rPr>
      </w:pPr>
    </w:p>
    <w:p w14:paraId="23A489D7" w14:textId="7A48D2E5" w:rsidR="00EB4248" w:rsidRPr="00360A60" w:rsidRDefault="00EB4248" w:rsidP="00EB4248">
      <w:pPr>
        <w:jc w:val="both"/>
        <w:rPr>
          <w:rFonts w:ascii="Arial" w:hAnsi="Arial" w:cs="Arial"/>
          <w:sz w:val="24"/>
          <w:szCs w:val="24"/>
        </w:rPr>
      </w:pPr>
    </w:p>
    <w:p w14:paraId="56CF9A92" w14:textId="7569A4C8" w:rsidR="00EB4248" w:rsidRPr="00360A60" w:rsidRDefault="00EB4248" w:rsidP="00EB4248">
      <w:pPr>
        <w:jc w:val="both"/>
        <w:rPr>
          <w:rFonts w:ascii="Arial" w:hAnsi="Arial" w:cs="Arial"/>
          <w:sz w:val="24"/>
          <w:szCs w:val="24"/>
        </w:rPr>
      </w:pPr>
    </w:p>
    <w:p w14:paraId="70E39360" w14:textId="6599BA7E" w:rsidR="00EB4248" w:rsidRPr="00360A60" w:rsidRDefault="00EB4248" w:rsidP="00EB4248">
      <w:pPr>
        <w:jc w:val="both"/>
        <w:rPr>
          <w:rFonts w:ascii="Arial" w:hAnsi="Arial" w:cs="Arial"/>
          <w:sz w:val="24"/>
          <w:szCs w:val="24"/>
        </w:rPr>
      </w:pPr>
    </w:p>
    <w:p w14:paraId="55944DE9" w14:textId="357DD131" w:rsidR="00EB4248" w:rsidRPr="00360A60" w:rsidRDefault="00EB4248" w:rsidP="00EB4248">
      <w:pPr>
        <w:jc w:val="both"/>
        <w:rPr>
          <w:rFonts w:ascii="Arial" w:hAnsi="Arial" w:cs="Arial"/>
          <w:sz w:val="24"/>
          <w:szCs w:val="24"/>
        </w:rPr>
      </w:pPr>
    </w:p>
    <w:p w14:paraId="36CF0DB5" w14:textId="404DA87A" w:rsidR="00EB4248" w:rsidRPr="00360A60" w:rsidRDefault="00EB4248" w:rsidP="00EB4248">
      <w:pPr>
        <w:jc w:val="both"/>
        <w:rPr>
          <w:rFonts w:ascii="Arial" w:hAnsi="Arial" w:cs="Arial"/>
          <w:sz w:val="24"/>
          <w:szCs w:val="24"/>
        </w:rPr>
      </w:pPr>
    </w:p>
    <w:p w14:paraId="7E453459" w14:textId="3FF626FA" w:rsidR="00EB4248" w:rsidRPr="00360A60" w:rsidRDefault="00EB4248" w:rsidP="00EB4248">
      <w:pPr>
        <w:jc w:val="both"/>
        <w:rPr>
          <w:rFonts w:ascii="Arial" w:hAnsi="Arial" w:cs="Arial"/>
          <w:sz w:val="24"/>
          <w:szCs w:val="24"/>
        </w:rPr>
      </w:pPr>
    </w:p>
    <w:p w14:paraId="7BD92CDF" w14:textId="77777777" w:rsidR="00360A60" w:rsidRDefault="00360A60" w:rsidP="00EB4248">
      <w:pPr>
        <w:jc w:val="both"/>
        <w:rPr>
          <w:rFonts w:ascii="Arial" w:hAnsi="Arial" w:cs="Arial"/>
          <w:sz w:val="24"/>
          <w:szCs w:val="24"/>
        </w:rPr>
      </w:pPr>
    </w:p>
    <w:p w14:paraId="0A846E5C" w14:textId="6E959745" w:rsidR="00EB4248" w:rsidRPr="00360A60" w:rsidRDefault="00EB4248" w:rsidP="00EB4248">
      <w:pPr>
        <w:jc w:val="both"/>
        <w:rPr>
          <w:rFonts w:ascii="Arial" w:hAnsi="Arial" w:cs="Arial"/>
          <w:b/>
          <w:bCs/>
          <w:sz w:val="24"/>
          <w:szCs w:val="24"/>
          <w:u w:val="single"/>
        </w:rPr>
      </w:pPr>
      <w:r w:rsidRPr="00360A60">
        <w:rPr>
          <w:rFonts w:ascii="Arial" w:hAnsi="Arial" w:cs="Arial"/>
          <w:b/>
          <w:bCs/>
          <w:sz w:val="24"/>
          <w:szCs w:val="24"/>
          <w:u w:val="single"/>
        </w:rPr>
        <w:lastRenderedPageBreak/>
        <w:t>Task 4</w:t>
      </w:r>
    </w:p>
    <w:p w14:paraId="3F6DB748" w14:textId="6F1D2CA1" w:rsidR="00EB4248" w:rsidRPr="00360A60" w:rsidRDefault="00EB4248" w:rsidP="00EB4248">
      <w:pPr>
        <w:jc w:val="both"/>
        <w:rPr>
          <w:rFonts w:ascii="Arial" w:hAnsi="Arial" w:cs="Arial"/>
          <w:b/>
          <w:bCs/>
          <w:sz w:val="24"/>
          <w:szCs w:val="24"/>
          <w:u w:val="single"/>
        </w:rPr>
      </w:pPr>
    </w:p>
    <w:p w14:paraId="3CBB7D81"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Information and intelligence play an integral part in policing. Without information and intelligence, many criminals will not be identified and thus not arrested. As a result of this, I will discuss an incident that I dealt with whereby numerous vehicles, in the same area, were broken into and many items were stolen. At the time no one knew who this male was, </w:t>
      </w:r>
      <w:proofErr w:type="gramStart"/>
      <w:r w:rsidRPr="00360A60">
        <w:rPr>
          <w:rFonts w:ascii="Arial" w:hAnsi="Arial" w:cs="Arial"/>
          <w:sz w:val="24"/>
          <w:szCs w:val="24"/>
        </w:rPr>
        <w:t>however</w:t>
      </w:r>
      <w:proofErr w:type="gramEnd"/>
      <w:r w:rsidRPr="00360A60">
        <w:rPr>
          <w:rFonts w:ascii="Arial" w:hAnsi="Arial" w:cs="Arial"/>
          <w:sz w:val="24"/>
          <w:szCs w:val="24"/>
        </w:rPr>
        <w:t xml:space="preserve"> CCTV captured the male committing these offences. Information was passed to </w:t>
      </w:r>
      <w:proofErr w:type="gramStart"/>
      <w:r w:rsidRPr="00360A60">
        <w:rPr>
          <w:rFonts w:ascii="Arial" w:hAnsi="Arial" w:cs="Arial"/>
          <w:sz w:val="24"/>
          <w:szCs w:val="24"/>
        </w:rPr>
        <w:t>myself</w:t>
      </w:r>
      <w:proofErr w:type="gramEnd"/>
      <w:r w:rsidRPr="00360A60">
        <w:rPr>
          <w:rFonts w:ascii="Arial" w:hAnsi="Arial" w:cs="Arial"/>
          <w:sz w:val="24"/>
          <w:szCs w:val="24"/>
        </w:rPr>
        <w:t xml:space="preserve"> regarding this male which was developed into intelligence by using the police intelligence report system. This information led to the male’s arrest and conviction of the offences. </w:t>
      </w:r>
    </w:p>
    <w:p w14:paraId="7FCAA1AA" w14:textId="77777777" w:rsidR="00EB4248" w:rsidRPr="00360A60" w:rsidRDefault="00EB4248" w:rsidP="00EB4248">
      <w:pPr>
        <w:ind w:right="237"/>
        <w:jc w:val="both"/>
        <w:rPr>
          <w:rFonts w:ascii="Arial" w:hAnsi="Arial" w:cs="Arial"/>
          <w:sz w:val="24"/>
          <w:szCs w:val="24"/>
        </w:rPr>
      </w:pPr>
    </w:p>
    <w:p w14:paraId="1BA8F4DD"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I attended at an incident whereby approximately nine vehicles had been broken into, and several items were taken from within. All the vehicles were parked within half a mile radius of each other and after investigation I discovered three of the vehicles were covered by CCTV. This gave us a description of a male who had committed the offence and it was evident it was the same male. Due to the other six vehicles not being covered by CCTV we could not be certain that the male had committed these offences, but it was suspected that he had committed those other offences.</w:t>
      </w:r>
    </w:p>
    <w:p w14:paraId="3BC690BC" w14:textId="77777777" w:rsidR="00EB4248" w:rsidRPr="00360A60" w:rsidRDefault="00EB4248" w:rsidP="00EB4248">
      <w:pPr>
        <w:ind w:right="237"/>
        <w:jc w:val="both"/>
        <w:rPr>
          <w:rFonts w:ascii="Arial" w:hAnsi="Arial" w:cs="Arial"/>
          <w:sz w:val="24"/>
          <w:szCs w:val="24"/>
        </w:rPr>
      </w:pPr>
    </w:p>
    <w:p w14:paraId="4BAB5CF4"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One tool police have for identifying unknown suspects is facial recognition. In a report produced by Davies, B, Innes, M, and Dawson, A (2018) about South Wales Police use of facial recognition, they state, that “Integrating AFR technologies into policing enables the more efficient identification of some suspects, and it also provides for the identification of individuals who probably would not have become known to the police without the technology being available.” </w:t>
      </w:r>
    </w:p>
    <w:p w14:paraId="0819E29F" w14:textId="77777777" w:rsidR="00EB4248" w:rsidRPr="00360A60" w:rsidRDefault="00EB4248" w:rsidP="00EB4248">
      <w:pPr>
        <w:ind w:right="237"/>
        <w:jc w:val="both"/>
        <w:rPr>
          <w:rFonts w:ascii="Arial" w:hAnsi="Arial" w:cs="Arial"/>
          <w:sz w:val="24"/>
          <w:szCs w:val="24"/>
        </w:rPr>
      </w:pPr>
    </w:p>
    <w:p w14:paraId="6417A967"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 xml:space="preserve">Facial recognition is an excellent tool that police can use in identifying an unknown suspect. “It analyses key facial features and generates a mathematical representation of these features. It then compares them against the mathematical representation of known faces in a database, generating possible matches.” (South Wales Police, 2022). </w:t>
      </w:r>
    </w:p>
    <w:p w14:paraId="7ACAC4BB" w14:textId="77777777" w:rsidR="00EB4248" w:rsidRPr="00360A60" w:rsidRDefault="00EB4248" w:rsidP="00EB4248">
      <w:pPr>
        <w:ind w:right="237"/>
        <w:jc w:val="both"/>
        <w:rPr>
          <w:rFonts w:ascii="Arial" w:hAnsi="Arial" w:cs="Arial"/>
          <w:sz w:val="24"/>
          <w:szCs w:val="24"/>
          <w:shd w:val="clear" w:color="auto" w:fill="FFFFFF"/>
        </w:rPr>
      </w:pPr>
    </w:p>
    <w:p w14:paraId="4FEA44DA"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 xml:space="preserve">However, the male was wearing a face covering and as a result, it would be impossible for the male to be identified via this means. Considering this, I decided to send the image for circulation on the police force’s social media pages in the hope the male could be identified. </w:t>
      </w:r>
    </w:p>
    <w:p w14:paraId="6960300A" w14:textId="77777777" w:rsidR="00EB4248" w:rsidRPr="00360A60" w:rsidRDefault="00EB4248" w:rsidP="00EB4248">
      <w:pPr>
        <w:ind w:right="237"/>
        <w:jc w:val="both"/>
        <w:rPr>
          <w:rFonts w:ascii="Arial" w:hAnsi="Arial" w:cs="Arial"/>
          <w:sz w:val="24"/>
          <w:szCs w:val="24"/>
          <w:shd w:val="clear" w:color="auto" w:fill="FFFFFF"/>
        </w:rPr>
      </w:pPr>
    </w:p>
    <w:p w14:paraId="2A1FEF76"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 xml:space="preserve">A few days later, I was making enquiries in the nearby area where the crimes took place, when I was approached by a member of the public. This person advised me </w:t>
      </w:r>
      <w:r w:rsidRPr="00360A60">
        <w:rPr>
          <w:rFonts w:ascii="Arial" w:hAnsi="Arial" w:cs="Arial"/>
          <w:sz w:val="24"/>
          <w:szCs w:val="24"/>
          <w:shd w:val="clear" w:color="auto" w:fill="FFFFFF"/>
        </w:rPr>
        <w:lastRenderedPageBreak/>
        <w:t xml:space="preserve">they had seen the CCTV picture circulated online and stated that they knew who the male was and provided me with a name. </w:t>
      </w:r>
    </w:p>
    <w:p w14:paraId="26325710" w14:textId="77777777" w:rsidR="00EB4248" w:rsidRPr="00360A60" w:rsidRDefault="00EB4248" w:rsidP="00EB4248">
      <w:pPr>
        <w:ind w:right="237"/>
        <w:jc w:val="both"/>
        <w:rPr>
          <w:rFonts w:ascii="Arial" w:hAnsi="Arial" w:cs="Arial"/>
          <w:sz w:val="24"/>
          <w:szCs w:val="24"/>
          <w:shd w:val="clear" w:color="auto" w:fill="FFFFFF"/>
        </w:rPr>
      </w:pPr>
    </w:p>
    <w:p w14:paraId="7442C871"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 xml:space="preserve">I then used this information to produce an intelligence report. </w:t>
      </w:r>
      <w:r w:rsidRPr="00360A60">
        <w:rPr>
          <w:rFonts w:ascii="Arial" w:hAnsi="Arial" w:cs="Arial"/>
          <w:sz w:val="24"/>
          <w:szCs w:val="24"/>
        </w:rPr>
        <w:t xml:space="preserve">Innes and </w:t>
      </w:r>
      <w:proofErr w:type="spellStart"/>
      <w:r w:rsidRPr="00360A60">
        <w:rPr>
          <w:rFonts w:ascii="Arial" w:hAnsi="Arial" w:cs="Arial"/>
          <w:sz w:val="24"/>
          <w:szCs w:val="24"/>
        </w:rPr>
        <w:t>Sheptycki</w:t>
      </w:r>
      <w:proofErr w:type="spellEnd"/>
      <w:r w:rsidRPr="00360A60">
        <w:rPr>
          <w:rFonts w:ascii="Arial" w:hAnsi="Arial" w:cs="Arial"/>
          <w:sz w:val="24"/>
          <w:szCs w:val="24"/>
        </w:rPr>
        <w:t xml:space="preserve"> (2014, p. 6) state, </w:t>
      </w:r>
      <w:r w:rsidRPr="00360A60">
        <w:rPr>
          <w:rFonts w:ascii="Arial" w:hAnsi="Arial" w:cs="Arial"/>
          <w:i/>
          <w:iCs/>
          <w:sz w:val="24"/>
          <w:szCs w:val="24"/>
        </w:rPr>
        <w:t>“</w:t>
      </w:r>
      <w:r w:rsidRPr="00360A60">
        <w:rPr>
          <w:rStyle w:val="Emphasis"/>
          <w:rFonts w:ascii="Arial" w:hAnsi="Arial" w:cs="Arial"/>
          <w:sz w:val="24"/>
          <w:szCs w:val="24"/>
          <w:bdr w:val="none" w:sz="0" w:space="0" w:color="auto" w:frame="1"/>
          <w:shd w:val="clear" w:color="auto" w:fill="FFFFFF"/>
        </w:rPr>
        <w:t>Information consists of bits of data that, when combined and viewed together with relevant background knowledge, may be used to produce intelligence, which informs the actions and decisions of policing organisations</w:t>
      </w:r>
      <w:r w:rsidRPr="00360A60">
        <w:rPr>
          <w:rFonts w:ascii="Arial" w:hAnsi="Arial" w:cs="Arial"/>
          <w:i/>
          <w:iCs/>
          <w:sz w:val="24"/>
          <w:szCs w:val="24"/>
          <w:shd w:val="clear" w:color="auto" w:fill="FFFFFF"/>
        </w:rPr>
        <w:t>.”</w:t>
      </w:r>
      <w:r w:rsidRPr="00360A60">
        <w:rPr>
          <w:rFonts w:ascii="Arial" w:hAnsi="Arial" w:cs="Arial"/>
          <w:sz w:val="24"/>
          <w:szCs w:val="24"/>
          <w:shd w:val="clear" w:color="auto" w:fill="FFFFFF"/>
        </w:rPr>
        <w:t xml:space="preserve"> </w:t>
      </w:r>
    </w:p>
    <w:p w14:paraId="411089C4" w14:textId="77777777" w:rsidR="00EB4248" w:rsidRPr="00360A60" w:rsidRDefault="00EB4248" w:rsidP="00EB4248">
      <w:pPr>
        <w:ind w:right="237"/>
        <w:jc w:val="both"/>
        <w:rPr>
          <w:rFonts w:ascii="Arial" w:hAnsi="Arial" w:cs="Arial"/>
          <w:sz w:val="24"/>
          <w:szCs w:val="24"/>
          <w:shd w:val="clear" w:color="auto" w:fill="FFFFFF"/>
        </w:rPr>
      </w:pPr>
    </w:p>
    <w:p w14:paraId="328201A4"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This information that is fed to the police can be turned into intelligence. This is conducted by using the National Intelligence Model (NIM).</w:t>
      </w:r>
    </w:p>
    <w:p w14:paraId="4085B776" w14:textId="77777777" w:rsidR="00EB4248" w:rsidRPr="00360A60" w:rsidRDefault="00EB4248" w:rsidP="00EB4248">
      <w:pPr>
        <w:ind w:right="237"/>
        <w:jc w:val="both"/>
        <w:rPr>
          <w:rFonts w:ascii="Arial" w:hAnsi="Arial" w:cs="Arial"/>
          <w:color w:val="2A2A2A"/>
          <w:sz w:val="24"/>
          <w:szCs w:val="24"/>
          <w:shd w:val="clear" w:color="auto" w:fill="FFFFFF"/>
        </w:rPr>
      </w:pPr>
    </w:p>
    <w:p w14:paraId="64DBFD43"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“The NIM is a business framework which provides structure in a police investigation to process information and turn this into actionable intelligence.” (</w:t>
      </w:r>
      <w:proofErr w:type="spellStart"/>
      <w:r w:rsidRPr="00360A60">
        <w:rPr>
          <w:rFonts w:ascii="Arial" w:hAnsi="Arial" w:cs="Arial"/>
          <w:sz w:val="24"/>
          <w:szCs w:val="24"/>
          <w:shd w:val="clear" w:color="auto" w:fill="FFFFFF"/>
        </w:rPr>
        <w:t>Keningale</w:t>
      </w:r>
      <w:proofErr w:type="spellEnd"/>
      <w:r w:rsidRPr="00360A60">
        <w:rPr>
          <w:rFonts w:ascii="Arial" w:hAnsi="Arial" w:cs="Arial"/>
          <w:sz w:val="24"/>
          <w:szCs w:val="24"/>
          <w:shd w:val="clear" w:color="auto" w:fill="FFFFFF"/>
        </w:rPr>
        <w:t xml:space="preserve">, P, 2020). </w:t>
      </w:r>
    </w:p>
    <w:p w14:paraId="668FD38C" w14:textId="77777777" w:rsidR="00EB4248" w:rsidRPr="00360A60" w:rsidRDefault="00EB4248" w:rsidP="00EB4248">
      <w:pPr>
        <w:ind w:right="237"/>
        <w:jc w:val="both"/>
        <w:rPr>
          <w:rFonts w:ascii="Arial" w:hAnsi="Arial" w:cs="Arial"/>
          <w:sz w:val="24"/>
          <w:szCs w:val="24"/>
          <w:shd w:val="clear" w:color="auto" w:fill="FFFFFF"/>
        </w:rPr>
      </w:pPr>
    </w:p>
    <w:p w14:paraId="36B38464" w14:textId="1C6729FB"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Police can get information from many different sources. The College of Policing (2013</w:t>
      </w:r>
      <w:r w:rsidR="00360A60" w:rsidRPr="00360A60">
        <w:rPr>
          <w:rFonts w:ascii="Arial" w:hAnsi="Arial" w:cs="Arial"/>
          <w:sz w:val="24"/>
          <w:szCs w:val="24"/>
        </w:rPr>
        <w:t>c</w:t>
      </w:r>
      <w:r w:rsidRPr="00360A60">
        <w:rPr>
          <w:rFonts w:ascii="Arial" w:hAnsi="Arial" w:cs="Arial"/>
          <w:sz w:val="24"/>
          <w:szCs w:val="24"/>
        </w:rPr>
        <w:t xml:space="preserve">) state that "Intelligence may be collected from a variety of data sources, including, </w:t>
      </w:r>
    </w:p>
    <w:p w14:paraId="1FEAC4B3"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-Community intelligence</w:t>
      </w:r>
    </w:p>
    <w:p w14:paraId="0C88CEBD"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Forensic intelligence product</w:t>
      </w:r>
    </w:p>
    <w:p w14:paraId="776FD59D"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Communications data</w:t>
      </w:r>
    </w:p>
    <w:p w14:paraId="1862E7A4"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Covert Human Intelligence Source (CHIS).”</w:t>
      </w:r>
    </w:p>
    <w:p w14:paraId="255D3EF2" w14:textId="77777777" w:rsidR="00EB4248" w:rsidRPr="00360A60" w:rsidRDefault="00EB4248" w:rsidP="00EB4248">
      <w:pPr>
        <w:ind w:right="237"/>
        <w:jc w:val="both"/>
        <w:rPr>
          <w:rFonts w:ascii="Arial" w:hAnsi="Arial" w:cs="Arial"/>
          <w:sz w:val="24"/>
          <w:szCs w:val="24"/>
        </w:rPr>
      </w:pPr>
    </w:p>
    <w:p w14:paraId="05447E85"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As shown, there are several different sources can be used to develop information into intelligence. It is likely that multiple sources pass the same information to different officers. This information is still turned into intelligence, to ensure that the intelligence is developed and improves knowledge and intelligence in the local area.</w:t>
      </w:r>
    </w:p>
    <w:p w14:paraId="2FB65510" w14:textId="77777777" w:rsidR="00EB4248" w:rsidRPr="00360A60" w:rsidRDefault="00EB4248" w:rsidP="00EB4248">
      <w:pPr>
        <w:ind w:right="237"/>
        <w:jc w:val="both"/>
        <w:rPr>
          <w:rFonts w:ascii="Arial" w:hAnsi="Arial" w:cs="Arial"/>
          <w:sz w:val="24"/>
          <w:szCs w:val="24"/>
        </w:rPr>
      </w:pPr>
    </w:p>
    <w:p w14:paraId="00EA08C1"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Prior to processing the information through the NIM I conducted checks on the police systems on the name provided. I located the male’s record which included a photo we had on the database for him. I believed from viewing the CCTV image and this photo of the male, that I was confident he was the suspect for the offences of theft. </w:t>
      </w:r>
    </w:p>
    <w:p w14:paraId="2D5E8199" w14:textId="77777777" w:rsidR="00EB4248" w:rsidRPr="00360A60" w:rsidRDefault="00EB4248" w:rsidP="00EB4248">
      <w:pPr>
        <w:ind w:right="237"/>
        <w:jc w:val="both"/>
        <w:rPr>
          <w:rFonts w:ascii="Arial" w:hAnsi="Arial" w:cs="Arial"/>
          <w:sz w:val="24"/>
          <w:szCs w:val="24"/>
        </w:rPr>
      </w:pPr>
    </w:p>
    <w:p w14:paraId="1D9E87E1"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I then subsequently submitted an intelligence report through the NIM. The process of inputting the date into the intelligence report is call the 3x5x2 system. The 3x5x2 </w:t>
      </w:r>
      <w:r w:rsidRPr="00360A60">
        <w:rPr>
          <w:rFonts w:ascii="Arial" w:hAnsi="Arial" w:cs="Arial"/>
          <w:sz w:val="24"/>
          <w:szCs w:val="24"/>
        </w:rPr>
        <w:lastRenderedPageBreak/>
        <w:t xml:space="preserve">system is where it is divided up into three sections. These sections have three options, five options and two options respectively. </w:t>
      </w:r>
    </w:p>
    <w:p w14:paraId="65CF71AE" w14:textId="77777777" w:rsidR="00EB4248" w:rsidRPr="00360A60" w:rsidRDefault="00EB4248" w:rsidP="00EB4248">
      <w:pPr>
        <w:ind w:right="237"/>
        <w:jc w:val="both"/>
        <w:rPr>
          <w:rFonts w:ascii="Arial" w:hAnsi="Arial" w:cs="Arial"/>
          <w:sz w:val="24"/>
          <w:szCs w:val="24"/>
        </w:rPr>
      </w:pPr>
    </w:p>
    <w:p w14:paraId="6249057A" w14:textId="059677C6" w:rsidR="00EB4248" w:rsidRPr="00360A60" w:rsidRDefault="00EB4248" w:rsidP="00EB4248">
      <w:pPr>
        <w:ind w:right="237"/>
        <w:jc w:val="both"/>
        <w:rPr>
          <w:rFonts w:ascii="Arial" w:hAnsi="Arial" w:cs="Arial"/>
          <w:spacing w:val="3"/>
          <w:sz w:val="24"/>
          <w:szCs w:val="24"/>
        </w:rPr>
      </w:pPr>
      <w:r w:rsidRPr="00360A60">
        <w:rPr>
          <w:rFonts w:ascii="Arial" w:hAnsi="Arial" w:cs="Arial"/>
          <w:sz w:val="24"/>
          <w:szCs w:val="24"/>
        </w:rPr>
        <w:t xml:space="preserve">The first section is called the </w:t>
      </w:r>
      <w:r w:rsidRPr="00360A60">
        <w:rPr>
          <w:rFonts w:ascii="Arial" w:hAnsi="Arial" w:cs="Arial"/>
          <w:spacing w:val="3"/>
          <w:sz w:val="24"/>
          <w:szCs w:val="24"/>
        </w:rPr>
        <w:t>source evaluation. College of Policing (2015</w:t>
      </w:r>
      <w:r w:rsidR="00360A60" w:rsidRPr="00360A60">
        <w:rPr>
          <w:rFonts w:ascii="Arial" w:hAnsi="Arial" w:cs="Arial"/>
          <w:spacing w:val="3"/>
          <w:sz w:val="24"/>
          <w:szCs w:val="24"/>
        </w:rPr>
        <w:t>d</w:t>
      </w:r>
      <w:r w:rsidRPr="00360A60">
        <w:rPr>
          <w:rFonts w:ascii="Arial" w:hAnsi="Arial" w:cs="Arial"/>
          <w:spacing w:val="3"/>
          <w:sz w:val="24"/>
          <w:szCs w:val="24"/>
        </w:rPr>
        <w:t xml:space="preserve">) advise that it “is made by the person submitting the information to describe the reliability of the source. This enables the credibility of the information to be established and informs the proportionality of tactical options.” </w:t>
      </w:r>
    </w:p>
    <w:p w14:paraId="2663F2A3" w14:textId="77777777" w:rsidR="00EB4248" w:rsidRPr="00360A60" w:rsidRDefault="00EB4248" w:rsidP="00EB4248">
      <w:pPr>
        <w:ind w:right="237"/>
        <w:jc w:val="both"/>
        <w:rPr>
          <w:rFonts w:ascii="Arial" w:hAnsi="Arial" w:cs="Arial"/>
          <w:spacing w:val="3"/>
          <w:sz w:val="24"/>
          <w:szCs w:val="24"/>
        </w:rPr>
      </w:pPr>
    </w:p>
    <w:p w14:paraId="63601E78" w14:textId="77777777" w:rsidR="00EB4248" w:rsidRPr="00360A60" w:rsidRDefault="00EB4248" w:rsidP="00EB4248">
      <w:pPr>
        <w:ind w:right="237"/>
        <w:jc w:val="both"/>
        <w:rPr>
          <w:rFonts w:ascii="Arial" w:hAnsi="Arial" w:cs="Arial"/>
          <w:spacing w:val="3"/>
          <w:sz w:val="24"/>
          <w:szCs w:val="24"/>
        </w:rPr>
      </w:pPr>
      <w:r w:rsidRPr="00360A60">
        <w:rPr>
          <w:rFonts w:ascii="Arial" w:hAnsi="Arial" w:cs="Arial"/>
          <w:spacing w:val="3"/>
          <w:sz w:val="24"/>
          <w:szCs w:val="24"/>
        </w:rPr>
        <w:t xml:space="preserve">The three options available for this are reliable, untested, not reliable. </w:t>
      </w:r>
    </w:p>
    <w:p w14:paraId="797DD7D4" w14:textId="77777777" w:rsidR="00EB4248" w:rsidRPr="00360A60" w:rsidRDefault="00EB4248" w:rsidP="00EB4248">
      <w:pPr>
        <w:ind w:right="237"/>
        <w:jc w:val="both"/>
        <w:rPr>
          <w:rFonts w:ascii="Arial" w:hAnsi="Arial" w:cs="Arial"/>
          <w:spacing w:val="3"/>
          <w:sz w:val="24"/>
          <w:szCs w:val="24"/>
        </w:rPr>
      </w:pPr>
    </w:p>
    <w:p w14:paraId="6BCDD1FB" w14:textId="77777777" w:rsidR="00EB4248" w:rsidRPr="00360A60" w:rsidRDefault="00EB4248" w:rsidP="00EB4248">
      <w:pPr>
        <w:ind w:right="237"/>
        <w:jc w:val="both"/>
        <w:rPr>
          <w:rFonts w:ascii="Arial" w:hAnsi="Arial" w:cs="Arial"/>
          <w:sz w:val="24"/>
          <w:szCs w:val="24"/>
        </w:rPr>
      </w:pPr>
      <w:r w:rsidRPr="00360A60">
        <w:rPr>
          <w:rFonts w:ascii="Arial" w:hAnsi="Arial" w:cs="Arial"/>
          <w:spacing w:val="3"/>
          <w:sz w:val="24"/>
          <w:szCs w:val="24"/>
        </w:rPr>
        <w:t>The second section is called the intelligence assessment. “The source evaluation is made by the person submitting the information to describe the reliability of the source. This enables the credibility of the information to be established and informs the proportionality of tactical options.” (</w:t>
      </w:r>
      <w:r w:rsidRPr="00360A60">
        <w:rPr>
          <w:rFonts w:ascii="Arial" w:hAnsi="Arial" w:cs="Arial"/>
          <w:sz w:val="24"/>
          <w:szCs w:val="24"/>
        </w:rPr>
        <w:t xml:space="preserve">Safeguarding Children Partnership, 2020). </w:t>
      </w:r>
    </w:p>
    <w:p w14:paraId="51FD6EA9" w14:textId="77777777" w:rsidR="00EB4248" w:rsidRPr="00360A60" w:rsidRDefault="00EB4248" w:rsidP="00EB4248">
      <w:pPr>
        <w:ind w:right="237"/>
        <w:jc w:val="both"/>
        <w:rPr>
          <w:rFonts w:ascii="Arial" w:hAnsi="Arial" w:cs="Arial"/>
          <w:sz w:val="24"/>
          <w:szCs w:val="24"/>
        </w:rPr>
      </w:pPr>
    </w:p>
    <w:p w14:paraId="028B3991"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The five options available here are:</w:t>
      </w:r>
    </w:p>
    <w:p w14:paraId="322C1FEE" w14:textId="77777777" w:rsidR="00EB4248" w:rsidRPr="00360A60" w:rsidRDefault="00EB4248" w:rsidP="00EB4248">
      <w:pPr>
        <w:pStyle w:val="ListParagraph"/>
        <w:numPr>
          <w:ilvl w:val="0"/>
          <w:numId w:val="2"/>
        </w:numPr>
        <w:ind w:right="237"/>
        <w:jc w:val="both"/>
        <w:rPr>
          <w:color w:val="auto"/>
          <w:sz w:val="24"/>
          <w:szCs w:val="24"/>
        </w:rPr>
      </w:pPr>
      <w:r w:rsidRPr="00360A60">
        <w:rPr>
          <w:color w:val="auto"/>
          <w:spacing w:val="3"/>
          <w:sz w:val="24"/>
          <w:szCs w:val="24"/>
        </w:rPr>
        <w:t>Known directly to the source</w:t>
      </w:r>
    </w:p>
    <w:p w14:paraId="61D1C667" w14:textId="77777777" w:rsidR="00EB4248" w:rsidRPr="00360A60" w:rsidRDefault="00EB4248" w:rsidP="00EB4248">
      <w:pPr>
        <w:pStyle w:val="ListParagraph"/>
        <w:numPr>
          <w:ilvl w:val="0"/>
          <w:numId w:val="2"/>
        </w:numPr>
        <w:ind w:right="237"/>
        <w:jc w:val="both"/>
        <w:rPr>
          <w:color w:val="auto"/>
          <w:sz w:val="24"/>
          <w:szCs w:val="24"/>
        </w:rPr>
      </w:pPr>
      <w:r w:rsidRPr="00360A60">
        <w:rPr>
          <w:color w:val="auto"/>
          <w:spacing w:val="3"/>
          <w:sz w:val="24"/>
          <w:szCs w:val="24"/>
        </w:rPr>
        <w:t>Known indirectly to the source but corroborated</w:t>
      </w:r>
    </w:p>
    <w:p w14:paraId="47B53F33" w14:textId="77777777" w:rsidR="00EB4248" w:rsidRPr="00360A60" w:rsidRDefault="00EB4248" w:rsidP="00EB4248">
      <w:pPr>
        <w:pStyle w:val="ListParagraph"/>
        <w:numPr>
          <w:ilvl w:val="0"/>
          <w:numId w:val="2"/>
        </w:numPr>
        <w:ind w:right="237"/>
        <w:jc w:val="both"/>
        <w:rPr>
          <w:color w:val="auto"/>
          <w:sz w:val="24"/>
          <w:szCs w:val="24"/>
        </w:rPr>
      </w:pPr>
      <w:r w:rsidRPr="00360A60">
        <w:rPr>
          <w:color w:val="auto"/>
          <w:sz w:val="24"/>
          <w:szCs w:val="24"/>
        </w:rPr>
        <w:t>Known indirectly to the source</w:t>
      </w:r>
    </w:p>
    <w:p w14:paraId="0F4662F1" w14:textId="77777777" w:rsidR="00EB4248" w:rsidRPr="00360A60" w:rsidRDefault="00EB4248" w:rsidP="00EB4248">
      <w:pPr>
        <w:pStyle w:val="ListParagraph"/>
        <w:numPr>
          <w:ilvl w:val="0"/>
          <w:numId w:val="2"/>
        </w:numPr>
        <w:ind w:right="237"/>
        <w:jc w:val="both"/>
        <w:rPr>
          <w:color w:val="auto"/>
          <w:sz w:val="24"/>
          <w:szCs w:val="24"/>
        </w:rPr>
      </w:pPr>
      <w:r w:rsidRPr="00360A60">
        <w:rPr>
          <w:color w:val="auto"/>
          <w:sz w:val="24"/>
          <w:szCs w:val="24"/>
        </w:rPr>
        <w:t>Not known</w:t>
      </w:r>
    </w:p>
    <w:p w14:paraId="1A4E821B" w14:textId="77777777" w:rsidR="00EB4248" w:rsidRPr="00360A60" w:rsidRDefault="00EB4248" w:rsidP="00EB4248">
      <w:pPr>
        <w:pStyle w:val="ListParagraph"/>
        <w:numPr>
          <w:ilvl w:val="0"/>
          <w:numId w:val="2"/>
        </w:numPr>
        <w:ind w:right="237"/>
        <w:jc w:val="both"/>
        <w:rPr>
          <w:color w:val="auto"/>
          <w:sz w:val="24"/>
          <w:szCs w:val="24"/>
        </w:rPr>
      </w:pPr>
      <w:r w:rsidRPr="00360A60">
        <w:rPr>
          <w:color w:val="auto"/>
          <w:sz w:val="24"/>
          <w:szCs w:val="24"/>
        </w:rPr>
        <w:t>Suspected to be false</w:t>
      </w:r>
    </w:p>
    <w:p w14:paraId="50E21562" w14:textId="77777777" w:rsidR="00EB4248" w:rsidRPr="00360A60" w:rsidRDefault="00EB4248" w:rsidP="00EB4248">
      <w:pPr>
        <w:ind w:right="237"/>
        <w:jc w:val="both"/>
        <w:rPr>
          <w:rFonts w:ascii="Arial" w:hAnsi="Arial" w:cs="Arial"/>
          <w:sz w:val="24"/>
          <w:szCs w:val="24"/>
        </w:rPr>
      </w:pPr>
    </w:p>
    <w:p w14:paraId="0C5B26B3"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The third category is called the handling codes. This is how the intelligence is graded. For example, is it able to be shared with other departments or does it need to remain </w:t>
      </w:r>
      <w:proofErr w:type="gramStart"/>
      <w:r w:rsidRPr="00360A60">
        <w:rPr>
          <w:rFonts w:ascii="Arial" w:hAnsi="Arial" w:cs="Arial"/>
          <w:sz w:val="24"/>
          <w:szCs w:val="24"/>
        </w:rPr>
        <w:t>confidential.</w:t>
      </w:r>
      <w:proofErr w:type="gramEnd"/>
      <w:r w:rsidRPr="00360A60">
        <w:rPr>
          <w:rFonts w:ascii="Arial" w:hAnsi="Arial" w:cs="Arial"/>
          <w:sz w:val="24"/>
          <w:szCs w:val="24"/>
        </w:rPr>
        <w:t xml:space="preserve"> </w:t>
      </w:r>
    </w:p>
    <w:p w14:paraId="1FE84931" w14:textId="77777777" w:rsidR="00EB4248" w:rsidRPr="00360A60" w:rsidRDefault="00EB4248" w:rsidP="00EB4248">
      <w:pPr>
        <w:ind w:right="237"/>
        <w:jc w:val="both"/>
        <w:rPr>
          <w:rFonts w:ascii="Arial" w:hAnsi="Arial" w:cs="Arial"/>
          <w:sz w:val="24"/>
          <w:szCs w:val="24"/>
        </w:rPr>
      </w:pPr>
    </w:p>
    <w:p w14:paraId="2D4C9E11"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The two options are Lawful sharing permitted (P) or Lawful sharing permitted with conditions (C). (Adams, S, 2020).</w:t>
      </w:r>
    </w:p>
    <w:p w14:paraId="6F58ADAB" w14:textId="77777777" w:rsidR="00EB4248" w:rsidRPr="00360A60" w:rsidRDefault="00EB4248" w:rsidP="00EB4248">
      <w:pPr>
        <w:ind w:right="237"/>
        <w:jc w:val="both"/>
        <w:rPr>
          <w:rFonts w:ascii="Arial" w:hAnsi="Arial" w:cs="Arial"/>
          <w:sz w:val="24"/>
          <w:szCs w:val="24"/>
        </w:rPr>
      </w:pPr>
    </w:p>
    <w:p w14:paraId="380B5B81"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Once the three sections have been completed this is where the information is input. Once the information and been entered the form is sent off for it to sanitised. </w:t>
      </w:r>
    </w:p>
    <w:p w14:paraId="26C22A5F" w14:textId="77777777" w:rsidR="00EB4248" w:rsidRPr="00360A60" w:rsidRDefault="00EB4248" w:rsidP="00EB4248">
      <w:pPr>
        <w:ind w:right="237"/>
        <w:jc w:val="both"/>
        <w:rPr>
          <w:rFonts w:ascii="Arial" w:hAnsi="Arial" w:cs="Arial"/>
          <w:sz w:val="24"/>
          <w:szCs w:val="24"/>
        </w:rPr>
      </w:pPr>
    </w:p>
    <w:p w14:paraId="01E0556F" w14:textId="02E7787F" w:rsidR="00EB4248" w:rsidRPr="00360A60" w:rsidRDefault="00EB4248" w:rsidP="00EB4248">
      <w:pPr>
        <w:ind w:right="237"/>
        <w:jc w:val="both"/>
        <w:rPr>
          <w:rFonts w:ascii="Arial" w:hAnsi="Arial" w:cs="Arial"/>
          <w:spacing w:val="3"/>
          <w:sz w:val="24"/>
          <w:szCs w:val="24"/>
        </w:rPr>
      </w:pPr>
      <w:r w:rsidRPr="00360A60">
        <w:rPr>
          <w:rFonts w:ascii="Arial" w:hAnsi="Arial" w:cs="Arial"/>
          <w:sz w:val="24"/>
          <w:szCs w:val="24"/>
        </w:rPr>
        <w:t>College of Policing (2015</w:t>
      </w:r>
      <w:r w:rsidR="00360A60" w:rsidRPr="00360A60">
        <w:rPr>
          <w:rFonts w:ascii="Arial" w:hAnsi="Arial" w:cs="Arial"/>
          <w:sz w:val="24"/>
          <w:szCs w:val="24"/>
        </w:rPr>
        <w:t>e</w:t>
      </w:r>
      <w:r w:rsidRPr="00360A60">
        <w:rPr>
          <w:rFonts w:ascii="Arial" w:hAnsi="Arial" w:cs="Arial"/>
          <w:sz w:val="24"/>
          <w:szCs w:val="24"/>
        </w:rPr>
        <w:t>) advise that “</w:t>
      </w:r>
      <w:r w:rsidRPr="00360A60">
        <w:rPr>
          <w:rFonts w:ascii="Arial" w:hAnsi="Arial" w:cs="Arial"/>
          <w:spacing w:val="3"/>
          <w:sz w:val="24"/>
          <w:szCs w:val="24"/>
        </w:rPr>
        <w:t>The intelligence unit will create a second sanitised version of the report if editing or sanitisation is required.”</w:t>
      </w:r>
    </w:p>
    <w:p w14:paraId="163A2B6A" w14:textId="77777777" w:rsidR="00EB4248" w:rsidRPr="00360A60" w:rsidRDefault="00EB4248" w:rsidP="00EB4248">
      <w:pPr>
        <w:ind w:right="237"/>
        <w:jc w:val="both"/>
        <w:rPr>
          <w:rFonts w:ascii="Arial" w:hAnsi="Arial" w:cs="Arial"/>
          <w:spacing w:val="3"/>
          <w:sz w:val="24"/>
          <w:szCs w:val="24"/>
        </w:rPr>
      </w:pPr>
    </w:p>
    <w:p w14:paraId="50A03BCE" w14:textId="77777777" w:rsidR="00EB4248" w:rsidRPr="00360A60" w:rsidRDefault="00EB4248" w:rsidP="00EB4248">
      <w:pPr>
        <w:ind w:right="237"/>
        <w:jc w:val="both"/>
        <w:rPr>
          <w:rFonts w:ascii="Arial" w:hAnsi="Arial" w:cs="Arial"/>
          <w:spacing w:val="3"/>
          <w:sz w:val="24"/>
          <w:szCs w:val="24"/>
        </w:rPr>
      </w:pPr>
      <w:r w:rsidRPr="00360A60">
        <w:rPr>
          <w:rFonts w:ascii="Arial" w:hAnsi="Arial" w:cs="Arial"/>
          <w:spacing w:val="3"/>
          <w:sz w:val="24"/>
          <w:szCs w:val="24"/>
        </w:rPr>
        <w:lastRenderedPageBreak/>
        <w:t xml:space="preserve">This is where the sources details are removed to help protect the source’s identity and to prevent the police force methodology being identified. </w:t>
      </w:r>
    </w:p>
    <w:p w14:paraId="2E232474" w14:textId="77777777" w:rsidR="00EB4248" w:rsidRPr="00360A60" w:rsidRDefault="00EB4248" w:rsidP="00EB4248">
      <w:pPr>
        <w:ind w:right="237"/>
        <w:jc w:val="both"/>
        <w:rPr>
          <w:rFonts w:ascii="Arial" w:hAnsi="Arial" w:cs="Arial"/>
          <w:spacing w:val="3"/>
          <w:sz w:val="24"/>
          <w:szCs w:val="24"/>
        </w:rPr>
      </w:pPr>
    </w:p>
    <w:p w14:paraId="153A4F15"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“Traditionally, ‘intelligence’ was understood to mean information from criminals about criminal activity by a covert source. Today, intelligence is a systematic approach to collecting information with the purpose of tracking and predicting crime to improve law enforcement.” (Gottschalk, P, 2009).</w:t>
      </w:r>
    </w:p>
    <w:p w14:paraId="78F8A367" w14:textId="77777777" w:rsidR="00EB4248" w:rsidRPr="00360A60" w:rsidRDefault="00EB4248" w:rsidP="00EB4248">
      <w:pPr>
        <w:ind w:right="237"/>
        <w:jc w:val="both"/>
        <w:rPr>
          <w:rFonts w:ascii="Arial" w:hAnsi="Arial" w:cs="Arial"/>
          <w:sz w:val="24"/>
          <w:szCs w:val="24"/>
        </w:rPr>
      </w:pPr>
    </w:p>
    <w:p w14:paraId="75A1B142"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This shows the value of intelligence to police officers. If intelligence is collected it can lead to preventing crime and not just reacting to crime.</w:t>
      </w:r>
    </w:p>
    <w:p w14:paraId="571A2125" w14:textId="77777777" w:rsidR="00EB4248" w:rsidRPr="00360A60" w:rsidRDefault="00EB4248" w:rsidP="00EB4248">
      <w:pPr>
        <w:ind w:right="237"/>
        <w:jc w:val="both"/>
        <w:rPr>
          <w:rFonts w:ascii="Arial" w:hAnsi="Arial" w:cs="Arial"/>
          <w:spacing w:val="3"/>
          <w:sz w:val="24"/>
          <w:szCs w:val="24"/>
        </w:rPr>
      </w:pPr>
    </w:p>
    <w:p w14:paraId="20765F23" w14:textId="77777777" w:rsidR="00EB4248" w:rsidRPr="00360A60" w:rsidRDefault="00EB4248" w:rsidP="00EB4248">
      <w:pPr>
        <w:ind w:right="237"/>
        <w:jc w:val="both"/>
        <w:rPr>
          <w:rFonts w:ascii="Arial" w:hAnsi="Arial" w:cs="Arial"/>
          <w:spacing w:val="3"/>
          <w:sz w:val="24"/>
          <w:szCs w:val="24"/>
        </w:rPr>
      </w:pPr>
      <w:r w:rsidRPr="00360A60">
        <w:rPr>
          <w:rFonts w:ascii="Arial" w:hAnsi="Arial" w:cs="Arial"/>
          <w:spacing w:val="3"/>
          <w:sz w:val="24"/>
          <w:szCs w:val="24"/>
        </w:rPr>
        <w:t xml:space="preserve">Once the intelligence report had been sanitised, it was distributed to all police officers in the local area. The male was then identified as a suspect for these offences, whereby arrest enquiries were conducted. </w:t>
      </w:r>
    </w:p>
    <w:p w14:paraId="782C7B42" w14:textId="77777777" w:rsidR="00EB4248" w:rsidRPr="00360A60" w:rsidRDefault="00EB4248" w:rsidP="00EB4248">
      <w:pPr>
        <w:ind w:right="237"/>
        <w:jc w:val="both"/>
        <w:rPr>
          <w:rFonts w:ascii="Arial" w:hAnsi="Arial" w:cs="Arial"/>
          <w:spacing w:val="3"/>
          <w:sz w:val="24"/>
          <w:szCs w:val="24"/>
        </w:rPr>
      </w:pPr>
    </w:p>
    <w:p w14:paraId="5D817FFF" w14:textId="77777777" w:rsidR="00EB4248" w:rsidRPr="00360A60" w:rsidRDefault="00EB4248" w:rsidP="00EB4248">
      <w:pPr>
        <w:ind w:right="237"/>
        <w:jc w:val="both"/>
        <w:rPr>
          <w:rFonts w:ascii="Arial" w:hAnsi="Arial" w:cs="Arial"/>
          <w:spacing w:val="3"/>
          <w:sz w:val="24"/>
          <w:szCs w:val="24"/>
        </w:rPr>
      </w:pPr>
      <w:r w:rsidRPr="00360A60">
        <w:rPr>
          <w:rFonts w:ascii="Arial" w:hAnsi="Arial" w:cs="Arial"/>
          <w:spacing w:val="3"/>
          <w:sz w:val="24"/>
          <w:szCs w:val="24"/>
        </w:rPr>
        <w:t>I was part of a team to conduct these arrest enquiries for the male in question. Upon searching the police database several known address for him were identified. These addresses were his home address, family member’s or friend’s addresses, or places of work. My colleagues and I attended these locations and at a family members address, the male was located and later arrested for the crimes.</w:t>
      </w:r>
    </w:p>
    <w:p w14:paraId="4C183E91" w14:textId="77777777" w:rsidR="00EB4248" w:rsidRPr="00360A60" w:rsidRDefault="00EB4248" w:rsidP="00EB4248">
      <w:pPr>
        <w:ind w:right="237"/>
        <w:jc w:val="both"/>
        <w:rPr>
          <w:rFonts w:ascii="Arial" w:hAnsi="Arial" w:cs="Arial"/>
          <w:spacing w:val="3"/>
          <w:sz w:val="24"/>
          <w:szCs w:val="24"/>
        </w:rPr>
      </w:pPr>
    </w:p>
    <w:p w14:paraId="59250DDA" w14:textId="77777777" w:rsidR="00EB4248" w:rsidRPr="00360A60" w:rsidRDefault="00EB4248" w:rsidP="00EB4248">
      <w:pPr>
        <w:ind w:right="237"/>
        <w:jc w:val="both"/>
        <w:rPr>
          <w:rFonts w:ascii="Arial" w:hAnsi="Arial" w:cs="Arial"/>
          <w:spacing w:val="3"/>
          <w:sz w:val="24"/>
          <w:szCs w:val="24"/>
        </w:rPr>
      </w:pPr>
      <w:r w:rsidRPr="00360A60">
        <w:rPr>
          <w:rFonts w:ascii="Arial" w:hAnsi="Arial" w:cs="Arial"/>
          <w:spacing w:val="3"/>
          <w:sz w:val="24"/>
          <w:szCs w:val="24"/>
        </w:rPr>
        <w:t xml:space="preserve">I spoke with the male who stated he had been staying at his family member’s address where he was arrested. Because of this, I conducted a Section 32 search of this address and located several items that had been stolen from the victim’s vehicles. </w:t>
      </w:r>
    </w:p>
    <w:p w14:paraId="7D91417A" w14:textId="77777777" w:rsidR="00EB4248" w:rsidRPr="00360A60" w:rsidRDefault="00EB4248" w:rsidP="00EB4248">
      <w:pPr>
        <w:ind w:right="237"/>
        <w:jc w:val="both"/>
        <w:rPr>
          <w:rFonts w:ascii="Arial" w:hAnsi="Arial" w:cs="Arial"/>
          <w:spacing w:val="3"/>
          <w:sz w:val="24"/>
          <w:szCs w:val="24"/>
        </w:rPr>
      </w:pPr>
    </w:p>
    <w:p w14:paraId="4889EAFE" w14:textId="77777777" w:rsidR="00EB4248" w:rsidRPr="00360A60" w:rsidRDefault="00EB4248" w:rsidP="00EB4248">
      <w:pPr>
        <w:ind w:right="237"/>
        <w:jc w:val="both"/>
        <w:rPr>
          <w:rFonts w:ascii="Arial" w:hAnsi="Arial" w:cs="Arial"/>
          <w:spacing w:val="3"/>
          <w:sz w:val="24"/>
          <w:szCs w:val="24"/>
        </w:rPr>
      </w:pPr>
      <w:r w:rsidRPr="00360A60">
        <w:rPr>
          <w:rFonts w:ascii="Arial" w:hAnsi="Arial" w:cs="Arial"/>
          <w:spacing w:val="3"/>
          <w:sz w:val="24"/>
          <w:szCs w:val="24"/>
        </w:rPr>
        <w:t xml:space="preserve">The interview process was delegated to myself to conduct due to the effort I put in to identifying the male. Once in interview, the male started by denying all offences. I then showed him the exhibits that were located at his family member’s address and the CCTV still of the person who committed the offences. He confirmed that it was himself the CCTV, and later confessed to committing </w:t>
      </w:r>
      <w:proofErr w:type="gramStart"/>
      <w:r w:rsidRPr="00360A60">
        <w:rPr>
          <w:rFonts w:ascii="Arial" w:hAnsi="Arial" w:cs="Arial"/>
          <w:spacing w:val="3"/>
          <w:sz w:val="24"/>
          <w:szCs w:val="24"/>
        </w:rPr>
        <w:t>all of</w:t>
      </w:r>
      <w:proofErr w:type="gramEnd"/>
      <w:r w:rsidRPr="00360A60">
        <w:rPr>
          <w:rFonts w:ascii="Arial" w:hAnsi="Arial" w:cs="Arial"/>
          <w:spacing w:val="3"/>
          <w:sz w:val="24"/>
          <w:szCs w:val="24"/>
        </w:rPr>
        <w:t xml:space="preserve"> the nine offences of stealing the items from within the victim’s vehicles. As a result of this the male was charged for </w:t>
      </w:r>
      <w:proofErr w:type="gramStart"/>
      <w:r w:rsidRPr="00360A60">
        <w:rPr>
          <w:rFonts w:ascii="Arial" w:hAnsi="Arial" w:cs="Arial"/>
          <w:spacing w:val="3"/>
          <w:sz w:val="24"/>
          <w:szCs w:val="24"/>
        </w:rPr>
        <w:t>all of</w:t>
      </w:r>
      <w:proofErr w:type="gramEnd"/>
      <w:r w:rsidRPr="00360A60">
        <w:rPr>
          <w:rFonts w:ascii="Arial" w:hAnsi="Arial" w:cs="Arial"/>
          <w:spacing w:val="3"/>
          <w:sz w:val="24"/>
          <w:szCs w:val="24"/>
        </w:rPr>
        <w:t xml:space="preserve"> the offences.</w:t>
      </w:r>
    </w:p>
    <w:p w14:paraId="6E08EDE9" w14:textId="77777777" w:rsidR="00EB4248" w:rsidRPr="00360A60" w:rsidRDefault="00EB4248" w:rsidP="00EB4248">
      <w:pPr>
        <w:ind w:right="237"/>
        <w:jc w:val="both"/>
        <w:rPr>
          <w:rFonts w:ascii="Arial" w:hAnsi="Arial" w:cs="Arial"/>
          <w:spacing w:val="3"/>
          <w:sz w:val="24"/>
          <w:szCs w:val="24"/>
        </w:rPr>
      </w:pPr>
    </w:p>
    <w:p w14:paraId="679BE31A" w14:textId="77777777" w:rsidR="00EB4248" w:rsidRPr="00360A60" w:rsidRDefault="00EB4248" w:rsidP="00EB4248">
      <w:pPr>
        <w:ind w:right="237"/>
        <w:jc w:val="both"/>
        <w:rPr>
          <w:rFonts w:ascii="Arial" w:hAnsi="Arial" w:cs="Arial"/>
          <w:spacing w:val="3"/>
          <w:sz w:val="24"/>
          <w:szCs w:val="24"/>
        </w:rPr>
      </w:pPr>
      <w:r w:rsidRPr="00360A60">
        <w:rPr>
          <w:rFonts w:ascii="Arial" w:hAnsi="Arial" w:cs="Arial"/>
          <w:spacing w:val="3"/>
          <w:sz w:val="24"/>
          <w:szCs w:val="24"/>
        </w:rPr>
        <w:t xml:space="preserve">I was lucky enough to be part of a team who had previously used several sources of intelligence within an investigation, which brought several people to justice for the crimes they committed. This enabled me to use my knowledge and </w:t>
      </w:r>
      <w:r w:rsidRPr="00360A60">
        <w:rPr>
          <w:rFonts w:ascii="Arial" w:hAnsi="Arial" w:cs="Arial"/>
          <w:spacing w:val="3"/>
          <w:sz w:val="24"/>
          <w:szCs w:val="24"/>
        </w:rPr>
        <w:lastRenderedPageBreak/>
        <w:t>understanding of how intelligence led investigations are progressed and conducted. My experience enabled me to use the information I received to convert this into intelligence, and thus leading to the arrest and charge of the male.</w:t>
      </w:r>
    </w:p>
    <w:p w14:paraId="6264462B" w14:textId="77777777" w:rsidR="00EB4248" w:rsidRPr="00360A60" w:rsidRDefault="00EB4248" w:rsidP="00EB4248">
      <w:pPr>
        <w:ind w:right="237"/>
        <w:jc w:val="both"/>
        <w:rPr>
          <w:rFonts w:ascii="Arial" w:hAnsi="Arial" w:cs="Arial"/>
          <w:spacing w:val="3"/>
          <w:sz w:val="24"/>
          <w:szCs w:val="24"/>
        </w:rPr>
      </w:pPr>
    </w:p>
    <w:p w14:paraId="3BE4C4C6" w14:textId="77777777" w:rsidR="00EB4248" w:rsidRPr="00360A60" w:rsidRDefault="00EB4248" w:rsidP="00EB4248">
      <w:pPr>
        <w:ind w:right="237"/>
        <w:jc w:val="both"/>
        <w:rPr>
          <w:rFonts w:ascii="Arial" w:hAnsi="Arial" w:cs="Arial"/>
          <w:spacing w:val="3"/>
          <w:sz w:val="24"/>
          <w:szCs w:val="24"/>
        </w:rPr>
      </w:pPr>
      <w:r w:rsidRPr="00360A60">
        <w:rPr>
          <w:rFonts w:ascii="Arial" w:hAnsi="Arial" w:cs="Arial"/>
          <w:spacing w:val="3"/>
          <w:sz w:val="24"/>
          <w:szCs w:val="24"/>
        </w:rPr>
        <w:t xml:space="preserve">When inputting the information from the member of the public into the intelligence report, I had to ensure I adhered to the code of ethics, human </w:t>
      </w:r>
      <w:proofErr w:type="gramStart"/>
      <w:r w:rsidRPr="00360A60">
        <w:rPr>
          <w:rFonts w:ascii="Arial" w:hAnsi="Arial" w:cs="Arial"/>
          <w:spacing w:val="3"/>
          <w:sz w:val="24"/>
          <w:szCs w:val="24"/>
        </w:rPr>
        <w:t>rights</w:t>
      </w:r>
      <w:proofErr w:type="gramEnd"/>
      <w:r w:rsidRPr="00360A60">
        <w:rPr>
          <w:rFonts w:ascii="Arial" w:hAnsi="Arial" w:cs="Arial"/>
          <w:spacing w:val="3"/>
          <w:sz w:val="24"/>
          <w:szCs w:val="24"/>
        </w:rPr>
        <w:t xml:space="preserve"> and all codes of practice. This information had to be accurate however had to ensure the source was kept anonymous. This is also completed by the intelligence department who sanitise the intelligence report, allowing the source to be unknown to the suspect and any other police officers. This will enable the source to feel more comfortable if they provide further information to the police in the future. </w:t>
      </w:r>
    </w:p>
    <w:p w14:paraId="525DC203" w14:textId="77777777" w:rsidR="00EB4248" w:rsidRPr="00360A60" w:rsidRDefault="00EB4248" w:rsidP="00EB4248">
      <w:pPr>
        <w:ind w:right="237"/>
        <w:jc w:val="both"/>
        <w:rPr>
          <w:rFonts w:ascii="Arial" w:hAnsi="Arial" w:cs="Arial"/>
          <w:spacing w:val="3"/>
          <w:sz w:val="24"/>
          <w:szCs w:val="24"/>
        </w:rPr>
      </w:pPr>
    </w:p>
    <w:p w14:paraId="71E8BE02" w14:textId="439FA2D4" w:rsidR="00EB4248" w:rsidRPr="00360A60" w:rsidRDefault="00EB4248" w:rsidP="00EB4248">
      <w:pPr>
        <w:ind w:right="237"/>
        <w:jc w:val="both"/>
        <w:rPr>
          <w:rFonts w:ascii="Arial" w:hAnsi="Arial" w:cs="Arial"/>
          <w:spacing w:val="3"/>
          <w:sz w:val="24"/>
          <w:szCs w:val="24"/>
        </w:rPr>
      </w:pPr>
      <w:r w:rsidRPr="00360A60">
        <w:rPr>
          <w:rFonts w:ascii="Arial" w:hAnsi="Arial" w:cs="Arial"/>
          <w:spacing w:val="3"/>
          <w:sz w:val="24"/>
          <w:szCs w:val="24"/>
        </w:rPr>
        <w:t xml:space="preserve">I believe that should the male not have been wearing a face covering, then facial recognition would have been able to identify him. This tool is excellent for scenarios such as this where the suspect is unknown. Unfortunately, thee face mask prevent us doing this. Without the intelligence report I </w:t>
      </w:r>
      <w:r w:rsidRPr="00360A60">
        <w:rPr>
          <w:rFonts w:ascii="Arial" w:hAnsi="Arial" w:cs="Arial"/>
          <w:spacing w:val="3"/>
          <w:sz w:val="24"/>
          <w:szCs w:val="24"/>
        </w:rPr>
        <w:t>submitted;</w:t>
      </w:r>
      <w:r w:rsidRPr="00360A60">
        <w:rPr>
          <w:rFonts w:ascii="Arial" w:hAnsi="Arial" w:cs="Arial"/>
          <w:spacing w:val="3"/>
          <w:sz w:val="24"/>
          <w:szCs w:val="24"/>
        </w:rPr>
        <w:t xml:space="preserve"> I strongly believe that this male would not have been identified. It helped in identifying the male and led to his arrest. This brought justice to the victim’s and </w:t>
      </w:r>
      <w:proofErr w:type="gramStart"/>
      <w:r w:rsidRPr="00360A60">
        <w:rPr>
          <w:rFonts w:ascii="Arial" w:hAnsi="Arial" w:cs="Arial"/>
          <w:spacing w:val="3"/>
          <w:sz w:val="24"/>
          <w:szCs w:val="24"/>
        </w:rPr>
        <w:t>all of</w:t>
      </w:r>
      <w:proofErr w:type="gramEnd"/>
      <w:r w:rsidRPr="00360A60">
        <w:rPr>
          <w:rFonts w:ascii="Arial" w:hAnsi="Arial" w:cs="Arial"/>
          <w:spacing w:val="3"/>
          <w:sz w:val="24"/>
          <w:szCs w:val="24"/>
        </w:rPr>
        <w:t xml:space="preserve"> their items that were recovered were returned. This shows the importance of public and police relationship, and the confidence they have in the police to bring people to justice. </w:t>
      </w:r>
    </w:p>
    <w:p w14:paraId="08CE5987" w14:textId="77777777" w:rsidR="00EB4248" w:rsidRPr="00360A60" w:rsidRDefault="00EB4248" w:rsidP="00EB4248">
      <w:pPr>
        <w:ind w:right="237"/>
        <w:jc w:val="both"/>
        <w:rPr>
          <w:rFonts w:ascii="Arial" w:eastAsia="Arial" w:hAnsi="Arial" w:cs="Arial"/>
          <w:color w:val="000000" w:themeColor="text1"/>
          <w:sz w:val="24"/>
          <w:szCs w:val="24"/>
        </w:rPr>
      </w:pPr>
    </w:p>
    <w:p w14:paraId="6F4D3AD3" w14:textId="77777777" w:rsidR="00EB4248" w:rsidRPr="00360A60" w:rsidRDefault="00EB4248" w:rsidP="00EB4248">
      <w:pPr>
        <w:ind w:right="237"/>
        <w:jc w:val="both"/>
        <w:rPr>
          <w:rFonts w:ascii="Arial" w:hAnsi="Arial" w:cs="Arial"/>
          <w:b/>
          <w:spacing w:val="3"/>
          <w:sz w:val="24"/>
          <w:szCs w:val="24"/>
        </w:rPr>
      </w:pPr>
      <w:r w:rsidRPr="00360A60">
        <w:rPr>
          <w:rFonts w:ascii="Arial" w:hAnsi="Arial" w:cs="Arial"/>
          <w:b/>
          <w:spacing w:val="3"/>
          <w:sz w:val="24"/>
          <w:szCs w:val="24"/>
        </w:rPr>
        <w:t>Word count: 1578 words</w:t>
      </w:r>
    </w:p>
    <w:p w14:paraId="4D4616C5" w14:textId="1818287E" w:rsidR="00EB4248" w:rsidRPr="00360A60" w:rsidRDefault="00EB4248" w:rsidP="00EB4248">
      <w:pPr>
        <w:jc w:val="both"/>
        <w:rPr>
          <w:rFonts w:ascii="Arial" w:hAnsi="Arial" w:cs="Arial"/>
          <w:sz w:val="24"/>
          <w:szCs w:val="24"/>
        </w:rPr>
      </w:pPr>
    </w:p>
    <w:p w14:paraId="71D615C1" w14:textId="3D0D7EDB" w:rsidR="00EB4248" w:rsidRPr="00360A60" w:rsidRDefault="00EB4248" w:rsidP="00EB4248">
      <w:pPr>
        <w:jc w:val="both"/>
        <w:rPr>
          <w:rFonts w:ascii="Arial" w:hAnsi="Arial" w:cs="Arial"/>
          <w:sz w:val="24"/>
          <w:szCs w:val="24"/>
        </w:rPr>
      </w:pPr>
    </w:p>
    <w:p w14:paraId="49C86735" w14:textId="5E368704" w:rsidR="00EB4248" w:rsidRPr="00360A60" w:rsidRDefault="00EB4248" w:rsidP="00EB4248">
      <w:pPr>
        <w:jc w:val="both"/>
        <w:rPr>
          <w:rFonts w:ascii="Arial" w:hAnsi="Arial" w:cs="Arial"/>
          <w:sz w:val="24"/>
          <w:szCs w:val="24"/>
        </w:rPr>
      </w:pPr>
    </w:p>
    <w:p w14:paraId="6CE682C9" w14:textId="62344D28" w:rsidR="00EB4248" w:rsidRPr="00360A60" w:rsidRDefault="00EB4248" w:rsidP="00EB4248">
      <w:pPr>
        <w:jc w:val="both"/>
        <w:rPr>
          <w:rFonts w:ascii="Arial" w:hAnsi="Arial" w:cs="Arial"/>
          <w:sz w:val="24"/>
          <w:szCs w:val="24"/>
        </w:rPr>
      </w:pPr>
    </w:p>
    <w:p w14:paraId="0B80E65B" w14:textId="6B11D6F8" w:rsidR="00EB4248" w:rsidRPr="00360A60" w:rsidRDefault="00EB4248" w:rsidP="00EB4248">
      <w:pPr>
        <w:jc w:val="both"/>
        <w:rPr>
          <w:rFonts w:ascii="Arial" w:hAnsi="Arial" w:cs="Arial"/>
          <w:sz w:val="24"/>
          <w:szCs w:val="24"/>
        </w:rPr>
      </w:pPr>
    </w:p>
    <w:p w14:paraId="2670E4DA" w14:textId="5408434E" w:rsidR="00EB4248" w:rsidRPr="00360A60" w:rsidRDefault="00EB4248" w:rsidP="00EB4248">
      <w:pPr>
        <w:jc w:val="both"/>
        <w:rPr>
          <w:rFonts w:ascii="Arial" w:hAnsi="Arial" w:cs="Arial"/>
          <w:sz w:val="24"/>
          <w:szCs w:val="24"/>
        </w:rPr>
      </w:pPr>
    </w:p>
    <w:p w14:paraId="5C0AE572" w14:textId="291125A6" w:rsidR="00EB4248" w:rsidRPr="00360A60" w:rsidRDefault="00EB4248" w:rsidP="00EB4248">
      <w:pPr>
        <w:jc w:val="both"/>
        <w:rPr>
          <w:rFonts w:ascii="Arial" w:hAnsi="Arial" w:cs="Arial"/>
          <w:sz w:val="24"/>
          <w:szCs w:val="24"/>
        </w:rPr>
      </w:pPr>
    </w:p>
    <w:p w14:paraId="11DE25FA" w14:textId="1263A50A" w:rsidR="00EB4248" w:rsidRPr="00360A60" w:rsidRDefault="00EB4248" w:rsidP="00EB4248">
      <w:pPr>
        <w:jc w:val="both"/>
        <w:rPr>
          <w:rFonts w:ascii="Arial" w:hAnsi="Arial" w:cs="Arial"/>
          <w:sz w:val="24"/>
          <w:szCs w:val="24"/>
        </w:rPr>
      </w:pPr>
    </w:p>
    <w:p w14:paraId="13BF3379" w14:textId="29265D55" w:rsidR="00EB4248" w:rsidRPr="00360A60" w:rsidRDefault="00EB4248" w:rsidP="00EB4248">
      <w:pPr>
        <w:jc w:val="both"/>
        <w:rPr>
          <w:rFonts w:ascii="Arial" w:hAnsi="Arial" w:cs="Arial"/>
          <w:sz w:val="24"/>
          <w:szCs w:val="24"/>
        </w:rPr>
      </w:pPr>
    </w:p>
    <w:p w14:paraId="3FD75E72" w14:textId="444F09B7" w:rsidR="00EB4248" w:rsidRPr="00360A60" w:rsidRDefault="00EB4248" w:rsidP="00EB4248">
      <w:pPr>
        <w:jc w:val="both"/>
        <w:rPr>
          <w:rFonts w:ascii="Arial" w:hAnsi="Arial" w:cs="Arial"/>
          <w:sz w:val="24"/>
          <w:szCs w:val="24"/>
        </w:rPr>
      </w:pPr>
    </w:p>
    <w:p w14:paraId="27348434" w14:textId="24C086C0" w:rsidR="00EB4248" w:rsidRPr="00360A60" w:rsidRDefault="00EB4248" w:rsidP="00EB4248">
      <w:pPr>
        <w:jc w:val="both"/>
        <w:rPr>
          <w:rFonts w:ascii="Arial" w:hAnsi="Arial" w:cs="Arial"/>
          <w:sz w:val="24"/>
          <w:szCs w:val="24"/>
        </w:rPr>
      </w:pPr>
    </w:p>
    <w:p w14:paraId="08FE2EA6" w14:textId="1A5040F1" w:rsidR="00EB4248" w:rsidRPr="00360A60" w:rsidRDefault="00EB4248" w:rsidP="00EB4248">
      <w:pPr>
        <w:jc w:val="both"/>
        <w:rPr>
          <w:rFonts w:ascii="Arial" w:hAnsi="Arial" w:cs="Arial"/>
          <w:sz w:val="24"/>
          <w:szCs w:val="24"/>
        </w:rPr>
      </w:pPr>
    </w:p>
    <w:p w14:paraId="442A0DDE" w14:textId="77777777" w:rsidR="00360A60" w:rsidRDefault="00360A60" w:rsidP="00EB4248">
      <w:pPr>
        <w:jc w:val="both"/>
        <w:rPr>
          <w:rFonts w:ascii="Arial" w:hAnsi="Arial" w:cs="Arial"/>
          <w:sz w:val="24"/>
          <w:szCs w:val="24"/>
        </w:rPr>
      </w:pPr>
    </w:p>
    <w:p w14:paraId="356E9AFA" w14:textId="559B5C20" w:rsidR="00EB4248" w:rsidRPr="00360A60" w:rsidRDefault="00EB4248" w:rsidP="00EB4248">
      <w:pPr>
        <w:jc w:val="both"/>
        <w:rPr>
          <w:rFonts w:ascii="Arial" w:hAnsi="Arial" w:cs="Arial"/>
          <w:b/>
          <w:bCs/>
          <w:sz w:val="24"/>
          <w:szCs w:val="24"/>
          <w:u w:val="single"/>
        </w:rPr>
      </w:pPr>
      <w:r w:rsidRPr="00360A60">
        <w:rPr>
          <w:rFonts w:ascii="Arial" w:hAnsi="Arial" w:cs="Arial"/>
          <w:b/>
          <w:bCs/>
          <w:sz w:val="24"/>
          <w:szCs w:val="24"/>
          <w:u w:val="single"/>
        </w:rPr>
        <w:lastRenderedPageBreak/>
        <w:t>Task 5</w:t>
      </w:r>
    </w:p>
    <w:p w14:paraId="4C357F3A" w14:textId="3B5EB6AD" w:rsidR="00EB4248" w:rsidRPr="00360A60" w:rsidRDefault="00EB4248" w:rsidP="00EB4248">
      <w:pPr>
        <w:jc w:val="both"/>
        <w:rPr>
          <w:rFonts w:ascii="Arial" w:hAnsi="Arial" w:cs="Arial"/>
          <w:b/>
          <w:bCs/>
          <w:sz w:val="24"/>
          <w:szCs w:val="24"/>
          <w:u w:val="single"/>
        </w:rPr>
      </w:pPr>
    </w:p>
    <w:p w14:paraId="1F2B11ED"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Digital crimes can also be known as </w:t>
      </w:r>
      <w:proofErr w:type="spellStart"/>
      <w:r w:rsidRPr="00360A60">
        <w:rPr>
          <w:rFonts w:ascii="Arial" w:hAnsi="Arial" w:cs="Arial"/>
          <w:sz w:val="24"/>
          <w:szCs w:val="24"/>
        </w:rPr>
        <w:t>cyber crime</w:t>
      </w:r>
      <w:proofErr w:type="spellEnd"/>
      <w:r w:rsidRPr="00360A60">
        <w:rPr>
          <w:rFonts w:ascii="Arial" w:hAnsi="Arial" w:cs="Arial"/>
          <w:sz w:val="24"/>
          <w:szCs w:val="24"/>
        </w:rPr>
        <w:t xml:space="preserve">. </w:t>
      </w:r>
    </w:p>
    <w:p w14:paraId="525B6EFD" w14:textId="77777777" w:rsidR="00EB4248" w:rsidRPr="00360A60" w:rsidRDefault="00EB4248" w:rsidP="00EB4248">
      <w:pPr>
        <w:ind w:right="237"/>
        <w:jc w:val="both"/>
        <w:rPr>
          <w:rFonts w:ascii="Arial" w:hAnsi="Arial" w:cs="Arial"/>
          <w:sz w:val="24"/>
          <w:szCs w:val="24"/>
        </w:rPr>
      </w:pPr>
    </w:p>
    <w:p w14:paraId="18BDBB1A"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w:t>
      </w:r>
      <w:proofErr w:type="spellStart"/>
      <w:r w:rsidRPr="00360A60">
        <w:rPr>
          <w:rFonts w:ascii="Arial" w:hAnsi="Arial" w:cs="Arial"/>
          <w:sz w:val="24"/>
          <w:szCs w:val="24"/>
        </w:rPr>
        <w:t>Cyber crime</w:t>
      </w:r>
      <w:proofErr w:type="spellEnd"/>
      <w:r w:rsidRPr="00360A60">
        <w:rPr>
          <w:rFonts w:ascii="Arial" w:hAnsi="Arial" w:cs="Arial"/>
          <w:sz w:val="24"/>
          <w:szCs w:val="24"/>
        </w:rPr>
        <w:t xml:space="preserve"> continues to rise in scale and complexity, affecting essential services, business and private individuals alike. </w:t>
      </w:r>
      <w:proofErr w:type="spellStart"/>
      <w:r w:rsidRPr="00360A60">
        <w:rPr>
          <w:rFonts w:ascii="Arial" w:hAnsi="Arial" w:cs="Arial"/>
          <w:sz w:val="24"/>
          <w:szCs w:val="24"/>
        </w:rPr>
        <w:t>Cyber crime</w:t>
      </w:r>
      <w:proofErr w:type="spellEnd"/>
      <w:r w:rsidRPr="00360A60">
        <w:rPr>
          <w:rFonts w:ascii="Arial" w:hAnsi="Arial" w:cs="Arial"/>
          <w:sz w:val="24"/>
          <w:szCs w:val="24"/>
        </w:rPr>
        <w:t xml:space="preserve"> costs the UK billions of pounds, causes untold damage, and threatens national security." (National Crime Agency, 2022).</w:t>
      </w:r>
    </w:p>
    <w:p w14:paraId="41BF8A18" w14:textId="77777777" w:rsidR="00EB4248" w:rsidRPr="00360A60" w:rsidRDefault="00EB4248" w:rsidP="00EB4248">
      <w:pPr>
        <w:ind w:right="237"/>
        <w:jc w:val="both"/>
        <w:rPr>
          <w:rFonts w:ascii="Arial" w:hAnsi="Arial" w:cs="Arial"/>
          <w:sz w:val="24"/>
          <w:szCs w:val="24"/>
        </w:rPr>
      </w:pPr>
    </w:p>
    <w:p w14:paraId="6C2196A7"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Under the category of </w:t>
      </w:r>
      <w:proofErr w:type="spellStart"/>
      <w:r w:rsidRPr="00360A60">
        <w:rPr>
          <w:rFonts w:ascii="Arial" w:hAnsi="Arial" w:cs="Arial"/>
          <w:sz w:val="24"/>
          <w:szCs w:val="24"/>
        </w:rPr>
        <w:t>cyber crime</w:t>
      </w:r>
      <w:proofErr w:type="spellEnd"/>
      <w:r w:rsidRPr="00360A60">
        <w:rPr>
          <w:rFonts w:ascii="Arial" w:hAnsi="Arial" w:cs="Arial"/>
          <w:sz w:val="24"/>
          <w:szCs w:val="24"/>
        </w:rPr>
        <w:t>, there are two types. Cyber enabled crimes and cyber dependant crimes.</w:t>
      </w:r>
    </w:p>
    <w:p w14:paraId="5F9D8000" w14:textId="77777777" w:rsidR="00EB4248" w:rsidRPr="00360A60" w:rsidRDefault="00EB4248" w:rsidP="00EB4248">
      <w:pPr>
        <w:ind w:right="237"/>
        <w:jc w:val="both"/>
        <w:rPr>
          <w:rFonts w:ascii="Arial" w:hAnsi="Arial" w:cs="Arial"/>
          <w:sz w:val="24"/>
          <w:szCs w:val="24"/>
        </w:rPr>
      </w:pPr>
    </w:p>
    <w:p w14:paraId="3844593E" w14:textId="77777777" w:rsidR="00EB4248" w:rsidRPr="00360A60" w:rsidRDefault="00EB4248" w:rsidP="00EB4248">
      <w:pPr>
        <w:jc w:val="both"/>
        <w:rPr>
          <w:rFonts w:ascii="Arial" w:hAnsi="Arial" w:cs="Arial"/>
          <w:sz w:val="24"/>
          <w:szCs w:val="24"/>
          <w:lang w:eastAsia="en-GB"/>
        </w:rPr>
      </w:pPr>
      <w:r w:rsidRPr="00360A60">
        <w:rPr>
          <w:rFonts w:ascii="Arial" w:hAnsi="Arial" w:cs="Arial"/>
          <w:sz w:val="24"/>
          <w:szCs w:val="24"/>
          <w:lang w:eastAsia="en-GB"/>
        </w:rPr>
        <w:t>Cyber enabled crimes are, “other crimes which are carried out online, but could be committed without the use of the internet, such as sexual grooming, stalking or harassment, bullying, and financial or romance fraud.” (Victims First, 2020).</w:t>
      </w:r>
    </w:p>
    <w:p w14:paraId="31205FD0"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br/>
        <w:t>Cyber dependant crimes “can be defined as any crime that can only be committed using computers, computer networks or other forms of information communication technology (ICT). It includes such activity as the creation and spread of malware, hacking to steal sensitive personal or industry data, and DoS attacks." (Europol, 2017).</w:t>
      </w:r>
    </w:p>
    <w:p w14:paraId="4208828F" w14:textId="77777777" w:rsidR="00EB4248" w:rsidRPr="00360A60" w:rsidRDefault="00EB4248" w:rsidP="00EB4248">
      <w:pPr>
        <w:ind w:right="237"/>
        <w:jc w:val="both"/>
        <w:rPr>
          <w:rFonts w:ascii="Arial" w:hAnsi="Arial" w:cs="Arial"/>
          <w:sz w:val="24"/>
          <w:szCs w:val="24"/>
        </w:rPr>
      </w:pPr>
    </w:p>
    <w:p w14:paraId="5B85732D"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As part of my role as a serving police officer, I was tasked to attend a report of fraud. The report stated that a female was in her late eighties and lived alone. She was an Asian immigrant whose English was very poor. I was not able get much information due to the language barrier. I asked her if I could contact an interpreter, so she passed me her phone and called her son. Her son advised me that he was born in Wales and could speak very good English. He was working away and unable to attend the address however he was able to act as a translator on the phone for his mother. The female stated that she had received a phone call from a person who was pretending to be her bank. They asked her to confirm bank details including personal details </w:t>
      </w:r>
      <w:proofErr w:type="gramStart"/>
      <w:r w:rsidRPr="00360A60">
        <w:rPr>
          <w:rFonts w:ascii="Arial" w:hAnsi="Arial" w:cs="Arial"/>
          <w:sz w:val="24"/>
          <w:szCs w:val="24"/>
        </w:rPr>
        <w:t>in order to</w:t>
      </w:r>
      <w:proofErr w:type="gramEnd"/>
      <w:r w:rsidRPr="00360A60">
        <w:rPr>
          <w:rFonts w:ascii="Arial" w:hAnsi="Arial" w:cs="Arial"/>
          <w:sz w:val="24"/>
          <w:szCs w:val="24"/>
        </w:rPr>
        <w:t xml:space="preserve"> defraud her. She passed her details over however she was wary of this and contacted her son who told her that he believed it was a scam, this prompted her to contact the police. </w:t>
      </w:r>
    </w:p>
    <w:p w14:paraId="29A06D46" w14:textId="77777777" w:rsidR="00EB4248" w:rsidRPr="00360A60" w:rsidRDefault="00EB4248" w:rsidP="00EB4248">
      <w:pPr>
        <w:ind w:right="237"/>
        <w:jc w:val="both"/>
        <w:rPr>
          <w:rFonts w:ascii="Arial" w:hAnsi="Arial" w:cs="Arial"/>
          <w:sz w:val="24"/>
          <w:szCs w:val="24"/>
        </w:rPr>
      </w:pPr>
    </w:p>
    <w:p w14:paraId="0A8CEDCD" w14:textId="77777777"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Prior to my attendance, I ensured I viewed the points to prove of the different sections of the Fraud Act. I ensured that I was aware that this type of fraud fell under Section 2 of the Fraud Act 2006. This states that, “The defendant: </w:t>
      </w:r>
    </w:p>
    <w:p w14:paraId="5B8B7D01" w14:textId="77777777" w:rsidR="00EB4248" w:rsidRPr="00360A60" w:rsidRDefault="00EB4248" w:rsidP="00EB4248">
      <w:pPr>
        <w:numPr>
          <w:ilvl w:val="0"/>
          <w:numId w:val="3"/>
        </w:numPr>
        <w:shd w:val="clear" w:color="auto" w:fill="FFFFFF"/>
        <w:spacing w:after="0" w:line="360" w:lineRule="atLeast"/>
        <w:jc w:val="both"/>
        <w:rPr>
          <w:rFonts w:ascii="Arial" w:hAnsi="Arial" w:cs="Arial"/>
          <w:sz w:val="24"/>
          <w:szCs w:val="24"/>
        </w:rPr>
      </w:pPr>
      <w:r w:rsidRPr="00360A60">
        <w:rPr>
          <w:rFonts w:ascii="Arial" w:hAnsi="Arial" w:cs="Arial"/>
          <w:sz w:val="24"/>
          <w:szCs w:val="24"/>
        </w:rPr>
        <w:t>made a false representation </w:t>
      </w:r>
    </w:p>
    <w:p w14:paraId="11477DA9" w14:textId="77777777" w:rsidR="00EB4248" w:rsidRPr="00360A60" w:rsidRDefault="00EB4248" w:rsidP="00EB4248">
      <w:pPr>
        <w:numPr>
          <w:ilvl w:val="0"/>
          <w:numId w:val="3"/>
        </w:numPr>
        <w:shd w:val="clear" w:color="auto" w:fill="FFFFFF"/>
        <w:spacing w:after="0" w:line="360" w:lineRule="atLeast"/>
        <w:jc w:val="both"/>
        <w:rPr>
          <w:rFonts w:ascii="Arial" w:hAnsi="Arial" w:cs="Arial"/>
          <w:sz w:val="24"/>
          <w:szCs w:val="24"/>
        </w:rPr>
      </w:pPr>
      <w:r w:rsidRPr="00360A60">
        <w:rPr>
          <w:rFonts w:ascii="Arial" w:hAnsi="Arial" w:cs="Arial"/>
          <w:sz w:val="24"/>
          <w:szCs w:val="24"/>
        </w:rPr>
        <w:lastRenderedPageBreak/>
        <w:t>dishonestly </w:t>
      </w:r>
    </w:p>
    <w:p w14:paraId="7EAC7E41" w14:textId="77777777" w:rsidR="00EB4248" w:rsidRPr="00360A60" w:rsidRDefault="00EB4248" w:rsidP="00EB4248">
      <w:pPr>
        <w:numPr>
          <w:ilvl w:val="0"/>
          <w:numId w:val="3"/>
        </w:numPr>
        <w:shd w:val="clear" w:color="auto" w:fill="FFFFFF"/>
        <w:spacing w:after="0" w:line="360" w:lineRule="atLeast"/>
        <w:jc w:val="both"/>
        <w:rPr>
          <w:rFonts w:ascii="Arial" w:hAnsi="Arial" w:cs="Arial"/>
          <w:sz w:val="24"/>
          <w:szCs w:val="24"/>
        </w:rPr>
      </w:pPr>
      <w:r w:rsidRPr="00360A60">
        <w:rPr>
          <w:rFonts w:ascii="Arial" w:hAnsi="Arial" w:cs="Arial"/>
          <w:sz w:val="24"/>
          <w:szCs w:val="24"/>
        </w:rPr>
        <w:t>knowing that the representation was or might be untrue or misleading </w:t>
      </w:r>
    </w:p>
    <w:p w14:paraId="3A7476DB" w14:textId="77777777" w:rsidR="00EB4248" w:rsidRPr="00360A60" w:rsidRDefault="00EB4248" w:rsidP="00EB4248">
      <w:pPr>
        <w:numPr>
          <w:ilvl w:val="0"/>
          <w:numId w:val="3"/>
        </w:numPr>
        <w:shd w:val="clear" w:color="auto" w:fill="FFFFFF"/>
        <w:spacing w:after="0" w:line="360" w:lineRule="atLeast"/>
        <w:jc w:val="both"/>
        <w:rPr>
          <w:rFonts w:ascii="Arial" w:hAnsi="Arial" w:cs="Arial"/>
          <w:sz w:val="24"/>
          <w:szCs w:val="24"/>
        </w:rPr>
      </w:pPr>
      <w:r w:rsidRPr="00360A60">
        <w:rPr>
          <w:rFonts w:ascii="Arial" w:hAnsi="Arial" w:cs="Arial"/>
          <w:sz w:val="24"/>
          <w:szCs w:val="24"/>
        </w:rPr>
        <w:t>with intent to make a gain for himself or another, to cause loss to another or to expose another to risk of loss.</w:t>
      </w:r>
    </w:p>
    <w:p w14:paraId="21007120" w14:textId="77777777" w:rsidR="00EB4248" w:rsidRPr="00360A60" w:rsidRDefault="00EB4248" w:rsidP="00EB4248">
      <w:pPr>
        <w:pStyle w:val="NormalWeb"/>
        <w:shd w:val="clear" w:color="auto" w:fill="FFFFFF"/>
        <w:spacing w:before="0" w:beforeAutospacing="0" w:after="0" w:afterAutospacing="0" w:line="360" w:lineRule="atLeast"/>
        <w:jc w:val="both"/>
        <w:rPr>
          <w:rFonts w:ascii="Arial" w:hAnsi="Arial" w:cs="Arial"/>
        </w:rPr>
      </w:pPr>
      <w:r w:rsidRPr="00360A60">
        <w:rPr>
          <w:rFonts w:ascii="Arial" w:hAnsi="Arial" w:cs="Arial"/>
        </w:rPr>
        <w:t>The offence is entirely focused on the conduct of the defendant.” (CPS, 2020).</w:t>
      </w:r>
    </w:p>
    <w:p w14:paraId="290089A1" w14:textId="77777777" w:rsidR="00EB4248" w:rsidRPr="00360A60" w:rsidRDefault="00EB4248" w:rsidP="00EB4248">
      <w:pPr>
        <w:ind w:right="237"/>
        <w:jc w:val="both"/>
        <w:rPr>
          <w:rFonts w:ascii="Arial" w:hAnsi="Arial" w:cs="Arial"/>
          <w:sz w:val="24"/>
          <w:szCs w:val="24"/>
        </w:rPr>
      </w:pPr>
    </w:p>
    <w:p w14:paraId="14ACB763"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The elderly female told me that she gets confused when it comes to technology and how she has recently been diagnosed with early onset dementia. I immediately ask her who was her bank, and I contacted them on her behalf. After some security questions the bank were happy to talk to myself. I advised them who I was and what the report I had received from the female. The bank then blocked all transactions from the females account and arranged for a new card to be sent to her home address. The bank advised me that a transaction for £600 was pending however due to the promptness of the call I made, they had managed to block this transaction before it had left the account. </w:t>
      </w:r>
    </w:p>
    <w:p w14:paraId="410418E5" w14:textId="77777777" w:rsidR="00EB4248" w:rsidRPr="00360A60" w:rsidRDefault="00EB4248" w:rsidP="00EB4248">
      <w:pPr>
        <w:ind w:right="237"/>
        <w:jc w:val="both"/>
        <w:rPr>
          <w:rFonts w:ascii="Arial" w:hAnsi="Arial" w:cs="Arial"/>
          <w:sz w:val="24"/>
          <w:szCs w:val="24"/>
        </w:rPr>
      </w:pPr>
    </w:p>
    <w:p w14:paraId="553BF16A"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My attention was next drawn to how to protect this happening to the victim again. I discussed with the female and her son, about who Action Fraud are and what they do.</w:t>
      </w:r>
    </w:p>
    <w:p w14:paraId="77A962BF" w14:textId="77777777" w:rsidR="00EB4248" w:rsidRPr="00360A60" w:rsidRDefault="00EB4248" w:rsidP="00EB4248">
      <w:pPr>
        <w:ind w:right="237"/>
        <w:jc w:val="both"/>
        <w:rPr>
          <w:rFonts w:ascii="Arial" w:hAnsi="Arial" w:cs="Arial"/>
          <w:sz w:val="24"/>
          <w:szCs w:val="24"/>
        </w:rPr>
      </w:pPr>
    </w:p>
    <w:p w14:paraId="383E212A"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Action Fraud (2022) state they are the UK’s national reporting centre for fraud and </w:t>
      </w:r>
      <w:proofErr w:type="spellStart"/>
      <w:r w:rsidRPr="00360A60">
        <w:rPr>
          <w:rFonts w:ascii="Arial" w:hAnsi="Arial" w:cs="Arial"/>
          <w:sz w:val="24"/>
          <w:szCs w:val="24"/>
        </w:rPr>
        <w:t>cyber crime</w:t>
      </w:r>
      <w:proofErr w:type="spellEnd"/>
      <w:r w:rsidRPr="00360A60">
        <w:rPr>
          <w:rFonts w:ascii="Arial" w:hAnsi="Arial" w:cs="Arial"/>
          <w:sz w:val="24"/>
          <w:szCs w:val="24"/>
        </w:rPr>
        <w:t>. It is run by the City of London Police who work alongside the National Fraud Intelligence Bureau (NFIB) who assess the reports and ensure fraud reports reach the right place.</w:t>
      </w:r>
    </w:p>
    <w:p w14:paraId="428B11C3" w14:textId="77777777" w:rsidR="00EB4248" w:rsidRPr="00360A60" w:rsidRDefault="00EB4248" w:rsidP="00EB4248">
      <w:pPr>
        <w:ind w:right="237"/>
        <w:jc w:val="both"/>
        <w:rPr>
          <w:rFonts w:ascii="Arial" w:hAnsi="Arial" w:cs="Arial"/>
          <w:sz w:val="24"/>
          <w:szCs w:val="24"/>
        </w:rPr>
      </w:pPr>
    </w:p>
    <w:p w14:paraId="6C3546F2"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Due to the females age, I contacted Action Fraud on her behalf to ensure it had been reported to themselves. This enables Action Fraud and the National Fraud Intelligence Bureau to collate information on scams. This can assist in protecting other people and bringing those to justice who commit these crimes. Further to this, I contacted a local PCSO who was aware of a local group who conducted technology safety advice meetings for people who need assistance. I passed the details onto the son </w:t>
      </w:r>
      <w:proofErr w:type="gramStart"/>
      <w:r w:rsidRPr="00360A60">
        <w:rPr>
          <w:rFonts w:ascii="Arial" w:hAnsi="Arial" w:cs="Arial"/>
          <w:sz w:val="24"/>
          <w:szCs w:val="24"/>
        </w:rPr>
        <w:t>in an attempt to</w:t>
      </w:r>
      <w:proofErr w:type="gramEnd"/>
      <w:r w:rsidRPr="00360A60">
        <w:rPr>
          <w:rFonts w:ascii="Arial" w:hAnsi="Arial" w:cs="Arial"/>
          <w:sz w:val="24"/>
          <w:szCs w:val="24"/>
        </w:rPr>
        <w:t xml:space="preserve"> prevent this reoccurring. </w:t>
      </w:r>
    </w:p>
    <w:p w14:paraId="52EF9B56" w14:textId="77777777" w:rsidR="00EB4248" w:rsidRPr="00360A60" w:rsidRDefault="00EB4248" w:rsidP="00EB4248">
      <w:pPr>
        <w:ind w:right="237"/>
        <w:jc w:val="both"/>
        <w:rPr>
          <w:rFonts w:ascii="Arial" w:hAnsi="Arial" w:cs="Arial"/>
          <w:sz w:val="24"/>
          <w:szCs w:val="24"/>
        </w:rPr>
      </w:pPr>
    </w:p>
    <w:p w14:paraId="4D2721F6"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I did this because the female is vulnerable due to her age and her mental health. “A person is vulnerable if, as a result of their situation or circumstances, they are unable to take care of or protect themselves or others from harm or exploitation.” (National Police Chiefs Council, 2020).</w:t>
      </w:r>
    </w:p>
    <w:p w14:paraId="714EAD89" w14:textId="77777777" w:rsidR="00EB4248" w:rsidRPr="00360A60" w:rsidRDefault="00EB4248" w:rsidP="00EB4248">
      <w:pPr>
        <w:ind w:right="237"/>
        <w:jc w:val="both"/>
        <w:rPr>
          <w:rFonts w:ascii="Arial" w:hAnsi="Arial" w:cs="Arial"/>
          <w:sz w:val="24"/>
          <w:szCs w:val="24"/>
        </w:rPr>
      </w:pPr>
    </w:p>
    <w:p w14:paraId="7264526F"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lastRenderedPageBreak/>
        <w:t>Because the female is vulnerable, it hugely increases the risk of a repeat incident. This is proven by Age UK (2019) who advise that one in twelve (eight per cent) of respondents to a survey, who were ages 65 and over, reported to being a victim of fraud within the last year. This is equivalent to over 800,000 older people in England and Wales. They further state that official crime figures show that an older person in England and Wales becomes a victim of fraud every 40 seconds.</w:t>
      </w:r>
    </w:p>
    <w:p w14:paraId="0DBB5B4C" w14:textId="77777777" w:rsidR="00EB4248" w:rsidRPr="00360A60" w:rsidRDefault="00EB4248" w:rsidP="00EB4248">
      <w:pPr>
        <w:ind w:right="237"/>
        <w:jc w:val="both"/>
        <w:rPr>
          <w:rFonts w:ascii="Arial" w:hAnsi="Arial" w:cs="Arial"/>
          <w:sz w:val="24"/>
          <w:szCs w:val="24"/>
        </w:rPr>
      </w:pPr>
    </w:p>
    <w:p w14:paraId="67AA2688"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rPr>
        <w:t>Additionally, Winchester, N (2021) states that “s</w:t>
      </w:r>
      <w:r w:rsidRPr="00360A60">
        <w:rPr>
          <w:rFonts w:ascii="Arial" w:hAnsi="Arial" w:cs="Arial"/>
          <w:sz w:val="24"/>
          <w:szCs w:val="24"/>
          <w:shd w:val="clear" w:color="auto" w:fill="FFFFFF"/>
        </w:rPr>
        <w:t xml:space="preserve">ome people are more at risk of becoming a victim of financial fraud, for example individuals with a mental health problem or dementia.” </w:t>
      </w:r>
    </w:p>
    <w:p w14:paraId="05952AE4" w14:textId="77777777" w:rsidR="00EB4248" w:rsidRPr="00360A60" w:rsidRDefault="00EB4248" w:rsidP="00EB4248">
      <w:pPr>
        <w:ind w:right="237"/>
        <w:jc w:val="both"/>
        <w:rPr>
          <w:rFonts w:ascii="Arial" w:hAnsi="Arial" w:cs="Arial"/>
          <w:sz w:val="24"/>
          <w:szCs w:val="24"/>
          <w:shd w:val="clear" w:color="auto" w:fill="FFFFFF"/>
        </w:rPr>
      </w:pPr>
    </w:p>
    <w:p w14:paraId="469B2D7E"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shd w:val="clear" w:color="auto" w:fill="FFFFFF"/>
        </w:rPr>
        <w:t xml:space="preserve">Furthermore, </w:t>
      </w:r>
      <w:r w:rsidRPr="00360A60">
        <w:rPr>
          <w:rFonts w:ascii="Arial" w:hAnsi="Arial" w:cs="Arial"/>
          <w:sz w:val="24"/>
          <w:szCs w:val="24"/>
        </w:rPr>
        <w:t xml:space="preserve">“People with mental health problems are three times more likely to have fallen victim to an online scam.” (Holkar and Lees, 2020). </w:t>
      </w:r>
    </w:p>
    <w:p w14:paraId="4A2D0B3F" w14:textId="77777777" w:rsidR="00EB4248" w:rsidRPr="00360A60" w:rsidRDefault="00EB4248" w:rsidP="00EB4248">
      <w:pPr>
        <w:ind w:right="237"/>
        <w:jc w:val="both"/>
        <w:rPr>
          <w:rFonts w:ascii="Arial" w:hAnsi="Arial" w:cs="Arial"/>
          <w:sz w:val="24"/>
          <w:szCs w:val="24"/>
        </w:rPr>
      </w:pPr>
    </w:p>
    <w:p w14:paraId="3D154CE0"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Once I had tried to reduce the risk of this happening any further, I advised the female that if she is ever unsure of something to hang the phone up immediately. I told her that I would ensure a local PCSO would attend for a follow up and to assist in any further questions she has. </w:t>
      </w:r>
    </w:p>
    <w:p w14:paraId="7532F0CF" w14:textId="77777777" w:rsidR="00EB4248" w:rsidRPr="00360A60" w:rsidRDefault="00EB4248" w:rsidP="00EB4248">
      <w:pPr>
        <w:ind w:right="237"/>
        <w:jc w:val="both"/>
        <w:rPr>
          <w:rFonts w:ascii="Arial" w:hAnsi="Arial" w:cs="Arial"/>
          <w:sz w:val="24"/>
          <w:szCs w:val="24"/>
        </w:rPr>
      </w:pPr>
    </w:p>
    <w:p w14:paraId="3E4D2152"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The female then said that she believed that she had been targeted due to her nationality and that she believed it was a hate crime. </w:t>
      </w:r>
    </w:p>
    <w:p w14:paraId="300424D3" w14:textId="77777777" w:rsidR="00EB4248" w:rsidRPr="00360A60" w:rsidRDefault="00EB4248" w:rsidP="00EB4248">
      <w:pPr>
        <w:ind w:right="237"/>
        <w:jc w:val="both"/>
        <w:rPr>
          <w:rFonts w:ascii="Arial" w:hAnsi="Arial" w:cs="Arial"/>
          <w:sz w:val="24"/>
          <w:szCs w:val="24"/>
        </w:rPr>
      </w:pPr>
    </w:p>
    <w:p w14:paraId="2A058AEB"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 xml:space="preserve">A hate crime is defined as 'Any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 (Metropolitan Police, 2022). </w:t>
      </w:r>
    </w:p>
    <w:p w14:paraId="31AF322A" w14:textId="77777777" w:rsidR="00EB4248" w:rsidRPr="00360A60" w:rsidRDefault="00EB4248" w:rsidP="00EB4248">
      <w:pPr>
        <w:ind w:right="237"/>
        <w:jc w:val="both"/>
        <w:rPr>
          <w:rFonts w:ascii="Arial" w:hAnsi="Arial" w:cs="Arial"/>
          <w:sz w:val="24"/>
          <w:szCs w:val="24"/>
          <w:shd w:val="clear" w:color="auto" w:fill="FFFFFF"/>
        </w:rPr>
      </w:pPr>
    </w:p>
    <w:p w14:paraId="2924321A"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When looking at the above definition I can see that the incident had to be dealt with as a hate crime because the female ‘perceived it’ to be a hate crime. I ensured I completed the hate crime action plan and tasked the hate crime officer who would also follow up the incident with contact with the female. I then reassured the female and her son what actions would be taken next and what the safety measures were that I had done.</w:t>
      </w:r>
    </w:p>
    <w:p w14:paraId="6CA2D5CD" w14:textId="77777777" w:rsidR="00EB4248" w:rsidRPr="00360A60" w:rsidRDefault="00EB4248" w:rsidP="00EB4248">
      <w:pPr>
        <w:ind w:right="237"/>
        <w:jc w:val="both"/>
        <w:rPr>
          <w:rFonts w:ascii="Arial" w:hAnsi="Arial" w:cs="Arial"/>
          <w:sz w:val="24"/>
          <w:szCs w:val="24"/>
          <w:shd w:val="clear" w:color="auto" w:fill="FFFFFF"/>
        </w:rPr>
      </w:pPr>
    </w:p>
    <w:p w14:paraId="3DF108D1" w14:textId="77777777" w:rsidR="00EB4248" w:rsidRPr="00360A60" w:rsidRDefault="00EB4248" w:rsidP="00EB4248">
      <w:pPr>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 xml:space="preserve">I believe that many people are in a similar position to this elderly female. Unfortunately, due to the rise in use of technology, there are massive vulnerabilities </w:t>
      </w:r>
      <w:r w:rsidRPr="00360A60">
        <w:rPr>
          <w:rFonts w:ascii="Arial" w:hAnsi="Arial" w:cs="Arial"/>
          <w:sz w:val="24"/>
          <w:szCs w:val="24"/>
          <w:shd w:val="clear" w:color="auto" w:fill="FFFFFF"/>
        </w:rPr>
        <w:lastRenderedPageBreak/>
        <w:t xml:space="preserve">to be taken advantage of by criminals. These are proven in the statistics stated above. These show the dramatic rise in </w:t>
      </w:r>
      <w:proofErr w:type="spellStart"/>
      <w:r w:rsidRPr="00360A60">
        <w:rPr>
          <w:rFonts w:ascii="Arial" w:hAnsi="Arial" w:cs="Arial"/>
          <w:sz w:val="24"/>
          <w:szCs w:val="24"/>
          <w:shd w:val="clear" w:color="auto" w:fill="FFFFFF"/>
        </w:rPr>
        <w:t>cyber crime</w:t>
      </w:r>
      <w:proofErr w:type="spellEnd"/>
      <w:r w:rsidRPr="00360A60">
        <w:rPr>
          <w:rFonts w:ascii="Arial" w:hAnsi="Arial" w:cs="Arial"/>
          <w:sz w:val="24"/>
          <w:szCs w:val="24"/>
          <w:shd w:val="clear" w:color="auto" w:fill="FFFFFF"/>
        </w:rPr>
        <w:t xml:space="preserve"> across the United Kingdom. The statistics also prove that elderly people heavily fall victim to </w:t>
      </w:r>
      <w:proofErr w:type="spellStart"/>
      <w:r w:rsidRPr="00360A60">
        <w:rPr>
          <w:rFonts w:ascii="Arial" w:hAnsi="Arial" w:cs="Arial"/>
          <w:sz w:val="24"/>
          <w:szCs w:val="24"/>
          <w:shd w:val="clear" w:color="auto" w:fill="FFFFFF"/>
        </w:rPr>
        <w:t>cyber crime</w:t>
      </w:r>
      <w:proofErr w:type="spellEnd"/>
      <w:r w:rsidRPr="00360A60">
        <w:rPr>
          <w:rFonts w:ascii="Arial" w:hAnsi="Arial" w:cs="Arial"/>
          <w:sz w:val="24"/>
          <w:szCs w:val="24"/>
          <w:shd w:val="clear" w:color="auto" w:fill="FFFFFF"/>
        </w:rPr>
        <w:t xml:space="preserve"> and are extremely vulnerable due to mental health and their age. </w:t>
      </w:r>
    </w:p>
    <w:p w14:paraId="62EC10C4" w14:textId="77777777" w:rsidR="00EB4248" w:rsidRPr="00360A60" w:rsidRDefault="00EB4248" w:rsidP="00EB4248">
      <w:pPr>
        <w:ind w:right="237"/>
        <w:jc w:val="both"/>
        <w:rPr>
          <w:rFonts w:ascii="Arial" w:hAnsi="Arial" w:cs="Arial"/>
          <w:color w:val="1F2025"/>
          <w:sz w:val="24"/>
          <w:szCs w:val="24"/>
          <w:shd w:val="clear" w:color="auto" w:fill="FFFFFF"/>
        </w:rPr>
      </w:pPr>
    </w:p>
    <w:p w14:paraId="154C1D0D" w14:textId="77777777" w:rsidR="00EB4248" w:rsidRPr="00360A60" w:rsidRDefault="00EB4248" w:rsidP="00EB4248">
      <w:pPr>
        <w:ind w:right="237"/>
        <w:jc w:val="both"/>
        <w:rPr>
          <w:rFonts w:ascii="Arial" w:hAnsi="Arial" w:cs="Arial"/>
          <w:sz w:val="24"/>
          <w:szCs w:val="24"/>
        </w:rPr>
      </w:pPr>
      <w:r w:rsidRPr="00360A60">
        <w:rPr>
          <w:rFonts w:ascii="Arial" w:hAnsi="Arial" w:cs="Arial"/>
          <w:sz w:val="24"/>
          <w:szCs w:val="24"/>
        </w:rPr>
        <w:t xml:space="preserve">During the incident I attended, I encountered a language barrier. I was able to use her son, via telephone as a translator. This enabled me to obtain all the information required to complete a thorough investigation. If I did not do this, information could have been lost in translation and thus failing the female as a victim of crime. The female believed she was a victim of crime due to her ethnicity. As a result of this, it falls into the hate crime category which escalates the incident. I managed to contact the females bank which prevented her losing any money to the fraudster. I was also able to contact agencies and other support groups who would be able to assist the female in learning safety with technology. I anticipated that with the support the female would not become a victim of this type of crime again and thus protecting her. </w:t>
      </w:r>
    </w:p>
    <w:p w14:paraId="24033A24" w14:textId="77777777" w:rsidR="00EB4248" w:rsidRPr="00360A60" w:rsidRDefault="00EB4248" w:rsidP="00EB4248">
      <w:pPr>
        <w:ind w:right="237"/>
        <w:jc w:val="both"/>
        <w:rPr>
          <w:rFonts w:ascii="Arial" w:hAnsi="Arial" w:cs="Arial"/>
          <w:sz w:val="24"/>
          <w:szCs w:val="24"/>
        </w:rPr>
      </w:pPr>
    </w:p>
    <w:p w14:paraId="2ADA3652" w14:textId="77777777" w:rsidR="00EB4248" w:rsidRPr="00360A60" w:rsidRDefault="00EB4248" w:rsidP="00EB4248">
      <w:pPr>
        <w:ind w:right="237"/>
        <w:jc w:val="both"/>
        <w:rPr>
          <w:rFonts w:ascii="Arial" w:hAnsi="Arial" w:cs="Arial"/>
          <w:sz w:val="24"/>
          <w:szCs w:val="24"/>
        </w:rPr>
      </w:pPr>
      <w:r w:rsidRPr="00360A60">
        <w:rPr>
          <w:rFonts w:ascii="Arial" w:hAnsi="Arial" w:cs="Arial"/>
          <w:b/>
          <w:bCs/>
          <w:sz w:val="24"/>
          <w:szCs w:val="24"/>
        </w:rPr>
        <w:t>Word count: 1374 words</w:t>
      </w:r>
    </w:p>
    <w:p w14:paraId="3B92E630" w14:textId="3C81EF4B" w:rsidR="00EB4248" w:rsidRPr="00360A60" w:rsidRDefault="00EB4248" w:rsidP="00EB4248">
      <w:pPr>
        <w:jc w:val="both"/>
        <w:rPr>
          <w:rFonts w:ascii="Arial" w:hAnsi="Arial" w:cs="Arial"/>
          <w:sz w:val="24"/>
          <w:szCs w:val="24"/>
        </w:rPr>
      </w:pPr>
    </w:p>
    <w:p w14:paraId="5FC5F2B3" w14:textId="47FCB0CB" w:rsidR="00EB4248" w:rsidRPr="00360A60" w:rsidRDefault="00EB4248" w:rsidP="00EB4248">
      <w:pPr>
        <w:jc w:val="both"/>
        <w:rPr>
          <w:rFonts w:ascii="Arial" w:hAnsi="Arial" w:cs="Arial"/>
          <w:sz w:val="24"/>
          <w:szCs w:val="24"/>
        </w:rPr>
      </w:pPr>
    </w:p>
    <w:p w14:paraId="44172793" w14:textId="47560559" w:rsidR="00EB4248" w:rsidRPr="00360A60" w:rsidRDefault="00EB4248" w:rsidP="00EB4248">
      <w:pPr>
        <w:jc w:val="both"/>
        <w:rPr>
          <w:rFonts w:ascii="Arial" w:hAnsi="Arial" w:cs="Arial"/>
          <w:sz w:val="24"/>
          <w:szCs w:val="24"/>
        </w:rPr>
      </w:pPr>
    </w:p>
    <w:p w14:paraId="4A180418" w14:textId="1661E19E" w:rsidR="00EB4248" w:rsidRPr="00360A60" w:rsidRDefault="00EB4248" w:rsidP="00EB4248">
      <w:pPr>
        <w:jc w:val="both"/>
        <w:rPr>
          <w:rFonts w:ascii="Arial" w:hAnsi="Arial" w:cs="Arial"/>
          <w:sz w:val="24"/>
          <w:szCs w:val="24"/>
        </w:rPr>
      </w:pPr>
    </w:p>
    <w:p w14:paraId="44191628" w14:textId="1173D95F" w:rsidR="00EB4248" w:rsidRPr="00360A60" w:rsidRDefault="00EB4248" w:rsidP="00EB4248">
      <w:pPr>
        <w:jc w:val="both"/>
        <w:rPr>
          <w:rFonts w:ascii="Arial" w:hAnsi="Arial" w:cs="Arial"/>
          <w:sz w:val="24"/>
          <w:szCs w:val="24"/>
        </w:rPr>
      </w:pPr>
    </w:p>
    <w:p w14:paraId="16AFF569" w14:textId="071BD831" w:rsidR="00EB4248" w:rsidRPr="00360A60" w:rsidRDefault="00EB4248" w:rsidP="00EB4248">
      <w:pPr>
        <w:jc w:val="both"/>
        <w:rPr>
          <w:rFonts w:ascii="Arial" w:hAnsi="Arial" w:cs="Arial"/>
          <w:sz w:val="24"/>
          <w:szCs w:val="24"/>
        </w:rPr>
      </w:pPr>
    </w:p>
    <w:p w14:paraId="524194BC" w14:textId="38F3CE55" w:rsidR="00EB4248" w:rsidRPr="00360A60" w:rsidRDefault="00EB4248" w:rsidP="00EB4248">
      <w:pPr>
        <w:jc w:val="both"/>
        <w:rPr>
          <w:rFonts w:ascii="Arial" w:hAnsi="Arial" w:cs="Arial"/>
          <w:sz w:val="24"/>
          <w:szCs w:val="24"/>
        </w:rPr>
      </w:pPr>
    </w:p>
    <w:p w14:paraId="7C3F6B24" w14:textId="77777777" w:rsidR="00EB4248" w:rsidRPr="00360A60" w:rsidRDefault="00EB4248" w:rsidP="00EB4248">
      <w:pPr>
        <w:jc w:val="both"/>
        <w:rPr>
          <w:rFonts w:ascii="Arial" w:hAnsi="Arial" w:cs="Arial"/>
          <w:sz w:val="24"/>
          <w:szCs w:val="24"/>
        </w:rPr>
      </w:pPr>
    </w:p>
    <w:p w14:paraId="2F577CCE" w14:textId="4A5BC905" w:rsidR="00EB4248" w:rsidRPr="00360A60" w:rsidRDefault="00EB4248" w:rsidP="00EB4248">
      <w:pPr>
        <w:jc w:val="both"/>
        <w:rPr>
          <w:rFonts w:ascii="Arial" w:hAnsi="Arial" w:cs="Arial"/>
          <w:sz w:val="24"/>
          <w:szCs w:val="24"/>
        </w:rPr>
      </w:pPr>
    </w:p>
    <w:p w14:paraId="3E3BAB05" w14:textId="3479F17C" w:rsidR="00EB4248" w:rsidRDefault="00EB4248" w:rsidP="00EB4248">
      <w:pPr>
        <w:jc w:val="both"/>
        <w:rPr>
          <w:rFonts w:ascii="Arial" w:hAnsi="Arial" w:cs="Arial"/>
          <w:sz w:val="24"/>
          <w:szCs w:val="24"/>
        </w:rPr>
      </w:pPr>
    </w:p>
    <w:p w14:paraId="4531E15C" w14:textId="259F72EC" w:rsidR="00360A60" w:rsidRDefault="00360A60" w:rsidP="00EB4248">
      <w:pPr>
        <w:jc w:val="both"/>
        <w:rPr>
          <w:rFonts w:ascii="Arial" w:hAnsi="Arial" w:cs="Arial"/>
          <w:sz w:val="24"/>
          <w:szCs w:val="24"/>
        </w:rPr>
      </w:pPr>
    </w:p>
    <w:p w14:paraId="71087BCF" w14:textId="6D829741" w:rsidR="00360A60" w:rsidRDefault="00360A60" w:rsidP="00EB4248">
      <w:pPr>
        <w:jc w:val="both"/>
        <w:rPr>
          <w:rFonts w:ascii="Arial" w:hAnsi="Arial" w:cs="Arial"/>
          <w:sz w:val="24"/>
          <w:szCs w:val="24"/>
        </w:rPr>
      </w:pPr>
    </w:p>
    <w:p w14:paraId="45F1778C" w14:textId="1C62DA1D" w:rsidR="00360A60" w:rsidRDefault="00360A60" w:rsidP="00EB4248">
      <w:pPr>
        <w:jc w:val="both"/>
        <w:rPr>
          <w:rFonts w:ascii="Arial" w:hAnsi="Arial" w:cs="Arial"/>
          <w:sz w:val="24"/>
          <w:szCs w:val="24"/>
        </w:rPr>
      </w:pPr>
    </w:p>
    <w:p w14:paraId="1756438F" w14:textId="636A8131" w:rsidR="00360A60" w:rsidRDefault="00360A60" w:rsidP="00EB4248">
      <w:pPr>
        <w:jc w:val="both"/>
        <w:rPr>
          <w:rFonts w:ascii="Arial" w:hAnsi="Arial" w:cs="Arial"/>
          <w:sz w:val="24"/>
          <w:szCs w:val="24"/>
        </w:rPr>
      </w:pPr>
    </w:p>
    <w:p w14:paraId="07EB1024" w14:textId="5FD6F8A9" w:rsidR="00360A60" w:rsidRDefault="00360A60" w:rsidP="00EB4248">
      <w:pPr>
        <w:jc w:val="both"/>
        <w:rPr>
          <w:rFonts w:ascii="Arial" w:hAnsi="Arial" w:cs="Arial"/>
          <w:sz w:val="24"/>
          <w:szCs w:val="24"/>
        </w:rPr>
      </w:pPr>
    </w:p>
    <w:p w14:paraId="550E6574" w14:textId="2456E8DC" w:rsidR="00360A60" w:rsidRDefault="00360A60" w:rsidP="00EB4248">
      <w:pPr>
        <w:jc w:val="both"/>
        <w:rPr>
          <w:rFonts w:ascii="Arial" w:hAnsi="Arial" w:cs="Arial"/>
          <w:sz w:val="24"/>
          <w:szCs w:val="24"/>
        </w:rPr>
      </w:pPr>
    </w:p>
    <w:p w14:paraId="567FB959" w14:textId="7CF67F51" w:rsidR="00360A60" w:rsidRDefault="00360A60" w:rsidP="00EB4248">
      <w:pPr>
        <w:jc w:val="both"/>
        <w:rPr>
          <w:rFonts w:ascii="Arial" w:hAnsi="Arial" w:cs="Arial"/>
          <w:sz w:val="24"/>
          <w:szCs w:val="24"/>
        </w:rPr>
      </w:pPr>
    </w:p>
    <w:p w14:paraId="177F4D86" w14:textId="1C638CB2" w:rsidR="00360A60" w:rsidRDefault="00360A60" w:rsidP="00EB4248">
      <w:pPr>
        <w:jc w:val="both"/>
        <w:rPr>
          <w:rFonts w:ascii="Arial" w:hAnsi="Arial" w:cs="Arial"/>
          <w:sz w:val="24"/>
          <w:szCs w:val="24"/>
        </w:rPr>
      </w:pPr>
      <w:r>
        <w:rPr>
          <w:rFonts w:ascii="Arial" w:hAnsi="Arial" w:cs="Arial"/>
          <w:b/>
          <w:bCs/>
          <w:sz w:val="24"/>
          <w:szCs w:val="24"/>
          <w:u w:val="single"/>
        </w:rPr>
        <w:lastRenderedPageBreak/>
        <w:t>Task 6</w:t>
      </w:r>
    </w:p>
    <w:p w14:paraId="32194A01" w14:textId="14761EFE" w:rsidR="00360A60" w:rsidRDefault="00360A60" w:rsidP="00EB4248">
      <w:pPr>
        <w:jc w:val="both"/>
        <w:rPr>
          <w:rFonts w:ascii="Arial" w:hAnsi="Arial" w:cs="Arial"/>
          <w:sz w:val="24"/>
          <w:szCs w:val="24"/>
        </w:rPr>
      </w:pPr>
    </w:p>
    <w:p w14:paraId="2E196948" w14:textId="77777777" w:rsidR="007C23A9" w:rsidRPr="007C23A9" w:rsidRDefault="007C23A9" w:rsidP="007C23A9">
      <w:pPr>
        <w:spacing w:beforeAutospacing="1" w:afterAutospacing="1"/>
        <w:rPr>
          <w:rFonts w:ascii="Arial" w:eastAsia="Arial" w:hAnsi="Arial" w:cs="Arial"/>
          <w:color w:val="000000" w:themeColor="text1"/>
          <w:sz w:val="24"/>
          <w:szCs w:val="24"/>
        </w:rPr>
      </w:pPr>
      <w:r w:rsidRPr="007C23A9">
        <w:rPr>
          <w:rStyle w:val="normaltextrun"/>
          <w:rFonts w:ascii="Arial" w:eastAsia="Arial" w:hAnsi="Arial" w:cs="Arial"/>
          <w:b/>
          <w:bCs/>
          <w:color w:val="000000" w:themeColor="text1"/>
          <w:sz w:val="24"/>
          <w:szCs w:val="24"/>
        </w:rPr>
        <w:t>Confirmation of the progress on the Occupational Competency Portfolio (OCP).</w:t>
      </w:r>
      <w:r w:rsidRPr="007C23A9">
        <w:rPr>
          <w:rStyle w:val="eop"/>
          <w:rFonts w:ascii="Arial" w:eastAsia="Arial" w:hAnsi="Arial" w:cs="Arial"/>
          <w:color w:val="000000" w:themeColor="text1"/>
          <w:sz w:val="24"/>
          <w:szCs w:val="24"/>
        </w:rPr>
        <w:t> </w:t>
      </w:r>
    </w:p>
    <w:p w14:paraId="1FE8CC72" w14:textId="77777777" w:rsidR="007C23A9" w:rsidRPr="007C23A9" w:rsidRDefault="007C23A9" w:rsidP="007C23A9">
      <w:pPr>
        <w:spacing w:beforeAutospacing="1" w:afterAutospacing="1"/>
        <w:rPr>
          <w:rFonts w:ascii="Arial" w:eastAsia="Arial" w:hAnsi="Arial" w:cs="Arial"/>
          <w:color w:val="000000" w:themeColor="text1"/>
          <w:sz w:val="24"/>
          <w:szCs w:val="24"/>
        </w:rPr>
      </w:pPr>
      <w:r w:rsidRPr="007C23A9">
        <w:rPr>
          <w:rStyle w:val="eop"/>
          <w:rFonts w:ascii="Arial" w:eastAsia="Arial" w:hAnsi="Arial" w:cs="Arial"/>
          <w:color w:val="000000" w:themeColor="text1"/>
          <w:sz w:val="24"/>
          <w:szCs w:val="24"/>
        </w:rPr>
        <w:t> </w:t>
      </w:r>
    </w:p>
    <w:p w14:paraId="40F7EA5C" w14:textId="77777777" w:rsidR="007C23A9" w:rsidRPr="007C23A9" w:rsidRDefault="007C23A9" w:rsidP="007C23A9">
      <w:pPr>
        <w:spacing w:beforeAutospacing="1" w:afterAutospacing="1"/>
        <w:rPr>
          <w:rFonts w:ascii="Arial" w:eastAsia="Arial" w:hAnsi="Arial" w:cs="Arial"/>
          <w:color w:val="000000" w:themeColor="text1"/>
          <w:sz w:val="24"/>
          <w:szCs w:val="24"/>
        </w:rPr>
      </w:pPr>
      <w:r w:rsidRPr="007C23A9">
        <w:rPr>
          <w:rStyle w:val="normaltextrun"/>
          <w:rFonts w:ascii="Arial" w:eastAsia="Arial" w:hAnsi="Arial" w:cs="Arial"/>
          <w:color w:val="000000" w:themeColor="text1"/>
          <w:sz w:val="24"/>
          <w:szCs w:val="24"/>
        </w:rPr>
        <w:t xml:space="preserve">I confirm that I am progressing with the Occupational Competency Portfolio (OCP) in accordance </w:t>
      </w:r>
      <w:proofErr w:type="gramStart"/>
      <w:r w:rsidRPr="007C23A9">
        <w:rPr>
          <w:rStyle w:val="normaltextrun"/>
          <w:rFonts w:ascii="Arial" w:eastAsia="Arial" w:hAnsi="Arial" w:cs="Arial"/>
          <w:color w:val="000000" w:themeColor="text1"/>
          <w:sz w:val="24"/>
          <w:szCs w:val="24"/>
        </w:rPr>
        <w:t>to</w:t>
      </w:r>
      <w:proofErr w:type="gramEnd"/>
      <w:r w:rsidRPr="007C23A9">
        <w:rPr>
          <w:rStyle w:val="normaltextrun"/>
          <w:rFonts w:ascii="Arial" w:eastAsia="Arial" w:hAnsi="Arial" w:cs="Arial"/>
          <w:color w:val="000000" w:themeColor="text1"/>
          <w:sz w:val="24"/>
          <w:szCs w:val="24"/>
        </w:rPr>
        <w:t xml:space="preserve"> the regulations.  </w:t>
      </w:r>
    </w:p>
    <w:p w14:paraId="01E6A710" w14:textId="77777777" w:rsidR="007C23A9" w:rsidRPr="007C23A9" w:rsidRDefault="007C23A9" w:rsidP="007C23A9">
      <w:pPr>
        <w:spacing w:beforeAutospacing="1" w:afterAutospacing="1"/>
        <w:rPr>
          <w:rFonts w:ascii="Arial" w:eastAsia="Arial" w:hAnsi="Arial" w:cs="Arial"/>
          <w:color w:val="000000" w:themeColor="text1"/>
          <w:sz w:val="24"/>
          <w:szCs w:val="24"/>
        </w:rPr>
      </w:pPr>
      <w:r w:rsidRPr="007C23A9">
        <w:rPr>
          <w:rStyle w:val="eop"/>
          <w:rFonts w:ascii="Arial" w:eastAsia="Arial" w:hAnsi="Arial" w:cs="Arial"/>
          <w:color w:val="000000" w:themeColor="text1"/>
          <w:sz w:val="24"/>
          <w:szCs w:val="24"/>
        </w:rPr>
        <w:t> </w:t>
      </w:r>
    </w:p>
    <w:p w14:paraId="08A3C9E9" w14:textId="77777777" w:rsidR="007C23A9" w:rsidRPr="007C23A9" w:rsidRDefault="007C23A9" w:rsidP="007C23A9">
      <w:pPr>
        <w:spacing w:beforeAutospacing="1" w:afterAutospacing="1"/>
        <w:jc w:val="both"/>
        <w:rPr>
          <w:rFonts w:ascii="Arial" w:eastAsia="Arial" w:hAnsi="Arial" w:cs="Arial"/>
          <w:color w:val="000000" w:themeColor="text1"/>
          <w:sz w:val="24"/>
          <w:szCs w:val="24"/>
        </w:rPr>
      </w:pPr>
      <w:r w:rsidRPr="007C23A9">
        <w:rPr>
          <w:rStyle w:val="normaltextrun"/>
          <w:rFonts w:ascii="Arial" w:eastAsia="Arial" w:hAnsi="Arial" w:cs="Arial"/>
          <w:color w:val="000000" w:themeColor="text1"/>
          <w:sz w:val="24"/>
          <w:szCs w:val="24"/>
        </w:rPr>
        <w:t>Signed:  _ Luke Pitson _ (Learner – electronic signature accepted.) </w:t>
      </w:r>
    </w:p>
    <w:p w14:paraId="0E85B2DC" w14:textId="77777777" w:rsidR="007C23A9" w:rsidRPr="007C23A9" w:rsidRDefault="007C23A9" w:rsidP="007C23A9">
      <w:pPr>
        <w:spacing w:beforeAutospacing="1" w:afterAutospacing="1"/>
        <w:jc w:val="both"/>
        <w:rPr>
          <w:rFonts w:ascii="Arial" w:eastAsia="Arial" w:hAnsi="Arial" w:cs="Arial"/>
          <w:color w:val="000000" w:themeColor="text1"/>
          <w:sz w:val="24"/>
          <w:szCs w:val="24"/>
        </w:rPr>
      </w:pPr>
      <w:r w:rsidRPr="007C23A9">
        <w:rPr>
          <w:rStyle w:val="eop"/>
          <w:rFonts w:ascii="Arial" w:eastAsia="Arial" w:hAnsi="Arial" w:cs="Arial"/>
          <w:color w:val="000000" w:themeColor="text1"/>
          <w:sz w:val="24"/>
          <w:szCs w:val="24"/>
        </w:rPr>
        <w:t> </w:t>
      </w:r>
    </w:p>
    <w:p w14:paraId="3A2B69C5" w14:textId="77777777" w:rsidR="007C23A9" w:rsidRPr="007C23A9" w:rsidRDefault="007C23A9" w:rsidP="007C23A9">
      <w:pPr>
        <w:spacing w:beforeAutospacing="1" w:afterAutospacing="1"/>
        <w:jc w:val="both"/>
        <w:rPr>
          <w:rFonts w:ascii="Arial" w:eastAsia="Arial" w:hAnsi="Arial" w:cs="Arial"/>
          <w:color w:val="000000" w:themeColor="text1"/>
          <w:sz w:val="24"/>
          <w:szCs w:val="24"/>
        </w:rPr>
      </w:pPr>
      <w:r w:rsidRPr="007C23A9">
        <w:rPr>
          <w:rStyle w:val="normaltextrun"/>
          <w:rFonts w:ascii="Arial" w:eastAsia="Arial" w:hAnsi="Arial" w:cs="Arial"/>
          <w:color w:val="000000" w:themeColor="text1"/>
          <w:sz w:val="24"/>
          <w:szCs w:val="24"/>
        </w:rPr>
        <w:t>Date: _ 06/06/2022 _ _ </w:t>
      </w:r>
    </w:p>
    <w:p w14:paraId="128FB4D7" w14:textId="77777777" w:rsidR="007C23A9" w:rsidRDefault="007C23A9" w:rsidP="00EB4248">
      <w:pPr>
        <w:jc w:val="both"/>
        <w:rPr>
          <w:rFonts w:ascii="Arial" w:hAnsi="Arial" w:cs="Arial"/>
          <w:sz w:val="24"/>
          <w:szCs w:val="24"/>
        </w:rPr>
      </w:pPr>
    </w:p>
    <w:p w14:paraId="10C9DEEA" w14:textId="2B797DD1" w:rsidR="00360A60" w:rsidRDefault="00360A60" w:rsidP="00EB4248">
      <w:pPr>
        <w:jc w:val="both"/>
        <w:rPr>
          <w:rFonts w:ascii="Arial" w:hAnsi="Arial" w:cs="Arial"/>
          <w:sz w:val="24"/>
          <w:szCs w:val="24"/>
        </w:rPr>
      </w:pPr>
    </w:p>
    <w:p w14:paraId="6EDC875A" w14:textId="1D416C07" w:rsidR="00360A60" w:rsidRDefault="00360A60" w:rsidP="00EB4248">
      <w:pPr>
        <w:jc w:val="both"/>
        <w:rPr>
          <w:rFonts w:ascii="Arial" w:hAnsi="Arial" w:cs="Arial"/>
          <w:sz w:val="24"/>
          <w:szCs w:val="24"/>
        </w:rPr>
      </w:pPr>
    </w:p>
    <w:p w14:paraId="71DA0468" w14:textId="53E80F01" w:rsidR="00360A60" w:rsidRDefault="00360A60" w:rsidP="00EB4248">
      <w:pPr>
        <w:jc w:val="both"/>
        <w:rPr>
          <w:rFonts w:ascii="Arial" w:hAnsi="Arial" w:cs="Arial"/>
          <w:sz w:val="24"/>
          <w:szCs w:val="24"/>
        </w:rPr>
      </w:pPr>
    </w:p>
    <w:p w14:paraId="089471B5" w14:textId="41DAE626" w:rsidR="00360A60" w:rsidRDefault="00360A60" w:rsidP="00EB4248">
      <w:pPr>
        <w:jc w:val="both"/>
        <w:rPr>
          <w:rFonts w:ascii="Arial" w:hAnsi="Arial" w:cs="Arial"/>
          <w:sz w:val="24"/>
          <w:szCs w:val="24"/>
        </w:rPr>
      </w:pPr>
    </w:p>
    <w:p w14:paraId="05BC1EE4" w14:textId="1CF9D790" w:rsidR="00360A60" w:rsidRDefault="00360A60" w:rsidP="00EB4248">
      <w:pPr>
        <w:jc w:val="both"/>
        <w:rPr>
          <w:rFonts w:ascii="Arial" w:hAnsi="Arial" w:cs="Arial"/>
          <w:sz w:val="24"/>
          <w:szCs w:val="24"/>
        </w:rPr>
      </w:pPr>
    </w:p>
    <w:p w14:paraId="37CF74C6" w14:textId="2CBF9205" w:rsidR="00360A60" w:rsidRDefault="00360A60" w:rsidP="00EB4248">
      <w:pPr>
        <w:jc w:val="both"/>
        <w:rPr>
          <w:rFonts w:ascii="Arial" w:hAnsi="Arial" w:cs="Arial"/>
          <w:sz w:val="24"/>
          <w:szCs w:val="24"/>
        </w:rPr>
      </w:pPr>
    </w:p>
    <w:p w14:paraId="4C51853C" w14:textId="6E712A35" w:rsidR="00360A60" w:rsidRDefault="00360A60" w:rsidP="00EB4248">
      <w:pPr>
        <w:jc w:val="both"/>
        <w:rPr>
          <w:rFonts w:ascii="Arial" w:hAnsi="Arial" w:cs="Arial"/>
          <w:sz w:val="24"/>
          <w:szCs w:val="24"/>
        </w:rPr>
      </w:pPr>
    </w:p>
    <w:p w14:paraId="066D242D" w14:textId="24117BA3" w:rsidR="00360A60" w:rsidRDefault="00360A60" w:rsidP="00EB4248">
      <w:pPr>
        <w:jc w:val="both"/>
        <w:rPr>
          <w:rFonts w:ascii="Arial" w:hAnsi="Arial" w:cs="Arial"/>
          <w:sz w:val="24"/>
          <w:szCs w:val="24"/>
        </w:rPr>
      </w:pPr>
    </w:p>
    <w:p w14:paraId="4DC0D2E9" w14:textId="79682569" w:rsidR="00360A60" w:rsidRDefault="00360A60" w:rsidP="00EB4248">
      <w:pPr>
        <w:jc w:val="both"/>
        <w:rPr>
          <w:rFonts w:ascii="Arial" w:hAnsi="Arial" w:cs="Arial"/>
          <w:sz w:val="24"/>
          <w:szCs w:val="24"/>
        </w:rPr>
      </w:pPr>
    </w:p>
    <w:p w14:paraId="2B701526" w14:textId="05E80AC8" w:rsidR="00360A60" w:rsidRDefault="00360A60" w:rsidP="00EB4248">
      <w:pPr>
        <w:jc w:val="both"/>
        <w:rPr>
          <w:rFonts w:ascii="Arial" w:hAnsi="Arial" w:cs="Arial"/>
          <w:sz w:val="24"/>
          <w:szCs w:val="24"/>
        </w:rPr>
      </w:pPr>
    </w:p>
    <w:p w14:paraId="31F24212" w14:textId="35DD74D9" w:rsidR="00360A60" w:rsidRDefault="00360A60" w:rsidP="00EB4248">
      <w:pPr>
        <w:jc w:val="both"/>
        <w:rPr>
          <w:rFonts w:ascii="Arial" w:hAnsi="Arial" w:cs="Arial"/>
          <w:sz w:val="24"/>
          <w:szCs w:val="24"/>
        </w:rPr>
      </w:pPr>
    </w:p>
    <w:p w14:paraId="0BD8672D" w14:textId="07FAE19F" w:rsidR="00360A60" w:rsidRDefault="00360A60" w:rsidP="00EB4248">
      <w:pPr>
        <w:jc w:val="both"/>
        <w:rPr>
          <w:rFonts w:ascii="Arial" w:hAnsi="Arial" w:cs="Arial"/>
          <w:sz w:val="24"/>
          <w:szCs w:val="24"/>
        </w:rPr>
      </w:pPr>
    </w:p>
    <w:p w14:paraId="3EAE540C" w14:textId="40DB2E8B" w:rsidR="00360A60" w:rsidRDefault="00360A60" w:rsidP="00EB4248">
      <w:pPr>
        <w:jc w:val="both"/>
        <w:rPr>
          <w:rFonts w:ascii="Arial" w:hAnsi="Arial" w:cs="Arial"/>
          <w:sz w:val="24"/>
          <w:szCs w:val="24"/>
        </w:rPr>
      </w:pPr>
    </w:p>
    <w:p w14:paraId="339570B3" w14:textId="07115394" w:rsidR="00360A60" w:rsidRDefault="00360A60" w:rsidP="00EB4248">
      <w:pPr>
        <w:jc w:val="both"/>
        <w:rPr>
          <w:rFonts w:ascii="Arial" w:hAnsi="Arial" w:cs="Arial"/>
          <w:sz w:val="24"/>
          <w:szCs w:val="24"/>
        </w:rPr>
      </w:pPr>
    </w:p>
    <w:p w14:paraId="3EC0125B" w14:textId="698D12BC" w:rsidR="00360A60" w:rsidRDefault="00360A60" w:rsidP="00EB4248">
      <w:pPr>
        <w:jc w:val="both"/>
        <w:rPr>
          <w:rFonts w:ascii="Arial" w:hAnsi="Arial" w:cs="Arial"/>
          <w:sz w:val="24"/>
          <w:szCs w:val="24"/>
        </w:rPr>
      </w:pPr>
    </w:p>
    <w:p w14:paraId="6414A2CB" w14:textId="06B62030" w:rsidR="00360A60" w:rsidRDefault="00360A60" w:rsidP="00EB4248">
      <w:pPr>
        <w:jc w:val="both"/>
        <w:rPr>
          <w:rFonts w:ascii="Arial" w:hAnsi="Arial" w:cs="Arial"/>
          <w:sz w:val="24"/>
          <w:szCs w:val="24"/>
        </w:rPr>
      </w:pPr>
    </w:p>
    <w:p w14:paraId="34CC094E" w14:textId="77777777" w:rsidR="007C23A9" w:rsidRDefault="007C23A9" w:rsidP="00360A60">
      <w:pPr>
        <w:jc w:val="both"/>
        <w:rPr>
          <w:rFonts w:ascii="Arial" w:hAnsi="Arial" w:cs="Arial"/>
          <w:sz w:val="24"/>
          <w:szCs w:val="24"/>
        </w:rPr>
      </w:pPr>
    </w:p>
    <w:p w14:paraId="217CE501" w14:textId="754D6296" w:rsidR="00EB4248" w:rsidRPr="00360A60" w:rsidRDefault="00EB4248" w:rsidP="00360A60">
      <w:pPr>
        <w:jc w:val="both"/>
        <w:rPr>
          <w:rFonts w:ascii="Arial" w:hAnsi="Arial" w:cs="Arial"/>
          <w:sz w:val="24"/>
          <w:szCs w:val="24"/>
        </w:rPr>
      </w:pPr>
      <w:r w:rsidRPr="00360A60">
        <w:rPr>
          <w:rFonts w:ascii="Arial" w:hAnsi="Arial" w:cs="Arial"/>
          <w:b/>
          <w:bCs/>
          <w:sz w:val="24"/>
          <w:szCs w:val="24"/>
          <w:u w:val="single"/>
        </w:rPr>
        <w:lastRenderedPageBreak/>
        <w:t>Bibliography</w:t>
      </w:r>
    </w:p>
    <w:p w14:paraId="4F6A15A1" w14:textId="77777777" w:rsidR="00EB4248" w:rsidRPr="00360A60" w:rsidRDefault="00EB4248" w:rsidP="00EB4248">
      <w:pPr>
        <w:spacing w:after="0"/>
        <w:ind w:right="237"/>
        <w:jc w:val="both"/>
        <w:rPr>
          <w:rFonts w:ascii="Arial" w:hAnsi="Arial" w:cs="Arial"/>
          <w:sz w:val="24"/>
          <w:szCs w:val="24"/>
          <w:shd w:val="clear" w:color="auto" w:fill="FFFFFF"/>
        </w:rPr>
      </w:pPr>
    </w:p>
    <w:p w14:paraId="33CC9928" w14:textId="77777777" w:rsidR="00EB4248" w:rsidRPr="00360A60" w:rsidRDefault="00EB4248" w:rsidP="00EB4248">
      <w:pPr>
        <w:spacing w:after="0"/>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 xml:space="preserve">Action Fraud (2022) </w:t>
      </w:r>
      <w:r w:rsidRPr="00360A60">
        <w:rPr>
          <w:rFonts w:ascii="Arial" w:hAnsi="Arial" w:cs="Arial"/>
          <w:i/>
          <w:iCs/>
          <w:sz w:val="24"/>
          <w:szCs w:val="24"/>
          <w:shd w:val="clear" w:color="auto" w:fill="FFFFFF"/>
        </w:rPr>
        <w:t xml:space="preserve">‘What is Action Fraud’ </w:t>
      </w:r>
      <w:r w:rsidRPr="00360A60">
        <w:rPr>
          <w:rFonts w:ascii="Arial" w:hAnsi="Arial" w:cs="Arial"/>
          <w:sz w:val="24"/>
          <w:szCs w:val="24"/>
          <w:shd w:val="clear" w:color="auto" w:fill="FFFFFF"/>
        </w:rPr>
        <w:t>Accessed at:</w:t>
      </w:r>
      <w:r w:rsidRPr="00360A60">
        <w:rPr>
          <w:rFonts w:ascii="Arial" w:hAnsi="Arial" w:cs="Arial"/>
          <w:i/>
          <w:iCs/>
          <w:sz w:val="24"/>
          <w:szCs w:val="24"/>
          <w:shd w:val="clear" w:color="auto" w:fill="FFFFFF"/>
        </w:rPr>
        <w:t xml:space="preserve"> </w:t>
      </w:r>
      <w:hyperlink r:id="rId5" w:history="1">
        <w:r w:rsidRPr="00360A60">
          <w:rPr>
            <w:rStyle w:val="Hyperlink"/>
            <w:rFonts w:ascii="Arial" w:hAnsi="Arial" w:cs="Arial"/>
            <w:color w:val="auto"/>
            <w:sz w:val="24"/>
            <w:szCs w:val="24"/>
            <w:u w:val="none"/>
            <w:shd w:val="clear" w:color="auto" w:fill="FFFFFF"/>
          </w:rPr>
          <w:t>http://www.actionfraud.police.uk/what-is-action-fraud</w:t>
        </w:r>
      </w:hyperlink>
      <w:r w:rsidRPr="00360A60">
        <w:rPr>
          <w:rFonts w:ascii="Arial" w:hAnsi="Arial" w:cs="Arial"/>
          <w:sz w:val="24"/>
          <w:szCs w:val="24"/>
          <w:shd w:val="clear" w:color="auto" w:fill="FFFFFF"/>
        </w:rPr>
        <w:t xml:space="preserve"> (Accessed on: May</w:t>
      </w:r>
      <w:r w:rsidRPr="00360A60">
        <w:rPr>
          <w:rFonts w:ascii="Arial" w:hAnsi="Arial" w:cs="Arial"/>
          <w:i/>
          <w:iCs/>
          <w:sz w:val="24"/>
          <w:szCs w:val="24"/>
          <w:shd w:val="clear" w:color="auto" w:fill="FFFFFF"/>
        </w:rPr>
        <w:t xml:space="preserve"> 2022)</w:t>
      </w:r>
    </w:p>
    <w:p w14:paraId="65DFF271" w14:textId="77777777" w:rsidR="00EB4248" w:rsidRPr="00360A60" w:rsidRDefault="00EB4248" w:rsidP="00EB4248">
      <w:pPr>
        <w:spacing w:after="0"/>
        <w:ind w:right="237"/>
        <w:jc w:val="both"/>
        <w:rPr>
          <w:rFonts w:ascii="Arial" w:hAnsi="Arial" w:cs="Arial"/>
          <w:sz w:val="24"/>
          <w:szCs w:val="24"/>
        </w:rPr>
      </w:pPr>
    </w:p>
    <w:p w14:paraId="4B1C5AF0" w14:textId="6824C67F"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Adams, S (2020) </w:t>
      </w:r>
      <w:r w:rsidRPr="00360A60">
        <w:rPr>
          <w:rFonts w:ascii="Arial" w:hAnsi="Arial" w:cs="Arial"/>
          <w:i/>
          <w:iCs/>
          <w:sz w:val="24"/>
          <w:szCs w:val="24"/>
        </w:rPr>
        <w:t xml:space="preserve">‘The 5-minute guide to the intelligence grading process and its application in OSNINT’ </w:t>
      </w:r>
      <w:r w:rsidRPr="00360A60">
        <w:rPr>
          <w:rFonts w:ascii="Arial" w:hAnsi="Arial" w:cs="Arial"/>
          <w:sz w:val="24"/>
          <w:szCs w:val="24"/>
        </w:rPr>
        <w:t xml:space="preserve">Accessed at: </w:t>
      </w:r>
      <w:hyperlink r:id="rId6" w:history="1">
        <w:r w:rsidRPr="00360A60">
          <w:rPr>
            <w:rStyle w:val="Hyperlink"/>
            <w:rFonts w:ascii="Arial" w:hAnsi="Arial" w:cs="Arial"/>
            <w:color w:val="auto"/>
            <w:sz w:val="24"/>
            <w:szCs w:val="24"/>
            <w:u w:val="none"/>
          </w:rPr>
          <w:t>http://www.intelligencewithsteve.com/post/the-5-minute-guide-to-the-intelligence-grading-process-and-its-application-in-osint</w:t>
        </w:r>
      </w:hyperlink>
      <w:r w:rsidRPr="00360A60">
        <w:rPr>
          <w:rFonts w:ascii="Arial" w:hAnsi="Arial" w:cs="Arial"/>
          <w:sz w:val="24"/>
          <w:szCs w:val="24"/>
        </w:rPr>
        <w:t xml:space="preserve"> (Accessed on: June 2022)</w:t>
      </w:r>
    </w:p>
    <w:p w14:paraId="4326AFDE" w14:textId="77777777" w:rsidR="00EB4248" w:rsidRPr="00360A60" w:rsidRDefault="00EB4248" w:rsidP="00EB4248">
      <w:pPr>
        <w:spacing w:after="0"/>
        <w:ind w:right="237"/>
        <w:jc w:val="both"/>
        <w:rPr>
          <w:rFonts w:ascii="Arial" w:hAnsi="Arial" w:cs="Arial"/>
          <w:sz w:val="24"/>
          <w:szCs w:val="24"/>
          <w:shd w:val="clear" w:color="auto" w:fill="FFFFFF"/>
        </w:rPr>
      </w:pPr>
    </w:p>
    <w:p w14:paraId="19D98700" w14:textId="5B64C000" w:rsidR="00EB4248" w:rsidRPr="00360A60" w:rsidRDefault="00EB4248" w:rsidP="00EB4248">
      <w:pPr>
        <w:spacing w:after="0"/>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Age UK (2019) ‘</w:t>
      </w:r>
      <w:r w:rsidRPr="00360A60">
        <w:rPr>
          <w:rFonts w:ascii="Arial" w:hAnsi="Arial" w:cs="Arial"/>
          <w:i/>
          <w:iCs/>
          <w:sz w:val="24"/>
          <w:szCs w:val="24"/>
          <w:shd w:val="clear" w:color="auto" w:fill="FFFFFF"/>
        </w:rPr>
        <w:t>Older Person becomes victim of fraud every 40 seconds’</w:t>
      </w:r>
      <w:r w:rsidRPr="00360A60">
        <w:rPr>
          <w:rFonts w:ascii="Arial" w:hAnsi="Arial" w:cs="Arial"/>
          <w:sz w:val="24"/>
          <w:szCs w:val="24"/>
          <w:shd w:val="clear" w:color="auto" w:fill="FFFFFF"/>
        </w:rPr>
        <w:t xml:space="preserve"> Accessed at: </w:t>
      </w:r>
      <w:hyperlink r:id="rId7" w:anchor=":~:text=The%20Survey%20found%20that%20almost,people%20in%20England%20and%20Wales.&amp;text=That%27s%20why%20Age%20UK%20is,the%20growing%20problem%20of%20fraud" w:history="1">
        <w:r w:rsidRPr="00360A60">
          <w:rPr>
            <w:rStyle w:val="Hyperlink"/>
            <w:rFonts w:ascii="Arial" w:hAnsi="Arial" w:cs="Arial"/>
            <w:color w:val="auto"/>
            <w:sz w:val="24"/>
            <w:szCs w:val="24"/>
            <w:u w:val="none"/>
            <w:shd w:val="clear" w:color="auto" w:fill="FFFFFF"/>
          </w:rPr>
          <w:t>http://www.ageuk.org.uk/latest-press/articles/2019/july/older-person-becomes-fraud-victim-every-40-seconds/#:~:text=The%20Survey%20found%20that%20almost,people%20in%20England%20and%20Wales.&amp;text=That%27s%20why%20Age%20UK%20is,the%20growing%20problem%20of%20fraud</w:t>
        </w:r>
      </w:hyperlink>
      <w:r w:rsidRPr="00360A60">
        <w:rPr>
          <w:rFonts w:ascii="Arial" w:hAnsi="Arial" w:cs="Arial"/>
          <w:sz w:val="24"/>
          <w:szCs w:val="24"/>
          <w:shd w:val="clear" w:color="auto" w:fill="FFFFFF"/>
        </w:rPr>
        <w:t>. (Accessed on: May 2022)</w:t>
      </w:r>
    </w:p>
    <w:p w14:paraId="2DFDAD8A" w14:textId="77777777" w:rsidR="00EB4248" w:rsidRPr="00360A60" w:rsidRDefault="00EB4248" w:rsidP="00EB4248">
      <w:pPr>
        <w:spacing w:after="0"/>
        <w:ind w:right="237"/>
        <w:jc w:val="both"/>
        <w:rPr>
          <w:rFonts w:ascii="Arial" w:hAnsi="Arial" w:cs="Arial"/>
          <w:sz w:val="24"/>
          <w:szCs w:val="24"/>
        </w:rPr>
      </w:pPr>
    </w:p>
    <w:p w14:paraId="491CCE5C" w14:textId="3E35B8C2" w:rsidR="00EB4248" w:rsidRPr="00360A60" w:rsidRDefault="00EB4248" w:rsidP="00EB4248">
      <w:pPr>
        <w:spacing w:after="0"/>
        <w:ind w:right="237"/>
        <w:jc w:val="both"/>
        <w:rPr>
          <w:rFonts w:ascii="Arial" w:hAnsi="Arial" w:cs="Arial"/>
          <w:sz w:val="24"/>
          <w:szCs w:val="24"/>
        </w:rPr>
      </w:pPr>
      <w:proofErr w:type="spellStart"/>
      <w:r w:rsidRPr="00360A60">
        <w:rPr>
          <w:rFonts w:ascii="Arial" w:hAnsi="Arial" w:cs="Arial"/>
          <w:sz w:val="24"/>
          <w:szCs w:val="24"/>
        </w:rPr>
        <w:t>Akram</w:t>
      </w:r>
      <w:proofErr w:type="spellEnd"/>
      <w:r w:rsidRPr="00360A60">
        <w:rPr>
          <w:rFonts w:ascii="Arial" w:hAnsi="Arial" w:cs="Arial"/>
          <w:sz w:val="24"/>
          <w:szCs w:val="24"/>
        </w:rPr>
        <w:t xml:space="preserve">, T et al (2019) </w:t>
      </w:r>
      <w:r w:rsidRPr="00360A60">
        <w:rPr>
          <w:rFonts w:ascii="Arial" w:hAnsi="Arial" w:cs="Arial"/>
          <w:i/>
          <w:iCs/>
          <w:sz w:val="24"/>
          <w:szCs w:val="24"/>
        </w:rPr>
        <w:t xml:space="preserve">‘The impact of organizational justice on employee innovative work behaviour: Mediating role of knowledge sharing.’ </w:t>
      </w:r>
      <w:r w:rsidRPr="00360A60">
        <w:rPr>
          <w:rFonts w:ascii="Arial" w:hAnsi="Arial" w:cs="Arial"/>
          <w:iCs/>
          <w:sz w:val="24"/>
          <w:szCs w:val="24"/>
        </w:rPr>
        <w:t>Accessed at: http://</w:t>
      </w:r>
      <w:r w:rsidRPr="00360A60">
        <w:rPr>
          <w:rFonts w:ascii="Arial" w:hAnsi="Arial" w:cs="Arial"/>
          <w:sz w:val="24"/>
          <w:szCs w:val="24"/>
        </w:rPr>
        <w:t xml:space="preserve"> </w:t>
      </w:r>
      <w:hyperlink r:id="rId8" w:history="1">
        <w:r w:rsidRPr="00360A60">
          <w:rPr>
            <w:rStyle w:val="Hyperlink"/>
            <w:rFonts w:ascii="Arial" w:hAnsi="Arial" w:cs="Arial"/>
            <w:color w:val="auto"/>
            <w:sz w:val="24"/>
            <w:szCs w:val="24"/>
            <w:u w:val="none"/>
          </w:rPr>
          <w:t>www.elsevier.es/en-revista-journal-innovation-knowledge-376-pdf-S2444569X19300538</w:t>
        </w:r>
      </w:hyperlink>
      <w:r w:rsidRPr="00360A60">
        <w:rPr>
          <w:rFonts w:ascii="Arial" w:hAnsi="Arial" w:cs="Arial"/>
          <w:iCs/>
          <w:sz w:val="24"/>
          <w:szCs w:val="24"/>
        </w:rPr>
        <w:t xml:space="preserve"> (Accessed on: May 2022)</w:t>
      </w:r>
    </w:p>
    <w:p w14:paraId="65D4BEB5" w14:textId="77777777" w:rsidR="00EB4248" w:rsidRPr="00360A60" w:rsidRDefault="00EB4248" w:rsidP="00EB4248">
      <w:pPr>
        <w:spacing w:after="0"/>
        <w:ind w:right="237"/>
        <w:jc w:val="both"/>
        <w:rPr>
          <w:rFonts w:ascii="Arial" w:hAnsi="Arial" w:cs="Arial"/>
          <w:sz w:val="24"/>
          <w:szCs w:val="24"/>
        </w:rPr>
      </w:pPr>
    </w:p>
    <w:p w14:paraId="71258493" w14:textId="77F75069"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Beckley (2014) </w:t>
      </w:r>
      <w:r w:rsidRPr="00360A60">
        <w:rPr>
          <w:rFonts w:ascii="Arial" w:hAnsi="Arial" w:cs="Arial"/>
          <w:i/>
          <w:sz w:val="24"/>
          <w:szCs w:val="24"/>
        </w:rPr>
        <w:t xml:space="preserve">‘Organisational Justice: is the police service ready for it?’ </w:t>
      </w:r>
      <w:r w:rsidRPr="00360A60">
        <w:rPr>
          <w:rFonts w:ascii="Arial" w:hAnsi="Arial" w:cs="Arial"/>
          <w:sz w:val="24"/>
          <w:szCs w:val="24"/>
        </w:rPr>
        <w:t xml:space="preserve">Accessed at: </w:t>
      </w:r>
      <w:hyperlink r:id="rId9" w:history="1">
        <w:r w:rsidRPr="00360A60">
          <w:rPr>
            <w:rStyle w:val="Hyperlink"/>
            <w:rFonts w:ascii="Arial" w:hAnsi="Arial" w:cs="Arial"/>
            <w:color w:val="auto"/>
            <w:sz w:val="24"/>
            <w:szCs w:val="24"/>
            <w:u w:val="none"/>
          </w:rPr>
          <w:t>http://www.tandfonline.com/doi/abs/10.1080/18335330.2014.940820</w:t>
        </w:r>
      </w:hyperlink>
      <w:r w:rsidRPr="00360A60">
        <w:rPr>
          <w:rFonts w:ascii="Arial" w:hAnsi="Arial" w:cs="Arial"/>
          <w:sz w:val="24"/>
          <w:szCs w:val="24"/>
        </w:rPr>
        <w:t xml:space="preserve"> (Accessed on: May 2022)</w:t>
      </w:r>
    </w:p>
    <w:p w14:paraId="32214B86" w14:textId="77777777" w:rsidR="00EB4248" w:rsidRPr="00360A60" w:rsidRDefault="00EB4248" w:rsidP="00EB4248">
      <w:pPr>
        <w:spacing w:after="0"/>
        <w:jc w:val="both"/>
        <w:rPr>
          <w:rFonts w:ascii="Arial" w:hAnsi="Arial" w:cs="Arial"/>
          <w:sz w:val="24"/>
          <w:szCs w:val="24"/>
          <w:shd w:val="clear" w:color="auto" w:fill="FFFFFF"/>
        </w:rPr>
      </w:pPr>
    </w:p>
    <w:p w14:paraId="475BDD7C" w14:textId="2DA51B9E" w:rsidR="00EB4248" w:rsidRPr="00360A60" w:rsidRDefault="00EB4248" w:rsidP="00EB4248">
      <w:pPr>
        <w:spacing w:after="0"/>
        <w:jc w:val="both"/>
        <w:rPr>
          <w:rFonts w:ascii="Arial" w:hAnsi="Arial" w:cs="Arial"/>
          <w:sz w:val="24"/>
          <w:szCs w:val="24"/>
          <w:shd w:val="clear" w:color="auto" w:fill="FFFFFF"/>
        </w:rPr>
      </w:pPr>
      <w:r w:rsidRPr="00360A60">
        <w:rPr>
          <w:rFonts w:ascii="Arial" w:hAnsi="Arial" w:cs="Arial"/>
          <w:sz w:val="24"/>
          <w:szCs w:val="24"/>
          <w:shd w:val="clear" w:color="auto" w:fill="FFFFFF"/>
        </w:rPr>
        <w:t>Brown (</w:t>
      </w:r>
      <w:r w:rsidRPr="00360A60">
        <w:rPr>
          <w:rStyle w:val="nlmyear"/>
          <w:rFonts w:ascii="Arial" w:hAnsi="Arial" w:cs="Arial"/>
          <w:sz w:val="24"/>
          <w:szCs w:val="24"/>
          <w:shd w:val="clear" w:color="auto" w:fill="FFFFFF"/>
        </w:rPr>
        <w:t>2007</w:t>
      </w:r>
      <w:r w:rsidRPr="00360A60">
        <w:rPr>
          <w:rFonts w:ascii="Arial" w:hAnsi="Arial" w:cs="Arial"/>
          <w:sz w:val="24"/>
          <w:szCs w:val="24"/>
          <w:shd w:val="clear" w:color="auto" w:fill="FFFFFF"/>
        </w:rPr>
        <w:t>) </w:t>
      </w:r>
      <w:r w:rsidRPr="00360A60">
        <w:rPr>
          <w:rFonts w:ascii="Arial" w:hAnsi="Arial" w:cs="Arial"/>
          <w:i/>
          <w:iCs/>
          <w:sz w:val="24"/>
          <w:szCs w:val="24"/>
          <w:shd w:val="clear" w:color="auto" w:fill="FFFFFF"/>
        </w:rPr>
        <w:t>‘</w:t>
      </w:r>
      <w:r w:rsidRPr="00360A60">
        <w:rPr>
          <w:rStyle w:val="nlmarticle-title"/>
          <w:rFonts w:ascii="Arial" w:hAnsi="Arial" w:cs="Arial"/>
          <w:i/>
          <w:iCs/>
          <w:sz w:val="24"/>
          <w:szCs w:val="24"/>
          <w:shd w:val="clear" w:color="auto" w:fill="FFFFFF"/>
        </w:rPr>
        <w:t>From cult of masculinity to smart macho: gender perspectives on police occupational culture</w:t>
      </w:r>
      <w:r w:rsidRPr="00360A60">
        <w:rPr>
          <w:rFonts w:ascii="Arial" w:hAnsi="Arial" w:cs="Arial"/>
          <w:i/>
          <w:iCs/>
          <w:sz w:val="24"/>
          <w:szCs w:val="24"/>
          <w:shd w:val="clear" w:color="auto" w:fill="FFFFFF"/>
        </w:rPr>
        <w:t>.’</w:t>
      </w:r>
      <w:r w:rsidRPr="00360A60">
        <w:rPr>
          <w:rFonts w:ascii="Arial" w:hAnsi="Arial" w:cs="Arial"/>
          <w:sz w:val="24"/>
          <w:szCs w:val="24"/>
          <w:shd w:val="clear" w:color="auto" w:fill="FFFFFF"/>
        </w:rPr>
        <w:t xml:space="preserve"> Sociology of Crime, Law and Deviance 8</w:t>
      </w:r>
    </w:p>
    <w:p w14:paraId="3DDA2567" w14:textId="77777777" w:rsidR="00EB4248" w:rsidRPr="00360A60" w:rsidRDefault="00EB4248" w:rsidP="00EB4248">
      <w:pPr>
        <w:spacing w:after="0"/>
        <w:ind w:right="237"/>
        <w:jc w:val="both"/>
        <w:rPr>
          <w:rFonts w:ascii="Arial" w:hAnsi="Arial" w:cs="Arial"/>
          <w:sz w:val="24"/>
          <w:szCs w:val="24"/>
        </w:rPr>
      </w:pPr>
    </w:p>
    <w:p w14:paraId="3D468726" w14:textId="3430A65A" w:rsidR="00360A60"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Bryant, and Bryant (2019) Handbook for Policing Students. Blackstone’s.</w:t>
      </w:r>
    </w:p>
    <w:p w14:paraId="55BB8329" w14:textId="77777777" w:rsidR="00360A60" w:rsidRPr="00360A60" w:rsidRDefault="00360A60" w:rsidP="00EB4248">
      <w:pPr>
        <w:pStyle w:val="NormalWeb"/>
        <w:spacing w:before="0" w:beforeAutospacing="0" w:after="0" w:afterAutospacing="0"/>
        <w:jc w:val="both"/>
        <w:rPr>
          <w:rFonts w:ascii="Arial" w:hAnsi="Arial" w:cs="Arial"/>
          <w:color w:val="000000"/>
          <w:spacing w:val="3"/>
        </w:rPr>
      </w:pPr>
    </w:p>
    <w:p w14:paraId="15A3AB3E" w14:textId="496A93AD" w:rsidR="00360A60" w:rsidRPr="00360A60" w:rsidRDefault="00360A60" w:rsidP="00EB4248">
      <w:pPr>
        <w:spacing w:after="0"/>
        <w:ind w:right="237"/>
        <w:jc w:val="both"/>
        <w:rPr>
          <w:rFonts w:ascii="Arial" w:hAnsi="Arial" w:cs="Arial"/>
          <w:sz w:val="24"/>
          <w:szCs w:val="24"/>
        </w:rPr>
      </w:pPr>
      <w:r w:rsidRPr="00360A60">
        <w:rPr>
          <w:rFonts w:ascii="Arial" w:hAnsi="Arial" w:cs="Arial"/>
          <w:sz w:val="24"/>
          <w:szCs w:val="24"/>
        </w:rPr>
        <w:t xml:space="preserve">College of Policing (2013) </w:t>
      </w:r>
      <w:r w:rsidRPr="00360A60">
        <w:rPr>
          <w:rFonts w:ascii="Arial" w:hAnsi="Arial" w:cs="Arial"/>
          <w:i/>
          <w:iCs/>
          <w:sz w:val="24"/>
          <w:szCs w:val="24"/>
        </w:rPr>
        <w:t>‘Intelligence collection, development and dissemination’</w:t>
      </w:r>
      <w:r w:rsidRPr="00360A60">
        <w:rPr>
          <w:rFonts w:ascii="Arial" w:hAnsi="Arial" w:cs="Arial"/>
          <w:sz w:val="24"/>
          <w:szCs w:val="24"/>
        </w:rPr>
        <w:t xml:space="preserve"> Accessed at: </w:t>
      </w:r>
      <w:hyperlink r:id="rId10" w:history="1">
        <w:r w:rsidRPr="00360A60">
          <w:rPr>
            <w:rStyle w:val="Hyperlink"/>
            <w:rFonts w:ascii="Arial" w:hAnsi="Arial" w:cs="Arial"/>
            <w:color w:val="auto"/>
            <w:sz w:val="24"/>
            <w:szCs w:val="24"/>
            <w:u w:val="none"/>
          </w:rPr>
          <w:t>http://</w:t>
        </w:r>
        <w:r w:rsidRPr="00360A60">
          <w:rPr>
            <w:rStyle w:val="Hyperlink"/>
            <w:rFonts w:ascii="Arial" w:hAnsi="Arial" w:cs="Arial"/>
            <w:color w:val="auto"/>
            <w:sz w:val="24"/>
            <w:szCs w:val="24"/>
            <w:u w:val="none"/>
          </w:rPr>
          <w:t>www.college.police.uk/app/intelligence-management/intelligence-collection-development-and-dissemination</w:t>
        </w:r>
      </w:hyperlink>
      <w:r w:rsidRPr="00360A60">
        <w:rPr>
          <w:rFonts w:ascii="Arial" w:hAnsi="Arial" w:cs="Arial"/>
          <w:sz w:val="24"/>
          <w:szCs w:val="24"/>
        </w:rPr>
        <w:t xml:space="preserve"> (Accessed on: May 2022)</w:t>
      </w:r>
    </w:p>
    <w:p w14:paraId="75EADE25" w14:textId="77777777" w:rsidR="00360A60" w:rsidRPr="00360A60" w:rsidRDefault="00360A60" w:rsidP="00EB4248">
      <w:pPr>
        <w:spacing w:after="0"/>
        <w:ind w:right="237"/>
        <w:jc w:val="both"/>
        <w:rPr>
          <w:rFonts w:ascii="Arial" w:hAnsi="Arial" w:cs="Arial"/>
          <w:sz w:val="24"/>
          <w:szCs w:val="24"/>
        </w:rPr>
      </w:pPr>
    </w:p>
    <w:p w14:paraId="42ED19DA" w14:textId="052EF7F3" w:rsidR="00360A60" w:rsidRPr="00360A60" w:rsidRDefault="00360A60" w:rsidP="00EB4248">
      <w:pPr>
        <w:spacing w:after="0"/>
        <w:ind w:right="237"/>
        <w:jc w:val="both"/>
        <w:rPr>
          <w:rFonts w:ascii="Arial" w:hAnsi="Arial" w:cs="Arial"/>
          <w:sz w:val="24"/>
          <w:szCs w:val="24"/>
        </w:rPr>
      </w:pPr>
      <w:r w:rsidRPr="00360A60">
        <w:rPr>
          <w:rFonts w:ascii="Arial" w:hAnsi="Arial" w:cs="Arial"/>
          <w:sz w:val="24"/>
          <w:szCs w:val="24"/>
        </w:rPr>
        <w:t>College of Policing (2014)</w:t>
      </w:r>
      <w:r w:rsidRPr="00360A60">
        <w:rPr>
          <w:rFonts w:ascii="Arial" w:hAnsi="Arial" w:cs="Arial"/>
          <w:i/>
          <w:iCs/>
          <w:sz w:val="24"/>
          <w:szCs w:val="24"/>
        </w:rPr>
        <w:t xml:space="preserve"> ‘Code of Ethics’</w:t>
      </w:r>
      <w:r w:rsidRPr="00360A60">
        <w:rPr>
          <w:rFonts w:ascii="Arial" w:hAnsi="Arial" w:cs="Arial"/>
          <w:sz w:val="24"/>
          <w:szCs w:val="24"/>
        </w:rPr>
        <w:t xml:space="preserve"> Accessed at: http:// assets.college.police.uk/s3fs-public/2021-02/code_of_ethics.pdf (Accessed on: May 2022)</w:t>
      </w:r>
    </w:p>
    <w:p w14:paraId="4E0C01B0" w14:textId="77777777" w:rsidR="00360A60" w:rsidRPr="00360A60" w:rsidRDefault="00360A60" w:rsidP="00EB4248">
      <w:pPr>
        <w:spacing w:after="0"/>
        <w:ind w:right="237"/>
        <w:jc w:val="both"/>
        <w:rPr>
          <w:rFonts w:ascii="Arial" w:hAnsi="Arial" w:cs="Arial"/>
          <w:sz w:val="24"/>
          <w:szCs w:val="24"/>
        </w:rPr>
      </w:pPr>
    </w:p>
    <w:p w14:paraId="367DCD5A" w14:textId="77777777" w:rsidR="00360A60" w:rsidRPr="00360A60" w:rsidRDefault="00360A60" w:rsidP="00EB4248">
      <w:pPr>
        <w:spacing w:after="0"/>
        <w:ind w:right="237"/>
        <w:jc w:val="both"/>
        <w:rPr>
          <w:rFonts w:ascii="Arial" w:hAnsi="Arial" w:cs="Arial"/>
          <w:sz w:val="24"/>
          <w:szCs w:val="24"/>
        </w:rPr>
      </w:pPr>
      <w:r w:rsidRPr="00360A60">
        <w:rPr>
          <w:rFonts w:ascii="Arial" w:hAnsi="Arial" w:cs="Arial"/>
          <w:sz w:val="24"/>
          <w:szCs w:val="24"/>
        </w:rPr>
        <w:t>College of Policing (2015</w:t>
      </w:r>
      <w:r w:rsidRPr="00360A60">
        <w:rPr>
          <w:rFonts w:ascii="Arial" w:hAnsi="Arial" w:cs="Arial"/>
          <w:sz w:val="24"/>
          <w:szCs w:val="24"/>
        </w:rPr>
        <w:t>a</w:t>
      </w:r>
      <w:r w:rsidRPr="00360A60">
        <w:rPr>
          <w:rFonts w:ascii="Arial" w:hAnsi="Arial" w:cs="Arial"/>
          <w:sz w:val="24"/>
          <w:szCs w:val="24"/>
        </w:rPr>
        <w:t xml:space="preserve">) </w:t>
      </w:r>
      <w:r w:rsidRPr="00360A60">
        <w:rPr>
          <w:rFonts w:ascii="Arial" w:hAnsi="Arial" w:cs="Arial"/>
          <w:i/>
          <w:iCs/>
          <w:sz w:val="24"/>
          <w:szCs w:val="24"/>
        </w:rPr>
        <w:t>‘Intelligence Report’</w:t>
      </w:r>
      <w:r w:rsidRPr="00360A60">
        <w:rPr>
          <w:rFonts w:ascii="Arial" w:hAnsi="Arial" w:cs="Arial"/>
          <w:sz w:val="24"/>
          <w:szCs w:val="24"/>
        </w:rPr>
        <w:t xml:space="preserve"> Accessed at: </w:t>
      </w:r>
      <w:hyperlink r:id="rId11" w:history="1">
        <w:r w:rsidRPr="00360A60">
          <w:rPr>
            <w:rStyle w:val="Hyperlink"/>
            <w:rFonts w:ascii="Arial" w:hAnsi="Arial" w:cs="Arial"/>
            <w:color w:val="auto"/>
            <w:sz w:val="24"/>
            <w:szCs w:val="24"/>
            <w:u w:val="none"/>
          </w:rPr>
          <w:t>http://www.college.police.uk/app/intelligence-management/intelligence-report</w:t>
        </w:r>
      </w:hyperlink>
      <w:r w:rsidRPr="00360A60">
        <w:rPr>
          <w:rFonts w:ascii="Arial" w:hAnsi="Arial" w:cs="Arial"/>
          <w:sz w:val="24"/>
          <w:szCs w:val="24"/>
        </w:rPr>
        <w:t xml:space="preserve"> (Accessed on: June 2022)</w:t>
      </w:r>
    </w:p>
    <w:p w14:paraId="75CCAC83" w14:textId="77777777" w:rsidR="00360A60" w:rsidRPr="00360A60" w:rsidRDefault="00360A60" w:rsidP="00EB4248">
      <w:pPr>
        <w:spacing w:after="0"/>
        <w:ind w:right="237"/>
        <w:jc w:val="both"/>
        <w:rPr>
          <w:rFonts w:ascii="Arial" w:hAnsi="Arial" w:cs="Arial"/>
          <w:sz w:val="24"/>
          <w:szCs w:val="24"/>
        </w:rPr>
      </w:pPr>
    </w:p>
    <w:p w14:paraId="7BDBF276" w14:textId="133BBCF5" w:rsidR="00360A60" w:rsidRPr="00360A60" w:rsidRDefault="00360A60" w:rsidP="00EB4248">
      <w:pPr>
        <w:spacing w:after="0"/>
        <w:ind w:right="237"/>
        <w:jc w:val="both"/>
        <w:rPr>
          <w:rFonts w:ascii="Arial" w:hAnsi="Arial" w:cs="Arial"/>
          <w:sz w:val="24"/>
          <w:szCs w:val="24"/>
        </w:rPr>
      </w:pPr>
      <w:r w:rsidRPr="00360A60">
        <w:rPr>
          <w:rFonts w:ascii="Arial" w:hAnsi="Arial" w:cs="Arial"/>
          <w:sz w:val="24"/>
          <w:szCs w:val="24"/>
        </w:rPr>
        <w:lastRenderedPageBreak/>
        <w:t>College of Policing (2015</w:t>
      </w:r>
      <w:r w:rsidRPr="00360A60">
        <w:rPr>
          <w:rFonts w:ascii="Arial" w:hAnsi="Arial" w:cs="Arial"/>
          <w:sz w:val="24"/>
          <w:szCs w:val="24"/>
        </w:rPr>
        <w:t>b</w:t>
      </w:r>
      <w:r w:rsidRPr="00360A60">
        <w:rPr>
          <w:rFonts w:ascii="Arial" w:hAnsi="Arial" w:cs="Arial"/>
          <w:sz w:val="24"/>
          <w:szCs w:val="24"/>
        </w:rPr>
        <w:t xml:space="preserve">) </w:t>
      </w:r>
      <w:r w:rsidRPr="00360A60">
        <w:rPr>
          <w:rFonts w:ascii="Arial" w:hAnsi="Arial" w:cs="Arial"/>
          <w:i/>
          <w:iCs/>
          <w:sz w:val="24"/>
          <w:szCs w:val="24"/>
        </w:rPr>
        <w:t>‘Intelligence Report’</w:t>
      </w:r>
      <w:r w:rsidRPr="00360A60">
        <w:rPr>
          <w:rFonts w:ascii="Arial" w:hAnsi="Arial" w:cs="Arial"/>
          <w:sz w:val="24"/>
          <w:szCs w:val="24"/>
        </w:rPr>
        <w:t xml:space="preserve"> Accessed at: </w:t>
      </w:r>
      <w:hyperlink r:id="rId12" w:history="1">
        <w:r w:rsidRPr="00360A60">
          <w:rPr>
            <w:rStyle w:val="Hyperlink"/>
            <w:rFonts w:ascii="Arial" w:hAnsi="Arial" w:cs="Arial"/>
            <w:color w:val="auto"/>
            <w:sz w:val="24"/>
            <w:szCs w:val="24"/>
            <w:u w:val="none"/>
          </w:rPr>
          <w:t>http://www.college.police.uk/app/intelligence-management/intelligence-report</w:t>
        </w:r>
      </w:hyperlink>
      <w:r w:rsidRPr="00360A60">
        <w:rPr>
          <w:rFonts w:ascii="Arial" w:hAnsi="Arial" w:cs="Arial"/>
          <w:sz w:val="24"/>
          <w:szCs w:val="24"/>
        </w:rPr>
        <w:t xml:space="preserve"> (Accessed on: May 2022)</w:t>
      </w:r>
    </w:p>
    <w:p w14:paraId="38789F11" w14:textId="77777777" w:rsidR="00360A60" w:rsidRPr="00360A60" w:rsidRDefault="00360A60" w:rsidP="00EB4248">
      <w:pPr>
        <w:pStyle w:val="NormalWeb"/>
        <w:spacing w:before="0" w:beforeAutospacing="0" w:after="0" w:afterAutospacing="0"/>
        <w:jc w:val="both"/>
        <w:rPr>
          <w:rFonts w:ascii="Arial" w:hAnsi="Arial" w:cs="Arial"/>
          <w:color w:val="000000"/>
          <w:spacing w:val="3"/>
        </w:rPr>
      </w:pPr>
    </w:p>
    <w:p w14:paraId="3FF1A416" w14:textId="48030F8E" w:rsidR="00360A60" w:rsidRPr="00360A60" w:rsidRDefault="00360A60" w:rsidP="00EB4248">
      <w:pPr>
        <w:pStyle w:val="NormalWeb"/>
        <w:spacing w:before="0" w:beforeAutospacing="0" w:after="0" w:afterAutospacing="0"/>
        <w:jc w:val="both"/>
        <w:rPr>
          <w:rFonts w:ascii="Arial" w:hAnsi="Arial" w:cs="Arial"/>
          <w:color w:val="000000"/>
          <w:spacing w:val="3"/>
        </w:rPr>
      </w:pPr>
      <w:r w:rsidRPr="00360A60">
        <w:rPr>
          <w:rFonts w:ascii="Arial" w:hAnsi="Arial" w:cs="Arial"/>
          <w:color w:val="000000"/>
          <w:spacing w:val="3"/>
        </w:rPr>
        <w:t xml:space="preserve">College of Policing (2020) </w:t>
      </w:r>
      <w:r w:rsidRPr="00360A60">
        <w:rPr>
          <w:rFonts w:ascii="Arial" w:hAnsi="Arial" w:cs="Arial"/>
          <w:i/>
          <w:iCs/>
          <w:color w:val="000000"/>
          <w:spacing w:val="3"/>
        </w:rPr>
        <w:t>‘Problem-oriented Policing’</w:t>
      </w:r>
      <w:r w:rsidRPr="00360A60">
        <w:rPr>
          <w:rFonts w:ascii="Arial" w:hAnsi="Arial" w:cs="Arial"/>
          <w:color w:val="000000"/>
          <w:spacing w:val="3"/>
        </w:rPr>
        <w:t xml:space="preserve"> </w:t>
      </w:r>
      <w:r w:rsidRPr="00360A60">
        <w:rPr>
          <w:rFonts w:ascii="Arial" w:hAnsi="Arial" w:cs="Arial"/>
          <w:spacing w:val="3"/>
        </w:rPr>
        <w:t xml:space="preserve">Accessed at: </w:t>
      </w:r>
      <w:hyperlink r:id="rId13" w:history="1">
        <w:r w:rsidRPr="00360A60">
          <w:rPr>
            <w:rStyle w:val="Hyperlink"/>
            <w:rFonts w:ascii="Arial" w:hAnsi="Arial" w:cs="Arial"/>
            <w:color w:val="auto"/>
            <w:spacing w:val="3"/>
            <w:u w:val="none"/>
          </w:rPr>
          <w:t>http://www.college.police.uk/research/crime-reduction-toolkit/problem-oriented-policing</w:t>
        </w:r>
      </w:hyperlink>
      <w:r w:rsidRPr="00360A60">
        <w:rPr>
          <w:rFonts w:ascii="Arial" w:hAnsi="Arial" w:cs="Arial"/>
          <w:color w:val="000000"/>
          <w:spacing w:val="3"/>
        </w:rPr>
        <w:t xml:space="preserve"> (Accessed on: May 2022)</w:t>
      </w:r>
    </w:p>
    <w:p w14:paraId="581BDB70" w14:textId="77777777" w:rsidR="00EB4248" w:rsidRPr="00360A60" w:rsidRDefault="00EB4248" w:rsidP="00EB4248">
      <w:pPr>
        <w:spacing w:after="0"/>
        <w:ind w:right="237"/>
        <w:jc w:val="both"/>
        <w:rPr>
          <w:rFonts w:ascii="Arial" w:hAnsi="Arial" w:cs="Arial"/>
          <w:sz w:val="24"/>
          <w:szCs w:val="24"/>
        </w:rPr>
      </w:pPr>
    </w:p>
    <w:p w14:paraId="1D99CEF1" w14:textId="36077B8F"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CPS, (2020) </w:t>
      </w:r>
      <w:r w:rsidRPr="00360A60">
        <w:rPr>
          <w:rFonts w:ascii="Arial" w:hAnsi="Arial" w:cs="Arial"/>
          <w:i/>
          <w:iCs/>
          <w:sz w:val="24"/>
          <w:szCs w:val="24"/>
        </w:rPr>
        <w:t>‘The Fraud Act 2006’</w:t>
      </w:r>
      <w:r w:rsidRPr="00360A60">
        <w:rPr>
          <w:rFonts w:ascii="Arial" w:hAnsi="Arial" w:cs="Arial"/>
          <w:sz w:val="24"/>
          <w:szCs w:val="24"/>
        </w:rPr>
        <w:t xml:space="preserve"> Accessed at: </w:t>
      </w:r>
      <w:hyperlink r:id="rId14" w:history="1">
        <w:r w:rsidRPr="00360A60">
          <w:rPr>
            <w:rStyle w:val="Hyperlink"/>
            <w:rFonts w:ascii="Arial" w:hAnsi="Arial" w:cs="Arial"/>
            <w:color w:val="auto"/>
            <w:sz w:val="24"/>
            <w:szCs w:val="24"/>
            <w:u w:val="none"/>
          </w:rPr>
          <w:t>http://www.cps.gov.uk/legal-guidance/fraud-act-2006</w:t>
        </w:r>
      </w:hyperlink>
      <w:r w:rsidRPr="00360A60">
        <w:rPr>
          <w:rFonts w:ascii="Arial" w:hAnsi="Arial" w:cs="Arial"/>
          <w:sz w:val="24"/>
          <w:szCs w:val="24"/>
        </w:rPr>
        <w:t xml:space="preserve"> (Accessed on: May 2022)</w:t>
      </w:r>
    </w:p>
    <w:p w14:paraId="3E2100C2" w14:textId="77777777" w:rsidR="00360A60" w:rsidRPr="00360A60" w:rsidRDefault="00360A60" w:rsidP="00EB4248">
      <w:pPr>
        <w:spacing w:after="0"/>
        <w:ind w:right="237"/>
        <w:jc w:val="both"/>
        <w:rPr>
          <w:rFonts w:ascii="Arial" w:hAnsi="Arial" w:cs="Arial"/>
          <w:sz w:val="24"/>
          <w:szCs w:val="24"/>
        </w:rPr>
      </w:pPr>
    </w:p>
    <w:p w14:paraId="30A4AEF8" w14:textId="6F983B1F"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Davies, B, Innes, M, and Dawson, A (2018) </w:t>
      </w:r>
      <w:r w:rsidRPr="00360A60">
        <w:rPr>
          <w:rFonts w:ascii="Arial" w:hAnsi="Arial" w:cs="Arial"/>
          <w:i/>
          <w:iCs/>
          <w:sz w:val="24"/>
          <w:szCs w:val="24"/>
        </w:rPr>
        <w:t>‘An Evaluation of South Wales Police’s use of Automated Facial Recognition’</w:t>
      </w:r>
      <w:r w:rsidRPr="00360A60">
        <w:rPr>
          <w:rFonts w:ascii="Arial" w:hAnsi="Arial" w:cs="Arial"/>
          <w:sz w:val="24"/>
          <w:szCs w:val="24"/>
        </w:rPr>
        <w:t xml:space="preserve"> Accessed at: http://afr.south-wales.police.uk/wp-content/uploads/2019/10/AFR-EVALUATION-REPORT-FINAL-SEPTEMBER-2018.pdf (Accessed on: May 2022)</w:t>
      </w:r>
    </w:p>
    <w:p w14:paraId="575BB010" w14:textId="77777777" w:rsidR="00360A60" w:rsidRPr="00360A60" w:rsidRDefault="00360A60" w:rsidP="00EB4248">
      <w:pPr>
        <w:spacing w:after="0"/>
        <w:ind w:right="237"/>
        <w:jc w:val="both"/>
        <w:rPr>
          <w:rFonts w:ascii="Arial" w:hAnsi="Arial" w:cs="Arial"/>
          <w:sz w:val="24"/>
          <w:szCs w:val="24"/>
        </w:rPr>
      </w:pPr>
    </w:p>
    <w:p w14:paraId="38D93B82" w14:textId="1326ECEB"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Elkin (2019) </w:t>
      </w:r>
      <w:r w:rsidRPr="00360A60">
        <w:rPr>
          <w:rFonts w:ascii="Arial" w:hAnsi="Arial" w:cs="Arial"/>
          <w:i/>
          <w:sz w:val="24"/>
          <w:szCs w:val="24"/>
        </w:rPr>
        <w:t xml:space="preserve">’Improving victimisation estimates derived from the Crime Survey for England and </w:t>
      </w:r>
      <w:proofErr w:type="spellStart"/>
      <w:r w:rsidRPr="00360A60">
        <w:rPr>
          <w:rFonts w:ascii="Arial" w:hAnsi="Arial" w:cs="Arial"/>
          <w:i/>
          <w:sz w:val="24"/>
          <w:szCs w:val="24"/>
        </w:rPr>
        <w:t>Wales’</w:t>
      </w:r>
      <w:proofErr w:type="spellEnd"/>
      <w:r w:rsidRPr="00360A60">
        <w:rPr>
          <w:rFonts w:ascii="Arial" w:hAnsi="Arial" w:cs="Arial"/>
          <w:sz w:val="24"/>
          <w:szCs w:val="24"/>
        </w:rPr>
        <w:t xml:space="preserve"> Accessed at: http://</w:t>
      </w:r>
      <w:hyperlink r:id="rId15" w:anchor=":~:text=Repeat%20victimisation%20is%20more%20pronounced,more%20sensitive%20to%20repeat%20victimisation" w:history="1">
        <w:r w:rsidRPr="00360A60">
          <w:rPr>
            <w:rStyle w:val="Hyperlink"/>
            <w:rFonts w:ascii="Arial" w:hAnsi="Arial" w:cs="Arial"/>
            <w:color w:val="auto"/>
            <w:sz w:val="24"/>
            <w:szCs w:val="24"/>
            <w:u w:val="none"/>
          </w:rPr>
          <w:t>www.ons.gov.uk/peoplepopulationandcommunity/crimeandjustice/articles/improvingvictimisationestimatesderivedfromthecrimesurveyforenglandandwales/2019-01-24#:~:text=Repeat%20victimisation%20is%20more%20pronounced,more%20sensitive%20to%20repeat%20victimisation</w:t>
        </w:r>
      </w:hyperlink>
      <w:r w:rsidRPr="00360A60">
        <w:rPr>
          <w:rFonts w:ascii="Arial" w:hAnsi="Arial" w:cs="Arial"/>
          <w:sz w:val="24"/>
          <w:szCs w:val="24"/>
        </w:rPr>
        <w:t>. (Accessed on: June 2022)</w:t>
      </w:r>
    </w:p>
    <w:p w14:paraId="4BB4A2CE" w14:textId="77777777" w:rsidR="00360A60" w:rsidRPr="00360A60" w:rsidRDefault="00360A60" w:rsidP="00EB4248">
      <w:pPr>
        <w:spacing w:after="0"/>
        <w:ind w:right="237"/>
        <w:jc w:val="both"/>
        <w:rPr>
          <w:rFonts w:ascii="Arial" w:hAnsi="Arial" w:cs="Arial"/>
          <w:sz w:val="24"/>
          <w:szCs w:val="24"/>
        </w:rPr>
      </w:pPr>
    </w:p>
    <w:p w14:paraId="00CCB4C9" w14:textId="737E3498"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Elkin (2021) </w:t>
      </w:r>
      <w:r w:rsidRPr="00360A60">
        <w:rPr>
          <w:rFonts w:ascii="Arial" w:hAnsi="Arial" w:cs="Arial"/>
          <w:i/>
          <w:sz w:val="24"/>
          <w:szCs w:val="24"/>
        </w:rPr>
        <w:t xml:space="preserve">‘Domestic abuse victim characteristics, England and Wales: year ending March 2021’ </w:t>
      </w:r>
      <w:r w:rsidRPr="00360A60">
        <w:rPr>
          <w:rFonts w:ascii="Arial" w:hAnsi="Arial" w:cs="Arial"/>
          <w:sz w:val="24"/>
          <w:szCs w:val="24"/>
        </w:rPr>
        <w:t>Accessed at: http://www.ons.gov.uk/peoplepopulationandcommunity/crimeandjustice/articles/domesticabusevictimcharacteristicsenglandandwales/yearendingmarch2021#toc (Accessed on: June 2022)</w:t>
      </w:r>
    </w:p>
    <w:p w14:paraId="21304F3F" w14:textId="77777777" w:rsidR="00360A60" w:rsidRPr="00360A60" w:rsidRDefault="00360A60" w:rsidP="00EB4248">
      <w:pPr>
        <w:spacing w:after="0"/>
        <w:ind w:right="237"/>
        <w:jc w:val="both"/>
        <w:rPr>
          <w:rFonts w:ascii="Arial" w:hAnsi="Arial" w:cs="Arial"/>
          <w:sz w:val="24"/>
          <w:szCs w:val="24"/>
        </w:rPr>
      </w:pPr>
    </w:p>
    <w:p w14:paraId="48402C3B" w14:textId="6BD68EC7"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Europol (2017) </w:t>
      </w:r>
      <w:r w:rsidRPr="00360A60">
        <w:rPr>
          <w:rFonts w:ascii="Arial" w:hAnsi="Arial" w:cs="Arial"/>
          <w:i/>
          <w:iCs/>
          <w:sz w:val="24"/>
          <w:szCs w:val="24"/>
        </w:rPr>
        <w:t>‘Crime Priority: Cyber Dependant Crime’</w:t>
      </w:r>
      <w:r w:rsidRPr="00360A60">
        <w:rPr>
          <w:rFonts w:ascii="Arial" w:hAnsi="Arial" w:cs="Arial"/>
          <w:sz w:val="24"/>
          <w:szCs w:val="24"/>
        </w:rPr>
        <w:t xml:space="preserve"> Accessed at: </w:t>
      </w:r>
      <w:hyperlink r:id="rId16" w:history="1">
        <w:r w:rsidRPr="00360A60">
          <w:rPr>
            <w:rStyle w:val="Hyperlink"/>
            <w:rFonts w:ascii="Arial" w:hAnsi="Arial" w:cs="Arial"/>
            <w:color w:val="auto"/>
            <w:sz w:val="24"/>
            <w:szCs w:val="24"/>
            <w:u w:val="none"/>
          </w:rPr>
          <w:t>http://www.europol.europa.eu/iocta/2017/CYBER-DEPENDENT_CRIME.html</w:t>
        </w:r>
      </w:hyperlink>
      <w:r w:rsidRPr="00360A60">
        <w:rPr>
          <w:rFonts w:ascii="Arial" w:hAnsi="Arial" w:cs="Arial"/>
          <w:sz w:val="24"/>
          <w:szCs w:val="24"/>
        </w:rPr>
        <w:t xml:space="preserve"> (Accessed on: June 2022)</w:t>
      </w:r>
    </w:p>
    <w:p w14:paraId="6911B62D" w14:textId="77777777" w:rsidR="00360A60" w:rsidRPr="00360A60" w:rsidRDefault="00360A60" w:rsidP="00EB4248">
      <w:pPr>
        <w:spacing w:after="0"/>
        <w:ind w:right="237"/>
        <w:jc w:val="both"/>
        <w:rPr>
          <w:rFonts w:ascii="Arial" w:hAnsi="Arial" w:cs="Arial"/>
          <w:sz w:val="24"/>
          <w:szCs w:val="24"/>
        </w:rPr>
      </w:pPr>
    </w:p>
    <w:p w14:paraId="60EDA987" w14:textId="555CED8A"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Gottschalk, P (2009) </w:t>
      </w:r>
      <w:r w:rsidRPr="00360A60">
        <w:rPr>
          <w:rFonts w:ascii="Arial" w:hAnsi="Arial" w:cs="Arial"/>
          <w:i/>
          <w:iCs/>
          <w:sz w:val="24"/>
          <w:szCs w:val="24"/>
        </w:rPr>
        <w:t xml:space="preserve">‘Information Sources in Police Intelligence' </w:t>
      </w:r>
      <w:r w:rsidRPr="00360A60">
        <w:rPr>
          <w:rFonts w:ascii="Arial" w:hAnsi="Arial" w:cs="Arial"/>
          <w:sz w:val="24"/>
          <w:szCs w:val="24"/>
        </w:rPr>
        <w:t xml:space="preserve">Accessed at: </w:t>
      </w:r>
      <w:hyperlink r:id="rId17" w:history="1">
        <w:r w:rsidRPr="00360A60">
          <w:rPr>
            <w:rStyle w:val="Hyperlink"/>
            <w:rFonts w:ascii="Arial" w:hAnsi="Arial" w:cs="Arial"/>
            <w:color w:val="auto"/>
            <w:sz w:val="24"/>
            <w:szCs w:val="24"/>
            <w:u w:val="none"/>
          </w:rPr>
          <w:t>http://journals.sagepub.com/doi/pdf/10.1350/pojo.2009.82.2.463</w:t>
        </w:r>
      </w:hyperlink>
      <w:r w:rsidRPr="00360A60">
        <w:rPr>
          <w:rFonts w:ascii="Arial" w:hAnsi="Arial" w:cs="Arial"/>
          <w:sz w:val="24"/>
          <w:szCs w:val="24"/>
        </w:rPr>
        <w:t xml:space="preserve"> (Accessed on: May 2022)</w:t>
      </w:r>
    </w:p>
    <w:p w14:paraId="3721D470" w14:textId="77777777" w:rsidR="00360A60" w:rsidRPr="00360A60" w:rsidRDefault="00360A60" w:rsidP="00EB4248">
      <w:pPr>
        <w:spacing w:after="0"/>
        <w:ind w:right="237"/>
        <w:jc w:val="both"/>
        <w:rPr>
          <w:rFonts w:ascii="Arial" w:hAnsi="Arial" w:cs="Arial"/>
          <w:sz w:val="24"/>
          <w:szCs w:val="24"/>
        </w:rPr>
      </w:pPr>
    </w:p>
    <w:p w14:paraId="188D7A09" w14:textId="6786BD87"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Hale et al (2013a) </w:t>
      </w:r>
      <w:r w:rsidRPr="00360A60">
        <w:rPr>
          <w:rFonts w:ascii="Arial" w:hAnsi="Arial" w:cs="Arial"/>
          <w:i/>
          <w:iCs/>
          <w:sz w:val="24"/>
          <w:szCs w:val="24"/>
        </w:rPr>
        <w:t>‘Criminology’</w:t>
      </w:r>
      <w:r w:rsidRPr="00360A60">
        <w:rPr>
          <w:rFonts w:ascii="Arial" w:hAnsi="Arial" w:cs="Arial"/>
          <w:sz w:val="24"/>
          <w:szCs w:val="24"/>
        </w:rPr>
        <w:t xml:space="preserve"> Third Edition, Oxford: Oxford University Press</w:t>
      </w:r>
    </w:p>
    <w:p w14:paraId="46EAFE69" w14:textId="77777777" w:rsidR="00360A60" w:rsidRPr="00360A60" w:rsidRDefault="00360A60" w:rsidP="00EB4248">
      <w:pPr>
        <w:spacing w:after="0"/>
        <w:ind w:right="237"/>
        <w:jc w:val="both"/>
        <w:rPr>
          <w:rFonts w:ascii="Arial" w:hAnsi="Arial" w:cs="Arial"/>
          <w:sz w:val="24"/>
          <w:szCs w:val="24"/>
        </w:rPr>
      </w:pPr>
    </w:p>
    <w:p w14:paraId="068F6485" w14:textId="27DF91D9"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Hale, C et al (2009) </w:t>
      </w:r>
      <w:r w:rsidRPr="00360A60">
        <w:rPr>
          <w:rFonts w:ascii="Arial" w:hAnsi="Arial" w:cs="Arial"/>
          <w:i/>
          <w:iCs/>
          <w:sz w:val="24"/>
          <w:szCs w:val="24"/>
        </w:rPr>
        <w:t xml:space="preserve">‘Criminology’ </w:t>
      </w:r>
      <w:r w:rsidRPr="00360A60">
        <w:rPr>
          <w:rFonts w:ascii="Arial" w:hAnsi="Arial" w:cs="Arial"/>
          <w:sz w:val="24"/>
          <w:szCs w:val="24"/>
        </w:rPr>
        <w:t>Second Edition, Oxford: Oxford University Press</w:t>
      </w:r>
    </w:p>
    <w:p w14:paraId="5EA37C46" w14:textId="77777777" w:rsidR="00360A60" w:rsidRPr="00360A60" w:rsidRDefault="00360A60" w:rsidP="00EB4248">
      <w:pPr>
        <w:spacing w:after="0"/>
        <w:ind w:right="237"/>
        <w:jc w:val="both"/>
        <w:rPr>
          <w:rFonts w:ascii="Arial" w:hAnsi="Arial" w:cs="Arial"/>
          <w:sz w:val="24"/>
          <w:szCs w:val="24"/>
        </w:rPr>
      </w:pPr>
    </w:p>
    <w:p w14:paraId="460FED1A" w14:textId="402ECE0C"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Hale, C et al (2013b) </w:t>
      </w:r>
      <w:r w:rsidRPr="00360A60">
        <w:rPr>
          <w:rFonts w:ascii="Arial" w:hAnsi="Arial" w:cs="Arial"/>
          <w:i/>
          <w:iCs/>
          <w:sz w:val="24"/>
          <w:szCs w:val="24"/>
        </w:rPr>
        <w:t>‘Criminology’</w:t>
      </w:r>
      <w:r w:rsidRPr="00360A60">
        <w:rPr>
          <w:rFonts w:ascii="Arial" w:hAnsi="Arial" w:cs="Arial"/>
          <w:sz w:val="24"/>
          <w:szCs w:val="24"/>
        </w:rPr>
        <w:t xml:space="preserve"> Third Edition, Oxford: Oxford University Press</w:t>
      </w:r>
    </w:p>
    <w:p w14:paraId="6E3621CE" w14:textId="77777777" w:rsidR="00360A60" w:rsidRPr="00360A60" w:rsidRDefault="00360A60" w:rsidP="00EB4248">
      <w:pPr>
        <w:spacing w:after="0"/>
        <w:ind w:right="237"/>
        <w:jc w:val="both"/>
        <w:rPr>
          <w:rFonts w:ascii="Arial" w:hAnsi="Arial" w:cs="Arial"/>
          <w:sz w:val="24"/>
          <w:szCs w:val="24"/>
        </w:rPr>
      </w:pPr>
    </w:p>
    <w:p w14:paraId="6C07CD6B" w14:textId="40E36212"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lastRenderedPageBreak/>
        <w:t xml:space="preserve">Hinkle, (2020) </w:t>
      </w:r>
      <w:r w:rsidRPr="00360A60">
        <w:rPr>
          <w:rFonts w:ascii="Arial" w:hAnsi="Arial" w:cs="Arial"/>
          <w:i/>
          <w:iCs/>
          <w:sz w:val="24"/>
          <w:szCs w:val="24"/>
        </w:rPr>
        <w:t xml:space="preserve">‘Problem-oriented policing for reducing crime and disorder: An updated systematic review and meta-analysis’ </w:t>
      </w:r>
      <w:r w:rsidRPr="00360A60">
        <w:rPr>
          <w:rFonts w:ascii="Arial" w:hAnsi="Arial" w:cs="Arial"/>
          <w:sz w:val="24"/>
          <w:szCs w:val="24"/>
        </w:rPr>
        <w:t xml:space="preserve">Accessed at: </w:t>
      </w:r>
      <w:hyperlink r:id="rId18" w:history="1">
        <w:r w:rsidRPr="00360A60">
          <w:rPr>
            <w:rStyle w:val="Hyperlink"/>
            <w:rFonts w:ascii="Arial" w:hAnsi="Arial" w:cs="Arial"/>
            <w:color w:val="auto"/>
            <w:sz w:val="24"/>
            <w:szCs w:val="24"/>
            <w:u w:val="none"/>
          </w:rPr>
          <w:t>http://onlinelibrary.wiley.com/doi/full/10.1002/cl2.1089</w:t>
        </w:r>
      </w:hyperlink>
      <w:r w:rsidRPr="00360A60">
        <w:rPr>
          <w:rFonts w:ascii="Arial" w:hAnsi="Arial" w:cs="Arial"/>
          <w:sz w:val="24"/>
          <w:szCs w:val="24"/>
        </w:rPr>
        <w:t xml:space="preserve"> (Accessed on: June 2022)</w:t>
      </w:r>
    </w:p>
    <w:p w14:paraId="194610C8" w14:textId="77777777" w:rsidR="00360A60" w:rsidRPr="00360A60" w:rsidRDefault="00360A60" w:rsidP="00EB4248">
      <w:pPr>
        <w:spacing w:after="0"/>
        <w:ind w:right="237"/>
        <w:jc w:val="both"/>
        <w:rPr>
          <w:rFonts w:ascii="Arial" w:hAnsi="Arial" w:cs="Arial"/>
          <w:sz w:val="24"/>
          <w:szCs w:val="24"/>
        </w:rPr>
      </w:pPr>
    </w:p>
    <w:p w14:paraId="02606CF3" w14:textId="2DBBD0CD"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Holkar and Lees (2020) </w:t>
      </w:r>
      <w:r w:rsidRPr="00360A60">
        <w:rPr>
          <w:rFonts w:ascii="Arial" w:hAnsi="Arial" w:cs="Arial"/>
          <w:i/>
          <w:iCs/>
          <w:sz w:val="24"/>
          <w:szCs w:val="24"/>
        </w:rPr>
        <w:t>‘Caught in the web’</w:t>
      </w:r>
      <w:r w:rsidRPr="00360A60">
        <w:rPr>
          <w:rFonts w:ascii="Arial" w:hAnsi="Arial" w:cs="Arial"/>
          <w:sz w:val="24"/>
          <w:szCs w:val="24"/>
        </w:rPr>
        <w:t xml:space="preserve"> Accessed at: </w:t>
      </w:r>
      <w:hyperlink r:id="rId19" w:history="1">
        <w:r w:rsidRPr="00360A60">
          <w:rPr>
            <w:rStyle w:val="Hyperlink"/>
            <w:rFonts w:ascii="Arial" w:hAnsi="Arial" w:cs="Arial"/>
            <w:color w:val="auto"/>
            <w:sz w:val="24"/>
            <w:szCs w:val="24"/>
            <w:u w:val="none"/>
          </w:rPr>
          <w:t>http://www.moneyandmentalhealth.org/publications/online-scams/</w:t>
        </w:r>
      </w:hyperlink>
      <w:r w:rsidRPr="00360A60">
        <w:rPr>
          <w:rFonts w:ascii="Arial" w:hAnsi="Arial" w:cs="Arial"/>
          <w:sz w:val="24"/>
          <w:szCs w:val="24"/>
        </w:rPr>
        <w:t xml:space="preserve"> (Accessed on: May 2022)</w:t>
      </w:r>
    </w:p>
    <w:p w14:paraId="528DC345" w14:textId="77777777" w:rsidR="00360A60" w:rsidRPr="00360A60" w:rsidRDefault="00360A60" w:rsidP="00EB4248">
      <w:pPr>
        <w:spacing w:after="0"/>
        <w:ind w:right="237"/>
        <w:jc w:val="both"/>
        <w:rPr>
          <w:rFonts w:ascii="Arial" w:hAnsi="Arial" w:cs="Arial"/>
          <w:sz w:val="24"/>
          <w:szCs w:val="24"/>
        </w:rPr>
      </w:pPr>
    </w:p>
    <w:p w14:paraId="4840491E" w14:textId="2FFE86FF"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Home Office (2004) </w:t>
      </w:r>
      <w:r w:rsidRPr="00360A60">
        <w:rPr>
          <w:rFonts w:ascii="Arial" w:hAnsi="Arial" w:cs="Arial"/>
          <w:i/>
          <w:iCs/>
          <w:sz w:val="24"/>
          <w:szCs w:val="24"/>
        </w:rPr>
        <w:t>‘Defining and measuring anti-social behaviour’</w:t>
      </w:r>
      <w:r w:rsidRPr="00360A60">
        <w:rPr>
          <w:rFonts w:ascii="Arial" w:hAnsi="Arial" w:cs="Arial"/>
          <w:sz w:val="24"/>
          <w:szCs w:val="24"/>
        </w:rPr>
        <w:t xml:space="preserve"> Accessed at: http:// assets.publishing.service.gov.uk/government/uploads/system/uploads/attachment_data/file/116655/dpr26.pdf (Accessed on: May 2022)</w:t>
      </w:r>
    </w:p>
    <w:p w14:paraId="5D5FA5AA" w14:textId="77777777" w:rsidR="00360A60" w:rsidRPr="00360A60" w:rsidRDefault="00360A60" w:rsidP="00EB4248">
      <w:pPr>
        <w:spacing w:after="0"/>
        <w:jc w:val="both"/>
        <w:rPr>
          <w:rFonts w:ascii="Arial" w:hAnsi="Arial" w:cs="Arial"/>
          <w:sz w:val="24"/>
          <w:szCs w:val="24"/>
          <w:shd w:val="clear" w:color="auto" w:fill="FFFFFF"/>
        </w:rPr>
      </w:pPr>
    </w:p>
    <w:p w14:paraId="6541EF7F" w14:textId="238917B8" w:rsidR="00EB4248" w:rsidRPr="00360A60" w:rsidRDefault="00EB4248" w:rsidP="00EB4248">
      <w:pPr>
        <w:spacing w:after="0"/>
        <w:jc w:val="both"/>
        <w:rPr>
          <w:rFonts w:ascii="Arial" w:hAnsi="Arial" w:cs="Arial"/>
          <w:sz w:val="24"/>
          <w:szCs w:val="24"/>
          <w:shd w:val="clear" w:color="auto" w:fill="FFFFFF"/>
        </w:rPr>
      </w:pPr>
      <w:r w:rsidRPr="00360A60">
        <w:rPr>
          <w:rFonts w:ascii="Arial" w:hAnsi="Arial" w:cs="Arial"/>
          <w:sz w:val="24"/>
          <w:szCs w:val="24"/>
          <w:shd w:val="clear" w:color="auto" w:fill="FFFFFF"/>
        </w:rPr>
        <w:t xml:space="preserve">Home Office, (2014) </w:t>
      </w:r>
      <w:r w:rsidRPr="00360A60">
        <w:rPr>
          <w:rFonts w:ascii="Arial" w:hAnsi="Arial" w:cs="Arial"/>
          <w:i/>
          <w:iCs/>
          <w:sz w:val="24"/>
          <w:szCs w:val="24"/>
          <w:shd w:val="clear" w:color="auto" w:fill="FFFFFF"/>
        </w:rPr>
        <w:t xml:space="preserve">‘Code of Ethics launched’ </w:t>
      </w:r>
      <w:r w:rsidRPr="00360A60">
        <w:rPr>
          <w:rFonts w:ascii="Arial" w:hAnsi="Arial" w:cs="Arial"/>
          <w:sz w:val="24"/>
          <w:szCs w:val="24"/>
          <w:shd w:val="clear" w:color="auto" w:fill="FFFFFF"/>
        </w:rPr>
        <w:t xml:space="preserve">Accessed at: </w:t>
      </w:r>
      <w:hyperlink r:id="rId20" w:history="1">
        <w:r w:rsidRPr="00360A60">
          <w:rPr>
            <w:rStyle w:val="Hyperlink"/>
            <w:rFonts w:ascii="Arial" w:hAnsi="Arial" w:cs="Arial"/>
            <w:color w:val="auto"/>
            <w:sz w:val="24"/>
            <w:szCs w:val="24"/>
            <w:u w:val="none"/>
            <w:shd w:val="clear" w:color="auto" w:fill="FFFFFF"/>
          </w:rPr>
          <w:t>http://www.gov.uk/government/news/code-of-ethics-launched</w:t>
        </w:r>
      </w:hyperlink>
      <w:r w:rsidRPr="00360A60">
        <w:rPr>
          <w:rFonts w:ascii="Arial" w:hAnsi="Arial" w:cs="Arial"/>
          <w:sz w:val="24"/>
          <w:szCs w:val="24"/>
          <w:shd w:val="clear" w:color="auto" w:fill="FFFFFF"/>
        </w:rPr>
        <w:t xml:space="preserve"> (Accessed on: May 2022)</w:t>
      </w:r>
    </w:p>
    <w:p w14:paraId="620BF4A8" w14:textId="77777777" w:rsidR="00360A60" w:rsidRPr="00360A60" w:rsidRDefault="00360A60" w:rsidP="00EB4248">
      <w:pPr>
        <w:spacing w:after="0"/>
        <w:jc w:val="both"/>
        <w:rPr>
          <w:rFonts w:ascii="Arial" w:hAnsi="Arial" w:cs="Arial"/>
          <w:sz w:val="24"/>
          <w:szCs w:val="24"/>
          <w:shd w:val="clear" w:color="auto" w:fill="FFFFFF"/>
        </w:rPr>
      </w:pPr>
    </w:p>
    <w:p w14:paraId="2D8DC5B0" w14:textId="6326C978" w:rsidR="00EB4248" w:rsidRPr="00360A60" w:rsidRDefault="00EB4248" w:rsidP="00EB4248">
      <w:pPr>
        <w:spacing w:after="0"/>
        <w:jc w:val="both"/>
        <w:rPr>
          <w:rFonts w:ascii="Arial" w:hAnsi="Arial" w:cs="Arial"/>
          <w:sz w:val="24"/>
          <w:szCs w:val="24"/>
          <w:shd w:val="clear" w:color="auto" w:fill="FFFFFF"/>
        </w:rPr>
      </w:pPr>
      <w:proofErr w:type="spellStart"/>
      <w:r w:rsidRPr="00360A60">
        <w:rPr>
          <w:rFonts w:ascii="Arial" w:hAnsi="Arial" w:cs="Arial"/>
          <w:sz w:val="24"/>
          <w:szCs w:val="24"/>
          <w:shd w:val="clear" w:color="auto" w:fill="FFFFFF"/>
        </w:rPr>
        <w:t>HRZone</w:t>
      </w:r>
      <w:proofErr w:type="spellEnd"/>
      <w:r w:rsidRPr="00360A60">
        <w:rPr>
          <w:rFonts w:ascii="Arial" w:hAnsi="Arial" w:cs="Arial"/>
          <w:sz w:val="24"/>
          <w:szCs w:val="24"/>
          <w:shd w:val="clear" w:color="auto" w:fill="FFFFFF"/>
        </w:rPr>
        <w:t>. (2022). </w:t>
      </w:r>
      <w:r w:rsidRPr="00360A60">
        <w:rPr>
          <w:rFonts w:ascii="Arial" w:hAnsi="Arial" w:cs="Arial"/>
          <w:i/>
          <w:iCs/>
          <w:sz w:val="24"/>
          <w:szCs w:val="24"/>
          <w:shd w:val="clear" w:color="auto" w:fill="FFFFFF"/>
        </w:rPr>
        <w:t>What is Organizational Justice?</w:t>
      </w:r>
      <w:r w:rsidRPr="00360A60">
        <w:rPr>
          <w:rFonts w:ascii="Arial" w:hAnsi="Arial" w:cs="Arial"/>
          <w:sz w:val="24"/>
          <w:szCs w:val="24"/>
          <w:shd w:val="clear" w:color="auto" w:fill="FFFFFF"/>
        </w:rPr>
        <w:t xml:space="preserve"> Available at: </w:t>
      </w:r>
      <w:hyperlink r:id="rId21" w:history="1">
        <w:r w:rsidRPr="00360A60">
          <w:rPr>
            <w:rStyle w:val="Hyperlink"/>
            <w:rFonts w:ascii="Arial" w:hAnsi="Arial" w:cs="Arial"/>
            <w:color w:val="auto"/>
            <w:sz w:val="24"/>
            <w:szCs w:val="24"/>
            <w:u w:val="none"/>
            <w:shd w:val="clear" w:color="auto" w:fill="FFFFFF"/>
          </w:rPr>
          <w:t>https://www.hrzone.com/hr-glossary/what-is-organizational-justice</w:t>
        </w:r>
      </w:hyperlink>
      <w:r w:rsidRPr="00360A60">
        <w:rPr>
          <w:rFonts w:ascii="Arial" w:hAnsi="Arial" w:cs="Arial"/>
          <w:sz w:val="24"/>
          <w:szCs w:val="24"/>
          <w:shd w:val="clear" w:color="auto" w:fill="FFFFFF"/>
        </w:rPr>
        <w:t xml:space="preserve"> (Accessed on: May 2022)</w:t>
      </w:r>
    </w:p>
    <w:p w14:paraId="797CC6C1" w14:textId="77777777" w:rsidR="00360A60" w:rsidRPr="00360A60" w:rsidRDefault="00360A60" w:rsidP="00EB4248">
      <w:pPr>
        <w:spacing w:after="0"/>
        <w:ind w:right="237"/>
        <w:jc w:val="both"/>
        <w:rPr>
          <w:rFonts w:ascii="Arial" w:hAnsi="Arial" w:cs="Arial"/>
          <w:sz w:val="24"/>
          <w:szCs w:val="24"/>
        </w:rPr>
      </w:pPr>
    </w:p>
    <w:p w14:paraId="32E5AFA7" w14:textId="7FB5B8BA"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Innes, M and </w:t>
      </w:r>
      <w:proofErr w:type="spellStart"/>
      <w:r w:rsidRPr="00360A60">
        <w:rPr>
          <w:rFonts w:ascii="Arial" w:hAnsi="Arial" w:cs="Arial"/>
          <w:sz w:val="24"/>
          <w:szCs w:val="24"/>
        </w:rPr>
        <w:t>Sheptyck</w:t>
      </w:r>
      <w:proofErr w:type="spellEnd"/>
      <w:r w:rsidRPr="00360A60">
        <w:rPr>
          <w:rFonts w:ascii="Arial" w:hAnsi="Arial" w:cs="Arial"/>
          <w:sz w:val="24"/>
          <w:szCs w:val="24"/>
        </w:rPr>
        <w:t xml:space="preserve"> I, J.W.E. (2004). </w:t>
      </w:r>
      <w:r w:rsidRPr="00360A60">
        <w:rPr>
          <w:rFonts w:ascii="Arial" w:hAnsi="Arial" w:cs="Arial"/>
          <w:i/>
          <w:iCs/>
          <w:sz w:val="24"/>
          <w:szCs w:val="24"/>
        </w:rPr>
        <w:t>‘From Detection to Disruption’</w:t>
      </w:r>
      <w:r w:rsidRPr="00360A60">
        <w:rPr>
          <w:rFonts w:ascii="Arial" w:hAnsi="Arial" w:cs="Arial"/>
          <w:sz w:val="24"/>
          <w:szCs w:val="24"/>
        </w:rPr>
        <w:t xml:space="preserve"> Accessed at: </w:t>
      </w:r>
      <w:hyperlink r:id="rId22" w:history="1">
        <w:r w:rsidRPr="00360A60">
          <w:rPr>
            <w:rStyle w:val="Hyperlink"/>
            <w:rFonts w:ascii="Arial" w:hAnsi="Arial" w:cs="Arial"/>
            <w:color w:val="auto"/>
            <w:sz w:val="24"/>
            <w:szCs w:val="24"/>
            <w:u w:val="none"/>
          </w:rPr>
          <w:t>http://journals.sagepub.com/doi/pdf/10.1177/105756770401400101</w:t>
        </w:r>
      </w:hyperlink>
      <w:r w:rsidRPr="00360A60">
        <w:rPr>
          <w:rFonts w:ascii="Arial" w:hAnsi="Arial" w:cs="Arial"/>
          <w:sz w:val="24"/>
          <w:szCs w:val="24"/>
        </w:rPr>
        <w:t xml:space="preserve"> (Accessed on: May 2022)</w:t>
      </w:r>
    </w:p>
    <w:p w14:paraId="6E2D9F69" w14:textId="77777777" w:rsidR="00360A60" w:rsidRPr="00360A60" w:rsidRDefault="00360A60" w:rsidP="00EB4248">
      <w:pPr>
        <w:spacing w:after="0"/>
        <w:ind w:right="237"/>
        <w:jc w:val="both"/>
        <w:rPr>
          <w:rFonts w:ascii="Arial" w:hAnsi="Arial" w:cs="Arial"/>
          <w:sz w:val="24"/>
          <w:szCs w:val="24"/>
        </w:rPr>
      </w:pPr>
    </w:p>
    <w:p w14:paraId="309074C8" w14:textId="42E1DED0" w:rsidR="00EB4248" w:rsidRPr="00360A60" w:rsidRDefault="00EB4248" w:rsidP="00EB4248">
      <w:pPr>
        <w:spacing w:after="0"/>
        <w:ind w:right="237"/>
        <w:jc w:val="both"/>
        <w:rPr>
          <w:rFonts w:ascii="Arial" w:hAnsi="Arial" w:cs="Arial"/>
          <w:sz w:val="24"/>
          <w:szCs w:val="24"/>
        </w:rPr>
      </w:pPr>
      <w:proofErr w:type="spellStart"/>
      <w:r w:rsidRPr="00360A60">
        <w:rPr>
          <w:rFonts w:ascii="Arial" w:hAnsi="Arial" w:cs="Arial"/>
          <w:sz w:val="24"/>
          <w:szCs w:val="24"/>
        </w:rPr>
        <w:t>Keningale</w:t>
      </w:r>
      <w:proofErr w:type="spellEnd"/>
      <w:r w:rsidRPr="00360A60">
        <w:rPr>
          <w:rFonts w:ascii="Arial" w:hAnsi="Arial" w:cs="Arial"/>
          <w:sz w:val="24"/>
          <w:szCs w:val="24"/>
        </w:rPr>
        <w:t xml:space="preserve"> (2020) 'The National Intelligence Model' Accessed at: http://bscpolicingnetwork.com/2020/05/26/the-national-intelligence-model/#:~:text=The%20NIM%20is%20a%20business,turn%20this%20into%20actionable%20intelligence. (Accessed on: June 2022)</w:t>
      </w:r>
    </w:p>
    <w:p w14:paraId="0811FD64" w14:textId="77777777" w:rsidR="00360A60" w:rsidRPr="00360A60" w:rsidRDefault="00360A60" w:rsidP="00EB4248">
      <w:pPr>
        <w:spacing w:after="0"/>
        <w:ind w:right="237"/>
        <w:jc w:val="both"/>
        <w:rPr>
          <w:rFonts w:ascii="Arial" w:hAnsi="Arial" w:cs="Arial"/>
          <w:sz w:val="24"/>
          <w:szCs w:val="24"/>
        </w:rPr>
      </w:pPr>
    </w:p>
    <w:p w14:paraId="30DCF1B3" w14:textId="674974C8"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Metropolitan Police (2022) </w:t>
      </w:r>
      <w:r w:rsidRPr="00360A60">
        <w:rPr>
          <w:rFonts w:ascii="Arial" w:hAnsi="Arial" w:cs="Arial"/>
          <w:i/>
          <w:iCs/>
          <w:sz w:val="24"/>
          <w:szCs w:val="24"/>
        </w:rPr>
        <w:t>‘What is hate crime?</w:t>
      </w:r>
      <w:r w:rsidRPr="00360A60">
        <w:rPr>
          <w:rFonts w:ascii="Arial" w:hAnsi="Arial" w:cs="Arial"/>
          <w:sz w:val="24"/>
          <w:szCs w:val="24"/>
        </w:rPr>
        <w:t xml:space="preserve">’ Accessed at: </w:t>
      </w:r>
      <w:hyperlink r:id="rId23" w:history="1">
        <w:r w:rsidRPr="00360A60">
          <w:rPr>
            <w:rStyle w:val="Hyperlink"/>
            <w:rFonts w:ascii="Arial" w:hAnsi="Arial" w:cs="Arial"/>
            <w:color w:val="auto"/>
            <w:sz w:val="24"/>
            <w:szCs w:val="24"/>
            <w:u w:val="none"/>
          </w:rPr>
          <w:t>http://www.met.police.uk/advice/advice-and-information/hco/hate-crime/what-is-hate-crime/</w:t>
        </w:r>
      </w:hyperlink>
      <w:r w:rsidRPr="00360A60">
        <w:rPr>
          <w:rFonts w:ascii="Arial" w:hAnsi="Arial" w:cs="Arial"/>
          <w:sz w:val="24"/>
          <w:szCs w:val="24"/>
        </w:rPr>
        <w:t xml:space="preserve"> (Accessed on: June 2022)</w:t>
      </w:r>
    </w:p>
    <w:p w14:paraId="73F9E787" w14:textId="77777777" w:rsidR="00360A60" w:rsidRPr="00360A60" w:rsidRDefault="00360A60" w:rsidP="00EB4248">
      <w:pPr>
        <w:spacing w:after="0"/>
        <w:jc w:val="both"/>
        <w:rPr>
          <w:rFonts w:ascii="Arial" w:hAnsi="Arial" w:cs="Arial"/>
          <w:sz w:val="24"/>
          <w:szCs w:val="24"/>
        </w:rPr>
      </w:pPr>
    </w:p>
    <w:p w14:paraId="27314016" w14:textId="3532ABE9" w:rsidR="00EB4248" w:rsidRPr="00360A60" w:rsidRDefault="00EB4248" w:rsidP="00EB4248">
      <w:pPr>
        <w:spacing w:after="0"/>
        <w:jc w:val="both"/>
        <w:rPr>
          <w:rFonts w:ascii="Arial" w:hAnsi="Arial" w:cs="Arial"/>
          <w:sz w:val="24"/>
          <w:szCs w:val="24"/>
        </w:rPr>
      </w:pPr>
      <w:r w:rsidRPr="00360A60">
        <w:rPr>
          <w:rFonts w:ascii="Arial" w:hAnsi="Arial" w:cs="Arial"/>
          <w:sz w:val="24"/>
          <w:szCs w:val="24"/>
        </w:rPr>
        <w:t xml:space="preserve">Millie, A, (2013) </w:t>
      </w:r>
      <w:r w:rsidRPr="00360A60">
        <w:rPr>
          <w:rFonts w:ascii="Arial" w:hAnsi="Arial" w:cs="Arial"/>
          <w:i/>
          <w:iCs/>
          <w:sz w:val="24"/>
          <w:szCs w:val="24"/>
        </w:rPr>
        <w:t xml:space="preserve">‘Replacing the ASBO: An opportunity to stem the flow into the Criminal Justice System’ </w:t>
      </w:r>
      <w:r w:rsidRPr="00360A60">
        <w:rPr>
          <w:rFonts w:ascii="Arial" w:hAnsi="Arial" w:cs="Arial"/>
          <w:sz w:val="24"/>
          <w:szCs w:val="24"/>
        </w:rPr>
        <w:t xml:space="preserve">Accessed at: </w:t>
      </w:r>
      <w:hyperlink r:id="rId24" w:history="1">
        <w:r w:rsidRPr="00360A60">
          <w:rPr>
            <w:rStyle w:val="Hyperlink"/>
            <w:rFonts w:ascii="Arial" w:hAnsi="Arial" w:cs="Arial"/>
            <w:color w:val="auto"/>
            <w:sz w:val="24"/>
            <w:szCs w:val="24"/>
            <w:u w:val="none"/>
          </w:rPr>
          <w:t>http://research.edgehill.ac.uk/ws/portalfiles/portal/20072173/2013_Millie_-_replacing_the_ASBO.pdf</w:t>
        </w:r>
      </w:hyperlink>
      <w:r w:rsidRPr="00360A60">
        <w:rPr>
          <w:rFonts w:ascii="Arial" w:hAnsi="Arial" w:cs="Arial"/>
          <w:sz w:val="24"/>
          <w:szCs w:val="24"/>
        </w:rPr>
        <w:t xml:space="preserve"> (Accessed on: May 2022)</w:t>
      </w:r>
    </w:p>
    <w:p w14:paraId="4A590B54" w14:textId="77777777" w:rsidR="00360A60" w:rsidRPr="00360A60" w:rsidRDefault="00360A60" w:rsidP="00EB4248">
      <w:pPr>
        <w:spacing w:after="0"/>
        <w:ind w:right="237"/>
        <w:jc w:val="both"/>
        <w:rPr>
          <w:rFonts w:ascii="Arial" w:hAnsi="Arial" w:cs="Arial"/>
          <w:sz w:val="24"/>
          <w:szCs w:val="24"/>
        </w:rPr>
      </w:pPr>
    </w:p>
    <w:p w14:paraId="27746097" w14:textId="553416BC"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Mind (2019) </w:t>
      </w:r>
      <w:r w:rsidRPr="00360A60">
        <w:rPr>
          <w:rFonts w:ascii="Arial" w:hAnsi="Arial" w:cs="Arial"/>
          <w:i/>
          <w:sz w:val="24"/>
          <w:szCs w:val="24"/>
        </w:rPr>
        <w:t xml:space="preserve">‘Understanding CAHMS – for young people’ </w:t>
      </w:r>
      <w:r w:rsidRPr="00360A60">
        <w:rPr>
          <w:rFonts w:ascii="Arial" w:hAnsi="Arial" w:cs="Arial"/>
          <w:sz w:val="24"/>
          <w:szCs w:val="24"/>
        </w:rPr>
        <w:t xml:space="preserve">Accessed at: </w:t>
      </w:r>
      <w:hyperlink r:id="rId25" w:anchor="WhoDoesCAMHSSupport" w:history="1">
        <w:r w:rsidRPr="00360A60">
          <w:rPr>
            <w:rStyle w:val="Hyperlink"/>
            <w:rFonts w:ascii="Arial" w:hAnsi="Arial" w:cs="Arial"/>
            <w:color w:val="auto"/>
            <w:sz w:val="24"/>
            <w:szCs w:val="24"/>
            <w:u w:val="none"/>
          </w:rPr>
          <w:t>http://www.mind.org.uk/information-support/for-children-and-young-people/understanding-camhs/#WhoDoesCAMHSSupport</w:t>
        </w:r>
      </w:hyperlink>
      <w:r w:rsidRPr="00360A60">
        <w:rPr>
          <w:rFonts w:ascii="Arial" w:hAnsi="Arial" w:cs="Arial"/>
          <w:sz w:val="24"/>
          <w:szCs w:val="24"/>
        </w:rPr>
        <w:t xml:space="preserve"> (Accessed on: June 2022)</w:t>
      </w:r>
    </w:p>
    <w:p w14:paraId="0D4B58DD" w14:textId="77777777" w:rsidR="00360A60" w:rsidRPr="00360A60" w:rsidRDefault="00360A60" w:rsidP="00EB4248">
      <w:pPr>
        <w:spacing w:after="0"/>
        <w:ind w:right="237"/>
        <w:jc w:val="both"/>
        <w:rPr>
          <w:rFonts w:ascii="Arial" w:hAnsi="Arial" w:cs="Arial"/>
          <w:sz w:val="24"/>
          <w:szCs w:val="24"/>
        </w:rPr>
      </w:pPr>
    </w:p>
    <w:p w14:paraId="36AA371B" w14:textId="551477F8"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lastRenderedPageBreak/>
        <w:t xml:space="preserve">National Crime Agency (2022) </w:t>
      </w:r>
      <w:r w:rsidRPr="00360A60">
        <w:rPr>
          <w:rFonts w:ascii="Arial" w:hAnsi="Arial" w:cs="Arial"/>
          <w:i/>
          <w:iCs/>
          <w:sz w:val="24"/>
          <w:szCs w:val="24"/>
        </w:rPr>
        <w:t>‘Cyber Crime’</w:t>
      </w:r>
      <w:r w:rsidRPr="00360A60">
        <w:rPr>
          <w:rFonts w:ascii="Arial" w:hAnsi="Arial" w:cs="Arial"/>
          <w:sz w:val="24"/>
          <w:szCs w:val="24"/>
        </w:rPr>
        <w:t xml:space="preserve"> Accessed at: </w:t>
      </w:r>
      <w:hyperlink r:id="rId26" w:history="1">
        <w:r w:rsidRPr="00360A60">
          <w:rPr>
            <w:rStyle w:val="Hyperlink"/>
            <w:rFonts w:ascii="Arial" w:hAnsi="Arial" w:cs="Arial"/>
            <w:color w:val="auto"/>
            <w:sz w:val="24"/>
            <w:szCs w:val="24"/>
            <w:u w:val="none"/>
          </w:rPr>
          <w:t>http://www.nationalcrimeagency.gov.uk/what-we-do/crime-threats/cyber-crime</w:t>
        </w:r>
      </w:hyperlink>
      <w:r w:rsidRPr="00360A60">
        <w:rPr>
          <w:rFonts w:ascii="Arial" w:hAnsi="Arial" w:cs="Arial"/>
          <w:sz w:val="24"/>
          <w:szCs w:val="24"/>
        </w:rPr>
        <w:t xml:space="preserve"> (Accessed on: June 2022)</w:t>
      </w:r>
    </w:p>
    <w:p w14:paraId="7DDB87B1" w14:textId="77777777" w:rsidR="00360A60" w:rsidRPr="00360A60" w:rsidRDefault="00360A60" w:rsidP="00EB4248">
      <w:pPr>
        <w:spacing w:after="0"/>
        <w:ind w:right="237"/>
        <w:jc w:val="both"/>
        <w:rPr>
          <w:rFonts w:ascii="Arial" w:hAnsi="Arial" w:cs="Arial"/>
          <w:sz w:val="24"/>
          <w:szCs w:val="24"/>
        </w:rPr>
      </w:pPr>
    </w:p>
    <w:p w14:paraId="3B10CDC4" w14:textId="1E9CBBC0"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National Police Chiefs Council (2020) </w:t>
      </w:r>
      <w:r w:rsidRPr="00360A60">
        <w:rPr>
          <w:rFonts w:ascii="Arial" w:hAnsi="Arial" w:cs="Arial"/>
          <w:i/>
          <w:iCs/>
          <w:sz w:val="24"/>
          <w:szCs w:val="24"/>
        </w:rPr>
        <w:t>‘National Vulnerability Action Plan (NVAP) Revised 2020-2022’</w:t>
      </w:r>
      <w:r w:rsidRPr="00360A60">
        <w:rPr>
          <w:rFonts w:ascii="Arial" w:hAnsi="Arial" w:cs="Arial"/>
          <w:sz w:val="24"/>
          <w:szCs w:val="24"/>
        </w:rPr>
        <w:t xml:space="preserve"> Accessed at: </w:t>
      </w:r>
      <w:hyperlink r:id="rId27" w:history="1">
        <w:r w:rsidRPr="00360A60">
          <w:rPr>
            <w:rStyle w:val="Hyperlink"/>
            <w:rFonts w:ascii="Arial" w:hAnsi="Arial" w:cs="Arial"/>
            <w:color w:val="auto"/>
            <w:sz w:val="24"/>
            <w:szCs w:val="24"/>
            <w:u w:val="none"/>
          </w:rPr>
          <w:t>http://www.npcc.police.uk/Crime%20Ops%20Committee/NVAP.pdf</w:t>
        </w:r>
      </w:hyperlink>
      <w:r w:rsidRPr="00360A60">
        <w:rPr>
          <w:rFonts w:ascii="Arial" w:hAnsi="Arial" w:cs="Arial"/>
          <w:sz w:val="24"/>
          <w:szCs w:val="24"/>
        </w:rPr>
        <w:t xml:space="preserve"> (Accessed on: June 2022)</w:t>
      </w:r>
    </w:p>
    <w:p w14:paraId="73D7EEA3" w14:textId="77777777" w:rsidR="00360A60" w:rsidRPr="00360A60" w:rsidRDefault="00360A60" w:rsidP="00EB4248">
      <w:pPr>
        <w:spacing w:after="0"/>
        <w:ind w:right="237"/>
        <w:jc w:val="both"/>
        <w:rPr>
          <w:rFonts w:ascii="Arial" w:hAnsi="Arial" w:cs="Arial"/>
          <w:sz w:val="24"/>
          <w:szCs w:val="24"/>
        </w:rPr>
      </w:pPr>
    </w:p>
    <w:p w14:paraId="0EB2B292" w14:textId="69F1946C"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NHS (2019) </w:t>
      </w:r>
      <w:r w:rsidRPr="00360A60">
        <w:rPr>
          <w:rFonts w:ascii="Arial" w:hAnsi="Arial" w:cs="Arial"/>
          <w:i/>
          <w:iCs/>
          <w:sz w:val="24"/>
          <w:szCs w:val="24"/>
        </w:rPr>
        <w:t>‘Children and young people's mental health services (CYPMHS)’</w:t>
      </w:r>
      <w:r w:rsidRPr="00360A60">
        <w:rPr>
          <w:rFonts w:ascii="Arial" w:hAnsi="Arial" w:cs="Arial"/>
          <w:sz w:val="24"/>
          <w:szCs w:val="24"/>
        </w:rPr>
        <w:t xml:space="preserve"> Accessed at: http:// </w:t>
      </w:r>
      <w:hyperlink r:id="rId28" w:history="1">
        <w:r w:rsidRPr="00360A60">
          <w:rPr>
            <w:rStyle w:val="Hyperlink"/>
            <w:rFonts w:ascii="Arial" w:hAnsi="Arial" w:cs="Arial"/>
            <w:color w:val="auto"/>
            <w:sz w:val="24"/>
            <w:szCs w:val="24"/>
            <w:u w:val="none"/>
          </w:rPr>
          <w:t>www.nhs.uk/nhs-services/mental-health-services/mental-health-services-for-young-people/children-young-people-mental-health-services-cypmhs/</w:t>
        </w:r>
      </w:hyperlink>
      <w:r w:rsidRPr="00360A60">
        <w:rPr>
          <w:rFonts w:ascii="Arial" w:hAnsi="Arial" w:cs="Arial"/>
          <w:sz w:val="24"/>
          <w:szCs w:val="24"/>
        </w:rPr>
        <w:t xml:space="preserve"> (Accessed on: May 2022)</w:t>
      </w:r>
    </w:p>
    <w:p w14:paraId="7811E6F5" w14:textId="77777777" w:rsidR="00360A60" w:rsidRPr="00360A60" w:rsidRDefault="00360A60" w:rsidP="00EB4248">
      <w:pPr>
        <w:spacing w:after="0"/>
        <w:ind w:right="237"/>
        <w:jc w:val="both"/>
        <w:rPr>
          <w:rFonts w:ascii="Arial" w:hAnsi="Arial" w:cs="Arial"/>
          <w:sz w:val="24"/>
          <w:szCs w:val="24"/>
        </w:rPr>
      </w:pPr>
    </w:p>
    <w:p w14:paraId="787940C2" w14:textId="3DEAE9A3"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Police Federation (2017) </w:t>
      </w:r>
      <w:r w:rsidRPr="00360A60">
        <w:rPr>
          <w:rFonts w:ascii="Arial" w:hAnsi="Arial" w:cs="Arial"/>
          <w:i/>
          <w:sz w:val="24"/>
          <w:szCs w:val="24"/>
        </w:rPr>
        <w:t>‘Officer Demand. Capacity and Welfare Survey’</w:t>
      </w:r>
      <w:r w:rsidRPr="00360A60">
        <w:rPr>
          <w:rFonts w:ascii="Arial" w:hAnsi="Arial" w:cs="Arial"/>
          <w:sz w:val="24"/>
          <w:szCs w:val="24"/>
        </w:rPr>
        <w:t xml:space="preserve"> Accessed at: http://www.polfed.org/media/14073/welfaresurveyattitudesandevaluation-summaryreport-25-01-2017-v1.pdf (Accessed on: May 2022)</w:t>
      </w:r>
    </w:p>
    <w:p w14:paraId="70EB1973" w14:textId="77777777" w:rsidR="00360A60" w:rsidRPr="00360A60" w:rsidRDefault="00360A60" w:rsidP="00EB4248">
      <w:pPr>
        <w:spacing w:after="0"/>
        <w:ind w:right="237"/>
        <w:jc w:val="both"/>
        <w:rPr>
          <w:rFonts w:ascii="Arial" w:hAnsi="Arial" w:cs="Arial"/>
          <w:sz w:val="24"/>
          <w:szCs w:val="24"/>
        </w:rPr>
      </w:pPr>
    </w:p>
    <w:p w14:paraId="5EB65BBE" w14:textId="61D62F8D"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Safeguarding Children Partnership (2020) ‘</w:t>
      </w:r>
      <w:r w:rsidRPr="00360A60">
        <w:rPr>
          <w:rFonts w:ascii="Arial" w:hAnsi="Arial" w:cs="Arial"/>
          <w:i/>
          <w:iCs/>
          <w:sz w:val="24"/>
          <w:szCs w:val="24"/>
        </w:rPr>
        <w:t>’Intelligence Sharing’</w:t>
      </w:r>
      <w:r w:rsidRPr="00360A60">
        <w:rPr>
          <w:rFonts w:ascii="Arial" w:hAnsi="Arial" w:cs="Arial"/>
          <w:sz w:val="24"/>
          <w:szCs w:val="24"/>
        </w:rPr>
        <w:t xml:space="preserve"> Accessed at: </w:t>
      </w:r>
      <w:hyperlink r:id="rId29" w:history="1">
        <w:r w:rsidRPr="00360A60">
          <w:rPr>
            <w:rStyle w:val="Hyperlink"/>
            <w:rFonts w:ascii="Arial" w:hAnsi="Arial" w:cs="Arial"/>
            <w:color w:val="auto"/>
            <w:sz w:val="24"/>
            <w:szCs w:val="24"/>
            <w:u w:val="none"/>
          </w:rPr>
          <w:t>http://www.safeguardingchildren.co.uk/wp-content/uploads/2020/02/NYSCP-Intel-sharing-Jan-2020.pdf</w:t>
        </w:r>
      </w:hyperlink>
      <w:r w:rsidRPr="00360A60">
        <w:rPr>
          <w:rFonts w:ascii="Arial" w:hAnsi="Arial" w:cs="Arial"/>
          <w:sz w:val="24"/>
          <w:szCs w:val="24"/>
        </w:rPr>
        <w:t xml:space="preserve"> (Accessed on: May 2022)</w:t>
      </w:r>
    </w:p>
    <w:p w14:paraId="14EA7F3D" w14:textId="77777777"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Schafer (2013) </w:t>
      </w:r>
      <w:r w:rsidRPr="00360A60">
        <w:rPr>
          <w:rFonts w:ascii="Arial" w:hAnsi="Arial" w:cs="Arial"/>
          <w:i/>
          <w:sz w:val="24"/>
          <w:szCs w:val="24"/>
        </w:rPr>
        <w:t>‘The role of trust and transparency in the pursuit of procedural and organisational justice.’</w:t>
      </w:r>
      <w:r w:rsidRPr="00360A60">
        <w:rPr>
          <w:rFonts w:ascii="Arial" w:hAnsi="Arial" w:cs="Arial"/>
          <w:sz w:val="24"/>
          <w:szCs w:val="24"/>
        </w:rPr>
        <w:t xml:space="preserve"> Accessed at: http:// </w:t>
      </w:r>
      <w:hyperlink r:id="rId30" w:history="1">
        <w:r w:rsidRPr="00360A60">
          <w:rPr>
            <w:rStyle w:val="Hyperlink"/>
            <w:rFonts w:ascii="Arial" w:hAnsi="Arial" w:cs="Arial"/>
            <w:color w:val="auto"/>
            <w:sz w:val="24"/>
            <w:szCs w:val="24"/>
            <w:u w:val="none"/>
          </w:rPr>
          <w:t>www.tandfonline.com/doi/full/10.1080/18335330.2013.821738?scroll=top&amp;needAccess=true</w:t>
        </w:r>
      </w:hyperlink>
      <w:r w:rsidRPr="00360A60">
        <w:rPr>
          <w:rFonts w:ascii="Arial" w:hAnsi="Arial" w:cs="Arial"/>
          <w:sz w:val="24"/>
          <w:szCs w:val="24"/>
        </w:rPr>
        <w:t xml:space="preserve"> (Accessed on: May 2022)</w:t>
      </w:r>
    </w:p>
    <w:p w14:paraId="5B22FE5A" w14:textId="77777777" w:rsidR="00360A60" w:rsidRPr="00360A60" w:rsidRDefault="00360A60" w:rsidP="00EB4248">
      <w:pPr>
        <w:spacing w:after="0"/>
        <w:jc w:val="both"/>
        <w:rPr>
          <w:rFonts w:ascii="Arial" w:hAnsi="Arial" w:cs="Arial"/>
          <w:sz w:val="24"/>
          <w:szCs w:val="24"/>
        </w:rPr>
      </w:pPr>
    </w:p>
    <w:p w14:paraId="031FFA44" w14:textId="027B9C2C" w:rsidR="00EB4248" w:rsidRPr="00360A60" w:rsidRDefault="00EB4248" w:rsidP="00EB4248">
      <w:pPr>
        <w:spacing w:after="0"/>
        <w:jc w:val="both"/>
        <w:rPr>
          <w:rFonts w:ascii="Arial" w:hAnsi="Arial" w:cs="Arial"/>
          <w:sz w:val="24"/>
          <w:szCs w:val="24"/>
        </w:rPr>
      </w:pPr>
      <w:proofErr w:type="spellStart"/>
      <w:r w:rsidRPr="00360A60">
        <w:rPr>
          <w:rFonts w:ascii="Arial" w:hAnsi="Arial" w:cs="Arial"/>
          <w:sz w:val="24"/>
          <w:szCs w:val="24"/>
        </w:rPr>
        <w:t>SooHyun</w:t>
      </w:r>
      <w:proofErr w:type="spellEnd"/>
      <w:r w:rsidRPr="00360A60">
        <w:rPr>
          <w:rFonts w:ascii="Arial" w:hAnsi="Arial" w:cs="Arial"/>
          <w:sz w:val="24"/>
          <w:szCs w:val="24"/>
        </w:rPr>
        <w:t xml:space="preserve">, O (2017) </w:t>
      </w:r>
      <w:r w:rsidRPr="00360A60">
        <w:rPr>
          <w:rFonts w:ascii="Arial" w:hAnsi="Arial" w:cs="Arial"/>
          <w:i/>
          <w:iCs/>
          <w:sz w:val="24"/>
          <w:szCs w:val="24"/>
        </w:rPr>
        <w:t>‘How concentrated is crime among victims? A systematic review from 1977 to 2014.’</w:t>
      </w:r>
      <w:r w:rsidRPr="00360A60">
        <w:rPr>
          <w:rFonts w:ascii="Arial" w:hAnsi="Arial" w:cs="Arial"/>
          <w:sz w:val="24"/>
          <w:szCs w:val="24"/>
        </w:rPr>
        <w:t xml:space="preserve"> Accessed at: </w:t>
      </w:r>
      <w:hyperlink r:id="rId31" w:history="1">
        <w:r w:rsidRPr="00360A60">
          <w:rPr>
            <w:rStyle w:val="Hyperlink"/>
            <w:rFonts w:ascii="Arial" w:hAnsi="Arial" w:cs="Arial"/>
            <w:color w:val="auto"/>
            <w:sz w:val="24"/>
            <w:szCs w:val="24"/>
            <w:u w:val="none"/>
          </w:rPr>
          <w:t>http://crimesciencejournal.biomedcentral.com/track/pdf/10.1186/s40163-017-0071-3.pdf</w:t>
        </w:r>
      </w:hyperlink>
      <w:r w:rsidRPr="00360A60">
        <w:rPr>
          <w:rFonts w:ascii="Arial" w:hAnsi="Arial" w:cs="Arial"/>
          <w:sz w:val="24"/>
          <w:szCs w:val="24"/>
        </w:rPr>
        <w:t xml:space="preserve"> (Accessed on: May 2022)</w:t>
      </w:r>
    </w:p>
    <w:p w14:paraId="45531B77" w14:textId="77777777" w:rsidR="00360A60" w:rsidRPr="00360A60" w:rsidRDefault="00360A60" w:rsidP="00EB4248">
      <w:pPr>
        <w:spacing w:after="0"/>
        <w:ind w:right="237"/>
        <w:jc w:val="both"/>
        <w:rPr>
          <w:rFonts w:ascii="Arial" w:hAnsi="Arial" w:cs="Arial"/>
          <w:color w:val="1F2025"/>
          <w:sz w:val="24"/>
          <w:szCs w:val="24"/>
          <w:shd w:val="clear" w:color="auto" w:fill="FFFFFF"/>
        </w:rPr>
      </w:pPr>
    </w:p>
    <w:p w14:paraId="7CD0B188" w14:textId="6884AFA4" w:rsidR="00EB4248" w:rsidRPr="00360A60" w:rsidRDefault="00EB4248" w:rsidP="00EB4248">
      <w:pPr>
        <w:spacing w:after="0"/>
        <w:ind w:right="237"/>
        <w:jc w:val="both"/>
        <w:rPr>
          <w:rFonts w:ascii="Arial" w:hAnsi="Arial" w:cs="Arial"/>
          <w:sz w:val="24"/>
          <w:szCs w:val="24"/>
        </w:rPr>
      </w:pPr>
      <w:r w:rsidRPr="00360A60">
        <w:rPr>
          <w:rFonts w:ascii="Arial" w:hAnsi="Arial" w:cs="Arial"/>
          <w:color w:val="1F2025"/>
          <w:sz w:val="24"/>
          <w:szCs w:val="24"/>
          <w:shd w:val="clear" w:color="auto" w:fill="FFFFFF"/>
        </w:rPr>
        <w:t xml:space="preserve">South Wales </w:t>
      </w:r>
      <w:r w:rsidRPr="00360A60">
        <w:rPr>
          <w:rFonts w:ascii="Arial" w:hAnsi="Arial" w:cs="Arial"/>
          <w:sz w:val="24"/>
          <w:szCs w:val="24"/>
          <w:shd w:val="clear" w:color="auto" w:fill="FFFFFF"/>
        </w:rPr>
        <w:t xml:space="preserve">Police (2022) </w:t>
      </w:r>
      <w:r w:rsidRPr="00360A60">
        <w:rPr>
          <w:rFonts w:ascii="Arial" w:hAnsi="Arial" w:cs="Arial"/>
          <w:i/>
          <w:iCs/>
          <w:sz w:val="24"/>
          <w:szCs w:val="24"/>
          <w:shd w:val="clear" w:color="auto" w:fill="FFFFFF"/>
        </w:rPr>
        <w:t>‘Facial Recognition Technology’</w:t>
      </w:r>
      <w:r w:rsidRPr="00360A60">
        <w:rPr>
          <w:rFonts w:ascii="Arial" w:hAnsi="Arial" w:cs="Arial"/>
          <w:sz w:val="24"/>
          <w:szCs w:val="24"/>
          <w:shd w:val="clear" w:color="auto" w:fill="FFFFFF"/>
        </w:rPr>
        <w:t xml:space="preserve"> Accessed at: </w:t>
      </w:r>
      <w:hyperlink r:id="rId32" w:history="1">
        <w:r w:rsidRPr="00360A60">
          <w:rPr>
            <w:rStyle w:val="Hyperlink"/>
            <w:rFonts w:ascii="Arial" w:hAnsi="Arial" w:cs="Arial"/>
            <w:color w:val="auto"/>
            <w:sz w:val="24"/>
            <w:szCs w:val="24"/>
            <w:u w:val="none"/>
            <w:shd w:val="clear" w:color="auto" w:fill="FFFFFF"/>
          </w:rPr>
          <w:t>http://www.south-wales.police.uk/police-forces/south-wales-police/areas/about-us/about-us/facial-recognition-technology/</w:t>
        </w:r>
      </w:hyperlink>
      <w:r w:rsidRPr="00360A60">
        <w:rPr>
          <w:rFonts w:ascii="Arial" w:hAnsi="Arial" w:cs="Arial"/>
          <w:color w:val="1F2025"/>
          <w:sz w:val="24"/>
          <w:szCs w:val="24"/>
          <w:shd w:val="clear" w:color="auto" w:fill="FFFFFF"/>
        </w:rPr>
        <w:t xml:space="preserve"> (Accessed on: June 2022).</w:t>
      </w:r>
    </w:p>
    <w:p w14:paraId="736F326A" w14:textId="77777777" w:rsidR="00360A60" w:rsidRPr="00360A60" w:rsidRDefault="00360A60" w:rsidP="00EB4248">
      <w:pPr>
        <w:spacing w:after="0"/>
        <w:ind w:right="237"/>
        <w:jc w:val="both"/>
        <w:rPr>
          <w:rFonts w:ascii="Arial" w:hAnsi="Arial" w:cs="Arial"/>
          <w:sz w:val="24"/>
          <w:szCs w:val="24"/>
        </w:rPr>
      </w:pPr>
    </w:p>
    <w:p w14:paraId="6D379C67" w14:textId="20518BDC"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Victim Focus (2022) </w:t>
      </w:r>
      <w:r w:rsidRPr="00360A60">
        <w:rPr>
          <w:rFonts w:ascii="Arial" w:hAnsi="Arial" w:cs="Arial"/>
          <w:i/>
          <w:iCs/>
          <w:sz w:val="24"/>
          <w:szCs w:val="24"/>
        </w:rPr>
        <w:t>‘Who we are’</w:t>
      </w:r>
      <w:r w:rsidRPr="00360A60">
        <w:rPr>
          <w:rFonts w:ascii="Arial" w:hAnsi="Arial" w:cs="Arial"/>
          <w:sz w:val="24"/>
          <w:szCs w:val="24"/>
        </w:rPr>
        <w:t xml:space="preserve"> Accessed at: </w:t>
      </w:r>
      <w:hyperlink r:id="rId33" w:history="1">
        <w:r w:rsidRPr="00360A60">
          <w:rPr>
            <w:rStyle w:val="Hyperlink"/>
            <w:rFonts w:ascii="Arial" w:hAnsi="Arial" w:cs="Arial"/>
            <w:color w:val="auto"/>
            <w:sz w:val="24"/>
            <w:szCs w:val="24"/>
            <w:u w:val="none"/>
          </w:rPr>
          <w:t>http://www.southwalesvictimfocus.org.uk/about-us/who-we-are/</w:t>
        </w:r>
      </w:hyperlink>
      <w:r w:rsidRPr="00360A60">
        <w:rPr>
          <w:rFonts w:ascii="Arial" w:hAnsi="Arial" w:cs="Arial"/>
          <w:sz w:val="24"/>
          <w:szCs w:val="24"/>
        </w:rPr>
        <w:t xml:space="preserve"> (Accessed on: June 2022)</w:t>
      </w:r>
    </w:p>
    <w:p w14:paraId="41F26756" w14:textId="77777777" w:rsidR="00360A60" w:rsidRPr="00360A60" w:rsidRDefault="00360A60" w:rsidP="00EB4248">
      <w:pPr>
        <w:spacing w:after="0"/>
        <w:jc w:val="both"/>
        <w:rPr>
          <w:rFonts w:ascii="Arial" w:hAnsi="Arial" w:cs="Arial"/>
          <w:sz w:val="24"/>
          <w:szCs w:val="24"/>
        </w:rPr>
      </w:pPr>
    </w:p>
    <w:p w14:paraId="0977FEDA" w14:textId="0BEDEEE4" w:rsidR="00EB4248" w:rsidRPr="00360A60" w:rsidRDefault="00EB4248" w:rsidP="00EB4248">
      <w:pPr>
        <w:spacing w:after="0"/>
        <w:jc w:val="both"/>
        <w:rPr>
          <w:rFonts w:ascii="Arial" w:hAnsi="Arial" w:cs="Arial"/>
          <w:sz w:val="24"/>
          <w:szCs w:val="24"/>
        </w:rPr>
      </w:pPr>
      <w:r w:rsidRPr="00360A60">
        <w:rPr>
          <w:rFonts w:ascii="Arial" w:hAnsi="Arial" w:cs="Arial"/>
          <w:sz w:val="24"/>
          <w:szCs w:val="24"/>
        </w:rPr>
        <w:t xml:space="preserve">Victims First (2020) </w:t>
      </w:r>
      <w:r w:rsidRPr="00360A60">
        <w:rPr>
          <w:rFonts w:ascii="Arial" w:hAnsi="Arial" w:cs="Arial"/>
          <w:i/>
          <w:iCs/>
          <w:sz w:val="24"/>
          <w:szCs w:val="24"/>
        </w:rPr>
        <w:t xml:space="preserve">Cybercrime </w:t>
      </w:r>
      <w:r w:rsidRPr="00360A60">
        <w:rPr>
          <w:rFonts w:ascii="Arial" w:hAnsi="Arial" w:cs="Arial"/>
          <w:sz w:val="24"/>
          <w:szCs w:val="24"/>
        </w:rPr>
        <w:t>Accessed at: http://</w:t>
      </w:r>
      <w:hyperlink r:id="rId34" w:anchor=":~:text=Cyber%20-%20enabled%20crime,are%20called%20cyber-enabled%20crimes" w:history="1">
        <w:r w:rsidRPr="00360A60">
          <w:rPr>
            <w:rStyle w:val="Hyperlink"/>
            <w:rFonts w:ascii="Arial" w:hAnsi="Arial" w:cs="Arial"/>
            <w:color w:val="auto"/>
            <w:sz w:val="24"/>
            <w:szCs w:val="24"/>
            <w:u w:val="none"/>
          </w:rPr>
          <w:t>www.victims-first.org.uk/crime-info/guidance-and-support/cyber-crime/#:~:text=Cyber%20-%20enabled%20crime,are%20called%20cyber-enabled%20crimes</w:t>
        </w:r>
      </w:hyperlink>
      <w:r w:rsidRPr="00360A60">
        <w:rPr>
          <w:rFonts w:ascii="Arial" w:hAnsi="Arial" w:cs="Arial"/>
          <w:sz w:val="24"/>
          <w:szCs w:val="24"/>
        </w:rPr>
        <w:t>. (Accessed on May 2022)</w:t>
      </w:r>
    </w:p>
    <w:p w14:paraId="5B656458" w14:textId="77777777" w:rsidR="00360A60" w:rsidRPr="00360A60" w:rsidRDefault="00360A60" w:rsidP="00EB4248">
      <w:pPr>
        <w:spacing w:after="0"/>
        <w:ind w:right="237"/>
        <w:jc w:val="both"/>
        <w:rPr>
          <w:rFonts w:ascii="Arial" w:hAnsi="Arial" w:cs="Arial"/>
          <w:sz w:val="24"/>
          <w:szCs w:val="24"/>
        </w:rPr>
      </w:pPr>
    </w:p>
    <w:p w14:paraId="5B78A62B" w14:textId="0B73252A" w:rsidR="00EB4248" w:rsidRPr="00360A60" w:rsidRDefault="00EB4248" w:rsidP="00EB4248">
      <w:pPr>
        <w:spacing w:after="0"/>
        <w:ind w:right="237"/>
        <w:jc w:val="both"/>
        <w:rPr>
          <w:rFonts w:ascii="Arial" w:hAnsi="Arial" w:cs="Arial"/>
          <w:sz w:val="24"/>
          <w:szCs w:val="24"/>
        </w:rPr>
      </w:pPr>
      <w:proofErr w:type="spellStart"/>
      <w:r w:rsidRPr="00360A60">
        <w:rPr>
          <w:rFonts w:ascii="Arial" w:hAnsi="Arial" w:cs="Arial"/>
          <w:sz w:val="24"/>
          <w:szCs w:val="24"/>
        </w:rPr>
        <w:t>Walby</w:t>
      </w:r>
      <w:proofErr w:type="spellEnd"/>
      <w:r w:rsidRPr="00360A60">
        <w:rPr>
          <w:rFonts w:ascii="Arial" w:hAnsi="Arial" w:cs="Arial"/>
          <w:sz w:val="24"/>
          <w:szCs w:val="24"/>
        </w:rPr>
        <w:t xml:space="preserve">, and Allen (2004) </w:t>
      </w:r>
      <w:r w:rsidRPr="00360A60">
        <w:rPr>
          <w:rFonts w:ascii="Arial" w:hAnsi="Arial" w:cs="Arial"/>
          <w:i/>
          <w:iCs/>
          <w:sz w:val="24"/>
          <w:szCs w:val="24"/>
        </w:rPr>
        <w:t xml:space="preserve">‘Domestic violence, sexual assault and stalking: findings from the British Crime Survey.’ </w:t>
      </w:r>
      <w:r w:rsidRPr="00360A60">
        <w:rPr>
          <w:rFonts w:ascii="Arial" w:hAnsi="Arial" w:cs="Arial"/>
          <w:sz w:val="24"/>
          <w:szCs w:val="24"/>
        </w:rPr>
        <w:t xml:space="preserve">Accessed at: http:// </w:t>
      </w:r>
      <w:r w:rsidRPr="00360A60">
        <w:rPr>
          <w:rFonts w:ascii="Arial" w:hAnsi="Arial" w:cs="Arial"/>
          <w:sz w:val="24"/>
          <w:szCs w:val="24"/>
        </w:rPr>
        <w:lastRenderedPageBreak/>
        <w:t>openaccess.city.ac.uk/id/eprint/21697/1/Domesticviolencefindings_2004_5BritishCrimeSurvey276.pdf (Accessed on: May 2022)</w:t>
      </w:r>
    </w:p>
    <w:p w14:paraId="0B6C341B" w14:textId="77777777" w:rsidR="00360A60" w:rsidRPr="00360A60" w:rsidRDefault="00360A60" w:rsidP="00EB4248">
      <w:pPr>
        <w:spacing w:after="0"/>
        <w:jc w:val="both"/>
        <w:rPr>
          <w:rFonts w:ascii="Arial" w:hAnsi="Arial" w:cs="Arial"/>
          <w:color w:val="191919"/>
          <w:sz w:val="24"/>
          <w:szCs w:val="24"/>
          <w:shd w:val="clear" w:color="auto" w:fill="FFFFFF"/>
        </w:rPr>
      </w:pPr>
    </w:p>
    <w:p w14:paraId="3E8BA992" w14:textId="5BC764A0" w:rsidR="00EB4248" w:rsidRPr="00360A60" w:rsidRDefault="00EB4248" w:rsidP="00EB4248">
      <w:pPr>
        <w:spacing w:after="0"/>
        <w:jc w:val="both"/>
        <w:rPr>
          <w:rFonts w:ascii="Arial" w:hAnsi="Arial" w:cs="Arial"/>
          <w:color w:val="191919"/>
          <w:sz w:val="24"/>
          <w:szCs w:val="24"/>
          <w:shd w:val="clear" w:color="auto" w:fill="FFFFFF"/>
        </w:rPr>
      </w:pPr>
      <w:proofErr w:type="spellStart"/>
      <w:r w:rsidRPr="00360A60">
        <w:rPr>
          <w:rFonts w:ascii="Arial" w:hAnsi="Arial" w:cs="Arial"/>
          <w:color w:val="191919"/>
          <w:sz w:val="24"/>
          <w:szCs w:val="24"/>
          <w:shd w:val="clear" w:color="auto" w:fill="FFFFFF"/>
        </w:rPr>
        <w:t>Weisel</w:t>
      </w:r>
      <w:proofErr w:type="spellEnd"/>
      <w:r w:rsidRPr="00360A60">
        <w:rPr>
          <w:rFonts w:ascii="Arial" w:hAnsi="Arial" w:cs="Arial"/>
          <w:color w:val="191919"/>
          <w:sz w:val="24"/>
          <w:szCs w:val="24"/>
          <w:shd w:val="clear" w:color="auto" w:fill="FFFFFF"/>
        </w:rPr>
        <w:t xml:space="preserve">, D.L (2005) </w:t>
      </w:r>
      <w:r w:rsidRPr="00360A60">
        <w:rPr>
          <w:rFonts w:ascii="Arial" w:hAnsi="Arial" w:cs="Arial"/>
          <w:i/>
          <w:iCs/>
          <w:color w:val="191919"/>
          <w:sz w:val="24"/>
          <w:szCs w:val="24"/>
          <w:shd w:val="clear" w:color="auto" w:fill="FFFFFF"/>
        </w:rPr>
        <w:t>‘</w:t>
      </w:r>
      <w:proofErr w:type="spellStart"/>
      <w:r w:rsidRPr="00360A60">
        <w:rPr>
          <w:rFonts w:ascii="Arial" w:hAnsi="Arial" w:cs="Arial"/>
          <w:i/>
          <w:iCs/>
          <w:color w:val="191919"/>
          <w:sz w:val="24"/>
          <w:szCs w:val="24"/>
          <w:shd w:val="clear" w:color="auto" w:fill="FFFFFF"/>
        </w:rPr>
        <w:t>Analyzing</w:t>
      </w:r>
      <w:proofErr w:type="spellEnd"/>
      <w:r w:rsidRPr="00360A60">
        <w:rPr>
          <w:rFonts w:ascii="Arial" w:hAnsi="Arial" w:cs="Arial"/>
          <w:i/>
          <w:iCs/>
          <w:color w:val="191919"/>
          <w:sz w:val="24"/>
          <w:szCs w:val="24"/>
          <w:shd w:val="clear" w:color="auto" w:fill="FFFFFF"/>
        </w:rPr>
        <w:t xml:space="preserve"> Repeat Victimization’ </w:t>
      </w:r>
      <w:r w:rsidRPr="00360A60">
        <w:rPr>
          <w:rFonts w:ascii="Arial" w:hAnsi="Arial" w:cs="Arial"/>
          <w:color w:val="191919"/>
          <w:sz w:val="24"/>
          <w:szCs w:val="24"/>
          <w:shd w:val="clear" w:color="auto" w:fill="FFFFFF"/>
        </w:rPr>
        <w:t>Accessed at: http://</w:t>
      </w:r>
      <w:r w:rsidRPr="00360A60">
        <w:rPr>
          <w:rFonts w:ascii="Arial" w:hAnsi="Arial" w:cs="Arial"/>
          <w:sz w:val="24"/>
          <w:szCs w:val="24"/>
        </w:rPr>
        <w:t xml:space="preserve"> </w:t>
      </w:r>
      <w:r w:rsidRPr="00360A60">
        <w:rPr>
          <w:rFonts w:ascii="Arial" w:hAnsi="Arial" w:cs="Arial"/>
          <w:color w:val="191919"/>
          <w:sz w:val="24"/>
          <w:szCs w:val="24"/>
          <w:shd w:val="clear" w:color="auto" w:fill="FFFFFF"/>
        </w:rPr>
        <w:t>popcenter.asu.edu/content/</w:t>
      </w:r>
      <w:proofErr w:type="spellStart"/>
      <w:r w:rsidRPr="00360A60">
        <w:rPr>
          <w:rFonts w:ascii="Arial" w:hAnsi="Arial" w:cs="Arial"/>
          <w:color w:val="191919"/>
          <w:sz w:val="24"/>
          <w:szCs w:val="24"/>
          <w:shd w:val="clear" w:color="auto" w:fill="FFFFFF"/>
        </w:rPr>
        <w:t>analyzing</w:t>
      </w:r>
      <w:proofErr w:type="spellEnd"/>
      <w:r w:rsidRPr="00360A60">
        <w:rPr>
          <w:rFonts w:ascii="Arial" w:hAnsi="Arial" w:cs="Arial"/>
          <w:color w:val="191919"/>
          <w:sz w:val="24"/>
          <w:szCs w:val="24"/>
          <w:shd w:val="clear" w:color="auto" w:fill="FFFFFF"/>
        </w:rPr>
        <w:t>-repeat-victimization (Accessed on: May 2022)</w:t>
      </w:r>
    </w:p>
    <w:p w14:paraId="14194B19" w14:textId="77777777" w:rsidR="00360A60" w:rsidRPr="00360A60" w:rsidRDefault="00360A60" w:rsidP="00EB4248">
      <w:pPr>
        <w:spacing w:after="0"/>
        <w:ind w:right="237"/>
        <w:jc w:val="both"/>
        <w:rPr>
          <w:rFonts w:ascii="Arial" w:hAnsi="Arial" w:cs="Arial"/>
          <w:sz w:val="24"/>
          <w:szCs w:val="24"/>
          <w:shd w:val="clear" w:color="auto" w:fill="FFFFFF"/>
        </w:rPr>
      </w:pPr>
    </w:p>
    <w:p w14:paraId="0EF519BD" w14:textId="5117AB73" w:rsidR="00EB4248" w:rsidRPr="00360A60" w:rsidRDefault="00EB4248" w:rsidP="00EB4248">
      <w:pPr>
        <w:spacing w:after="0"/>
        <w:ind w:right="237"/>
        <w:jc w:val="both"/>
        <w:rPr>
          <w:rFonts w:ascii="Arial" w:hAnsi="Arial" w:cs="Arial"/>
          <w:sz w:val="24"/>
          <w:szCs w:val="24"/>
          <w:shd w:val="clear" w:color="auto" w:fill="FFFFFF"/>
        </w:rPr>
      </w:pPr>
      <w:r w:rsidRPr="00360A60">
        <w:rPr>
          <w:rFonts w:ascii="Arial" w:hAnsi="Arial" w:cs="Arial"/>
          <w:sz w:val="24"/>
          <w:szCs w:val="24"/>
          <w:shd w:val="clear" w:color="auto" w:fill="FFFFFF"/>
        </w:rPr>
        <w:t>Winchester (2021) ‘</w:t>
      </w:r>
      <w:r w:rsidRPr="00360A60">
        <w:rPr>
          <w:rFonts w:ascii="Arial" w:hAnsi="Arial" w:cs="Arial"/>
          <w:i/>
          <w:iCs/>
          <w:sz w:val="24"/>
          <w:szCs w:val="24"/>
          <w:shd w:val="clear" w:color="auto" w:fill="FFFFFF"/>
        </w:rPr>
        <w:t xml:space="preserve">Financial Fraud and vulnerable people’ </w:t>
      </w:r>
      <w:r w:rsidRPr="00360A60">
        <w:rPr>
          <w:rFonts w:ascii="Arial" w:hAnsi="Arial" w:cs="Arial"/>
          <w:sz w:val="24"/>
          <w:szCs w:val="24"/>
          <w:shd w:val="clear" w:color="auto" w:fill="FFFFFF"/>
        </w:rPr>
        <w:t xml:space="preserve">Accessed at: </w:t>
      </w:r>
      <w:hyperlink r:id="rId35" w:history="1">
        <w:r w:rsidRPr="00360A60">
          <w:rPr>
            <w:rStyle w:val="Hyperlink"/>
            <w:rFonts w:ascii="Arial" w:hAnsi="Arial" w:cs="Arial"/>
            <w:color w:val="auto"/>
            <w:sz w:val="24"/>
            <w:szCs w:val="24"/>
            <w:u w:val="none"/>
            <w:shd w:val="clear" w:color="auto" w:fill="FFFFFF"/>
          </w:rPr>
          <w:t>http://lordslibrary.parliament.uk/financial-fraud-and-vulnerable-people/</w:t>
        </w:r>
      </w:hyperlink>
      <w:r w:rsidRPr="00360A60">
        <w:rPr>
          <w:rFonts w:ascii="Arial" w:hAnsi="Arial" w:cs="Arial"/>
          <w:sz w:val="24"/>
          <w:szCs w:val="24"/>
          <w:shd w:val="clear" w:color="auto" w:fill="FFFFFF"/>
        </w:rPr>
        <w:t xml:space="preserve"> (Accessed on: May 2022)</w:t>
      </w:r>
    </w:p>
    <w:p w14:paraId="4BDD9A21" w14:textId="77777777" w:rsidR="00360A60" w:rsidRPr="00360A60" w:rsidRDefault="00360A60" w:rsidP="00EB4248">
      <w:pPr>
        <w:spacing w:after="0"/>
        <w:ind w:right="237"/>
        <w:jc w:val="both"/>
        <w:rPr>
          <w:rFonts w:ascii="Arial" w:hAnsi="Arial" w:cs="Arial"/>
          <w:sz w:val="24"/>
          <w:szCs w:val="24"/>
        </w:rPr>
      </w:pPr>
    </w:p>
    <w:p w14:paraId="6BE91703" w14:textId="2962BC46" w:rsidR="00EB4248" w:rsidRPr="00360A60" w:rsidRDefault="00EB4248" w:rsidP="00EB4248">
      <w:pPr>
        <w:spacing w:after="0"/>
        <w:ind w:right="237"/>
        <w:jc w:val="both"/>
        <w:rPr>
          <w:rFonts w:ascii="Arial" w:hAnsi="Arial" w:cs="Arial"/>
          <w:sz w:val="24"/>
          <w:szCs w:val="24"/>
        </w:rPr>
      </w:pPr>
      <w:r w:rsidRPr="00360A60">
        <w:rPr>
          <w:rFonts w:ascii="Arial" w:hAnsi="Arial" w:cs="Arial"/>
          <w:sz w:val="24"/>
          <w:szCs w:val="24"/>
        </w:rPr>
        <w:t xml:space="preserve">Woodhouse, (2019) </w:t>
      </w:r>
      <w:r w:rsidRPr="00360A60">
        <w:rPr>
          <w:rFonts w:ascii="Arial" w:hAnsi="Arial" w:cs="Arial"/>
          <w:i/>
          <w:iCs/>
          <w:sz w:val="24"/>
          <w:szCs w:val="24"/>
        </w:rPr>
        <w:t>'Alcohol: drinking in the street'</w:t>
      </w:r>
      <w:r w:rsidRPr="00360A60">
        <w:rPr>
          <w:rFonts w:ascii="Arial" w:hAnsi="Arial" w:cs="Arial"/>
          <w:sz w:val="24"/>
          <w:szCs w:val="24"/>
        </w:rPr>
        <w:t xml:space="preserve"> Accessed at: http://researchbriefings.files.parliament.uk/documents/SN05117/SN05117.pdf (Accessed on: June 2022).</w:t>
      </w:r>
    </w:p>
    <w:sectPr w:rsidR="00EB4248" w:rsidRPr="00360A60">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C8896" w14:textId="77777777" w:rsidR="00367F62" w:rsidRDefault="007C23A9" w:rsidP="001B6E01">
    <w:pPr>
      <w:pStyle w:val="Footer"/>
      <w:rPr>
        <w:sz w:val="17"/>
      </w:rPr>
    </w:pPr>
    <w:bookmarkStart w:id="2" w:name="TITUS2FooterEvenPages"/>
    <w:r>
      <w:rPr>
        <w:sz w:val="17"/>
      </w:rPr>
      <w:t> </w:t>
    </w:r>
  </w:p>
  <w:bookmarkEnd w:id="2"/>
  <w:p w14:paraId="0450ADF3" w14:textId="77777777" w:rsidR="00367F62" w:rsidRDefault="007C23A9" w:rsidP="00006BE3">
    <w:pPr>
      <w:pStyle w:val="Footer"/>
      <w:jc w:val="right"/>
    </w:pPr>
  </w:p>
  <w:p w14:paraId="262DF362" w14:textId="77777777" w:rsidR="00367F62" w:rsidRDefault="007C23A9" w:rsidP="00006BE3">
    <w:pPr>
      <w:pStyle w:val="Footer"/>
      <w:jc w:val="right"/>
    </w:pPr>
    <w:r>
      <w:fldChar w:fldCharType="begin"/>
    </w:r>
    <w:r>
      <w:instrText xml:space="preserve"> PAGE   \* MERGEFORMAT </w:instrText>
    </w:r>
    <w:r>
      <w:fldChar w:fldCharType="separate"/>
    </w:r>
    <w:r>
      <w:rPr>
        <w:noProof/>
      </w:rPr>
      <w:t>24</w:t>
    </w:r>
    <w:r>
      <w:rPr>
        <w:noProof/>
      </w:rPr>
      <w:fldChar w:fldCharType="end"/>
    </w:r>
  </w:p>
  <w:p w14:paraId="4BDEC19B" w14:textId="77777777" w:rsidR="00367F62" w:rsidRPr="00BB5EAA" w:rsidRDefault="007C23A9" w:rsidP="00006BE3">
    <w:pPr>
      <w:pStyle w:val="Footer"/>
      <w:ind w:right="360"/>
      <w:jc w:val="center"/>
    </w:pPr>
  </w:p>
  <w:p w14:paraId="3BB62A54" w14:textId="77777777" w:rsidR="00367F62" w:rsidRDefault="007C2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C8DA8" w14:textId="77777777" w:rsidR="00367F62" w:rsidRDefault="007C23A9" w:rsidP="001B6E01">
    <w:pPr>
      <w:pStyle w:val="Footer"/>
      <w:rPr>
        <w:sz w:val="17"/>
      </w:rPr>
    </w:pPr>
    <w:bookmarkStart w:id="3" w:name="TITUS2FooterPrimary"/>
    <w:r>
      <w:rPr>
        <w:sz w:val="17"/>
      </w:rPr>
      <w:t> </w:t>
    </w:r>
  </w:p>
  <w:bookmarkEnd w:id="3"/>
  <w:p w14:paraId="75535EE3" w14:textId="77777777" w:rsidR="00367F62" w:rsidRDefault="007C23A9">
    <w:pPr>
      <w:pStyle w:val="Footer"/>
      <w:jc w:val="right"/>
    </w:pPr>
  </w:p>
  <w:p w14:paraId="1A6C2A38" w14:textId="77777777" w:rsidR="00367F62" w:rsidRDefault="007C23A9">
    <w:pPr>
      <w:pStyle w:val="Footer"/>
      <w:jc w:val="right"/>
    </w:pPr>
    <w:r>
      <w:fldChar w:fldCharType="begin"/>
    </w:r>
    <w:r>
      <w:instrText xml:space="preserve"> PAGE   \* MERGEFORMAT </w:instrText>
    </w:r>
    <w:r>
      <w:fldChar w:fldCharType="separate"/>
    </w:r>
    <w:r>
      <w:rPr>
        <w:noProof/>
      </w:rPr>
      <w:t>25</w:t>
    </w:r>
    <w:r>
      <w:rPr>
        <w:noProof/>
      </w:rPr>
      <w:fldChar w:fldCharType="end"/>
    </w:r>
  </w:p>
  <w:p w14:paraId="429C74A5" w14:textId="77777777" w:rsidR="00367F62" w:rsidRPr="00BB5EAA" w:rsidRDefault="007C23A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1250D" w14:textId="77777777" w:rsidR="00367F62" w:rsidRDefault="007C23A9" w:rsidP="001B6E01">
    <w:pPr>
      <w:pStyle w:val="Footer"/>
      <w:rPr>
        <w:sz w:val="17"/>
      </w:rPr>
    </w:pPr>
    <w:bookmarkStart w:id="5" w:name="TITUS2FooterFirstPage"/>
    <w:r>
      <w:rPr>
        <w:sz w:val="17"/>
      </w:rPr>
      <w:t> </w:t>
    </w:r>
  </w:p>
  <w:bookmarkEnd w:id="5"/>
  <w:p w14:paraId="1367431C" w14:textId="77777777" w:rsidR="00367F62" w:rsidRDefault="007C23A9" w:rsidP="00006BE3">
    <w:pPr>
      <w:pStyle w:val="Footer"/>
      <w:jc w:val="right"/>
    </w:pPr>
  </w:p>
  <w:p w14:paraId="7B864569" w14:textId="77777777" w:rsidR="00367F62" w:rsidRDefault="007C23A9" w:rsidP="00006BE3">
    <w:pPr>
      <w:pStyle w:val="Footer"/>
      <w:jc w:val="right"/>
    </w:pPr>
    <w:r>
      <w:fldChar w:fldCharType="begin"/>
    </w:r>
    <w:r>
      <w:instrText xml:space="preserve"> PAGE   \* MERGEFORMAT </w:instrText>
    </w:r>
    <w:r>
      <w:fldChar w:fldCharType="separate"/>
    </w:r>
    <w:r>
      <w:rPr>
        <w:noProof/>
      </w:rPr>
      <w:t>10</w:t>
    </w:r>
    <w:r>
      <w:rPr>
        <w:noProof/>
      </w:rPr>
      <w:fldChar w:fldCharType="end"/>
    </w:r>
  </w:p>
  <w:p w14:paraId="6921CED8" w14:textId="77777777" w:rsidR="00367F62" w:rsidRPr="00BB5EAA" w:rsidRDefault="007C23A9" w:rsidP="00006BE3">
    <w:pPr>
      <w:pStyle w:val="Footer"/>
      <w:ind w:right="360"/>
      <w:jc w:val="center"/>
    </w:pPr>
  </w:p>
  <w:p w14:paraId="51091E7E" w14:textId="77777777" w:rsidR="00367F62" w:rsidRDefault="007C23A9">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9595E" w14:textId="77777777" w:rsidR="00367F62" w:rsidRDefault="007C23A9" w:rsidP="001B6E01">
    <w:pPr>
      <w:pStyle w:val="Header"/>
      <w:rPr>
        <w:sz w:val="17"/>
      </w:rPr>
    </w:pPr>
    <w:bookmarkStart w:id="0" w:name="TITUS2HeaderEvenPages"/>
    <w:r>
      <w:rPr>
        <w:sz w:val="17"/>
      </w:rPr>
      <w:t> </w:t>
    </w:r>
  </w:p>
  <w:bookmarkEnd w:id="0"/>
  <w:p w14:paraId="3EE67A43" w14:textId="77777777" w:rsidR="00367F62" w:rsidRDefault="007C23A9" w:rsidP="00006BE3">
    <w:pPr>
      <w:pStyle w:val="Header"/>
    </w:pPr>
  </w:p>
  <w:p w14:paraId="2AED33C8" w14:textId="77777777" w:rsidR="00367F62" w:rsidRDefault="007C2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8D07E" w14:textId="77777777" w:rsidR="00367F62" w:rsidRDefault="007C23A9" w:rsidP="001B6E01">
    <w:pPr>
      <w:pStyle w:val="Header"/>
      <w:rPr>
        <w:sz w:val="17"/>
      </w:rPr>
    </w:pPr>
    <w:bookmarkStart w:id="1" w:name="TITUS2HeaderPrimary"/>
    <w:r>
      <w:rPr>
        <w:sz w:val="17"/>
      </w:rPr>
      <w:t> </w:t>
    </w:r>
  </w:p>
  <w:bookmarkEnd w:id="1"/>
  <w:p w14:paraId="65833402" w14:textId="77777777" w:rsidR="00367F62" w:rsidRDefault="007C23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D319D" w14:textId="77777777" w:rsidR="00367F62" w:rsidRDefault="007C23A9" w:rsidP="001B6E01">
    <w:pPr>
      <w:pStyle w:val="Header"/>
      <w:rPr>
        <w:sz w:val="17"/>
      </w:rPr>
    </w:pPr>
    <w:bookmarkStart w:id="4" w:name="TITUS2HeaderFirstPage"/>
    <w:r>
      <w:rPr>
        <w:sz w:val="17"/>
      </w:rPr>
      <w:t> </w:t>
    </w:r>
  </w:p>
  <w:bookmarkEnd w:id="4"/>
  <w:p w14:paraId="4635354B" w14:textId="77777777" w:rsidR="00367F62" w:rsidRDefault="007C23A9" w:rsidP="00006BE3">
    <w:pPr>
      <w:pStyle w:val="Header"/>
    </w:pPr>
  </w:p>
  <w:p w14:paraId="024A4F3F" w14:textId="77777777" w:rsidR="00367F62" w:rsidRDefault="007C2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66D58"/>
    <w:multiLevelType w:val="multilevel"/>
    <w:tmpl w:val="21F4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0B619D"/>
    <w:multiLevelType w:val="hybridMultilevel"/>
    <w:tmpl w:val="A7D4FED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4E3E59AB"/>
    <w:multiLevelType w:val="hybridMultilevel"/>
    <w:tmpl w:val="4678EA0A"/>
    <w:lvl w:ilvl="0" w:tplc="F182AA42">
      <w:start w:val="1"/>
      <w:numFmt w:val="upperLetter"/>
      <w:lvlText w:val="%1)"/>
      <w:lvlJc w:val="left"/>
      <w:pPr>
        <w:ind w:left="1080" w:hanging="360"/>
      </w:pPr>
      <w:rPr>
        <w:rFonts w:hint="default"/>
        <w:sz w:val="27"/>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248"/>
    <w:rsid w:val="00264750"/>
    <w:rsid w:val="00360A60"/>
    <w:rsid w:val="007C23A9"/>
    <w:rsid w:val="00EB4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0656E3"/>
  <w15:chartTrackingRefBased/>
  <w15:docId w15:val="{B1BD7EAE-6DF5-4014-AB25-E0ED63806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2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248"/>
    <w:pPr>
      <w:overflowPunct w:val="0"/>
      <w:autoSpaceDE w:val="0"/>
      <w:autoSpaceDN w:val="0"/>
      <w:adjustRightInd w:val="0"/>
      <w:spacing w:after="0" w:line="240" w:lineRule="auto"/>
      <w:ind w:left="720"/>
      <w:contextualSpacing/>
      <w:textAlignment w:val="baseline"/>
    </w:pPr>
    <w:rPr>
      <w:rFonts w:ascii="Arial" w:eastAsia="Times New Roman" w:hAnsi="Arial" w:cs="Arial"/>
      <w:color w:val="000000"/>
      <w:sz w:val="20"/>
      <w:szCs w:val="20"/>
      <w:lang w:eastAsia="en-GB"/>
    </w:rPr>
  </w:style>
  <w:style w:type="paragraph" w:styleId="NormalWeb">
    <w:name w:val="Normal (Web)"/>
    <w:basedOn w:val="Normal"/>
    <w:uiPriority w:val="99"/>
    <w:unhideWhenUsed/>
    <w:rsid w:val="00EB42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B4248"/>
    <w:rPr>
      <w:i/>
      <w:iCs/>
    </w:rPr>
  </w:style>
  <w:style w:type="paragraph" w:styleId="Header">
    <w:name w:val="header"/>
    <w:basedOn w:val="Normal"/>
    <w:link w:val="HeaderChar"/>
    <w:semiHidden/>
    <w:rsid w:val="00EB4248"/>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HeaderChar">
    <w:name w:val="Header Char"/>
    <w:basedOn w:val="DefaultParagraphFont"/>
    <w:link w:val="Header"/>
    <w:semiHidden/>
    <w:rsid w:val="00EB4248"/>
    <w:rPr>
      <w:rFonts w:ascii="Arial" w:eastAsia="Times New Roman" w:hAnsi="Arial" w:cs="Arial"/>
      <w:color w:val="000000"/>
      <w:sz w:val="20"/>
      <w:szCs w:val="20"/>
      <w:lang w:eastAsia="en-GB"/>
    </w:rPr>
  </w:style>
  <w:style w:type="paragraph" w:styleId="Footer">
    <w:name w:val="footer"/>
    <w:basedOn w:val="Normal"/>
    <w:link w:val="FooterChar"/>
    <w:uiPriority w:val="99"/>
    <w:rsid w:val="00EB4248"/>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FooterChar">
    <w:name w:val="Footer Char"/>
    <w:basedOn w:val="DefaultParagraphFont"/>
    <w:link w:val="Footer"/>
    <w:uiPriority w:val="99"/>
    <w:rsid w:val="00EB4248"/>
    <w:rPr>
      <w:rFonts w:ascii="Arial" w:eastAsia="Times New Roman" w:hAnsi="Arial" w:cs="Arial"/>
      <w:color w:val="000000"/>
      <w:sz w:val="20"/>
      <w:szCs w:val="20"/>
      <w:lang w:eastAsia="en-GB"/>
    </w:rPr>
  </w:style>
  <w:style w:type="character" w:styleId="Hyperlink">
    <w:name w:val="Hyperlink"/>
    <w:rsid w:val="00EB4248"/>
    <w:rPr>
      <w:color w:val="0000FF"/>
      <w:u w:val="single"/>
    </w:rPr>
  </w:style>
  <w:style w:type="character" w:customStyle="1" w:styleId="nlmyear">
    <w:name w:val="nlm_year"/>
    <w:basedOn w:val="DefaultParagraphFont"/>
    <w:rsid w:val="00EB4248"/>
  </w:style>
  <w:style w:type="character" w:customStyle="1" w:styleId="nlmarticle-title">
    <w:name w:val="nlm_article-title"/>
    <w:basedOn w:val="DefaultParagraphFont"/>
    <w:rsid w:val="00EB4248"/>
  </w:style>
  <w:style w:type="character" w:styleId="UnresolvedMention">
    <w:name w:val="Unresolved Mention"/>
    <w:basedOn w:val="DefaultParagraphFont"/>
    <w:uiPriority w:val="99"/>
    <w:semiHidden/>
    <w:unhideWhenUsed/>
    <w:rsid w:val="00360A60"/>
    <w:rPr>
      <w:color w:val="605E5C"/>
      <w:shd w:val="clear" w:color="auto" w:fill="E1DFDD"/>
    </w:rPr>
  </w:style>
  <w:style w:type="character" w:customStyle="1" w:styleId="normaltextrun">
    <w:name w:val="normaltextrun"/>
    <w:basedOn w:val="DefaultParagraphFont"/>
    <w:rsid w:val="007C23A9"/>
  </w:style>
  <w:style w:type="character" w:customStyle="1" w:styleId="eop">
    <w:name w:val="eop"/>
    <w:basedOn w:val="DefaultParagraphFont"/>
    <w:rsid w:val="007C2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lege.police.uk/research/crime-reduction-toolkit/problem-oriented-policing" TargetMode="External"/><Relationship Id="rId18" Type="http://schemas.openxmlformats.org/officeDocument/2006/relationships/hyperlink" Target="http://onlinelibrary.wiley.com/doi/full/10.1002/cl2.1089" TargetMode="External"/><Relationship Id="rId26" Type="http://schemas.openxmlformats.org/officeDocument/2006/relationships/hyperlink" Target="http://www.nationalcrimeagency.gov.uk/what-we-do/crime-threats/cyber-crime" TargetMode="External"/><Relationship Id="rId39" Type="http://schemas.openxmlformats.org/officeDocument/2006/relationships/footer" Target="footer2.xml"/><Relationship Id="rId21" Type="http://schemas.openxmlformats.org/officeDocument/2006/relationships/hyperlink" Target="https://www.hrzone.com/hr-glossary/what-is-organizational-justice" TargetMode="External"/><Relationship Id="rId34" Type="http://schemas.openxmlformats.org/officeDocument/2006/relationships/hyperlink" Target="http://www.victims-first.org.uk/crime-info/guidance-and-support/cyber-crime/" TargetMode="External"/><Relationship Id="rId42" Type="http://schemas.openxmlformats.org/officeDocument/2006/relationships/fontTable" Target="fontTable.xml"/><Relationship Id="rId7" Type="http://schemas.openxmlformats.org/officeDocument/2006/relationships/hyperlink" Target="http://www.ageuk.org.uk/latest-press/articles/2019/july/older-person-becomes-fraud-victim-every-40-seconds/" TargetMode="External"/><Relationship Id="rId2" Type="http://schemas.openxmlformats.org/officeDocument/2006/relationships/styles" Target="styles.xml"/><Relationship Id="rId16" Type="http://schemas.openxmlformats.org/officeDocument/2006/relationships/hyperlink" Target="http://www.europol.europa.eu/iocta/2017/CYBER-DEPENDENT_CRIME.html" TargetMode="External"/><Relationship Id="rId20" Type="http://schemas.openxmlformats.org/officeDocument/2006/relationships/hyperlink" Target="http://www.gov.uk/government/news/code-of-ethics-launched" TargetMode="External"/><Relationship Id="rId29" Type="http://schemas.openxmlformats.org/officeDocument/2006/relationships/hyperlink" Target="http://www.safeguardingchildren.co.uk/wp-content/uploads/2020/02/NYSCP-Intel-sharing-Jan-2020.pdf" TargetMode="External"/><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hyperlink" Target="http://www.intelligencewithsteve.com/post/the-5-minute-guide-to-the-intelligence-grading-process-and-its-application-in-osint" TargetMode="External"/><Relationship Id="rId11" Type="http://schemas.openxmlformats.org/officeDocument/2006/relationships/hyperlink" Target="http://www.college.police.uk/app/intelligence-management/intelligence-report" TargetMode="External"/><Relationship Id="rId24" Type="http://schemas.openxmlformats.org/officeDocument/2006/relationships/hyperlink" Target="http://research.edgehill.ac.uk/ws/portalfiles/portal/20072173/2013_Millie_-_replacing_the_ASBO.pdf" TargetMode="External"/><Relationship Id="rId32" Type="http://schemas.openxmlformats.org/officeDocument/2006/relationships/hyperlink" Target="http://www.south-wales.police.uk/police-forces/south-wales-police/areas/about-us/about-us/facial-recognition-technology/"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hyperlink" Target="http://www.actionfraud.police.uk/what-is-action-fraud" TargetMode="External"/><Relationship Id="rId15" Type="http://schemas.openxmlformats.org/officeDocument/2006/relationships/hyperlink" Target="http://www.ons.gov.uk/peoplepopulationandcommunity/crimeandjustice/articles/improvingvictimisationestimatesderivedfromthecrimesurveyforenglandandwales/2019-01-24" TargetMode="External"/><Relationship Id="rId23" Type="http://schemas.openxmlformats.org/officeDocument/2006/relationships/hyperlink" Target="http://www.met.police.uk/advice/advice-and-information/hco/hate-crime/what-is-hate-crime/" TargetMode="External"/><Relationship Id="rId28" Type="http://schemas.openxmlformats.org/officeDocument/2006/relationships/hyperlink" Target="http://www.nhs.uk/nhs-services/mental-health-services/mental-health-services-for-young-people/children-young-people-mental-health-services-cypmhs/" TargetMode="External"/><Relationship Id="rId36" Type="http://schemas.openxmlformats.org/officeDocument/2006/relationships/header" Target="header1.xml"/><Relationship Id="rId10" Type="http://schemas.openxmlformats.org/officeDocument/2006/relationships/hyperlink" Target="http://www.college.police.uk/app/intelligence-management/intelligence-collection-development-and-dissemination" TargetMode="External"/><Relationship Id="rId19" Type="http://schemas.openxmlformats.org/officeDocument/2006/relationships/hyperlink" Target="http://www.moneyandmentalhealth.org/publications/online-scams/" TargetMode="External"/><Relationship Id="rId31" Type="http://schemas.openxmlformats.org/officeDocument/2006/relationships/hyperlink" Target="http://crimesciencejournal.biomedcentral.com/track/pdf/10.1186/s40163-017-0071-3.pdf" TargetMode="External"/><Relationship Id="rId4" Type="http://schemas.openxmlformats.org/officeDocument/2006/relationships/webSettings" Target="webSettings.xml"/><Relationship Id="rId9" Type="http://schemas.openxmlformats.org/officeDocument/2006/relationships/hyperlink" Target="http://www.tandfonline.com/doi/abs/10.1080/18335330.2014.940820" TargetMode="External"/><Relationship Id="rId14" Type="http://schemas.openxmlformats.org/officeDocument/2006/relationships/hyperlink" Target="http://www.cps.gov.uk/legal-guidance/fraud-act-2006" TargetMode="External"/><Relationship Id="rId22" Type="http://schemas.openxmlformats.org/officeDocument/2006/relationships/hyperlink" Target="http://journals.sagepub.com/doi/pdf/10.1177/105756770401400101" TargetMode="External"/><Relationship Id="rId27" Type="http://schemas.openxmlformats.org/officeDocument/2006/relationships/hyperlink" Target="http://www.npcc.police.uk/Crime%20Ops%20Committee/NVAP.pdf" TargetMode="External"/><Relationship Id="rId30" Type="http://schemas.openxmlformats.org/officeDocument/2006/relationships/hyperlink" Target="http://www.tandfonline.com/doi/full/10.1080/18335330.2013.821738?scroll=top&amp;needAccess=true" TargetMode="External"/><Relationship Id="rId35" Type="http://schemas.openxmlformats.org/officeDocument/2006/relationships/hyperlink" Target="http://lordslibrary.parliament.uk/financial-fraud-and-vulnerable-people/" TargetMode="External"/><Relationship Id="rId43" Type="http://schemas.openxmlformats.org/officeDocument/2006/relationships/theme" Target="theme/theme1.xml"/><Relationship Id="rId8" Type="http://schemas.openxmlformats.org/officeDocument/2006/relationships/hyperlink" Target="http://www.elsevier.es/en-revista-journal-innovation-knowledge-376-pdf-S2444569X19300538" TargetMode="External"/><Relationship Id="rId3" Type="http://schemas.openxmlformats.org/officeDocument/2006/relationships/settings" Target="settings.xml"/><Relationship Id="rId12" Type="http://schemas.openxmlformats.org/officeDocument/2006/relationships/hyperlink" Target="http://www.college.police.uk/app/intelligence-management/intelligence-report" TargetMode="External"/><Relationship Id="rId17" Type="http://schemas.openxmlformats.org/officeDocument/2006/relationships/hyperlink" Target="http://journals.sagepub.com/doi/pdf/10.1350/pojo.2009.82.2.463" TargetMode="External"/><Relationship Id="rId25" Type="http://schemas.openxmlformats.org/officeDocument/2006/relationships/hyperlink" Target="http://www.mind.org.uk/information-support/for-children-and-young-people/understanding-camhs/" TargetMode="External"/><Relationship Id="rId33" Type="http://schemas.openxmlformats.org/officeDocument/2006/relationships/hyperlink" Target="http://www.southwalesvictimfocus.org.uk/about-us/who-we-are/"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26</Pages>
  <Words>7884</Words>
  <Characters>44943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Pitson,Luke swp6769</dc:creator>
  <cp:keywords/>
  <dc:description/>
  <cp:lastModifiedBy>Pitson,Luke swp6769</cp:lastModifiedBy>
  <cp:revision>1</cp:revision>
  <dcterms:created xsi:type="dcterms:W3CDTF">2022-06-06T20:01:00Z</dcterms:created>
  <dcterms:modified xsi:type="dcterms:W3CDTF">2022-06-06T20:25:00Z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2022-06-06T20:25:34Z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9996a52f-a41a-4dc5-bb7f-25b4c24f8d91</vt:lpwstr>
  </property>
  <property fmtid="{D5CDD505-2E9C-101B-9397-08002B2CF9AE}" pid="8" name="MSIP_Label_66cf8fe5-b7b7-4df7-b38d-1c61ac2f6639_ContentBits">
    <vt:lpwstr>0</vt:lpwstr>
  </property>
</Properties>
</file>