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60" w:before="60" w:lineRule="auto"/>
        <w:rPr/>
      </w:pPr>
      <w:r w:rsidDel="00000000" w:rsidR="00000000" w:rsidRPr="00000000">
        <w:rPr>
          <w:rtl w:val="0"/>
        </w:rPr>
      </w:r>
    </w:p>
    <w:p w:rsidR="00000000" w:rsidDel="00000000" w:rsidP="00000000" w:rsidRDefault="00000000" w:rsidRPr="00000000" w14:paraId="00000002">
      <w:pPr>
        <w:spacing w:after="160" w:line="259" w:lineRule="auto"/>
        <w:jc w:val="center"/>
        <w:rPr>
          <w:sz w:val="52"/>
          <w:szCs w:val="52"/>
        </w:rPr>
      </w:pPr>
      <w:r w:rsidDel="00000000" w:rsidR="00000000" w:rsidRPr="00000000">
        <w:rPr>
          <w:sz w:val="52"/>
          <w:szCs w:val="52"/>
        </w:rPr>
        <w:drawing>
          <wp:inline distB="0" distT="0" distL="0" distR="0">
            <wp:extent cx="2902720" cy="962736"/>
            <wp:effectExtent b="0" l="0" r="0" t="0"/>
            <wp:docPr descr="Text&#10;&#10;Description automatically generated" id="1" name="image1.png"/>
            <a:graphic>
              <a:graphicData uri="http://schemas.openxmlformats.org/drawingml/2006/picture">
                <pic:pic>
                  <pic:nvPicPr>
                    <pic:cNvPr descr="Text&#10;&#10;Description automatically generated" id="0" name="image1.png"/>
                    <pic:cNvPicPr preferRelativeResize="0"/>
                  </pic:nvPicPr>
                  <pic:blipFill>
                    <a:blip r:embed="rId6"/>
                    <a:srcRect b="0" l="0" r="0" t="0"/>
                    <a:stretch>
                      <a:fillRect/>
                    </a:stretch>
                  </pic:blipFill>
                  <pic:spPr>
                    <a:xfrm>
                      <a:off x="0" y="0"/>
                      <a:ext cx="2902720" cy="96273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0" w:line="259" w:lineRule="auto"/>
        <w:jc w:val="center"/>
        <w:rPr/>
      </w:pPr>
      <w:r w:rsidDel="00000000" w:rsidR="00000000" w:rsidRPr="00000000">
        <w:rPr>
          <w:rFonts w:ascii="Avenir" w:cs="Avenir" w:eastAsia="Avenir" w:hAnsi="Avenir"/>
          <w:sz w:val="44"/>
          <w:szCs w:val="44"/>
          <w:rtl w:val="0"/>
        </w:rPr>
        <w:t xml:space="preserve">Managing Enterprise in the 21st Century</w:t>
      </w:r>
      <w:r w:rsidDel="00000000" w:rsidR="00000000" w:rsidRPr="00000000">
        <w:rPr>
          <w:rtl w:val="0"/>
        </w:rPr>
      </w:r>
    </w:p>
    <w:p w:rsidR="00000000" w:rsidDel="00000000" w:rsidP="00000000" w:rsidRDefault="00000000" w:rsidRPr="00000000" w14:paraId="00000004">
      <w:pPr>
        <w:spacing w:after="60" w:before="60" w:lineRule="auto"/>
        <w:rPr/>
      </w:pPr>
      <w:r w:rsidDel="00000000" w:rsidR="00000000" w:rsidRPr="00000000">
        <w:rPr>
          <w:rtl w:val="0"/>
        </w:rPr>
      </w:r>
    </w:p>
    <w:p w:rsidR="00000000" w:rsidDel="00000000" w:rsidP="00000000" w:rsidRDefault="00000000" w:rsidRPr="00000000" w14:paraId="00000005">
      <w:pPr>
        <w:spacing w:after="120" w:before="480" w:lineRule="auto"/>
        <w:jc w:val="center"/>
        <w:rPr/>
      </w:pPr>
      <w:r w:rsidDel="00000000" w:rsidR="00000000" w:rsidRPr="00000000">
        <w:rPr>
          <w:rFonts w:ascii="Arial" w:cs="Arial" w:eastAsia="Arial" w:hAnsi="Arial"/>
          <w:b w:val="1"/>
          <w:bCs w:val="1"/>
          <w:color w:val="2e7d32"/>
          <w:sz w:val="52"/>
          <w:szCs w:val="52"/>
          <w:rtl w:val="0"/>
        </w:rPr>
        <w:t xml:space="preserve">🌱  EcoPlate Ltd</w:t>
      </w:r>
      <w:r w:rsidDel="00000000" w:rsidR="00000000" w:rsidRPr="00000000">
        <w:rPr>
          <w:rtl w:val="0"/>
        </w:rPr>
      </w:r>
    </w:p>
    <w:p w:rsidR="00000000" w:rsidDel="00000000" w:rsidP="00000000" w:rsidRDefault="00000000" w:rsidRPr="00000000" w14:paraId="00000006">
      <w:pPr>
        <w:spacing w:after="60" w:before="60" w:lineRule="auto"/>
        <w:jc w:val="center"/>
        <w:rPr/>
      </w:pPr>
      <w:r w:rsidDel="00000000" w:rsidR="00000000" w:rsidRPr="00000000">
        <w:rPr>
          <w:rtl w:val="0"/>
        </w:rPr>
      </w:r>
    </w:p>
    <w:p w:rsidR="00000000" w:rsidDel="00000000" w:rsidP="00000000" w:rsidRDefault="00000000" w:rsidRPr="00000000" w14:paraId="00000007">
      <w:pPr>
        <w:spacing w:after="80" w:before="12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 Sustainable Plant-Based Meal Kit Business</w:t>
      </w:r>
    </w:p>
    <w:p w:rsidR="00000000" w:rsidDel="00000000" w:rsidP="00000000" w:rsidRDefault="00000000" w:rsidRPr="00000000" w14:paraId="00000008">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9">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A">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B">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C">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D">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0E">
      <w:pPr>
        <w:spacing w:after="80" w:before="120" w:lineRule="auto"/>
        <w:jc w:val="center"/>
        <w:rPr>
          <w:rFonts w:ascii="Roboto" w:cs="Roboto" w:eastAsia="Roboto" w:hAnsi="Roboto"/>
          <w:b w:val="1"/>
          <w:bCs w:val="1"/>
          <w:color w:val="1d2125"/>
          <w:sz w:val="24"/>
          <w:szCs w:val="24"/>
          <w:highlight w:val="white"/>
        </w:rPr>
      </w:pPr>
      <w:r w:rsidDel="00000000" w:rsidR="00000000" w:rsidRPr="00000000">
        <w:rPr>
          <w:b w:val="1"/>
          <w:bCs w:val="1"/>
          <w:sz w:val="24"/>
          <w:szCs w:val="24"/>
          <w:rtl w:val="0"/>
        </w:rPr>
        <w:t xml:space="preserve">Name:  </w:t>
      </w:r>
      <w:r w:rsidDel="00000000" w:rsidR="00000000" w:rsidRPr="00000000">
        <w:rPr>
          <w:rFonts w:ascii="Roboto" w:cs="Roboto" w:eastAsia="Roboto" w:hAnsi="Roboto"/>
          <w:b w:val="1"/>
          <w:bCs w:val="1"/>
          <w:color w:val="1d2125"/>
          <w:sz w:val="24"/>
          <w:szCs w:val="24"/>
          <w:highlight w:val="white"/>
          <w:rtl w:val="0"/>
        </w:rPr>
        <w:t xml:space="preserve">Abdul Aziz Khan</w:t>
      </w:r>
    </w:p>
    <w:p w:rsidR="00000000" w:rsidDel="00000000" w:rsidP="00000000" w:rsidRDefault="00000000" w:rsidRPr="00000000" w14:paraId="0000000F">
      <w:pPr>
        <w:spacing w:after="80" w:before="120" w:lineRule="auto"/>
        <w:jc w:val="center"/>
        <w:rPr>
          <w:b w:val="1"/>
          <w:bCs w:val="1"/>
          <w:color w:val="1d2125"/>
          <w:sz w:val="24"/>
          <w:szCs w:val="24"/>
          <w:highlight w:val="white"/>
        </w:rPr>
      </w:pPr>
      <w:r w:rsidDel="00000000" w:rsidR="00000000" w:rsidRPr="00000000">
        <w:rPr>
          <w:b w:val="1"/>
          <w:bCs w:val="1"/>
          <w:color w:val="1d2125"/>
          <w:sz w:val="24"/>
          <w:szCs w:val="24"/>
          <w:highlight w:val="white"/>
          <w:rtl w:val="0"/>
        </w:rPr>
        <w:t xml:space="preserve">Email: 2441781@student.uwtsd.ac.uk</w:t>
      </w:r>
    </w:p>
    <w:p w:rsidR="00000000" w:rsidDel="00000000" w:rsidP="00000000" w:rsidRDefault="00000000" w:rsidRPr="00000000" w14:paraId="00000010">
      <w:pPr>
        <w:spacing w:after="80" w:before="120" w:lineRule="auto"/>
        <w:jc w:val="center"/>
        <w:rPr>
          <w:rFonts w:ascii="Roboto" w:cs="Roboto" w:eastAsia="Roboto" w:hAnsi="Roboto"/>
          <w:b w:val="1"/>
          <w:bCs w:val="1"/>
          <w:color w:val="1d2125"/>
          <w:sz w:val="24"/>
          <w:szCs w:val="24"/>
          <w:highlight w:val="white"/>
        </w:rPr>
      </w:pPr>
      <w:r w:rsidDel="00000000" w:rsidR="00000000" w:rsidRPr="00000000">
        <w:rPr>
          <w:rtl w:val="0"/>
        </w:rPr>
      </w:r>
    </w:p>
    <w:p w:rsidR="00000000" w:rsidDel="00000000" w:rsidP="00000000" w:rsidRDefault="00000000" w:rsidRPr="00000000" w14:paraId="00000011">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2">
      <w:pPr>
        <w:spacing w:after="80" w:before="120" w:lineRule="auto"/>
        <w:jc w:val="left"/>
        <w:rPr>
          <w:b w:val="1"/>
          <w:bCs w:val="1"/>
          <w:sz w:val="28"/>
          <w:szCs w:val="28"/>
        </w:rPr>
      </w:pPr>
      <w:r w:rsidDel="00000000" w:rsidR="00000000" w:rsidRPr="00000000">
        <w:rPr>
          <w:rtl w:val="0"/>
        </w:rPr>
      </w:r>
    </w:p>
    <w:p w:rsidR="00000000" w:rsidDel="00000000" w:rsidP="00000000" w:rsidRDefault="00000000" w:rsidRPr="00000000" w14:paraId="00000013">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4">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5">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6">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7">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8">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9">
      <w:pPr>
        <w:spacing w:after="80" w:before="120" w:lineRule="auto"/>
        <w:jc w:val="left"/>
        <w:rPr>
          <w:b w:val="1"/>
          <w:bCs w:val="1"/>
          <w:sz w:val="28"/>
          <w:szCs w:val="28"/>
        </w:rPr>
      </w:pPr>
      <w:r w:rsidDel="00000000" w:rsidR="00000000" w:rsidRPr="00000000">
        <w:rPr>
          <w:rtl w:val="0"/>
        </w:rPr>
      </w:r>
    </w:p>
    <w:p w:rsidR="00000000" w:rsidDel="00000000" w:rsidP="00000000" w:rsidRDefault="00000000" w:rsidRPr="00000000" w14:paraId="0000001A">
      <w:pPr>
        <w:spacing w:after="80" w:before="120" w:lineRule="auto"/>
        <w:jc w:val="center"/>
        <w:rPr>
          <w:b w:val="1"/>
          <w:bCs w:val="1"/>
          <w:sz w:val="28"/>
          <w:szCs w:val="28"/>
        </w:rPr>
      </w:pPr>
      <w:r w:rsidDel="00000000" w:rsidR="00000000" w:rsidRPr="00000000">
        <w:rPr>
          <w:rtl w:val="0"/>
        </w:rPr>
      </w:r>
    </w:p>
    <w:p w:rsidR="00000000" w:rsidDel="00000000" w:rsidP="00000000" w:rsidRDefault="00000000" w:rsidRPr="00000000" w14:paraId="0000001B">
      <w:pPr>
        <w:spacing w:after="160" w:line="259" w:lineRule="auto"/>
        <w:rPr/>
      </w:pPr>
      <w:r w:rsidDel="00000000" w:rsidR="00000000" w:rsidRPr="00000000">
        <w:rPr>
          <w:rtl w:val="0"/>
        </w:rPr>
      </w:r>
    </w:p>
    <w:p w:rsidR="00000000" w:rsidDel="00000000" w:rsidP="00000000" w:rsidRDefault="00000000" w:rsidRPr="00000000" w14:paraId="0000001C">
      <w:pPr>
        <w:spacing w:after="160" w:line="259" w:lineRule="auto"/>
        <w:rPr>
          <w:b w:val="1"/>
          <w:bCs w:val="1"/>
          <w:sz w:val="24"/>
          <w:szCs w:val="24"/>
        </w:rPr>
      </w:pPr>
      <w:r w:rsidDel="00000000" w:rsidR="00000000" w:rsidRPr="00000000">
        <w:rPr>
          <w:b w:val="1"/>
          <w:bCs w:val="1"/>
          <w:sz w:val="24"/>
          <w:szCs w:val="24"/>
          <w:rtl w:val="0"/>
        </w:rPr>
        <w:t xml:space="preserve">Submission Date:30th March</w:t>
      </w:r>
    </w:p>
    <w:p w:rsidR="00000000" w:rsidDel="00000000" w:rsidP="00000000" w:rsidRDefault="00000000" w:rsidRPr="00000000" w14:paraId="0000001D">
      <w:pPr>
        <w:spacing w:after="160" w:line="259" w:lineRule="auto"/>
        <w:rPr>
          <w:b w:val="1"/>
          <w:bCs w:val="1"/>
          <w:sz w:val="24"/>
          <w:szCs w:val="24"/>
        </w:rPr>
      </w:pPr>
      <w:r w:rsidDel="00000000" w:rsidR="00000000" w:rsidRPr="00000000">
        <w:rPr>
          <w:b w:val="1"/>
          <w:bCs w:val="1"/>
          <w:sz w:val="24"/>
          <w:szCs w:val="24"/>
          <w:rtl w:val="0"/>
        </w:rPr>
        <w:t xml:space="preserve">Lecturer: Dr Charles Oham</w:t>
      </w:r>
    </w:p>
    <w:p w:rsidR="00000000" w:rsidDel="00000000" w:rsidP="00000000" w:rsidRDefault="00000000" w:rsidRPr="00000000" w14:paraId="0000001E">
      <w:pPr>
        <w:spacing w:after="160" w:line="259" w:lineRule="auto"/>
        <w:rPr>
          <w:b w:val="1"/>
          <w:bCs w:val="1"/>
          <w:sz w:val="24"/>
          <w:szCs w:val="24"/>
        </w:rPr>
      </w:pPr>
      <w:r w:rsidDel="00000000" w:rsidR="00000000" w:rsidRPr="00000000">
        <w:rPr>
          <w:rtl w:val="0"/>
        </w:rPr>
      </w:r>
    </w:p>
    <w:p w:rsidR="00000000" w:rsidDel="00000000" w:rsidP="00000000" w:rsidRDefault="00000000" w:rsidRPr="00000000" w14:paraId="0000001F">
      <w:pPr>
        <w:spacing w:after="60" w:before="60" w:lineRule="auto"/>
        <w:rPr/>
      </w:pPr>
      <w:r w:rsidDel="00000000" w:rsidR="00000000" w:rsidRPr="00000000">
        <w:rPr>
          <w:rtl w:val="0"/>
        </w:rPr>
      </w:r>
    </w:p>
    <w:p w:rsidR="00000000" w:rsidDel="00000000" w:rsidP="00000000" w:rsidRDefault="00000000" w:rsidRPr="00000000" w14:paraId="00000020">
      <w:pPr>
        <w:spacing w:after="60" w:before="60" w:lineRule="auto"/>
        <w:rPr/>
      </w:pPr>
      <w:r w:rsidDel="00000000" w:rsidR="00000000" w:rsidRPr="00000000">
        <w:rPr>
          <w:rtl w:val="0"/>
        </w:rPr>
      </w:r>
    </w:p>
    <w:p w:rsidR="00000000" w:rsidDel="00000000" w:rsidP="00000000" w:rsidRDefault="00000000" w:rsidRPr="00000000" w14:paraId="00000021">
      <w:pPr>
        <w:spacing w:after="60" w:before="60" w:lineRule="auto"/>
        <w:jc w:val="center"/>
        <w:rPr>
          <w:b w:val="1"/>
          <w:bCs w:val="1"/>
          <w:sz w:val="24"/>
          <w:szCs w:val="24"/>
        </w:rPr>
      </w:pPr>
      <w:r w:rsidDel="00000000" w:rsidR="00000000" w:rsidRPr="00000000">
        <w:rPr>
          <w:b w:val="1"/>
          <w:bCs w:val="1"/>
          <w:sz w:val="24"/>
          <w:szCs w:val="24"/>
          <w:rtl w:val="0"/>
        </w:rPr>
        <w:t xml:space="preserve">Table of Contents</w:t>
      </w:r>
    </w:p>
    <w:p w:rsidR="00000000" w:rsidDel="00000000" w:rsidP="00000000" w:rsidRDefault="00000000" w:rsidRPr="00000000" w14:paraId="00000022">
      <w:pPr>
        <w:spacing w:after="60" w:before="60" w:lineRule="auto"/>
        <w:rPr/>
      </w:pPr>
      <w:r w:rsidDel="00000000" w:rsidR="00000000" w:rsidRPr="00000000">
        <w:rPr>
          <w:rtl w:val="0"/>
        </w:rPr>
      </w:r>
    </w:p>
    <w:p w:rsidR="00000000" w:rsidDel="00000000" w:rsidP="00000000" w:rsidRDefault="00000000" w:rsidRPr="00000000" w14:paraId="00000023">
      <w:pPr>
        <w:spacing w:after="60" w:before="60" w:lineRule="auto"/>
        <w:rPr/>
      </w:pPr>
      <w:r w:rsidDel="00000000" w:rsidR="00000000" w:rsidRPr="00000000">
        <w:rPr>
          <w:rtl w:val="0"/>
        </w:rPr>
      </w:r>
    </w:p>
    <w:sdt>
      <w:sdtPr>
        <w:id w:val="-1237252308"/>
        <w:docPartObj>
          <w:docPartGallery w:val="Table of Contents"/>
          <w:docPartUnique w:val="1"/>
        </w:docPartObj>
      </w:sdtPr>
      <w:sdtContent>
        <w:p w:rsidR="00000000" w:rsidDel="00000000" w:rsidP="00000000" w:rsidRDefault="00000000" w:rsidRPr="00000000" w14:paraId="00000024">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Business Concept</w:t>
              <w:tab/>
              <w:t xml:space="preserve">3</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Business Description</w:t>
              <w:tab/>
              <w:t xml:space="preserve">3</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Product Description</w:t>
              <w:tab/>
              <w:t xml:space="preserve">3</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Business Objectives (SMART Objectives)</w:t>
              <w:tab/>
              <w:t xml:space="preserve">3</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2tgmqgl4bax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Short-Term Objectives (less than a year)</w:t>
              <w:tab/>
              <w:t xml:space="preserve">3</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je7pr3mac2e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Long-Term Objectives (More than a year)</w:t>
              <w:tab/>
              <w:t xml:space="preserve">4</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Market Analysis and Marketing Plan</w:t>
              <w:tab/>
              <w:t xml:space="preserve">4</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Market Analysis (Competitors, Customers, Target Groups)</w:t>
              <w:tab/>
              <w:t xml:space="preserve">4</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PESTEL Analysis</w:t>
              <w:tab/>
              <w:t xml:space="preserve">4</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SWOT Analysis</w:t>
              <w:tab/>
              <w:t xml:space="preserve">5</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Marketing Mix (4Ps)</w:t>
              <w:tab/>
              <w:t xml:space="preserve">5</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Management Team</w:t>
              <w:tab/>
              <w:t xml:space="preserve">6</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Management Team and Their Background</w:t>
              <w:tab/>
              <w:t xml:space="preserve">6</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Organisational Chart</w:t>
              <w:tab/>
              <w:t xml:space="preserve">6</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Key Milestones</w:t>
              <w:tab/>
              <w:t xml:space="preserve">6</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Financial Plan (One Year)</w:t>
              <w:tab/>
              <w:t xml:space="preserve">7</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Sources of Finance</w:t>
              <w:tab/>
              <w:t xml:space="preserve">7</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Sales Forecast</w:t>
              <w:tab/>
              <w:t xml:space="preserve">7</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Cost of Production Forecast</w:t>
              <w:tab/>
              <w:t xml:space="preserve">7</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Cash Flow Forecast</w:t>
              <w:tab/>
              <w:t xml:space="preserve">7</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Break Even Analysis</w:t>
              <w:tab/>
              <w:t xml:space="preserve">7</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Operations and Management Plan</w:t>
              <w:tab/>
              <w:t xml:space="preserve">8</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Production of Good and Service</w:t>
              <w:tab/>
              <w:t xml:space="preserve">8</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Technology Plan</w:t>
              <w:tab/>
              <w:t xml:space="preserve">8</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Human Resource Plan</w:t>
              <w:tab/>
              <w:t xml:space="preserve">8</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Expansion Plan</w:t>
              <w:tab/>
              <w:t xml:space="preserve">9</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 List</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spacing w:after="60" w:before="60" w:lineRule="auto"/>
        <w:rPr/>
      </w:pPr>
      <w:r w:rsidDel="00000000" w:rsidR="00000000" w:rsidRPr="00000000">
        <w:rPr>
          <w:rtl w:val="0"/>
        </w:rPr>
      </w:r>
    </w:p>
    <w:p w:rsidR="00000000" w:rsidDel="00000000" w:rsidP="00000000" w:rsidRDefault="00000000" w:rsidRPr="00000000" w14:paraId="00000041">
      <w:pPr>
        <w:pageBreakBefore w:val="1"/>
        <w:rPr/>
      </w:pPr>
      <w:r w:rsidDel="00000000" w:rsidR="00000000" w:rsidRPr="00000000">
        <w:rPr>
          <w:rtl w:val="0"/>
        </w:rPr>
      </w:r>
    </w:p>
    <w:p w:rsidR="00000000" w:rsidDel="00000000" w:rsidP="00000000" w:rsidRDefault="00000000" w:rsidRPr="00000000" w14:paraId="00000042">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Executive Summary</w:t>
      </w:r>
    </w:p>
    <w:p w:rsidR="00000000" w:rsidDel="00000000" w:rsidP="00000000" w:rsidRDefault="00000000" w:rsidRPr="00000000" w14:paraId="00000043">
      <w:pPr>
        <w:spacing w:after="60" w:before="60" w:line="360" w:lineRule="auto"/>
        <w:jc w:val="both"/>
        <w:rPr>
          <w:sz w:val="24"/>
          <w:szCs w:val="24"/>
        </w:rPr>
      </w:pPr>
      <w:r w:rsidDel="00000000" w:rsidR="00000000" w:rsidRPr="00000000">
        <w:rPr>
          <w:sz w:val="24"/>
          <w:szCs w:val="24"/>
          <w:rtl w:val="0"/>
        </w:rPr>
        <w:t xml:space="preserve">EcoPlate Ltd is a D2C based subscription business located in Bristol that provides pre-portioned, vegan meal kits throughout the UK. It will focus on health-conscious customers, using AI-based personalisation, compostable packaging, and collaborating with British farms. The venture is also seeking funding in the form of £250,000 with start-up costs of £130,000 and fixed costs of 25,300 every month. It is estimated that it will break even in Month 3 and achieve a revenue of 95,000 in Month 6, and will provide growth potential that remains scalable and sustainable.</w:t>
      </w:r>
    </w:p>
    <w:p w:rsidR="00000000" w:rsidDel="00000000" w:rsidP="00000000" w:rsidRDefault="00000000" w:rsidRPr="00000000" w14:paraId="00000044">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Business Concept</w:t>
      </w:r>
    </w:p>
    <w:p w:rsidR="00000000" w:rsidDel="00000000" w:rsidP="00000000" w:rsidRDefault="00000000" w:rsidRPr="00000000" w14:paraId="00000045">
      <w:pPr>
        <w:pStyle w:val="Heading2"/>
        <w:spacing w:after="80" w:before="200" w:line="360" w:lineRule="auto"/>
        <w:jc w:val="both"/>
        <w:rPr>
          <w:color w:val="000000"/>
        </w:rPr>
      </w:pPr>
      <w:r w:rsidDel="00000000" w:rsidR="00000000" w:rsidRPr="00000000">
        <w:rPr>
          <w:color w:val="000000"/>
          <w:rtl w:val="0"/>
        </w:rPr>
        <w:t xml:space="preserve">Business Description</w:t>
      </w:r>
    </w:p>
    <w:p w:rsidR="00000000" w:rsidDel="00000000" w:rsidP="00000000" w:rsidRDefault="00000000" w:rsidRPr="00000000" w14:paraId="00000046">
      <w:pPr>
        <w:spacing w:after="60" w:before="60" w:line="360" w:lineRule="auto"/>
        <w:jc w:val="both"/>
        <w:rPr>
          <w:sz w:val="24"/>
          <w:szCs w:val="24"/>
        </w:rPr>
      </w:pPr>
      <w:r w:rsidDel="00000000" w:rsidR="00000000" w:rsidRPr="00000000">
        <w:rPr>
          <w:sz w:val="24"/>
          <w:szCs w:val="24"/>
          <w:rtl w:val="0"/>
        </w:rPr>
        <w:t xml:space="preserve">EcoPlate Ltd is a company which is incorporated as a limited company with limited liability registered under the companies act 2006 therefore making it suitable to investors. The company adheres to Food Safety Act 1990, Regulation (EC) 852/ 2004 and UK GDPR. It is based in Bristol which has a well-established sustainability ecosystem and central links to logistics.</w:t>
      </w:r>
    </w:p>
    <w:p w:rsidR="00000000" w:rsidDel="00000000" w:rsidP="00000000" w:rsidRDefault="00000000" w:rsidRPr="00000000" w14:paraId="00000047">
      <w:pPr>
        <w:pStyle w:val="Heading2"/>
        <w:spacing w:after="80" w:before="200" w:line="360" w:lineRule="auto"/>
        <w:jc w:val="both"/>
        <w:rPr>
          <w:color w:val="000000"/>
        </w:rPr>
      </w:pPr>
      <w:r w:rsidDel="00000000" w:rsidR="00000000" w:rsidRPr="00000000">
        <w:rPr>
          <w:color w:val="000000"/>
          <w:rtl w:val="0"/>
        </w:rPr>
        <w:t xml:space="preserve">Product Description</w:t>
      </w:r>
    </w:p>
    <w:p w:rsidR="00000000" w:rsidDel="00000000" w:rsidP="00000000" w:rsidRDefault="00000000" w:rsidRPr="00000000" w14:paraId="00000048">
      <w:pPr>
        <w:spacing w:after="60" w:before="60" w:line="360" w:lineRule="auto"/>
        <w:jc w:val="both"/>
        <w:rPr>
          <w:sz w:val="24"/>
          <w:szCs w:val="24"/>
        </w:rPr>
      </w:pPr>
      <w:r w:rsidDel="00000000" w:rsidR="00000000" w:rsidRPr="00000000">
        <w:rPr>
          <w:sz w:val="24"/>
          <w:szCs w:val="24"/>
          <w:rtl w:val="0"/>
        </w:rPr>
        <w:t xml:space="preserve">EcoPlate has three levels of subscription: Starter (£36/week), Family (£58/week), and Premium (£75/week). The boxes contain pre-portioned plant-based ingredients, recipes designed by a chef, nutritional details, and labels of the carbon-footprint per recipe which is a UK first. Packaging is fully compostable, and it is in line with the UK Plastics Pact 2.0 (WRAP, 2026). An exclusive mobile app allows the personalisation of meals (allergies, macronutrients, and taste) through AI-driven techniques (YouGov, 2026).</w:t>
      </w:r>
    </w:p>
    <w:p w:rsidR="00000000" w:rsidDel="00000000" w:rsidP="00000000" w:rsidRDefault="00000000" w:rsidRPr="00000000" w14:paraId="00000049">
      <w:pPr>
        <w:pStyle w:val="Heading2"/>
        <w:spacing w:after="80" w:before="200" w:line="360" w:lineRule="auto"/>
        <w:jc w:val="both"/>
        <w:rPr>
          <w:color w:val="000000"/>
        </w:rPr>
      </w:pPr>
      <w:r w:rsidDel="00000000" w:rsidR="00000000" w:rsidRPr="00000000">
        <w:rPr>
          <w:color w:val="000000"/>
          <w:rtl w:val="0"/>
        </w:rPr>
        <w:t xml:space="preserve">Business Objectives (SMART Objectives)</w:t>
      </w:r>
    </w:p>
    <w:p w:rsidR="00000000" w:rsidDel="00000000" w:rsidP="00000000" w:rsidRDefault="00000000" w:rsidRPr="00000000" w14:paraId="0000004A">
      <w:pPr>
        <w:pStyle w:val="Heading3"/>
        <w:spacing w:line="360" w:lineRule="auto"/>
        <w:jc w:val="both"/>
        <w:rPr>
          <w:b w:val="1"/>
          <w:bCs w:val="1"/>
          <w:color w:val="000000"/>
        </w:rPr>
      </w:pPr>
      <w:bookmarkStart w:colFirst="0" w:colLast="0" w:name="_2tgmqgl4baxk" w:id="0"/>
      <w:bookmarkEnd w:id="0"/>
      <w:r w:rsidDel="00000000" w:rsidR="00000000" w:rsidRPr="00000000">
        <w:rPr>
          <w:b w:val="1"/>
          <w:bCs w:val="1"/>
          <w:color w:val="000000"/>
          <w:rtl w:val="0"/>
        </w:rPr>
        <w:t xml:space="preserve">Short-Term Objectives (less than a year)</w:t>
      </w:r>
    </w:p>
    <w:p w:rsidR="00000000" w:rsidDel="00000000" w:rsidP="00000000" w:rsidRDefault="00000000" w:rsidRPr="00000000" w14:paraId="0000004B">
      <w:pPr>
        <w:numPr>
          <w:ilvl w:val="0"/>
          <w:numId w:val="1"/>
        </w:numPr>
        <w:spacing w:after="0" w:before="40" w:line="360" w:lineRule="auto"/>
        <w:ind w:left="720" w:hanging="360"/>
        <w:jc w:val="both"/>
        <w:rPr>
          <w:sz w:val="24"/>
          <w:szCs w:val="24"/>
        </w:rPr>
      </w:pPr>
      <w:r w:rsidDel="00000000" w:rsidR="00000000" w:rsidRPr="00000000">
        <w:rPr>
          <w:sz w:val="24"/>
          <w:szCs w:val="24"/>
          <w:rtl w:val="0"/>
        </w:rPr>
        <w:t xml:space="preserve">Get 700+ active subscribers by Month 3 to break-even (March 2026).</w:t>
      </w:r>
    </w:p>
    <w:p w:rsidR="00000000" w:rsidDel="00000000" w:rsidP="00000000" w:rsidRDefault="00000000" w:rsidRPr="00000000" w14:paraId="0000004C">
      <w:pPr>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Achieve a Revenue growth of £95,000 in Month 6 with the increase in Tiered Subscriptions.</w:t>
      </w:r>
    </w:p>
    <w:p w:rsidR="00000000" w:rsidDel="00000000" w:rsidP="00000000" w:rsidRDefault="00000000" w:rsidRPr="00000000" w14:paraId="0000004D">
      <w:pPr>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Introduce AI personalisation application and have at least 500 active users in six months.</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sz w:val="24"/>
          <w:szCs w:val="24"/>
        </w:rPr>
      </w:pPr>
      <w:r w:rsidDel="00000000" w:rsidR="00000000" w:rsidRPr="00000000">
        <w:rPr>
          <w:sz w:val="24"/>
          <w:szCs w:val="24"/>
          <w:rtl w:val="0"/>
        </w:rPr>
        <w:t xml:space="preserve">By Q2 2026, form secure agreements with at least five accredited British farms.</w:t>
      </w:r>
    </w:p>
    <w:p w:rsidR="00000000" w:rsidDel="00000000" w:rsidP="00000000" w:rsidRDefault="00000000" w:rsidRPr="00000000" w14:paraId="0000004F">
      <w:pPr>
        <w:pStyle w:val="Heading3"/>
        <w:spacing w:line="360" w:lineRule="auto"/>
        <w:jc w:val="both"/>
        <w:rPr>
          <w:b w:val="1"/>
          <w:bCs w:val="1"/>
          <w:color w:val="000000"/>
        </w:rPr>
      </w:pPr>
      <w:bookmarkStart w:colFirst="0" w:colLast="0" w:name="_je7pr3mac2et" w:id="1"/>
      <w:bookmarkEnd w:id="1"/>
      <w:r w:rsidDel="00000000" w:rsidR="00000000" w:rsidRPr="00000000">
        <w:rPr>
          <w:b w:val="1"/>
          <w:bCs w:val="1"/>
          <w:color w:val="000000"/>
          <w:rtl w:val="0"/>
        </w:rPr>
        <w:t xml:space="preserve">Long-Term Objectives (More than a year)</w:t>
      </w:r>
    </w:p>
    <w:p w:rsidR="00000000" w:rsidDel="00000000" w:rsidP="00000000" w:rsidRDefault="00000000" w:rsidRPr="00000000" w14:paraId="00000050">
      <w:pPr>
        <w:numPr>
          <w:ilvl w:val="0"/>
          <w:numId w:val="4"/>
        </w:numPr>
        <w:spacing w:after="0" w:before="60" w:line="360" w:lineRule="auto"/>
        <w:ind w:left="720" w:hanging="360"/>
        <w:jc w:val="both"/>
        <w:rPr>
          <w:sz w:val="24"/>
          <w:szCs w:val="24"/>
        </w:rPr>
      </w:pPr>
      <w:r w:rsidDel="00000000" w:rsidR="00000000" w:rsidRPr="00000000">
        <w:rPr>
          <w:sz w:val="24"/>
          <w:szCs w:val="24"/>
          <w:rtl w:val="0"/>
        </w:rPr>
        <w:t xml:space="preserve">Get to carbon-neutral operations by Year 2 (2027) through renewable logistics and offsetting.</w:t>
      </w:r>
    </w:p>
    <w:p w:rsidR="00000000" w:rsidDel="00000000" w:rsidP="00000000" w:rsidRDefault="00000000" w:rsidRPr="00000000" w14:paraId="00000051">
      <w:pPr>
        <w:numPr>
          <w:ilvl w:val="0"/>
          <w:numId w:val="4"/>
        </w:numPr>
        <w:spacing w:after="0" w:before="0" w:line="360" w:lineRule="auto"/>
        <w:ind w:left="720" w:hanging="360"/>
        <w:jc w:val="both"/>
        <w:rPr>
          <w:sz w:val="24"/>
          <w:szCs w:val="24"/>
        </w:rPr>
      </w:pPr>
      <w:r w:rsidDel="00000000" w:rsidR="00000000" w:rsidRPr="00000000">
        <w:rPr>
          <w:sz w:val="24"/>
          <w:szCs w:val="24"/>
          <w:rtl w:val="0"/>
        </w:rPr>
        <w:t xml:space="preserve">Grow delivery to all city centers of the UK by the end of Year 2.</w:t>
      </w:r>
    </w:p>
    <w:p w:rsidR="00000000" w:rsidDel="00000000" w:rsidP="00000000" w:rsidRDefault="00000000" w:rsidRPr="00000000" w14:paraId="00000052">
      <w:pPr>
        <w:numPr>
          <w:ilvl w:val="0"/>
          <w:numId w:val="4"/>
        </w:numPr>
        <w:spacing w:after="0" w:before="0" w:line="360" w:lineRule="auto"/>
        <w:ind w:left="720" w:hanging="360"/>
        <w:jc w:val="both"/>
        <w:rPr>
          <w:sz w:val="24"/>
          <w:szCs w:val="24"/>
        </w:rPr>
      </w:pPr>
      <w:r w:rsidDel="00000000" w:rsidR="00000000" w:rsidRPr="00000000">
        <w:rPr>
          <w:sz w:val="24"/>
          <w:szCs w:val="24"/>
          <w:rtl w:val="0"/>
        </w:rPr>
        <w:t xml:space="preserve">Launch a corporate wellness subscription business that drives 15 percent of the total revenues within the first three years.</w:t>
      </w:r>
    </w:p>
    <w:p w:rsidR="00000000" w:rsidDel="00000000" w:rsidP="00000000" w:rsidRDefault="00000000" w:rsidRPr="00000000" w14:paraId="00000053">
      <w:pPr>
        <w:numPr>
          <w:ilvl w:val="0"/>
          <w:numId w:val="4"/>
        </w:numPr>
        <w:spacing w:after="60" w:before="0" w:line="360" w:lineRule="auto"/>
        <w:ind w:left="720" w:hanging="360"/>
        <w:jc w:val="both"/>
        <w:rPr>
          <w:sz w:val="24"/>
          <w:szCs w:val="24"/>
        </w:rPr>
      </w:pPr>
      <w:r w:rsidDel="00000000" w:rsidR="00000000" w:rsidRPr="00000000">
        <w:rPr>
          <w:sz w:val="24"/>
          <w:szCs w:val="24"/>
          <w:rtl w:val="0"/>
        </w:rPr>
        <w:t xml:space="preserve">Grow to 5,000 or more active subscribers and earn profitability during Year 3 (2028).</w:t>
      </w:r>
    </w:p>
    <w:p w:rsidR="00000000" w:rsidDel="00000000" w:rsidP="00000000" w:rsidRDefault="00000000" w:rsidRPr="00000000" w14:paraId="00000054">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Market Analysis and Marketing Plan</w:t>
      </w:r>
    </w:p>
    <w:p w:rsidR="00000000" w:rsidDel="00000000" w:rsidP="00000000" w:rsidRDefault="00000000" w:rsidRPr="00000000" w14:paraId="00000055">
      <w:pPr>
        <w:pStyle w:val="Heading2"/>
        <w:spacing w:after="80" w:before="200" w:line="360" w:lineRule="auto"/>
        <w:jc w:val="both"/>
        <w:rPr>
          <w:color w:val="000000"/>
        </w:rPr>
      </w:pPr>
      <w:r w:rsidDel="00000000" w:rsidR="00000000" w:rsidRPr="00000000">
        <w:rPr>
          <w:color w:val="000000"/>
          <w:rtl w:val="0"/>
        </w:rPr>
        <w:t xml:space="preserve">Market Analysis (Competitors, Customers, Target Groups)</w:t>
      </w:r>
    </w:p>
    <w:p w:rsidR="00000000" w:rsidDel="00000000" w:rsidP="00000000" w:rsidRDefault="00000000" w:rsidRPr="00000000" w14:paraId="00000056">
      <w:pPr>
        <w:spacing w:after="60" w:before="60" w:line="360" w:lineRule="auto"/>
        <w:jc w:val="both"/>
        <w:rPr>
          <w:sz w:val="24"/>
          <w:szCs w:val="24"/>
        </w:rPr>
      </w:pPr>
      <w:r w:rsidDel="00000000" w:rsidR="00000000" w:rsidRPr="00000000">
        <w:rPr>
          <w:sz w:val="24"/>
          <w:szCs w:val="24"/>
          <w:rtl w:val="0"/>
        </w:rPr>
        <w:t xml:space="preserve">The market of meal-kits in the UK is controlled by HelloFresh, Gousto, and Mindful Chef. EcoPlate also makes a distinction with its plant-only product, labeling of carbon, and fully compostable packaging - not a single competitor is offering all three practices. The Five Forces analysis by Porter shows that supplier power is mediocre, switching costs are mediocre, and barriers to entry are also mediocre; customers who are sustainability-conscious offer a structural advantage to EcoPlate (Grant, 2021).</w:t>
      </w:r>
    </w:p>
    <w:p w:rsidR="00000000" w:rsidDel="00000000" w:rsidP="00000000" w:rsidRDefault="00000000" w:rsidRPr="00000000" w14:paraId="00000057">
      <w:pPr>
        <w:spacing w:after="60" w:before="60" w:line="360" w:lineRule="auto"/>
        <w:jc w:val="both"/>
        <w:rPr>
          <w:sz w:val="24"/>
          <w:szCs w:val="24"/>
        </w:rPr>
      </w:pPr>
      <w:r w:rsidDel="00000000" w:rsidR="00000000" w:rsidRPr="00000000">
        <w:rPr>
          <w:sz w:val="24"/>
          <w:szCs w:val="24"/>
          <w:rtl w:val="0"/>
        </w:rPr>
        <w:t xml:space="preserve">The major target customers are health-conscious business people living in metropolitan areas of the UK aged between 25 and 40 years and who appreciate sustainable convenience. Flexitarian families and corporate wellness clients are considered to be secondary segments. Psychographic-geographic market segmentation is in line with Kotler et al. STP model to ensure that the targeting is as accurate as possible (Kotler, 2019).</w:t>
      </w:r>
    </w:p>
    <w:p w:rsidR="00000000" w:rsidDel="00000000" w:rsidP="00000000" w:rsidRDefault="00000000" w:rsidRPr="00000000" w14:paraId="00000058">
      <w:pPr>
        <w:pStyle w:val="Heading2"/>
        <w:spacing w:after="80" w:before="200" w:line="360" w:lineRule="auto"/>
        <w:jc w:val="both"/>
        <w:rPr>
          <w:color w:val="000000"/>
        </w:rPr>
      </w:pPr>
      <w:r w:rsidDel="00000000" w:rsidR="00000000" w:rsidRPr="00000000">
        <w:rPr>
          <w:color w:val="000000"/>
          <w:rtl w:val="0"/>
        </w:rPr>
        <w:t xml:space="preserve">PESTEL Analysis</w:t>
      </w:r>
    </w:p>
    <w:tbl>
      <w:tblPr>
        <w:tblStyle w:val="Table1"/>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726"/>
        <w:tblGridChange w:id="0">
          <w:tblGrid>
            <w:gridCol w:w="2200"/>
            <w:gridCol w:w="7726"/>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59">
            <w:pPr>
              <w:spacing w:line="360" w:lineRule="auto"/>
              <w:jc w:val="both"/>
              <w:rPr>
                <w:sz w:val="24"/>
                <w:szCs w:val="24"/>
              </w:rPr>
            </w:pPr>
            <w:r w:rsidDel="00000000" w:rsidR="00000000" w:rsidRPr="00000000">
              <w:rPr>
                <w:b w:val="1"/>
                <w:bCs w:val="1"/>
                <w:sz w:val="24"/>
                <w:szCs w:val="24"/>
                <w:rtl w:val="0"/>
              </w:rPr>
              <w:t xml:space="preserve">Factor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5A">
            <w:pPr>
              <w:spacing w:line="360" w:lineRule="auto"/>
              <w:jc w:val="both"/>
              <w:rPr>
                <w:sz w:val="24"/>
                <w:szCs w:val="24"/>
              </w:rPr>
            </w:pPr>
            <w:r w:rsidDel="00000000" w:rsidR="00000000" w:rsidRPr="00000000">
              <w:rPr>
                <w:b w:val="1"/>
                <w:bCs w:val="1"/>
                <w:sz w:val="24"/>
                <w:szCs w:val="24"/>
                <w:rtl w:val="0"/>
              </w:rPr>
              <w:t xml:space="preserve">Analysis &amp; Strategic Response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5B">
            <w:pPr>
              <w:spacing w:line="360" w:lineRule="auto"/>
              <w:jc w:val="both"/>
              <w:rPr>
                <w:sz w:val="24"/>
                <w:szCs w:val="24"/>
              </w:rPr>
            </w:pPr>
            <w:r w:rsidDel="00000000" w:rsidR="00000000" w:rsidRPr="00000000">
              <w:rPr>
                <w:sz w:val="24"/>
                <w:szCs w:val="24"/>
                <w:rtl w:val="0"/>
              </w:rPr>
              <w:t xml:space="preserve">Political</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UK Net Zero policies support sustainability; post-Brexit regulations require monitoring. Strategy: engage with UK Food and Drink Federation (DESN, 2022).</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Economic</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High inflation (peaked 11.1%) constrains disposable income. Strategy: tiered pricing and first-box discount to maintain accessibility.</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5F">
            <w:pPr>
              <w:spacing w:line="360" w:lineRule="auto"/>
              <w:jc w:val="both"/>
              <w:rPr>
                <w:sz w:val="24"/>
                <w:szCs w:val="24"/>
              </w:rPr>
            </w:pPr>
            <w:r w:rsidDel="00000000" w:rsidR="00000000" w:rsidRPr="00000000">
              <w:rPr>
                <w:sz w:val="24"/>
                <w:szCs w:val="24"/>
                <w:rtl w:val="0"/>
              </w:rPr>
              <w:t xml:space="preserve">Social</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Growing health awareness and meat-reduction trends. Strategy: position EcoPlate as a health and lifestyle brand.</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Technological</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AI reduces food waste; smart packaging extends shelf life. Strategy: invest in AI and supply-chain automation.</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Environmental</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Stricter UK food emissions and packaging regulations. Strategy: compostable packaging, target carbon-neutral by Year 2.</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Legal</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6">
            <w:pPr>
              <w:spacing w:line="360" w:lineRule="auto"/>
              <w:jc w:val="both"/>
              <w:rPr>
                <w:sz w:val="24"/>
                <w:szCs w:val="24"/>
              </w:rPr>
            </w:pPr>
            <w:r w:rsidDel="00000000" w:rsidR="00000000" w:rsidRPr="00000000">
              <w:rPr>
                <w:sz w:val="24"/>
                <w:szCs w:val="24"/>
                <w:rtl w:val="0"/>
              </w:rPr>
              <w:t xml:space="preserve">ASA (2026) green claims regulations; EU-aligned food labelling rules. Strategy: legal and carbon audits conducted quarterly.</w:t>
            </w:r>
          </w:p>
        </w:tc>
      </w:tr>
    </w:tbl>
    <w:p w:rsidR="00000000" w:rsidDel="00000000" w:rsidP="00000000" w:rsidRDefault="00000000" w:rsidRPr="00000000" w14:paraId="00000067">
      <w:pPr>
        <w:pStyle w:val="Heading2"/>
        <w:spacing w:after="80" w:before="200" w:line="360" w:lineRule="auto"/>
        <w:jc w:val="both"/>
        <w:rPr>
          <w:color w:val="000000"/>
        </w:rPr>
      </w:pPr>
      <w:r w:rsidDel="00000000" w:rsidR="00000000" w:rsidRPr="00000000">
        <w:rPr>
          <w:color w:val="000000"/>
          <w:rtl w:val="0"/>
        </w:rPr>
        <w:t xml:space="preserve">SWOT Analysis</w:t>
      </w:r>
    </w:p>
    <w:tbl>
      <w:tblPr>
        <w:tblStyle w:val="Table2"/>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963"/>
        <w:gridCol w:w="4963"/>
        <w:tblGridChange w:id="0">
          <w:tblGrid>
            <w:gridCol w:w="4963"/>
            <w:gridCol w:w="4963"/>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68">
            <w:pPr>
              <w:spacing w:line="360" w:lineRule="auto"/>
              <w:jc w:val="both"/>
              <w:rPr>
                <w:sz w:val="24"/>
                <w:szCs w:val="24"/>
              </w:rPr>
            </w:pPr>
            <w:r w:rsidDel="00000000" w:rsidR="00000000" w:rsidRPr="00000000">
              <w:rPr>
                <w:b w:val="1"/>
                <w:bCs w:val="1"/>
                <w:sz w:val="24"/>
                <w:szCs w:val="24"/>
                <w:rtl w:val="0"/>
              </w:rPr>
              <w:t xml:space="preserve">Strengths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69">
            <w:pPr>
              <w:spacing w:line="360" w:lineRule="auto"/>
              <w:jc w:val="both"/>
              <w:rPr>
                <w:sz w:val="24"/>
                <w:szCs w:val="24"/>
              </w:rPr>
            </w:pPr>
            <w:r w:rsidDel="00000000" w:rsidR="00000000" w:rsidRPr="00000000">
              <w:rPr>
                <w:b w:val="1"/>
                <w:bCs w:val="1"/>
                <w:sz w:val="24"/>
                <w:szCs w:val="24"/>
                <w:rtl w:val="0"/>
              </w:rPr>
              <w:t xml:space="preserve">Weaknesses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The sole carbon labelled plant based meal kit and AI personalisation app in UKCompostable packagingBritish farm sourcing.</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B">
            <w:pPr>
              <w:spacing w:line="360" w:lineRule="auto"/>
              <w:jc w:val="both"/>
              <w:rPr>
                <w:sz w:val="24"/>
                <w:szCs w:val="24"/>
              </w:rPr>
            </w:pPr>
            <w:r w:rsidDel="00000000" w:rsidR="00000000" w:rsidRPr="00000000">
              <w:rPr>
                <w:sz w:val="24"/>
                <w:szCs w:val="24"/>
                <w:rtl w:val="0"/>
              </w:rPr>
              <w:t xml:space="preserve">High cold-chain logistics expensesBrand recognition low entryLow mass-market penetration</w:t>
            </w:r>
          </w:p>
        </w:tc>
      </w:tr>
    </w:tbl>
    <w:p w:rsidR="00000000" w:rsidDel="00000000" w:rsidP="00000000" w:rsidRDefault="00000000" w:rsidRPr="00000000" w14:paraId="0000006C">
      <w:pPr>
        <w:spacing w:after="60" w:before="60" w:line="360" w:lineRule="auto"/>
        <w:jc w:val="both"/>
        <w:rPr>
          <w:sz w:val="24"/>
          <w:szCs w:val="24"/>
        </w:rPr>
      </w:pPr>
      <w:r w:rsidDel="00000000" w:rsidR="00000000" w:rsidRPr="00000000">
        <w:rPr>
          <w:rtl w:val="0"/>
        </w:rPr>
      </w:r>
    </w:p>
    <w:tbl>
      <w:tblPr>
        <w:tblStyle w:val="Table3"/>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963"/>
        <w:gridCol w:w="4963"/>
        <w:tblGridChange w:id="0">
          <w:tblGrid>
            <w:gridCol w:w="4963"/>
            <w:gridCol w:w="4963"/>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6D">
            <w:pPr>
              <w:spacing w:line="360" w:lineRule="auto"/>
              <w:jc w:val="both"/>
              <w:rPr>
                <w:sz w:val="24"/>
                <w:szCs w:val="24"/>
              </w:rPr>
            </w:pPr>
            <w:r w:rsidDel="00000000" w:rsidR="00000000" w:rsidRPr="00000000">
              <w:rPr>
                <w:b w:val="1"/>
                <w:bCs w:val="1"/>
                <w:sz w:val="24"/>
                <w:szCs w:val="24"/>
                <w:rtl w:val="0"/>
              </w:rPr>
              <w:t xml:space="preserve">Opportunities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6E">
            <w:pPr>
              <w:spacing w:line="360" w:lineRule="auto"/>
              <w:jc w:val="both"/>
              <w:rPr>
                <w:sz w:val="24"/>
                <w:szCs w:val="24"/>
              </w:rPr>
            </w:pPr>
            <w:r w:rsidDel="00000000" w:rsidR="00000000" w:rsidRPr="00000000">
              <w:rPr>
                <w:b w:val="1"/>
                <w:bCs w:val="1"/>
                <w:sz w:val="24"/>
                <w:szCs w:val="24"/>
                <w:rtl w:val="0"/>
              </w:rPr>
              <w:t xml:space="preserve">Threats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9.2% CAGR growth of plant-based marketsCorporate wellness alliances Green consumer regulation tailwindsExpansion European post-Year 3.</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Incumbents competitive on price (HelloFresh, Gousto)Ingredient supply-chain disruptionInflationary pressure on consumersASA green claims enforcement.</w:t>
            </w:r>
          </w:p>
        </w:tc>
      </w:tr>
    </w:tbl>
    <w:p w:rsidR="00000000" w:rsidDel="00000000" w:rsidP="00000000" w:rsidRDefault="00000000" w:rsidRPr="00000000" w14:paraId="00000071">
      <w:pPr>
        <w:pStyle w:val="Heading2"/>
        <w:spacing w:after="80" w:before="200" w:line="360" w:lineRule="auto"/>
        <w:jc w:val="both"/>
        <w:rPr>
          <w:color w:val="000000"/>
        </w:rPr>
      </w:pPr>
      <w:r w:rsidDel="00000000" w:rsidR="00000000" w:rsidRPr="00000000">
        <w:rPr>
          <w:color w:val="000000"/>
          <w:rtl w:val="0"/>
        </w:rPr>
        <w:t xml:space="preserve">Marketing Mix (4Ps)</w:t>
      </w:r>
    </w:p>
    <w:tbl>
      <w:tblPr>
        <w:tblStyle w:val="Table4"/>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800"/>
        <w:gridCol w:w="8126"/>
        <w:tblGridChange w:id="0">
          <w:tblGrid>
            <w:gridCol w:w="1800"/>
            <w:gridCol w:w="8126"/>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72">
            <w:pPr>
              <w:spacing w:line="360" w:lineRule="auto"/>
              <w:jc w:val="both"/>
              <w:rPr>
                <w:sz w:val="24"/>
                <w:szCs w:val="24"/>
              </w:rPr>
            </w:pPr>
            <w:r w:rsidDel="00000000" w:rsidR="00000000" w:rsidRPr="00000000">
              <w:rPr>
                <w:b w:val="1"/>
                <w:bCs w:val="1"/>
                <w:sz w:val="24"/>
                <w:szCs w:val="24"/>
                <w:rtl w:val="0"/>
              </w:rPr>
              <w:t xml:space="preserve">4P</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73">
            <w:pPr>
              <w:spacing w:line="360" w:lineRule="auto"/>
              <w:jc w:val="both"/>
              <w:rPr>
                <w:sz w:val="24"/>
                <w:szCs w:val="24"/>
              </w:rPr>
            </w:pPr>
            <w:r w:rsidDel="00000000" w:rsidR="00000000" w:rsidRPr="00000000">
              <w:rPr>
                <w:b w:val="1"/>
                <w:bCs w:val="1"/>
                <w:sz w:val="24"/>
                <w:szCs w:val="24"/>
                <w:rtl w:val="0"/>
              </w:rPr>
              <w:t xml:space="preserve">EcoPlate Strategy</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Product</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Three (Starter, Family, Premium) levels of AI-customised and carbon-labeled plant-based meal kits. Bio-packaging strengthens brand values.</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Price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7">
            <w:pPr>
              <w:spacing w:line="360" w:lineRule="auto"/>
              <w:jc w:val="both"/>
              <w:rPr>
                <w:sz w:val="24"/>
                <w:szCs w:val="24"/>
              </w:rPr>
            </w:pPr>
            <w:r w:rsidDel="00000000" w:rsidR="00000000" w:rsidRPr="00000000">
              <w:rPr>
                <w:sz w:val="24"/>
                <w:szCs w:val="24"/>
                <w:rtl w:val="0"/>
              </w:rPr>
              <w:t xml:space="preserve">Pricing: Starter (36) Family (58) and Premium (75/week). Both first-box discount and multi-week plan savings decrease churn and enhance CLV.</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Place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9">
            <w:pPr>
              <w:spacing w:line="360" w:lineRule="auto"/>
              <w:jc w:val="both"/>
              <w:rPr>
                <w:sz w:val="24"/>
                <w:szCs w:val="24"/>
              </w:rPr>
            </w:pPr>
            <w:r w:rsidDel="00000000" w:rsidR="00000000" w:rsidRPr="00000000">
              <w:rPr>
                <w:sz w:val="24"/>
                <w:szCs w:val="24"/>
                <w:rtl w:val="0"/>
              </w:rPr>
              <w:t xml:space="preserve">Direct to consumer through web site and mobile app, cold-chain courier network of UK major cities.</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A">
            <w:pPr>
              <w:spacing w:line="360" w:lineRule="auto"/>
              <w:jc w:val="both"/>
              <w:rPr>
                <w:sz w:val="24"/>
                <w:szCs w:val="24"/>
              </w:rPr>
            </w:pPr>
            <w:r w:rsidDel="00000000" w:rsidR="00000000" w:rsidRPr="00000000">
              <w:rPr>
                <w:sz w:val="24"/>
                <w:szCs w:val="24"/>
                <w:rtl w:val="0"/>
              </w:rPr>
              <w:t xml:space="preserve">Promotion</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7B">
            <w:pPr>
              <w:spacing w:line="360" w:lineRule="auto"/>
              <w:jc w:val="both"/>
              <w:rPr>
                <w:sz w:val="24"/>
                <w:szCs w:val="24"/>
              </w:rPr>
            </w:pPr>
            <w:r w:rsidDel="00000000" w:rsidR="00000000" w:rsidRPr="00000000">
              <w:rPr>
                <w:sz w:val="24"/>
                <w:szCs w:val="24"/>
                <w:rtl w:val="0"/>
              </w:rPr>
              <w:t xml:space="preserve">Instagram and Tik Tok organic posts, micro-influencer posts, referral bonuses, and re-engagement email automation (Fill, 2016).</w:t>
            </w:r>
          </w:p>
        </w:tc>
      </w:tr>
    </w:tbl>
    <w:p w:rsidR="00000000" w:rsidDel="00000000" w:rsidP="00000000" w:rsidRDefault="00000000" w:rsidRPr="00000000" w14:paraId="0000007C">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Management Team</w:t>
      </w:r>
    </w:p>
    <w:p w:rsidR="00000000" w:rsidDel="00000000" w:rsidP="00000000" w:rsidRDefault="00000000" w:rsidRPr="00000000" w14:paraId="0000007D">
      <w:pPr>
        <w:pStyle w:val="Heading2"/>
        <w:spacing w:after="80" w:before="200" w:line="360" w:lineRule="auto"/>
        <w:jc w:val="both"/>
        <w:rPr>
          <w:color w:val="000000"/>
        </w:rPr>
      </w:pPr>
      <w:r w:rsidDel="00000000" w:rsidR="00000000" w:rsidRPr="00000000">
        <w:rPr>
          <w:color w:val="000000"/>
          <w:rtl w:val="0"/>
        </w:rPr>
        <w:t xml:space="preserve">Management Team and Their Background</w:t>
      </w:r>
    </w:p>
    <w:p w:rsidR="00000000" w:rsidDel="00000000" w:rsidP="00000000" w:rsidRDefault="00000000" w:rsidRPr="00000000" w14:paraId="0000007E">
      <w:pPr>
        <w:spacing w:after="60" w:before="60" w:line="360" w:lineRule="auto"/>
        <w:jc w:val="both"/>
        <w:rPr>
          <w:sz w:val="24"/>
          <w:szCs w:val="24"/>
        </w:rPr>
      </w:pPr>
      <w:r w:rsidDel="00000000" w:rsidR="00000000" w:rsidRPr="00000000">
        <w:rPr>
          <w:sz w:val="24"/>
          <w:szCs w:val="24"/>
          <w:rtl w:val="0"/>
        </w:rPr>
        <w:t xml:space="preserve">EcoPlate has a lean, functional senior team of five specialists, which is in line with the lean startup principles. The original board of directors CEO had a history of food science and online business. The COO possesses logistics and the supply-chain experience, the Head of Marketing has the digital and content marketing skills, the Head of Technology has the capabilities of AI and app-development, and the Head of Finance has the experience of SME financial planning.</w:t>
      </w:r>
    </w:p>
    <w:p w:rsidR="00000000" w:rsidDel="00000000" w:rsidP="00000000" w:rsidRDefault="00000000" w:rsidRPr="00000000" w14:paraId="0000007F">
      <w:pPr>
        <w:pStyle w:val="Heading2"/>
        <w:spacing w:after="80" w:before="200" w:line="360" w:lineRule="auto"/>
        <w:jc w:val="both"/>
        <w:rPr>
          <w:color w:val="000000"/>
        </w:rPr>
      </w:pPr>
      <w:r w:rsidDel="00000000" w:rsidR="00000000" w:rsidRPr="00000000">
        <w:rPr>
          <w:color w:val="000000"/>
          <w:rtl w:val="0"/>
        </w:rPr>
        <w:t xml:space="preserve">Organisational Chart</w:t>
      </w:r>
    </w:p>
    <w:tbl>
      <w:tblPr>
        <w:tblStyle w:val="Table5"/>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0"/>
        <w:gridCol w:w="7126"/>
        <w:tblGridChange w:id="0">
          <w:tblGrid>
            <w:gridCol w:w="2800"/>
            <w:gridCol w:w="7126"/>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80">
            <w:pPr>
              <w:spacing w:line="360" w:lineRule="auto"/>
              <w:jc w:val="both"/>
              <w:rPr>
                <w:sz w:val="24"/>
                <w:szCs w:val="24"/>
              </w:rPr>
            </w:pPr>
            <w:r w:rsidDel="00000000" w:rsidR="00000000" w:rsidRPr="00000000">
              <w:rPr>
                <w:b w:val="1"/>
                <w:bCs w:val="1"/>
                <w:sz w:val="24"/>
                <w:szCs w:val="24"/>
                <w:rtl w:val="0"/>
              </w:rPr>
              <w:t xml:space="preserve">Level</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81">
            <w:pPr>
              <w:spacing w:line="360" w:lineRule="auto"/>
              <w:jc w:val="both"/>
              <w:rPr>
                <w:sz w:val="24"/>
                <w:szCs w:val="24"/>
              </w:rPr>
            </w:pPr>
            <w:r w:rsidDel="00000000" w:rsidR="00000000" w:rsidRPr="00000000">
              <w:rPr>
                <w:b w:val="1"/>
                <w:bCs w:val="1"/>
                <w:sz w:val="24"/>
                <w:szCs w:val="24"/>
                <w:rtl w:val="0"/>
              </w:rPr>
              <w:t xml:space="preserve">Role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Board / Advisory</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3">
            <w:pPr>
              <w:spacing w:line="360" w:lineRule="auto"/>
              <w:jc w:val="both"/>
              <w:rPr>
                <w:sz w:val="24"/>
                <w:szCs w:val="24"/>
              </w:rPr>
            </w:pPr>
            <w:r w:rsidDel="00000000" w:rsidR="00000000" w:rsidRPr="00000000">
              <w:rPr>
                <w:sz w:val="24"/>
                <w:szCs w:val="24"/>
                <w:rtl w:val="0"/>
              </w:rPr>
              <w:t xml:space="preserve">Independent Advisory Board (Strategic Oversight)</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Executive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5">
            <w:pPr>
              <w:spacing w:line="360" w:lineRule="auto"/>
              <w:jc w:val="both"/>
              <w:rPr>
                <w:sz w:val="24"/>
                <w:szCs w:val="24"/>
              </w:rPr>
            </w:pPr>
            <w:r w:rsidDel="00000000" w:rsidR="00000000" w:rsidRPr="00000000">
              <w:rPr>
                <w:sz w:val="24"/>
                <w:szCs w:val="24"/>
                <w:rtl w:val="0"/>
              </w:rPr>
              <w:t xml:space="preserve">Chief Executive Officer (CEO)</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Senior Management</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Chief Operating Officer (COO)  |  Head of Marketing  |  Head of Technology  |  Head of Finance</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8">
            <w:pPr>
              <w:spacing w:line="360" w:lineRule="auto"/>
              <w:jc w:val="both"/>
              <w:rPr>
                <w:sz w:val="24"/>
                <w:szCs w:val="24"/>
              </w:rPr>
            </w:pPr>
            <w:r w:rsidDel="00000000" w:rsidR="00000000" w:rsidRPr="00000000">
              <w:rPr>
                <w:sz w:val="24"/>
                <w:szCs w:val="24"/>
                <w:rtl w:val="0"/>
              </w:rPr>
              <w:t xml:space="preserve">Operations</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Logistics &amp; Operations Manager</w:t>
            </w:r>
          </w:p>
        </w:tc>
      </w:tr>
    </w:tbl>
    <w:p w:rsidR="00000000" w:rsidDel="00000000" w:rsidP="00000000" w:rsidRDefault="00000000" w:rsidRPr="00000000" w14:paraId="0000008A">
      <w:pPr>
        <w:pStyle w:val="Heading2"/>
        <w:spacing w:after="80" w:before="200" w:line="360" w:lineRule="auto"/>
        <w:jc w:val="both"/>
        <w:rPr>
          <w:color w:val="000000"/>
        </w:rPr>
      </w:pPr>
      <w:r w:rsidDel="00000000" w:rsidR="00000000" w:rsidRPr="00000000">
        <w:rPr>
          <w:color w:val="000000"/>
          <w:rtl w:val="0"/>
        </w:rPr>
        <w:t xml:space="preserve">Key Milestones</w:t>
      </w:r>
    </w:p>
    <w:tbl>
      <w:tblPr>
        <w:tblStyle w:val="Table6"/>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63"/>
        <w:gridCol w:w="3363"/>
        <w:tblGridChange w:id="0">
          <w:tblGrid>
            <w:gridCol w:w="6563"/>
            <w:gridCol w:w="3363"/>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8B">
            <w:pPr>
              <w:spacing w:line="360" w:lineRule="auto"/>
              <w:jc w:val="both"/>
              <w:rPr>
                <w:sz w:val="24"/>
                <w:szCs w:val="24"/>
              </w:rPr>
            </w:pPr>
            <w:r w:rsidDel="00000000" w:rsidR="00000000" w:rsidRPr="00000000">
              <w:rPr>
                <w:b w:val="1"/>
                <w:bCs w:val="1"/>
                <w:sz w:val="24"/>
                <w:szCs w:val="24"/>
                <w:rtl w:val="0"/>
              </w:rPr>
              <w:t xml:space="preserve">Milestone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8C">
            <w:pPr>
              <w:spacing w:line="360" w:lineRule="auto"/>
              <w:jc w:val="both"/>
              <w:rPr>
                <w:sz w:val="24"/>
                <w:szCs w:val="24"/>
              </w:rPr>
            </w:pPr>
            <w:r w:rsidDel="00000000" w:rsidR="00000000" w:rsidRPr="00000000">
              <w:rPr>
                <w:b w:val="1"/>
                <w:bCs w:val="1"/>
                <w:sz w:val="24"/>
                <w:szCs w:val="24"/>
                <w:rtl w:val="0"/>
              </w:rPr>
              <w:t xml:space="preserve">Target Date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D">
            <w:pPr>
              <w:spacing w:line="360" w:lineRule="auto"/>
              <w:jc w:val="both"/>
              <w:rPr>
                <w:sz w:val="24"/>
                <w:szCs w:val="24"/>
              </w:rPr>
            </w:pPr>
            <w:r w:rsidDel="00000000" w:rsidR="00000000" w:rsidRPr="00000000">
              <w:rPr>
                <w:sz w:val="24"/>
                <w:szCs w:val="24"/>
                <w:rtl w:val="0"/>
              </w:rPr>
              <w:t xml:space="preserve">Company registration and compliance filings complete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E">
            <w:pPr>
              <w:spacing w:line="360" w:lineRule="auto"/>
              <w:jc w:val="both"/>
              <w:rPr>
                <w:sz w:val="24"/>
                <w:szCs w:val="24"/>
              </w:rPr>
            </w:pPr>
            <w:r w:rsidDel="00000000" w:rsidR="00000000" w:rsidRPr="00000000">
              <w:rPr>
                <w:sz w:val="24"/>
                <w:szCs w:val="24"/>
                <w:rtl w:val="0"/>
              </w:rPr>
              <w:t xml:space="preserve">January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8F">
            <w:pPr>
              <w:spacing w:line="360" w:lineRule="auto"/>
              <w:jc w:val="both"/>
              <w:rPr>
                <w:sz w:val="24"/>
                <w:szCs w:val="24"/>
              </w:rPr>
            </w:pPr>
            <w:r w:rsidDel="00000000" w:rsidR="00000000" w:rsidRPr="00000000">
              <w:rPr>
                <w:sz w:val="24"/>
                <w:szCs w:val="24"/>
                <w:rtl w:val="0"/>
              </w:rPr>
              <w:t xml:space="preserve">Website, app MVP, and cold-chain infrastructure launched</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0">
            <w:pPr>
              <w:spacing w:line="360" w:lineRule="auto"/>
              <w:jc w:val="both"/>
              <w:rPr>
                <w:sz w:val="24"/>
                <w:szCs w:val="24"/>
              </w:rPr>
            </w:pPr>
            <w:r w:rsidDel="00000000" w:rsidR="00000000" w:rsidRPr="00000000">
              <w:rPr>
                <w:sz w:val="24"/>
                <w:szCs w:val="24"/>
                <w:rtl w:val="0"/>
              </w:rPr>
              <w:t xml:space="preserve">February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1">
            <w:pPr>
              <w:spacing w:line="360" w:lineRule="auto"/>
              <w:jc w:val="both"/>
              <w:rPr>
                <w:sz w:val="24"/>
                <w:szCs w:val="24"/>
              </w:rPr>
            </w:pPr>
            <w:r w:rsidDel="00000000" w:rsidR="00000000" w:rsidRPr="00000000">
              <w:rPr>
                <w:sz w:val="24"/>
                <w:szCs w:val="24"/>
                <w:rtl w:val="0"/>
              </w:rPr>
              <w:t xml:space="preserve">700+ subscribers reached — break-even achieved</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March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3">
            <w:pPr>
              <w:spacing w:line="360" w:lineRule="auto"/>
              <w:jc w:val="both"/>
              <w:rPr>
                <w:sz w:val="24"/>
                <w:szCs w:val="24"/>
              </w:rPr>
            </w:pPr>
            <w:r w:rsidDel="00000000" w:rsidR="00000000" w:rsidRPr="00000000">
              <w:rPr>
                <w:sz w:val="24"/>
                <w:szCs w:val="24"/>
                <w:rtl w:val="0"/>
              </w:rPr>
              <w:t xml:space="preserve">AI personalisation app full launch</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4">
            <w:pPr>
              <w:spacing w:line="360" w:lineRule="auto"/>
              <w:jc w:val="both"/>
              <w:rPr>
                <w:sz w:val="24"/>
                <w:szCs w:val="24"/>
              </w:rPr>
            </w:pPr>
            <w:r w:rsidDel="00000000" w:rsidR="00000000" w:rsidRPr="00000000">
              <w:rPr>
                <w:sz w:val="24"/>
                <w:szCs w:val="24"/>
                <w:rtl w:val="0"/>
              </w:rPr>
              <w:t xml:space="preserve">April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5">
            <w:pPr>
              <w:spacing w:line="360" w:lineRule="auto"/>
              <w:jc w:val="both"/>
              <w:rPr>
                <w:sz w:val="24"/>
                <w:szCs w:val="24"/>
              </w:rPr>
            </w:pPr>
            <w:r w:rsidDel="00000000" w:rsidR="00000000" w:rsidRPr="00000000">
              <w:rPr>
                <w:sz w:val="24"/>
                <w:szCs w:val="24"/>
                <w:rtl w:val="0"/>
              </w:rPr>
              <w:t xml:space="preserve">Corporate wellness pilot with first B2B client</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May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7">
            <w:pPr>
              <w:spacing w:line="360" w:lineRule="auto"/>
              <w:jc w:val="both"/>
              <w:rPr>
                <w:sz w:val="24"/>
                <w:szCs w:val="24"/>
              </w:rPr>
            </w:pPr>
            <w:r w:rsidDel="00000000" w:rsidR="00000000" w:rsidRPr="00000000">
              <w:rPr>
                <w:sz w:val="24"/>
                <w:szCs w:val="24"/>
                <w:rtl w:val="0"/>
              </w:rPr>
              <w:t xml:space="preserve">£95,000 monthly revenue milestone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8">
            <w:pPr>
              <w:spacing w:line="360" w:lineRule="auto"/>
              <w:jc w:val="both"/>
              <w:rPr>
                <w:sz w:val="24"/>
                <w:szCs w:val="24"/>
              </w:rPr>
            </w:pPr>
            <w:r w:rsidDel="00000000" w:rsidR="00000000" w:rsidRPr="00000000">
              <w:rPr>
                <w:sz w:val="24"/>
                <w:szCs w:val="24"/>
                <w:rtl w:val="0"/>
              </w:rPr>
              <w:t xml:space="preserve">June 2026</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Carbon-neutral operations certified</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A">
            <w:pPr>
              <w:spacing w:line="360" w:lineRule="auto"/>
              <w:jc w:val="both"/>
              <w:rPr>
                <w:sz w:val="24"/>
                <w:szCs w:val="24"/>
              </w:rPr>
            </w:pPr>
            <w:r w:rsidDel="00000000" w:rsidR="00000000" w:rsidRPr="00000000">
              <w:rPr>
                <w:sz w:val="24"/>
                <w:szCs w:val="24"/>
                <w:rtl w:val="0"/>
              </w:rPr>
              <w:t xml:space="preserve">2027</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B">
            <w:pPr>
              <w:spacing w:line="360" w:lineRule="auto"/>
              <w:jc w:val="both"/>
              <w:rPr>
                <w:sz w:val="24"/>
                <w:szCs w:val="24"/>
              </w:rPr>
            </w:pPr>
            <w:r w:rsidDel="00000000" w:rsidR="00000000" w:rsidRPr="00000000">
              <w:rPr>
                <w:sz w:val="24"/>
                <w:szCs w:val="24"/>
                <w:rtl w:val="0"/>
              </w:rPr>
              <w:t xml:space="preserve">UK-wide coverage and 5,000+ subscribers</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9C">
            <w:pPr>
              <w:spacing w:line="360" w:lineRule="auto"/>
              <w:jc w:val="both"/>
              <w:rPr>
                <w:sz w:val="24"/>
                <w:szCs w:val="24"/>
              </w:rPr>
            </w:pPr>
            <w:r w:rsidDel="00000000" w:rsidR="00000000" w:rsidRPr="00000000">
              <w:rPr>
                <w:sz w:val="24"/>
                <w:szCs w:val="24"/>
                <w:rtl w:val="0"/>
              </w:rPr>
              <w:t xml:space="preserve">2028</w:t>
            </w:r>
          </w:p>
        </w:tc>
      </w:tr>
    </w:tbl>
    <w:p w:rsidR="00000000" w:rsidDel="00000000" w:rsidP="00000000" w:rsidRDefault="00000000" w:rsidRPr="00000000" w14:paraId="0000009D">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Financial Plan (One Year)</w:t>
      </w:r>
    </w:p>
    <w:p w:rsidR="00000000" w:rsidDel="00000000" w:rsidP="00000000" w:rsidRDefault="00000000" w:rsidRPr="00000000" w14:paraId="0000009E">
      <w:pPr>
        <w:pStyle w:val="Heading2"/>
        <w:spacing w:after="80" w:before="200" w:line="360" w:lineRule="auto"/>
        <w:jc w:val="both"/>
        <w:rPr>
          <w:color w:val="000000"/>
        </w:rPr>
      </w:pPr>
      <w:r w:rsidDel="00000000" w:rsidR="00000000" w:rsidRPr="00000000">
        <w:rPr>
          <w:color w:val="000000"/>
          <w:rtl w:val="0"/>
        </w:rPr>
        <w:t xml:space="preserve">Sources of Finance</w:t>
      </w:r>
    </w:p>
    <w:p w:rsidR="00000000" w:rsidDel="00000000" w:rsidP="00000000" w:rsidRDefault="00000000" w:rsidRPr="00000000" w14:paraId="0000009F">
      <w:pPr>
        <w:numPr>
          <w:ilvl w:val="0"/>
          <w:numId w:val="3"/>
        </w:numPr>
        <w:spacing w:after="40" w:before="40" w:line="360" w:lineRule="auto"/>
        <w:ind w:left="720" w:hanging="360"/>
        <w:jc w:val="both"/>
        <w:rPr>
          <w:sz w:val="24"/>
          <w:szCs w:val="24"/>
        </w:rPr>
      </w:pPr>
      <w:r w:rsidDel="00000000" w:rsidR="00000000" w:rsidRPr="00000000">
        <w:rPr>
          <w:sz w:val="24"/>
          <w:szCs w:val="24"/>
          <w:rtl w:val="0"/>
        </w:rPr>
        <w:t xml:space="preserve">British Business Bank Start-Up Loan: 100000 pounds at 6% APR, the bank does not require any security, no dilution of equity.</w:t>
      </w:r>
    </w:p>
    <w:p w:rsidR="00000000" w:rsidDel="00000000" w:rsidP="00000000" w:rsidRDefault="00000000" w:rsidRPr="00000000" w14:paraId="000000A0">
      <w:pPr>
        <w:numPr>
          <w:ilvl w:val="0"/>
          <w:numId w:val="3"/>
        </w:numPr>
        <w:spacing w:after="40" w:before="40" w:line="360" w:lineRule="auto"/>
        <w:ind w:left="720" w:hanging="360"/>
        <w:jc w:val="both"/>
        <w:rPr>
          <w:sz w:val="24"/>
          <w:szCs w:val="24"/>
        </w:rPr>
      </w:pPr>
      <w:r w:rsidDel="00000000" w:rsidR="00000000" w:rsidRPr="00000000">
        <w:rPr>
          <w:sz w:val="24"/>
          <w:szCs w:val="24"/>
          <w:rtl w:val="0"/>
        </w:rPr>
        <w:t xml:space="preserve">Angel Investor (UKBAA): 12% of the equity will cost 150,000.</w:t>
      </w:r>
    </w:p>
    <w:p w:rsidR="00000000" w:rsidDel="00000000" w:rsidP="00000000" w:rsidRDefault="00000000" w:rsidRPr="00000000" w14:paraId="000000A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40" w:line="360" w:lineRule="auto"/>
        <w:ind w:left="720" w:right="0" w:hanging="360"/>
        <w:jc w:val="both"/>
        <w:rPr>
          <w:sz w:val="24"/>
          <w:szCs w:val="24"/>
        </w:rPr>
      </w:pPr>
      <w:r w:rsidDel="00000000" w:rsidR="00000000" w:rsidRPr="00000000">
        <w:rPr>
          <w:sz w:val="24"/>
          <w:szCs w:val="24"/>
          <w:rtl w:val="0"/>
        </w:rPr>
        <w:t xml:space="preserve">Total Seed Funding: £250,000 (minimum working capital: £151,100; growth capital reserve: 98900).</w:t>
      </w:r>
    </w:p>
    <w:p w:rsidR="00000000" w:rsidDel="00000000" w:rsidP="00000000" w:rsidRDefault="00000000" w:rsidRPr="00000000" w14:paraId="000000A2">
      <w:pPr>
        <w:pStyle w:val="Heading2"/>
        <w:spacing w:after="80" w:before="200" w:line="360" w:lineRule="auto"/>
        <w:jc w:val="both"/>
        <w:rPr>
          <w:color w:val="000000"/>
        </w:rPr>
      </w:pPr>
      <w:r w:rsidDel="00000000" w:rsidR="00000000" w:rsidRPr="00000000">
        <w:rPr>
          <w:color w:val="000000"/>
          <w:rtl w:val="0"/>
        </w:rPr>
        <w:t xml:space="preserve">Sales Forecast</w:t>
      </w:r>
    </w:p>
    <w:tbl>
      <w:tblPr>
        <w:tblStyle w:val="Table7"/>
        <w:tblW w:w="99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00"/>
        <w:gridCol w:w="1340"/>
        <w:gridCol w:w="1340"/>
        <w:gridCol w:w="1340"/>
        <w:gridCol w:w="1340"/>
        <w:gridCol w:w="1340"/>
        <w:gridCol w:w="1530"/>
        <w:tblGridChange w:id="0">
          <w:tblGrid>
            <w:gridCol w:w="1700"/>
            <w:gridCol w:w="1340"/>
            <w:gridCol w:w="1340"/>
            <w:gridCol w:w="1340"/>
            <w:gridCol w:w="1340"/>
            <w:gridCol w:w="1340"/>
            <w:gridCol w:w="1530"/>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3">
            <w:pPr>
              <w:spacing w:line="360" w:lineRule="auto"/>
              <w:jc w:val="both"/>
              <w:rPr>
                <w:sz w:val="24"/>
                <w:szCs w:val="24"/>
              </w:rPr>
            </w:pPr>
            <w:r w:rsidDel="00000000" w:rsidR="00000000" w:rsidRPr="00000000">
              <w:rPr>
                <w:b w:val="1"/>
                <w:bCs w:val="1"/>
                <w:sz w:val="24"/>
                <w:szCs w:val="24"/>
                <w:rtl w:val="0"/>
              </w:rPr>
              <w:t xml:space="preserve">Month</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4">
            <w:pPr>
              <w:spacing w:line="360" w:lineRule="auto"/>
              <w:jc w:val="both"/>
              <w:rPr>
                <w:sz w:val="24"/>
                <w:szCs w:val="24"/>
              </w:rPr>
            </w:pPr>
            <w:r w:rsidDel="00000000" w:rsidR="00000000" w:rsidRPr="00000000">
              <w:rPr>
                <w:b w:val="1"/>
                <w:bCs w:val="1"/>
                <w:sz w:val="24"/>
                <w:szCs w:val="24"/>
                <w:rtl w:val="0"/>
              </w:rPr>
              <w:t xml:space="preserve">Jan</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5">
            <w:pPr>
              <w:spacing w:line="360" w:lineRule="auto"/>
              <w:jc w:val="both"/>
              <w:rPr>
                <w:sz w:val="24"/>
                <w:szCs w:val="24"/>
              </w:rPr>
            </w:pPr>
            <w:r w:rsidDel="00000000" w:rsidR="00000000" w:rsidRPr="00000000">
              <w:rPr>
                <w:b w:val="1"/>
                <w:bCs w:val="1"/>
                <w:sz w:val="24"/>
                <w:szCs w:val="24"/>
                <w:rtl w:val="0"/>
              </w:rPr>
              <w:t xml:space="preserve">Feb</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6">
            <w:pPr>
              <w:spacing w:line="360" w:lineRule="auto"/>
              <w:jc w:val="both"/>
              <w:rPr>
                <w:sz w:val="24"/>
                <w:szCs w:val="24"/>
              </w:rPr>
            </w:pPr>
            <w:r w:rsidDel="00000000" w:rsidR="00000000" w:rsidRPr="00000000">
              <w:rPr>
                <w:b w:val="1"/>
                <w:bCs w:val="1"/>
                <w:sz w:val="24"/>
                <w:szCs w:val="24"/>
                <w:rtl w:val="0"/>
              </w:rPr>
              <w:t xml:space="preserve">Mar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7">
            <w:pPr>
              <w:spacing w:line="360" w:lineRule="auto"/>
              <w:jc w:val="both"/>
              <w:rPr>
                <w:sz w:val="24"/>
                <w:szCs w:val="24"/>
              </w:rPr>
            </w:pPr>
            <w:r w:rsidDel="00000000" w:rsidR="00000000" w:rsidRPr="00000000">
              <w:rPr>
                <w:b w:val="1"/>
                <w:bCs w:val="1"/>
                <w:sz w:val="24"/>
                <w:szCs w:val="24"/>
                <w:rtl w:val="0"/>
              </w:rPr>
              <w:t xml:space="preserve">Apr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8">
            <w:pPr>
              <w:spacing w:line="360" w:lineRule="auto"/>
              <w:jc w:val="both"/>
              <w:rPr>
                <w:sz w:val="24"/>
                <w:szCs w:val="24"/>
              </w:rPr>
            </w:pPr>
            <w:r w:rsidDel="00000000" w:rsidR="00000000" w:rsidRPr="00000000">
              <w:rPr>
                <w:b w:val="1"/>
                <w:bCs w:val="1"/>
                <w:sz w:val="24"/>
                <w:szCs w:val="24"/>
                <w:rtl w:val="0"/>
              </w:rPr>
              <w:t xml:space="preserve">May</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A9">
            <w:pPr>
              <w:spacing w:line="360" w:lineRule="auto"/>
              <w:jc w:val="both"/>
              <w:rPr>
                <w:sz w:val="24"/>
                <w:szCs w:val="24"/>
              </w:rPr>
            </w:pPr>
            <w:r w:rsidDel="00000000" w:rsidR="00000000" w:rsidRPr="00000000">
              <w:rPr>
                <w:b w:val="1"/>
                <w:bCs w:val="1"/>
                <w:sz w:val="24"/>
                <w:szCs w:val="24"/>
                <w:rtl w:val="0"/>
              </w:rPr>
              <w:t xml:space="preserve">Jun</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Revenue (£)</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£18,000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tl w:val="0"/>
              </w:rPr>
              <w:t xml:space="preserve">£28,000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D">
            <w:pPr>
              <w:spacing w:line="360" w:lineRule="auto"/>
              <w:jc w:val="both"/>
              <w:rPr>
                <w:sz w:val="24"/>
                <w:szCs w:val="24"/>
              </w:rPr>
            </w:pPr>
            <w:r w:rsidDel="00000000" w:rsidR="00000000" w:rsidRPr="00000000">
              <w:rPr>
                <w:sz w:val="24"/>
                <w:szCs w:val="24"/>
                <w:rtl w:val="0"/>
              </w:rPr>
              <w:t xml:space="preserve">£42,000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£58,000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AF">
            <w:pPr>
              <w:spacing w:line="360" w:lineRule="auto"/>
              <w:jc w:val="both"/>
              <w:rPr>
                <w:sz w:val="24"/>
                <w:szCs w:val="24"/>
              </w:rPr>
            </w:pPr>
            <w:r w:rsidDel="00000000" w:rsidR="00000000" w:rsidRPr="00000000">
              <w:rPr>
                <w:sz w:val="24"/>
                <w:szCs w:val="24"/>
                <w:rtl w:val="0"/>
              </w:rPr>
              <w:t xml:space="preserve">£76,000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0">
            <w:pPr>
              <w:spacing w:line="360" w:lineRule="auto"/>
              <w:jc w:val="both"/>
              <w:rPr>
                <w:sz w:val="24"/>
                <w:szCs w:val="24"/>
              </w:rPr>
            </w:pPr>
            <w:r w:rsidDel="00000000" w:rsidR="00000000" w:rsidRPr="00000000">
              <w:rPr>
                <w:sz w:val="24"/>
                <w:szCs w:val="24"/>
                <w:rtl w:val="0"/>
              </w:rPr>
              <w:t xml:space="preserve">£95,000</w:t>
            </w:r>
          </w:p>
        </w:tc>
      </w:tr>
    </w:tbl>
    <w:p w:rsidR="00000000" w:rsidDel="00000000" w:rsidP="00000000" w:rsidRDefault="00000000" w:rsidRPr="00000000" w14:paraId="000000B1">
      <w:pPr>
        <w:pStyle w:val="Heading2"/>
        <w:spacing w:after="80" w:before="200" w:line="360" w:lineRule="auto"/>
        <w:jc w:val="both"/>
        <w:rPr>
          <w:color w:val="000000"/>
        </w:rPr>
      </w:pPr>
      <w:r w:rsidDel="00000000" w:rsidR="00000000" w:rsidRPr="00000000">
        <w:rPr>
          <w:color w:val="000000"/>
          <w:rtl w:val="0"/>
        </w:rPr>
        <w:t xml:space="preserve">Cost of Production Forecast</w:t>
      </w:r>
    </w:p>
    <w:tbl>
      <w:tblPr>
        <w:tblStyle w:val="Table8"/>
        <w:tblW w:w="99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00"/>
        <w:gridCol w:w="1340"/>
        <w:gridCol w:w="1340"/>
        <w:gridCol w:w="1340"/>
        <w:gridCol w:w="1340"/>
        <w:gridCol w:w="1340"/>
        <w:gridCol w:w="1530"/>
        <w:tblGridChange w:id="0">
          <w:tblGrid>
            <w:gridCol w:w="1700"/>
            <w:gridCol w:w="1340"/>
            <w:gridCol w:w="1340"/>
            <w:gridCol w:w="1340"/>
            <w:gridCol w:w="1340"/>
            <w:gridCol w:w="1340"/>
            <w:gridCol w:w="1530"/>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2">
            <w:pPr>
              <w:spacing w:line="360" w:lineRule="auto"/>
              <w:jc w:val="both"/>
              <w:rPr>
                <w:sz w:val="24"/>
                <w:szCs w:val="24"/>
              </w:rPr>
            </w:pPr>
            <w:r w:rsidDel="00000000" w:rsidR="00000000" w:rsidRPr="00000000">
              <w:rPr>
                <w:b w:val="1"/>
                <w:bCs w:val="1"/>
                <w:sz w:val="24"/>
                <w:szCs w:val="24"/>
                <w:rtl w:val="0"/>
              </w:rPr>
              <w:t xml:space="preserve">Cost</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3">
            <w:pPr>
              <w:spacing w:line="360" w:lineRule="auto"/>
              <w:jc w:val="both"/>
              <w:rPr>
                <w:sz w:val="24"/>
                <w:szCs w:val="24"/>
              </w:rPr>
            </w:pPr>
            <w:r w:rsidDel="00000000" w:rsidR="00000000" w:rsidRPr="00000000">
              <w:rPr>
                <w:b w:val="1"/>
                <w:bCs w:val="1"/>
                <w:sz w:val="24"/>
                <w:szCs w:val="24"/>
                <w:rtl w:val="0"/>
              </w:rPr>
              <w:t xml:space="preserve">Jan</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4">
            <w:pPr>
              <w:spacing w:line="360" w:lineRule="auto"/>
              <w:jc w:val="both"/>
              <w:rPr>
                <w:sz w:val="24"/>
                <w:szCs w:val="24"/>
              </w:rPr>
            </w:pPr>
            <w:r w:rsidDel="00000000" w:rsidR="00000000" w:rsidRPr="00000000">
              <w:rPr>
                <w:b w:val="1"/>
                <w:bCs w:val="1"/>
                <w:sz w:val="24"/>
                <w:szCs w:val="24"/>
                <w:rtl w:val="0"/>
              </w:rPr>
              <w:t xml:space="preserve">Feb</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5">
            <w:pPr>
              <w:spacing w:line="360" w:lineRule="auto"/>
              <w:jc w:val="both"/>
              <w:rPr>
                <w:sz w:val="24"/>
                <w:szCs w:val="24"/>
              </w:rPr>
            </w:pPr>
            <w:r w:rsidDel="00000000" w:rsidR="00000000" w:rsidRPr="00000000">
              <w:rPr>
                <w:b w:val="1"/>
                <w:bCs w:val="1"/>
                <w:sz w:val="24"/>
                <w:szCs w:val="24"/>
                <w:rtl w:val="0"/>
              </w:rPr>
              <w:t xml:space="preserve">Mar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6">
            <w:pPr>
              <w:spacing w:line="360" w:lineRule="auto"/>
              <w:jc w:val="both"/>
              <w:rPr>
                <w:sz w:val="24"/>
                <w:szCs w:val="24"/>
              </w:rPr>
            </w:pPr>
            <w:r w:rsidDel="00000000" w:rsidR="00000000" w:rsidRPr="00000000">
              <w:rPr>
                <w:b w:val="1"/>
                <w:bCs w:val="1"/>
                <w:sz w:val="24"/>
                <w:szCs w:val="24"/>
                <w:rtl w:val="0"/>
              </w:rPr>
              <w:t xml:space="preserve">Apr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7">
            <w:pPr>
              <w:spacing w:line="360" w:lineRule="auto"/>
              <w:jc w:val="both"/>
              <w:rPr>
                <w:sz w:val="24"/>
                <w:szCs w:val="24"/>
              </w:rPr>
            </w:pPr>
            <w:r w:rsidDel="00000000" w:rsidR="00000000" w:rsidRPr="00000000">
              <w:rPr>
                <w:b w:val="1"/>
                <w:bCs w:val="1"/>
                <w:sz w:val="24"/>
                <w:szCs w:val="24"/>
                <w:rtl w:val="0"/>
              </w:rPr>
              <w:t xml:space="preserve">May</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B8">
            <w:pPr>
              <w:spacing w:line="360" w:lineRule="auto"/>
              <w:jc w:val="both"/>
              <w:rPr>
                <w:sz w:val="24"/>
                <w:szCs w:val="24"/>
              </w:rPr>
            </w:pPr>
            <w:r w:rsidDel="00000000" w:rsidR="00000000" w:rsidRPr="00000000">
              <w:rPr>
                <w:b w:val="1"/>
                <w:bCs w:val="1"/>
                <w:sz w:val="24"/>
                <w:szCs w:val="24"/>
                <w:rtl w:val="0"/>
              </w:rPr>
              <w:t xml:space="preserve">Jun</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9">
            <w:pPr>
              <w:spacing w:line="360" w:lineRule="auto"/>
              <w:jc w:val="both"/>
              <w:rPr>
                <w:sz w:val="24"/>
                <w:szCs w:val="24"/>
              </w:rPr>
            </w:pPr>
            <w:r w:rsidDel="00000000" w:rsidR="00000000" w:rsidRPr="00000000">
              <w:rPr>
                <w:sz w:val="24"/>
                <w:szCs w:val="24"/>
                <w:rtl w:val="0"/>
              </w:rPr>
              <w:t xml:space="preserve">Fixed (£)</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A">
            <w:pPr>
              <w:spacing w:line="360" w:lineRule="auto"/>
              <w:jc w:val="both"/>
              <w:rPr>
                <w:sz w:val="24"/>
                <w:szCs w:val="24"/>
              </w:rPr>
            </w:pPr>
            <w:r w:rsidDel="00000000" w:rsidR="00000000" w:rsidRPr="00000000">
              <w:rPr>
                <w:sz w:val="24"/>
                <w:szCs w:val="24"/>
                <w:rtl w:val="0"/>
              </w:rPr>
              <w:t xml:space="preserve">£25,300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B">
            <w:pPr>
              <w:spacing w:line="360" w:lineRule="auto"/>
              <w:jc w:val="both"/>
              <w:rPr>
                <w:sz w:val="24"/>
                <w:szCs w:val="24"/>
              </w:rPr>
            </w:pPr>
            <w:r w:rsidDel="00000000" w:rsidR="00000000" w:rsidRPr="00000000">
              <w:rPr>
                <w:sz w:val="24"/>
                <w:szCs w:val="24"/>
                <w:rtl w:val="0"/>
              </w:rPr>
              <w:t xml:space="preserve">£25,300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C">
            <w:pPr>
              <w:spacing w:line="360" w:lineRule="auto"/>
              <w:jc w:val="both"/>
              <w:rPr>
                <w:sz w:val="24"/>
                <w:szCs w:val="24"/>
              </w:rPr>
            </w:pPr>
            <w:r w:rsidDel="00000000" w:rsidR="00000000" w:rsidRPr="00000000">
              <w:rPr>
                <w:sz w:val="24"/>
                <w:szCs w:val="24"/>
                <w:rtl w:val="0"/>
              </w:rPr>
              <w:t xml:space="preserve">£25,300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D">
            <w:pPr>
              <w:spacing w:line="360" w:lineRule="auto"/>
              <w:jc w:val="both"/>
              <w:rPr>
                <w:sz w:val="24"/>
                <w:szCs w:val="24"/>
              </w:rPr>
            </w:pPr>
            <w:r w:rsidDel="00000000" w:rsidR="00000000" w:rsidRPr="00000000">
              <w:rPr>
                <w:sz w:val="24"/>
                <w:szCs w:val="24"/>
                <w:rtl w:val="0"/>
              </w:rPr>
              <w:t xml:space="preserve">£25,300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E">
            <w:pPr>
              <w:spacing w:line="360" w:lineRule="auto"/>
              <w:jc w:val="both"/>
              <w:rPr>
                <w:sz w:val="24"/>
                <w:szCs w:val="24"/>
              </w:rPr>
            </w:pPr>
            <w:r w:rsidDel="00000000" w:rsidR="00000000" w:rsidRPr="00000000">
              <w:rPr>
                <w:sz w:val="24"/>
                <w:szCs w:val="24"/>
                <w:rtl w:val="0"/>
              </w:rPr>
              <w:t xml:space="preserve">£25,300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BF">
            <w:pPr>
              <w:spacing w:line="360" w:lineRule="auto"/>
              <w:jc w:val="both"/>
              <w:rPr>
                <w:sz w:val="24"/>
                <w:szCs w:val="24"/>
              </w:rPr>
            </w:pPr>
            <w:r w:rsidDel="00000000" w:rsidR="00000000" w:rsidRPr="00000000">
              <w:rPr>
                <w:sz w:val="24"/>
                <w:szCs w:val="24"/>
                <w:rtl w:val="0"/>
              </w:rPr>
              <w:t xml:space="preserve">£25,300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0">
            <w:pPr>
              <w:spacing w:line="360" w:lineRule="auto"/>
              <w:jc w:val="both"/>
              <w:rPr>
                <w:sz w:val="24"/>
                <w:szCs w:val="24"/>
              </w:rPr>
            </w:pPr>
            <w:r w:rsidDel="00000000" w:rsidR="00000000" w:rsidRPr="00000000">
              <w:rPr>
                <w:sz w:val="24"/>
                <w:szCs w:val="24"/>
                <w:rtl w:val="0"/>
              </w:rPr>
              <w:t xml:space="preserve">Variable (£)</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1">
            <w:pPr>
              <w:spacing w:line="360" w:lineRule="auto"/>
              <w:jc w:val="both"/>
              <w:rPr>
                <w:sz w:val="24"/>
                <w:szCs w:val="24"/>
              </w:rPr>
            </w:pPr>
            <w:r w:rsidDel="00000000" w:rsidR="00000000" w:rsidRPr="00000000">
              <w:rPr>
                <w:sz w:val="24"/>
                <w:szCs w:val="24"/>
                <w:rtl w:val="0"/>
              </w:rPr>
              <w:t xml:space="preserve">£6,500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2">
            <w:pPr>
              <w:spacing w:line="360" w:lineRule="auto"/>
              <w:jc w:val="both"/>
              <w:rPr>
                <w:sz w:val="24"/>
                <w:szCs w:val="24"/>
              </w:rPr>
            </w:pPr>
            <w:r w:rsidDel="00000000" w:rsidR="00000000" w:rsidRPr="00000000">
              <w:rPr>
                <w:sz w:val="24"/>
                <w:szCs w:val="24"/>
                <w:rtl w:val="0"/>
              </w:rPr>
              <w:t xml:space="preserve">£10,000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3">
            <w:pPr>
              <w:spacing w:line="360" w:lineRule="auto"/>
              <w:jc w:val="both"/>
              <w:rPr>
                <w:sz w:val="24"/>
                <w:szCs w:val="24"/>
              </w:rPr>
            </w:pPr>
            <w:r w:rsidDel="00000000" w:rsidR="00000000" w:rsidRPr="00000000">
              <w:rPr>
                <w:sz w:val="24"/>
                <w:szCs w:val="24"/>
                <w:rtl w:val="0"/>
              </w:rPr>
              <w:t xml:space="preserve">£15,500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4">
            <w:pPr>
              <w:spacing w:line="360" w:lineRule="auto"/>
              <w:jc w:val="both"/>
              <w:rPr>
                <w:sz w:val="24"/>
                <w:szCs w:val="24"/>
              </w:rPr>
            </w:pPr>
            <w:r w:rsidDel="00000000" w:rsidR="00000000" w:rsidRPr="00000000">
              <w:rPr>
                <w:sz w:val="24"/>
                <w:szCs w:val="24"/>
                <w:rtl w:val="0"/>
              </w:rPr>
              <w:t xml:space="preserve">£22,000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5">
            <w:pPr>
              <w:spacing w:line="360" w:lineRule="auto"/>
              <w:jc w:val="both"/>
              <w:rPr>
                <w:sz w:val="24"/>
                <w:szCs w:val="24"/>
              </w:rPr>
            </w:pPr>
            <w:r w:rsidDel="00000000" w:rsidR="00000000" w:rsidRPr="00000000">
              <w:rPr>
                <w:sz w:val="24"/>
                <w:szCs w:val="24"/>
                <w:rtl w:val="0"/>
              </w:rPr>
              <w:t xml:space="preserve">£29,500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6">
            <w:pPr>
              <w:spacing w:line="360" w:lineRule="auto"/>
              <w:jc w:val="both"/>
              <w:rPr>
                <w:sz w:val="24"/>
                <w:szCs w:val="24"/>
              </w:rPr>
            </w:pPr>
            <w:r w:rsidDel="00000000" w:rsidR="00000000" w:rsidRPr="00000000">
              <w:rPr>
                <w:sz w:val="24"/>
                <w:szCs w:val="24"/>
                <w:rtl w:val="0"/>
              </w:rPr>
              <w:t xml:space="preserve">£38,000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7">
            <w:pPr>
              <w:spacing w:line="360" w:lineRule="auto"/>
              <w:jc w:val="both"/>
              <w:rPr>
                <w:sz w:val="24"/>
                <w:szCs w:val="24"/>
              </w:rPr>
            </w:pPr>
            <w:r w:rsidDel="00000000" w:rsidR="00000000" w:rsidRPr="00000000">
              <w:rPr>
                <w:sz w:val="24"/>
                <w:szCs w:val="24"/>
                <w:rtl w:val="0"/>
              </w:rPr>
              <w:t xml:space="preserve">Total (£)</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8">
            <w:pPr>
              <w:spacing w:line="360" w:lineRule="auto"/>
              <w:jc w:val="both"/>
              <w:rPr>
                <w:sz w:val="24"/>
                <w:szCs w:val="24"/>
              </w:rPr>
            </w:pPr>
            <w:r w:rsidDel="00000000" w:rsidR="00000000" w:rsidRPr="00000000">
              <w:rPr>
                <w:sz w:val="24"/>
                <w:szCs w:val="24"/>
                <w:rtl w:val="0"/>
              </w:rPr>
              <w:t xml:space="preserve">£31,800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9">
            <w:pPr>
              <w:spacing w:line="360" w:lineRule="auto"/>
              <w:jc w:val="both"/>
              <w:rPr>
                <w:sz w:val="24"/>
                <w:szCs w:val="24"/>
              </w:rPr>
            </w:pPr>
            <w:r w:rsidDel="00000000" w:rsidR="00000000" w:rsidRPr="00000000">
              <w:rPr>
                <w:sz w:val="24"/>
                <w:szCs w:val="24"/>
                <w:rtl w:val="0"/>
              </w:rPr>
              <w:t xml:space="preserve">£35,300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A">
            <w:pPr>
              <w:spacing w:line="360" w:lineRule="auto"/>
              <w:jc w:val="both"/>
              <w:rPr>
                <w:sz w:val="24"/>
                <w:szCs w:val="24"/>
              </w:rPr>
            </w:pPr>
            <w:r w:rsidDel="00000000" w:rsidR="00000000" w:rsidRPr="00000000">
              <w:rPr>
                <w:sz w:val="24"/>
                <w:szCs w:val="24"/>
                <w:rtl w:val="0"/>
              </w:rPr>
              <w:t xml:space="preserve">£40,800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B">
            <w:pPr>
              <w:spacing w:line="360" w:lineRule="auto"/>
              <w:jc w:val="both"/>
              <w:rPr>
                <w:sz w:val="24"/>
                <w:szCs w:val="24"/>
              </w:rPr>
            </w:pPr>
            <w:r w:rsidDel="00000000" w:rsidR="00000000" w:rsidRPr="00000000">
              <w:rPr>
                <w:sz w:val="24"/>
                <w:szCs w:val="24"/>
                <w:rtl w:val="0"/>
              </w:rPr>
              <w:t xml:space="preserve">£47,300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C">
            <w:pPr>
              <w:spacing w:line="360" w:lineRule="auto"/>
              <w:jc w:val="both"/>
              <w:rPr>
                <w:sz w:val="24"/>
                <w:szCs w:val="24"/>
              </w:rPr>
            </w:pPr>
            <w:r w:rsidDel="00000000" w:rsidR="00000000" w:rsidRPr="00000000">
              <w:rPr>
                <w:sz w:val="24"/>
                <w:szCs w:val="24"/>
                <w:rtl w:val="0"/>
              </w:rPr>
              <w:t xml:space="preserve">£54,800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D">
            <w:pPr>
              <w:spacing w:line="360" w:lineRule="auto"/>
              <w:jc w:val="both"/>
              <w:rPr>
                <w:sz w:val="24"/>
                <w:szCs w:val="24"/>
              </w:rPr>
            </w:pPr>
            <w:r w:rsidDel="00000000" w:rsidR="00000000" w:rsidRPr="00000000">
              <w:rPr>
                <w:sz w:val="24"/>
                <w:szCs w:val="24"/>
                <w:rtl w:val="0"/>
              </w:rPr>
              <w:t xml:space="preserve">£63,300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E">
            <w:pPr>
              <w:spacing w:line="360" w:lineRule="auto"/>
              <w:jc w:val="both"/>
              <w:rPr>
                <w:sz w:val="24"/>
                <w:szCs w:val="24"/>
              </w:rPr>
            </w:pPr>
            <w:r w:rsidDel="00000000" w:rsidR="00000000" w:rsidRPr="00000000">
              <w:rPr>
                <w:sz w:val="24"/>
                <w:szCs w:val="24"/>
                <w:rtl w:val="0"/>
              </w:rPr>
              <w:t xml:space="preserve">Profit/Loss</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CF">
            <w:pPr>
              <w:spacing w:line="360" w:lineRule="auto"/>
              <w:jc w:val="both"/>
              <w:rPr>
                <w:sz w:val="24"/>
                <w:szCs w:val="24"/>
              </w:rPr>
            </w:pPr>
            <w:r w:rsidDel="00000000" w:rsidR="00000000" w:rsidRPr="00000000">
              <w:rPr>
                <w:rFonts w:ascii="Arial Unicode MS" w:cs="Arial Unicode MS" w:eastAsia="Arial Unicode MS" w:hAnsi="Arial Unicode MS"/>
                <w:sz w:val="24"/>
                <w:szCs w:val="24"/>
                <w:rtl w:val="0"/>
              </w:rPr>
              <w:t xml:space="preserve">−£13,800</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0">
            <w:pPr>
              <w:spacing w:line="360" w:lineRule="auto"/>
              <w:jc w:val="both"/>
              <w:rPr>
                <w:sz w:val="24"/>
                <w:szCs w:val="24"/>
              </w:rPr>
            </w:pPr>
            <w:r w:rsidDel="00000000" w:rsidR="00000000" w:rsidRPr="00000000">
              <w:rPr>
                <w:rFonts w:ascii="Arial Unicode MS" w:cs="Arial Unicode MS" w:eastAsia="Arial Unicode MS" w:hAnsi="Arial Unicode MS"/>
                <w:sz w:val="24"/>
                <w:szCs w:val="24"/>
                <w:rtl w:val="0"/>
              </w:rPr>
              <w:t xml:space="preserve">−£7,300</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1">
            <w:pPr>
              <w:spacing w:line="360" w:lineRule="auto"/>
              <w:jc w:val="both"/>
              <w:rPr>
                <w:sz w:val="24"/>
                <w:szCs w:val="24"/>
              </w:rPr>
            </w:pPr>
            <w:r w:rsidDel="00000000" w:rsidR="00000000" w:rsidRPr="00000000">
              <w:rPr>
                <w:sz w:val="24"/>
                <w:szCs w:val="24"/>
                <w:rtl w:val="0"/>
              </w:rPr>
              <w:t xml:space="preserve">+£1,200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2">
            <w:pPr>
              <w:spacing w:line="360" w:lineRule="auto"/>
              <w:jc w:val="both"/>
              <w:rPr>
                <w:sz w:val="24"/>
                <w:szCs w:val="24"/>
              </w:rPr>
            </w:pPr>
            <w:r w:rsidDel="00000000" w:rsidR="00000000" w:rsidRPr="00000000">
              <w:rPr>
                <w:sz w:val="24"/>
                <w:szCs w:val="24"/>
                <w:rtl w:val="0"/>
              </w:rPr>
              <w:t xml:space="preserve">+£10,700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3">
            <w:pPr>
              <w:spacing w:line="360" w:lineRule="auto"/>
              <w:jc w:val="both"/>
              <w:rPr>
                <w:sz w:val="24"/>
                <w:szCs w:val="24"/>
              </w:rPr>
            </w:pPr>
            <w:r w:rsidDel="00000000" w:rsidR="00000000" w:rsidRPr="00000000">
              <w:rPr>
                <w:sz w:val="24"/>
                <w:szCs w:val="24"/>
                <w:rtl w:val="0"/>
              </w:rPr>
              <w:t xml:space="preserve">£21,200</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4">
            <w:pPr>
              <w:spacing w:line="360" w:lineRule="auto"/>
              <w:jc w:val="both"/>
              <w:rPr>
                <w:sz w:val="24"/>
                <w:szCs w:val="24"/>
              </w:rPr>
            </w:pPr>
            <w:r w:rsidDel="00000000" w:rsidR="00000000" w:rsidRPr="00000000">
              <w:rPr>
                <w:sz w:val="24"/>
                <w:szCs w:val="24"/>
                <w:rtl w:val="0"/>
              </w:rPr>
              <w:t xml:space="preserve">£31,700</w:t>
            </w:r>
          </w:p>
        </w:tc>
      </w:tr>
    </w:tbl>
    <w:p w:rsidR="00000000" w:rsidDel="00000000" w:rsidP="00000000" w:rsidRDefault="00000000" w:rsidRPr="00000000" w14:paraId="000000D5">
      <w:pPr>
        <w:pStyle w:val="Heading2"/>
        <w:spacing w:after="80" w:before="200" w:line="360" w:lineRule="auto"/>
        <w:jc w:val="both"/>
        <w:rPr>
          <w:color w:val="000000"/>
        </w:rPr>
      </w:pPr>
      <w:r w:rsidDel="00000000" w:rsidR="00000000" w:rsidRPr="00000000">
        <w:rPr>
          <w:color w:val="000000"/>
          <w:rtl w:val="0"/>
        </w:rPr>
        <w:t xml:space="preserve">Cash Flow Forecast</w:t>
      </w:r>
    </w:p>
    <w:p w:rsidR="00000000" w:rsidDel="00000000" w:rsidP="00000000" w:rsidRDefault="00000000" w:rsidRPr="00000000" w14:paraId="000000D6">
      <w:pPr>
        <w:spacing w:after="60" w:before="60" w:line="360" w:lineRule="auto"/>
        <w:jc w:val="both"/>
        <w:rPr>
          <w:sz w:val="24"/>
          <w:szCs w:val="24"/>
        </w:rPr>
      </w:pPr>
      <w:r w:rsidDel="00000000" w:rsidR="00000000" w:rsidRPr="00000000">
        <w:rPr>
          <w:sz w:val="24"/>
          <w:szCs w:val="24"/>
          <w:rtl w:val="0"/>
        </w:rPr>
        <w:t xml:space="preserve">Months 1-2 will be working under a loss totalling £21,100 so financed by seed capital. The month 3 onwards is the positive cash flow. By Month 6 the cumulative surplus amount is up to £31,700. The liquidity in the first year will be secured with the help of the growth capital reserve of 98,900 that will be used to hire people, scale-up marketing, and an emergency (Berry, 2015).</w:t>
      </w:r>
    </w:p>
    <w:p w:rsidR="00000000" w:rsidDel="00000000" w:rsidP="00000000" w:rsidRDefault="00000000" w:rsidRPr="00000000" w14:paraId="000000D7">
      <w:pPr>
        <w:pStyle w:val="Heading2"/>
        <w:spacing w:after="80" w:before="200" w:line="360" w:lineRule="auto"/>
        <w:jc w:val="both"/>
        <w:rPr>
          <w:color w:val="000000"/>
        </w:rPr>
      </w:pPr>
      <w:r w:rsidDel="00000000" w:rsidR="00000000" w:rsidRPr="00000000">
        <w:rPr>
          <w:color w:val="000000"/>
          <w:rtl w:val="0"/>
        </w:rPr>
        <w:t xml:space="preserve">Break Even Analysis</w:t>
      </w:r>
    </w:p>
    <w:tbl>
      <w:tblPr>
        <w:tblStyle w:val="Table9"/>
        <w:tblW w:w="9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463"/>
        <w:gridCol w:w="4463"/>
        <w:tblGridChange w:id="0">
          <w:tblGrid>
            <w:gridCol w:w="5463"/>
            <w:gridCol w:w="4463"/>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D8">
            <w:pPr>
              <w:spacing w:line="360" w:lineRule="auto"/>
              <w:jc w:val="both"/>
              <w:rPr>
                <w:sz w:val="24"/>
                <w:szCs w:val="24"/>
              </w:rPr>
            </w:pPr>
            <w:r w:rsidDel="00000000" w:rsidR="00000000" w:rsidRPr="00000000">
              <w:rPr>
                <w:b w:val="1"/>
                <w:bCs w:val="1"/>
                <w:sz w:val="24"/>
                <w:szCs w:val="24"/>
                <w:rtl w:val="0"/>
              </w:rPr>
              <w:t xml:space="preserve">Metric</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e8f5e9" w:val="clear"/>
            <w:tcMar>
              <w:top w:w="80.0" w:type="dxa"/>
              <w:left w:w="120.0" w:type="dxa"/>
              <w:bottom w:w="80.0" w:type="dxa"/>
              <w:right w:w="120.0" w:type="dxa"/>
            </w:tcMar>
          </w:tcPr>
          <w:p w:rsidR="00000000" w:rsidDel="00000000" w:rsidP="00000000" w:rsidRDefault="00000000" w:rsidRPr="00000000" w14:paraId="000000D9">
            <w:pPr>
              <w:spacing w:line="360" w:lineRule="auto"/>
              <w:jc w:val="both"/>
              <w:rPr>
                <w:sz w:val="24"/>
                <w:szCs w:val="24"/>
              </w:rPr>
            </w:pPr>
            <w:r w:rsidDel="00000000" w:rsidR="00000000" w:rsidRPr="00000000">
              <w:rPr>
                <w:b w:val="1"/>
                <w:bCs w:val="1"/>
                <w:sz w:val="24"/>
                <w:szCs w:val="24"/>
                <w:rtl w:val="0"/>
              </w:rPr>
              <w:t xml:space="preserve">Value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A">
            <w:pPr>
              <w:spacing w:line="360" w:lineRule="auto"/>
              <w:jc w:val="both"/>
              <w:rPr>
                <w:sz w:val="24"/>
                <w:szCs w:val="24"/>
              </w:rPr>
            </w:pPr>
            <w:r w:rsidDel="00000000" w:rsidR="00000000" w:rsidRPr="00000000">
              <w:rPr>
                <w:sz w:val="24"/>
                <w:szCs w:val="24"/>
                <w:rtl w:val="0"/>
              </w:rPr>
              <w:t xml:space="preserve">Average Revenue per Box (Family Tier)</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B">
            <w:pPr>
              <w:spacing w:line="360" w:lineRule="auto"/>
              <w:jc w:val="both"/>
              <w:rPr>
                <w:sz w:val="24"/>
                <w:szCs w:val="24"/>
              </w:rPr>
            </w:pPr>
            <w:r w:rsidDel="00000000" w:rsidR="00000000" w:rsidRPr="00000000">
              <w:rPr>
                <w:sz w:val="24"/>
                <w:szCs w:val="24"/>
                <w:rtl w:val="0"/>
              </w:rPr>
              <w:t xml:space="preserve">£58.00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C">
            <w:pPr>
              <w:spacing w:line="360" w:lineRule="auto"/>
              <w:jc w:val="both"/>
              <w:rPr>
                <w:sz w:val="24"/>
                <w:szCs w:val="24"/>
              </w:rPr>
            </w:pPr>
            <w:r w:rsidDel="00000000" w:rsidR="00000000" w:rsidRPr="00000000">
              <w:rPr>
                <w:sz w:val="24"/>
                <w:szCs w:val="24"/>
                <w:rtl w:val="0"/>
              </w:rPr>
              <w:t xml:space="preserve">Variable Cost per Box</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D">
            <w:pPr>
              <w:spacing w:line="360" w:lineRule="auto"/>
              <w:jc w:val="both"/>
              <w:rPr>
                <w:sz w:val="24"/>
                <w:szCs w:val="24"/>
              </w:rPr>
            </w:pPr>
            <w:r w:rsidDel="00000000" w:rsidR="00000000" w:rsidRPr="00000000">
              <w:rPr>
                <w:sz w:val="24"/>
                <w:szCs w:val="24"/>
                <w:rtl w:val="0"/>
              </w:rPr>
              <w:t xml:space="preserve">£22.00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E">
            <w:pPr>
              <w:spacing w:line="360" w:lineRule="auto"/>
              <w:jc w:val="both"/>
              <w:rPr>
                <w:sz w:val="24"/>
                <w:szCs w:val="24"/>
              </w:rPr>
            </w:pPr>
            <w:r w:rsidDel="00000000" w:rsidR="00000000" w:rsidRPr="00000000">
              <w:rPr>
                <w:sz w:val="24"/>
                <w:szCs w:val="24"/>
                <w:rtl w:val="0"/>
              </w:rPr>
              <w:t xml:space="preserve">Contribution Margin per Box</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DF">
            <w:pPr>
              <w:spacing w:line="360" w:lineRule="auto"/>
              <w:jc w:val="both"/>
              <w:rPr>
                <w:sz w:val="24"/>
                <w:szCs w:val="24"/>
              </w:rPr>
            </w:pPr>
            <w:r w:rsidDel="00000000" w:rsidR="00000000" w:rsidRPr="00000000">
              <w:rPr>
                <w:sz w:val="24"/>
                <w:szCs w:val="24"/>
                <w:rtl w:val="0"/>
              </w:rPr>
              <w:t xml:space="preserve">£36.00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0">
            <w:pPr>
              <w:spacing w:line="360" w:lineRule="auto"/>
              <w:jc w:val="both"/>
              <w:rPr>
                <w:sz w:val="24"/>
                <w:szCs w:val="24"/>
              </w:rPr>
            </w:pPr>
            <w:r w:rsidDel="00000000" w:rsidR="00000000" w:rsidRPr="00000000">
              <w:rPr>
                <w:sz w:val="24"/>
                <w:szCs w:val="24"/>
                <w:rtl w:val="0"/>
              </w:rPr>
              <w:t xml:space="preserve">Monthly Fixed Costs</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1">
            <w:pPr>
              <w:spacing w:line="360" w:lineRule="auto"/>
              <w:jc w:val="both"/>
              <w:rPr>
                <w:sz w:val="24"/>
                <w:szCs w:val="24"/>
              </w:rPr>
            </w:pPr>
            <w:r w:rsidDel="00000000" w:rsidR="00000000" w:rsidRPr="00000000">
              <w:rPr>
                <w:sz w:val="24"/>
                <w:szCs w:val="24"/>
                <w:rtl w:val="0"/>
              </w:rPr>
              <w:t xml:space="preserve">£25,300</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2">
            <w:pPr>
              <w:spacing w:line="360" w:lineRule="auto"/>
              <w:jc w:val="both"/>
              <w:rPr>
                <w:sz w:val="24"/>
                <w:szCs w:val="24"/>
              </w:rPr>
            </w:pPr>
            <w:r w:rsidDel="00000000" w:rsidR="00000000" w:rsidRPr="00000000">
              <w:rPr>
                <w:sz w:val="24"/>
                <w:szCs w:val="24"/>
                <w:rtl w:val="0"/>
              </w:rPr>
              <w:t xml:space="preserve">Break-Even Volume</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3">
            <w:pPr>
              <w:spacing w:line="360" w:lineRule="auto"/>
              <w:jc w:val="both"/>
              <w:rPr>
                <w:sz w:val="24"/>
                <w:szCs w:val="24"/>
              </w:rPr>
            </w:pPr>
            <w:r w:rsidDel="00000000" w:rsidR="00000000" w:rsidRPr="00000000">
              <w:rPr>
                <w:sz w:val="24"/>
                <w:szCs w:val="24"/>
                <w:rtl w:val="0"/>
              </w:rPr>
              <w:t xml:space="preserve">703 boxes/month</w:t>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4">
            <w:pPr>
              <w:spacing w:line="360" w:lineRule="auto"/>
              <w:jc w:val="both"/>
              <w:rPr>
                <w:sz w:val="24"/>
                <w:szCs w:val="24"/>
              </w:rPr>
            </w:pPr>
            <w:r w:rsidDel="00000000" w:rsidR="00000000" w:rsidRPr="00000000">
              <w:rPr>
                <w:sz w:val="24"/>
                <w:szCs w:val="24"/>
                <w:rtl w:val="0"/>
              </w:rPr>
              <w:t xml:space="preserve">Break-Even Month</w:t>
            </w:r>
          </w:p>
        </w:tc>
        <w:tc>
          <w:tcPr>
            <w:tcBorders>
              <w:top w:color="cccccc" w:space="0" w:sz="4" w:val="single"/>
              <w:left w:color="cccccc" w:space="0" w:sz="4" w:val="single"/>
              <w:bottom w:color="cccccc" w:space="0" w:sz="4" w:val="single"/>
              <w:right w:color="cccccc" w:space="0" w:sz="4" w:val="single"/>
            </w:tcBorders>
            <w:shd w:fill="f5f5f5" w:val="clear"/>
            <w:tcMar>
              <w:top w:w="80.0" w:type="dxa"/>
              <w:left w:w="120.0" w:type="dxa"/>
              <w:bottom w:w="80.0" w:type="dxa"/>
              <w:right w:w="120.0" w:type="dxa"/>
            </w:tcMar>
          </w:tcPr>
          <w:p w:rsidR="00000000" w:rsidDel="00000000" w:rsidP="00000000" w:rsidRDefault="00000000" w:rsidRPr="00000000" w14:paraId="000000E5">
            <w:pPr>
              <w:spacing w:line="360" w:lineRule="auto"/>
              <w:jc w:val="both"/>
              <w:rPr>
                <w:sz w:val="24"/>
                <w:szCs w:val="24"/>
              </w:rPr>
            </w:pPr>
            <w:r w:rsidDel="00000000" w:rsidR="00000000" w:rsidRPr="00000000">
              <w:rPr>
                <w:sz w:val="24"/>
                <w:szCs w:val="24"/>
                <w:rtl w:val="0"/>
              </w:rPr>
              <w:t xml:space="preserve">Month 3 (March 2026)</w:t>
            </w:r>
          </w:p>
        </w:tc>
      </w:tr>
    </w:tbl>
    <w:p w:rsidR="00000000" w:rsidDel="00000000" w:rsidP="00000000" w:rsidRDefault="00000000" w:rsidRPr="00000000" w14:paraId="000000E6">
      <w:pPr>
        <w:spacing w:after="60" w:before="60" w:line="360" w:lineRule="auto"/>
        <w:jc w:val="both"/>
        <w:rPr>
          <w:sz w:val="24"/>
          <w:szCs w:val="24"/>
        </w:rPr>
      </w:pPr>
      <w:r w:rsidDel="00000000" w:rsidR="00000000" w:rsidRPr="00000000">
        <w:rPr>
          <w:sz w:val="24"/>
          <w:szCs w:val="24"/>
          <w:rtl w:val="0"/>
        </w:rPr>
        <w:t xml:space="preserve">Calculation of break-even volume is done in the following way: Fixed Costs/ Contribution Margin per Unit = £25,300 ÷ £36 = 703 boxes/month (Drury, 2013). The viability of the project is confirmed at a 15 per cent revenue loss, which offers investor protection against downside.</w:t>
      </w:r>
    </w:p>
    <w:p w:rsidR="00000000" w:rsidDel="00000000" w:rsidP="00000000" w:rsidRDefault="00000000" w:rsidRPr="00000000" w14:paraId="000000E7">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Operations and Management Plan</w:t>
      </w:r>
    </w:p>
    <w:p w:rsidR="00000000" w:rsidDel="00000000" w:rsidP="00000000" w:rsidRDefault="00000000" w:rsidRPr="00000000" w14:paraId="000000E8">
      <w:pPr>
        <w:pStyle w:val="Heading2"/>
        <w:spacing w:after="80" w:before="200" w:line="360" w:lineRule="auto"/>
        <w:jc w:val="both"/>
        <w:rPr>
          <w:color w:val="000000"/>
        </w:rPr>
      </w:pPr>
      <w:r w:rsidDel="00000000" w:rsidR="00000000" w:rsidRPr="00000000">
        <w:rPr>
          <w:color w:val="000000"/>
          <w:rtl w:val="0"/>
        </w:rPr>
        <w:t xml:space="preserve">Production of Good and Service</w:t>
      </w:r>
    </w:p>
    <w:p w:rsidR="00000000" w:rsidDel="00000000" w:rsidP="00000000" w:rsidRDefault="00000000" w:rsidRPr="00000000" w14:paraId="000000E9">
      <w:pPr>
        <w:spacing w:after="60" w:before="60" w:line="360" w:lineRule="auto"/>
        <w:jc w:val="both"/>
        <w:rPr>
          <w:sz w:val="24"/>
          <w:szCs w:val="24"/>
        </w:rPr>
      </w:pPr>
      <w:r w:rsidDel="00000000" w:rsidR="00000000" w:rsidRPr="00000000">
        <w:rPr>
          <w:sz w:val="24"/>
          <w:szCs w:val="24"/>
          <w:rtl w:val="0"/>
        </w:rPr>
        <w:t xml:space="preserve">EcoPlate subcontracts 100 percent of the British certified farm produce to partner farms on quality assured supply contracts. The ingredients are weighed and loaded in a cold-chain plant in Bristol before being sent out on a temperature-controlled courier to be delivered in one day. Regulation (EC) 852/2004 and the Food Safety Act 1990 are observed during the fulfilment chain.</w:t>
      </w:r>
    </w:p>
    <w:p w:rsidR="00000000" w:rsidDel="00000000" w:rsidP="00000000" w:rsidRDefault="00000000" w:rsidRPr="00000000" w14:paraId="000000EA">
      <w:pPr>
        <w:pStyle w:val="Heading2"/>
        <w:spacing w:after="80" w:before="200" w:line="360" w:lineRule="auto"/>
        <w:jc w:val="both"/>
        <w:rPr>
          <w:color w:val="000000"/>
        </w:rPr>
      </w:pPr>
      <w:r w:rsidDel="00000000" w:rsidR="00000000" w:rsidRPr="00000000">
        <w:rPr>
          <w:color w:val="000000"/>
          <w:rtl w:val="0"/>
        </w:rPr>
        <w:t xml:space="preserve">Technology Plan</w:t>
      </w:r>
    </w:p>
    <w:p w:rsidR="00000000" w:rsidDel="00000000" w:rsidP="00000000" w:rsidRDefault="00000000" w:rsidRPr="00000000" w14:paraId="000000EB">
      <w:pPr>
        <w:spacing w:after="60" w:before="60" w:line="360" w:lineRule="auto"/>
        <w:jc w:val="both"/>
        <w:rPr>
          <w:sz w:val="24"/>
          <w:szCs w:val="24"/>
        </w:rPr>
      </w:pPr>
      <w:r w:rsidDel="00000000" w:rsidR="00000000" w:rsidRPr="00000000">
        <w:rPr>
          <w:sz w:val="24"/>
          <w:szCs w:val="24"/>
          <w:rtl w:val="0"/>
        </w:rPr>
        <w:t xml:space="preserve">The differentiation of EcoPlate is based on technology. The smartphone application (iOS and Android) includes an artificial intelligence recommendation system that customizes the diet plans according to the dietary history of users. A CRM/ERP system is used to handle the subscriber data, inventory and fulfilment models. Real-time shelf-life Smart packaging sensors (Year 2 roadmap) will give real time monitoring of the shelf-life. By the Year 2, supply-chain automation should save the equivalent of 18% of ingredients waste (DESN, 2022).</w:t>
      </w:r>
    </w:p>
    <w:p w:rsidR="00000000" w:rsidDel="00000000" w:rsidP="00000000" w:rsidRDefault="00000000" w:rsidRPr="00000000" w14:paraId="000000EC">
      <w:pPr>
        <w:pStyle w:val="Heading2"/>
        <w:spacing w:after="80" w:before="200" w:line="360" w:lineRule="auto"/>
        <w:jc w:val="both"/>
        <w:rPr>
          <w:color w:val="000000"/>
        </w:rPr>
      </w:pPr>
      <w:r w:rsidDel="00000000" w:rsidR="00000000" w:rsidRPr="00000000">
        <w:rPr>
          <w:color w:val="000000"/>
          <w:rtl w:val="0"/>
        </w:rPr>
        <w:t xml:space="preserve">Human Resource Plan</w:t>
      </w:r>
    </w:p>
    <w:p w:rsidR="00000000" w:rsidDel="00000000" w:rsidP="00000000" w:rsidRDefault="00000000" w:rsidRPr="00000000" w14:paraId="000000ED">
      <w:pPr>
        <w:spacing w:after="60" w:before="60" w:line="360" w:lineRule="auto"/>
        <w:jc w:val="both"/>
        <w:rPr>
          <w:sz w:val="24"/>
          <w:szCs w:val="24"/>
        </w:rPr>
      </w:pPr>
      <w:r w:rsidDel="00000000" w:rsidR="00000000" w:rsidRPr="00000000">
        <w:rPr>
          <w:sz w:val="24"/>
          <w:szCs w:val="24"/>
          <w:rtl w:val="0"/>
        </w:rPr>
        <w:t xml:space="preserve">The five senior staff who will be the initial team of the business will be added by part-time and hourly staffs in the logistics (they will be budgeted within the variable costs). The HR policies conform to the UK employment law and also incorporate a living-wage commitment policy to all the employees. The training programme shall be provided quarterly, which will be food safety, sustainability and customer service.</w:t>
      </w:r>
    </w:p>
    <w:p w:rsidR="00000000" w:rsidDel="00000000" w:rsidP="00000000" w:rsidRDefault="00000000" w:rsidRPr="00000000" w14:paraId="000000EE">
      <w:pPr>
        <w:pStyle w:val="Heading2"/>
        <w:spacing w:after="80" w:before="200" w:line="360" w:lineRule="auto"/>
        <w:jc w:val="both"/>
        <w:rPr>
          <w:color w:val="000000"/>
        </w:rPr>
      </w:pPr>
      <w:r w:rsidDel="00000000" w:rsidR="00000000" w:rsidRPr="00000000">
        <w:rPr>
          <w:color w:val="000000"/>
          <w:rtl w:val="0"/>
        </w:rPr>
        <w:t xml:space="preserve">Expansion Plan</w:t>
      </w:r>
    </w:p>
    <w:p w:rsidR="00000000" w:rsidDel="00000000" w:rsidP="00000000" w:rsidRDefault="00000000" w:rsidRPr="00000000" w14:paraId="000000EF">
      <w:pPr>
        <w:spacing w:after="60" w:before="60" w:line="360" w:lineRule="auto"/>
        <w:jc w:val="both"/>
        <w:rPr>
          <w:sz w:val="24"/>
          <w:szCs w:val="24"/>
        </w:rPr>
      </w:pPr>
      <w:r w:rsidDel="00000000" w:rsidR="00000000" w:rsidRPr="00000000">
        <w:rPr>
          <w:sz w:val="24"/>
          <w:szCs w:val="24"/>
          <w:rtl w:val="0"/>
        </w:rPr>
        <w:t xml:space="preserve">Year 1 (2026): Have market presence in Bristol, London and Manchester with 700+ subscribers to break-even. Year 2 (2027): Expand to all major cities of the UK; establish corporate wellness B2B vertical; become carbon-neutral. Year 3 (2028): Hit 5,000 or more subscribers; investigate entering the EU (Germany and the Netherlands); discuss Series A investment. The premium add-ons, branded merchandise, and data licensing to the food-tech partners are among the revenue diversification methods that enable sustainable growth (Kotler, 2019).</w:t>
      </w:r>
    </w:p>
    <w:p w:rsidR="00000000" w:rsidDel="00000000" w:rsidP="00000000" w:rsidRDefault="00000000" w:rsidRPr="00000000" w14:paraId="000000F0">
      <w:pPr>
        <w:spacing w:after="60" w:before="60" w:line="360" w:lineRule="auto"/>
        <w:jc w:val="both"/>
        <w:rPr>
          <w:sz w:val="24"/>
          <w:szCs w:val="24"/>
        </w:rPr>
      </w:pPr>
      <w:r w:rsidDel="00000000" w:rsidR="00000000" w:rsidRPr="00000000">
        <w:rPr>
          <w:rtl w:val="0"/>
        </w:rPr>
      </w:r>
    </w:p>
    <w:p w:rsidR="00000000" w:rsidDel="00000000" w:rsidP="00000000" w:rsidRDefault="00000000" w:rsidRPr="00000000" w14:paraId="000000F1">
      <w:pPr>
        <w:pStyle w:val="Heading1"/>
        <w:pBdr>
          <w:bottom w:color="2e7d32" w:space="4" w:sz="8" w:val="single"/>
        </w:pBdr>
        <w:spacing w:after="120" w:before="280" w:line="360" w:lineRule="auto"/>
        <w:jc w:val="both"/>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2">
      <w:pPr>
        <w:pStyle w:val="Heading1"/>
        <w:pBdr>
          <w:bottom w:color="2e7d32" w:space="4" w:sz="8" w:val="single"/>
        </w:pBdr>
        <w:spacing w:after="120" w:before="280" w:line="360" w:lineRule="auto"/>
        <w:jc w:val="both"/>
        <w:rPr>
          <w:color w:val="000000"/>
          <w:sz w:val="24"/>
          <w:szCs w:val="24"/>
        </w:rPr>
      </w:pPr>
      <w:r w:rsidDel="00000000" w:rsidR="00000000" w:rsidRPr="00000000">
        <w:rPr>
          <w:color w:val="000000"/>
          <w:sz w:val="24"/>
          <w:szCs w:val="24"/>
          <w:rtl w:val="0"/>
        </w:rPr>
        <w:t xml:space="preserve">Reference List</w:t>
      </w:r>
    </w:p>
    <w:p w:rsidR="00000000" w:rsidDel="00000000" w:rsidP="00000000" w:rsidRDefault="00000000" w:rsidRPr="00000000" w14:paraId="000000F3">
      <w:pPr>
        <w:numPr>
          <w:ilvl w:val="0"/>
          <w:numId w:val="2"/>
        </w:numPr>
        <w:spacing w:after="0" w:line="360" w:lineRule="auto"/>
        <w:ind w:left="720" w:hanging="360"/>
        <w:jc w:val="both"/>
        <w:rPr>
          <w:sz w:val="24"/>
          <w:szCs w:val="24"/>
        </w:rPr>
      </w:pPr>
      <w:r w:rsidDel="00000000" w:rsidR="00000000" w:rsidRPr="00000000">
        <w:rPr>
          <w:sz w:val="24"/>
          <w:szCs w:val="24"/>
          <w:rtl w:val="0"/>
        </w:rPr>
        <w:t xml:space="preserve">Berry, T., 2015. </w:t>
      </w:r>
      <w:r w:rsidDel="00000000" w:rsidR="00000000" w:rsidRPr="00000000">
        <w:rPr>
          <w:i w:val="1"/>
          <w:iCs w:val="1"/>
          <w:sz w:val="24"/>
          <w:szCs w:val="24"/>
          <w:rtl w:val="0"/>
        </w:rPr>
        <w:t xml:space="preserve">Lean Business Planning</w:t>
      </w:r>
      <w:r w:rsidDel="00000000" w:rsidR="00000000" w:rsidRPr="00000000">
        <w:rPr>
          <w:sz w:val="24"/>
          <w:szCs w:val="24"/>
          <w:rtl w:val="0"/>
        </w:rPr>
        <w:t xml:space="preserve">. New York: Published by MotivationalPress.</w:t>
      </w:r>
    </w:p>
    <w:p w:rsidR="00000000" w:rsidDel="00000000" w:rsidP="00000000" w:rsidRDefault="00000000" w:rsidRPr="00000000" w14:paraId="000000F4">
      <w:pPr>
        <w:numPr>
          <w:ilvl w:val="0"/>
          <w:numId w:val="2"/>
        </w:numPr>
        <w:spacing w:after="0" w:line="360" w:lineRule="auto"/>
        <w:ind w:left="720" w:hanging="360"/>
        <w:jc w:val="both"/>
        <w:rPr>
          <w:sz w:val="24"/>
          <w:szCs w:val="24"/>
        </w:rPr>
      </w:pPr>
      <w:r w:rsidDel="00000000" w:rsidR="00000000" w:rsidRPr="00000000">
        <w:rPr>
          <w:sz w:val="24"/>
          <w:szCs w:val="24"/>
          <w:rtl w:val="0"/>
        </w:rPr>
        <w:t xml:space="preserve">DESN (2022) </w:t>
      </w:r>
      <w:r w:rsidDel="00000000" w:rsidR="00000000" w:rsidRPr="00000000">
        <w:rPr>
          <w:i w:val="1"/>
          <w:iCs w:val="1"/>
          <w:sz w:val="24"/>
          <w:szCs w:val="24"/>
          <w:rtl w:val="0"/>
        </w:rPr>
        <w:t xml:space="preserve">Net zero strategy: Build back greener</w:t>
      </w:r>
      <w:r w:rsidDel="00000000" w:rsidR="00000000" w:rsidRPr="00000000">
        <w:rPr>
          <w:sz w:val="24"/>
          <w:szCs w:val="24"/>
          <w:rtl w:val="0"/>
        </w:rPr>
        <w:t xml:space="preserve">, </w:t>
      </w:r>
      <w:r w:rsidDel="00000000" w:rsidR="00000000" w:rsidRPr="00000000">
        <w:rPr>
          <w:i w:val="1"/>
          <w:iCs w:val="1"/>
          <w:sz w:val="24"/>
          <w:szCs w:val="24"/>
          <w:rtl w:val="0"/>
        </w:rPr>
        <w:t xml:space="preserve">GOV.UK</w:t>
      </w:r>
      <w:r w:rsidDel="00000000" w:rsidR="00000000" w:rsidRPr="00000000">
        <w:rPr>
          <w:sz w:val="24"/>
          <w:szCs w:val="24"/>
          <w:rtl w:val="0"/>
        </w:rPr>
        <w:t xml:space="preserve">. Available at: https://www.gov.uk/government/publications/net-zero-strategy (Accessed: 29 March 2026).</w:t>
      </w:r>
    </w:p>
    <w:p w:rsidR="00000000" w:rsidDel="00000000" w:rsidP="00000000" w:rsidRDefault="00000000" w:rsidRPr="00000000" w14:paraId="000000F5">
      <w:pPr>
        <w:numPr>
          <w:ilvl w:val="0"/>
          <w:numId w:val="2"/>
        </w:numPr>
        <w:spacing w:after="0" w:line="360" w:lineRule="auto"/>
        <w:ind w:left="720" w:hanging="360"/>
        <w:jc w:val="both"/>
        <w:rPr>
          <w:sz w:val="24"/>
          <w:szCs w:val="24"/>
        </w:rPr>
      </w:pPr>
      <w:r w:rsidDel="00000000" w:rsidR="00000000" w:rsidRPr="00000000">
        <w:rPr>
          <w:sz w:val="24"/>
          <w:szCs w:val="24"/>
          <w:rtl w:val="0"/>
        </w:rPr>
        <w:t xml:space="preserve">Fill, C., 2016. </w:t>
      </w:r>
      <w:r w:rsidDel="00000000" w:rsidR="00000000" w:rsidRPr="00000000">
        <w:rPr>
          <w:i w:val="1"/>
          <w:iCs w:val="1"/>
          <w:sz w:val="24"/>
          <w:szCs w:val="24"/>
          <w:rtl w:val="0"/>
        </w:rPr>
        <w:t xml:space="preserve">Marketing communications</w:t>
      </w:r>
      <w:r w:rsidDel="00000000" w:rsidR="00000000" w:rsidRPr="00000000">
        <w:rPr>
          <w:sz w:val="24"/>
          <w:szCs w:val="24"/>
          <w:rtl w:val="0"/>
        </w:rPr>
        <w:t xml:space="preserve">. Pearson Education Limited.</w:t>
      </w:r>
    </w:p>
    <w:p w:rsidR="00000000" w:rsidDel="00000000" w:rsidP="00000000" w:rsidRDefault="00000000" w:rsidRPr="00000000" w14:paraId="000000F6">
      <w:pPr>
        <w:numPr>
          <w:ilvl w:val="0"/>
          <w:numId w:val="2"/>
        </w:numPr>
        <w:spacing w:after="0" w:line="360" w:lineRule="auto"/>
        <w:ind w:left="720" w:hanging="360"/>
        <w:jc w:val="both"/>
        <w:rPr>
          <w:sz w:val="24"/>
          <w:szCs w:val="24"/>
        </w:rPr>
      </w:pPr>
      <w:r w:rsidDel="00000000" w:rsidR="00000000" w:rsidRPr="00000000">
        <w:rPr>
          <w:sz w:val="24"/>
          <w:szCs w:val="24"/>
          <w:rtl w:val="0"/>
        </w:rPr>
        <w:t xml:space="preserve">Grant, R.M., 2021. </w:t>
      </w:r>
      <w:r w:rsidDel="00000000" w:rsidR="00000000" w:rsidRPr="00000000">
        <w:rPr>
          <w:i w:val="1"/>
          <w:iCs w:val="1"/>
          <w:sz w:val="24"/>
          <w:szCs w:val="24"/>
          <w:rtl w:val="0"/>
        </w:rPr>
        <w:t xml:space="preserve">Contemporary strategy analysis</w:t>
      </w:r>
      <w:r w:rsidDel="00000000" w:rsidR="00000000" w:rsidRPr="00000000">
        <w:rPr>
          <w:sz w:val="24"/>
          <w:szCs w:val="24"/>
          <w:rtl w:val="0"/>
        </w:rPr>
        <w:t xml:space="preserve">. John Wiley &amp; Sons.</w:t>
      </w:r>
    </w:p>
    <w:p w:rsidR="00000000" w:rsidDel="00000000" w:rsidP="00000000" w:rsidRDefault="00000000" w:rsidRPr="00000000" w14:paraId="000000F7">
      <w:pPr>
        <w:numPr>
          <w:ilvl w:val="0"/>
          <w:numId w:val="2"/>
        </w:numPr>
        <w:spacing w:after="0" w:line="360" w:lineRule="auto"/>
        <w:ind w:left="720" w:hanging="360"/>
        <w:jc w:val="both"/>
        <w:rPr>
          <w:sz w:val="24"/>
          <w:szCs w:val="24"/>
        </w:rPr>
      </w:pPr>
      <w:r w:rsidDel="00000000" w:rsidR="00000000" w:rsidRPr="00000000">
        <w:rPr>
          <w:sz w:val="24"/>
          <w:szCs w:val="24"/>
          <w:rtl w:val="0"/>
        </w:rPr>
        <w:t xml:space="preserve">Kotler, P., Brady, M., Goodman, M. and Hansen, T., 2019. </w:t>
      </w:r>
      <w:r w:rsidDel="00000000" w:rsidR="00000000" w:rsidRPr="00000000">
        <w:rPr>
          <w:i w:val="1"/>
          <w:iCs w:val="1"/>
          <w:sz w:val="24"/>
          <w:szCs w:val="24"/>
          <w:rtl w:val="0"/>
        </w:rPr>
        <w:t xml:space="preserve">Marketing management: European edition</w:t>
      </w:r>
      <w:r w:rsidDel="00000000" w:rsidR="00000000" w:rsidRPr="00000000">
        <w:rPr>
          <w:sz w:val="24"/>
          <w:szCs w:val="24"/>
          <w:rtl w:val="0"/>
        </w:rPr>
        <w:t xml:space="preserve">. Pearson Higher Ed.</w:t>
      </w:r>
    </w:p>
    <w:p w:rsidR="00000000" w:rsidDel="00000000" w:rsidP="00000000" w:rsidRDefault="00000000" w:rsidRPr="00000000" w14:paraId="000000F8">
      <w:pPr>
        <w:numPr>
          <w:ilvl w:val="0"/>
          <w:numId w:val="2"/>
        </w:numPr>
        <w:spacing w:after="0" w:line="360" w:lineRule="auto"/>
        <w:ind w:left="720" w:hanging="360"/>
        <w:jc w:val="both"/>
        <w:rPr>
          <w:sz w:val="24"/>
          <w:szCs w:val="24"/>
        </w:rPr>
      </w:pPr>
      <w:r w:rsidDel="00000000" w:rsidR="00000000" w:rsidRPr="00000000">
        <w:rPr>
          <w:sz w:val="24"/>
          <w:szCs w:val="24"/>
          <w:rtl w:val="0"/>
        </w:rPr>
        <w:t xml:space="preserve">WRAP (2026) </w:t>
      </w:r>
      <w:r w:rsidDel="00000000" w:rsidR="00000000" w:rsidRPr="00000000">
        <w:rPr>
          <w:i w:val="1"/>
          <w:iCs w:val="1"/>
          <w:sz w:val="24"/>
          <w:szCs w:val="24"/>
          <w:rtl w:val="0"/>
        </w:rPr>
        <w:t xml:space="preserve">The UK plastics pact</w:t>
      </w:r>
      <w:r w:rsidDel="00000000" w:rsidR="00000000" w:rsidRPr="00000000">
        <w:rPr>
          <w:sz w:val="24"/>
          <w:szCs w:val="24"/>
          <w:rtl w:val="0"/>
        </w:rPr>
        <w:t xml:space="preserve">, </w:t>
      </w:r>
      <w:r w:rsidDel="00000000" w:rsidR="00000000" w:rsidRPr="00000000">
        <w:rPr>
          <w:i w:val="1"/>
          <w:iCs w:val="1"/>
          <w:sz w:val="24"/>
          <w:szCs w:val="24"/>
          <w:rtl w:val="0"/>
        </w:rPr>
        <w:t xml:space="preserve">WRAP</w:t>
      </w:r>
      <w:r w:rsidDel="00000000" w:rsidR="00000000" w:rsidRPr="00000000">
        <w:rPr>
          <w:sz w:val="24"/>
          <w:szCs w:val="24"/>
          <w:rtl w:val="0"/>
        </w:rPr>
        <w:t xml:space="preserve">. Available at: https://wrap.org.uk/taking-action/plastic-packaging/initiatives/the-uk-plastics-pact (Accessed: 29 March 2026).</w:t>
      </w:r>
    </w:p>
    <w:p w:rsidR="00000000" w:rsidDel="00000000" w:rsidP="00000000" w:rsidRDefault="00000000" w:rsidRPr="00000000" w14:paraId="000000F9">
      <w:pPr>
        <w:numPr>
          <w:ilvl w:val="0"/>
          <w:numId w:val="2"/>
        </w:numPr>
        <w:spacing w:after="240" w:before="0" w:line="360" w:lineRule="auto"/>
        <w:ind w:left="720" w:hanging="360"/>
        <w:jc w:val="both"/>
        <w:rPr>
          <w:sz w:val="24"/>
          <w:szCs w:val="24"/>
        </w:rPr>
      </w:pPr>
      <w:r w:rsidDel="00000000" w:rsidR="00000000" w:rsidRPr="00000000">
        <w:rPr>
          <w:sz w:val="24"/>
          <w:szCs w:val="24"/>
          <w:rtl w:val="0"/>
        </w:rPr>
        <w:t xml:space="preserve">YouGov (2026) </w:t>
      </w:r>
      <w:r w:rsidDel="00000000" w:rsidR="00000000" w:rsidRPr="00000000">
        <w:rPr>
          <w:i w:val="1"/>
          <w:iCs w:val="1"/>
          <w:sz w:val="24"/>
          <w:szCs w:val="24"/>
          <w:rtl w:val="0"/>
        </w:rPr>
        <w:t xml:space="preserve">The YouGov Food Study</w:t>
      </w:r>
      <w:r w:rsidDel="00000000" w:rsidR="00000000" w:rsidRPr="00000000">
        <w:rPr>
          <w:sz w:val="24"/>
          <w:szCs w:val="24"/>
          <w:rtl w:val="0"/>
        </w:rPr>
        <w:t xml:space="preserve">, </w:t>
      </w:r>
      <w:r w:rsidDel="00000000" w:rsidR="00000000" w:rsidRPr="00000000">
        <w:rPr>
          <w:i w:val="1"/>
          <w:iCs w:val="1"/>
          <w:sz w:val="24"/>
          <w:szCs w:val="24"/>
          <w:rtl w:val="0"/>
        </w:rPr>
        <w:t xml:space="preserve">YouGov</w:t>
      </w:r>
      <w:r w:rsidDel="00000000" w:rsidR="00000000" w:rsidRPr="00000000">
        <w:rPr>
          <w:sz w:val="24"/>
          <w:szCs w:val="24"/>
          <w:rtl w:val="0"/>
        </w:rPr>
        <w:t xml:space="preserve">. Available at: https://yougov.co.uk/society/articles/41665-yougov-food-study (Accessed: 29 March 2026).</w:t>
      </w:r>
    </w:p>
    <w:p w:rsidR="00000000" w:rsidDel="00000000" w:rsidP="00000000" w:rsidRDefault="00000000" w:rsidRPr="00000000" w14:paraId="000000FA">
      <w:pPr>
        <w:spacing w:after="60" w:before="60" w:lineRule="auto"/>
        <w:jc w:val="both"/>
        <w:rPr/>
      </w:pPr>
      <w:r w:rsidDel="00000000" w:rsidR="00000000" w:rsidRPr="00000000">
        <w:rPr>
          <w:rtl w:val="0"/>
        </w:rPr>
      </w:r>
    </w:p>
    <w:sectPr>
      <w:headerReference r:id="rId7" w:type="default"/>
      <w:pgSz w:h="16838" w:w="11906" w:orient="portrait"/>
      <w:pgMar w:bottom="1080" w:top="1080" w:left="1080" w:right="108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rim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Avenir"/>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80" w:line="240" w:lineRule="auto"/>
      <w:ind w:left="0" w:right="0" w:firstLine="0"/>
      <w:jc w:val="left"/>
    </w:pPr>
    <w:rPr>
      <w:rFonts w:ascii="Arial" w:cs="Arial" w:eastAsia="Arial" w:hAnsi="Arial"/>
      <w:b w:val="1"/>
      <w:bCs w:val="1"/>
      <w:i w:val="0"/>
      <w:iCs w:val="0"/>
      <w:smallCaps w:val="0"/>
      <w:strike w:val="0"/>
      <w:color w:val="2e7d32"/>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240" w:lineRule="auto"/>
      <w:ind w:left="0" w:right="0" w:firstLine="0"/>
      <w:jc w:val="left"/>
    </w:pPr>
    <w:rPr>
      <w:rFonts w:ascii="Arial" w:cs="Arial" w:eastAsia="Arial" w:hAnsi="Arial"/>
      <w:b w:val="1"/>
      <w:bCs w:val="1"/>
      <w:i w:val="0"/>
      <w:iCs w:val="0"/>
      <w:smallCaps w:val="0"/>
      <w:strike w:val="0"/>
      <w:color w:val="00695c"/>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Arimo-regular.ttf"/><Relationship Id="rId6" Type="http://schemas.openxmlformats.org/officeDocument/2006/relationships/font" Target="fonts/Arimo-bold.ttf"/><Relationship Id="rId7" Type="http://schemas.openxmlformats.org/officeDocument/2006/relationships/font" Target="fonts/Arimo-italic.ttf"/><Relationship Id="rId8"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