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BC2BC0" wp14:paraId="5E5787A5" wp14:textId="77777777">
      <w:pPr>
        <w:rPr>
          <w:rFonts w:ascii="Arial Nova" w:hAnsi="Arial Nova" w:eastAsia="Arial Nova" w:cs="Arial Nova"/>
          <w:b w:val="1"/>
          <w:bCs w:val="1"/>
        </w:rPr>
      </w:pPr>
    </w:p>
    <w:p w:rsidR="394EDC27" w:rsidP="1CBC2BC0" w:rsidRDefault="394EDC27" w14:paraId="13FDC509" w14:textId="4EA0A2F6">
      <w:pPr>
        <w:rPr>
          <w:rFonts w:ascii="Arial Nova" w:hAnsi="Arial Nova" w:eastAsia="Arial Nova" w:cs="Arial Nova"/>
          <w:b w:val="1"/>
          <w:bCs w:val="1"/>
        </w:rPr>
      </w:pPr>
      <w:r w:rsidRPr="1CBC2BC0" w:rsidR="394EDC27">
        <w:rPr>
          <w:rFonts w:ascii="Arial Nova" w:hAnsi="Arial Nova" w:eastAsia="Arial Nova" w:cs="Arial Nova"/>
          <w:b w:val="1"/>
          <w:bCs w:val="1"/>
        </w:rPr>
        <w:t>Student Name                                                  Masaruf Nisa</w:t>
      </w:r>
    </w:p>
    <w:p w:rsidR="394EDC27" w:rsidP="1CBC2BC0" w:rsidRDefault="394EDC27" w14:paraId="2E9BB68C" w14:textId="05C5D1AB">
      <w:pPr>
        <w:rPr>
          <w:rFonts w:ascii="Arial Nova" w:hAnsi="Arial Nova" w:eastAsia="Arial Nova" w:cs="Arial Nova"/>
          <w:b w:val="1"/>
          <w:bCs w:val="1"/>
        </w:rPr>
      </w:pPr>
      <w:r w:rsidRPr="1CBC2BC0" w:rsidR="394EDC27">
        <w:rPr>
          <w:rFonts w:ascii="Arial Nova" w:hAnsi="Arial Nova" w:eastAsia="Arial Nova" w:cs="Arial Nova"/>
          <w:b w:val="1"/>
          <w:bCs w:val="1"/>
        </w:rPr>
        <w:t xml:space="preserve">Student id                                                           </w:t>
      </w:r>
      <w:r w:rsidRPr="1CBC2BC0" w:rsidR="5D6B6C0D">
        <w:rPr>
          <w:rFonts w:ascii="Arial Nova" w:hAnsi="Arial Nova" w:eastAsia="Arial Nova" w:cs="Arial Nova"/>
          <w:b w:val="1"/>
          <w:bCs w:val="1"/>
        </w:rPr>
        <w:t>2225287</w:t>
      </w:r>
    </w:p>
    <w:p w:rsidR="394EDC27" w:rsidP="1CBC2BC0" w:rsidRDefault="394EDC27" w14:paraId="30DC307D" w14:textId="09F8C426">
      <w:pPr>
        <w:rPr>
          <w:rFonts w:ascii="Arial Nova" w:hAnsi="Arial Nova" w:eastAsia="Arial Nova" w:cs="Arial Nova"/>
          <w:b w:val="1"/>
          <w:bCs w:val="1"/>
        </w:rPr>
      </w:pPr>
      <w:r w:rsidRPr="1CBC2BC0" w:rsidR="394EDC27">
        <w:rPr>
          <w:rFonts w:ascii="Arial Nova" w:hAnsi="Arial Nova" w:eastAsia="Arial Nova" w:cs="Arial Nova"/>
          <w:b w:val="1"/>
          <w:bCs w:val="1"/>
        </w:rPr>
        <w:t>Programme</w:t>
      </w:r>
      <w:r w:rsidRPr="1CBC2BC0" w:rsidR="5E0E267D">
        <w:rPr>
          <w:rFonts w:ascii="Arial Nova" w:hAnsi="Arial Nova" w:eastAsia="Arial Nova" w:cs="Arial Nova"/>
          <w:b w:val="1"/>
          <w:bCs w:val="1"/>
        </w:rPr>
        <w:t xml:space="preserve">                                                        BSc Health and social Care</w:t>
      </w:r>
    </w:p>
    <w:p w:rsidR="394EDC27" w:rsidP="1CBC2BC0" w:rsidRDefault="394EDC27" w14:paraId="09B9E3BA" w14:textId="41E852FB">
      <w:pPr>
        <w:rPr>
          <w:rFonts w:ascii="Arial Nova" w:hAnsi="Arial Nova" w:eastAsia="Arial Nova" w:cs="Arial Nova"/>
          <w:b w:val="1"/>
          <w:bCs w:val="1"/>
        </w:rPr>
      </w:pPr>
      <w:r w:rsidRPr="1CBC2BC0" w:rsidR="394EDC27">
        <w:rPr>
          <w:rFonts w:ascii="Arial Nova" w:hAnsi="Arial Nova" w:eastAsia="Arial Nova" w:cs="Arial Nova"/>
          <w:b w:val="1"/>
          <w:bCs w:val="1"/>
        </w:rPr>
        <w:t xml:space="preserve">Module </w:t>
      </w:r>
      <w:r w:rsidRPr="1CBC2BC0" w:rsidR="5E9B764F">
        <w:rPr>
          <w:rFonts w:ascii="Arial Nova" w:hAnsi="Arial Nova" w:eastAsia="Arial Nova" w:cs="Arial Nova"/>
          <w:b w:val="1"/>
          <w:bCs w:val="1"/>
        </w:rPr>
        <w:t xml:space="preserve">                                          </w:t>
      </w:r>
      <w:r w:rsidRPr="1CBC2BC0" w:rsidR="5E9B764F">
        <w:rPr>
          <w:rFonts w:ascii="Arial Nova" w:hAnsi="Arial Nova" w:eastAsia="Arial Nova" w:cs="Arial Nova"/>
          <w:b w:val="1"/>
          <w:bCs w:val="1"/>
        </w:rPr>
        <w:t xml:space="preserve">Principles of Health and Social </w:t>
      </w:r>
      <w:r w:rsidRPr="1CBC2BC0" w:rsidR="3C17119A">
        <w:rPr>
          <w:rFonts w:ascii="Arial Nova" w:hAnsi="Arial Nova" w:eastAsia="Arial Nova" w:cs="Arial Nova"/>
          <w:b w:val="1"/>
          <w:bCs w:val="1"/>
        </w:rPr>
        <w:t>Care Prac</w:t>
      </w:r>
      <w:r w:rsidRPr="1CBC2BC0" w:rsidR="75A7B5F6">
        <w:rPr>
          <w:rFonts w:ascii="Arial Nova" w:hAnsi="Arial Nova" w:eastAsia="Arial Nova" w:cs="Arial Nova"/>
          <w:b w:val="1"/>
          <w:bCs w:val="1"/>
        </w:rPr>
        <w:t>tice</w:t>
      </w:r>
    </w:p>
    <w:p w:rsidR="394EDC27" w:rsidP="1CBC2BC0" w:rsidRDefault="394EDC27" w14:paraId="2A5E1DB5" w14:textId="4DBB07E0">
      <w:pPr>
        <w:rPr>
          <w:rFonts w:ascii="Arial Nova" w:hAnsi="Arial Nova" w:eastAsia="Arial Nova" w:cs="Arial Nova"/>
          <w:b w:val="1"/>
          <w:bCs w:val="1"/>
        </w:rPr>
      </w:pPr>
      <w:r w:rsidRPr="1CBC2BC0" w:rsidR="394EDC27">
        <w:rPr>
          <w:rFonts w:ascii="Arial Nova" w:hAnsi="Arial Nova" w:eastAsia="Arial Nova" w:cs="Arial Nova"/>
          <w:b w:val="1"/>
          <w:bCs w:val="1"/>
        </w:rPr>
        <w:t xml:space="preserve">Module Code </w:t>
      </w:r>
      <w:r w:rsidRPr="1CBC2BC0" w:rsidR="7C59E4BF">
        <w:rPr>
          <w:rFonts w:ascii="Arial Nova" w:hAnsi="Arial Nova" w:eastAsia="Arial Nova" w:cs="Arial Nova"/>
          <w:b w:val="1"/>
          <w:bCs w:val="1"/>
        </w:rPr>
        <w:t xml:space="preserve">                                                    BMHP5016 </w:t>
      </w:r>
    </w:p>
    <w:p w:rsidR="1CBC2BC0" w:rsidRDefault="1CBC2BC0" w14:paraId="414866C4" w14:textId="080D94ED"/>
    <w:p w:rsidR="1CBC2BC0" w:rsidRDefault="1CBC2BC0" w14:paraId="2F72FFF8" w14:textId="36EF958D"/>
    <w:p w:rsidR="1CBC2BC0" w:rsidRDefault="1CBC2BC0" w14:paraId="1722DCD0" w14:textId="41FD5DDA"/>
    <w:p w:rsidR="1CBC2BC0" w:rsidRDefault="1CBC2BC0" w14:paraId="05EBC7F1" w14:textId="2CAC983D"/>
    <w:p w:rsidR="1CBC2BC0" w:rsidRDefault="1CBC2BC0" w14:paraId="4C0F3789" w14:textId="66671067"/>
    <w:p w:rsidR="1CBC2BC0" w:rsidRDefault="1CBC2BC0" w14:paraId="05015186" w14:textId="12EBEC4C"/>
    <w:p w:rsidR="1CBC2BC0" w:rsidRDefault="1CBC2BC0" w14:paraId="1151AF51" w14:textId="2B8F94F2"/>
    <w:p w:rsidR="1CBC2BC0" w:rsidRDefault="1CBC2BC0" w14:paraId="0B339362" w14:textId="0A249094"/>
    <w:p w:rsidR="1CBC2BC0" w:rsidRDefault="1CBC2BC0" w14:paraId="71D272E1" w14:textId="1F420560"/>
    <w:p w:rsidR="1CBC2BC0" w:rsidRDefault="1CBC2BC0" w14:paraId="0475CFE9" w14:textId="5FBB1805"/>
    <w:p w:rsidR="1CBC2BC0" w:rsidRDefault="1CBC2BC0" w14:paraId="559ECDAB" w14:textId="64C63C4B"/>
    <w:p w:rsidR="1CBC2BC0" w:rsidRDefault="1CBC2BC0" w14:paraId="52DAA4D9" w14:textId="5D44E8D0"/>
    <w:p w:rsidR="1CBC2BC0" w:rsidRDefault="1CBC2BC0" w14:paraId="4F087E12" w14:textId="32C1121D"/>
    <w:p w:rsidR="1CBC2BC0" w:rsidRDefault="1CBC2BC0" w14:paraId="71D8423C" w14:textId="1095DED7"/>
    <w:p w:rsidR="1CBC2BC0" w:rsidRDefault="1CBC2BC0" w14:paraId="7ED5D5B9" w14:textId="6E874A78"/>
    <w:p w:rsidR="1CBC2BC0" w:rsidRDefault="1CBC2BC0" w14:paraId="479D1358" w14:textId="4A1129F0"/>
    <w:p w:rsidR="1CBC2BC0" w:rsidRDefault="1CBC2BC0" w14:paraId="6B60F362" w14:textId="75FB2F57"/>
    <w:p w:rsidR="1CBC2BC0" w:rsidRDefault="1CBC2BC0" w14:paraId="3F03219B" w14:textId="0F2EB33B"/>
    <w:p w:rsidR="1CBC2BC0" w:rsidRDefault="1CBC2BC0" w14:paraId="64D4FC72" w14:textId="6383BE10"/>
    <w:p w:rsidR="1CBC2BC0" w:rsidRDefault="1CBC2BC0" w14:paraId="577995CE" w14:textId="02AC4B2B"/>
    <w:p w:rsidR="1CBC2BC0" w:rsidRDefault="1CBC2BC0" w14:paraId="6FFD1F80" w14:textId="5B1D3F20"/>
    <w:p w:rsidR="1CBC2BC0" w:rsidRDefault="1CBC2BC0" w14:paraId="03C89858" w14:textId="4676EB45"/>
    <w:p w:rsidR="1CBC2BC0" w:rsidP="1CBC2BC0" w:rsidRDefault="1CBC2BC0" w14:paraId="4CB06397" w14:textId="407E6A7A">
      <w:pPr>
        <w:pStyle w:val="Normal"/>
        <w:rPr>
          <w:rFonts w:ascii="Arial Nova" w:hAnsi="Arial Nova" w:eastAsia="Arial Nova" w:cs="Arial Nova"/>
          <w:b w:val="1"/>
          <w:bCs w:val="1"/>
        </w:rPr>
      </w:pPr>
    </w:p>
    <w:p w:rsidR="5A6EF25F" w:rsidP="1CBC2BC0" w:rsidRDefault="5A6EF25F" w14:paraId="7D942CB5" w14:textId="4FC58552">
      <w:pPr>
        <w:pStyle w:val="Normal"/>
      </w:pPr>
      <w:r w:rsidRPr="1CBC2BC0" w:rsidR="5A6EF25F">
        <w:rPr>
          <w:rFonts w:ascii="Arial Nova" w:hAnsi="Arial Nova" w:eastAsia="Arial Nova" w:cs="Arial Nova"/>
          <w:b w:val="1"/>
          <w:bCs w:val="1"/>
        </w:rPr>
        <w:t xml:space="preserve">Content Page </w:t>
      </w:r>
    </w:p>
    <w:p w:rsidR="26490043" w:rsidP="1CBC2BC0" w:rsidRDefault="26490043" w14:paraId="3DC2F0E2" w14:textId="6B17AF2C">
      <w:pPr>
        <w:pStyle w:val="Normal"/>
        <w:rPr>
          <w:rFonts w:ascii="Arial Nova" w:hAnsi="Arial Nova" w:eastAsia="Arial Nova" w:cs="Arial Nova"/>
          <w:b w:val="1"/>
          <w:bCs w:val="1"/>
        </w:rPr>
      </w:pPr>
      <w:r w:rsidRPr="1CBC2BC0" w:rsidR="26490043">
        <w:rPr>
          <w:rFonts w:ascii="Arial Nova" w:hAnsi="Arial Nova" w:eastAsia="Arial Nova" w:cs="Arial Nova"/>
          <w:b w:val="1"/>
          <w:bCs w:val="1"/>
        </w:rPr>
        <w:t xml:space="preserve">Task 1...........................................................................................p,3,4,5 </w:t>
      </w:r>
    </w:p>
    <w:p w:rsidR="26490043" w:rsidP="1CBC2BC0" w:rsidRDefault="26490043" w14:paraId="0FC7A649" w14:textId="3D82B091">
      <w:pPr>
        <w:pStyle w:val="Normal"/>
        <w:rPr>
          <w:rFonts w:ascii="Arial Nova" w:hAnsi="Arial Nova" w:eastAsia="Arial Nova" w:cs="Arial Nova"/>
          <w:b w:val="1"/>
          <w:bCs w:val="1"/>
        </w:rPr>
      </w:pPr>
      <w:r w:rsidRPr="1CBC2BC0" w:rsidR="26490043">
        <w:rPr>
          <w:rFonts w:ascii="Arial Nova" w:hAnsi="Arial Nova" w:eastAsia="Arial Nova" w:cs="Arial Nova"/>
          <w:b w:val="1"/>
          <w:bCs w:val="1"/>
        </w:rPr>
        <w:t>Task 2...................................</w:t>
      </w:r>
      <w:r w:rsidRPr="1CBC2BC0" w:rsidR="465B17F5">
        <w:rPr>
          <w:rFonts w:ascii="Arial Nova" w:hAnsi="Arial Nova" w:eastAsia="Arial Nova" w:cs="Arial Nova"/>
          <w:b w:val="1"/>
          <w:bCs w:val="1"/>
        </w:rPr>
        <w:t>........................................................p5,6,7</w:t>
      </w:r>
    </w:p>
    <w:p w:rsidR="26490043" w:rsidP="1CBC2BC0" w:rsidRDefault="26490043" w14:paraId="3E40FD5F" w14:textId="286DD2FA">
      <w:pPr>
        <w:pStyle w:val="Normal"/>
        <w:rPr>
          <w:rFonts w:ascii="Arial Nova" w:hAnsi="Arial Nova" w:eastAsia="Arial Nova" w:cs="Arial Nova"/>
          <w:b w:val="1"/>
          <w:bCs w:val="1"/>
        </w:rPr>
      </w:pPr>
      <w:r w:rsidRPr="1CBC2BC0" w:rsidR="26490043">
        <w:rPr>
          <w:rFonts w:ascii="Arial Nova" w:hAnsi="Arial Nova" w:eastAsia="Arial Nova" w:cs="Arial Nova"/>
          <w:b w:val="1"/>
          <w:bCs w:val="1"/>
        </w:rPr>
        <w:t>Task 3</w:t>
      </w:r>
      <w:r w:rsidRPr="1CBC2BC0" w:rsidR="516F6B4D">
        <w:rPr>
          <w:rFonts w:ascii="Arial Nova" w:hAnsi="Arial Nova" w:eastAsia="Arial Nova" w:cs="Arial Nova"/>
          <w:b w:val="1"/>
          <w:bCs w:val="1"/>
        </w:rPr>
        <w:t>...........................................................................................</w:t>
      </w:r>
      <w:r w:rsidRPr="1CBC2BC0" w:rsidR="1E82276E">
        <w:rPr>
          <w:rFonts w:ascii="Arial Nova" w:hAnsi="Arial Nova" w:eastAsia="Arial Nova" w:cs="Arial Nova"/>
          <w:b w:val="1"/>
          <w:bCs w:val="1"/>
        </w:rPr>
        <w:t>p,7,8,9,10,11</w:t>
      </w:r>
    </w:p>
    <w:p w:rsidR="26490043" w:rsidP="1CBC2BC0" w:rsidRDefault="26490043" w14:paraId="12A60F31" w14:textId="68DAD794">
      <w:pPr>
        <w:pStyle w:val="Normal"/>
        <w:rPr>
          <w:rFonts w:ascii="Arial Nova" w:hAnsi="Arial Nova" w:eastAsia="Arial Nova" w:cs="Arial Nova"/>
          <w:b w:val="1"/>
          <w:bCs w:val="1"/>
        </w:rPr>
      </w:pPr>
      <w:r w:rsidRPr="1CBC2BC0" w:rsidR="26490043">
        <w:rPr>
          <w:rFonts w:ascii="Arial Nova" w:hAnsi="Arial Nova" w:eastAsia="Arial Nova" w:cs="Arial Nova"/>
          <w:b w:val="1"/>
          <w:bCs w:val="1"/>
        </w:rPr>
        <w:t>References</w:t>
      </w:r>
      <w:r w:rsidRPr="1CBC2BC0" w:rsidR="645B434B">
        <w:rPr>
          <w:rFonts w:ascii="Arial Nova" w:hAnsi="Arial Nova" w:eastAsia="Arial Nova" w:cs="Arial Nova"/>
          <w:b w:val="1"/>
          <w:bCs w:val="1"/>
        </w:rPr>
        <w:t>...................................................................................p,12,13</w:t>
      </w:r>
    </w:p>
    <w:p w:rsidR="1CBC2BC0" w:rsidP="1CBC2BC0" w:rsidRDefault="1CBC2BC0" w14:paraId="6CE644AB" w14:textId="10375CBB">
      <w:pPr>
        <w:pStyle w:val="Normal"/>
        <w:rPr>
          <w:rFonts w:ascii="Arial Nova" w:hAnsi="Arial Nova" w:eastAsia="Arial Nova" w:cs="Arial Nova"/>
          <w:b w:val="1"/>
          <w:bCs w:val="1"/>
        </w:rPr>
      </w:pPr>
    </w:p>
    <w:p w:rsidR="1CBC2BC0" w:rsidP="1CBC2BC0" w:rsidRDefault="1CBC2BC0" w14:paraId="36F2ED63" w14:textId="42713F71">
      <w:pPr>
        <w:pStyle w:val="Normal"/>
        <w:rPr>
          <w:rFonts w:ascii="Arial Nova" w:hAnsi="Arial Nova" w:eastAsia="Arial Nova" w:cs="Arial Nova"/>
          <w:b w:val="1"/>
          <w:bCs w:val="1"/>
        </w:rPr>
      </w:pPr>
    </w:p>
    <w:p w:rsidR="1CBC2BC0" w:rsidP="1CBC2BC0" w:rsidRDefault="1CBC2BC0" w14:paraId="3F2FBFB9" w14:textId="6A4765DA">
      <w:pPr>
        <w:pStyle w:val="Normal"/>
        <w:rPr>
          <w:rFonts w:ascii="Arial Nova" w:hAnsi="Arial Nova" w:eastAsia="Arial Nova" w:cs="Arial Nova"/>
          <w:b w:val="1"/>
          <w:bCs w:val="1"/>
        </w:rPr>
      </w:pPr>
    </w:p>
    <w:p w:rsidR="1CBC2BC0" w:rsidP="1CBC2BC0" w:rsidRDefault="1CBC2BC0" w14:paraId="42BEB519" w14:textId="75E02268">
      <w:pPr>
        <w:pStyle w:val="Normal"/>
        <w:rPr>
          <w:rFonts w:ascii="Arial Nova" w:hAnsi="Arial Nova" w:eastAsia="Arial Nova" w:cs="Arial Nova"/>
          <w:b w:val="1"/>
          <w:bCs w:val="1"/>
        </w:rPr>
      </w:pPr>
    </w:p>
    <w:p w:rsidR="1CBC2BC0" w:rsidP="1CBC2BC0" w:rsidRDefault="1CBC2BC0" w14:paraId="3F5BA018" w14:textId="33A7AEDE">
      <w:pPr>
        <w:pStyle w:val="Normal"/>
        <w:rPr>
          <w:rFonts w:ascii="Arial Nova" w:hAnsi="Arial Nova" w:eastAsia="Arial Nova" w:cs="Arial Nova"/>
          <w:b w:val="1"/>
          <w:bCs w:val="1"/>
        </w:rPr>
      </w:pPr>
    </w:p>
    <w:p w:rsidR="1CBC2BC0" w:rsidP="1CBC2BC0" w:rsidRDefault="1CBC2BC0" w14:paraId="496DA234" w14:textId="33ABFD52">
      <w:pPr>
        <w:pStyle w:val="Normal"/>
        <w:rPr>
          <w:rFonts w:ascii="Arial Nova" w:hAnsi="Arial Nova" w:eastAsia="Arial Nova" w:cs="Arial Nova"/>
          <w:b w:val="1"/>
          <w:bCs w:val="1"/>
        </w:rPr>
      </w:pPr>
    </w:p>
    <w:p w:rsidR="1CBC2BC0" w:rsidP="1CBC2BC0" w:rsidRDefault="1CBC2BC0" w14:paraId="5FAE6ACA" w14:textId="608A0E28">
      <w:pPr>
        <w:pStyle w:val="Normal"/>
        <w:rPr>
          <w:rFonts w:ascii="Arial Nova" w:hAnsi="Arial Nova" w:eastAsia="Arial Nova" w:cs="Arial Nova"/>
          <w:b w:val="1"/>
          <w:bCs w:val="1"/>
        </w:rPr>
      </w:pPr>
    </w:p>
    <w:p w:rsidR="1CBC2BC0" w:rsidP="1CBC2BC0" w:rsidRDefault="1CBC2BC0" w14:paraId="7151E827" w14:textId="2769A2C6">
      <w:pPr>
        <w:pStyle w:val="Normal"/>
        <w:rPr>
          <w:rFonts w:ascii="Arial Nova" w:hAnsi="Arial Nova" w:eastAsia="Arial Nova" w:cs="Arial Nova"/>
          <w:b w:val="1"/>
          <w:bCs w:val="1"/>
        </w:rPr>
      </w:pPr>
    </w:p>
    <w:p w:rsidR="1CBC2BC0" w:rsidP="1CBC2BC0" w:rsidRDefault="1CBC2BC0" w14:paraId="6D897EF8" w14:textId="5A32780E">
      <w:pPr>
        <w:pStyle w:val="Normal"/>
        <w:rPr>
          <w:rFonts w:ascii="Arial Nova" w:hAnsi="Arial Nova" w:eastAsia="Arial Nova" w:cs="Arial Nova"/>
          <w:b w:val="1"/>
          <w:bCs w:val="1"/>
        </w:rPr>
      </w:pPr>
    </w:p>
    <w:p w:rsidR="1CBC2BC0" w:rsidP="1CBC2BC0" w:rsidRDefault="1CBC2BC0" w14:paraId="7D1E1610" w14:textId="1674F270">
      <w:pPr>
        <w:pStyle w:val="Normal"/>
        <w:rPr>
          <w:rFonts w:ascii="Arial Nova" w:hAnsi="Arial Nova" w:eastAsia="Arial Nova" w:cs="Arial Nova"/>
          <w:b w:val="1"/>
          <w:bCs w:val="1"/>
        </w:rPr>
      </w:pPr>
    </w:p>
    <w:p w:rsidR="1CBC2BC0" w:rsidP="1CBC2BC0" w:rsidRDefault="1CBC2BC0" w14:paraId="7CDE0A03" w14:textId="6B93B6DC">
      <w:pPr>
        <w:pStyle w:val="Normal"/>
        <w:rPr>
          <w:rFonts w:ascii="Arial Nova" w:hAnsi="Arial Nova" w:eastAsia="Arial Nova" w:cs="Arial Nova"/>
          <w:b w:val="1"/>
          <w:bCs w:val="1"/>
        </w:rPr>
      </w:pPr>
    </w:p>
    <w:p w:rsidR="1CBC2BC0" w:rsidP="1CBC2BC0" w:rsidRDefault="1CBC2BC0" w14:paraId="5FF71805" w14:textId="404D5C42">
      <w:pPr>
        <w:pStyle w:val="Normal"/>
        <w:rPr>
          <w:rFonts w:ascii="Arial Nova" w:hAnsi="Arial Nova" w:eastAsia="Arial Nova" w:cs="Arial Nova"/>
          <w:b w:val="1"/>
          <w:bCs w:val="1"/>
        </w:rPr>
      </w:pPr>
    </w:p>
    <w:p w:rsidR="1CBC2BC0" w:rsidP="1CBC2BC0" w:rsidRDefault="1CBC2BC0" w14:paraId="18D96732" w14:textId="4A7848CA">
      <w:pPr>
        <w:pStyle w:val="Normal"/>
        <w:rPr>
          <w:rFonts w:ascii="Arial Nova" w:hAnsi="Arial Nova" w:eastAsia="Arial Nova" w:cs="Arial Nova"/>
          <w:b w:val="1"/>
          <w:bCs w:val="1"/>
        </w:rPr>
      </w:pPr>
    </w:p>
    <w:p w:rsidR="1CBC2BC0" w:rsidP="1CBC2BC0" w:rsidRDefault="1CBC2BC0" w14:paraId="5952B3BE" w14:textId="4FB38DC9">
      <w:pPr>
        <w:pStyle w:val="Normal"/>
        <w:rPr>
          <w:rFonts w:ascii="Arial Nova" w:hAnsi="Arial Nova" w:eastAsia="Arial Nova" w:cs="Arial Nova"/>
          <w:b w:val="1"/>
          <w:bCs w:val="1"/>
        </w:rPr>
      </w:pPr>
    </w:p>
    <w:p w:rsidR="1CBC2BC0" w:rsidP="1CBC2BC0" w:rsidRDefault="1CBC2BC0" w14:paraId="0D86C008" w14:textId="14D43D3C">
      <w:pPr>
        <w:pStyle w:val="Normal"/>
        <w:rPr>
          <w:rFonts w:ascii="Arial Nova" w:hAnsi="Arial Nova" w:eastAsia="Arial Nova" w:cs="Arial Nova"/>
          <w:b w:val="1"/>
          <w:bCs w:val="1"/>
        </w:rPr>
      </w:pPr>
    </w:p>
    <w:p w:rsidR="1CBC2BC0" w:rsidP="1CBC2BC0" w:rsidRDefault="1CBC2BC0" w14:paraId="756DCE36" w14:textId="7690FB45">
      <w:pPr>
        <w:pStyle w:val="Normal"/>
        <w:rPr>
          <w:rFonts w:ascii="Arial Nova" w:hAnsi="Arial Nova" w:eastAsia="Arial Nova" w:cs="Arial Nova"/>
          <w:b w:val="1"/>
          <w:bCs w:val="1"/>
        </w:rPr>
      </w:pPr>
    </w:p>
    <w:p w:rsidR="1CBC2BC0" w:rsidP="1CBC2BC0" w:rsidRDefault="1CBC2BC0" w14:paraId="27419ACA" w14:textId="62A5884C">
      <w:pPr>
        <w:pStyle w:val="Normal"/>
        <w:rPr>
          <w:rFonts w:ascii="Arial Nova" w:hAnsi="Arial Nova" w:eastAsia="Arial Nova" w:cs="Arial Nova"/>
          <w:b w:val="1"/>
          <w:bCs w:val="1"/>
        </w:rPr>
      </w:pPr>
    </w:p>
    <w:p w:rsidR="1CBC2BC0" w:rsidP="1CBC2BC0" w:rsidRDefault="1CBC2BC0" w14:paraId="0F93571D" w14:textId="438C3382">
      <w:pPr>
        <w:pStyle w:val="Normal"/>
        <w:rPr>
          <w:rFonts w:ascii="Arial Nova" w:hAnsi="Arial Nova" w:eastAsia="Arial Nova" w:cs="Arial Nova"/>
          <w:b w:val="1"/>
          <w:bCs w:val="1"/>
        </w:rPr>
      </w:pPr>
    </w:p>
    <w:p w:rsidR="1CBC2BC0" w:rsidP="1CBC2BC0" w:rsidRDefault="1CBC2BC0" w14:paraId="25F6128F" w14:textId="63F137A8">
      <w:pPr>
        <w:pStyle w:val="Normal"/>
        <w:rPr>
          <w:rFonts w:ascii="Arial Nova" w:hAnsi="Arial Nova" w:eastAsia="Arial Nova" w:cs="Arial Nova"/>
          <w:b w:val="1"/>
          <w:bCs w:val="1"/>
        </w:rPr>
      </w:pPr>
    </w:p>
    <w:p w:rsidR="1CBC2BC0" w:rsidP="1CBC2BC0" w:rsidRDefault="1CBC2BC0" w14:paraId="2D742348" w14:textId="06CE31A0">
      <w:pPr>
        <w:pStyle w:val="Normal"/>
        <w:rPr>
          <w:rFonts w:ascii="Arial Nova" w:hAnsi="Arial Nova" w:eastAsia="Arial Nova" w:cs="Arial Nova"/>
          <w:b w:val="1"/>
          <w:bCs w:val="1"/>
        </w:rPr>
      </w:pPr>
    </w:p>
    <w:p w:rsidR="1CBC2BC0" w:rsidP="1CBC2BC0" w:rsidRDefault="1CBC2BC0" w14:paraId="0BB0EF97" w14:textId="28FF7E77">
      <w:pPr>
        <w:pStyle w:val="Normal"/>
        <w:rPr>
          <w:rFonts w:ascii="Arial Nova" w:hAnsi="Arial Nova" w:eastAsia="Arial Nova" w:cs="Arial Nova"/>
          <w:b w:val="1"/>
          <w:bCs w:val="1"/>
        </w:rPr>
      </w:pPr>
    </w:p>
    <w:p w:rsidR="1CBC2BC0" w:rsidP="1CBC2BC0" w:rsidRDefault="1CBC2BC0" w14:paraId="60B9AB12" w14:textId="41404B16">
      <w:pPr>
        <w:pStyle w:val="Normal"/>
        <w:rPr>
          <w:rFonts w:ascii="Arial Nova" w:hAnsi="Arial Nova" w:eastAsia="Arial Nova" w:cs="Arial Nova"/>
          <w:b w:val="1"/>
          <w:bCs w:val="1"/>
        </w:rPr>
      </w:pPr>
    </w:p>
    <w:p w:rsidR="1CBC2BC0" w:rsidP="1CBC2BC0" w:rsidRDefault="1CBC2BC0" w14:paraId="04D8FE65" w14:textId="19A10AE3">
      <w:pPr>
        <w:pStyle w:val="Normal"/>
        <w:rPr>
          <w:rFonts w:ascii="Arial Nova" w:hAnsi="Arial Nova" w:eastAsia="Arial Nova" w:cs="Arial Nova"/>
          <w:b w:val="1"/>
          <w:bCs w:val="1"/>
          <w:noProof w:val="0"/>
          <w:sz w:val="24"/>
          <w:szCs w:val="24"/>
          <w:lang w:val="en-GB"/>
        </w:rPr>
      </w:pPr>
    </w:p>
    <w:p w:rsidR="5A6EF25F" w:rsidP="1CBC2BC0" w:rsidRDefault="5A6EF25F" w14:paraId="2CEBE8E3" w14:textId="08A99536">
      <w:pPr>
        <w:pStyle w:val="Normal"/>
        <w:rPr>
          <w:rFonts w:ascii="Arial Nova" w:hAnsi="Arial Nova" w:eastAsia="Arial Nova" w:cs="Arial Nova"/>
          <w:b w:val="1"/>
          <w:bCs w:val="1"/>
        </w:rPr>
      </w:pPr>
      <w:r w:rsidRPr="1CBC2BC0" w:rsidR="5A6EF25F">
        <w:rPr>
          <w:rFonts w:ascii="Arial Nova" w:hAnsi="Arial Nova" w:eastAsia="Arial Nova" w:cs="Arial Nova"/>
          <w:b w:val="1"/>
          <w:bCs w:val="1"/>
          <w:noProof w:val="0"/>
          <w:sz w:val="24"/>
          <w:szCs w:val="24"/>
          <w:lang w:val="en-GB"/>
        </w:rPr>
        <w:t xml:space="preserve">Reflection report on the Importance of Principles of Health and Social Care </w:t>
      </w:r>
      <w:r w:rsidRPr="1CBC2BC0" w:rsidR="08C4C9B3">
        <w:rPr>
          <w:rFonts w:ascii="Arial Nova" w:hAnsi="Arial Nova" w:eastAsia="Arial Nova" w:cs="Arial Nova"/>
          <w:b w:val="1"/>
          <w:bCs w:val="1"/>
          <w:noProof w:val="0"/>
          <w:sz w:val="24"/>
          <w:szCs w:val="24"/>
          <w:lang w:val="en-GB"/>
        </w:rPr>
        <w:t xml:space="preserve"> </w:t>
      </w:r>
    </w:p>
    <w:p w:rsidR="1CBC2BC0" w:rsidP="1CBC2BC0" w:rsidRDefault="1CBC2BC0" w14:paraId="19C3D7B2" w14:textId="2BE44FB9">
      <w:pPr>
        <w:pStyle w:val="Normal"/>
        <w:rPr>
          <w:rFonts w:ascii="Arial Nova" w:hAnsi="Arial Nova" w:eastAsia="Arial Nova" w:cs="Arial Nova"/>
          <w:b w:val="1"/>
          <w:bCs w:val="1"/>
          <w:noProof w:val="0"/>
          <w:sz w:val="24"/>
          <w:szCs w:val="24"/>
          <w:lang w:val="en-GB"/>
        </w:rPr>
      </w:pPr>
    </w:p>
    <w:p w:rsidR="08C4C9B3" w:rsidP="1CBC2BC0" w:rsidRDefault="08C4C9B3" w14:paraId="3BD959E0" w14:textId="5DB2F878">
      <w:pPr>
        <w:pStyle w:val="Normal"/>
        <w:rPr>
          <w:rFonts w:ascii="Arial Nova" w:hAnsi="Arial Nova" w:eastAsia="Arial Nova" w:cs="Arial Nova"/>
          <w:b w:val="1"/>
          <w:bCs w:val="1"/>
          <w:noProof w:val="0"/>
          <w:sz w:val="24"/>
          <w:szCs w:val="24"/>
          <w:lang w:val="en-GB"/>
        </w:rPr>
      </w:pPr>
      <w:r w:rsidRPr="1CBC2BC0" w:rsidR="08C4C9B3">
        <w:rPr>
          <w:rFonts w:ascii="Arial Nova" w:hAnsi="Arial Nova" w:eastAsia="Arial Nova" w:cs="Arial Nova"/>
          <w:b w:val="1"/>
          <w:bCs w:val="1"/>
          <w:noProof w:val="0"/>
          <w:sz w:val="24"/>
          <w:szCs w:val="24"/>
          <w:lang w:val="en-GB"/>
        </w:rPr>
        <w:t>Task 1</w:t>
      </w:r>
    </w:p>
    <w:p w:rsidR="5A6EF25F" w:rsidP="1CBC2BC0" w:rsidRDefault="5A6EF25F" w14:paraId="4C6BC517" w14:textId="09F308AA">
      <w:pPr>
        <w:spacing w:before="240" w:beforeAutospacing="off" w:after="240" w:afterAutospacing="off" w:line="360" w:lineRule="auto"/>
        <w:rPr>
          <w:rFonts w:ascii="Arial Nova" w:hAnsi="Arial Nova" w:eastAsia="Arial Nova" w:cs="Arial Nova"/>
          <w:noProof w:val="0"/>
          <w:sz w:val="22"/>
          <w:szCs w:val="22"/>
          <w:lang w:val="en-GB"/>
        </w:rPr>
      </w:pPr>
      <w:r w:rsidRPr="1CBC2BC0" w:rsidR="5A6EF25F">
        <w:rPr>
          <w:rFonts w:ascii="Arial Nova" w:hAnsi="Arial Nova" w:eastAsia="Arial Nova" w:cs="Arial Nova"/>
          <w:noProof w:val="0"/>
          <w:sz w:val="22"/>
          <w:szCs w:val="22"/>
          <w:lang w:val="en-GB"/>
        </w:rPr>
        <w:t xml:space="preserve">Quality in UK health and social care depends on a clear set of professional principles that guide behaviour and decision-making. Among the most influential are ethics, person-centred care, and partnership working. Reflecting on these principles </w:t>
      </w:r>
      <w:r w:rsidRPr="1CBC2BC0" w:rsidR="5A6EF25F">
        <w:rPr>
          <w:rFonts w:ascii="Arial Nova" w:hAnsi="Arial Nova" w:eastAsia="Arial Nova" w:cs="Arial Nova"/>
          <w:noProof w:val="0"/>
          <w:sz w:val="22"/>
          <w:szCs w:val="22"/>
          <w:lang w:val="en-GB"/>
        </w:rPr>
        <w:t>demonstrates</w:t>
      </w:r>
      <w:r w:rsidRPr="1CBC2BC0" w:rsidR="5A6EF25F">
        <w:rPr>
          <w:rFonts w:ascii="Arial Nova" w:hAnsi="Arial Nova" w:eastAsia="Arial Nova" w:cs="Arial Nova"/>
          <w:noProof w:val="0"/>
          <w:sz w:val="22"/>
          <w:szCs w:val="22"/>
          <w:lang w:val="en-GB"/>
        </w:rPr>
        <w:t xml:space="preserve"> how they combine to create effective, compassionate, and </w:t>
      </w:r>
      <w:r w:rsidRPr="1CBC2BC0" w:rsidR="5A6EF25F">
        <w:rPr>
          <w:rFonts w:ascii="Arial Nova" w:hAnsi="Arial Nova" w:eastAsia="Arial Nova" w:cs="Arial Nova"/>
          <w:noProof w:val="0"/>
          <w:sz w:val="22"/>
          <w:szCs w:val="22"/>
          <w:lang w:val="en-GB"/>
        </w:rPr>
        <w:t>equitable</w:t>
      </w:r>
      <w:r w:rsidRPr="1CBC2BC0" w:rsidR="5A6EF25F">
        <w:rPr>
          <w:rFonts w:ascii="Arial Nova" w:hAnsi="Arial Nova" w:eastAsia="Arial Nova" w:cs="Arial Nova"/>
          <w:noProof w:val="0"/>
          <w:sz w:val="22"/>
          <w:szCs w:val="22"/>
          <w:lang w:val="en-GB"/>
        </w:rPr>
        <w:t xml:space="preserve"> care.</w:t>
      </w:r>
    </w:p>
    <w:p w:rsidR="5A6EF25F" w:rsidP="1CBC2BC0" w:rsidRDefault="5A6EF25F" w14:paraId="296C03EA" w14:textId="01F028B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A6EF25F">
        <w:rPr>
          <w:rFonts w:ascii="Arial Nova" w:hAnsi="Arial Nova" w:eastAsia="Arial Nova" w:cs="Arial Nova"/>
          <w:b w:val="1"/>
          <w:bCs w:val="1"/>
          <w:noProof w:val="0"/>
          <w:color w:val="000000" w:themeColor="text1" w:themeTint="FF" w:themeShade="FF"/>
          <w:sz w:val="24"/>
          <w:szCs w:val="24"/>
          <w:lang w:val="en-GB"/>
        </w:rPr>
        <w:t>Ethics and moral responsibility</w:t>
      </w:r>
    </w:p>
    <w:p w:rsidR="5A6EF25F" w:rsidP="1CBC2BC0" w:rsidRDefault="5A6EF25F" w14:paraId="3BB66841" w14:textId="3D75E9BE">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Ethics provide the foundation for professional judgement and public trust. They guide practitioners in </w:t>
      </w:r>
      <w:r w:rsidRPr="1CBC2BC0" w:rsidR="5A6EF25F">
        <w:rPr>
          <w:rFonts w:ascii="Arial Nova" w:hAnsi="Arial Nova" w:eastAsia="Arial Nova" w:cs="Arial Nova"/>
          <w:b w:val="0"/>
          <w:bCs w:val="0"/>
          <w:noProof w:val="0"/>
          <w:sz w:val="22"/>
          <w:szCs w:val="22"/>
          <w:lang w:val="en-GB"/>
        </w:rPr>
        <w:t>determining</w:t>
      </w:r>
      <w:r w:rsidRPr="1CBC2BC0" w:rsidR="5A6EF25F">
        <w:rPr>
          <w:rFonts w:ascii="Arial Nova" w:hAnsi="Arial Nova" w:eastAsia="Arial Nova" w:cs="Arial Nova"/>
          <w:b w:val="0"/>
          <w:bCs w:val="0"/>
          <w:noProof w:val="0"/>
          <w:sz w:val="22"/>
          <w:szCs w:val="22"/>
          <w:lang w:val="en-GB"/>
        </w:rPr>
        <w:t xml:space="preserve"> what is right when faced with uncertainty or conflicting duties. According to </w:t>
      </w:r>
      <w:r w:rsidRPr="1CBC2BC0" w:rsidR="5A6EF25F">
        <w:rPr>
          <w:rFonts w:ascii="Arial Nova" w:hAnsi="Arial Nova" w:eastAsia="Arial Nova" w:cs="Arial Nova"/>
          <w:b w:val="0"/>
          <w:bCs w:val="0"/>
          <w:noProof w:val="0"/>
          <w:sz w:val="22"/>
          <w:szCs w:val="22"/>
          <w:lang w:val="en-GB"/>
        </w:rPr>
        <w:t>Banks (2020)</w:t>
      </w:r>
      <w:r w:rsidRPr="1CBC2BC0" w:rsidR="5A6EF25F">
        <w:rPr>
          <w:rFonts w:ascii="Arial Nova" w:hAnsi="Arial Nova" w:eastAsia="Arial Nova" w:cs="Arial Nova"/>
          <w:b w:val="0"/>
          <w:bCs w:val="0"/>
          <w:noProof w:val="0"/>
          <w:sz w:val="22"/>
          <w:szCs w:val="22"/>
          <w:lang w:val="en-GB"/>
        </w:rPr>
        <w:t>, ethical practice in care is about integrity, accountability, and respect for human worth, not merely following rules. Professionals regularly balance autonomy with protection from harm, particularly when supporting vulnerable adults.</w:t>
      </w:r>
    </w:p>
    <w:p w:rsidR="5A6EF25F" w:rsidP="1CBC2BC0" w:rsidRDefault="5A6EF25F" w14:paraId="29C7A09E" w14:textId="5EAFFF0D">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The </w:t>
      </w:r>
      <w:r w:rsidRPr="1CBC2BC0" w:rsidR="5A6EF25F">
        <w:rPr>
          <w:rFonts w:ascii="Arial Nova" w:hAnsi="Arial Nova" w:eastAsia="Arial Nova" w:cs="Arial Nova"/>
          <w:b w:val="0"/>
          <w:bCs w:val="0"/>
          <w:noProof w:val="0"/>
          <w:sz w:val="22"/>
          <w:szCs w:val="22"/>
          <w:lang w:val="en-GB"/>
        </w:rPr>
        <w:t>Nursing and Midwifery Council (NMC, 2018)</w:t>
      </w:r>
      <w:r w:rsidRPr="1CBC2BC0" w:rsidR="5A6EF25F">
        <w:rPr>
          <w:rFonts w:ascii="Arial Nova" w:hAnsi="Arial Nova" w:eastAsia="Arial Nova" w:cs="Arial Nova"/>
          <w:b w:val="0"/>
          <w:bCs w:val="0"/>
          <w:noProof w:val="0"/>
          <w:sz w:val="22"/>
          <w:szCs w:val="22"/>
          <w:lang w:val="en-GB"/>
        </w:rPr>
        <w:t xml:space="preserve"> requires practitioners to “prioritise people” and act with honesty and fairness, while </w:t>
      </w:r>
      <w:r w:rsidRPr="1CBC2BC0" w:rsidR="5A6EF25F">
        <w:rPr>
          <w:rFonts w:ascii="Arial Nova" w:hAnsi="Arial Nova" w:eastAsia="Arial Nova" w:cs="Arial Nova"/>
          <w:b w:val="0"/>
          <w:bCs w:val="0"/>
          <w:noProof w:val="0"/>
          <w:sz w:val="22"/>
          <w:szCs w:val="22"/>
          <w:lang w:val="en-GB"/>
        </w:rPr>
        <w:t>Thompson (2016)</w:t>
      </w:r>
      <w:r w:rsidRPr="1CBC2BC0" w:rsidR="5A6EF25F">
        <w:rPr>
          <w:rFonts w:ascii="Arial Nova" w:hAnsi="Arial Nova" w:eastAsia="Arial Nova" w:cs="Arial Nova"/>
          <w:b w:val="0"/>
          <w:bCs w:val="0"/>
          <w:noProof w:val="0"/>
          <w:sz w:val="22"/>
          <w:szCs w:val="22"/>
          <w:lang w:val="en-GB"/>
        </w:rPr>
        <w:t xml:space="preserve"> describes ethical reasoning as a continuous process of reflection rather than a fixed checklist. Embedding values such as justice and beneficence within day-to-day care ensures that decisions are transparent and compassionate. Ethical awareness therefore enhances quality by ensuring that actions are morally sound as well as professionally competent.</w:t>
      </w:r>
    </w:p>
    <w:p w:rsidR="5A6EF25F" w:rsidP="1CBC2BC0" w:rsidRDefault="5A6EF25F" w14:paraId="4A163E28" w14:textId="3313989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A6EF25F">
        <w:rPr>
          <w:rFonts w:ascii="Arial Nova" w:hAnsi="Arial Nova" w:eastAsia="Arial Nova" w:cs="Arial Nova"/>
          <w:b w:val="1"/>
          <w:bCs w:val="1"/>
          <w:noProof w:val="0"/>
          <w:color w:val="000000" w:themeColor="text1" w:themeTint="FF" w:themeShade="FF"/>
          <w:sz w:val="24"/>
          <w:szCs w:val="24"/>
          <w:lang w:val="en-GB"/>
        </w:rPr>
        <w:t>Person-centred care</w:t>
      </w:r>
    </w:p>
    <w:p w:rsidR="5A6EF25F" w:rsidP="1CBC2BC0" w:rsidRDefault="5A6EF25F" w14:paraId="4AF410AA" w14:textId="7612A3EF">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Person-centred care focuses on recognising the individual’s rights, choices, and experiences. It is central to the </w:t>
      </w:r>
      <w:r w:rsidRPr="1CBC2BC0" w:rsidR="5A6EF25F">
        <w:rPr>
          <w:rFonts w:ascii="Arial Nova" w:hAnsi="Arial Nova" w:eastAsia="Arial Nova" w:cs="Arial Nova"/>
          <w:b w:val="0"/>
          <w:bCs w:val="0"/>
          <w:noProof w:val="0"/>
          <w:sz w:val="22"/>
          <w:szCs w:val="22"/>
          <w:lang w:val="en-GB"/>
        </w:rPr>
        <w:t>Care Act 2014</w:t>
      </w:r>
      <w:r w:rsidRPr="1CBC2BC0" w:rsidR="5A6EF25F">
        <w:rPr>
          <w:rFonts w:ascii="Arial Nova" w:hAnsi="Arial Nova" w:eastAsia="Arial Nova" w:cs="Arial Nova"/>
          <w:b w:val="0"/>
          <w:bCs w:val="0"/>
          <w:noProof w:val="0"/>
          <w:sz w:val="22"/>
          <w:szCs w:val="22"/>
          <w:lang w:val="en-GB"/>
        </w:rPr>
        <w:t xml:space="preserve">, which obliges professionals to promote individual wellbeing and independence. </w:t>
      </w:r>
      <w:r w:rsidRPr="1CBC2BC0" w:rsidR="5A6EF25F">
        <w:rPr>
          <w:rFonts w:ascii="Arial Nova" w:hAnsi="Arial Nova" w:eastAsia="Arial Nova" w:cs="Arial Nova"/>
          <w:b w:val="0"/>
          <w:bCs w:val="0"/>
          <w:noProof w:val="0"/>
          <w:sz w:val="22"/>
          <w:szCs w:val="22"/>
          <w:lang w:val="en-GB"/>
        </w:rPr>
        <w:t>Brooker (2007)</w:t>
      </w:r>
      <w:r w:rsidRPr="1CBC2BC0" w:rsidR="5A6EF25F">
        <w:rPr>
          <w:rFonts w:ascii="Arial Nova" w:hAnsi="Arial Nova" w:eastAsia="Arial Nova" w:cs="Arial Nova"/>
          <w:b w:val="0"/>
          <w:bCs w:val="0"/>
          <w:noProof w:val="0"/>
          <w:sz w:val="22"/>
          <w:szCs w:val="22"/>
          <w:lang w:val="en-GB"/>
        </w:rPr>
        <w:t xml:space="preserve"> argues that person-centred work means seeing “the person behind the diagnosis” and tailoring support to what matters most to them.</w:t>
      </w:r>
    </w:p>
    <w:p w:rsidR="5A6EF25F" w:rsidP="1CBC2BC0" w:rsidRDefault="5A6EF25F" w14:paraId="49DCB35A" w14:textId="310B04CD">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Involving individuals in planning and evaluating their care can improve both satisfaction and outcomes. Research shows that co-produced approaches strengthen trust between practitioners and service users (</w:t>
      </w:r>
      <w:r w:rsidRPr="1CBC2BC0" w:rsidR="5A6EF25F">
        <w:rPr>
          <w:rFonts w:ascii="Arial Nova" w:hAnsi="Arial Nova" w:eastAsia="Arial Nova" w:cs="Arial Nova"/>
          <w:b w:val="0"/>
          <w:bCs w:val="0"/>
          <w:noProof w:val="0"/>
          <w:sz w:val="22"/>
          <w:szCs w:val="22"/>
          <w:lang w:val="en-GB"/>
        </w:rPr>
        <w:t xml:space="preserve">Callaghan and </w:t>
      </w:r>
      <w:r w:rsidRPr="1CBC2BC0" w:rsidR="5A6EF25F">
        <w:rPr>
          <w:rFonts w:ascii="Arial Nova" w:hAnsi="Arial Nova" w:eastAsia="Arial Nova" w:cs="Arial Nova"/>
          <w:b w:val="0"/>
          <w:bCs w:val="0"/>
          <w:noProof w:val="0"/>
          <w:sz w:val="22"/>
          <w:szCs w:val="22"/>
          <w:lang w:val="en-GB"/>
        </w:rPr>
        <w:t>Wistow</w:t>
      </w:r>
      <w:r w:rsidRPr="1CBC2BC0" w:rsidR="5A6EF25F">
        <w:rPr>
          <w:rFonts w:ascii="Arial Nova" w:hAnsi="Arial Nova" w:eastAsia="Arial Nova" w:cs="Arial Nova"/>
          <w:b w:val="0"/>
          <w:bCs w:val="0"/>
          <w:noProof w:val="0"/>
          <w:sz w:val="22"/>
          <w:szCs w:val="22"/>
          <w:lang w:val="en-GB"/>
        </w:rPr>
        <w:t>, 2013</w:t>
      </w:r>
      <w:r w:rsidRPr="1CBC2BC0" w:rsidR="5A6EF25F">
        <w:rPr>
          <w:rFonts w:ascii="Arial Nova" w:hAnsi="Arial Nova" w:eastAsia="Arial Nova" w:cs="Arial Nova"/>
          <w:b w:val="0"/>
          <w:bCs w:val="0"/>
          <w:noProof w:val="0"/>
          <w:sz w:val="22"/>
          <w:szCs w:val="22"/>
          <w:lang w:val="en-GB"/>
        </w:rPr>
        <w:t>). In my own experience within community care, small adjustments—such as adapting communication styles or asking how people wish to be addressed—can significantly enhance dignity and comfort. Person-centred care is therefore not only a method but an ethical commitment to respect and equality.</w:t>
      </w:r>
    </w:p>
    <w:p w:rsidR="5A6EF25F" w:rsidP="1CBC2BC0" w:rsidRDefault="5A6EF25F" w14:paraId="6C62D35C" w14:textId="170BBA29">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A6EF25F">
        <w:rPr>
          <w:rFonts w:ascii="Arial Nova" w:hAnsi="Arial Nova" w:eastAsia="Arial Nova" w:cs="Arial Nova"/>
          <w:b w:val="1"/>
          <w:bCs w:val="1"/>
          <w:noProof w:val="0"/>
          <w:color w:val="000000" w:themeColor="text1" w:themeTint="FF" w:themeShade="FF"/>
          <w:sz w:val="24"/>
          <w:szCs w:val="24"/>
          <w:lang w:val="en-GB"/>
        </w:rPr>
        <w:t>Partnership working</w:t>
      </w:r>
    </w:p>
    <w:p w:rsidR="5A6EF25F" w:rsidP="1CBC2BC0" w:rsidRDefault="5A6EF25F" w14:paraId="2F077888" w14:textId="5638A0D4">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Health and social care depend on collaboration across agencies and professions. Partnership working aims to coordinate </w:t>
      </w:r>
      <w:r w:rsidRPr="1CBC2BC0" w:rsidR="5A6EF25F">
        <w:rPr>
          <w:rFonts w:ascii="Arial Nova" w:hAnsi="Arial Nova" w:eastAsia="Arial Nova" w:cs="Arial Nova"/>
          <w:b w:val="0"/>
          <w:bCs w:val="0"/>
          <w:noProof w:val="0"/>
          <w:sz w:val="22"/>
          <w:szCs w:val="22"/>
          <w:lang w:val="en-GB"/>
        </w:rPr>
        <w:t>expertise</w:t>
      </w:r>
      <w:r w:rsidRPr="1CBC2BC0" w:rsidR="5A6EF25F">
        <w:rPr>
          <w:rFonts w:ascii="Arial Nova" w:hAnsi="Arial Nova" w:eastAsia="Arial Nova" w:cs="Arial Nova"/>
          <w:b w:val="0"/>
          <w:bCs w:val="0"/>
          <w:noProof w:val="0"/>
          <w:sz w:val="22"/>
          <w:szCs w:val="22"/>
          <w:lang w:val="en-GB"/>
        </w:rPr>
        <w:t xml:space="preserve"> so that people receive consistent, holistic support. The </w:t>
      </w:r>
      <w:r w:rsidRPr="1CBC2BC0" w:rsidR="5A6EF25F">
        <w:rPr>
          <w:rFonts w:ascii="Arial Nova" w:hAnsi="Arial Nova" w:eastAsia="Arial Nova" w:cs="Arial Nova"/>
          <w:b w:val="0"/>
          <w:bCs w:val="0"/>
          <w:noProof w:val="0"/>
          <w:sz w:val="22"/>
          <w:szCs w:val="22"/>
          <w:lang w:val="en-GB"/>
        </w:rPr>
        <w:t>Health and Care Act 2022</w:t>
      </w:r>
      <w:r w:rsidRPr="1CBC2BC0" w:rsidR="5A6EF25F">
        <w:rPr>
          <w:rFonts w:ascii="Arial Nova" w:hAnsi="Arial Nova" w:eastAsia="Arial Nova" w:cs="Arial Nova"/>
          <w:b w:val="0"/>
          <w:bCs w:val="0"/>
          <w:noProof w:val="0"/>
          <w:sz w:val="22"/>
          <w:szCs w:val="22"/>
          <w:lang w:val="en-GB"/>
        </w:rPr>
        <w:t xml:space="preserve"> introduced Integrated Care Systems (ICSs) to encourage cooperation between the NHS, local authorities, and community organisations. However, </w:t>
      </w:r>
      <w:r w:rsidRPr="1CBC2BC0" w:rsidR="5A6EF25F">
        <w:rPr>
          <w:rFonts w:ascii="Arial Nova" w:hAnsi="Arial Nova" w:eastAsia="Arial Nova" w:cs="Arial Nova"/>
          <w:b w:val="0"/>
          <w:bCs w:val="0"/>
          <w:noProof w:val="0"/>
          <w:sz w:val="22"/>
          <w:szCs w:val="22"/>
          <w:lang w:val="en-GB"/>
        </w:rPr>
        <w:t>Hudson (2015)</w:t>
      </w:r>
      <w:r w:rsidRPr="1CBC2BC0" w:rsidR="5A6EF25F">
        <w:rPr>
          <w:rFonts w:ascii="Arial Nova" w:hAnsi="Arial Nova" w:eastAsia="Arial Nova" w:cs="Arial Nova"/>
          <w:b w:val="0"/>
          <w:bCs w:val="0"/>
          <w:noProof w:val="0"/>
          <w:sz w:val="22"/>
          <w:szCs w:val="22"/>
          <w:lang w:val="en-GB"/>
        </w:rPr>
        <w:t xml:space="preserve"> notes that effective partnership also relies on trust, shared purpose, and mutual understanding—qualities that cannot be legislated but must be developed through communication and respect.</w:t>
      </w:r>
    </w:p>
    <w:p w:rsidR="5A6EF25F" w:rsidP="1CBC2BC0" w:rsidRDefault="5A6EF25F" w14:paraId="1884AFEF" w14:textId="646C3E7E">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When professionals work together, duplication and fragmentation decrease, and individuals </w:t>
      </w:r>
      <w:r w:rsidRPr="1CBC2BC0" w:rsidR="5A6EF25F">
        <w:rPr>
          <w:rFonts w:ascii="Arial Nova" w:hAnsi="Arial Nova" w:eastAsia="Arial Nova" w:cs="Arial Nova"/>
          <w:b w:val="0"/>
          <w:bCs w:val="0"/>
          <w:noProof w:val="0"/>
          <w:sz w:val="22"/>
          <w:szCs w:val="22"/>
          <w:lang w:val="en-GB"/>
        </w:rPr>
        <w:t>benefit</w:t>
      </w:r>
      <w:r w:rsidRPr="1CBC2BC0" w:rsidR="5A6EF25F">
        <w:rPr>
          <w:rFonts w:ascii="Arial Nova" w:hAnsi="Arial Nova" w:eastAsia="Arial Nova" w:cs="Arial Nova"/>
          <w:b w:val="0"/>
          <w:bCs w:val="0"/>
          <w:noProof w:val="0"/>
          <w:sz w:val="22"/>
          <w:szCs w:val="22"/>
          <w:lang w:val="en-GB"/>
        </w:rPr>
        <w:t xml:space="preserve"> from continuity. I have </w:t>
      </w:r>
      <w:r w:rsidRPr="1CBC2BC0" w:rsidR="5A6EF25F">
        <w:rPr>
          <w:rFonts w:ascii="Arial Nova" w:hAnsi="Arial Nova" w:eastAsia="Arial Nova" w:cs="Arial Nova"/>
          <w:b w:val="0"/>
          <w:bCs w:val="0"/>
          <w:noProof w:val="0"/>
          <w:sz w:val="22"/>
          <w:szCs w:val="22"/>
          <w:lang w:val="en-GB"/>
        </w:rPr>
        <w:t>observed</w:t>
      </w:r>
      <w:r w:rsidRPr="1CBC2BC0" w:rsidR="5A6EF25F">
        <w:rPr>
          <w:rFonts w:ascii="Arial Nova" w:hAnsi="Arial Nova" w:eastAsia="Arial Nova" w:cs="Arial Nova"/>
          <w:b w:val="0"/>
          <w:bCs w:val="0"/>
          <w:noProof w:val="0"/>
          <w:sz w:val="22"/>
          <w:szCs w:val="22"/>
          <w:lang w:val="en-GB"/>
        </w:rPr>
        <w:t xml:space="preserve"> how joint planning meetings between nurses, social workers, and voluntary-sector staff often lead to quicker, more </w:t>
      </w:r>
      <w:r w:rsidRPr="1CBC2BC0" w:rsidR="5A6EF25F">
        <w:rPr>
          <w:rFonts w:ascii="Arial Nova" w:hAnsi="Arial Nova" w:eastAsia="Arial Nova" w:cs="Arial Nova"/>
          <w:b w:val="0"/>
          <w:bCs w:val="0"/>
          <w:noProof w:val="0"/>
          <w:sz w:val="22"/>
          <w:szCs w:val="22"/>
          <w:lang w:val="en-GB"/>
        </w:rPr>
        <w:t>appropriate solutions</w:t>
      </w:r>
      <w:r w:rsidRPr="1CBC2BC0" w:rsidR="5A6EF25F">
        <w:rPr>
          <w:rFonts w:ascii="Arial Nova" w:hAnsi="Arial Nova" w:eastAsia="Arial Nova" w:cs="Arial Nova"/>
          <w:b w:val="0"/>
          <w:bCs w:val="0"/>
          <w:noProof w:val="0"/>
          <w:sz w:val="22"/>
          <w:szCs w:val="22"/>
          <w:lang w:val="en-GB"/>
        </w:rPr>
        <w:t xml:space="preserve"> for service users. Partnership working therefore strengthens both efficiency and empathy in care delivery.</w:t>
      </w:r>
    </w:p>
    <w:p w:rsidR="5A6EF25F" w:rsidP="1CBC2BC0" w:rsidRDefault="5A6EF25F" w14:paraId="698C9599" w14:textId="30C003AC">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A6EF25F">
        <w:rPr>
          <w:rFonts w:ascii="Arial Nova" w:hAnsi="Arial Nova" w:eastAsia="Arial Nova" w:cs="Arial Nova"/>
          <w:b w:val="1"/>
          <w:bCs w:val="1"/>
          <w:noProof w:val="0"/>
          <w:color w:val="000000" w:themeColor="text1" w:themeTint="FF" w:themeShade="FF"/>
          <w:sz w:val="24"/>
          <w:szCs w:val="24"/>
          <w:lang w:val="en-GB"/>
        </w:rPr>
        <w:t>I</w:t>
      </w:r>
      <w:r w:rsidRPr="1CBC2BC0" w:rsidR="5A6EF25F">
        <w:rPr>
          <w:rFonts w:ascii="Arial Nova" w:hAnsi="Arial Nova" w:eastAsia="Arial Nova" w:cs="Arial Nova"/>
          <w:b w:val="1"/>
          <w:bCs w:val="1"/>
          <w:noProof w:val="0"/>
          <w:color w:val="000000" w:themeColor="text1" w:themeTint="FF" w:themeShade="FF"/>
          <w:sz w:val="24"/>
          <w:szCs w:val="24"/>
          <w:lang w:val="en-GB"/>
        </w:rPr>
        <w:t>nterconnection of the principles</w:t>
      </w:r>
    </w:p>
    <w:p w:rsidR="5A6EF25F" w:rsidP="1CBC2BC0" w:rsidRDefault="5A6EF25F" w14:paraId="35CE4822" w14:textId="698F35B7">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These three principles are interdependent. Ethics provide the moral basis for both partnership and person-centred approaches, ensuring fairness and accountability. Partnership working allows person-centred values to be implemented through collective action, while person-centred care gives ethical practice tangible meaning in people’s lives. Together they create a culture of respect, cooperation, and moral integrity that underpins high-quality care within the UK.</w:t>
      </w:r>
    </w:p>
    <w:p w:rsidR="5A6EF25F" w:rsidP="1CBC2BC0" w:rsidRDefault="5A6EF25F" w14:paraId="17713358" w14:textId="3B4D9820">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Reflecting on their significance highlights that these principles are not theoretical ideals but practical tools for </w:t>
      </w:r>
      <w:r w:rsidRPr="1CBC2BC0" w:rsidR="5A6EF25F">
        <w:rPr>
          <w:rFonts w:ascii="Arial Nova" w:hAnsi="Arial Nova" w:eastAsia="Arial Nova" w:cs="Arial Nova"/>
          <w:b w:val="0"/>
          <w:bCs w:val="0"/>
          <w:noProof w:val="0"/>
          <w:sz w:val="22"/>
          <w:szCs w:val="22"/>
          <w:lang w:val="en-GB"/>
        </w:rPr>
        <w:t>maintaining</w:t>
      </w:r>
      <w:r w:rsidRPr="1CBC2BC0" w:rsidR="5A6EF25F">
        <w:rPr>
          <w:rFonts w:ascii="Arial Nova" w:hAnsi="Arial Nova" w:eastAsia="Arial Nova" w:cs="Arial Nova"/>
          <w:b w:val="0"/>
          <w:bCs w:val="0"/>
          <w:noProof w:val="0"/>
          <w:sz w:val="22"/>
          <w:szCs w:val="22"/>
          <w:lang w:val="en-GB"/>
        </w:rPr>
        <w:t xml:space="preserve"> dignity, safety, and justice in health and social care practice</w:t>
      </w:r>
      <w:r w:rsidRPr="1CBC2BC0" w:rsidR="26FB6178">
        <w:rPr>
          <w:rFonts w:ascii="Arial Nova" w:hAnsi="Arial Nova" w:eastAsia="Arial Nova" w:cs="Arial Nova"/>
          <w:b w:val="0"/>
          <w:bCs w:val="0"/>
          <w:noProof w:val="0"/>
          <w:sz w:val="22"/>
          <w:szCs w:val="22"/>
          <w:lang w:val="en-GB"/>
        </w:rPr>
        <w:t xml:space="preserve">. </w:t>
      </w:r>
    </w:p>
    <w:p w:rsidR="1CBC2BC0" w:rsidP="1CBC2BC0" w:rsidRDefault="1CBC2BC0" w14:paraId="19B83750" w14:textId="14CC510D">
      <w:pPr>
        <w:spacing w:before="240" w:beforeAutospacing="off" w:after="240" w:afterAutospacing="off" w:line="360" w:lineRule="auto"/>
        <w:rPr>
          <w:rFonts w:ascii="Arial Nova" w:hAnsi="Arial Nova" w:eastAsia="Arial Nova" w:cs="Arial Nova"/>
          <w:b w:val="0"/>
          <w:bCs w:val="0"/>
          <w:noProof w:val="0"/>
          <w:sz w:val="22"/>
          <w:szCs w:val="22"/>
          <w:lang w:val="en-GB"/>
        </w:rPr>
      </w:pPr>
    </w:p>
    <w:p w:rsidR="5B4F1960" w:rsidP="1CBC2BC0" w:rsidRDefault="5B4F1960" w14:paraId="07CDB479" w14:textId="09A40BA4">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1CBC2BC0" w:rsidR="5B4F1960">
        <w:rPr>
          <w:rFonts w:ascii="Arial Nova" w:hAnsi="Arial Nova" w:eastAsia="Arial Nova" w:cs="Arial Nova"/>
          <w:b w:val="1"/>
          <w:bCs w:val="1"/>
          <w:noProof w:val="0"/>
          <w:color w:val="000000" w:themeColor="text1" w:themeTint="FF" w:themeShade="FF"/>
          <w:sz w:val="24"/>
          <w:szCs w:val="24"/>
          <w:lang w:val="en-GB"/>
        </w:rPr>
        <w:t>Task 2: Practical Examples of Concepts in Practice</w:t>
      </w:r>
    </w:p>
    <w:p w:rsidR="5B4F1960" w:rsidP="1CBC2BC0" w:rsidRDefault="5B4F1960" w14:paraId="4D011542" w14:textId="6129AE41">
      <w:pPr>
        <w:spacing w:before="240" w:beforeAutospacing="off" w:after="240" w:afterAutospacing="off" w:line="360" w:lineRule="auto"/>
        <w:rPr>
          <w:rFonts w:ascii="Arial Nova" w:hAnsi="Arial Nova" w:eastAsia="Arial Nova" w:cs="Arial Nova"/>
          <w:noProof w:val="0"/>
          <w:sz w:val="22"/>
          <w:szCs w:val="22"/>
          <w:lang w:val="en-GB"/>
        </w:rPr>
      </w:pPr>
      <w:r w:rsidRPr="1CBC2BC0" w:rsidR="5B4F1960">
        <w:rPr>
          <w:rFonts w:ascii="Arial Nova" w:hAnsi="Arial Nova" w:eastAsia="Arial Nova" w:cs="Arial Nova"/>
          <w:noProof w:val="0"/>
          <w:sz w:val="22"/>
          <w:szCs w:val="22"/>
          <w:lang w:val="en-GB"/>
        </w:rPr>
        <w:t xml:space="preserve">The principles of person-centred care, partnership working, and ethics guide every aspect of practice within UK health and social care. As a </w:t>
      </w:r>
      <w:bookmarkStart w:name="_Int_2cvBNLbV" w:id="1439514242"/>
      <w:r w:rsidRPr="1CBC2BC0" w:rsidR="5B4F1960">
        <w:rPr>
          <w:rFonts w:ascii="Arial Nova" w:hAnsi="Arial Nova" w:eastAsia="Arial Nova" w:cs="Arial Nova"/>
          <w:noProof w:val="0"/>
          <w:sz w:val="22"/>
          <w:szCs w:val="22"/>
          <w:lang w:val="en-GB"/>
        </w:rPr>
        <w:t>carer</w:t>
      </w:r>
      <w:bookmarkEnd w:id="1439514242"/>
      <w:r w:rsidRPr="1CBC2BC0" w:rsidR="5B4F1960">
        <w:rPr>
          <w:rFonts w:ascii="Arial Nova" w:hAnsi="Arial Nova" w:eastAsia="Arial Nova" w:cs="Arial Nova"/>
          <w:noProof w:val="0"/>
          <w:sz w:val="22"/>
          <w:szCs w:val="22"/>
          <w:lang w:val="en-GB"/>
        </w:rPr>
        <w:t>, these values influence how support is planned and delivered to ensure dignity, independence, and safety. This reflection uses a simple example from community care to show how these principles are applied in daily practice.</w:t>
      </w:r>
    </w:p>
    <w:p w:rsidR="5B4F1960" w:rsidP="1CBC2BC0" w:rsidRDefault="5B4F1960" w14:paraId="54EF48C2" w14:textId="37720734">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B4F1960">
        <w:rPr>
          <w:rFonts w:ascii="Arial Nova" w:hAnsi="Arial Nova" w:eastAsia="Arial Nova" w:cs="Arial Nova"/>
          <w:b w:val="1"/>
          <w:bCs w:val="1"/>
          <w:noProof w:val="0"/>
          <w:color w:val="000000" w:themeColor="text1" w:themeTint="FF" w:themeShade="FF"/>
          <w:sz w:val="24"/>
          <w:szCs w:val="24"/>
          <w:lang w:val="en-GB"/>
        </w:rPr>
        <w:t>Person-centred care in everyday support</w:t>
      </w:r>
    </w:p>
    <w:p w:rsidR="5B4F1960" w:rsidP="1CBC2BC0" w:rsidRDefault="5B4F1960" w14:paraId="71CB14C8" w14:textId="43E1C2CA">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Person-centred care means treating each person as an individual, respecting their choices, and involving them in decisions about their care. The </w:t>
      </w:r>
      <w:r w:rsidRPr="1CBC2BC0" w:rsidR="5B4F1960">
        <w:rPr>
          <w:rFonts w:ascii="Arial Nova" w:hAnsi="Arial Nova" w:eastAsia="Arial Nova" w:cs="Arial Nova"/>
          <w:b w:val="0"/>
          <w:bCs w:val="0"/>
          <w:noProof w:val="0"/>
          <w:sz w:val="22"/>
          <w:szCs w:val="22"/>
          <w:lang w:val="en-GB"/>
        </w:rPr>
        <w:t>Care Act 2014</w:t>
      </w:r>
      <w:r w:rsidRPr="1CBC2BC0" w:rsidR="5B4F1960">
        <w:rPr>
          <w:rFonts w:ascii="Arial Nova" w:hAnsi="Arial Nova" w:eastAsia="Arial Nova" w:cs="Arial Nova"/>
          <w:b w:val="0"/>
          <w:bCs w:val="0"/>
          <w:noProof w:val="0"/>
          <w:sz w:val="22"/>
          <w:szCs w:val="22"/>
          <w:lang w:val="en-GB"/>
        </w:rPr>
        <w:t xml:space="preserve"> highlights wellbeing and independence as central aims of social care. I support an older lady who has arthritis and limited mobility. Rather than following a fixed routine, I start each visit by asking how she feels and what she would like to do that day. Sometimes she prefers to wash herself with help; other times she asks for full </w:t>
      </w:r>
      <w:r w:rsidRPr="1CBC2BC0" w:rsidR="5B4F1960">
        <w:rPr>
          <w:rFonts w:ascii="Arial Nova" w:hAnsi="Arial Nova" w:eastAsia="Arial Nova" w:cs="Arial Nova"/>
          <w:b w:val="0"/>
          <w:bCs w:val="0"/>
          <w:noProof w:val="0"/>
          <w:sz w:val="22"/>
          <w:szCs w:val="22"/>
          <w:lang w:val="en-GB"/>
        </w:rPr>
        <w:t>assistance</w:t>
      </w:r>
      <w:r w:rsidRPr="1CBC2BC0" w:rsidR="5B4F1960">
        <w:rPr>
          <w:rFonts w:ascii="Arial Nova" w:hAnsi="Arial Nova" w:eastAsia="Arial Nova" w:cs="Arial Nova"/>
          <w:b w:val="0"/>
          <w:bCs w:val="0"/>
          <w:noProof w:val="0"/>
          <w:sz w:val="22"/>
          <w:szCs w:val="22"/>
          <w:lang w:val="en-GB"/>
        </w:rPr>
        <w:t>.</w:t>
      </w:r>
    </w:p>
    <w:p w:rsidR="5B4F1960" w:rsidP="1CBC2BC0" w:rsidRDefault="5B4F1960" w14:paraId="2ED3ECDF" w14:textId="7FC535F4">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This flexibility follows </w:t>
      </w:r>
      <w:r w:rsidRPr="1CBC2BC0" w:rsidR="5B4F1960">
        <w:rPr>
          <w:rFonts w:ascii="Arial Nova" w:hAnsi="Arial Nova" w:eastAsia="Arial Nova" w:cs="Arial Nova"/>
          <w:b w:val="0"/>
          <w:bCs w:val="0"/>
          <w:noProof w:val="0"/>
          <w:sz w:val="22"/>
          <w:szCs w:val="22"/>
          <w:lang w:val="en-GB"/>
        </w:rPr>
        <w:t>Health Education England’s (2021)</w:t>
      </w:r>
      <w:r w:rsidRPr="1CBC2BC0" w:rsidR="5B4F1960">
        <w:rPr>
          <w:rFonts w:ascii="Arial Nova" w:hAnsi="Arial Nova" w:eastAsia="Arial Nova" w:cs="Arial Nova"/>
          <w:b w:val="0"/>
          <w:bCs w:val="0"/>
          <w:noProof w:val="0"/>
          <w:sz w:val="22"/>
          <w:szCs w:val="22"/>
          <w:lang w:val="en-GB"/>
        </w:rPr>
        <w:t xml:space="preserve"> </w:t>
      </w:r>
      <w:r w:rsidRPr="1CBC2BC0" w:rsidR="5B4F1960">
        <w:rPr>
          <w:rFonts w:ascii="Arial Nova" w:hAnsi="Arial Nova" w:eastAsia="Arial Nova" w:cs="Arial Nova"/>
          <w:b w:val="0"/>
          <w:bCs w:val="0"/>
          <w:i w:val="1"/>
          <w:iCs w:val="1"/>
          <w:noProof w:val="0"/>
          <w:sz w:val="22"/>
          <w:szCs w:val="22"/>
          <w:lang w:val="en-GB"/>
        </w:rPr>
        <w:t xml:space="preserve">Person-Centred Approaches </w:t>
      </w:r>
      <w:r w:rsidRPr="1CBC2BC0" w:rsidR="5B4F1960">
        <w:rPr>
          <w:rFonts w:ascii="Arial Nova" w:hAnsi="Arial Nova" w:eastAsia="Arial Nova" w:cs="Arial Nova"/>
          <w:b w:val="0"/>
          <w:bCs w:val="0"/>
          <w:i w:val="0"/>
          <w:iCs w:val="0"/>
          <w:noProof w:val="0"/>
          <w:sz w:val="22"/>
          <w:szCs w:val="22"/>
          <w:lang w:val="en-GB"/>
        </w:rPr>
        <w:t>Framework</w:t>
      </w:r>
      <w:r w:rsidRPr="1CBC2BC0" w:rsidR="5B4F1960">
        <w:rPr>
          <w:rFonts w:ascii="Arial Nova" w:hAnsi="Arial Nova" w:eastAsia="Arial Nova" w:cs="Arial Nova"/>
          <w:b w:val="0"/>
          <w:bCs w:val="0"/>
          <w:i w:val="0"/>
          <w:iCs w:val="0"/>
          <w:noProof w:val="0"/>
          <w:sz w:val="22"/>
          <w:szCs w:val="22"/>
          <w:lang w:val="en-GB"/>
        </w:rPr>
        <w:t>,</w:t>
      </w:r>
      <w:r w:rsidRPr="1CBC2BC0" w:rsidR="5B4F1960">
        <w:rPr>
          <w:rFonts w:ascii="Arial Nova" w:hAnsi="Arial Nova" w:eastAsia="Arial Nova" w:cs="Arial Nova"/>
          <w:b w:val="0"/>
          <w:bCs w:val="0"/>
          <w:noProof w:val="0"/>
          <w:sz w:val="22"/>
          <w:szCs w:val="22"/>
          <w:lang w:val="en-GB"/>
        </w:rPr>
        <w:t xml:space="preserve"> which encourages staff to adapt to people’s needs and preferences. It also reflects </w:t>
      </w:r>
      <w:r w:rsidRPr="1CBC2BC0" w:rsidR="5B4F1960">
        <w:rPr>
          <w:rFonts w:ascii="Arial Nova" w:hAnsi="Arial Nova" w:eastAsia="Arial Nova" w:cs="Arial Nova"/>
          <w:b w:val="0"/>
          <w:bCs w:val="0"/>
          <w:noProof w:val="0"/>
          <w:sz w:val="22"/>
          <w:szCs w:val="22"/>
          <w:lang w:val="en-GB"/>
        </w:rPr>
        <w:t>Brooker’s (2007)</w:t>
      </w:r>
      <w:r w:rsidRPr="1CBC2BC0" w:rsidR="5B4F1960">
        <w:rPr>
          <w:rFonts w:ascii="Arial Nova" w:hAnsi="Arial Nova" w:eastAsia="Arial Nova" w:cs="Arial Nova"/>
          <w:b w:val="0"/>
          <w:bCs w:val="0"/>
          <w:noProof w:val="0"/>
          <w:sz w:val="22"/>
          <w:szCs w:val="22"/>
          <w:lang w:val="en-GB"/>
        </w:rPr>
        <w:t xml:space="preserve"> belief that recognising the “person behind the condition” promotes dignity. By giving her choices—such as what clothes to wear or whether to have breakfast before bathing—I help her </w:t>
      </w:r>
      <w:r w:rsidRPr="1CBC2BC0" w:rsidR="5B4F1960">
        <w:rPr>
          <w:rFonts w:ascii="Arial Nova" w:hAnsi="Arial Nova" w:eastAsia="Arial Nova" w:cs="Arial Nova"/>
          <w:b w:val="0"/>
          <w:bCs w:val="0"/>
          <w:noProof w:val="0"/>
          <w:sz w:val="22"/>
          <w:szCs w:val="22"/>
          <w:lang w:val="en-GB"/>
        </w:rPr>
        <w:t>retain</w:t>
      </w:r>
      <w:r w:rsidRPr="1CBC2BC0" w:rsidR="5B4F1960">
        <w:rPr>
          <w:rFonts w:ascii="Arial Nova" w:hAnsi="Arial Nova" w:eastAsia="Arial Nova" w:cs="Arial Nova"/>
          <w:b w:val="0"/>
          <w:bCs w:val="0"/>
          <w:noProof w:val="0"/>
          <w:sz w:val="22"/>
          <w:szCs w:val="22"/>
          <w:lang w:val="en-GB"/>
        </w:rPr>
        <w:t xml:space="preserve"> control. These small decisions strengthen her confidence and emotional wellbeing, showing how person-centred care improves quality of life through respect and empathy.</w:t>
      </w:r>
    </w:p>
    <w:p w:rsidR="5B4F1960" w:rsidP="1CBC2BC0" w:rsidRDefault="5B4F1960" w14:paraId="79C254D4" w14:textId="499F4277">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1CBC2BC0" w:rsidR="5B4F1960">
        <w:rPr>
          <w:rFonts w:ascii="Arial Nova" w:hAnsi="Arial Nova" w:eastAsia="Arial Nova" w:cs="Arial Nova"/>
          <w:b w:val="1"/>
          <w:bCs w:val="1"/>
          <w:noProof w:val="0"/>
          <w:color w:val="000000" w:themeColor="text1" w:themeTint="FF" w:themeShade="FF"/>
          <w:sz w:val="22"/>
          <w:szCs w:val="22"/>
          <w:lang w:val="en-GB"/>
        </w:rPr>
        <w:t>Partnership working with professionals and family</w:t>
      </w:r>
    </w:p>
    <w:p w:rsidR="5B4F1960" w:rsidP="1CBC2BC0" w:rsidRDefault="5B4F1960" w14:paraId="3D8433F7" w14:textId="5FE93D10">
      <w:pPr>
        <w:spacing w:before="240" w:beforeAutospacing="off" w:after="240" w:afterAutospacing="off" w:line="360" w:lineRule="auto"/>
        <w:rPr>
          <w:rFonts w:ascii="Arial Nova" w:hAnsi="Arial Nova" w:eastAsia="Arial Nova" w:cs="Arial Nova"/>
          <w:noProof w:val="0"/>
          <w:sz w:val="22"/>
          <w:szCs w:val="22"/>
          <w:lang w:val="en-GB"/>
        </w:rPr>
      </w:pPr>
      <w:r w:rsidRPr="1CBC2BC0" w:rsidR="5B4F1960">
        <w:rPr>
          <w:rFonts w:ascii="Arial Nova" w:hAnsi="Arial Nova" w:eastAsia="Arial Nova" w:cs="Arial Nova"/>
          <w:b w:val="0"/>
          <w:bCs w:val="0"/>
          <w:noProof w:val="0"/>
          <w:sz w:val="22"/>
          <w:szCs w:val="22"/>
          <w:lang w:val="en-GB"/>
        </w:rPr>
        <w:t xml:space="preserve">Partnership working is vital in community care because no single professional can meet every need. The Health and Care Act 2022 </w:t>
      </w:r>
      <w:bookmarkStart w:name="_Int_L6f0RNOm" w:id="1976584816"/>
      <w:r w:rsidRPr="1CBC2BC0" w:rsidR="5B4F1960">
        <w:rPr>
          <w:rFonts w:ascii="Arial Nova" w:hAnsi="Arial Nova" w:eastAsia="Arial Nova" w:cs="Arial Nova"/>
          <w:b w:val="0"/>
          <w:bCs w:val="0"/>
          <w:noProof w:val="0"/>
          <w:sz w:val="22"/>
          <w:szCs w:val="22"/>
          <w:lang w:val="en-GB"/>
        </w:rPr>
        <w:t>promotes</w:t>
      </w:r>
      <w:bookmarkEnd w:id="1976584816"/>
      <w:r w:rsidRPr="1CBC2BC0" w:rsidR="5B4F1960">
        <w:rPr>
          <w:rFonts w:ascii="Arial Nova" w:hAnsi="Arial Nova" w:eastAsia="Arial Nova" w:cs="Arial Nova"/>
          <w:b w:val="0"/>
          <w:bCs w:val="0"/>
          <w:noProof w:val="0"/>
          <w:sz w:val="22"/>
          <w:szCs w:val="22"/>
          <w:lang w:val="en-GB"/>
        </w:rPr>
        <w:t xml:space="preserve"> integrated working across services to provide seamless support. In my role, I communicate regularly with the district nurse, physiotherapist, and the woman’s daughter to share updates and concerns. For example, when I noticed redness on her leg, I contacted the nurse, who arranged a </w:t>
      </w:r>
      <w:r w:rsidRPr="1CBC2BC0" w:rsidR="6F204AC7">
        <w:rPr>
          <w:rFonts w:ascii="Arial Nova" w:hAnsi="Arial Nova" w:eastAsia="Arial Nova" w:cs="Arial Nova"/>
          <w:noProof w:val="0"/>
          <w:sz w:val="22"/>
          <w:szCs w:val="22"/>
          <w:lang w:val="en-GB"/>
        </w:rPr>
        <w:t>same day</w:t>
      </w:r>
      <w:r w:rsidRPr="1CBC2BC0" w:rsidR="5B4F1960">
        <w:rPr>
          <w:rFonts w:ascii="Arial Nova" w:hAnsi="Arial Nova" w:eastAsia="Arial Nova" w:cs="Arial Nova"/>
          <w:noProof w:val="0"/>
          <w:sz w:val="22"/>
          <w:szCs w:val="22"/>
          <w:lang w:val="en-GB"/>
        </w:rPr>
        <w:t xml:space="preserve"> visit to prevent infection.</w:t>
      </w:r>
    </w:p>
    <w:p w:rsidR="5B4F1960" w:rsidP="1CBC2BC0" w:rsidRDefault="5B4F1960" w14:paraId="14B5CF36" w14:textId="706D2F54">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Cameron and Lart (2003) explain that successful partnership depends on clear communication and shared goals. By working together, we ensured her health needs were met promptly, reducing stress for her and her family. Including relatives in care discussions also strengthens trust and helps everyone understand their responsibilities. Partnership working therefore supports safe, coordinated </w:t>
      </w:r>
      <w:r w:rsidRPr="1CBC2BC0" w:rsidR="59E573BE">
        <w:rPr>
          <w:rFonts w:ascii="Arial Nova" w:hAnsi="Arial Nova" w:eastAsia="Arial Nova" w:cs="Arial Nova"/>
          <w:b w:val="0"/>
          <w:bCs w:val="0"/>
          <w:noProof w:val="0"/>
          <w:sz w:val="22"/>
          <w:szCs w:val="22"/>
          <w:lang w:val="en-GB"/>
        </w:rPr>
        <w:t>care,</w:t>
      </w:r>
      <w:r w:rsidRPr="1CBC2BC0" w:rsidR="5B4F1960">
        <w:rPr>
          <w:rFonts w:ascii="Arial Nova" w:hAnsi="Arial Nova" w:eastAsia="Arial Nova" w:cs="Arial Nova"/>
          <w:b w:val="0"/>
          <w:bCs w:val="0"/>
          <w:noProof w:val="0"/>
          <w:sz w:val="22"/>
          <w:szCs w:val="22"/>
          <w:lang w:val="en-GB"/>
        </w:rPr>
        <w:t xml:space="preserve"> and reassures the person that professionals are united in promoting their wellbeing.</w:t>
      </w:r>
    </w:p>
    <w:p w:rsidR="5B4F1960" w:rsidP="1CBC2BC0" w:rsidRDefault="5B4F1960" w14:paraId="6AA0F661" w14:textId="05B44719">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B4F1960">
        <w:rPr>
          <w:rFonts w:ascii="Arial Nova" w:hAnsi="Arial Nova" w:eastAsia="Arial Nova" w:cs="Arial Nova"/>
          <w:b w:val="1"/>
          <w:bCs w:val="1"/>
          <w:noProof w:val="0"/>
          <w:color w:val="000000" w:themeColor="text1" w:themeTint="FF" w:themeShade="FF"/>
          <w:sz w:val="24"/>
          <w:szCs w:val="24"/>
          <w:lang w:val="en-GB"/>
        </w:rPr>
        <w:t>Ethical principles in daily care</w:t>
      </w:r>
    </w:p>
    <w:p w:rsidR="5B4F1960" w:rsidP="1CBC2BC0" w:rsidRDefault="5B4F1960" w14:paraId="1B64A7F9" w14:textId="0FBF697D">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Ethics shape the way carers make decisions, especially when balancing independence and safety. The </w:t>
      </w:r>
      <w:r w:rsidRPr="1CBC2BC0" w:rsidR="5B4F1960">
        <w:rPr>
          <w:rFonts w:ascii="Arial Nova" w:hAnsi="Arial Nova" w:eastAsia="Arial Nova" w:cs="Arial Nova"/>
          <w:b w:val="0"/>
          <w:bCs w:val="0"/>
          <w:noProof w:val="0"/>
          <w:sz w:val="22"/>
          <w:szCs w:val="22"/>
          <w:lang w:val="en-GB"/>
        </w:rPr>
        <w:t>Nursing and Midwifery Council (NMC, 2018)</w:t>
      </w:r>
      <w:r w:rsidRPr="1CBC2BC0" w:rsidR="5B4F1960">
        <w:rPr>
          <w:rFonts w:ascii="Arial Nova" w:hAnsi="Arial Nova" w:eastAsia="Arial Nova" w:cs="Arial Nova"/>
          <w:b w:val="0"/>
          <w:bCs w:val="0"/>
          <w:noProof w:val="0"/>
          <w:sz w:val="22"/>
          <w:szCs w:val="22"/>
          <w:lang w:val="en-GB"/>
        </w:rPr>
        <w:t xml:space="preserve"> stresses the need to act with honesty, fairness, and compassion. A recent example involved the lady refusing her walking frame while moving to the kitchen. Ethically, I had to respect her right to choose (autonomy) but also prevent harm (non-maleficence). Following discussion, I encouraged her to use a walking stick instead, giving her a sense of control while reducing risk.</w:t>
      </w:r>
    </w:p>
    <w:p w:rsidR="5B4F1960" w:rsidP="1CBC2BC0" w:rsidRDefault="5B4F1960" w14:paraId="6C21CBE1" w14:textId="23376DA2">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This approach reflects the ethical principles of </w:t>
      </w:r>
      <w:r w:rsidRPr="1CBC2BC0" w:rsidR="5B4F1960">
        <w:rPr>
          <w:rFonts w:ascii="Arial Nova" w:hAnsi="Arial Nova" w:eastAsia="Arial Nova" w:cs="Arial Nova"/>
          <w:b w:val="0"/>
          <w:bCs w:val="0"/>
          <w:noProof w:val="0"/>
          <w:sz w:val="22"/>
          <w:szCs w:val="22"/>
          <w:lang w:val="en-GB"/>
        </w:rPr>
        <w:t>Beauchamp and Childress (2019)</w:t>
      </w:r>
      <w:r w:rsidRPr="1CBC2BC0" w:rsidR="5B4F1960">
        <w:rPr>
          <w:rFonts w:ascii="Arial Nova" w:hAnsi="Arial Nova" w:eastAsia="Arial Nova" w:cs="Arial Nova"/>
          <w:b w:val="0"/>
          <w:bCs w:val="0"/>
          <w:noProof w:val="0"/>
          <w:sz w:val="22"/>
          <w:szCs w:val="22"/>
          <w:lang w:val="en-GB"/>
        </w:rPr>
        <w:t xml:space="preserve">—autonomy, beneficence, non-maleficence, and justice. By explaining potential risks and agreeing on a compromise, I </w:t>
      </w:r>
      <w:r w:rsidRPr="1CBC2BC0" w:rsidR="5B4F1960">
        <w:rPr>
          <w:rFonts w:ascii="Arial Nova" w:hAnsi="Arial Nova" w:eastAsia="Arial Nova" w:cs="Arial Nova"/>
          <w:b w:val="0"/>
          <w:bCs w:val="0"/>
          <w:noProof w:val="0"/>
          <w:sz w:val="22"/>
          <w:szCs w:val="22"/>
          <w:lang w:val="en-GB"/>
        </w:rPr>
        <w:t>maintained</w:t>
      </w:r>
      <w:r w:rsidRPr="1CBC2BC0" w:rsidR="5B4F1960">
        <w:rPr>
          <w:rFonts w:ascii="Arial Nova" w:hAnsi="Arial Nova" w:eastAsia="Arial Nova" w:cs="Arial Nova"/>
          <w:b w:val="0"/>
          <w:bCs w:val="0"/>
          <w:noProof w:val="0"/>
          <w:sz w:val="22"/>
          <w:szCs w:val="22"/>
          <w:lang w:val="en-GB"/>
        </w:rPr>
        <w:t xml:space="preserve"> safety without undermining her independence. Ethical reflection helped me justify my actions and strengthened the trust between us.</w:t>
      </w:r>
    </w:p>
    <w:p w:rsidR="5B4F1960" w:rsidP="1CBC2BC0" w:rsidRDefault="5B4F1960" w14:paraId="63079856" w14:textId="6C8F9DCA">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B4F1960">
        <w:rPr>
          <w:rFonts w:ascii="Arial Nova" w:hAnsi="Arial Nova" w:eastAsia="Arial Nova" w:cs="Arial Nova"/>
          <w:b w:val="1"/>
          <w:bCs w:val="1"/>
          <w:noProof w:val="0"/>
          <w:color w:val="000000" w:themeColor="text1" w:themeTint="FF" w:themeShade="FF"/>
          <w:sz w:val="24"/>
          <w:szCs w:val="24"/>
          <w:lang w:val="en-GB"/>
        </w:rPr>
        <w:t>Reflection on improving practice</w:t>
      </w:r>
    </w:p>
    <w:p w:rsidR="5B4F1960" w:rsidP="1CBC2BC0" w:rsidRDefault="5B4F1960" w14:paraId="14868F1E" w14:textId="624963B8">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This example shows how person-centred care, partnership working, and ethics work together in simple daily tasks. Skills for Care (2022) emphasises that </w:t>
      </w:r>
      <w:bookmarkStart w:name="_Int_3OwEkY92" w:id="779680377"/>
      <w:r w:rsidRPr="1CBC2BC0" w:rsidR="5B4F1960">
        <w:rPr>
          <w:rFonts w:ascii="Arial Nova" w:hAnsi="Arial Nova" w:eastAsia="Arial Nova" w:cs="Arial Nova"/>
          <w:b w:val="0"/>
          <w:bCs w:val="0"/>
          <w:noProof w:val="0"/>
          <w:sz w:val="22"/>
          <w:szCs w:val="22"/>
          <w:lang w:val="en-GB"/>
        </w:rPr>
        <w:t>good care</w:t>
      </w:r>
      <w:bookmarkEnd w:id="779680377"/>
      <w:r w:rsidRPr="1CBC2BC0" w:rsidR="5B4F1960">
        <w:rPr>
          <w:rFonts w:ascii="Arial Nova" w:hAnsi="Arial Nova" w:eastAsia="Arial Nova" w:cs="Arial Nova"/>
          <w:b w:val="0"/>
          <w:bCs w:val="0"/>
          <w:noProof w:val="0"/>
          <w:sz w:val="22"/>
          <w:szCs w:val="22"/>
          <w:lang w:val="en-GB"/>
        </w:rPr>
        <w:t xml:space="preserve"> relies on values such as dignity, compassion, and respect. I have learned that communicating openly, involving others, and reflecting on ethical choices leads to better outcomes and professional growth. Applying these principles consistently ensures care that is safe, respectful, and aligned with UK standards</w:t>
      </w:r>
      <w:r w:rsidRPr="1CBC2BC0" w:rsidR="20ADE4F2">
        <w:rPr>
          <w:rFonts w:ascii="Arial Nova" w:hAnsi="Arial Nova" w:eastAsia="Arial Nova" w:cs="Arial Nova"/>
          <w:b w:val="0"/>
          <w:bCs w:val="0"/>
          <w:noProof w:val="0"/>
          <w:sz w:val="22"/>
          <w:szCs w:val="22"/>
          <w:lang w:val="en-GB"/>
        </w:rPr>
        <w:t xml:space="preserve">. </w:t>
      </w:r>
      <w:r w:rsidRPr="1CBC2BC0" w:rsidR="1DEAA7AF">
        <w:rPr>
          <w:rFonts w:ascii="Arial Nova" w:hAnsi="Arial Nova" w:eastAsia="Arial Nova" w:cs="Arial Nova"/>
          <w:b w:val="0"/>
          <w:bCs w:val="0"/>
          <w:noProof w:val="0"/>
          <w:sz w:val="22"/>
          <w:szCs w:val="22"/>
          <w:lang w:val="en-GB"/>
        </w:rPr>
        <w:t xml:space="preserve"> </w:t>
      </w:r>
    </w:p>
    <w:p w:rsidR="1CBC2BC0" w:rsidP="1CBC2BC0" w:rsidRDefault="1CBC2BC0" w14:paraId="1F4661FC" w14:textId="649888C6">
      <w:pPr>
        <w:spacing w:before="240" w:beforeAutospacing="off" w:after="240" w:afterAutospacing="off" w:line="360" w:lineRule="auto"/>
        <w:rPr>
          <w:rFonts w:ascii="Arial Nova" w:hAnsi="Arial Nova" w:eastAsia="Arial Nova" w:cs="Arial Nova"/>
          <w:b w:val="0"/>
          <w:bCs w:val="0"/>
          <w:noProof w:val="0"/>
          <w:sz w:val="22"/>
          <w:szCs w:val="22"/>
          <w:lang w:val="en-GB"/>
        </w:rPr>
      </w:pPr>
    </w:p>
    <w:p w:rsidR="0C5C9CC5" w:rsidP="1CBC2BC0" w:rsidRDefault="0C5C9CC5" w14:paraId="2C77BE87" w14:textId="6E76270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1CBC2BC0" w:rsidR="0C5C9CC5">
        <w:rPr>
          <w:rFonts w:ascii="Arial Nova" w:hAnsi="Arial Nova" w:eastAsia="Arial Nova" w:cs="Arial Nova"/>
          <w:b w:val="1"/>
          <w:bCs w:val="1"/>
          <w:noProof w:val="0"/>
          <w:sz w:val="24"/>
          <w:szCs w:val="24"/>
          <w:lang w:val="en-GB"/>
        </w:rPr>
        <w:t xml:space="preserve">Task 3: Self-Reflection as a Health and Social Care Professional  </w:t>
      </w:r>
    </w:p>
    <w:p w:rsidR="0C5C9CC5" w:rsidP="1CBC2BC0" w:rsidRDefault="0C5C9CC5" w14:paraId="6872D840" w14:textId="390CC678">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0C5C9CC5">
        <w:rPr>
          <w:rFonts w:ascii="Arial Nova" w:hAnsi="Arial Nova" w:eastAsia="Arial Nova" w:cs="Arial Nova"/>
          <w:b w:val="0"/>
          <w:bCs w:val="0"/>
          <w:noProof w:val="0"/>
          <w:sz w:val="22"/>
          <w:szCs w:val="22"/>
          <w:lang w:val="en-GB"/>
        </w:rPr>
        <w:t xml:space="preserve">Reflective practice is an essential part of professional growth in health and social care. It helps practitioners think critically about their experiences, decisions, and actions to improve future performance. As a </w:t>
      </w:r>
      <w:bookmarkStart w:name="_Int_RB7lj2RF" w:id="462148972"/>
      <w:r w:rsidRPr="1CBC2BC0" w:rsidR="0C5C9CC5">
        <w:rPr>
          <w:rFonts w:ascii="Arial Nova" w:hAnsi="Arial Nova" w:eastAsia="Arial Nova" w:cs="Arial Nova"/>
          <w:b w:val="0"/>
          <w:bCs w:val="0"/>
          <w:noProof w:val="0"/>
          <w:sz w:val="22"/>
          <w:szCs w:val="22"/>
          <w:lang w:val="en-GB"/>
        </w:rPr>
        <w:t>carer</w:t>
      </w:r>
      <w:bookmarkEnd w:id="462148972"/>
      <w:r w:rsidRPr="1CBC2BC0" w:rsidR="0C5C9CC5">
        <w:rPr>
          <w:rFonts w:ascii="Arial Nova" w:hAnsi="Arial Nova" w:eastAsia="Arial Nova" w:cs="Arial Nova"/>
          <w:b w:val="0"/>
          <w:bCs w:val="0"/>
          <w:noProof w:val="0"/>
          <w:sz w:val="22"/>
          <w:szCs w:val="22"/>
          <w:lang w:val="en-GB"/>
        </w:rPr>
        <w:t xml:space="preserve"> working with older adults in a community setting, I apply the principles of person-centred care, partnership working, and ethics in my day-to-day role. This reflection, based on Gibbs’ (1988) reflective cycle, explores how these principles influence my work, what I have learned, and how I plan to continue developing my skills. </w:t>
      </w:r>
    </w:p>
    <w:p w:rsidR="0C5C9CC5" w:rsidP="1CBC2BC0" w:rsidRDefault="0C5C9CC5" w14:paraId="6A8F8B03" w14:textId="1029C167">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r w:rsidRPr="1CBC2BC0" w:rsidR="0C5C9CC5">
        <w:rPr>
          <w:rFonts w:ascii="Arial Nova" w:hAnsi="Arial Nova" w:eastAsia="Arial Nova" w:cs="Arial Nova"/>
          <w:b w:val="1"/>
          <w:bCs w:val="1"/>
          <w:noProof w:val="0"/>
          <w:color w:val="000000" w:themeColor="text1" w:themeTint="FF" w:themeShade="FF"/>
          <w:sz w:val="24"/>
          <w:szCs w:val="24"/>
          <w:lang w:val="en-GB"/>
        </w:rPr>
        <w:t xml:space="preserve">Applying Person-Centred Care in Daily Work </w:t>
      </w:r>
    </w:p>
    <w:p w:rsidR="0C5C9CC5" w:rsidP="1CBC2BC0" w:rsidRDefault="0C5C9CC5" w14:paraId="273129BD" w14:textId="669888F0">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0C5C9CC5">
        <w:rPr>
          <w:rFonts w:ascii="Arial Nova" w:hAnsi="Arial Nova" w:eastAsia="Arial Nova" w:cs="Arial Nova"/>
          <w:b w:val="0"/>
          <w:bCs w:val="0"/>
          <w:noProof w:val="0"/>
          <w:sz w:val="22"/>
          <w:szCs w:val="22"/>
          <w:lang w:val="en-GB"/>
        </w:rPr>
        <w:t xml:space="preserve">Person-centred care focuses on seeing people as individuals, with unique needs, preferences, and values. The </w:t>
      </w:r>
      <w:r w:rsidRPr="1CBC2BC0" w:rsidR="0C5C9CC5">
        <w:rPr>
          <w:rFonts w:ascii="Arial Nova" w:hAnsi="Arial Nova" w:eastAsia="Arial Nova" w:cs="Arial Nova"/>
          <w:b w:val="0"/>
          <w:bCs w:val="0"/>
          <w:noProof w:val="0"/>
          <w:sz w:val="22"/>
          <w:szCs w:val="22"/>
          <w:lang w:val="en-GB"/>
        </w:rPr>
        <w:t>Care Act 2014</w:t>
      </w:r>
      <w:r w:rsidRPr="1CBC2BC0" w:rsidR="0C5C9CC5">
        <w:rPr>
          <w:rFonts w:ascii="Arial Nova" w:hAnsi="Arial Nova" w:eastAsia="Arial Nova" w:cs="Arial Nova"/>
          <w:b w:val="0"/>
          <w:bCs w:val="0"/>
          <w:noProof w:val="0"/>
          <w:sz w:val="22"/>
          <w:szCs w:val="22"/>
          <w:lang w:val="en-GB"/>
        </w:rPr>
        <w:t xml:space="preserve"> places wellbeing and independence at the heart of care delivery. In my role, I support several older people who want to remain independent but need daily help. For example, one lady I support prefers to bathe at a certain time and choose her own clothes. Allowing her this choice upholds her dignity and control over her daily routine.</w:t>
      </w:r>
    </w:p>
    <w:p w:rsidR="0C5C9CC5" w:rsidP="1CBC2BC0" w:rsidRDefault="0C5C9CC5" w14:paraId="29F50311" w14:textId="5150E83C">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0C5C9CC5">
        <w:rPr>
          <w:rFonts w:ascii="Arial Nova" w:hAnsi="Arial Nova" w:eastAsia="Arial Nova" w:cs="Arial Nova"/>
          <w:b w:val="0"/>
          <w:bCs w:val="0"/>
          <w:noProof w:val="0"/>
          <w:sz w:val="22"/>
          <w:szCs w:val="22"/>
          <w:lang w:val="en-GB"/>
        </w:rPr>
        <w:t xml:space="preserve">The </w:t>
      </w:r>
      <w:r w:rsidRPr="1CBC2BC0" w:rsidR="0C5C9CC5">
        <w:rPr>
          <w:rFonts w:ascii="Arial Nova" w:hAnsi="Arial Nova" w:eastAsia="Arial Nova" w:cs="Arial Nova"/>
          <w:b w:val="0"/>
          <w:bCs w:val="0"/>
          <w:noProof w:val="0"/>
          <w:sz w:val="22"/>
          <w:szCs w:val="22"/>
          <w:lang w:val="en-GB"/>
        </w:rPr>
        <w:t>National Institute for Health and Care Excellence (NICE, 2021)</w:t>
      </w:r>
      <w:r w:rsidRPr="1CBC2BC0" w:rsidR="0C5C9CC5">
        <w:rPr>
          <w:rFonts w:ascii="Arial Nova" w:hAnsi="Arial Nova" w:eastAsia="Arial Nova" w:cs="Arial Nova"/>
          <w:b w:val="0"/>
          <w:bCs w:val="0"/>
          <w:noProof w:val="0"/>
          <w:sz w:val="22"/>
          <w:szCs w:val="22"/>
          <w:lang w:val="en-GB"/>
        </w:rPr>
        <w:t xml:space="preserve"> </w:t>
      </w:r>
      <w:r w:rsidRPr="1CBC2BC0" w:rsidR="0C5C9CC5">
        <w:rPr>
          <w:rFonts w:ascii="Arial Nova" w:hAnsi="Arial Nova" w:eastAsia="Arial Nova" w:cs="Arial Nova"/>
          <w:b w:val="0"/>
          <w:bCs w:val="0"/>
          <w:noProof w:val="0"/>
          <w:sz w:val="22"/>
          <w:szCs w:val="22"/>
          <w:lang w:val="en-GB"/>
        </w:rPr>
        <w:t>advises</w:t>
      </w:r>
      <w:r w:rsidRPr="1CBC2BC0" w:rsidR="0C5C9CC5">
        <w:rPr>
          <w:rFonts w:ascii="Arial Nova" w:hAnsi="Arial Nova" w:eastAsia="Arial Nova" w:cs="Arial Nova"/>
          <w:b w:val="0"/>
          <w:bCs w:val="0"/>
          <w:noProof w:val="0"/>
          <w:sz w:val="22"/>
          <w:szCs w:val="22"/>
          <w:lang w:val="en-GB"/>
        </w:rPr>
        <w:t xml:space="preserve"> that staff should involve people in all decisions and consider what matters most to them. Similarly, </w:t>
      </w:r>
      <w:r w:rsidRPr="1CBC2BC0" w:rsidR="0C5C9CC5">
        <w:rPr>
          <w:rFonts w:ascii="Arial Nova" w:hAnsi="Arial Nova" w:eastAsia="Arial Nova" w:cs="Arial Nova"/>
          <w:b w:val="0"/>
          <w:bCs w:val="0"/>
          <w:noProof w:val="0"/>
          <w:sz w:val="22"/>
          <w:szCs w:val="22"/>
          <w:lang w:val="en-GB"/>
        </w:rPr>
        <w:t>McCormack and McCance (2017, p. 45)</w:t>
      </w:r>
      <w:r w:rsidRPr="1CBC2BC0" w:rsidR="0C5C9CC5">
        <w:rPr>
          <w:rFonts w:ascii="Arial Nova" w:hAnsi="Arial Nova" w:eastAsia="Arial Nova" w:cs="Arial Nova"/>
          <w:b w:val="0"/>
          <w:bCs w:val="0"/>
          <w:noProof w:val="0"/>
          <w:sz w:val="22"/>
          <w:szCs w:val="22"/>
          <w:lang w:val="en-GB"/>
        </w:rPr>
        <w:t xml:space="preserve"> explain that person-centred practice is based on compassion, shared decision-making, and respect for personhood. I aim to apply this by asking open questions such as, “How are you feeling today?” or “What would you like to do first?” These small interactions help build trust and make care more personal.</w:t>
      </w:r>
    </w:p>
    <w:p w:rsidR="0C5C9CC5" w:rsidP="1CBC2BC0" w:rsidRDefault="0C5C9CC5" w14:paraId="211A438B" w14:textId="0FBF0C41">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0C5C9CC5">
        <w:rPr>
          <w:rFonts w:ascii="Arial Nova" w:hAnsi="Arial Nova" w:eastAsia="Arial Nova" w:cs="Arial Nova"/>
          <w:b w:val="0"/>
          <w:bCs w:val="0"/>
          <w:noProof w:val="0"/>
          <w:sz w:val="22"/>
          <w:szCs w:val="22"/>
          <w:lang w:val="en-GB"/>
        </w:rPr>
        <w:t xml:space="preserve">At times, time pressures can make this difficult. For instance, when several clients need morning visits, it can be challenging to provide unhurried care. Thompson (2020, p. 59) notes that person-centred values can only be sustained if practitioners </w:t>
      </w:r>
      <w:r w:rsidRPr="1CBC2BC0" w:rsidR="0C5C9CC5">
        <w:rPr>
          <w:rFonts w:ascii="Arial Nova" w:hAnsi="Arial Nova" w:eastAsia="Arial Nova" w:cs="Arial Nova"/>
          <w:b w:val="0"/>
          <w:bCs w:val="0"/>
          <w:noProof w:val="0"/>
          <w:sz w:val="22"/>
          <w:szCs w:val="22"/>
          <w:lang w:val="en-GB"/>
        </w:rPr>
        <w:t>remain</w:t>
      </w:r>
      <w:r w:rsidRPr="1CBC2BC0" w:rsidR="0C5C9CC5">
        <w:rPr>
          <w:rFonts w:ascii="Arial Nova" w:hAnsi="Arial Nova" w:eastAsia="Arial Nova" w:cs="Arial Nova"/>
          <w:b w:val="0"/>
          <w:bCs w:val="0"/>
          <w:noProof w:val="0"/>
          <w:sz w:val="22"/>
          <w:szCs w:val="22"/>
          <w:lang w:val="en-GB"/>
        </w:rPr>
        <w:t xml:space="preserve"> emotionally aware and resilient. To improve, I plan to complete Skills for Care (2022) training on communication and time management. This will help me deliver person-centred care efficiently without compromising empathy</w:t>
      </w:r>
      <w:r w:rsidRPr="1CBC2BC0" w:rsidR="03DDCF99">
        <w:rPr>
          <w:rFonts w:ascii="Arial Nova" w:hAnsi="Arial Nova" w:eastAsia="Arial Nova" w:cs="Arial Nova"/>
          <w:b w:val="0"/>
          <w:bCs w:val="0"/>
          <w:noProof w:val="0"/>
          <w:sz w:val="22"/>
          <w:szCs w:val="22"/>
          <w:lang w:val="en-GB"/>
        </w:rPr>
        <w:t xml:space="preserve">. </w:t>
      </w:r>
    </w:p>
    <w:p w:rsidR="15C01F50" w:rsidP="1CBC2BC0" w:rsidRDefault="15C01F50" w14:paraId="0F45B724" w14:textId="6CA21DB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1CBC2BC0" w:rsidR="15C01F50">
        <w:rPr>
          <w:rFonts w:ascii="Arial Nova" w:hAnsi="Arial Nova" w:eastAsia="Arial Nova" w:cs="Arial Nova"/>
          <w:b w:val="1"/>
          <w:bCs w:val="1"/>
          <w:noProof w:val="0"/>
          <w:sz w:val="24"/>
          <w:szCs w:val="24"/>
          <w:lang w:val="en-GB"/>
        </w:rPr>
        <w:t xml:space="preserve">Partnership Working and Collaboration </w:t>
      </w:r>
    </w:p>
    <w:p w:rsidR="15C01F50" w:rsidP="1CBC2BC0" w:rsidRDefault="15C01F50" w14:paraId="073C32E6" w14:textId="2BA390E1">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15C01F50">
        <w:rPr>
          <w:rFonts w:ascii="Arial Nova" w:hAnsi="Arial Nova" w:eastAsia="Arial Nova" w:cs="Arial Nova"/>
          <w:b w:val="0"/>
          <w:bCs w:val="0"/>
          <w:noProof w:val="0"/>
          <w:sz w:val="22"/>
          <w:szCs w:val="22"/>
          <w:lang w:val="en-GB"/>
        </w:rPr>
        <w:t xml:space="preserve">Effective care depends on strong partnership working. The </w:t>
      </w:r>
      <w:r w:rsidRPr="1CBC2BC0" w:rsidR="15C01F50">
        <w:rPr>
          <w:rFonts w:ascii="Arial Nova" w:hAnsi="Arial Nova" w:eastAsia="Arial Nova" w:cs="Arial Nova"/>
          <w:b w:val="0"/>
          <w:bCs w:val="0"/>
          <w:noProof w:val="0"/>
          <w:sz w:val="22"/>
          <w:szCs w:val="22"/>
          <w:lang w:val="en-GB"/>
        </w:rPr>
        <w:t>Health and Care Act 2022</w:t>
      </w:r>
      <w:r w:rsidRPr="1CBC2BC0" w:rsidR="15C01F50">
        <w:rPr>
          <w:rFonts w:ascii="Arial Nova" w:hAnsi="Arial Nova" w:eastAsia="Arial Nova" w:cs="Arial Nova"/>
          <w:b w:val="0"/>
          <w:bCs w:val="0"/>
          <w:noProof w:val="0"/>
          <w:sz w:val="22"/>
          <w:szCs w:val="22"/>
          <w:lang w:val="en-GB"/>
        </w:rPr>
        <w:t xml:space="preserve"> </w:t>
      </w:r>
      <w:bookmarkStart w:name="_Int_arU0Iarl" w:id="291245322"/>
      <w:r w:rsidRPr="1CBC2BC0" w:rsidR="15C01F50">
        <w:rPr>
          <w:rFonts w:ascii="Arial Nova" w:hAnsi="Arial Nova" w:eastAsia="Arial Nova" w:cs="Arial Nova"/>
          <w:b w:val="0"/>
          <w:bCs w:val="0"/>
          <w:noProof w:val="0"/>
          <w:sz w:val="22"/>
          <w:szCs w:val="22"/>
          <w:lang w:val="en-GB"/>
        </w:rPr>
        <w:t>promotes</w:t>
      </w:r>
      <w:bookmarkEnd w:id="291245322"/>
      <w:r w:rsidRPr="1CBC2BC0" w:rsidR="15C01F50">
        <w:rPr>
          <w:rFonts w:ascii="Arial Nova" w:hAnsi="Arial Nova" w:eastAsia="Arial Nova" w:cs="Arial Nova"/>
          <w:b w:val="0"/>
          <w:bCs w:val="0"/>
          <w:noProof w:val="0"/>
          <w:sz w:val="22"/>
          <w:szCs w:val="22"/>
          <w:lang w:val="en-GB"/>
        </w:rPr>
        <w:t xml:space="preserve"> integration through </w:t>
      </w:r>
      <w:r w:rsidRPr="1CBC2BC0" w:rsidR="15C01F50">
        <w:rPr>
          <w:rFonts w:ascii="Arial Nova" w:hAnsi="Arial Nova" w:eastAsia="Arial Nova" w:cs="Arial Nova"/>
          <w:b w:val="0"/>
          <w:bCs w:val="0"/>
          <w:noProof w:val="0"/>
          <w:sz w:val="22"/>
          <w:szCs w:val="22"/>
          <w:lang w:val="en-GB"/>
        </w:rPr>
        <w:t>Integrated Care Systems (ICSs)</w:t>
      </w:r>
      <w:r w:rsidRPr="1CBC2BC0" w:rsidR="15C01F50">
        <w:rPr>
          <w:rFonts w:ascii="Arial Nova" w:hAnsi="Arial Nova" w:eastAsia="Arial Nova" w:cs="Arial Nova"/>
          <w:b w:val="0"/>
          <w:bCs w:val="0"/>
          <w:noProof w:val="0"/>
          <w:sz w:val="22"/>
          <w:szCs w:val="22"/>
          <w:lang w:val="en-GB"/>
        </w:rPr>
        <w:t xml:space="preserve"> that connect hospitals, local authorities, and community services. In my role, I regularly collaborate with nurses, physiotherapists, and family members to ensure consistent support.</w:t>
      </w:r>
    </w:p>
    <w:p w:rsidR="15C01F50" w:rsidP="1CBC2BC0" w:rsidRDefault="15C01F50" w14:paraId="0425C9B5" w14:textId="1F33313E">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15C01F50">
        <w:rPr>
          <w:rFonts w:ascii="Arial Nova" w:hAnsi="Arial Nova" w:eastAsia="Arial Nova" w:cs="Arial Nova"/>
          <w:b w:val="0"/>
          <w:bCs w:val="0"/>
          <w:noProof w:val="0"/>
          <w:sz w:val="22"/>
          <w:szCs w:val="22"/>
          <w:lang w:val="en-GB"/>
        </w:rPr>
        <w:t xml:space="preserve">For example, when caring for an older gentleman recovering from a fall, I noticed he had difficulty walking and balancing. I contacted the district nurse, who arranged a visit from an occupational therapist. Together we agreed on safety measures, including grab rails and walking aids. This </w:t>
      </w:r>
      <w:r w:rsidRPr="1CBC2BC0" w:rsidR="15C01F50">
        <w:rPr>
          <w:rFonts w:ascii="Arial Nova" w:hAnsi="Arial Nova" w:eastAsia="Arial Nova" w:cs="Arial Nova"/>
          <w:b w:val="0"/>
          <w:bCs w:val="0"/>
          <w:noProof w:val="0"/>
          <w:sz w:val="22"/>
          <w:szCs w:val="22"/>
          <w:lang w:val="en-GB"/>
        </w:rPr>
        <w:t>demonstrates</w:t>
      </w:r>
      <w:r w:rsidRPr="1CBC2BC0" w:rsidR="15C01F50">
        <w:rPr>
          <w:rFonts w:ascii="Arial Nova" w:hAnsi="Arial Nova" w:eastAsia="Arial Nova" w:cs="Arial Nova"/>
          <w:b w:val="0"/>
          <w:bCs w:val="0"/>
          <w:noProof w:val="0"/>
          <w:sz w:val="22"/>
          <w:szCs w:val="22"/>
          <w:lang w:val="en-GB"/>
        </w:rPr>
        <w:t xml:space="preserve"> what </w:t>
      </w:r>
      <w:r w:rsidRPr="1CBC2BC0" w:rsidR="15C01F50">
        <w:rPr>
          <w:rFonts w:ascii="Arial Nova" w:hAnsi="Arial Nova" w:eastAsia="Arial Nova" w:cs="Arial Nova"/>
          <w:b w:val="0"/>
          <w:bCs w:val="0"/>
          <w:noProof w:val="0"/>
          <w:sz w:val="22"/>
          <w:szCs w:val="22"/>
          <w:lang w:val="en-GB"/>
        </w:rPr>
        <w:t>Cameron and Lart (2003, p. 10)</w:t>
      </w:r>
      <w:r w:rsidRPr="1CBC2BC0" w:rsidR="15C01F50">
        <w:rPr>
          <w:rFonts w:ascii="Arial Nova" w:hAnsi="Arial Nova" w:eastAsia="Arial Nova" w:cs="Arial Nova"/>
          <w:b w:val="0"/>
          <w:bCs w:val="0"/>
          <w:noProof w:val="0"/>
          <w:sz w:val="22"/>
          <w:szCs w:val="22"/>
          <w:lang w:val="en-GB"/>
        </w:rPr>
        <w:t xml:space="preserve"> describe as partnership working based on communication, mutual respect, and shared goals.</w:t>
      </w:r>
    </w:p>
    <w:p w:rsidR="15C01F50" w:rsidP="1CBC2BC0" w:rsidRDefault="15C01F50" w14:paraId="5F0E6479" w14:textId="197275E9">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15C01F50">
        <w:rPr>
          <w:rFonts w:ascii="Arial Nova" w:hAnsi="Arial Nova" w:eastAsia="Arial Nova" w:cs="Arial Nova"/>
          <w:b w:val="0"/>
          <w:bCs w:val="0"/>
          <w:noProof w:val="0"/>
          <w:sz w:val="22"/>
          <w:szCs w:val="22"/>
          <w:lang w:val="en-GB"/>
        </w:rPr>
        <w:t xml:space="preserve">Family involvement is equally important. I </w:t>
      </w:r>
      <w:r w:rsidRPr="1CBC2BC0" w:rsidR="15C01F50">
        <w:rPr>
          <w:rFonts w:ascii="Arial Nova" w:hAnsi="Arial Nova" w:eastAsia="Arial Nova" w:cs="Arial Nova"/>
          <w:b w:val="0"/>
          <w:bCs w:val="0"/>
          <w:noProof w:val="0"/>
          <w:sz w:val="22"/>
          <w:szCs w:val="22"/>
          <w:lang w:val="en-GB"/>
        </w:rPr>
        <w:t>maintain</w:t>
      </w:r>
      <w:r w:rsidRPr="1CBC2BC0" w:rsidR="15C01F50">
        <w:rPr>
          <w:rFonts w:ascii="Arial Nova" w:hAnsi="Arial Nova" w:eastAsia="Arial Nova" w:cs="Arial Nova"/>
          <w:b w:val="0"/>
          <w:bCs w:val="0"/>
          <w:noProof w:val="0"/>
          <w:sz w:val="22"/>
          <w:szCs w:val="22"/>
          <w:lang w:val="en-GB"/>
        </w:rPr>
        <w:t xml:space="preserve"> regular contact with relatives to update them on progress and gather feedback. The </w:t>
      </w:r>
      <w:r w:rsidRPr="1CBC2BC0" w:rsidR="15C01F50">
        <w:rPr>
          <w:rFonts w:ascii="Arial Nova" w:hAnsi="Arial Nova" w:eastAsia="Arial Nova" w:cs="Arial Nova"/>
          <w:b w:val="0"/>
          <w:bCs w:val="0"/>
          <w:noProof w:val="0"/>
          <w:sz w:val="22"/>
          <w:szCs w:val="22"/>
          <w:lang w:val="en-GB"/>
        </w:rPr>
        <w:t>Nursing and Midwifery Council (NMC, 2018)</w:t>
      </w:r>
      <w:r w:rsidRPr="1CBC2BC0" w:rsidR="15C01F50">
        <w:rPr>
          <w:rFonts w:ascii="Arial Nova" w:hAnsi="Arial Nova" w:eastAsia="Arial Nova" w:cs="Arial Nova"/>
          <w:b w:val="0"/>
          <w:bCs w:val="0"/>
          <w:noProof w:val="0"/>
          <w:sz w:val="22"/>
          <w:szCs w:val="22"/>
          <w:lang w:val="en-GB"/>
        </w:rPr>
        <w:t xml:space="preserve"> </w:t>
      </w:r>
      <w:r w:rsidRPr="1CBC2BC0" w:rsidR="15C01F50">
        <w:rPr>
          <w:rFonts w:ascii="Arial Nova" w:hAnsi="Arial Nova" w:eastAsia="Arial Nova" w:cs="Arial Nova"/>
          <w:b w:val="0"/>
          <w:bCs w:val="0"/>
          <w:i w:val="1"/>
          <w:iCs w:val="1"/>
          <w:noProof w:val="0"/>
          <w:sz w:val="22"/>
          <w:szCs w:val="22"/>
          <w:lang w:val="en-GB"/>
        </w:rPr>
        <w:t>Code</w:t>
      </w:r>
      <w:r w:rsidRPr="1CBC2BC0" w:rsidR="15C01F50">
        <w:rPr>
          <w:rFonts w:ascii="Arial Nova" w:hAnsi="Arial Nova" w:eastAsia="Arial Nova" w:cs="Arial Nova"/>
          <w:b w:val="0"/>
          <w:bCs w:val="0"/>
          <w:noProof w:val="0"/>
          <w:sz w:val="22"/>
          <w:szCs w:val="22"/>
          <w:lang w:val="en-GB"/>
        </w:rPr>
        <w:t xml:space="preserve"> emphasises the duty to work cooperatively with colleagues and carers to provide safe, effective care. I believe that listening to families strengthens trust and promotes shared responsibility.</w:t>
      </w:r>
    </w:p>
    <w:p w:rsidR="15C01F50" w:rsidP="1CBC2BC0" w:rsidRDefault="15C01F50" w14:paraId="170FEDB4" w14:textId="1F496995">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15C01F50">
        <w:rPr>
          <w:rFonts w:ascii="Arial Nova" w:hAnsi="Arial Nova" w:eastAsia="Arial Nova" w:cs="Arial Nova"/>
          <w:b w:val="0"/>
          <w:bCs w:val="0"/>
          <w:noProof w:val="0"/>
          <w:sz w:val="22"/>
          <w:szCs w:val="22"/>
          <w:lang w:val="en-GB"/>
        </w:rPr>
        <w:t>However, challenges sometimes arise, such as delayed communication between agencies or unclear role boundaries. Hudson (2015) argues that partnership working requires understanding each team’s responsibilities and effective information-sharing. To address this, I plan to attend local multidisciplinary meetings where possible and improve my assertive communication skills. This will help me advocate more confidently for the individuals I support</w:t>
      </w:r>
      <w:r w:rsidRPr="1CBC2BC0" w:rsidR="1C457D89">
        <w:rPr>
          <w:rFonts w:ascii="Arial Nova" w:hAnsi="Arial Nova" w:eastAsia="Arial Nova" w:cs="Arial Nova"/>
          <w:b w:val="0"/>
          <w:bCs w:val="0"/>
          <w:noProof w:val="0"/>
          <w:sz w:val="22"/>
          <w:szCs w:val="22"/>
          <w:lang w:val="en-GB"/>
        </w:rPr>
        <w:t xml:space="preserve">. </w:t>
      </w:r>
    </w:p>
    <w:p w:rsidR="4B7C4F79" w:rsidP="1CBC2BC0" w:rsidRDefault="4B7C4F79" w14:paraId="2425C66D" w14:textId="343E2BE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1CBC2BC0" w:rsidR="4B7C4F79">
        <w:rPr>
          <w:rFonts w:ascii="Arial Nova" w:hAnsi="Arial Nova" w:eastAsia="Arial Nova" w:cs="Arial Nova"/>
          <w:b w:val="1"/>
          <w:bCs w:val="1"/>
          <w:noProof w:val="0"/>
          <w:sz w:val="24"/>
          <w:szCs w:val="24"/>
          <w:lang w:val="en-GB"/>
        </w:rPr>
        <w:t xml:space="preserve">Ethical and Professional Values </w:t>
      </w:r>
    </w:p>
    <w:p w:rsidR="4B7C4F79" w:rsidP="1CBC2BC0" w:rsidRDefault="4B7C4F79" w14:paraId="24B7B75B" w14:textId="5B572636">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4B7C4F79">
        <w:rPr>
          <w:rFonts w:ascii="Arial Nova" w:hAnsi="Arial Nova" w:eastAsia="Arial Nova" w:cs="Arial Nova"/>
          <w:b w:val="0"/>
          <w:bCs w:val="0"/>
          <w:noProof w:val="0"/>
          <w:sz w:val="22"/>
          <w:szCs w:val="22"/>
          <w:lang w:val="en-GB"/>
        </w:rPr>
        <w:t xml:space="preserve">Ethics underpin every aspect of care practice. They ensure that decisions are fair, compassionate, and consistent with professional standards. According to </w:t>
      </w:r>
      <w:r w:rsidRPr="1CBC2BC0" w:rsidR="4B7C4F79">
        <w:rPr>
          <w:rFonts w:ascii="Arial Nova" w:hAnsi="Arial Nova" w:eastAsia="Arial Nova" w:cs="Arial Nova"/>
          <w:b w:val="0"/>
          <w:bCs w:val="0"/>
          <w:noProof w:val="0"/>
          <w:sz w:val="22"/>
          <w:szCs w:val="22"/>
          <w:lang w:val="en-GB"/>
        </w:rPr>
        <w:t>Beauchamp and Childress (2019, p. 13)</w:t>
      </w:r>
      <w:r w:rsidRPr="1CBC2BC0" w:rsidR="4B7C4F79">
        <w:rPr>
          <w:rFonts w:ascii="Arial Nova" w:hAnsi="Arial Nova" w:eastAsia="Arial Nova" w:cs="Arial Nova"/>
          <w:b w:val="0"/>
          <w:bCs w:val="0"/>
          <w:noProof w:val="0"/>
          <w:sz w:val="22"/>
          <w:szCs w:val="22"/>
          <w:lang w:val="en-GB"/>
        </w:rPr>
        <w:t>, four key principles guide ethical decision-making: autonomy, beneficence, non-maleficence, and justice. In practice, this means balancing respect for choice with the responsibility to protect individuals from harm.</w:t>
      </w:r>
    </w:p>
    <w:p w:rsidR="4B7C4F79" w:rsidP="1CBC2BC0" w:rsidRDefault="4B7C4F79" w14:paraId="717400D0" w14:textId="30A8E56D">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4B7C4F79">
        <w:rPr>
          <w:rFonts w:ascii="Arial Nova" w:hAnsi="Arial Nova" w:eastAsia="Arial Nova" w:cs="Arial Nova"/>
          <w:b w:val="0"/>
          <w:bCs w:val="0"/>
          <w:noProof w:val="0"/>
          <w:sz w:val="22"/>
          <w:szCs w:val="22"/>
          <w:lang w:val="en-GB"/>
        </w:rPr>
        <w:t xml:space="preserve">For example, one client often refuses to use her walking frame, even though it increases her safety. Ethically, I must respect her autonomy but also act to prevent injury. Following the </w:t>
      </w:r>
      <w:r w:rsidRPr="1CBC2BC0" w:rsidR="4B7C4F79">
        <w:rPr>
          <w:rFonts w:ascii="Arial Nova" w:hAnsi="Arial Nova" w:eastAsia="Arial Nova" w:cs="Arial Nova"/>
          <w:b w:val="0"/>
          <w:bCs w:val="0"/>
          <w:noProof w:val="0"/>
          <w:sz w:val="22"/>
          <w:szCs w:val="22"/>
          <w:lang w:val="en-GB"/>
        </w:rPr>
        <w:t>Mental Capacity Act 2005</w:t>
      </w:r>
      <w:r w:rsidRPr="1CBC2BC0" w:rsidR="4B7C4F79">
        <w:rPr>
          <w:rFonts w:ascii="Arial Nova" w:hAnsi="Arial Nova" w:eastAsia="Arial Nova" w:cs="Arial Nova"/>
          <w:b w:val="0"/>
          <w:bCs w:val="0"/>
          <w:noProof w:val="0"/>
          <w:sz w:val="22"/>
          <w:szCs w:val="22"/>
          <w:lang w:val="en-GB"/>
        </w:rPr>
        <w:t xml:space="preserve">, I first assess whether she has capacity to make this decision. If she does, I record her choice and explain the risks; if not, I involve her family and other professionals in a best-interest discussion. This reflects </w:t>
      </w:r>
      <w:r w:rsidRPr="1CBC2BC0" w:rsidR="4B7C4F79">
        <w:rPr>
          <w:rFonts w:ascii="Arial Nova" w:hAnsi="Arial Nova" w:eastAsia="Arial Nova" w:cs="Arial Nova"/>
          <w:b w:val="0"/>
          <w:bCs w:val="0"/>
          <w:noProof w:val="0"/>
          <w:sz w:val="22"/>
          <w:szCs w:val="22"/>
          <w:lang w:val="en-GB"/>
        </w:rPr>
        <w:t>Banks’ (2020, p. 8)</w:t>
      </w:r>
      <w:r w:rsidRPr="1CBC2BC0" w:rsidR="4B7C4F79">
        <w:rPr>
          <w:rFonts w:ascii="Arial Nova" w:hAnsi="Arial Nova" w:eastAsia="Arial Nova" w:cs="Arial Nova"/>
          <w:b w:val="0"/>
          <w:bCs w:val="0"/>
          <w:noProof w:val="0"/>
          <w:sz w:val="22"/>
          <w:szCs w:val="22"/>
          <w:lang w:val="en-GB"/>
        </w:rPr>
        <w:t xml:space="preserve"> view that ethical reflection helps practitioners make fair and defensible decisions.</w:t>
      </w:r>
    </w:p>
    <w:p w:rsidR="4B7C4F79" w:rsidP="1CBC2BC0" w:rsidRDefault="4B7C4F79" w14:paraId="05198C45" w14:textId="795F3A44">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4B7C4F79">
        <w:rPr>
          <w:rFonts w:ascii="Arial Nova" w:hAnsi="Arial Nova" w:eastAsia="Arial Nova" w:cs="Arial Nova"/>
          <w:b w:val="0"/>
          <w:bCs w:val="0"/>
          <w:noProof w:val="0"/>
          <w:sz w:val="22"/>
          <w:szCs w:val="22"/>
          <w:lang w:val="en-GB"/>
        </w:rPr>
        <w:t xml:space="preserve">Ethical practice also includes confidentiality, equality, and respect. The Equality Act 2010 requires carers to value diversity and avoid discrimination. I support individuals from </w:t>
      </w:r>
      <w:r w:rsidRPr="1CBC2BC0" w:rsidR="3303E335">
        <w:rPr>
          <w:rFonts w:ascii="Arial Nova" w:hAnsi="Arial Nova" w:eastAsia="Arial Nova" w:cs="Arial Nova"/>
          <w:b w:val="0"/>
          <w:bCs w:val="0"/>
          <w:noProof w:val="0"/>
          <w:sz w:val="22"/>
          <w:szCs w:val="22"/>
          <w:lang w:val="en-GB"/>
        </w:rPr>
        <w:t>diverse backgrounds</w:t>
      </w:r>
      <w:r w:rsidRPr="1CBC2BC0" w:rsidR="4B7C4F79">
        <w:rPr>
          <w:rFonts w:ascii="Arial Nova" w:hAnsi="Arial Nova" w:eastAsia="Arial Nova" w:cs="Arial Nova"/>
          <w:b w:val="0"/>
          <w:bCs w:val="0"/>
          <w:noProof w:val="0"/>
          <w:sz w:val="22"/>
          <w:szCs w:val="22"/>
          <w:lang w:val="en-GB"/>
        </w:rPr>
        <w:t xml:space="preserve"> and always respect cultural or religious preferences, such as dietary restrictions or prayer times. Upholding equality </w:t>
      </w:r>
      <w:r w:rsidRPr="1CBC2BC0" w:rsidR="4B7C4F79">
        <w:rPr>
          <w:rFonts w:ascii="Arial Nova" w:hAnsi="Arial Nova" w:eastAsia="Arial Nova" w:cs="Arial Nova"/>
          <w:b w:val="0"/>
          <w:bCs w:val="0"/>
          <w:noProof w:val="0"/>
          <w:sz w:val="22"/>
          <w:szCs w:val="22"/>
          <w:lang w:val="en-GB"/>
        </w:rPr>
        <w:t>demonstrates</w:t>
      </w:r>
      <w:r w:rsidRPr="1CBC2BC0" w:rsidR="4B7C4F79">
        <w:rPr>
          <w:rFonts w:ascii="Arial Nova" w:hAnsi="Arial Nova" w:eastAsia="Arial Nova" w:cs="Arial Nova"/>
          <w:b w:val="0"/>
          <w:bCs w:val="0"/>
          <w:noProof w:val="0"/>
          <w:sz w:val="22"/>
          <w:szCs w:val="22"/>
          <w:lang w:val="en-GB"/>
        </w:rPr>
        <w:t xml:space="preserve"> fairness and strengthens trust.</w:t>
      </w:r>
    </w:p>
    <w:p w:rsidR="4B7C4F79" w:rsidP="1CBC2BC0" w:rsidRDefault="4B7C4F79" w14:paraId="2A592B2F" w14:textId="0557DB38">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4B7C4F79">
        <w:rPr>
          <w:rFonts w:ascii="Arial Nova" w:hAnsi="Arial Nova" w:eastAsia="Arial Nova" w:cs="Arial Nova"/>
          <w:b w:val="0"/>
          <w:bCs w:val="0"/>
          <w:noProof w:val="0"/>
          <w:sz w:val="22"/>
          <w:szCs w:val="22"/>
          <w:lang w:val="en-GB"/>
        </w:rPr>
        <w:t xml:space="preserve">Ethical dilemmas can be emotionally challenging. Discussing these situations in supervision sessions helps me process emotions and gain perspective. Johns (2017, p. 73) suggests that reflective dialogue supports learning and helps </w:t>
      </w:r>
      <w:r w:rsidRPr="1CBC2BC0" w:rsidR="4B7C4F79">
        <w:rPr>
          <w:rFonts w:ascii="Arial Nova" w:hAnsi="Arial Nova" w:eastAsia="Arial Nova" w:cs="Arial Nova"/>
          <w:b w:val="0"/>
          <w:bCs w:val="0"/>
          <w:noProof w:val="0"/>
          <w:sz w:val="22"/>
          <w:szCs w:val="22"/>
          <w:lang w:val="en-GB"/>
        </w:rPr>
        <w:t>maintain</w:t>
      </w:r>
      <w:r w:rsidRPr="1CBC2BC0" w:rsidR="4B7C4F79">
        <w:rPr>
          <w:rFonts w:ascii="Arial Nova" w:hAnsi="Arial Nova" w:eastAsia="Arial Nova" w:cs="Arial Nova"/>
          <w:b w:val="0"/>
          <w:bCs w:val="0"/>
          <w:noProof w:val="0"/>
          <w:sz w:val="22"/>
          <w:szCs w:val="22"/>
          <w:lang w:val="en-GB"/>
        </w:rPr>
        <w:t xml:space="preserve"> professional integrity. I use supervision to reflect honestly on how I handle difficult moments, such as when a person refuses essential care, so I can respond with empathy and professionalism. </w:t>
      </w:r>
    </w:p>
    <w:p w:rsidR="59304A90" w:rsidP="1CBC2BC0" w:rsidRDefault="59304A90" w14:paraId="170636EB" w14:textId="2588D2F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1CBC2BC0" w:rsidR="59304A90">
        <w:rPr>
          <w:rFonts w:ascii="Arial Nova" w:hAnsi="Arial Nova" w:eastAsia="Arial Nova" w:cs="Arial Nova"/>
          <w:b w:val="1"/>
          <w:bCs w:val="1"/>
          <w:noProof w:val="0"/>
          <w:sz w:val="24"/>
          <w:szCs w:val="24"/>
          <w:lang w:val="en-GB"/>
        </w:rPr>
        <w:t xml:space="preserve">Future Development Plan  </w:t>
      </w:r>
    </w:p>
    <w:p w:rsidR="59304A90" w:rsidP="1CBC2BC0" w:rsidRDefault="59304A90" w14:paraId="1996D1D6" w14:textId="304068BB">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Professional development is a continuous process that combines education, reflection, and feedback. My development plan focuses on five areas:</w:t>
      </w:r>
    </w:p>
    <w:p w:rsidR="59304A90" w:rsidP="1CBC2BC0" w:rsidRDefault="59304A90" w14:paraId="04209CB4" w14:textId="7C452E33">
      <w:pPr>
        <w:pStyle w:val="ListParagraph"/>
        <w:numPr>
          <w:ilvl w:val="0"/>
          <w:numId w:val="1"/>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Education and Training</w:t>
      </w:r>
      <w:r>
        <w:br/>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I intend to complete a Level 3 Diploma in Adult Care and </w:t>
      </w:r>
      <w:r w:rsidRPr="1CBC2BC0" w:rsidR="59304A90">
        <w:rPr>
          <w:rFonts w:ascii="Arial Nova" w:hAnsi="Arial Nova" w:eastAsia="Arial Nova" w:cs="Arial Nova"/>
          <w:b w:val="0"/>
          <w:bCs w:val="0"/>
          <w:noProof w:val="0"/>
          <w:color w:val="000000" w:themeColor="text1" w:themeTint="FF" w:themeShade="FF"/>
          <w:sz w:val="22"/>
          <w:szCs w:val="22"/>
          <w:lang w:val="en-GB"/>
        </w:rPr>
        <w:t>additional</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training in safeguarding, person-centred planning, and ethical decision-making through </w:t>
      </w:r>
      <w:r w:rsidRPr="1CBC2BC0" w:rsidR="59304A90">
        <w:rPr>
          <w:rFonts w:ascii="Arial Nova" w:hAnsi="Arial Nova" w:eastAsia="Arial Nova" w:cs="Arial Nova"/>
          <w:b w:val="0"/>
          <w:bCs w:val="0"/>
          <w:noProof w:val="0"/>
          <w:color w:val="000000" w:themeColor="text1" w:themeTint="FF" w:themeShade="FF"/>
          <w:sz w:val="22"/>
          <w:szCs w:val="22"/>
          <w:lang w:val="en-GB"/>
        </w:rPr>
        <w:t>Skills for Care (2022)</w:t>
      </w:r>
      <w:r w:rsidRPr="1CBC2BC0" w:rsidR="59304A90">
        <w:rPr>
          <w:rFonts w:ascii="Arial Nova" w:hAnsi="Arial Nova" w:eastAsia="Arial Nova" w:cs="Arial Nova"/>
          <w:b w:val="0"/>
          <w:bCs w:val="0"/>
          <w:noProof w:val="0"/>
          <w:color w:val="000000" w:themeColor="text1" w:themeTint="FF" w:themeShade="FF"/>
          <w:sz w:val="22"/>
          <w:szCs w:val="22"/>
          <w:lang w:val="en-GB"/>
        </w:rPr>
        <w:t>. Continuous learning will enhance my confidence and competence.</w:t>
      </w:r>
    </w:p>
    <w:p w:rsidR="59304A90" w:rsidP="1CBC2BC0" w:rsidRDefault="59304A90" w14:paraId="657C73D9" w14:textId="74B32806">
      <w:pPr>
        <w:pStyle w:val="ListParagraph"/>
        <w:numPr>
          <w:ilvl w:val="0"/>
          <w:numId w:val="1"/>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Reflective Supervision</w:t>
      </w:r>
      <w:r>
        <w:br/>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I will continue to use structured reflection models such as </w:t>
      </w:r>
      <w:r w:rsidRPr="1CBC2BC0" w:rsidR="59304A90">
        <w:rPr>
          <w:rFonts w:ascii="Arial Nova" w:hAnsi="Arial Nova" w:eastAsia="Arial Nova" w:cs="Arial Nova"/>
          <w:b w:val="0"/>
          <w:bCs w:val="0"/>
          <w:noProof w:val="0"/>
          <w:color w:val="000000" w:themeColor="text1" w:themeTint="FF" w:themeShade="FF"/>
          <w:sz w:val="22"/>
          <w:szCs w:val="22"/>
          <w:lang w:val="en-GB"/>
        </w:rPr>
        <w:t>Gibbs (1988)</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and </w:t>
      </w:r>
      <w:r w:rsidRPr="1CBC2BC0" w:rsidR="59304A90">
        <w:rPr>
          <w:rFonts w:ascii="Arial Nova" w:hAnsi="Arial Nova" w:eastAsia="Arial Nova" w:cs="Arial Nova"/>
          <w:b w:val="0"/>
          <w:bCs w:val="0"/>
          <w:noProof w:val="0"/>
          <w:color w:val="000000" w:themeColor="text1" w:themeTint="FF" w:themeShade="FF"/>
          <w:sz w:val="22"/>
          <w:szCs w:val="22"/>
          <w:lang w:val="en-GB"/>
        </w:rPr>
        <w:t>Johns (2017)</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in supervision to analyse challenges and learn from experience. Reflective practice helps transform everyday events into opportunities for growth.</w:t>
      </w:r>
    </w:p>
    <w:p w:rsidR="59304A90" w:rsidP="1CBC2BC0" w:rsidRDefault="59304A90" w14:paraId="798DECE6" w14:textId="088B07BF">
      <w:pPr>
        <w:pStyle w:val="ListParagraph"/>
        <w:numPr>
          <w:ilvl w:val="0"/>
          <w:numId w:val="1"/>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Improving Partnership Working</w:t>
      </w:r>
      <w:r>
        <w:br/>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I plan to engage more in multidisciplinary meetings and understand how local </w:t>
      </w:r>
      <w:r w:rsidRPr="1CBC2BC0" w:rsidR="59304A90">
        <w:rPr>
          <w:rFonts w:ascii="Arial Nova" w:hAnsi="Arial Nova" w:eastAsia="Arial Nova" w:cs="Arial Nova"/>
          <w:b w:val="0"/>
          <w:bCs w:val="0"/>
          <w:noProof w:val="0"/>
          <w:color w:val="000000" w:themeColor="text1" w:themeTint="FF" w:themeShade="FF"/>
          <w:sz w:val="22"/>
          <w:szCs w:val="22"/>
          <w:lang w:val="en-GB"/>
        </w:rPr>
        <w:t>Integrated Care Systems</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w:t>
      </w:r>
      <w:r w:rsidRPr="1CBC2BC0" w:rsidR="59304A90">
        <w:rPr>
          <w:rFonts w:ascii="Arial Nova" w:hAnsi="Arial Nova" w:eastAsia="Arial Nova" w:cs="Arial Nova"/>
          <w:b w:val="0"/>
          <w:bCs w:val="0"/>
          <w:noProof w:val="0"/>
          <w:color w:val="000000" w:themeColor="text1" w:themeTint="FF" w:themeShade="FF"/>
          <w:sz w:val="22"/>
          <w:szCs w:val="22"/>
          <w:lang w:val="en-GB"/>
        </w:rPr>
        <w:t>operate</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as encouraged by the </w:t>
      </w:r>
      <w:r w:rsidRPr="1CBC2BC0" w:rsidR="59304A90">
        <w:rPr>
          <w:rFonts w:ascii="Arial Nova" w:hAnsi="Arial Nova" w:eastAsia="Arial Nova" w:cs="Arial Nova"/>
          <w:b w:val="0"/>
          <w:bCs w:val="0"/>
          <w:noProof w:val="0"/>
          <w:color w:val="000000" w:themeColor="text1" w:themeTint="FF" w:themeShade="FF"/>
          <w:sz w:val="22"/>
          <w:szCs w:val="22"/>
          <w:lang w:val="en-GB"/>
        </w:rPr>
        <w:t>Health and Care Act 2022</w:t>
      </w:r>
      <w:r w:rsidRPr="1CBC2BC0" w:rsidR="59304A90">
        <w:rPr>
          <w:rFonts w:ascii="Arial Nova" w:hAnsi="Arial Nova" w:eastAsia="Arial Nova" w:cs="Arial Nova"/>
          <w:b w:val="0"/>
          <w:bCs w:val="0"/>
          <w:noProof w:val="0"/>
          <w:color w:val="000000" w:themeColor="text1" w:themeTint="FF" w:themeShade="FF"/>
          <w:sz w:val="22"/>
          <w:szCs w:val="22"/>
          <w:lang w:val="en-GB"/>
        </w:rPr>
        <w:t>. This will improve collaboration and advocacy for clients.</w:t>
      </w:r>
    </w:p>
    <w:p w:rsidR="59304A90" w:rsidP="1CBC2BC0" w:rsidRDefault="59304A90" w14:paraId="65AA54B7" w14:textId="2A35E224">
      <w:pPr>
        <w:pStyle w:val="ListParagraph"/>
        <w:numPr>
          <w:ilvl w:val="0"/>
          <w:numId w:val="1"/>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Promoting Equality and Inclusion</w:t>
      </w:r>
      <w:r>
        <w:br/>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I will attend equality and diversity workshops to deepen understanding of the </w:t>
      </w:r>
      <w:r w:rsidRPr="1CBC2BC0" w:rsidR="59304A90">
        <w:rPr>
          <w:rFonts w:ascii="Arial Nova" w:hAnsi="Arial Nova" w:eastAsia="Arial Nova" w:cs="Arial Nova"/>
          <w:b w:val="0"/>
          <w:bCs w:val="0"/>
          <w:noProof w:val="0"/>
          <w:color w:val="000000" w:themeColor="text1" w:themeTint="FF" w:themeShade="FF"/>
          <w:sz w:val="22"/>
          <w:szCs w:val="22"/>
          <w:lang w:val="en-GB"/>
        </w:rPr>
        <w:t>Equality Act 2010</w:t>
      </w:r>
      <w:r w:rsidRPr="1CBC2BC0" w:rsidR="59304A90">
        <w:rPr>
          <w:rFonts w:ascii="Arial Nova" w:hAnsi="Arial Nova" w:eastAsia="Arial Nova" w:cs="Arial Nova"/>
          <w:b w:val="0"/>
          <w:bCs w:val="0"/>
          <w:noProof w:val="0"/>
          <w:color w:val="000000" w:themeColor="text1" w:themeTint="FF" w:themeShade="FF"/>
          <w:sz w:val="22"/>
          <w:szCs w:val="22"/>
          <w:lang w:val="en-GB"/>
        </w:rPr>
        <w:t xml:space="preserve"> and develop culturally sensitive care practices.</w:t>
      </w:r>
    </w:p>
    <w:p w:rsidR="59304A90" w:rsidP="1CBC2BC0" w:rsidRDefault="59304A90" w14:paraId="4E0C9A46" w14:textId="397734F0">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By following this plan, I will continue to grow as a reflective, ethical, and person-centred professional committed to improving the lives of others.</w:t>
      </w:r>
    </w:p>
    <w:p w:rsidR="1CBC2BC0" w:rsidP="1CBC2BC0" w:rsidRDefault="1CBC2BC0" w14:paraId="28865C66" w14:textId="70EED1C2">
      <w:pPr>
        <w:spacing w:line="360" w:lineRule="auto"/>
        <w:rPr>
          <w:rFonts w:ascii="Arial Nova" w:hAnsi="Arial Nova" w:eastAsia="Arial Nova" w:cs="Arial Nova"/>
          <w:b w:val="0"/>
          <w:bCs w:val="0"/>
          <w:color w:val="000000" w:themeColor="text1" w:themeTint="FF" w:themeShade="FF"/>
          <w:sz w:val="22"/>
          <w:szCs w:val="22"/>
        </w:rPr>
      </w:pPr>
    </w:p>
    <w:p w:rsidR="59304A90" w:rsidP="1CBC2BC0" w:rsidRDefault="59304A90" w14:paraId="042C7307" w14:textId="21BD49D2">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59304A90">
        <w:rPr>
          <w:rFonts w:ascii="Arial Nova" w:hAnsi="Arial Nova" w:eastAsia="Arial Nova" w:cs="Arial Nova"/>
          <w:b w:val="1"/>
          <w:bCs w:val="1"/>
          <w:noProof w:val="0"/>
          <w:color w:val="000000" w:themeColor="text1" w:themeTint="FF" w:themeShade="FF"/>
          <w:sz w:val="24"/>
          <w:szCs w:val="24"/>
          <w:lang w:val="en-GB"/>
        </w:rPr>
        <w:t>Conclusion</w:t>
      </w:r>
    </w:p>
    <w:p w:rsidR="59304A90" w:rsidP="1CBC2BC0" w:rsidRDefault="59304A90" w14:paraId="380B01F4" w14:textId="6472C938">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Reflecting on my experiences as a carer shows that person-centred care, partnership working, and ethics are deeply interconnected. Person-centred care ensures individuals’ voices are central to decisions. Partnership working allows professionals and families to collaborate effectively. Ethics provide the moral framework that ensures fairness, dignity, and accountability.</w:t>
      </w:r>
    </w:p>
    <w:p w:rsidR="59304A90" w:rsidP="1CBC2BC0" w:rsidRDefault="59304A90" w14:paraId="22384042" w14:textId="7B5C7985">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59304A90">
        <w:rPr>
          <w:rFonts w:ascii="Arial Nova" w:hAnsi="Arial Nova" w:eastAsia="Arial Nova" w:cs="Arial Nova"/>
          <w:b w:val="0"/>
          <w:bCs w:val="0"/>
          <w:noProof w:val="0"/>
          <w:color w:val="000000" w:themeColor="text1" w:themeTint="FF" w:themeShade="FF"/>
          <w:sz w:val="22"/>
          <w:szCs w:val="22"/>
          <w:lang w:val="en-GB"/>
        </w:rPr>
        <w:t>Through reflection, learning, and collaboration, I can strengthen these principles in my daily work. My goal is to continue developing as a compassionate, skilled professional who delivers safe, respectful, and person-centred care aligned with UK health and social care standards.</w:t>
      </w:r>
      <w:r w:rsidRPr="1CBC2BC0" w:rsidR="36542DAA">
        <w:rPr>
          <w:rFonts w:ascii="Arial Nova" w:hAnsi="Arial Nova" w:eastAsia="Arial Nova" w:cs="Arial Nova"/>
          <w:b w:val="0"/>
          <w:bCs w:val="0"/>
          <w:noProof w:val="0"/>
          <w:color w:val="000000" w:themeColor="text1" w:themeTint="FF" w:themeShade="FF"/>
          <w:sz w:val="22"/>
          <w:szCs w:val="22"/>
          <w:lang w:val="en-GB"/>
        </w:rPr>
        <w:t xml:space="preserve">   </w:t>
      </w:r>
    </w:p>
    <w:p w:rsidR="1CBC2BC0" w:rsidP="1CBC2BC0" w:rsidRDefault="1CBC2BC0" w14:paraId="3541D9D8" w14:textId="4B03FBCC">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p>
    <w:p w:rsidR="1CBC2BC0" w:rsidP="1CBC2BC0" w:rsidRDefault="1CBC2BC0" w14:paraId="614844EF" w14:textId="20868099">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p>
    <w:p w:rsidR="1CBC2BC0" w:rsidP="1CBC2BC0" w:rsidRDefault="1CBC2BC0" w14:paraId="1B8560EA" w14:textId="267BB646">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p>
    <w:p w:rsidR="1CBC2BC0" w:rsidP="1CBC2BC0" w:rsidRDefault="1CBC2BC0" w14:paraId="76EF3D20" w14:textId="161BE83D">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70EAD323" w14:textId="01F82BBC">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429ADD91" w14:textId="77558A78">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27E1082A" w14:textId="6EF0E0EE">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5DD82654" w14:textId="5289AAC2">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5E249208" w14:textId="692FDD4A">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25F51693" w14:textId="71B55D5E">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0D48FBF0" w14:textId="46840759">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48AB277D" w14:textId="38EE289B">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1CBC2BC0" w:rsidP="1CBC2BC0" w:rsidRDefault="1CBC2BC0" w14:paraId="0C83F64B" w14:textId="39384721">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p>
    <w:p w:rsidR="36542DAA" w:rsidP="1CBC2BC0" w:rsidRDefault="36542DAA" w14:paraId="0C6186FA" w14:textId="417E88A9">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1CBC2BC0" w:rsidR="36542DAA">
        <w:rPr>
          <w:rFonts w:ascii="Arial Nova" w:hAnsi="Arial Nova" w:eastAsia="Arial Nova" w:cs="Arial Nova"/>
          <w:b w:val="1"/>
          <w:bCs w:val="1"/>
          <w:noProof w:val="0"/>
          <w:color w:val="000000" w:themeColor="text1" w:themeTint="FF" w:themeShade="FF"/>
          <w:sz w:val="24"/>
          <w:szCs w:val="24"/>
          <w:lang w:val="en-GB"/>
        </w:rPr>
        <w:t xml:space="preserve">References </w:t>
      </w:r>
    </w:p>
    <w:p w:rsidR="65538B82" w:rsidP="1CBC2BC0" w:rsidRDefault="65538B82" w14:paraId="6FC819CE" w14:textId="47B100EE">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Banks, S. (2020) </w:t>
      </w:r>
      <w:r w:rsidRPr="1CBC2BC0" w:rsidR="65538B82">
        <w:rPr>
          <w:rFonts w:ascii="Arial Nova" w:hAnsi="Arial Nova" w:eastAsia="Arial Nova" w:cs="Arial Nova"/>
          <w:i w:val="1"/>
          <w:iCs w:val="1"/>
          <w:noProof w:val="0"/>
          <w:sz w:val="22"/>
          <w:szCs w:val="22"/>
          <w:lang w:val="en-GB"/>
        </w:rPr>
        <w:t>Ethics and Values in Social Work.</w:t>
      </w:r>
      <w:r w:rsidRPr="1CBC2BC0" w:rsidR="65538B82">
        <w:rPr>
          <w:rFonts w:ascii="Arial Nova" w:hAnsi="Arial Nova" w:eastAsia="Arial Nova" w:cs="Arial Nova"/>
          <w:noProof w:val="0"/>
          <w:sz w:val="22"/>
          <w:szCs w:val="22"/>
          <w:lang w:val="en-GB"/>
        </w:rPr>
        <w:t xml:space="preserve"> 5th </w:t>
      </w:r>
      <w:r w:rsidRPr="1CBC2BC0" w:rsidR="65538B82">
        <w:rPr>
          <w:rFonts w:ascii="Arial Nova" w:hAnsi="Arial Nova" w:eastAsia="Arial Nova" w:cs="Arial Nova"/>
          <w:noProof w:val="0"/>
          <w:sz w:val="22"/>
          <w:szCs w:val="22"/>
          <w:lang w:val="en-GB"/>
        </w:rPr>
        <w:t>edn</w:t>
      </w:r>
      <w:r w:rsidRPr="1CBC2BC0" w:rsidR="65538B82">
        <w:rPr>
          <w:rFonts w:ascii="Arial Nova" w:hAnsi="Arial Nova" w:eastAsia="Arial Nova" w:cs="Arial Nova"/>
          <w:noProof w:val="0"/>
          <w:sz w:val="22"/>
          <w:szCs w:val="22"/>
          <w:lang w:val="en-GB"/>
        </w:rPr>
        <w:t>. Basingstoke: Palgrave Macmillan.</w:t>
      </w:r>
    </w:p>
    <w:p w:rsidR="65538B82" w:rsidP="1CBC2BC0" w:rsidRDefault="65538B82" w14:paraId="3EA44AF6" w14:textId="44DAAD32">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Bate, P. and Robert, G. (2016) ‘Experience-based co-design: from redesigning the system around the patient to co-designing services with the patient’, </w:t>
      </w:r>
      <w:r w:rsidRPr="1CBC2BC0" w:rsidR="65538B82">
        <w:rPr>
          <w:rFonts w:ascii="Arial Nova" w:hAnsi="Arial Nova" w:eastAsia="Arial Nova" w:cs="Arial Nova"/>
          <w:i w:val="1"/>
          <w:iCs w:val="1"/>
          <w:noProof w:val="0"/>
          <w:sz w:val="22"/>
          <w:szCs w:val="22"/>
          <w:lang w:val="en-GB"/>
        </w:rPr>
        <w:t>Quality and Safety in Health Care,</w:t>
      </w:r>
      <w:r w:rsidRPr="1CBC2BC0" w:rsidR="65538B82">
        <w:rPr>
          <w:rFonts w:ascii="Arial Nova" w:hAnsi="Arial Nova" w:eastAsia="Arial Nova" w:cs="Arial Nova"/>
          <w:noProof w:val="0"/>
          <w:sz w:val="22"/>
          <w:szCs w:val="22"/>
          <w:lang w:val="en-GB"/>
        </w:rPr>
        <w:t xml:space="preserve"> 15(5), pp. 307–310.</w:t>
      </w:r>
    </w:p>
    <w:p w:rsidR="65538B82" w:rsidP="1CBC2BC0" w:rsidRDefault="65538B82" w14:paraId="60791FAB" w14:textId="135F70FD">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Beauchamp, T.L. and Childress, J.F. (2019) </w:t>
      </w:r>
      <w:r w:rsidRPr="1CBC2BC0" w:rsidR="65538B82">
        <w:rPr>
          <w:rFonts w:ascii="Arial Nova" w:hAnsi="Arial Nova" w:eastAsia="Arial Nova" w:cs="Arial Nova"/>
          <w:i w:val="1"/>
          <w:iCs w:val="1"/>
          <w:noProof w:val="0"/>
          <w:sz w:val="22"/>
          <w:szCs w:val="22"/>
          <w:lang w:val="en-GB"/>
        </w:rPr>
        <w:t>Principles of Biomedical Ethics.</w:t>
      </w:r>
      <w:r w:rsidRPr="1CBC2BC0" w:rsidR="65538B82">
        <w:rPr>
          <w:rFonts w:ascii="Arial Nova" w:hAnsi="Arial Nova" w:eastAsia="Arial Nova" w:cs="Arial Nova"/>
          <w:noProof w:val="0"/>
          <w:sz w:val="22"/>
          <w:szCs w:val="22"/>
          <w:lang w:val="en-GB"/>
        </w:rPr>
        <w:t xml:space="preserve"> 8th </w:t>
      </w:r>
      <w:r w:rsidRPr="1CBC2BC0" w:rsidR="65538B82">
        <w:rPr>
          <w:rFonts w:ascii="Arial Nova" w:hAnsi="Arial Nova" w:eastAsia="Arial Nova" w:cs="Arial Nova"/>
          <w:noProof w:val="0"/>
          <w:sz w:val="22"/>
          <w:szCs w:val="22"/>
          <w:lang w:val="en-GB"/>
        </w:rPr>
        <w:t>edn</w:t>
      </w:r>
      <w:r w:rsidRPr="1CBC2BC0" w:rsidR="65538B82">
        <w:rPr>
          <w:rFonts w:ascii="Arial Nova" w:hAnsi="Arial Nova" w:eastAsia="Arial Nova" w:cs="Arial Nova"/>
          <w:noProof w:val="0"/>
          <w:sz w:val="22"/>
          <w:szCs w:val="22"/>
          <w:lang w:val="en-GB"/>
        </w:rPr>
        <w:t>. Oxford: Oxford University Press.</w:t>
      </w:r>
    </w:p>
    <w:p w:rsidR="65538B82" w:rsidP="1CBC2BC0" w:rsidRDefault="65538B82" w14:paraId="67202674" w14:textId="4B5D7801">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Brooker, D. (2007) </w:t>
      </w:r>
      <w:r w:rsidRPr="1CBC2BC0" w:rsidR="65538B82">
        <w:rPr>
          <w:rFonts w:ascii="Arial Nova" w:hAnsi="Arial Nova" w:eastAsia="Arial Nova" w:cs="Arial Nova"/>
          <w:i w:val="1"/>
          <w:iCs w:val="1"/>
          <w:noProof w:val="0"/>
          <w:sz w:val="22"/>
          <w:szCs w:val="22"/>
          <w:lang w:val="en-GB"/>
        </w:rPr>
        <w:t>Person-Centred Dementia Care: Making Services Better.</w:t>
      </w:r>
      <w:r w:rsidRPr="1CBC2BC0" w:rsidR="65538B82">
        <w:rPr>
          <w:rFonts w:ascii="Arial Nova" w:hAnsi="Arial Nova" w:eastAsia="Arial Nova" w:cs="Arial Nova"/>
          <w:noProof w:val="0"/>
          <w:sz w:val="22"/>
          <w:szCs w:val="22"/>
          <w:lang w:val="en-GB"/>
        </w:rPr>
        <w:t xml:space="preserve"> London: Jessica Kingsley Publishers.</w:t>
      </w:r>
    </w:p>
    <w:p w:rsidR="65538B82" w:rsidP="1CBC2BC0" w:rsidRDefault="65538B82" w14:paraId="0298C15B" w14:textId="38ED444A">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Cameron, A. and Lart, R. (2003) ‘Factors promoting and obstacles hindering joint working: a systematic review of the research evidence’, </w:t>
      </w:r>
      <w:r w:rsidRPr="1CBC2BC0" w:rsidR="65538B82">
        <w:rPr>
          <w:rFonts w:ascii="Arial Nova" w:hAnsi="Arial Nova" w:eastAsia="Arial Nova" w:cs="Arial Nova"/>
          <w:i w:val="1"/>
          <w:iCs w:val="1"/>
          <w:noProof w:val="0"/>
          <w:sz w:val="22"/>
          <w:szCs w:val="22"/>
          <w:lang w:val="en-GB"/>
        </w:rPr>
        <w:t>Journal of Integrated Care,</w:t>
      </w:r>
      <w:r w:rsidRPr="1CBC2BC0" w:rsidR="65538B82">
        <w:rPr>
          <w:rFonts w:ascii="Arial Nova" w:hAnsi="Arial Nova" w:eastAsia="Arial Nova" w:cs="Arial Nova"/>
          <w:noProof w:val="0"/>
          <w:sz w:val="22"/>
          <w:szCs w:val="22"/>
          <w:lang w:val="en-GB"/>
        </w:rPr>
        <w:t xml:space="preserve"> 11(2), pp. 9–17.</w:t>
      </w:r>
    </w:p>
    <w:p w:rsidR="65538B82" w:rsidP="1CBC2BC0" w:rsidRDefault="65538B82" w14:paraId="284201AE" w14:textId="2931BD20">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Care Act 2014 (c. 23). London: The Stationery Office.</w:t>
      </w:r>
    </w:p>
    <w:p w:rsidR="65538B82" w:rsidP="1CBC2BC0" w:rsidRDefault="65538B82" w14:paraId="6F679174" w14:textId="37F23715">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Care Quality Commission (CQC) (2023) </w:t>
      </w:r>
      <w:r w:rsidRPr="1CBC2BC0" w:rsidR="65538B82">
        <w:rPr>
          <w:rFonts w:ascii="Arial Nova" w:hAnsi="Arial Nova" w:eastAsia="Arial Nova" w:cs="Arial Nova"/>
          <w:i w:val="1"/>
          <w:iCs w:val="1"/>
          <w:noProof w:val="0"/>
          <w:sz w:val="22"/>
          <w:szCs w:val="22"/>
          <w:lang w:val="en-GB"/>
        </w:rPr>
        <w:t>Quality Statements and Ratings Framework.</w:t>
      </w:r>
      <w:r w:rsidRPr="1CBC2BC0" w:rsidR="65538B82">
        <w:rPr>
          <w:rFonts w:ascii="Arial Nova" w:hAnsi="Arial Nova" w:eastAsia="Arial Nova" w:cs="Arial Nova"/>
          <w:noProof w:val="0"/>
          <w:sz w:val="22"/>
          <w:szCs w:val="22"/>
          <w:lang w:val="en-GB"/>
        </w:rPr>
        <w:t xml:space="preserve"> London: CQC.</w:t>
      </w:r>
    </w:p>
    <w:p w:rsidR="65538B82" w:rsidP="1CBC2BC0" w:rsidRDefault="65538B82" w14:paraId="0DC1A96F" w14:textId="246486E1">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Equality Act 2010 (c. 15). London: The Stationery Office.</w:t>
      </w:r>
    </w:p>
    <w:p w:rsidR="65538B82" w:rsidP="1CBC2BC0" w:rsidRDefault="65538B82" w14:paraId="3AE2D744" w14:textId="2E67A42A">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Gibbs, G. (1988) </w:t>
      </w:r>
      <w:r w:rsidRPr="1CBC2BC0" w:rsidR="65538B82">
        <w:rPr>
          <w:rFonts w:ascii="Arial Nova" w:hAnsi="Arial Nova" w:eastAsia="Arial Nova" w:cs="Arial Nova"/>
          <w:i w:val="1"/>
          <w:iCs w:val="1"/>
          <w:noProof w:val="0"/>
          <w:sz w:val="22"/>
          <w:szCs w:val="22"/>
          <w:lang w:val="en-GB"/>
        </w:rPr>
        <w:t>Learning by Doing: A Guide to Teaching and Learning Methods.</w:t>
      </w:r>
      <w:r w:rsidRPr="1CBC2BC0" w:rsidR="65538B82">
        <w:rPr>
          <w:rFonts w:ascii="Arial Nova" w:hAnsi="Arial Nova" w:eastAsia="Arial Nova" w:cs="Arial Nova"/>
          <w:noProof w:val="0"/>
          <w:sz w:val="22"/>
          <w:szCs w:val="22"/>
          <w:lang w:val="en-GB"/>
        </w:rPr>
        <w:t xml:space="preserve"> Oxford: Oxford Further Education Unit.</w:t>
      </w:r>
    </w:p>
    <w:p w:rsidR="65538B82" w:rsidP="1CBC2BC0" w:rsidRDefault="65538B82" w14:paraId="56289E87" w14:textId="60EBA88E">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Health and Care Act 2022 (c. 31). London: The Stationery Office.</w:t>
      </w:r>
    </w:p>
    <w:p w:rsidR="65538B82" w:rsidP="1CBC2BC0" w:rsidRDefault="65538B82" w14:paraId="64B64BB6" w14:textId="3661EF7B">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Health Education England (2021) </w:t>
      </w:r>
      <w:r w:rsidRPr="1CBC2BC0" w:rsidR="65538B82">
        <w:rPr>
          <w:rFonts w:ascii="Arial Nova" w:hAnsi="Arial Nova" w:eastAsia="Arial Nova" w:cs="Arial Nova"/>
          <w:i w:val="1"/>
          <w:iCs w:val="1"/>
          <w:noProof w:val="0"/>
          <w:sz w:val="22"/>
          <w:szCs w:val="22"/>
          <w:lang w:val="en-GB"/>
        </w:rPr>
        <w:t>Person-Centred Approaches: A Core Skills Education and Training Framework.</w:t>
      </w:r>
      <w:r w:rsidRPr="1CBC2BC0" w:rsidR="65538B82">
        <w:rPr>
          <w:rFonts w:ascii="Arial Nova" w:hAnsi="Arial Nova" w:eastAsia="Arial Nova" w:cs="Arial Nova"/>
          <w:noProof w:val="0"/>
          <w:sz w:val="22"/>
          <w:szCs w:val="22"/>
          <w:lang w:val="en-GB"/>
        </w:rPr>
        <w:t xml:space="preserve"> Leeds: HEE.</w:t>
      </w:r>
    </w:p>
    <w:p w:rsidR="65538B82" w:rsidP="1CBC2BC0" w:rsidRDefault="65538B82" w14:paraId="7E6B5FE3" w14:textId="65D3F396">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Hudson, B. (2015) </w:t>
      </w:r>
      <w:r w:rsidRPr="1CBC2BC0" w:rsidR="65538B82">
        <w:rPr>
          <w:rFonts w:ascii="Arial Nova" w:hAnsi="Arial Nova" w:eastAsia="Arial Nova" w:cs="Arial Nova"/>
          <w:i w:val="1"/>
          <w:iCs w:val="1"/>
          <w:noProof w:val="0"/>
          <w:sz w:val="22"/>
          <w:szCs w:val="22"/>
          <w:lang w:val="en-GB"/>
        </w:rPr>
        <w:t>Partnership Working: A Policy with Promise?</w:t>
      </w:r>
      <w:r w:rsidRPr="1CBC2BC0" w:rsidR="65538B82">
        <w:rPr>
          <w:rFonts w:ascii="Arial Nova" w:hAnsi="Arial Nova" w:eastAsia="Arial Nova" w:cs="Arial Nova"/>
          <w:noProof w:val="0"/>
          <w:sz w:val="22"/>
          <w:szCs w:val="22"/>
          <w:lang w:val="en-GB"/>
        </w:rPr>
        <w:t xml:space="preserve"> Bristol: Policy Press.</w:t>
      </w:r>
    </w:p>
    <w:p w:rsidR="65538B82" w:rsidP="1CBC2BC0" w:rsidRDefault="65538B82" w14:paraId="128CBCF8" w14:textId="5A0EB617">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Johns, C. (2017) </w:t>
      </w:r>
      <w:r w:rsidRPr="1CBC2BC0" w:rsidR="65538B82">
        <w:rPr>
          <w:rFonts w:ascii="Arial Nova" w:hAnsi="Arial Nova" w:eastAsia="Arial Nova" w:cs="Arial Nova"/>
          <w:i w:val="1"/>
          <w:iCs w:val="1"/>
          <w:noProof w:val="0"/>
          <w:sz w:val="22"/>
          <w:szCs w:val="22"/>
          <w:lang w:val="en-GB"/>
        </w:rPr>
        <w:t>Becoming a Reflective Practitioner.</w:t>
      </w:r>
      <w:r w:rsidRPr="1CBC2BC0" w:rsidR="65538B82">
        <w:rPr>
          <w:rFonts w:ascii="Arial Nova" w:hAnsi="Arial Nova" w:eastAsia="Arial Nova" w:cs="Arial Nova"/>
          <w:noProof w:val="0"/>
          <w:sz w:val="22"/>
          <w:szCs w:val="22"/>
          <w:lang w:val="en-GB"/>
        </w:rPr>
        <w:t xml:space="preserve"> 5th </w:t>
      </w:r>
      <w:r w:rsidRPr="1CBC2BC0" w:rsidR="65538B82">
        <w:rPr>
          <w:rFonts w:ascii="Arial Nova" w:hAnsi="Arial Nova" w:eastAsia="Arial Nova" w:cs="Arial Nova"/>
          <w:noProof w:val="0"/>
          <w:sz w:val="22"/>
          <w:szCs w:val="22"/>
          <w:lang w:val="en-GB"/>
        </w:rPr>
        <w:t>edn</w:t>
      </w:r>
      <w:r w:rsidRPr="1CBC2BC0" w:rsidR="65538B82">
        <w:rPr>
          <w:rFonts w:ascii="Arial Nova" w:hAnsi="Arial Nova" w:eastAsia="Arial Nova" w:cs="Arial Nova"/>
          <w:noProof w:val="0"/>
          <w:sz w:val="22"/>
          <w:szCs w:val="22"/>
          <w:lang w:val="en-GB"/>
        </w:rPr>
        <w:t>. Chichester: Wiley Blackwell.</w:t>
      </w:r>
    </w:p>
    <w:p w:rsidR="65538B82" w:rsidP="1CBC2BC0" w:rsidRDefault="65538B82" w14:paraId="2B10C70B" w14:textId="41F5510C">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Maslow, A.H. (1943) ‘A theory of human motivation’, </w:t>
      </w:r>
      <w:r w:rsidRPr="1CBC2BC0" w:rsidR="65538B82">
        <w:rPr>
          <w:rFonts w:ascii="Arial Nova" w:hAnsi="Arial Nova" w:eastAsia="Arial Nova" w:cs="Arial Nova"/>
          <w:i w:val="1"/>
          <w:iCs w:val="1"/>
          <w:noProof w:val="0"/>
          <w:sz w:val="22"/>
          <w:szCs w:val="22"/>
          <w:lang w:val="en-GB"/>
        </w:rPr>
        <w:t>Psychological Review,</w:t>
      </w:r>
      <w:r w:rsidRPr="1CBC2BC0" w:rsidR="65538B82">
        <w:rPr>
          <w:rFonts w:ascii="Arial Nova" w:hAnsi="Arial Nova" w:eastAsia="Arial Nova" w:cs="Arial Nova"/>
          <w:noProof w:val="0"/>
          <w:sz w:val="22"/>
          <w:szCs w:val="22"/>
          <w:lang w:val="en-GB"/>
        </w:rPr>
        <w:t xml:space="preserve"> 50(4), pp. 370–396.</w:t>
      </w:r>
    </w:p>
    <w:p w:rsidR="65538B82" w:rsidP="1CBC2BC0" w:rsidRDefault="65538B82" w14:paraId="2EA78D8E" w14:textId="6B616D4E">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McCormack, B. and McCance, T. (2017) </w:t>
      </w:r>
      <w:r w:rsidRPr="1CBC2BC0" w:rsidR="65538B82">
        <w:rPr>
          <w:rFonts w:ascii="Arial Nova" w:hAnsi="Arial Nova" w:eastAsia="Arial Nova" w:cs="Arial Nova"/>
          <w:i w:val="1"/>
          <w:iCs w:val="1"/>
          <w:noProof w:val="0"/>
          <w:sz w:val="22"/>
          <w:szCs w:val="22"/>
          <w:lang w:val="en-GB"/>
        </w:rPr>
        <w:t>Person-Centred Practice in Nursing and Health Care: Theory and Practice.</w:t>
      </w:r>
      <w:r w:rsidRPr="1CBC2BC0" w:rsidR="65538B82">
        <w:rPr>
          <w:rFonts w:ascii="Arial Nova" w:hAnsi="Arial Nova" w:eastAsia="Arial Nova" w:cs="Arial Nova"/>
          <w:noProof w:val="0"/>
          <w:sz w:val="22"/>
          <w:szCs w:val="22"/>
          <w:lang w:val="en-GB"/>
        </w:rPr>
        <w:t xml:space="preserve"> 2nd </w:t>
      </w:r>
      <w:r w:rsidRPr="1CBC2BC0" w:rsidR="65538B82">
        <w:rPr>
          <w:rFonts w:ascii="Arial Nova" w:hAnsi="Arial Nova" w:eastAsia="Arial Nova" w:cs="Arial Nova"/>
          <w:noProof w:val="0"/>
          <w:sz w:val="22"/>
          <w:szCs w:val="22"/>
          <w:lang w:val="en-GB"/>
        </w:rPr>
        <w:t>edn</w:t>
      </w:r>
      <w:r w:rsidRPr="1CBC2BC0" w:rsidR="65538B82">
        <w:rPr>
          <w:rFonts w:ascii="Arial Nova" w:hAnsi="Arial Nova" w:eastAsia="Arial Nova" w:cs="Arial Nova"/>
          <w:noProof w:val="0"/>
          <w:sz w:val="22"/>
          <w:szCs w:val="22"/>
          <w:lang w:val="en-GB"/>
        </w:rPr>
        <w:t>. Oxford: Wiley Blackwell.</w:t>
      </w:r>
    </w:p>
    <w:p w:rsidR="65538B82" w:rsidP="1CBC2BC0" w:rsidRDefault="65538B82" w14:paraId="01BD3284" w14:textId="6D502FDE">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Mental Capacity Act 2005 (c. 9). London: The Stationery Office.</w:t>
      </w:r>
    </w:p>
    <w:p w:rsidR="65538B82" w:rsidP="1CBC2BC0" w:rsidRDefault="65538B82" w14:paraId="127DDE85" w14:textId="5799E116">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National Institute for Health and Care Excellence (NICE) (2021) </w:t>
      </w:r>
      <w:r w:rsidRPr="1CBC2BC0" w:rsidR="65538B82">
        <w:rPr>
          <w:rFonts w:ascii="Arial Nova" w:hAnsi="Arial Nova" w:eastAsia="Arial Nova" w:cs="Arial Nova"/>
          <w:i w:val="1"/>
          <w:iCs w:val="1"/>
          <w:noProof w:val="0"/>
          <w:sz w:val="22"/>
          <w:szCs w:val="22"/>
          <w:lang w:val="en-GB"/>
        </w:rPr>
        <w:t>Shared Decision-Making and Person-Centred Care (NG197).</w:t>
      </w:r>
      <w:r w:rsidRPr="1CBC2BC0" w:rsidR="65538B82">
        <w:rPr>
          <w:rFonts w:ascii="Arial Nova" w:hAnsi="Arial Nova" w:eastAsia="Arial Nova" w:cs="Arial Nova"/>
          <w:noProof w:val="0"/>
          <w:sz w:val="22"/>
          <w:szCs w:val="22"/>
          <w:lang w:val="en-GB"/>
        </w:rPr>
        <w:t xml:space="preserve"> London: NICE.</w:t>
      </w:r>
    </w:p>
    <w:p w:rsidR="65538B82" w:rsidP="1CBC2BC0" w:rsidRDefault="65538B82" w14:paraId="4B07A673" w14:textId="58051DC9">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National Institute for Health and Care Excellence (NICE) (2022) </w:t>
      </w:r>
      <w:r w:rsidRPr="1CBC2BC0" w:rsidR="65538B82">
        <w:rPr>
          <w:rFonts w:ascii="Arial Nova" w:hAnsi="Arial Nova" w:eastAsia="Arial Nova" w:cs="Arial Nova"/>
          <w:i w:val="1"/>
          <w:iCs w:val="1"/>
          <w:noProof w:val="0"/>
          <w:sz w:val="22"/>
          <w:szCs w:val="22"/>
          <w:lang w:val="en-GB"/>
        </w:rPr>
        <w:t>Hospital Discharge and Preventing Delayed Transfers of Care (NG159).</w:t>
      </w:r>
      <w:r w:rsidRPr="1CBC2BC0" w:rsidR="65538B82">
        <w:rPr>
          <w:rFonts w:ascii="Arial Nova" w:hAnsi="Arial Nova" w:eastAsia="Arial Nova" w:cs="Arial Nova"/>
          <w:noProof w:val="0"/>
          <w:sz w:val="22"/>
          <w:szCs w:val="22"/>
          <w:lang w:val="en-GB"/>
        </w:rPr>
        <w:t xml:space="preserve"> London: NICE.</w:t>
      </w:r>
    </w:p>
    <w:p w:rsidR="65538B82" w:rsidP="1CBC2BC0" w:rsidRDefault="65538B82" w14:paraId="2133C10D" w14:textId="3CED1435">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Nursing and Midwifery Council (NMC) (2018) </w:t>
      </w:r>
      <w:r w:rsidRPr="1CBC2BC0" w:rsidR="65538B82">
        <w:rPr>
          <w:rFonts w:ascii="Arial Nova" w:hAnsi="Arial Nova" w:eastAsia="Arial Nova" w:cs="Arial Nova"/>
          <w:i w:val="1"/>
          <w:iCs w:val="1"/>
          <w:noProof w:val="0"/>
          <w:sz w:val="22"/>
          <w:szCs w:val="22"/>
          <w:lang w:val="en-GB"/>
        </w:rPr>
        <w:t>The Code: Professional Standards of Practice and Behaviour for Nurses, Midwives and Nursing Associates.</w:t>
      </w:r>
      <w:r w:rsidRPr="1CBC2BC0" w:rsidR="65538B82">
        <w:rPr>
          <w:rFonts w:ascii="Arial Nova" w:hAnsi="Arial Nova" w:eastAsia="Arial Nova" w:cs="Arial Nova"/>
          <w:noProof w:val="0"/>
          <w:sz w:val="22"/>
          <w:szCs w:val="22"/>
          <w:lang w:val="en-GB"/>
        </w:rPr>
        <w:t xml:space="preserve"> London: NMC.</w:t>
      </w:r>
    </w:p>
    <w:p w:rsidR="65538B82" w:rsidP="1CBC2BC0" w:rsidRDefault="65538B82" w14:paraId="5BA40B56" w14:textId="2103A807">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Skills for Care (2022) </w:t>
      </w:r>
      <w:r w:rsidRPr="1CBC2BC0" w:rsidR="65538B82">
        <w:rPr>
          <w:rFonts w:ascii="Arial Nova" w:hAnsi="Arial Nova" w:eastAsia="Arial Nova" w:cs="Arial Nova"/>
          <w:i w:val="1"/>
          <w:iCs w:val="1"/>
          <w:noProof w:val="0"/>
          <w:sz w:val="22"/>
          <w:szCs w:val="22"/>
          <w:lang w:val="en-GB"/>
        </w:rPr>
        <w:t>The Principles of Person-Centred Care.</w:t>
      </w:r>
      <w:r w:rsidRPr="1CBC2BC0" w:rsidR="65538B82">
        <w:rPr>
          <w:rFonts w:ascii="Arial Nova" w:hAnsi="Arial Nova" w:eastAsia="Arial Nova" w:cs="Arial Nova"/>
          <w:noProof w:val="0"/>
          <w:sz w:val="22"/>
          <w:szCs w:val="22"/>
          <w:lang w:val="en-GB"/>
        </w:rPr>
        <w:t xml:space="preserve"> Leeds: Skills for Care.</w:t>
      </w:r>
    </w:p>
    <w:p w:rsidR="65538B82" w:rsidP="1CBC2BC0" w:rsidRDefault="65538B82" w14:paraId="535DB22D" w14:textId="0554AABF">
      <w:pPr>
        <w:spacing w:before="240" w:beforeAutospacing="off" w:after="240" w:afterAutospacing="off"/>
        <w:rPr>
          <w:rFonts w:ascii="Arial Nova" w:hAnsi="Arial Nova" w:eastAsia="Arial Nova" w:cs="Arial Nova"/>
          <w:noProof w:val="0"/>
          <w:sz w:val="22"/>
          <w:szCs w:val="22"/>
          <w:lang w:val="en-GB"/>
        </w:rPr>
      </w:pPr>
      <w:r w:rsidRPr="1CBC2BC0" w:rsidR="65538B82">
        <w:rPr>
          <w:rFonts w:ascii="Arial Nova" w:hAnsi="Arial Nova" w:eastAsia="Arial Nova" w:cs="Arial Nova"/>
          <w:noProof w:val="0"/>
          <w:sz w:val="22"/>
          <w:szCs w:val="22"/>
          <w:lang w:val="en-GB"/>
        </w:rPr>
        <w:t xml:space="preserve">Thompson, N. (2020) </w:t>
      </w:r>
      <w:r w:rsidRPr="1CBC2BC0" w:rsidR="65538B82">
        <w:rPr>
          <w:rFonts w:ascii="Arial Nova" w:hAnsi="Arial Nova" w:eastAsia="Arial Nova" w:cs="Arial Nova"/>
          <w:i w:val="1"/>
          <w:iCs w:val="1"/>
          <w:noProof w:val="0"/>
          <w:sz w:val="22"/>
          <w:szCs w:val="22"/>
          <w:lang w:val="en-GB"/>
        </w:rPr>
        <w:t>Understanding Social Work: Preparing for Practice.</w:t>
      </w:r>
      <w:r w:rsidRPr="1CBC2BC0" w:rsidR="65538B82">
        <w:rPr>
          <w:rFonts w:ascii="Arial Nova" w:hAnsi="Arial Nova" w:eastAsia="Arial Nova" w:cs="Arial Nova"/>
          <w:noProof w:val="0"/>
          <w:sz w:val="22"/>
          <w:szCs w:val="22"/>
          <w:lang w:val="en-GB"/>
        </w:rPr>
        <w:t xml:space="preserve"> 6th </w:t>
      </w:r>
      <w:r w:rsidRPr="1CBC2BC0" w:rsidR="65538B82">
        <w:rPr>
          <w:rFonts w:ascii="Arial Nova" w:hAnsi="Arial Nova" w:eastAsia="Arial Nova" w:cs="Arial Nova"/>
          <w:noProof w:val="0"/>
          <w:sz w:val="22"/>
          <w:szCs w:val="22"/>
          <w:lang w:val="en-GB"/>
        </w:rPr>
        <w:t>edn</w:t>
      </w:r>
      <w:r w:rsidRPr="1CBC2BC0" w:rsidR="65538B82">
        <w:rPr>
          <w:rFonts w:ascii="Arial Nova" w:hAnsi="Arial Nova" w:eastAsia="Arial Nova" w:cs="Arial Nova"/>
          <w:noProof w:val="0"/>
          <w:sz w:val="22"/>
          <w:szCs w:val="22"/>
          <w:lang w:val="en-GB"/>
        </w:rPr>
        <w:t>. London: Macmillan Education.</w:t>
      </w:r>
    </w:p>
    <w:p w:rsidR="65538B82" w:rsidP="1CBC2BC0" w:rsidRDefault="65538B82" w14:paraId="5FDB8976" w14:textId="0C8B9D50">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1CBC2BC0" w:rsidR="65538B82">
        <w:rPr>
          <w:rFonts w:ascii="Arial Nova" w:hAnsi="Arial Nova" w:eastAsia="Arial Nova" w:cs="Arial Nova"/>
          <w:b w:val="1"/>
          <w:bCs w:val="1"/>
          <w:noProof w:val="0"/>
          <w:color w:val="000000" w:themeColor="text1" w:themeTint="FF" w:themeShade="FF"/>
          <w:sz w:val="22"/>
          <w:szCs w:val="22"/>
          <w:lang w:val="en-GB"/>
        </w:rPr>
        <w:t xml:space="preserve"> </w:t>
      </w:r>
    </w:p>
    <w:p w:rsidR="1CBC2BC0" w:rsidP="1CBC2BC0" w:rsidRDefault="1CBC2BC0" w14:paraId="6D030A31" w14:textId="1ACE21C7">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p>
    <w:p w:rsidR="4B7C4F79" w:rsidP="1CBC2BC0" w:rsidRDefault="4B7C4F79" w14:paraId="101EA9EA" w14:textId="7F806FA5">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1CBC2BC0" w:rsidR="4B7C4F79">
        <w:rPr>
          <w:rFonts w:ascii="Arial Nova" w:hAnsi="Arial Nova" w:eastAsia="Arial Nova" w:cs="Arial Nova"/>
          <w:b w:val="0"/>
          <w:bCs w:val="0"/>
          <w:noProof w:val="0"/>
          <w:color w:val="000000" w:themeColor="text1" w:themeTint="FF" w:themeShade="FF"/>
          <w:sz w:val="22"/>
          <w:szCs w:val="22"/>
          <w:lang w:val="en-GB"/>
        </w:rPr>
        <w:t xml:space="preserve"> </w:t>
      </w:r>
    </w:p>
    <w:p w:rsidR="15C01F50" w:rsidP="1CBC2BC0" w:rsidRDefault="15C01F50" w14:paraId="4FA84C79" w14:textId="618CDB25">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15C01F50">
        <w:rPr>
          <w:rFonts w:ascii="Arial Nova" w:hAnsi="Arial Nova" w:eastAsia="Arial Nova" w:cs="Arial Nova"/>
          <w:b w:val="0"/>
          <w:bCs w:val="0"/>
          <w:noProof w:val="0"/>
          <w:sz w:val="22"/>
          <w:szCs w:val="22"/>
          <w:lang w:val="en-GB"/>
        </w:rPr>
        <w:t xml:space="preserve"> </w:t>
      </w:r>
    </w:p>
    <w:p w:rsidR="0C5C9CC5" w:rsidP="1CBC2BC0" w:rsidRDefault="0C5C9CC5" w14:paraId="1BC42405" w14:textId="428EB8AE">
      <w:pPr>
        <w:pStyle w:val="Normal"/>
        <w:spacing w:line="360" w:lineRule="auto"/>
        <w:rPr>
          <w:b w:val="0"/>
          <w:bCs w:val="0"/>
          <w:noProof w:val="0"/>
          <w:sz w:val="22"/>
          <w:szCs w:val="22"/>
          <w:lang w:val="en-GB"/>
        </w:rPr>
      </w:pPr>
      <w:r w:rsidRPr="1CBC2BC0" w:rsidR="0C5C9CC5">
        <w:rPr>
          <w:b w:val="0"/>
          <w:bCs w:val="0"/>
          <w:noProof w:val="0"/>
          <w:sz w:val="22"/>
          <w:szCs w:val="22"/>
          <w:lang w:val="en-GB"/>
        </w:rPr>
        <w:t xml:space="preserve"> </w:t>
      </w:r>
    </w:p>
    <w:p w:rsidR="0C5C9CC5" w:rsidP="1CBC2BC0" w:rsidRDefault="0C5C9CC5" w14:paraId="6C2DE00A" w14:textId="0796AA85">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0C5C9CC5">
        <w:rPr>
          <w:rFonts w:ascii="Arial Nova" w:hAnsi="Arial Nova" w:eastAsia="Arial Nova" w:cs="Arial Nova"/>
          <w:b w:val="0"/>
          <w:bCs w:val="0"/>
          <w:noProof w:val="0"/>
          <w:sz w:val="22"/>
          <w:szCs w:val="22"/>
          <w:lang w:val="en-GB"/>
        </w:rPr>
        <w:t xml:space="preserve"> </w:t>
      </w:r>
    </w:p>
    <w:p w:rsidR="1CBC2BC0" w:rsidP="1CBC2BC0" w:rsidRDefault="1CBC2BC0" w14:paraId="1FADA12E" w14:textId="1F9AA1A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5B4F1960" w:rsidP="1CBC2BC0" w:rsidRDefault="5B4F1960" w14:paraId="53349831" w14:textId="094279CF">
      <w:pPr>
        <w:spacing w:before="240" w:beforeAutospacing="off" w:after="240" w:afterAutospacing="off" w:line="360" w:lineRule="auto"/>
        <w:rPr>
          <w:rFonts w:ascii="Arial Nova" w:hAnsi="Arial Nova" w:eastAsia="Arial Nova" w:cs="Arial Nova"/>
          <w:b w:val="0"/>
          <w:bCs w:val="0"/>
          <w:noProof w:val="0"/>
          <w:sz w:val="22"/>
          <w:szCs w:val="22"/>
          <w:lang w:val="en-GB"/>
        </w:rPr>
      </w:pPr>
      <w:r w:rsidRPr="1CBC2BC0" w:rsidR="5B4F1960">
        <w:rPr>
          <w:rFonts w:ascii="Arial Nova" w:hAnsi="Arial Nova" w:eastAsia="Arial Nova" w:cs="Arial Nova"/>
          <w:b w:val="0"/>
          <w:bCs w:val="0"/>
          <w:noProof w:val="0"/>
          <w:sz w:val="22"/>
          <w:szCs w:val="22"/>
          <w:lang w:val="en-GB"/>
        </w:rPr>
        <w:t xml:space="preserve"> </w:t>
      </w:r>
    </w:p>
    <w:p w:rsidR="5A6EF25F" w:rsidP="1CBC2BC0" w:rsidRDefault="5A6EF25F" w14:paraId="5497D299" w14:textId="15EFB049">
      <w:pPr>
        <w:pStyle w:val="Normal"/>
        <w:spacing w:line="360" w:lineRule="auto"/>
        <w:rPr>
          <w:rFonts w:ascii="Arial Nova" w:hAnsi="Arial Nova" w:eastAsia="Arial Nova" w:cs="Arial Nova"/>
          <w:b w:val="0"/>
          <w:bCs w:val="0"/>
          <w:noProof w:val="0"/>
          <w:sz w:val="22"/>
          <w:szCs w:val="22"/>
          <w:lang w:val="en-GB"/>
        </w:rPr>
      </w:pPr>
      <w:r w:rsidRPr="1CBC2BC0" w:rsidR="5A6EF25F">
        <w:rPr>
          <w:rFonts w:ascii="Arial Nova" w:hAnsi="Arial Nova" w:eastAsia="Arial Nova" w:cs="Arial Nova"/>
          <w:b w:val="0"/>
          <w:b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HuqQ2+DccTUy" int2:id="4BjR2VPg">
      <int2:state int2:type="spell" int2:value="Rejected"/>
    </int2:textHash>
    <int2:textHash int2:hashCode="Y7rxyEYEGk+h8X" int2:id="7RlwEtbK">
      <int2:state int2:type="spell" int2:value="Rejected"/>
    </int2:textHash>
    <int2:bookmark int2:bookmarkName="_Int_3OwEkY92" int2:invalidationBookmarkName="" int2:hashCode="QoJ3tq1Oyqw1Fm" int2:id="LytFfthi">
      <int2:state int2:type="style" int2:value="Rejected"/>
    </int2:bookmark>
    <int2:bookmark int2:bookmarkName="_Int_arU0Iarl" int2:invalidationBookmarkName="" int2:hashCode="7K5cEUTflE3CUV" int2:id="cP7zWS54">
      <int2:state int2:type="gram" int2:value="Rejected"/>
    </int2:bookmark>
    <int2:bookmark int2:bookmarkName="_Int_RB7lj2RF" int2:invalidationBookmarkName="" int2:hashCode="21kAbStRIOsfZI" int2:id="LX8xD2NP">
      <int2:state int2:type="gram" int2:value="Rejected"/>
    </int2:bookmark>
    <int2:bookmark int2:bookmarkName="_Int_L6f0RNOm" int2:invalidationBookmarkName="" int2:hashCode="7K5cEUTflE3CUV" int2:id="5kWmBJbv">
      <int2:state int2:type="gram" int2:value="Rejected"/>
    </int2:bookmark>
    <int2:bookmark int2:bookmarkName="_Int_2cvBNLbV" int2:invalidationBookmarkName="" int2:hashCode="21kAbStRIOsfZI" int2:id="zD0VBsb6">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c309d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BDFDB7"/>
    <w:rsid w:val="00E6A54C"/>
    <w:rsid w:val="01C568BA"/>
    <w:rsid w:val="0233F0C7"/>
    <w:rsid w:val="023DDC5D"/>
    <w:rsid w:val="03953480"/>
    <w:rsid w:val="03DDCF99"/>
    <w:rsid w:val="03F5F235"/>
    <w:rsid w:val="08C4C9B3"/>
    <w:rsid w:val="096B63EA"/>
    <w:rsid w:val="0C5C9CC5"/>
    <w:rsid w:val="0DA037C7"/>
    <w:rsid w:val="0E94BA5E"/>
    <w:rsid w:val="15C01F50"/>
    <w:rsid w:val="16AC2BFC"/>
    <w:rsid w:val="17302825"/>
    <w:rsid w:val="1C457D89"/>
    <w:rsid w:val="1CBC2BC0"/>
    <w:rsid w:val="1DEAA7AF"/>
    <w:rsid w:val="1E82276E"/>
    <w:rsid w:val="2006B1BA"/>
    <w:rsid w:val="20ADE4F2"/>
    <w:rsid w:val="2271A2BB"/>
    <w:rsid w:val="227500EB"/>
    <w:rsid w:val="22B37147"/>
    <w:rsid w:val="230BDA37"/>
    <w:rsid w:val="244EC121"/>
    <w:rsid w:val="26490043"/>
    <w:rsid w:val="26FB6178"/>
    <w:rsid w:val="27A1729A"/>
    <w:rsid w:val="2E6EAC7F"/>
    <w:rsid w:val="2F99DCDA"/>
    <w:rsid w:val="3303E335"/>
    <w:rsid w:val="34BDFDB7"/>
    <w:rsid w:val="3529BCC3"/>
    <w:rsid w:val="357A0A4E"/>
    <w:rsid w:val="36542DAA"/>
    <w:rsid w:val="368C6BEA"/>
    <w:rsid w:val="3819AC14"/>
    <w:rsid w:val="394EDC27"/>
    <w:rsid w:val="3A54F275"/>
    <w:rsid w:val="3C17119A"/>
    <w:rsid w:val="3CBB68F6"/>
    <w:rsid w:val="3E15BE0A"/>
    <w:rsid w:val="41C78DF3"/>
    <w:rsid w:val="4613F9D1"/>
    <w:rsid w:val="465B17F5"/>
    <w:rsid w:val="469D7B07"/>
    <w:rsid w:val="4B7C4F79"/>
    <w:rsid w:val="4C91170B"/>
    <w:rsid w:val="4DEAA0BC"/>
    <w:rsid w:val="501F2D03"/>
    <w:rsid w:val="505CD19B"/>
    <w:rsid w:val="516F6B4D"/>
    <w:rsid w:val="534AB921"/>
    <w:rsid w:val="54080089"/>
    <w:rsid w:val="561B4325"/>
    <w:rsid w:val="58F9CEFB"/>
    <w:rsid w:val="59304A90"/>
    <w:rsid w:val="59E573BE"/>
    <w:rsid w:val="5A6EF25F"/>
    <w:rsid w:val="5B4F1960"/>
    <w:rsid w:val="5C527116"/>
    <w:rsid w:val="5D6B6C0D"/>
    <w:rsid w:val="5E0E267D"/>
    <w:rsid w:val="5E1BDEC0"/>
    <w:rsid w:val="5E55303E"/>
    <w:rsid w:val="5E5DBF2D"/>
    <w:rsid w:val="5E9B764F"/>
    <w:rsid w:val="5EEB1A57"/>
    <w:rsid w:val="5F096E1B"/>
    <w:rsid w:val="601339AF"/>
    <w:rsid w:val="61130A36"/>
    <w:rsid w:val="645B434B"/>
    <w:rsid w:val="65538B82"/>
    <w:rsid w:val="6CC6E379"/>
    <w:rsid w:val="6F204AC7"/>
    <w:rsid w:val="6FB74DA7"/>
    <w:rsid w:val="6FCC4CF5"/>
    <w:rsid w:val="72D1625E"/>
    <w:rsid w:val="73DC37B7"/>
    <w:rsid w:val="75A7B5F6"/>
    <w:rsid w:val="78BFD245"/>
    <w:rsid w:val="7B0B11B0"/>
    <w:rsid w:val="7C59E4BF"/>
    <w:rsid w:val="7D256BA8"/>
    <w:rsid w:val="7E852A83"/>
    <w:rsid w:val="7F904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DFDB7"/>
  <w15:chartTrackingRefBased/>
  <w15:docId w15:val="{3CC434CB-A77C-4791-9DCB-CFD1B861AA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BC2BC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28424aba82e4607" /><Relationship Type="http://schemas.openxmlformats.org/officeDocument/2006/relationships/numbering" Target="/word/numbering.xml" Id="R66e8c62aa4d348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2</revision>
  <dcterms:created xsi:type="dcterms:W3CDTF">2025-10-23T16:37:47.7752850Z</dcterms:created>
  <dcterms:modified xsi:type="dcterms:W3CDTF">2025-10-23T18:01:18.8942971Z</dcterms:modified>
</coreProperties>
</file>