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277B0B2" w:rsidP="2FABA840" w:rsidRDefault="4277B0B2" w14:paraId="68165624" w14:textId="63738E26">
      <w:pPr>
        <w:suppressLineNumbers w:val="0"/>
        <w:bidi w:val="0"/>
        <w:spacing w:before="0" w:beforeAutospacing="off" w:after="160" w:afterAutospacing="off" w:line="279" w:lineRule="auto"/>
        <w:ind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  <w:r w:rsidRPr="2FABA840" w:rsidR="6FBD063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>COMPONENT 1</w:t>
      </w:r>
      <w:r w:rsidRPr="2FABA840" w:rsidR="6FBD063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  </w:t>
      </w:r>
      <w:r w:rsidRPr="2FABA840" w:rsidR="6FBD063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>RESEARCH PROPOSA</w:t>
      </w:r>
      <w:r w:rsidRPr="2FABA840" w:rsidR="433007C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>L</w:t>
      </w:r>
    </w:p>
    <w:p w:rsidR="4277B0B2" w:rsidP="2FABA840" w:rsidRDefault="4277B0B2" w14:paraId="099E700E" w14:textId="027848E1">
      <w:pPr>
        <w:suppressLineNumbers w:val="0"/>
        <w:bidi w:val="0"/>
        <w:spacing w:before="0" w:beforeAutospacing="off" w:after="160" w:afterAutospacing="off" w:line="279" w:lineRule="auto"/>
        <w:ind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</w:p>
    <w:p w:rsidR="4277B0B2" w:rsidP="2FABA840" w:rsidRDefault="4277B0B2" w14:paraId="318EB4E7" w14:textId="2ECB23F0">
      <w:pPr>
        <w:suppressLineNumbers w:val="0"/>
        <w:bidi w:val="0"/>
        <w:spacing w:before="0" w:beforeAutospacing="off" w:after="160" w:afterAutospacing="off" w:line="279" w:lineRule="auto"/>
        <w:ind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2FABA840" w:rsidR="21CDBB3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2FABA840" w:rsidR="6FBD063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NAME:                     KADIJA ALI</w:t>
      </w:r>
    </w:p>
    <w:p w:rsidR="4277B0B2" w:rsidP="2FABA840" w:rsidRDefault="4277B0B2" w14:paraId="73F83F47" w14:textId="35955F2A">
      <w:pPr>
        <w:suppressLineNumbers w:val="0"/>
        <w:bidi w:val="0"/>
        <w:spacing w:before="0" w:beforeAutospacing="off" w:after="160" w:afterAutospacing="off" w:line="279" w:lineRule="auto"/>
        <w:ind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2FABA840" w:rsidR="6FBD063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STUDENT NO:       2333121</w:t>
      </w:r>
    </w:p>
    <w:p w:rsidR="4277B0B2" w:rsidP="2FABA840" w:rsidRDefault="4277B0B2" w14:paraId="46E8E213" w14:textId="37E47289">
      <w:pPr>
        <w:suppressLineNumbers w:val="0"/>
        <w:bidi w:val="0"/>
        <w:spacing w:before="0" w:beforeAutospacing="off" w:after="160" w:afterAutospacing="off" w:line="279" w:lineRule="auto"/>
        <w:ind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2FABA840" w:rsidR="6FBD063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MODULE COLE:    BMHP50</w:t>
      </w:r>
      <w:r w:rsidRPr="2FABA840" w:rsidR="02E978A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19</w:t>
      </w:r>
      <w:r w:rsidRPr="2FABA840" w:rsidR="5E8C0A4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_BIRM</w:t>
      </w:r>
    </w:p>
    <w:p w:rsidR="4277B0B2" w:rsidP="2FABA840" w:rsidRDefault="4277B0B2" w14:paraId="26F82832" w14:textId="465BC419">
      <w:pPr>
        <w:pStyle w:val="Normal"/>
        <w:suppressLineNumbers w:val="0"/>
        <w:bidi w:val="0"/>
        <w:spacing w:before="0" w:beforeAutospacing="off" w:after="160" w:afterAutospacing="off" w:line="279" w:lineRule="auto"/>
        <w:ind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US"/>
        </w:rPr>
      </w:pPr>
      <w:r w:rsidRPr="2FABA840" w:rsidR="6FBD063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LECTURER:      </w:t>
      </w:r>
      <w:r w:rsidRPr="2FABA840" w:rsidR="6FBD063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     </w:t>
      </w:r>
      <w:r w:rsidRPr="2FABA840" w:rsidR="6259BE2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US"/>
        </w:rPr>
        <w:t>S</w:t>
      </w:r>
      <w:r w:rsidRPr="2FABA840" w:rsidR="5506AE3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US"/>
        </w:rPr>
        <w:t>AFI AYAZULLAH</w:t>
      </w:r>
    </w:p>
    <w:p w:rsidR="4277B0B2" w:rsidP="2FABA840" w:rsidRDefault="4277B0B2" w14:paraId="08A1F07F" w14:textId="4B2200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2FABA840" w:rsidR="6FBD063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DATE:                       </w:t>
      </w:r>
      <w:r w:rsidRPr="2FABA840" w:rsidR="0E4E133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11/02/2026</w:t>
      </w:r>
    </w:p>
    <w:p w:rsidR="4277B0B2" w:rsidP="2FABA840" w:rsidRDefault="4277B0B2" w14:paraId="5C1D0633" w14:textId="3B36FC0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277B0B2" w:rsidP="2FABA840" w:rsidRDefault="4277B0B2" w14:paraId="34D45AA7" w14:textId="588434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277B0B2" w:rsidP="2FABA840" w:rsidRDefault="4277B0B2" w14:paraId="6BCB4778" w14:textId="487F30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277B0B2" w:rsidP="2FABA840" w:rsidRDefault="4277B0B2" w14:paraId="628F814B" w14:textId="6977DA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277B0B2" w:rsidP="2FABA840" w:rsidRDefault="4277B0B2" w14:paraId="328B468F" w14:textId="5E2C22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277B0B2" w:rsidP="2FABA840" w:rsidRDefault="4277B0B2" w14:paraId="2377F95F" w14:textId="128E20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277B0B2" w:rsidP="2FABA840" w:rsidRDefault="4277B0B2" w14:paraId="2BB7BB60" w14:textId="1E9430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277B0B2" w:rsidP="2FABA840" w:rsidRDefault="4277B0B2" w14:paraId="3253454B" w14:textId="30CA24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277B0B2" w:rsidP="2FABA840" w:rsidRDefault="4277B0B2" w14:paraId="4420F479" w14:textId="18FCE4D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277B0B2" w:rsidP="2FABA840" w:rsidRDefault="4277B0B2" w14:paraId="5F5A3BF5" w14:textId="13A30C7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277B0B2" w:rsidP="2FABA840" w:rsidRDefault="4277B0B2" w14:paraId="688B5788" w14:textId="287CF0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277B0B2" w:rsidP="2FABA840" w:rsidRDefault="4277B0B2" w14:paraId="558B4ADC" w14:textId="6CF75F3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277B0B2" w:rsidP="2FABA840" w:rsidRDefault="4277B0B2" w14:paraId="32B0A031" w14:textId="42703C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277B0B2" w:rsidP="2FABA840" w:rsidRDefault="4277B0B2" w14:paraId="2568B436" w14:textId="30C38E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277B0B2" w:rsidP="2FABA840" w:rsidRDefault="4277B0B2" w14:paraId="72FAA71E" w14:textId="04BA75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277B0B2" w:rsidP="2FABA840" w:rsidRDefault="4277B0B2" w14:paraId="0DBE8EED" w14:textId="79719B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277B0B2" w:rsidP="2FABA840" w:rsidRDefault="4277B0B2" w14:paraId="26440F27" w14:textId="78A555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277B0B2" w:rsidP="2FABA840" w:rsidRDefault="4277B0B2" w14:paraId="69537578" w14:textId="03F3785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277B0B2" w:rsidP="2FABA840" w:rsidRDefault="4277B0B2" w14:paraId="32820755" w14:textId="4E63FB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277B0B2" w:rsidP="2FABA840" w:rsidRDefault="4277B0B2" w14:paraId="21697CC1" w14:textId="6583F6B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2FABA840" w:rsidR="4277B0B2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BARRIERS TO TIMELY AUTISM DIAGNOSIS IN THE UK</w:t>
      </w:r>
    </w:p>
    <w:p w:rsidR="2FABA840" w:rsidP="2FABA840" w:rsidRDefault="2FABA840" w14:paraId="1EAE5028" w14:textId="555A3E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67E06AB9" w:rsidP="2FABA840" w:rsidRDefault="67E06AB9" w14:paraId="17A6DAC4" w14:textId="4A7DEA1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FABA840" w:rsidR="67E06A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1. </w:t>
      </w:r>
      <w:r w:rsidRPr="2FABA840" w:rsidR="65C72CE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Topic of Focus, Review, Question and Objectives.</w:t>
      </w:r>
    </w:p>
    <w:p w:rsidR="4277B0B2" w:rsidP="2FABA840" w:rsidRDefault="4277B0B2" w14:paraId="12E3B505" w14:textId="1B9CAF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2FABA840" w:rsidR="4277B0B2">
        <w:rPr>
          <w:rFonts w:ascii="Arial Nova" w:hAnsi="Arial Nova" w:eastAsia="Arial Nova" w:cs="Arial Nova"/>
          <w:sz w:val="22"/>
          <w:szCs w:val="22"/>
        </w:rPr>
        <w:t xml:space="preserve">This secondary research study investigates the factors that delay autism diagnosis for </w:t>
      </w:r>
      <w:r w:rsidRPr="2FABA840" w:rsidR="2FDA3814">
        <w:rPr>
          <w:rFonts w:ascii="Arial Nova" w:hAnsi="Arial Nova" w:eastAsia="Arial Nova" w:cs="Arial Nova"/>
          <w:sz w:val="22"/>
          <w:szCs w:val="22"/>
        </w:rPr>
        <w:t>children</w:t>
      </w:r>
      <w:r w:rsidRPr="2FABA840" w:rsidR="4277B0B2">
        <w:rPr>
          <w:rFonts w:ascii="Arial Nova" w:hAnsi="Arial Nova" w:eastAsia="Arial Nova" w:cs="Arial Nova"/>
          <w:sz w:val="22"/>
          <w:szCs w:val="22"/>
        </w:rPr>
        <w:t xml:space="preserve"> and young people in the UK. A</w:t>
      </w:r>
      <w:r w:rsidRPr="2FABA840" w:rsidR="3C9F8746">
        <w:rPr>
          <w:rFonts w:ascii="Arial Nova" w:hAnsi="Arial Nova" w:eastAsia="Arial Nova" w:cs="Arial Nova"/>
          <w:sz w:val="22"/>
          <w:szCs w:val="22"/>
        </w:rPr>
        <w:t>l</w:t>
      </w:r>
      <w:r w:rsidRPr="2FABA840" w:rsidR="7251C435">
        <w:rPr>
          <w:rFonts w:ascii="Arial Nova" w:hAnsi="Arial Nova" w:eastAsia="Arial Nova" w:cs="Arial Nova"/>
          <w:sz w:val="22"/>
          <w:szCs w:val="22"/>
        </w:rPr>
        <w:t xml:space="preserve">though awareness of autism has increased, diagnostic pathways </w:t>
      </w:r>
      <w:r w:rsidRPr="2FABA840" w:rsidR="7251C435">
        <w:rPr>
          <w:rFonts w:ascii="Arial Nova" w:hAnsi="Arial Nova" w:eastAsia="Arial Nova" w:cs="Arial Nova"/>
          <w:sz w:val="22"/>
          <w:szCs w:val="22"/>
        </w:rPr>
        <w:t>remain</w:t>
      </w:r>
      <w:r w:rsidRPr="2FABA840" w:rsidR="7251C435">
        <w:rPr>
          <w:rFonts w:ascii="Arial Nova" w:hAnsi="Arial Nova" w:eastAsia="Arial Nova" w:cs="Arial Nova"/>
          <w:sz w:val="22"/>
          <w:szCs w:val="22"/>
        </w:rPr>
        <w:t xml:space="preserve"> lengthy and vary between regions. </w:t>
      </w:r>
    </w:p>
    <w:p w:rsidR="2C109FBF" w:rsidP="2FABA840" w:rsidRDefault="2C109FBF" w14:paraId="044BB619" w14:textId="6BCC5803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2FABA840" w:rsidR="2C109FBF">
        <w:rPr>
          <w:rFonts w:ascii="Arial Nova" w:hAnsi="Arial Nova" w:eastAsia="Arial Nova" w:cs="Arial Nova"/>
          <w:sz w:val="22"/>
          <w:szCs w:val="22"/>
        </w:rPr>
        <w:t xml:space="preserve">REVIEW QUESTION – What are the main barriers </w:t>
      </w:r>
      <w:r w:rsidRPr="2FABA840" w:rsidR="693CBDBE">
        <w:rPr>
          <w:rFonts w:ascii="Arial Nova" w:hAnsi="Arial Nova" w:eastAsia="Arial Nova" w:cs="Arial Nova"/>
          <w:sz w:val="22"/>
          <w:szCs w:val="22"/>
        </w:rPr>
        <w:t>affecting</w:t>
      </w:r>
      <w:r w:rsidRPr="2FABA840" w:rsidR="2C109FBF">
        <w:rPr>
          <w:rFonts w:ascii="Arial Nova" w:hAnsi="Arial Nova" w:eastAsia="Arial Nova" w:cs="Arial Nova"/>
          <w:sz w:val="22"/>
          <w:szCs w:val="22"/>
        </w:rPr>
        <w:t xml:space="preserve"> the </w:t>
      </w:r>
      <w:r w:rsidRPr="2FABA840" w:rsidR="2C109FBF">
        <w:rPr>
          <w:rFonts w:ascii="Arial Nova" w:hAnsi="Arial Nova" w:eastAsia="Arial Nova" w:cs="Arial Nova"/>
          <w:sz w:val="22"/>
          <w:szCs w:val="22"/>
        </w:rPr>
        <w:t>timely</w:t>
      </w:r>
      <w:r w:rsidRPr="2FABA840" w:rsidR="2C109FBF">
        <w:rPr>
          <w:rFonts w:ascii="Arial Nova" w:hAnsi="Arial Nova" w:eastAsia="Arial Nova" w:cs="Arial Nova"/>
          <w:sz w:val="22"/>
          <w:szCs w:val="22"/>
        </w:rPr>
        <w:t xml:space="preserve"> diagnosis of </w:t>
      </w:r>
      <w:r w:rsidRPr="2FABA840" w:rsidR="4BF3EF8C">
        <w:rPr>
          <w:rFonts w:ascii="Arial Nova" w:hAnsi="Arial Nova" w:eastAsia="Arial Nova" w:cs="Arial Nova"/>
          <w:sz w:val="22"/>
          <w:szCs w:val="22"/>
        </w:rPr>
        <w:t>autism in children and young people in the UK?</w:t>
      </w:r>
    </w:p>
    <w:p w:rsidR="6BE6F350" w:rsidP="2FABA840" w:rsidRDefault="6BE6F350" w14:paraId="2164299D" w14:textId="78FCCD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2FABA840" w:rsidR="6BE6F350">
        <w:rPr>
          <w:rFonts w:ascii="Arial Nova" w:hAnsi="Arial Nova" w:eastAsia="Arial Nova" w:cs="Arial Nova"/>
          <w:b w:val="1"/>
          <w:bCs w:val="1"/>
          <w:sz w:val="22"/>
          <w:szCs w:val="22"/>
        </w:rPr>
        <w:t>OBJECTIVES:</w:t>
      </w:r>
    </w:p>
    <w:p w:rsidR="6BE6F350" w:rsidP="2FABA840" w:rsidRDefault="6BE6F350" w14:paraId="6A1B6833" w14:textId="0B44A8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2FABA840" w:rsidR="6BE6F350">
        <w:rPr>
          <w:rFonts w:ascii="Arial Nova" w:hAnsi="Arial Nova" w:eastAsia="Arial Nova" w:cs="Arial Nova"/>
          <w:sz w:val="22"/>
          <w:szCs w:val="22"/>
        </w:rPr>
        <w:t xml:space="preserve">To </w:t>
      </w:r>
      <w:r w:rsidRPr="2FABA840" w:rsidR="6BE6F350">
        <w:rPr>
          <w:rFonts w:ascii="Arial Nova" w:hAnsi="Arial Nova" w:eastAsia="Arial Nova" w:cs="Arial Nova"/>
          <w:sz w:val="22"/>
          <w:szCs w:val="22"/>
        </w:rPr>
        <w:t>identify</w:t>
      </w:r>
      <w:r w:rsidRPr="2FABA840" w:rsidR="6BE6F350">
        <w:rPr>
          <w:rFonts w:ascii="Arial Nova" w:hAnsi="Arial Nova" w:eastAsia="Arial Nova" w:cs="Arial Nova"/>
          <w:sz w:val="22"/>
          <w:szCs w:val="22"/>
        </w:rPr>
        <w:t xml:space="preserve"> the main factors that cause delays in autism diagnosis.</w:t>
      </w:r>
    </w:p>
    <w:p w:rsidR="6BE6F350" w:rsidP="2FABA840" w:rsidRDefault="6BE6F350" w14:paraId="4EA5F47F" w14:textId="5C3E66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2FABA840" w:rsidR="6BE6F350">
        <w:rPr>
          <w:rFonts w:ascii="Arial Nova" w:hAnsi="Arial Nova" w:eastAsia="Arial Nova" w:cs="Arial Nova"/>
          <w:sz w:val="22"/>
          <w:szCs w:val="22"/>
        </w:rPr>
        <w:t xml:space="preserve">To examine how ethnicity, </w:t>
      </w:r>
      <w:bookmarkStart w:name="_Int_g5OebPwk" w:id="24156249"/>
      <w:r w:rsidRPr="2FABA840" w:rsidR="6BE6F350">
        <w:rPr>
          <w:rFonts w:ascii="Arial Nova" w:hAnsi="Arial Nova" w:eastAsia="Arial Nova" w:cs="Arial Nova"/>
          <w:sz w:val="22"/>
          <w:szCs w:val="22"/>
        </w:rPr>
        <w:t>gender</w:t>
      </w:r>
      <w:bookmarkEnd w:id="24156249"/>
      <w:r w:rsidRPr="2FABA840" w:rsidR="6BE6F350">
        <w:rPr>
          <w:rFonts w:ascii="Arial Nova" w:hAnsi="Arial Nova" w:eastAsia="Arial Nova" w:cs="Arial Nova"/>
          <w:sz w:val="22"/>
          <w:szCs w:val="22"/>
        </w:rPr>
        <w:t xml:space="preserve"> and socioeconomic status affect access to</w:t>
      </w:r>
      <w:r w:rsidRPr="2FABA840" w:rsidR="032C2B6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FABA840" w:rsidR="6BE6F350">
        <w:rPr>
          <w:rFonts w:ascii="Arial Nova" w:hAnsi="Arial Nova" w:eastAsia="Arial Nova" w:cs="Arial Nova"/>
          <w:sz w:val="22"/>
          <w:szCs w:val="22"/>
        </w:rPr>
        <w:t>d</w:t>
      </w:r>
      <w:r w:rsidRPr="2FABA840" w:rsidR="4879DB57">
        <w:rPr>
          <w:rFonts w:ascii="Arial Nova" w:hAnsi="Arial Nova" w:eastAsia="Arial Nova" w:cs="Arial Nova"/>
          <w:sz w:val="22"/>
          <w:szCs w:val="22"/>
        </w:rPr>
        <w:t>iagnostic assessments.</w:t>
      </w:r>
    </w:p>
    <w:p w:rsidR="7998DCE7" w:rsidP="2FABA840" w:rsidRDefault="7998DCE7" w14:paraId="068AC9E0" w14:textId="7130F1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2FABA840" w:rsidR="7998DCE7">
        <w:rPr>
          <w:rFonts w:ascii="Arial Nova" w:hAnsi="Arial Nova" w:eastAsia="Arial Nova" w:cs="Arial Nova"/>
          <w:sz w:val="22"/>
          <w:szCs w:val="22"/>
        </w:rPr>
        <w:t xml:space="preserve">To explore the effects of delayed diagnosis on children, </w:t>
      </w:r>
      <w:bookmarkStart w:name="_Int_T3SUdHbm" w:id="1624724403"/>
      <w:r w:rsidRPr="2FABA840" w:rsidR="7998DCE7">
        <w:rPr>
          <w:rFonts w:ascii="Arial Nova" w:hAnsi="Arial Nova" w:eastAsia="Arial Nova" w:cs="Arial Nova"/>
          <w:sz w:val="22"/>
          <w:szCs w:val="22"/>
        </w:rPr>
        <w:t>families</w:t>
      </w:r>
      <w:bookmarkEnd w:id="1624724403"/>
      <w:r w:rsidRPr="2FABA840" w:rsidR="7998DCE7">
        <w:rPr>
          <w:rFonts w:ascii="Arial Nova" w:hAnsi="Arial Nova" w:eastAsia="Arial Nova" w:cs="Arial Nova"/>
          <w:sz w:val="22"/>
          <w:szCs w:val="22"/>
        </w:rPr>
        <w:t xml:space="preserve"> and service use.</w:t>
      </w:r>
    </w:p>
    <w:p w:rsidR="7998DCE7" w:rsidP="2FABA840" w:rsidRDefault="7998DCE7" w14:paraId="7C649C01" w14:textId="5EAFDA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2FABA840" w:rsidR="7998DCE7">
        <w:rPr>
          <w:rFonts w:ascii="Arial Nova" w:hAnsi="Arial Nova" w:eastAsia="Arial Nova" w:cs="Arial Nova"/>
          <w:sz w:val="22"/>
          <w:szCs w:val="22"/>
        </w:rPr>
        <w:t>To bring together recommendations to improve autism diagnostic pathways in the UK.</w:t>
      </w:r>
    </w:p>
    <w:p w:rsidR="2FABA840" w:rsidP="2FABA840" w:rsidRDefault="2FABA840" w14:paraId="38044F28" w14:textId="01D917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21F0D564" w:rsidP="2FABA840" w:rsidRDefault="21F0D564" w14:paraId="793B20CA" w14:textId="6F98BF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2FABA840" w:rsidR="21F0D564">
        <w:rPr>
          <w:rFonts w:ascii="Arial Nova" w:hAnsi="Arial Nova" w:eastAsia="Arial Nova" w:cs="Arial Nova"/>
          <w:sz w:val="22"/>
          <w:szCs w:val="22"/>
        </w:rPr>
        <w:t>2</w:t>
      </w:r>
      <w:r w:rsidRPr="2FABA840" w:rsidR="160E8ED5">
        <w:rPr>
          <w:rFonts w:ascii="Arial Nova" w:hAnsi="Arial Nova" w:eastAsia="Arial Nova" w:cs="Arial Nova"/>
          <w:sz w:val="22"/>
          <w:szCs w:val="22"/>
        </w:rPr>
        <w:t>. Rationale</w:t>
      </w:r>
      <w:r w:rsidRPr="2FABA840" w:rsidR="160E8ED5">
        <w:rPr>
          <w:rFonts w:ascii="Arial Nova" w:hAnsi="Arial Nova" w:eastAsia="Arial Nova" w:cs="Arial Nova"/>
          <w:sz w:val="22"/>
          <w:szCs w:val="22"/>
        </w:rPr>
        <w:t xml:space="preserve"> and Current Importance.</w:t>
      </w:r>
    </w:p>
    <w:p w:rsidR="160E8ED5" w:rsidP="2FABA840" w:rsidRDefault="160E8ED5" w14:paraId="02FFB8EF" w14:textId="266F4C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2FABA840" w:rsidR="160E8ED5">
        <w:rPr>
          <w:rFonts w:ascii="Arial Nova" w:hAnsi="Arial Nova" w:eastAsia="Arial Nova" w:cs="Arial Nova"/>
          <w:sz w:val="22"/>
          <w:szCs w:val="22"/>
        </w:rPr>
        <w:t xml:space="preserve">According to NICE </w:t>
      </w:r>
      <w:r w:rsidRPr="2FABA840" w:rsidR="37F6C507">
        <w:rPr>
          <w:rFonts w:ascii="Arial Nova" w:hAnsi="Arial Nova" w:eastAsia="Arial Nova" w:cs="Arial Nova"/>
          <w:sz w:val="22"/>
          <w:szCs w:val="22"/>
        </w:rPr>
        <w:t>(</w:t>
      </w:r>
      <w:r w:rsidRPr="2FABA840" w:rsidR="160E8ED5">
        <w:rPr>
          <w:rFonts w:ascii="Arial Nova" w:hAnsi="Arial Nova" w:eastAsia="Arial Nova" w:cs="Arial Nova"/>
          <w:sz w:val="22"/>
          <w:szCs w:val="22"/>
        </w:rPr>
        <w:t>2021</w:t>
      </w:r>
      <w:r w:rsidRPr="2FABA840" w:rsidR="24B3CE0E">
        <w:rPr>
          <w:rFonts w:ascii="Arial Nova" w:hAnsi="Arial Nova" w:eastAsia="Arial Nova" w:cs="Arial Nova"/>
          <w:sz w:val="22"/>
          <w:szCs w:val="22"/>
        </w:rPr>
        <w:t>)</w:t>
      </w:r>
      <w:r w:rsidRPr="2FABA840" w:rsidR="160E8ED5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2FABA840" w:rsidR="160E8ED5">
        <w:rPr>
          <w:rFonts w:ascii="Arial Nova" w:hAnsi="Arial Nova" w:eastAsia="Arial Nova" w:cs="Arial Nova"/>
          <w:sz w:val="22"/>
          <w:szCs w:val="22"/>
        </w:rPr>
        <w:t>timely</w:t>
      </w:r>
      <w:r w:rsidRPr="2FABA840" w:rsidR="160E8ED5">
        <w:rPr>
          <w:rFonts w:ascii="Arial Nova" w:hAnsi="Arial Nova" w:eastAsia="Arial Nova" w:cs="Arial Nova"/>
          <w:sz w:val="22"/>
          <w:szCs w:val="22"/>
        </w:rPr>
        <w:t xml:space="preserve"> autism diagnosis is important because it </w:t>
      </w:r>
      <w:r w:rsidRPr="2FABA840" w:rsidR="638B6890">
        <w:rPr>
          <w:rFonts w:ascii="Arial Nova" w:hAnsi="Arial Nova" w:eastAsia="Arial Nova" w:cs="Arial Nova"/>
          <w:sz w:val="22"/>
          <w:szCs w:val="22"/>
        </w:rPr>
        <w:t>supports early intervention, access to education, and better long-term outcomes. It also recommends that</w:t>
      </w:r>
      <w:r w:rsidRPr="2FABA840" w:rsidR="75E67AE2">
        <w:rPr>
          <w:rFonts w:ascii="Arial Nova" w:hAnsi="Arial Nova" w:eastAsia="Arial Nova" w:cs="Arial Nova"/>
          <w:sz w:val="22"/>
          <w:szCs w:val="22"/>
        </w:rPr>
        <w:t xml:space="preserve"> children are assessed within three months of referral. However, many families experience wai</w:t>
      </w:r>
      <w:r w:rsidRPr="2FABA840" w:rsidR="44ADE848">
        <w:rPr>
          <w:rFonts w:ascii="Arial Nova" w:hAnsi="Arial Nova" w:eastAsia="Arial Nova" w:cs="Arial Nova"/>
          <w:sz w:val="22"/>
          <w:szCs w:val="22"/>
        </w:rPr>
        <w:t>ts of over two years</w:t>
      </w:r>
      <w:r w:rsidRPr="2FABA840" w:rsidR="505AE38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FABA840" w:rsidR="1AF4A9EC">
        <w:rPr>
          <w:rFonts w:ascii="Arial Nova" w:hAnsi="Arial Nova" w:eastAsia="Arial Nova" w:cs="Arial Nova"/>
          <w:sz w:val="22"/>
          <w:szCs w:val="22"/>
        </w:rPr>
        <w:t>(NICE, 2011)</w:t>
      </w:r>
      <w:r w:rsidRPr="2FABA840" w:rsidR="44ADE848">
        <w:rPr>
          <w:rFonts w:ascii="Arial Nova" w:hAnsi="Arial Nova" w:eastAsia="Arial Nova" w:cs="Arial Nova"/>
          <w:sz w:val="22"/>
          <w:szCs w:val="22"/>
        </w:rPr>
        <w:t xml:space="preserve">. The National Autistic </w:t>
      </w:r>
      <w:r w:rsidRPr="2FABA840" w:rsidR="1889F123">
        <w:rPr>
          <w:rFonts w:ascii="Arial Nova" w:hAnsi="Arial Nova" w:eastAsia="Arial Nova" w:cs="Arial Nova"/>
          <w:sz w:val="22"/>
          <w:szCs w:val="22"/>
        </w:rPr>
        <w:t xml:space="preserve">Society (2023) has described this situation as a diagnostic crisis, highlighting that </w:t>
      </w:r>
      <w:r w:rsidRPr="2FABA840" w:rsidR="14725F9A">
        <w:rPr>
          <w:rFonts w:ascii="Arial Nova" w:hAnsi="Arial Nova" w:eastAsia="Arial Nova" w:cs="Arial Nova"/>
          <w:sz w:val="22"/>
          <w:szCs w:val="22"/>
        </w:rPr>
        <w:t xml:space="preserve">delays can result in unmet needs, increase </w:t>
      </w:r>
      <w:r w:rsidRPr="2FABA840" w:rsidR="14725F9A">
        <w:rPr>
          <w:rFonts w:ascii="Arial Nova" w:hAnsi="Arial Nova" w:eastAsia="Arial Nova" w:cs="Arial Nova"/>
          <w:sz w:val="22"/>
          <w:szCs w:val="22"/>
        </w:rPr>
        <w:t>behavioural</w:t>
      </w:r>
      <w:r w:rsidRPr="2FABA840" w:rsidR="14725F9A">
        <w:rPr>
          <w:rFonts w:ascii="Arial Nova" w:hAnsi="Arial Nova" w:eastAsia="Arial Nova" w:cs="Arial Nova"/>
          <w:sz w:val="22"/>
          <w:szCs w:val="22"/>
        </w:rPr>
        <w:t xml:space="preserve"> </w:t>
      </w:r>
      <w:bookmarkStart w:name="_Int_9F9R1Wls" w:id="401266701"/>
      <w:r w:rsidRPr="2FABA840" w:rsidR="14725F9A">
        <w:rPr>
          <w:rFonts w:ascii="Arial Nova" w:hAnsi="Arial Nova" w:eastAsia="Arial Nova" w:cs="Arial Nova"/>
          <w:sz w:val="22"/>
          <w:szCs w:val="22"/>
        </w:rPr>
        <w:t>difficulties</w:t>
      </w:r>
      <w:bookmarkEnd w:id="401266701"/>
      <w:r w:rsidRPr="2FABA840" w:rsidR="3463B3E7">
        <w:rPr>
          <w:rFonts w:ascii="Arial Nova" w:hAnsi="Arial Nova" w:eastAsia="Arial Nova" w:cs="Arial Nova"/>
          <w:sz w:val="22"/>
          <w:szCs w:val="22"/>
        </w:rPr>
        <w:t xml:space="preserve"> and greater stress</w:t>
      </w:r>
      <w:r w:rsidRPr="2FABA840" w:rsidR="62B8A451">
        <w:rPr>
          <w:rFonts w:ascii="Arial Nova" w:hAnsi="Arial Nova" w:eastAsia="Arial Nova" w:cs="Arial Nova"/>
          <w:sz w:val="22"/>
          <w:szCs w:val="22"/>
        </w:rPr>
        <w:t xml:space="preserve"> for</w:t>
      </w:r>
      <w:r w:rsidRPr="2FABA840" w:rsidR="3463B3E7">
        <w:rPr>
          <w:rFonts w:ascii="Arial Nova" w:hAnsi="Arial Nova" w:eastAsia="Arial Nova" w:cs="Arial Nova"/>
          <w:sz w:val="22"/>
          <w:szCs w:val="22"/>
        </w:rPr>
        <w:t xml:space="preserve"> families.</w:t>
      </w:r>
    </w:p>
    <w:p w:rsidR="69F5D829" w:rsidP="2FABA840" w:rsidRDefault="69F5D829" w14:paraId="7588655C" w14:textId="3B146D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2FABA840" w:rsidR="7EACE3A1">
        <w:rPr>
          <w:rFonts w:ascii="Arial Nova" w:hAnsi="Arial Nova" w:eastAsia="Arial Nova" w:cs="Arial Nova"/>
          <w:sz w:val="22"/>
          <w:szCs w:val="22"/>
        </w:rPr>
        <w:t xml:space="preserve">Research also shows clear inequalities in autism diagnosis. </w:t>
      </w:r>
      <w:r w:rsidRPr="2FABA840" w:rsidR="3003A0B4">
        <w:rPr>
          <w:rFonts w:ascii="Arial Nova" w:hAnsi="Arial Nova" w:eastAsia="Arial Nova" w:cs="Arial Nova"/>
          <w:sz w:val="22"/>
          <w:szCs w:val="22"/>
        </w:rPr>
        <w:t xml:space="preserve">For example, </w:t>
      </w:r>
      <w:r w:rsidRPr="2FABA840" w:rsidR="7EACE3A1">
        <w:rPr>
          <w:rFonts w:ascii="Arial Nova" w:hAnsi="Arial Nova" w:eastAsia="Arial Nova" w:cs="Arial Nova"/>
          <w:sz w:val="22"/>
          <w:szCs w:val="22"/>
        </w:rPr>
        <w:t>Children from black and minority ethnic backgrounds are</w:t>
      </w:r>
      <w:r w:rsidRPr="2FABA840" w:rsidR="643BAC8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FABA840" w:rsidR="7EACE3A1">
        <w:rPr>
          <w:rFonts w:ascii="Arial Nova" w:hAnsi="Arial Nova" w:eastAsia="Arial Nova" w:cs="Arial Nova"/>
          <w:sz w:val="22"/>
          <w:szCs w:val="22"/>
        </w:rPr>
        <w:t xml:space="preserve">more </w:t>
      </w:r>
      <w:r w:rsidRPr="2FABA840" w:rsidR="70B0FCB6">
        <w:rPr>
          <w:rFonts w:ascii="Arial Nova" w:hAnsi="Arial Nova" w:eastAsia="Arial Nova" w:cs="Arial Nova"/>
          <w:sz w:val="22"/>
          <w:szCs w:val="22"/>
        </w:rPr>
        <w:t>likely to receive a later or incorrect diagnosis due to systemic bias and cultural misunderstandings (Roman</w:t>
      </w:r>
      <w:r w:rsidRPr="2FABA840" w:rsidR="6D095357">
        <w:rPr>
          <w:rFonts w:ascii="Arial Nova" w:hAnsi="Arial Nova" w:eastAsia="Arial Nova" w:cs="Arial Nova"/>
          <w:sz w:val="22"/>
          <w:szCs w:val="22"/>
        </w:rPr>
        <w:t>-</w:t>
      </w:r>
      <w:r w:rsidRPr="2FABA840" w:rsidR="6D095357">
        <w:rPr>
          <w:rFonts w:ascii="Arial Nova" w:hAnsi="Arial Nova" w:eastAsia="Arial Nova" w:cs="Arial Nova"/>
          <w:sz w:val="22"/>
          <w:szCs w:val="22"/>
        </w:rPr>
        <w:t>Urrestarazu</w:t>
      </w:r>
      <w:r w:rsidRPr="2FABA840" w:rsidR="6D095357">
        <w:rPr>
          <w:rFonts w:ascii="Arial Nova" w:hAnsi="Arial Nova" w:eastAsia="Arial Nova" w:cs="Arial Nova"/>
          <w:sz w:val="22"/>
          <w:szCs w:val="22"/>
        </w:rPr>
        <w:t xml:space="preserve"> et al, 2021).</w:t>
      </w:r>
    </w:p>
    <w:p w:rsidR="69F5D829" w:rsidP="2FABA840" w:rsidRDefault="69F5D829" w14:paraId="05DD7BD7" w14:textId="79CB3E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2FABA840" w:rsidR="6D095357">
        <w:rPr>
          <w:rFonts w:ascii="Arial Nova" w:hAnsi="Arial Nova" w:eastAsia="Arial Nova" w:cs="Arial Nova"/>
          <w:sz w:val="22"/>
          <w:szCs w:val="22"/>
        </w:rPr>
        <w:t>Girls are also underdi</w:t>
      </w:r>
      <w:r w:rsidRPr="2FABA840" w:rsidR="2F31ACA5">
        <w:rPr>
          <w:rFonts w:ascii="Arial Nova" w:hAnsi="Arial Nova" w:eastAsia="Arial Nova" w:cs="Arial Nova"/>
          <w:sz w:val="22"/>
          <w:szCs w:val="22"/>
        </w:rPr>
        <w:t xml:space="preserve">agnosed, as diagnostic criteria have </w:t>
      </w:r>
      <w:r w:rsidRPr="2FABA840" w:rsidR="55812149">
        <w:rPr>
          <w:rFonts w:ascii="Arial Nova" w:hAnsi="Arial Nova" w:eastAsia="Arial Nova" w:cs="Arial Nova"/>
          <w:sz w:val="22"/>
          <w:szCs w:val="22"/>
        </w:rPr>
        <w:t>traditionally</w:t>
      </w:r>
      <w:r w:rsidRPr="2FABA840" w:rsidR="2DD56BE8">
        <w:rPr>
          <w:rFonts w:ascii="Arial Nova" w:hAnsi="Arial Nova" w:eastAsia="Arial Nova" w:cs="Arial Nova"/>
          <w:sz w:val="22"/>
          <w:szCs w:val="22"/>
        </w:rPr>
        <w:t xml:space="preserve"> been based on male presentations and many girls hide or mask their autistic traits (Hull e</w:t>
      </w:r>
      <w:r w:rsidRPr="2FABA840" w:rsidR="03F11C0D">
        <w:rPr>
          <w:rFonts w:ascii="Arial Nova" w:hAnsi="Arial Nova" w:eastAsia="Arial Nova" w:cs="Arial Nova"/>
          <w:sz w:val="22"/>
          <w:szCs w:val="22"/>
        </w:rPr>
        <w:t xml:space="preserve">t al, 2020). These inequalities raise ethical concerns related to fairness, </w:t>
      </w:r>
      <w:bookmarkStart w:name="_Int_Rff0M1iw" w:id="417926663"/>
      <w:r w:rsidRPr="2FABA840" w:rsidR="03F11C0D">
        <w:rPr>
          <w:rFonts w:ascii="Arial Nova" w:hAnsi="Arial Nova" w:eastAsia="Arial Nova" w:cs="Arial Nova"/>
          <w:sz w:val="22"/>
          <w:szCs w:val="22"/>
        </w:rPr>
        <w:t>safegu</w:t>
      </w:r>
      <w:r w:rsidRPr="2FABA840" w:rsidR="590BE323">
        <w:rPr>
          <w:rFonts w:ascii="Arial Nova" w:hAnsi="Arial Nova" w:eastAsia="Arial Nova" w:cs="Arial Nova"/>
          <w:sz w:val="22"/>
          <w:szCs w:val="22"/>
        </w:rPr>
        <w:t>arding</w:t>
      </w:r>
      <w:bookmarkEnd w:id="417926663"/>
      <w:r w:rsidRPr="2FABA840" w:rsidR="590BE323">
        <w:rPr>
          <w:rFonts w:ascii="Arial Nova" w:hAnsi="Arial Nova" w:eastAsia="Arial Nova" w:cs="Arial Nova"/>
          <w:sz w:val="22"/>
          <w:szCs w:val="22"/>
        </w:rPr>
        <w:t xml:space="preserve"> and equal access to </w:t>
      </w:r>
      <w:r w:rsidRPr="2FABA840" w:rsidR="590BE323">
        <w:rPr>
          <w:rFonts w:ascii="Arial Nova" w:hAnsi="Arial Nova" w:eastAsia="Arial Nova" w:cs="Arial Nova"/>
          <w:sz w:val="22"/>
          <w:szCs w:val="22"/>
        </w:rPr>
        <w:t>appropriate support</w:t>
      </w:r>
      <w:r w:rsidRPr="2FABA840" w:rsidR="590BE323">
        <w:rPr>
          <w:rFonts w:ascii="Arial Nova" w:hAnsi="Arial Nova" w:eastAsia="Arial Nova" w:cs="Arial Nova"/>
          <w:sz w:val="22"/>
          <w:szCs w:val="22"/>
        </w:rPr>
        <w:t>.</w:t>
      </w:r>
    </w:p>
    <w:p w:rsidR="69F5D829" w:rsidP="2FABA840" w:rsidRDefault="69F5D829" w14:paraId="2E7FD9EF" w14:textId="61E756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9F5D829" w:rsidP="2FABA840" w:rsidRDefault="69F5D829" w14:paraId="6EC512D5" w14:textId="17FDD0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9F5D829" w:rsidP="2FABA840" w:rsidRDefault="69F5D829" w14:paraId="58B1FC01" w14:textId="7C207E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9F5D829" w:rsidP="2FABA840" w:rsidRDefault="69F5D829" w14:paraId="226A035A" w14:textId="280101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ABA840" w:rsidR="69F5D8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3. Methods for Data Collection Analysis.</w:t>
      </w:r>
    </w:p>
    <w:p w:rsidR="69F5D829" w:rsidP="2FABA840" w:rsidRDefault="69F5D829" w14:paraId="441F3E0C" w14:textId="62945332">
      <w:pPr>
        <w:pStyle w:val="Normal"/>
        <w:bidi w:val="0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ABA840" w:rsidR="69F5D8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This study uses a secondary research approach, drawing on journal arti</w:t>
      </w:r>
      <w:r w:rsidRPr="2FABA840" w:rsidR="414A32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cles, NICE guidelines, government </w:t>
      </w:r>
      <w:bookmarkStart w:name="_Int_gja0UprP" w:id="1111984903"/>
      <w:r w:rsidRPr="2FABA840" w:rsidR="414A32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reports</w:t>
      </w:r>
      <w:bookmarkEnd w:id="1111984903"/>
      <w:r w:rsidRPr="2FABA840" w:rsidR="6065C1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grey literature published within the last 10</w:t>
      </w:r>
      <w:r w:rsidRPr="2FABA840" w:rsidR="24E4FC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-15</w:t>
      </w:r>
      <w:r w:rsidRPr="2FABA840" w:rsidR="6065C1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years. Literature</w:t>
      </w:r>
      <w:r w:rsidRPr="2FABA840" w:rsidR="4EBB61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</w:t>
      </w:r>
      <w:r w:rsidRPr="2FABA840" w:rsidR="6065C1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sear</w:t>
      </w:r>
      <w:r w:rsidRPr="2FABA840" w:rsidR="2105D1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ches will be carried out using </w:t>
      </w:r>
      <w:bookmarkStart w:name="_Int_DovTOWQm" w:id="1660226188"/>
      <w:r w:rsidRPr="2FABA840" w:rsidR="2105D1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database</w:t>
      </w:r>
      <w:bookmarkEnd w:id="1660226188"/>
      <w:r w:rsidRPr="2FABA840" w:rsidR="2105D1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example, </w:t>
      </w:r>
      <w:r w:rsidRPr="2FABA840" w:rsidR="00F43A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</w:t>
      </w:r>
      <w:r w:rsidRPr="2FABA840" w:rsidR="64B2AC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oggle </w:t>
      </w:r>
      <w:bookmarkStart w:name="_Int_BGr2QHEQ" w:id="2015657920"/>
      <w:r w:rsidRPr="2FABA840" w:rsidR="64B2AC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scholar</w:t>
      </w:r>
      <w:bookmarkEnd w:id="2015657920"/>
      <w:r w:rsidRPr="2FABA840" w:rsidR="64B2AC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official UK policy websites. A narrativ</w:t>
      </w:r>
      <w:r w:rsidRPr="2FABA840" w:rsidR="520599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 synthesis approach will be used to </w:t>
      </w:r>
      <w:r w:rsidRPr="2FABA840" w:rsidR="520599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identify</w:t>
      </w:r>
      <w:r w:rsidRPr="2FABA840" w:rsidR="520599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key </w:t>
      </w:r>
      <w:r w:rsidRPr="2FABA840" w:rsidR="74B639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themes, compare findings across </w:t>
      </w:r>
      <w:r w:rsidRPr="2FABA840" w:rsidR="74B639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studies,</w:t>
      </w:r>
      <w:r w:rsidRPr="2FABA840" w:rsidR="74B639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assess the quality and relevance of the evidence. </w:t>
      </w:r>
    </w:p>
    <w:p w:rsidR="0BC58223" w:rsidP="2FABA840" w:rsidRDefault="0BC58223" w14:paraId="58465541" w14:textId="4B1C9BCF">
      <w:pPr>
        <w:pStyle w:val="Normal"/>
        <w:bidi w:val="0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ABA840" w:rsidR="0BC582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4. Ethical Considerations.</w:t>
      </w:r>
    </w:p>
    <w:p w:rsidR="0BC58223" w:rsidP="2FABA840" w:rsidRDefault="0BC58223" w14:paraId="2969C6F6" w14:textId="3722B4D9">
      <w:pPr>
        <w:pStyle w:val="Normal"/>
        <w:bidi w:val="0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ABA840" w:rsidR="0BC582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 no primary data will be collected, ethical risks are minimal. Ethical considerations include usi</w:t>
      </w:r>
      <w:r w:rsidRPr="2FABA840" w:rsidR="7CB52B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ng reliable sources, presenting evidence </w:t>
      </w:r>
      <w:bookmarkStart w:name="_Int_TIrA3oE1" w:id="1763568784"/>
      <w:r w:rsidRPr="2FABA840" w:rsidR="7CB52B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accurately</w:t>
      </w:r>
      <w:bookmarkEnd w:id="1763568784"/>
      <w:r w:rsidRPr="2FABA840" w:rsidR="7CB52B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avoiding bias when discussing </w:t>
      </w:r>
      <w:r w:rsidRPr="2FABA840" w:rsidR="7CB52B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marginalised</w:t>
      </w:r>
      <w:r w:rsidRPr="2FABA840" w:rsidR="7CB52B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FABA840" w:rsidR="5080F6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groups</w:t>
      </w:r>
    </w:p>
    <w:p w:rsidR="7A09D287" w:rsidP="2FABA840" w:rsidRDefault="7A09D287" w14:paraId="7396F93B" w14:textId="140036F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2FABA840" w:rsidR="7A09D287">
        <w:rPr>
          <w:rFonts w:ascii="Arial Nova" w:hAnsi="Arial Nova" w:eastAsia="Arial Nova" w:cs="Arial Nova"/>
          <w:b w:val="1"/>
          <w:bCs w:val="1"/>
          <w:sz w:val="22"/>
          <w:szCs w:val="22"/>
        </w:rPr>
        <w:t>CONCLUSION</w:t>
      </w:r>
    </w:p>
    <w:p w:rsidR="7A09D287" w:rsidP="2FABA840" w:rsidRDefault="7A09D287" w14:paraId="6BC1D9AC" w14:textId="03E050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2FABA840" w:rsidR="7A09D287">
        <w:rPr>
          <w:rFonts w:ascii="Arial Nova" w:hAnsi="Arial Nova" w:eastAsia="Arial Nova" w:cs="Arial Nova"/>
          <w:sz w:val="22"/>
          <w:szCs w:val="22"/>
        </w:rPr>
        <w:t xml:space="preserve">Delays in autism diagnosis remain a significant issue in the UK, shaped by </w:t>
      </w:r>
      <w:r w:rsidRPr="2FABA840" w:rsidR="069EF6EE">
        <w:rPr>
          <w:rFonts w:ascii="Arial Nova" w:hAnsi="Arial Nova" w:eastAsia="Arial Nova" w:cs="Arial Nova"/>
          <w:sz w:val="22"/>
          <w:szCs w:val="22"/>
        </w:rPr>
        <w:t>the</w:t>
      </w:r>
      <w:r w:rsidRPr="2FABA840" w:rsidR="7A09D287">
        <w:rPr>
          <w:rFonts w:ascii="Arial Nova" w:hAnsi="Arial Nova" w:eastAsia="Arial Nova" w:cs="Arial Nova"/>
          <w:sz w:val="22"/>
          <w:szCs w:val="22"/>
        </w:rPr>
        <w:t xml:space="preserve"> service pressures, regional variation an</w:t>
      </w:r>
      <w:r w:rsidRPr="2FABA840" w:rsidR="202ABB8A">
        <w:rPr>
          <w:rFonts w:ascii="Arial Nova" w:hAnsi="Arial Nova" w:eastAsia="Arial Nova" w:cs="Arial Nova"/>
          <w:sz w:val="22"/>
          <w:szCs w:val="22"/>
        </w:rPr>
        <w:t xml:space="preserve">d persistent inequalities linked to ethnicity, </w:t>
      </w:r>
      <w:r w:rsidRPr="2FABA840" w:rsidR="202ABB8A">
        <w:rPr>
          <w:rFonts w:ascii="Arial Nova" w:hAnsi="Arial Nova" w:eastAsia="Arial Nova" w:cs="Arial Nova"/>
          <w:sz w:val="22"/>
          <w:szCs w:val="22"/>
        </w:rPr>
        <w:t>gender</w:t>
      </w:r>
      <w:r w:rsidRPr="2FABA840" w:rsidR="202ABB8A">
        <w:rPr>
          <w:rFonts w:ascii="Arial Nova" w:hAnsi="Arial Nova" w:eastAsia="Arial Nova" w:cs="Arial Nova"/>
          <w:sz w:val="22"/>
          <w:szCs w:val="22"/>
        </w:rPr>
        <w:t xml:space="preserve"> and socioeco</w:t>
      </w:r>
      <w:r w:rsidRPr="2FABA840" w:rsidR="790A8AE1">
        <w:rPr>
          <w:rFonts w:ascii="Arial Nova" w:hAnsi="Arial Nova" w:eastAsia="Arial Nova" w:cs="Arial Nova"/>
          <w:sz w:val="22"/>
          <w:szCs w:val="22"/>
        </w:rPr>
        <w:t xml:space="preserve">nomic status. These delays can limit access to early support and increase stress for families. </w:t>
      </w:r>
      <w:r w:rsidRPr="2FABA840" w:rsidR="184F958A">
        <w:rPr>
          <w:rFonts w:ascii="Arial Nova" w:hAnsi="Arial Nova" w:eastAsia="Arial Nova" w:cs="Arial Nova"/>
          <w:sz w:val="22"/>
          <w:szCs w:val="22"/>
        </w:rPr>
        <w:t xml:space="preserve">This study will highlight the key barriers affecting </w:t>
      </w:r>
      <w:r w:rsidRPr="2FABA840" w:rsidR="184F958A">
        <w:rPr>
          <w:rFonts w:ascii="Arial Nova" w:hAnsi="Arial Nova" w:eastAsia="Arial Nova" w:cs="Arial Nova"/>
          <w:sz w:val="22"/>
          <w:szCs w:val="22"/>
        </w:rPr>
        <w:t>timely</w:t>
      </w:r>
      <w:r w:rsidRPr="2FABA840" w:rsidR="184F958A">
        <w:rPr>
          <w:rFonts w:ascii="Arial Nova" w:hAnsi="Arial Nova" w:eastAsia="Arial Nova" w:cs="Arial Nova"/>
          <w:sz w:val="22"/>
          <w:szCs w:val="22"/>
        </w:rPr>
        <w:t xml:space="preserve"> diagnosis and </w:t>
      </w:r>
      <w:r w:rsidRPr="2FABA840" w:rsidR="1BD82FDB">
        <w:rPr>
          <w:rFonts w:ascii="Arial Nova" w:hAnsi="Arial Nova" w:eastAsia="Arial Nova" w:cs="Arial Nova"/>
          <w:sz w:val="22"/>
          <w:szCs w:val="22"/>
        </w:rPr>
        <w:t>outline</w:t>
      </w:r>
      <w:r w:rsidRPr="2FABA840" w:rsidR="184F958A">
        <w:rPr>
          <w:rFonts w:ascii="Arial Nova" w:hAnsi="Arial Nova" w:eastAsia="Arial Nova" w:cs="Arial Nova"/>
          <w:sz w:val="22"/>
          <w:szCs w:val="22"/>
        </w:rPr>
        <w:t xml:space="preserve"> practical, </w:t>
      </w:r>
      <w:r w:rsidRPr="2FABA840" w:rsidR="184F958A">
        <w:rPr>
          <w:rFonts w:ascii="Arial Nova" w:hAnsi="Arial Nova" w:eastAsia="Arial Nova" w:cs="Arial Nova"/>
          <w:sz w:val="22"/>
          <w:szCs w:val="22"/>
        </w:rPr>
        <w:t>e</w:t>
      </w:r>
      <w:r w:rsidRPr="2FABA840" w:rsidR="1D47222D">
        <w:rPr>
          <w:rFonts w:ascii="Arial Nova" w:hAnsi="Arial Nova" w:eastAsia="Arial Nova" w:cs="Arial Nova"/>
          <w:sz w:val="22"/>
          <w:szCs w:val="22"/>
        </w:rPr>
        <w:t>quitable</w:t>
      </w:r>
      <w:r w:rsidRPr="2FABA840" w:rsidR="1D47222D">
        <w:rPr>
          <w:rFonts w:ascii="Arial Nova" w:hAnsi="Arial Nova" w:eastAsia="Arial Nova" w:cs="Arial Nova"/>
          <w:sz w:val="22"/>
          <w:szCs w:val="22"/>
        </w:rPr>
        <w:t xml:space="preserve"> recommendations to improve diagnostic pathways.</w:t>
      </w:r>
    </w:p>
    <w:p w:rsidR="2FABA840" w:rsidP="2FABA840" w:rsidRDefault="2FABA840" w14:paraId="7BAACEA6" w14:textId="37C681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2FABA840" w:rsidP="2FABA840" w:rsidRDefault="2FABA840" w14:paraId="2A9CFF78" w14:textId="5F2277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2FABA840" w:rsidP="2FABA840" w:rsidRDefault="2FABA840" w14:paraId="34F2A81A" w14:textId="29D778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2FABA840" w:rsidP="2FABA840" w:rsidRDefault="2FABA840" w14:paraId="02AF940A" w14:textId="7FE609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2FABA840" w:rsidP="2FABA840" w:rsidRDefault="2FABA840" w14:paraId="2633AB5A" w14:textId="74918C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2FABA840" w:rsidP="2FABA840" w:rsidRDefault="2FABA840" w14:paraId="03462650" w14:textId="4F284F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2FABA840" w:rsidP="2FABA840" w:rsidRDefault="2FABA840" w14:paraId="103FF008" w14:textId="6D8E86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2FABA840" w:rsidP="2FABA840" w:rsidRDefault="2FABA840" w14:paraId="0F032AE5" w14:textId="1E1898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2FABA840" w:rsidP="2FABA840" w:rsidRDefault="2FABA840" w14:paraId="4492990F" w14:textId="772C05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2FABA840" w:rsidP="2FABA840" w:rsidRDefault="2FABA840" w14:paraId="527D552D" w14:textId="6162A5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2FABA840" w:rsidP="2FABA840" w:rsidRDefault="2FABA840" w14:paraId="095B4D0D" w14:textId="2B3B828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2FABA840" w:rsidP="2FABA840" w:rsidRDefault="2FABA840" w14:paraId="5D7EB66C" w14:textId="2862DE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2FABA840" w:rsidP="2FABA840" w:rsidRDefault="2FABA840" w14:paraId="366B7CB3" w14:textId="52D0B8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2FABA840" w:rsidP="2FABA840" w:rsidRDefault="2FABA840" w14:paraId="585E3481" w14:textId="689F66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34B8BA30" w:rsidP="2FABA840" w:rsidRDefault="34B8BA30" w14:paraId="09E6729B" w14:textId="71521A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2FABA840" w:rsidR="34B8BA30">
        <w:rPr>
          <w:rFonts w:ascii="Arial Nova" w:hAnsi="Arial Nova" w:eastAsia="Arial Nova" w:cs="Arial Nova"/>
          <w:b w:val="1"/>
          <w:bCs w:val="1"/>
          <w:sz w:val="22"/>
          <w:szCs w:val="22"/>
        </w:rPr>
        <w:t>REFERENCES LIST</w:t>
      </w:r>
    </w:p>
    <w:p w:rsidR="2FABA840" w:rsidP="2FABA840" w:rsidRDefault="2FABA840" w14:paraId="240A9F67" w14:textId="2BEDE4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5D769C8C" w:rsidP="2FABA840" w:rsidRDefault="5D769C8C" w14:paraId="045655F1" w14:textId="3F9C07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2FABA840" w:rsidR="5D769C8C">
        <w:rPr>
          <w:rFonts w:ascii="Arial Nova" w:hAnsi="Arial Nova" w:eastAsia="Arial Nova" w:cs="Arial Nova"/>
          <w:sz w:val="22"/>
          <w:szCs w:val="22"/>
        </w:rPr>
        <w:t>NICE, (</w:t>
      </w:r>
      <w:r w:rsidRPr="2FABA840" w:rsidR="5D769C8C">
        <w:rPr>
          <w:rFonts w:ascii="Arial Nova" w:hAnsi="Arial Nova" w:eastAsia="Arial Nova" w:cs="Arial Nova"/>
          <w:sz w:val="22"/>
          <w:szCs w:val="22"/>
        </w:rPr>
        <w:t xml:space="preserve">2011) </w:t>
      </w:r>
      <w:bookmarkStart w:name="_Int_1t4REkdL" w:id="111528840"/>
      <w:r w:rsidRPr="2FABA840" w:rsidR="5D769C8C">
        <w:rPr>
          <w:rFonts w:ascii="Arial Nova" w:hAnsi="Arial Nova" w:eastAsia="Arial Nova" w:cs="Arial Nova"/>
          <w:i w:val="1"/>
          <w:iCs w:val="1"/>
          <w:sz w:val="22"/>
          <w:szCs w:val="22"/>
        </w:rPr>
        <w:t>Autis</w:t>
      </w:r>
      <w:r w:rsidRPr="2FABA840" w:rsidR="23E2067F">
        <w:rPr>
          <w:rFonts w:ascii="Arial Nova" w:hAnsi="Arial Nova" w:eastAsia="Arial Nova" w:cs="Arial Nova"/>
          <w:i w:val="1"/>
          <w:iCs w:val="1"/>
          <w:sz w:val="22"/>
          <w:szCs w:val="22"/>
        </w:rPr>
        <w:t>m spectrum disorder</w:t>
      </w:r>
      <w:bookmarkEnd w:id="111528840"/>
      <w:r w:rsidRPr="2FABA840" w:rsidR="23E2067F">
        <w:rPr>
          <w:rFonts w:ascii="Arial Nova" w:hAnsi="Arial Nova" w:eastAsia="Arial Nova" w:cs="Arial Nova"/>
          <w:i w:val="1"/>
          <w:iCs w:val="1"/>
          <w:sz w:val="22"/>
          <w:szCs w:val="22"/>
        </w:rPr>
        <w:t xml:space="preserve"> in under 19s: recognition, </w:t>
      </w:r>
      <w:r w:rsidRPr="2FABA840" w:rsidR="23E2067F">
        <w:rPr>
          <w:rFonts w:ascii="Arial Nova" w:hAnsi="Arial Nova" w:eastAsia="Arial Nova" w:cs="Arial Nova"/>
          <w:i w:val="1"/>
          <w:iCs w:val="1"/>
          <w:sz w:val="22"/>
          <w:szCs w:val="22"/>
        </w:rPr>
        <w:t>referral</w:t>
      </w:r>
      <w:r w:rsidRPr="2FABA840" w:rsidR="23E2067F">
        <w:rPr>
          <w:rFonts w:ascii="Arial Nova" w:hAnsi="Arial Nova" w:eastAsia="Arial Nova" w:cs="Arial Nova"/>
          <w:i w:val="1"/>
          <w:iCs w:val="1"/>
          <w:sz w:val="22"/>
          <w:szCs w:val="22"/>
        </w:rPr>
        <w:t xml:space="preserve"> and diagnosis</w:t>
      </w:r>
      <w:r w:rsidRPr="2FABA840" w:rsidR="23E2067F">
        <w:rPr>
          <w:rFonts w:ascii="Arial Nova" w:hAnsi="Arial Nova" w:eastAsia="Arial Nova" w:cs="Arial Nova"/>
          <w:sz w:val="22"/>
          <w:szCs w:val="22"/>
        </w:rPr>
        <w:t>.</w:t>
      </w:r>
      <w:r w:rsidRPr="2FABA840" w:rsidR="0760B6D9">
        <w:rPr>
          <w:rFonts w:ascii="Arial Nova" w:hAnsi="Arial Nova" w:eastAsia="Arial Nova" w:cs="Arial Nova"/>
          <w:sz w:val="22"/>
          <w:szCs w:val="22"/>
        </w:rPr>
        <w:t xml:space="preserve"> London: National Institute for Health and Care Excellence.</w:t>
      </w:r>
    </w:p>
    <w:p w:rsidR="36BAAE3D" w:rsidP="2FABA840" w:rsidRDefault="36BAAE3D" w14:paraId="1C126CB3" w14:textId="349D1DA6">
      <w:pPr>
        <w:bidi w:val="0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2FABA840" w:rsidR="36BAAE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Hull, L., Mandy, W. and Petrides, K. (2020) ‘Behavioural and cognitive sex/gender differences in autism spectrum condition and typically developing males and females’, </w:t>
      </w:r>
      <w:r w:rsidRPr="2FABA840" w:rsidR="36BAAE3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Autism</w:t>
      </w:r>
      <w:r w:rsidRPr="2FABA840" w:rsidR="36BAAE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24(6), pp. 1407–1420.</w:t>
      </w:r>
    </w:p>
    <w:p w:rsidR="18933B84" w:rsidP="2FABA840" w:rsidRDefault="18933B84" w14:paraId="5D2CB6E0" w14:textId="71D895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ABA840" w:rsidR="18933B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National Autistic Society (2023) </w:t>
      </w:r>
      <w:r w:rsidRPr="2FABA840" w:rsidR="18933B8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2FABA840" w:rsidR="18933B8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autism diagnosis crisis</w:t>
      </w:r>
      <w:r w:rsidRPr="2FABA840" w:rsidR="18933B8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: Too long to wait</w:t>
      </w:r>
      <w:r w:rsidRPr="2FABA840" w:rsidR="18933B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84c27d3efae24d0e">
        <w:r w:rsidRPr="2FABA840" w:rsidR="18933B8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https://www.autism.org.uk</w:t>
        </w:r>
      </w:hyperlink>
      <w:r w:rsidRPr="2FABA840" w:rsidR="18933B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4 February 2026).</w:t>
      </w:r>
    </w:p>
    <w:p w:rsidR="18933B84" w:rsidP="2FABA840" w:rsidRDefault="18933B84" w14:paraId="1694E8ED" w14:textId="70EB839C">
      <w:pPr>
        <w:bidi w:val="0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ABA840" w:rsidR="18933B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NICE (2021) </w:t>
      </w:r>
      <w:r w:rsidRPr="2FABA840" w:rsidR="18933B8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Autism spectrum disorder</w:t>
      </w:r>
      <w:r w:rsidRPr="2FABA840" w:rsidR="18933B8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under 19s: recognition, </w:t>
      </w:r>
      <w:r w:rsidRPr="2FABA840" w:rsidR="18933B8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referral</w:t>
      </w:r>
      <w:r w:rsidRPr="2FABA840" w:rsidR="18933B8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diagnosis (CG128)</w:t>
      </w:r>
      <w:r w:rsidRPr="2FABA840" w:rsidR="18933B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London: National Institute for Health and Care Excellence. Available at: </w:t>
      </w:r>
      <w:hyperlink r:id="Re788974c5a3940d7">
        <w:r w:rsidRPr="2FABA840" w:rsidR="18933B8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https://www.nice.org.uk</w:t>
        </w:r>
      </w:hyperlink>
      <w:r w:rsidRPr="2FABA840" w:rsidR="18933B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4 February 2026).</w:t>
      </w:r>
    </w:p>
    <w:p w:rsidR="3FD7303B" w:rsidP="2FABA840" w:rsidRDefault="3FD7303B" w14:paraId="7B585E6C" w14:textId="5D63D03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2FABA840" w:rsidR="3FD7303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Roman‑</w:t>
      </w:r>
      <w:r w:rsidRPr="2FABA840" w:rsidR="3FD7303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Urrestarazu</w:t>
      </w:r>
      <w:r w:rsidRPr="2FABA840" w:rsidR="3FD7303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A., van Kessel, R., Allison, C., Matthews, F.E., </w:t>
      </w:r>
      <w:r w:rsidRPr="2FABA840" w:rsidR="3FD7303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Brayne</w:t>
      </w:r>
      <w:r w:rsidRPr="2FABA840" w:rsidR="3FD7303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, C. and Baron‑Cohen, S. (2021) </w:t>
      </w:r>
      <w:r w:rsidRPr="2FABA840" w:rsidR="3FD7303B">
        <w:rPr>
          <w:rFonts w:ascii="Arial Nova" w:hAnsi="Arial Nova" w:eastAsia="Arial Nova" w:cs="Arial Nova"/>
          <w:noProof w:val="0"/>
          <w:sz w:val="22"/>
          <w:szCs w:val="22"/>
          <w:u w:val="single"/>
          <w:lang w:val="en-US"/>
        </w:rPr>
        <w:t>‘</w:t>
      </w:r>
      <w:r w:rsidRPr="2FABA840" w:rsidR="3FD7303B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u w:val="none"/>
          <w:lang w:val="en-US"/>
        </w:rPr>
        <w:t>Autism prevalence and diagnosis in ethnic minority groups: A systematic review and meta‑analysis</w:t>
      </w:r>
      <w:r w:rsidRPr="2FABA840" w:rsidR="3FD7303B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u w:val="none"/>
          <w:lang w:val="en-US"/>
        </w:rPr>
        <w:t>’</w:t>
      </w:r>
      <w:r w:rsidRPr="2FABA840" w:rsidR="3FD7303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,</w:t>
      </w:r>
      <w:r w:rsidRPr="2FABA840" w:rsidR="3FD7303B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FABA840" w:rsidR="3FD7303B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The Lancet Psychiatry</w:t>
      </w:r>
      <w:r w:rsidRPr="2FABA840" w:rsidR="3FD7303B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, 8(10), pp. 932–946.</w:t>
      </w:r>
    </w:p>
    <w:p w:rsidR="2FABA840" w:rsidP="2FABA840" w:rsidRDefault="2FABA840" w14:paraId="451C8A1D" w14:textId="3E2A4F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2FABA840" w:rsidP="2FABA840" w:rsidRDefault="2FABA840" w14:paraId="1FF68C8D" w14:textId="7351A4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63rDgfzL/hb6ty" int2:id="bSYJZ2Xm">
      <int2:state int2:type="spell" int2:value="Rejected"/>
    </int2:textHash>
    <int2:textHash int2:hashCode="NT12h6See3qwhk" int2:id="m2VISpBu">
      <int2:state int2:type="spell" int2:value="Rejected"/>
    </int2:textHash>
    <int2:textHash int2:hashCode="PLZtS9B8ew8ND3" int2:id="bJurYOfF">
      <int2:state int2:type="spell" int2:value="Rejected"/>
    </int2:textHash>
    <int2:bookmark int2:bookmarkName="_Int_1t4REkdL" int2:invalidationBookmarkName="" int2:hashCode="Ts1UbhKKk+lhdZ" int2:id="cVU3fusl">
      <int2:state int2:type="gram" int2:value="Rejected"/>
    </int2:bookmark>
    <int2:bookmark int2:bookmarkName="_Int_TIrA3oE1" int2:invalidationBookmarkName="" int2:hashCode="ZZ5TdXwzlMuuW4" int2:id="5R0TEykI">
      <int2:state int2:type="gram" int2:value="Rejected"/>
    </int2:bookmark>
    <int2:bookmark int2:bookmarkName="_Int_gja0UprP" int2:invalidationBookmarkName="" int2:hashCode="C37GiO65EZ9y8y" int2:id="qOFmyya1">
      <int2:state int2:type="gram" int2:value="Rejected"/>
    </int2:bookmark>
    <int2:bookmark int2:bookmarkName="_Int_BGr2QHEQ" int2:invalidationBookmarkName="" int2:hashCode="Al37VQ6zbIOgQL" int2:id="oyKZOJxQ">
      <int2:state int2:type="gram" int2:value="Rejected"/>
    </int2:bookmark>
    <int2:bookmark int2:bookmarkName="_Int_DovTOWQm" int2:invalidationBookmarkName="" int2:hashCode="bWE6HuAe7EwPjK" int2:id="AXqrLphn">
      <int2:state int2:type="gram" int2:value="Rejected"/>
    </int2:bookmark>
    <int2:bookmark int2:bookmarkName="_Int_Rff0M1iw" int2:invalidationBookmarkName="" int2:hashCode="5RyOQ3gAoK11nt" int2:id="ifSY9TnZ">
      <int2:state int2:type="gram" int2:value="Rejected"/>
    </int2:bookmark>
    <int2:bookmark int2:bookmarkName="_Int_9F9R1Wls" int2:invalidationBookmarkName="" int2:hashCode="hIg244SrRviUBd" int2:id="PZRz1SXz">
      <int2:state int2:type="gram" int2:value="Rejected"/>
    </int2:bookmark>
    <int2:bookmark int2:bookmarkName="_Int_T3SUdHbm" int2:invalidationBookmarkName="" int2:hashCode="8axyUcKGf5LmHc" int2:id="MHVL7Pvs">
      <int2:state int2:type="gram" int2:value="Rejected"/>
    </int2:bookmark>
    <int2:bookmark int2:bookmarkName="_Int_g5OebPwk" int2:invalidationBookmarkName="" int2:hashCode="sCtQOMM1lQuYX5" int2:id="x0oukGPH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e13b98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F3AB53"/>
    <w:rsid w:val="003D02AA"/>
    <w:rsid w:val="00F43A78"/>
    <w:rsid w:val="02E978A9"/>
    <w:rsid w:val="031E13C6"/>
    <w:rsid w:val="032C2B62"/>
    <w:rsid w:val="0342892C"/>
    <w:rsid w:val="037C44B1"/>
    <w:rsid w:val="037C44B1"/>
    <w:rsid w:val="03F11C0D"/>
    <w:rsid w:val="040A10E9"/>
    <w:rsid w:val="05D826E3"/>
    <w:rsid w:val="060C8FCD"/>
    <w:rsid w:val="069EF6EE"/>
    <w:rsid w:val="06A3A15F"/>
    <w:rsid w:val="06A3A15F"/>
    <w:rsid w:val="0760B6D9"/>
    <w:rsid w:val="076CEAF5"/>
    <w:rsid w:val="0824EDD7"/>
    <w:rsid w:val="0915C351"/>
    <w:rsid w:val="0915C351"/>
    <w:rsid w:val="093B9FFA"/>
    <w:rsid w:val="09D52CEF"/>
    <w:rsid w:val="0A04C582"/>
    <w:rsid w:val="0AE11D44"/>
    <w:rsid w:val="0BC58223"/>
    <w:rsid w:val="0E4E133C"/>
    <w:rsid w:val="0FB8B5A2"/>
    <w:rsid w:val="1034B201"/>
    <w:rsid w:val="1047A75E"/>
    <w:rsid w:val="1270CE2B"/>
    <w:rsid w:val="129B201C"/>
    <w:rsid w:val="135FDF10"/>
    <w:rsid w:val="14725F9A"/>
    <w:rsid w:val="1591B62D"/>
    <w:rsid w:val="1591B62D"/>
    <w:rsid w:val="160E8ED5"/>
    <w:rsid w:val="17463E32"/>
    <w:rsid w:val="17463E32"/>
    <w:rsid w:val="17B4063D"/>
    <w:rsid w:val="184F958A"/>
    <w:rsid w:val="1889F123"/>
    <w:rsid w:val="18933B84"/>
    <w:rsid w:val="192A5342"/>
    <w:rsid w:val="194B929D"/>
    <w:rsid w:val="19E98A38"/>
    <w:rsid w:val="1A3C9855"/>
    <w:rsid w:val="1AF4A9EC"/>
    <w:rsid w:val="1BD82FDB"/>
    <w:rsid w:val="1D47222D"/>
    <w:rsid w:val="1E8C2E7A"/>
    <w:rsid w:val="1EB35356"/>
    <w:rsid w:val="1F06DFC8"/>
    <w:rsid w:val="2011EB1A"/>
    <w:rsid w:val="202ABB8A"/>
    <w:rsid w:val="20B005E4"/>
    <w:rsid w:val="2105D171"/>
    <w:rsid w:val="21972E14"/>
    <w:rsid w:val="21972E14"/>
    <w:rsid w:val="21B7DA1D"/>
    <w:rsid w:val="21CDBB3A"/>
    <w:rsid w:val="21F0D564"/>
    <w:rsid w:val="228D746E"/>
    <w:rsid w:val="23E2067F"/>
    <w:rsid w:val="247F23BF"/>
    <w:rsid w:val="24B3CE0E"/>
    <w:rsid w:val="24E4FC88"/>
    <w:rsid w:val="24F71631"/>
    <w:rsid w:val="2819DD77"/>
    <w:rsid w:val="28F649EB"/>
    <w:rsid w:val="29797CB5"/>
    <w:rsid w:val="2ABD04C6"/>
    <w:rsid w:val="2ABD04C6"/>
    <w:rsid w:val="2B2DAA64"/>
    <w:rsid w:val="2C109FBF"/>
    <w:rsid w:val="2C9642E4"/>
    <w:rsid w:val="2CA8149C"/>
    <w:rsid w:val="2DD56BE8"/>
    <w:rsid w:val="2E6614CC"/>
    <w:rsid w:val="2F31ACA5"/>
    <w:rsid w:val="2FABA840"/>
    <w:rsid w:val="2FDA3814"/>
    <w:rsid w:val="3003A0B4"/>
    <w:rsid w:val="300C1E4D"/>
    <w:rsid w:val="300C1E4D"/>
    <w:rsid w:val="309DFB22"/>
    <w:rsid w:val="3214243E"/>
    <w:rsid w:val="3278FB5D"/>
    <w:rsid w:val="3463B3E7"/>
    <w:rsid w:val="34B8BA30"/>
    <w:rsid w:val="34BE86D4"/>
    <w:rsid w:val="34E088CF"/>
    <w:rsid w:val="34F364D4"/>
    <w:rsid w:val="362F909A"/>
    <w:rsid w:val="36BAAE3D"/>
    <w:rsid w:val="37293E51"/>
    <w:rsid w:val="377AA935"/>
    <w:rsid w:val="37F6C507"/>
    <w:rsid w:val="39E17ED7"/>
    <w:rsid w:val="3BC50713"/>
    <w:rsid w:val="3C6A38E3"/>
    <w:rsid w:val="3C6A38E3"/>
    <w:rsid w:val="3C9F8746"/>
    <w:rsid w:val="3CDF37A1"/>
    <w:rsid w:val="3D480C6E"/>
    <w:rsid w:val="3EF6579E"/>
    <w:rsid w:val="3FD7303B"/>
    <w:rsid w:val="3FDEC8BD"/>
    <w:rsid w:val="414A3258"/>
    <w:rsid w:val="425BB8FC"/>
    <w:rsid w:val="4277B0B2"/>
    <w:rsid w:val="433007C3"/>
    <w:rsid w:val="448D841F"/>
    <w:rsid w:val="44ADE848"/>
    <w:rsid w:val="46B97DB8"/>
    <w:rsid w:val="47F3AB53"/>
    <w:rsid w:val="4879DB57"/>
    <w:rsid w:val="4932B17F"/>
    <w:rsid w:val="4BF3EF8C"/>
    <w:rsid w:val="4D96FD4D"/>
    <w:rsid w:val="4DD4ED74"/>
    <w:rsid w:val="4EBB6161"/>
    <w:rsid w:val="4F1E3C32"/>
    <w:rsid w:val="4FCF302C"/>
    <w:rsid w:val="50201710"/>
    <w:rsid w:val="505AE38F"/>
    <w:rsid w:val="5080F6EF"/>
    <w:rsid w:val="509995DE"/>
    <w:rsid w:val="520599A2"/>
    <w:rsid w:val="534623C5"/>
    <w:rsid w:val="537036FE"/>
    <w:rsid w:val="5506AE30"/>
    <w:rsid w:val="5562F18A"/>
    <w:rsid w:val="5578A93E"/>
    <w:rsid w:val="5578A93E"/>
    <w:rsid w:val="55812149"/>
    <w:rsid w:val="57C3D160"/>
    <w:rsid w:val="5806FF22"/>
    <w:rsid w:val="58E2D482"/>
    <w:rsid w:val="590BE323"/>
    <w:rsid w:val="5963797B"/>
    <w:rsid w:val="59785D04"/>
    <w:rsid w:val="59785D04"/>
    <w:rsid w:val="5B008350"/>
    <w:rsid w:val="5B008350"/>
    <w:rsid w:val="5D09A063"/>
    <w:rsid w:val="5D769C8C"/>
    <w:rsid w:val="5E8C0A4E"/>
    <w:rsid w:val="6065C108"/>
    <w:rsid w:val="611F2051"/>
    <w:rsid w:val="6135A773"/>
    <w:rsid w:val="6135A773"/>
    <w:rsid w:val="6259BE2F"/>
    <w:rsid w:val="625A24F8"/>
    <w:rsid w:val="62B8A451"/>
    <w:rsid w:val="630A214B"/>
    <w:rsid w:val="638B6890"/>
    <w:rsid w:val="63E7154C"/>
    <w:rsid w:val="643BAC8C"/>
    <w:rsid w:val="64B2AC1A"/>
    <w:rsid w:val="64CA687B"/>
    <w:rsid w:val="65A0AFB7"/>
    <w:rsid w:val="65C72CED"/>
    <w:rsid w:val="65E9AAA9"/>
    <w:rsid w:val="66404208"/>
    <w:rsid w:val="66BCE4EE"/>
    <w:rsid w:val="674B1464"/>
    <w:rsid w:val="676050D8"/>
    <w:rsid w:val="676050D8"/>
    <w:rsid w:val="676276DB"/>
    <w:rsid w:val="67ABA9D5"/>
    <w:rsid w:val="67E06AB9"/>
    <w:rsid w:val="67E3F3E3"/>
    <w:rsid w:val="67F698B3"/>
    <w:rsid w:val="68EF2B9B"/>
    <w:rsid w:val="693CBDBE"/>
    <w:rsid w:val="6948083E"/>
    <w:rsid w:val="6969B37A"/>
    <w:rsid w:val="6970C27C"/>
    <w:rsid w:val="69915C6F"/>
    <w:rsid w:val="69F5D829"/>
    <w:rsid w:val="6BE6F350"/>
    <w:rsid w:val="6CCE766F"/>
    <w:rsid w:val="6D095357"/>
    <w:rsid w:val="6D4A8823"/>
    <w:rsid w:val="6D55AAEF"/>
    <w:rsid w:val="6D55AAEF"/>
    <w:rsid w:val="6E1F05D4"/>
    <w:rsid w:val="6E586F29"/>
    <w:rsid w:val="6EB5C32F"/>
    <w:rsid w:val="6FBD0632"/>
    <w:rsid w:val="70B0FCB6"/>
    <w:rsid w:val="70EBAE6B"/>
    <w:rsid w:val="711AAD07"/>
    <w:rsid w:val="7251C435"/>
    <w:rsid w:val="74B63970"/>
    <w:rsid w:val="74DB0883"/>
    <w:rsid w:val="75E67AE2"/>
    <w:rsid w:val="762DD19A"/>
    <w:rsid w:val="7740B148"/>
    <w:rsid w:val="790A8AE1"/>
    <w:rsid w:val="79188627"/>
    <w:rsid w:val="7980E67F"/>
    <w:rsid w:val="7998DCE7"/>
    <w:rsid w:val="7A09D287"/>
    <w:rsid w:val="7CB52BF5"/>
    <w:rsid w:val="7CC2F11D"/>
    <w:rsid w:val="7CC5FDA4"/>
    <w:rsid w:val="7D36DC34"/>
    <w:rsid w:val="7E564B18"/>
    <w:rsid w:val="7EACE3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F3AB53"/>
  <w15:chartTrackingRefBased/>
  <w15:docId w15:val="{B1C148EB-CB7B-4681-92DF-6E1CD54CBDD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7E06AB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FABA84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c57d279af5c41fe" /><Relationship Type="http://schemas.openxmlformats.org/officeDocument/2006/relationships/numbering" Target="numbering.xml" Id="Rafe73877a9dd4ace" /><Relationship Type="http://schemas.openxmlformats.org/officeDocument/2006/relationships/hyperlink" Target="https://www.autism.org.uk/" TargetMode="External" Id="R84c27d3efae24d0e" /><Relationship Type="http://schemas.openxmlformats.org/officeDocument/2006/relationships/hyperlink" Target="https://www.nice.org.uk/" TargetMode="External" Id="Re788974c5a3940d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2026-02-04T23:22:43.5731871Z</dcterms:created>
  <dcterms:modified xsi:type="dcterms:W3CDTF">2026-02-11T15:52:17.0246575Z</dcterms:modified>
  <dc:creator>Kadija Ali (2333121)</dc:creator>
  <lastModifiedBy>Kadija Ali (2333121)</lastModifiedBy>
</coreProperties>
</file>