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Toc513192750" w:displacedByCustomXml="next"/>
    <w:bookmarkStart w:id="1" w:name="_Toc513154083" w:displacedByCustomXml="next"/>
    <w:bookmarkStart w:id="2" w:name="_Toc535175418" w:displacedByCustomXml="next"/>
    <w:bookmarkStart w:id="3" w:name="_Toc513145773" w:displacedByCustomXml="next"/>
    <w:bookmarkStart w:id="4" w:name="_Toc513034309" w:displacedByCustomXml="next"/>
    <w:sdt>
      <w:sdtPr>
        <w:rPr>
          <w:rFonts w:asciiTheme="minorHAnsi" w:eastAsiaTheme="minorHAnsi" w:hAnsiTheme="minorHAnsi" w:cstheme="minorBidi"/>
          <w:color w:val="auto"/>
          <w:sz w:val="22"/>
          <w:szCs w:val="22"/>
        </w:rPr>
        <w:id w:val="-1587690511"/>
        <w:docPartObj>
          <w:docPartGallery w:val="Cover Pages"/>
          <w:docPartUnique/>
        </w:docPartObj>
      </w:sdtPr>
      <w:sdtEndPr>
        <w:rPr>
          <w:sz w:val="48"/>
        </w:rPr>
      </w:sdtEndPr>
      <w:sdtContent>
        <w:bookmarkEnd w:id="1" w:displacedByCustomXml="prev"/>
        <w:bookmarkEnd w:id="0" w:displacedByCustomXml="prev"/>
        <w:bookmarkStart w:id="5" w:name="_Toc513192751" w:displacedByCustomXml="prev"/>
        <w:bookmarkStart w:id="6" w:name="_Toc513154084" w:displacedByCustomXml="prev"/>
        <w:p w:rsidR="00052A12" w:rsidRDefault="00052A12" w:rsidP="00052A12">
          <w:pPr>
            <w:pStyle w:val="Heading1"/>
            <w:jc w:val="center"/>
            <w:rPr>
              <w:sz w:val="48"/>
            </w:rPr>
          </w:pPr>
          <w:r w:rsidRPr="00052A12">
            <w:rPr>
              <w:sz w:val="48"/>
            </w:rPr>
            <w:t>Managing People and Change</w:t>
          </w:r>
          <w:bookmarkEnd w:id="2"/>
        </w:p>
        <w:p w:rsidR="00052A12" w:rsidRPr="00052A12" w:rsidRDefault="00052A12" w:rsidP="00052A12">
          <w:pPr>
            <w:jc w:val="center"/>
            <w:rPr>
              <w:rFonts w:asciiTheme="majorHAnsi" w:eastAsiaTheme="majorEastAsia" w:hAnsiTheme="majorHAnsi" w:cstheme="majorBidi"/>
              <w:color w:val="2E74B5" w:themeColor="accent1" w:themeShade="BF"/>
              <w:sz w:val="40"/>
              <w:szCs w:val="32"/>
            </w:rPr>
          </w:pPr>
          <w:r w:rsidRPr="00052A12">
            <w:rPr>
              <w:rFonts w:asciiTheme="majorHAnsi" w:eastAsiaTheme="majorEastAsia" w:hAnsiTheme="majorHAnsi" w:cstheme="majorBidi"/>
              <w:color w:val="2E74B5" w:themeColor="accent1" w:themeShade="BF"/>
              <w:sz w:val="40"/>
              <w:szCs w:val="32"/>
            </w:rPr>
            <w:t>M6X01102</w:t>
          </w:r>
        </w:p>
        <w:p w:rsidR="00052A12" w:rsidRPr="00052A12" w:rsidRDefault="00052A12" w:rsidP="00052A12">
          <w:pPr>
            <w:pStyle w:val="Heading1"/>
            <w:jc w:val="center"/>
            <w:rPr>
              <w:sz w:val="40"/>
            </w:rPr>
          </w:pPr>
          <w:bookmarkStart w:id="7" w:name="_Toc535175419"/>
          <w:r w:rsidRPr="00052A12">
            <w:rPr>
              <w:sz w:val="40"/>
            </w:rPr>
            <w:t>Assignment 1</w:t>
          </w:r>
          <w:bookmarkEnd w:id="7"/>
        </w:p>
        <w:p w:rsidR="002D0D53" w:rsidRPr="00806709" w:rsidRDefault="002D0D53" w:rsidP="00052A12">
          <w:pPr>
            <w:pStyle w:val="Heading1"/>
            <w:jc w:val="center"/>
            <w:rPr>
              <w:sz w:val="40"/>
            </w:rPr>
          </w:pPr>
          <w:bookmarkStart w:id="8" w:name="_Toc535175420"/>
          <w:r>
            <w:rPr>
              <w:sz w:val="40"/>
            </w:rPr>
            <w:t>Kevin Moses – P144089</w:t>
          </w:r>
          <w:bookmarkEnd w:id="6"/>
          <w:bookmarkEnd w:id="5"/>
          <w:bookmarkEnd w:id="8"/>
        </w:p>
        <w:p w:rsidR="002D0D53" w:rsidRPr="00D363AC" w:rsidRDefault="002D0D53" w:rsidP="002D0D53">
          <w:pPr>
            <w:pStyle w:val="Heading2"/>
            <w:jc w:val="center"/>
            <w:rPr>
              <w:sz w:val="36"/>
            </w:rPr>
          </w:pPr>
          <w:bookmarkStart w:id="9" w:name="_Toc513154085"/>
          <w:bookmarkStart w:id="10" w:name="_Toc513192752"/>
          <w:bookmarkStart w:id="11" w:name="_Toc535175421"/>
          <w:r>
            <w:rPr>
              <w:sz w:val="36"/>
            </w:rPr>
            <w:t>Applied Computing</w:t>
          </w:r>
          <w:bookmarkEnd w:id="9"/>
          <w:bookmarkEnd w:id="10"/>
          <w:bookmarkEnd w:id="11"/>
        </w:p>
        <w:p w:rsidR="002D0D53" w:rsidRPr="00806709" w:rsidRDefault="002D0D53" w:rsidP="002D0D53">
          <w:pPr>
            <w:pStyle w:val="Heading2"/>
            <w:jc w:val="center"/>
            <w:rPr>
              <w:sz w:val="32"/>
            </w:rPr>
          </w:pPr>
          <w:bookmarkStart w:id="12" w:name="_Toc513154087"/>
          <w:bookmarkStart w:id="13" w:name="_Toc513192754"/>
          <w:bookmarkStart w:id="14" w:name="_Toc535175422"/>
          <w:r w:rsidRPr="00806709">
            <w:rPr>
              <w:sz w:val="32"/>
            </w:rPr>
            <w:t>Word</w:t>
          </w:r>
          <w:r w:rsidR="00991E31">
            <w:rPr>
              <w:sz w:val="32"/>
            </w:rPr>
            <w:t xml:space="preserve"> </w:t>
          </w:r>
          <w:r w:rsidRPr="00806709">
            <w:rPr>
              <w:sz w:val="32"/>
            </w:rPr>
            <w:t>count</w:t>
          </w:r>
          <w:bookmarkEnd w:id="12"/>
          <w:bookmarkEnd w:id="13"/>
          <w:r w:rsidR="008D6DF6">
            <w:rPr>
              <w:sz w:val="32"/>
            </w:rPr>
            <w:t xml:space="preserve"> - </w:t>
          </w:r>
          <w:r w:rsidR="00997F57">
            <w:rPr>
              <w:sz w:val="32"/>
            </w:rPr>
            <w:t>24</w:t>
          </w:r>
          <w:bookmarkEnd w:id="14"/>
          <w:r w:rsidR="00F4057B">
            <w:rPr>
              <w:sz w:val="32"/>
            </w:rPr>
            <w:t>56</w:t>
          </w:r>
        </w:p>
        <w:p w:rsidR="002D0D53" w:rsidRDefault="002D0D53"/>
        <w:p w:rsidR="002D0D53" w:rsidRDefault="002D0D53">
          <w:pPr>
            <w:rPr>
              <w:rFonts w:asciiTheme="majorHAnsi" w:eastAsiaTheme="majorEastAsia" w:hAnsiTheme="majorHAnsi" w:cstheme="majorBidi"/>
              <w:color w:val="2E74B5" w:themeColor="accent1" w:themeShade="BF"/>
              <w:sz w:val="48"/>
              <w:szCs w:val="32"/>
            </w:rPr>
          </w:pPr>
          <w:r>
            <w:rPr>
              <w:sz w:val="48"/>
            </w:rPr>
            <w:br w:type="page"/>
          </w:r>
        </w:p>
      </w:sdtContent>
    </w:sdt>
    <w:bookmarkEnd w:id="3" w:displacedByCustomXml="next"/>
    <w:bookmarkEnd w:id="4" w:displacedByCustomXml="next"/>
    <w:sdt>
      <w:sdtPr>
        <w:rPr>
          <w:rFonts w:asciiTheme="minorHAnsi" w:eastAsiaTheme="minorHAnsi" w:hAnsiTheme="minorHAnsi" w:cstheme="minorBidi"/>
          <w:color w:val="auto"/>
          <w:sz w:val="22"/>
          <w:szCs w:val="22"/>
          <w:lang w:val="en-GB"/>
        </w:rPr>
        <w:id w:val="1496917396"/>
        <w:docPartObj>
          <w:docPartGallery w:val="Table of Contents"/>
          <w:docPartUnique/>
        </w:docPartObj>
      </w:sdtPr>
      <w:sdtEndPr>
        <w:rPr>
          <w:b/>
          <w:bCs/>
          <w:noProof/>
        </w:rPr>
      </w:sdtEndPr>
      <w:sdtContent>
        <w:p w:rsidR="000562CE" w:rsidRDefault="00F017DB" w:rsidP="002D0D53">
          <w:pPr>
            <w:pStyle w:val="TOCHeading"/>
            <w:rPr>
              <w:noProof/>
            </w:rPr>
          </w:pPr>
          <w:r w:rsidRPr="000562CE">
            <w:rPr>
              <w:rStyle w:val="Heading1Char"/>
              <w:color w:val="000000" w:themeColor="text1"/>
            </w:rPr>
            <w:t>Table of Contents</w:t>
          </w:r>
          <w:r w:rsidR="00BB6BC1">
            <w:fldChar w:fldCharType="begin"/>
          </w:r>
          <w:r w:rsidR="00BB6BC1">
            <w:instrText xml:space="preserve"> TOC \o "1-3" \h \z \u </w:instrText>
          </w:r>
          <w:r w:rsidR="00BB6BC1">
            <w:fldChar w:fldCharType="separate"/>
          </w:r>
        </w:p>
        <w:p w:rsidR="000562CE" w:rsidRDefault="000562CE">
          <w:pPr>
            <w:pStyle w:val="TOC1"/>
            <w:tabs>
              <w:tab w:val="left" w:pos="440"/>
              <w:tab w:val="right" w:leader="dot" w:pos="9016"/>
            </w:tabs>
            <w:rPr>
              <w:rFonts w:eastAsiaTheme="minorEastAsia"/>
              <w:noProof/>
              <w:lang w:eastAsia="en-GB"/>
            </w:rPr>
          </w:pPr>
          <w:hyperlink w:anchor="_Toc535175424" w:history="1">
            <w:r w:rsidRPr="005A434C">
              <w:rPr>
                <w:rStyle w:val="Hyperlink"/>
                <w:noProof/>
              </w:rPr>
              <w:t>1.</w:t>
            </w:r>
            <w:r>
              <w:rPr>
                <w:rFonts w:eastAsiaTheme="minorEastAsia"/>
                <w:noProof/>
                <w:lang w:eastAsia="en-GB"/>
              </w:rPr>
              <w:tab/>
            </w:r>
            <w:r w:rsidRPr="005A434C">
              <w:rPr>
                <w:rStyle w:val="Hyperlink"/>
                <w:noProof/>
              </w:rPr>
              <w:t>Introduction</w:t>
            </w:r>
            <w:r>
              <w:rPr>
                <w:noProof/>
                <w:webHidden/>
              </w:rPr>
              <w:tab/>
            </w:r>
            <w:r>
              <w:rPr>
                <w:noProof/>
                <w:webHidden/>
              </w:rPr>
              <w:fldChar w:fldCharType="begin"/>
            </w:r>
            <w:r>
              <w:rPr>
                <w:noProof/>
                <w:webHidden/>
              </w:rPr>
              <w:instrText xml:space="preserve"> PAGEREF _Toc535175424 \h </w:instrText>
            </w:r>
            <w:r>
              <w:rPr>
                <w:noProof/>
                <w:webHidden/>
              </w:rPr>
            </w:r>
            <w:r>
              <w:rPr>
                <w:noProof/>
                <w:webHidden/>
              </w:rPr>
              <w:fldChar w:fldCharType="separate"/>
            </w:r>
            <w:r w:rsidR="003B39FF">
              <w:rPr>
                <w:noProof/>
                <w:webHidden/>
              </w:rPr>
              <w:t>3</w:t>
            </w:r>
            <w:r>
              <w:rPr>
                <w:noProof/>
                <w:webHidden/>
              </w:rPr>
              <w:fldChar w:fldCharType="end"/>
            </w:r>
          </w:hyperlink>
        </w:p>
        <w:p w:rsidR="000562CE" w:rsidRDefault="000562CE">
          <w:pPr>
            <w:pStyle w:val="TOC1"/>
            <w:tabs>
              <w:tab w:val="left" w:pos="440"/>
              <w:tab w:val="right" w:leader="dot" w:pos="9016"/>
            </w:tabs>
            <w:rPr>
              <w:rFonts w:eastAsiaTheme="minorEastAsia"/>
              <w:noProof/>
              <w:lang w:eastAsia="en-GB"/>
            </w:rPr>
          </w:pPr>
          <w:hyperlink w:anchor="_Toc535175425" w:history="1">
            <w:r w:rsidRPr="005A434C">
              <w:rPr>
                <w:rStyle w:val="Hyperlink"/>
                <w:noProof/>
              </w:rPr>
              <w:t>2.</w:t>
            </w:r>
            <w:r>
              <w:rPr>
                <w:rFonts w:eastAsiaTheme="minorEastAsia"/>
                <w:noProof/>
                <w:lang w:eastAsia="en-GB"/>
              </w:rPr>
              <w:tab/>
            </w:r>
            <w:r w:rsidRPr="005A434C">
              <w:rPr>
                <w:rStyle w:val="Hyperlink"/>
                <w:noProof/>
              </w:rPr>
              <w:t>Background</w:t>
            </w:r>
            <w:r>
              <w:rPr>
                <w:noProof/>
                <w:webHidden/>
              </w:rPr>
              <w:tab/>
            </w:r>
            <w:r>
              <w:rPr>
                <w:noProof/>
                <w:webHidden/>
              </w:rPr>
              <w:fldChar w:fldCharType="begin"/>
            </w:r>
            <w:r>
              <w:rPr>
                <w:noProof/>
                <w:webHidden/>
              </w:rPr>
              <w:instrText xml:space="preserve"> PAGEREF _Toc535175425 \h </w:instrText>
            </w:r>
            <w:r>
              <w:rPr>
                <w:noProof/>
                <w:webHidden/>
              </w:rPr>
            </w:r>
            <w:r>
              <w:rPr>
                <w:noProof/>
                <w:webHidden/>
              </w:rPr>
              <w:fldChar w:fldCharType="separate"/>
            </w:r>
            <w:r w:rsidR="003B39FF">
              <w:rPr>
                <w:noProof/>
                <w:webHidden/>
              </w:rPr>
              <w:t>3</w:t>
            </w:r>
            <w:r>
              <w:rPr>
                <w:noProof/>
                <w:webHidden/>
              </w:rPr>
              <w:fldChar w:fldCharType="end"/>
            </w:r>
          </w:hyperlink>
        </w:p>
        <w:p w:rsidR="000562CE" w:rsidRDefault="000562CE">
          <w:pPr>
            <w:pStyle w:val="TOC1"/>
            <w:tabs>
              <w:tab w:val="left" w:pos="440"/>
              <w:tab w:val="right" w:leader="dot" w:pos="9016"/>
            </w:tabs>
            <w:rPr>
              <w:rFonts w:eastAsiaTheme="minorEastAsia"/>
              <w:noProof/>
              <w:lang w:eastAsia="en-GB"/>
            </w:rPr>
          </w:pPr>
          <w:hyperlink w:anchor="_Toc535175426" w:history="1">
            <w:r w:rsidRPr="005A434C">
              <w:rPr>
                <w:rStyle w:val="Hyperlink"/>
                <w:noProof/>
              </w:rPr>
              <w:t>3.</w:t>
            </w:r>
            <w:r>
              <w:rPr>
                <w:rFonts w:eastAsiaTheme="minorEastAsia"/>
                <w:noProof/>
                <w:lang w:eastAsia="en-GB"/>
              </w:rPr>
              <w:tab/>
            </w:r>
            <w:r w:rsidRPr="005A434C">
              <w:rPr>
                <w:rStyle w:val="Hyperlink"/>
                <w:noProof/>
              </w:rPr>
              <w:t>Change Drivers</w:t>
            </w:r>
            <w:r>
              <w:rPr>
                <w:noProof/>
                <w:webHidden/>
              </w:rPr>
              <w:tab/>
            </w:r>
            <w:r>
              <w:rPr>
                <w:noProof/>
                <w:webHidden/>
              </w:rPr>
              <w:fldChar w:fldCharType="begin"/>
            </w:r>
            <w:r>
              <w:rPr>
                <w:noProof/>
                <w:webHidden/>
              </w:rPr>
              <w:instrText xml:space="preserve"> PAGEREF _Toc535175426 \h </w:instrText>
            </w:r>
            <w:r>
              <w:rPr>
                <w:noProof/>
                <w:webHidden/>
              </w:rPr>
            </w:r>
            <w:r>
              <w:rPr>
                <w:noProof/>
                <w:webHidden/>
              </w:rPr>
              <w:fldChar w:fldCharType="separate"/>
            </w:r>
            <w:r w:rsidR="003B39FF">
              <w:rPr>
                <w:noProof/>
                <w:webHidden/>
              </w:rPr>
              <w:t>3</w:t>
            </w:r>
            <w:r>
              <w:rPr>
                <w:noProof/>
                <w:webHidden/>
              </w:rPr>
              <w:fldChar w:fldCharType="end"/>
            </w:r>
          </w:hyperlink>
        </w:p>
        <w:p w:rsidR="000562CE" w:rsidRDefault="000562CE">
          <w:pPr>
            <w:pStyle w:val="TOC2"/>
            <w:tabs>
              <w:tab w:val="left" w:pos="880"/>
              <w:tab w:val="right" w:leader="dot" w:pos="9016"/>
            </w:tabs>
            <w:rPr>
              <w:rFonts w:eastAsiaTheme="minorEastAsia"/>
              <w:noProof/>
              <w:lang w:eastAsia="en-GB"/>
            </w:rPr>
          </w:pPr>
          <w:hyperlink w:anchor="_Toc535175427" w:history="1">
            <w:r w:rsidRPr="005A434C">
              <w:rPr>
                <w:rStyle w:val="Hyperlink"/>
                <w:noProof/>
              </w:rPr>
              <w:t>3.1.</w:t>
            </w:r>
            <w:r>
              <w:rPr>
                <w:rFonts w:eastAsiaTheme="minorEastAsia"/>
                <w:noProof/>
                <w:lang w:eastAsia="en-GB"/>
              </w:rPr>
              <w:tab/>
            </w:r>
            <w:r w:rsidRPr="005A434C">
              <w:rPr>
                <w:rStyle w:val="Hyperlink"/>
                <w:noProof/>
              </w:rPr>
              <w:t>Internal Change Drivers</w:t>
            </w:r>
            <w:r>
              <w:rPr>
                <w:noProof/>
                <w:webHidden/>
              </w:rPr>
              <w:tab/>
            </w:r>
            <w:r>
              <w:rPr>
                <w:noProof/>
                <w:webHidden/>
              </w:rPr>
              <w:fldChar w:fldCharType="begin"/>
            </w:r>
            <w:r>
              <w:rPr>
                <w:noProof/>
                <w:webHidden/>
              </w:rPr>
              <w:instrText xml:space="preserve"> PAGEREF _Toc535175427 \h </w:instrText>
            </w:r>
            <w:r>
              <w:rPr>
                <w:noProof/>
                <w:webHidden/>
              </w:rPr>
            </w:r>
            <w:r>
              <w:rPr>
                <w:noProof/>
                <w:webHidden/>
              </w:rPr>
              <w:fldChar w:fldCharType="separate"/>
            </w:r>
            <w:r w:rsidR="003B39FF">
              <w:rPr>
                <w:noProof/>
                <w:webHidden/>
              </w:rPr>
              <w:t>3</w:t>
            </w:r>
            <w:r>
              <w:rPr>
                <w:noProof/>
                <w:webHidden/>
              </w:rPr>
              <w:fldChar w:fldCharType="end"/>
            </w:r>
          </w:hyperlink>
        </w:p>
        <w:p w:rsidR="000562CE" w:rsidRDefault="000562CE">
          <w:pPr>
            <w:pStyle w:val="TOC2"/>
            <w:tabs>
              <w:tab w:val="left" w:pos="880"/>
              <w:tab w:val="right" w:leader="dot" w:pos="9016"/>
            </w:tabs>
            <w:rPr>
              <w:rFonts w:eastAsiaTheme="minorEastAsia"/>
              <w:noProof/>
              <w:lang w:eastAsia="en-GB"/>
            </w:rPr>
          </w:pPr>
          <w:hyperlink w:anchor="_Toc535175428" w:history="1">
            <w:r w:rsidRPr="005A434C">
              <w:rPr>
                <w:rStyle w:val="Hyperlink"/>
                <w:noProof/>
              </w:rPr>
              <w:t>3.2.</w:t>
            </w:r>
            <w:r>
              <w:rPr>
                <w:rFonts w:eastAsiaTheme="minorEastAsia"/>
                <w:noProof/>
                <w:lang w:eastAsia="en-GB"/>
              </w:rPr>
              <w:tab/>
            </w:r>
            <w:r w:rsidRPr="005A434C">
              <w:rPr>
                <w:rStyle w:val="Hyperlink"/>
                <w:noProof/>
              </w:rPr>
              <w:t>External Change Drivers</w:t>
            </w:r>
            <w:r>
              <w:rPr>
                <w:noProof/>
                <w:webHidden/>
              </w:rPr>
              <w:tab/>
            </w:r>
            <w:r>
              <w:rPr>
                <w:noProof/>
                <w:webHidden/>
              </w:rPr>
              <w:fldChar w:fldCharType="begin"/>
            </w:r>
            <w:r>
              <w:rPr>
                <w:noProof/>
                <w:webHidden/>
              </w:rPr>
              <w:instrText xml:space="preserve"> PAGEREF _Toc535175428 \h </w:instrText>
            </w:r>
            <w:r>
              <w:rPr>
                <w:noProof/>
                <w:webHidden/>
              </w:rPr>
            </w:r>
            <w:r>
              <w:rPr>
                <w:noProof/>
                <w:webHidden/>
              </w:rPr>
              <w:fldChar w:fldCharType="separate"/>
            </w:r>
            <w:r w:rsidR="003B39FF">
              <w:rPr>
                <w:noProof/>
                <w:webHidden/>
              </w:rPr>
              <w:t>4</w:t>
            </w:r>
            <w:r>
              <w:rPr>
                <w:noProof/>
                <w:webHidden/>
              </w:rPr>
              <w:fldChar w:fldCharType="end"/>
            </w:r>
          </w:hyperlink>
        </w:p>
        <w:p w:rsidR="000562CE" w:rsidRDefault="000562CE">
          <w:pPr>
            <w:pStyle w:val="TOC2"/>
            <w:tabs>
              <w:tab w:val="left" w:pos="880"/>
              <w:tab w:val="right" w:leader="dot" w:pos="9016"/>
            </w:tabs>
            <w:rPr>
              <w:rFonts w:eastAsiaTheme="minorEastAsia"/>
              <w:noProof/>
              <w:lang w:eastAsia="en-GB"/>
            </w:rPr>
          </w:pPr>
          <w:hyperlink w:anchor="_Toc535175429" w:history="1">
            <w:r w:rsidRPr="005A434C">
              <w:rPr>
                <w:rStyle w:val="Hyperlink"/>
                <w:noProof/>
              </w:rPr>
              <w:t>3.3.</w:t>
            </w:r>
            <w:r>
              <w:rPr>
                <w:rFonts w:eastAsiaTheme="minorEastAsia"/>
                <w:noProof/>
                <w:lang w:eastAsia="en-GB"/>
              </w:rPr>
              <w:tab/>
            </w:r>
            <w:r w:rsidRPr="005A434C">
              <w:rPr>
                <w:rStyle w:val="Hyperlink"/>
                <w:noProof/>
              </w:rPr>
              <w:t>Lewin’s Force Field Analysis</w:t>
            </w:r>
            <w:r>
              <w:rPr>
                <w:noProof/>
                <w:webHidden/>
              </w:rPr>
              <w:tab/>
            </w:r>
            <w:r>
              <w:rPr>
                <w:noProof/>
                <w:webHidden/>
              </w:rPr>
              <w:fldChar w:fldCharType="begin"/>
            </w:r>
            <w:r>
              <w:rPr>
                <w:noProof/>
                <w:webHidden/>
              </w:rPr>
              <w:instrText xml:space="preserve"> PAGEREF _Toc535175429 \h </w:instrText>
            </w:r>
            <w:r>
              <w:rPr>
                <w:noProof/>
                <w:webHidden/>
              </w:rPr>
            </w:r>
            <w:r>
              <w:rPr>
                <w:noProof/>
                <w:webHidden/>
              </w:rPr>
              <w:fldChar w:fldCharType="separate"/>
            </w:r>
            <w:r w:rsidR="003B39FF">
              <w:rPr>
                <w:noProof/>
                <w:webHidden/>
              </w:rPr>
              <w:t>4</w:t>
            </w:r>
            <w:r>
              <w:rPr>
                <w:noProof/>
                <w:webHidden/>
              </w:rPr>
              <w:fldChar w:fldCharType="end"/>
            </w:r>
          </w:hyperlink>
        </w:p>
        <w:p w:rsidR="000562CE" w:rsidRDefault="000562CE">
          <w:pPr>
            <w:pStyle w:val="TOC1"/>
            <w:tabs>
              <w:tab w:val="left" w:pos="440"/>
              <w:tab w:val="right" w:leader="dot" w:pos="9016"/>
            </w:tabs>
            <w:rPr>
              <w:rFonts w:eastAsiaTheme="minorEastAsia"/>
              <w:noProof/>
              <w:lang w:eastAsia="en-GB"/>
            </w:rPr>
          </w:pPr>
          <w:hyperlink w:anchor="_Toc535175430" w:history="1">
            <w:r w:rsidRPr="005A434C">
              <w:rPr>
                <w:rStyle w:val="Hyperlink"/>
                <w:noProof/>
              </w:rPr>
              <w:t>4.</w:t>
            </w:r>
            <w:r>
              <w:rPr>
                <w:rFonts w:eastAsiaTheme="minorEastAsia"/>
                <w:noProof/>
                <w:lang w:eastAsia="en-GB"/>
              </w:rPr>
              <w:tab/>
            </w:r>
            <w:r w:rsidRPr="005A434C">
              <w:rPr>
                <w:rStyle w:val="Hyperlink"/>
                <w:noProof/>
              </w:rPr>
              <w:t>Change Management Theories &amp; Strategies</w:t>
            </w:r>
            <w:r>
              <w:rPr>
                <w:noProof/>
                <w:webHidden/>
              </w:rPr>
              <w:tab/>
            </w:r>
            <w:r>
              <w:rPr>
                <w:noProof/>
                <w:webHidden/>
              </w:rPr>
              <w:fldChar w:fldCharType="begin"/>
            </w:r>
            <w:r>
              <w:rPr>
                <w:noProof/>
                <w:webHidden/>
              </w:rPr>
              <w:instrText xml:space="preserve"> PAGEREF _Toc535175430 \h </w:instrText>
            </w:r>
            <w:r>
              <w:rPr>
                <w:noProof/>
                <w:webHidden/>
              </w:rPr>
            </w:r>
            <w:r>
              <w:rPr>
                <w:noProof/>
                <w:webHidden/>
              </w:rPr>
              <w:fldChar w:fldCharType="separate"/>
            </w:r>
            <w:r w:rsidR="003B39FF">
              <w:rPr>
                <w:noProof/>
                <w:webHidden/>
              </w:rPr>
              <w:t>5</w:t>
            </w:r>
            <w:r>
              <w:rPr>
                <w:noProof/>
                <w:webHidden/>
              </w:rPr>
              <w:fldChar w:fldCharType="end"/>
            </w:r>
          </w:hyperlink>
        </w:p>
        <w:p w:rsidR="000562CE" w:rsidRDefault="000562CE">
          <w:pPr>
            <w:pStyle w:val="TOC2"/>
            <w:tabs>
              <w:tab w:val="left" w:pos="880"/>
              <w:tab w:val="right" w:leader="dot" w:pos="9016"/>
            </w:tabs>
            <w:rPr>
              <w:rFonts w:eastAsiaTheme="minorEastAsia"/>
              <w:noProof/>
              <w:lang w:eastAsia="en-GB"/>
            </w:rPr>
          </w:pPr>
          <w:hyperlink w:anchor="_Toc535175431" w:history="1">
            <w:r w:rsidRPr="005A434C">
              <w:rPr>
                <w:rStyle w:val="Hyperlink"/>
                <w:noProof/>
              </w:rPr>
              <w:t>4.1.</w:t>
            </w:r>
            <w:r>
              <w:rPr>
                <w:rFonts w:eastAsiaTheme="minorEastAsia"/>
                <w:noProof/>
                <w:lang w:eastAsia="en-GB"/>
              </w:rPr>
              <w:tab/>
            </w:r>
            <w:r w:rsidRPr="005A434C">
              <w:rPr>
                <w:rStyle w:val="Hyperlink"/>
                <w:noProof/>
              </w:rPr>
              <w:t>Lewin’s Freeze Phases Model</w:t>
            </w:r>
            <w:r>
              <w:rPr>
                <w:noProof/>
                <w:webHidden/>
              </w:rPr>
              <w:tab/>
            </w:r>
            <w:r>
              <w:rPr>
                <w:noProof/>
                <w:webHidden/>
              </w:rPr>
              <w:fldChar w:fldCharType="begin"/>
            </w:r>
            <w:r>
              <w:rPr>
                <w:noProof/>
                <w:webHidden/>
              </w:rPr>
              <w:instrText xml:space="preserve"> PAGEREF _Toc535175431 \h </w:instrText>
            </w:r>
            <w:r>
              <w:rPr>
                <w:noProof/>
                <w:webHidden/>
              </w:rPr>
            </w:r>
            <w:r>
              <w:rPr>
                <w:noProof/>
                <w:webHidden/>
              </w:rPr>
              <w:fldChar w:fldCharType="separate"/>
            </w:r>
            <w:r w:rsidR="003B39FF">
              <w:rPr>
                <w:noProof/>
                <w:webHidden/>
              </w:rPr>
              <w:t>5</w:t>
            </w:r>
            <w:r>
              <w:rPr>
                <w:noProof/>
                <w:webHidden/>
              </w:rPr>
              <w:fldChar w:fldCharType="end"/>
            </w:r>
          </w:hyperlink>
        </w:p>
        <w:p w:rsidR="000562CE" w:rsidRDefault="000562CE">
          <w:pPr>
            <w:pStyle w:val="TOC2"/>
            <w:tabs>
              <w:tab w:val="left" w:pos="880"/>
              <w:tab w:val="right" w:leader="dot" w:pos="9016"/>
            </w:tabs>
            <w:rPr>
              <w:rFonts w:eastAsiaTheme="minorEastAsia"/>
              <w:noProof/>
              <w:lang w:eastAsia="en-GB"/>
            </w:rPr>
          </w:pPr>
          <w:hyperlink w:anchor="_Toc535175432" w:history="1">
            <w:r w:rsidRPr="005A434C">
              <w:rPr>
                <w:rStyle w:val="Hyperlink"/>
                <w:noProof/>
              </w:rPr>
              <w:t>4.2.</w:t>
            </w:r>
            <w:r>
              <w:rPr>
                <w:rFonts w:eastAsiaTheme="minorEastAsia"/>
                <w:noProof/>
                <w:lang w:eastAsia="en-GB"/>
              </w:rPr>
              <w:tab/>
            </w:r>
            <w:r w:rsidRPr="005A434C">
              <w:rPr>
                <w:rStyle w:val="Hyperlink"/>
                <w:noProof/>
              </w:rPr>
              <w:t>Prosci ADKAR Model</w:t>
            </w:r>
            <w:r>
              <w:rPr>
                <w:noProof/>
                <w:webHidden/>
              </w:rPr>
              <w:tab/>
            </w:r>
            <w:r>
              <w:rPr>
                <w:noProof/>
                <w:webHidden/>
              </w:rPr>
              <w:fldChar w:fldCharType="begin"/>
            </w:r>
            <w:r>
              <w:rPr>
                <w:noProof/>
                <w:webHidden/>
              </w:rPr>
              <w:instrText xml:space="preserve"> PAGEREF _Toc535175432 \h </w:instrText>
            </w:r>
            <w:r>
              <w:rPr>
                <w:noProof/>
                <w:webHidden/>
              </w:rPr>
            </w:r>
            <w:r>
              <w:rPr>
                <w:noProof/>
                <w:webHidden/>
              </w:rPr>
              <w:fldChar w:fldCharType="separate"/>
            </w:r>
            <w:r w:rsidR="003B39FF">
              <w:rPr>
                <w:noProof/>
                <w:webHidden/>
              </w:rPr>
              <w:t>5</w:t>
            </w:r>
            <w:r>
              <w:rPr>
                <w:noProof/>
                <w:webHidden/>
              </w:rPr>
              <w:fldChar w:fldCharType="end"/>
            </w:r>
          </w:hyperlink>
        </w:p>
        <w:p w:rsidR="000562CE" w:rsidRDefault="000562CE">
          <w:pPr>
            <w:pStyle w:val="TOC2"/>
            <w:tabs>
              <w:tab w:val="left" w:pos="880"/>
              <w:tab w:val="right" w:leader="dot" w:pos="9016"/>
            </w:tabs>
            <w:rPr>
              <w:rFonts w:eastAsiaTheme="minorEastAsia"/>
              <w:noProof/>
              <w:lang w:eastAsia="en-GB"/>
            </w:rPr>
          </w:pPr>
          <w:hyperlink w:anchor="_Toc535175433" w:history="1">
            <w:r w:rsidRPr="005A434C">
              <w:rPr>
                <w:rStyle w:val="Hyperlink"/>
                <w:noProof/>
              </w:rPr>
              <w:t>4.3.</w:t>
            </w:r>
            <w:r>
              <w:rPr>
                <w:rFonts w:eastAsiaTheme="minorEastAsia"/>
                <w:noProof/>
                <w:lang w:eastAsia="en-GB"/>
              </w:rPr>
              <w:tab/>
            </w:r>
            <w:r w:rsidRPr="005A434C">
              <w:rPr>
                <w:rStyle w:val="Hyperlink"/>
                <w:noProof/>
              </w:rPr>
              <w:t>Kotters 8 Step Process</w:t>
            </w:r>
            <w:r>
              <w:rPr>
                <w:noProof/>
                <w:webHidden/>
              </w:rPr>
              <w:tab/>
            </w:r>
            <w:r>
              <w:rPr>
                <w:noProof/>
                <w:webHidden/>
              </w:rPr>
              <w:fldChar w:fldCharType="begin"/>
            </w:r>
            <w:r>
              <w:rPr>
                <w:noProof/>
                <w:webHidden/>
              </w:rPr>
              <w:instrText xml:space="preserve"> PAGEREF _Toc535175433 \h </w:instrText>
            </w:r>
            <w:r>
              <w:rPr>
                <w:noProof/>
                <w:webHidden/>
              </w:rPr>
            </w:r>
            <w:r>
              <w:rPr>
                <w:noProof/>
                <w:webHidden/>
              </w:rPr>
              <w:fldChar w:fldCharType="separate"/>
            </w:r>
            <w:r w:rsidR="003B39FF">
              <w:rPr>
                <w:noProof/>
                <w:webHidden/>
              </w:rPr>
              <w:t>7</w:t>
            </w:r>
            <w:r>
              <w:rPr>
                <w:noProof/>
                <w:webHidden/>
              </w:rPr>
              <w:fldChar w:fldCharType="end"/>
            </w:r>
          </w:hyperlink>
        </w:p>
        <w:p w:rsidR="000562CE" w:rsidRDefault="000562CE">
          <w:pPr>
            <w:pStyle w:val="TOC2"/>
            <w:tabs>
              <w:tab w:val="left" w:pos="880"/>
              <w:tab w:val="right" w:leader="dot" w:pos="9016"/>
            </w:tabs>
            <w:rPr>
              <w:rFonts w:eastAsiaTheme="minorEastAsia"/>
              <w:noProof/>
              <w:lang w:eastAsia="en-GB"/>
            </w:rPr>
          </w:pPr>
          <w:hyperlink w:anchor="_Toc535175434" w:history="1">
            <w:r w:rsidRPr="005A434C">
              <w:rPr>
                <w:rStyle w:val="Hyperlink"/>
                <w:noProof/>
              </w:rPr>
              <w:t>4.4.</w:t>
            </w:r>
            <w:r>
              <w:rPr>
                <w:rFonts w:eastAsiaTheme="minorEastAsia"/>
                <w:noProof/>
                <w:lang w:eastAsia="en-GB"/>
              </w:rPr>
              <w:tab/>
            </w:r>
            <w:r w:rsidRPr="005A434C">
              <w:rPr>
                <w:rStyle w:val="Hyperlink"/>
                <w:noProof/>
              </w:rPr>
              <w:t>Stages of Change Model</w:t>
            </w:r>
            <w:r>
              <w:rPr>
                <w:noProof/>
                <w:webHidden/>
              </w:rPr>
              <w:tab/>
            </w:r>
            <w:r>
              <w:rPr>
                <w:noProof/>
                <w:webHidden/>
              </w:rPr>
              <w:fldChar w:fldCharType="begin"/>
            </w:r>
            <w:r>
              <w:rPr>
                <w:noProof/>
                <w:webHidden/>
              </w:rPr>
              <w:instrText xml:space="preserve"> PAGEREF _Toc535175434 \h </w:instrText>
            </w:r>
            <w:r>
              <w:rPr>
                <w:noProof/>
                <w:webHidden/>
              </w:rPr>
            </w:r>
            <w:r>
              <w:rPr>
                <w:noProof/>
                <w:webHidden/>
              </w:rPr>
              <w:fldChar w:fldCharType="separate"/>
            </w:r>
            <w:r w:rsidR="003B39FF">
              <w:rPr>
                <w:noProof/>
                <w:webHidden/>
              </w:rPr>
              <w:t>8</w:t>
            </w:r>
            <w:r>
              <w:rPr>
                <w:noProof/>
                <w:webHidden/>
              </w:rPr>
              <w:fldChar w:fldCharType="end"/>
            </w:r>
          </w:hyperlink>
        </w:p>
        <w:p w:rsidR="000562CE" w:rsidRDefault="000562CE">
          <w:pPr>
            <w:pStyle w:val="TOC2"/>
            <w:tabs>
              <w:tab w:val="left" w:pos="880"/>
              <w:tab w:val="right" w:leader="dot" w:pos="9016"/>
            </w:tabs>
            <w:rPr>
              <w:rFonts w:eastAsiaTheme="minorEastAsia"/>
              <w:noProof/>
              <w:lang w:eastAsia="en-GB"/>
            </w:rPr>
          </w:pPr>
          <w:hyperlink w:anchor="_Toc535175435" w:history="1">
            <w:r w:rsidRPr="005A434C">
              <w:rPr>
                <w:rStyle w:val="Hyperlink"/>
                <w:noProof/>
              </w:rPr>
              <w:t>4.5.</w:t>
            </w:r>
            <w:r>
              <w:rPr>
                <w:rFonts w:eastAsiaTheme="minorEastAsia"/>
                <w:noProof/>
                <w:lang w:eastAsia="en-GB"/>
              </w:rPr>
              <w:tab/>
            </w:r>
            <w:r w:rsidRPr="005A434C">
              <w:rPr>
                <w:rStyle w:val="Hyperlink"/>
                <w:noProof/>
              </w:rPr>
              <w:t>Nudge Theory</w:t>
            </w:r>
            <w:r>
              <w:rPr>
                <w:noProof/>
                <w:webHidden/>
              </w:rPr>
              <w:tab/>
            </w:r>
            <w:r>
              <w:rPr>
                <w:noProof/>
                <w:webHidden/>
              </w:rPr>
              <w:fldChar w:fldCharType="begin"/>
            </w:r>
            <w:r>
              <w:rPr>
                <w:noProof/>
                <w:webHidden/>
              </w:rPr>
              <w:instrText xml:space="preserve"> PAGEREF _Toc535175435 \h </w:instrText>
            </w:r>
            <w:r>
              <w:rPr>
                <w:noProof/>
                <w:webHidden/>
              </w:rPr>
            </w:r>
            <w:r>
              <w:rPr>
                <w:noProof/>
                <w:webHidden/>
              </w:rPr>
              <w:fldChar w:fldCharType="separate"/>
            </w:r>
            <w:r w:rsidR="003B39FF">
              <w:rPr>
                <w:noProof/>
                <w:webHidden/>
              </w:rPr>
              <w:t>8</w:t>
            </w:r>
            <w:r>
              <w:rPr>
                <w:noProof/>
                <w:webHidden/>
              </w:rPr>
              <w:fldChar w:fldCharType="end"/>
            </w:r>
          </w:hyperlink>
        </w:p>
        <w:p w:rsidR="000562CE" w:rsidRDefault="000562CE">
          <w:pPr>
            <w:pStyle w:val="TOC2"/>
            <w:tabs>
              <w:tab w:val="left" w:pos="880"/>
              <w:tab w:val="right" w:leader="dot" w:pos="9016"/>
            </w:tabs>
            <w:rPr>
              <w:rFonts w:eastAsiaTheme="minorEastAsia"/>
              <w:noProof/>
              <w:lang w:eastAsia="en-GB"/>
            </w:rPr>
          </w:pPr>
          <w:hyperlink w:anchor="_Toc535175436" w:history="1">
            <w:r w:rsidRPr="005A434C">
              <w:rPr>
                <w:rStyle w:val="Hyperlink"/>
                <w:noProof/>
              </w:rPr>
              <w:t>4.6.</w:t>
            </w:r>
            <w:r>
              <w:rPr>
                <w:rFonts w:eastAsiaTheme="minorEastAsia"/>
                <w:noProof/>
                <w:lang w:eastAsia="en-GB"/>
              </w:rPr>
              <w:tab/>
            </w:r>
            <w:r w:rsidRPr="005A434C">
              <w:rPr>
                <w:rStyle w:val="Hyperlink"/>
                <w:noProof/>
              </w:rPr>
              <w:t>The McKinsey 7-S Model</w:t>
            </w:r>
            <w:r>
              <w:rPr>
                <w:noProof/>
                <w:webHidden/>
              </w:rPr>
              <w:tab/>
            </w:r>
            <w:r>
              <w:rPr>
                <w:noProof/>
                <w:webHidden/>
              </w:rPr>
              <w:fldChar w:fldCharType="begin"/>
            </w:r>
            <w:r>
              <w:rPr>
                <w:noProof/>
                <w:webHidden/>
              </w:rPr>
              <w:instrText xml:space="preserve"> PAGEREF _Toc535175436 \h </w:instrText>
            </w:r>
            <w:r>
              <w:rPr>
                <w:noProof/>
                <w:webHidden/>
              </w:rPr>
            </w:r>
            <w:r>
              <w:rPr>
                <w:noProof/>
                <w:webHidden/>
              </w:rPr>
              <w:fldChar w:fldCharType="separate"/>
            </w:r>
            <w:r w:rsidR="003B39FF">
              <w:rPr>
                <w:noProof/>
                <w:webHidden/>
              </w:rPr>
              <w:t>9</w:t>
            </w:r>
            <w:r>
              <w:rPr>
                <w:noProof/>
                <w:webHidden/>
              </w:rPr>
              <w:fldChar w:fldCharType="end"/>
            </w:r>
          </w:hyperlink>
        </w:p>
        <w:p w:rsidR="000562CE" w:rsidRDefault="000562CE">
          <w:pPr>
            <w:pStyle w:val="TOC2"/>
            <w:tabs>
              <w:tab w:val="left" w:pos="880"/>
              <w:tab w:val="right" w:leader="dot" w:pos="9016"/>
            </w:tabs>
            <w:rPr>
              <w:rFonts w:eastAsiaTheme="minorEastAsia"/>
              <w:noProof/>
              <w:lang w:eastAsia="en-GB"/>
            </w:rPr>
          </w:pPr>
          <w:hyperlink w:anchor="_Toc535175437" w:history="1">
            <w:r w:rsidRPr="005A434C">
              <w:rPr>
                <w:rStyle w:val="Hyperlink"/>
                <w:noProof/>
              </w:rPr>
              <w:t>4.7.</w:t>
            </w:r>
            <w:r>
              <w:rPr>
                <w:rFonts w:eastAsiaTheme="minorEastAsia"/>
                <w:noProof/>
                <w:lang w:eastAsia="en-GB"/>
              </w:rPr>
              <w:tab/>
            </w:r>
            <w:r w:rsidRPr="005A434C">
              <w:rPr>
                <w:rStyle w:val="Hyperlink"/>
                <w:noProof/>
              </w:rPr>
              <w:t>Evaluation</w:t>
            </w:r>
            <w:r>
              <w:rPr>
                <w:noProof/>
                <w:webHidden/>
              </w:rPr>
              <w:tab/>
            </w:r>
            <w:r>
              <w:rPr>
                <w:noProof/>
                <w:webHidden/>
              </w:rPr>
              <w:fldChar w:fldCharType="begin"/>
            </w:r>
            <w:r>
              <w:rPr>
                <w:noProof/>
                <w:webHidden/>
              </w:rPr>
              <w:instrText xml:space="preserve"> PAGEREF _Toc535175437 \h </w:instrText>
            </w:r>
            <w:r>
              <w:rPr>
                <w:noProof/>
                <w:webHidden/>
              </w:rPr>
            </w:r>
            <w:r>
              <w:rPr>
                <w:noProof/>
                <w:webHidden/>
              </w:rPr>
              <w:fldChar w:fldCharType="separate"/>
            </w:r>
            <w:r w:rsidR="003B39FF">
              <w:rPr>
                <w:noProof/>
                <w:webHidden/>
              </w:rPr>
              <w:t>10</w:t>
            </w:r>
            <w:r>
              <w:rPr>
                <w:noProof/>
                <w:webHidden/>
              </w:rPr>
              <w:fldChar w:fldCharType="end"/>
            </w:r>
          </w:hyperlink>
        </w:p>
        <w:p w:rsidR="000562CE" w:rsidRDefault="000562CE">
          <w:pPr>
            <w:pStyle w:val="TOC1"/>
            <w:tabs>
              <w:tab w:val="left" w:pos="440"/>
              <w:tab w:val="right" w:leader="dot" w:pos="9016"/>
            </w:tabs>
            <w:rPr>
              <w:rFonts w:eastAsiaTheme="minorEastAsia"/>
              <w:noProof/>
              <w:lang w:eastAsia="en-GB"/>
            </w:rPr>
          </w:pPr>
          <w:hyperlink w:anchor="_Toc535175438" w:history="1">
            <w:r w:rsidRPr="005A434C">
              <w:rPr>
                <w:rStyle w:val="Hyperlink"/>
                <w:noProof/>
              </w:rPr>
              <w:t>5.</w:t>
            </w:r>
            <w:r>
              <w:rPr>
                <w:rFonts w:eastAsiaTheme="minorEastAsia"/>
                <w:noProof/>
                <w:lang w:eastAsia="en-GB"/>
              </w:rPr>
              <w:tab/>
            </w:r>
            <w:r w:rsidRPr="005A434C">
              <w:rPr>
                <w:rStyle w:val="Hyperlink"/>
                <w:noProof/>
              </w:rPr>
              <w:t>Change Leadership / Management Styles</w:t>
            </w:r>
            <w:r>
              <w:rPr>
                <w:noProof/>
                <w:webHidden/>
              </w:rPr>
              <w:tab/>
            </w:r>
            <w:r>
              <w:rPr>
                <w:noProof/>
                <w:webHidden/>
              </w:rPr>
              <w:fldChar w:fldCharType="begin"/>
            </w:r>
            <w:r>
              <w:rPr>
                <w:noProof/>
                <w:webHidden/>
              </w:rPr>
              <w:instrText xml:space="preserve"> PAGEREF _Toc535175438 \h </w:instrText>
            </w:r>
            <w:r>
              <w:rPr>
                <w:noProof/>
                <w:webHidden/>
              </w:rPr>
            </w:r>
            <w:r>
              <w:rPr>
                <w:noProof/>
                <w:webHidden/>
              </w:rPr>
              <w:fldChar w:fldCharType="separate"/>
            </w:r>
            <w:r w:rsidR="003B39FF">
              <w:rPr>
                <w:noProof/>
                <w:webHidden/>
              </w:rPr>
              <w:t>10</w:t>
            </w:r>
            <w:r>
              <w:rPr>
                <w:noProof/>
                <w:webHidden/>
              </w:rPr>
              <w:fldChar w:fldCharType="end"/>
            </w:r>
          </w:hyperlink>
        </w:p>
        <w:p w:rsidR="000562CE" w:rsidRDefault="000562CE">
          <w:pPr>
            <w:pStyle w:val="TOC1"/>
            <w:tabs>
              <w:tab w:val="left" w:pos="440"/>
              <w:tab w:val="right" w:leader="dot" w:pos="9016"/>
            </w:tabs>
            <w:rPr>
              <w:rFonts w:eastAsiaTheme="minorEastAsia"/>
              <w:noProof/>
              <w:lang w:eastAsia="en-GB"/>
            </w:rPr>
          </w:pPr>
          <w:hyperlink w:anchor="_Toc535175439" w:history="1">
            <w:r w:rsidRPr="005A434C">
              <w:rPr>
                <w:rStyle w:val="Hyperlink"/>
                <w:noProof/>
              </w:rPr>
              <w:t>6.</w:t>
            </w:r>
            <w:r>
              <w:rPr>
                <w:rFonts w:eastAsiaTheme="minorEastAsia"/>
                <w:noProof/>
                <w:lang w:eastAsia="en-GB"/>
              </w:rPr>
              <w:tab/>
            </w:r>
            <w:r w:rsidRPr="005A434C">
              <w:rPr>
                <w:rStyle w:val="Hyperlink"/>
                <w:noProof/>
              </w:rPr>
              <w:t>Recommended Change Management Strategy</w:t>
            </w:r>
            <w:r>
              <w:rPr>
                <w:noProof/>
                <w:webHidden/>
              </w:rPr>
              <w:tab/>
            </w:r>
            <w:r>
              <w:rPr>
                <w:noProof/>
                <w:webHidden/>
              </w:rPr>
              <w:fldChar w:fldCharType="begin"/>
            </w:r>
            <w:r>
              <w:rPr>
                <w:noProof/>
                <w:webHidden/>
              </w:rPr>
              <w:instrText xml:space="preserve"> PAGEREF _Toc535175439 \h </w:instrText>
            </w:r>
            <w:r>
              <w:rPr>
                <w:noProof/>
                <w:webHidden/>
              </w:rPr>
            </w:r>
            <w:r>
              <w:rPr>
                <w:noProof/>
                <w:webHidden/>
              </w:rPr>
              <w:fldChar w:fldCharType="separate"/>
            </w:r>
            <w:r w:rsidR="003B39FF">
              <w:rPr>
                <w:noProof/>
                <w:webHidden/>
              </w:rPr>
              <w:t>12</w:t>
            </w:r>
            <w:r>
              <w:rPr>
                <w:noProof/>
                <w:webHidden/>
              </w:rPr>
              <w:fldChar w:fldCharType="end"/>
            </w:r>
          </w:hyperlink>
        </w:p>
        <w:p w:rsidR="000562CE" w:rsidRDefault="000562CE">
          <w:pPr>
            <w:pStyle w:val="TOC1"/>
            <w:tabs>
              <w:tab w:val="right" w:leader="dot" w:pos="9016"/>
            </w:tabs>
            <w:rPr>
              <w:rFonts w:eastAsiaTheme="minorEastAsia"/>
              <w:noProof/>
              <w:lang w:eastAsia="en-GB"/>
            </w:rPr>
          </w:pPr>
          <w:hyperlink w:anchor="_Toc535175440" w:history="1">
            <w:r w:rsidRPr="005A434C">
              <w:rPr>
                <w:rStyle w:val="Hyperlink"/>
                <w:noProof/>
              </w:rPr>
              <w:t>References</w:t>
            </w:r>
            <w:r>
              <w:rPr>
                <w:noProof/>
                <w:webHidden/>
              </w:rPr>
              <w:tab/>
            </w:r>
            <w:r>
              <w:rPr>
                <w:noProof/>
                <w:webHidden/>
              </w:rPr>
              <w:fldChar w:fldCharType="begin"/>
            </w:r>
            <w:r>
              <w:rPr>
                <w:noProof/>
                <w:webHidden/>
              </w:rPr>
              <w:instrText xml:space="preserve"> PAGEREF _Toc535175440 \h </w:instrText>
            </w:r>
            <w:r>
              <w:rPr>
                <w:noProof/>
                <w:webHidden/>
              </w:rPr>
            </w:r>
            <w:r>
              <w:rPr>
                <w:noProof/>
                <w:webHidden/>
              </w:rPr>
              <w:fldChar w:fldCharType="separate"/>
            </w:r>
            <w:r w:rsidR="003B39FF">
              <w:rPr>
                <w:noProof/>
                <w:webHidden/>
              </w:rPr>
              <w:t>14</w:t>
            </w:r>
            <w:r>
              <w:rPr>
                <w:noProof/>
                <w:webHidden/>
              </w:rPr>
              <w:fldChar w:fldCharType="end"/>
            </w:r>
          </w:hyperlink>
        </w:p>
        <w:p w:rsidR="00F017DB" w:rsidRDefault="00BB6BC1" w:rsidP="00F017DB">
          <w:r>
            <w:rPr>
              <w:b/>
              <w:bCs/>
              <w:noProof/>
              <w:lang w:val="en-US"/>
            </w:rPr>
            <w:fldChar w:fldCharType="end"/>
          </w:r>
        </w:p>
      </w:sdtContent>
    </w:sdt>
    <w:p w:rsidR="00F017DB" w:rsidRDefault="00F017DB" w:rsidP="00BA4ECA">
      <w:pPr>
        <w:pStyle w:val="Heading1"/>
      </w:pPr>
      <w:bookmarkStart w:id="15" w:name="_Toc535175423"/>
      <w:r>
        <w:t>Table of Figures</w:t>
      </w:r>
      <w:bookmarkEnd w:id="15"/>
    </w:p>
    <w:p w:rsidR="003B39FF" w:rsidRDefault="0072155C">
      <w:pPr>
        <w:pStyle w:val="TableofFigures"/>
        <w:tabs>
          <w:tab w:val="right" w:leader="dot" w:pos="9016"/>
        </w:tabs>
        <w:rPr>
          <w:rFonts w:eastAsiaTheme="minorEastAsia"/>
          <w:noProof/>
          <w:lang w:eastAsia="en-GB"/>
        </w:rPr>
      </w:pPr>
      <w:r>
        <w:rPr>
          <w:lang w:val="en-US"/>
        </w:rPr>
        <w:fldChar w:fldCharType="begin"/>
      </w:r>
      <w:r>
        <w:rPr>
          <w:lang w:val="en-US"/>
        </w:rPr>
        <w:instrText xml:space="preserve"> TOC \h \z \c "Figure" </w:instrText>
      </w:r>
      <w:r>
        <w:rPr>
          <w:lang w:val="en-US"/>
        </w:rPr>
        <w:fldChar w:fldCharType="separate"/>
      </w:r>
      <w:hyperlink w:anchor="_Toc535183056" w:history="1">
        <w:r w:rsidR="003B39FF" w:rsidRPr="008434D2">
          <w:rPr>
            <w:rStyle w:val="Hyperlink"/>
            <w:noProof/>
          </w:rPr>
          <w:t>Figure 1 - PEST Analysis for DVLA IT Department</w:t>
        </w:r>
        <w:r w:rsidR="003B39FF">
          <w:rPr>
            <w:noProof/>
            <w:webHidden/>
          </w:rPr>
          <w:tab/>
        </w:r>
        <w:r w:rsidR="003B39FF">
          <w:rPr>
            <w:noProof/>
            <w:webHidden/>
          </w:rPr>
          <w:fldChar w:fldCharType="begin"/>
        </w:r>
        <w:r w:rsidR="003B39FF">
          <w:rPr>
            <w:noProof/>
            <w:webHidden/>
          </w:rPr>
          <w:instrText xml:space="preserve"> PAGEREF _Toc535183056 \h </w:instrText>
        </w:r>
        <w:r w:rsidR="003B39FF">
          <w:rPr>
            <w:noProof/>
            <w:webHidden/>
          </w:rPr>
        </w:r>
        <w:r w:rsidR="003B39FF">
          <w:rPr>
            <w:noProof/>
            <w:webHidden/>
          </w:rPr>
          <w:fldChar w:fldCharType="separate"/>
        </w:r>
        <w:r w:rsidR="003B39FF">
          <w:rPr>
            <w:noProof/>
            <w:webHidden/>
          </w:rPr>
          <w:t>4</w:t>
        </w:r>
        <w:r w:rsidR="003B39FF">
          <w:rPr>
            <w:noProof/>
            <w:webHidden/>
          </w:rPr>
          <w:fldChar w:fldCharType="end"/>
        </w:r>
      </w:hyperlink>
    </w:p>
    <w:p w:rsidR="003B39FF" w:rsidRDefault="003B39FF">
      <w:pPr>
        <w:pStyle w:val="TableofFigures"/>
        <w:tabs>
          <w:tab w:val="right" w:leader="dot" w:pos="9016"/>
        </w:tabs>
        <w:rPr>
          <w:rFonts w:eastAsiaTheme="minorEastAsia"/>
          <w:noProof/>
          <w:lang w:eastAsia="en-GB"/>
        </w:rPr>
      </w:pPr>
      <w:hyperlink w:anchor="_Toc535183057" w:history="1">
        <w:r w:rsidRPr="008434D2">
          <w:rPr>
            <w:rStyle w:val="Hyperlink"/>
            <w:noProof/>
          </w:rPr>
          <w:t>Figure 2 - Force Field Analysis for DVLA Moving To Serverless</w:t>
        </w:r>
        <w:r>
          <w:rPr>
            <w:noProof/>
            <w:webHidden/>
          </w:rPr>
          <w:tab/>
        </w:r>
        <w:r>
          <w:rPr>
            <w:noProof/>
            <w:webHidden/>
          </w:rPr>
          <w:fldChar w:fldCharType="begin"/>
        </w:r>
        <w:r>
          <w:rPr>
            <w:noProof/>
            <w:webHidden/>
          </w:rPr>
          <w:instrText xml:space="preserve"> PAGEREF _Toc535183057 \h </w:instrText>
        </w:r>
        <w:r>
          <w:rPr>
            <w:noProof/>
            <w:webHidden/>
          </w:rPr>
        </w:r>
        <w:r>
          <w:rPr>
            <w:noProof/>
            <w:webHidden/>
          </w:rPr>
          <w:fldChar w:fldCharType="separate"/>
        </w:r>
        <w:r>
          <w:rPr>
            <w:noProof/>
            <w:webHidden/>
          </w:rPr>
          <w:t>5</w:t>
        </w:r>
        <w:r>
          <w:rPr>
            <w:noProof/>
            <w:webHidden/>
          </w:rPr>
          <w:fldChar w:fldCharType="end"/>
        </w:r>
      </w:hyperlink>
    </w:p>
    <w:p w:rsidR="003B39FF" w:rsidRDefault="003B39FF">
      <w:pPr>
        <w:pStyle w:val="TableofFigures"/>
        <w:tabs>
          <w:tab w:val="right" w:leader="dot" w:pos="9016"/>
        </w:tabs>
        <w:rPr>
          <w:rFonts w:eastAsiaTheme="minorEastAsia"/>
          <w:noProof/>
          <w:lang w:eastAsia="en-GB"/>
        </w:rPr>
      </w:pPr>
      <w:hyperlink w:anchor="_Toc535183058" w:history="1">
        <w:r w:rsidRPr="008434D2">
          <w:rPr>
            <w:rStyle w:val="Hyperlink"/>
            <w:noProof/>
          </w:rPr>
          <w:t>Figure 3 - ADKAR Model of Change [7]</w:t>
        </w:r>
        <w:r>
          <w:rPr>
            <w:noProof/>
            <w:webHidden/>
          </w:rPr>
          <w:tab/>
        </w:r>
        <w:r>
          <w:rPr>
            <w:noProof/>
            <w:webHidden/>
          </w:rPr>
          <w:fldChar w:fldCharType="begin"/>
        </w:r>
        <w:r>
          <w:rPr>
            <w:noProof/>
            <w:webHidden/>
          </w:rPr>
          <w:instrText xml:space="preserve"> PAGEREF _Toc535183058 \h </w:instrText>
        </w:r>
        <w:r>
          <w:rPr>
            <w:noProof/>
            <w:webHidden/>
          </w:rPr>
        </w:r>
        <w:r>
          <w:rPr>
            <w:noProof/>
            <w:webHidden/>
          </w:rPr>
          <w:fldChar w:fldCharType="separate"/>
        </w:r>
        <w:r>
          <w:rPr>
            <w:noProof/>
            <w:webHidden/>
          </w:rPr>
          <w:t>6</w:t>
        </w:r>
        <w:r>
          <w:rPr>
            <w:noProof/>
            <w:webHidden/>
          </w:rPr>
          <w:fldChar w:fldCharType="end"/>
        </w:r>
      </w:hyperlink>
    </w:p>
    <w:p w:rsidR="003B39FF" w:rsidRDefault="003B39FF">
      <w:pPr>
        <w:pStyle w:val="TableofFigures"/>
        <w:tabs>
          <w:tab w:val="right" w:leader="dot" w:pos="9016"/>
        </w:tabs>
        <w:rPr>
          <w:rFonts w:eastAsiaTheme="minorEastAsia"/>
          <w:noProof/>
          <w:lang w:eastAsia="en-GB"/>
        </w:rPr>
      </w:pPr>
      <w:hyperlink w:anchor="_Toc535183059" w:history="1">
        <w:r w:rsidRPr="008434D2">
          <w:rPr>
            <w:rStyle w:val="Hyperlink"/>
            <w:noProof/>
          </w:rPr>
          <w:t>Figure 4 - ADKAR States of Change Diagram [8]</w:t>
        </w:r>
        <w:r>
          <w:rPr>
            <w:noProof/>
            <w:webHidden/>
          </w:rPr>
          <w:tab/>
        </w:r>
        <w:r>
          <w:rPr>
            <w:noProof/>
            <w:webHidden/>
          </w:rPr>
          <w:fldChar w:fldCharType="begin"/>
        </w:r>
        <w:r>
          <w:rPr>
            <w:noProof/>
            <w:webHidden/>
          </w:rPr>
          <w:instrText xml:space="preserve"> PAGEREF _Toc535183059 \h </w:instrText>
        </w:r>
        <w:r>
          <w:rPr>
            <w:noProof/>
            <w:webHidden/>
          </w:rPr>
        </w:r>
        <w:r>
          <w:rPr>
            <w:noProof/>
            <w:webHidden/>
          </w:rPr>
          <w:fldChar w:fldCharType="separate"/>
        </w:r>
        <w:r>
          <w:rPr>
            <w:noProof/>
            <w:webHidden/>
          </w:rPr>
          <w:t>6</w:t>
        </w:r>
        <w:r>
          <w:rPr>
            <w:noProof/>
            <w:webHidden/>
          </w:rPr>
          <w:fldChar w:fldCharType="end"/>
        </w:r>
      </w:hyperlink>
    </w:p>
    <w:p w:rsidR="003B39FF" w:rsidRDefault="003B39FF">
      <w:pPr>
        <w:pStyle w:val="TableofFigures"/>
        <w:tabs>
          <w:tab w:val="right" w:leader="dot" w:pos="9016"/>
        </w:tabs>
        <w:rPr>
          <w:rFonts w:eastAsiaTheme="minorEastAsia"/>
          <w:noProof/>
          <w:lang w:eastAsia="en-GB"/>
        </w:rPr>
      </w:pPr>
      <w:hyperlink w:anchor="_Toc535183060" w:history="1">
        <w:r w:rsidRPr="008434D2">
          <w:rPr>
            <w:rStyle w:val="Hyperlink"/>
            <w:noProof/>
          </w:rPr>
          <w:t>Figure 5 - Kotter's 8 Step Process [11]</w:t>
        </w:r>
        <w:r>
          <w:rPr>
            <w:noProof/>
            <w:webHidden/>
          </w:rPr>
          <w:tab/>
        </w:r>
        <w:r>
          <w:rPr>
            <w:noProof/>
            <w:webHidden/>
          </w:rPr>
          <w:fldChar w:fldCharType="begin"/>
        </w:r>
        <w:r>
          <w:rPr>
            <w:noProof/>
            <w:webHidden/>
          </w:rPr>
          <w:instrText xml:space="preserve"> PAGEREF _Toc535183060 \h </w:instrText>
        </w:r>
        <w:r>
          <w:rPr>
            <w:noProof/>
            <w:webHidden/>
          </w:rPr>
        </w:r>
        <w:r>
          <w:rPr>
            <w:noProof/>
            <w:webHidden/>
          </w:rPr>
          <w:fldChar w:fldCharType="separate"/>
        </w:r>
        <w:r>
          <w:rPr>
            <w:noProof/>
            <w:webHidden/>
          </w:rPr>
          <w:t>7</w:t>
        </w:r>
        <w:r>
          <w:rPr>
            <w:noProof/>
            <w:webHidden/>
          </w:rPr>
          <w:fldChar w:fldCharType="end"/>
        </w:r>
      </w:hyperlink>
    </w:p>
    <w:p w:rsidR="003B39FF" w:rsidRDefault="003B39FF">
      <w:pPr>
        <w:pStyle w:val="TableofFigures"/>
        <w:tabs>
          <w:tab w:val="right" w:leader="dot" w:pos="9016"/>
        </w:tabs>
        <w:rPr>
          <w:rFonts w:eastAsiaTheme="minorEastAsia"/>
          <w:noProof/>
          <w:lang w:eastAsia="en-GB"/>
        </w:rPr>
      </w:pPr>
      <w:hyperlink w:anchor="_Toc535183061" w:history="1">
        <w:r w:rsidRPr="008434D2">
          <w:rPr>
            <w:rStyle w:val="Hyperlink"/>
            <w:noProof/>
          </w:rPr>
          <w:t>Figure 6 - States of Change Model [12]</w:t>
        </w:r>
        <w:r>
          <w:rPr>
            <w:noProof/>
            <w:webHidden/>
          </w:rPr>
          <w:tab/>
        </w:r>
        <w:r>
          <w:rPr>
            <w:noProof/>
            <w:webHidden/>
          </w:rPr>
          <w:fldChar w:fldCharType="begin"/>
        </w:r>
        <w:r>
          <w:rPr>
            <w:noProof/>
            <w:webHidden/>
          </w:rPr>
          <w:instrText xml:space="preserve"> PAGEREF _Toc535183061 \h </w:instrText>
        </w:r>
        <w:r>
          <w:rPr>
            <w:noProof/>
            <w:webHidden/>
          </w:rPr>
        </w:r>
        <w:r>
          <w:rPr>
            <w:noProof/>
            <w:webHidden/>
          </w:rPr>
          <w:fldChar w:fldCharType="separate"/>
        </w:r>
        <w:r>
          <w:rPr>
            <w:noProof/>
            <w:webHidden/>
          </w:rPr>
          <w:t>8</w:t>
        </w:r>
        <w:r>
          <w:rPr>
            <w:noProof/>
            <w:webHidden/>
          </w:rPr>
          <w:fldChar w:fldCharType="end"/>
        </w:r>
      </w:hyperlink>
    </w:p>
    <w:p w:rsidR="003B39FF" w:rsidRDefault="003B39FF">
      <w:pPr>
        <w:pStyle w:val="TableofFigures"/>
        <w:tabs>
          <w:tab w:val="right" w:leader="dot" w:pos="9016"/>
        </w:tabs>
        <w:rPr>
          <w:rFonts w:eastAsiaTheme="minorEastAsia"/>
          <w:noProof/>
          <w:lang w:eastAsia="en-GB"/>
        </w:rPr>
      </w:pPr>
      <w:hyperlink w:anchor="_Toc535183062" w:history="1">
        <w:r w:rsidRPr="008434D2">
          <w:rPr>
            <w:rStyle w:val="Hyperlink"/>
            <w:noProof/>
          </w:rPr>
          <w:t>Figure 7 - The McKinsey 7-S Model [17]</w:t>
        </w:r>
        <w:r>
          <w:rPr>
            <w:noProof/>
            <w:webHidden/>
          </w:rPr>
          <w:tab/>
        </w:r>
        <w:r>
          <w:rPr>
            <w:noProof/>
            <w:webHidden/>
          </w:rPr>
          <w:fldChar w:fldCharType="begin"/>
        </w:r>
        <w:r>
          <w:rPr>
            <w:noProof/>
            <w:webHidden/>
          </w:rPr>
          <w:instrText xml:space="preserve"> PAGEREF _Toc535183062 \h </w:instrText>
        </w:r>
        <w:r>
          <w:rPr>
            <w:noProof/>
            <w:webHidden/>
          </w:rPr>
        </w:r>
        <w:r>
          <w:rPr>
            <w:noProof/>
            <w:webHidden/>
          </w:rPr>
          <w:fldChar w:fldCharType="separate"/>
        </w:r>
        <w:r>
          <w:rPr>
            <w:noProof/>
            <w:webHidden/>
          </w:rPr>
          <w:t>9</w:t>
        </w:r>
        <w:r>
          <w:rPr>
            <w:noProof/>
            <w:webHidden/>
          </w:rPr>
          <w:fldChar w:fldCharType="end"/>
        </w:r>
      </w:hyperlink>
    </w:p>
    <w:p w:rsidR="003B39FF" w:rsidRDefault="003B39FF">
      <w:pPr>
        <w:pStyle w:val="TableofFigures"/>
        <w:tabs>
          <w:tab w:val="right" w:leader="dot" w:pos="9016"/>
        </w:tabs>
        <w:rPr>
          <w:rFonts w:eastAsiaTheme="minorEastAsia"/>
          <w:noProof/>
          <w:lang w:eastAsia="en-GB"/>
        </w:rPr>
      </w:pPr>
      <w:hyperlink w:anchor="_Toc535183063" w:history="1">
        <w:r w:rsidRPr="008434D2">
          <w:rPr>
            <w:rStyle w:val="Hyperlink"/>
            <w:noProof/>
          </w:rPr>
          <w:t>Figure 8 - Leadership vs. Management Venn Diagram [19]</w:t>
        </w:r>
        <w:r>
          <w:rPr>
            <w:noProof/>
            <w:webHidden/>
          </w:rPr>
          <w:tab/>
        </w:r>
        <w:r>
          <w:rPr>
            <w:noProof/>
            <w:webHidden/>
          </w:rPr>
          <w:fldChar w:fldCharType="begin"/>
        </w:r>
        <w:r>
          <w:rPr>
            <w:noProof/>
            <w:webHidden/>
          </w:rPr>
          <w:instrText xml:space="preserve"> PAGEREF _Toc535183063 \h </w:instrText>
        </w:r>
        <w:r>
          <w:rPr>
            <w:noProof/>
            <w:webHidden/>
          </w:rPr>
        </w:r>
        <w:r>
          <w:rPr>
            <w:noProof/>
            <w:webHidden/>
          </w:rPr>
          <w:fldChar w:fldCharType="separate"/>
        </w:r>
        <w:r>
          <w:rPr>
            <w:noProof/>
            <w:webHidden/>
          </w:rPr>
          <w:t>11</w:t>
        </w:r>
        <w:r>
          <w:rPr>
            <w:noProof/>
            <w:webHidden/>
          </w:rPr>
          <w:fldChar w:fldCharType="end"/>
        </w:r>
      </w:hyperlink>
    </w:p>
    <w:p w:rsidR="003B39FF" w:rsidRDefault="003B39FF">
      <w:pPr>
        <w:pStyle w:val="TableofFigures"/>
        <w:tabs>
          <w:tab w:val="right" w:leader="dot" w:pos="9016"/>
        </w:tabs>
        <w:rPr>
          <w:rFonts w:eastAsiaTheme="minorEastAsia"/>
          <w:noProof/>
          <w:lang w:eastAsia="en-GB"/>
        </w:rPr>
      </w:pPr>
      <w:hyperlink w:anchor="_Toc535183064" w:history="1">
        <w:r w:rsidRPr="008434D2">
          <w:rPr>
            <w:rStyle w:val="Hyperlink"/>
            <w:noProof/>
          </w:rPr>
          <w:t>Figure 9 - Framework for Leadership [20]</w:t>
        </w:r>
        <w:r>
          <w:rPr>
            <w:noProof/>
            <w:webHidden/>
          </w:rPr>
          <w:tab/>
        </w:r>
        <w:r>
          <w:rPr>
            <w:noProof/>
            <w:webHidden/>
          </w:rPr>
          <w:fldChar w:fldCharType="begin"/>
        </w:r>
        <w:r>
          <w:rPr>
            <w:noProof/>
            <w:webHidden/>
          </w:rPr>
          <w:instrText xml:space="preserve"> PAGEREF _Toc535183064 \h </w:instrText>
        </w:r>
        <w:r>
          <w:rPr>
            <w:noProof/>
            <w:webHidden/>
          </w:rPr>
        </w:r>
        <w:r>
          <w:rPr>
            <w:noProof/>
            <w:webHidden/>
          </w:rPr>
          <w:fldChar w:fldCharType="separate"/>
        </w:r>
        <w:r>
          <w:rPr>
            <w:noProof/>
            <w:webHidden/>
          </w:rPr>
          <w:t>12</w:t>
        </w:r>
        <w:r>
          <w:rPr>
            <w:noProof/>
            <w:webHidden/>
          </w:rPr>
          <w:fldChar w:fldCharType="end"/>
        </w:r>
      </w:hyperlink>
    </w:p>
    <w:p w:rsidR="009E141D" w:rsidRPr="002D0D53" w:rsidRDefault="0072155C" w:rsidP="00F017DB">
      <w:pPr>
        <w:rPr>
          <w:lang w:val="en-US"/>
        </w:rPr>
      </w:pPr>
      <w:r>
        <w:rPr>
          <w:lang w:val="en-US"/>
        </w:rPr>
        <w:fldChar w:fldCharType="end"/>
      </w:r>
      <w:r w:rsidR="009E141D">
        <w:br w:type="page"/>
      </w:r>
    </w:p>
    <w:p w:rsidR="00D363AC" w:rsidRPr="00E935B0" w:rsidRDefault="00D363AC" w:rsidP="00E935B0">
      <w:pPr>
        <w:pStyle w:val="Heading1"/>
        <w:numPr>
          <w:ilvl w:val="0"/>
          <w:numId w:val="13"/>
        </w:numPr>
        <w:rPr>
          <w:color w:val="000000" w:themeColor="text1"/>
        </w:rPr>
      </w:pPr>
      <w:bookmarkStart w:id="16" w:name="_Toc535175424"/>
      <w:r w:rsidRPr="00E935B0">
        <w:rPr>
          <w:color w:val="000000" w:themeColor="text1"/>
        </w:rPr>
        <w:lastRenderedPageBreak/>
        <w:t>Introduction</w:t>
      </w:r>
      <w:bookmarkEnd w:id="16"/>
    </w:p>
    <w:p w:rsidR="00AB5CB4" w:rsidRDefault="008C538E" w:rsidP="00AB5CB4">
      <w:r>
        <w:t xml:space="preserve">This paper will look at </w:t>
      </w:r>
      <w:r w:rsidR="00544ACF">
        <w:t xml:space="preserve">how a potential change in the use of technology within the Driver &amp; Vehicle Licensing Agency (DVLA) could be managed to improve the chance of the change being a success. This will be achieved by reviewing and comparing several Change Management Theories &amp; Strategies and Leadership Styles, identifying factors that could negatively </w:t>
      </w:r>
      <w:r w:rsidR="00BA05BD">
        <w:t>affect</w:t>
      </w:r>
      <w:r w:rsidR="00544ACF">
        <w:t xml:space="preserve"> the chance of success in implementing the change and then outlining a possible Change Management Plan that could be used to improve the chances of the change being successfully implemented.</w:t>
      </w:r>
    </w:p>
    <w:p w:rsidR="00BA05BD" w:rsidRPr="00E935B0" w:rsidRDefault="00BA05BD" w:rsidP="00E935B0">
      <w:pPr>
        <w:pStyle w:val="Heading1"/>
        <w:numPr>
          <w:ilvl w:val="0"/>
          <w:numId w:val="13"/>
        </w:numPr>
        <w:rPr>
          <w:color w:val="000000" w:themeColor="text1"/>
        </w:rPr>
      </w:pPr>
      <w:bookmarkStart w:id="17" w:name="_Toc535175425"/>
      <w:r w:rsidRPr="00E935B0">
        <w:rPr>
          <w:color w:val="000000" w:themeColor="text1"/>
        </w:rPr>
        <w:t>Background</w:t>
      </w:r>
      <w:bookmarkEnd w:id="17"/>
    </w:p>
    <w:p w:rsidR="00544ACF" w:rsidRDefault="006E0B1B" w:rsidP="006A41F4">
      <w:r>
        <w:t xml:space="preserve">In 2017 the DVLA </w:t>
      </w:r>
      <w:r w:rsidR="009448F6">
        <w:t xml:space="preserve">released a 3 year </w:t>
      </w:r>
      <w:r w:rsidR="001F4CBA">
        <w:t xml:space="preserve">IT </w:t>
      </w:r>
      <w:r w:rsidR="009448F6">
        <w:t>strategy</w:t>
      </w:r>
      <w:sdt>
        <w:sdtPr>
          <w:id w:val="-197014049"/>
          <w:citation/>
        </w:sdtPr>
        <w:sdtContent>
          <w:r w:rsidR="009448F6">
            <w:fldChar w:fldCharType="begin"/>
          </w:r>
          <w:r w:rsidR="009448F6">
            <w:instrText xml:space="preserve"> CITATION Dri171 \l 2057 </w:instrText>
          </w:r>
          <w:r w:rsidR="009448F6">
            <w:fldChar w:fldCharType="separate"/>
          </w:r>
          <w:r w:rsidR="003B39FF">
            <w:rPr>
              <w:noProof/>
            </w:rPr>
            <w:t xml:space="preserve"> </w:t>
          </w:r>
          <w:r w:rsidR="003B39FF" w:rsidRPr="003B39FF">
            <w:rPr>
              <w:noProof/>
            </w:rPr>
            <w:t>[1]</w:t>
          </w:r>
          <w:r w:rsidR="009448F6">
            <w:fldChar w:fldCharType="end"/>
          </w:r>
        </w:sdtContent>
      </w:sdt>
      <w:r w:rsidR="009448F6">
        <w:t xml:space="preserve"> that began a </w:t>
      </w:r>
      <w:r>
        <w:t>programme of changes to move the majority of its services from legacy systems and, where possible, on to commodity cloud services.</w:t>
      </w:r>
      <w:r w:rsidR="006A41F4">
        <w:t xml:space="preserve"> Their 2017-2020 IT </w:t>
      </w:r>
      <w:r w:rsidR="009448F6">
        <w:t xml:space="preserve">Strategy </w:t>
      </w:r>
      <w:r w:rsidR="006A41F4">
        <w:t>also mentioned a requirement to lower operational costs for their ICT systems and to have a “</w:t>
      </w:r>
      <w:r w:rsidR="006A41F4" w:rsidRPr="006A41F4">
        <w:t>loosely-coupled, component based architecture</w:t>
      </w:r>
      <w:r w:rsidR="006A41F4">
        <w:t>”.</w:t>
      </w:r>
    </w:p>
    <w:p w:rsidR="006A41F4" w:rsidRDefault="006A41F4" w:rsidP="006A41F4">
      <w:r>
        <w:t>To help move systems on to commodity cloud services</w:t>
      </w:r>
      <w:r w:rsidR="009448F6">
        <w:t xml:space="preserve">, DLVA chose Kubernetes &amp; Docker as a target platform to manage their new services designed using </w:t>
      </w:r>
      <w:r w:rsidR="00582590">
        <w:t>micro services</w:t>
      </w:r>
      <w:r w:rsidR="009448F6">
        <w:t xml:space="preserve"> based architecture</w:t>
      </w:r>
      <w:r w:rsidR="00582590">
        <w:t>, where individual micro services would be written in a small selection of Java Virtual Machine (JVM) languages.</w:t>
      </w:r>
      <w:r w:rsidR="00D90454">
        <w:t xml:space="preserve"> The Actual Kubernetes cluster would be deployed on Cloud Infrastructure as a Service (IaaS) platforms. External APIs would be exposed via AWS API Gateway, a Serverless platform that auto-scales on demand and only charges for the amount it is used.</w:t>
      </w:r>
    </w:p>
    <w:p w:rsidR="00D90454" w:rsidRPr="006A41F4" w:rsidRDefault="00D90454" w:rsidP="006A41F4">
      <w:r>
        <w:t xml:space="preserve">The slow migration of services due to embedding the use of new technologies into the IT Department and complications managing auto-scaling has led DVLA to consider </w:t>
      </w:r>
      <w:r w:rsidR="00BA4ECA">
        <w:t>changing the direction of its use of Cloud services and using Serverless systems where possible. Enquiry services have been identified as a possible use case for using Serverless services.</w:t>
      </w:r>
    </w:p>
    <w:p w:rsidR="00AB5CB4" w:rsidRPr="00E935B0" w:rsidRDefault="00AB5CB4" w:rsidP="00E935B0">
      <w:pPr>
        <w:pStyle w:val="Heading1"/>
        <w:numPr>
          <w:ilvl w:val="0"/>
          <w:numId w:val="13"/>
        </w:numPr>
        <w:rPr>
          <w:color w:val="000000" w:themeColor="text1"/>
        </w:rPr>
      </w:pPr>
      <w:bookmarkStart w:id="18" w:name="_Toc535175426"/>
      <w:r w:rsidRPr="00E935B0">
        <w:rPr>
          <w:color w:val="000000" w:themeColor="text1"/>
        </w:rPr>
        <w:t>Change Drivers</w:t>
      </w:r>
      <w:bookmarkEnd w:id="18"/>
    </w:p>
    <w:p w:rsidR="00530D51" w:rsidRDefault="00530D51" w:rsidP="00BA4ECA">
      <w:r>
        <w:t xml:space="preserve">Change drivers are the forces that push an organisation to change. These drivers for change can be divided into internal drivers and external drivers. The difference between the two being where the force to make a change is coming from. </w:t>
      </w:r>
    </w:p>
    <w:p w:rsidR="00530D51" w:rsidRPr="00E935B0" w:rsidRDefault="00530D51" w:rsidP="00E935B0">
      <w:pPr>
        <w:pStyle w:val="Heading2"/>
        <w:numPr>
          <w:ilvl w:val="1"/>
          <w:numId w:val="13"/>
        </w:numPr>
        <w:rPr>
          <w:color w:val="000000" w:themeColor="text1"/>
        </w:rPr>
      </w:pPr>
      <w:bookmarkStart w:id="19" w:name="_Toc535175427"/>
      <w:r w:rsidRPr="00E935B0">
        <w:rPr>
          <w:color w:val="000000" w:themeColor="text1"/>
        </w:rPr>
        <w:t>Int</w:t>
      </w:r>
      <w:r w:rsidR="002629FD" w:rsidRPr="00E935B0">
        <w:rPr>
          <w:color w:val="000000" w:themeColor="text1"/>
        </w:rPr>
        <w:t>ernal C</w:t>
      </w:r>
      <w:r w:rsidRPr="00E935B0">
        <w:rPr>
          <w:color w:val="000000" w:themeColor="text1"/>
        </w:rPr>
        <w:t>hange Drivers</w:t>
      </w:r>
      <w:bookmarkEnd w:id="19"/>
    </w:p>
    <w:p w:rsidR="00530D51" w:rsidRDefault="002629FD" w:rsidP="00BA4ECA">
      <w:r>
        <w:t>Internal change drivers are the drivers that an organisation has some control over. These include current workforce &amp; management structure, mission statements, leadership styles and other organisational changes.</w:t>
      </w:r>
    </w:p>
    <w:p w:rsidR="002629FD" w:rsidRDefault="002629FD" w:rsidP="002629FD">
      <w:r>
        <w:t xml:space="preserve">The DVLA </w:t>
      </w:r>
      <w:r w:rsidRPr="002629FD">
        <w:t>Strategic Plan for 2017 to 2020</w:t>
      </w:r>
      <w:sdt>
        <w:sdtPr>
          <w:id w:val="-1402294476"/>
          <w:citation/>
        </w:sdtPr>
        <w:sdtContent>
          <w:r>
            <w:fldChar w:fldCharType="begin"/>
          </w:r>
          <w:r>
            <w:instrText xml:space="preserve"> CITATION DVL18 \l 2057 </w:instrText>
          </w:r>
          <w:r>
            <w:fldChar w:fldCharType="separate"/>
          </w:r>
          <w:r w:rsidR="003B39FF">
            <w:rPr>
              <w:noProof/>
            </w:rPr>
            <w:t xml:space="preserve"> </w:t>
          </w:r>
          <w:r w:rsidR="003B39FF" w:rsidRPr="003B39FF">
            <w:rPr>
              <w:noProof/>
            </w:rPr>
            <w:t>[2]</w:t>
          </w:r>
          <w:r>
            <w:fldChar w:fldCharType="end"/>
          </w:r>
        </w:sdtContent>
      </w:sdt>
      <w:r>
        <w:t xml:space="preserve"> defines its goal as “to get the right drivers and vehicles taxed and on the road as simply, safely and efficiently as possible”, this is often shortened</w:t>
      </w:r>
      <w:r w:rsidR="003A72DD">
        <w:t xml:space="preserve"> in the report</w:t>
      </w:r>
      <w:r>
        <w:t xml:space="preserve"> to “simpler, better, safer”.</w:t>
      </w:r>
    </w:p>
    <w:p w:rsidR="001F4CBA" w:rsidRDefault="001F4CBA" w:rsidP="002629FD">
      <w:r>
        <w:t>The DVLA 2017-2020 IT Strategy</w:t>
      </w:r>
      <w:sdt>
        <w:sdtPr>
          <w:id w:val="-1783023611"/>
          <w:citation/>
        </w:sdtPr>
        <w:sdtContent>
          <w:r>
            <w:fldChar w:fldCharType="begin"/>
          </w:r>
          <w:r>
            <w:instrText xml:space="preserve"> CITATION Dri171 \l 2057 </w:instrText>
          </w:r>
          <w:r>
            <w:fldChar w:fldCharType="separate"/>
          </w:r>
          <w:r w:rsidR="003B39FF">
            <w:rPr>
              <w:noProof/>
            </w:rPr>
            <w:t xml:space="preserve"> </w:t>
          </w:r>
          <w:r w:rsidR="003B39FF" w:rsidRPr="003B39FF">
            <w:rPr>
              <w:noProof/>
            </w:rPr>
            <w:t>[1]</w:t>
          </w:r>
          <w:r>
            <w:fldChar w:fldCharType="end"/>
          </w:r>
        </w:sdtContent>
      </w:sdt>
      <w:r>
        <w:t xml:space="preserve"> sets out the IT specific drivers of the agency, these are:</w:t>
      </w:r>
    </w:p>
    <w:p w:rsidR="001F4CBA" w:rsidRDefault="001F4CBA" w:rsidP="00803A3C">
      <w:pPr>
        <w:pStyle w:val="ListParagraph"/>
        <w:numPr>
          <w:ilvl w:val="0"/>
          <w:numId w:val="7"/>
        </w:numPr>
      </w:pPr>
      <w:r>
        <w:t>Move off majority of legacy within 3 years</w:t>
      </w:r>
    </w:p>
    <w:p w:rsidR="001F4CBA" w:rsidRDefault="001F4CBA" w:rsidP="001F4CBA">
      <w:pPr>
        <w:pStyle w:val="ListParagraph"/>
        <w:numPr>
          <w:ilvl w:val="0"/>
          <w:numId w:val="7"/>
        </w:numPr>
      </w:pPr>
      <w:r w:rsidRPr="001F4CBA">
        <w:t>Hit our cost reduction targets</w:t>
      </w:r>
    </w:p>
    <w:p w:rsidR="001F4CBA" w:rsidRDefault="001F4CBA" w:rsidP="001F4CBA">
      <w:pPr>
        <w:pStyle w:val="ListParagraph"/>
        <w:numPr>
          <w:ilvl w:val="0"/>
          <w:numId w:val="7"/>
        </w:numPr>
      </w:pPr>
      <w:r w:rsidRPr="001F4CBA">
        <w:t>Rebalance operating cost vs change</w:t>
      </w:r>
    </w:p>
    <w:p w:rsidR="001F4CBA" w:rsidRDefault="001F4CBA" w:rsidP="001F4CBA">
      <w:pPr>
        <w:pStyle w:val="ListParagraph"/>
        <w:numPr>
          <w:ilvl w:val="0"/>
          <w:numId w:val="7"/>
        </w:numPr>
      </w:pPr>
      <w:r w:rsidRPr="001F4CBA">
        <w:t>Secure by design</w:t>
      </w:r>
    </w:p>
    <w:p w:rsidR="001F4CBA" w:rsidRDefault="001F4CBA" w:rsidP="001F4CBA">
      <w:pPr>
        <w:pStyle w:val="ListParagraph"/>
        <w:numPr>
          <w:ilvl w:val="0"/>
          <w:numId w:val="7"/>
        </w:numPr>
      </w:pPr>
      <w:r w:rsidRPr="001F4CBA">
        <w:t>Contribute to Motoring Services</w:t>
      </w:r>
    </w:p>
    <w:p w:rsidR="007E76CD" w:rsidRDefault="001F4CBA" w:rsidP="001F4CBA">
      <w:r>
        <w:lastRenderedPageBreak/>
        <w:t>In 2017 the DVLA IT d</w:t>
      </w:r>
      <w:r w:rsidR="00F56047">
        <w:t>epartment began a re-organisation of staff and functions. Some of the new areas created were dedicated cloud platform teams that would help with the move to cloud services.</w:t>
      </w:r>
    </w:p>
    <w:p w:rsidR="00530D51" w:rsidRPr="00E935B0" w:rsidRDefault="00530D51" w:rsidP="00E935B0">
      <w:pPr>
        <w:pStyle w:val="Heading2"/>
        <w:numPr>
          <w:ilvl w:val="1"/>
          <w:numId w:val="13"/>
        </w:numPr>
        <w:rPr>
          <w:color w:val="000000" w:themeColor="text1"/>
        </w:rPr>
      </w:pPr>
      <w:bookmarkStart w:id="20" w:name="_Toc535175428"/>
      <w:r w:rsidRPr="00E935B0">
        <w:rPr>
          <w:color w:val="000000" w:themeColor="text1"/>
        </w:rPr>
        <w:t>External Change Drivers</w:t>
      </w:r>
      <w:bookmarkEnd w:id="20"/>
    </w:p>
    <w:p w:rsidR="006767F3" w:rsidRDefault="006767F3" w:rsidP="00E935B0">
      <w:r>
        <w:t>One way of identifying external change drivers is by doing a PEST analysis.</w:t>
      </w:r>
    </w:p>
    <w:p w:rsidR="00AB5CB4" w:rsidRDefault="00530D51" w:rsidP="00E935B0">
      <w:r>
        <w:t>“</w:t>
      </w:r>
      <w:r w:rsidR="006767F3">
        <w:t xml:space="preserve">PEST is an acronym for political, economic, social and technological. It's a way of understanding how external forces impact [a] business.” </w:t>
      </w:r>
      <w:sdt>
        <w:sdtPr>
          <w:id w:val="-597108324"/>
          <w:citation/>
        </w:sdtPr>
        <w:sdtContent>
          <w:r w:rsidR="006767F3">
            <w:fldChar w:fldCharType="begin"/>
          </w:r>
          <w:r w:rsidR="006767F3">
            <w:instrText xml:space="preserve"> CITATION Pos18 \l 2057 </w:instrText>
          </w:r>
          <w:r w:rsidR="006767F3">
            <w:fldChar w:fldCharType="separate"/>
          </w:r>
          <w:r w:rsidR="003B39FF" w:rsidRPr="003B39FF">
            <w:rPr>
              <w:noProof/>
            </w:rPr>
            <w:t>[3]</w:t>
          </w:r>
          <w:r w:rsidR="006767F3">
            <w:fldChar w:fldCharType="end"/>
          </w:r>
        </w:sdtContent>
      </w:sdt>
      <w:r w:rsidR="006767F3">
        <w:t>.</w:t>
      </w:r>
    </w:p>
    <w:p w:rsidR="006767F3" w:rsidRDefault="00AF6A01" w:rsidP="00E935B0">
      <w:r>
        <w:t>By examining these four areas, external change drivers can be identified.</w:t>
      </w:r>
    </w:p>
    <w:p w:rsidR="00F56047" w:rsidRDefault="00F56047" w:rsidP="00E935B0">
      <w:r>
        <w:t>A PEST analysis for the DVLA IT department is shown in Fig</w:t>
      </w:r>
      <w:r w:rsidR="00E81AFD">
        <w:t>ure</w:t>
      </w:r>
      <w:r>
        <w:t xml:space="preserve"> 1 below.</w:t>
      </w:r>
    </w:p>
    <w:p w:rsidR="00E81AFD" w:rsidRDefault="00E81AFD" w:rsidP="00E81AFD">
      <w:pPr>
        <w:keepNext/>
        <w:spacing w:line="480" w:lineRule="auto"/>
      </w:pPr>
      <w:r>
        <w:rPr>
          <w:noProof/>
          <w:lang w:eastAsia="en-GB"/>
        </w:rPr>
        <w:drawing>
          <wp:inline distT="0" distB="0" distL="0" distR="0" wp14:anchorId="536869AC">
            <wp:extent cx="5694680" cy="2612506"/>
            <wp:effectExtent l="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1720" cy="2620323"/>
                    </a:xfrm>
                    <a:prstGeom prst="rect">
                      <a:avLst/>
                    </a:prstGeom>
                    <a:noFill/>
                  </pic:spPr>
                </pic:pic>
              </a:graphicData>
            </a:graphic>
          </wp:inline>
        </w:drawing>
      </w:r>
    </w:p>
    <w:p w:rsidR="00F56047" w:rsidRDefault="00E81AFD" w:rsidP="00E81AFD">
      <w:pPr>
        <w:pStyle w:val="Caption"/>
        <w:jc w:val="center"/>
      </w:pPr>
      <w:bookmarkStart w:id="21" w:name="_Toc535183056"/>
      <w:r>
        <w:t xml:space="preserve">Figure </w:t>
      </w:r>
      <w:r>
        <w:fldChar w:fldCharType="begin"/>
      </w:r>
      <w:r>
        <w:instrText xml:space="preserve"> SEQ Figure \* ARABIC </w:instrText>
      </w:r>
      <w:r>
        <w:fldChar w:fldCharType="separate"/>
      </w:r>
      <w:r w:rsidR="007C4404">
        <w:rPr>
          <w:noProof/>
        </w:rPr>
        <w:t>1</w:t>
      </w:r>
      <w:r>
        <w:fldChar w:fldCharType="end"/>
      </w:r>
      <w:r>
        <w:t xml:space="preserve"> - PEST Analysis for DVLA IT Department</w:t>
      </w:r>
      <w:bookmarkEnd w:id="21"/>
    </w:p>
    <w:p w:rsidR="00F56047" w:rsidRPr="00E935B0" w:rsidRDefault="00F56047" w:rsidP="00E935B0">
      <w:pPr>
        <w:pStyle w:val="Heading2"/>
        <w:numPr>
          <w:ilvl w:val="1"/>
          <w:numId w:val="13"/>
        </w:numPr>
        <w:rPr>
          <w:color w:val="000000" w:themeColor="text1"/>
        </w:rPr>
      </w:pPr>
      <w:bookmarkStart w:id="22" w:name="_Toc535175429"/>
      <w:r w:rsidRPr="00E935B0">
        <w:rPr>
          <w:color w:val="000000" w:themeColor="text1"/>
        </w:rPr>
        <w:t>Lewin’s Force Field Analysis</w:t>
      </w:r>
      <w:bookmarkEnd w:id="22"/>
    </w:p>
    <w:p w:rsidR="00241C61" w:rsidRDefault="00241C61" w:rsidP="00F56047">
      <w:r>
        <w:t xml:space="preserve">The purpose of Lewin’s Force Field Analysis tool is to identify all of the factors that either support or resist a particular change. The categorising of information in a force field analysis is described in </w:t>
      </w:r>
      <w:r w:rsidRPr="00241C61">
        <w:t>The Theory and Practice of Change Management</w:t>
      </w:r>
      <w:r>
        <w:t xml:space="preserve"> by Hayes, J </w:t>
      </w:r>
      <w:sdt>
        <w:sdtPr>
          <w:id w:val="-625459897"/>
          <w:citation/>
        </w:sdtPr>
        <w:sdtContent>
          <w:r w:rsidR="00C13723">
            <w:fldChar w:fldCharType="begin"/>
          </w:r>
          <w:r w:rsidR="00C13723">
            <w:instrText xml:space="preserve"> CITATION Hay18 \l 2057 </w:instrText>
          </w:r>
          <w:r w:rsidR="00C13723">
            <w:fldChar w:fldCharType="separate"/>
          </w:r>
          <w:r w:rsidR="003B39FF" w:rsidRPr="003B39FF">
            <w:rPr>
              <w:noProof/>
            </w:rPr>
            <w:t>[4]</w:t>
          </w:r>
          <w:r w:rsidR="00C13723">
            <w:fldChar w:fldCharType="end"/>
          </w:r>
        </w:sdtContent>
      </w:sdt>
      <w:r w:rsidR="00C13723">
        <w:t xml:space="preserve"> </w:t>
      </w:r>
      <w:r>
        <w:t>as</w:t>
      </w:r>
      <w:r w:rsidR="003D1A0C">
        <w:t>:</w:t>
      </w:r>
    </w:p>
    <w:p w:rsidR="00F56047" w:rsidRDefault="00241C61" w:rsidP="00F56047">
      <w:r>
        <w:t>“…it involves organising the categories into two broad types – those relating to forces or pressures for change and those relating to forces or pressures supporting the (problematic) status quo and resisting change</w:t>
      </w:r>
      <w:r w:rsidR="00C13723">
        <w:t>.</w:t>
      </w:r>
      <w:r>
        <w:t>”</w:t>
      </w:r>
    </w:p>
    <w:p w:rsidR="00C13723" w:rsidRDefault="00C13723" w:rsidP="00F56047">
      <w:r>
        <w:t>A completed Force Field Analysis for the DVLA to move to Cloud based Serverle</w:t>
      </w:r>
      <w:r w:rsidR="00E81AFD">
        <w:t>ss technologies is shown in Figure</w:t>
      </w:r>
      <w:r>
        <w:t xml:space="preserve"> 2 below.</w:t>
      </w:r>
    </w:p>
    <w:p w:rsidR="003F7293" w:rsidRDefault="003F7293" w:rsidP="003F7293">
      <w:pPr>
        <w:keepNext/>
      </w:pPr>
      <w:r>
        <w:rPr>
          <w:noProof/>
          <w:lang w:eastAsia="en-GB"/>
        </w:rPr>
        <w:lastRenderedPageBreak/>
        <w:drawing>
          <wp:inline distT="0" distB="0" distL="0" distR="0" wp14:anchorId="4A40252B">
            <wp:extent cx="5726091" cy="353849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46362" cy="3551023"/>
                    </a:xfrm>
                    <a:prstGeom prst="rect">
                      <a:avLst/>
                    </a:prstGeom>
                    <a:noFill/>
                  </pic:spPr>
                </pic:pic>
              </a:graphicData>
            </a:graphic>
          </wp:inline>
        </w:drawing>
      </w:r>
    </w:p>
    <w:p w:rsidR="00C13723" w:rsidRDefault="003F7293" w:rsidP="003F7293">
      <w:pPr>
        <w:pStyle w:val="Caption"/>
        <w:jc w:val="center"/>
      </w:pPr>
      <w:bookmarkStart w:id="23" w:name="_Toc535183057"/>
      <w:r>
        <w:t xml:space="preserve">Figure </w:t>
      </w:r>
      <w:r>
        <w:fldChar w:fldCharType="begin"/>
      </w:r>
      <w:r>
        <w:instrText xml:space="preserve"> SEQ Figure \* ARABIC </w:instrText>
      </w:r>
      <w:r>
        <w:fldChar w:fldCharType="separate"/>
      </w:r>
      <w:r w:rsidR="007C4404">
        <w:rPr>
          <w:noProof/>
        </w:rPr>
        <w:t>2</w:t>
      </w:r>
      <w:r>
        <w:fldChar w:fldCharType="end"/>
      </w:r>
      <w:r>
        <w:t xml:space="preserve"> - Force Field Analysis for DVLA Moving To Serverless</w:t>
      </w:r>
      <w:bookmarkEnd w:id="23"/>
    </w:p>
    <w:p w:rsidR="00AE35B5" w:rsidRPr="00AE35B5" w:rsidRDefault="00AE35B5" w:rsidP="00AE35B5">
      <w:r>
        <w:t>This force field analysis shows that even the forces for the change are greater than the forces against the change, there will be quite a few barriers to overcome to make the change a success.</w:t>
      </w:r>
    </w:p>
    <w:p w:rsidR="00AB5CB4" w:rsidRPr="00E935B0" w:rsidRDefault="00AB5CB4" w:rsidP="00E935B0">
      <w:pPr>
        <w:pStyle w:val="Heading1"/>
        <w:numPr>
          <w:ilvl w:val="0"/>
          <w:numId w:val="13"/>
        </w:numPr>
        <w:rPr>
          <w:color w:val="000000" w:themeColor="text1"/>
        </w:rPr>
      </w:pPr>
      <w:bookmarkStart w:id="24" w:name="_Toc535175430"/>
      <w:r w:rsidRPr="00E935B0">
        <w:rPr>
          <w:color w:val="000000" w:themeColor="text1"/>
        </w:rPr>
        <w:t>Change Management Theories &amp; Strategies</w:t>
      </w:r>
      <w:bookmarkEnd w:id="24"/>
    </w:p>
    <w:p w:rsidR="00787A8C" w:rsidRDefault="00F56047" w:rsidP="00F56047">
      <w:r>
        <w:t>In this section, the author will provide a summary on several Change Management Theories</w:t>
      </w:r>
      <w:r w:rsidR="00E627A1">
        <w:t xml:space="preserve"> and Strategies</w:t>
      </w:r>
      <w:r w:rsidR="00F4057B">
        <w:t xml:space="preserve"> and</w:t>
      </w:r>
      <w:r w:rsidR="00E627A1">
        <w:t xml:space="preserve"> then evaluate them against the use case for DVLA.</w:t>
      </w:r>
    </w:p>
    <w:p w:rsidR="003D1A0C" w:rsidRPr="00E935B0" w:rsidRDefault="00B03DED" w:rsidP="00E935B0">
      <w:pPr>
        <w:pStyle w:val="Heading2"/>
        <w:numPr>
          <w:ilvl w:val="1"/>
          <w:numId w:val="13"/>
        </w:numPr>
        <w:rPr>
          <w:color w:val="000000" w:themeColor="text1"/>
        </w:rPr>
      </w:pPr>
      <w:bookmarkStart w:id="25" w:name="_Toc535175431"/>
      <w:r w:rsidRPr="00E935B0">
        <w:rPr>
          <w:color w:val="000000" w:themeColor="text1"/>
        </w:rPr>
        <w:t>Lewin’s Freeze Phases Model</w:t>
      </w:r>
      <w:bookmarkEnd w:id="25"/>
    </w:p>
    <w:p w:rsidR="00B03DED" w:rsidRDefault="00B03DED" w:rsidP="00B03DED">
      <w:r>
        <w:t xml:space="preserve">Lewin’s Freeze Phases model was initially presented in his article </w:t>
      </w:r>
      <w:r w:rsidRPr="00B03DED">
        <w:t>Frontiers in Group Dynamics: Concept, Method and Reality in Social Science; Social Equilibria and Social Change</w:t>
      </w:r>
      <w:r>
        <w:t xml:space="preserve"> </w:t>
      </w:r>
      <w:sdt>
        <w:sdtPr>
          <w:id w:val="-1888940838"/>
          <w:citation/>
        </w:sdtPr>
        <w:sdtContent>
          <w:r>
            <w:fldChar w:fldCharType="begin"/>
          </w:r>
          <w:r>
            <w:instrText xml:space="preserve"> CITATION Lew47 \l 2057 </w:instrText>
          </w:r>
          <w:r>
            <w:fldChar w:fldCharType="separate"/>
          </w:r>
          <w:r w:rsidR="003B39FF" w:rsidRPr="003B39FF">
            <w:rPr>
              <w:noProof/>
            </w:rPr>
            <w:t>[5]</w:t>
          </w:r>
          <w:r>
            <w:fldChar w:fldCharType="end"/>
          </w:r>
        </w:sdtContent>
      </w:sdt>
      <w:r>
        <w:t>.</w:t>
      </w:r>
    </w:p>
    <w:p w:rsidR="00B03DED" w:rsidRDefault="001B2583" w:rsidP="00B03DED">
      <w:r>
        <w:t>The model identifies three stages to manage a change, unfreeze, change and freeze.</w:t>
      </w:r>
    </w:p>
    <w:p w:rsidR="001B2583" w:rsidRDefault="001B2583" w:rsidP="00B03DED">
      <w:r>
        <w:t xml:space="preserve">The first stage, unfreeze, is about preparing an organisation for change, </w:t>
      </w:r>
      <w:r w:rsidR="00F4057B">
        <w:t>overcoming</w:t>
      </w:r>
      <w:r>
        <w:t xml:space="preserve"> inertia of how things have always been done and changing the existing “mind-set”.</w:t>
      </w:r>
    </w:p>
    <w:p w:rsidR="001B2583" w:rsidRDefault="001B2583" w:rsidP="00B03DED">
      <w:r>
        <w:t>In the second stage, change, the actual change occurs and this is where there is the most confusion.</w:t>
      </w:r>
    </w:p>
    <w:p w:rsidR="001B2583" w:rsidRDefault="001B2583" w:rsidP="00B03DED">
      <w:r>
        <w:t>In the third stage, freeze, the change has been completed, but it has to be embedded in to make sure that work practices do not return to the previous way of doing things.</w:t>
      </w:r>
    </w:p>
    <w:p w:rsidR="004652DC" w:rsidRPr="00E935B0" w:rsidRDefault="004652DC" w:rsidP="00E935B0">
      <w:pPr>
        <w:pStyle w:val="Heading2"/>
        <w:numPr>
          <w:ilvl w:val="1"/>
          <w:numId w:val="13"/>
        </w:numPr>
        <w:rPr>
          <w:color w:val="000000" w:themeColor="text1"/>
        </w:rPr>
      </w:pPr>
      <w:bookmarkStart w:id="26" w:name="_Toc535175432"/>
      <w:r w:rsidRPr="00E935B0">
        <w:rPr>
          <w:color w:val="000000" w:themeColor="text1"/>
        </w:rPr>
        <w:t>Prosci ADKAR Model</w:t>
      </w:r>
      <w:bookmarkEnd w:id="26"/>
      <w:r w:rsidRPr="00E935B0">
        <w:rPr>
          <w:color w:val="000000" w:themeColor="text1"/>
        </w:rPr>
        <w:t xml:space="preserve"> </w:t>
      </w:r>
    </w:p>
    <w:p w:rsidR="004652DC" w:rsidRDefault="004652DC" w:rsidP="004652DC">
      <w:r>
        <w:t xml:space="preserve">ADKAR is an acronym for </w:t>
      </w:r>
      <w:r w:rsidRPr="004652DC">
        <w:t>awareness, desire, knowl</w:t>
      </w:r>
      <w:r>
        <w:t>edge, ability and reinforcement</w:t>
      </w:r>
      <w:sdt>
        <w:sdtPr>
          <w:id w:val="-1869904551"/>
          <w:citation/>
        </w:sdtPr>
        <w:sdtContent>
          <w:r>
            <w:fldChar w:fldCharType="begin"/>
          </w:r>
          <w:r>
            <w:instrText xml:space="preserve"> CITATION Pro19 \l 2057 </w:instrText>
          </w:r>
          <w:r>
            <w:fldChar w:fldCharType="separate"/>
          </w:r>
          <w:r w:rsidR="003B39FF">
            <w:rPr>
              <w:noProof/>
            </w:rPr>
            <w:t xml:space="preserve"> </w:t>
          </w:r>
          <w:r w:rsidR="003B39FF" w:rsidRPr="003B39FF">
            <w:rPr>
              <w:noProof/>
            </w:rPr>
            <w:t>[6]</w:t>
          </w:r>
          <w:r>
            <w:fldChar w:fldCharType="end"/>
          </w:r>
        </w:sdtContent>
      </w:sdt>
      <w:r>
        <w:t>.</w:t>
      </w:r>
      <w:r w:rsidR="000B5016">
        <w:t xml:space="preserve"> These are outcomes that are required to successfully implement a change.</w:t>
      </w:r>
    </w:p>
    <w:p w:rsidR="000B5016" w:rsidRDefault="00E81AFD" w:rsidP="004652DC">
      <w:r>
        <w:t>Figure</w:t>
      </w:r>
      <w:r w:rsidR="000B5016">
        <w:t xml:space="preserve"> 3 below describes the outcomes and the order that they need to be achieved.</w:t>
      </w:r>
    </w:p>
    <w:p w:rsidR="00AE35B5" w:rsidRDefault="000B5016" w:rsidP="00AE35B5">
      <w:pPr>
        <w:keepNext/>
        <w:jc w:val="center"/>
      </w:pPr>
      <w:r>
        <w:rPr>
          <w:rFonts w:ascii="Arial" w:hAnsi="Arial" w:cs="Arial"/>
          <w:b/>
          <w:bCs/>
          <w:noProof/>
          <w:color w:val="5C6369"/>
          <w:shd w:val="clear" w:color="auto" w:fill="FFFFFF"/>
          <w:lang w:eastAsia="en-GB"/>
        </w:rPr>
        <w:lastRenderedPageBreak/>
        <w:drawing>
          <wp:inline distT="0" distB="0" distL="0" distR="0">
            <wp:extent cx="4579495" cy="3581400"/>
            <wp:effectExtent l="0" t="0" r="0" b="0"/>
            <wp:docPr id="1" name="Picture 1" descr="https://lh5.googleusercontent.com/upFqIiOh3d08WTtIZflhmC3aSuUYF8pAWividtTRAmINh5K4iSa2pvYB7mBmdMh2fWDwCMhL-xngcV8yLoX2qF8qmXZfweFD0bpn7NBivx54DZTKLYUxgxjyDB3ygwbwlUwPQQ_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upFqIiOh3d08WTtIZflhmC3aSuUYF8pAWividtTRAmINh5K4iSa2pvYB7mBmdMh2fWDwCMhL-xngcV8yLoX2qF8qmXZfweFD0bpn7NBivx54DZTKLYUxgxjyDB3ygwbwlUwPQQ_C"/>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3323" cy="3584394"/>
                    </a:xfrm>
                    <a:prstGeom prst="rect">
                      <a:avLst/>
                    </a:prstGeom>
                    <a:noFill/>
                    <a:ln>
                      <a:noFill/>
                    </a:ln>
                  </pic:spPr>
                </pic:pic>
              </a:graphicData>
            </a:graphic>
          </wp:inline>
        </w:drawing>
      </w:r>
    </w:p>
    <w:p w:rsidR="000B5016" w:rsidRDefault="00AE35B5" w:rsidP="00AE35B5">
      <w:pPr>
        <w:pStyle w:val="Caption"/>
        <w:jc w:val="center"/>
      </w:pPr>
      <w:bookmarkStart w:id="27" w:name="_Toc535183058"/>
      <w:r>
        <w:t xml:space="preserve">Figure </w:t>
      </w:r>
      <w:r>
        <w:fldChar w:fldCharType="begin"/>
      </w:r>
      <w:r>
        <w:instrText xml:space="preserve"> SEQ Figure \* ARABIC </w:instrText>
      </w:r>
      <w:r>
        <w:fldChar w:fldCharType="separate"/>
      </w:r>
      <w:r w:rsidR="007C4404">
        <w:rPr>
          <w:noProof/>
        </w:rPr>
        <w:t>3</w:t>
      </w:r>
      <w:r>
        <w:fldChar w:fldCharType="end"/>
      </w:r>
      <w:r>
        <w:t xml:space="preserve"> - ADKAR Model of Change</w:t>
      </w:r>
      <w:sdt>
        <w:sdtPr>
          <w:id w:val="-755666954"/>
          <w:citation/>
        </w:sdtPr>
        <w:sdtContent>
          <w:r>
            <w:fldChar w:fldCharType="begin"/>
          </w:r>
          <w:r>
            <w:instrText xml:space="preserve"> CITATION exp18 \l 2057 </w:instrText>
          </w:r>
          <w:r>
            <w:fldChar w:fldCharType="separate"/>
          </w:r>
          <w:r w:rsidR="003B39FF">
            <w:rPr>
              <w:noProof/>
            </w:rPr>
            <w:t xml:space="preserve"> </w:t>
          </w:r>
          <w:r w:rsidR="003B39FF" w:rsidRPr="003B39FF">
            <w:rPr>
              <w:noProof/>
            </w:rPr>
            <w:t>[7]</w:t>
          </w:r>
          <w:r>
            <w:fldChar w:fldCharType="end"/>
          </w:r>
        </w:sdtContent>
      </w:sdt>
      <w:bookmarkEnd w:id="27"/>
    </w:p>
    <w:p w:rsidR="000B5016" w:rsidRDefault="000B5016" w:rsidP="004652DC">
      <w:r>
        <w:t>Awareness and desire is an outcome that must take place before a change even begins and can be mapped to a current state of an organisation.</w:t>
      </w:r>
    </w:p>
    <w:p w:rsidR="000B5016" w:rsidRDefault="000B5016" w:rsidP="004652DC">
      <w:r>
        <w:t>Knowledge and ability are outcomes required to actually implement a change and can be mapped to a transitional state of an organisation</w:t>
      </w:r>
    </w:p>
    <w:p w:rsidR="000B5016" w:rsidRDefault="000B5016" w:rsidP="004652DC">
      <w:r>
        <w:t>Reinforcement is an outcome to actually embed a change in an organisation and can be mapped to a future state of an organisation where a change has been successfully implemented.</w:t>
      </w:r>
    </w:p>
    <w:p w:rsidR="000B5016" w:rsidRDefault="00F606CB" w:rsidP="004652DC">
      <w:r>
        <w:t>This mapping of ADKAR to current, transitional</w:t>
      </w:r>
      <w:r w:rsidR="003D4E07">
        <w:t xml:space="preserve"> and future states is shown in F</w:t>
      </w:r>
      <w:r w:rsidR="00AE35B5">
        <w:t>igure 4.</w:t>
      </w:r>
    </w:p>
    <w:p w:rsidR="00AE35B5" w:rsidRDefault="00F606CB" w:rsidP="00AE35B5">
      <w:pPr>
        <w:keepNext/>
        <w:jc w:val="center"/>
      </w:pPr>
      <w:r>
        <w:rPr>
          <w:rFonts w:ascii="Arial" w:hAnsi="Arial" w:cs="Arial"/>
          <w:b/>
          <w:bCs/>
          <w:noProof/>
          <w:color w:val="5C6369"/>
          <w:shd w:val="clear" w:color="auto" w:fill="FFFFFF"/>
          <w:lang w:eastAsia="en-GB"/>
        </w:rPr>
        <w:drawing>
          <wp:inline distT="0" distB="0" distL="0" distR="0">
            <wp:extent cx="4762500" cy="2638425"/>
            <wp:effectExtent l="0" t="0" r="0" b="9525"/>
            <wp:docPr id="2" name="Picture 2" descr="https://lh5.googleusercontent.com/uJUQbDoGLXCeGFif2CnB2A45arGotHP27q0V4UNcjoxEVFS9HYoE8cuvOYIER3ah4DGn00x7rzZByIp2NUk21sINEa-frIQN7KkM1YosXxYXuP8cMrb5ne3Z-NxURAbZYRBUJMB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5.googleusercontent.com/uJUQbDoGLXCeGFif2CnB2A45arGotHP27q0V4UNcjoxEVFS9HYoE8cuvOYIER3ah4DGn00x7rzZByIp2NUk21sINEa-frIQN7KkM1YosXxYXuP8cMrb5ne3Z-NxURAbZYRBUJMBq"/>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2500" cy="2638425"/>
                    </a:xfrm>
                    <a:prstGeom prst="rect">
                      <a:avLst/>
                    </a:prstGeom>
                    <a:noFill/>
                    <a:ln>
                      <a:noFill/>
                    </a:ln>
                  </pic:spPr>
                </pic:pic>
              </a:graphicData>
            </a:graphic>
          </wp:inline>
        </w:drawing>
      </w:r>
    </w:p>
    <w:p w:rsidR="00F606CB" w:rsidRDefault="00AE35B5" w:rsidP="00AE35B5">
      <w:pPr>
        <w:pStyle w:val="Caption"/>
        <w:jc w:val="center"/>
      </w:pPr>
      <w:bookmarkStart w:id="28" w:name="_Toc535183059"/>
      <w:r>
        <w:t xml:space="preserve">Figure </w:t>
      </w:r>
      <w:r>
        <w:fldChar w:fldCharType="begin"/>
      </w:r>
      <w:r>
        <w:instrText xml:space="preserve"> SEQ Figure \* ARABIC </w:instrText>
      </w:r>
      <w:r>
        <w:fldChar w:fldCharType="separate"/>
      </w:r>
      <w:r w:rsidR="007C4404">
        <w:rPr>
          <w:noProof/>
        </w:rPr>
        <w:t>4</w:t>
      </w:r>
      <w:r>
        <w:fldChar w:fldCharType="end"/>
      </w:r>
      <w:r>
        <w:t xml:space="preserve"> - ADKAR States of Change Diagram</w:t>
      </w:r>
      <w:sdt>
        <w:sdtPr>
          <w:id w:val="515272483"/>
          <w:citation/>
        </w:sdtPr>
        <w:sdtContent>
          <w:r>
            <w:fldChar w:fldCharType="begin"/>
          </w:r>
          <w:r>
            <w:instrText xml:space="preserve"> CITATION PRO18 \l 2057 </w:instrText>
          </w:r>
          <w:r>
            <w:fldChar w:fldCharType="separate"/>
          </w:r>
          <w:r w:rsidR="003B39FF">
            <w:rPr>
              <w:noProof/>
            </w:rPr>
            <w:t xml:space="preserve"> </w:t>
          </w:r>
          <w:r w:rsidR="003B39FF" w:rsidRPr="003B39FF">
            <w:rPr>
              <w:noProof/>
            </w:rPr>
            <w:t>[8]</w:t>
          </w:r>
          <w:r>
            <w:fldChar w:fldCharType="end"/>
          </w:r>
        </w:sdtContent>
      </w:sdt>
      <w:bookmarkEnd w:id="28"/>
    </w:p>
    <w:p w:rsidR="00F606CB" w:rsidRPr="00E935B0" w:rsidRDefault="00DE55F9" w:rsidP="00E935B0">
      <w:pPr>
        <w:pStyle w:val="Heading2"/>
        <w:numPr>
          <w:ilvl w:val="1"/>
          <w:numId w:val="13"/>
        </w:numPr>
        <w:rPr>
          <w:color w:val="000000" w:themeColor="text1"/>
        </w:rPr>
      </w:pPr>
      <w:bookmarkStart w:id="29" w:name="_Toc535175433"/>
      <w:r w:rsidRPr="00E935B0">
        <w:rPr>
          <w:color w:val="000000" w:themeColor="text1"/>
        </w:rPr>
        <w:lastRenderedPageBreak/>
        <w:t>Kotters 8 Step Process</w:t>
      </w:r>
      <w:bookmarkEnd w:id="29"/>
    </w:p>
    <w:p w:rsidR="004652DC" w:rsidRDefault="00DE55F9" w:rsidP="004652DC">
      <w:r>
        <w:t xml:space="preserve">The 8 Step Process model identifies eight steps that are required to successfully implement change. Originally described in Leading Change by Kotter, J. P. </w:t>
      </w:r>
      <w:sdt>
        <w:sdtPr>
          <w:id w:val="-2135931856"/>
          <w:citation/>
        </w:sdtPr>
        <w:sdtContent>
          <w:r>
            <w:fldChar w:fldCharType="begin"/>
          </w:r>
          <w:r>
            <w:instrText xml:space="preserve"> CITATION Kot96 \l 2057 </w:instrText>
          </w:r>
          <w:r>
            <w:fldChar w:fldCharType="separate"/>
          </w:r>
          <w:r w:rsidR="003B39FF" w:rsidRPr="003B39FF">
            <w:rPr>
              <w:noProof/>
            </w:rPr>
            <w:t>[9]</w:t>
          </w:r>
          <w:r>
            <w:fldChar w:fldCharType="end"/>
          </w:r>
        </w:sdtContent>
      </w:sdt>
      <w:r w:rsidR="002E13E4">
        <w:t xml:space="preserve"> in 1996</w:t>
      </w:r>
      <w:r>
        <w:t xml:space="preserve">, the model was amended slightly when </w:t>
      </w:r>
      <w:r w:rsidR="002E13E4">
        <w:t>described in Accelerate</w:t>
      </w:r>
      <w:r w:rsidR="002E13E4" w:rsidRPr="002E13E4">
        <w:t xml:space="preserve">: Building Strategic Agility for a Faster-Moving World </w:t>
      </w:r>
      <w:r w:rsidR="002E13E4">
        <w:t>by Kotter, J. P.</w:t>
      </w:r>
      <w:sdt>
        <w:sdtPr>
          <w:id w:val="1929613019"/>
          <w:citation/>
        </w:sdtPr>
        <w:sdtContent>
          <w:r w:rsidR="002E13E4">
            <w:fldChar w:fldCharType="begin"/>
          </w:r>
          <w:r w:rsidR="002E13E4">
            <w:instrText xml:space="preserve"> CITATION Kot14 \l 2057 </w:instrText>
          </w:r>
          <w:r w:rsidR="002E13E4">
            <w:fldChar w:fldCharType="separate"/>
          </w:r>
          <w:r w:rsidR="003B39FF">
            <w:rPr>
              <w:noProof/>
            </w:rPr>
            <w:t xml:space="preserve"> </w:t>
          </w:r>
          <w:r w:rsidR="003B39FF" w:rsidRPr="003B39FF">
            <w:rPr>
              <w:noProof/>
            </w:rPr>
            <w:t>[10]</w:t>
          </w:r>
          <w:r w:rsidR="002E13E4">
            <w:fldChar w:fldCharType="end"/>
          </w:r>
        </w:sdtContent>
      </w:sdt>
      <w:r w:rsidR="002E13E4">
        <w:t xml:space="preserve"> in 2014. </w:t>
      </w:r>
    </w:p>
    <w:p w:rsidR="003D4E07" w:rsidRDefault="003D4E07" w:rsidP="004652DC">
      <w:r>
        <w:t xml:space="preserve">The 8 Step </w:t>
      </w:r>
      <w:r w:rsidR="00AE35B5">
        <w:t>Process is illustrated in Figure 5</w:t>
      </w:r>
      <w:r>
        <w:t xml:space="preserve"> below.</w:t>
      </w:r>
    </w:p>
    <w:p w:rsidR="00687C29" w:rsidRDefault="003D4E07" w:rsidP="00687C29">
      <w:pPr>
        <w:keepNext/>
        <w:jc w:val="center"/>
      </w:pPr>
      <w:r>
        <w:rPr>
          <w:noProof/>
          <w:lang w:eastAsia="en-GB"/>
        </w:rPr>
        <w:drawing>
          <wp:inline distT="0" distB="0" distL="0" distR="0">
            <wp:extent cx="4762500" cy="4210050"/>
            <wp:effectExtent l="0" t="0" r="0" b="0"/>
            <wp:docPr id="3" name="Picture 3" descr="https://www.kotterinc.com/wp-content/uploads/2016/12/8-steps-2-e15085150458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kotterinc.com/wp-content/uploads/2016/12/8-steps-2-e1508515045824.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62500" cy="4210050"/>
                    </a:xfrm>
                    <a:prstGeom prst="rect">
                      <a:avLst/>
                    </a:prstGeom>
                    <a:noFill/>
                    <a:ln>
                      <a:noFill/>
                    </a:ln>
                  </pic:spPr>
                </pic:pic>
              </a:graphicData>
            </a:graphic>
          </wp:inline>
        </w:drawing>
      </w:r>
    </w:p>
    <w:p w:rsidR="003D4E07" w:rsidRDefault="00687C29" w:rsidP="00687C29">
      <w:pPr>
        <w:pStyle w:val="Caption"/>
        <w:jc w:val="center"/>
      </w:pPr>
      <w:bookmarkStart w:id="30" w:name="_Toc535183060"/>
      <w:r>
        <w:t xml:space="preserve">Figure </w:t>
      </w:r>
      <w:r>
        <w:fldChar w:fldCharType="begin"/>
      </w:r>
      <w:r>
        <w:instrText xml:space="preserve"> SEQ Figure \* ARABIC </w:instrText>
      </w:r>
      <w:r>
        <w:fldChar w:fldCharType="separate"/>
      </w:r>
      <w:r w:rsidR="007C4404">
        <w:rPr>
          <w:noProof/>
        </w:rPr>
        <w:t>5</w:t>
      </w:r>
      <w:r>
        <w:fldChar w:fldCharType="end"/>
      </w:r>
      <w:r>
        <w:t xml:space="preserve"> - Kotter's 8 Step Process</w:t>
      </w:r>
      <w:sdt>
        <w:sdtPr>
          <w:id w:val="437030352"/>
          <w:citation/>
        </w:sdtPr>
        <w:sdtContent>
          <w:r w:rsidR="007C4404">
            <w:fldChar w:fldCharType="begin"/>
          </w:r>
          <w:r w:rsidR="007C4404">
            <w:instrText xml:space="preserve"> CITATION Kot18 \l 2057 </w:instrText>
          </w:r>
          <w:r w:rsidR="007C4404">
            <w:fldChar w:fldCharType="separate"/>
          </w:r>
          <w:r w:rsidR="003B39FF">
            <w:rPr>
              <w:noProof/>
            </w:rPr>
            <w:t xml:space="preserve"> </w:t>
          </w:r>
          <w:r w:rsidR="003B39FF" w:rsidRPr="003B39FF">
            <w:rPr>
              <w:noProof/>
            </w:rPr>
            <w:t>[11]</w:t>
          </w:r>
          <w:r w:rsidR="007C4404">
            <w:fldChar w:fldCharType="end"/>
          </w:r>
        </w:sdtContent>
      </w:sdt>
      <w:bookmarkEnd w:id="30"/>
    </w:p>
    <w:p w:rsidR="00E627A1" w:rsidRDefault="00E627A1" w:rsidP="004652DC">
      <w:r>
        <w:t xml:space="preserve">The eight steps can be represented as taking place over the three states of current, transition and future. </w:t>
      </w:r>
    </w:p>
    <w:p w:rsidR="00482E61" w:rsidRDefault="00E627A1" w:rsidP="004652DC">
      <w:r>
        <w:t xml:space="preserve">The first step take place before a </w:t>
      </w:r>
      <w:r w:rsidR="00482E61">
        <w:t xml:space="preserve">decision to </w:t>
      </w:r>
      <w:r>
        <w:t>change</w:t>
      </w:r>
      <w:r w:rsidR="00482E61">
        <w:t xml:space="preserve"> is made</w:t>
      </w:r>
      <w:r>
        <w:t xml:space="preserve">, i.e. in the Current state. </w:t>
      </w:r>
    </w:p>
    <w:p w:rsidR="00BB5DA2" w:rsidRDefault="00482E61" w:rsidP="004652DC">
      <w:r>
        <w:t xml:space="preserve">The next six steps take place once a decision to change has been made. </w:t>
      </w:r>
      <w:r w:rsidR="006C1F11">
        <w:t>The Create step is about explaining to others the need for a change to be made</w:t>
      </w:r>
      <w:r w:rsidR="00E627A1">
        <w:t>. The Build step defines a group to lead and communicate the change. The Form step defines the future state being aimed for and the differences it has from the current state. The Enlist step creates buy in and enthusiasm for the change from all areas of the organisation.</w:t>
      </w:r>
      <w:r>
        <w:t xml:space="preserve"> </w:t>
      </w:r>
      <w:r w:rsidR="00BB5DA2">
        <w:t xml:space="preserve">The Enable steps removes any barriers to the change by doing things such as changing processes and hierarchies. The Generate step </w:t>
      </w:r>
      <w:r w:rsidR="00CD7AF6">
        <w:t>sets out</w:t>
      </w:r>
      <w:r w:rsidR="00BB5DA2">
        <w:t xml:space="preserve"> short-term increments of change to generate quick wins and show progress. The Sustain step </w:t>
      </w:r>
      <w:r w:rsidR="00CD7AF6">
        <w:t>communicates the progress made in the Generate step to generate enthusiasm to drive the change forward</w:t>
      </w:r>
      <w:r w:rsidR="00BB5DA2">
        <w:t xml:space="preserve"> </w:t>
      </w:r>
      <w:r w:rsidR="00CD7AF6">
        <w:t>.</w:t>
      </w:r>
    </w:p>
    <w:p w:rsidR="00CD7AF6" w:rsidRDefault="00CD7AF6" w:rsidP="004652DC">
      <w:r>
        <w:t>The last step takes place in the future state. The Institute step articulates and communicates how the completed change has improved the organisation to ensure that old (pre-change) habits are not re-introduced.</w:t>
      </w:r>
    </w:p>
    <w:p w:rsidR="00E627A1" w:rsidRPr="00E935B0" w:rsidRDefault="00CE31E2" w:rsidP="00E935B0">
      <w:pPr>
        <w:pStyle w:val="Heading2"/>
        <w:numPr>
          <w:ilvl w:val="1"/>
          <w:numId w:val="13"/>
        </w:numPr>
        <w:rPr>
          <w:color w:val="000000" w:themeColor="text1"/>
        </w:rPr>
      </w:pPr>
      <w:bookmarkStart w:id="31" w:name="_Toc535175434"/>
      <w:r w:rsidRPr="00E935B0">
        <w:rPr>
          <w:color w:val="000000" w:themeColor="text1"/>
        </w:rPr>
        <w:lastRenderedPageBreak/>
        <w:t>Stages of Change Model</w:t>
      </w:r>
      <w:bookmarkEnd w:id="31"/>
    </w:p>
    <w:p w:rsidR="004652DC" w:rsidRDefault="00CE31E2" w:rsidP="004652DC">
      <w:r>
        <w:t>The Stages of Change Model (SCM) came out of a study</w:t>
      </w:r>
      <w:r w:rsidR="006663A0">
        <w:t xml:space="preserve"> in the 1970’s and 1980’s</w:t>
      </w:r>
      <w:r>
        <w:t xml:space="preserve"> </w:t>
      </w:r>
      <w:r w:rsidR="006663A0">
        <w:t>on</w:t>
      </w:r>
      <w:r>
        <w:t xml:space="preserve"> </w:t>
      </w:r>
      <w:r w:rsidR="006663A0">
        <w:t>people trying to give up smoking</w:t>
      </w:r>
      <w:sdt>
        <w:sdtPr>
          <w:id w:val="1861552746"/>
          <w:citation/>
        </w:sdtPr>
        <w:sdtContent>
          <w:r w:rsidR="006663A0">
            <w:fldChar w:fldCharType="begin"/>
          </w:r>
          <w:r w:rsidR="006663A0">
            <w:instrText xml:space="preserve"> CITATION Add19 \l 2057 </w:instrText>
          </w:r>
          <w:r w:rsidR="006663A0">
            <w:fldChar w:fldCharType="separate"/>
          </w:r>
          <w:r w:rsidR="003B39FF">
            <w:rPr>
              <w:noProof/>
            </w:rPr>
            <w:t xml:space="preserve"> </w:t>
          </w:r>
          <w:r w:rsidR="003B39FF" w:rsidRPr="003B39FF">
            <w:rPr>
              <w:noProof/>
            </w:rPr>
            <w:t>[12]</w:t>
          </w:r>
          <w:r w:rsidR="006663A0">
            <w:fldChar w:fldCharType="end"/>
          </w:r>
        </w:sdtContent>
      </w:sdt>
      <w:r w:rsidR="006663A0">
        <w:t>.</w:t>
      </w:r>
    </w:p>
    <w:p w:rsidR="006663A0" w:rsidRDefault="006663A0" w:rsidP="004652DC">
      <w:r>
        <w:t>The model notes five stages that people go through to implement a successful change</w:t>
      </w:r>
      <w:r w:rsidR="007C4404">
        <w:t>. The model is shown in Figure 6 b</w:t>
      </w:r>
      <w:r>
        <w:t>elow.</w:t>
      </w:r>
    </w:p>
    <w:p w:rsidR="007C4404" w:rsidRDefault="006663A0" w:rsidP="007C4404">
      <w:pPr>
        <w:keepNext/>
        <w:jc w:val="center"/>
      </w:pPr>
      <w:r>
        <w:rPr>
          <w:rFonts w:ascii="Arial" w:hAnsi="Arial" w:cs="Arial"/>
          <w:b/>
          <w:bCs/>
          <w:noProof/>
          <w:color w:val="444444"/>
          <w:sz w:val="27"/>
          <w:szCs w:val="27"/>
          <w:shd w:val="clear" w:color="auto" w:fill="FFFFFF"/>
          <w:lang w:eastAsia="en-GB"/>
        </w:rPr>
        <w:drawing>
          <wp:inline distT="0" distB="0" distL="0" distR="0">
            <wp:extent cx="3962400" cy="3401613"/>
            <wp:effectExtent l="0" t="0" r="0" b="8890"/>
            <wp:docPr id="4" name="Picture 4" descr="https://lh4.googleusercontent.com/zh7GWsqkt4JCJaW5EzcvnUwOtS1nax1qqOV2DmW-ko8GBbihE7SdjZ39Do3pLvcjV22D79RbtMIE3AhMjpK0b7-yESg5WCU1l6urZlGL8GPbyHwSCOa1jHNUwJ1F1SW_cOy20tT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h4.googleusercontent.com/zh7GWsqkt4JCJaW5EzcvnUwOtS1nax1qqOV2DmW-ko8GBbihE7SdjZ39Do3pLvcjV22D79RbtMIE3AhMjpK0b7-yESg5WCU1l6urZlGL8GPbyHwSCOa1jHNUwJ1F1SW_cOy20tTB"/>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70333" cy="3408423"/>
                    </a:xfrm>
                    <a:prstGeom prst="rect">
                      <a:avLst/>
                    </a:prstGeom>
                    <a:noFill/>
                    <a:ln>
                      <a:noFill/>
                    </a:ln>
                  </pic:spPr>
                </pic:pic>
              </a:graphicData>
            </a:graphic>
          </wp:inline>
        </w:drawing>
      </w:r>
    </w:p>
    <w:p w:rsidR="006663A0" w:rsidRDefault="007C4404" w:rsidP="007C4404">
      <w:pPr>
        <w:pStyle w:val="Caption"/>
        <w:jc w:val="center"/>
      </w:pPr>
      <w:bookmarkStart w:id="32" w:name="_Toc535183061"/>
      <w:r>
        <w:t xml:space="preserve">Figure </w:t>
      </w:r>
      <w:r>
        <w:fldChar w:fldCharType="begin"/>
      </w:r>
      <w:r>
        <w:instrText xml:space="preserve"> SEQ Figure \* ARABIC </w:instrText>
      </w:r>
      <w:r>
        <w:fldChar w:fldCharType="separate"/>
      </w:r>
      <w:r>
        <w:rPr>
          <w:noProof/>
        </w:rPr>
        <w:t>6</w:t>
      </w:r>
      <w:r>
        <w:fldChar w:fldCharType="end"/>
      </w:r>
      <w:r>
        <w:t xml:space="preserve"> - States of Change Model</w:t>
      </w:r>
      <w:sdt>
        <w:sdtPr>
          <w:id w:val="655265142"/>
          <w:citation/>
        </w:sdtPr>
        <w:sdtContent>
          <w:r>
            <w:fldChar w:fldCharType="begin"/>
          </w:r>
          <w:r>
            <w:instrText xml:space="preserve"> CITATION Add19 \l 2057 </w:instrText>
          </w:r>
          <w:r>
            <w:fldChar w:fldCharType="separate"/>
          </w:r>
          <w:r w:rsidR="003B39FF">
            <w:rPr>
              <w:noProof/>
            </w:rPr>
            <w:t xml:space="preserve"> </w:t>
          </w:r>
          <w:r w:rsidR="003B39FF" w:rsidRPr="003B39FF">
            <w:rPr>
              <w:noProof/>
            </w:rPr>
            <w:t>[12]</w:t>
          </w:r>
          <w:r>
            <w:fldChar w:fldCharType="end"/>
          </w:r>
        </w:sdtContent>
      </w:sdt>
      <w:bookmarkEnd w:id="32"/>
    </w:p>
    <w:p w:rsidR="006663A0" w:rsidRDefault="006663A0" w:rsidP="004652DC">
      <w:r>
        <w:t>SCM notes what stages</w:t>
      </w:r>
      <w:r w:rsidR="00B06450">
        <w:t xml:space="preserve"> people go through to make a change, and as seen with other change models the different stages can be linked to the three states of current, transition and future.</w:t>
      </w:r>
    </w:p>
    <w:p w:rsidR="00B06450" w:rsidRDefault="00B06450" w:rsidP="004652DC">
      <w:r>
        <w:t xml:space="preserve">The current state can be linked to the </w:t>
      </w:r>
      <w:r w:rsidR="00F3624D">
        <w:t>two</w:t>
      </w:r>
      <w:r>
        <w:t xml:space="preserve"> stages before a change is</w:t>
      </w:r>
      <w:r w:rsidR="00F3624D">
        <w:t>,</w:t>
      </w:r>
      <w:r>
        <w:t xml:space="preserve"> </w:t>
      </w:r>
      <w:r w:rsidR="00F3624D">
        <w:t xml:space="preserve">pre-contemplation and </w:t>
      </w:r>
      <w:r>
        <w:t>contemplation.</w:t>
      </w:r>
    </w:p>
    <w:p w:rsidR="006663A0" w:rsidRDefault="00B06450" w:rsidP="004652DC">
      <w:r>
        <w:t>P</w:t>
      </w:r>
      <w:r w:rsidR="006663A0">
        <w:t>re-contemplation is a state of status quo before any change is even considered. The next stage of contemp</w:t>
      </w:r>
      <w:r>
        <w:t>lation is the stag</w:t>
      </w:r>
      <w:r w:rsidR="006663A0">
        <w:t xml:space="preserve">e of considering a change, during this period people are weighing the benefits and dis-benefits of making a change. </w:t>
      </w:r>
    </w:p>
    <w:p w:rsidR="00B06450" w:rsidRDefault="00B06450" w:rsidP="004652DC">
      <w:r>
        <w:t xml:space="preserve">The transition state can be simply mapped to the </w:t>
      </w:r>
      <w:r w:rsidR="00F3624D">
        <w:t xml:space="preserve">preparation and </w:t>
      </w:r>
      <w:r>
        <w:t>action stage</w:t>
      </w:r>
      <w:r w:rsidR="00F3624D">
        <w:t xml:space="preserve">s. Once a decision has been made to make a change, a stage of preparation is entered, where people consider what is required to make a change. </w:t>
      </w:r>
      <w:r>
        <w:t xml:space="preserve"> </w:t>
      </w:r>
      <w:r w:rsidR="00F3624D">
        <w:t>Then</w:t>
      </w:r>
      <w:r>
        <w:t xml:space="preserve"> </w:t>
      </w:r>
      <w:r w:rsidR="00803A3C">
        <w:t>a change is implemented</w:t>
      </w:r>
      <w:r w:rsidR="00F3624D">
        <w:t xml:space="preserve"> in the action stage</w:t>
      </w:r>
      <w:r w:rsidR="00803A3C">
        <w:t xml:space="preserve">, often using </w:t>
      </w:r>
      <w:r w:rsidR="00F4057B">
        <w:t>short-term</w:t>
      </w:r>
      <w:r w:rsidR="00803A3C">
        <w:t xml:space="preserve"> rewards for motivation.</w:t>
      </w:r>
    </w:p>
    <w:p w:rsidR="00803A3C" w:rsidRDefault="00803A3C" w:rsidP="004652DC">
      <w:r>
        <w:t>The future state can be mapped to the maintenance stage, where a change is bedded in and actively maintained so the change is not reversed or people move back to the state they began in.</w:t>
      </w:r>
    </w:p>
    <w:p w:rsidR="00803A3C" w:rsidRPr="00E935B0" w:rsidRDefault="00803A3C" w:rsidP="00E935B0">
      <w:pPr>
        <w:pStyle w:val="Heading2"/>
        <w:numPr>
          <w:ilvl w:val="1"/>
          <w:numId w:val="13"/>
        </w:numPr>
        <w:rPr>
          <w:color w:val="000000" w:themeColor="text1"/>
        </w:rPr>
      </w:pPr>
      <w:bookmarkStart w:id="33" w:name="_Toc535175435"/>
      <w:r w:rsidRPr="00E935B0">
        <w:rPr>
          <w:color w:val="000000" w:themeColor="text1"/>
        </w:rPr>
        <w:t>Nudge Theory</w:t>
      </w:r>
      <w:bookmarkEnd w:id="33"/>
    </w:p>
    <w:p w:rsidR="00803A3C" w:rsidRDefault="00AC71F6" w:rsidP="00803A3C">
      <w:r>
        <w:t xml:space="preserve">There is no change management model associated with Nudge Theory </w:t>
      </w:r>
      <w:sdt>
        <w:sdtPr>
          <w:id w:val="-2117048641"/>
          <w:citation/>
        </w:sdtPr>
        <w:sdtContent>
          <w:r>
            <w:fldChar w:fldCharType="begin"/>
          </w:r>
          <w:r>
            <w:instrText xml:space="preserve"> CITATION Mul17 \l 2057 </w:instrText>
          </w:r>
          <w:r>
            <w:fldChar w:fldCharType="separate"/>
          </w:r>
          <w:r w:rsidR="003B39FF" w:rsidRPr="003B39FF">
            <w:rPr>
              <w:noProof/>
            </w:rPr>
            <w:t>[13]</w:t>
          </w:r>
          <w:r>
            <w:fldChar w:fldCharType="end"/>
          </w:r>
        </w:sdtContent>
      </w:sdt>
      <w:r>
        <w:t xml:space="preserve">, but instead provides incentives and influence people to implement a change. </w:t>
      </w:r>
    </w:p>
    <w:p w:rsidR="00AC71F6" w:rsidRDefault="002635AC" w:rsidP="00803A3C">
      <w:r>
        <w:lastRenderedPageBreak/>
        <w:t xml:space="preserve">A definition of a nudge from </w:t>
      </w:r>
      <w:r w:rsidR="00F4057B" w:rsidRPr="002635AC">
        <w:t>Nudge: Improving</w:t>
      </w:r>
      <w:r w:rsidRPr="002635AC">
        <w:t xml:space="preserve"> Decisions About Health, Wealth, and Happiness </w:t>
      </w:r>
      <w:r>
        <w:t>by Thaler and Sunstein</w:t>
      </w:r>
      <w:sdt>
        <w:sdtPr>
          <w:id w:val="-2072340210"/>
          <w:citation/>
        </w:sdtPr>
        <w:sdtContent>
          <w:r>
            <w:fldChar w:fldCharType="begin"/>
          </w:r>
          <w:r>
            <w:instrText xml:space="preserve"> CITATION Tha08 \l 2057 </w:instrText>
          </w:r>
          <w:r>
            <w:fldChar w:fldCharType="separate"/>
          </w:r>
          <w:r w:rsidR="003B39FF">
            <w:rPr>
              <w:noProof/>
            </w:rPr>
            <w:t xml:space="preserve"> </w:t>
          </w:r>
          <w:r w:rsidR="003B39FF" w:rsidRPr="003B39FF">
            <w:rPr>
              <w:noProof/>
            </w:rPr>
            <w:t>[14]</w:t>
          </w:r>
          <w:r>
            <w:fldChar w:fldCharType="end"/>
          </w:r>
        </w:sdtContent>
      </w:sdt>
      <w:r>
        <w:t>:</w:t>
      </w:r>
    </w:p>
    <w:p w:rsidR="00AC71F6" w:rsidRPr="00AC71F6" w:rsidRDefault="00AC71F6" w:rsidP="00AC71F6">
      <w:pPr>
        <w:rPr>
          <w:lang w:eastAsia="en-GB"/>
        </w:rPr>
      </w:pPr>
      <w:r>
        <w:t>“A nudge, as we will use the term, is any aspect of the choice architecture that alters people’s behavior in a predictable way without forbidding any options or significantly changing their economic incentives. To count as a</w:t>
      </w:r>
      <w:r w:rsidR="002635AC">
        <w:t xml:space="preserve"> </w:t>
      </w:r>
      <w:r>
        <w:t xml:space="preserve">mere nudge, the intervention must be easy and cheap to avoid. Nudges are not mandates. Putting fruit at eye level counts as a nudge. Banning junk food does not.” </w:t>
      </w:r>
    </w:p>
    <w:p w:rsidR="0056276E" w:rsidRDefault="002635AC" w:rsidP="002635AC">
      <w:pPr>
        <w:pStyle w:val="ListParagraph"/>
        <w:ind w:left="0"/>
      </w:pPr>
      <w:r>
        <w:t xml:space="preserve">So a nudge can be described as presenting a change as the best option. This can be done by viewing a potential change from the perspective of the people it will affect the most, understanding what barriers there are to implementing the change. By doing this </w:t>
      </w:r>
      <w:r w:rsidR="007A4419">
        <w:t xml:space="preserve">barriers can be removed and </w:t>
      </w:r>
      <w:r>
        <w:t>an effective communication strategy can be developed to explain the benefits of a change and make implementing the change the more desirable option</w:t>
      </w:r>
      <w:r w:rsidR="007A4419">
        <w:t xml:space="preserve"> for those responsible for and affected by the change.</w:t>
      </w:r>
    </w:p>
    <w:p w:rsidR="0056276E" w:rsidRPr="00E935B0" w:rsidRDefault="00E935B0" w:rsidP="00E935B0">
      <w:pPr>
        <w:pStyle w:val="Heading2"/>
        <w:numPr>
          <w:ilvl w:val="1"/>
          <w:numId w:val="13"/>
        </w:numPr>
        <w:rPr>
          <w:color w:val="000000" w:themeColor="text1"/>
        </w:rPr>
      </w:pPr>
      <w:bookmarkStart w:id="34" w:name="_Toc535175436"/>
      <w:r w:rsidRPr="00E935B0">
        <w:rPr>
          <w:color w:val="000000" w:themeColor="text1"/>
        </w:rPr>
        <w:t>The McKinsey 7-S M</w:t>
      </w:r>
      <w:r w:rsidR="0056276E" w:rsidRPr="00E935B0">
        <w:rPr>
          <w:color w:val="000000" w:themeColor="text1"/>
        </w:rPr>
        <w:t>odel</w:t>
      </w:r>
      <w:bookmarkEnd w:id="34"/>
    </w:p>
    <w:p w:rsidR="0056276E" w:rsidRDefault="0056276E" w:rsidP="0056276E">
      <w:r>
        <w:t xml:space="preserve">The 7-S Model </w:t>
      </w:r>
      <w:r w:rsidR="00F4057B">
        <w:t>that</w:t>
      </w:r>
      <w:r>
        <w:t xml:space="preserve"> featured in </w:t>
      </w:r>
      <w:r w:rsidRPr="0056276E">
        <w:t>the book In Search of Excellence: Lessons from America's Best-Run Companies</w:t>
      </w:r>
      <w:sdt>
        <w:sdtPr>
          <w:id w:val="1130834856"/>
          <w:citation/>
        </w:sdtPr>
        <w:sdtContent>
          <w:r>
            <w:fldChar w:fldCharType="begin"/>
          </w:r>
          <w:r>
            <w:instrText xml:space="preserve"> CITATION Pet82 \l 2057 </w:instrText>
          </w:r>
          <w:r>
            <w:fldChar w:fldCharType="separate"/>
          </w:r>
          <w:r w:rsidR="003B39FF">
            <w:rPr>
              <w:noProof/>
            </w:rPr>
            <w:t xml:space="preserve"> </w:t>
          </w:r>
          <w:r w:rsidR="003B39FF" w:rsidRPr="003B39FF">
            <w:rPr>
              <w:noProof/>
            </w:rPr>
            <w:t>[15]</w:t>
          </w:r>
          <w:r>
            <w:fldChar w:fldCharType="end"/>
          </w:r>
        </w:sdtContent>
      </w:sdt>
      <w:r>
        <w:t xml:space="preserve"> defines seven elements that can be used to understand an organisations current state and help </w:t>
      </w:r>
      <w:r w:rsidR="006E7552">
        <w:t>plan a change.</w:t>
      </w:r>
    </w:p>
    <w:p w:rsidR="0056276E" w:rsidRDefault="0056276E" w:rsidP="0056276E">
      <w:r>
        <w:t>There are three hard elements</w:t>
      </w:r>
      <w:r w:rsidR="006E7552">
        <w:t xml:space="preserve">: Strategy, Structure &amp; Systems. These are elements that can be affected by management </w:t>
      </w:r>
      <w:r w:rsidR="006E7552" w:rsidRPr="006E7552">
        <w:t>as they refer to “…strategy statements; organization charts and reporting lines; and formal processes and IT systems.”</w:t>
      </w:r>
      <w:sdt>
        <w:sdtPr>
          <w:id w:val="-740942917"/>
          <w:citation/>
        </w:sdtPr>
        <w:sdtContent>
          <w:r w:rsidR="006E7552">
            <w:fldChar w:fldCharType="begin"/>
          </w:r>
          <w:r w:rsidR="006E7552">
            <w:instrText xml:space="preserve"> CITATION Min18 \l 2057 </w:instrText>
          </w:r>
          <w:r w:rsidR="006E7552">
            <w:fldChar w:fldCharType="separate"/>
          </w:r>
          <w:r w:rsidR="003B39FF">
            <w:rPr>
              <w:noProof/>
            </w:rPr>
            <w:t xml:space="preserve"> </w:t>
          </w:r>
          <w:r w:rsidR="003B39FF" w:rsidRPr="003B39FF">
            <w:rPr>
              <w:noProof/>
            </w:rPr>
            <w:t>[16]</w:t>
          </w:r>
          <w:r w:rsidR="006E7552">
            <w:fldChar w:fldCharType="end"/>
          </w:r>
        </w:sdtContent>
      </w:sdt>
    </w:p>
    <w:p w:rsidR="006E7552" w:rsidRDefault="006E7552" w:rsidP="0056276E">
      <w:r>
        <w:t xml:space="preserve">There are also four soft </w:t>
      </w:r>
      <w:r w:rsidR="00F4057B">
        <w:t>elements that</w:t>
      </w:r>
      <w:r>
        <w:t xml:space="preserve"> are more cultural: Shared Values, Skills, Style &amp; Staff.</w:t>
      </w:r>
    </w:p>
    <w:p w:rsidR="006E7552" w:rsidRDefault="006E7552" w:rsidP="0056276E">
      <w:r>
        <w:t>T</w:t>
      </w:r>
      <w:r w:rsidR="007C4404">
        <w:t>he 7-S Model, as shown in Figure 7</w:t>
      </w:r>
      <w:r>
        <w:t>, is presented as all elements being connected to each other and therefore a change to any one of these elements can affect the others.</w:t>
      </w:r>
    </w:p>
    <w:p w:rsidR="007C4404" w:rsidRDefault="006E7552" w:rsidP="007C4404">
      <w:pPr>
        <w:keepNext/>
        <w:jc w:val="center"/>
      </w:pPr>
      <w:r>
        <w:rPr>
          <w:noProof/>
          <w:lang w:eastAsia="en-GB"/>
        </w:rPr>
        <w:drawing>
          <wp:inline distT="0" distB="0" distL="0" distR="0" wp14:anchorId="2C5CA25B" wp14:editId="7E30329C">
            <wp:extent cx="2981325" cy="29051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981325" cy="2905125"/>
                    </a:xfrm>
                    <a:prstGeom prst="rect">
                      <a:avLst/>
                    </a:prstGeom>
                  </pic:spPr>
                </pic:pic>
              </a:graphicData>
            </a:graphic>
          </wp:inline>
        </w:drawing>
      </w:r>
    </w:p>
    <w:p w:rsidR="006E7552" w:rsidRDefault="007C4404" w:rsidP="007C4404">
      <w:pPr>
        <w:pStyle w:val="Caption"/>
        <w:jc w:val="center"/>
      </w:pPr>
      <w:bookmarkStart w:id="35" w:name="_Toc535183062"/>
      <w:r>
        <w:t xml:space="preserve">Figure </w:t>
      </w:r>
      <w:r>
        <w:fldChar w:fldCharType="begin"/>
      </w:r>
      <w:r>
        <w:instrText xml:space="preserve"> SEQ Figure \* ARABIC </w:instrText>
      </w:r>
      <w:r>
        <w:fldChar w:fldCharType="separate"/>
      </w:r>
      <w:r>
        <w:rPr>
          <w:noProof/>
        </w:rPr>
        <w:t>7</w:t>
      </w:r>
      <w:r>
        <w:fldChar w:fldCharType="end"/>
      </w:r>
      <w:r>
        <w:t xml:space="preserve"> - The McKinsey 7-S Model</w:t>
      </w:r>
      <w:sdt>
        <w:sdtPr>
          <w:id w:val="-825735328"/>
          <w:citation/>
        </w:sdtPr>
        <w:sdtContent>
          <w:r>
            <w:fldChar w:fldCharType="begin"/>
          </w:r>
          <w:r>
            <w:instrText xml:space="preserve"> CITATION McK08 \l 2057 </w:instrText>
          </w:r>
          <w:r>
            <w:fldChar w:fldCharType="separate"/>
          </w:r>
          <w:r w:rsidR="003B39FF">
            <w:rPr>
              <w:noProof/>
            </w:rPr>
            <w:t xml:space="preserve"> </w:t>
          </w:r>
          <w:r w:rsidR="003B39FF" w:rsidRPr="003B39FF">
            <w:rPr>
              <w:noProof/>
            </w:rPr>
            <w:t>[17]</w:t>
          </w:r>
          <w:r>
            <w:fldChar w:fldCharType="end"/>
          </w:r>
        </w:sdtContent>
      </w:sdt>
      <w:bookmarkEnd w:id="35"/>
    </w:p>
    <w:p w:rsidR="002956D2" w:rsidRDefault="00651DD5" w:rsidP="0056276E">
      <w:r>
        <w:t xml:space="preserve">By understanding how the elements are related, it should be possible to highlight how change to one element can influence other elements. By understanding this, an organisation can plan to address those impacts and make plans that will help a change succeed. A simple example of this is a change to an IT system could affect the skills and staff elements therefore training would be </w:t>
      </w:r>
      <w:r>
        <w:lastRenderedPageBreak/>
        <w:t>required before making that change. There would likely be additional impacts to consider, as even though the systems element has no direct connection to strategy, the changes required in the staff and skills elements could themselves have impacts on the strategy element.</w:t>
      </w:r>
    </w:p>
    <w:p w:rsidR="00651DD5" w:rsidRDefault="00651DD5" w:rsidP="0056276E">
      <w:r>
        <w:t>By mapping out all of the impacts and additional changes required, the 7-S Model essentially identifies all the potential barriers to change and how they can be overcome by providing and organisational end state that can be aimed for.</w:t>
      </w:r>
    </w:p>
    <w:p w:rsidR="00F3624D" w:rsidRPr="00E935B0" w:rsidRDefault="00F3624D" w:rsidP="00E935B0">
      <w:pPr>
        <w:pStyle w:val="Heading2"/>
        <w:numPr>
          <w:ilvl w:val="1"/>
          <w:numId w:val="13"/>
        </w:numPr>
        <w:rPr>
          <w:color w:val="000000" w:themeColor="text1"/>
        </w:rPr>
      </w:pPr>
      <w:bookmarkStart w:id="36" w:name="_Toc535175437"/>
      <w:r w:rsidRPr="00E935B0">
        <w:rPr>
          <w:color w:val="000000" w:themeColor="text1"/>
        </w:rPr>
        <w:t>Evaluation</w:t>
      </w:r>
      <w:bookmarkEnd w:id="36"/>
    </w:p>
    <w:p w:rsidR="00F3624D" w:rsidRDefault="00F3624D" w:rsidP="00F3624D">
      <w:r w:rsidRPr="00F3624D">
        <w:t>Lewin’s Freeze Phases Model, the Prosci ADKAR Model</w:t>
      </w:r>
      <w:r w:rsidR="00727F34">
        <w:t>,</w:t>
      </w:r>
      <w:r w:rsidRPr="00F3624D">
        <w:t xml:space="preserve"> Kotter</w:t>
      </w:r>
      <w:r w:rsidR="00F4057B">
        <w:t>’</w:t>
      </w:r>
      <w:r w:rsidRPr="00F3624D">
        <w:t>s 8 Step Process</w:t>
      </w:r>
      <w:r w:rsidR="00727F34">
        <w:t xml:space="preserve"> and SCM</w:t>
      </w:r>
      <w:r>
        <w:t xml:space="preserve"> all align to a change having three states, current, transition and future.</w:t>
      </w:r>
    </w:p>
    <w:p w:rsidR="00F3624D" w:rsidRDefault="00F3624D" w:rsidP="00F3624D">
      <w:r>
        <w:t xml:space="preserve">The current state is a state where an organisation is before it decides to make a change. In this </w:t>
      </w:r>
      <w:r w:rsidR="00F4057B">
        <w:t>state,</w:t>
      </w:r>
      <w:r>
        <w:t xml:space="preserve"> an organisation may be reviewing what currently does and does not work and evaluating if a change should be made. Lewin’s Force Field Analysis may be used at this stage to evaluate if a change should be made.</w:t>
      </w:r>
      <w:r w:rsidR="00482E61">
        <w:t xml:space="preserve"> This may provide useful when identify what resisting factors there are to change that need to be overcome in the next stage.</w:t>
      </w:r>
    </w:p>
    <w:p w:rsidR="00482E61" w:rsidRDefault="00F3624D" w:rsidP="00F3624D">
      <w:r>
        <w:t>The transition state is where an organisation</w:t>
      </w:r>
      <w:r w:rsidR="00482E61">
        <w:t xml:space="preserve"> is when it decides it will make a change. This begins by planning the change and deciding what actually needs to be done to implement the change. According to Kotter’s 8-step process, this starts by building a team to lead and communicate the change and remove barriers. Nudge Theory and the 7-S Model can be used at this stage. </w:t>
      </w:r>
    </w:p>
    <w:p w:rsidR="00F3624D" w:rsidRDefault="00482E61" w:rsidP="00F3624D">
      <w:r>
        <w:t>Nudge Theory can be used to view the change from the perspective of the people it will most affect, usually the employees of that organisation, but maybe its customers as well. This will help identify the resistors and barriers to change.</w:t>
      </w:r>
    </w:p>
    <w:p w:rsidR="00482E61" w:rsidRDefault="00482E61" w:rsidP="00F3624D">
      <w:r>
        <w:t xml:space="preserve">The 7-S model can be used to map an organisation at the current and future (desired) </w:t>
      </w:r>
      <w:r w:rsidR="00F4057B">
        <w:t>state, identify what elements could be affected by the change,</w:t>
      </w:r>
      <w:r w:rsidR="00727F34">
        <w:t xml:space="preserve"> and add those changes to the change plan to prepare for a change in another area. This will also help identity what knowledge is required to implement a change.</w:t>
      </w:r>
    </w:p>
    <w:p w:rsidR="00727F34" w:rsidRDefault="00727F34" w:rsidP="00F3624D">
      <w:r>
        <w:t>During the implementation of the change, using short-term goals as defined in Kotter’s 8 Step Process can help people see success and generate more buy-in. This evidence of success can be used in communications to help ‘nudge’ people into wanting further changes.</w:t>
      </w:r>
    </w:p>
    <w:p w:rsidR="00727F34" w:rsidRPr="00F3624D" w:rsidRDefault="00727F34" w:rsidP="00F3624D">
      <w:r>
        <w:t xml:space="preserve">The future state is one of reinforcing the changes made and is a common feature of </w:t>
      </w:r>
      <w:r w:rsidRPr="00F3624D">
        <w:t>Lewin’s Freeze Phases Model, the Prosci ADKAR Model</w:t>
      </w:r>
      <w:r>
        <w:t>,</w:t>
      </w:r>
      <w:r w:rsidRPr="00F3624D">
        <w:t xml:space="preserve"> Kotter</w:t>
      </w:r>
      <w:r w:rsidR="00F4057B">
        <w:t>’</w:t>
      </w:r>
      <w:r w:rsidRPr="00F3624D">
        <w:t>s 8 Step Process</w:t>
      </w:r>
      <w:r>
        <w:t xml:space="preserve"> and SCM. The use of </w:t>
      </w:r>
      <w:r w:rsidR="00F4057B">
        <w:t>evidence</w:t>
      </w:r>
      <w:r>
        <w:t xml:space="preserve"> to prove a change has been successful and communicating that evidence is another example of a nudge. </w:t>
      </w:r>
    </w:p>
    <w:p w:rsidR="00787A8C" w:rsidRPr="00E935B0" w:rsidRDefault="00282847" w:rsidP="00E935B0">
      <w:pPr>
        <w:pStyle w:val="Heading1"/>
        <w:numPr>
          <w:ilvl w:val="0"/>
          <w:numId w:val="13"/>
        </w:numPr>
        <w:rPr>
          <w:color w:val="000000" w:themeColor="text1"/>
        </w:rPr>
      </w:pPr>
      <w:bookmarkStart w:id="37" w:name="_Toc535175438"/>
      <w:r w:rsidRPr="00E935B0">
        <w:rPr>
          <w:color w:val="000000" w:themeColor="text1"/>
        </w:rPr>
        <w:t>Change</w:t>
      </w:r>
      <w:r w:rsidR="00787A8C" w:rsidRPr="00E935B0">
        <w:rPr>
          <w:color w:val="000000" w:themeColor="text1"/>
        </w:rPr>
        <w:t xml:space="preserve"> Leadership / Management Styles</w:t>
      </w:r>
      <w:bookmarkEnd w:id="37"/>
    </w:p>
    <w:p w:rsidR="00787A8C" w:rsidRDefault="00282847" w:rsidP="00F3624D">
      <w:r>
        <w:t xml:space="preserve">This section will </w:t>
      </w:r>
      <w:r w:rsidR="00C7137F">
        <w:t>explore Change Management and Leadership and how they differ and where they overlap, with the purpose of identifying the qualities required to lead a successful change.</w:t>
      </w:r>
    </w:p>
    <w:p w:rsidR="00AB39FE" w:rsidRDefault="00AB39FE" w:rsidP="00AB39FE">
      <w:pPr>
        <w:rPr>
          <w:shd w:val="clear" w:color="auto" w:fill="FFFFFF"/>
        </w:rPr>
      </w:pPr>
      <w:r>
        <w:rPr>
          <w:shd w:val="clear" w:color="auto" w:fill="FFFFFF"/>
        </w:rPr>
        <w:t>John Kotter said:</w:t>
      </w:r>
    </w:p>
    <w:p w:rsidR="00282847" w:rsidRDefault="00AB39FE" w:rsidP="00AB39FE">
      <w:pPr>
        <w:rPr>
          <w:shd w:val="clear" w:color="auto" w:fill="FFFFFF"/>
        </w:rPr>
      </w:pPr>
      <w:r>
        <w:rPr>
          <w:shd w:val="clear" w:color="auto" w:fill="FFFFFF"/>
        </w:rPr>
        <w:t>“Change management refers to a set of tools or structure intended to keep any change effort under control. Change leadership, on the other hand, concerns the driving forces, visions, and processes that fuel transformation.”</w:t>
      </w:r>
      <w:sdt>
        <w:sdtPr>
          <w:rPr>
            <w:shd w:val="clear" w:color="auto" w:fill="FFFFFF"/>
          </w:rPr>
          <w:id w:val="-763310297"/>
          <w:citation/>
        </w:sdtPr>
        <w:sdtContent>
          <w:r>
            <w:rPr>
              <w:shd w:val="clear" w:color="auto" w:fill="FFFFFF"/>
            </w:rPr>
            <w:fldChar w:fldCharType="begin"/>
          </w:r>
          <w:r>
            <w:rPr>
              <w:shd w:val="clear" w:color="auto" w:fill="FFFFFF"/>
            </w:rPr>
            <w:instrText xml:space="preserve"> CITATION Kot11 \l 2057 </w:instrText>
          </w:r>
          <w:r>
            <w:rPr>
              <w:shd w:val="clear" w:color="auto" w:fill="FFFFFF"/>
            </w:rPr>
            <w:fldChar w:fldCharType="separate"/>
          </w:r>
          <w:r w:rsidR="003B39FF">
            <w:rPr>
              <w:noProof/>
              <w:shd w:val="clear" w:color="auto" w:fill="FFFFFF"/>
            </w:rPr>
            <w:t xml:space="preserve"> </w:t>
          </w:r>
          <w:r w:rsidR="003B39FF" w:rsidRPr="003B39FF">
            <w:rPr>
              <w:noProof/>
              <w:shd w:val="clear" w:color="auto" w:fill="FFFFFF"/>
            </w:rPr>
            <w:t>[18]</w:t>
          </w:r>
          <w:r>
            <w:rPr>
              <w:shd w:val="clear" w:color="auto" w:fill="FFFFFF"/>
            </w:rPr>
            <w:fldChar w:fldCharType="end"/>
          </w:r>
        </w:sdtContent>
      </w:sdt>
    </w:p>
    <w:p w:rsidR="00AB39FE" w:rsidRDefault="00AB39FE" w:rsidP="00AB39FE">
      <w:pPr>
        <w:rPr>
          <w:shd w:val="clear" w:color="auto" w:fill="FFFFFF"/>
        </w:rPr>
      </w:pPr>
      <w:r>
        <w:rPr>
          <w:shd w:val="clear" w:color="auto" w:fill="FFFFFF"/>
        </w:rPr>
        <w:lastRenderedPageBreak/>
        <w:t>Some models show that there is an overlap between two a</w:t>
      </w:r>
      <w:r w:rsidR="00F4057B">
        <w:rPr>
          <w:shd w:val="clear" w:color="auto" w:fill="FFFFFF"/>
        </w:rPr>
        <w:t>s seen in the Venn d</w:t>
      </w:r>
      <w:r w:rsidR="007C4404">
        <w:rPr>
          <w:shd w:val="clear" w:color="auto" w:fill="FFFFFF"/>
        </w:rPr>
        <w:t xml:space="preserve">iagram </w:t>
      </w:r>
      <w:r w:rsidR="00F4057B">
        <w:rPr>
          <w:shd w:val="clear" w:color="auto" w:fill="FFFFFF"/>
        </w:rPr>
        <w:t xml:space="preserve">below </w:t>
      </w:r>
      <w:r w:rsidR="007C4404">
        <w:rPr>
          <w:shd w:val="clear" w:color="auto" w:fill="FFFFFF"/>
        </w:rPr>
        <w:t>(Figure 8</w:t>
      </w:r>
      <w:r>
        <w:rPr>
          <w:shd w:val="clear" w:color="auto" w:fill="FFFFFF"/>
        </w:rPr>
        <w:t>).</w:t>
      </w:r>
    </w:p>
    <w:p w:rsidR="007C4404" w:rsidRDefault="00AB39FE" w:rsidP="007C4404">
      <w:pPr>
        <w:keepNext/>
      </w:pPr>
      <w:r>
        <w:rPr>
          <w:noProof/>
          <w:lang w:eastAsia="en-GB"/>
        </w:rPr>
        <w:drawing>
          <wp:inline distT="0" distB="0" distL="0" distR="0">
            <wp:extent cx="5731510" cy="3223974"/>
            <wp:effectExtent l="0" t="0" r="2540" b="0"/>
            <wp:docPr id="6" name="Picture 6" descr="https://cdn.lifehack.org/wp-content/uploads/2018/02/20034451/leadership-vs-management.001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dn.lifehack.org/wp-content/uploads/2018/02/20034451/leadership-vs-management.0012.jpe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rsidR="00AB39FE" w:rsidRDefault="007C4404" w:rsidP="007C4404">
      <w:pPr>
        <w:pStyle w:val="Caption"/>
        <w:jc w:val="center"/>
      </w:pPr>
      <w:bookmarkStart w:id="38" w:name="_Toc535183063"/>
      <w:r>
        <w:t xml:space="preserve">Figure </w:t>
      </w:r>
      <w:r>
        <w:fldChar w:fldCharType="begin"/>
      </w:r>
      <w:r>
        <w:instrText xml:space="preserve"> SEQ Figure \* ARABIC </w:instrText>
      </w:r>
      <w:r>
        <w:fldChar w:fldCharType="separate"/>
      </w:r>
      <w:r>
        <w:rPr>
          <w:noProof/>
        </w:rPr>
        <w:t>8</w:t>
      </w:r>
      <w:r>
        <w:fldChar w:fldCharType="end"/>
      </w:r>
      <w:r>
        <w:t xml:space="preserve"> - Leadership </w:t>
      </w:r>
      <w:r w:rsidR="00F4057B">
        <w:t>vs</w:t>
      </w:r>
      <w:r>
        <w:t>. Management Venn Diagram</w:t>
      </w:r>
      <w:sdt>
        <w:sdtPr>
          <w:id w:val="-1361500427"/>
          <w:citation/>
        </w:sdtPr>
        <w:sdtContent>
          <w:r>
            <w:fldChar w:fldCharType="begin"/>
          </w:r>
          <w:r>
            <w:instrText xml:space="preserve"> CITATION HoL18 \l 2057 </w:instrText>
          </w:r>
          <w:r>
            <w:fldChar w:fldCharType="separate"/>
          </w:r>
          <w:r w:rsidR="003B39FF">
            <w:rPr>
              <w:noProof/>
            </w:rPr>
            <w:t xml:space="preserve"> </w:t>
          </w:r>
          <w:r w:rsidR="003B39FF" w:rsidRPr="003B39FF">
            <w:rPr>
              <w:noProof/>
            </w:rPr>
            <w:t>[19]</w:t>
          </w:r>
          <w:r>
            <w:fldChar w:fldCharType="end"/>
          </w:r>
        </w:sdtContent>
      </w:sdt>
      <w:bookmarkEnd w:id="38"/>
    </w:p>
    <w:p w:rsidR="00480229" w:rsidRDefault="00C7137F" w:rsidP="00AB39FE">
      <w:r>
        <w:t xml:space="preserve">This suggests that a successful change requires both elements of leadership and management, with a clear vision to be communicated and clear guidelines, but also getting them bought in to the change and including them in the decision of how to achieve the required goals. </w:t>
      </w:r>
    </w:p>
    <w:p w:rsidR="00AB39FE" w:rsidRDefault="00480229" w:rsidP="00AB39FE">
      <w:r>
        <w:t>In his book Leading a Culture of Change</w:t>
      </w:r>
      <w:sdt>
        <w:sdtPr>
          <w:id w:val="349225597"/>
          <w:citation/>
        </w:sdtPr>
        <w:sdtContent>
          <w:r>
            <w:fldChar w:fldCharType="begin"/>
          </w:r>
          <w:r>
            <w:instrText xml:space="preserve"> CITATION Ful01 \l 2057 </w:instrText>
          </w:r>
          <w:r>
            <w:fldChar w:fldCharType="separate"/>
          </w:r>
          <w:r w:rsidR="003B39FF">
            <w:rPr>
              <w:noProof/>
            </w:rPr>
            <w:t xml:space="preserve"> </w:t>
          </w:r>
          <w:r w:rsidR="003B39FF" w:rsidRPr="003B39FF">
            <w:rPr>
              <w:noProof/>
            </w:rPr>
            <w:t>[20]</w:t>
          </w:r>
          <w:r>
            <w:fldChar w:fldCharType="end"/>
          </w:r>
        </w:sdtContent>
      </w:sdt>
      <w:r>
        <w:t xml:space="preserve"> Michael Fullan introduces the Framework </w:t>
      </w:r>
      <w:r w:rsidR="007C4404">
        <w:t>for Leadership, seen in Figure 9.</w:t>
      </w:r>
    </w:p>
    <w:p w:rsidR="007C4404" w:rsidRDefault="00480229" w:rsidP="007C4404">
      <w:pPr>
        <w:keepNext/>
        <w:jc w:val="center"/>
      </w:pPr>
      <w:r>
        <w:rPr>
          <w:noProof/>
          <w:lang w:eastAsia="en-GB"/>
        </w:rPr>
        <w:lastRenderedPageBreak/>
        <w:drawing>
          <wp:inline distT="0" distB="0" distL="0" distR="0" wp14:anchorId="27B06B4A" wp14:editId="60EA8138">
            <wp:extent cx="3457575" cy="34194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457575" cy="3419475"/>
                    </a:xfrm>
                    <a:prstGeom prst="rect">
                      <a:avLst/>
                    </a:prstGeom>
                  </pic:spPr>
                </pic:pic>
              </a:graphicData>
            </a:graphic>
          </wp:inline>
        </w:drawing>
      </w:r>
    </w:p>
    <w:p w:rsidR="00480229" w:rsidRDefault="007C4404" w:rsidP="007C4404">
      <w:pPr>
        <w:pStyle w:val="Caption"/>
        <w:jc w:val="center"/>
      </w:pPr>
      <w:bookmarkStart w:id="39" w:name="_Toc535183064"/>
      <w:r>
        <w:t xml:space="preserve">Figure </w:t>
      </w:r>
      <w:r>
        <w:fldChar w:fldCharType="begin"/>
      </w:r>
      <w:r>
        <w:instrText xml:space="preserve"> SEQ Figure \* ARABIC </w:instrText>
      </w:r>
      <w:r>
        <w:fldChar w:fldCharType="separate"/>
      </w:r>
      <w:r>
        <w:rPr>
          <w:noProof/>
        </w:rPr>
        <w:t>9</w:t>
      </w:r>
      <w:r>
        <w:fldChar w:fldCharType="end"/>
      </w:r>
      <w:r>
        <w:t xml:space="preserve"> - Framework for Leadership</w:t>
      </w:r>
      <w:sdt>
        <w:sdtPr>
          <w:id w:val="-595091531"/>
          <w:citation/>
        </w:sdtPr>
        <w:sdtContent>
          <w:r w:rsidR="00742356">
            <w:fldChar w:fldCharType="begin"/>
          </w:r>
          <w:r w:rsidR="00742356">
            <w:instrText xml:space="preserve"> CITATION Ful01 \l 2057 </w:instrText>
          </w:r>
          <w:r w:rsidR="00742356">
            <w:fldChar w:fldCharType="separate"/>
          </w:r>
          <w:r w:rsidR="003B39FF">
            <w:rPr>
              <w:noProof/>
            </w:rPr>
            <w:t xml:space="preserve"> </w:t>
          </w:r>
          <w:r w:rsidR="003B39FF" w:rsidRPr="003B39FF">
            <w:rPr>
              <w:noProof/>
            </w:rPr>
            <w:t>[20]</w:t>
          </w:r>
          <w:r w:rsidR="00742356">
            <w:fldChar w:fldCharType="end"/>
          </w:r>
        </w:sdtContent>
      </w:sdt>
      <w:bookmarkEnd w:id="39"/>
    </w:p>
    <w:p w:rsidR="00480229" w:rsidRDefault="00480229" w:rsidP="00AB39FE">
      <w:r>
        <w:t>This framework shows three personality characteristics required by leaders, Energy, Enthusiasm &amp; Hope, as well as five core components</w:t>
      </w:r>
      <w:sdt>
        <w:sdtPr>
          <w:id w:val="1054352975"/>
          <w:citation/>
        </w:sdtPr>
        <w:sdtContent>
          <w:r>
            <w:fldChar w:fldCharType="begin"/>
          </w:r>
          <w:r>
            <w:instrText xml:space="preserve"> CITATION Web19 \l 2057 </w:instrText>
          </w:r>
          <w:r>
            <w:fldChar w:fldCharType="separate"/>
          </w:r>
          <w:r w:rsidR="003B39FF">
            <w:rPr>
              <w:noProof/>
            </w:rPr>
            <w:t xml:space="preserve"> </w:t>
          </w:r>
          <w:r w:rsidR="003B39FF" w:rsidRPr="003B39FF">
            <w:rPr>
              <w:noProof/>
            </w:rPr>
            <w:t>[21]</w:t>
          </w:r>
          <w:r>
            <w:fldChar w:fldCharType="end"/>
          </w:r>
        </w:sdtContent>
      </w:sdt>
      <w:r>
        <w:t>:</w:t>
      </w:r>
    </w:p>
    <w:p w:rsidR="00480229" w:rsidRPr="00480229" w:rsidRDefault="00480229" w:rsidP="00480229">
      <w:pPr>
        <w:pStyle w:val="ListParagraph"/>
        <w:numPr>
          <w:ilvl w:val="0"/>
          <w:numId w:val="12"/>
        </w:numPr>
        <w:rPr>
          <w:lang w:eastAsia="en-GB"/>
        </w:rPr>
      </w:pPr>
      <w:r w:rsidRPr="00480229">
        <w:rPr>
          <w:b/>
          <w:bCs/>
          <w:lang w:eastAsia="en-GB"/>
        </w:rPr>
        <w:t>Moral purpose</w:t>
      </w:r>
      <w:r w:rsidRPr="00480229">
        <w:rPr>
          <w:lang w:eastAsia="en-GB"/>
        </w:rPr>
        <w:t> – making a positive difference</w:t>
      </w:r>
    </w:p>
    <w:p w:rsidR="00480229" w:rsidRPr="00480229" w:rsidRDefault="00480229" w:rsidP="00480229">
      <w:pPr>
        <w:pStyle w:val="ListParagraph"/>
        <w:numPr>
          <w:ilvl w:val="0"/>
          <w:numId w:val="12"/>
        </w:numPr>
        <w:rPr>
          <w:lang w:eastAsia="en-GB"/>
        </w:rPr>
      </w:pPr>
      <w:r w:rsidRPr="00480229">
        <w:rPr>
          <w:b/>
          <w:bCs/>
          <w:lang w:eastAsia="en-GB"/>
        </w:rPr>
        <w:t>Understanding change</w:t>
      </w:r>
      <w:r w:rsidRPr="00480229">
        <w:rPr>
          <w:lang w:eastAsia="en-GB"/>
        </w:rPr>
        <w:t> – dealing with resistance; transforming organisational culture</w:t>
      </w:r>
    </w:p>
    <w:p w:rsidR="00480229" w:rsidRPr="00480229" w:rsidRDefault="00480229" w:rsidP="00480229">
      <w:pPr>
        <w:pStyle w:val="ListParagraph"/>
        <w:numPr>
          <w:ilvl w:val="0"/>
          <w:numId w:val="12"/>
        </w:numPr>
        <w:rPr>
          <w:lang w:eastAsia="en-GB"/>
        </w:rPr>
      </w:pPr>
      <w:r w:rsidRPr="00480229">
        <w:rPr>
          <w:b/>
          <w:bCs/>
          <w:lang w:eastAsia="en-GB"/>
        </w:rPr>
        <w:t>Relationship building</w:t>
      </w:r>
      <w:r w:rsidRPr="00480229">
        <w:rPr>
          <w:lang w:eastAsia="en-GB"/>
        </w:rPr>
        <w:t> – improving relationships yields improved results</w:t>
      </w:r>
    </w:p>
    <w:p w:rsidR="00480229" w:rsidRPr="00480229" w:rsidRDefault="00480229" w:rsidP="00480229">
      <w:pPr>
        <w:pStyle w:val="ListParagraph"/>
        <w:numPr>
          <w:ilvl w:val="0"/>
          <w:numId w:val="12"/>
        </w:numPr>
        <w:rPr>
          <w:lang w:eastAsia="en-GB"/>
        </w:rPr>
      </w:pPr>
      <w:r w:rsidRPr="00480229">
        <w:rPr>
          <w:b/>
          <w:bCs/>
          <w:lang w:eastAsia="en-GB"/>
        </w:rPr>
        <w:t>Knowledge creation and sharing</w:t>
      </w:r>
      <w:r w:rsidRPr="00480229">
        <w:rPr>
          <w:lang w:eastAsia="en-GB"/>
        </w:rPr>
        <w:t> – embodying the learning organisation</w:t>
      </w:r>
    </w:p>
    <w:p w:rsidR="00480229" w:rsidRPr="00480229" w:rsidRDefault="00480229" w:rsidP="00480229">
      <w:pPr>
        <w:pStyle w:val="ListParagraph"/>
        <w:numPr>
          <w:ilvl w:val="0"/>
          <w:numId w:val="12"/>
        </w:numPr>
        <w:rPr>
          <w:lang w:eastAsia="en-GB"/>
        </w:rPr>
      </w:pPr>
      <w:r w:rsidRPr="00480229">
        <w:rPr>
          <w:b/>
          <w:bCs/>
          <w:lang w:eastAsia="en-GB"/>
        </w:rPr>
        <w:t>Coherence making</w:t>
      </w:r>
      <w:r w:rsidRPr="00480229">
        <w:rPr>
          <w:lang w:eastAsia="en-GB"/>
        </w:rPr>
        <w:t> – balancing creativity with common sense</w:t>
      </w:r>
    </w:p>
    <w:p w:rsidR="00480229" w:rsidRDefault="00C7137F" w:rsidP="00AB39FE">
      <w:r>
        <w:t>The components of understanding change, relationship building and knowledge creation and sharing are all essentially tools of effective communication. The component of coherence making shows a balance of management (instruct) and leadership (encourage) are required in effective Change Leadership.</w:t>
      </w:r>
    </w:p>
    <w:p w:rsidR="003663F8" w:rsidRDefault="003663F8" w:rsidP="00AB39FE">
      <w:r>
        <w:t>Overall, change leaders need to be able to guide a change by explaining what is trying to be achieved and why the organisation needs to achieve it, while allowing those who will be affected by that change to have input into how the change is actually delivered. To achieve the required buy-in for a change, communication is a key requirement.</w:t>
      </w:r>
    </w:p>
    <w:p w:rsidR="00787A8C" w:rsidRPr="00E935B0" w:rsidRDefault="00787A8C" w:rsidP="00E935B0">
      <w:pPr>
        <w:pStyle w:val="Heading1"/>
        <w:numPr>
          <w:ilvl w:val="0"/>
          <w:numId w:val="13"/>
        </w:numPr>
        <w:rPr>
          <w:color w:val="000000" w:themeColor="text1"/>
        </w:rPr>
      </w:pPr>
      <w:bookmarkStart w:id="40" w:name="_Toc535175439"/>
      <w:r w:rsidRPr="00E935B0">
        <w:rPr>
          <w:color w:val="000000" w:themeColor="text1"/>
        </w:rPr>
        <w:t>Recommended Change Management Strategy</w:t>
      </w:r>
      <w:bookmarkEnd w:id="40"/>
    </w:p>
    <w:p w:rsidR="009B02A2" w:rsidRDefault="009B02A2" w:rsidP="009B02A2">
      <w:r>
        <w:t xml:space="preserve">A common theme of all change management frameworks identified in this paper is to prepare an organisation for a change, implement the change and embed the change. </w:t>
      </w:r>
    </w:p>
    <w:p w:rsidR="009B02A2" w:rsidRDefault="009B02A2" w:rsidP="009B02A2">
      <w:r>
        <w:t xml:space="preserve">Nudge theory and the McKinsey 7-S Model both identify the importance of being able to identify potential </w:t>
      </w:r>
      <w:r w:rsidR="00342A92">
        <w:t xml:space="preserve">barriers to change so they can be removed and the Framework for leadership clearly defines the need for a clear vision to be communicated before implementing a change and the importance of </w:t>
      </w:r>
      <w:r w:rsidR="004F0F92">
        <w:t>commitment from those who are involved in implementing a change.</w:t>
      </w:r>
    </w:p>
    <w:p w:rsidR="004F0F92" w:rsidRDefault="004F0F92" w:rsidP="009B02A2">
      <w:r>
        <w:lastRenderedPageBreak/>
        <w:t>With these factors in mind, the author believes that Kotter’s 8 Step Process would be a good Change Framework to use in this scenario, as it has specific steps for removing barriers and the leading coalition has a clear role in communicating. It also encourages getting buy-in</w:t>
      </w:r>
      <w:r w:rsidR="00F949E3">
        <w:t xml:space="preserve"> from employees instead of telling them exactly what to do. Using the McKinsey 7-S Model will help identify barriers to change so they can be seen early and removed, but communication and feedback will also be key in implementing this change successfully.</w:t>
      </w:r>
    </w:p>
    <w:p w:rsidR="00F949E3" w:rsidRDefault="00F949E3" w:rsidP="009B02A2">
      <w:r>
        <w:t>Usin</w:t>
      </w:r>
      <w:r w:rsidR="00F4057B">
        <w:t>g</w:t>
      </w:r>
      <w:r>
        <w:t xml:space="preserve"> the 8 Step process alongside Nudge Theory, the leading coalition should be able to achieve better buy-in and hopefully more commitment resulting in a higher likelihood of success.</w:t>
      </w:r>
    </w:p>
    <w:p w:rsidR="00AB5CB4" w:rsidRDefault="00AB5CB4" w:rsidP="00AB5CB4"/>
    <w:p w:rsidR="00AB5CB4" w:rsidRDefault="00AB5CB4" w:rsidP="00AB5CB4"/>
    <w:p w:rsidR="00AB5CB4" w:rsidRPr="00AB5CB4" w:rsidRDefault="00AB5CB4" w:rsidP="00AB5CB4">
      <w:bookmarkStart w:id="41" w:name="_GoBack"/>
      <w:bookmarkEnd w:id="41"/>
    </w:p>
    <w:p w:rsidR="00C55EDD" w:rsidRDefault="00C55EDD" w:rsidP="00052A12">
      <w:pPr>
        <w:pStyle w:val="Caption"/>
      </w:pPr>
      <w:r>
        <w:br w:type="page"/>
      </w:r>
    </w:p>
    <w:p w:rsidR="002D0D53" w:rsidRDefault="002D0D53" w:rsidP="00C55EDD">
      <w:pPr>
        <w:pStyle w:val="Heading2"/>
        <w:sectPr w:rsidR="002D0D53" w:rsidSect="000B5016">
          <w:footerReference w:type="default" r:id="rId17"/>
          <w:pgSz w:w="11906" w:h="16838"/>
          <w:pgMar w:top="1440" w:right="1440" w:bottom="1440" w:left="1440" w:header="708" w:footer="708" w:gutter="0"/>
          <w:cols w:space="708"/>
          <w:docGrid w:linePitch="360"/>
        </w:sectPr>
      </w:pPr>
    </w:p>
    <w:p w:rsidR="00C55EDD" w:rsidRPr="00E935B0" w:rsidRDefault="00C55EDD" w:rsidP="00E935B0">
      <w:pPr>
        <w:pStyle w:val="Heading1"/>
        <w:rPr>
          <w:color w:val="000000" w:themeColor="text1"/>
        </w:rPr>
      </w:pPr>
      <w:bookmarkStart w:id="42" w:name="_Toc535175440"/>
      <w:r w:rsidRPr="00E935B0">
        <w:rPr>
          <w:color w:val="000000" w:themeColor="text1"/>
        </w:rPr>
        <w:lastRenderedPageBreak/>
        <w:t>References</w:t>
      </w:r>
      <w:bookmarkEnd w:id="42"/>
    </w:p>
    <w:sdt>
      <w:sdtPr>
        <w:id w:val="2018655488"/>
        <w:docPartObj>
          <w:docPartGallery w:val="Bibliographies"/>
          <w:docPartUnique/>
        </w:docPartObj>
      </w:sdtPr>
      <w:sdtContent>
        <w:sdt>
          <w:sdtPr>
            <w:id w:val="-573587230"/>
            <w:bibliography/>
          </w:sdtPr>
          <w:sdtContent>
            <w:p w:rsidR="003B39FF" w:rsidRDefault="00245343" w:rsidP="00E935B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3B39FF">
                <w:trPr>
                  <w:divId w:val="796415351"/>
                  <w:tblCellSpacing w:w="15" w:type="dxa"/>
                </w:trPr>
                <w:tc>
                  <w:tcPr>
                    <w:tcW w:w="50" w:type="pct"/>
                    <w:hideMark/>
                  </w:tcPr>
                  <w:p w:rsidR="003B39FF" w:rsidRDefault="003B39FF">
                    <w:pPr>
                      <w:pStyle w:val="Bibliography"/>
                      <w:rPr>
                        <w:noProof/>
                        <w:sz w:val="24"/>
                        <w:szCs w:val="24"/>
                      </w:rPr>
                    </w:pPr>
                    <w:r>
                      <w:rPr>
                        <w:noProof/>
                      </w:rPr>
                      <w:t xml:space="preserve">[1] </w:t>
                    </w:r>
                  </w:p>
                </w:tc>
                <w:tc>
                  <w:tcPr>
                    <w:tcW w:w="0" w:type="auto"/>
                    <w:hideMark/>
                  </w:tcPr>
                  <w:p w:rsidR="003B39FF" w:rsidRDefault="003B39FF">
                    <w:pPr>
                      <w:pStyle w:val="Bibliography"/>
                      <w:rPr>
                        <w:noProof/>
                      </w:rPr>
                    </w:pPr>
                    <w:r>
                      <w:rPr>
                        <w:noProof/>
                      </w:rPr>
                      <w:t>Driver and Vehilce Licensing Agency, “DVLA IT Strategy 2017-20,” 27 June 2017. [Online]. Available: https://www.gov.uk/government/publications/dvla-it-strategy-2017-20. [Accessed 3 January 2019].</w:t>
                    </w:r>
                  </w:p>
                </w:tc>
              </w:tr>
              <w:tr w:rsidR="003B39FF">
                <w:trPr>
                  <w:divId w:val="796415351"/>
                  <w:tblCellSpacing w:w="15" w:type="dxa"/>
                </w:trPr>
                <w:tc>
                  <w:tcPr>
                    <w:tcW w:w="50" w:type="pct"/>
                    <w:hideMark/>
                  </w:tcPr>
                  <w:p w:rsidR="003B39FF" w:rsidRDefault="003B39FF">
                    <w:pPr>
                      <w:pStyle w:val="Bibliography"/>
                      <w:rPr>
                        <w:noProof/>
                      </w:rPr>
                    </w:pPr>
                    <w:r>
                      <w:rPr>
                        <w:noProof/>
                      </w:rPr>
                      <w:t xml:space="preserve">[2] </w:t>
                    </w:r>
                  </w:p>
                </w:tc>
                <w:tc>
                  <w:tcPr>
                    <w:tcW w:w="0" w:type="auto"/>
                    <w:hideMark/>
                  </w:tcPr>
                  <w:p w:rsidR="003B39FF" w:rsidRDefault="003B39FF">
                    <w:pPr>
                      <w:pStyle w:val="Bibliography"/>
                      <w:rPr>
                        <w:noProof/>
                      </w:rPr>
                    </w:pPr>
                    <w:r>
                      <w:rPr>
                        <w:noProof/>
                      </w:rPr>
                      <w:t>DVLA, “DVLA Strategic Plan 2017 to 2020,” 20 April 2018. [Online]. Available: https://www.gov.uk/government/publications/dvla-strategic-plan-2017-to-2020. [Accessed 28 December 2018].</w:t>
                    </w:r>
                  </w:p>
                </w:tc>
              </w:tr>
              <w:tr w:rsidR="003B39FF">
                <w:trPr>
                  <w:divId w:val="796415351"/>
                  <w:tblCellSpacing w:w="15" w:type="dxa"/>
                </w:trPr>
                <w:tc>
                  <w:tcPr>
                    <w:tcW w:w="50" w:type="pct"/>
                    <w:hideMark/>
                  </w:tcPr>
                  <w:p w:rsidR="003B39FF" w:rsidRDefault="003B39FF">
                    <w:pPr>
                      <w:pStyle w:val="Bibliography"/>
                      <w:rPr>
                        <w:noProof/>
                      </w:rPr>
                    </w:pPr>
                    <w:r>
                      <w:rPr>
                        <w:noProof/>
                      </w:rPr>
                      <w:t xml:space="preserve">[3] </w:t>
                    </w:r>
                  </w:p>
                </w:tc>
                <w:tc>
                  <w:tcPr>
                    <w:tcW w:w="0" w:type="auto"/>
                    <w:hideMark/>
                  </w:tcPr>
                  <w:p w:rsidR="003B39FF" w:rsidRDefault="003B39FF">
                    <w:pPr>
                      <w:pStyle w:val="Bibliography"/>
                      <w:rPr>
                        <w:noProof/>
                      </w:rPr>
                    </w:pPr>
                    <w:r>
                      <w:rPr>
                        <w:noProof/>
                      </w:rPr>
                      <w:t>J. Post, “What Is a PEST Analysis?,” 21 September 2018. [Online]. Available: https://www.businessnewsdaily.com/5512-pest-analysis-definition-examples-templates.html. [Accessed 28 December 2018].</w:t>
                    </w:r>
                  </w:p>
                </w:tc>
              </w:tr>
              <w:tr w:rsidR="003B39FF">
                <w:trPr>
                  <w:divId w:val="796415351"/>
                  <w:tblCellSpacing w:w="15" w:type="dxa"/>
                </w:trPr>
                <w:tc>
                  <w:tcPr>
                    <w:tcW w:w="50" w:type="pct"/>
                    <w:hideMark/>
                  </w:tcPr>
                  <w:p w:rsidR="003B39FF" w:rsidRDefault="003B39FF">
                    <w:pPr>
                      <w:pStyle w:val="Bibliography"/>
                      <w:rPr>
                        <w:noProof/>
                      </w:rPr>
                    </w:pPr>
                    <w:r>
                      <w:rPr>
                        <w:noProof/>
                      </w:rPr>
                      <w:t xml:space="preserve">[4] </w:t>
                    </w:r>
                  </w:p>
                </w:tc>
                <w:tc>
                  <w:tcPr>
                    <w:tcW w:w="0" w:type="auto"/>
                    <w:hideMark/>
                  </w:tcPr>
                  <w:p w:rsidR="003B39FF" w:rsidRDefault="003B39FF">
                    <w:pPr>
                      <w:pStyle w:val="Bibliography"/>
                      <w:rPr>
                        <w:noProof/>
                      </w:rPr>
                    </w:pPr>
                    <w:r>
                      <w:rPr>
                        <w:noProof/>
                      </w:rPr>
                      <w:t xml:space="preserve">J. Hayes, The Theory and Practice of Change Management, 5th ed., London: Palgrave, 2018. </w:t>
                    </w:r>
                  </w:p>
                </w:tc>
              </w:tr>
              <w:tr w:rsidR="003B39FF">
                <w:trPr>
                  <w:divId w:val="796415351"/>
                  <w:tblCellSpacing w:w="15" w:type="dxa"/>
                </w:trPr>
                <w:tc>
                  <w:tcPr>
                    <w:tcW w:w="50" w:type="pct"/>
                    <w:hideMark/>
                  </w:tcPr>
                  <w:p w:rsidR="003B39FF" w:rsidRDefault="003B39FF">
                    <w:pPr>
                      <w:pStyle w:val="Bibliography"/>
                      <w:rPr>
                        <w:noProof/>
                      </w:rPr>
                    </w:pPr>
                    <w:r>
                      <w:rPr>
                        <w:noProof/>
                      </w:rPr>
                      <w:t xml:space="preserve">[5] </w:t>
                    </w:r>
                  </w:p>
                </w:tc>
                <w:tc>
                  <w:tcPr>
                    <w:tcW w:w="0" w:type="auto"/>
                    <w:hideMark/>
                  </w:tcPr>
                  <w:p w:rsidR="003B39FF" w:rsidRDefault="003B39FF">
                    <w:pPr>
                      <w:pStyle w:val="Bibliography"/>
                      <w:rPr>
                        <w:noProof/>
                      </w:rPr>
                    </w:pPr>
                    <w:r>
                      <w:rPr>
                        <w:noProof/>
                      </w:rPr>
                      <w:t xml:space="preserve">K. Lewin, “Frontiers in Group Dynamics: Concept, Method and Reality in Social Science; Social Equilibria and Social Change,” </w:t>
                    </w:r>
                    <w:r>
                      <w:rPr>
                        <w:i/>
                        <w:iCs/>
                        <w:noProof/>
                      </w:rPr>
                      <w:t xml:space="preserve">Human Relations, </w:t>
                    </w:r>
                    <w:r>
                      <w:rPr>
                        <w:noProof/>
                      </w:rPr>
                      <w:t xml:space="preserve">vol. 1, no. 1, pp. 5-41, 1947. </w:t>
                    </w:r>
                  </w:p>
                </w:tc>
              </w:tr>
              <w:tr w:rsidR="003B39FF">
                <w:trPr>
                  <w:divId w:val="796415351"/>
                  <w:tblCellSpacing w:w="15" w:type="dxa"/>
                </w:trPr>
                <w:tc>
                  <w:tcPr>
                    <w:tcW w:w="50" w:type="pct"/>
                    <w:hideMark/>
                  </w:tcPr>
                  <w:p w:rsidR="003B39FF" w:rsidRDefault="003B39FF">
                    <w:pPr>
                      <w:pStyle w:val="Bibliography"/>
                      <w:rPr>
                        <w:noProof/>
                      </w:rPr>
                    </w:pPr>
                    <w:r>
                      <w:rPr>
                        <w:noProof/>
                      </w:rPr>
                      <w:t xml:space="preserve">[6] </w:t>
                    </w:r>
                  </w:p>
                </w:tc>
                <w:tc>
                  <w:tcPr>
                    <w:tcW w:w="0" w:type="auto"/>
                    <w:hideMark/>
                  </w:tcPr>
                  <w:p w:rsidR="003B39FF" w:rsidRDefault="003B39FF">
                    <w:pPr>
                      <w:pStyle w:val="Bibliography"/>
                      <w:rPr>
                        <w:noProof/>
                      </w:rPr>
                    </w:pPr>
                    <w:r>
                      <w:rPr>
                        <w:noProof/>
                      </w:rPr>
                      <w:t>Prosci, “What is the ADKAR Model?,” [Online]. Available: https://www.prosci.com/adkar/adkar-model. [Accessed 3 January 2019].</w:t>
                    </w:r>
                  </w:p>
                </w:tc>
              </w:tr>
              <w:tr w:rsidR="003B39FF">
                <w:trPr>
                  <w:divId w:val="796415351"/>
                  <w:tblCellSpacing w:w="15" w:type="dxa"/>
                </w:trPr>
                <w:tc>
                  <w:tcPr>
                    <w:tcW w:w="50" w:type="pct"/>
                    <w:hideMark/>
                  </w:tcPr>
                  <w:p w:rsidR="003B39FF" w:rsidRDefault="003B39FF">
                    <w:pPr>
                      <w:pStyle w:val="Bibliography"/>
                      <w:rPr>
                        <w:noProof/>
                      </w:rPr>
                    </w:pPr>
                    <w:r>
                      <w:rPr>
                        <w:noProof/>
                      </w:rPr>
                      <w:t xml:space="preserve">[7] </w:t>
                    </w:r>
                  </w:p>
                </w:tc>
                <w:tc>
                  <w:tcPr>
                    <w:tcW w:w="0" w:type="auto"/>
                    <w:hideMark/>
                  </w:tcPr>
                  <w:p w:rsidR="003B39FF" w:rsidRDefault="003B39FF">
                    <w:pPr>
                      <w:pStyle w:val="Bibliography"/>
                      <w:rPr>
                        <w:noProof/>
                      </w:rPr>
                    </w:pPr>
                    <w:r>
                      <w:rPr>
                        <w:noProof/>
                      </w:rPr>
                      <w:t>expertprogrammanagement.com, “ADKAR Model of Change,” [Online]. Available: https://expertprogrammanagement.com/2018/02/adkar-model-of-change/. [Accessed 28 November 2018].</w:t>
                    </w:r>
                  </w:p>
                </w:tc>
              </w:tr>
              <w:tr w:rsidR="003B39FF">
                <w:trPr>
                  <w:divId w:val="796415351"/>
                  <w:tblCellSpacing w:w="15" w:type="dxa"/>
                </w:trPr>
                <w:tc>
                  <w:tcPr>
                    <w:tcW w:w="50" w:type="pct"/>
                    <w:hideMark/>
                  </w:tcPr>
                  <w:p w:rsidR="003B39FF" w:rsidRDefault="003B39FF">
                    <w:pPr>
                      <w:pStyle w:val="Bibliography"/>
                      <w:rPr>
                        <w:noProof/>
                      </w:rPr>
                    </w:pPr>
                    <w:r>
                      <w:rPr>
                        <w:noProof/>
                      </w:rPr>
                      <w:t xml:space="preserve">[8] </w:t>
                    </w:r>
                  </w:p>
                </w:tc>
                <w:tc>
                  <w:tcPr>
                    <w:tcW w:w="0" w:type="auto"/>
                    <w:hideMark/>
                  </w:tcPr>
                  <w:p w:rsidR="003B39FF" w:rsidRDefault="003B39FF">
                    <w:pPr>
                      <w:pStyle w:val="Bibliography"/>
                      <w:rPr>
                        <w:noProof/>
                      </w:rPr>
                    </w:pPr>
                    <w:r>
                      <w:rPr>
                        <w:noProof/>
                      </w:rPr>
                      <w:t>PROSCI Inc, “Applying ADKAR,” [Online]. Available: https://www.prosci.com/adkar/applications-of-adkar. [Accessed 28 November 2018].</w:t>
                    </w:r>
                  </w:p>
                </w:tc>
              </w:tr>
              <w:tr w:rsidR="003B39FF">
                <w:trPr>
                  <w:divId w:val="796415351"/>
                  <w:tblCellSpacing w:w="15" w:type="dxa"/>
                </w:trPr>
                <w:tc>
                  <w:tcPr>
                    <w:tcW w:w="50" w:type="pct"/>
                    <w:hideMark/>
                  </w:tcPr>
                  <w:p w:rsidR="003B39FF" w:rsidRDefault="003B39FF">
                    <w:pPr>
                      <w:pStyle w:val="Bibliography"/>
                      <w:rPr>
                        <w:noProof/>
                      </w:rPr>
                    </w:pPr>
                    <w:r>
                      <w:rPr>
                        <w:noProof/>
                      </w:rPr>
                      <w:t xml:space="preserve">[9] </w:t>
                    </w:r>
                  </w:p>
                </w:tc>
                <w:tc>
                  <w:tcPr>
                    <w:tcW w:w="0" w:type="auto"/>
                    <w:hideMark/>
                  </w:tcPr>
                  <w:p w:rsidR="003B39FF" w:rsidRDefault="003B39FF">
                    <w:pPr>
                      <w:pStyle w:val="Bibliography"/>
                      <w:rPr>
                        <w:noProof/>
                      </w:rPr>
                    </w:pPr>
                    <w:r>
                      <w:rPr>
                        <w:noProof/>
                      </w:rPr>
                      <w:t xml:space="preserve">J. P. Kotter, Leading Change, Boston: Harvard Business School Press, 1996. </w:t>
                    </w:r>
                  </w:p>
                </w:tc>
              </w:tr>
              <w:tr w:rsidR="003B39FF">
                <w:trPr>
                  <w:divId w:val="796415351"/>
                  <w:tblCellSpacing w:w="15" w:type="dxa"/>
                </w:trPr>
                <w:tc>
                  <w:tcPr>
                    <w:tcW w:w="50" w:type="pct"/>
                    <w:hideMark/>
                  </w:tcPr>
                  <w:p w:rsidR="003B39FF" w:rsidRDefault="003B39FF">
                    <w:pPr>
                      <w:pStyle w:val="Bibliography"/>
                      <w:rPr>
                        <w:noProof/>
                      </w:rPr>
                    </w:pPr>
                    <w:r>
                      <w:rPr>
                        <w:noProof/>
                      </w:rPr>
                      <w:t xml:space="preserve">[10] </w:t>
                    </w:r>
                  </w:p>
                </w:tc>
                <w:tc>
                  <w:tcPr>
                    <w:tcW w:w="0" w:type="auto"/>
                    <w:hideMark/>
                  </w:tcPr>
                  <w:p w:rsidR="003B39FF" w:rsidRDefault="003B39FF">
                    <w:pPr>
                      <w:pStyle w:val="Bibliography"/>
                      <w:rPr>
                        <w:noProof/>
                      </w:rPr>
                    </w:pPr>
                    <w:r>
                      <w:rPr>
                        <w:noProof/>
                      </w:rPr>
                      <w:t xml:space="preserve">J. P. Kotter, Accelerate: Building Strategic Agility for a Faster-Moving World, Boston: Harvard Business School Publishing, 2014. </w:t>
                    </w:r>
                  </w:p>
                </w:tc>
              </w:tr>
              <w:tr w:rsidR="003B39FF">
                <w:trPr>
                  <w:divId w:val="796415351"/>
                  <w:tblCellSpacing w:w="15" w:type="dxa"/>
                </w:trPr>
                <w:tc>
                  <w:tcPr>
                    <w:tcW w:w="50" w:type="pct"/>
                    <w:hideMark/>
                  </w:tcPr>
                  <w:p w:rsidR="003B39FF" w:rsidRDefault="003B39FF">
                    <w:pPr>
                      <w:pStyle w:val="Bibliography"/>
                      <w:rPr>
                        <w:noProof/>
                      </w:rPr>
                    </w:pPr>
                    <w:r>
                      <w:rPr>
                        <w:noProof/>
                      </w:rPr>
                      <w:t xml:space="preserve">[11] </w:t>
                    </w:r>
                  </w:p>
                </w:tc>
                <w:tc>
                  <w:tcPr>
                    <w:tcW w:w="0" w:type="auto"/>
                    <w:hideMark/>
                  </w:tcPr>
                  <w:p w:rsidR="003B39FF" w:rsidRDefault="003B39FF">
                    <w:pPr>
                      <w:pStyle w:val="Bibliography"/>
                      <w:rPr>
                        <w:noProof/>
                      </w:rPr>
                    </w:pPr>
                    <w:r>
                      <w:rPr>
                        <w:noProof/>
                      </w:rPr>
                      <w:t>Kotter, “8-Step Process,” [Online]. Available: https://www.kotterinc.com/8-steps-process-for-leading-change/. [Accessed 28 November 2018].</w:t>
                    </w:r>
                  </w:p>
                </w:tc>
              </w:tr>
              <w:tr w:rsidR="003B39FF">
                <w:trPr>
                  <w:divId w:val="796415351"/>
                  <w:tblCellSpacing w:w="15" w:type="dxa"/>
                </w:trPr>
                <w:tc>
                  <w:tcPr>
                    <w:tcW w:w="50" w:type="pct"/>
                    <w:hideMark/>
                  </w:tcPr>
                  <w:p w:rsidR="003B39FF" w:rsidRDefault="003B39FF">
                    <w:pPr>
                      <w:pStyle w:val="Bibliography"/>
                      <w:rPr>
                        <w:noProof/>
                      </w:rPr>
                    </w:pPr>
                    <w:r>
                      <w:rPr>
                        <w:noProof/>
                      </w:rPr>
                      <w:t xml:space="preserve">[12] </w:t>
                    </w:r>
                  </w:p>
                </w:tc>
                <w:tc>
                  <w:tcPr>
                    <w:tcW w:w="0" w:type="auto"/>
                    <w:hideMark/>
                  </w:tcPr>
                  <w:p w:rsidR="003B39FF" w:rsidRDefault="003B39FF">
                    <w:pPr>
                      <w:pStyle w:val="Bibliography"/>
                      <w:rPr>
                        <w:noProof/>
                      </w:rPr>
                    </w:pPr>
                    <w:r>
                      <w:rPr>
                        <w:noProof/>
                      </w:rPr>
                      <w:t>AddictionInfo.org, “Stages of Change Model,” [Online]. Available: https://www.addictioninfo.org/articles/11/1/Stages-of-Change-Model/Page1.html. [Accessed 5 January 2019].</w:t>
                    </w:r>
                  </w:p>
                </w:tc>
              </w:tr>
              <w:tr w:rsidR="003B39FF">
                <w:trPr>
                  <w:divId w:val="796415351"/>
                  <w:tblCellSpacing w:w="15" w:type="dxa"/>
                </w:trPr>
                <w:tc>
                  <w:tcPr>
                    <w:tcW w:w="50" w:type="pct"/>
                    <w:hideMark/>
                  </w:tcPr>
                  <w:p w:rsidR="003B39FF" w:rsidRDefault="003B39FF">
                    <w:pPr>
                      <w:pStyle w:val="Bibliography"/>
                      <w:rPr>
                        <w:noProof/>
                      </w:rPr>
                    </w:pPr>
                    <w:r>
                      <w:rPr>
                        <w:noProof/>
                      </w:rPr>
                      <w:t xml:space="preserve">[13] </w:t>
                    </w:r>
                  </w:p>
                </w:tc>
                <w:tc>
                  <w:tcPr>
                    <w:tcW w:w="0" w:type="auto"/>
                    <w:hideMark/>
                  </w:tcPr>
                  <w:p w:rsidR="003B39FF" w:rsidRDefault="003B39FF">
                    <w:pPr>
                      <w:pStyle w:val="Bibliography"/>
                      <w:rPr>
                        <w:noProof/>
                      </w:rPr>
                    </w:pPr>
                    <w:r>
                      <w:rPr>
                        <w:noProof/>
                      </w:rPr>
                      <w:t>B. Mullholland, “8 Critical Change Management Models to Evolve and Survive,” 24 July 2017. [Online]. Available: https://www.process.st/change-management-models/. [Accessed 5 January 2019].</w:t>
                    </w:r>
                  </w:p>
                </w:tc>
              </w:tr>
              <w:tr w:rsidR="003B39FF">
                <w:trPr>
                  <w:divId w:val="796415351"/>
                  <w:tblCellSpacing w:w="15" w:type="dxa"/>
                </w:trPr>
                <w:tc>
                  <w:tcPr>
                    <w:tcW w:w="50" w:type="pct"/>
                    <w:hideMark/>
                  </w:tcPr>
                  <w:p w:rsidR="003B39FF" w:rsidRDefault="003B39FF">
                    <w:pPr>
                      <w:pStyle w:val="Bibliography"/>
                      <w:rPr>
                        <w:noProof/>
                      </w:rPr>
                    </w:pPr>
                    <w:r>
                      <w:rPr>
                        <w:noProof/>
                      </w:rPr>
                      <w:t xml:space="preserve">[14] </w:t>
                    </w:r>
                  </w:p>
                </w:tc>
                <w:tc>
                  <w:tcPr>
                    <w:tcW w:w="0" w:type="auto"/>
                    <w:hideMark/>
                  </w:tcPr>
                  <w:p w:rsidR="003B39FF" w:rsidRDefault="003B39FF">
                    <w:pPr>
                      <w:pStyle w:val="Bibliography"/>
                      <w:rPr>
                        <w:noProof/>
                      </w:rPr>
                    </w:pPr>
                    <w:r>
                      <w:rPr>
                        <w:noProof/>
                      </w:rPr>
                      <w:t xml:space="preserve">R. H. Thaler and C. R. Sustein, Nudge :Improving Decisions About Health, Wealth, and Happiness, New Haven: Yale University Press, 2008. </w:t>
                    </w:r>
                  </w:p>
                </w:tc>
              </w:tr>
              <w:tr w:rsidR="003B39FF">
                <w:trPr>
                  <w:divId w:val="796415351"/>
                  <w:tblCellSpacing w:w="15" w:type="dxa"/>
                </w:trPr>
                <w:tc>
                  <w:tcPr>
                    <w:tcW w:w="50" w:type="pct"/>
                    <w:hideMark/>
                  </w:tcPr>
                  <w:p w:rsidR="003B39FF" w:rsidRDefault="003B39FF">
                    <w:pPr>
                      <w:pStyle w:val="Bibliography"/>
                      <w:rPr>
                        <w:noProof/>
                      </w:rPr>
                    </w:pPr>
                    <w:r>
                      <w:rPr>
                        <w:noProof/>
                      </w:rPr>
                      <w:lastRenderedPageBreak/>
                      <w:t xml:space="preserve">[15] </w:t>
                    </w:r>
                  </w:p>
                </w:tc>
                <w:tc>
                  <w:tcPr>
                    <w:tcW w:w="0" w:type="auto"/>
                    <w:hideMark/>
                  </w:tcPr>
                  <w:p w:rsidR="003B39FF" w:rsidRDefault="003B39FF">
                    <w:pPr>
                      <w:pStyle w:val="Bibliography"/>
                      <w:rPr>
                        <w:noProof/>
                      </w:rPr>
                    </w:pPr>
                    <w:r>
                      <w:rPr>
                        <w:noProof/>
                      </w:rPr>
                      <w:t xml:space="preserve">T. J. Peters, In Search of Excellence : Lessons from America's Best-Run Companies, New York: Harper &amp; Row, 1982. </w:t>
                    </w:r>
                  </w:p>
                </w:tc>
              </w:tr>
              <w:tr w:rsidR="003B39FF">
                <w:trPr>
                  <w:divId w:val="796415351"/>
                  <w:tblCellSpacing w:w="15" w:type="dxa"/>
                </w:trPr>
                <w:tc>
                  <w:tcPr>
                    <w:tcW w:w="50" w:type="pct"/>
                    <w:hideMark/>
                  </w:tcPr>
                  <w:p w:rsidR="003B39FF" w:rsidRDefault="003B39FF">
                    <w:pPr>
                      <w:pStyle w:val="Bibliography"/>
                      <w:rPr>
                        <w:noProof/>
                      </w:rPr>
                    </w:pPr>
                    <w:r>
                      <w:rPr>
                        <w:noProof/>
                      </w:rPr>
                      <w:t xml:space="preserve">[16] </w:t>
                    </w:r>
                  </w:p>
                </w:tc>
                <w:tc>
                  <w:tcPr>
                    <w:tcW w:w="0" w:type="auto"/>
                    <w:hideMark/>
                  </w:tcPr>
                  <w:p w:rsidR="003B39FF" w:rsidRDefault="003B39FF">
                    <w:pPr>
                      <w:pStyle w:val="Bibliography"/>
                      <w:rPr>
                        <w:noProof/>
                      </w:rPr>
                    </w:pPr>
                    <w:r>
                      <w:rPr>
                        <w:noProof/>
                      </w:rPr>
                      <w:t>Mind Tools Content Team, “The McKinsey 7-S Framework,” [Online]. Available: https://www.mindtools.com/pages/article/newSTR_91.htm. [Accessed 28 December 2018].</w:t>
                    </w:r>
                  </w:p>
                </w:tc>
              </w:tr>
              <w:tr w:rsidR="003B39FF">
                <w:trPr>
                  <w:divId w:val="796415351"/>
                  <w:tblCellSpacing w:w="15" w:type="dxa"/>
                </w:trPr>
                <w:tc>
                  <w:tcPr>
                    <w:tcW w:w="50" w:type="pct"/>
                    <w:hideMark/>
                  </w:tcPr>
                  <w:p w:rsidR="003B39FF" w:rsidRDefault="003B39FF">
                    <w:pPr>
                      <w:pStyle w:val="Bibliography"/>
                      <w:rPr>
                        <w:noProof/>
                      </w:rPr>
                    </w:pPr>
                    <w:r>
                      <w:rPr>
                        <w:noProof/>
                      </w:rPr>
                      <w:t xml:space="preserve">[17] </w:t>
                    </w:r>
                  </w:p>
                </w:tc>
                <w:tc>
                  <w:tcPr>
                    <w:tcW w:w="0" w:type="auto"/>
                    <w:hideMark/>
                  </w:tcPr>
                  <w:p w:rsidR="003B39FF" w:rsidRDefault="003B39FF">
                    <w:pPr>
                      <w:pStyle w:val="Bibliography"/>
                      <w:rPr>
                        <w:noProof/>
                      </w:rPr>
                    </w:pPr>
                    <w:r>
                      <w:rPr>
                        <w:noProof/>
                      </w:rPr>
                      <w:t>McKinsey &amp; Company, “Enduring Ideas: The 7-S Framework,” March 2008. [Online]. Available: https://www.mckinsey.com/business-functions/strategy-and-corporate-finance/our-insights/enduring-ideas-the-7-s-framework. [Accessed 5 December 2018].</w:t>
                    </w:r>
                  </w:p>
                </w:tc>
              </w:tr>
              <w:tr w:rsidR="003B39FF">
                <w:trPr>
                  <w:divId w:val="796415351"/>
                  <w:tblCellSpacing w:w="15" w:type="dxa"/>
                </w:trPr>
                <w:tc>
                  <w:tcPr>
                    <w:tcW w:w="50" w:type="pct"/>
                    <w:hideMark/>
                  </w:tcPr>
                  <w:p w:rsidR="003B39FF" w:rsidRDefault="003B39FF">
                    <w:pPr>
                      <w:pStyle w:val="Bibliography"/>
                      <w:rPr>
                        <w:noProof/>
                      </w:rPr>
                    </w:pPr>
                    <w:r>
                      <w:rPr>
                        <w:noProof/>
                      </w:rPr>
                      <w:t xml:space="preserve">[18] </w:t>
                    </w:r>
                  </w:p>
                </w:tc>
                <w:tc>
                  <w:tcPr>
                    <w:tcW w:w="0" w:type="auto"/>
                    <w:hideMark/>
                  </w:tcPr>
                  <w:p w:rsidR="003B39FF" w:rsidRDefault="003B39FF">
                    <w:pPr>
                      <w:pStyle w:val="Bibliography"/>
                      <w:rPr>
                        <w:noProof/>
                      </w:rPr>
                    </w:pPr>
                    <w:r>
                      <w:rPr>
                        <w:noProof/>
                      </w:rPr>
                      <w:t>J. Kotter, “Change Management vs. Change Leadership -- What's the Difference?,” 12 July 2011. [Online]. Available: https://www.forbes.com/sites/johnkotter/2011/07/12/change-management-vs-change-leadership-whats-the-difference/. [Accessed 10 January 2019].</w:t>
                    </w:r>
                  </w:p>
                </w:tc>
              </w:tr>
              <w:tr w:rsidR="003B39FF">
                <w:trPr>
                  <w:divId w:val="796415351"/>
                  <w:tblCellSpacing w:w="15" w:type="dxa"/>
                </w:trPr>
                <w:tc>
                  <w:tcPr>
                    <w:tcW w:w="50" w:type="pct"/>
                    <w:hideMark/>
                  </w:tcPr>
                  <w:p w:rsidR="003B39FF" w:rsidRDefault="003B39FF">
                    <w:pPr>
                      <w:pStyle w:val="Bibliography"/>
                      <w:rPr>
                        <w:noProof/>
                      </w:rPr>
                    </w:pPr>
                    <w:r>
                      <w:rPr>
                        <w:noProof/>
                      </w:rPr>
                      <w:t xml:space="preserve">[19] </w:t>
                    </w:r>
                  </w:p>
                </w:tc>
                <w:tc>
                  <w:tcPr>
                    <w:tcW w:w="0" w:type="auto"/>
                    <w:hideMark/>
                  </w:tcPr>
                  <w:p w:rsidR="003B39FF" w:rsidRDefault="003B39FF">
                    <w:pPr>
                      <w:pStyle w:val="Bibliography"/>
                      <w:rPr>
                        <w:noProof/>
                      </w:rPr>
                    </w:pPr>
                    <w:r>
                      <w:rPr>
                        <w:noProof/>
                      </w:rPr>
                      <w:t>L. Ho, “Leadership vs Management: Is One Better Than the Other?,” 20 March 2018. [Online]. Available: https://www.lifehack.org/674254/leadership-vs-management-is-one-better-than-the-other. [Accessed 5 December 2018].</w:t>
                    </w:r>
                  </w:p>
                </w:tc>
              </w:tr>
              <w:tr w:rsidR="003B39FF">
                <w:trPr>
                  <w:divId w:val="796415351"/>
                  <w:tblCellSpacing w:w="15" w:type="dxa"/>
                </w:trPr>
                <w:tc>
                  <w:tcPr>
                    <w:tcW w:w="50" w:type="pct"/>
                    <w:hideMark/>
                  </w:tcPr>
                  <w:p w:rsidR="003B39FF" w:rsidRDefault="003B39FF">
                    <w:pPr>
                      <w:pStyle w:val="Bibliography"/>
                      <w:rPr>
                        <w:noProof/>
                      </w:rPr>
                    </w:pPr>
                    <w:r>
                      <w:rPr>
                        <w:noProof/>
                      </w:rPr>
                      <w:t xml:space="preserve">[20] </w:t>
                    </w:r>
                  </w:p>
                </w:tc>
                <w:tc>
                  <w:tcPr>
                    <w:tcW w:w="0" w:type="auto"/>
                    <w:hideMark/>
                  </w:tcPr>
                  <w:p w:rsidR="003B39FF" w:rsidRDefault="003B39FF">
                    <w:pPr>
                      <w:pStyle w:val="Bibliography"/>
                      <w:rPr>
                        <w:noProof/>
                      </w:rPr>
                    </w:pPr>
                    <w:r>
                      <w:rPr>
                        <w:noProof/>
                      </w:rPr>
                      <w:t xml:space="preserve">M. Fullan, Leading a Culture of Change, San Francisco: Jossey-Bass, 2001. </w:t>
                    </w:r>
                  </w:p>
                </w:tc>
              </w:tr>
              <w:tr w:rsidR="003B39FF">
                <w:trPr>
                  <w:divId w:val="796415351"/>
                  <w:tblCellSpacing w:w="15" w:type="dxa"/>
                </w:trPr>
                <w:tc>
                  <w:tcPr>
                    <w:tcW w:w="50" w:type="pct"/>
                    <w:hideMark/>
                  </w:tcPr>
                  <w:p w:rsidR="003B39FF" w:rsidRDefault="003B39FF">
                    <w:pPr>
                      <w:pStyle w:val="Bibliography"/>
                      <w:rPr>
                        <w:noProof/>
                      </w:rPr>
                    </w:pPr>
                    <w:r>
                      <w:rPr>
                        <w:noProof/>
                      </w:rPr>
                      <w:t xml:space="preserve">[21] </w:t>
                    </w:r>
                  </w:p>
                </w:tc>
                <w:tc>
                  <w:tcPr>
                    <w:tcW w:w="0" w:type="auto"/>
                    <w:hideMark/>
                  </w:tcPr>
                  <w:p w:rsidR="003B39FF" w:rsidRDefault="003B39FF">
                    <w:pPr>
                      <w:pStyle w:val="Bibliography"/>
                      <w:rPr>
                        <w:noProof/>
                      </w:rPr>
                    </w:pPr>
                    <w:r>
                      <w:rPr>
                        <w:noProof/>
                      </w:rPr>
                      <w:t>V. Webster and M. Webster, “What Leaders Need to Know / Models for Leading Change,” [Online]. Available: https://www.leadershipthoughts.com/models-for-leading-change/. [Accessed 10 January 2019].</w:t>
                    </w:r>
                  </w:p>
                </w:tc>
              </w:tr>
            </w:tbl>
            <w:p w:rsidR="003B39FF" w:rsidRDefault="003B39FF">
              <w:pPr>
                <w:divId w:val="796415351"/>
                <w:rPr>
                  <w:rFonts w:eastAsia="Times New Roman"/>
                  <w:noProof/>
                </w:rPr>
              </w:pPr>
            </w:p>
            <w:p w:rsidR="0030379D" w:rsidRDefault="00245343" w:rsidP="00E935B0">
              <w:r>
                <w:rPr>
                  <w:b/>
                  <w:bCs/>
                  <w:noProof/>
                </w:rPr>
                <w:fldChar w:fldCharType="end"/>
              </w:r>
            </w:p>
          </w:sdtContent>
        </w:sdt>
      </w:sdtContent>
    </w:sdt>
    <w:sectPr w:rsidR="0030379D" w:rsidSect="002D0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53BCE" w:rsidRDefault="00353BCE" w:rsidP="00245343">
      <w:pPr>
        <w:spacing w:after="0" w:line="240" w:lineRule="auto"/>
      </w:pPr>
      <w:r>
        <w:separator/>
      </w:r>
    </w:p>
  </w:endnote>
  <w:endnote w:type="continuationSeparator" w:id="0">
    <w:p w:rsidR="00353BCE" w:rsidRDefault="00353BCE" w:rsidP="002453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50422050"/>
      <w:docPartObj>
        <w:docPartGallery w:val="Page Numbers (Bottom of Page)"/>
        <w:docPartUnique/>
      </w:docPartObj>
    </w:sdtPr>
    <w:sdtEndPr>
      <w:rPr>
        <w:noProof/>
      </w:rPr>
    </w:sdtEndPr>
    <w:sdtContent>
      <w:p w:rsidR="003B39FF" w:rsidRDefault="003B39FF">
        <w:pPr>
          <w:pStyle w:val="Footer"/>
          <w:jc w:val="right"/>
        </w:pPr>
        <w:r>
          <w:fldChar w:fldCharType="begin"/>
        </w:r>
        <w:r>
          <w:instrText xml:space="preserve"> PAGE   \* MERGEFORMAT </w:instrText>
        </w:r>
        <w:r>
          <w:fldChar w:fldCharType="separate"/>
        </w:r>
        <w:r w:rsidR="004D6CA5">
          <w:rPr>
            <w:noProof/>
          </w:rPr>
          <w:t>15</w:t>
        </w:r>
        <w:r>
          <w:rPr>
            <w:noProof/>
          </w:rPr>
          <w:fldChar w:fldCharType="end"/>
        </w:r>
      </w:p>
    </w:sdtContent>
  </w:sdt>
  <w:p w:rsidR="003B39FF" w:rsidRDefault="003B39F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53BCE" w:rsidRDefault="00353BCE" w:rsidP="00245343">
      <w:pPr>
        <w:spacing w:after="0" w:line="240" w:lineRule="auto"/>
      </w:pPr>
      <w:r>
        <w:separator/>
      </w:r>
    </w:p>
  </w:footnote>
  <w:footnote w:type="continuationSeparator" w:id="0">
    <w:p w:rsidR="00353BCE" w:rsidRDefault="00353BCE" w:rsidP="0024534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807BEB"/>
    <w:multiLevelType w:val="hybridMultilevel"/>
    <w:tmpl w:val="5F5EE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DA527D"/>
    <w:multiLevelType w:val="multilevel"/>
    <w:tmpl w:val="8CBA4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581B27"/>
    <w:multiLevelType w:val="hybridMultilevel"/>
    <w:tmpl w:val="B3E87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943D2A"/>
    <w:multiLevelType w:val="hybridMultilevel"/>
    <w:tmpl w:val="7D3CD1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4B4C51"/>
    <w:multiLevelType w:val="hybridMultilevel"/>
    <w:tmpl w:val="2A8E0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30786D"/>
    <w:multiLevelType w:val="multilevel"/>
    <w:tmpl w:val="668A3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5261A3"/>
    <w:multiLevelType w:val="hybridMultilevel"/>
    <w:tmpl w:val="03623A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753D50"/>
    <w:multiLevelType w:val="hybridMultilevel"/>
    <w:tmpl w:val="EFC62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903038"/>
    <w:multiLevelType w:val="hybridMultilevel"/>
    <w:tmpl w:val="17AA4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984A39"/>
    <w:multiLevelType w:val="hybridMultilevel"/>
    <w:tmpl w:val="5C00D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D55D29"/>
    <w:multiLevelType w:val="multilevel"/>
    <w:tmpl w:val="172C777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7AB3026F"/>
    <w:multiLevelType w:val="hybridMultilevel"/>
    <w:tmpl w:val="F91A1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4E4445"/>
    <w:multiLevelType w:val="hybridMultilevel"/>
    <w:tmpl w:val="7C58C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1"/>
  </w:num>
  <w:num w:numId="3">
    <w:abstractNumId w:val="6"/>
  </w:num>
  <w:num w:numId="4">
    <w:abstractNumId w:val="9"/>
  </w:num>
  <w:num w:numId="5">
    <w:abstractNumId w:val="8"/>
  </w:num>
  <w:num w:numId="6">
    <w:abstractNumId w:val="7"/>
  </w:num>
  <w:num w:numId="7">
    <w:abstractNumId w:val="12"/>
  </w:num>
  <w:num w:numId="8">
    <w:abstractNumId w:val="0"/>
  </w:num>
  <w:num w:numId="9">
    <w:abstractNumId w:val="5"/>
  </w:num>
  <w:num w:numId="10">
    <w:abstractNumId w:val="4"/>
  </w:num>
  <w:num w:numId="11">
    <w:abstractNumId w:val="1"/>
  </w:num>
  <w:num w:numId="12">
    <w:abstractNumId w:val="2"/>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63AC"/>
    <w:rsid w:val="00003554"/>
    <w:rsid w:val="0001523C"/>
    <w:rsid w:val="00016B50"/>
    <w:rsid w:val="000213D4"/>
    <w:rsid w:val="0002504E"/>
    <w:rsid w:val="0003182D"/>
    <w:rsid w:val="00031D07"/>
    <w:rsid w:val="00052A12"/>
    <w:rsid w:val="000532B1"/>
    <w:rsid w:val="000562CE"/>
    <w:rsid w:val="000662E9"/>
    <w:rsid w:val="000B5016"/>
    <w:rsid w:val="000F72B8"/>
    <w:rsid w:val="001046D2"/>
    <w:rsid w:val="00170C36"/>
    <w:rsid w:val="001B0B2E"/>
    <w:rsid w:val="001B2583"/>
    <w:rsid w:val="001F4CBA"/>
    <w:rsid w:val="00241C61"/>
    <w:rsid w:val="00245343"/>
    <w:rsid w:val="002629FD"/>
    <w:rsid w:val="002635AC"/>
    <w:rsid w:val="00264E9F"/>
    <w:rsid w:val="00282847"/>
    <w:rsid w:val="002956D2"/>
    <w:rsid w:val="002957AF"/>
    <w:rsid w:val="002D0D53"/>
    <w:rsid w:val="002D27BE"/>
    <w:rsid w:val="002D5FFD"/>
    <w:rsid w:val="002D748C"/>
    <w:rsid w:val="002E13E4"/>
    <w:rsid w:val="002F682E"/>
    <w:rsid w:val="0030379D"/>
    <w:rsid w:val="00311CD8"/>
    <w:rsid w:val="00323E5F"/>
    <w:rsid w:val="00341997"/>
    <w:rsid w:val="00342A92"/>
    <w:rsid w:val="00344ECD"/>
    <w:rsid w:val="00353BCE"/>
    <w:rsid w:val="00363EA7"/>
    <w:rsid w:val="003663F8"/>
    <w:rsid w:val="003764A5"/>
    <w:rsid w:val="00386BF6"/>
    <w:rsid w:val="0039604B"/>
    <w:rsid w:val="003A72DD"/>
    <w:rsid w:val="003B39FF"/>
    <w:rsid w:val="003D1A0C"/>
    <w:rsid w:val="003D4E07"/>
    <w:rsid w:val="003F7293"/>
    <w:rsid w:val="004005BD"/>
    <w:rsid w:val="00406644"/>
    <w:rsid w:val="00412A94"/>
    <w:rsid w:val="004652DC"/>
    <w:rsid w:val="00476B06"/>
    <w:rsid w:val="00480229"/>
    <w:rsid w:val="00482E61"/>
    <w:rsid w:val="00495869"/>
    <w:rsid w:val="004C4AEF"/>
    <w:rsid w:val="004C6D5E"/>
    <w:rsid w:val="004D6CA5"/>
    <w:rsid w:val="004E57ED"/>
    <w:rsid w:val="004F0F92"/>
    <w:rsid w:val="00507771"/>
    <w:rsid w:val="00530D51"/>
    <w:rsid w:val="00544ACF"/>
    <w:rsid w:val="00552A6B"/>
    <w:rsid w:val="0056276E"/>
    <w:rsid w:val="00582590"/>
    <w:rsid w:val="0059251E"/>
    <w:rsid w:val="005934A4"/>
    <w:rsid w:val="005B682A"/>
    <w:rsid w:val="0062734D"/>
    <w:rsid w:val="00627789"/>
    <w:rsid w:val="00633D39"/>
    <w:rsid w:val="00651DD5"/>
    <w:rsid w:val="006612B4"/>
    <w:rsid w:val="006663A0"/>
    <w:rsid w:val="006706C4"/>
    <w:rsid w:val="00674110"/>
    <w:rsid w:val="006767F3"/>
    <w:rsid w:val="00687C29"/>
    <w:rsid w:val="006A106B"/>
    <w:rsid w:val="006A41F4"/>
    <w:rsid w:val="006C1F11"/>
    <w:rsid w:val="006E0B1B"/>
    <w:rsid w:val="006E7552"/>
    <w:rsid w:val="0072155C"/>
    <w:rsid w:val="00727F34"/>
    <w:rsid w:val="00731718"/>
    <w:rsid w:val="00742356"/>
    <w:rsid w:val="00753C99"/>
    <w:rsid w:val="007623F7"/>
    <w:rsid w:val="007776A5"/>
    <w:rsid w:val="00787A8C"/>
    <w:rsid w:val="007A4419"/>
    <w:rsid w:val="007C10F0"/>
    <w:rsid w:val="007C4404"/>
    <w:rsid w:val="007E76CD"/>
    <w:rsid w:val="00803A3C"/>
    <w:rsid w:val="00806709"/>
    <w:rsid w:val="0081005F"/>
    <w:rsid w:val="00845C7A"/>
    <w:rsid w:val="008C3CB0"/>
    <w:rsid w:val="008C538E"/>
    <w:rsid w:val="008D0CD6"/>
    <w:rsid w:val="008D6DF6"/>
    <w:rsid w:val="008D711E"/>
    <w:rsid w:val="008E1641"/>
    <w:rsid w:val="008F17B6"/>
    <w:rsid w:val="00904D7C"/>
    <w:rsid w:val="00907407"/>
    <w:rsid w:val="00922D62"/>
    <w:rsid w:val="009448F6"/>
    <w:rsid w:val="009804D5"/>
    <w:rsid w:val="00991E31"/>
    <w:rsid w:val="00992421"/>
    <w:rsid w:val="00997F57"/>
    <w:rsid w:val="009B02A2"/>
    <w:rsid w:val="009E141D"/>
    <w:rsid w:val="00A44582"/>
    <w:rsid w:val="00AA7A4D"/>
    <w:rsid w:val="00AB39FE"/>
    <w:rsid w:val="00AB5CB4"/>
    <w:rsid w:val="00AC71F6"/>
    <w:rsid w:val="00AE0787"/>
    <w:rsid w:val="00AE35B5"/>
    <w:rsid w:val="00AF6A01"/>
    <w:rsid w:val="00B03DED"/>
    <w:rsid w:val="00B06450"/>
    <w:rsid w:val="00B129FC"/>
    <w:rsid w:val="00B12D57"/>
    <w:rsid w:val="00B23AFB"/>
    <w:rsid w:val="00B3432B"/>
    <w:rsid w:val="00B34E28"/>
    <w:rsid w:val="00B41D2D"/>
    <w:rsid w:val="00B61F76"/>
    <w:rsid w:val="00B76540"/>
    <w:rsid w:val="00B8624A"/>
    <w:rsid w:val="00BA05BD"/>
    <w:rsid w:val="00BA4ECA"/>
    <w:rsid w:val="00BB5DA2"/>
    <w:rsid w:val="00BB6BC1"/>
    <w:rsid w:val="00BF0E41"/>
    <w:rsid w:val="00BF5964"/>
    <w:rsid w:val="00C13723"/>
    <w:rsid w:val="00C23C15"/>
    <w:rsid w:val="00C55EDD"/>
    <w:rsid w:val="00C5667D"/>
    <w:rsid w:val="00C640DF"/>
    <w:rsid w:val="00C7137F"/>
    <w:rsid w:val="00C7749C"/>
    <w:rsid w:val="00C858E2"/>
    <w:rsid w:val="00CC0836"/>
    <w:rsid w:val="00CC41BD"/>
    <w:rsid w:val="00CD7AF6"/>
    <w:rsid w:val="00CE31E2"/>
    <w:rsid w:val="00CE5BC7"/>
    <w:rsid w:val="00CF0CEF"/>
    <w:rsid w:val="00D258EA"/>
    <w:rsid w:val="00D363AC"/>
    <w:rsid w:val="00D52261"/>
    <w:rsid w:val="00D72280"/>
    <w:rsid w:val="00D90454"/>
    <w:rsid w:val="00D91370"/>
    <w:rsid w:val="00D9370B"/>
    <w:rsid w:val="00DA2623"/>
    <w:rsid w:val="00DB0A73"/>
    <w:rsid w:val="00DC6C8B"/>
    <w:rsid w:val="00DD0199"/>
    <w:rsid w:val="00DE21B8"/>
    <w:rsid w:val="00DE21D4"/>
    <w:rsid w:val="00DE2482"/>
    <w:rsid w:val="00DE55F9"/>
    <w:rsid w:val="00DE6689"/>
    <w:rsid w:val="00E15566"/>
    <w:rsid w:val="00E31472"/>
    <w:rsid w:val="00E42C82"/>
    <w:rsid w:val="00E454B0"/>
    <w:rsid w:val="00E56641"/>
    <w:rsid w:val="00E627A1"/>
    <w:rsid w:val="00E65250"/>
    <w:rsid w:val="00E7531C"/>
    <w:rsid w:val="00E81AFD"/>
    <w:rsid w:val="00E935B0"/>
    <w:rsid w:val="00EA6A9E"/>
    <w:rsid w:val="00EB1EC6"/>
    <w:rsid w:val="00ED2487"/>
    <w:rsid w:val="00ED7AEB"/>
    <w:rsid w:val="00F00D07"/>
    <w:rsid w:val="00F017DB"/>
    <w:rsid w:val="00F3369D"/>
    <w:rsid w:val="00F3624D"/>
    <w:rsid w:val="00F4057B"/>
    <w:rsid w:val="00F56047"/>
    <w:rsid w:val="00F5640F"/>
    <w:rsid w:val="00F606CB"/>
    <w:rsid w:val="00F636D0"/>
    <w:rsid w:val="00F67B70"/>
    <w:rsid w:val="00F74A55"/>
    <w:rsid w:val="00F83260"/>
    <w:rsid w:val="00F85699"/>
    <w:rsid w:val="00F949E3"/>
    <w:rsid w:val="00FB5760"/>
    <w:rsid w:val="00FC17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BA161E78-0319-49B7-981F-F4FB74CCD3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363A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363A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B682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363AC"/>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D363A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017DB"/>
    <w:pPr>
      <w:outlineLvl w:val="9"/>
    </w:pPr>
    <w:rPr>
      <w:lang w:val="en-US"/>
    </w:rPr>
  </w:style>
  <w:style w:type="paragraph" w:styleId="TOC1">
    <w:name w:val="toc 1"/>
    <w:basedOn w:val="Normal"/>
    <w:next w:val="Normal"/>
    <w:autoRedefine/>
    <w:uiPriority w:val="39"/>
    <w:unhideWhenUsed/>
    <w:rsid w:val="00D9370B"/>
    <w:pPr>
      <w:spacing w:after="100"/>
    </w:pPr>
  </w:style>
  <w:style w:type="paragraph" w:styleId="TOC2">
    <w:name w:val="toc 2"/>
    <w:basedOn w:val="Normal"/>
    <w:next w:val="Normal"/>
    <w:autoRedefine/>
    <w:uiPriority w:val="39"/>
    <w:unhideWhenUsed/>
    <w:rsid w:val="00D9370B"/>
    <w:pPr>
      <w:spacing w:after="100"/>
      <w:ind w:left="220"/>
    </w:pPr>
  </w:style>
  <w:style w:type="character" w:styleId="Hyperlink">
    <w:name w:val="Hyperlink"/>
    <w:basedOn w:val="DefaultParagraphFont"/>
    <w:uiPriority w:val="99"/>
    <w:unhideWhenUsed/>
    <w:rsid w:val="00D9370B"/>
    <w:rPr>
      <w:color w:val="0563C1" w:themeColor="hyperlink"/>
      <w:u w:val="single"/>
    </w:rPr>
  </w:style>
  <w:style w:type="paragraph" w:styleId="ListParagraph">
    <w:name w:val="List Paragraph"/>
    <w:basedOn w:val="Normal"/>
    <w:uiPriority w:val="34"/>
    <w:qFormat/>
    <w:rsid w:val="00CC0836"/>
    <w:pPr>
      <w:ind w:left="720"/>
      <w:contextualSpacing/>
    </w:pPr>
  </w:style>
  <w:style w:type="character" w:customStyle="1" w:styleId="Heading3Char">
    <w:name w:val="Heading 3 Char"/>
    <w:basedOn w:val="DefaultParagraphFont"/>
    <w:link w:val="Heading3"/>
    <w:uiPriority w:val="9"/>
    <w:rsid w:val="005B682A"/>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50777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2155C"/>
    <w:pPr>
      <w:spacing w:after="0"/>
    </w:pPr>
  </w:style>
  <w:style w:type="paragraph" w:styleId="Bibliography">
    <w:name w:val="Bibliography"/>
    <w:basedOn w:val="Normal"/>
    <w:next w:val="Normal"/>
    <w:uiPriority w:val="37"/>
    <w:unhideWhenUsed/>
    <w:rsid w:val="00245343"/>
  </w:style>
  <w:style w:type="paragraph" w:styleId="Header">
    <w:name w:val="header"/>
    <w:basedOn w:val="Normal"/>
    <w:link w:val="HeaderChar"/>
    <w:uiPriority w:val="99"/>
    <w:unhideWhenUsed/>
    <w:rsid w:val="002453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5343"/>
  </w:style>
  <w:style w:type="paragraph" w:styleId="Footer">
    <w:name w:val="footer"/>
    <w:basedOn w:val="Normal"/>
    <w:link w:val="FooterChar"/>
    <w:uiPriority w:val="99"/>
    <w:unhideWhenUsed/>
    <w:rsid w:val="002453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5343"/>
  </w:style>
  <w:style w:type="paragraph" w:styleId="TOC3">
    <w:name w:val="toc 3"/>
    <w:basedOn w:val="Normal"/>
    <w:next w:val="Normal"/>
    <w:autoRedefine/>
    <w:uiPriority w:val="39"/>
    <w:unhideWhenUsed/>
    <w:rsid w:val="00B129FC"/>
    <w:pPr>
      <w:spacing w:after="100"/>
      <w:ind w:left="440"/>
    </w:pPr>
  </w:style>
  <w:style w:type="paragraph" w:styleId="NoSpacing">
    <w:name w:val="No Spacing"/>
    <w:link w:val="NoSpacingChar"/>
    <w:uiPriority w:val="1"/>
    <w:qFormat/>
    <w:rsid w:val="002D0D5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D0D53"/>
    <w:rPr>
      <w:rFonts w:eastAsiaTheme="minorEastAsia"/>
      <w:lang w:val="en-US"/>
    </w:rPr>
  </w:style>
  <w:style w:type="character" w:customStyle="1" w:styleId="ng-binding">
    <w:name w:val="ng-binding"/>
    <w:basedOn w:val="DefaultParagraphFont"/>
    <w:rsid w:val="00E454B0"/>
  </w:style>
  <w:style w:type="character" w:styleId="Strong">
    <w:name w:val="Strong"/>
    <w:basedOn w:val="DefaultParagraphFont"/>
    <w:uiPriority w:val="22"/>
    <w:qFormat/>
    <w:rsid w:val="00480229"/>
    <w:rPr>
      <w:b/>
      <w:bCs/>
    </w:rPr>
  </w:style>
  <w:style w:type="character" w:styleId="FollowedHyperlink">
    <w:name w:val="FollowedHyperlink"/>
    <w:basedOn w:val="DefaultParagraphFont"/>
    <w:uiPriority w:val="99"/>
    <w:semiHidden/>
    <w:unhideWhenUsed/>
    <w:rsid w:val="007C440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17816">
      <w:bodyDiv w:val="1"/>
      <w:marLeft w:val="0"/>
      <w:marRight w:val="0"/>
      <w:marTop w:val="0"/>
      <w:marBottom w:val="0"/>
      <w:divBdr>
        <w:top w:val="none" w:sz="0" w:space="0" w:color="auto"/>
        <w:left w:val="none" w:sz="0" w:space="0" w:color="auto"/>
        <w:bottom w:val="none" w:sz="0" w:space="0" w:color="auto"/>
        <w:right w:val="none" w:sz="0" w:space="0" w:color="auto"/>
      </w:divBdr>
    </w:div>
    <w:div w:id="2899310">
      <w:bodyDiv w:val="1"/>
      <w:marLeft w:val="0"/>
      <w:marRight w:val="0"/>
      <w:marTop w:val="0"/>
      <w:marBottom w:val="0"/>
      <w:divBdr>
        <w:top w:val="none" w:sz="0" w:space="0" w:color="auto"/>
        <w:left w:val="none" w:sz="0" w:space="0" w:color="auto"/>
        <w:bottom w:val="none" w:sz="0" w:space="0" w:color="auto"/>
        <w:right w:val="none" w:sz="0" w:space="0" w:color="auto"/>
      </w:divBdr>
    </w:div>
    <w:div w:id="3829975">
      <w:bodyDiv w:val="1"/>
      <w:marLeft w:val="0"/>
      <w:marRight w:val="0"/>
      <w:marTop w:val="0"/>
      <w:marBottom w:val="0"/>
      <w:divBdr>
        <w:top w:val="none" w:sz="0" w:space="0" w:color="auto"/>
        <w:left w:val="none" w:sz="0" w:space="0" w:color="auto"/>
        <w:bottom w:val="none" w:sz="0" w:space="0" w:color="auto"/>
        <w:right w:val="none" w:sz="0" w:space="0" w:color="auto"/>
      </w:divBdr>
    </w:div>
    <w:div w:id="4210344">
      <w:bodyDiv w:val="1"/>
      <w:marLeft w:val="0"/>
      <w:marRight w:val="0"/>
      <w:marTop w:val="0"/>
      <w:marBottom w:val="0"/>
      <w:divBdr>
        <w:top w:val="none" w:sz="0" w:space="0" w:color="auto"/>
        <w:left w:val="none" w:sz="0" w:space="0" w:color="auto"/>
        <w:bottom w:val="none" w:sz="0" w:space="0" w:color="auto"/>
        <w:right w:val="none" w:sz="0" w:space="0" w:color="auto"/>
      </w:divBdr>
    </w:div>
    <w:div w:id="10690862">
      <w:bodyDiv w:val="1"/>
      <w:marLeft w:val="0"/>
      <w:marRight w:val="0"/>
      <w:marTop w:val="0"/>
      <w:marBottom w:val="0"/>
      <w:divBdr>
        <w:top w:val="none" w:sz="0" w:space="0" w:color="auto"/>
        <w:left w:val="none" w:sz="0" w:space="0" w:color="auto"/>
        <w:bottom w:val="none" w:sz="0" w:space="0" w:color="auto"/>
        <w:right w:val="none" w:sz="0" w:space="0" w:color="auto"/>
      </w:divBdr>
    </w:div>
    <w:div w:id="13458070">
      <w:bodyDiv w:val="1"/>
      <w:marLeft w:val="0"/>
      <w:marRight w:val="0"/>
      <w:marTop w:val="0"/>
      <w:marBottom w:val="0"/>
      <w:divBdr>
        <w:top w:val="none" w:sz="0" w:space="0" w:color="auto"/>
        <w:left w:val="none" w:sz="0" w:space="0" w:color="auto"/>
        <w:bottom w:val="none" w:sz="0" w:space="0" w:color="auto"/>
        <w:right w:val="none" w:sz="0" w:space="0" w:color="auto"/>
      </w:divBdr>
    </w:div>
    <w:div w:id="13575881">
      <w:bodyDiv w:val="1"/>
      <w:marLeft w:val="0"/>
      <w:marRight w:val="0"/>
      <w:marTop w:val="0"/>
      <w:marBottom w:val="0"/>
      <w:divBdr>
        <w:top w:val="none" w:sz="0" w:space="0" w:color="auto"/>
        <w:left w:val="none" w:sz="0" w:space="0" w:color="auto"/>
        <w:bottom w:val="none" w:sz="0" w:space="0" w:color="auto"/>
        <w:right w:val="none" w:sz="0" w:space="0" w:color="auto"/>
      </w:divBdr>
    </w:div>
    <w:div w:id="16588865">
      <w:bodyDiv w:val="1"/>
      <w:marLeft w:val="0"/>
      <w:marRight w:val="0"/>
      <w:marTop w:val="0"/>
      <w:marBottom w:val="0"/>
      <w:divBdr>
        <w:top w:val="none" w:sz="0" w:space="0" w:color="auto"/>
        <w:left w:val="none" w:sz="0" w:space="0" w:color="auto"/>
        <w:bottom w:val="none" w:sz="0" w:space="0" w:color="auto"/>
        <w:right w:val="none" w:sz="0" w:space="0" w:color="auto"/>
      </w:divBdr>
    </w:div>
    <w:div w:id="17388153">
      <w:bodyDiv w:val="1"/>
      <w:marLeft w:val="0"/>
      <w:marRight w:val="0"/>
      <w:marTop w:val="0"/>
      <w:marBottom w:val="0"/>
      <w:divBdr>
        <w:top w:val="none" w:sz="0" w:space="0" w:color="auto"/>
        <w:left w:val="none" w:sz="0" w:space="0" w:color="auto"/>
        <w:bottom w:val="none" w:sz="0" w:space="0" w:color="auto"/>
        <w:right w:val="none" w:sz="0" w:space="0" w:color="auto"/>
      </w:divBdr>
    </w:div>
    <w:div w:id="20515414">
      <w:bodyDiv w:val="1"/>
      <w:marLeft w:val="0"/>
      <w:marRight w:val="0"/>
      <w:marTop w:val="0"/>
      <w:marBottom w:val="0"/>
      <w:divBdr>
        <w:top w:val="none" w:sz="0" w:space="0" w:color="auto"/>
        <w:left w:val="none" w:sz="0" w:space="0" w:color="auto"/>
        <w:bottom w:val="none" w:sz="0" w:space="0" w:color="auto"/>
        <w:right w:val="none" w:sz="0" w:space="0" w:color="auto"/>
      </w:divBdr>
    </w:div>
    <w:div w:id="26297812">
      <w:bodyDiv w:val="1"/>
      <w:marLeft w:val="0"/>
      <w:marRight w:val="0"/>
      <w:marTop w:val="0"/>
      <w:marBottom w:val="0"/>
      <w:divBdr>
        <w:top w:val="none" w:sz="0" w:space="0" w:color="auto"/>
        <w:left w:val="none" w:sz="0" w:space="0" w:color="auto"/>
        <w:bottom w:val="none" w:sz="0" w:space="0" w:color="auto"/>
        <w:right w:val="none" w:sz="0" w:space="0" w:color="auto"/>
      </w:divBdr>
    </w:div>
    <w:div w:id="50084515">
      <w:bodyDiv w:val="1"/>
      <w:marLeft w:val="0"/>
      <w:marRight w:val="0"/>
      <w:marTop w:val="0"/>
      <w:marBottom w:val="0"/>
      <w:divBdr>
        <w:top w:val="none" w:sz="0" w:space="0" w:color="auto"/>
        <w:left w:val="none" w:sz="0" w:space="0" w:color="auto"/>
        <w:bottom w:val="none" w:sz="0" w:space="0" w:color="auto"/>
        <w:right w:val="none" w:sz="0" w:space="0" w:color="auto"/>
      </w:divBdr>
    </w:div>
    <w:div w:id="54669372">
      <w:bodyDiv w:val="1"/>
      <w:marLeft w:val="0"/>
      <w:marRight w:val="0"/>
      <w:marTop w:val="0"/>
      <w:marBottom w:val="0"/>
      <w:divBdr>
        <w:top w:val="none" w:sz="0" w:space="0" w:color="auto"/>
        <w:left w:val="none" w:sz="0" w:space="0" w:color="auto"/>
        <w:bottom w:val="none" w:sz="0" w:space="0" w:color="auto"/>
        <w:right w:val="none" w:sz="0" w:space="0" w:color="auto"/>
      </w:divBdr>
    </w:div>
    <w:div w:id="59181748">
      <w:bodyDiv w:val="1"/>
      <w:marLeft w:val="0"/>
      <w:marRight w:val="0"/>
      <w:marTop w:val="0"/>
      <w:marBottom w:val="0"/>
      <w:divBdr>
        <w:top w:val="none" w:sz="0" w:space="0" w:color="auto"/>
        <w:left w:val="none" w:sz="0" w:space="0" w:color="auto"/>
        <w:bottom w:val="none" w:sz="0" w:space="0" w:color="auto"/>
        <w:right w:val="none" w:sz="0" w:space="0" w:color="auto"/>
      </w:divBdr>
    </w:div>
    <w:div w:id="59449695">
      <w:bodyDiv w:val="1"/>
      <w:marLeft w:val="0"/>
      <w:marRight w:val="0"/>
      <w:marTop w:val="0"/>
      <w:marBottom w:val="0"/>
      <w:divBdr>
        <w:top w:val="none" w:sz="0" w:space="0" w:color="auto"/>
        <w:left w:val="none" w:sz="0" w:space="0" w:color="auto"/>
        <w:bottom w:val="none" w:sz="0" w:space="0" w:color="auto"/>
        <w:right w:val="none" w:sz="0" w:space="0" w:color="auto"/>
      </w:divBdr>
    </w:div>
    <w:div w:id="62997251">
      <w:bodyDiv w:val="1"/>
      <w:marLeft w:val="0"/>
      <w:marRight w:val="0"/>
      <w:marTop w:val="0"/>
      <w:marBottom w:val="0"/>
      <w:divBdr>
        <w:top w:val="none" w:sz="0" w:space="0" w:color="auto"/>
        <w:left w:val="none" w:sz="0" w:space="0" w:color="auto"/>
        <w:bottom w:val="none" w:sz="0" w:space="0" w:color="auto"/>
        <w:right w:val="none" w:sz="0" w:space="0" w:color="auto"/>
      </w:divBdr>
    </w:div>
    <w:div w:id="67965670">
      <w:bodyDiv w:val="1"/>
      <w:marLeft w:val="0"/>
      <w:marRight w:val="0"/>
      <w:marTop w:val="0"/>
      <w:marBottom w:val="0"/>
      <w:divBdr>
        <w:top w:val="none" w:sz="0" w:space="0" w:color="auto"/>
        <w:left w:val="none" w:sz="0" w:space="0" w:color="auto"/>
        <w:bottom w:val="none" w:sz="0" w:space="0" w:color="auto"/>
        <w:right w:val="none" w:sz="0" w:space="0" w:color="auto"/>
      </w:divBdr>
    </w:div>
    <w:div w:id="72942251">
      <w:bodyDiv w:val="1"/>
      <w:marLeft w:val="0"/>
      <w:marRight w:val="0"/>
      <w:marTop w:val="0"/>
      <w:marBottom w:val="0"/>
      <w:divBdr>
        <w:top w:val="none" w:sz="0" w:space="0" w:color="auto"/>
        <w:left w:val="none" w:sz="0" w:space="0" w:color="auto"/>
        <w:bottom w:val="none" w:sz="0" w:space="0" w:color="auto"/>
        <w:right w:val="none" w:sz="0" w:space="0" w:color="auto"/>
      </w:divBdr>
    </w:div>
    <w:div w:id="76444551">
      <w:bodyDiv w:val="1"/>
      <w:marLeft w:val="0"/>
      <w:marRight w:val="0"/>
      <w:marTop w:val="0"/>
      <w:marBottom w:val="0"/>
      <w:divBdr>
        <w:top w:val="none" w:sz="0" w:space="0" w:color="auto"/>
        <w:left w:val="none" w:sz="0" w:space="0" w:color="auto"/>
        <w:bottom w:val="none" w:sz="0" w:space="0" w:color="auto"/>
        <w:right w:val="none" w:sz="0" w:space="0" w:color="auto"/>
      </w:divBdr>
    </w:div>
    <w:div w:id="79068196">
      <w:bodyDiv w:val="1"/>
      <w:marLeft w:val="0"/>
      <w:marRight w:val="0"/>
      <w:marTop w:val="0"/>
      <w:marBottom w:val="0"/>
      <w:divBdr>
        <w:top w:val="none" w:sz="0" w:space="0" w:color="auto"/>
        <w:left w:val="none" w:sz="0" w:space="0" w:color="auto"/>
        <w:bottom w:val="none" w:sz="0" w:space="0" w:color="auto"/>
        <w:right w:val="none" w:sz="0" w:space="0" w:color="auto"/>
      </w:divBdr>
    </w:div>
    <w:div w:id="82269127">
      <w:bodyDiv w:val="1"/>
      <w:marLeft w:val="0"/>
      <w:marRight w:val="0"/>
      <w:marTop w:val="0"/>
      <w:marBottom w:val="0"/>
      <w:divBdr>
        <w:top w:val="none" w:sz="0" w:space="0" w:color="auto"/>
        <w:left w:val="none" w:sz="0" w:space="0" w:color="auto"/>
        <w:bottom w:val="none" w:sz="0" w:space="0" w:color="auto"/>
        <w:right w:val="none" w:sz="0" w:space="0" w:color="auto"/>
      </w:divBdr>
    </w:div>
    <w:div w:id="87850893">
      <w:bodyDiv w:val="1"/>
      <w:marLeft w:val="0"/>
      <w:marRight w:val="0"/>
      <w:marTop w:val="0"/>
      <w:marBottom w:val="0"/>
      <w:divBdr>
        <w:top w:val="none" w:sz="0" w:space="0" w:color="auto"/>
        <w:left w:val="none" w:sz="0" w:space="0" w:color="auto"/>
        <w:bottom w:val="none" w:sz="0" w:space="0" w:color="auto"/>
        <w:right w:val="none" w:sz="0" w:space="0" w:color="auto"/>
      </w:divBdr>
    </w:div>
    <w:div w:id="89619398">
      <w:bodyDiv w:val="1"/>
      <w:marLeft w:val="0"/>
      <w:marRight w:val="0"/>
      <w:marTop w:val="0"/>
      <w:marBottom w:val="0"/>
      <w:divBdr>
        <w:top w:val="none" w:sz="0" w:space="0" w:color="auto"/>
        <w:left w:val="none" w:sz="0" w:space="0" w:color="auto"/>
        <w:bottom w:val="none" w:sz="0" w:space="0" w:color="auto"/>
        <w:right w:val="none" w:sz="0" w:space="0" w:color="auto"/>
      </w:divBdr>
    </w:div>
    <w:div w:id="92214750">
      <w:bodyDiv w:val="1"/>
      <w:marLeft w:val="0"/>
      <w:marRight w:val="0"/>
      <w:marTop w:val="0"/>
      <w:marBottom w:val="0"/>
      <w:divBdr>
        <w:top w:val="none" w:sz="0" w:space="0" w:color="auto"/>
        <w:left w:val="none" w:sz="0" w:space="0" w:color="auto"/>
        <w:bottom w:val="none" w:sz="0" w:space="0" w:color="auto"/>
        <w:right w:val="none" w:sz="0" w:space="0" w:color="auto"/>
      </w:divBdr>
    </w:div>
    <w:div w:id="96684187">
      <w:bodyDiv w:val="1"/>
      <w:marLeft w:val="0"/>
      <w:marRight w:val="0"/>
      <w:marTop w:val="0"/>
      <w:marBottom w:val="0"/>
      <w:divBdr>
        <w:top w:val="none" w:sz="0" w:space="0" w:color="auto"/>
        <w:left w:val="none" w:sz="0" w:space="0" w:color="auto"/>
        <w:bottom w:val="none" w:sz="0" w:space="0" w:color="auto"/>
        <w:right w:val="none" w:sz="0" w:space="0" w:color="auto"/>
      </w:divBdr>
    </w:div>
    <w:div w:id="101389847">
      <w:bodyDiv w:val="1"/>
      <w:marLeft w:val="0"/>
      <w:marRight w:val="0"/>
      <w:marTop w:val="0"/>
      <w:marBottom w:val="0"/>
      <w:divBdr>
        <w:top w:val="none" w:sz="0" w:space="0" w:color="auto"/>
        <w:left w:val="none" w:sz="0" w:space="0" w:color="auto"/>
        <w:bottom w:val="none" w:sz="0" w:space="0" w:color="auto"/>
        <w:right w:val="none" w:sz="0" w:space="0" w:color="auto"/>
      </w:divBdr>
    </w:div>
    <w:div w:id="104741044">
      <w:bodyDiv w:val="1"/>
      <w:marLeft w:val="0"/>
      <w:marRight w:val="0"/>
      <w:marTop w:val="0"/>
      <w:marBottom w:val="0"/>
      <w:divBdr>
        <w:top w:val="none" w:sz="0" w:space="0" w:color="auto"/>
        <w:left w:val="none" w:sz="0" w:space="0" w:color="auto"/>
        <w:bottom w:val="none" w:sz="0" w:space="0" w:color="auto"/>
        <w:right w:val="none" w:sz="0" w:space="0" w:color="auto"/>
      </w:divBdr>
    </w:div>
    <w:div w:id="122503396">
      <w:bodyDiv w:val="1"/>
      <w:marLeft w:val="0"/>
      <w:marRight w:val="0"/>
      <w:marTop w:val="0"/>
      <w:marBottom w:val="0"/>
      <w:divBdr>
        <w:top w:val="none" w:sz="0" w:space="0" w:color="auto"/>
        <w:left w:val="none" w:sz="0" w:space="0" w:color="auto"/>
        <w:bottom w:val="none" w:sz="0" w:space="0" w:color="auto"/>
        <w:right w:val="none" w:sz="0" w:space="0" w:color="auto"/>
      </w:divBdr>
    </w:div>
    <w:div w:id="128284127">
      <w:bodyDiv w:val="1"/>
      <w:marLeft w:val="0"/>
      <w:marRight w:val="0"/>
      <w:marTop w:val="0"/>
      <w:marBottom w:val="0"/>
      <w:divBdr>
        <w:top w:val="none" w:sz="0" w:space="0" w:color="auto"/>
        <w:left w:val="none" w:sz="0" w:space="0" w:color="auto"/>
        <w:bottom w:val="none" w:sz="0" w:space="0" w:color="auto"/>
        <w:right w:val="none" w:sz="0" w:space="0" w:color="auto"/>
      </w:divBdr>
    </w:div>
    <w:div w:id="128786572">
      <w:bodyDiv w:val="1"/>
      <w:marLeft w:val="0"/>
      <w:marRight w:val="0"/>
      <w:marTop w:val="0"/>
      <w:marBottom w:val="0"/>
      <w:divBdr>
        <w:top w:val="none" w:sz="0" w:space="0" w:color="auto"/>
        <w:left w:val="none" w:sz="0" w:space="0" w:color="auto"/>
        <w:bottom w:val="none" w:sz="0" w:space="0" w:color="auto"/>
        <w:right w:val="none" w:sz="0" w:space="0" w:color="auto"/>
      </w:divBdr>
    </w:div>
    <w:div w:id="129641130">
      <w:bodyDiv w:val="1"/>
      <w:marLeft w:val="0"/>
      <w:marRight w:val="0"/>
      <w:marTop w:val="0"/>
      <w:marBottom w:val="0"/>
      <w:divBdr>
        <w:top w:val="none" w:sz="0" w:space="0" w:color="auto"/>
        <w:left w:val="none" w:sz="0" w:space="0" w:color="auto"/>
        <w:bottom w:val="none" w:sz="0" w:space="0" w:color="auto"/>
        <w:right w:val="none" w:sz="0" w:space="0" w:color="auto"/>
      </w:divBdr>
    </w:div>
    <w:div w:id="135807516">
      <w:bodyDiv w:val="1"/>
      <w:marLeft w:val="0"/>
      <w:marRight w:val="0"/>
      <w:marTop w:val="0"/>
      <w:marBottom w:val="0"/>
      <w:divBdr>
        <w:top w:val="none" w:sz="0" w:space="0" w:color="auto"/>
        <w:left w:val="none" w:sz="0" w:space="0" w:color="auto"/>
        <w:bottom w:val="none" w:sz="0" w:space="0" w:color="auto"/>
        <w:right w:val="none" w:sz="0" w:space="0" w:color="auto"/>
      </w:divBdr>
    </w:div>
    <w:div w:id="144396310">
      <w:bodyDiv w:val="1"/>
      <w:marLeft w:val="0"/>
      <w:marRight w:val="0"/>
      <w:marTop w:val="0"/>
      <w:marBottom w:val="0"/>
      <w:divBdr>
        <w:top w:val="none" w:sz="0" w:space="0" w:color="auto"/>
        <w:left w:val="none" w:sz="0" w:space="0" w:color="auto"/>
        <w:bottom w:val="none" w:sz="0" w:space="0" w:color="auto"/>
        <w:right w:val="none" w:sz="0" w:space="0" w:color="auto"/>
      </w:divBdr>
    </w:div>
    <w:div w:id="151916899">
      <w:bodyDiv w:val="1"/>
      <w:marLeft w:val="0"/>
      <w:marRight w:val="0"/>
      <w:marTop w:val="0"/>
      <w:marBottom w:val="0"/>
      <w:divBdr>
        <w:top w:val="none" w:sz="0" w:space="0" w:color="auto"/>
        <w:left w:val="none" w:sz="0" w:space="0" w:color="auto"/>
        <w:bottom w:val="none" w:sz="0" w:space="0" w:color="auto"/>
        <w:right w:val="none" w:sz="0" w:space="0" w:color="auto"/>
      </w:divBdr>
    </w:div>
    <w:div w:id="155651651">
      <w:bodyDiv w:val="1"/>
      <w:marLeft w:val="0"/>
      <w:marRight w:val="0"/>
      <w:marTop w:val="0"/>
      <w:marBottom w:val="0"/>
      <w:divBdr>
        <w:top w:val="none" w:sz="0" w:space="0" w:color="auto"/>
        <w:left w:val="none" w:sz="0" w:space="0" w:color="auto"/>
        <w:bottom w:val="none" w:sz="0" w:space="0" w:color="auto"/>
        <w:right w:val="none" w:sz="0" w:space="0" w:color="auto"/>
      </w:divBdr>
    </w:div>
    <w:div w:id="155877083">
      <w:bodyDiv w:val="1"/>
      <w:marLeft w:val="0"/>
      <w:marRight w:val="0"/>
      <w:marTop w:val="0"/>
      <w:marBottom w:val="0"/>
      <w:divBdr>
        <w:top w:val="none" w:sz="0" w:space="0" w:color="auto"/>
        <w:left w:val="none" w:sz="0" w:space="0" w:color="auto"/>
        <w:bottom w:val="none" w:sz="0" w:space="0" w:color="auto"/>
        <w:right w:val="none" w:sz="0" w:space="0" w:color="auto"/>
      </w:divBdr>
    </w:div>
    <w:div w:id="161092843">
      <w:bodyDiv w:val="1"/>
      <w:marLeft w:val="0"/>
      <w:marRight w:val="0"/>
      <w:marTop w:val="0"/>
      <w:marBottom w:val="0"/>
      <w:divBdr>
        <w:top w:val="none" w:sz="0" w:space="0" w:color="auto"/>
        <w:left w:val="none" w:sz="0" w:space="0" w:color="auto"/>
        <w:bottom w:val="none" w:sz="0" w:space="0" w:color="auto"/>
        <w:right w:val="none" w:sz="0" w:space="0" w:color="auto"/>
      </w:divBdr>
    </w:div>
    <w:div w:id="161630730">
      <w:bodyDiv w:val="1"/>
      <w:marLeft w:val="0"/>
      <w:marRight w:val="0"/>
      <w:marTop w:val="0"/>
      <w:marBottom w:val="0"/>
      <w:divBdr>
        <w:top w:val="none" w:sz="0" w:space="0" w:color="auto"/>
        <w:left w:val="none" w:sz="0" w:space="0" w:color="auto"/>
        <w:bottom w:val="none" w:sz="0" w:space="0" w:color="auto"/>
        <w:right w:val="none" w:sz="0" w:space="0" w:color="auto"/>
      </w:divBdr>
    </w:div>
    <w:div w:id="162741664">
      <w:bodyDiv w:val="1"/>
      <w:marLeft w:val="0"/>
      <w:marRight w:val="0"/>
      <w:marTop w:val="0"/>
      <w:marBottom w:val="0"/>
      <w:divBdr>
        <w:top w:val="none" w:sz="0" w:space="0" w:color="auto"/>
        <w:left w:val="none" w:sz="0" w:space="0" w:color="auto"/>
        <w:bottom w:val="none" w:sz="0" w:space="0" w:color="auto"/>
        <w:right w:val="none" w:sz="0" w:space="0" w:color="auto"/>
      </w:divBdr>
    </w:div>
    <w:div w:id="174811530">
      <w:bodyDiv w:val="1"/>
      <w:marLeft w:val="0"/>
      <w:marRight w:val="0"/>
      <w:marTop w:val="0"/>
      <w:marBottom w:val="0"/>
      <w:divBdr>
        <w:top w:val="none" w:sz="0" w:space="0" w:color="auto"/>
        <w:left w:val="none" w:sz="0" w:space="0" w:color="auto"/>
        <w:bottom w:val="none" w:sz="0" w:space="0" w:color="auto"/>
        <w:right w:val="none" w:sz="0" w:space="0" w:color="auto"/>
      </w:divBdr>
    </w:div>
    <w:div w:id="175846674">
      <w:bodyDiv w:val="1"/>
      <w:marLeft w:val="0"/>
      <w:marRight w:val="0"/>
      <w:marTop w:val="0"/>
      <w:marBottom w:val="0"/>
      <w:divBdr>
        <w:top w:val="none" w:sz="0" w:space="0" w:color="auto"/>
        <w:left w:val="none" w:sz="0" w:space="0" w:color="auto"/>
        <w:bottom w:val="none" w:sz="0" w:space="0" w:color="auto"/>
        <w:right w:val="none" w:sz="0" w:space="0" w:color="auto"/>
      </w:divBdr>
    </w:div>
    <w:div w:id="188447100">
      <w:bodyDiv w:val="1"/>
      <w:marLeft w:val="0"/>
      <w:marRight w:val="0"/>
      <w:marTop w:val="0"/>
      <w:marBottom w:val="0"/>
      <w:divBdr>
        <w:top w:val="none" w:sz="0" w:space="0" w:color="auto"/>
        <w:left w:val="none" w:sz="0" w:space="0" w:color="auto"/>
        <w:bottom w:val="none" w:sz="0" w:space="0" w:color="auto"/>
        <w:right w:val="none" w:sz="0" w:space="0" w:color="auto"/>
      </w:divBdr>
    </w:div>
    <w:div w:id="191266284">
      <w:bodyDiv w:val="1"/>
      <w:marLeft w:val="0"/>
      <w:marRight w:val="0"/>
      <w:marTop w:val="0"/>
      <w:marBottom w:val="0"/>
      <w:divBdr>
        <w:top w:val="none" w:sz="0" w:space="0" w:color="auto"/>
        <w:left w:val="none" w:sz="0" w:space="0" w:color="auto"/>
        <w:bottom w:val="none" w:sz="0" w:space="0" w:color="auto"/>
        <w:right w:val="none" w:sz="0" w:space="0" w:color="auto"/>
      </w:divBdr>
    </w:div>
    <w:div w:id="193345331">
      <w:bodyDiv w:val="1"/>
      <w:marLeft w:val="0"/>
      <w:marRight w:val="0"/>
      <w:marTop w:val="0"/>
      <w:marBottom w:val="0"/>
      <w:divBdr>
        <w:top w:val="none" w:sz="0" w:space="0" w:color="auto"/>
        <w:left w:val="none" w:sz="0" w:space="0" w:color="auto"/>
        <w:bottom w:val="none" w:sz="0" w:space="0" w:color="auto"/>
        <w:right w:val="none" w:sz="0" w:space="0" w:color="auto"/>
      </w:divBdr>
    </w:div>
    <w:div w:id="194001754">
      <w:bodyDiv w:val="1"/>
      <w:marLeft w:val="0"/>
      <w:marRight w:val="0"/>
      <w:marTop w:val="0"/>
      <w:marBottom w:val="0"/>
      <w:divBdr>
        <w:top w:val="none" w:sz="0" w:space="0" w:color="auto"/>
        <w:left w:val="none" w:sz="0" w:space="0" w:color="auto"/>
        <w:bottom w:val="none" w:sz="0" w:space="0" w:color="auto"/>
        <w:right w:val="none" w:sz="0" w:space="0" w:color="auto"/>
      </w:divBdr>
    </w:div>
    <w:div w:id="194005244">
      <w:bodyDiv w:val="1"/>
      <w:marLeft w:val="0"/>
      <w:marRight w:val="0"/>
      <w:marTop w:val="0"/>
      <w:marBottom w:val="0"/>
      <w:divBdr>
        <w:top w:val="none" w:sz="0" w:space="0" w:color="auto"/>
        <w:left w:val="none" w:sz="0" w:space="0" w:color="auto"/>
        <w:bottom w:val="none" w:sz="0" w:space="0" w:color="auto"/>
        <w:right w:val="none" w:sz="0" w:space="0" w:color="auto"/>
      </w:divBdr>
    </w:div>
    <w:div w:id="196505949">
      <w:bodyDiv w:val="1"/>
      <w:marLeft w:val="0"/>
      <w:marRight w:val="0"/>
      <w:marTop w:val="0"/>
      <w:marBottom w:val="0"/>
      <w:divBdr>
        <w:top w:val="none" w:sz="0" w:space="0" w:color="auto"/>
        <w:left w:val="none" w:sz="0" w:space="0" w:color="auto"/>
        <w:bottom w:val="none" w:sz="0" w:space="0" w:color="auto"/>
        <w:right w:val="none" w:sz="0" w:space="0" w:color="auto"/>
      </w:divBdr>
    </w:div>
    <w:div w:id="202837916">
      <w:bodyDiv w:val="1"/>
      <w:marLeft w:val="0"/>
      <w:marRight w:val="0"/>
      <w:marTop w:val="0"/>
      <w:marBottom w:val="0"/>
      <w:divBdr>
        <w:top w:val="none" w:sz="0" w:space="0" w:color="auto"/>
        <w:left w:val="none" w:sz="0" w:space="0" w:color="auto"/>
        <w:bottom w:val="none" w:sz="0" w:space="0" w:color="auto"/>
        <w:right w:val="none" w:sz="0" w:space="0" w:color="auto"/>
      </w:divBdr>
    </w:div>
    <w:div w:id="205141226">
      <w:bodyDiv w:val="1"/>
      <w:marLeft w:val="0"/>
      <w:marRight w:val="0"/>
      <w:marTop w:val="0"/>
      <w:marBottom w:val="0"/>
      <w:divBdr>
        <w:top w:val="none" w:sz="0" w:space="0" w:color="auto"/>
        <w:left w:val="none" w:sz="0" w:space="0" w:color="auto"/>
        <w:bottom w:val="none" w:sz="0" w:space="0" w:color="auto"/>
        <w:right w:val="none" w:sz="0" w:space="0" w:color="auto"/>
      </w:divBdr>
    </w:div>
    <w:div w:id="212423297">
      <w:bodyDiv w:val="1"/>
      <w:marLeft w:val="0"/>
      <w:marRight w:val="0"/>
      <w:marTop w:val="0"/>
      <w:marBottom w:val="0"/>
      <w:divBdr>
        <w:top w:val="none" w:sz="0" w:space="0" w:color="auto"/>
        <w:left w:val="none" w:sz="0" w:space="0" w:color="auto"/>
        <w:bottom w:val="none" w:sz="0" w:space="0" w:color="auto"/>
        <w:right w:val="none" w:sz="0" w:space="0" w:color="auto"/>
      </w:divBdr>
    </w:div>
    <w:div w:id="217514896">
      <w:bodyDiv w:val="1"/>
      <w:marLeft w:val="0"/>
      <w:marRight w:val="0"/>
      <w:marTop w:val="0"/>
      <w:marBottom w:val="0"/>
      <w:divBdr>
        <w:top w:val="none" w:sz="0" w:space="0" w:color="auto"/>
        <w:left w:val="none" w:sz="0" w:space="0" w:color="auto"/>
        <w:bottom w:val="none" w:sz="0" w:space="0" w:color="auto"/>
        <w:right w:val="none" w:sz="0" w:space="0" w:color="auto"/>
      </w:divBdr>
    </w:div>
    <w:div w:id="223222705">
      <w:bodyDiv w:val="1"/>
      <w:marLeft w:val="0"/>
      <w:marRight w:val="0"/>
      <w:marTop w:val="0"/>
      <w:marBottom w:val="0"/>
      <w:divBdr>
        <w:top w:val="none" w:sz="0" w:space="0" w:color="auto"/>
        <w:left w:val="none" w:sz="0" w:space="0" w:color="auto"/>
        <w:bottom w:val="none" w:sz="0" w:space="0" w:color="auto"/>
        <w:right w:val="none" w:sz="0" w:space="0" w:color="auto"/>
      </w:divBdr>
    </w:div>
    <w:div w:id="225065863">
      <w:bodyDiv w:val="1"/>
      <w:marLeft w:val="0"/>
      <w:marRight w:val="0"/>
      <w:marTop w:val="0"/>
      <w:marBottom w:val="0"/>
      <w:divBdr>
        <w:top w:val="none" w:sz="0" w:space="0" w:color="auto"/>
        <w:left w:val="none" w:sz="0" w:space="0" w:color="auto"/>
        <w:bottom w:val="none" w:sz="0" w:space="0" w:color="auto"/>
        <w:right w:val="none" w:sz="0" w:space="0" w:color="auto"/>
      </w:divBdr>
    </w:div>
    <w:div w:id="240408599">
      <w:bodyDiv w:val="1"/>
      <w:marLeft w:val="0"/>
      <w:marRight w:val="0"/>
      <w:marTop w:val="0"/>
      <w:marBottom w:val="0"/>
      <w:divBdr>
        <w:top w:val="none" w:sz="0" w:space="0" w:color="auto"/>
        <w:left w:val="none" w:sz="0" w:space="0" w:color="auto"/>
        <w:bottom w:val="none" w:sz="0" w:space="0" w:color="auto"/>
        <w:right w:val="none" w:sz="0" w:space="0" w:color="auto"/>
      </w:divBdr>
    </w:div>
    <w:div w:id="240723968">
      <w:bodyDiv w:val="1"/>
      <w:marLeft w:val="0"/>
      <w:marRight w:val="0"/>
      <w:marTop w:val="0"/>
      <w:marBottom w:val="0"/>
      <w:divBdr>
        <w:top w:val="none" w:sz="0" w:space="0" w:color="auto"/>
        <w:left w:val="none" w:sz="0" w:space="0" w:color="auto"/>
        <w:bottom w:val="none" w:sz="0" w:space="0" w:color="auto"/>
        <w:right w:val="none" w:sz="0" w:space="0" w:color="auto"/>
      </w:divBdr>
    </w:div>
    <w:div w:id="240869665">
      <w:bodyDiv w:val="1"/>
      <w:marLeft w:val="0"/>
      <w:marRight w:val="0"/>
      <w:marTop w:val="0"/>
      <w:marBottom w:val="0"/>
      <w:divBdr>
        <w:top w:val="none" w:sz="0" w:space="0" w:color="auto"/>
        <w:left w:val="none" w:sz="0" w:space="0" w:color="auto"/>
        <w:bottom w:val="none" w:sz="0" w:space="0" w:color="auto"/>
        <w:right w:val="none" w:sz="0" w:space="0" w:color="auto"/>
      </w:divBdr>
    </w:div>
    <w:div w:id="241918950">
      <w:bodyDiv w:val="1"/>
      <w:marLeft w:val="0"/>
      <w:marRight w:val="0"/>
      <w:marTop w:val="0"/>
      <w:marBottom w:val="0"/>
      <w:divBdr>
        <w:top w:val="none" w:sz="0" w:space="0" w:color="auto"/>
        <w:left w:val="none" w:sz="0" w:space="0" w:color="auto"/>
        <w:bottom w:val="none" w:sz="0" w:space="0" w:color="auto"/>
        <w:right w:val="none" w:sz="0" w:space="0" w:color="auto"/>
      </w:divBdr>
    </w:div>
    <w:div w:id="243493263">
      <w:bodyDiv w:val="1"/>
      <w:marLeft w:val="0"/>
      <w:marRight w:val="0"/>
      <w:marTop w:val="0"/>
      <w:marBottom w:val="0"/>
      <w:divBdr>
        <w:top w:val="none" w:sz="0" w:space="0" w:color="auto"/>
        <w:left w:val="none" w:sz="0" w:space="0" w:color="auto"/>
        <w:bottom w:val="none" w:sz="0" w:space="0" w:color="auto"/>
        <w:right w:val="none" w:sz="0" w:space="0" w:color="auto"/>
      </w:divBdr>
    </w:div>
    <w:div w:id="246228769">
      <w:bodyDiv w:val="1"/>
      <w:marLeft w:val="0"/>
      <w:marRight w:val="0"/>
      <w:marTop w:val="0"/>
      <w:marBottom w:val="0"/>
      <w:divBdr>
        <w:top w:val="none" w:sz="0" w:space="0" w:color="auto"/>
        <w:left w:val="none" w:sz="0" w:space="0" w:color="auto"/>
        <w:bottom w:val="none" w:sz="0" w:space="0" w:color="auto"/>
        <w:right w:val="none" w:sz="0" w:space="0" w:color="auto"/>
      </w:divBdr>
    </w:div>
    <w:div w:id="248392196">
      <w:bodyDiv w:val="1"/>
      <w:marLeft w:val="0"/>
      <w:marRight w:val="0"/>
      <w:marTop w:val="0"/>
      <w:marBottom w:val="0"/>
      <w:divBdr>
        <w:top w:val="none" w:sz="0" w:space="0" w:color="auto"/>
        <w:left w:val="none" w:sz="0" w:space="0" w:color="auto"/>
        <w:bottom w:val="none" w:sz="0" w:space="0" w:color="auto"/>
        <w:right w:val="none" w:sz="0" w:space="0" w:color="auto"/>
      </w:divBdr>
    </w:div>
    <w:div w:id="253705255">
      <w:bodyDiv w:val="1"/>
      <w:marLeft w:val="0"/>
      <w:marRight w:val="0"/>
      <w:marTop w:val="0"/>
      <w:marBottom w:val="0"/>
      <w:divBdr>
        <w:top w:val="none" w:sz="0" w:space="0" w:color="auto"/>
        <w:left w:val="none" w:sz="0" w:space="0" w:color="auto"/>
        <w:bottom w:val="none" w:sz="0" w:space="0" w:color="auto"/>
        <w:right w:val="none" w:sz="0" w:space="0" w:color="auto"/>
      </w:divBdr>
    </w:div>
    <w:div w:id="256793836">
      <w:bodyDiv w:val="1"/>
      <w:marLeft w:val="0"/>
      <w:marRight w:val="0"/>
      <w:marTop w:val="0"/>
      <w:marBottom w:val="0"/>
      <w:divBdr>
        <w:top w:val="none" w:sz="0" w:space="0" w:color="auto"/>
        <w:left w:val="none" w:sz="0" w:space="0" w:color="auto"/>
        <w:bottom w:val="none" w:sz="0" w:space="0" w:color="auto"/>
        <w:right w:val="none" w:sz="0" w:space="0" w:color="auto"/>
      </w:divBdr>
    </w:div>
    <w:div w:id="267587726">
      <w:bodyDiv w:val="1"/>
      <w:marLeft w:val="0"/>
      <w:marRight w:val="0"/>
      <w:marTop w:val="0"/>
      <w:marBottom w:val="0"/>
      <w:divBdr>
        <w:top w:val="none" w:sz="0" w:space="0" w:color="auto"/>
        <w:left w:val="none" w:sz="0" w:space="0" w:color="auto"/>
        <w:bottom w:val="none" w:sz="0" w:space="0" w:color="auto"/>
        <w:right w:val="none" w:sz="0" w:space="0" w:color="auto"/>
      </w:divBdr>
    </w:div>
    <w:div w:id="268313577">
      <w:bodyDiv w:val="1"/>
      <w:marLeft w:val="0"/>
      <w:marRight w:val="0"/>
      <w:marTop w:val="0"/>
      <w:marBottom w:val="0"/>
      <w:divBdr>
        <w:top w:val="none" w:sz="0" w:space="0" w:color="auto"/>
        <w:left w:val="none" w:sz="0" w:space="0" w:color="auto"/>
        <w:bottom w:val="none" w:sz="0" w:space="0" w:color="auto"/>
        <w:right w:val="none" w:sz="0" w:space="0" w:color="auto"/>
      </w:divBdr>
    </w:div>
    <w:div w:id="269094525">
      <w:bodyDiv w:val="1"/>
      <w:marLeft w:val="0"/>
      <w:marRight w:val="0"/>
      <w:marTop w:val="0"/>
      <w:marBottom w:val="0"/>
      <w:divBdr>
        <w:top w:val="none" w:sz="0" w:space="0" w:color="auto"/>
        <w:left w:val="none" w:sz="0" w:space="0" w:color="auto"/>
        <w:bottom w:val="none" w:sz="0" w:space="0" w:color="auto"/>
        <w:right w:val="none" w:sz="0" w:space="0" w:color="auto"/>
      </w:divBdr>
    </w:div>
    <w:div w:id="269895812">
      <w:bodyDiv w:val="1"/>
      <w:marLeft w:val="0"/>
      <w:marRight w:val="0"/>
      <w:marTop w:val="0"/>
      <w:marBottom w:val="0"/>
      <w:divBdr>
        <w:top w:val="none" w:sz="0" w:space="0" w:color="auto"/>
        <w:left w:val="none" w:sz="0" w:space="0" w:color="auto"/>
        <w:bottom w:val="none" w:sz="0" w:space="0" w:color="auto"/>
        <w:right w:val="none" w:sz="0" w:space="0" w:color="auto"/>
      </w:divBdr>
    </w:div>
    <w:div w:id="271401536">
      <w:bodyDiv w:val="1"/>
      <w:marLeft w:val="0"/>
      <w:marRight w:val="0"/>
      <w:marTop w:val="0"/>
      <w:marBottom w:val="0"/>
      <w:divBdr>
        <w:top w:val="none" w:sz="0" w:space="0" w:color="auto"/>
        <w:left w:val="none" w:sz="0" w:space="0" w:color="auto"/>
        <w:bottom w:val="none" w:sz="0" w:space="0" w:color="auto"/>
        <w:right w:val="none" w:sz="0" w:space="0" w:color="auto"/>
      </w:divBdr>
    </w:div>
    <w:div w:id="282806231">
      <w:bodyDiv w:val="1"/>
      <w:marLeft w:val="0"/>
      <w:marRight w:val="0"/>
      <w:marTop w:val="0"/>
      <w:marBottom w:val="0"/>
      <w:divBdr>
        <w:top w:val="none" w:sz="0" w:space="0" w:color="auto"/>
        <w:left w:val="none" w:sz="0" w:space="0" w:color="auto"/>
        <w:bottom w:val="none" w:sz="0" w:space="0" w:color="auto"/>
        <w:right w:val="none" w:sz="0" w:space="0" w:color="auto"/>
      </w:divBdr>
    </w:div>
    <w:div w:id="291329364">
      <w:bodyDiv w:val="1"/>
      <w:marLeft w:val="0"/>
      <w:marRight w:val="0"/>
      <w:marTop w:val="0"/>
      <w:marBottom w:val="0"/>
      <w:divBdr>
        <w:top w:val="none" w:sz="0" w:space="0" w:color="auto"/>
        <w:left w:val="none" w:sz="0" w:space="0" w:color="auto"/>
        <w:bottom w:val="none" w:sz="0" w:space="0" w:color="auto"/>
        <w:right w:val="none" w:sz="0" w:space="0" w:color="auto"/>
      </w:divBdr>
    </w:div>
    <w:div w:id="295256544">
      <w:bodyDiv w:val="1"/>
      <w:marLeft w:val="0"/>
      <w:marRight w:val="0"/>
      <w:marTop w:val="0"/>
      <w:marBottom w:val="0"/>
      <w:divBdr>
        <w:top w:val="none" w:sz="0" w:space="0" w:color="auto"/>
        <w:left w:val="none" w:sz="0" w:space="0" w:color="auto"/>
        <w:bottom w:val="none" w:sz="0" w:space="0" w:color="auto"/>
        <w:right w:val="none" w:sz="0" w:space="0" w:color="auto"/>
      </w:divBdr>
    </w:div>
    <w:div w:id="306905502">
      <w:bodyDiv w:val="1"/>
      <w:marLeft w:val="0"/>
      <w:marRight w:val="0"/>
      <w:marTop w:val="0"/>
      <w:marBottom w:val="0"/>
      <w:divBdr>
        <w:top w:val="none" w:sz="0" w:space="0" w:color="auto"/>
        <w:left w:val="none" w:sz="0" w:space="0" w:color="auto"/>
        <w:bottom w:val="none" w:sz="0" w:space="0" w:color="auto"/>
        <w:right w:val="none" w:sz="0" w:space="0" w:color="auto"/>
      </w:divBdr>
    </w:div>
    <w:div w:id="313148037">
      <w:bodyDiv w:val="1"/>
      <w:marLeft w:val="0"/>
      <w:marRight w:val="0"/>
      <w:marTop w:val="0"/>
      <w:marBottom w:val="0"/>
      <w:divBdr>
        <w:top w:val="none" w:sz="0" w:space="0" w:color="auto"/>
        <w:left w:val="none" w:sz="0" w:space="0" w:color="auto"/>
        <w:bottom w:val="none" w:sz="0" w:space="0" w:color="auto"/>
        <w:right w:val="none" w:sz="0" w:space="0" w:color="auto"/>
      </w:divBdr>
    </w:div>
    <w:div w:id="316957061">
      <w:bodyDiv w:val="1"/>
      <w:marLeft w:val="0"/>
      <w:marRight w:val="0"/>
      <w:marTop w:val="0"/>
      <w:marBottom w:val="0"/>
      <w:divBdr>
        <w:top w:val="none" w:sz="0" w:space="0" w:color="auto"/>
        <w:left w:val="none" w:sz="0" w:space="0" w:color="auto"/>
        <w:bottom w:val="none" w:sz="0" w:space="0" w:color="auto"/>
        <w:right w:val="none" w:sz="0" w:space="0" w:color="auto"/>
      </w:divBdr>
    </w:div>
    <w:div w:id="322709849">
      <w:bodyDiv w:val="1"/>
      <w:marLeft w:val="0"/>
      <w:marRight w:val="0"/>
      <w:marTop w:val="0"/>
      <w:marBottom w:val="0"/>
      <w:divBdr>
        <w:top w:val="none" w:sz="0" w:space="0" w:color="auto"/>
        <w:left w:val="none" w:sz="0" w:space="0" w:color="auto"/>
        <w:bottom w:val="none" w:sz="0" w:space="0" w:color="auto"/>
        <w:right w:val="none" w:sz="0" w:space="0" w:color="auto"/>
      </w:divBdr>
    </w:div>
    <w:div w:id="329064947">
      <w:bodyDiv w:val="1"/>
      <w:marLeft w:val="0"/>
      <w:marRight w:val="0"/>
      <w:marTop w:val="0"/>
      <w:marBottom w:val="0"/>
      <w:divBdr>
        <w:top w:val="none" w:sz="0" w:space="0" w:color="auto"/>
        <w:left w:val="none" w:sz="0" w:space="0" w:color="auto"/>
        <w:bottom w:val="none" w:sz="0" w:space="0" w:color="auto"/>
        <w:right w:val="none" w:sz="0" w:space="0" w:color="auto"/>
      </w:divBdr>
    </w:div>
    <w:div w:id="335032964">
      <w:bodyDiv w:val="1"/>
      <w:marLeft w:val="0"/>
      <w:marRight w:val="0"/>
      <w:marTop w:val="0"/>
      <w:marBottom w:val="0"/>
      <w:divBdr>
        <w:top w:val="none" w:sz="0" w:space="0" w:color="auto"/>
        <w:left w:val="none" w:sz="0" w:space="0" w:color="auto"/>
        <w:bottom w:val="none" w:sz="0" w:space="0" w:color="auto"/>
        <w:right w:val="none" w:sz="0" w:space="0" w:color="auto"/>
      </w:divBdr>
    </w:div>
    <w:div w:id="341326260">
      <w:bodyDiv w:val="1"/>
      <w:marLeft w:val="0"/>
      <w:marRight w:val="0"/>
      <w:marTop w:val="0"/>
      <w:marBottom w:val="0"/>
      <w:divBdr>
        <w:top w:val="none" w:sz="0" w:space="0" w:color="auto"/>
        <w:left w:val="none" w:sz="0" w:space="0" w:color="auto"/>
        <w:bottom w:val="none" w:sz="0" w:space="0" w:color="auto"/>
        <w:right w:val="none" w:sz="0" w:space="0" w:color="auto"/>
      </w:divBdr>
    </w:div>
    <w:div w:id="347608769">
      <w:bodyDiv w:val="1"/>
      <w:marLeft w:val="0"/>
      <w:marRight w:val="0"/>
      <w:marTop w:val="0"/>
      <w:marBottom w:val="0"/>
      <w:divBdr>
        <w:top w:val="none" w:sz="0" w:space="0" w:color="auto"/>
        <w:left w:val="none" w:sz="0" w:space="0" w:color="auto"/>
        <w:bottom w:val="none" w:sz="0" w:space="0" w:color="auto"/>
        <w:right w:val="none" w:sz="0" w:space="0" w:color="auto"/>
      </w:divBdr>
    </w:div>
    <w:div w:id="352346080">
      <w:bodyDiv w:val="1"/>
      <w:marLeft w:val="0"/>
      <w:marRight w:val="0"/>
      <w:marTop w:val="0"/>
      <w:marBottom w:val="0"/>
      <w:divBdr>
        <w:top w:val="none" w:sz="0" w:space="0" w:color="auto"/>
        <w:left w:val="none" w:sz="0" w:space="0" w:color="auto"/>
        <w:bottom w:val="none" w:sz="0" w:space="0" w:color="auto"/>
        <w:right w:val="none" w:sz="0" w:space="0" w:color="auto"/>
      </w:divBdr>
    </w:div>
    <w:div w:id="355278141">
      <w:bodyDiv w:val="1"/>
      <w:marLeft w:val="0"/>
      <w:marRight w:val="0"/>
      <w:marTop w:val="0"/>
      <w:marBottom w:val="0"/>
      <w:divBdr>
        <w:top w:val="none" w:sz="0" w:space="0" w:color="auto"/>
        <w:left w:val="none" w:sz="0" w:space="0" w:color="auto"/>
        <w:bottom w:val="none" w:sz="0" w:space="0" w:color="auto"/>
        <w:right w:val="none" w:sz="0" w:space="0" w:color="auto"/>
      </w:divBdr>
    </w:div>
    <w:div w:id="356393626">
      <w:bodyDiv w:val="1"/>
      <w:marLeft w:val="0"/>
      <w:marRight w:val="0"/>
      <w:marTop w:val="0"/>
      <w:marBottom w:val="0"/>
      <w:divBdr>
        <w:top w:val="none" w:sz="0" w:space="0" w:color="auto"/>
        <w:left w:val="none" w:sz="0" w:space="0" w:color="auto"/>
        <w:bottom w:val="none" w:sz="0" w:space="0" w:color="auto"/>
        <w:right w:val="none" w:sz="0" w:space="0" w:color="auto"/>
      </w:divBdr>
    </w:div>
    <w:div w:id="360202559">
      <w:bodyDiv w:val="1"/>
      <w:marLeft w:val="0"/>
      <w:marRight w:val="0"/>
      <w:marTop w:val="0"/>
      <w:marBottom w:val="0"/>
      <w:divBdr>
        <w:top w:val="none" w:sz="0" w:space="0" w:color="auto"/>
        <w:left w:val="none" w:sz="0" w:space="0" w:color="auto"/>
        <w:bottom w:val="none" w:sz="0" w:space="0" w:color="auto"/>
        <w:right w:val="none" w:sz="0" w:space="0" w:color="auto"/>
      </w:divBdr>
    </w:div>
    <w:div w:id="365562174">
      <w:bodyDiv w:val="1"/>
      <w:marLeft w:val="0"/>
      <w:marRight w:val="0"/>
      <w:marTop w:val="0"/>
      <w:marBottom w:val="0"/>
      <w:divBdr>
        <w:top w:val="none" w:sz="0" w:space="0" w:color="auto"/>
        <w:left w:val="none" w:sz="0" w:space="0" w:color="auto"/>
        <w:bottom w:val="none" w:sz="0" w:space="0" w:color="auto"/>
        <w:right w:val="none" w:sz="0" w:space="0" w:color="auto"/>
      </w:divBdr>
    </w:div>
    <w:div w:id="365562746">
      <w:bodyDiv w:val="1"/>
      <w:marLeft w:val="0"/>
      <w:marRight w:val="0"/>
      <w:marTop w:val="0"/>
      <w:marBottom w:val="0"/>
      <w:divBdr>
        <w:top w:val="none" w:sz="0" w:space="0" w:color="auto"/>
        <w:left w:val="none" w:sz="0" w:space="0" w:color="auto"/>
        <w:bottom w:val="none" w:sz="0" w:space="0" w:color="auto"/>
        <w:right w:val="none" w:sz="0" w:space="0" w:color="auto"/>
      </w:divBdr>
    </w:div>
    <w:div w:id="367951393">
      <w:bodyDiv w:val="1"/>
      <w:marLeft w:val="0"/>
      <w:marRight w:val="0"/>
      <w:marTop w:val="0"/>
      <w:marBottom w:val="0"/>
      <w:divBdr>
        <w:top w:val="none" w:sz="0" w:space="0" w:color="auto"/>
        <w:left w:val="none" w:sz="0" w:space="0" w:color="auto"/>
        <w:bottom w:val="none" w:sz="0" w:space="0" w:color="auto"/>
        <w:right w:val="none" w:sz="0" w:space="0" w:color="auto"/>
      </w:divBdr>
    </w:div>
    <w:div w:id="369573313">
      <w:bodyDiv w:val="1"/>
      <w:marLeft w:val="0"/>
      <w:marRight w:val="0"/>
      <w:marTop w:val="0"/>
      <w:marBottom w:val="0"/>
      <w:divBdr>
        <w:top w:val="none" w:sz="0" w:space="0" w:color="auto"/>
        <w:left w:val="none" w:sz="0" w:space="0" w:color="auto"/>
        <w:bottom w:val="none" w:sz="0" w:space="0" w:color="auto"/>
        <w:right w:val="none" w:sz="0" w:space="0" w:color="auto"/>
      </w:divBdr>
    </w:div>
    <w:div w:id="372971484">
      <w:bodyDiv w:val="1"/>
      <w:marLeft w:val="0"/>
      <w:marRight w:val="0"/>
      <w:marTop w:val="0"/>
      <w:marBottom w:val="0"/>
      <w:divBdr>
        <w:top w:val="none" w:sz="0" w:space="0" w:color="auto"/>
        <w:left w:val="none" w:sz="0" w:space="0" w:color="auto"/>
        <w:bottom w:val="none" w:sz="0" w:space="0" w:color="auto"/>
        <w:right w:val="none" w:sz="0" w:space="0" w:color="auto"/>
      </w:divBdr>
    </w:div>
    <w:div w:id="377895010">
      <w:bodyDiv w:val="1"/>
      <w:marLeft w:val="0"/>
      <w:marRight w:val="0"/>
      <w:marTop w:val="0"/>
      <w:marBottom w:val="0"/>
      <w:divBdr>
        <w:top w:val="none" w:sz="0" w:space="0" w:color="auto"/>
        <w:left w:val="none" w:sz="0" w:space="0" w:color="auto"/>
        <w:bottom w:val="none" w:sz="0" w:space="0" w:color="auto"/>
        <w:right w:val="none" w:sz="0" w:space="0" w:color="auto"/>
      </w:divBdr>
    </w:div>
    <w:div w:id="385223947">
      <w:bodyDiv w:val="1"/>
      <w:marLeft w:val="0"/>
      <w:marRight w:val="0"/>
      <w:marTop w:val="0"/>
      <w:marBottom w:val="0"/>
      <w:divBdr>
        <w:top w:val="none" w:sz="0" w:space="0" w:color="auto"/>
        <w:left w:val="none" w:sz="0" w:space="0" w:color="auto"/>
        <w:bottom w:val="none" w:sz="0" w:space="0" w:color="auto"/>
        <w:right w:val="none" w:sz="0" w:space="0" w:color="auto"/>
      </w:divBdr>
    </w:div>
    <w:div w:id="385684181">
      <w:bodyDiv w:val="1"/>
      <w:marLeft w:val="0"/>
      <w:marRight w:val="0"/>
      <w:marTop w:val="0"/>
      <w:marBottom w:val="0"/>
      <w:divBdr>
        <w:top w:val="none" w:sz="0" w:space="0" w:color="auto"/>
        <w:left w:val="none" w:sz="0" w:space="0" w:color="auto"/>
        <w:bottom w:val="none" w:sz="0" w:space="0" w:color="auto"/>
        <w:right w:val="none" w:sz="0" w:space="0" w:color="auto"/>
      </w:divBdr>
    </w:div>
    <w:div w:id="392891063">
      <w:bodyDiv w:val="1"/>
      <w:marLeft w:val="0"/>
      <w:marRight w:val="0"/>
      <w:marTop w:val="0"/>
      <w:marBottom w:val="0"/>
      <w:divBdr>
        <w:top w:val="none" w:sz="0" w:space="0" w:color="auto"/>
        <w:left w:val="none" w:sz="0" w:space="0" w:color="auto"/>
        <w:bottom w:val="none" w:sz="0" w:space="0" w:color="auto"/>
        <w:right w:val="none" w:sz="0" w:space="0" w:color="auto"/>
      </w:divBdr>
    </w:div>
    <w:div w:id="398603749">
      <w:bodyDiv w:val="1"/>
      <w:marLeft w:val="0"/>
      <w:marRight w:val="0"/>
      <w:marTop w:val="0"/>
      <w:marBottom w:val="0"/>
      <w:divBdr>
        <w:top w:val="none" w:sz="0" w:space="0" w:color="auto"/>
        <w:left w:val="none" w:sz="0" w:space="0" w:color="auto"/>
        <w:bottom w:val="none" w:sz="0" w:space="0" w:color="auto"/>
        <w:right w:val="none" w:sz="0" w:space="0" w:color="auto"/>
      </w:divBdr>
    </w:div>
    <w:div w:id="400368489">
      <w:bodyDiv w:val="1"/>
      <w:marLeft w:val="0"/>
      <w:marRight w:val="0"/>
      <w:marTop w:val="0"/>
      <w:marBottom w:val="0"/>
      <w:divBdr>
        <w:top w:val="none" w:sz="0" w:space="0" w:color="auto"/>
        <w:left w:val="none" w:sz="0" w:space="0" w:color="auto"/>
        <w:bottom w:val="none" w:sz="0" w:space="0" w:color="auto"/>
        <w:right w:val="none" w:sz="0" w:space="0" w:color="auto"/>
      </w:divBdr>
    </w:div>
    <w:div w:id="400561192">
      <w:bodyDiv w:val="1"/>
      <w:marLeft w:val="0"/>
      <w:marRight w:val="0"/>
      <w:marTop w:val="0"/>
      <w:marBottom w:val="0"/>
      <w:divBdr>
        <w:top w:val="none" w:sz="0" w:space="0" w:color="auto"/>
        <w:left w:val="none" w:sz="0" w:space="0" w:color="auto"/>
        <w:bottom w:val="none" w:sz="0" w:space="0" w:color="auto"/>
        <w:right w:val="none" w:sz="0" w:space="0" w:color="auto"/>
      </w:divBdr>
    </w:div>
    <w:div w:id="413480558">
      <w:bodyDiv w:val="1"/>
      <w:marLeft w:val="0"/>
      <w:marRight w:val="0"/>
      <w:marTop w:val="0"/>
      <w:marBottom w:val="0"/>
      <w:divBdr>
        <w:top w:val="none" w:sz="0" w:space="0" w:color="auto"/>
        <w:left w:val="none" w:sz="0" w:space="0" w:color="auto"/>
        <w:bottom w:val="none" w:sz="0" w:space="0" w:color="auto"/>
        <w:right w:val="none" w:sz="0" w:space="0" w:color="auto"/>
      </w:divBdr>
    </w:div>
    <w:div w:id="416094691">
      <w:bodyDiv w:val="1"/>
      <w:marLeft w:val="0"/>
      <w:marRight w:val="0"/>
      <w:marTop w:val="0"/>
      <w:marBottom w:val="0"/>
      <w:divBdr>
        <w:top w:val="none" w:sz="0" w:space="0" w:color="auto"/>
        <w:left w:val="none" w:sz="0" w:space="0" w:color="auto"/>
        <w:bottom w:val="none" w:sz="0" w:space="0" w:color="auto"/>
        <w:right w:val="none" w:sz="0" w:space="0" w:color="auto"/>
      </w:divBdr>
    </w:div>
    <w:div w:id="416439420">
      <w:bodyDiv w:val="1"/>
      <w:marLeft w:val="0"/>
      <w:marRight w:val="0"/>
      <w:marTop w:val="0"/>
      <w:marBottom w:val="0"/>
      <w:divBdr>
        <w:top w:val="none" w:sz="0" w:space="0" w:color="auto"/>
        <w:left w:val="none" w:sz="0" w:space="0" w:color="auto"/>
        <w:bottom w:val="none" w:sz="0" w:space="0" w:color="auto"/>
        <w:right w:val="none" w:sz="0" w:space="0" w:color="auto"/>
      </w:divBdr>
    </w:div>
    <w:div w:id="426313757">
      <w:bodyDiv w:val="1"/>
      <w:marLeft w:val="0"/>
      <w:marRight w:val="0"/>
      <w:marTop w:val="0"/>
      <w:marBottom w:val="0"/>
      <w:divBdr>
        <w:top w:val="none" w:sz="0" w:space="0" w:color="auto"/>
        <w:left w:val="none" w:sz="0" w:space="0" w:color="auto"/>
        <w:bottom w:val="none" w:sz="0" w:space="0" w:color="auto"/>
        <w:right w:val="none" w:sz="0" w:space="0" w:color="auto"/>
      </w:divBdr>
    </w:div>
    <w:div w:id="435298724">
      <w:bodyDiv w:val="1"/>
      <w:marLeft w:val="0"/>
      <w:marRight w:val="0"/>
      <w:marTop w:val="0"/>
      <w:marBottom w:val="0"/>
      <w:divBdr>
        <w:top w:val="none" w:sz="0" w:space="0" w:color="auto"/>
        <w:left w:val="none" w:sz="0" w:space="0" w:color="auto"/>
        <w:bottom w:val="none" w:sz="0" w:space="0" w:color="auto"/>
        <w:right w:val="none" w:sz="0" w:space="0" w:color="auto"/>
      </w:divBdr>
    </w:div>
    <w:div w:id="439182061">
      <w:bodyDiv w:val="1"/>
      <w:marLeft w:val="0"/>
      <w:marRight w:val="0"/>
      <w:marTop w:val="0"/>
      <w:marBottom w:val="0"/>
      <w:divBdr>
        <w:top w:val="none" w:sz="0" w:space="0" w:color="auto"/>
        <w:left w:val="none" w:sz="0" w:space="0" w:color="auto"/>
        <w:bottom w:val="none" w:sz="0" w:space="0" w:color="auto"/>
        <w:right w:val="none" w:sz="0" w:space="0" w:color="auto"/>
      </w:divBdr>
    </w:div>
    <w:div w:id="440876128">
      <w:bodyDiv w:val="1"/>
      <w:marLeft w:val="0"/>
      <w:marRight w:val="0"/>
      <w:marTop w:val="0"/>
      <w:marBottom w:val="0"/>
      <w:divBdr>
        <w:top w:val="none" w:sz="0" w:space="0" w:color="auto"/>
        <w:left w:val="none" w:sz="0" w:space="0" w:color="auto"/>
        <w:bottom w:val="none" w:sz="0" w:space="0" w:color="auto"/>
        <w:right w:val="none" w:sz="0" w:space="0" w:color="auto"/>
      </w:divBdr>
    </w:div>
    <w:div w:id="456142655">
      <w:bodyDiv w:val="1"/>
      <w:marLeft w:val="0"/>
      <w:marRight w:val="0"/>
      <w:marTop w:val="0"/>
      <w:marBottom w:val="0"/>
      <w:divBdr>
        <w:top w:val="none" w:sz="0" w:space="0" w:color="auto"/>
        <w:left w:val="none" w:sz="0" w:space="0" w:color="auto"/>
        <w:bottom w:val="none" w:sz="0" w:space="0" w:color="auto"/>
        <w:right w:val="none" w:sz="0" w:space="0" w:color="auto"/>
      </w:divBdr>
    </w:div>
    <w:div w:id="459569433">
      <w:bodyDiv w:val="1"/>
      <w:marLeft w:val="0"/>
      <w:marRight w:val="0"/>
      <w:marTop w:val="0"/>
      <w:marBottom w:val="0"/>
      <w:divBdr>
        <w:top w:val="none" w:sz="0" w:space="0" w:color="auto"/>
        <w:left w:val="none" w:sz="0" w:space="0" w:color="auto"/>
        <w:bottom w:val="none" w:sz="0" w:space="0" w:color="auto"/>
        <w:right w:val="none" w:sz="0" w:space="0" w:color="auto"/>
      </w:divBdr>
    </w:div>
    <w:div w:id="460927031">
      <w:bodyDiv w:val="1"/>
      <w:marLeft w:val="0"/>
      <w:marRight w:val="0"/>
      <w:marTop w:val="0"/>
      <w:marBottom w:val="0"/>
      <w:divBdr>
        <w:top w:val="none" w:sz="0" w:space="0" w:color="auto"/>
        <w:left w:val="none" w:sz="0" w:space="0" w:color="auto"/>
        <w:bottom w:val="none" w:sz="0" w:space="0" w:color="auto"/>
        <w:right w:val="none" w:sz="0" w:space="0" w:color="auto"/>
      </w:divBdr>
    </w:div>
    <w:div w:id="461382202">
      <w:bodyDiv w:val="1"/>
      <w:marLeft w:val="0"/>
      <w:marRight w:val="0"/>
      <w:marTop w:val="0"/>
      <w:marBottom w:val="0"/>
      <w:divBdr>
        <w:top w:val="none" w:sz="0" w:space="0" w:color="auto"/>
        <w:left w:val="none" w:sz="0" w:space="0" w:color="auto"/>
        <w:bottom w:val="none" w:sz="0" w:space="0" w:color="auto"/>
        <w:right w:val="none" w:sz="0" w:space="0" w:color="auto"/>
      </w:divBdr>
    </w:div>
    <w:div w:id="469248249">
      <w:bodyDiv w:val="1"/>
      <w:marLeft w:val="0"/>
      <w:marRight w:val="0"/>
      <w:marTop w:val="0"/>
      <w:marBottom w:val="0"/>
      <w:divBdr>
        <w:top w:val="none" w:sz="0" w:space="0" w:color="auto"/>
        <w:left w:val="none" w:sz="0" w:space="0" w:color="auto"/>
        <w:bottom w:val="none" w:sz="0" w:space="0" w:color="auto"/>
        <w:right w:val="none" w:sz="0" w:space="0" w:color="auto"/>
      </w:divBdr>
    </w:div>
    <w:div w:id="480266820">
      <w:bodyDiv w:val="1"/>
      <w:marLeft w:val="0"/>
      <w:marRight w:val="0"/>
      <w:marTop w:val="0"/>
      <w:marBottom w:val="0"/>
      <w:divBdr>
        <w:top w:val="none" w:sz="0" w:space="0" w:color="auto"/>
        <w:left w:val="none" w:sz="0" w:space="0" w:color="auto"/>
        <w:bottom w:val="none" w:sz="0" w:space="0" w:color="auto"/>
        <w:right w:val="none" w:sz="0" w:space="0" w:color="auto"/>
      </w:divBdr>
    </w:div>
    <w:div w:id="481968426">
      <w:bodyDiv w:val="1"/>
      <w:marLeft w:val="0"/>
      <w:marRight w:val="0"/>
      <w:marTop w:val="0"/>
      <w:marBottom w:val="0"/>
      <w:divBdr>
        <w:top w:val="none" w:sz="0" w:space="0" w:color="auto"/>
        <w:left w:val="none" w:sz="0" w:space="0" w:color="auto"/>
        <w:bottom w:val="none" w:sz="0" w:space="0" w:color="auto"/>
        <w:right w:val="none" w:sz="0" w:space="0" w:color="auto"/>
      </w:divBdr>
    </w:div>
    <w:div w:id="484707229">
      <w:bodyDiv w:val="1"/>
      <w:marLeft w:val="0"/>
      <w:marRight w:val="0"/>
      <w:marTop w:val="0"/>
      <w:marBottom w:val="0"/>
      <w:divBdr>
        <w:top w:val="none" w:sz="0" w:space="0" w:color="auto"/>
        <w:left w:val="none" w:sz="0" w:space="0" w:color="auto"/>
        <w:bottom w:val="none" w:sz="0" w:space="0" w:color="auto"/>
        <w:right w:val="none" w:sz="0" w:space="0" w:color="auto"/>
      </w:divBdr>
    </w:div>
    <w:div w:id="489565641">
      <w:bodyDiv w:val="1"/>
      <w:marLeft w:val="0"/>
      <w:marRight w:val="0"/>
      <w:marTop w:val="0"/>
      <w:marBottom w:val="0"/>
      <w:divBdr>
        <w:top w:val="none" w:sz="0" w:space="0" w:color="auto"/>
        <w:left w:val="none" w:sz="0" w:space="0" w:color="auto"/>
        <w:bottom w:val="none" w:sz="0" w:space="0" w:color="auto"/>
        <w:right w:val="none" w:sz="0" w:space="0" w:color="auto"/>
      </w:divBdr>
    </w:div>
    <w:div w:id="490024621">
      <w:bodyDiv w:val="1"/>
      <w:marLeft w:val="0"/>
      <w:marRight w:val="0"/>
      <w:marTop w:val="0"/>
      <w:marBottom w:val="0"/>
      <w:divBdr>
        <w:top w:val="none" w:sz="0" w:space="0" w:color="auto"/>
        <w:left w:val="none" w:sz="0" w:space="0" w:color="auto"/>
        <w:bottom w:val="none" w:sz="0" w:space="0" w:color="auto"/>
        <w:right w:val="none" w:sz="0" w:space="0" w:color="auto"/>
      </w:divBdr>
    </w:div>
    <w:div w:id="490490770">
      <w:bodyDiv w:val="1"/>
      <w:marLeft w:val="0"/>
      <w:marRight w:val="0"/>
      <w:marTop w:val="0"/>
      <w:marBottom w:val="0"/>
      <w:divBdr>
        <w:top w:val="none" w:sz="0" w:space="0" w:color="auto"/>
        <w:left w:val="none" w:sz="0" w:space="0" w:color="auto"/>
        <w:bottom w:val="none" w:sz="0" w:space="0" w:color="auto"/>
        <w:right w:val="none" w:sz="0" w:space="0" w:color="auto"/>
      </w:divBdr>
    </w:div>
    <w:div w:id="495725523">
      <w:bodyDiv w:val="1"/>
      <w:marLeft w:val="0"/>
      <w:marRight w:val="0"/>
      <w:marTop w:val="0"/>
      <w:marBottom w:val="0"/>
      <w:divBdr>
        <w:top w:val="none" w:sz="0" w:space="0" w:color="auto"/>
        <w:left w:val="none" w:sz="0" w:space="0" w:color="auto"/>
        <w:bottom w:val="none" w:sz="0" w:space="0" w:color="auto"/>
        <w:right w:val="none" w:sz="0" w:space="0" w:color="auto"/>
      </w:divBdr>
    </w:div>
    <w:div w:id="496768783">
      <w:bodyDiv w:val="1"/>
      <w:marLeft w:val="0"/>
      <w:marRight w:val="0"/>
      <w:marTop w:val="0"/>
      <w:marBottom w:val="0"/>
      <w:divBdr>
        <w:top w:val="none" w:sz="0" w:space="0" w:color="auto"/>
        <w:left w:val="none" w:sz="0" w:space="0" w:color="auto"/>
        <w:bottom w:val="none" w:sz="0" w:space="0" w:color="auto"/>
        <w:right w:val="none" w:sz="0" w:space="0" w:color="auto"/>
      </w:divBdr>
    </w:div>
    <w:div w:id="497312787">
      <w:bodyDiv w:val="1"/>
      <w:marLeft w:val="0"/>
      <w:marRight w:val="0"/>
      <w:marTop w:val="0"/>
      <w:marBottom w:val="0"/>
      <w:divBdr>
        <w:top w:val="none" w:sz="0" w:space="0" w:color="auto"/>
        <w:left w:val="none" w:sz="0" w:space="0" w:color="auto"/>
        <w:bottom w:val="none" w:sz="0" w:space="0" w:color="auto"/>
        <w:right w:val="none" w:sz="0" w:space="0" w:color="auto"/>
      </w:divBdr>
    </w:div>
    <w:div w:id="508326851">
      <w:bodyDiv w:val="1"/>
      <w:marLeft w:val="0"/>
      <w:marRight w:val="0"/>
      <w:marTop w:val="0"/>
      <w:marBottom w:val="0"/>
      <w:divBdr>
        <w:top w:val="none" w:sz="0" w:space="0" w:color="auto"/>
        <w:left w:val="none" w:sz="0" w:space="0" w:color="auto"/>
        <w:bottom w:val="none" w:sz="0" w:space="0" w:color="auto"/>
        <w:right w:val="none" w:sz="0" w:space="0" w:color="auto"/>
      </w:divBdr>
    </w:div>
    <w:div w:id="510071221">
      <w:bodyDiv w:val="1"/>
      <w:marLeft w:val="0"/>
      <w:marRight w:val="0"/>
      <w:marTop w:val="0"/>
      <w:marBottom w:val="0"/>
      <w:divBdr>
        <w:top w:val="none" w:sz="0" w:space="0" w:color="auto"/>
        <w:left w:val="none" w:sz="0" w:space="0" w:color="auto"/>
        <w:bottom w:val="none" w:sz="0" w:space="0" w:color="auto"/>
        <w:right w:val="none" w:sz="0" w:space="0" w:color="auto"/>
      </w:divBdr>
    </w:div>
    <w:div w:id="515732127">
      <w:bodyDiv w:val="1"/>
      <w:marLeft w:val="0"/>
      <w:marRight w:val="0"/>
      <w:marTop w:val="0"/>
      <w:marBottom w:val="0"/>
      <w:divBdr>
        <w:top w:val="none" w:sz="0" w:space="0" w:color="auto"/>
        <w:left w:val="none" w:sz="0" w:space="0" w:color="auto"/>
        <w:bottom w:val="none" w:sz="0" w:space="0" w:color="auto"/>
        <w:right w:val="none" w:sz="0" w:space="0" w:color="auto"/>
      </w:divBdr>
    </w:div>
    <w:div w:id="515925793">
      <w:bodyDiv w:val="1"/>
      <w:marLeft w:val="0"/>
      <w:marRight w:val="0"/>
      <w:marTop w:val="0"/>
      <w:marBottom w:val="0"/>
      <w:divBdr>
        <w:top w:val="none" w:sz="0" w:space="0" w:color="auto"/>
        <w:left w:val="none" w:sz="0" w:space="0" w:color="auto"/>
        <w:bottom w:val="none" w:sz="0" w:space="0" w:color="auto"/>
        <w:right w:val="none" w:sz="0" w:space="0" w:color="auto"/>
      </w:divBdr>
    </w:div>
    <w:div w:id="520433668">
      <w:bodyDiv w:val="1"/>
      <w:marLeft w:val="0"/>
      <w:marRight w:val="0"/>
      <w:marTop w:val="0"/>
      <w:marBottom w:val="0"/>
      <w:divBdr>
        <w:top w:val="none" w:sz="0" w:space="0" w:color="auto"/>
        <w:left w:val="none" w:sz="0" w:space="0" w:color="auto"/>
        <w:bottom w:val="none" w:sz="0" w:space="0" w:color="auto"/>
        <w:right w:val="none" w:sz="0" w:space="0" w:color="auto"/>
      </w:divBdr>
    </w:div>
    <w:div w:id="520895220">
      <w:bodyDiv w:val="1"/>
      <w:marLeft w:val="0"/>
      <w:marRight w:val="0"/>
      <w:marTop w:val="0"/>
      <w:marBottom w:val="0"/>
      <w:divBdr>
        <w:top w:val="none" w:sz="0" w:space="0" w:color="auto"/>
        <w:left w:val="none" w:sz="0" w:space="0" w:color="auto"/>
        <w:bottom w:val="none" w:sz="0" w:space="0" w:color="auto"/>
        <w:right w:val="none" w:sz="0" w:space="0" w:color="auto"/>
      </w:divBdr>
    </w:div>
    <w:div w:id="524056016">
      <w:bodyDiv w:val="1"/>
      <w:marLeft w:val="0"/>
      <w:marRight w:val="0"/>
      <w:marTop w:val="0"/>
      <w:marBottom w:val="0"/>
      <w:divBdr>
        <w:top w:val="none" w:sz="0" w:space="0" w:color="auto"/>
        <w:left w:val="none" w:sz="0" w:space="0" w:color="auto"/>
        <w:bottom w:val="none" w:sz="0" w:space="0" w:color="auto"/>
        <w:right w:val="none" w:sz="0" w:space="0" w:color="auto"/>
      </w:divBdr>
    </w:div>
    <w:div w:id="525169002">
      <w:bodyDiv w:val="1"/>
      <w:marLeft w:val="0"/>
      <w:marRight w:val="0"/>
      <w:marTop w:val="0"/>
      <w:marBottom w:val="0"/>
      <w:divBdr>
        <w:top w:val="none" w:sz="0" w:space="0" w:color="auto"/>
        <w:left w:val="none" w:sz="0" w:space="0" w:color="auto"/>
        <w:bottom w:val="none" w:sz="0" w:space="0" w:color="auto"/>
        <w:right w:val="none" w:sz="0" w:space="0" w:color="auto"/>
      </w:divBdr>
    </w:div>
    <w:div w:id="534268329">
      <w:bodyDiv w:val="1"/>
      <w:marLeft w:val="0"/>
      <w:marRight w:val="0"/>
      <w:marTop w:val="0"/>
      <w:marBottom w:val="0"/>
      <w:divBdr>
        <w:top w:val="none" w:sz="0" w:space="0" w:color="auto"/>
        <w:left w:val="none" w:sz="0" w:space="0" w:color="auto"/>
        <w:bottom w:val="none" w:sz="0" w:space="0" w:color="auto"/>
        <w:right w:val="none" w:sz="0" w:space="0" w:color="auto"/>
      </w:divBdr>
    </w:div>
    <w:div w:id="535509313">
      <w:bodyDiv w:val="1"/>
      <w:marLeft w:val="0"/>
      <w:marRight w:val="0"/>
      <w:marTop w:val="0"/>
      <w:marBottom w:val="0"/>
      <w:divBdr>
        <w:top w:val="none" w:sz="0" w:space="0" w:color="auto"/>
        <w:left w:val="none" w:sz="0" w:space="0" w:color="auto"/>
        <w:bottom w:val="none" w:sz="0" w:space="0" w:color="auto"/>
        <w:right w:val="none" w:sz="0" w:space="0" w:color="auto"/>
      </w:divBdr>
    </w:div>
    <w:div w:id="535774604">
      <w:bodyDiv w:val="1"/>
      <w:marLeft w:val="0"/>
      <w:marRight w:val="0"/>
      <w:marTop w:val="0"/>
      <w:marBottom w:val="0"/>
      <w:divBdr>
        <w:top w:val="none" w:sz="0" w:space="0" w:color="auto"/>
        <w:left w:val="none" w:sz="0" w:space="0" w:color="auto"/>
        <w:bottom w:val="none" w:sz="0" w:space="0" w:color="auto"/>
        <w:right w:val="none" w:sz="0" w:space="0" w:color="auto"/>
      </w:divBdr>
    </w:div>
    <w:div w:id="537741083">
      <w:bodyDiv w:val="1"/>
      <w:marLeft w:val="0"/>
      <w:marRight w:val="0"/>
      <w:marTop w:val="0"/>
      <w:marBottom w:val="0"/>
      <w:divBdr>
        <w:top w:val="none" w:sz="0" w:space="0" w:color="auto"/>
        <w:left w:val="none" w:sz="0" w:space="0" w:color="auto"/>
        <w:bottom w:val="none" w:sz="0" w:space="0" w:color="auto"/>
        <w:right w:val="none" w:sz="0" w:space="0" w:color="auto"/>
      </w:divBdr>
    </w:div>
    <w:div w:id="544217983">
      <w:bodyDiv w:val="1"/>
      <w:marLeft w:val="0"/>
      <w:marRight w:val="0"/>
      <w:marTop w:val="0"/>
      <w:marBottom w:val="0"/>
      <w:divBdr>
        <w:top w:val="none" w:sz="0" w:space="0" w:color="auto"/>
        <w:left w:val="none" w:sz="0" w:space="0" w:color="auto"/>
        <w:bottom w:val="none" w:sz="0" w:space="0" w:color="auto"/>
        <w:right w:val="none" w:sz="0" w:space="0" w:color="auto"/>
      </w:divBdr>
    </w:div>
    <w:div w:id="551962767">
      <w:bodyDiv w:val="1"/>
      <w:marLeft w:val="0"/>
      <w:marRight w:val="0"/>
      <w:marTop w:val="0"/>
      <w:marBottom w:val="0"/>
      <w:divBdr>
        <w:top w:val="none" w:sz="0" w:space="0" w:color="auto"/>
        <w:left w:val="none" w:sz="0" w:space="0" w:color="auto"/>
        <w:bottom w:val="none" w:sz="0" w:space="0" w:color="auto"/>
        <w:right w:val="none" w:sz="0" w:space="0" w:color="auto"/>
      </w:divBdr>
    </w:div>
    <w:div w:id="554777723">
      <w:bodyDiv w:val="1"/>
      <w:marLeft w:val="0"/>
      <w:marRight w:val="0"/>
      <w:marTop w:val="0"/>
      <w:marBottom w:val="0"/>
      <w:divBdr>
        <w:top w:val="none" w:sz="0" w:space="0" w:color="auto"/>
        <w:left w:val="none" w:sz="0" w:space="0" w:color="auto"/>
        <w:bottom w:val="none" w:sz="0" w:space="0" w:color="auto"/>
        <w:right w:val="none" w:sz="0" w:space="0" w:color="auto"/>
      </w:divBdr>
    </w:div>
    <w:div w:id="559942612">
      <w:bodyDiv w:val="1"/>
      <w:marLeft w:val="0"/>
      <w:marRight w:val="0"/>
      <w:marTop w:val="0"/>
      <w:marBottom w:val="0"/>
      <w:divBdr>
        <w:top w:val="none" w:sz="0" w:space="0" w:color="auto"/>
        <w:left w:val="none" w:sz="0" w:space="0" w:color="auto"/>
        <w:bottom w:val="none" w:sz="0" w:space="0" w:color="auto"/>
        <w:right w:val="none" w:sz="0" w:space="0" w:color="auto"/>
      </w:divBdr>
    </w:div>
    <w:div w:id="561454163">
      <w:bodyDiv w:val="1"/>
      <w:marLeft w:val="0"/>
      <w:marRight w:val="0"/>
      <w:marTop w:val="0"/>
      <w:marBottom w:val="0"/>
      <w:divBdr>
        <w:top w:val="none" w:sz="0" w:space="0" w:color="auto"/>
        <w:left w:val="none" w:sz="0" w:space="0" w:color="auto"/>
        <w:bottom w:val="none" w:sz="0" w:space="0" w:color="auto"/>
        <w:right w:val="none" w:sz="0" w:space="0" w:color="auto"/>
      </w:divBdr>
    </w:div>
    <w:div w:id="563953349">
      <w:bodyDiv w:val="1"/>
      <w:marLeft w:val="0"/>
      <w:marRight w:val="0"/>
      <w:marTop w:val="0"/>
      <w:marBottom w:val="0"/>
      <w:divBdr>
        <w:top w:val="none" w:sz="0" w:space="0" w:color="auto"/>
        <w:left w:val="none" w:sz="0" w:space="0" w:color="auto"/>
        <w:bottom w:val="none" w:sz="0" w:space="0" w:color="auto"/>
        <w:right w:val="none" w:sz="0" w:space="0" w:color="auto"/>
      </w:divBdr>
    </w:div>
    <w:div w:id="566960984">
      <w:bodyDiv w:val="1"/>
      <w:marLeft w:val="0"/>
      <w:marRight w:val="0"/>
      <w:marTop w:val="0"/>
      <w:marBottom w:val="0"/>
      <w:divBdr>
        <w:top w:val="none" w:sz="0" w:space="0" w:color="auto"/>
        <w:left w:val="none" w:sz="0" w:space="0" w:color="auto"/>
        <w:bottom w:val="none" w:sz="0" w:space="0" w:color="auto"/>
        <w:right w:val="none" w:sz="0" w:space="0" w:color="auto"/>
      </w:divBdr>
    </w:div>
    <w:div w:id="572279630">
      <w:bodyDiv w:val="1"/>
      <w:marLeft w:val="0"/>
      <w:marRight w:val="0"/>
      <w:marTop w:val="0"/>
      <w:marBottom w:val="0"/>
      <w:divBdr>
        <w:top w:val="none" w:sz="0" w:space="0" w:color="auto"/>
        <w:left w:val="none" w:sz="0" w:space="0" w:color="auto"/>
        <w:bottom w:val="none" w:sz="0" w:space="0" w:color="auto"/>
        <w:right w:val="none" w:sz="0" w:space="0" w:color="auto"/>
      </w:divBdr>
    </w:div>
    <w:div w:id="573972146">
      <w:bodyDiv w:val="1"/>
      <w:marLeft w:val="0"/>
      <w:marRight w:val="0"/>
      <w:marTop w:val="0"/>
      <w:marBottom w:val="0"/>
      <w:divBdr>
        <w:top w:val="none" w:sz="0" w:space="0" w:color="auto"/>
        <w:left w:val="none" w:sz="0" w:space="0" w:color="auto"/>
        <w:bottom w:val="none" w:sz="0" w:space="0" w:color="auto"/>
        <w:right w:val="none" w:sz="0" w:space="0" w:color="auto"/>
      </w:divBdr>
    </w:div>
    <w:div w:id="578829312">
      <w:bodyDiv w:val="1"/>
      <w:marLeft w:val="0"/>
      <w:marRight w:val="0"/>
      <w:marTop w:val="0"/>
      <w:marBottom w:val="0"/>
      <w:divBdr>
        <w:top w:val="none" w:sz="0" w:space="0" w:color="auto"/>
        <w:left w:val="none" w:sz="0" w:space="0" w:color="auto"/>
        <w:bottom w:val="none" w:sz="0" w:space="0" w:color="auto"/>
        <w:right w:val="none" w:sz="0" w:space="0" w:color="auto"/>
      </w:divBdr>
    </w:div>
    <w:div w:id="595989811">
      <w:bodyDiv w:val="1"/>
      <w:marLeft w:val="0"/>
      <w:marRight w:val="0"/>
      <w:marTop w:val="0"/>
      <w:marBottom w:val="0"/>
      <w:divBdr>
        <w:top w:val="none" w:sz="0" w:space="0" w:color="auto"/>
        <w:left w:val="none" w:sz="0" w:space="0" w:color="auto"/>
        <w:bottom w:val="none" w:sz="0" w:space="0" w:color="auto"/>
        <w:right w:val="none" w:sz="0" w:space="0" w:color="auto"/>
      </w:divBdr>
    </w:div>
    <w:div w:id="611671530">
      <w:bodyDiv w:val="1"/>
      <w:marLeft w:val="0"/>
      <w:marRight w:val="0"/>
      <w:marTop w:val="0"/>
      <w:marBottom w:val="0"/>
      <w:divBdr>
        <w:top w:val="none" w:sz="0" w:space="0" w:color="auto"/>
        <w:left w:val="none" w:sz="0" w:space="0" w:color="auto"/>
        <w:bottom w:val="none" w:sz="0" w:space="0" w:color="auto"/>
        <w:right w:val="none" w:sz="0" w:space="0" w:color="auto"/>
      </w:divBdr>
    </w:div>
    <w:div w:id="612176494">
      <w:bodyDiv w:val="1"/>
      <w:marLeft w:val="0"/>
      <w:marRight w:val="0"/>
      <w:marTop w:val="0"/>
      <w:marBottom w:val="0"/>
      <w:divBdr>
        <w:top w:val="none" w:sz="0" w:space="0" w:color="auto"/>
        <w:left w:val="none" w:sz="0" w:space="0" w:color="auto"/>
        <w:bottom w:val="none" w:sz="0" w:space="0" w:color="auto"/>
        <w:right w:val="none" w:sz="0" w:space="0" w:color="auto"/>
      </w:divBdr>
    </w:div>
    <w:div w:id="617873682">
      <w:bodyDiv w:val="1"/>
      <w:marLeft w:val="0"/>
      <w:marRight w:val="0"/>
      <w:marTop w:val="0"/>
      <w:marBottom w:val="0"/>
      <w:divBdr>
        <w:top w:val="none" w:sz="0" w:space="0" w:color="auto"/>
        <w:left w:val="none" w:sz="0" w:space="0" w:color="auto"/>
        <w:bottom w:val="none" w:sz="0" w:space="0" w:color="auto"/>
        <w:right w:val="none" w:sz="0" w:space="0" w:color="auto"/>
      </w:divBdr>
    </w:div>
    <w:div w:id="623080019">
      <w:bodyDiv w:val="1"/>
      <w:marLeft w:val="0"/>
      <w:marRight w:val="0"/>
      <w:marTop w:val="0"/>
      <w:marBottom w:val="0"/>
      <w:divBdr>
        <w:top w:val="none" w:sz="0" w:space="0" w:color="auto"/>
        <w:left w:val="none" w:sz="0" w:space="0" w:color="auto"/>
        <w:bottom w:val="none" w:sz="0" w:space="0" w:color="auto"/>
        <w:right w:val="none" w:sz="0" w:space="0" w:color="auto"/>
      </w:divBdr>
    </w:div>
    <w:div w:id="625308967">
      <w:bodyDiv w:val="1"/>
      <w:marLeft w:val="0"/>
      <w:marRight w:val="0"/>
      <w:marTop w:val="0"/>
      <w:marBottom w:val="0"/>
      <w:divBdr>
        <w:top w:val="none" w:sz="0" w:space="0" w:color="auto"/>
        <w:left w:val="none" w:sz="0" w:space="0" w:color="auto"/>
        <w:bottom w:val="none" w:sz="0" w:space="0" w:color="auto"/>
        <w:right w:val="none" w:sz="0" w:space="0" w:color="auto"/>
      </w:divBdr>
    </w:div>
    <w:div w:id="629474994">
      <w:bodyDiv w:val="1"/>
      <w:marLeft w:val="0"/>
      <w:marRight w:val="0"/>
      <w:marTop w:val="0"/>
      <w:marBottom w:val="0"/>
      <w:divBdr>
        <w:top w:val="none" w:sz="0" w:space="0" w:color="auto"/>
        <w:left w:val="none" w:sz="0" w:space="0" w:color="auto"/>
        <w:bottom w:val="none" w:sz="0" w:space="0" w:color="auto"/>
        <w:right w:val="none" w:sz="0" w:space="0" w:color="auto"/>
      </w:divBdr>
    </w:div>
    <w:div w:id="632295700">
      <w:bodyDiv w:val="1"/>
      <w:marLeft w:val="0"/>
      <w:marRight w:val="0"/>
      <w:marTop w:val="0"/>
      <w:marBottom w:val="0"/>
      <w:divBdr>
        <w:top w:val="none" w:sz="0" w:space="0" w:color="auto"/>
        <w:left w:val="none" w:sz="0" w:space="0" w:color="auto"/>
        <w:bottom w:val="none" w:sz="0" w:space="0" w:color="auto"/>
        <w:right w:val="none" w:sz="0" w:space="0" w:color="auto"/>
      </w:divBdr>
    </w:div>
    <w:div w:id="632828321">
      <w:bodyDiv w:val="1"/>
      <w:marLeft w:val="0"/>
      <w:marRight w:val="0"/>
      <w:marTop w:val="0"/>
      <w:marBottom w:val="0"/>
      <w:divBdr>
        <w:top w:val="none" w:sz="0" w:space="0" w:color="auto"/>
        <w:left w:val="none" w:sz="0" w:space="0" w:color="auto"/>
        <w:bottom w:val="none" w:sz="0" w:space="0" w:color="auto"/>
        <w:right w:val="none" w:sz="0" w:space="0" w:color="auto"/>
      </w:divBdr>
    </w:div>
    <w:div w:id="653026815">
      <w:bodyDiv w:val="1"/>
      <w:marLeft w:val="0"/>
      <w:marRight w:val="0"/>
      <w:marTop w:val="0"/>
      <w:marBottom w:val="0"/>
      <w:divBdr>
        <w:top w:val="none" w:sz="0" w:space="0" w:color="auto"/>
        <w:left w:val="none" w:sz="0" w:space="0" w:color="auto"/>
        <w:bottom w:val="none" w:sz="0" w:space="0" w:color="auto"/>
        <w:right w:val="none" w:sz="0" w:space="0" w:color="auto"/>
      </w:divBdr>
    </w:div>
    <w:div w:id="659389363">
      <w:bodyDiv w:val="1"/>
      <w:marLeft w:val="0"/>
      <w:marRight w:val="0"/>
      <w:marTop w:val="0"/>
      <w:marBottom w:val="0"/>
      <w:divBdr>
        <w:top w:val="none" w:sz="0" w:space="0" w:color="auto"/>
        <w:left w:val="none" w:sz="0" w:space="0" w:color="auto"/>
        <w:bottom w:val="none" w:sz="0" w:space="0" w:color="auto"/>
        <w:right w:val="none" w:sz="0" w:space="0" w:color="auto"/>
      </w:divBdr>
    </w:div>
    <w:div w:id="663968467">
      <w:bodyDiv w:val="1"/>
      <w:marLeft w:val="0"/>
      <w:marRight w:val="0"/>
      <w:marTop w:val="0"/>
      <w:marBottom w:val="0"/>
      <w:divBdr>
        <w:top w:val="none" w:sz="0" w:space="0" w:color="auto"/>
        <w:left w:val="none" w:sz="0" w:space="0" w:color="auto"/>
        <w:bottom w:val="none" w:sz="0" w:space="0" w:color="auto"/>
        <w:right w:val="none" w:sz="0" w:space="0" w:color="auto"/>
      </w:divBdr>
    </w:div>
    <w:div w:id="666711164">
      <w:bodyDiv w:val="1"/>
      <w:marLeft w:val="0"/>
      <w:marRight w:val="0"/>
      <w:marTop w:val="0"/>
      <w:marBottom w:val="0"/>
      <w:divBdr>
        <w:top w:val="none" w:sz="0" w:space="0" w:color="auto"/>
        <w:left w:val="none" w:sz="0" w:space="0" w:color="auto"/>
        <w:bottom w:val="none" w:sz="0" w:space="0" w:color="auto"/>
        <w:right w:val="none" w:sz="0" w:space="0" w:color="auto"/>
      </w:divBdr>
    </w:div>
    <w:div w:id="672147891">
      <w:bodyDiv w:val="1"/>
      <w:marLeft w:val="0"/>
      <w:marRight w:val="0"/>
      <w:marTop w:val="0"/>
      <w:marBottom w:val="0"/>
      <w:divBdr>
        <w:top w:val="none" w:sz="0" w:space="0" w:color="auto"/>
        <w:left w:val="none" w:sz="0" w:space="0" w:color="auto"/>
        <w:bottom w:val="none" w:sz="0" w:space="0" w:color="auto"/>
        <w:right w:val="none" w:sz="0" w:space="0" w:color="auto"/>
      </w:divBdr>
    </w:div>
    <w:div w:id="672611435">
      <w:bodyDiv w:val="1"/>
      <w:marLeft w:val="0"/>
      <w:marRight w:val="0"/>
      <w:marTop w:val="0"/>
      <w:marBottom w:val="0"/>
      <w:divBdr>
        <w:top w:val="none" w:sz="0" w:space="0" w:color="auto"/>
        <w:left w:val="none" w:sz="0" w:space="0" w:color="auto"/>
        <w:bottom w:val="none" w:sz="0" w:space="0" w:color="auto"/>
        <w:right w:val="none" w:sz="0" w:space="0" w:color="auto"/>
      </w:divBdr>
    </w:div>
    <w:div w:id="675111110">
      <w:bodyDiv w:val="1"/>
      <w:marLeft w:val="0"/>
      <w:marRight w:val="0"/>
      <w:marTop w:val="0"/>
      <w:marBottom w:val="0"/>
      <w:divBdr>
        <w:top w:val="none" w:sz="0" w:space="0" w:color="auto"/>
        <w:left w:val="none" w:sz="0" w:space="0" w:color="auto"/>
        <w:bottom w:val="none" w:sz="0" w:space="0" w:color="auto"/>
        <w:right w:val="none" w:sz="0" w:space="0" w:color="auto"/>
      </w:divBdr>
    </w:div>
    <w:div w:id="676885829">
      <w:bodyDiv w:val="1"/>
      <w:marLeft w:val="0"/>
      <w:marRight w:val="0"/>
      <w:marTop w:val="0"/>
      <w:marBottom w:val="0"/>
      <w:divBdr>
        <w:top w:val="none" w:sz="0" w:space="0" w:color="auto"/>
        <w:left w:val="none" w:sz="0" w:space="0" w:color="auto"/>
        <w:bottom w:val="none" w:sz="0" w:space="0" w:color="auto"/>
        <w:right w:val="none" w:sz="0" w:space="0" w:color="auto"/>
      </w:divBdr>
    </w:div>
    <w:div w:id="677585466">
      <w:bodyDiv w:val="1"/>
      <w:marLeft w:val="0"/>
      <w:marRight w:val="0"/>
      <w:marTop w:val="0"/>
      <w:marBottom w:val="0"/>
      <w:divBdr>
        <w:top w:val="none" w:sz="0" w:space="0" w:color="auto"/>
        <w:left w:val="none" w:sz="0" w:space="0" w:color="auto"/>
        <w:bottom w:val="none" w:sz="0" w:space="0" w:color="auto"/>
        <w:right w:val="none" w:sz="0" w:space="0" w:color="auto"/>
      </w:divBdr>
    </w:div>
    <w:div w:id="679240997">
      <w:bodyDiv w:val="1"/>
      <w:marLeft w:val="0"/>
      <w:marRight w:val="0"/>
      <w:marTop w:val="0"/>
      <w:marBottom w:val="0"/>
      <w:divBdr>
        <w:top w:val="none" w:sz="0" w:space="0" w:color="auto"/>
        <w:left w:val="none" w:sz="0" w:space="0" w:color="auto"/>
        <w:bottom w:val="none" w:sz="0" w:space="0" w:color="auto"/>
        <w:right w:val="none" w:sz="0" w:space="0" w:color="auto"/>
      </w:divBdr>
    </w:div>
    <w:div w:id="684022248">
      <w:bodyDiv w:val="1"/>
      <w:marLeft w:val="0"/>
      <w:marRight w:val="0"/>
      <w:marTop w:val="0"/>
      <w:marBottom w:val="0"/>
      <w:divBdr>
        <w:top w:val="none" w:sz="0" w:space="0" w:color="auto"/>
        <w:left w:val="none" w:sz="0" w:space="0" w:color="auto"/>
        <w:bottom w:val="none" w:sz="0" w:space="0" w:color="auto"/>
        <w:right w:val="none" w:sz="0" w:space="0" w:color="auto"/>
      </w:divBdr>
    </w:div>
    <w:div w:id="684131171">
      <w:bodyDiv w:val="1"/>
      <w:marLeft w:val="0"/>
      <w:marRight w:val="0"/>
      <w:marTop w:val="0"/>
      <w:marBottom w:val="0"/>
      <w:divBdr>
        <w:top w:val="none" w:sz="0" w:space="0" w:color="auto"/>
        <w:left w:val="none" w:sz="0" w:space="0" w:color="auto"/>
        <w:bottom w:val="none" w:sz="0" w:space="0" w:color="auto"/>
        <w:right w:val="none" w:sz="0" w:space="0" w:color="auto"/>
      </w:divBdr>
    </w:div>
    <w:div w:id="689574235">
      <w:bodyDiv w:val="1"/>
      <w:marLeft w:val="0"/>
      <w:marRight w:val="0"/>
      <w:marTop w:val="0"/>
      <w:marBottom w:val="0"/>
      <w:divBdr>
        <w:top w:val="none" w:sz="0" w:space="0" w:color="auto"/>
        <w:left w:val="none" w:sz="0" w:space="0" w:color="auto"/>
        <w:bottom w:val="none" w:sz="0" w:space="0" w:color="auto"/>
        <w:right w:val="none" w:sz="0" w:space="0" w:color="auto"/>
      </w:divBdr>
    </w:div>
    <w:div w:id="704523512">
      <w:bodyDiv w:val="1"/>
      <w:marLeft w:val="0"/>
      <w:marRight w:val="0"/>
      <w:marTop w:val="0"/>
      <w:marBottom w:val="0"/>
      <w:divBdr>
        <w:top w:val="none" w:sz="0" w:space="0" w:color="auto"/>
        <w:left w:val="none" w:sz="0" w:space="0" w:color="auto"/>
        <w:bottom w:val="none" w:sz="0" w:space="0" w:color="auto"/>
        <w:right w:val="none" w:sz="0" w:space="0" w:color="auto"/>
      </w:divBdr>
    </w:div>
    <w:div w:id="705956988">
      <w:bodyDiv w:val="1"/>
      <w:marLeft w:val="0"/>
      <w:marRight w:val="0"/>
      <w:marTop w:val="0"/>
      <w:marBottom w:val="0"/>
      <w:divBdr>
        <w:top w:val="none" w:sz="0" w:space="0" w:color="auto"/>
        <w:left w:val="none" w:sz="0" w:space="0" w:color="auto"/>
        <w:bottom w:val="none" w:sz="0" w:space="0" w:color="auto"/>
        <w:right w:val="none" w:sz="0" w:space="0" w:color="auto"/>
      </w:divBdr>
    </w:div>
    <w:div w:id="717515945">
      <w:bodyDiv w:val="1"/>
      <w:marLeft w:val="0"/>
      <w:marRight w:val="0"/>
      <w:marTop w:val="0"/>
      <w:marBottom w:val="0"/>
      <w:divBdr>
        <w:top w:val="none" w:sz="0" w:space="0" w:color="auto"/>
        <w:left w:val="none" w:sz="0" w:space="0" w:color="auto"/>
        <w:bottom w:val="none" w:sz="0" w:space="0" w:color="auto"/>
        <w:right w:val="none" w:sz="0" w:space="0" w:color="auto"/>
      </w:divBdr>
    </w:div>
    <w:div w:id="718552864">
      <w:bodyDiv w:val="1"/>
      <w:marLeft w:val="0"/>
      <w:marRight w:val="0"/>
      <w:marTop w:val="0"/>
      <w:marBottom w:val="0"/>
      <w:divBdr>
        <w:top w:val="none" w:sz="0" w:space="0" w:color="auto"/>
        <w:left w:val="none" w:sz="0" w:space="0" w:color="auto"/>
        <w:bottom w:val="none" w:sz="0" w:space="0" w:color="auto"/>
        <w:right w:val="none" w:sz="0" w:space="0" w:color="auto"/>
      </w:divBdr>
    </w:div>
    <w:div w:id="718817467">
      <w:bodyDiv w:val="1"/>
      <w:marLeft w:val="0"/>
      <w:marRight w:val="0"/>
      <w:marTop w:val="0"/>
      <w:marBottom w:val="0"/>
      <w:divBdr>
        <w:top w:val="none" w:sz="0" w:space="0" w:color="auto"/>
        <w:left w:val="none" w:sz="0" w:space="0" w:color="auto"/>
        <w:bottom w:val="none" w:sz="0" w:space="0" w:color="auto"/>
        <w:right w:val="none" w:sz="0" w:space="0" w:color="auto"/>
      </w:divBdr>
    </w:div>
    <w:div w:id="720323529">
      <w:bodyDiv w:val="1"/>
      <w:marLeft w:val="0"/>
      <w:marRight w:val="0"/>
      <w:marTop w:val="0"/>
      <w:marBottom w:val="0"/>
      <w:divBdr>
        <w:top w:val="none" w:sz="0" w:space="0" w:color="auto"/>
        <w:left w:val="none" w:sz="0" w:space="0" w:color="auto"/>
        <w:bottom w:val="none" w:sz="0" w:space="0" w:color="auto"/>
        <w:right w:val="none" w:sz="0" w:space="0" w:color="auto"/>
      </w:divBdr>
    </w:div>
    <w:div w:id="721950954">
      <w:bodyDiv w:val="1"/>
      <w:marLeft w:val="0"/>
      <w:marRight w:val="0"/>
      <w:marTop w:val="0"/>
      <w:marBottom w:val="0"/>
      <w:divBdr>
        <w:top w:val="none" w:sz="0" w:space="0" w:color="auto"/>
        <w:left w:val="none" w:sz="0" w:space="0" w:color="auto"/>
        <w:bottom w:val="none" w:sz="0" w:space="0" w:color="auto"/>
        <w:right w:val="none" w:sz="0" w:space="0" w:color="auto"/>
      </w:divBdr>
    </w:div>
    <w:div w:id="724842316">
      <w:bodyDiv w:val="1"/>
      <w:marLeft w:val="0"/>
      <w:marRight w:val="0"/>
      <w:marTop w:val="0"/>
      <w:marBottom w:val="0"/>
      <w:divBdr>
        <w:top w:val="none" w:sz="0" w:space="0" w:color="auto"/>
        <w:left w:val="none" w:sz="0" w:space="0" w:color="auto"/>
        <w:bottom w:val="none" w:sz="0" w:space="0" w:color="auto"/>
        <w:right w:val="none" w:sz="0" w:space="0" w:color="auto"/>
      </w:divBdr>
    </w:div>
    <w:div w:id="725764490">
      <w:bodyDiv w:val="1"/>
      <w:marLeft w:val="0"/>
      <w:marRight w:val="0"/>
      <w:marTop w:val="0"/>
      <w:marBottom w:val="0"/>
      <w:divBdr>
        <w:top w:val="none" w:sz="0" w:space="0" w:color="auto"/>
        <w:left w:val="none" w:sz="0" w:space="0" w:color="auto"/>
        <w:bottom w:val="none" w:sz="0" w:space="0" w:color="auto"/>
        <w:right w:val="none" w:sz="0" w:space="0" w:color="auto"/>
      </w:divBdr>
    </w:div>
    <w:div w:id="726802428">
      <w:bodyDiv w:val="1"/>
      <w:marLeft w:val="0"/>
      <w:marRight w:val="0"/>
      <w:marTop w:val="0"/>
      <w:marBottom w:val="0"/>
      <w:divBdr>
        <w:top w:val="none" w:sz="0" w:space="0" w:color="auto"/>
        <w:left w:val="none" w:sz="0" w:space="0" w:color="auto"/>
        <w:bottom w:val="none" w:sz="0" w:space="0" w:color="auto"/>
        <w:right w:val="none" w:sz="0" w:space="0" w:color="auto"/>
      </w:divBdr>
    </w:div>
    <w:div w:id="735326703">
      <w:bodyDiv w:val="1"/>
      <w:marLeft w:val="0"/>
      <w:marRight w:val="0"/>
      <w:marTop w:val="0"/>
      <w:marBottom w:val="0"/>
      <w:divBdr>
        <w:top w:val="none" w:sz="0" w:space="0" w:color="auto"/>
        <w:left w:val="none" w:sz="0" w:space="0" w:color="auto"/>
        <w:bottom w:val="none" w:sz="0" w:space="0" w:color="auto"/>
        <w:right w:val="none" w:sz="0" w:space="0" w:color="auto"/>
      </w:divBdr>
    </w:div>
    <w:div w:id="742144416">
      <w:bodyDiv w:val="1"/>
      <w:marLeft w:val="0"/>
      <w:marRight w:val="0"/>
      <w:marTop w:val="0"/>
      <w:marBottom w:val="0"/>
      <w:divBdr>
        <w:top w:val="none" w:sz="0" w:space="0" w:color="auto"/>
        <w:left w:val="none" w:sz="0" w:space="0" w:color="auto"/>
        <w:bottom w:val="none" w:sz="0" w:space="0" w:color="auto"/>
        <w:right w:val="none" w:sz="0" w:space="0" w:color="auto"/>
      </w:divBdr>
    </w:div>
    <w:div w:id="753017536">
      <w:bodyDiv w:val="1"/>
      <w:marLeft w:val="0"/>
      <w:marRight w:val="0"/>
      <w:marTop w:val="0"/>
      <w:marBottom w:val="0"/>
      <w:divBdr>
        <w:top w:val="none" w:sz="0" w:space="0" w:color="auto"/>
        <w:left w:val="none" w:sz="0" w:space="0" w:color="auto"/>
        <w:bottom w:val="none" w:sz="0" w:space="0" w:color="auto"/>
        <w:right w:val="none" w:sz="0" w:space="0" w:color="auto"/>
      </w:divBdr>
    </w:div>
    <w:div w:id="765810489">
      <w:bodyDiv w:val="1"/>
      <w:marLeft w:val="0"/>
      <w:marRight w:val="0"/>
      <w:marTop w:val="0"/>
      <w:marBottom w:val="0"/>
      <w:divBdr>
        <w:top w:val="none" w:sz="0" w:space="0" w:color="auto"/>
        <w:left w:val="none" w:sz="0" w:space="0" w:color="auto"/>
        <w:bottom w:val="none" w:sz="0" w:space="0" w:color="auto"/>
        <w:right w:val="none" w:sz="0" w:space="0" w:color="auto"/>
      </w:divBdr>
    </w:div>
    <w:div w:id="772240685">
      <w:bodyDiv w:val="1"/>
      <w:marLeft w:val="0"/>
      <w:marRight w:val="0"/>
      <w:marTop w:val="0"/>
      <w:marBottom w:val="0"/>
      <w:divBdr>
        <w:top w:val="none" w:sz="0" w:space="0" w:color="auto"/>
        <w:left w:val="none" w:sz="0" w:space="0" w:color="auto"/>
        <w:bottom w:val="none" w:sz="0" w:space="0" w:color="auto"/>
        <w:right w:val="none" w:sz="0" w:space="0" w:color="auto"/>
      </w:divBdr>
    </w:div>
    <w:div w:id="775096023">
      <w:bodyDiv w:val="1"/>
      <w:marLeft w:val="0"/>
      <w:marRight w:val="0"/>
      <w:marTop w:val="0"/>
      <w:marBottom w:val="0"/>
      <w:divBdr>
        <w:top w:val="none" w:sz="0" w:space="0" w:color="auto"/>
        <w:left w:val="none" w:sz="0" w:space="0" w:color="auto"/>
        <w:bottom w:val="none" w:sz="0" w:space="0" w:color="auto"/>
        <w:right w:val="none" w:sz="0" w:space="0" w:color="auto"/>
      </w:divBdr>
    </w:div>
    <w:div w:id="779177644">
      <w:bodyDiv w:val="1"/>
      <w:marLeft w:val="0"/>
      <w:marRight w:val="0"/>
      <w:marTop w:val="0"/>
      <w:marBottom w:val="0"/>
      <w:divBdr>
        <w:top w:val="none" w:sz="0" w:space="0" w:color="auto"/>
        <w:left w:val="none" w:sz="0" w:space="0" w:color="auto"/>
        <w:bottom w:val="none" w:sz="0" w:space="0" w:color="auto"/>
        <w:right w:val="none" w:sz="0" w:space="0" w:color="auto"/>
      </w:divBdr>
    </w:div>
    <w:div w:id="781339126">
      <w:bodyDiv w:val="1"/>
      <w:marLeft w:val="0"/>
      <w:marRight w:val="0"/>
      <w:marTop w:val="0"/>
      <w:marBottom w:val="0"/>
      <w:divBdr>
        <w:top w:val="none" w:sz="0" w:space="0" w:color="auto"/>
        <w:left w:val="none" w:sz="0" w:space="0" w:color="auto"/>
        <w:bottom w:val="none" w:sz="0" w:space="0" w:color="auto"/>
        <w:right w:val="none" w:sz="0" w:space="0" w:color="auto"/>
      </w:divBdr>
    </w:div>
    <w:div w:id="786047196">
      <w:bodyDiv w:val="1"/>
      <w:marLeft w:val="0"/>
      <w:marRight w:val="0"/>
      <w:marTop w:val="0"/>
      <w:marBottom w:val="0"/>
      <w:divBdr>
        <w:top w:val="none" w:sz="0" w:space="0" w:color="auto"/>
        <w:left w:val="none" w:sz="0" w:space="0" w:color="auto"/>
        <w:bottom w:val="none" w:sz="0" w:space="0" w:color="auto"/>
        <w:right w:val="none" w:sz="0" w:space="0" w:color="auto"/>
      </w:divBdr>
    </w:div>
    <w:div w:id="787353355">
      <w:bodyDiv w:val="1"/>
      <w:marLeft w:val="0"/>
      <w:marRight w:val="0"/>
      <w:marTop w:val="0"/>
      <w:marBottom w:val="0"/>
      <w:divBdr>
        <w:top w:val="none" w:sz="0" w:space="0" w:color="auto"/>
        <w:left w:val="none" w:sz="0" w:space="0" w:color="auto"/>
        <w:bottom w:val="none" w:sz="0" w:space="0" w:color="auto"/>
        <w:right w:val="none" w:sz="0" w:space="0" w:color="auto"/>
      </w:divBdr>
    </w:div>
    <w:div w:id="790443725">
      <w:bodyDiv w:val="1"/>
      <w:marLeft w:val="0"/>
      <w:marRight w:val="0"/>
      <w:marTop w:val="0"/>
      <w:marBottom w:val="0"/>
      <w:divBdr>
        <w:top w:val="none" w:sz="0" w:space="0" w:color="auto"/>
        <w:left w:val="none" w:sz="0" w:space="0" w:color="auto"/>
        <w:bottom w:val="none" w:sz="0" w:space="0" w:color="auto"/>
        <w:right w:val="none" w:sz="0" w:space="0" w:color="auto"/>
      </w:divBdr>
    </w:div>
    <w:div w:id="790974021">
      <w:bodyDiv w:val="1"/>
      <w:marLeft w:val="0"/>
      <w:marRight w:val="0"/>
      <w:marTop w:val="0"/>
      <w:marBottom w:val="0"/>
      <w:divBdr>
        <w:top w:val="none" w:sz="0" w:space="0" w:color="auto"/>
        <w:left w:val="none" w:sz="0" w:space="0" w:color="auto"/>
        <w:bottom w:val="none" w:sz="0" w:space="0" w:color="auto"/>
        <w:right w:val="none" w:sz="0" w:space="0" w:color="auto"/>
      </w:divBdr>
    </w:div>
    <w:div w:id="793404220">
      <w:bodyDiv w:val="1"/>
      <w:marLeft w:val="0"/>
      <w:marRight w:val="0"/>
      <w:marTop w:val="0"/>
      <w:marBottom w:val="0"/>
      <w:divBdr>
        <w:top w:val="none" w:sz="0" w:space="0" w:color="auto"/>
        <w:left w:val="none" w:sz="0" w:space="0" w:color="auto"/>
        <w:bottom w:val="none" w:sz="0" w:space="0" w:color="auto"/>
        <w:right w:val="none" w:sz="0" w:space="0" w:color="auto"/>
      </w:divBdr>
    </w:div>
    <w:div w:id="796415351">
      <w:bodyDiv w:val="1"/>
      <w:marLeft w:val="0"/>
      <w:marRight w:val="0"/>
      <w:marTop w:val="0"/>
      <w:marBottom w:val="0"/>
      <w:divBdr>
        <w:top w:val="none" w:sz="0" w:space="0" w:color="auto"/>
        <w:left w:val="none" w:sz="0" w:space="0" w:color="auto"/>
        <w:bottom w:val="none" w:sz="0" w:space="0" w:color="auto"/>
        <w:right w:val="none" w:sz="0" w:space="0" w:color="auto"/>
      </w:divBdr>
    </w:div>
    <w:div w:id="796531733">
      <w:bodyDiv w:val="1"/>
      <w:marLeft w:val="0"/>
      <w:marRight w:val="0"/>
      <w:marTop w:val="0"/>
      <w:marBottom w:val="0"/>
      <w:divBdr>
        <w:top w:val="none" w:sz="0" w:space="0" w:color="auto"/>
        <w:left w:val="none" w:sz="0" w:space="0" w:color="auto"/>
        <w:bottom w:val="none" w:sz="0" w:space="0" w:color="auto"/>
        <w:right w:val="none" w:sz="0" w:space="0" w:color="auto"/>
      </w:divBdr>
    </w:div>
    <w:div w:id="798954396">
      <w:bodyDiv w:val="1"/>
      <w:marLeft w:val="0"/>
      <w:marRight w:val="0"/>
      <w:marTop w:val="0"/>
      <w:marBottom w:val="0"/>
      <w:divBdr>
        <w:top w:val="none" w:sz="0" w:space="0" w:color="auto"/>
        <w:left w:val="none" w:sz="0" w:space="0" w:color="auto"/>
        <w:bottom w:val="none" w:sz="0" w:space="0" w:color="auto"/>
        <w:right w:val="none" w:sz="0" w:space="0" w:color="auto"/>
      </w:divBdr>
    </w:div>
    <w:div w:id="802848365">
      <w:bodyDiv w:val="1"/>
      <w:marLeft w:val="0"/>
      <w:marRight w:val="0"/>
      <w:marTop w:val="0"/>
      <w:marBottom w:val="0"/>
      <w:divBdr>
        <w:top w:val="none" w:sz="0" w:space="0" w:color="auto"/>
        <w:left w:val="none" w:sz="0" w:space="0" w:color="auto"/>
        <w:bottom w:val="none" w:sz="0" w:space="0" w:color="auto"/>
        <w:right w:val="none" w:sz="0" w:space="0" w:color="auto"/>
      </w:divBdr>
    </w:div>
    <w:div w:id="807479523">
      <w:bodyDiv w:val="1"/>
      <w:marLeft w:val="0"/>
      <w:marRight w:val="0"/>
      <w:marTop w:val="0"/>
      <w:marBottom w:val="0"/>
      <w:divBdr>
        <w:top w:val="none" w:sz="0" w:space="0" w:color="auto"/>
        <w:left w:val="none" w:sz="0" w:space="0" w:color="auto"/>
        <w:bottom w:val="none" w:sz="0" w:space="0" w:color="auto"/>
        <w:right w:val="none" w:sz="0" w:space="0" w:color="auto"/>
      </w:divBdr>
    </w:div>
    <w:div w:id="808593592">
      <w:bodyDiv w:val="1"/>
      <w:marLeft w:val="0"/>
      <w:marRight w:val="0"/>
      <w:marTop w:val="0"/>
      <w:marBottom w:val="0"/>
      <w:divBdr>
        <w:top w:val="none" w:sz="0" w:space="0" w:color="auto"/>
        <w:left w:val="none" w:sz="0" w:space="0" w:color="auto"/>
        <w:bottom w:val="none" w:sz="0" w:space="0" w:color="auto"/>
        <w:right w:val="none" w:sz="0" w:space="0" w:color="auto"/>
      </w:divBdr>
    </w:div>
    <w:div w:id="811605365">
      <w:bodyDiv w:val="1"/>
      <w:marLeft w:val="0"/>
      <w:marRight w:val="0"/>
      <w:marTop w:val="0"/>
      <w:marBottom w:val="0"/>
      <w:divBdr>
        <w:top w:val="none" w:sz="0" w:space="0" w:color="auto"/>
        <w:left w:val="none" w:sz="0" w:space="0" w:color="auto"/>
        <w:bottom w:val="none" w:sz="0" w:space="0" w:color="auto"/>
        <w:right w:val="none" w:sz="0" w:space="0" w:color="auto"/>
      </w:divBdr>
    </w:div>
    <w:div w:id="812605788">
      <w:bodyDiv w:val="1"/>
      <w:marLeft w:val="0"/>
      <w:marRight w:val="0"/>
      <w:marTop w:val="0"/>
      <w:marBottom w:val="0"/>
      <w:divBdr>
        <w:top w:val="none" w:sz="0" w:space="0" w:color="auto"/>
        <w:left w:val="none" w:sz="0" w:space="0" w:color="auto"/>
        <w:bottom w:val="none" w:sz="0" w:space="0" w:color="auto"/>
        <w:right w:val="none" w:sz="0" w:space="0" w:color="auto"/>
      </w:divBdr>
    </w:div>
    <w:div w:id="820970653">
      <w:bodyDiv w:val="1"/>
      <w:marLeft w:val="0"/>
      <w:marRight w:val="0"/>
      <w:marTop w:val="0"/>
      <w:marBottom w:val="0"/>
      <w:divBdr>
        <w:top w:val="none" w:sz="0" w:space="0" w:color="auto"/>
        <w:left w:val="none" w:sz="0" w:space="0" w:color="auto"/>
        <w:bottom w:val="none" w:sz="0" w:space="0" w:color="auto"/>
        <w:right w:val="none" w:sz="0" w:space="0" w:color="auto"/>
      </w:divBdr>
    </w:div>
    <w:div w:id="832330310">
      <w:bodyDiv w:val="1"/>
      <w:marLeft w:val="0"/>
      <w:marRight w:val="0"/>
      <w:marTop w:val="0"/>
      <w:marBottom w:val="0"/>
      <w:divBdr>
        <w:top w:val="none" w:sz="0" w:space="0" w:color="auto"/>
        <w:left w:val="none" w:sz="0" w:space="0" w:color="auto"/>
        <w:bottom w:val="none" w:sz="0" w:space="0" w:color="auto"/>
        <w:right w:val="none" w:sz="0" w:space="0" w:color="auto"/>
      </w:divBdr>
    </w:div>
    <w:div w:id="838735055">
      <w:bodyDiv w:val="1"/>
      <w:marLeft w:val="0"/>
      <w:marRight w:val="0"/>
      <w:marTop w:val="0"/>
      <w:marBottom w:val="0"/>
      <w:divBdr>
        <w:top w:val="none" w:sz="0" w:space="0" w:color="auto"/>
        <w:left w:val="none" w:sz="0" w:space="0" w:color="auto"/>
        <w:bottom w:val="none" w:sz="0" w:space="0" w:color="auto"/>
        <w:right w:val="none" w:sz="0" w:space="0" w:color="auto"/>
      </w:divBdr>
    </w:div>
    <w:div w:id="838887100">
      <w:bodyDiv w:val="1"/>
      <w:marLeft w:val="0"/>
      <w:marRight w:val="0"/>
      <w:marTop w:val="0"/>
      <w:marBottom w:val="0"/>
      <w:divBdr>
        <w:top w:val="none" w:sz="0" w:space="0" w:color="auto"/>
        <w:left w:val="none" w:sz="0" w:space="0" w:color="auto"/>
        <w:bottom w:val="none" w:sz="0" w:space="0" w:color="auto"/>
        <w:right w:val="none" w:sz="0" w:space="0" w:color="auto"/>
      </w:divBdr>
    </w:div>
    <w:div w:id="839739430">
      <w:bodyDiv w:val="1"/>
      <w:marLeft w:val="0"/>
      <w:marRight w:val="0"/>
      <w:marTop w:val="0"/>
      <w:marBottom w:val="0"/>
      <w:divBdr>
        <w:top w:val="none" w:sz="0" w:space="0" w:color="auto"/>
        <w:left w:val="none" w:sz="0" w:space="0" w:color="auto"/>
        <w:bottom w:val="none" w:sz="0" w:space="0" w:color="auto"/>
        <w:right w:val="none" w:sz="0" w:space="0" w:color="auto"/>
      </w:divBdr>
    </w:div>
    <w:div w:id="841437483">
      <w:bodyDiv w:val="1"/>
      <w:marLeft w:val="0"/>
      <w:marRight w:val="0"/>
      <w:marTop w:val="0"/>
      <w:marBottom w:val="0"/>
      <w:divBdr>
        <w:top w:val="none" w:sz="0" w:space="0" w:color="auto"/>
        <w:left w:val="none" w:sz="0" w:space="0" w:color="auto"/>
        <w:bottom w:val="none" w:sz="0" w:space="0" w:color="auto"/>
        <w:right w:val="none" w:sz="0" w:space="0" w:color="auto"/>
      </w:divBdr>
    </w:div>
    <w:div w:id="854732041">
      <w:bodyDiv w:val="1"/>
      <w:marLeft w:val="0"/>
      <w:marRight w:val="0"/>
      <w:marTop w:val="0"/>
      <w:marBottom w:val="0"/>
      <w:divBdr>
        <w:top w:val="none" w:sz="0" w:space="0" w:color="auto"/>
        <w:left w:val="none" w:sz="0" w:space="0" w:color="auto"/>
        <w:bottom w:val="none" w:sz="0" w:space="0" w:color="auto"/>
        <w:right w:val="none" w:sz="0" w:space="0" w:color="auto"/>
      </w:divBdr>
    </w:div>
    <w:div w:id="855072640">
      <w:bodyDiv w:val="1"/>
      <w:marLeft w:val="0"/>
      <w:marRight w:val="0"/>
      <w:marTop w:val="0"/>
      <w:marBottom w:val="0"/>
      <w:divBdr>
        <w:top w:val="none" w:sz="0" w:space="0" w:color="auto"/>
        <w:left w:val="none" w:sz="0" w:space="0" w:color="auto"/>
        <w:bottom w:val="none" w:sz="0" w:space="0" w:color="auto"/>
        <w:right w:val="none" w:sz="0" w:space="0" w:color="auto"/>
      </w:divBdr>
    </w:div>
    <w:div w:id="864907315">
      <w:bodyDiv w:val="1"/>
      <w:marLeft w:val="0"/>
      <w:marRight w:val="0"/>
      <w:marTop w:val="0"/>
      <w:marBottom w:val="0"/>
      <w:divBdr>
        <w:top w:val="none" w:sz="0" w:space="0" w:color="auto"/>
        <w:left w:val="none" w:sz="0" w:space="0" w:color="auto"/>
        <w:bottom w:val="none" w:sz="0" w:space="0" w:color="auto"/>
        <w:right w:val="none" w:sz="0" w:space="0" w:color="auto"/>
      </w:divBdr>
    </w:div>
    <w:div w:id="868378324">
      <w:bodyDiv w:val="1"/>
      <w:marLeft w:val="0"/>
      <w:marRight w:val="0"/>
      <w:marTop w:val="0"/>
      <w:marBottom w:val="0"/>
      <w:divBdr>
        <w:top w:val="none" w:sz="0" w:space="0" w:color="auto"/>
        <w:left w:val="none" w:sz="0" w:space="0" w:color="auto"/>
        <w:bottom w:val="none" w:sz="0" w:space="0" w:color="auto"/>
        <w:right w:val="none" w:sz="0" w:space="0" w:color="auto"/>
      </w:divBdr>
    </w:div>
    <w:div w:id="872185765">
      <w:bodyDiv w:val="1"/>
      <w:marLeft w:val="0"/>
      <w:marRight w:val="0"/>
      <w:marTop w:val="0"/>
      <w:marBottom w:val="0"/>
      <w:divBdr>
        <w:top w:val="none" w:sz="0" w:space="0" w:color="auto"/>
        <w:left w:val="none" w:sz="0" w:space="0" w:color="auto"/>
        <w:bottom w:val="none" w:sz="0" w:space="0" w:color="auto"/>
        <w:right w:val="none" w:sz="0" w:space="0" w:color="auto"/>
      </w:divBdr>
    </w:div>
    <w:div w:id="877007337">
      <w:bodyDiv w:val="1"/>
      <w:marLeft w:val="0"/>
      <w:marRight w:val="0"/>
      <w:marTop w:val="0"/>
      <w:marBottom w:val="0"/>
      <w:divBdr>
        <w:top w:val="none" w:sz="0" w:space="0" w:color="auto"/>
        <w:left w:val="none" w:sz="0" w:space="0" w:color="auto"/>
        <w:bottom w:val="none" w:sz="0" w:space="0" w:color="auto"/>
        <w:right w:val="none" w:sz="0" w:space="0" w:color="auto"/>
      </w:divBdr>
    </w:div>
    <w:div w:id="877277804">
      <w:bodyDiv w:val="1"/>
      <w:marLeft w:val="0"/>
      <w:marRight w:val="0"/>
      <w:marTop w:val="0"/>
      <w:marBottom w:val="0"/>
      <w:divBdr>
        <w:top w:val="none" w:sz="0" w:space="0" w:color="auto"/>
        <w:left w:val="none" w:sz="0" w:space="0" w:color="auto"/>
        <w:bottom w:val="none" w:sz="0" w:space="0" w:color="auto"/>
        <w:right w:val="none" w:sz="0" w:space="0" w:color="auto"/>
      </w:divBdr>
    </w:div>
    <w:div w:id="881213873">
      <w:bodyDiv w:val="1"/>
      <w:marLeft w:val="0"/>
      <w:marRight w:val="0"/>
      <w:marTop w:val="0"/>
      <w:marBottom w:val="0"/>
      <w:divBdr>
        <w:top w:val="none" w:sz="0" w:space="0" w:color="auto"/>
        <w:left w:val="none" w:sz="0" w:space="0" w:color="auto"/>
        <w:bottom w:val="none" w:sz="0" w:space="0" w:color="auto"/>
        <w:right w:val="none" w:sz="0" w:space="0" w:color="auto"/>
      </w:divBdr>
    </w:div>
    <w:div w:id="882862573">
      <w:bodyDiv w:val="1"/>
      <w:marLeft w:val="0"/>
      <w:marRight w:val="0"/>
      <w:marTop w:val="0"/>
      <w:marBottom w:val="0"/>
      <w:divBdr>
        <w:top w:val="none" w:sz="0" w:space="0" w:color="auto"/>
        <w:left w:val="none" w:sz="0" w:space="0" w:color="auto"/>
        <w:bottom w:val="none" w:sz="0" w:space="0" w:color="auto"/>
        <w:right w:val="none" w:sz="0" w:space="0" w:color="auto"/>
      </w:divBdr>
    </w:div>
    <w:div w:id="883369147">
      <w:bodyDiv w:val="1"/>
      <w:marLeft w:val="0"/>
      <w:marRight w:val="0"/>
      <w:marTop w:val="0"/>
      <w:marBottom w:val="0"/>
      <w:divBdr>
        <w:top w:val="none" w:sz="0" w:space="0" w:color="auto"/>
        <w:left w:val="none" w:sz="0" w:space="0" w:color="auto"/>
        <w:bottom w:val="none" w:sz="0" w:space="0" w:color="auto"/>
        <w:right w:val="none" w:sz="0" w:space="0" w:color="auto"/>
      </w:divBdr>
    </w:div>
    <w:div w:id="883831966">
      <w:bodyDiv w:val="1"/>
      <w:marLeft w:val="0"/>
      <w:marRight w:val="0"/>
      <w:marTop w:val="0"/>
      <w:marBottom w:val="0"/>
      <w:divBdr>
        <w:top w:val="none" w:sz="0" w:space="0" w:color="auto"/>
        <w:left w:val="none" w:sz="0" w:space="0" w:color="auto"/>
        <w:bottom w:val="none" w:sz="0" w:space="0" w:color="auto"/>
        <w:right w:val="none" w:sz="0" w:space="0" w:color="auto"/>
      </w:divBdr>
    </w:div>
    <w:div w:id="891775162">
      <w:bodyDiv w:val="1"/>
      <w:marLeft w:val="0"/>
      <w:marRight w:val="0"/>
      <w:marTop w:val="0"/>
      <w:marBottom w:val="0"/>
      <w:divBdr>
        <w:top w:val="none" w:sz="0" w:space="0" w:color="auto"/>
        <w:left w:val="none" w:sz="0" w:space="0" w:color="auto"/>
        <w:bottom w:val="none" w:sz="0" w:space="0" w:color="auto"/>
        <w:right w:val="none" w:sz="0" w:space="0" w:color="auto"/>
      </w:divBdr>
    </w:div>
    <w:div w:id="892035768">
      <w:bodyDiv w:val="1"/>
      <w:marLeft w:val="0"/>
      <w:marRight w:val="0"/>
      <w:marTop w:val="0"/>
      <w:marBottom w:val="0"/>
      <w:divBdr>
        <w:top w:val="none" w:sz="0" w:space="0" w:color="auto"/>
        <w:left w:val="none" w:sz="0" w:space="0" w:color="auto"/>
        <w:bottom w:val="none" w:sz="0" w:space="0" w:color="auto"/>
        <w:right w:val="none" w:sz="0" w:space="0" w:color="auto"/>
      </w:divBdr>
    </w:div>
    <w:div w:id="893590560">
      <w:bodyDiv w:val="1"/>
      <w:marLeft w:val="0"/>
      <w:marRight w:val="0"/>
      <w:marTop w:val="0"/>
      <w:marBottom w:val="0"/>
      <w:divBdr>
        <w:top w:val="none" w:sz="0" w:space="0" w:color="auto"/>
        <w:left w:val="none" w:sz="0" w:space="0" w:color="auto"/>
        <w:bottom w:val="none" w:sz="0" w:space="0" w:color="auto"/>
        <w:right w:val="none" w:sz="0" w:space="0" w:color="auto"/>
      </w:divBdr>
    </w:div>
    <w:div w:id="901142567">
      <w:bodyDiv w:val="1"/>
      <w:marLeft w:val="0"/>
      <w:marRight w:val="0"/>
      <w:marTop w:val="0"/>
      <w:marBottom w:val="0"/>
      <w:divBdr>
        <w:top w:val="none" w:sz="0" w:space="0" w:color="auto"/>
        <w:left w:val="none" w:sz="0" w:space="0" w:color="auto"/>
        <w:bottom w:val="none" w:sz="0" w:space="0" w:color="auto"/>
        <w:right w:val="none" w:sz="0" w:space="0" w:color="auto"/>
      </w:divBdr>
    </w:div>
    <w:div w:id="901990557">
      <w:bodyDiv w:val="1"/>
      <w:marLeft w:val="0"/>
      <w:marRight w:val="0"/>
      <w:marTop w:val="0"/>
      <w:marBottom w:val="0"/>
      <w:divBdr>
        <w:top w:val="none" w:sz="0" w:space="0" w:color="auto"/>
        <w:left w:val="none" w:sz="0" w:space="0" w:color="auto"/>
        <w:bottom w:val="none" w:sz="0" w:space="0" w:color="auto"/>
        <w:right w:val="none" w:sz="0" w:space="0" w:color="auto"/>
      </w:divBdr>
    </w:div>
    <w:div w:id="916600210">
      <w:bodyDiv w:val="1"/>
      <w:marLeft w:val="0"/>
      <w:marRight w:val="0"/>
      <w:marTop w:val="0"/>
      <w:marBottom w:val="0"/>
      <w:divBdr>
        <w:top w:val="none" w:sz="0" w:space="0" w:color="auto"/>
        <w:left w:val="none" w:sz="0" w:space="0" w:color="auto"/>
        <w:bottom w:val="none" w:sz="0" w:space="0" w:color="auto"/>
        <w:right w:val="none" w:sz="0" w:space="0" w:color="auto"/>
      </w:divBdr>
    </w:div>
    <w:div w:id="918172110">
      <w:bodyDiv w:val="1"/>
      <w:marLeft w:val="0"/>
      <w:marRight w:val="0"/>
      <w:marTop w:val="0"/>
      <w:marBottom w:val="0"/>
      <w:divBdr>
        <w:top w:val="none" w:sz="0" w:space="0" w:color="auto"/>
        <w:left w:val="none" w:sz="0" w:space="0" w:color="auto"/>
        <w:bottom w:val="none" w:sz="0" w:space="0" w:color="auto"/>
        <w:right w:val="none" w:sz="0" w:space="0" w:color="auto"/>
      </w:divBdr>
    </w:div>
    <w:div w:id="922451792">
      <w:bodyDiv w:val="1"/>
      <w:marLeft w:val="0"/>
      <w:marRight w:val="0"/>
      <w:marTop w:val="0"/>
      <w:marBottom w:val="0"/>
      <w:divBdr>
        <w:top w:val="none" w:sz="0" w:space="0" w:color="auto"/>
        <w:left w:val="none" w:sz="0" w:space="0" w:color="auto"/>
        <w:bottom w:val="none" w:sz="0" w:space="0" w:color="auto"/>
        <w:right w:val="none" w:sz="0" w:space="0" w:color="auto"/>
      </w:divBdr>
    </w:div>
    <w:div w:id="925577208">
      <w:bodyDiv w:val="1"/>
      <w:marLeft w:val="0"/>
      <w:marRight w:val="0"/>
      <w:marTop w:val="0"/>
      <w:marBottom w:val="0"/>
      <w:divBdr>
        <w:top w:val="none" w:sz="0" w:space="0" w:color="auto"/>
        <w:left w:val="none" w:sz="0" w:space="0" w:color="auto"/>
        <w:bottom w:val="none" w:sz="0" w:space="0" w:color="auto"/>
        <w:right w:val="none" w:sz="0" w:space="0" w:color="auto"/>
      </w:divBdr>
    </w:div>
    <w:div w:id="930821415">
      <w:bodyDiv w:val="1"/>
      <w:marLeft w:val="0"/>
      <w:marRight w:val="0"/>
      <w:marTop w:val="0"/>
      <w:marBottom w:val="0"/>
      <w:divBdr>
        <w:top w:val="none" w:sz="0" w:space="0" w:color="auto"/>
        <w:left w:val="none" w:sz="0" w:space="0" w:color="auto"/>
        <w:bottom w:val="none" w:sz="0" w:space="0" w:color="auto"/>
        <w:right w:val="none" w:sz="0" w:space="0" w:color="auto"/>
      </w:divBdr>
    </w:div>
    <w:div w:id="933125924">
      <w:bodyDiv w:val="1"/>
      <w:marLeft w:val="0"/>
      <w:marRight w:val="0"/>
      <w:marTop w:val="0"/>
      <w:marBottom w:val="0"/>
      <w:divBdr>
        <w:top w:val="none" w:sz="0" w:space="0" w:color="auto"/>
        <w:left w:val="none" w:sz="0" w:space="0" w:color="auto"/>
        <w:bottom w:val="none" w:sz="0" w:space="0" w:color="auto"/>
        <w:right w:val="none" w:sz="0" w:space="0" w:color="auto"/>
      </w:divBdr>
    </w:div>
    <w:div w:id="937254909">
      <w:bodyDiv w:val="1"/>
      <w:marLeft w:val="0"/>
      <w:marRight w:val="0"/>
      <w:marTop w:val="0"/>
      <w:marBottom w:val="0"/>
      <w:divBdr>
        <w:top w:val="none" w:sz="0" w:space="0" w:color="auto"/>
        <w:left w:val="none" w:sz="0" w:space="0" w:color="auto"/>
        <w:bottom w:val="none" w:sz="0" w:space="0" w:color="auto"/>
        <w:right w:val="none" w:sz="0" w:space="0" w:color="auto"/>
      </w:divBdr>
    </w:div>
    <w:div w:id="941495124">
      <w:bodyDiv w:val="1"/>
      <w:marLeft w:val="0"/>
      <w:marRight w:val="0"/>
      <w:marTop w:val="0"/>
      <w:marBottom w:val="0"/>
      <w:divBdr>
        <w:top w:val="none" w:sz="0" w:space="0" w:color="auto"/>
        <w:left w:val="none" w:sz="0" w:space="0" w:color="auto"/>
        <w:bottom w:val="none" w:sz="0" w:space="0" w:color="auto"/>
        <w:right w:val="none" w:sz="0" w:space="0" w:color="auto"/>
      </w:divBdr>
    </w:div>
    <w:div w:id="942809546">
      <w:bodyDiv w:val="1"/>
      <w:marLeft w:val="0"/>
      <w:marRight w:val="0"/>
      <w:marTop w:val="0"/>
      <w:marBottom w:val="0"/>
      <w:divBdr>
        <w:top w:val="none" w:sz="0" w:space="0" w:color="auto"/>
        <w:left w:val="none" w:sz="0" w:space="0" w:color="auto"/>
        <w:bottom w:val="none" w:sz="0" w:space="0" w:color="auto"/>
        <w:right w:val="none" w:sz="0" w:space="0" w:color="auto"/>
      </w:divBdr>
    </w:div>
    <w:div w:id="957376824">
      <w:bodyDiv w:val="1"/>
      <w:marLeft w:val="0"/>
      <w:marRight w:val="0"/>
      <w:marTop w:val="0"/>
      <w:marBottom w:val="0"/>
      <w:divBdr>
        <w:top w:val="none" w:sz="0" w:space="0" w:color="auto"/>
        <w:left w:val="none" w:sz="0" w:space="0" w:color="auto"/>
        <w:bottom w:val="none" w:sz="0" w:space="0" w:color="auto"/>
        <w:right w:val="none" w:sz="0" w:space="0" w:color="auto"/>
      </w:divBdr>
    </w:div>
    <w:div w:id="959606612">
      <w:bodyDiv w:val="1"/>
      <w:marLeft w:val="0"/>
      <w:marRight w:val="0"/>
      <w:marTop w:val="0"/>
      <w:marBottom w:val="0"/>
      <w:divBdr>
        <w:top w:val="none" w:sz="0" w:space="0" w:color="auto"/>
        <w:left w:val="none" w:sz="0" w:space="0" w:color="auto"/>
        <w:bottom w:val="none" w:sz="0" w:space="0" w:color="auto"/>
        <w:right w:val="none" w:sz="0" w:space="0" w:color="auto"/>
      </w:divBdr>
    </w:div>
    <w:div w:id="967467829">
      <w:bodyDiv w:val="1"/>
      <w:marLeft w:val="0"/>
      <w:marRight w:val="0"/>
      <w:marTop w:val="0"/>
      <w:marBottom w:val="0"/>
      <w:divBdr>
        <w:top w:val="none" w:sz="0" w:space="0" w:color="auto"/>
        <w:left w:val="none" w:sz="0" w:space="0" w:color="auto"/>
        <w:bottom w:val="none" w:sz="0" w:space="0" w:color="auto"/>
        <w:right w:val="none" w:sz="0" w:space="0" w:color="auto"/>
      </w:divBdr>
    </w:div>
    <w:div w:id="967979882">
      <w:bodyDiv w:val="1"/>
      <w:marLeft w:val="0"/>
      <w:marRight w:val="0"/>
      <w:marTop w:val="0"/>
      <w:marBottom w:val="0"/>
      <w:divBdr>
        <w:top w:val="none" w:sz="0" w:space="0" w:color="auto"/>
        <w:left w:val="none" w:sz="0" w:space="0" w:color="auto"/>
        <w:bottom w:val="none" w:sz="0" w:space="0" w:color="auto"/>
        <w:right w:val="none" w:sz="0" w:space="0" w:color="auto"/>
      </w:divBdr>
    </w:div>
    <w:div w:id="968820780">
      <w:bodyDiv w:val="1"/>
      <w:marLeft w:val="0"/>
      <w:marRight w:val="0"/>
      <w:marTop w:val="0"/>
      <w:marBottom w:val="0"/>
      <w:divBdr>
        <w:top w:val="none" w:sz="0" w:space="0" w:color="auto"/>
        <w:left w:val="none" w:sz="0" w:space="0" w:color="auto"/>
        <w:bottom w:val="none" w:sz="0" w:space="0" w:color="auto"/>
        <w:right w:val="none" w:sz="0" w:space="0" w:color="auto"/>
      </w:divBdr>
    </w:div>
    <w:div w:id="973171450">
      <w:bodyDiv w:val="1"/>
      <w:marLeft w:val="0"/>
      <w:marRight w:val="0"/>
      <w:marTop w:val="0"/>
      <w:marBottom w:val="0"/>
      <w:divBdr>
        <w:top w:val="none" w:sz="0" w:space="0" w:color="auto"/>
        <w:left w:val="none" w:sz="0" w:space="0" w:color="auto"/>
        <w:bottom w:val="none" w:sz="0" w:space="0" w:color="auto"/>
        <w:right w:val="none" w:sz="0" w:space="0" w:color="auto"/>
      </w:divBdr>
    </w:div>
    <w:div w:id="976836423">
      <w:bodyDiv w:val="1"/>
      <w:marLeft w:val="0"/>
      <w:marRight w:val="0"/>
      <w:marTop w:val="0"/>
      <w:marBottom w:val="0"/>
      <w:divBdr>
        <w:top w:val="none" w:sz="0" w:space="0" w:color="auto"/>
        <w:left w:val="none" w:sz="0" w:space="0" w:color="auto"/>
        <w:bottom w:val="none" w:sz="0" w:space="0" w:color="auto"/>
        <w:right w:val="none" w:sz="0" w:space="0" w:color="auto"/>
      </w:divBdr>
    </w:div>
    <w:div w:id="976910987">
      <w:bodyDiv w:val="1"/>
      <w:marLeft w:val="0"/>
      <w:marRight w:val="0"/>
      <w:marTop w:val="0"/>
      <w:marBottom w:val="0"/>
      <w:divBdr>
        <w:top w:val="none" w:sz="0" w:space="0" w:color="auto"/>
        <w:left w:val="none" w:sz="0" w:space="0" w:color="auto"/>
        <w:bottom w:val="none" w:sz="0" w:space="0" w:color="auto"/>
        <w:right w:val="none" w:sz="0" w:space="0" w:color="auto"/>
      </w:divBdr>
    </w:div>
    <w:div w:id="977681630">
      <w:bodyDiv w:val="1"/>
      <w:marLeft w:val="0"/>
      <w:marRight w:val="0"/>
      <w:marTop w:val="0"/>
      <w:marBottom w:val="0"/>
      <w:divBdr>
        <w:top w:val="none" w:sz="0" w:space="0" w:color="auto"/>
        <w:left w:val="none" w:sz="0" w:space="0" w:color="auto"/>
        <w:bottom w:val="none" w:sz="0" w:space="0" w:color="auto"/>
        <w:right w:val="none" w:sz="0" w:space="0" w:color="auto"/>
      </w:divBdr>
    </w:div>
    <w:div w:id="985352880">
      <w:bodyDiv w:val="1"/>
      <w:marLeft w:val="0"/>
      <w:marRight w:val="0"/>
      <w:marTop w:val="0"/>
      <w:marBottom w:val="0"/>
      <w:divBdr>
        <w:top w:val="none" w:sz="0" w:space="0" w:color="auto"/>
        <w:left w:val="none" w:sz="0" w:space="0" w:color="auto"/>
        <w:bottom w:val="none" w:sz="0" w:space="0" w:color="auto"/>
        <w:right w:val="none" w:sz="0" w:space="0" w:color="auto"/>
      </w:divBdr>
    </w:div>
    <w:div w:id="989362030">
      <w:bodyDiv w:val="1"/>
      <w:marLeft w:val="0"/>
      <w:marRight w:val="0"/>
      <w:marTop w:val="0"/>
      <w:marBottom w:val="0"/>
      <w:divBdr>
        <w:top w:val="none" w:sz="0" w:space="0" w:color="auto"/>
        <w:left w:val="none" w:sz="0" w:space="0" w:color="auto"/>
        <w:bottom w:val="none" w:sz="0" w:space="0" w:color="auto"/>
        <w:right w:val="none" w:sz="0" w:space="0" w:color="auto"/>
      </w:divBdr>
    </w:div>
    <w:div w:id="992637054">
      <w:bodyDiv w:val="1"/>
      <w:marLeft w:val="0"/>
      <w:marRight w:val="0"/>
      <w:marTop w:val="0"/>
      <w:marBottom w:val="0"/>
      <w:divBdr>
        <w:top w:val="none" w:sz="0" w:space="0" w:color="auto"/>
        <w:left w:val="none" w:sz="0" w:space="0" w:color="auto"/>
        <w:bottom w:val="none" w:sz="0" w:space="0" w:color="auto"/>
        <w:right w:val="none" w:sz="0" w:space="0" w:color="auto"/>
      </w:divBdr>
    </w:div>
    <w:div w:id="992948012">
      <w:bodyDiv w:val="1"/>
      <w:marLeft w:val="0"/>
      <w:marRight w:val="0"/>
      <w:marTop w:val="0"/>
      <w:marBottom w:val="0"/>
      <w:divBdr>
        <w:top w:val="none" w:sz="0" w:space="0" w:color="auto"/>
        <w:left w:val="none" w:sz="0" w:space="0" w:color="auto"/>
        <w:bottom w:val="none" w:sz="0" w:space="0" w:color="auto"/>
        <w:right w:val="none" w:sz="0" w:space="0" w:color="auto"/>
      </w:divBdr>
    </w:div>
    <w:div w:id="995841385">
      <w:bodyDiv w:val="1"/>
      <w:marLeft w:val="0"/>
      <w:marRight w:val="0"/>
      <w:marTop w:val="0"/>
      <w:marBottom w:val="0"/>
      <w:divBdr>
        <w:top w:val="none" w:sz="0" w:space="0" w:color="auto"/>
        <w:left w:val="none" w:sz="0" w:space="0" w:color="auto"/>
        <w:bottom w:val="none" w:sz="0" w:space="0" w:color="auto"/>
        <w:right w:val="none" w:sz="0" w:space="0" w:color="auto"/>
      </w:divBdr>
    </w:div>
    <w:div w:id="997877402">
      <w:bodyDiv w:val="1"/>
      <w:marLeft w:val="0"/>
      <w:marRight w:val="0"/>
      <w:marTop w:val="0"/>
      <w:marBottom w:val="0"/>
      <w:divBdr>
        <w:top w:val="none" w:sz="0" w:space="0" w:color="auto"/>
        <w:left w:val="none" w:sz="0" w:space="0" w:color="auto"/>
        <w:bottom w:val="none" w:sz="0" w:space="0" w:color="auto"/>
        <w:right w:val="none" w:sz="0" w:space="0" w:color="auto"/>
      </w:divBdr>
    </w:div>
    <w:div w:id="998925292">
      <w:bodyDiv w:val="1"/>
      <w:marLeft w:val="0"/>
      <w:marRight w:val="0"/>
      <w:marTop w:val="0"/>
      <w:marBottom w:val="0"/>
      <w:divBdr>
        <w:top w:val="none" w:sz="0" w:space="0" w:color="auto"/>
        <w:left w:val="none" w:sz="0" w:space="0" w:color="auto"/>
        <w:bottom w:val="none" w:sz="0" w:space="0" w:color="auto"/>
        <w:right w:val="none" w:sz="0" w:space="0" w:color="auto"/>
      </w:divBdr>
    </w:div>
    <w:div w:id="1004475317">
      <w:bodyDiv w:val="1"/>
      <w:marLeft w:val="0"/>
      <w:marRight w:val="0"/>
      <w:marTop w:val="0"/>
      <w:marBottom w:val="0"/>
      <w:divBdr>
        <w:top w:val="none" w:sz="0" w:space="0" w:color="auto"/>
        <w:left w:val="none" w:sz="0" w:space="0" w:color="auto"/>
        <w:bottom w:val="none" w:sz="0" w:space="0" w:color="auto"/>
        <w:right w:val="none" w:sz="0" w:space="0" w:color="auto"/>
      </w:divBdr>
    </w:div>
    <w:div w:id="1007829524">
      <w:bodyDiv w:val="1"/>
      <w:marLeft w:val="0"/>
      <w:marRight w:val="0"/>
      <w:marTop w:val="0"/>
      <w:marBottom w:val="0"/>
      <w:divBdr>
        <w:top w:val="none" w:sz="0" w:space="0" w:color="auto"/>
        <w:left w:val="none" w:sz="0" w:space="0" w:color="auto"/>
        <w:bottom w:val="none" w:sz="0" w:space="0" w:color="auto"/>
        <w:right w:val="none" w:sz="0" w:space="0" w:color="auto"/>
      </w:divBdr>
    </w:div>
    <w:div w:id="1008093364">
      <w:bodyDiv w:val="1"/>
      <w:marLeft w:val="0"/>
      <w:marRight w:val="0"/>
      <w:marTop w:val="0"/>
      <w:marBottom w:val="0"/>
      <w:divBdr>
        <w:top w:val="none" w:sz="0" w:space="0" w:color="auto"/>
        <w:left w:val="none" w:sz="0" w:space="0" w:color="auto"/>
        <w:bottom w:val="none" w:sz="0" w:space="0" w:color="auto"/>
        <w:right w:val="none" w:sz="0" w:space="0" w:color="auto"/>
      </w:divBdr>
    </w:div>
    <w:div w:id="1019115404">
      <w:bodyDiv w:val="1"/>
      <w:marLeft w:val="0"/>
      <w:marRight w:val="0"/>
      <w:marTop w:val="0"/>
      <w:marBottom w:val="0"/>
      <w:divBdr>
        <w:top w:val="none" w:sz="0" w:space="0" w:color="auto"/>
        <w:left w:val="none" w:sz="0" w:space="0" w:color="auto"/>
        <w:bottom w:val="none" w:sz="0" w:space="0" w:color="auto"/>
        <w:right w:val="none" w:sz="0" w:space="0" w:color="auto"/>
      </w:divBdr>
    </w:div>
    <w:div w:id="1023946464">
      <w:bodyDiv w:val="1"/>
      <w:marLeft w:val="0"/>
      <w:marRight w:val="0"/>
      <w:marTop w:val="0"/>
      <w:marBottom w:val="0"/>
      <w:divBdr>
        <w:top w:val="none" w:sz="0" w:space="0" w:color="auto"/>
        <w:left w:val="none" w:sz="0" w:space="0" w:color="auto"/>
        <w:bottom w:val="none" w:sz="0" w:space="0" w:color="auto"/>
        <w:right w:val="none" w:sz="0" w:space="0" w:color="auto"/>
      </w:divBdr>
    </w:div>
    <w:div w:id="1024284052">
      <w:bodyDiv w:val="1"/>
      <w:marLeft w:val="0"/>
      <w:marRight w:val="0"/>
      <w:marTop w:val="0"/>
      <w:marBottom w:val="0"/>
      <w:divBdr>
        <w:top w:val="none" w:sz="0" w:space="0" w:color="auto"/>
        <w:left w:val="none" w:sz="0" w:space="0" w:color="auto"/>
        <w:bottom w:val="none" w:sz="0" w:space="0" w:color="auto"/>
        <w:right w:val="none" w:sz="0" w:space="0" w:color="auto"/>
      </w:divBdr>
    </w:div>
    <w:div w:id="1034308996">
      <w:bodyDiv w:val="1"/>
      <w:marLeft w:val="0"/>
      <w:marRight w:val="0"/>
      <w:marTop w:val="0"/>
      <w:marBottom w:val="0"/>
      <w:divBdr>
        <w:top w:val="none" w:sz="0" w:space="0" w:color="auto"/>
        <w:left w:val="none" w:sz="0" w:space="0" w:color="auto"/>
        <w:bottom w:val="none" w:sz="0" w:space="0" w:color="auto"/>
        <w:right w:val="none" w:sz="0" w:space="0" w:color="auto"/>
      </w:divBdr>
    </w:div>
    <w:div w:id="1039666089">
      <w:bodyDiv w:val="1"/>
      <w:marLeft w:val="0"/>
      <w:marRight w:val="0"/>
      <w:marTop w:val="0"/>
      <w:marBottom w:val="0"/>
      <w:divBdr>
        <w:top w:val="none" w:sz="0" w:space="0" w:color="auto"/>
        <w:left w:val="none" w:sz="0" w:space="0" w:color="auto"/>
        <w:bottom w:val="none" w:sz="0" w:space="0" w:color="auto"/>
        <w:right w:val="none" w:sz="0" w:space="0" w:color="auto"/>
      </w:divBdr>
    </w:div>
    <w:div w:id="1040857173">
      <w:bodyDiv w:val="1"/>
      <w:marLeft w:val="0"/>
      <w:marRight w:val="0"/>
      <w:marTop w:val="0"/>
      <w:marBottom w:val="0"/>
      <w:divBdr>
        <w:top w:val="none" w:sz="0" w:space="0" w:color="auto"/>
        <w:left w:val="none" w:sz="0" w:space="0" w:color="auto"/>
        <w:bottom w:val="none" w:sz="0" w:space="0" w:color="auto"/>
        <w:right w:val="none" w:sz="0" w:space="0" w:color="auto"/>
      </w:divBdr>
    </w:div>
    <w:div w:id="1049381602">
      <w:bodyDiv w:val="1"/>
      <w:marLeft w:val="0"/>
      <w:marRight w:val="0"/>
      <w:marTop w:val="0"/>
      <w:marBottom w:val="0"/>
      <w:divBdr>
        <w:top w:val="none" w:sz="0" w:space="0" w:color="auto"/>
        <w:left w:val="none" w:sz="0" w:space="0" w:color="auto"/>
        <w:bottom w:val="none" w:sz="0" w:space="0" w:color="auto"/>
        <w:right w:val="none" w:sz="0" w:space="0" w:color="auto"/>
      </w:divBdr>
    </w:div>
    <w:div w:id="1059404834">
      <w:bodyDiv w:val="1"/>
      <w:marLeft w:val="0"/>
      <w:marRight w:val="0"/>
      <w:marTop w:val="0"/>
      <w:marBottom w:val="0"/>
      <w:divBdr>
        <w:top w:val="none" w:sz="0" w:space="0" w:color="auto"/>
        <w:left w:val="none" w:sz="0" w:space="0" w:color="auto"/>
        <w:bottom w:val="none" w:sz="0" w:space="0" w:color="auto"/>
        <w:right w:val="none" w:sz="0" w:space="0" w:color="auto"/>
      </w:divBdr>
    </w:div>
    <w:div w:id="1063866109">
      <w:bodyDiv w:val="1"/>
      <w:marLeft w:val="0"/>
      <w:marRight w:val="0"/>
      <w:marTop w:val="0"/>
      <w:marBottom w:val="0"/>
      <w:divBdr>
        <w:top w:val="none" w:sz="0" w:space="0" w:color="auto"/>
        <w:left w:val="none" w:sz="0" w:space="0" w:color="auto"/>
        <w:bottom w:val="none" w:sz="0" w:space="0" w:color="auto"/>
        <w:right w:val="none" w:sz="0" w:space="0" w:color="auto"/>
      </w:divBdr>
    </w:div>
    <w:div w:id="1068721805">
      <w:bodyDiv w:val="1"/>
      <w:marLeft w:val="0"/>
      <w:marRight w:val="0"/>
      <w:marTop w:val="0"/>
      <w:marBottom w:val="0"/>
      <w:divBdr>
        <w:top w:val="none" w:sz="0" w:space="0" w:color="auto"/>
        <w:left w:val="none" w:sz="0" w:space="0" w:color="auto"/>
        <w:bottom w:val="none" w:sz="0" w:space="0" w:color="auto"/>
        <w:right w:val="none" w:sz="0" w:space="0" w:color="auto"/>
      </w:divBdr>
    </w:div>
    <w:div w:id="1087772507">
      <w:bodyDiv w:val="1"/>
      <w:marLeft w:val="0"/>
      <w:marRight w:val="0"/>
      <w:marTop w:val="0"/>
      <w:marBottom w:val="0"/>
      <w:divBdr>
        <w:top w:val="none" w:sz="0" w:space="0" w:color="auto"/>
        <w:left w:val="none" w:sz="0" w:space="0" w:color="auto"/>
        <w:bottom w:val="none" w:sz="0" w:space="0" w:color="auto"/>
        <w:right w:val="none" w:sz="0" w:space="0" w:color="auto"/>
      </w:divBdr>
    </w:div>
    <w:div w:id="1088238041">
      <w:bodyDiv w:val="1"/>
      <w:marLeft w:val="0"/>
      <w:marRight w:val="0"/>
      <w:marTop w:val="0"/>
      <w:marBottom w:val="0"/>
      <w:divBdr>
        <w:top w:val="none" w:sz="0" w:space="0" w:color="auto"/>
        <w:left w:val="none" w:sz="0" w:space="0" w:color="auto"/>
        <w:bottom w:val="none" w:sz="0" w:space="0" w:color="auto"/>
        <w:right w:val="none" w:sz="0" w:space="0" w:color="auto"/>
      </w:divBdr>
    </w:div>
    <w:div w:id="1089886317">
      <w:bodyDiv w:val="1"/>
      <w:marLeft w:val="0"/>
      <w:marRight w:val="0"/>
      <w:marTop w:val="0"/>
      <w:marBottom w:val="0"/>
      <w:divBdr>
        <w:top w:val="none" w:sz="0" w:space="0" w:color="auto"/>
        <w:left w:val="none" w:sz="0" w:space="0" w:color="auto"/>
        <w:bottom w:val="none" w:sz="0" w:space="0" w:color="auto"/>
        <w:right w:val="none" w:sz="0" w:space="0" w:color="auto"/>
      </w:divBdr>
    </w:div>
    <w:div w:id="1090003203">
      <w:bodyDiv w:val="1"/>
      <w:marLeft w:val="0"/>
      <w:marRight w:val="0"/>
      <w:marTop w:val="0"/>
      <w:marBottom w:val="0"/>
      <w:divBdr>
        <w:top w:val="none" w:sz="0" w:space="0" w:color="auto"/>
        <w:left w:val="none" w:sz="0" w:space="0" w:color="auto"/>
        <w:bottom w:val="none" w:sz="0" w:space="0" w:color="auto"/>
        <w:right w:val="none" w:sz="0" w:space="0" w:color="auto"/>
      </w:divBdr>
    </w:div>
    <w:div w:id="1097022669">
      <w:bodyDiv w:val="1"/>
      <w:marLeft w:val="0"/>
      <w:marRight w:val="0"/>
      <w:marTop w:val="0"/>
      <w:marBottom w:val="0"/>
      <w:divBdr>
        <w:top w:val="none" w:sz="0" w:space="0" w:color="auto"/>
        <w:left w:val="none" w:sz="0" w:space="0" w:color="auto"/>
        <w:bottom w:val="none" w:sz="0" w:space="0" w:color="auto"/>
        <w:right w:val="none" w:sz="0" w:space="0" w:color="auto"/>
      </w:divBdr>
    </w:div>
    <w:div w:id="1098015174">
      <w:bodyDiv w:val="1"/>
      <w:marLeft w:val="0"/>
      <w:marRight w:val="0"/>
      <w:marTop w:val="0"/>
      <w:marBottom w:val="0"/>
      <w:divBdr>
        <w:top w:val="none" w:sz="0" w:space="0" w:color="auto"/>
        <w:left w:val="none" w:sz="0" w:space="0" w:color="auto"/>
        <w:bottom w:val="none" w:sz="0" w:space="0" w:color="auto"/>
        <w:right w:val="none" w:sz="0" w:space="0" w:color="auto"/>
      </w:divBdr>
    </w:div>
    <w:div w:id="1119104688">
      <w:bodyDiv w:val="1"/>
      <w:marLeft w:val="0"/>
      <w:marRight w:val="0"/>
      <w:marTop w:val="0"/>
      <w:marBottom w:val="0"/>
      <w:divBdr>
        <w:top w:val="none" w:sz="0" w:space="0" w:color="auto"/>
        <w:left w:val="none" w:sz="0" w:space="0" w:color="auto"/>
        <w:bottom w:val="none" w:sz="0" w:space="0" w:color="auto"/>
        <w:right w:val="none" w:sz="0" w:space="0" w:color="auto"/>
      </w:divBdr>
    </w:div>
    <w:div w:id="1120762915">
      <w:bodyDiv w:val="1"/>
      <w:marLeft w:val="0"/>
      <w:marRight w:val="0"/>
      <w:marTop w:val="0"/>
      <w:marBottom w:val="0"/>
      <w:divBdr>
        <w:top w:val="none" w:sz="0" w:space="0" w:color="auto"/>
        <w:left w:val="none" w:sz="0" w:space="0" w:color="auto"/>
        <w:bottom w:val="none" w:sz="0" w:space="0" w:color="auto"/>
        <w:right w:val="none" w:sz="0" w:space="0" w:color="auto"/>
      </w:divBdr>
    </w:div>
    <w:div w:id="1122269699">
      <w:bodyDiv w:val="1"/>
      <w:marLeft w:val="0"/>
      <w:marRight w:val="0"/>
      <w:marTop w:val="0"/>
      <w:marBottom w:val="0"/>
      <w:divBdr>
        <w:top w:val="none" w:sz="0" w:space="0" w:color="auto"/>
        <w:left w:val="none" w:sz="0" w:space="0" w:color="auto"/>
        <w:bottom w:val="none" w:sz="0" w:space="0" w:color="auto"/>
        <w:right w:val="none" w:sz="0" w:space="0" w:color="auto"/>
      </w:divBdr>
    </w:div>
    <w:div w:id="1125926679">
      <w:bodyDiv w:val="1"/>
      <w:marLeft w:val="0"/>
      <w:marRight w:val="0"/>
      <w:marTop w:val="0"/>
      <w:marBottom w:val="0"/>
      <w:divBdr>
        <w:top w:val="none" w:sz="0" w:space="0" w:color="auto"/>
        <w:left w:val="none" w:sz="0" w:space="0" w:color="auto"/>
        <w:bottom w:val="none" w:sz="0" w:space="0" w:color="auto"/>
        <w:right w:val="none" w:sz="0" w:space="0" w:color="auto"/>
      </w:divBdr>
    </w:div>
    <w:div w:id="1129058174">
      <w:bodyDiv w:val="1"/>
      <w:marLeft w:val="0"/>
      <w:marRight w:val="0"/>
      <w:marTop w:val="0"/>
      <w:marBottom w:val="0"/>
      <w:divBdr>
        <w:top w:val="none" w:sz="0" w:space="0" w:color="auto"/>
        <w:left w:val="none" w:sz="0" w:space="0" w:color="auto"/>
        <w:bottom w:val="none" w:sz="0" w:space="0" w:color="auto"/>
        <w:right w:val="none" w:sz="0" w:space="0" w:color="auto"/>
      </w:divBdr>
    </w:div>
    <w:div w:id="1129786158">
      <w:bodyDiv w:val="1"/>
      <w:marLeft w:val="0"/>
      <w:marRight w:val="0"/>
      <w:marTop w:val="0"/>
      <w:marBottom w:val="0"/>
      <w:divBdr>
        <w:top w:val="none" w:sz="0" w:space="0" w:color="auto"/>
        <w:left w:val="none" w:sz="0" w:space="0" w:color="auto"/>
        <w:bottom w:val="none" w:sz="0" w:space="0" w:color="auto"/>
        <w:right w:val="none" w:sz="0" w:space="0" w:color="auto"/>
      </w:divBdr>
    </w:div>
    <w:div w:id="1129930196">
      <w:bodyDiv w:val="1"/>
      <w:marLeft w:val="0"/>
      <w:marRight w:val="0"/>
      <w:marTop w:val="0"/>
      <w:marBottom w:val="0"/>
      <w:divBdr>
        <w:top w:val="none" w:sz="0" w:space="0" w:color="auto"/>
        <w:left w:val="none" w:sz="0" w:space="0" w:color="auto"/>
        <w:bottom w:val="none" w:sz="0" w:space="0" w:color="auto"/>
        <w:right w:val="none" w:sz="0" w:space="0" w:color="auto"/>
      </w:divBdr>
    </w:div>
    <w:div w:id="1147168486">
      <w:bodyDiv w:val="1"/>
      <w:marLeft w:val="0"/>
      <w:marRight w:val="0"/>
      <w:marTop w:val="0"/>
      <w:marBottom w:val="0"/>
      <w:divBdr>
        <w:top w:val="none" w:sz="0" w:space="0" w:color="auto"/>
        <w:left w:val="none" w:sz="0" w:space="0" w:color="auto"/>
        <w:bottom w:val="none" w:sz="0" w:space="0" w:color="auto"/>
        <w:right w:val="none" w:sz="0" w:space="0" w:color="auto"/>
      </w:divBdr>
    </w:div>
    <w:div w:id="1147480770">
      <w:bodyDiv w:val="1"/>
      <w:marLeft w:val="0"/>
      <w:marRight w:val="0"/>
      <w:marTop w:val="0"/>
      <w:marBottom w:val="0"/>
      <w:divBdr>
        <w:top w:val="none" w:sz="0" w:space="0" w:color="auto"/>
        <w:left w:val="none" w:sz="0" w:space="0" w:color="auto"/>
        <w:bottom w:val="none" w:sz="0" w:space="0" w:color="auto"/>
        <w:right w:val="none" w:sz="0" w:space="0" w:color="auto"/>
      </w:divBdr>
    </w:div>
    <w:div w:id="1154419676">
      <w:bodyDiv w:val="1"/>
      <w:marLeft w:val="0"/>
      <w:marRight w:val="0"/>
      <w:marTop w:val="0"/>
      <w:marBottom w:val="0"/>
      <w:divBdr>
        <w:top w:val="none" w:sz="0" w:space="0" w:color="auto"/>
        <w:left w:val="none" w:sz="0" w:space="0" w:color="auto"/>
        <w:bottom w:val="none" w:sz="0" w:space="0" w:color="auto"/>
        <w:right w:val="none" w:sz="0" w:space="0" w:color="auto"/>
      </w:divBdr>
    </w:div>
    <w:div w:id="1157695632">
      <w:bodyDiv w:val="1"/>
      <w:marLeft w:val="0"/>
      <w:marRight w:val="0"/>
      <w:marTop w:val="0"/>
      <w:marBottom w:val="0"/>
      <w:divBdr>
        <w:top w:val="none" w:sz="0" w:space="0" w:color="auto"/>
        <w:left w:val="none" w:sz="0" w:space="0" w:color="auto"/>
        <w:bottom w:val="none" w:sz="0" w:space="0" w:color="auto"/>
        <w:right w:val="none" w:sz="0" w:space="0" w:color="auto"/>
      </w:divBdr>
    </w:div>
    <w:div w:id="1158379965">
      <w:bodyDiv w:val="1"/>
      <w:marLeft w:val="0"/>
      <w:marRight w:val="0"/>
      <w:marTop w:val="0"/>
      <w:marBottom w:val="0"/>
      <w:divBdr>
        <w:top w:val="none" w:sz="0" w:space="0" w:color="auto"/>
        <w:left w:val="none" w:sz="0" w:space="0" w:color="auto"/>
        <w:bottom w:val="none" w:sz="0" w:space="0" w:color="auto"/>
        <w:right w:val="none" w:sz="0" w:space="0" w:color="auto"/>
      </w:divBdr>
    </w:div>
    <w:div w:id="1171800881">
      <w:bodyDiv w:val="1"/>
      <w:marLeft w:val="0"/>
      <w:marRight w:val="0"/>
      <w:marTop w:val="0"/>
      <w:marBottom w:val="0"/>
      <w:divBdr>
        <w:top w:val="none" w:sz="0" w:space="0" w:color="auto"/>
        <w:left w:val="none" w:sz="0" w:space="0" w:color="auto"/>
        <w:bottom w:val="none" w:sz="0" w:space="0" w:color="auto"/>
        <w:right w:val="none" w:sz="0" w:space="0" w:color="auto"/>
      </w:divBdr>
    </w:div>
    <w:div w:id="1174497399">
      <w:bodyDiv w:val="1"/>
      <w:marLeft w:val="0"/>
      <w:marRight w:val="0"/>
      <w:marTop w:val="0"/>
      <w:marBottom w:val="0"/>
      <w:divBdr>
        <w:top w:val="none" w:sz="0" w:space="0" w:color="auto"/>
        <w:left w:val="none" w:sz="0" w:space="0" w:color="auto"/>
        <w:bottom w:val="none" w:sz="0" w:space="0" w:color="auto"/>
        <w:right w:val="none" w:sz="0" w:space="0" w:color="auto"/>
      </w:divBdr>
    </w:div>
    <w:div w:id="1175799786">
      <w:bodyDiv w:val="1"/>
      <w:marLeft w:val="0"/>
      <w:marRight w:val="0"/>
      <w:marTop w:val="0"/>
      <w:marBottom w:val="0"/>
      <w:divBdr>
        <w:top w:val="none" w:sz="0" w:space="0" w:color="auto"/>
        <w:left w:val="none" w:sz="0" w:space="0" w:color="auto"/>
        <w:bottom w:val="none" w:sz="0" w:space="0" w:color="auto"/>
        <w:right w:val="none" w:sz="0" w:space="0" w:color="auto"/>
      </w:divBdr>
    </w:div>
    <w:div w:id="1184634293">
      <w:bodyDiv w:val="1"/>
      <w:marLeft w:val="0"/>
      <w:marRight w:val="0"/>
      <w:marTop w:val="0"/>
      <w:marBottom w:val="0"/>
      <w:divBdr>
        <w:top w:val="none" w:sz="0" w:space="0" w:color="auto"/>
        <w:left w:val="none" w:sz="0" w:space="0" w:color="auto"/>
        <w:bottom w:val="none" w:sz="0" w:space="0" w:color="auto"/>
        <w:right w:val="none" w:sz="0" w:space="0" w:color="auto"/>
      </w:divBdr>
    </w:div>
    <w:div w:id="1187988314">
      <w:bodyDiv w:val="1"/>
      <w:marLeft w:val="0"/>
      <w:marRight w:val="0"/>
      <w:marTop w:val="0"/>
      <w:marBottom w:val="0"/>
      <w:divBdr>
        <w:top w:val="none" w:sz="0" w:space="0" w:color="auto"/>
        <w:left w:val="none" w:sz="0" w:space="0" w:color="auto"/>
        <w:bottom w:val="none" w:sz="0" w:space="0" w:color="auto"/>
        <w:right w:val="none" w:sz="0" w:space="0" w:color="auto"/>
      </w:divBdr>
    </w:div>
    <w:div w:id="1197691972">
      <w:bodyDiv w:val="1"/>
      <w:marLeft w:val="0"/>
      <w:marRight w:val="0"/>
      <w:marTop w:val="0"/>
      <w:marBottom w:val="0"/>
      <w:divBdr>
        <w:top w:val="none" w:sz="0" w:space="0" w:color="auto"/>
        <w:left w:val="none" w:sz="0" w:space="0" w:color="auto"/>
        <w:bottom w:val="none" w:sz="0" w:space="0" w:color="auto"/>
        <w:right w:val="none" w:sz="0" w:space="0" w:color="auto"/>
      </w:divBdr>
    </w:div>
    <w:div w:id="1197740089">
      <w:bodyDiv w:val="1"/>
      <w:marLeft w:val="0"/>
      <w:marRight w:val="0"/>
      <w:marTop w:val="0"/>
      <w:marBottom w:val="0"/>
      <w:divBdr>
        <w:top w:val="none" w:sz="0" w:space="0" w:color="auto"/>
        <w:left w:val="none" w:sz="0" w:space="0" w:color="auto"/>
        <w:bottom w:val="none" w:sz="0" w:space="0" w:color="auto"/>
        <w:right w:val="none" w:sz="0" w:space="0" w:color="auto"/>
      </w:divBdr>
    </w:div>
    <w:div w:id="1203128753">
      <w:bodyDiv w:val="1"/>
      <w:marLeft w:val="0"/>
      <w:marRight w:val="0"/>
      <w:marTop w:val="0"/>
      <w:marBottom w:val="0"/>
      <w:divBdr>
        <w:top w:val="none" w:sz="0" w:space="0" w:color="auto"/>
        <w:left w:val="none" w:sz="0" w:space="0" w:color="auto"/>
        <w:bottom w:val="none" w:sz="0" w:space="0" w:color="auto"/>
        <w:right w:val="none" w:sz="0" w:space="0" w:color="auto"/>
      </w:divBdr>
    </w:div>
    <w:div w:id="1206140842">
      <w:bodyDiv w:val="1"/>
      <w:marLeft w:val="0"/>
      <w:marRight w:val="0"/>
      <w:marTop w:val="0"/>
      <w:marBottom w:val="0"/>
      <w:divBdr>
        <w:top w:val="none" w:sz="0" w:space="0" w:color="auto"/>
        <w:left w:val="none" w:sz="0" w:space="0" w:color="auto"/>
        <w:bottom w:val="none" w:sz="0" w:space="0" w:color="auto"/>
        <w:right w:val="none" w:sz="0" w:space="0" w:color="auto"/>
      </w:divBdr>
    </w:div>
    <w:div w:id="1206406585">
      <w:bodyDiv w:val="1"/>
      <w:marLeft w:val="0"/>
      <w:marRight w:val="0"/>
      <w:marTop w:val="0"/>
      <w:marBottom w:val="0"/>
      <w:divBdr>
        <w:top w:val="none" w:sz="0" w:space="0" w:color="auto"/>
        <w:left w:val="none" w:sz="0" w:space="0" w:color="auto"/>
        <w:bottom w:val="none" w:sz="0" w:space="0" w:color="auto"/>
        <w:right w:val="none" w:sz="0" w:space="0" w:color="auto"/>
      </w:divBdr>
    </w:div>
    <w:div w:id="1214543330">
      <w:bodyDiv w:val="1"/>
      <w:marLeft w:val="0"/>
      <w:marRight w:val="0"/>
      <w:marTop w:val="0"/>
      <w:marBottom w:val="0"/>
      <w:divBdr>
        <w:top w:val="none" w:sz="0" w:space="0" w:color="auto"/>
        <w:left w:val="none" w:sz="0" w:space="0" w:color="auto"/>
        <w:bottom w:val="none" w:sz="0" w:space="0" w:color="auto"/>
        <w:right w:val="none" w:sz="0" w:space="0" w:color="auto"/>
      </w:divBdr>
    </w:div>
    <w:div w:id="1215850689">
      <w:bodyDiv w:val="1"/>
      <w:marLeft w:val="0"/>
      <w:marRight w:val="0"/>
      <w:marTop w:val="0"/>
      <w:marBottom w:val="0"/>
      <w:divBdr>
        <w:top w:val="none" w:sz="0" w:space="0" w:color="auto"/>
        <w:left w:val="none" w:sz="0" w:space="0" w:color="auto"/>
        <w:bottom w:val="none" w:sz="0" w:space="0" w:color="auto"/>
        <w:right w:val="none" w:sz="0" w:space="0" w:color="auto"/>
      </w:divBdr>
    </w:div>
    <w:div w:id="1217279276">
      <w:bodyDiv w:val="1"/>
      <w:marLeft w:val="0"/>
      <w:marRight w:val="0"/>
      <w:marTop w:val="0"/>
      <w:marBottom w:val="0"/>
      <w:divBdr>
        <w:top w:val="none" w:sz="0" w:space="0" w:color="auto"/>
        <w:left w:val="none" w:sz="0" w:space="0" w:color="auto"/>
        <w:bottom w:val="none" w:sz="0" w:space="0" w:color="auto"/>
        <w:right w:val="none" w:sz="0" w:space="0" w:color="auto"/>
      </w:divBdr>
    </w:div>
    <w:div w:id="1218664474">
      <w:bodyDiv w:val="1"/>
      <w:marLeft w:val="0"/>
      <w:marRight w:val="0"/>
      <w:marTop w:val="0"/>
      <w:marBottom w:val="0"/>
      <w:divBdr>
        <w:top w:val="none" w:sz="0" w:space="0" w:color="auto"/>
        <w:left w:val="none" w:sz="0" w:space="0" w:color="auto"/>
        <w:bottom w:val="none" w:sz="0" w:space="0" w:color="auto"/>
        <w:right w:val="none" w:sz="0" w:space="0" w:color="auto"/>
      </w:divBdr>
    </w:div>
    <w:div w:id="1221358306">
      <w:bodyDiv w:val="1"/>
      <w:marLeft w:val="0"/>
      <w:marRight w:val="0"/>
      <w:marTop w:val="0"/>
      <w:marBottom w:val="0"/>
      <w:divBdr>
        <w:top w:val="none" w:sz="0" w:space="0" w:color="auto"/>
        <w:left w:val="none" w:sz="0" w:space="0" w:color="auto"/>
        <w:bottom w:val="none" w:sz="0" w:space="0" w:color="auto"/>
        <w:right w:val="none" w:sz="0" w:space="0" w:color="auto"/>
      </w:divBdr>
    </w:div>
    <w:div w:id="1228688400">
      <w:bodyDiv w:val="1"/>
      <w:marLeft w:val="0"/>
      <w:marRight w:val="0"/>
      <w:marTop w:val="0"/>
      <w:marBottom w:val="0"/>
      <w:divBdr>
        <w:top w:val="none" w:sz="0" w:space="0" w:color="auto"/>
        <w:left w:val="none" w:sz="0" w:space="0" w:color="auto"/>
        <w:bottom w:val="none" w:sz="0" w:space="0" w:color="auto"/>
        <w:right w:val="none" w:sz="0" w:space="0" w:color="auto"/>
      </w:divBdr>
    </w:div>
    <w:div w:id="1235160229">
      <w:bodyDiv w:val="1"/>
      <w:marLeft w:val="0"/>
      <w:marRight w:val="0"/>
      <w:marTop w:val="0"/>
      <w:marBottom w:val="0"/>
      <w:divBdr>
        <w:top w:val="none" w:sz="0" w:space="0" w:color="auto"/>
        <w:left w:val="none" w:sz="0" w:space="0" w:color="auto"/>
        <w:bottom w:val="none" w:sz="0" w:space="0" w:color="auto"/>
        <w:right w:val="none" w:sz="0" w:space="0" w:color="auto"/>
      </w:divBdr>
    </w:div>
    <w:div w:id="1241523983">
      <w:bodyDiv w:val="1"/>
      <w:marLeft w:val="0"/>
      <w:marRight w:val="0"/>
      <w:marTop w:val="0"/>
      <w:marBottom w:val="0"/>
      <w:divBdr>
        <w:top w:val="none" w:sz="0" w:space="0" w:color="auto"/>
        <w:left w:val="none" w:sz="0" w:space="0" w:color="auto"/>
        <w:bottom w:val="none" w:sz="0" w:space="0" w:color="auto"/>
        <w:right w:val="none" w:sz="0" w:space="0" w:color="auto"/>
      </w:divBdr>
    </w:div>
    <w:div w:id="1250579475">
      <w:bodyDiv w:val="1"/>
      <w:marLeft w:val="0"/>
      <w:marRight w:val="0"/>
      <w:marTop w:val="0"/>
      <w:marBottom w:val="0"/>
      <w:divBdr>
        <w:top w:val="none" w:sz="0" w:space="0" w:color="auto"/>
        <w:left w:val="none" w:sz="0" w:space="0" w:color="auto"/>
        <w:bottom w:val="none" w:sz="0" w:space="0" w:color="auto"/>
        <w:right w:val="none" w:sz="0" w:space="0" w:color="auto"/>
      </w:divBdr>
    </w:div>
    <w:div w:id="1251699888">
      <w:bodyDiv w:val="1"/>
      <w:marLeft w:val="0"/>
      <w:marRight w:val="0"/>
      <w:marTop w:val="0"/>
      <w:marBottom w:val="0"/>
      <w:divBdr>
        <w:top w:val="none" w:sz="0" w:space="0" w:color="auto"/>
        <w:left w:val="none" w:sz="0" w:space="0" w:color="auto"/>
        <w:bottom w:val="none" w:sz="0" w:space="0" w:color="auto"/>
        <w:right w:val="none" w:sz="0" w:space="0" w:color="auto"/>
      </w:divBdr>
    </w:div>
    <w:div w:id="1254435746">
      <w:bodyDiv w:val="1"/>
      <w:marLeft w:val="0"/>
      <w:marRight w:val="0"/>
      <w:marTop w:val="0"/>
      <w:marBottom w:val="0"/>
      <w:divBdr>
        <w:top w:val="none" w:sz="0" w:space="0" w:color="auto"/>
        <w:left w:val="none" w:sz="0" w:space="0" w:color="auto"/>
        <w:bottom w:val="none" w:sz="0" w:space="0" w:color="auto"/>
        <w:right w:val="none" w:sz="0" w:space="0" w:color="auto"/>
      </w:divBdr>
    </w:div>
    <w:div w:id="1257906871">
      <w:bodyDiv w:val="1"/>
      <w:marLeft w:val="0"/>
      <w:marRight w:val="0"/>
      <w:marTop w:val="0"/>
      <w:marBottom w:val="0"/>
      <w:divBdr>
        <w:top w:val="none" w:sz="0" w:space="0" w:color="auto"/>
        <w:left w:val="none" w:sz="0" w:space="0" w:color="auto"/>
        <w:bottom w:val="none" w:sz="0" w:space="0" w:color="auto"/>
        <w:right w:val="none" w:sz="0" w:space="0" w:color="auto"/>
      </w:divBdr>
    </w:div>
    <w:div w:id="1257978463">
      <w:bodyDiv w:val="1"/>
      <w:marLeft w:val="0"/>
      <w:marRight w:val="0"/>
      <w:marTop w:val="0"/>
      <w:marBottom w:val="0"/>
      <w:divBdr>
        <w:top w:val="none" w:sz="0" w:space="0" w:color="auto"/>
        <w:left w:val="none" w:sz="0" w:space="0" w:color="auto"/>
        <w:bottom w:val="none" w:sz="0" w:space="0" w:color="auto"/>
        <w:right w:val="none" w:sz="0" w:space="0" w:color="auto"/>
      </w:divBdr>
    </w:div>
    <w:div w:id="1258902601">
      <w:bodyDiv w:val="1"/>
      <w:marLeft w:val="0"/>
      <w:marRight w:val="0"/>
      <w:marTop w:val="0"/>
      <w:marBottom w:val="0"/>
      <w:divBdr>
        <w:top w:val="none" w:sz="0" w:space="0" w:color="auto"/>
        <w:left w:val="none" w:sz="0" w:space="0" w:color="auto"/>
        <w:bottom w:val="none" w:sz="0" w:space="0" w:color="auto"/>
        <w:right w:val="none" w:sz="0" w:space="0" w:color="auto"/>
      </w:divBdr>
    </w:div>
    <w:div w:id="1263685255">
      <w:bodyDiv w:val="1"/>
      <w:marLeft w:val="0"/>
      <w:marRight w:val="0"/>
      <w:marTop w:val="0"/>
      <w:marBottom w:val="0"/>
      <w:divBdr>
        <w:top w:val="none" w:sz="0" w:space="0" w:color="auto"/>
        <w:left w:val="none" w:sz="0" w:space="0" w:color="auto"/>
        <w:bottom w:val="none" w:sz="0" w:space="0" w:color="auto"/>
        <w:right w:val="none" w:sz="0" w:space="0" w:color="auto"/>
      </w:divBdr>
    </w:div>
    <w:div w:id="1264803405">
      <w:bodyDiv w:val="1"/>
      <w:marLeft w:val="0"/>
      <w:marRight w:val="0"/>
      <w:marTop w:val="0"/>
      <w:marBottom w:val="0"/>
      <w:divBdr>
        <w:top w:val="none" w:sz="0" w:space="0" w:color="auto"/>
        <w:left w:val="none" w:sz="0" w:space="0" w:color="auto"/>
        <w:bottom w:val="none" w:sz="0" w:space="0" w:color="auto"/>
        <w:right w:val="none" w:sz="0" w:space="0" w:color="auto"/>
      </w:divBdr>
    </w:div>
    <w:div w:id="1267497206">
      <w:bodyDiv w:val="1"/>
      <w:marLeft w:val="0"/>
      <w:marRight w:val="0"/>
      <w:marTop w:val="0"/>
      <w:marBottom w:val="0"/>
      <w:divBdr>
        <w:top w:val="none" w:sz="0" w:space="0" w:color="auto"/>
        <w:left w:val="none" w:sz="0" w:space="0" w:color="auto"/>
        <w:bottom w:val="none" w:sz="0" w:space="0" w:color="auto"/>
        <w:right w:val="none" w:sz="0" w:space="0" w:color="auto"/>
      </w:divBdr>
    </w:div>
    <w:div w:id="1269503458">
      <w:bodyDiv w:val="1"/>
      <w:marLeft w:val="0"/>
      <w:marRight w:val="0"/>
      <w:marTop w:val="0"/>
      <w:marBottom w:val="0"/>
      <w:divBdr>
        <w:top w:val="none" w:sz="0" w:space="0" w:color="auto"/>
        <w:left w:val="none" w:sz="0" w:space="0" w:color="auto"/>
        <w:bottom w:val="none" w:sz="0" w:space="0" w:color="auto"/>
        <w:right w:val="none" w:sz="0" w:space="0" w:color="auto"/>
      </w:divBdr>
    </w:div>
    <w:div w:id="1273130809">
      <w:bodyDiv w:val="1"/>
      <w:marLeft w:val="0"/>
      <w:marRight w:val="0"/>
      <w:marTop w:val="0"/>
      <w:marBottom w:val="0"/>
      <w:divBdr>
        <w:top w:val="none" w:sz="0" w:space="0" w:color="auto"/>
        <w:left w:val="none" w:sz="0" w:space="0" w:color="auto"/>
        <w:bottom w:val="none" w:sz="0" w:space="0" w:color="auto"/>
        <w:right w:val="none" w:sz="0" w:space="0" w:color="auto"/>
      </w:divBdr>
    </w:div>
    <w:div w:id="1276328457">
      <w:bodyDiv w:val="1"/>
      <w:marLeft w:val="0"/>
      <w:marRight w:val="0"/>
      <w:marTop w:val="0"/>
      <w:marBottom w:val="0"/>
      <w:divBdr>
        <w:top w:val="none" w:sz="0" w:space="0" w:color="auto"/>
        <w:left w:val="none" w:sz="0" w:space="0" w:color="auto"/>
        <w:bottom w:val="none" w:sz="0" w:space="0" w:color="auto"/>
        <w:right w:val="none" w:sz="0" w:space="0" w:color="auto"/>
      </w:divBdr>
    </w:div>
    <w:div w:id="1277642961">
      <w:bodyDiv w:val="1"/>
      <w:marLeft w:val="0"/>
      <w:marRight w:val="0"/>
      <w:marTop w:val="0"/>
      <w:marBottom w:val="0"/>
      <w:divBdr>
        <w:top w:val="none" w:sz="0" w:space="0" w:color="auto"/>
        <w:left w:val="none" w:sz="0" w:space="0" w:color="auto"/>
        <w:bottom w:val="none" w:sz="0" w:space="0" w:color="auto"/>
        <w:right w:val="none" w:sz="0" w:space="0" w:color="auto"/>
      </w:divBdr>
    </w:div>
    <w:div w:id="1279798976">
      <w:bodyDiv w:val="1"/>
      <w:marLeft w:val="0"/>
      <w:marRight w:val="0"/>
      <w:marTop w:val="0"/>
      <w:marBottom w:val="0"/>
      <w:divBdr>
        <w:top w:val="none" w:sz="0" w:space="0" w:color="auto"/>
        <w:left w:val="none" w:sz="0" w:space="0" w:color="auto"/>
        <w:bottom w:val="none" w:sz="0" w:space="0" w:color="auto"/>
        <w:right w:val="none" w:sz="0" w:space="0" w:color="auto"/>
      </w:divBdr>
    </w:div>
    <w:div w:id="1279873486">
      <w:bodyDiv w:val="1"/>
      <w:marLeft w:val="0"/>
      <w:marRight w:val="0"/>
      <w:marTop w:val="0"/>
      <w:marBottom w:val="0"/>
      <w:divBdr>
        <w:top w:val="none" w:sz="0" w:space="0" w:color="auto"/>
        <w:left w:val="none" w:sz="0" w:space="0" w:color="auto"/>
        <w:bottom w:val="none" w:sz="0" w:space="0" w:color="auto"/>
        <w:right w:val="none" w:sz="0" w:space="0" w:color="auto"/>
      </w:divBdr>
    </w:div>
    <w:div w:id="1282763477">
      <w:bodyDiv w:val="1"/>
      <w:marLeft w:val="0"/>
      <w:marRight w:val="0"/>
      <w:marTop w:val="0"/>
      <w:marBottom w:val="0"/>
      <w:divBdr>
        <w:top w:val="none" w:sz="0" w:space="0" w:color="auto"/>
        <w:left w:val="none" w:sz="0" w:space="0" w:color="auto"/>
        <w:bottom w:val="none" w:sz="0" w:space="0" w:color="auto"/>
        <w:right w:val="none" w:sz="0" w:space="0" w:color="auto"/>
      </w:divBdr>
    </w:div>
    <w:div w:id="1288701340">
      <w:bodyDiv w:val="1"/>
      <w:marLeft w:val="0"/>
      <w:marRight w:val="0"/>
      <w:marTop w:val="0"/>
      <w:marBottom w:val="0"/>
      <w:divBdr>
        <w:top w:val="none" w:sz="0" w:space="0" w:color="auto"/>
        <w:left w:val="none" w:sz="0" w:space="0" w:color="auto"/>
        <w:bottom w:val="none" w:sz="0" w:space="0" w:color="auto"/>
        <w:right w:val="none" w:sz="0" w:space="0" w:color="auto"/>
      </w:divBdr>
    </w:div>
    <w:div w:id="1288778676">
      <w:bodyDiv w:val="1"/>
      <w:marLeft w:val="0"/>
      <w:marRight w:val="0"/>
      <w:marTop w:val="0"/>
      <w:marBottom w:val="0"/>
      <w:divBdr>
        <w:top w:val="none" w:sz="0" w:space="0" w:color="auto"/>
        <w:left w:val="none" w:sz="0" w:space="0" w:color="auto"/>
        <w:bottom w:val="none" w:sz="0" w:space="0" w:color="auto"/>
        <w:right w:val="none" w:sz="0" w:space="0" w:color="auto"/>
      </w:divBdr>
    </w:div>
    <w:div w:id="1294291057">
      <w:bodyDiv w:val="1"/>
      <w:marLeft w:val="0"/>
      <w:marRight w:val="0"/>
      <w:marTop w:val="0"/>
      <w:marBottom w:val="0"/>
      <w:divBdr>
        <w:top w:val="none" w:sz="0" w:space="0" w:color="auto"/>
        <w:left w:val="none" w:sz="0" w:space="0" w:color="auto"/>
        <w:bottom w:val="none" w:sz="0" w:space="0" w:color="auto"/>
        <w:right w:val="none" w:sz="0" w:space="0" w:color="auto"/>
      </w:divBdr>
    </w:div>
    <w:div w:id="1300038716">
      <w:bodyDiv w:val="1"/>
      <w:marLeft w:val="0"/>
      <w:marRight w:val="0"/>
      <w:marTop w:val="0"/>
      <w:marBottom w:val="0"/>
      <w:divBdr>
        <w:top w:val="none" w:sz="0" w:space="0" w:color="auto"/>
        <w:left w:val="none" w:sz="0" w:space="0" w:color="auto"/>
        <w:bottom w:val="none" w:sz="0" w:space="0" w:color="auto"/>
        <w:right w:val="none" w:sz="0" w:space="0" w:color="auto"/>
      </w:divBdr>
    </w:div>
    <w:div w:id="1302153370">
      <w:bodyDiv w:val="1"/>
      <w:marLeft w:val="0"/>
      <w:marRight w:val="0"/>
      <w:marTop w:val="0"/>
      <w:marBottom w:val="0"/>
      <w:divBdr>
        <w:top w:val="none" w:sz="0" w:space="0" w:color="auto"/>
        <w:left w:val="none" w:sz="0" w:space="0" w:color="auto"/>
        <w:bottom w:val="none" w:sz="0" w:space="0" w:color="auto"/>
        <w:right w:val="none" w:sz="0" w:space="0" w:color="auto"/>
      </w:divBdr>
    </w:div>
    <w:div w:id="1305235377">
      <w:bodyDiv w:val="1"/>
      <w:marLeft w:val="0"/>
      <w:marRight w:val="0"/>
      <w:marTop w:val="0"/>
      <w:marBottom w:val="0"/>
      <w:divBdr>
        <w:top w:val="none" w:sz="0" w:space="0" w:color="auto"/>
        <w:left w:val="none" w:sz="0" w:space="0" w:color="auto"/>
        <w:bottom w:val="none" w:sz="0" w:space="0" w:color="auto"/>
        <w:right w:val="none" w:sz="0" w:space="0" w:color="auto"/>
      </w:divBdr>
    </w:div>
    <w:div w:id="1310476413">
      <w:bodyDiv w:val="1"/>
      <w:marLeft w:val="0"/>
      <w:marRight w:val="0"/>
      <w:marTop w:val="0"/>
      <w:marBottom w:val="0"/>
      <w:divBdr>
        <w:top w:val="none" w:sz="0" w:space="0" w:color="auto"/>
        <w:left w:val="none" w:sz="0" w:space="0" w:color="auto"/>
        <w:bottom w:val="none" w:sz="0" w:space="0" w:color="auto"/>
        <w:right w:val="none" w:sz="0" w:space="0" w:color="auto"/>
      </w:divBdr>
    </w:div>
    <w:div w:id="1316839526">
      <w:bodyDiv w:val="1"/>
      <w:marLeft w:val="0"/>
      <w:marRight w:val="0"/>
      <w:marTop w:val="0"/>
      <w:marBottom w:val="0"/>
      <w:divBdr>
        <w:top w:val="none" w:sz="0" w:space="0" w:color="auto"/>
        <w:left w:val="none" w:sz="0" w:space="0" w:color="auto"/>
        <w:bottom w:val="none" w:sz="0" w:space="0" w:color="auto"/>
        <w:right w:val="none" w:sz="0" w:space="0" w:color="auto"/>
      </w:divBdr>
    </w:div>
    <w:div w:id="1318875330">
      <w:bodyDiv w:val="1"/>
      <w:marLeft w:val="0"/>
      <w:marRight w:val="0"/>
      <w:marTop w:val="0"/>
      <w:marBottom w:val="0"/>
      <w:divBdr>
        <w:top w:val="none" w:sz="0" w:space="0" w:color="auto"/>
        <w:left w:val="none" w:sz="0" w:space="0" w:color="auto"/>
        <w:bottom w:val="none" w:sz="0" w:space="0" w:color="auto"/>
        <w:right w:val="none" w:sz="0" w:space="0" w:color="auto"/>
      </w:divBdr>
    </w:div>
    <w:div w:id="1323972353">
      <w:bodyDiv w:val="1"/>
      <w:marLeft w:val="0"/>
      <w:marRight w:val="0"/>
      <w:marTop w:val="0"/>
      <w:marBottom w:val="0"/>
      <w:divBdr>
        <w:top w:val="none" w:sz="0" w:space="0" w:color="auto"/>
        <w:left w:val="none" w:sz="0" w:space="0" w:color="auto"/>
        <w:bottom w:val="none" w:sz="0" w:space="0" w:color="auto"/>
        <w:right w:val="none" w:sz="0" w:space="0" w:color="auto"/>
      </w:divBdr>
    </w:div>
    <w:div w:id="1326325288">
      <w:bodyDiv w:val="1"/>
      <w:marLeft w:val="0"/>
      <w:marRight w:val="0"/>
      <w:marTop w:val="0"/>
      <w:marBottom w:val="0"/>
      <w:divBdr>
        <w:top w:val="none" w:sz="0" w:space="0" w:color="auto"/>
        <w:left w:val="none" w:sz="0" w:space="0" w:color="auto"/>
        <w:bottom w:val="none" w:sz="0" w:space="0" w:color="auto"/>
        <w:right w:val="none" w:sz="0" w:space="0" w:color="auto"/>
      </w:divBdr>
    </w:div>
    <w:div w:id="1333725420">
      <w:bodyDiv w:val="1"/>
      <w:marLeft w:val="0"/>
      <w:marRight w:val="0"/>
      <w:marTop w:val="0"/>
      <w:marBottom w:val="0"/>
      <w:divBdr>
        <w:top w:val="none" w:sz="0" w:space="0" w:color="auto"/>
        <w:left w:val="none" w:sz="0" w:space="0" w:color="auto"/>
        <w:bottom w:val="none" w:sz="0" w:space="0" w:color="auto"/>
        <w:right w:val="none" w:sz="0" w:space="0" w:color="auto"/>
      </w:divBdr>
    </w:div>
    <w:div w:id="1336227053">
      <w:bodyDiv w:val="1"/>
      <w:marLeft w:val="0"/>
      <w:marRight w:val="0"/>
      <w:marTop w:val="0"/>
      <w:marBottom w:val="0"/>
      <w:divBdr>
        <w:top w:val="none" w:sz="0" w:space="0" w:color="auto"/>
        <w:left w:val="none" w:sz="0" w:space="0" w:color="auto"/>
        <w:bottom w:val="none" w:sz="0" w:space="0" w:color="auto"/>
        <w:right w:val="none" w:sz="0" w:space="0" w:color="auto"/>
      </w:divBdr>
    </w:div>
    <w:div w:id="1338772731">
      <w:bodyDiv w:val="1"/>
      <w:marLeft w:val="0"/>
      <w:marRight w:val="0"/>
      <w:marTop w:val="0"/>
      <w:marBottom w:val="0"/>
      <w:divBdr>
        <w:top w:val="none" w:sz="0" w:space="0" w:color="auto"/>
        <w:left w:val="none" w:sz="0" w:space="0" w:color="auto"/>
        <w:bottom w:val="none" w:sz="0" w:space="0" w:color="auto"/>
        <w:right w:val="none" w:sz="0" w:space="0" w:color="auto"/>
      </w:divBdr>
    </w:div>
    <w:div w:id="1342975586">
      <w:bodyDiv w:val="1"/>
      <w:marLeft w:val="0"/>
      <w:marRight w:val="0"/>
      <w:marTop w:val="0"/>
      <w:marBottom w:val="0"/>
      <w:divBdr>
        <w:top w:val="none" w:sz="0" w:space="0" w:color="auto"/>
        <w:left w:val="none" w:sz="0" w:space="0" w:color="auto"/>
        <w:bottom w:val="none" w:sz="0" w:space="0" w:color="auto"/>
        <w:right w:val="none" w:sz="0" w:space="0" w:color="auto"/>
      </w:divBdr>
    </w:div>
    <w:div w:id="1344087931">
      <w:bodyDiv w:val="1"/>
      <w:marLeft w:val="0"/>
      <w:marRight w:val="0"/>
      <w:marTop w:val="0"/>
      <w:marBottom w:val="0"/>
      <w:divBdr>
        <w:top w:val="none" w:sz="0" w:space="0" w:color="auto"/>
        <w:left w:val="none" w:sz="0" w:space="0" w:color="auto"/>
        <w:bottom w:val="none" w:sz="0" w:space="0" w:color="auto"/>
        <w:right w:val="none" w:sz="0" w:space="0" w:color="auto"/>
      </w:divBdr>
    </w:div>
    <w:div w:id="1347563559">
      <w:bodyDiv w:val="1"/>
      <w:marLeft w:val="0"/>
      <w:marRight w:val="0"/>
      <w:marTop w:val="0"/>
      <w:marBottom w:val="0"/>
      <w:divBdr>
        <w:top w:val="none" w:sz="0" w:space="0" w:color="auto"/>
        <w:left w:val="none" w:sz="0" w:space="0" w:color="auto"/>
        <w:bottom w:val="none" w:sz="0" w:space="0" w:color="auto"/>
        <w:right w:val="none" w:sz="0" w:space="0" w:color="auto"/>
      </w:divBdr>
    </w:div>
    <w:div w:id="1349680434">
      <w:bodyDiv w:val="1"/>
      <w:marLeft w:val="0"/>
      <w:marRight w:val="0"/>
      <w:marTop w:val="0"/>
      <w:marBottom w:val="0"/>
      <w:divBdr>
        <w:top w:val="none" w:sz="0" w:space="0" w:color="auto"/>
        <w:left w:val="none" w:sz="0" w:space="0" w:color="auto"/>
        <w:bottom w:val="none" w:sz="0" w:space="0" w:color="auto"/>
        <w:right w:val="none" w:sz="0" w:space="0" w:color="auto"/>
      </w:divBdr>
    </w:div>
    <w:div w:id="1350256632">
      <w:bodyDiv w:val="1"/>
      <w:marLeft w:val="0"/>
      <w:marRight w:val="0"/>
      <w:marTop w:val="0"/>
      <w:marBottom w:val="0"/>
      <w:divBdr>
        <w:top w:val="none" w:sz="0" w:space="0" w:color="auto"/>
        <w:left w:val="none" w:sz="0" w:space="0" w:color="auto"/>
        <w:bottom w:val="none" w:sz="0" w:space="0" w:color="auto"/>
        <w:right w:val="none" w:sz="0" w:space="0" w:color="auto"/>
      </w:divBdr>
    </w:div>
    <w:div w:id="1354645011">
      <w:bodyDiv w:val="1"/>
      <w:marLeft w:val="0"/>
      <w:marRight w:val="0"/>
      <w:marTop w:val="0"/>
      <w:marBottom w:val="0"/>
      <w:divBdr>
        <w:top w:val="none" w:sz="0" w:space="0" w:color="auto"/>
        <w:left w:val="none" w:sz="0" w:space="0" w:color="auto"/>
        <w:bottom w:val="none" w:sz="0" w:space="0" w:color="auto"/>
        <w:right w:val="none" w:sz="0" w:space="0" w:color="auto"/>
      </w:divBdr>
    </w:div>
    <w:div w:id="1360660655">
      <w:bodyDiv w:val="1"/>
      <w:marLeft w:val="0"/>
      <w:marRight w:val="0"/>
      <w:marTop w:val="0"/>
      <w:marBottom w:val="0"/>
      <w:divBdr>
        <w:top w:val="none" w:sz="0" w:space="0" w:color="auto"/>
        <w:left w:val="none" w:sz="0" w:space="0" w:color="auto"/>
        <w:bottom w:val="none" w:sz="0" w:space="0" w:color="auto"/>
        <w:right w:val="none" w:sz="0" w:space="0" w:color="auto"/>
      </w:divBdr>
    </w:div>
    <w:div w:id="1362707237">
      <w:bodyDiv w:val="1"/>
      <w:marLeft w:val="0"/>
      <w:marRight w:val="0"/>
      <w:marTop w:val="0"/>
      <w:marBottom w:val="0"/>
      <w:divBdr>
        <w:top w:val="none" w:sz="0" w:space="0" w:color="auto"/>
        <w:left w:val="none" w:sz="0" w:space="0" w:color="auto"/>
        <w:bottom w:val="none" w:sz="0" w:space="0" w:color="auto"/>
        <w:right w:val="none" w:sz="0" w:space="0" w:color="auto"/>
      </w:divBdr>
    </w:div>
    <w:div w:id="1381242946">
      <w:bodyDiv w:val="1"/>
      <w:marLeft w:val="0"/>
      <w:marRight w:val="0"/>
      <w:marTop w:val="0"/>
      <w:marBottom w:val="0"/>
      <w:divBdr>
        <w:top w:val="none" w:sz="0" w:space="0" w:color="auto"/>
        <w:left w:val="none" w:sz="0" w:space="0" w:color="auto"/>
        <w:bottom w:val="none" w:sz="0" w:space="0" w:color="auto"/>
        <w:right w:val="none" w:sz="0" w:space="0" w:color="auto"/>
      </w:divBdr>
    </w:div>
    <w:div w:id="1381397186">
      <w:bodyDiv w:val="1"/>
      <w:marLeft w:val="0"/>
      <w:marRight w:val="0"/>
      <w:marTop w:val="0"/>
      <w:marBottom w:val="0"/>
      <w:divBdr>
        <w:top w:val="none" w:sz="0" w:space="0" w:color="auto"/>
        <w:left w:val="none" w:sz="0" w:space="0" w:color="auto"/>
        <w:bottom w:val="none" w:sz="0" w:space="0" w:color="auto"/>
        <w:right w:val="none" w:sz="0" w:space="0" w:color="auto"/>
      </w:divBdr>
    </w:div>
    <w:div w:id="1385181089">
      <w:bodyDiv w:val="1"/>
      <w:marLeft w:val="0"/>
      <w:marRight w:val="0"/>
      <w:marTop w:val="0"/>
      <w:marBottom w:val="0"/>
      <w:divBdr>
        <w:top w:val="none" w:sz="0" w:space="0" w:color="auto"/>
        <w:left w:val="none" w:sz="0" w:space="0" w:color="auto"/>
        <w:bottom w:val="none" w:sz="0" w:space="0" w:color="auto"/>
        <w:right w:val="none" w:sz="0" w:space="0" w:color="auto"/>
      </w:divBdr>
    </w:div>
    <w:div w:id="1398087675">
      <w:bodyDiv w:val="1"/>
      <w:marLeft w:val="0"/>
      <w:marRight w:val="0"/>
      <w:marTop w:val="0"/>
      <w:marBottom w:val="0"/>
      <w:divBdr>
        <w:top w:val="none" w:sz="0" w:space="0" w:color="auto"/>
        <w:left w:val="none" w:sz="0" w:space="0" w:color="auto"/>
        <w:bottom w:val="none" w:sz="0" w:space="0" w:color="auto"/>
        <w:right w:val="none" w:sz="0" w:space="0" w:color="auto"/>
      </w:divBdr>
    </w:div>
    <w:div w:id="1404833600">
      <w:bodyDiv w:val="1"/>
      <w:marLeft w:val="0"/>
      <w:marRight w:val="0"/>
      <w:marTop w:val="0"/>
      <w:marBottom w:val="0"/>
      <w:divBdr>
        <w:top w:val="none" w:sz="0" w:space="0" w:color="auto"/>
        <w:left w:val="none" w:sz="0" w:space="0" w:color="auto"/>
        <w:bottom w:val="none" w:sz="0" w:space="0" w:color="auto"/>
        <w:right w:val="none" w:sz="0" w:space="0" w:color="auto"/>
      </w:divBdr>
    </w:div>
    <w:div w:id="1408041805">
      <w:bodyDiv w:val="1"/>
      <w:marLeft w:val="0"/>
      <w:marRight w:val="0"/>
      <w:marTop w:val="0"/>
      <w:marBottom w:val="0"/>
      <w:divBdr>
        <w:top w:val="none" w:sz="0" w:space="0" w:color="auto"/>
        <w:left w:val="none" w:sz="0" w:space="0" w:color="auto"/>
        <w:bottom w:val="none" w:sz="0" w:space="0" w:color="auto"/>
        <w:right w:val="none" w:sz="0" w:space="0" w:color="auto"/>
      </w:divBdr>
    </w:div>
    <w:div w:id="1409500572">
      <w:bodyDiv w:val="1"/>
      <w:marLeft w:val="0"/>
      <w:marRight w:val="0"/>
      <w:marTop w:val="0"/>
      <w:marBottom w:val="0"/>
      <w:divBdr>
        <w:top w:val="none" w:sz="0" w:space="0" w:color="auto"/>
        <w:left w:val="none" w:sz="0" w:space="0" w:color="auto"/>
        <w:bottom w:val="none" w:sz="0" w:space="0" w:color="auto"/>
        <w:right w:val="none" w:sz="0" w:space="0" w:color="auto"/>
      </w:divBdr>
    </w:div>
    <w:div w:id="1409616610">
      <w:bodyDiv w:val="1"/>
      <w:marLeft w:val="0"/>
      <w:marRight w:val="0"/>
      <w:marTop w:val="0"/>
      <w:marBottom w:val="0"/>
      <w:divBdr>
        <w:top w:val="none" w:sz="0" w:space="0" w:color="auto"/>
        <w:left w:val="none" w:sz="0" w:space="0" w:color="auto"/>
        <w:bottom w:val="none" w:sz="0" w:space="0" w:color="auto"/>
        <w:right w:val="none" w:sz="0" w:space="0" w:color="auto"/>
      </w:divBdr>
    </w:div>
    <w:div w:id="1415709631">
      <w:bodyDiv w:val="1"/>
      <w:marLeft w:val="0"/>
      <w:marRight w:val="0"/>
      <w:marTop w:val="0"/>
      <w:marBottom w:val="0"/>
      <w:divBdr>
        <w:top w:val="none" w:sz="0" w:space="0" w:color="auto"/>
        <w:left w:val="none" w:sz="0" w:space="0" w:color="auto"/>
        <w:bottom w:val="none" w:sz="0" w:space="0" w:color="auto"/>
        <w:right w:val="none" w:sz="0" w:space="0" w:color="auto"/>
      </w:divBdr>
    </w:div>
    <w:div w:id="1416510569">
      <w:bodyDiv w:val="1"/>
      <w:marLeft w:val="0"/>
      <w:marRight w:val="0"/>
      <w:marTop w:val="0"/>
      <w:marBottom w:val="0"/>
      <w:divBdr>
        <w:top w:val="none" w:sz="0" w:space="0" w:color="auto"/>
        <w:left w:val="none" w:sz="0" w:space="0" w:color="auto"/>
        <w:bottom w:val="none" w:sz="0" w:space="0" w:color="auto"/>
        <w:right w:val="none" w:sz="0" w:space="0" w:color="auto"/>
      </w:divBdr>
    </w:div>
    <w:div w:id="1423718447">
      <w:bodyDiv w:val="1"/>
      <w:marLeft w:val="0"/>
      <w:marRight w:val="0"/>
      <w:marTop w:val="0"/>
      <w:marBottom w:val="0"/>
      <w:divBdr>
        <w:top w:val="none" w:sz="0" w:space="0" w:color="auto"/>
        <w:left w:val="none" w:sz="0" w:space="0" w:color="auto"/>
        <w:bottom w:val="none" w:sz="0" w:space="0" w:color="auto"/>
        <w:right w:val="none" w:sz="0" w:space="0" w:color="auto"/>
      </w:divBdr>
    </w:div>
    <w:div w:id="1425807339">
      <w:bodyDiv w:val="1"/>
      <w:marLeft w:val="0"/>
      <w:marRight w:val="0"/>
      <w:marTop w:val="0"/>
      <w:marBottom w:val="0"/>
      <w:divBdr>
        <w:top w:val="none" w:sz="0" w:space="0" w:color="auto"/>
        <w:left w:val="none" w:sz="0" w:space="0" w:color="auto"/>
        <w:bottom w:val="none" w:sz="0" w:space="0" w:color="auto"/>
        <w:right w:val="none" w:sz="0" w:space="0" w:color="auto"/>
      </w:divBdr>
    </w:div>
    <w:div w:id="1428619549">
      <w:bodyDiv w:val="1"/>
      <w:marLeft w:val="0"/>
      <w:marRight w:val="0"/>
      <w:marTop w:val="0"/>
      <w:marBottom w:val="0"/>
      <w:divBdr>
        <w:top w:val="none" w:sz="0" w:space="0" w:color="auto"/>
        <w:left w:val="none" w:sz="0" w:space="0" w:color="auto"/>
        <w:bottom w:val="none" w:sz="0" w:space="0" w:color="auto"/>
        <w:right w:val="none" w:sz="0" w:space="0" w:color="auto"/>
      </w:divBdr>
    </w:div>
    <w:div w:id="1432237745">
      <w:bodyDiv w:val="1"/>
      <w:marLeft w:val="0"/>
      <w:marRight w:val="0"/>
      <w:marTop w:val="0"/>
      <w:marBottom w:val="0"/>
      <w:divBdr>
        <w:top w:val="none" w:sz="0" w:space="0" w:color="auto"/>
        <w:left w:val="none" w:sz="0" w:space="0" w:color="auto"/>
        <w:bottom w:val="none" w:sz="0" w:space="0" w:color="auto"/>
        <w:right w:val="none" w:sz="0" w:space="0" w:color="auto"/>
      </w:divBdr>
    </w:div>
    <w:div w:id="1435829761">
      <w:bodyDiv w:val="1"/>
      <w:marLeft w:val="0"/>
      <w:marRight w:val="0"/>
      <w:marTop w:val="0"/>
      <w:marBottom w:val="0"/>
      <w:divBdr>
        <w:top w:val="none" w:sz="0" w:space="0" w:color="auto"/>
        <w:left w:val="none" w:sz="0" w:space="0" w:color="auto"/>
        <w:bottom w:val="none" w:sz="0" w:space="0" w:color="auto"/>
        <w:right w:val="none" w:sz="0" w:space="0" w:color="auto"/>
      </w:divBdr>
    </w:div>
    <w:div w:id="1439911328">
      <w:bodyDiv w:val="1"/>
      <w:marLeft w:val="0"/>
      <w:marRight w:val="0"/>
      <w:marTop w:val="0"/>
      <w:marBottom w:val="0"/>
      <w:divBdr>
        <w:top w:val="none" w:sz="0" w:space="0" w:color="auto"/>
        <w:left w:val="none" w:sz="0" w:space="0" w:color="auto"/>
        <w:bottom w:val="none" w:sz="0" w:space="0" w:color="auto"/>
        <w:right w:val="none" w:sz="0" w:space="0" w:color="auto"/>
      </w:divBdr>
    </w:div>
    <w:div w:id="1446920340">
      <w:bodyDiv w:val="1"/>
      <w:marLeft w:val="0"/>
      <w:marRight w:val="0"/>
      <w:marTop w:val="0"/>
      <w:marBottom w:val="0"/>
      <w:divBdr>
        <w:top w:val="none" w:sz="0" w:space="0" w:color="auto"/>
        <w:left w:val="none" w:sz="0" w:space="0" w:color="auto"/>
        <w:bottom w:val="none" w:sz="0" w:space="0" w:color="auto"/>
        <w:right w:val="none" w:sz="0" w:space="0" w:color="auto"/>
      </w:divBdr>
    </w:div>
    <w:div w:id="1447306354">
      <w:bodyDiv w:val="1"/>
      <w:marLeft w:val="0"/>
      <w:marRight w:val="0"/>
      <w:marTop w:val="0"/>
      <w:marBottom w:val="0"/>
      <w:divBdr>
        <w:top w:val="none" w:sz="0" w:space="0" w:color="auto"/>
        <w:left w:val="none" w:sz="0" w:space="0" w:color="auto"/>
        <w:bottom w:val="none" w:sz="0" w:space="0" w:color="auto"/>
        <w:right w:val="none" w:sz="0" w:space="0" w:color="auto"/>
      </w:divBdr>
    </w:div>
    <w:div w:id="1451240312">
      <w:bodyDiv w:val="1"/>
      <w:marLeft w:val="0"/>
      <w:marRight w:val="0"/>
      <w:marTop w:val="0"/>
      <w:marBottom w:val="0"/>
      <w:divBdr>
        <w:top w:val="none" w:sz="0" w:space="0" w:color="auto"/>
        <w:left w:val="none" w:sz="0" w:space="0" w:color="auto"/>
        <w:bottom w:val="none" w:sz="0" w:space="0" w:color="auto"/>
        <w:right w:val="none" w:sz="0" w:space="0" w:color="auto"/>
      </w:divBdr>
    </w:div>
    <w:div w:id="1459104016">
      <w:bodyDiv w:val="1"/>
      <w:marLeft w:val="0"/>
      <w:marRight w:val="0"/>
      <w:marTop w:val="0"/>
      <w:marBottom w:val="0"/>
      <w:divBdr>
        <w:top w:val="none" w:sz="0" w:space="0" w:color="auto"/>
        <w:left w:val="none" w:sz="0" w:space="0" w:color="auto"/>
        <w:bottom w:val="none" w:sz="0" w:space="0" w:color="auto"/>
        <w:right w:val="none" w:sz="0" w:space="0" w:color="auto"/>
      </w:divBdr>
    </w:div>
    <w:div w:id="1459446413">
      <w:bodyDiv w:val="1"/>
      <w:marLeft w:val="0"/>
      <w:marRight w:val="0"/>
      <w:marTop w:val="0"/>
      <w:marBottom w:val="0"/>
      <w:divBdr>
        <w:top w:val="none" w:sz="0" w:space="0" w:color="auto"/>
        <w:left w:val="none" w:sz="0" w:space="0" w:color="auto"/>
        <w:bottom w:val="none" w:sz="0" w:space="0" w:color="auto"/>
        <w:right w:val="none" w:sz="0" w:space="0" w:color="auto"/>
      </w:divBdr>
    </w:div>
    <w:div w:id="1460102569">
      <w:bodyDiv w:val="1"/>
      <w:marLeft w:val="0"/>
      <w:marRight w:val="0"/>
      <w:marTop w:val="0"/>
      <w:marBottom w:val="0"/>
      <w:divBdr>
        <w:top w:val="none" w:sz="0" w:space="0" w:color="auto"/>
        <w:left w:val="none" w:sz="0" w:space="0" w:color="auto"/>
        <w:bottom w:val="none" w:sz="0" w:space="0" w:color="auto"/>
        <w:right w:val="none" w:sz="0" w:space="0" w:color="auto"/>
      </w:divBdr>
    </w:div>
    <w:div w:id="1460957646">
      <w:bodyDiv w:val="1"/>
      <w:marLeft w:val="0"/>
      <w:marRight w:val="0"/>
      <w:marTop w:val="0"/>
      <w:marBottom w:val="0"/>
      <w:divBdr>
        <w:top w:val="none" w:sz="0" w:space="0" w:color="auto"/>
        <w:left w:val="none" w:sz="0" w:space="0" w:color="auto"/>
        <w:bottom w:val="none" w:sz="0" w:space="0" w:color="auto"/>
        <w:right w:val="none" w:sz="0" w:space="0" w:color="auto"/>
      </w:divBdr>
    </w:div>
    <w:div w:id="1462839410">
      <w:bodyDiv w:val="1"/>
      <w:marLeft w:val="0"/>
      <w:marRight w:val="0"/>
      <w:marTop w:val="0"/>
      <w:marBottom w:val="0"/>
      <w:divBdr>
        <w:top w:val="none" w:sz="0" w:space="0" w:color="auto"/>
        <w:left w:val="none" w:sz="0" w:space="0" w:color="auto"/>
        <w:bottom w:val="none" w:sz="0" w:space="0" w:color="auto"/>
        <w:right w:val="none" w:sz="0" w:space="0" w:color="auto"/>
      </w:divBdr>
    </w:div>
    <w:div w:id="1467503609">
      <w:bodyDiv w:val="1"/>
      <w:marLeft w:val="0"/>
      <w:marRight w:val="0"/>
      <w:marTop w:val="0"/>
      <w:marBottom w:val="0"/>
      <w:divBdr>
        <w:top w:val="none" w:sz="0" w:space="0" w:color="auto"/>
        <w:left w:val="none" w:sz="0" w:space="0" w:color="auto"/>
        <w:bottom w:val="none" w:sz="0" w:space="0" w:color="auto"/>
        <w:right w:val="none" w:sz="0" w:space="0" w:color="auto"/>
      </w:divBdr>
    </w:div>
    <w:div w:id="1470710945">
      <w:bodyDiv w:val="1"/>
      <w:marLeft w:val="0"/>
      <w:marRight w:val="0"/>
      <w:marTop w:val="0"/>
      <w:marBottom w:val="0"/>
      <w:divBdr>
        <w:top w:val="none" w:sz="0" w:space="0" w:color="auto"/>
        <w:left w:val="none" w:sz="0" w:space="0" w:color="auto"/>
        <w:bottom w:val="none" w:sz="0" w:space="0" w:color="auto"/>
        <w:right w:val="none" w:sz="0" w:space="0" w:color="auto"/>
      </w:divBdr>
    </w:div>
    <w:div w:id="1471702945">
      <w:bodyDiv w:val="1"/>
      <w:marLeft w:val="0"/>
      <w:marRight w:val="0"/>
      <w:marTop w:val="0"/>
      <w:marBottom w:val="0"/>
      <w:divBdr>
        <w:top w:val="none" w:sz="0" w:space="0" w:color="auto"/>
        <w:left w:val="none" w:sz="0" w:space="0" w:color="auto"/>
        <w:bottom w:val="none" w:sz="0" w:space="0" w:color="auto"/>
        <w:right w:val="none" w:sz="0" w:space="0" w:color="auto"/>
      </w:divBdr>
    </w:div>
    <w:div w:id="1472139523">
      <w:bodyDiv w:val="1"/>
      <w:marLeft w:val="0"/>
      <w:marRight w:val="0"/>
      <w:marTop w:val="0"/>
      <w:marBottom w:val="0"/>
      <w:divBdr>
        <w:top w:val="none" w:sz="0" w:space="0" w:color="auto"/>
        <w:left w:val="none" w:sz="0" w:space="0" w:color="auto"/>
        <w:bottom w:val="none" w:sz="0" w:space="0" w:color="auto"/>
        <w:right w:val="none" w:sz="0" w:space="0" w:color="auto"/>
      </w:divBdr>
    </w:div>
    <w:div w:id="1476489785">
      <w:bodyDiv w:val="1"/>
      <w:marLeft w:val="0"/>
      <w:marRight w:val="0"/>
      <w:marTop w:val="0"/>
      <w:marBottom w:val="0"/>
      <w:divBdr>
        <w:top w:val="none" w:sz="0" w:space="0" w:color="auto"/>
        <w:left w:val="none" w:sz="0" w:space="0" w:color="auto"/>
        <w:bottom w:val="none" w:sz="0" w:space="0" w:color="auto"/>
        <w:right w:val="none" w:sz="0" w:space="0" w:color="auto"/>
      </w:divBdr>
    </w:div>
    <w:div w:id="1481724969">
      <w:bodyDiv w:val="1"/>
      <w:marLeft w:val="0"/>
      <w:marRight w:val="0"/>
      <w:marTop w:val="0"/>
      <w:marBottom w:val="0"/>
      <w:divBdr>
        <w:top w:val="none" w:sz="0" w:space="0" w:color="auto"/>
        <w:left w:val="none" w:sz="0" w:space="0" w:color="auto"/>
        <w:bottom w:val="none" w:sz="0" w:space="0" w:color="auto"/>
        <w:right w:val="none" w:sz="0" w:space="0" w:color="auto"/>
      </w:divBdr>
    </w:div>
    <w:div w:id="1482964906">
      <w:bodyDiv w:val="1"/>
      <w:marLeft w:val="0"/>
      <w:marRight w:val="0"/>
      <w:marTop w:val="0"/>
      <w:marBottom w:val="0"/>
      <w:divBdr>
        <w:top w:val="none" w:sz="0" w:space="0" w:color="auto"/>
        <w:left w:val="none" w:sz="0" w:space="0" w:color="auto"/>
        <w:bottom w:val="none" w:sz="0" w:space="0" w:color="auto"/>
        <w:right w:val="none" w:sz="0" w:space="0" w:color="auto"/>
      </w:divBdr>
    </w:div>
    <w:div w:id="1485589663">
      <w:bodyDiv w:val="1"/>
      <w:marLeft w:val="0"/>
      <w:marRight w:val="0"/>
      <w:marTop w:val="0"/>
      <w:marBottom w:val="0"/>
      <w:divBdr>
        <w:top w:val="none" w:sz="0" w:space="0" w:color="auto"/>
        <w:left w:val="none" w:sz="0" w:space="0" w:color="auto"/>
        <w:bottom w:val="none" w:sz="0" w:space="0" w:color="auto"/>
        <w:right w:val="none" w:sz="0" w:space="0" w:color="auto"/>
      </w:divBdr>
    </w:div>
    <w:div w:id="1487428955">
      <w:bodyDiv w:val="1"/>
      <w:marLeft w:val="0"/>
      <w:marRight w:val="0"/>
      <w:marTop w:val="0"/>
      <w:marBottom w:val="0"/>
      <w:divBdr>
        <w:top w:val="none" w:sz="0" w:space="0" w:color="auto"/>
        <w:left w:val="none" w:sz="0" w:space="0" w:color="auto"/>
        <w:bottom w:val="none" w:sz="0" w:space="0" w:color="auto"/>
        <w:right w:val="none" w:sz="0" w:space="0" w:color="auto"/>
      </w:divBdr>
    </w:div>
    <w:div w:id="1487625081">
      <w:bodyDiv w:val="1"/>
      <w:marLeft w:val="0"/>
      <w:marRight w:val="0"/>
      <w:marTop w:val="0"/>
      <w:marBottom w:val="0"/>
      <w:divBdr>
        <w:top w:val="none" w:sz="0" w:space="0" w:color="auto"/>
        <w:left w:val="none" w:sz="0" w:space="0" w:color="auto"/>
        <w:bottom w:val="none" w:sz="0" w:space="0" w:color="auto"/>
        <w:right w:val="none" w:sz="0" w:space="0" w:color="auto"/>
      </w:divBdr>
    </w:div>
    <w:div w:id="1488664703">
      <w:bodyDiv w:val="1"/>
      <w:marLeft w:val="0"/>
      <w:marRight w:val="0"/>
      <w:marTop w:val="0"/>
      <w:marBottom w:val="0"/>
      <w:divBdr>
        <w:top w:val="none" w:sz="0" w:space="0" w:color="auto"/>
        <w:left w:val="none" w:sz="0" w:space="0" w:color="auto"/>
        <w:bottom w:val="none" w:sz="0" w:space="0" w:color="auto"/>
        <w:right w:val="none" w:sz="0" w:space="0" w:color="auto"/>
      </w:divBdr>
    </w:div>
    <w:div w:id="1496843567">
      <w:bodyDiv w:val="1"/>
      <w:marLeft w:val="0"/>
      <w:marRight w:val="0"/>
      <w:marTop w:val="0"/>
      <w:marBottom w:val="0"/>
      <w:divBdr>
        <w:top w:val="none" w:sz="0" w:space="0" w:color="auto"/>
        <w:left w:val="none" w:sz="0" w:space="0" w:color="auto"/>
        <w:bottom w:val="none" w:sz="0" w:space="0" w:color="auto"/>
        <w:right w:val="none" w:sz="0" w:space="0" w:color="auto"/>
      </w:divBdr>
    </w:div>
    <w:div w:id="1504511777">
      <w:bodyDiv w:val="1"/>
      <w:marLeft w:val="0"/>
      <w:marRight w:val="0"/>
      <w:marTop w:val="0"/>
      <w:marBottom w:val="0"/>
      <w:divBdr>
        <w:top w:val="none" w:sz="0" w:space="0" w:color="auto"/>
        <w:left w:val="none" w:sz="0" w:space="0" w:color="auto"/>
        <w:bottom w:val="none" w:sz="0" w:space="0" w:color="auto"/>
        <w:right w:val="none" w:sz="0" w:space="0" w:color="auto"/>
      </w:divBdr>
    </w:div>
    <w:div w:id="1509949910">
      <w:bodyDiv w:val="1"/>
      <w:marLeft w:val="0"/>
      <w:marRight w:val="0"/>
      <w:marTop w:val="0"/>
      <w:marBottom w:val="0"/>
      <w:divBdr>
        <w:top w:val="none" w:sz="0" w:space="0" w:color="auto"/>
        <w:left w:val="none" w:sz="0" w:space="0" w:color="auto"/>
        <w:bottom w:val="none" w:sz="0" w:space="0" w:color="auto"/>
        <w:right w:val="none" w:sz="0" w:space="0" w:color="auto"/>
      </w:divBdr>
    </w:div>
    <w:div w:id="1510752224">
      <w:bodyDiv w:val="1"/>
      <w:marLeft w:val="0"/>
      <w:marRight w:val="0"/>
      <w:marTop w:val="0"/>
      <w:marBottom w:val="0"/>
      <w:divBdr>
        <w:top w:val="none" w:sz="0" w:space="0" w:color="auto"/>
        <w:left w:val="none" w:sz="0" w:space="0" w:color="auto"/>
        <w:bottom w:val="none" w:sz="0" w:space="0" w:color="auto"/>
        <w:right w:val="none" w:sz="0" w:space="0" w:color="auto"/>
      </w:divBdr>
    </w:div>
    <w:div w:id="1510872847">
      <w:bodyDiv w:val="1"/>
      <w:marLeft w:val="0"/>
      <w:marRight w:val="0"/>
      <w:marTop w:val="0"/>
      <w:marBottom w:val="0"/>
      <w:divBdr>
        <w:top w:val="none" w:sz="0" w:space="0" w:color="auto"/>
        <w:left w:val="none" w:sz="0" w:space="0" w:color="auto"/>
        <w:bottom w:val="none" w:sz="0" w:space="0" w:color="auto"/>
        <w:right w:val="none" w:sz="0" w:space="0" w:color="auto"/>
      </w:divBdr>
    </w:div>
    <w:div w:id="1511673571">
      <w:bodyDiv w:val="1"/>
      <w:marLeft w:val="0"/>
      <w:marRight w:val="0"/>
      <w:marTop w:val="0"/>
      <w:marBottom w:val="0"/>
      <w:divBdr>
        <w:top w:val="none" w:sz="0" w:space="0" w:color="auto"/>
        <w:left w:val="none" w:sz="0" w:space="0" w:color="auto"/>
        <w:bottom w:val="none" w:sz="0" w:space="0" w:color="auto"/>
        <w:right w:val="none" w:sz="0" w:space="0" w:color="auto"/>
      </w:divBdr>
    </w:div>
    <w:div w:id="1514035452">
      <w:bodyDiv w:val="1"/>
      <w:marLeft w:val="0"/>
      <w:marRight w:val="0"/>
      <w:marTop w:val="0"/>
      <w:marBottom w:val="0"/>
      <w:divBdr>
        <w:top w:val="none" w:sz="0" w:space="0" w:color="auto"/>
        <w:left w:val="none" w:sz="0" w:space="0" w:color="auto"/>
        <w:bottom w:val="none" w:sz="0" w:space="0" w:color="auto"/>
        <w:right w:val="none" w:sz="0" w:space="0" w:color="auto"/>
      </w:divBdr>
    </w:div>
    <w:div w:id="1514489763">
      <w:bodyDiv w:val="1"/>
      <w:marLeft w:val="0"/>
      <w:marRight w:val="0"/>
      <w:marTop w:val="0"/>
      <w:marBottom w:val="0"/>
      <w:divBdr>
        <w:top w:val="none" w:sz="0" w:space="0" w:color="auto"/>
        <w:left w:val="none" w:sz="0" w:space="0" w:color="auto"/>
        <w:bottom w:val="none" w:sz="0" w:space="0" w:color="auto"/>
        <w:right w:val="none" w:sz="0" w:space="0" w:color="auto"/>
      </w:divBdr>
    </w:div>
    <w:div w:id="1519853116">
      <w:bodyDiv w:val="1"/>
      <w:marLeft w:val="0"/>
      <w:marRight w:val="0"/>
      <w:marTop w:val="0"/>
      <w:marBottom w:val="0"/>
      <w:divBdr>
        <w:top w:val="none" w:sz="0" w:space="0" w:color="auto"/>
        <w:left w:val="none" w:sz="0" w:space="0" w:color="auto"/>
        <w:bottom w:val="none" w:sz="0" w:space="0" w:color="auto"/>
        <w:right w:val="none" w:sz="0" w:space="0" w:color="auto"/>
      </w:divBdr>
    </w:div>
    <w:div w:id="1520390297">
      <w:bodyDiv w:val="1"/>
      <w:marLeft w:val="0"/>
      <w:marRight w:val="0"/>
      <w:marTop w:val="0"/>
      <w:marBottom w:val="0"/>
      <w:divBdr>
        <w:top w:val="none" w:sz="0" w:space="0" w:color="auto"/>
        <w:left w:val="none" w:sz="0" w:space="0" w:color="auto"/>
        <w:bottom w:val="none" w:sz="0" w:space="0" w:color="auto"/>
        <w:right w:val="none" w:sz="0" w:space="0" w:color="auto"/>
      </w:divBdr>
    </w:div>
    <w:div w:id="1531451133">
      <w:bodyDiv w:val="1"/>
      <w:marLeft w:val="0"/>
      <w:marRight w:val="0"/>
      <w:marTop w:val="0"/>
      <w:marBottom w:val="0"/>
      <w:divBdr>
        <w:top w:val="none" w:sz="0" w:space="0" w:color="auto"/>
        <w:left w:val="none" w:sz="0" w:space="0" w:color="auto"/>
        <w:bottom w:val="none" w:sz="0" w:space="0" w:color="auto"/>
        <w:right w:val="none" w:sz="0" w:space="0" w:color="auto"/>
      </w:divBdr>
    </w:div>
    <w:div w:id="1539925476">
      <w:bodyDiv w:val="1"/>
      <w:marLeft w:val="0"/>
      <w:marRight w:val="0"/>
      <w:marTop w:val="0"/>
      <w:marBottom w:val="0"/>
      <w:divBdr>
        <w:top w:val="none" w:sz="0" w:space="0" w:color="auto"/>
        <w:left w:val="none" w:sz="0" w:space="0" w:color="auto"/>
        <w:bottom w:val="none" w:sz="0" w:space="0" w:color="auto"/>
        <w:right w:val="none" w:sz="0" w:space="0" w:color="auto"/>
      </w:divBdr>
    </w:div>
    <w:div w:id="1553540126">
      <w:bodyDiv w:val="1"/>
      <w:marLeft w:val="0"/>
      <w:marRight w:val="0"/>
      <w:marTop w:val="0"/>
      <w:marBottom w:val="0"/>
      <w:divBdr>
        <w:top w:val="none" w:sz="0" w:space="0" w:color="auto"/>
        <w:left w:val="none" w:sz="0" w:space="0" w:color="auto"/>
        <w:bottom w:val="none" w:sz="0" w:space="0" w:color="auto"/>
        <w:right w:val="none" w:sz="0" w:space="0" w:color="auto"/>
      </w:divBdr>
    </w:div>
    <w:div w:id="1554122874">
      <w:bodyDiv w:val="1"/>
      <w:marLeft w:val="0"/>
      <w:marRight w:val="0"/>
      <w:marTop w:val="0"/>
      <w:marBottom w:val="0"/>
      <w:divBdr>
        <w:top w:val="none" w:sz="0" w:space="0" w:color="auto"/>
        <w:left w:val="none" w:sz="0" w:space="0" w:color="auto"/>
        <w:bottom w:val="none" w:sz="0" w:space="0" w:color="auto"/>
        <w:right w:val="none" w:sz="0" w:space="0" w:color="auto"/>
      </w:divBdr>
    </w:div>
    <w:div w:id="1558397912">
      <w:bodyDiv w:val="1"/>
      <w:marLeft w:val="0"/>
      <w:marRight w:val="0"/>
      <w:marTop w:val="0"/>
      <w:marBottom w:val="0"/>
      <w:divBdr>
        <w:top w:val="none" w:sz="0" w:space="0" w:color="auto"/>
        <w:left w:val="none" w:sz="0" w:space="0" w:color="auto"/>
        <w:bottom w:val="none" w:sz="0" w:space="0" w:color="auto"/>
        <w:right w:val="none" w:sz="0" w:space="0" w:color="auto"/>
      </w:divBdr>
    </w:div>
    <w:div w:id="1577282499">
      <w:bodyDiv w:val="1"/>
      <w:marLeft w:val="0"/>
      <w:marRight w:val="0"/>
      <w:marTop w:val="0"/>
      <w:marBottom w:val="0"/>
      <w:divBdr>
        <w:top w:val="none" w:sz="0" w:space="0" w:color="auto"/>
        <w:left w:val="none" w:sz="0" w:space="0" w:color="auto"/>
        <w:bottom w:val="none" w:sz="0" w:space="0" w:color="auto"/>
        <w:right w:val="none" w:sz="0" w:space="0" w:color="auto"/>
      </w:divBdr>
    </w:div>
    <w:div w:id="1581521640">
      <w:bodyDiv w:val="1"/>
      <w:marLeft w:val="0"/>
      <w:marRight w:val="0"/>
      <w:marTop w:val="0"/>
      <w:marBottom w:val="0"/>
      <w:divBdr>
        <w:top w:val="none" w:sz="0" w:space="0" w:color="auto"/>
        <w:left w:val="none" w:sz="0" w:space="0" w:color="auto"/>
        <w:bottom w:val="none" w:sz="0" w:space="0" w:color="auto"/>
        <w:right w:val="none" w:sz="0" w:space="0" w:color="auto"/>
      </w:divBdr>
    </w:div>
    <w:div w:id="1584950013">
      <w:bodyDiv w:val="1"/>
      <w:marLeft w:val="0"/>
      <w:marRight w:val="0"/>
      <w:marTop w:val="0"/>
      <w:marBottom w:val="0"/>
      <w:divBdr>
        <w:top w:val="none" w:sz="0" w:space="0" w:color="auto"/>
        <w:left w:val="none" w:sz="0" w:space="0" w:color="auto"/>
        <w:bottom w:val="none" w:sz="0" w:space="0" w:color="auto"/>
        <w:right w:val="none" w:sz="0" w:space="0" w:color="auto"/>
      </w:divBdr>
    </w:div>
    <w:div w:id="1589147420">
      <w:bodyDiv w:val="1"/>
      <w:marLeft w:val="0"/>
      <w:marRight w:val="0"/>
      <w:marTop w:val="0"/>
      <w:marBottom w:val="0"/>
      <w:divBdr>
        <w:top w:val="none" w:sz="0" w:space="0" w:color="auto"/>
        <w:left w:val="none" w:sz="0" w:space="0" w:color="auto"/>
        <w:bottom w:val="none" w:sz="0" w:space="0" w:color="auto"/>
        <w:right w:val="none" w:sz="0" w:space="0" w:color="auto"/>
      </w:divBdr>
    </w:div>
    <w:div w:id="1593395243">
      <w:bodyDiv w:val="1"/>
      <w:marLeft w:val="0"/>
      <w:marRight w:val="0"/>
      <w:marTop w:val="0"/>
      <w:marBottom w:val="0"/>
      <w:divBdr>
        <w:top w:val="none" w:sz="0" w:space="0" w:color="auto"/>
        <w:left w:val="none" w:sz="0" w:space="0" w:color="auto"/>
        <w:bottom w:val="none" w:sz="0" w:space="0" w:color="auto"/>
        <w:right w:val="none" w:sz="0" w:space="0" w:color="auto"/>
      </w:divBdr>
    </w:div>
    <w:div w:id="1594973577">
      <w:bodyDiv w:val="1"/>
      <w:marLeft w:val="0"/>
      <w:marRight w:val="0"/>
      <w:marTop w:val="0"/>
      <w:marBottom w:val="0"/>
      <w:divBdr>
        <w:top w:val="none" w:sz="0" w:space="0" w:color="auto"/>
        <w:left w:val="none" w:sz="0" w:space="0" w:color="auto"/>
        <w:bottom w:val="none" w:sz="0" w:space="0" w:color="auto"/>
        <w:right w:val="none" w:sz="0" w:space="0" w:color="auto"/>
      </w:divBdr>
    </w:div>
    <w:div w:id="1598635797">
      <w:bodyDiv w:val="1"/>
      <w:marLeft w:val="0"/>
      <w:marRight w:val="0"/>
      <w:marTop w:val="0"/>
      <w:marBottom w:val="0"/>
      <w:divBdr>
        <w:top w:val="none" w:sz="0" w:space="0" w:color="auto"/>
        <w:left w:val="none" w:sz="0" w:space="0" w:color="auto"/>
        <w:bottom w:val="none" w:sz="0" w:space="0" w:color="auto"/>
        <w:right w:val="none" w:sz="0" w:space="0" w:color="auto"/>
      </w:divBdr>
    </w:div>
    <w:div w:id="1605189532">
      <w:bodyDiv w:val="1"/>
      <w:marLeft w:val="0"/>
      <w:marRight w:val="0"/>
      <w:marTop w:val="0"/>
      <w:marBottom w:val="0"/>
      <w:divBdr>
        <w:top w:val="none" w:sz="0" w:space="0" w:color="auto"/>
        <w:left w:val="none" w:sz="0" w:space="0" w:color="auto"/>
        <w:bottom w:val="none" w:sz="0" w:space="0" w:color="auto"/>
        <w:right w:val="none" w:sz="0" w:space="0" w:color="auto"/>
      </w:divBdr>
    </w:div>
    <w:div w:id="1608537343">
      <w:bodyDiv w:val="1"/>
      <w:marLeft w:val="0"/>
      <w:marRight w:val="0"/>
      <w:marTop w:val="0"/>
      <w:marBottom w:val="0"/>
      <w:divBdr>
        <w:top w:val="none" w:sz="0" w:space="0" w:color="auto"/>
        <w:left w:val="none" w:sz="0" w:space="0" w:color="auto"/>
        <w:bottom w:val="none" w:sz="0" w:space="0" w:color="auto"/>
        <w:right w:val="none" w:sz="0" w:space="0" w:color="auto"/>
      </w:divBdr>
    </w:div>
    <w:div w:id="1610548463">
      <w:bodyDiv w:val="1"/>
      <w:marLeft w:val="0"/>
      <w:marRight w:val="0"/>
      <w:marTop w:val="0"/>
      <w:marBottom w:val="0"/>
      <w:divBdr>
        <w:top w:val="none" w:sz="0" w:space="0" w:color="auto"/>
        <w:left w:val="none" w:sz="0" w:space="0" w:color="auto"/>
        <w:bottom w:val="none" w:sz="0" w:space="0" w:color="auto"/>
        <w:right w:val="none" w:sz="0" w:space="0" w:color="auto"/>
      </w:divBdr>
    </w:div>
    <w:div w:id="1610821876">
      <w:bodyDiv w:val="1"/>
      <w:marLeft w:val="0"/>
      <w:marRight w:val="0"/>
      <w:marTop w:val="0"/>
      <w:marBottom w:val="0"/>
      <w:divBdr>
        <w:top w:val="none" w:sz="0" w:space="0" w:color="auto"/>
        <w:left w:val="none" w:sz="0" w:space="0" w:color="auto"/>
        <w:bottom w:val="none" w:sz="0" w:space="0" w:color="auto"/>
        <w:right w:val="none" w:sz="0" w:space="0" w:color="auto"/>
      </w:divBdr>
    </w:div>
    <w:div w:id="1620719460">
      <w:bodyDiv w:val="1"/>
      <w:marLeft w:val="0"/>
      <w:marRight w:val="0"/>
      <w:marTop w:val="0"/>
      <w:marBottom w:val="0"/>
      <w:divBdr>
        <w:top w:val="none" w:sz="0" w:space="0" w:color="auto"/>
        <w:left w:val="none" w:sz="0" w:space="0" w:color="auto"/>
        <w:bottom w:val="none" w:sz="0" w:space="0" w:color="auto"/>
        <w:right w:val="none" w:sz="0" w:space="0" w:color="auto"/>
      </w:divBdr>
    </w:div>
    <w:div w:id="1637105246">
      <w:bodyDiv w:val="1"/>
      <w:marLeft w:val="0"/>
      <w:marRight w:val="0"/>
      <w:marTop w:val="0"/>
      <w:marBottom w:val="0"/>
      <w:divBdr>
        <w:top w:val="none" w:sz="0" w:space="0" w:color="auto"/>
        <w:left w:val="none" w:sz="0" w:space="0" w:color="auto"/>
        <w:bottom w:val="none" w:sz="0" w:space="0" w:color="auto"/>
        <w:right w:val="none" w:sz="0" w:space="0" w:color="auto"/>
      </w:divBdr>
    </w:div>
    <w:div w:id="1639608354">
      <w:bodyDiv w:val="1"/>
      <w:marLeft w:val="0"/>
      <w:marRight w:val="0"/>
      <w:marTop w:val="0"/>
      <w:marBottom w:val="0"/>
      <w:divBdr>
        <w:top w:val="none" w:sz="0" w:space="0" w:color="auto"/>
        <w:left w:val="none" w:sz="0" w:space="0" w:color="auto"/>
        <w:bottom w:val="none" w:sz="0" w:space="0" w:color="auto"/>
        <w:right w:val="none" w:sz="0" w:space="0" w:color="auto"/>
      </w:divBdr>
    </w:div>
    <w:div w:id="1643925395">
      <w:bodyDiv w:val="1"/>
      <w:marLeft w:val="0"/>
      <w:marRight w:val="0"/>
      <w:marTop w:val="0"/>
      <w:marBottom w:val="0"/>
      <w:divBdr>
        <w:top w:val="none" w:sz="0" w:space="0" w:color="auto"/>
        <w:left w:val="none" w:sz="0" w:space="0" w:color="auto"/>
        <w:bottom w:val="none" w:sz="0" w:space="0" w:color="auto"/>
        <w:right w:val="none" w:sz="0" w:space="0" w:color="auto"/>
      </w:divBdr>
    </w:div>
    <w:div w:id="1651708987">
      <w:bodyDiv w:val="1"/>
      <w:marLeft w:val="0"/>
      <w:marRight w:val="0"/>
      <w:marTop w:val="0"/>
      <w:marBottom w:val="0"/>
      <w:divBdr>
        <w:top w:val="none" w:sz="0" w:space="0" w:color="auto"/>
        <w:left w:val="none" w:sz="0" w:space="0" w:color="auto"/>
        <w:bottom w:val="none" w:sz="0" w:space="0" w:color="auto"/>
        <w:right w:val="none" w:sz="0" w:space="0" w:color="auto"/>
      </w:divBdr>
    </w:div>
    <w:div w:id="1654213953">
      <w:bodyDiv w:val="1"/>
      <w:marLeft w:val="0"/>
      <w:marRight w:val="0"/>
      <w:marTop w:val="0"/>
      <w:marBottom w:val="0"/>
      <w:divBdr>
        <w:top w:val="none" w:sz="0" w:space="0" w:color="auto"/>
        <w:left w:val="none" w:sz="0" w:space="0" w:color="auto"/>
        <w:bottom w:val="none" w:sz="0" w:space="0" w:color="auto"/>
        <w:right w:val="none" w:sz="0" w:space="0" w:color="auto"/>
      </w:divBdr>
    </w:div>
    <w:div w:id="1654988133">
      <w:bodyDiv w:val="1"/>
      <w:marLeft w:val="0"/>
      <w:marRight w:val="0"/>
      <w:marTop w:val="0"/>
      <w:marBottom w:val="0"/>
      <w:divBdr>
        <w:top w:val="none" w:sz="0" w:space="0" w:color="auto"/>
        <w:left w:val="none" w:sz="0" w:space="0" w:color="auto"/>
        <w:bottom w:val="none" w:sz="0" w:space="0" w:color="auto"/>
        <w:right w:val="none" w:sz="0" w:space="0" w:color="auto"/>
      </w:divBdr>
    </w:div>
    <w:div w:id="1666592509">
      <w:bodyDiv w:val="1"/>
      <w:marLeft w:val="0"/>
      <w:marRight w:val="0"/>
      <w:marTop w:val="0"/>
      <w:marBottom w:val="0"/>
      <w:divBdr>
        <w:top w:val="none" w:sz="0" w:space="0" w:color="auto"/>
        <w:left w:val="none" w:sz="0" w:space="0" w:color="auto"/>
        <w:bottom w:val="none" w:sz="0" w:space="0" w:color="auto"/>
        <w:right w:val="none" w:sz="0" w:space="0" w:color="auto"/>
      </w:divBdr>
    </w:div>
    <w:div w:id="1666787702">
      <w:bodyDiv w:val="1"/>
      <w:marLeft w:val="0"/>
      <w:marRight w:val="0"/>
      <w:marTop w:val="0"/>
      <w:marBottom w:val="0"/>
      <w:divBdr>
        <w:top w:val="none" w:sz="0" w:space="0" w:color="auto"/>
        <w:left w:val="none" w:sz="0" w:space="0" w:color="auto"/>
        <w:bottom w:val="none" w:sz="0" w:space="0" w:color="auto"/>
        <w:right w:val="none" w:sz="0" w:space="0" w:color="auto"/>
      </w:divBdr>
    </w:div>
    <w:div w:id="1687169971">
      <w:bodyDiv w:val="1"/>
      <w:marLeft w:val="0"/>
      <w:marRight w:val="0"/>
      <w:marTop w:val="0"/>
      <w:marBottom w:val="0"/>
      <w:divBdr>
        <w:top w:val="none" w:sz="0" w:space="0" w:color="auto"/>
        <w:left w:val="none" w:sz="0" w:space="0" w:color="auto"/>
        <w:bottom w:val="none" w:sz="0" w:space="0" w:color="auto"/>
        <w:right w:val="none" w:sz="0" w:space="0" w:color="auto"/>
      </w:divBdr>
    </w:div>
    <w:div w:id="1689332877">
      <w:bodyDiv w:val="1"/>
      <w:marLeft w:val="0"/>
      <w:marRight w:val="0"/>
      <w:marTop w:val="0"/>
      <w:marBottom w:val="0"/>
      <w:divBdr>
        <w:top w:val="none" w:sz="0" w:space="0" w:color="auto"/>
        <w:left w:val="none" w:sz="0" w:space="0" w:color="auto"/>
        <w:bottom w:val="none" w:sz="0" w:space="0" w:color="auto"/>
        <w:right w:val="none" w:sz="0" w:space="0" w:color="auto"/>
      </w:divBdr>
    </w:div>
    <w:div w:id="1692025456">
      <w:bodyDiv w:val="1"/>
      <w:marLeft w:val="0"/>
      <w:marRight w:val="0"/>
      <w:marTop w:val="0"/>
      <w:marBottom w:val="0"/>
      <w:divBdr>
        <w:top w:val="none" w:sz="0" w:space="0" w:color="auto"/>
        <w:left w:val="none" w:sz="0" w:space="0" w:color="auto"/>
        <w:bottom w:val="none" w:sz="0" w:space="0" w:color="auto"/>
        <w:right w:val="none" w:sz="0" w:space="0" w:color="auto"/>
      </w:divBdr>
    </w:div>
    <w:div w:id="1692679813">
      <w:bodyDiv w:val="1"/>
      <w:marLeft w:val="0"/>
      <w:marRight w:val="0"/>
      <w:marTop w:val="0"/>
      <w:marBottom w:val="0"/>
      <w:divBdr>
        <w:top w:val="none" w:sz="0" w:space="0" w:color="auto"/>
        <w:left w:val="none" w:sz="0" w:space="0" w:color="auto"/>
        <w:bottom w:val="none" w:sz="0" w:space="0" w:color="auto"/>
        <w:right w:val="none" w:sz="0" w:space="0" w:color="auto"/>
      </w:divBdr>
    </w:div>
    <w:div w:id="1693217651">
      <w:bodyDiv w:val="1"/>
      <w:marLeft w:val="0"/>
      <w:marRight w:val="0"/>
      <w:marTop w:val="0"/>
      <w:marBottom w:val="0"/>
      <w:divBdr>
        <w:top w:val="none" w:sz="0" w:space="0" w:color="auto"/>
        <w:left w:val="none" w:sz="0" w:space="0" w:color="auto"/>
        <w:bottom w:val="none" w:sz="0" w:space="0" w:color="auto"/>
        <w:right w:val="none" w:sz="0" w:space="0" w:color="auto"/>
      </w:divBdr>
    </w:div>
    <w:div w:id="1693340298">
      <w:bodyDiv w:val="1"/>
      <w:marLeft w:val="0"/>
      <w:marRight w:val="0"/>
      <w:marTop w:val="0"/>
      <w:marBottom w:val="0"/>
      <w:divBdr>
        <w:top w:val="none" w:sz="0" w:space="0" w:color="auto"/>
        <w:left w:val="none" w:sz="0" w:space="0" w:color="auto"/>
        <w:bottom w:val="none" w:sz="0" w:space="0" w:color="auto"/>
        <w:right w:val="none" w:sz="0" w:space="0" w:color="auto"/>
      </w:divBdr>
    </w:div>
    <w:div w:id="1695420238">
      <w:bodyDiv w:val="1"/>
      <w:marLeft w:val="0"/>
      <w:marRight w:val="0"/>
      <w:marTop w:val="0"/>
      <w:marBottom w:val="0"/>
      <w:divBdr>
        <w:top w:val="none" w:sz="0" w:space="0" w:color="auto"/>
        <w:left w:val="none" w:sz="0" w:space="0" w:color="auto"/>
        <w:bottom w:val="none" w:sz="0" w:space="0" w:color="auto"/>
        <w:right w:val="none" w:sz="0" w:space="0" w:color="auto"/>
      </w:divBdr>
    </w:div>
    <w:div w:id="1697347370">
      <w:bodyDiv w:val="1"/>
      <w:marLeft w:val="0"/>
      <w:marRight w:val="0"/>
      <w:marTop w:val="0"/>
      <w:marBottom w:val="0"/>
      <w:divBdr>
        <w:top w:val="none" w:sz="0" w:space="0" w:color="auto"/>
        <w:left w:val="none" w:sz="0" w:space="0" w:color="auto"/>
        <w:bottom w:val="none" w:sz="0" w:space="0" w:color="auto"/>
        <w:right w:val="none" w:sz="0" w:space="0" w:color="auto"/>
      </w:divBdr>
    </w:div>
    <w:div w:id="1700280649">
      <w:bodyDiv w:val="1"/>
      <w:marLeft w:val="0"/>
      <w:marRight w:val="0"/>
      <w:marTop w:val="0"/>
      <w:marBottom w:val="0"/>
      <w:divBdr>
        <w:top w:val="none" w:sz="0" w:space="0" w:color="auto"/>
        <w:left w:val="none" w:sz="0" w:space="0" w:color="auto"/>
        <w:bottom w:val="none" w:sz="0" w:space="0" w:color="auto"/>
        <w:right w:val="none" w:sz="0" w:space="0" w:color="auto"/>
      </w:divBdr>
    </w:div>
    <w:div w:id="1715929468">
      <w:bodyDiv w:val="1"/>
      <w:marLeft w:val="0"/>
      <w:marRight w:val="0"/>
      <w:marTop w:val="0"/>
      <w:marBottom w:val="0"/>
      <w:divBdr>
        <w:top w:val="none" w:sz="0" w:space="0" w:color="auto"/>
        <w:left w:val="none" w:sz="0" w:space="0" w:color="auto"/>
        <w:bottom w:val="none" w:sz="0" w:space="0" w:color="auto"/>
        <w:right w:val="none" w:sz="0" w:space="0" w:color="auto"/>
      </w:divBdr>
    </w:div>
    <w:div w:id="1718386526">
      <w:bodyDiv w:val="1"/>
      <w:marLeft w:val="0"/>
      <w:marRight w:val="0"/>
      <w:marTop w:val="0"/>
      <w:marBottom w:val="0"/>
      <w:divBdr>
        <w:top w:val="none" w:sz="0" w:space="0" w:color="auto"/>
        <w:left w:val="none" w:sz="0" w:space="0" w:color="auto"/>
        <w:bottom w:val="none" w:sz="0" w:space="0" w:color="auto"/>
        <w:right w:val="none" w:sz="0" w:space="0" w:color="auto"/>
      </w:divBdr>
    </w:div>
    <w:div w:id="1718432351">
      <w:bodyDiv w:val="1"/>
      <w:marLeft w:val="0"/>
      <w:marRight w:val="0"/>
      <w:marTop w:val="0"/>
      <w:marBottom w:val="0"/>
      <w:divBdr>
        <w:top w:val="none" w:sz="0" w:space="0" w:color="auto"/>
        <w:left w:val="none" w:sz="0" w:space="0" w:color="auto"/>
        <w:bottom w:val="none" w:sz="0" w:space="0" w:color="auto"/>
        <w:right w:val="none" w:sz="0" w:space="0" w:color="auto"/>
      </w:divBdr>
    </w:div>
    <w:div w:id="1720782003">
      <w:bodyDiv w:val="1"/>
      <w:marLeft w:val="0"/>
      <w:marRight w:val="0"/>
      <w:marTop w:val="0"/>
      <w:marBottom w:val="0"/>
      <w:divBdr>
        <w:top w:val="none" w:sz="0" w:space="0" w:color="auto"/>
        <w:left w:val="none" w:sz="0" w:space="0" w:color="auto"/>
        <w:bottom w:val="none" w:sz="0" w:space="0" w:color="auto"/>
        <w:right w:val="none" w:sz="0" w:space="0" w:color="auto"/>
      </w:divBdr>
    </w:div>
    <w:div w:id="1721904112">
      <w:bodyDiv w:val="1"/>
      <w:marLeft w:val="0"/>
      <w:marRight w:val="0"/>
      <w:marTop w:val="0"/>
      <w:marBottom w:val="0"/>
      <w:divBdr>
        <w:top w:val="none" w:sz="0" w:space="0" w:color="auto"/>
        <w:left w:val="none" w:sz="0" w:space="0" w:color="auto"/>
        <w:bottom w:val="none" w:sz="0" w:space="0" w:color="auto"/>
        <w:right w:val="none" w:sz="0" w:space="0" w:color="auto"/>
      </w:divBdr>
    </w:div>
    <w:div w:id="1725719083">
      <w:bodyDiv w:val="1"/>
      <w:marLeft w:val="0"/>
      <w:marRight w:val="0"/>
      <w:marTop w:val="0"/>
      <w:marBottom w:val="0"/>
      <w:divBdr>
        <w:top w:val="none" w:sz="0" w:space="0" w:color="auto"/>
        <w:left w:val="none" w:sz="0" w:space="0" w:color="auto"/>
        <w:bottom w:val="none" w:sz="0" w:space="0" w:color="auto"/>
        <w:right w:val="none" w:sz="0" w:space="0" w:color="auto"/>
      </w:divBdr>
    </w:div>
    <w:div w:id="1730030128">
      <w:bodyDiv w:val="1"/>
      <w:marLeft w:val="0"/>
      <w:marRight w:val="0"/>
      <w:marTop w:val="0"/>
      <w:marBottom w:val="0"/>
      <w:divBdr>
        <w:top w:val="none" w:sz="0" w:space="0" w:color="auto"/>
        <w:left w:val="none" w:sz="0" w:space="0" w:color="auto"/>
        <w:bottom w:val="none" w:sz="0" w:space="0" w:color="auto"/>
        <w:right w:val="none" w:sz="0" w:space="0" w:color="auto"/>
      </w:divBdr>
    </w:div>
    <w:div w:id="1733042955">
      <w:bodyDiv w:val="1"/>
      <w:marLeft w:val="0"/>
      <w:marRight w:val="0"/>
      <w:marTop w:val="0"/>
      <w:marBottom w:val="0"/>
      <w:divBdr>
        <w:top w:val="none" w:sz="0" w:space="0" w:color="auto"/>
        <w:left w:val="none" w:sz="0" w:space="0" w:color="auto"/>
        <w:bottom w:val="none" w:sz="0" w:space="0" w:color="auto"/>
        <w:right w:val="none" w:sz="0" w:space="0" w:color="auto"/>
      </w:divBdr>
    </w:div>
    <w:div w:id="1747069191">
      <w:bodyDiv w:val="1"/>
      <w:marLeft w:val="0"/>
      <w:marRight w:val="0"/>
      <w:marTop w:val="0"/>
      <w:marBottom w:val="0"/>
      <w:divBdr>
        <w:top w:val="none" w:sz="0" w:space="0" w:color="auto"/>
        <w:left w:val="none" w:sz="0" w:space="0" w:color="auto"/>
        <w:bottom w:val="none" w:sz="0" w:space="0" w:color="auto"/>
        <w:right w:val="none" w:sz="0" w:space="0" w:color="auto"/>
      </w:divBdr>
    </w:div>
    <w:div w:id="1750033201">
      <w:bodyDiv w:val="1"/>
      <w:marLeft w:val="0"/>
      <w:marRight w:val="0"/>
      <w:marTop w:val="0"/>
      <w:marBottom w:val="0"/>
      <w:divBdr>
        <w:top w:val="none" w:sz="0" w:space="0" w:color="auto"/>
        <w:left w:val="none" w:sz="0" w:space="0" w:color="auto"/>
        <w:bottom w:val="none" w:sz="0" w:space="0" w:color="auto"/>
        <w:right w:val="none" w:sz="0" w:space="0" w:color="auto"/>
      </w:divBdr>
    </w:div>
    <w:div w:id="1751778607">
      <w:bodyDiv w:val="1"/>
      <w:marLeft w:val="0"/>
      <w:marRight w:val="0"/>
      <w:marTop w:val="0"/>
      <w:marBottom w:val="0"/>
      <w:divBdr>
        <w:top w:val="none" w:sz="0" w:space="0" w:color="auto"/>
        <w:left w:val="none" w:sz="0" w:space="0" w:color="auto"/>
        <w:bottom w:val="none" w:sz="0" w:space="0" w:color="auto"/>
        <w:right w:val="none" w:sz="0" w:space="0" w:color="auto"/>
      </w:divBdr>
    </w:div>
    <w:div w:id="1753352158">
      <w:bodyDiv w:val="1"/>
      <w:marLeft w:val="0"/>
      <w:marRight w:val="0"/>
      <w:marTop w:val="0"/>
      <w:marBottom w:val="0"/>
      <w:divBdr>
        <w:top w:val="none" w:sz="0" w:space="0" w:color="auto"/>
        <w:left w:val="none" w:sz="0" w:space="0" w:color="auto"/>
        <w:bottom w:val="none" w:sz="0" w:space="0" w:color="auto"/>
        <w:right w:val="none" w:sz="0" w:space="0" w:color="auto"/>
      </w:divBdr>
    </w:div>
    <w:div w:id="1754666795">
      <w:bodyDiv w:val="1"/>
      <w:marLeft w:val="0"/>
      <w:marRight w:val="0"/>
      <w:marTop w:val="0"/>
      <w:marBottom w:val="0"/>
      <w:divBdr>
        <w:top w:val="none" w:sz="0" w:space="0" w:color="auto"/>
        <w:left w:val="none" w:sz="0" w:space="0" w:color="auto"/>
        <w:bottom w:val="none" w:sz="0" w:space="0" w:color="auto"/>
        <w:right w:val="none" w:sz="0" w:space="0" w:color="auto"/>
      </w:divBdr>
    </w:div>
    <w:div w:id="1758869004">
      <w:bodyDiv w:val="1"/>
      <w:marLeft w:val="0"/>
      <w:marRight w:val="0"/>
      <w:marTop w:val="0"/>
      <w:marBottom w:val="0"/>
      <w:divBdr>
        <w:top w:val="none" w:sz="0" w:space="0" w:color="auto"/>
        <w:left w:val="none" w:sz="0" w:space="0" w:color="auto"/>
        <w:bottom w:val="none" w:sz="0" w:space="0" w:color="auto"/>
        <w:right w:val="none" w:sz="0" w:space="0" w:color="auto"/>
      </w:divBdr>
    </w:div>
    <w:div w:id="1762021758">
      <w:bodyDiv w:val="1"/>
      <w:marLeft w:val="0"/>
      <w:marRight w:val="0"/>
      <w:marTop w:val="0"/>
      <w:marBottom w:val="0"/>
      <w:divBdr>
        <w:top w:val="none" w:sz="0" w:space="0" w:color="auto"/>
        <w:left w:val="none" w:sz="0" w:space="0" w:color="auto"/>
        <w:bottom w:val="none" w:sz="0" w:space="0" w:color="auto"/>
        <w:right w:val="none" w:sz="0" w:space="0" w:color="auto"/>
      </w:divBdr>
    </w:div>
    <w:div w:id="1762143344">
      <w:bodyDiv w:val="1"/>
      <w:marLeft w:val="0"/>
      <w:marRight w:val="0"/>
      <w:marTop w:val="0"/>
      <w:marBottom w:val="0"/>
      <w:divBdr>
        <w:top w:val="none" w:sz="0" w:space="0" w:color="auto"/>
        <w:left w:val="none" w:sz="0" w:space="0" w:color="auto"/>
        <w:bottom w:val="none" w:sz="0" w:space="0" w:color="auto"/>
        <w:right w:val="none" w:sz="0" w:space="0" w:color="auto"/>
      </w:divBdr>
    </w:div>
    <w:div w:id="1764495126">
      <w:bodyDiv w:val="1"/>
      <w:marLeft w:val="0"/>
      <w:marRight w:val="0"/>
      <w:marTop w:val="0"/>
      <w:marBottom w:val="0"/>
      <w:divBdr>
        <w:top w:val="none" w:sz="0" w:space="0" w:color="auto"/>
        <w:left w:val="none" w:sz="0" w:space="0" w:color="auto"/>
        <w:bottom w:val="none" w:sz="0" w:space="0" w:color="auto"/>
        <w:right w:val="none" w:sz="0" w:space="0" w:color="auto"/>
      </w:divBdr>
    </w:div>
    <w:div w:id="1766532012">
      <w:bodyDiv w:val="1"/>
      <w:marLeft w:val="0"/>
      <w:marRight w:val="0"/>
      <w:marTop w:val="0"/>
      <w:marBottom w:val="0"/>
      <w:divBdr>
        <w:top w:val="none" w:sz="0" w:space="0" w:color="auto"/>
        <w:left w:val="none" w:sz="0" w:space="0" w:color="auto"/>
        <w:bottom w:val="none" w:sz="0" w:space="0" w:color="auto"/>
        <w:right w:val="none" w:sz="0" w:space="0" w:color="auto"/>
      </w:divBdr>
    </w:div>
    <w:div w:id="1773233907">
      <w:bodyDiv w:val="1"/>
      <w:marLeft w:val="0"/>
      <w:marRight w:val="0"/>
      <w:marTop w:val="0"/>
      <w:marBottom w:val="0"/>
      <w:divBdr>
        <w:top w:val="none" w:sz="0" w:space="0" w:color="auto"/>
        <w:left w:val="none" w:sz="0" w:space="0" w:color="auto"/>
        <w:bottom w:val="none" w:sz="0" w:space="0" w:color="auto"/>
        <w:right w:val="none" w:sz="0" w:space="0" w:color="auto"/>
      </w:divBdr>
    </w:div>
    <w:div w:id="1776168822">
      <w:bodyDiv w:val="1"/>
      <w:marLeft w:val="0"/>
      <w:marRight w:val="0"/>
      <w:marTop w:val="0"/>
      <w:marBottom w:val="0"/>
      <w:divBdr>
        <w:top w:val="none" w:sz="0" w:space="0" w:color="auto"/>
        <w:left w:val="none" w:sz="0" w:space="0" w:color="auto"/>
        <w:bottom w:val="none" w:sz="0" w:space="0" w:color="auto"/>
        <w:right w:val="none" w:sz="0" w:space="0" w:color="auto"/>
      </w:divBdr>
    </w:div>
    <w:div w:id="1779330436">
      <w:bodyDiv w:val="1"/>
      <w:marLeft w:val="0"/>
      <w:marRight w:val="0"/>
      <w:marTop w:val="0"/>
      <w:marBottom w:val="0"/>
      <w:divBdr>
        <w:top w:val="none" w:sz="0" w:space="0" w:color="auto"/>
        <w:left w:val="none" w:sz="0" w:space="0" w:color="auto"/>
        <w:bottom w:val="none" w:sz="0" w:space="0" w:color="auto"/>
        <w:right w:val="none" w:sz="0" w:space="0" w:color="auto"/>
      </w:divBdr>
    </w:div>
    <w:div w:id="1798060757">
      <w:bodyDiv w:val="1"/>
      <w:marLeft w:val="0"/>
      <w:marRight w:val="0"/>
      <w:marTop w:val="0"/>
      <w:marBottom w:val="0"/>
      <w:divBdr>
        <w:top w:val="none" w:sz="0" w:space="0" w:color="auto"/>
        <w:left w:val="none" w:sz="0" w:space="0" w:color="auto"/>
        <w:bottom w:val="none" w:sz="0" w:space="0" w:color="auto"/>
        <w:right w:val="none" w:sz="0" w:space="0" w:color="auto"/>
      </w:divBdr>
    </w:div>
    <w:div w:id="1799760080">
      <w:bodyDiv w:val="1"/>
      <w:marLeft w:val="0"/>
      <w:marRight w:val="0"/>
      <w:marTop w:val="0"/>
      <w:marBottom w:val="0"/>
      <w:divBdr>
        <w:top w:val="none" w:sz="0" w:space="0" w:color="auto"/>
        <w:left w:val="none" w:sz="0" w:space="0" w:color="auto"/>
        <w:bottom w:val="none" w:sz="0" w:space="0" w:color="auto"/>
        <w:right w:val="none" w:sz="0" w:space="0" w:color="auto"/>
      </w:divBdr>
    </w:div>
    <w:div w:id="1800538011">
      <w:bodyDiv w:val="1"/>
      <w:marLeft w:val="0"/>
      <w:marRight w:val="0"/>
      <w:marTop w:val="0"/>
      <w:marBottom w:val="0"/>
      <w:divBdr>
        <w:top w:val="none" w:sz="0" w:space="0" w:color="auto"/>
        <w:left w:val="none" w:sz="0" w:space="0" w:color="auto"/>
        <w:bottom w:val="none" w:sz="0" w:space="0" w:color="auto"/>
        <w:right w:val="none" w:sz="0" w:space="0" w:color="auto"/>
      </w:divBdr>
    </w:div>
    <w:div w:id="1804470133">
      <w:bodyDiv w:val="1"/>
      <w:marLeft w:val="0"/>
      <w:marRight w:val="0"/>
      <w:marTop w:val="0"/>
      <w:marBottom w:val="0"/>
      <w:divBdr>
        <w:top w:val="none" w:sz="0" w:space="0" w:color="auto"/>
        <w:left w:val="none" w:sz="0" w:space="0" w:color="auto"/>
        <w:bottom w:val="none" w:sz="0" w:space="0" w:color="auto"/>
        <w:right w:val="none" w:sz="0" w:space="0" w:color="auto"/>
      </w:divBdr>
    </w:div>
    <w:div w:id="1806777633">
      <w:bodyDiv w:val="1"/>
      <w:marLeft w:val="0"/>
      <w:marRight w:val="0"/>
      <w:marTop w:val="0"/>
      <w:marBottom w:val="0"/>
      <w:divBdr>
        <w:top w:val="none" w:sz="0" w:space="0" w:color="auto"/>
        <w:left w:val="none" w:sz="0" w:space="0" w:color="auto"/>
        <w:bottom w:val="none" w:sz="0" w:space="0" w:color="auto"/>
        <w:right w:val="none" w:sz="0" w:space="0" w:color="auto"/>
      </w:divBdr>
    </w:div>
    <w:div w:id="1809545943">
      <w:bodyDiv w:val="1"/>
      <w:marLeft w:val="0"/>
      <w:marRight w:val="0"/>
      <w:marTop w:val="0"/>
      <w:marBottom w:val="0"/>
      <w:divBdr>
        <w:top w:val="none" w:sz="0" w:space="0" w:color="auto"/>
        <w:left w:val="none" w:sz="0" w:space="0" w:color="auto"/>
        <w:bottom w:val="none" w:sz="0" w:space="0" w:color="auto"/>
        <w:right w:val="none" w:sz="0" w:space="0" w:color="auto"/>
      </w:divBdr>
    </w:div>
    <w:div w:id="1810785781">
      <w:bodyDiv w:val="1"/>
      <w:marLeft w:val="0"/>
      <w:marRight w:val="0"/>
      <w:marTop w:val="0"/>
      <w:marBottom w:val="0"/>
      <w:divBdr>
        <w:top w:val="none" w:sz="0" w:space="0" w:color="auto"/>
        <w:left w:val="none" w:sz="0" w:space="0" w:color="auto"/>
        <w:bottom w:val="none" w:sz="0" w:space="0" w:color="auto"/>
        <w:right w:val="none" w:sz="0" w:space="0" w:color="auto"/>
      </w:divBdr>
    </w:div>
    <w:div w:id="1812015779">
      <w:bodyDiv w:val="1"/>
      <w:marLeft w:val="0"/>
      <w:marRight w:val="0"/>
      <w:marTop w:val="0"/>
      <w:marBottom w:val="0"/>
      <w:divBdr>
        <w:top w:val="none" w:sz="0" w:space="0" w:color="auto"/>
        <w:left w:val="none" w:sz="0" w:space="0" w:color="auto"/>
        <w:bottom w:val="none" w:sz="0" w:space="0" w:color="auto"/>
        <w:right w:val="none" w:sz="0" w:space="0" w:color="auto"/>
      </w:divBdr>
    </w:div>
    <w:div w:id="1812600850">
      <w:bodyDiv w:val="1"/>
      <w:marLeft w:val="0"/>
      <w:marRight w:val="0"/>
      <w:marTop w:val="0"/>
      <w:marBottom w:val="0"/>
      <w:divBdr>
        <w:top w:val="none" w:sz="0" w:space="0" w:color="auto"/>
        <w:left w:val="none" w:sz="0" w:space="0" w:color="auto"/>
        <w:bottom w:val="none" w:sz="0" w:space="0" w:color="auto"/>
        <w:right w:val="none" w:sz="0" w:space="0" w:color="auto"/>
      </w:divBdr>
    </w:div>
    <w:div w:id="1812818674">
      <w:bodyDiv w:val="1"/>
      <w:marLeft w:val="0"/>
      <w:marRight w:val="0"/>
      <w:marTop w:val="0"/>
      <w:marBottom w:val="0"/>
      <w:divBdr>
        <w:top w:val="none" w:sz="0" w:space="0" w:color="auto"/>
        <w:left w:val="none" w:sz="0" w:space="0" w:color="auto"/>
        <w:bottom w:val="none" w:sz="0" w:space="0" w:color="auto"/>
        <w:right w:val="none" w:sz="0" w:space="0" w:color="auto"/>
      </w:divBdr>
    </w:div>
    <w:div w:id="1816795208">
      <w:bodyDiv w:val="1"/>
      <w:marLeft w:val="0"/>
      <w:marRight w:val="0"/>
      <w:marTop w:val="0"/>
      <w:marBottom w:val="0"/>
      <w:divBdr>
        <w:top w:val="none" w:sz="0" w:space="0" w:color="auto"/>
        <w:left w:val="none" w:sz="0" w:space="0" w:color="auto"/>
        <w:bottom w:val="none" w:sz="0" w:space="0" w:color="auto"/>
        <w:right w:val="none" w:sz="0" w:space="0" w:color="auto"/>
      </w:divBdr>
    </w:div>
    <w:div w:id="1821653015">
      <w:bodyDiv w:val="1"/>
      <w:marLeft w:val="0"/>
      <w:marRight w:val="0"/>
      <w:marTop w:val="0"/>
      <w:marBottom w:val="0"/>
      <w:divBdr>
        <w:top w:val="none" w:sz="0" w:space="0" w:color="auto"/>
        <w:left w:val="none" w:sz="0" w:space="0" w:color="auto"/>
        <w:bottom w:val="none" w:sz="0" w:space="0" w:color="auto"/>
        <w:right w:val="none" w:sz="0" w:space="0" w:color="auto"/>
      </w:divBdr>
    </w:div>
    <w:div w:id="1821841646">
      <w:bodyDiv w:val="1"/>
      <w:marLeft w:val="0"/>
      <w:marRight w:val="0"/>
      <w:marTop w:val="0"/>
      <w:marBottom w:val="0"/>
      <w:divBdr>
        <w:top w:val="none" w:sz="0" w:space="0" w:color="auto"/>
        <w:left w:val="none" w:sz="0" w:space="0" w:color="auto"/>
        <w:bottom w:val="none" w:sz="0" w:space="0" w:color="auto"/>
        <w:right w:val="none" w:sz="0" w:space="0" w:color="auto"/>
      </w:divBdr>
    </w:div>
    <w:div w:id="1826778558">
      <w:bodyDiv w:val="1"/>
      <w:marLeft w:val="0"/>
      <w:marRight w:val="0"/>
      <w:marTop w:val="0"/>
      <w:marBottom w:val="0"/>
      <w:divBdr>
        <w:top w:val="none" w:sz="0" w:space="0" w:color="auto"/>
        <w:left w:val="none" w:sz="0" w:space="0" w:color="auto"/>
        <w:bottom w:val="none" w:sz="0" w:space="0" w:color="auto"/>
        <w:right w:val="none" w:sz="0" w:space="0" w:color="auto"/>
      </w:divBdr>
    </w:div>
    <w:div w:id="1830754329">
      <w:bodyDiv w:val="1"/>
      <w:marLeft w:val="0"/>
      <w:marRight w:val="0"/>
      <w:marTop w:val="0"/>
      <w:marBottom w:val="0"/>
      <w:divBdr>
        <w:top w:val="none" w:sz="0" w:space="0" w:color="auto"/>
        <w:left w:val="none" w:sz="0" w:space="0" w:color="auto"/>
        <w:bottom w:val="none" w:sz="0" w:space="0" w:color="auto"/>
        <w:right w:val="none" w:sz="0" w:space="0" w:color="auto"/>
      </w:divBdr>
    </w:div>
    <w:div w:id="1833905827">
      <w:bodyDiv w:val="1"/>
      <w:marLeft w:val="0"/>
      <w:marRight w:val="0"/>
      <w:marTop w:val="0"/>
      <w:marBottom w:val="0"/>
      <w:divBdr>
        <w:top w:val="none" w:sz="0" w:space="0" w:color="auto"/>
        <w:left w:val="none" w:sz="0" w:space="0" w:color="auto"/>
        <w:bottom w:val="none" w:sz="0" w:space="0" w:color="auto"/>
        <w:right w:val="none" w:sz="0" w:space="0" w:color="auto"/>
      </w:divBdr>
    </w:div>
    <w:div w:id="1834682960">
      <w:bodyDiv w:val="1"/>
      <w:marLeft w:val="0"/>
      <w:marRight w:val="0"/>
      <w:marTop w:val="0"/>
      <w:marBottom w:val="0"/>
      <w:divBdr>
        <w:top w:val="none" w:sz="0" w:space="0" w:color="auto"/>
        <w:left w:val="none" w:sz="0" w:space="0" w:color="auto"/>
        <w:bottom w:val="none" w:sz="0" w:space="0" w:color="auto"/>
        <w:right w:val="none" w:sz="0" w:space="0" w:color="auto"/>
      </w:divBdr>
    </w:div>
    <w:div w:id="1835102334">
      <w:bodyDiv w:val="1"/>
      <w:marLeft w:val="0"/>
      <w:marRight w:val="0"/>
      <w:marTop w:val="0"/>
      <w:marBottom w:val="0"/>
      <w:divBdr>
        <w:top w:val="none" w:sz="0" w:space="0" w:color="auto"/>
        <w:left w:val="none" w:sz="0" w:space="0" w:color="auto"/>
        <w:bottom w:val="none" w:sz="0" w:space="0" w:color="auto"/>
        <w:right w:val="none" w:sz="0" w:space="0" w:color="auto"/>
      </w:divBdr>
    </w:div>
    <w:div w:id="1835343118">
      <w:bodyDiv w:val="1"/>
      <w:marLeft w:val="0"/>
      <w:marRight w:val="0"/>
      <w:marTop w:val="0"/>
      <w:marBottom w:val="0"/>
      <w:divBdr>
        <w:top w:val="none" w:sz="0" w:space="0" w:color="auto"/>
        <w:left w:val="none" w:sz="0" w:space="0" w:color="auto"/>
        <w:bottom w:val="none" w:sz="0" w:space="0" w:color="auto"/>
        <w:right w:val="none" w:sz="0" w:space="0" w:color="auto"/>
      </w:divBdr>
    </w:div>
    <w:div w:id="1836919013">
      <w:bodyDiv w:val="1"/>
      <w:marLeft w:val="0"/>
      <w:marRight w:val="0"/>
      <w:marTop w:val="0"/>
      <w:marBottom w:val="0"/>
      <w:divBdr>
        <w:top w:val="none" w:sz="0" w:space="0" w:color="auto"/>
        <w:left w:val="none" w:sz="0" w:space="0" w:color="auto"/>
        <w:bottom w:val="none" w:sz="0" w:space="0" w:color="auto"/>
        <w:right w:val="none" w:sz="0" w:space="0" w:color="auto"/>
      </w:divBdr>
    </w:div>
    <w:div w:id="1852377729">
      <w:bodyDiv w:val="1"/>
      <w:marLeft w:val="0"/>
      <w:marRight w:val="0"/>
      <w:marTop w:val="0"/>
      <w:marBottom w:val="0"/>
      <w:divBdr>
        <w:top w:val="none" w:sz="0" w:space="0" w:color="auto"/>
        <w:left w:val="none" w:sz="0" w:space="0" w:color="auto"/>
        <w:bottom w:val="none" w:sz="0" w:space="0" w:color="auto"/>
        <w:right w:val="none" w:sz="0" w:space="0" w:color="auto"/>
      </w:divBdr>
    </w:div>
    <w:div w:id="1855653958">
      <w:bodyDiv w:val="1"/>
      <w:marLeft w:val="0"/>
      <w:marRight w:val="0"/>
      <w:marTop w:val="0"/>
      <w:marBottom w:val="0"/>
      <w:divBdr>
        <w:top w:val="none" w:sz="0" w:space="0" w:color="auto"/>
        <w:left w:val="none" w:sz="0" w:space="0" w:color="auto"/>
        <w:bottom w:val="none" w:sz="0" w:space="0" w:color="auto"/>
        <w:right w:val="none" w:sz="0" w:space="0" w:color="auto"/>
      </w:divBdr>
    </w:div>
    <w:div w:id="1860122231">
      <w:bodyDiv w:val="1"/>
      <w:marLeft w:val="0"/>
      <w:marRight w:val="0"/>
      <w:marTop w:val="0"/>
      <w:marBottom w:val="0"/>
      <w:divBdr>
        <w:top w:val="none" w:sz="0" w:space="0" w:color="auto"/>
        <w:left w:val="none" w:sz="0" w:space="0" w:color="auto"/>
        <w:bottom w:val="none" w:sz="0" w:space="0" w:color="auto"/>
        <w:right w:val="none" w:sz="0" w:space="0" w:color="auto"/>
      </w:divBdr>
    </w:div>
    <w:div w:id="1864127226">
      <w:bodyDiv w:val="1"/>
      <w:marLeft w:val="0"/>
      <w:marRight w:val="0"/>
      <w:marTop w:val="0"/>
      <w:marBottom w:val="0"/>
      <w:divBdr>
        <w:top w:val="none" w:sz="0" w:space="0" w:color="auto"/>
        <w:left w:val="none" w:sz="0" w:space="0" w:color="auto"/>
        <w:bottom w:val="none" w:sz="0" w:space="0" w:color="auto"/>
        <w:right w:val="none" w:sz="0" w:space="0" w:color="auto"/>
      </w:divBdr>
    </w:div>
    <w:div w:id="1864636453">
      <w:bodyDiv w:val="1"/>
      <w:marLeft w:val="0"/>
      <w:marRight w:val="0"/>
      <w:marTop w:val="0"/>
      <w:marBottom w:val="0"/>
      <w:divBdr>
        <w:top w:val="none" w:sz="0" w:space="0" w:color="auto"/>
        <w:left w:val="none" w:sz="0" w:space="0" w:color="auto"/>
        <w:bottom w:val="none" w:sz="0" w:space="0" w:color="auto"/>
        <w:right w:val="none" w:sz="0" w:space="0" w:color="auto"/>
      </w:divBdr>
    </w:div>
    <w:div w:id="1864900495">
      <w:bodyDiv w:val="1"/>
      <w:marLeft w:val="0"/>
      <w:marRight w:val="0"/>
      <w:marTop w:val="0"/>
      <w:marBottom w:val="0"/>
      <w:divBdr>
        <w:top w:val="none" w:sz="0" w:space="0" w:color="auto"/>
        <w:left w:val="none" w:sz="0" w:space="0" w:color="auto"/>
        <w:bottom w:val="none" w:sz="0" w:space="0" w:color="auto"/>
        <w:right w:val="none" w:sz="0" w:space="0" w:color="auto"/>
      </w:divBdr>
    </w:div>
    <w:div w:id="1867869583">
      <w:bodyDiv w:val="1"/>
      <w:marLeft w:val="0"/>
      <w:marRight w:val="0"/>
      <w:marTop w:val="0"/>
      <w:marBottom w:val="0"/>
      <w:divBdr>
        <w:top w:val="none" w:sz="0" w:space="0" w:color="auto"/>
        <w:left w:val="none" w:sz="0" w:space="0" w:color="auto"/>
        <w:bottom w:val="none" w:sz="0" w:space="0" w:color="auto"/>
        <w:right w:val="none" w:sz="0" w:space="0" w:color="auto"/>
      </w:divBdr>
    </w:div>
    <w:div w:id="1872765728">
      <w:bodyDiv w:val="1"/>
      <w:marLeft w:val="0"/>
      <w:marRight w:val="0"/>
      <w:marTop w:val="0"/>
      <w:marBottom w:val="0"/>
      <w:divBdr>
        <w:top w:val="none" w:sz="0" w:space="0" w:color="auto"/>
        <w:left w:val="none" w:sz="0" w:space="0" w:color="auto"/>
        <w:bottom w:val="none" w:sz="0" w:space="0" w:color="auto"/>
        <w:right w:val="none" w:sz="0" w:space="0" w:color="auto"/>
      </w:divBdr>
    </w:div>
    <w:div w:id="1876388650">
      <w:bodyDiv w:val="1"/>
      <w:marLeft w:val="0"/>
      <w:marRight w:val="0"/>
      <w:marTop w:val="0"/>
      <w:marBottom w:val="0"/>
      <w:divBdr>
        <w:top w:val="none" w:sz="0" w:space="0" w:color="auto"/>
        <w:left w:val="none" w:sz="0" w:space="0" w:color="auto"/>
        <w:bottom w:val="none" w:sz="0" w:space="0" w:color="auto"/>
        <w:right w:val="none" w:sz="0" w:space="0" w:color="auto"/>
      </w:divBdr>
    </w:div>
    <w:div w:id="1878007109">
      <w:bodyDiv w:val="1"/>
      <w:marLeft w:val="0"/>
      <w:marRight w:val="0"/>
      <w:marTop w:val="0"/>
      <w:marBottom w:val="0"/>
      <w:divBdr>
        <w:top w:val="none" w:sz="0" w:space="0" w:color="auto"/>
        <w:left w:val="none" w:sz="0" w:space="0" w:color="auto"/>
        <w:bottom w:val="none" w:sz="0" w:space="0" w:color="auto"/>
        <w:right w:val="none" w:sz="0" w:space="0" w:color="auto"/>
      </w:divBdr>
    </w:div>
    <w:div w:id="1880702015">
      <w:bodyDiv w:val="1"/>
      <w:marLeft w:val="0"/>
      <w:marRight w:val="0"/>
      <w:marTop w:val="0"/>
      <w:marBottom w:val="0"/>
      <w:divBdr>
        <w:top w:val="none" w:sz="0" w:space="0" w:color="auto"/>
        <w:left w:val="none" w:sz="0" w:space="0" w:color="auto"/>
        <w:bottom w:val="none" w:sz="0" w:space="0" w:color="auto"/>
        <w:right w:val="none" w:sz="0" w:space="0" w:color="auto"/>
      </w:divBdr>
    </w:div>
    <w:div w:id="1880849260">
      <w:bodyDiv w:val="1"/>
      <w:marLeft w:val="0"/>
      <w:marRight w:val="0"/>
      <w:marTop w:val="0"/>
      <w:marBottom w:val="0"/>
      <w:divBdr>
        <w:top w:val="none" w:sz="0" w:space="0" w:color="auto"/>
        <w:left w:val="none" w:sz="0" w:space="0" w:color="auto"/>
        <w:bottom w:val="none" w:sz="0" w:space="0" w:color="auto"/>
        <w:right w:val="none" w:sz="0" w:space="0" w:color="auto"/>
      </w:divBdr>
    </w:div>
    <w:div w:id="1886792720">
      <w:bodyDiv w:val="1"/>
      <w:marLeft w:val="0"/>
      <w:marRight w:val="0"/>
      <w:marTop w:val="0"/>
      <w:marBottom w:val="0"/>
      <w:divBdr>
        <w:top w:val="none" w:sz="0" w:space="0" w:color="auto"/>
        <w:left w:val="none" w:sz="0" w:space="0" w:color="auto"/>
        <w:bottom w:val="none" w:sz="0" w:space="0" w:color="auto"/>
        <w:right w:val="none" w:sz="0" w:space="0" w:color="auto"/>
      </w:divBdr>
    </w:div>
    <w:div w:id="1888760781">
      <w:bodyDiv w:val="1"/>
      <w:marLeft w:val="0"/>
      <w:marRight w:val="0"/>
      <w:marTop w:val="0"/>
      <w:marBottom w:val="0"/>
      <w:divBdr>
        <w:top w:val="none" w:sz="0" w:space="0" w:color="auto"/>
        <w:left w:val="none" w:sz="0" w:space="0" w:color="auto"/>
        <w:bottom w:val="none" w:sz="0" w:space="0" w:color="auto"/>
        <w:right w:val="none" w:sz="0" w:space="0" w:color="auto"/>
      </w:divBdr>
    </w:div>
    <w:div w:id="1891652247">
      <w:bodyDiv w:val="1"/>
      <w:marLeft w:val="0"/>
      <w:marRight w:val="0"/>
      <w:marTop w:val="0"/>
      <w:marBottom w:val="0"/>
      <w:divBdr>
        <w:top w:val="none" w:sz="0" w:space="0" w:color="auto"/>
        <w:left w:val="none" w:sz="0" w:space="0" w:color="auto"/>
        <w:bottom w:val="none" w:sz="0" w:space="0" w:color="auto"/>
        <w:right w:val="none" w:sz="0" w:space="0" w:color="auto"/>
      </w:divBdr>
    </w:div>
    <w:div w:id="1893271451">
      <w:bodyDiv w:val="1"/>
      <w:marLeft w:val="0"/>
      <w:marRight w:val="0"/>
      <w:marTop w:val="0"/>
      <w:marBottom w:val="0"/>
      <w:divBdr>
        <w:top w:val="none" w:sz="0" w:space="0" w:color="auto"/>
        <w:left w:val="none" w:sz="0" w:space="0" w:color="auto"/>
        <w:bottom w:val="none" w:sz="0" w:space="0" w:color="auto"/>
        <w:right w:val="none" w:sz="0" w:space="0" w:color="auto"/>
      </w:divBdr>
    </w:div>
    <w:div w:id="1893274614">
      <w:bodyDiv w:val="1"/>
      <w:marLeft w:val="0"/>
      <w:marRight w:val="0"/>
      <w:marTop w:val="0"/>
      <w:marBottom w:val="0"/>
      <w:divBdr>
        <w:top w:val="none" w:sz="0" w:space="0" w:color="auto"/>
        <w:left w:val="none" w:sz="0" w:space="0" w:color="auto"/>
        <w:bottom w:val="none" w:sz="0" w:space="0" w:color="auto"/>
        <w:right w:val="none" w:sz="0" w:space="0" w:color="auto"/>
      </w:divBdr>
    </w:div>
    <w:div w:id="1893693345">
      <w:bodyDiv w:val="1"/>
      <w:marLeft w:val="0"/>
      <w:marRight w:val="0"/>
      <w:marTop w:val="0"/>
      <w:marBottom w:val="0"/>
      <w:divBdr>
        <w:top w:val="none" w:sz="0" w:space="0" w:color="auto"/>
        <w:left w:val="none" w:sz="0" w:space="0" w:color="auto"/>
        <w:bottom w:val="none" w:sz="0" w:space="0" w:color="auto"/>
        <w:right w:val="none" w:sz="0" w:space="0" w:color="auto"/>
      </w:divBdr>
    </w:div>
    <w:div w:id="1896964313">
      <w:bodyDiv w:val="1"/>
      <w:marLeft w:val="0"/>
      <w:marRight w:val="0"/>
      <w:marTop w:val="0"/>
      <w:marBottom w:val="0"/>
      <w:divBdr>
        <w:top w:val="none" w:sz="0" w:space="0" w:color="auto"/>
        <w:left w:val="none" w:sz="0" w:space="0" w:color="auto"/>
        <w:bottom w:val="none" w:sz="0" w:space="0" w:color="auto"/>
        <w:right w:val="none" w:sz="0" w:space="0" w:color="auto"/>
      </w:divBdr>
    </w:div>
    <w:div w:id="1897163364">
      <w:bodyDiv w:val="1"/>
      <w:marLeft w:val="0"/>
      <w:marRight w:val="0"/>
      <w:marTop w:val="0"/>
      <w:marBottom w:val="0"/>
      <w:divBdr>
        <w:top w:val="none" w:sz="0" w:space="0" w:color="auto"/>
        <w:left w:val="none" w:sz="0" w:space="0" w:color="auto"/>
        <w:bottom w:val="none" w:sz="0" w:space="0" w:color="auto"/>
        <w:right w:val="none" w:sz="0" w:space="0" w:color="auto"/>
      </w:divBdr>
    </w:div>
    <w:div w:id="1904245153">
      <w:bodyDiv w:val="1"/>
      <w:marLeft w:val="0"/>
      <w:marRight w:val="0"/>
      <w:marTop w:val="0"/>
      <w:marBottom w:val="0"/>
      <w:divBdr>
        <w:top w:val="none" w:sz="0" w:space="0" w:color="auto"/>
        <w:left w:val="none" w:sz="0" w:space="0" w:color="auto"/>
        <w:bottom w:val="none" w:sz="0" w:space="0" w:color="auto"/>
        <w:right w:val="none" w:sz="0" w:space="0" w:color="auto"/>
      </w:divBdr>
    </w:div>
    <w:div w:id="1918517690">
      <w:bodyDiv w:val="1"/>
      <w:marLeft w:val="0"/>
      <w:marRight w:val="0"/>
      <w:marTop w:val="0"/>
      <w:marBottom w:val="0"/>
      <w:divBdr>
        <w:top w:val="none" w:sz="0" w:space="0" w:color="auto"/>
        <w:left w:val="none" w:sz="0" w:space="0" w:color="auto"/>
        <w:bottom w:val="none" w:sz="0" w:space="0" w:color="auto"/>
        <w:right w:val="none" w:sz="0" w:space="0" w:color="auto"/>
      </w:divBdr>
    </w:div>
    <w:div w:id="1919552367">
      <w:bodyDiv w:val="1"/>
      <w:marLeft w:val="0"/>
      <w:marRight w:val="0"/>
      <w:marTop w:val="0"/>
      <w:marBottom w:val="0"/>
      <w:divBdr>
        <w:top w:val="none" w:sz="0" w:space="0" w:color="auto"/>
        <w:left w:val="none" w:sz="0" w:space="0" w:color="auto"/>
        <w:bottom w:val="none" w:sz="0" w:space="0" w:color="auto"/>
        <w:right w:val="none" w:sz="0" w:space="0" w:color="auto"/>
      </w:divBdr>
    </w:div>
    <w:div w:id="1922521953">
      <w:bodyDiv w:val="1"/>
      <w:marLeft w:val="0"/>
      <w:marRight w:val="0"/>
      <w:marTop w:val="0"/>
      <w:marBottom w:val="0"/>
      <w:divBdr>
        <w:top w:val="none" w:sz="0" w:space="0" w:color="auto"/>
        <w:left w:val="none" w:sz="0" w:space="0" w:color="auto"/>
        <w:bottom w:val="none" w:sz="0" w:space="0" w:color="auto"/>
        <w:right w:val="none" w:sz="0" w:space="0" w:color="auto"/>
      </w:divBdr>
    </w:div>
    <w:div w:id="1928225810">
      <w:bodyDiv w:val="1"/>
      <w:marLeft w:val="0"/>
      <w:marRight w:val="0"/>
      <w:marTop w:val="0"/>
      <w:marBottom w:val="0"/>
      <w:divBdr>
        <w:top w:val="none" w:sz="0" w:space="0" w:color="auto"/>
        <w:left w:val="none" w:sz="0" w:space="0" w:color="auto"/>
        <w:bottom w:val="none" w:sz="0" w:space="0" w:color="auto"/>
        <w:right w:val="none" w:sz="0" w:space="0" w:color="auto"/>
      </w:divBdr>
    </w:div>
    <w:div w:id="1929266023">
      <w:bodyDiv w:val="1"/>
      <w:marLeft w:val="0"/>
      <w:marRight w:val="0"/>
      <w:marTop w:val="0"/>
      <w:marBottom w:val="0"/>
      <w:divBdr>
        <w:top w:val="none" w:sz="0" w:space="0" w:color="auto"/>
        <w:left w:val="none" w:sz="0" w:space="0" w:color="auto"/>
        <w:bottom w:val="none" w:sz="0" w:space="0" w:color="auto"/>
        <w:right w:val="none" w:sz="0" w:space="0" w:color="auto"/>
      </w:divBdr>
    </w:div>
    <w:div w:id="1933010456">
      <w:bodyDiv w:val="1"/>
      <w:marLeft w:val="0"/>
      <w:marRight w:val="0"/>
      <w:marTop w:val="0"/>
      <w:marBottom w:val="0"/>
      <w:divBdr>
        <w:top w:val="none" w:sz="0" w:space="0" w:color="auto"/>
        <w:left w:val="none" w:sz="0" w:space="0" w:color="auto"/>
        <w:bottom w:val="none" w:sz="0" w:space="0" w:color="auto"/>
        <w:right w:val="none" w:sz="0" w:space="0" w:color="auto"/>
      </w:divBdr>
    </w:div>
    <w:div w:id="1935286414">
      <w:bodyDiv w:val="1"/>
      <w:marLeft w:val="0"/>
      <w:marRight w:val="0"/>
      <w:marTop w:val="0"/>
      <w:marBottom w:val="0"/>
      <w:divBdr>
        <w:top w:val="none" w:sz="0" w:space="0" w:color="auto"/>
        <w:left w:val="none" w:sz="0" w:space="0" w:color="auto"/>
        <w:bottom w:val="none" w:sz="0" w:space="0" w:color="auto"/>
        <w:right w:val="none" w:sz="0" w:space="0" w:color="auto"/>
      </w:divBdr>
    </w:div>
    <w:div w:id="1941451447">
      <w:bodyDiv w:val="1"/>
      <w:marLeft w:val="0"/>
      <w:marRight w:val="0"/>
      <w:marTop w:val="0"/>
      <w:marBottom w:val="0"/>
      <w:divBdr>
        <w:top w:val="none" w:sz="0" w:space="0" w:color="auto"/>
        <w:left w:val="none" w:sz="0" w:space="0" w:color="auto"/>
        <w:bottom w:val="none" w:sz="0" w:space="0" w:color="auto"/>
        <w:right w:val="none" w:sz="0" w:space="0" w:color="auto"/>
      </w:divBdr>
    </w:div>
    <w:div w:id="1941639438">
      <w:bodyDiv w:val="1"/>
      <w:marLeft w:val="0"/>
      <w:marRight w:val="0"/>
      <w:marTop w:val="0"/>
      <w:marBottom w:val="0"/>
      <w:divBdr>
        <w:top w:val="none" w:sz="0" w:space="0" w:color="auto"/>
        <w:left w:val="none" w:sz="0" w:space="0" w:color="auto"/>
        <w:bottom w:val="none" w:sz="0" w:space="0" w:color="auto"/>
        <w:right w:val="none" w:sz="0" w:space="0" w:color="auto"/>
      </w:divBdr>
    </w:div>
    <w:div w:id="1946039421">
      <w:bodyDiv w:val="1"/>
      <w:marLeft w:val="0"/>
      <w:marRight w:val="0"/>
      <w:marTop w:val="0"/>
      <w:marBottom w:val="0"/>
      <w:divBdr>
        <w:top w:val="none" w:sz="0" w:space="0" w:color="auto"/>
        <w:left w:val="none" w:sz="0" w:space="0" w:color="auto"/>
        <w:bottom w:val="none" w:sz="0" w:space="0" w:color="auto"/>
        <w:right w:val="none" w:sz="0" w:space="0" w:color="auto"/>
      </w:divBdr>
    </w:div>
    <w:div w:id="1947881807">
      <w:bodyDiv w:val="1"/>
      <w:marLeft w:val="0"/>
      <w:marRight w:val="0"/>
      <w:marTop w:val="0"/>
      <w:marBottom w:val="0"/>
      <w:divBdr>
        <w:top w:val="none" w:sz="0" w:space="0" w:color="auto"/>
        <w:left w:val="none" w:sz="0" w:space="0" w:color="auto"/>
        <w:bottom w:val="none" w:sz="0" w:space="0" w:color="auto"/>
        <w:right w:val="none" w:sz="0" w:space="0" w:color="auto"/>
      </w:divBdr>
    </w:div>
    <w:div w:id="1950745254">
      <w:bodyDiv w:val="1"/>
      <w:marLeft w:val="0"/>
      <w:marRight w:val="0"/>
      <w:marTop w:val="0"/>
      <w:marBottom w:val="0"/>
      <w:divBdr>
        <w:top w:val="none" w:sz="0" w:space="0" w:color="auto"/>
        <w:left w:val="none" w:sz="0" w:space="0" w:color="auto"/>
        <w:bottom w:val="none" w:sz="0" w:space="0" w:color="auto"/>
        <w:right w:val="none" w:sz="0" w:space="0" w:color="auto"/>
      </w:divBdr>
    </w:div>
    <w:div w:id="1955358332">
      <w:bodyDiv w:val="1"/>
      <w:marLeft w:val="0"/>
      <w:marRight w:val="0"/>
      <w:marTop w:val="0"/>
      <w:marBottom w:val="0"/>
      <w:divBdr>
        <w:top w:val="none" w:sz="0" w:space="0" w:color="auto"/>
        <w:left w:val="none" w:sz="0" w:space="0" w:color="auto"/>
        <w:bottom w:val="none" w:sz="0" w:space="0" w:color="auto"/>
        <w:right w:val="none" w:sz="0" w:space="0" w:color="auto"/>
      </w:divBdr>
    </w:div>
    <w:div w:id="1955403797">
      <w:bodyDiv w:val="1"/>
      <w:marLeft w:val="0"/>
      <w:marRight w:val="0"/>
      <w:marTop w:val="0"/>
      <w:marBottom w:val="0"/>
      <w:divBdr>
        <w:top w:val="none" w:sz="0" w:space="0" w:color="auto"/>
        <w:left w:val="none" w:sz="0" w:space="0" w:color="auto"/>
        <w:bottom w:val="none" w:sz="0" w:space="0" w:color="auto"/>
        <w:right w:val="none" w:sz="0" w:space="0" w:color="auto"/>
      </w:divBdr>
    </w:div>
    <w:div w:id="1955674934">
      <w:bodyDiv w:val="1"/>
      <w:marLeft w:val="0"/>
      <w:marRight w:val="0"/>
      <w:marTop w:val="0"/>
      <w:marBottom w:val="0"/>
      <w:divBdr>
        <w:top w:val="none" w:sz="0" w:space="0" w:color="auto"/>
        <w:left w:val="none" w:sz="0" w:space="0" w:color="auto"/>
        <w:bottom w:val="none" w:sz="0" w:space="0" w:color="auto"/>
        <w:right w:val="none" w:sz="0" w:space="0" w:color="auto"/>
      </w:divBdr>
    </w:div>
    <w:div w:id="1960136079">
      <w:bodyDiv w:val="1"/>
      <w:marLeft w:val="0"/>
      <w:marRight w:val="0"/>
      <w:marTop w:val="0"/>
      <w:marBottom w:val="0"/>
      <w:divBdr>
        <w:top w:val="none" w:sz="0" w:space="0" w:color="auto"/>
        <w:left w:val="none" w:sz="0" w:space="0" w:color="auto"/>
        <w:bottom w:val="none" w:sz="0" w:space="0" w:color="auto"/>
        <w:right w:val="none" w:sz="0" w:space="0" w:color="auto"/>
      </w:divBdr>
    </w:div>
    <w:div w:id="1960143468">
      <w:bodyDiv w:val="1"/>
      <w:marLeft w:val="0"/>
      <w:marRight w:val="0"/>
      <w:marTop w:val="0"/>
      <w:marBottom w:val="0"/>
      <w:divBdr>
        <w:top w:val="none" w:sz="0" w:space="0" w:color="auto"/>
        <w:left w:val="none" w:sz="0" w:space="0" w:color="auto"/>
        <w:bottom w:val="none" w:sz="0" w:space="0" w:color="auto"/>
        <w:right w:val="none" w:sz="0" w:space="0" w:color="auto"/>
      </w:divBdr>
    </w:div>
    <w:div w:id="1965384260">
      <w:bodyDiv w:val="1"/>
      <w:marLeft w:val="0"/>
      <w:marRight w:val="0"/>
      <w:marTop w:val="0"/>
      <w:marBottom w:val="0"/>
      <w:divBdr>
        <w:top w:val="none" w:sz="0" w:space="0" w:color="auto"/>
        <w:left w:val="none" w:sz="0" w:space="0" w:color="auto"/>
        <w:bottom w:val="none" w:sz="0" w:space="0" w:color="auto"/>
        <w:right w:val="none" w:sz="0" w:space="0" w:color="auto"/>
      </w:divBdr>
    </w:div>
    <w:div w:id="1969773374">
      <w:bodyDiv w:val="1"/>
      <w:marLeft w:val="0"/>
      <w:marRight w:val="0"/>
      <w:marTop w:val="0"/>
      <w:marBottom w:val="0"/>
      <w:divBdr>
        <w:top w:val="none" w:sz="0" w:space="0" w:color="auto"/>
        <w:left w:val="none" w:sz="0" w:space="0" w:color="auto"/>
        <w:bottom w:val="none" w:sz="0" w:space="0" w:color="auto"/>
        <w:right w:val="none" w:sz="0" w:space="0" w:color="auto"/>
      </w:divBdr>
    </w:div>
    <w:div w:id="1972713798">
      <w:bodyDiv w:val="1"/>
      <w:marLeft w:val="0"/>
      <w:marRight w:val="0"/>
      <w:marTop w:val="0"/>
      <w:marBottom w:val="0"/>
      <w:divBdr>
        <w:top w:val="none" w:sz="0" w:space="0" w:color="auto"/>
        <w:left w:val="none" w:sz="0" w:space="0" w:color="auto"/>
        <w:bottom w:val="none" w:sz="0" w:space="0" w:color="auto"/>
        <w:right w:val="none" w:sz="0" w:space="0" w:color="auto"/>
      </w:divBdr>
    </w:div>
    <w:div w:id="1973049476">
      <w:bodyDiv w:val="1"/>
      <w:marLeft w:val="0"/>
      <w:marRight w:val="0"/>
      <w:marTop w:val="0"/>
      <w:marBottom w:val="0"/>
      <w:divBdr>
        <w:top w:val="none" w:sz="0" w:space="0" w:color="auto"/>
        <w:left w:val="none" w:sz="0" w:space="0" w:color="auto"/>
        <w:bottom w:val="none" w:sz="0" w:space="0" w:color="auto"/>
        <w:right w:val="none" w:sz="0" w:space="0" w:color="auto"/>
      </w:divBdr>
    </w:div>
    <w:div w:id="1985962440">
      <w:bodyDiv w:val="1"/>
      <w:marLeft w:val="0"/>
      <w:marRight w:val="0"/>
      <w:marTop w:val="0"/>
      <w:marBottom w:val="0"/>
      <w:divBdr>
        <w:top w:val="none" w:sz="0" w:space="0" w:color="auto"/>
        <w:left w:val="none" w:sz="0" w:space="0" w:color="auto"/>
        <w:bottom w:val="none" w:sz="0" w:space="0" w:color="auto"/>
        <w:right w:val="none" w:sz="0" w:space="0" w:color="auto"/>
      </w:divBdr>
    </w:div>
    <w:div w:id="1990019443">
      <w:bodyDiv w:val="1"/>
      <w:marLeft w:val="0"/>
      <w:marRight w:val="0"/>
      <w:marTop w:val="0"/>
      <w:marBottom w:val="0"/>
      <w:divBdr>
        <w:top w:val="none" w:sz="0" w:space="0" w:color="auto"/>
        <w:left w:val="none" w:sz="0" w:space="0" w:color="auto"/>
        <w:bottom w:val="none" w:sz="0" w:space="0" w:color="auto"/>
        <w:right w:val="none" w:sz="0" w:space="0" w:color="auto"/>
      </w:divBdr>
    </w:div>
    <w:div w:id="2005472128">
      <w:bodyDiv w:val="1"/>
      <w:marLeft w:val="0"/>
      <w:marRight w:val="0"/>
      <w:marTop w:val="0"/>
      <w:marBottom w:val="0"/>
      <w:divBdr>
        <w:top w:val="none" w:sz="0" w:space="0" w:color="auto"/>
        <w:left w:val="none" w:sz="0" w:space="0" w:color="auto"/>
        <w:bottom w:val="none" w:sz="0" w:space="0" w:color="auto"/>
        <w:right w:val="none" w:sz="0" w:space="0" w:color="auto"/>
      </w:divBdr>
    </w:div>
    <w:div w:id="2008170143">
      <w:bodyDiv w:val="1"/>
      <w:marLeft w:val="0"/>
      <w:marRight w:val="0"/>
      <w:marTop w:val="0"/>
      <w:marBottom w:val="0"/>
      <w:divBdr>
        <w:top w:val="none" w:sz="0" w:space="0" w:color="auto"/>
        <w:left w:val="none" w:sz="0" w:space="0" w:color="auto"/>
        <w:bottom w:val="none" w:sz="0" w:space="0" w:color="auto"/>
        <w:right w:val="none" w:sz="0" w:space="0" w:color="auto"/>
      </w:divBdr>
    </w:div>
    <w:div w:id="2013557331">
      <w:bodyDiv w:val="1"/>
      <w:marLeft w:val="0"/>
      <w:marRight w:val="0"/>
      <w:marTop w:val="0"/>
      <w:marBottom w:val="0"/>
      <w:divBdr>
        <w:top w:val="none" w:sz="0" w:space="0" w:color="auto"/>
        <w:left w:val="none" w:sz="0" w:space="0" w:color="auto"/>
        <w:bottom w:val="none" w:sz="0" w:space="0" w:color="auto"/>
        <w:right w:val="none" w:sz="0" w:space="0" w:color="auto"/>
      </w:divBdr>
    </w:div>
    <w:div w:id="2015956697">
      <w:bodyDiv w:val="1"/>
      <w:marLeft w:val="0"/>
      <w:marRight w:val="0"/>
      <w:marTop w:val="0"/>
      <w:marBottom w:val="0"/>
      <w:divBdr>
        <w:top w:val="none" w:sz="0" w:space="0" w:color="auto"/>
        <w:left w:val="none" w:sz="0" w:space="0" w:color="auto"/>
        <w:bottom w:val="none" w:sz="0" w:space="0" w:color="auto"/>
        <w:right w:val="none" w:sz="0" w:space="0" w:color="auto"/>
      </w:divBdr>
    </w:div>
    <w:div w:id="2017463447">
      <w:bodyDiv w:val="1"/>
      <w:marLeft w:val="0"/>
      <w:marRight w:val="0"/>
      <w:marTop w:val="0"/>
      <w:marBottom w:val="0"/>
      <w:divBdr>
        <w:top w:val="none" w:sz="0" w:space="0" w:color="auto"/>
        <w:left w:val="none" w:sz="0" w:space="0" w:color="auto"/>
        <w:bottom w:val="none" w:sz="0" w:space="0" w:color="auto"/>
        <w:right w:val="none" w:sz="0" w:space="0" w:color="auto"/>
      </w:divBdr>
    </w:div>
    <w:div w:id="2019769819">
      <w:bodyDiv w:val="1"/>
      <w:marLeft w:val="0"/>
      <w:marRight w:val="0"/>
      <w:marTop w:val="0"/>
      <w:marBottom w:val="0"/>
      <w:divBdr>
        <w:top w:val="none" w:sz="0" w:space="0" w:color="auto"/>
        <w:left w:val="none" w:sz="0" w:space="0" w:color="auto"/>
        <w:bottom w:val="none" w:sz="0" w:space="0" w:color="auto"/>
        <w:right w:val="none" w:sz="0" w:space="0" w:color="auto"/>
      </w:divBdr>
    </w:div>
    <w:div w:id="2020695351">
      <w:bodyDiv w:val="1"/>
      <w:marLeft w:val="0"/>
      <w:marRight w:val="0"/>
      <w:marTop w:val="0"/>
      <w:marBottom w:val="0"/>
      <w:divBdr>
        <w:top w:val="none" w:sz="0" w:space="0" w:color="auto"/>
        <w:left w:val="none" w:sz="0" w:space="0" w:color="auto"/>
        <w:bottom w:val="none" w:sz="0" w:space="0" w:color="auto"/>
        <w:right w:val="none" w:sz="0" w:space="0" w:color="auto"/>
      </w:divBdr>
    </w:div>
    <w:div w:id="2028754432">
      <w:bodyDiv w:val="1"/>
      <w:marLeft w:val="0"/>
      <w:marRight w:val="0"/>
      <w:marTop w:val="0"/>
      <w:marBottom w:val="0"/>
      <w:divBdr>
        <w:top w:val="none" w:sz="0" w:space="0" w:color="auto"/>
        <w:left w:val="none" w:sz="0" w:space="0" w:color="auto"/>
        <w:bottom w:val="none" w:sz="0" w:space="0" w:color="auto"/>
        <w:right w:val="none" w:sz="0" w:space="0" w:color="auto"/>
      </w:divBdr>
    </w:div>
    <w:div w:id="2029408331">
      <w:bodyDiv w:val="1"/>
      <w:marLeft w:val="0"/>
      <w:marRight w:val="0"/>
      <w:marTop w:val="0"/>
      <w:marBottom w:val="0"/>
      <w:divBdr>
        <w:top w:val="none" w:sz="0" w:space="0" w:color="auto"/>
        <w:left w:val="none" w:sz="0" w:space="0" w:color="auto"/>
        <w:bottom w:val="none" w:sz="0" w:space="0" w:color="auto"/>
        <w:right w:val="none" w:sz="0" w:space="0" w:color="auto"/>
      </w:divBdr>
    </w:div>
    <w:div w:id="2038432573">
      <w:bodyDiv w:val="1"/>
      <w:marLeft w:val="0"/>
      <w:marRight w:val="0"/>
      <w:marTop w:val="0"/>
      <w:marBottom w:val="0"/>
      <w:divBdr>
        <w:top w:val="none" w:sz="0" w:space="0" w:color="auto"/>
        <w:left w:val="none" w:sz="0" w:space="0" w:color="auto"/>
        <w:bottom w:val="none" w:sz="0" w:space="0" w:color="auto"/>
        <w:right w:val="none" w:sz="0" w:space="0" w:color="auto"/>
      </w:divBdr>
    </w:div>
    <w:div w:id="2042128858">
      <w:bodyDiv w:val="1"/>
      <w:marLeft w:val="0"/>
      <w:marRight w:val="0"/>
      <w:marTop w:val="0"/>
      <w:marBottom w:val="0"/>
      <w:divBdr>
        <w:top w:val="none" w:sz="0" w:space="0" w:color="auto"/>
        <w:left w:val="none" w:sz="0" w:space="0" w:color="auto"/>
        <w:bottom w:val="none" w:sz="0" w:space="0" w:color="auto"/>
        <w:right w:val="none" w:sz="0" w:space="0" w:color="auto"/>
      </w:divBdr>
    </w:div>
    <w:div w:id="2044593804">
      <w:bodyDiv w:val="1"/>
      <w:marLeft w:val="0"/>
      <w:marRight w:val="0"/>
      <w:marTop w:val="0"/>
      <w:marBottom w:val="0"/>
      <w:divBdr>
        <w:top w:val="none" w:sz="0" w:space="0" w:color="auto"/>
        <w:left w:val="none" w:sz="0" w:space="0" w:color="auto"/>
        <w:bottom w:val="none" w:sz="0" w:space="0" w:color="auto"/>
        <w:right w:val="none" w:sz="0" w:space="0" w:color="auto"/>
      </w:divBdr>
    </w:div>
    <w:div w:id="2059162740">
      <w:bodyDiv w:val="1"/>
      <w:marLeft w:val="0"/>
      <w:marRight w:val="0"/>
      <w:marTop w:val="0"/>
      <w:marBottom w:val="0"/>
      <w:divBdr>
        <w:top w:val="none" w:sz="0" w:space="0" w:color="auto"/>
        <w:left w:val="none" w:sz="0" w:space="0" w:color="auto"/>
        <w:bottom w:val="none" w:sz="0" w:space="0" w:color="auto"/>
        <w:right w:val="none" w:sz="0" w:space="0" w:color="auto"/>
      </w:divBdr>
    </w:div>
    <w:div w:id="2062708205">
      <w:bodyDiv w:val="1"/>
      <w:marLeft w:val="0"/>
      <w:marRight w:val="0"/>
      <w:marTop w:val="0"/>
      <w:marBottom w:val="0"/>
      <w:divBdr>
        <w:top w:val="none" w:sz="0" w:space="0" w:color="auto"/>
        <w:left w:val="none" w:sz="0" w:space="0" w:color="auto"/>
        <w:bottom w:val="none" w:sz="0" w:space="0" w:color="auto"/>
        <w:right w:val="none" w:sz="0" w:space="0" w:color="auto"/>
      </w:divBdr>
    </w:div>
    <w:div w:id="2064213995">
      <w:bodyDiv w:val="1"/>
      <w:marLeft w:val="0"/>
      <w:marRight w:val="0"/>
      <w:marTop w:val="0"/>
      <w:marBottom w:val="0"/>
      <w:divBdr>
        <w:top w:val="none" w:sz="0" w:space="0" w:color="auto"/>
        <w:left w:val="none" w:sz="0" w:space="0" w:color="auto"/>
        <w:bottom w:val="none" w:sz="0" w:space="0" w:color="auto"/>
        <w:right w:val="none" w:sz="0" w:space="0" w:color="auto"/>
      </w:divBdr>
    </w:div>
    <w:div w:id="2064672503">
      <w:bodyDiv w:val="1"/>
      <w:marLeft w:val="0"/>
      <w:marRight w:val="0"/>
      <w:marTop w:val="0"/>
      <w:marBottom w:val="0"/>
      <w:divBdr>
        <w:top w:val="none" w:sz="0" w:space="0" w:color="auto"/>
        <w:left w:val="none" w:sz="0" w:space="0" w:color="auto"/>
        <w:bottom w:val="none" w:sz="0" w:space="0" w:color="auto"/>
        <w:right w:val="none" w:sz="0" w:space="0" w:color="auto"/>
      </w:divBdr>
    </w:div>
    <w:div w:id="2064673734">
      <w:bodyDiv w:val="1"/>
      <w:marLeft w:val="0"/>
      <w:marRight w:val="0"/>
      <w:marTop w:val="0"/>
      <w:marBottom w:val="0"/>
      <w:divBdr>
        <w:top w:val="none" w:sz="0" w:space="0" w:color="auto"/>
        <w:left w:val="none" w:sz="0" w:space="0" w:color="auto"/>
        <w:bottom w:val="none" w:sz="0" w:space="0" w:color="auto"/>
        <w:right w:val="none" w:sz="0" w:space="0" w:color="auto"/>
      </w:divBdr>
    </w:div>
    <w:div w:id="2065788102">
      <w:bodyDiv w:val="1"/>
      <w:marLeft w:val="0"/>
      <w:marRight w:val="0"/>
      <w:marTop w:val="0"/>
      <w:marBottom w:val="0"/>
      <w:divBdr>
        <w:top w:val="none" w:sz="0" w:space="0" w:color="auto"/>
        <w:left w:val="none" w:sz="0" w:space="0" w:color="auto"/>
        <w:bottom w:val="none" w:sz="0" w:space="0" w:color="auto"/>
        <w:right w:val="none" w:sz="0" w:space="0" w:color="auto"/>
      </w:divBdr>
    </w:div>
    <w:div w:id="2071154893">
      <w:bodyDiv w:val="1"/>
      <w:marLeft w:val="0"/>
      <w:marRight w:val="0"/>
      <w:marTop w:val="0"/>
      <w:marBottom w:val="0"/>
      <w:divBdr>
        <w:top w:val="none" w:sz="0" w:space="0" w:color="auto"/>
        <w:left w:val="none" w:sz="0" w:space="0" w:color="auto"/>
        <w:bottom w:val="none" w:sz="0" w:space="0" w:color="auto"/>
        <w:right w:val="none" w:sz="0" w:space="0" w:color="auto"/>
      </w:divBdr>
    </w:div>
    <w:div w:id="2072144995">
      <w:bodyDiv w:val="1"/>
      <w:marLeft w:val="0"/>
      <w:marRight w:val="0"/>
      <w:marTop w:val="0"/>
      <w:marBottom w:val="0"/>
      <w:divBdr>
        <w:top w:val="none" w:sz="0" w:space="0" w:color="auto"/>
        <w:left w:val="none" w:sz="0" w:space="0" w:color="auto"/>
        <w:bottom w:val="none" w:sz="0" w:space="0" w:color="auto"/>
        <w:right w:val="none" w:sz="0" w:space="0" w:color="auto"/>
      </w:divBdr>
    </w:div>
    <w:div w:id="2077851170">
      <w:bodyDiv w:val="1"/>
      <w:marLeft w:val="0"/>
      <w:marRight w:val="0"/>
      <w:marTop w:val="0"/>
      <w:marBottom w:val="0"/>
      <w:divBdr>
        <w:top w:val="none" w:sz="0" w:space="0" w:color="auto"/>
        <w:left w:val="none" w:sz="0" w:space="0" w:color="auto"/>
        <w:bottom w:val="none" w:sz="0" w:space="0" w:color="auto"/>
        <w:right w:val="none" w:sz="0" w:space="0" w:color="auto"/>
      </w:divBdr>
    </w:div>
    <w:div w:id="2082680499">
      <w:bodyDiv w:val="1"/>
      <w:marLeft w:val="0"/>
      <w:marRight w:val="0"/>
      <w:marTop w:val="0"/>
      <w:marBottom w:val="0"/>
      <w:divBdr>
        <w:top w:val="none" w:sz="0" w:space="0" w:color="auto"/>
        <w:left w:val="none" w:sz="0" w:space="0" w:color="auto"/>
        <w:bottom w:val="none" w:sz="0" w:space="0" w:color="auto"/>
        <w:right w:val="none" w:sz="0" w:space="0" w:color="auto"/>
      </w:divBdr>
    </w:div>
    <w:div w:id="2083286732">
      <w:bodyDiv w:val="1"/>
      <w:marLeft w:val="0"/>
      <w:marRight w:val="0"/>
      <w:marTop w:val="0"/>
      <w:marBottom w:val="0"/>
      <w:divBdr>
        <w:top w:val="none" w:sz="0" w:space="0" w:color="auto"/>
        <w:left w:val="none" w:sz="0" w:space="0" w:color="auto"/>
        <w:bottom w:val="none" w:sz="0" w:space="0" w:color="auto"/>
        <w:right w:val="none" w:sz="0" w:space="0" w:color="auto"/>
      </w:divBdr>
    </w:div>
    <w:div w:id="2083865853">
      <w:bodyDiv w:val="1"/>
      <w:marLeft w:val="0"/>
      <w:marRight w:val="0"/>
      <w:marTop w:val="0"/>
      <w:marBottom w:val="0"/>
      <w:divBdr>
        <w:top w:val="none" w:sz="0" w:space="0" w:color="auto"/>
        <w:left w:val="none" w:sz="0" w:space="0" w:color="auto"/>
        <w:bottom w:val="none" w:sz="0" w:space="0" w:color="auto"/>
        <w:right w:val="none" w:sz="0" w:space="0" w:color="auto"/>
      </w:divBdr>
    </w:div>
    <w:div w:id="2084377454">
      <w:bodyDiv w:val="1"/>
      <w:marLeft w:val="0"/>
      <w:marRight w:val="0"/>
      <w:marTop w:val="0"/>
      <w:marBottom w:val="0"/>
      <w:divBdr>
        <w:top w:val="none" w:sz="0" w:space="0" w:color="auto"/>
        <w:left w:val="none" w:sz="0" w:space="0" w:color="auto"/>
        <w:bottom w:val="none" w:sz="0" w:space="0" w:color="auto"/>
        <w:right w:val="none" w:sz="0" w:space="0" w:color="auto"/>
      </w:divBdr>
    </w:div>
    <w:div w:id="2087606228">
      <w:bodyDiv w:val="1"/>
      <w:marLeft w:val="0"/>
      <w:marRight w:val="0"/>
      <w:marTop w:val="0"/>
      <w:marBottom w:val="0"/>
      <w:divBdr>
        <w:top w:val="none" w:sz="0" w:space="0" w:color="auto"/>
        <w:left w:val="none" w:sz="0" w:space="0" w:color="auto"/>
        <w:bottom w:val="none" w:sz="0" w:space="0" w:color="auto"/>
        <w:right w:val="none" w:sz="0" w:space="0" w:color="auto"/>
      </w:divBdr>
    </w:div>
    <w:div w:id="2093500586">
      <w:bodyDiv w:val="1"/>
      <w:marLeft w:val="0"/>
      <w:marRight w:val="0"/>
      <w:marTop w:val="0"/>
      <w:marBottom w:val="0"/>
      <w:divBdr>
        <w:top w:val="none" w:sz="0" w:space="0" w:color="auto"/>
        <w:left w:val="none" w:sz="0" w:space="0" w:color="auto"/>
        <w:bottom w:val="none" w:sz="0" w:space="0" w:color="auto"/>
        <w:right w:val="none" w:sz="0" w:space="0" w:color="auto"/>
      </w:divBdr>
    </w:div>
    <w:div w:id="2095542559">
      <w:bodyDiv w:val="1"/>
      <w:marLeft w:val="0"/>
      <w:marRight w:val="0"/>
      <w:marTop w:val="0"/>
      <w:marBottom w:val="0"/>
      <w:divBdr>
        <w:top w:val="none" w:sz="0" w:space="0" w:color="auto"/>
        <w:left w:val="none" w:sz="0" w:space="0" w:color="auto"/>
        <w:bottom w:val="none" w:sz="0" w:space="0" w:color="auto"/>
        <w:right w:val="none" w:sz="0" w:space="0" w:color="auto"/>
      </w:divBdr>
    </w:div>
    <w:div w:id="2109617290">
      <w:bodyDiv w:val="1"/>
      <w:marLeft w:val="0"/>
      <w:marRight w:val="0"/>
      <w:marTop w:val="0"/>
      <w:marBottom w:val="0"/>
      <w:divBdr>
        <w:top w:val="none" w:sz="0" w:space="0" w:color="auto"/>
        <w:left w:val="none" w:sz="0" w:space="0" w:color="auto"/>
        <w:bottom w:val="none" w:sz="0" w:space="0" w:color="auto"/>
        <w:right w:val="none" w:sz="0" w:space="0" w:color="auto"/>
      </w:divBdr>
    </w:div>
    <w:div w:id="2116051063">
      <w:bodyDiv w:val="1"/>
      <w:marLeft w:val="0"/>
      <w:marRight w:val="0"/>
      <w:marTop w:val="0"/>
      <w:marBottom w:val="0"/>
      <w:divBdr>
        <w:top w:val="none" w:sz="0" w:space="0" w:color="auto"/>
        <w:left w:val="none" w:sz="0" w:space="0" w:color="auto"/>
        <w:bottom w:val="none" w:sz="0" w:space="0" w:color="auto"/>
        <w:right w:val="none" w:sz="0" w:space="0" w:color="auto"/>
      </w:divBdr>
    </w:div>
    <w:div w:id="2121416776">
      <w:bodyDiv w:val="1"/>
      <w:marLeft w:val="0"/>
      <w:marRight w:val="0"/>
      <w:marTop w:val="0"/>
      <w:marBottom w:val="0"/>
      <w:divBdr>
        <w:top w:val="none" w:sz="0" w:space="0" w:color="auto"/>
        <w:left w:val="none" w:sz="0" w:space="0" w:color="auto"/>
        <w:bottom w:val="none" w:sz="0" w:space="0" w:color="auto"/>
        <w:right w:val="none" w:sz="0" w:space="0" w:color="auto"/>
      </w:divBdr>
    </w:div>
    <w:div w:id="2122454990">
      <w:bodyDiv w:val="1"/>
      <w:marLeft w:val="0"/>
      <w:marRight w:val="0"/>
      <w:marTop w:val="0"/>
      <w:marBottom w:val="0"/>
      <w:divBdr>
        <w:top w:val="none" w:sz="0" w:space="0" w:color="auto"/>
        <w:left w:val="none" w:sz="0" w:space="0" w:color="auto"/>
        <w:bottom w:val="none" w:sz="0" w:space="0" w:color="auto"/>
        <w:right w:val="none" w:sz="0" w:space="0" w:color="auto"/>
      </w:divBdr>
    </w:div>
    <w:div w:id="2127775129">
      <w:bodyDiv w:val="1"/>
      <w:marLeft w:val="0"/>
      <w:marRight w:val="0"/>
      <w:marTop w:val="0"/>
      <w:marBottom w:val="0"/>
      <w:divBdr>
        <w:top w:val="none" w:sz="0" w:space="0" w:color="auto"/>
        <w:left w:val="none" w:sz="0" w:space="0" w:color="auto"/>
        <w:bottom w:val="none" w:sz="0" w:space="0" w:color="auto"/>
        <w:right w:val="none" w:sz="0" w:space="0" w:color="auto"/>
      </w:divBdr>
    </w:div>
    <w:div w:id="2133666753">
      <w:bodyDiv w:val="1"/>
      <w:marLeft w:val="0"/>
      <w:marRight w:val="0"/>
      <w:marTop w:val="0"/>
      <w:marBottom w:val="0"/>
      <w:divBdr>
        <w:top w:val="none" w:sz="0" w:space="0" w:color="auto"/>
        <w:left w:val="none" w:sz="0" w:space="0" w:color="auto"/>
        <w:bottom w:val="none" w:sz="0" w:space="0" w:color="auto"/>
        <w:right w:val="none" w:sz="0" w:space="0" w:color="auto"/>
      </w:divBdr>
    </w:div>
    <w:div w:id="2137478630">
      <w:bodyDiv w:val="1"/>
      <w:marLeft w:val="0"/>
      <w:marRight w:val="0"/>
      <w:marTop w:val="0"/>
      <w:marBottom w:val="0"/>
      <w:divBdr>
        <w:top w:val="none" w:sz="0" w:space="0" w:color="auto"/>
        <w:left w:val="none" w:sz="0" w:space="0" w:color="auto"/>
        <w:bottom w:val="none" w:sz="0" w:space="0" w:color="auto"/>
        <w:right w:val="none" w:sz="0" w:space="0" w:color="auto"/>
      </w:divBdr>
    </w:div>
    <w:div w:id="2139833105">
      <w:bodyDiv w:val="1"/>
      <w:marLeft w:val="0"/>
      <w:marRight w:val="0"/>
      <w:marTop w:val="0"/>
      <w:marBottom w:val="0"/>
      <w:divBdr>
        <w:top w:val="none" w:sz="0" w:space="0" w:color="auto"/>
        <w:left w:val="none" w:sz="0" w:space="0" w:color="auto"/>
        <w:bottom w:val="none" w:sz="0" w:space="0" w:color="auto"/>
        <w:right w:val="none" w:sz="0" w:space="0" w:color="auto"/>
      </w:divBdr>
    </w:div>
    <w:div w:id="2139948513">
      <w:bodyDiv w:val="1"/>
      <w:marLeft w:val="0"/>
      <w:marRight w:val="0"/>
      <w:marTop w:val="0"/>
      <w:marBottom w:val="0"/>
      <w:divBdr>
        <w:top w:val="none" w:sz="0" w:space="0" w:color="auto"/>
        <w:left w:val="none" w:sz="0" w:space="0" w:color="auto"/>
        <w:bottom w:val="none" w:sz="0" w:space="0" w:color="auto"/>
        <w:right w:val="none" w:sz="0" w:space="0" w:color="auto"/>
      </w:divBdr>
    </w:div>
    <w:div w:id="2141609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Dri171</b:Tag>
    <b:SourceType>DocumentFromInternetSite</b:SourceType>
    <b:Guid>{B40DDEE1-5DF6-494E-B626-504C475BE449}</b:Guid>
    <b:Title>DVLA IT Strategy 2017-20</b:Title>
    <b:Year>2017</b:Year>
    <b:Month>June </b:Month>
    <b:Day>27</b:Day>
    <b:YearAccessed>2019</b:YearAccessed>
    <b:MonthAccessed>January </b:MonthAccessed>
    <b:DayAccessed>3</b:DayAccessed>
    <b:URL>https://www.gov.uk/government/publications/dvla-it-strategy-2017-20</b:URL>
    <b:Author>
      <b:Author>
        <b:Corporate>Driver and Vehilce Licensing Agency</b:Corporate>
      </b:Author>
    </b:Author>
    <b:RefOrder>1</b:RefOrder>
  </b:Source>
  <b:Source>
    <b:Tag>Pos18</b:Tag>
    <b:SourceType>DocumentFromInternetSite</b:SourceType>
    <b:Guid>{0C13E3DC-5071-4F54-AED5-A5ECC50509A7}</b:Guid>
    <b:Author>
      <b:Author>
        <b:NameList>
          <b:Person>
            <b:Last>Post</b:Last>
            <b:First>Jennifer</b:First>
          </b:Person>
        </b:NameList>
      </b:Author>
    </b:Author>
    <b:Title>What Is a PEST Analysis?</b:Title>
    <b:Year>2018</b:Year>
    <b:Month>September</b:Month>
    <b:Day>21</b:Day>
    <b:YearAccessed>2018</b:YearAccessed>
    <b:MonthAccessed>December</b:MonthAccessed>
    <b:DayAccessed>28</b:DayAccessed>
    <b:URL>https://www.businessnewsdaily.com/5512-pest-analysis-definition-examples-templates.html</b:URL>
    <b:RefOrder>3</b:RefOrder>
  </b:Source>
  <b:Source>
    <b:Tag>DVL18</b:Tag>
    <b:SourceType>DocumentFromInternetSite</b:SourceType>
    <b:Guid>{93905BF2-7048-483E-BDB6-FEA68E2F38A6}</b:Guid>
    <b:Title>DVLA Strategic Plan 2017 to 2020</b:Title>
    <b:Year>2018</b:Year>
    <b:Month>April</b:Month>
    <b:Day>20</b:Day>
    <b:YearAccessed>2018</b:YearAccessed>
    <b:MonthAccessed>December</b:MonthAccessed>
    <b:DayAccessed>28</b:DayAccessed>
    <b:URL>https://www.gov.uk/government/publications/dvla-strategic-plan-2017-to-2020</b:URL>
    <b:Author>
      <b:Author>
        <b:Corporate>DVLA</b:Corporate>
      </b:Author>
    </b:Author>
    <b:RefOrder>2</b:RefOrder>
  </b:Source>
  <b:Source>
    <b:Tag>Hay18</b:Tag>
    <b:SourceType>Book</b:SourceType>
    <b:Guid>{42FDFCEC-69A4-4E2F-A6CA-724C217885F9}</b:Guid>
    <b:Author>
      <b:Author>
        <b:NameList>
          <b:Person>
            <b:Last>Hayes</b:Last>
            <b:First>John</b:First>
          </b:Person>
        </b:NameList>
      </b:Author>
    </b:Author>
    <b:Title>The Theory and Practice of Change Management</b:Title>
    <b:Year>2018</b:Year>
    <b:City>London</b:City>
    <b:Publisher>Palgrave</b:Publisher>
    <b:Edition>5th</b:Edition>
    <b:RefOrder>4</b:RefOrder>
  </b:Source>
  <b:Source>
    <b:Tag>Lew47</b:Tag>
    <b:SourceType>JournalArticle</b:SourceType>
    <b:Guid>{0EF89F7B-EDA4-4397-B76A-36546DBDA72B}</b:Guid>
    <b:Author>
      <b:Author>
        <b:NameList>
          <b:Person>
            <b:Last>Lewin</b:Last>
            <b:First>Kurt</b:First>
          </b:Person>
        </b:NameList>
      </b:Author>
    </b:Author>
    <b:Title>Frontiers in Group Dynamics: Concept, Method and Reality in Social Science; Social Equilibria and Social Change</b:Title>
    <b:Year>1947</b:Year>
    <b:JournalName>Human Relations</b:JournalName>
    <b:Pages>5-41</b:Pages>
    <b:Volume>1</b:Volume>
    <b:Issue>1</b:Issue>
    <b:RefOrder>5</b:RefOrder>
  </b:Source>
  <b:Source>
    <b:Tag>Pro19</b:Tag>
    <b:SourceType>InternetSite</b:SourceType>
    <b:Guid>{5731DF47-046F-49D1-A083-BD3AF8F0C4AB}</b:Guid>
    <b:Title>What is the ADKAR Model?</b:Title>
    <b:Author>
      <b:Author>
        <b:Corporate>Prosci</b:Corporate>
      </b:Author>
    </b:Author>
    <b:YearAccessed>2019</b:YearAccessed>
    <b:MonthAccessed>January</b:MonthAccessed>
    <b:DayAccessed>3</b:DayAccessed>
    <b:URL>https://www.prosci.com/adkar/adkar-model</b:URL>
    <b:RefOrder>6</b:RefOrder>
  </b:Source>
  <b:Source>
    <b:Tag>Kot96</b:Tag>
    <b:SourceType>Book</b:SourceType>
    <b:Guid>{46198CE8-3E25-4BA2-B6E3-51CF4D024C13}</b:Guid>
    <b:Title>Leading Change</b:Title>
    <b:Year>1996</b:Year>
    <b:Author>
      <b:Author>
        <b:NameList>
          <b:Person>
            <b:Last>Kotter</b:Last>
            <b:First>J.</b:First>
            <b:Middle>P.</b:Middle>
          </b:Person>
        </b:NameList>
      </b:Author>
    </b:Author>
    <b:City>Boston</b:City>
    <b:Publisher>Harvard Business School Press</b:Publisher>
    <b:RefOrder>9</b:RefOrder>
  </b:Source>
  <b:Source>
    <b:Tag>Kot14</b:Tag>
    <b:SourceType>Book</b:SourceType>
    <b:Guid>{5C880168-7010-45E5-8DAA-C28E1E34FE9B}</b:Guid>
    <b:Author>
      <b:Author>
        <b:NameList>
          <b:Person>
            <b:Last>Kotter</b:Last>
            <b:First>J.</b:First>
            <b:Middle>P.</b:Middle>
          </b:Person>
        </b:NameList>
      </b:Author>
    </b:Author>
    <b:Title>Accelerate: Building Strategic Agility for a Faster-Moving World</b:Title>
    <b:Year>2014</b:Year>
    <b:City>Boston</b:City>
    <b:Publisher>Harvard Business School Publishing</b:Publisher>
    <b:RefOrder>10</b:RefOrder>
  </b:Source>
  <b:Source>
    <b:Tag>Add19</b:Tag>
    <b:SourceType>DocumentFromInternetSite</b:SourceType>
    <b:Guid>{1F66C2BD-C5D2-4136-BA1F-9552BAE095C3}</b:Guid>
    <b:Author>
      <b:Author>
        <b:Corporate>AddictionInfo.org</b:Corporate>
      </b:Author>
    </b:Author>
    <b:Title>Stages of Change Model</b:Title>
    <b:YearAccessed>2019</b:YearAccessed>
    <b:MonthAccessed>January</b:MonthAccessed>
    <b:DayAccessed>5</b:DayAccessed>
    <b:URL>https://www.addictioninfo.org/articles/11/1/Stages-of-Change-Model/Page1.html</b:URL>
    <b:RefOrder>12</b:RefOrder>
  </b:Source>
  <b:Source>
    <b:Tag>Mul17</b:Tag>
    <b:SourceType>DocumentFromInternetSite</b:SourceType>
    <b:Guid>{447C2FC1-81AD-4FBE-BED0-6D926778D98F}</b:Guid>
    <b:Author>
      <b:Author>
        <b:NameList>
          <b:Person>
            <b:Last>Mullholland</b:Last>
            <b:First>B</b:First>
          </b:Person>
        </b:NameList>
      </b:Author>
    </b:Author>
    <b:Title>8 Critical Change Management Models to Evolve and Survive</b:Title>
    <b:Year>2017</b:Year>
    <b:Month>July</b:Month>
    <b:Day>24</b:Day>
    <b:YearAccessed>2019</b:YearAccessed>
    <b:MonthAccessed>January</b:MonthAccessed>
    <b:DayAccessed>5</b:DayAccessed>
    <b:URL>https://www.process.st/change-management-models/</b:URL>
    <b:RefOrder>13</b:RefOrder>
  </b:Source>
  <b:Source>
    <b:Tag>Tha08</b:Tag>
    <b:SourceType>Book</b:SourceType>
    <b:Guid>{EE14AAAE-0739-4E29-A207-3008571C38E6}</b:Guid>
    <b:Title>Nudge :Improving Decisions About Health, Wealth, and Happiness</b:Title>
    <b:Year>2008</b:Year>
    <b:Author>
      <b:Author>
        <b:NameList>
          <b:Person>
            <b:Last>Thaler</b:Last>
            <b:First>R.</b:First>
            <b:Middle>H.</b:Middle>
          </b:Person>
          <b:Person>
            <b:Last>Sustein</b:Last>
            <b:First>C.</b:First>
            <b:Middle>R.</b:Middle>
          </b:Person>
        </b:NameList>
      </b:Author>
    </b:Author>
    <b:City>New Haven</b:City>
    <b:Publisher>Yale University Press</b:Publisher>
    <b:RefOrder>14</b:RefOrder>
  </b:Source>
  <b:Source>
    <b:Tag>Pet82</b:Tag>
    <b:SourceType>Book</b:SourceType>
    <b:Guid>{74FE44A5-455C-406E-AAF6-51C08901B6A4}</b:Guid>
    <b:Author>
      <b:Author>
        <b:NameList>
          <b:Person>
            <b:Last>Peters</b:Last>
            <b:First>T</b:First>
            <b:Middle>J</b:Middle>
          </b:Person>
        </b:NameList>
      </b:Author>
    </b:Author>
    <b:Title>In Search of Excellence : Lessons from America's Best-Run Companies</b:Title>
    <b:Year>1982</b:Year>
    <b:City>New York</b:City>
    <b:Publisher>Harper &amp; Row</b:Publisher>
    <b:RefOrder>15</b:RefOrder>
  </b:Source>
  <b:Source>
    <b:Tag>Min18</b:Tag>
    <b:SourceType>DocumentFromInternetSite</b:SourceType>
    <b:Guid>{4B5B853C-4396-4BFF-8168-5A15FAB15CB1}</b:Guid>
    <b:Title>The McKinsey 7-S Framework</b:Title>
    <b:YearAccessed>2018</b:YearAccessed>
    <b:MonthAccessed>December</b:MonthAccessed>
    <b:DayAccessed>28</b:DayAccessed>
    <b:URL>https://www.mindtools.com/pages/article/newSTR_91.htm</b:URL>
    <b:Author>
      <b:Author>
        <b:Corporate>Mind Tools Content Team</b:Corporate>
      </b:Author>
    </b:Author>
    <b:RefOrder>16</b:RefOrder>
  </b:Source>
  <b:Source>
    <b:Tag>Kot11</b:Tag>
    <b:SourceType>DocumentFromInternetSite</b:SourceType>
    <b:Guid>{F523AC9C-4BDF-43B6-ABC4-61E6F2A60194}</b:Guid>
    <b:Author>
      <b:Author>
        <b:NameList>
          <b:Person>
            <b:Last>Kotter</b:Last>
            <b:First>J</b:First>
          </b:Person>
        </b:NameList>
      </b:Author>
    </b:Author>
    <b:Title>Change Management vs. Change Leadership -- What's the Difference?</b:Title>
    <b:Year>2011</b:Year>
    <b:Month>July</b:Month>
    <b:Day>12</b:Day>
    <b:YearAccessed>2019</b:YearAccessed>
    <b:MonthAccessed>January</b:MonthAccessed>
    <b:DayAccessed>10</b:DayAccessed>
    <b:URL>https://www.forbes.com/sites/johnkotter/2011/07/12/change-management-vs-change-leadership-whats-the-difference/</b:URL>
    <b:RefOrder>18</b:RefOrder>
  </b:Source>
  <b:Source>
    <b:Tag>Ful01</b:Tag>
    <b:SourceType>Book</b:SourceType>
    <b:Guid>{85D6EC08-9243-4103-8B7C-551DAB77F0FC}</b:Guid>
    <b:Author>
      <b:Author>
        <b:NameList>
          <b:Person>
            <b:Last>Fullan</b:Last>
            <b:First>M</b:First>
          </b:Person>
        </b:NameList>
      </b:Author>
    </b:Author>
    <b:Title>Leading a Culture of Change</b:Title>
    <b:Year>2001</b:Year>
    <b:City>San Francisco</b:City>
    <b:Publisher>Jossey-Bass</b:Publisher>
    <b:RefOrder>20</b:RefOrder>
  </b:Source>
  <b:Source>
    <b:Tag>Web19</b:Tag>
    <b:SourceType>DocumentFromInternetSite</b:SourceType>
    <b:Guid>{0867D820-FB80-43F4-8D8B-3BB65C8BB5B6}</b:Guid>
    <b:Title>What Leaders Need to Know / Models for Leading Change</b:Title>
    <b:Author>
      <b:Author>
        <b:NameList>
          <b:Person>
            <b:Last>Webster</b:Last>
            <b:First>V</b:First>
          </b:Person>
          <b:Person>
            <b:Last>Webster</b:Last>
            <b:First>M</b:First>
          </b:Person>
        </b:NameList>
      </b:Author>
    </b:Author>
    <b:YearAccessed>2019</b:YearAccessed>
    <b:MonthAccessed>January </b:MonthAccessed>
    <b:DayAccessed>10</b:DayAccessed>
    <b:URL>https://www.leadershipthoughts.com/models-for-leading-change/</b:URL>
    <b:RefOrder>21</b:RefOrder>
  </b:Source>
  <b:Source>
    <b:Tag>exp18</b:Tag>
    <b:SourceType>DocumentFromInternetSite</b:SourceType>
    <b:Guid>{D50EEE1B-0034-4B21-92A9-5CFC830860AD}</b:Guid>
    <b:Author>
      <b:Author>
        <b:Corporate>expertprogrammanagement.com</b:Corporate>
      </b:Author>
    </b:Author>
    <b:Title>ADKAR Model of Change</b:Title>
    <b:YearAccessed>2018</b:YearAccessed>
    <b:MonthAccessed>November</b:MonthAccessed>
    <b:DayAccessed>28</b:DayAccessed>
    <b:URL>https://expertprogrammanagement.com/2018/02/adkar-model-of-change/</b:URL>
    <b:RefOrder>7</b:RefOrder>
  </b:Source>
  <b:Source>
    <b:Tag>PRO18</b:Tag>
    <b:SourceType>DocumentFromInternetSite</b:SourceType>
    <b:Guid>{F6986248-3419-43C1-AEA0-CBD4B7E0765C}</b:Guid>
    <b:Author>
      <b:Author>
        <b:Corporate>PROSCI Inc</b:Corporate>
      </b:Author>
    </b:Author>
    <b:Title>Applying ADKAR</b:Title>
    <b:YearAccessed>2018</b:YearAccessed>
    <b:MonthAccessed>November</b:MonthAccessed>
    <b:DayAccessed>28</b:DayAccessed>
    <b:URL>https://www.prosci.com/adkar/applications-of-adkar</b:URL>
    <b:RefOrder>8</b:RefOrder>
  </b:Source>
  <b:Source>
    <b:Tag>Kot18</b:Tag>
    <b:SourceType>DocumentFromInternetSite</b:SourceType>
    <b:Guid>{152878B9-ABF8-40D8-BAD9-8E4DD88C8FA5}</b:Guid>
    <b:Author>
      <b:Author>
        <b:Corporate>Kotter</b:Corporate>
      </b:Author>
    </b:Author>
    <b:Title>8-Step Process</b:Title>
    <b:YearAccessed>2018</b:YearAccessed>
    <b:MonthAccessed>November</b:MonthAccessed>
    <b:DayAccessed>28</b:DayAccessed>
    <b:URL>https://www.kotterinc.com/8-steps-process-for-leading-change/</b:URL>
    <b:RefOrder>11</b:RefOrder>
  </b:Source>
  <b:Source>
    <b:Tag>McK08</b:Tag>
    <b:SourceType>DocumentFromInternetSite</b:SourceType>
    <b:Guid>{54AC6BC7-A0CC-4633-AB87-9FC0622B254C}</b:Guid>
    <b:Author>
      <b:Author>
        <b:Corporate>McKinsey &amp; Company</b:Corporate>
      </b:Author>
    </b:Author>
    <b:Title>Enduring Ideas: The 7-S Framework</b:Title>
    <b:Year>2008</b:Year>
    <b:Month>March</b:Month>
    <b:YearAccessed>2018</b:YearAccessed>
    <b:MonthAccessed>December</b:MonthAccessed>
    <b:DayAccessed>5</b:DayAccessed>
    <b:URL>https://www.mckinsey.com/business-functions/strategy-and-corporate-finance/our-insights/enduring-ideas-the-7-s-framework</b:URL>
    <b:RefOrder>17</b:RefOrder>
  </b:Source>
  <b:Source>
    <b:Tag>HoL18</b:Tag>
    <b:SourceType>DocumentFromInternetSite</b:SourceType>
    <b:Guid>{7894CEB8-15D7-48EA-9B30-5908B5268A9A}</b:Guid>
    <b:Author>
      <b:Author>
        <b:NameList>
          <b:Person>
            <b:Last>Ho</b:Last>
            <b:First>L</b:First>
          </b:Person>
        </b:NameList>
      </b:Author>
    </b:Author>
    <b:Title>Leadership vs Management: Is One Better Than the Other?</b:Title>
    <b:Year>2018</b:Year>
    <b:Month>March</b:Month>
    <b:Day>20</b:Day>
    <b:YearAccessed>2018</b:YearAccessed>
    <b:MonthAccessed>December</b:MonthAccessed>
    <b:DayAccessed>5</b:DayAccessed>
    <b:URL>https://www.lifehack.org/674254/leadership-vs-management-is-one-better-than-the-other</b:URL>
    <b:RefOrder>19</b:RefOrder>
  </b:Source>
</b:Sources>
</file>

<file path=customXml/itemProps1.xml><?xml version="1.0" encoding="utf-8"?>
<ds:datastoreItem xmlns:ds="http://schemas.openxmlformats.org/officeDocument/2006/customXml" ds:itemID="{7319D21D-408D-40CC-8669-A911BC5C6B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1826</TotalTime>
  <Pages>15</Pages>
  <Words>3695</Words>
  <Characters>21067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Moses</dc:creator>
  <cp:keywords/>
  <dc:description/>
  <cp:lastModifiedBy>Kevin Moses (P144089)</cp:lastModifiedBy>
  <cp:revision>6</cp:revision>
  <dcterms:created xsi:type="dcterms:W3CDTF">2019-01-10T15:56:00Z</dcterms:created>
  <dcterms:modified xsi:type="dcterms:W3CDTF">2019-01-13T22:49:00Z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