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AE4FF9" w14:textId="77777777" w:rsidR="002B7297" w:rsidRPr="001F6BDE" w:rsidRDefault="002B7297" w:rsidP="002B7297">
      <w:pPr>
        <w:rPr>
          <w:rFonts w:ascii="Arial" w:hAnsi="Arial" w:cs="Arial"/>
          <w:b/>
          <w:bCs/>
        </w:rPr>
      </w:pPr>
      <w:r w:rsidRPr="001F6BDE">
        <w:rPr>
          <w:rFonts w:ascii="Arial" w:hAnsi="Arial" w:cs="Arial"/>
          <w:b/>
          <w:bCs/>
        </w:rPr>
        <w:t>Slide 1: Title Slide</w:t>
      </w:r>
    </w:p>
    <w:p w14:paraId="02FF88EC" w14:textId="77777777" w:rsidR="00B5702C" w:rsidRPr="001F6BDE" w:rsidRDefault="002B7297" w:rsidP="002B7297">
      <w:pPr>
        <w:rPr>
          <w:rFonts w:ascii="Arial" w:hAnsi="Arial" w:cs="Arial"/>
        </w:rPr>
      </w:pPr>
      <w:r w:rsidRPr="001F6BDE">
        <w:rPr>
          <w:rFonts w:ascii="Arial" w:hAnsi="Arial" w:cs="Arial"/>
          <w:b/>
          <w:bCs/>
        </w:rPr>
        <w:t>Title:</w:t>
      </w:r>
      <w:r w:rsidRPr="001F6BDE">
        <w:rPr>
          <w:rFonts w:ascii="Arial" w:hAnsi="Arial" w:cs="Arial"/>
        </w:rPr>
        <w:t xml:space="preserve"> Value, Motivation, and Social Exchange in Peer-to-Peer Accommodation: A Critical Review </w:t>
      </w:r>
    </w:p>
    <w:p w14:paraId="4F3EB330" w14:textId="76134FDD" w:rsidR="002B7297" w:rsidRPr="001F6BDE" w:rsidRDefault="002B7297" w:rsidP="002B7297">
      <w:pPr>
        <w:rPr>
          <w:rFonts w:ascii="Arial" w:hAnsi="Arial" w:cs="Arial"/>
        </w:rPr>
      </w:pPr>
      <w:r w:rsidRPr="001F6BDE">
        <w:rPr>
          <w:rFonts w:ascii="Arial" w:hAnsi="Arial" w:cs="Arial"/>
          <w:b/>
          <w:bCs/>
        </w:rPr>
        <w:t>Speaker Notes:</w:t>
      </w:r>
      <w:r w:rsidRPr="001F6BDE">
        <w:rPr>
          <w:rFonts w:ascii="Arial" w:hAnsi="Arial" w:cs="Arial"/>
        </w:rPr>
        <w:t xml:space="preserve"> Welcome to this presentation, which critically examines three chapters from Sara Dolnicar’s 2017 book, </w:t>
      </w:r>
      <w:r w:rsidRPr="001F6BDE">
        <w:rPr>
          <w:rFonts w:ascii="Arial" w:hAnsi="Arial" w:cs="Arial"/>
          <w:i/>
          <w:iCs/>
        </w:rPr>
        <w:t>Peer-to-Peer Accommodation Networks: Pushing the Boundaries</w:t>
      </w:r>
      <w:r w:rsidRPr="001F6BDE">
        <w:rPr>
          <w:rFonts w:ascii="Arial" w:hAnsi="Arial" w:cs="Arial"/>
        </w:rPr>
        <w:t xml:space="preserve">. We’ll explore how Airbnb creates value, what motivates hosts to participate, and how social exchange theory helps us understand user </w:t>
      </w:r>
      <w:r w:rsidR="00B5702C" w:rsidRPr="001F6BDE">
        <w:rPr>
          <w:rFonts w:ascii="Arial" w:hAnsi="Arial" w:cs="Arial"/>
        </w:rPr>
        <w:t>behaviour</w:t>
      </w:r>
      <w:r w:rsidRPr="001F6BDE">
        <w:rPr>
          <w:rFonts w:ascii="Arial" w:hAnsi="Arial" w:cs="Arial"/>
        </w:rPr>
        <w:t xml:space="preserve">. These themes are evaluated </w:t>
      </w:r>
      <w:r w:rsidR="00163B11">
        <w:rPr>
          <w:rFonts w:ascii="Arial" w:hAnsi="Arial" w:cs="Arial"/>
        </w:rPr>
        <w:t>through</w:t>
      </w:r>
      <w:r w:rsidR="00DC70D9">
        <w:rPr>
          <w:rFonts w:ascii="Arial" w:hAnsi="Arial" w:cs="Arial"/>
        </w:rPr>
        <w:t xml:space="preserve"> a </w:t>
      </w:r>
      <w:r w:rsidRPr="001F6BDE">
        <w:rPr>
          <w:rFonts w:ascii="Arial" w:hAnsi="Arial" w:cs="Arial"/>
        </w:rPr>
        <w:t>contemporary digital business</w:t>
      </w:r>
      <w:r w:rsidR="00DC70D9">
        <w:rPr>
          <w:rFonts w:ascii="Arial" w:hAnsi="Arial" w:cs="Arial"/>
        </w:rPr>
        <w:t xml:space="preserve"> lens, </w:t>
      </w:r>
      <w:r w:rsidRPr="001F6BDE">
        <w:rPr>
          <w:rFonts w:ascii="Arial" w:hAnsi="Arial" w:cs="Arial"/>
        </w:rPr>
        <w:t>with a focus on platform strategy, user experience, and ethical design.</w:t>
      </w:r>
    </w:p>
    <w:p w14:paraId="336D06F7" w14:textId="77777777" w:rsidR="002B7297" w:rsidRPr="001F6BDE" w:rsidRDefault="002B7297" w:rsidP="002B7297">
      <w:pPr>
        <w:rPr>
          <w:rFonts w:ascii="Arial" w:hAnsi="Arial" w:cs="Arial"/>
          <w:b/>
          <w:bCs/>
        </w:rPr>
      </w:pPr>
      <w:r w:rsidRPr="001F6BDE">
        <w:rPr>
          <w:rFonts w:ascii="Arial" w:hAnsi="Arial" w:cs="Arial"/>
          <w:b/>
          <w:bCs/>
        </w:rPr>
        <w:t>Slide 2: Introduction</w:t>
      </w:r>
    </w:p>
    <w:p w14:paraId="78B0F2FD" w14:textId="250AC554" w:rsidR="002B7297" w:rsidRPr="001F6BDE" w:rsidRDefault="002B7297" w:rsidP="002B7297">
      <w:pPr>
        <w:rPr>
          <w:rFonts w:ascii="Arial" w:hAnsi="Arial" w:cs="Arial"/>
        </w:rPr>
      </w:pPr>
      <w:r w:rsidRPr="001F6BDE">
        <w:rPr>
          <w:rFonts w:ascii="Arial" w:hAnsi="Arial" w:cs="Arial"/>
          <w:b/>
          <w:bCs/>
        </w:rPr>
        <w:t>Speaker Notes:</w:t>
      </w:r>
      <w:r w:rsidRPr="001F6BDE">
        <w:rPr>
          <w:rFonts w:ascii="Arial" w:hAnsi="Arial" w:cs="Arial"/>
        </w:rPr>
        <w:t xml:space="preserve"> Peer-to-peer accommodation platforms like Airbnb have revolutioni</w:t>
      </w:r>
      <w:r w:rsidR="00D01971" w:rsidRPr="001F6BDE">
        <w:rPr>
          <w:rFonts w:ascii="Arial" w:hAnsi="Arial" w:cs="Arial"/>
        </w:rPr>
        <w:t>s</w:t>
      </w:r>
      <w:r w:rsidRPr="001F6BDE">
        <w:rPr>
          <w:rFonts w:ascii="Arial" w:hAnsi="Arial" w:cs="Arial"/>
        </w:rPr>
        <w:t xml:space="preserve">ed the hospitality industry. Unlike traditional hotels, these platforms rely on user-generated supply and demand, </w:t>
      </w:r>
      <w:r w:rsidR="009C2020">
        <w:rPr>
          <w:rFonts w:ascii="Arial" w:hAnsi="Arial" w:cs="Arial"/>
        </w:rPr>
        <w:t xml:space="preserve">supported </w:t>
      </w:r>
      <w:r w:rsidRPr="001F6BDE">
        <w:rPr>
          <w:rFonts w:ascii="Arial" w:hAnsi="Arial" w:cs="Arial"/>
        </w:rPr>
        <w:t xml:space="preserve">by digital infrastructure. This presentation focuses on three dimensions of this transformation: value creation (Chapter 4), host motivations (Chapter 8), and social exchange theory (Chapter 14). Each chapter offers insights into how digital platforms operate, engage users, and shape socio-economic </w:t>
      </w:r>
      <w:r w:rsidR="00B5702C" w:rsidRPr="001F6BDE">
        <w:rPr>
          <w:rFonts w:ascii="Arial" w:hAnsi="Arial" w:cs="Arial"/>
        </w:rPr>
        <w:t>behaviour</w:t>
      </w:r>
      <w:r w:rsidRPr="001F6BDE">
        <w:rPr>
          <w:rFonts w:ascii="Arial" w:hAnsi="Arial" w:cs="Arial"/>
        </w:rPr>
        <w:t>. We’ll summari</w:t>
      </w:r>
      <w:r w:rsidR="006F06D5" w:rsidRPr="001F6BDE">
        <w:rPr>
          <w:rFonts w:ascii="Arial" w:hAnsi="Arial" w:cs="Arial"/>
        </w:rPr>
        <w:t>s</w:t>
      </w:r>
      <w:r w:rsidRPr="001F6BDE">
        <w:rPr>
          <w:rFonts w:ascii="Arial" w:hAnsi="Arial" w:cs="Arial"/>
        </w:rPr>
        <w:t>e each theme and critique its relevance to today’s digital business landscape.</w:t>
      </w:r>
    </w:p>
    <w:p w14:paraId="3766DC21" w14:textId="77777777" w:rsidR="002B7297" w:rsidRPr="001F6BDE" w:rsidRDefault="002B7297" w:rsidP="002B7297">
      <w:pPr>
        <w:rPr>
          <w:rFonts w:ascii="Arial" w:hAnsi="Arial" w:cs="Arial"/>
          <w:b/>
          <w:bCs/>
        </w:rPr>
      </w:pPr>
      <w:r w:rsidRPr="001F6BDE">
        <w:rPr>
          <w:rFonts w:ascii="Arial" w:hAnsi="Arial" w:cs="Arial"/>
          <w:b/>
          <w:bCs/>
        </w:rPr>
        <w:t>Slide 3: Chapter 4 Summary – How Airbnb Creates Value</w:t>
      </w:r>
    </w:p>
    <w:p w14:paraId="0017C086" w14:textId="0927EBBC" w:rsidR="002B7297" w:rsidRPr="001F6BDE" w:rsidRDefault="002B7297" w:rsidP="002B7297">
      <w:pPr>
        <w:rPr>
          <w:rFonts w:ascii="Arial" w:hAnsi="Arial" w:cs="Arial"/>
        </w:rPr>
      </w:pPr>
      <w:r w:rsidRPr="001F6BDE">
        <w:rPr>
          <w:rFonts w:ascii="Arial" w:hAnsi="Arial" w:cs="Arial"/>
          <w:b/>
          <w:bCs/>
        </w:rPr>
        <w:t>Speaker Notes:</w:t>
      </w:r>
      <w:r w:rsidRPr="001F6BDE">
        <w:rPr>
          <w:rFonts w:ascii="Arial" w:hAnsi="Arial" w:cs="Arial"/>
        </w:rPr>
        <w:t xml:space="preserve"> Chapter 4 explores how Airbnb creates value for guests, hosts, and the platform itself. For guests, value comes from personali</w:t>
      </w:r>
      <w:r w:rsidR="006F06D5" w:rsidRPr="001F6BDE">
        <w:rPr>
          <w:rFonts w:ascii="Arial" w:hAnsi="Arial" w:cs="Arial"/>
        </w:rPr>
        <w:t>s</w:t>
      </w:r>
      <w:r w:rsidRPr="001F6BDE">
        <w:rPr>
          <w:rFonts w:ascii="Arial" w:hAnsi="Arial" w:cs="Arial"/>
        </w:rPr>
        <w:t xml:space="preserve">ation, affordability, and </w:t>
      </w:r>
      <w:r w:rsidR="006F06D5" w:rsidRPr="001F6BDE">
        <w:rPr>
          <w:rFonts w:ascii="Arial" w:hAnsi="Arial" w:cs="Arial"/>
        </w:rPr>
        <w:t>genuine</w:t>
      </w:r>
      <w:r w:rsidRPr="001F6BDE">
        <w:rPr>
          <w:rFonts w:ascii="Arial" w:hAnsi="Arial" w:cs="Arial"/>
        </w:rPr>
        <w:t xml:space="preserve"> experiences. Airbnb offers a wide variety of accommodations, often at lower prices than hotels, and enables </w:t>
      </w:r>
      <w:r w:rsidR="00B5702C" w:rsidRPr="001F6BDE">
        <w:rPr>
          <w:rFonts w:ascii="Arial" w:hAnsi="Arial" w:cs="Arial"/>
        </w:rPr>
        <w:t>travellers</w:t>
      </w:r>
      <w:r w:rsidRPr="001F6BDE">
        <w:rPr>
          <w:rFonts w:ascii="Arial" w:hAnsi="Arial" w:cs="Arial"/>
        </w:rPr>
        <w:t xml:space="preserve"> to </w:t>
      </w:r>
      <w:r w:rsidR="00434F22" w:rsidRPr="001F6BDE">
        <w:rPr>
          <w:rFonts w:ascii="Arial" w:hAnsi="Arial" w:cs="Arial"/>
        </w:rPr>
        <w:t>engage</w:t>
      </w:r>
      <w:r w:rsidRPr="001F6BDE">
        <w:rPr>
          <w:rFonts w:ascii="Arial" w:hAnsi="Arial" w:cs="Arial"/>
        </w:rPr>
        <w:t xml:space="preserve"> in local culture. For hosts, the platform provides income opportunities, flexibility, and social interaction. Some hosts treat it as a side hustle, while others build </w:t>
      </w:r>
      <w:r w:rsidR="00A26E70" w:rsidRPr="001F6BDE">
        <w:rPr>
          <w:rFonts w:ascii="Arial" w:hAnsi="Arial" w:cs="Arial"/>
        </w:rPr>
        <w:t>complete</w:t>
      </w:r>
      <w:r w:rsidRPr="001F6BDE">
        <w:rPr>
          <w:rFonts w:ascii="Arial" w:hAnsi="Arial" w:cs="Arial"/>
        </w:rPr>
        <w:t xml:space="preserve"> businesses. </w:t>
      </w:r>
      <w:r w:rsidR="007D34D7" w:rsidRPr="007D34D7">
        <w:rPr>
          <w:rFonts w:ascii="Arial" w:hAnsi="Arial" w:cs="Arial"/>
        </w:rPr>
        <w:t>Airbnb’s market capitali</w:t>
      </w:r>
      <w:r w:rsidR="00700C1B">
        <w:rPr>
          <w:rFonts w:ascii="Arial" w:hAnsi="Arial" w:cs="Arial"/>
        </w:rPr>
        <w:t>s</w:t>
      </w:r>
      <w:r w:rsidR="007D34D7" w:rsidRPr="007D34D7">
        <w:rPr>
          <w:rFonts w:ascii="Arial" w:hAnsi="Arial" w:cs="Arial"/>
        </w:rPr>
        <w:t xml:space="preserve">ation reached $81.12 billion in 2025, a 10.6% increase </w:t>
      </w:r>
      <w:r w:rsidR="004F2DFE">
        <w:rPr>
          <w:rFonts w:ascii="Arial" w:hAnsi="Arial" w:cs="Arial"/>
        </w:rPr>
        <w:t>from</w:t>
      </w:r>
      <w:r w:rsidR="007D34D7" w:rsidRPr="007D34D7">
        <w:rPr>
          <w:rFonts w:ascii="Arial" w:hAnsi="Arial" w:cs="Arial"/>
        </w:rPr>
        <w:t xml:space="preserve"> the previous year</w:t>
      </w:r>
      <w:r w:rsidR="007D34D7">
        <w:rPr>
          <w:rFonts w:ascii="Arial" w:hAnsi="Arial" w:cs="Arial"/>
        </w:rPr>
        <w:t>.</w:t>
      </w:r>
      <w:r w:rsidR="00A5329E">
        <w:rPr>
          <w:rFonts w:ascii="Arial" w:hAnsi="Arial" w:cs="Arial"/>
        </w:rPr>
        <w:t xml:space="preserve"> </w:t>
      </w:r>
      <w:r w:rsidR="007D34D7" w:rsidRPr="007D34D7">
        <w:rPr>
          <w:rFonts w:ascii="Arial" w:hAnsi="Arial" w:cs="Arial"/>
        </w:rPr>
        <w:t xml:space="preserve">This growth reflects the platform’s ability to monetise underutilised spaces, turning spare rooms and properties into revenue streams. </w:t>
      </w:r>
      <w:r w:rsidR="007D34D7" w:rsidRPr="001F6BDE">
        <w:rPr>
          <w:rFonts w:ascii="Arial" w:hAnsi="Arial" w:cs="Arial"/>
        </w:rPr>
        <w:t>For</w:t>
      </w:r>
      <w:r w:rsidRPr="001F6BDE">
        <w:rPr>
          <w:rFonts w:ascii="Arial" w:hAnsi="Arial" w:cs="Arial"/>
        </w:rPr>
        <w:t xml:space="preserve"> Airbnb, value is generated through network effects and data-driven optimi</w:t>
      </w:r>
      <w:r w:rsidR="004E6D63" w:rsidRPr="001F6BDE">
        <w:rPr>
          <w:rFonts w:ascii="Arial" w:hAnsi="Arial" w:cs="Arial"/>
        </w:rPr>
        <w:t>s</w:t>
      </w:r>
      <w:r w:rsidRPr="001F6BDE">
        <w:rPr>
          <w:rFonts w:ascii="Arial" w:hAnsi="Arial" w:cs="Arial"/>
        </w:rPr>
        <w:t xml:space="preserve">ation. The more users join, the more listings and bookings occur, reinforcing growth. </w:t>
      </w:r>
      <w:r w:rsidR="00A5329E" w:rsidRPr="00A5329E">
        <w:rPr>
          <w:rFonts w:ascii="Arial" w:hAnsi="Arial" w:cs="Arial"/>
        </w:rPr>
        <w:t>Airbnb’s core value proposition lies in providing affordable, distinctive accommodation that enables travellers to enjoy more local and authentic experiences</w:t>
      </w:r>
      <w:r w:rsidR="00A5329E">
        <w:rPr>
          <w:rFonts w:ascii="Arial" w:hAnsi="Arial" w:cs="Arial"/>
        </w:rPr>
        <w:t xml:space="preserve">. </w:t>
      </w:r>
      <w:r w:rsidRPr="001F6BDE">
        <w:rPr>
          <w:rFonts w:ascii="Arial" w:hAnsi="Arial" w:cs="Arial"/>
        </w:rPr>
        <w:t xml:space="preserve">This chapter highlights the </w:t>
      </w:r>
      <w:r w:rsidR="007C3EDB" w:rsidRPr="001F6BDE">
        <w:rPr>
          <w:rFonts w:ascii="Arial" w:hAnsi="Arial" w:cs="Arial"/>
        </w:rPr>
        <w:t xml:space="preserve">complex </w:t>
      </w:r>
      <w:r w:rsidRPr="001F6BDE">
        <w:rPr>
          <w:rFonts w:ascii="Arial" w:hAnsi="Arial" w:cs="Arial"/>
        </w:rPr>
        <w:t>nature of value creation in peer-to-peer platforms.</w:t>
      </w:r>
    </w:p>
    <w:p w14:paraId="2A4182B0" w14:textId="77777777" w:rsidR="002B7297" w:rsidRPr="001F6BDE" w:rsidRDefault="002B7297" w:rsidP="002B7297">
      <w:pPr>
        <w:rPr>
          <w:rFonts w:ascii="Arial" w:hAnsi="Arial" w:cs="Arial"/>
          <w:b/>
          <w:bCs/>
        </w:rPr>
      </w:pPr>
      <w:r w:rsidRPr="001F6BDE">
        <w:rPr>
          <w:rFonts w:ascii="Arial" w:hAnsi="Arial" w:cs="Arial"/>
          <w:b/>
          <w:bCs/>
        </w:rPr>
        <w:t>Slide 4: Chapter 4 Critique – Value in Digital Business</w:t>
      </w:r>
    </w:p>
    <w:p w14:paraId="15CDB023" w14:textId="3676D5F9" w:rsidR="00D021D1" w:rsidRPr="001F6BDE" w:rsidRDefault="002B7297" w:rsidP="00D021D1">
      <w:pPr>
        <w:rPr>
          <w:rFonts w:ascii="Arial" w:hAnsi="Arial" w:cs="Arial"/>
        </w:rPr>
      </w:pPr>
      <w:r w:rsidRPr="001F6BDE">
        <w:rPr>
          <w:rFonts w:ascii="Arial" w:hAnsi="Arial" w:cs="Arial"/>
          <w:b/>
          <w:bCs/>
        </w:rPr>
        <w:t>Speaker Notes:</w:t>
      </w:r>
      <w:r w:rsidRPr="001F6BDE">
        <w:rPr>
          <w:rFonts w:ascii="Arial" w:hAnsi="Arial" w:cs="Arial"/>
        </w:rPr>
        <w:t xml:space="preserve"> While Airbnb’s value proposition is compelling, it raises critical questions for digital business. First</w:t>
      </w:r>
      <w:r w:rsidR="003B76C8" w:rsidRPr="001F6BDE">
        <w:rPr>
          <w:rFonts w:ascii="Arial" w:hAnsi="Arial" w:cs="Arial"/>
        </w:rPr>
        <w:t>ly</w:t>
      </w:r>
      <w:r w:rsidR="001412AE" w:rsidRPr="001F6BDE">
        <w:rPr>
          <w:rFonts w:ascii="Arial" w:hAnsi="Arial" w:cs="Arial"/>
        </w:rPr>
        <w:t>,</w:t>
      </w:r>
      <w:r w:rsidRPr="001F6BDE">
        <w:rPr>
          <w:rFonts w:ascii="Arial" w:hAnsi="Arial" w:cs="Arial"/>
        </w:rPr>
        <w:t xml:space="preserve"> value distribution is uneven. Hosts b</w:t>
      </w:r>
      <w:r w:rsidR="002A5803">
        <w:rPr>
          <w:rFonts w:ascii="Arial" w:hAnsi="Arial" w:cs="Arial"/>
        </w:rPr>
        <w:t>are</w:t>
      </w:r>
      <w:r w:rsidRPr="001F6BDE">
        <w:rPr>
          <w:rFonts w:ascii="Arial" w:hAnsi="Arial" w:cs="Arial"/>
        </w:rPr>
        <w:t xml:space="preserve"> the operational burden, while Airbnb captures a significant share of revenue. Second</w:t>
      </w:r>
      <w:r w:rsidR="001412AE" w:rsidRPr="001F6BDE">
        <w:rPr>
          <w:rFonts w:ascii="Arial" w:hAnsi="Arial" w:cs="Arial"/>
        </w:rPr>
        <w:t>ly</w:t>
      </w:r>
      <w:r w:rsidRPr="001F6BDE">
        <w:rPr>
          <w:rFonts w:ascii="Arial" w:hAnsi="Arial" w:cs="Arial"/>
        </w:rPr>
        <w:t>, the platform’s growth has contributed to housing shortages</w:t>
      </w:r>
      <w:r w:rsidR="008F69A8" w:rsidRPr="001F6BDE">
        <w:rPr>
          <w:rFonts w:ascii="Arial" w:hAnsi="Arial" w:cs="Arial"/>
        </w:rPr>
        <w:t>.</w:t>
      </w:r>
      <w:r w:rsidRPr="001F6BDE">
        <w:rPr>
          <w:rFonts w:ascii="Arial" w:hAnsi="Arial" w:cs="Arial"/>
        </w:rPr>
        <w:t xml:space="preserve"> </w:t>
      </w:r>
      <w:r w:rsidR="00E003E0" w:rsidRPr="001F6BDE">
        <w:rPr>
          <w:rFonts w:ascii="Arial" w:hAnsi="Arial" w:cs="Arial"/>
        </w:rPr>
        <w:t>The idea of shared value is called into question by these downsides.</w:t>
      </w:r>
      <w:r w:rsidR="00EC5A22" w:rsidRPr="001F6BDE">
        <w:rPr>
          <w:rFonts w:ascii="Arial" w:hAnsi="Arial" w:cs="Arial"/>
        </w:rPr>
        <w:t xml:space="preserve"> </w:t>
      </w:r>
      <w:r w:rsidR="005622AA" w:rsidRPr="001F6BDE">
        <w:rPr>
          <w:rFonts w:ascii="Arial" w:hAnsi="Arial" w:cs="Arial"/>
        </w:rPr>
        <w:t xml:space="preserve">Thirdly, professionalisation and </w:t>
      </w:r>
      <w:r w:rsidR="005622AA" w:rsidRPr="001F6BDE">
        <w:rPr>
          <w:rFonts w:ascii="Arial" w:hAnsi="Arial" w:cs="Arial"/>
        </w:rPr>
        <w:lastRenderedPageBreak/>
        <w:t xml:space="preserve">standardisation have the potential to undermine </w:t>
      </w:r>
      <w:r w:rsidR="00F83920">
        <w:rPr>
          <w:rFonts w:ascii="Arial" w:hAnsi="Arial" w:cs="Arial"/>
        </w:rPr>
        <w:t xml:space="preserve"> the originality and personalisation that</w:t>
      </w:r>
      <w:r w:rsidR="008A0FE4">
        <w:rPr>
          <w:rFonts w:ascii="Arial" w:hAnsi="Arial" w:cs="Arial"/>
        </w:rPr>
        <w:t xml:space="preserve"> once defined the platform</w:t>
      </w:r>
      <w:r w:rsidR="005622AA" w:rsidRPr="001F6BDE">
        <w:rPr>
          <w:rFonts w:ascii="Arial" w:hAnsi="Arial" w:cs="Arial"/>
        </w:rPr>
        <w:t>.</w:t>
      </w:r>
      <w:r w:rsidR="00800C20" w:rsidRPr="001F6BDE">
        <w:rPr>
          <w:rFonts w:ascii="Arial" w:hAnsi="Arial" w:cs="Arial"/>
        </w:rPr>
        <w:t xml:space="preserve"> </w:t>
      </w:r>
      <w:r w:rsidR="00D021D1" w:rsidRPr="001F6BDE">
        <w:rPr>
          <w:rFonts w:ascii="Arial" w:hAnsi="Arial" w:cs="Arial"/>
        </w:rPr>
        <w:t>Platforms in modern digital business must strike a balance between ethical responsibility and flexibility. Similar to other service marketplaces like Uber and Deliveroo, Airbnb's business model maximises customer experience while frequently ignoring systemic effects.</w:t>
      </w:r>
    </w:p>
    <w:p w14:paraId="5091D7E6" w14:textId="0EEAF9A5" w:rsidR="002B7297" w:rsidRPr="001F6BDE" w:rsidRDefault="002B7297" w:rsidP="002B7297">
      <w:pPr>
        <w:rPr>
          <w:rFonts w:ascii="Arial" w:hAnsi="Arial" w:cs="Arial"/>
          <w:b/>
          <w:bCs/>
        </w:rPr>
      </w:pPr>
      <w:r w:rsidRPr="001F6BDE">
        <w:rPr>
          <w:rFonts w:ascii="Arial" w:hAnsi="Arial" w:cs="Arial"/>
          <w:b/>
          <w:bCs/>
        </w:rPr>
        <w:t>Slide 5: Chapter 8 Summary – Host Motivations</w:t>
      </w:r>
    </w:p>
    <w:p w14:paraId="06146E0C" w14:textId="10820AA0" w:rsidR="002B7297" w:rsidRPr="001F6BDE" w:rsidRDefault="002B7297" w:rsidP="002B7297">
      <w:pPr>
        <w:rPr>
          <w:rFonts w:ascii="Arial" w:hAnsi="Arial" w:cs="Arial"/>
        </w:rPr>
      </w:pPr>
      <w:r w:rsidRPr="001F6BDE">
        <w:rPr>
          <w:rFonts w:ascii="Arial" w:hAnsi="Arial" w:cs="Arial"/>
          <w:b/>
          <w:bCs/>
        </w:rPr>
        <w:t>Speaker Notes:</w:t>
      </w:r>
      <w:r w:rsidRPr="001F6BDE">
        <w:rPr>
          <w:rFonts w:ascii="Arial" w:hAnsi="Arial" w:cs="Arial"/>
        </w:rPr>
        <w:t xml:space="preserve"> Chapter 8 investigates why people choose to host on Airbnb. Motivations vary widely. Financial gain is a major driver</w:t>
      </w:r>
      <w:r w:rsidR="00156811" w:rsidRPr="001F6BDE">
        <w:rPr>
          <w:rFonts w:ascii="Arial" w:hAnsi="Arial" w:cs="Arial"/>
        </w:rPr>
        <w:t xml:space="preserve"> </w:t>
      </w:r>
      <w:r w:rsidRPr="001F6BDE">
        <w:rPr>
          <w:rFonts w:ascii="Arial" w:hAnsi="Arial" w:cs="Arial"/>
        </w:rPr>
        <w:t xml:space="preserve">hosts can earn </w:t>
      </w:r>
      <w:r w:rsidR="00AF6A88" w:rsidRPr="001F6BDE">
        <w:rPr>
          <w:rFonts w:ascii="Arial" w:hAnsi="Arial" w:cs="Arial"/>
        </w:rPr>
        <w:t xml:space="preserve">residual </w:t>
      </w:r>
      <w:r w:rsidRPr="001F6BDE">
        <w:rPr>
          <w:rFonts w:ascii="Arial" w:hAnsi="Arial" w:cs="Arial"/>
        </w:rPr>
        <w:t>income from unused space. Flexibility is another appeal</w:t>
      </w:r>
      <w:r w:rsidR="00AF6A88" w:rsidRPr="001F6BDE">
        <w:rPr>
          <w:rFonts w:ascii="Arial" w:hAnsi="Arial" w:cs="Arial"/>
        </w:rPr>
        <w:t>,</w:t>
      </w:r>
      <w:r w:rsidRPr="001F6BDE">
        <w:rPr>
          <w:rFonts w:ascii="Arial" w:hAnsi="Arial" w:cs="Arial"/>
        </w:rPr>
        <w:t xml:space="preserve"> hosts can choose when and how often to rent. Social interaction also plays a role, with some hosts enjoying the cultural exchange. The chapter categori</w:t>
      </w:r>
      <w:r w:rsidR="00E95CEC" w:rsidRPr="001F6BDE">
        <w:rPr>
          <w:rFonts w:ascii="Arial" w:hAnsi="Arial" w:cs="Arial"/>
        </w:rPr>
        <w:t>s</w:t>
      </w:r>
      <w:r w:rsidRPr="001F6BDE">
        <w:rPr>
          <w:rFonts w:ascii="Arial" w:hAnsi="Arial" w:cs="Arial"/>
        </w:rPr>
        <w:t xml:space="preserve">es hosts into casual sharers, who rent occasionally, and </w:t>
      </w:r>
      <w:r w:rsidR="00052E6E" w:rsidRPr="001F6BDE">
        <w:rPr>
          <w:rFonts w:ascii="Arial" w:hAnsi="Arial" w:cs="Arial"/>
        </w:rPr>
        <w:t>capitalist</w:t>
      </w:r>
      <w:r w:rsidRPr="001F6BDE">
        <w:rPr>
          <w:rFonts w:ascii="Arial" w:hAnsi="Arial" w:cs="Arial"/>
        </w:rPr>
        <w:t xml:space="preserve"> hosts, who manage multiple properties. These motivations are dynamic and influenced by personal goals, economic conditions, and platform policies. Understanding host </w:t>
      </w:r>
      <w:r w:rsidR="00B5702C" w:rsidRPr="001F6BDE">
        <w:rPr>
          <w:rFonts w:ascii="Arial" w:hAnsi="Arial" w:cs="Arial"/>
        </w:rPr>
        <w:t>behaviour</w:t>
      </w:r>
      <w:r w:rsidRPr="001F6BDE">
        <w:rPr>
          <w:rFonts w:ascii="Arial" w:hAnsi="Arial" w:cs="Arial"/>
        </w:rPr>
        <w:t xml:space="preserve"> is crucial for platform design and user retention.</w:t>
      </w:r>
    </w:p>
    <w:p w14:paraId="58CE6D84" w14:textId="0E2CFD87" w:rsidR="002B7297" w:rsidRPr="001F6BDE" w:rsidRDefault="002B7297" w:rsidP="002B7297">
      <w:pPr>
        <w:rPr>
          <w:rFonts w:ascii="Arial" w:hAnsi="Arial" w:cs="Arial"/>
          <w:b/>
          <w:bCs/>
        </w:rPr>
      </w:pPr>
      <w:r w:rsidRPr="001F6BDE">
        <w:rPr>
          <w:rFonts w:ascii="Arial" w:hAnsi="Arial" w:cs="Arial"/>
          <w:b/>
          <w:bCs/>
        </w:rPr>
        <w:t xml:space="preserve">Slide 6: Chapter 8 Critique – </w:t>
      </w:r>
      <w:r w:rsidR="00834873" w:rsidRPr="001F6BDE">
        <w:rPr>
          <w:rFonts w:ascii="Arial" w:hAnsi="Arial" w:cs="Arial"/>
          <w:b/>
          <w:bCs/>
        </w:rPr>
        <w:t>Dynamics of the freelance sector</w:t>
      </w:r>
    </w:p>
    <w:p w14:paraId="50E0AAF9" w14:textId="53908CB0" w:rsidR="00FD58B1" w:rsidRDefault="002B7297" w:rsidP="002B7297">
      <w:pPr>
        <w:rPr>
          <w:rFonts w:ascii="Arial" w:hAnsi="Arial" w:cs="Arial"/>
        </w:rPr>
      </w:pPr>
      <w:r w:rsidRPr="001F6BDE">
        <w:rPr>
          <w:rFonts w:ascii="Arial" w:hAnsi="Arial" w:cs="Arial"/>
          <w:b/>
          <w:bCs/>
        </w:rPr>
        <w:t>Speaker Notes:</w:t>
      </w:r>
      <w:r w:rsidRPr="001F6BDE">
        <w:rPr>
          <w:rFonts w:ascii="Arial" w:hAnsi="Arial" w:cs="Arial"/>
        </w:rPr>
        <w:t xml:space="preserve"> Host motivations reflect broader trends</w:t>
      </w:r>
      <w:r w:rsidR="00D106DA" w:rsidRPr="001F6BDE">
        <w:rPr>
          <w:rFonts w:ascii="Arial" w:hAnsi="Arial" w:cs="Arial"/>
        </w:rPr>
        <w:t>,</w:t>
      </w:r>
      <w:r w:rsidRPr="001F6BDE">
        <w:rPr>
          <w:rFonts w:ascii="Arial" w:hAnsi="Arial" w:cs="Arial"/>
        </w:rPr>
        <w:t xml:space="preserve"> While platforms offer flexibility and income, they also </w:t>
      </w:r>
      <w:r w:rsidR="004B2429">
        <w:rPr>
          <w:rFonts w:ascii="Arial" w:hAnsi="Arial" w:cs="Arial"/>
        </w:rPr>
        <w:t>introduce</w:t>
      </w:r>
      <w:r w:rsidR="00FD700B" w:rsidRPr="001F6BDE">
        <w:rPr>
          <w:rFonts w:ascii="Arial" w:hAnsi="Arial" w:cs="Arial"/>
        </w:rPr>
        <w:t xml:space="preserve"> risks</w:t>
      </w:r>
      <w:r w:rsidRPr="001F6BDE">
        <w:rPr>
          <w:rFonts w:ascii="Arial" w:hAnsi="Arial" w:cs="Arial"/>
        </w:rPr>
        <w:t>. Casual hosts may face inconsistent earnings, while entrepreneurial hosts navigate regulatory risks and competition. The line between sharing and business is increasingly blurred.</w:t>
      </w:r>
      <w:r w:rsidR="003B472D">
        <w:rPr>
          <w:rFonts w:ascii="Arial" w:hAnsi="Arial" w:cs="Arial"/>
        </w:rPr>
        <w:t xml:space="preserve"> </w:t>
      </w:r>
      <w:r w:rsidR="003B472D" w:rsidRPr="003B472D">
        <w:rPr>
          <w:rFonts w:ascii="Arial" w:hAnsi="Arial" w:cs="Arial"/>
        </w:rPr>
        <w:t xml:space="preserve">Airbnb makes money without owning property or taking on these risks, but hosts are responsible for the costs of cleaning, maintenance, utilities, and compliance. The site legally separates itself by identifying hosts as independent contractors, </w:t>
      </w:r>
      <w:r w:rsidR="00BB5FE6">
        <w:rPr>
          <w:rFonts w:ascii="Arial" w:hAnsi="Arial" w:cs="Arial"/>
        </w:rPr>
        <w:t xml:space="preserve">allowing it to avoid </w:t>
      </w:r>
      <w:r w:rsidR="003B472D" w:rsidRPr="003B472D">
        <w:rPr>
          <w:rFonts w:ascii="Arial" w:hAnsi="Arial" w:cs="Arial"/>
        </w:rPr>
        <w:t xml:space="preserve">tax duties and labour laws. This demonstrates how platforms internalise revenues while externalising </w:t>
      </w:r>
      <w:r w:rsidR="0004242E">
        <w:rPr>
          <w:rFonts w:ascii="Arial" w:hAnsi="Arial" w:cs="Arial"/>
        </w:rPr>
        <w:t>risk</w:t>
      </w:r>
      <w:r w:rsidR="00A44936">
        <w:rPr>
          <w:rFonts w:ascii="Arial" w:hAnsi="Arial" w:cs="Arial"/>
        </w:rPr>
        <w:t>,</w:t>
      </w:r>
      <w:r w:rsidR="003B472D" w:rsidRPr="003B472D">
        <w:rPr>
          <w:rFonts w:ascii="Arial" w:hAnsi="Arial" w:cs="Arial"/>
        </w:rPr>
        <w:t xml:space="preserve"> raising moral questions regarding sustainability and fairness</w:t>
      </w:r>
      <w:r w:rsidR="00FD58B1">
        <w:rPr>
          <w:rFonts w:ascii="Arial" w:hAnsi="Arial" w:cs="Arial"/>
        </w:rPr>
        <w:t xml:space="preserve">.  </w:t>
      </w:r>
    </w:p>
    <w:p w14:paraId="024C52C6" w14:textId="4D5BABF5" w:rsidR="002B7297" w:rsidRPr="001F6BDE" w:rsidRDefault="002B7297" w:rsidP="002B7297">
      <w:pPr>
        <w:rPr>
          <w:rFonts w:ascii="Arial" w:hAnsi="Arial" w:cs="Arial"/>
        </w:rPr>
      </w:pPr>
      <w:r w:rsidRPr="001F6BDE">
        <w:rPr>
          <w:rFonts w:ascii="Arial" w:hAnsi="Arial" w:cs="Arial"/>
        </w:rPr>
        <w:t>In digital business, this raises ethical concerns. Are hosts empowered entrepreneurs or exploited freelancers? Th</w:t>
      </w:r>
      <w:r w:rsidR="00072C27" w:rsidRPr="001F6BDE">
        <w:rPr>
          <w:rFonts w:ascii="Arial" w:hAnsi="Arial" w:cs="Arial"/>
        </w:rPr>
        <w:t>is</w:t>
      </w:r>
      <w:r w:rsidRPr="001F6BDE">
        <w:rPr>
          <w:rFonts w:ascii="Arial" w:hAnsi="Arial" w:cs="Arial"/>
        </w:rPr>
        <w:t xml:space="preserve"> chapter prompts us to consider how platforms shape </w:t>
      </w:r>
      <w:r w:rsidR="00B5702C" w:rsidRPr="001F6BDE">
        <w:rPr>
          <w:rFonts w:ascii="Arial" w:hAnsi="Arial" w:cs="Arial"/>
        </w:rPr>
        <w:t>labour</w:t>
      </w:r>
      <w:r w:rsidRPr="001F6BDE">
        <w:rPr>
          <w:rFonts w:ascii="Arial" w:hAnsi="Arial" w:cs="Arial"/>
        </w:rPr>
        <w:t xml:space="preserve"> dynamics and whether they support sustainable livelihoods. As digital work expands.</w:t>
      </w:r>
    </w:p>
    <w:p w14:paraId="45102609" w14:textId="77777777" w:rsidR="002B7297" w:rsidRPr="001F6BDE" w:rsidRDefault="002B7297" w:rsidP="002B7297">
      <w:pPr>
        <w:rPr>
          <w:rFonts w:ascii="Arial" w:hAnsi="Arial" w:cs="Arial"/>
          <w:b/>
          <w:bCs/>
        </w:rPr>
      </w:pPr>
      <w:r w:rsidRPr="001F6BDE">
        <w:rPr>
          <w:rFonts w:ascii="Arial" w:hAnsi="Arial" w:cs="Arial"/>
          <w:b/>
          <w:bCs/>
        </w:rPr>
        <w:t>Slide 7: Chapter 14 Summary – Social Exchange Theory</w:t>
      </w:r>
    </w:p>
    <w:p w14:paraId="178FF247" w14:textId="5EE1E21A" w:rsidR="002B7297" w:rsidRPr="001F6BDE" w:rsidRDefault="002B7297" w:rsidP="002B7297">
      <w:pPr>
        <w:rPr>
          <w:rFonts w:ascii="Arial" w:hAnsi="Arial" w:cs="Arial"/>
        </w:rPr>
      </w:pPr>
      <w:r w:rsidRPr="001F6BDE">
        <w:rPr>
          <w:rFonts w:ascii="Arial" w:hAnsi="Arial" w:cs="Arial"/>
          <w:b/>
          <w:bCs/>
        </w:rPr>
        <w:t>Speaker Notes:</w:t>
      </w:r>
      <w:r w:rsidRPr="001F6BDE">
        <w:rPr>
          <w:rFonts w:ascii="Arial" w:hAnsi="Arial" w:cs="Arial"/>
        </w:rPr>
        <w:t xml:space="preserve"> Chapter 14 applies social exchange theory to peer-to-peer accommodation. This theory </w:t>
      </w:r>
      <w:r w:rsidR="00536454" w:rsidRPr="001F6BDE">
        <w:rPr>
          <w:rFonts w:ascii="Arial" w:hAnsi="Arial" w:cs="Arial"/>
        </w:rPr>
        <w:t>suggests</w:t>
      </w:r>
      <w:r w:rsidRPr="001F6BDE">
        <w:rPr>
          <w:rFonts w:ascii="Arial" w:hAnsi="Arial" w:cs="Arial"/>
        </w:rPr>
        <w:t xml:space="preserve"> that human interactions are based on </w:t>
      </w:r>
      <w:r w:rsidR="004512EB" w:rsidRPr="001F6BDE">
        <w:rPr>
          <w:rFonts w:ascii="Arial" w:hAnsi="Arial" w:cs="Arial"/>
        </w:rPr>
        <w:t>exchange</w:t>
      </w:r>
      <w:r w:rsidRPr="001F6BDE">
        <w:rPr>
          <w:rFonts w:ascii="Arial" w:hAnsi="Arial" w:cs="Arial"/>
        </w:rPr>
        <w:t xml:space="preserve">, trust, and mutual benefit. In Airbnb, hosts and guests engage in exchanges that go beyond financial transactions. Hosts offer hospitality, local knowledge, and emotional </w:t>
      </w:r>
      <w:r w:rsidR="00B5702C" w:rsidRPr="001F6BDE">
        <w:rPr>
          <w:rFonts w:ascii="Arial" w:hAnsi="Arial" w:cs="Arial"/>
        </w:rPr>
        <w:t>labour</w:t>
      </w:r>
      <w:r w:rsidRPr="001F6BDE">
        <w:rPr>
          <w:rFonts w:ascii="Arial" w:hAnsi="Arial" w:cs="Arial"/>
        </w:rPr>
        <w:t xml:space="preserve">. Guests </w:t>
      </w:r>
      <w:r w:rsidR="00CC48C7" w:rsidRPr="001F6BDE">
        <w:rPr>
          <w:rFonts w:ascii="Arial" w:hAnsi="Arial" w:cs="Arial"/>
        </w:rPr>
        <w:t>respond</w:t>
      </w:r>
      <w:r w:rsidRPr="001F6BDE">
        <w:rPr>
          <w:rFonts w:ascii="Arial" w:hAnsi="Arial" w:cs="Arial"/>
        </w:rPr>
        <w:t xml:space="preserve"> with respect, reviews, and sometimes gifts. Th</w:t>
      </w:r>
      <w:r w:rsidR="00072C27" w:rsidRPr="001F6BDE">
        <w:rPr>
          <w:rFonts w:ascii="Arial" w:hAnsi="Arial" w:cs="Arial"/>
        </w:rPr>
        <w:t>is</w:t>
      </w:r>
      <w:r w:rsidRPr="001F6BDE">
        <w:rPr>
          <w:rFonts w:ascii="Arial" w:hAnsi="Arial" w:cs="Arial"/>
        </w:rPr>
        <w:t xml:space="preserve"> chapter explores how these exchanges build relationships and foster community. It also examines the role of trust, which is mediated by reputation systems and platform design. Social exchange theory provides a lens to understand the emotional and relational </w:t>
      </w:r>
      <w:r w:rsidR="00AA344F" w:rsidRPr="001F6BDE">
        <w:rPr>
          <w:rFonts w:ascii="Arial" w:hAnsi="Arial" w:cs="Arial"/>
        </w:rPr>
        <w:t>size</w:t>
      </w:r>
      <w:r w:rsidRPr="001F6BDE">
        <w:rPr>
          <w:rFonts w:ascii="Arial" w:hAnsi="Arial" w:cs="Arial"/>
        </w:rPr>
        <w:t xml:space="preserve"> of digital platforms.</w:t>
      </w:r>
    </w:p>
    <w:p w14:paraId="44CCA2D5" w14:textId="491528A8" w:rsidR="008E418C" w:rsidRPr="001F6BDE" w:rsidRDefault="002B7297" w:rsidP="008E418C">
      <w:pPr>
        <w:rPr>
          <w:rFonts w:ascii="Arial" w:hAnsi="Arial" w:cs="Arial"/>
          <w:b/>
          <w:bCs/>
        </w:rPr>
      </w:pPr>
      <w:r w:rsidRPr="001F6BDE">
        <w:rPr>
          <w:rFonts w:ascii="Arial" w:hAnsi="Arial" w:cs="Arial"/>
          <w:b/>
          <w:bCs/>
        </w:rPr>
        <w:lastRenderedPageBreak/>
        <w:t xml:space="preserve">Slide 8: Chapter 14 Critique – </w:t>
      </w:r>
      <w:r w:rsidR="008E418C" w:rsidRPr="001F6BDE">
        <w:rPr>
          <w:rFonts w:ascii="Arial" w:hAnsi="Arial" w:cs="Arial"/>
          <w:b/>
          <w:bCs/>
        </w:rPr>
        <w:t>Changing the relationship</w:t>
      </w:r>
    </w:p>
    <w:p w14:paraId="3F97A9CE" w14:textId="20E72999" w:rsidR="002B7297" w:rsidRPr="001F6BDE" w:rsidRDefault="002B7297" w:rsidP="002B7297">
      <w:pPr>
        <w:rPr>
          <w:rFonts w:ascii="Arial" w:hAnsi="Arial" w:cs="Arial"/>
        </w:rPr>
      </w:pPr>
      <w:r w:rsidRPr="001F6BDE">
        <w:rPr>
          <w:rFonts w:ascii="Arial" w:hAnsi="Arial" w:cs="Arial"/>
          <w:b/>
          <w:bCs/>
        </w:rPr>
        <w:t>Speaker Notes:</w:t>
      </w:r>
      <w:r w:rsidRPr="001F6BDE">
        <w:rPr>
          <w:rFonts w:ascii="Arial" w:hAnsi="Arial" w:cs="Arial"/>
        </w:rPr>
        <w:t xml:space="preserve"> While social exchange theory highlights the human side of Airbnb, it also reveals tensions. Emotional </w:t>
      </w:r>
      <w:r w:rsidR="00B5702C" w:rsidRPr="001F6BDE">
        <w:rPr>
          <w:rFonts w:ascii="Arial" w:hAnsi="Arial" w:cs="Arial"/>
        </w:rPr>
        <w:t>labour</w:t>
      </w:r>
      <w:r w:rsidR="00DB0A96" w:rsidRPr="001F6BDE">
        <w:rPr>
          <w:rFonts w:ascii="Arial" w:hAnsi="Arial" w:cs="Arial"/>
        </w:rPr>
        <w:t xml:space="preserve">, </w:t>
      </w:r>
      <w:r w:rsidRPr="001F6BDE">
        <w:rPr>
          <w:rFonts w:ascii="Arial" w:hAnsi="Arial" w:cs="Arial"/>
        </w:rPr>
        <w:t>such as welcoming guests and managing expectations</w:t>
      </w:r>
      <w:r w:rsidR="00DB0A96" w:rsidRPr="001F6BDE">
        <w:rPr>
          <w:rFonts w:ascii="Arial" w:hAnsi="Arial" w:cs="Arial"/>
        </w:rPr>
        <w:t xml:space="preserve"> i</w:t>
      </w:r>
      <w:r w:rsidRPr="001F6BDE">
        <w:rPr>
          <w:rFonts w:ascii="Arial" w:hAnsi="Arial" w:cs="Arial"/>
        </w:rPr>
        <w:t>s often unpaid and unrecogni</w:t>
      </w:r>
      <w:r w:rsidR="00DB0A96" w:rsidRPr="001F6BDE">
        <w:rPr>
          <w:rFonts w:ascii="Arial" w:hAnsi="Arial" w:cs="Arial"/>
        </w:rPr>
        <w:t>s</w:t>
      </w:r>
      <w:r w:rsidRPr="001F6BDE">
        <w:rPr>
          <w:rFonts w:ascii="Arial" w:hAnsi="Arial" w:cs="Arial"/>
        </w:rPr>
        <w:t>ed. Hosts may feel pressure to</w:t>
      </w:r>
      <w:r w:rsidR="00751F7E">
        <w:rPr>
          <w:rFonts w:ascii="Arial" w:hAnsi="Arial" w:cs="Arial"/>
        </w:rPr>
        <w:t xml:space="preserve"> deliver personalised </w:t>
      </w:r>
      <w:r w:rsidRPr="001F6BDE">
        <w:rPr>
          <w:rFonts w:ascii="Arial" w:hAnsi="Arial" w:cs="Arial"/>
        </w:rPr>
        <w:t xml:space="preserve">hospitality, even when it’s </w:t>
      </w:r>
      <w:r w:rsidR="00DB0A96" w:rsidRPr="001F6BDE">
        <w:rPr>
          <w:rFonts w:ascii="Arial" w:hAnsi="Arial" w:cs="Arial"/>
        </w:rPr>
        <w:t>difficult</w:t>
      </w:r>
      <w:r w:rsidRPr="001F6BDE">
        <w:rPr>
          <w:rFonts w:ascii="Arial" w:hAnsi="Arial" w:cs="Arial"/>
        </w:rPr>
        <w:t>. Guests may expect personali</w:t>
      </w:r>
      <w:r w:rsidR="00B00099" w:rsidRPr="001F6BDE">
        <w:rPr>
          <w:rFonts w:ascii="Arial" w:hAnsi="Arial" w:cs="Arial"/>
        </w:rPr>
        <w:t>s</w:t>
      </w:r>
      <w:r w:rsidRPr="001F6BDE">
        <w:rPr>
          <w:rFonts w:ascii="Arial" w:hAnsi="Arial" w:cs="Arial"/>
        </w:rPr>
        <w:t xml:space="preserve">ed service, blurring the boundary between commercial and social interaction. </w:t>
      </w:r>
      <w:r w:rsidR="00602AD5" w:rsidRPr="001F6BDE">
        <w:rPr>
          <w:rFonts w:ascii="Arial" w:hAnsi="Arial" w:cs="Arial"/>
        </w:rPr>
        <w:t xml:space="preserve">These interactions are altered by platforms, which convert connections into ratings and experiences into goods. </w:t>
      </w:r>
      <w:r w:rsidRPr="001F6BDE">
        <w:rPr>
          <w:rFonts w:ascii="Arial" w:hAnsi="Arial" w:cs="Arial"/>
        </w:rPr>
        <w:t xml:space="preserve">In contemporary digital business, this raises questions </w:t>
      </w:r>
      <w:r w:rsidR="00675C08">
        <w:rPr>
          <w:rFonts w:ascii="Arial" w:hAnsi="Arial" w:cs="Arial"/>
        </w:rPr>
        <w:t xml:space="preserve">about authenticity and potential </w:t>
      </w:r>
      <w:r w:rsidRPr="001F6BDE">
        <w:rPr>
          <w:rFonts w:ascii="Arial" w:hAnsi="Arial" w:cs="Arial"/>
        </w:rPr>
        <w:t xml:space="preserve">exploitation. Similar dynamics appear in influencer culture and creator platforms, where emotional engagement is </w:t>
      </w:r>
      <w:r w:rsidR="009F726B" w:rsidRPr="001F6BDE">
        <w:rPr>
          <w:rFonts w:ascii="Arial" w:hAnsi="Arial" w:cs="Arial"/>
        </w:rPr>
        <w:t>moulded</w:t>
      </w:r>
      <w:r w:rsidRPr="001F6BDE">
        <w:rPr>
          <w:rFonts w:ascii="Arial" w:hAnsi="Arial" w:cs="Arial"/>
        </w:rPr>
        <w:t>. Platforms must consider how to support genuine connection without over</w:t>
      </w:r>
      <w:r w:rsidR="00ED29F6" w:rsidRPr="001F6BDE">
        <w:rPr>
          <w:rFonts w:ascii="Arial" w:hAnsi="Arial" w:cs="Arial"/>
        </w:rPr>
        <w:t xml:space="preserve"> </w:t>
      </w:r>
      <w:r w:rsidRPr="001F6BDE">
        <w:rPr>
          <w:rFonts w:ascii="Arial" w:hAnsi="Arial" w:cs="Arial"/>
        </w:rPr>
        <w:t>commerciali</w:t>
      </w:r>
      <w:r w:rsidR="00ED29F6" w:rsidRPr="001F6BDE">
        <w:rPr>
          <w:rFonts w:ascii="Arial" w:hAnsi="Arial" w:cs="Arial"/>
        </w:rPr>
        <w:t>s</w:t>
      </w:r>
      <w:r w:rsidRPr="001F6BDE">
        <w:rPr>
          <w:rFonts w:ascii="Arial" w:hAnsi="Arial" w:cs="Arial"/>
        </w:rPr>
        <w:t>ing it.</w:t>
      </w:r>
    </w:p>
    <w:p w14:paraId="385A156F" w14:textId="1D046A61" w:rsidR="002B7297" w:rsidRPr="001F6BDE" w:rsidRDefault="002B7297" w:rsidP="002B7297">
      <w:pPr>
        <w:rPr>
          <w:rFonts w:ascii="Arial" w:hAnsi="Arial" w:cs="Arial"/>
          <w:b/>
          <w:bCs/>
        </w:rPr>
      </w:pPr>
      <w:r w:rsidRPr="001F6BDE">
        <w:rPr>
          <w:rFonts w:ascii="Arial" w:hAnsi="Arial" w:cs="Arial"/>
          <w:b/>
          <w:bCs/>
        </w:rPr>
        <w:t xml:space="preserve">Slide 9: </w:t>
      </w:r>
      <w:r w:rsidR="00C90C6C" w:rsidRPr="001F6BDE">
        <w:rPr>
          <w:rFonts w:ascii="Arial" w:hAnsi="Arial" w:cs="Arial"/>
          <w:b/>
          <w:bCs/>
        </w:rPr>
        <w:t>Mixture</w:t>
      </w:r>
      <w:r w:rsidRPr="001F6BDE">
        <w:rPr>
          <w:rFonts w:ascii="Arial" w:hAnsi="Arial" w:cs="Arial"/>
          <w:b/>
          <w:bCs/>
        </w:rPr>
        <w:t xml:space="preserve"> of Themes</w:t>
      </w:r>
    </w:p>
    <w:p w14:paraId="72F515BE" w14:textId="3AC79A5D" w:rsidR="002B7297" w:rsidRPr="001F6BDE" w:rsidRDefault="002B7297" w:rsidP="002B7297">
      <w:pPr>
        <w:rPr>
          <w:rFonts w:ascii="Arial" w:hAnsi="Arial" w:cs="Arial"/>
        </w:rPr>
      </w:pPr>
      <w:r w:rsidRPr="001F6BDE">
        <w:rPr>
          <w:rFonts w:ascii="Arial" w:hAnsi="Arial" w:cs="Arial"/>
          <w:b/>
          <w:bCs/>
        </w:rPr>
        <w:t>Speaker Notes:</w:t>
      </w:r>
      <w:r w:rsidRPr="001F6BDE">
        <w:rPr>
          <w:rFonts w:ascii="Arial" w:hAnsi="Arial" w:cs="Arial"/>
        </w:rPr>
        <w:t xml:space="preserve"> Together, these chapters reveal a complex ecosystem. Value creation, host motivation, and social exchange are deeply intertwined. Airbnb’s success depends on aligning user </w:t>
      </w:r>
      <w:r w:rsidR="00001E56" w:rsidRPr="001F6BDE">
        <w:rPr>
          <w:rFonts w:ascii="Arial" w:hAnsi="Arial" w:cs="Arial"/>
        </w:rPr>
        <w:t>motivations</w:t>
      </w:r>
      <w:r w:rsidRPr="001F6BDE">
        <w:rPr>
          <w:rFonts w:ascii="Arial" w:hAnsi="Arial" w:cs="Arial"/>
        </w:rPr>
        <w:t>, fostering trust, and enabling meaningful interactions. However, this alignment is fragile. Hosts may feel exploited, guests may be disappointed, and communities may be disrupted. Platforms are not neutral</w:t>
      </w:r>
      <w:r w:rsidR="00FD11EA" w:rsidRPr="001F6BDE">
        <w:rPr>
          <w:rFonts w:ascii="Arial" w:hAnsi="Arial" w:cs="Arial"/>
        </w:rPr>
        <w:t xml:space="preserve"> </w:t>
      </w:r>
      <w:r w:rsidRPr="001F6BDE">
        <w:rPr>
          <w:rFonts w:ascii="Arial" w:hAnsi="Arial" w:cs="Arial"/>
        </w:rPr>
        <w:t xml:space="preserve">they shape </w:t>
      </w:r>
      <w:r w:rsidR="00B5702C" w:rsidRPr="001F6BDE">
        <w:rPr>
          <w:rFonts w:ascii="Arial" w:hAnsi="Arial" w:cs="Arial"/>
        </w:rPr>
        <w:t>behaviour</w:t>
      </w:r>
      <w:r w:rsidRPr="001F6BDE">
        <w:rPr>
          <w:rFonts w:ascii="Arial" w:hAnsi="Arial" w:cs="Arial"/>
        </w:rPr>
        <w:t xml:space="preserve">, distribute value, and influence social norms. As digital businesses evolve, they must </w:t>
      </w:r>
      <w:r w:rsidR="002D164B">
        <w:rPr>
          <w:rFonts w:ascii="Arial" w:hAnsi="Arial" w:cs="Arial"/>
        </w:rPr>
        <w:t>tackle</w:t>
      </w:r>
      <w:r w:rsidRPr="001F6BDE">
        <w:rPr>
          <w:rFonts w:ascii="Arial" w:hAnsi="Arial" w:cs="Arial"/>
        </w:rPr>
        <w:t xml:space="preserve"> these complexities. Ethical design, transparent governance, and inclusive policies are essential to ensure that platforms serve users and society.</w:t>
      </w:r>
    </w:p>
    <w:p w14:paraId="3F5012BC" w14:textId="77777777" w:rsidR="002B7297" w:rsidRPr="001F6BDE" w:rsidRDefault="002B7297" w:rsidP="002B7297">
      <w:pPr>
        <w:rPr>
          <w:rFonts w:ascii="Arial" w:hAnsi="Arial" w:cs="Arial"/>
          <w:b/>
          <w:bCs/>
        </w:rPr>
      </w:pPr>
      <w:r w:rsidRPr="001F6BDE">
        <w:rPr>
          <w:rFonts w:ascii="Arial" w:hAnsi="Arial" w:cs="Arial"/>
          <w:b/>
          <w:bCs/>
        </w:rPr>
        <w:t>Slide 10: Implications for Digital Business</w:t>
      </w:r>
    </w:p>
    <w:p w14:paraId="7DEB81BF" w14:textId="3276EFD8" w:rsidR="002B7297" w:rsidRPr="001F6BDE" w:rsidRDefault="002B7297" w:rsidP="002B7297">
      <w:pPr>
        <w:rPr>
          <w:rFonts w:ascii="Arial" w:hAnsi="Arial" w:cs="Arial"/>
        </w:rPr>
      </w:pPr>
      <w:r w:rsidRPr="001F6BDE">
        <w:rPr>
          <w:rFonts w:ascii="Arial" w:hAnsi="Arial" w:cs="Arial"/>
          <w:b/>
          <w:bCs/>
        </w:rPr>
        <w:t>Speaker Notes:</w:t>
      </w:r>
      <w:r w:rsidRPr="001F6BDE">
        <w:rPr>
          <w:rFonts w:ascii="Arial" w:hAnsi="Arial" w:cs="Arial"/>
        </w:rPr>
        <w:t xml:space="preserve"> The insights from Dolnicar’s chapters have broad implications for digital business. First</w:t>
      </w:r>
      <w:r w:rsidR="00A5329E">
        <w:rPr>
          <w:rFonts w:ascii="Arial" w:hAnsi="Arial" w:cs="Arial"/>
        </w:rPr>
        <w:t>ly</w:t>
      </w:r>
      <w:r w:rsidRPr="001F6BDE">
        <w:rPr>
          <w:rFonts w:ascii="Arial" w:hAnsi="Arial" w:cs="Arial"/>
        </w:rPr>
        <w:t>, platforms must design for trust</w:t>
      </w:r>
      <w:r w:rsidR="0082084B" w:rsidRPr="001F6BDE">
        <w:rPr>
          <w:rFonts w:ascii="Arial" w:hAnsi="Arial" w:cs="Arial"/>
        </w:rPr>
        <w:t xml:space="preserve"> </w:t>
      </w:r>
      <w:r w:rsidRPr="001F6BDE">
        <w:rPr>
          <w:rFonts w:ascii="Arial" w:hAnsi="Arial" w:cs="Arial"/>
        </w:rPr>
        <w:t>not just through reputation systems, but through fair policies and user support. Second</w:t>
      </w:r>
      <w:r w:rsidR="00A5329E">
        <w:rPr>
          <w:rFonts w:ascii="Arial" w:hAnsi="Arial" w:cs="Arial"/>
        </w:rPr>
        <w:t>ly</w:t>
      </w:r>
      <w:r w:rsidRPr="001F6BDE">
        <w:rPr>
          <w:rFonts w:ascii="Arial" w:hAnsi="Arial" w:cs="Arial"/>
        </w:rPr>
        <w:t xml:space="preserve">, value creation should be </w:t>
      </w:r>
      <w:r w:rsidR="003D0689" w:rsidRPr="001F6BDE">
        <w:rPr>
          <w:rFonts w:ascii="Arial" w:hAnsi="Arial" w:cs="Arial"/>
        </w:rPr>
        <w:t>fair</w:t>
      </w:r>
      <w:r w:rsidRPr="001F6BDE">
        <w:rPr>
          <w:rFonts w:ascii="Arial" w:hAnsi="Arial" w:cs="Arial"/>
        </w:rPr>
        <w:t xml:space="preserve">. Hosts and users should benefit </w:t>
      </w:r>
      <w:r w:rsidR="00C1526C" w:rsidRPr="001F6BDE">
        <w:rPr>
          <w:rFonts w:ascii="Arial" w:hAnsi="Arial" w:cs="Arial"/>
        </w:rPr>
        <w:t>evenly</w:t>
      </w:r>
      <w:r w:rsidRPr="001F6BDE">
        <w:rPr>
          <w:rFonts w:ascii="Arial" w:hAnsi="Arial" w:cs="Arial"/>
        </w:rPr>
        <w:t>, and externalities should be addressed. Third</w:t>
      </w:r>
      <w:r w:rsidR="00A5329E">
        <w:rPr>
          <w:rFonts w:ascii="Arial" w:hAnsi="Arial" w:cs="Arial"/>
        </w:rPr>
        <w:t>ly</w:t>
      </w:r>
      <w:r w:rsidRPr="001F6BDE">
        <w:rPr>
          <w:rFonts w:ascii="Arial" w:hAnsi="Arial" w:cs="Arial"/>
        </w:rPr>
        <w:t xml:space="preserve">, emotional </w:t>
      </w:r>
      <w:r w:rsidR="00B5702C" w:rsidRPr="001F6BDE">
        <w:rPr>
          <w:rFonts w:ascii="Arial" w:hAnsi="Arial" w:cs="Arial"/>
        </w:rPr>
        <w:t>labour</w:t>
      </w:r>
      <w:r w:rsidRPr="001F6BDE">
        <w:rPr>
          <w:rFonts w:ascii="Arial" w:hAnsi="Arial" w:cs="Arial"/>
        </w:rPr>
        <w:t xml:space="preserve"> must be recogni</w:t>
      </w:r>
      <w:r w:rsidR="001F77B6" w:rsidRPr="001F6BDE">
        <w:rPr>
          <w:rFonts w:ascii="Arial" w:hAnsi="Arial" w:cs="Arial"/>
        </w:rPr>
        <w:t>s</w:t>
      </w:r>
      <w:r w:rsidRPr="001F6BDE">
        <w:rPr>
          <w:rFonts w:ascii="Arial" w:hAnsi="Arial" w:cs="Arial"/>
        </w:rPr>
        <w:t>ed. Platforms should offer tools and resources to support user well-being. Finally, businesses must move beyond growth metrics to consider social impact. As digital platforms become central to work, travel, and community, responsible innovation is not optional</w:t>
      </w:r>
      <w:r w:rsidR="001F77B6" w:rsidRPr="001F6BDE">
        <w:rPr>
          <w:rFonts w:ascii="Arial" w:hAnsi="Arial" w:cs="Arial"/>
        </w:rPr>
        <w:t xml:space="preserve"> </w:t>
      </w:r>
      <w:r w:rsidRPr="001F6BDE">
        <w:rPr>
          <w:rFonts w:ascii="Arial" w:hAnsi="Arial" w:cs="Arial"/>
        </w:rPr>
        <w:t xml:space="preserve">it’s </w:t>
      </w:r>
      <w:r w:rsidR="001F77B6" w:rsidRPr="001F6BDE">
        <w:rPr>
          <w:rFonts w:ascii="Arial" w:hAnsi="Arial" w:cs="Arial"/>
        </w:rPr>
        <w:t>vital</w:t>
      </w:r>
      <w:r w:rsidRPr="001F6BDE">
        <w:rPr>
          <w:rFonts w:ascii="Arial" w:hAnsi="Arial" w:cs="Arial"/>
        </w:rPr>
        <w:t>.</w:t>
      </w:r>
      <w:r w:rsidR="00A5329E">
        <w:rPr>
          <w:rFonts w:ascii="Arial" w:hAnsi="Arial" w:cs="Arial"/>
        </w:rPr>
        <w:t xml:space="preserve"> </w:t>
      </w:r>
    </w:p>
    <w:p w14:paraId="4EDD7937" w14:textId="77777777" w:rsidR="002B7297" w:rsidRPr="001F6BDE" w:rsidRDefault="002B7297" w:rsidP="002B7297">
      <w:pPr>
        <w:rPr>
          <w:rFonts w:ascii="Arial" w:hAnsi="Arial" w:cs="Arial"/>
          <w:b/>
          <w:bCs/>
        </w:rPr>
      </w:pPr>
      <w:r w:rsidRPr="001F6BDE">
        <w:rPr>
          <w:rFonts w:ascii="Arial" w:hAnsi="Arial" w:cs="Arial"/>
          <w:b/>
          <w:bCs/>
        </w:rPr>
        <w:t>Slide 11: Conclusion</w:t>
      </w:r>
    </w:p>
    <w:p w14:paraId="21802480" w14:textId="770F119F" w:rsidR="002B7297" w:rsidRPr="001F6BDE" w:rsidRDefault="002B7297" w:rsidP="002B7297">
      <w:pPr>
        <w:rPr>
          <w:rFonts w:ascii="Arial" w:hAnsi="Arial" w:cs="Arial"/>
        </w:rPr>
      </w:pPr>
      <w:r w:rsidRPr="001F6BDE">
        <w:rPr>
          <w:rFonts w:ascii="Arial" w:hAnsi="Arial" w:cs="Arial"/>
          <w:b/>
          <w:bCs/>
        </w:rPr>
        <w:t>Speaker Notes:</w:t>
      </w:r>
      <w:r w:rsidRPr="001F6BDE">
        <w:rPr>
          <w:rFonts w:ascii="Arial" w:hAnsi="Arial" w:cs="Arial"/>
        </w:rPr>
        <w:t xml:space="preserve"> In conclusion, Dolnicar’s work offers a</w:t>
      </w:r>
      <w:r w:rsidR="00C84A14" w:rsidRPr="001F6BDE">
        <w:rPr>
          <w:rFonts w:ascii="Arial" w:hAnsi="Arial" w:cs="Arial"/>
        </w:rPr>
        <w:t>n</w:t>
      </w:r>
      <w:r w:rsidRPr="001F6BDE">
        <w:rPr>
          <w:rFonts w:ascii="Arial" w:hAnsi="Arial" w:cs="Arial"/>
        </w:rPr>
        <w:t xml:space="preserve"> understanding of peer-to-peer accommodation. Chapter 4 shows how platforms create value</w:t>
      </w:r>
      <w:r w:rsidR="00E35FD0" w:rsidRPr="001F6BDE">
        <w:rPr>
          <w:rFonts w:ascii="Arial" w:hAnsi="Arial" w:cs="Arial"/>
        </w:rPr>
        <w:t xml:space="preserve">, </w:t>
      </w:r>
      <w:r w:rsidRPr="001F6BDE">
        <w:rPr>
          <w:rFonts w:ascii="Arial" w:hAnsi="Arial" w:cs="Arial"/>
        </w:rPr>
        <w:t>Chapter 8 reveals the motivations and challenges of hosting</w:t>
      </w:r>
      <w:r w:rsidR="00E35FD0" w:rsidRPr="001F6BDE">
        <w:rPr>
          <w:rFonts w:ascii="Arial" w:hAnsi="Arial" w:cs="Arial"/>
        </w:rPr>
        <w:t>,</w:t>
      </w:r>
      <w:r w:rsidR="00B6743E">
        <w:rPr>
          <w:rFonts w:ascii="Arial" w:hAnsi="Arial" w:cs="Arial"/>
        </w:rPr>
        <w:t xml:space="preserve"> and</w:t>
      </w:r>
      <w:r w:rsidR="00E35FD0" w:rsidRPr="001F6BDE">
        <w:rPr>
          <w:rFonts w:ascii="Arial" w:hAnsi="Arial" w:cs="Arial"/>
        </w:rPr>
        <w:t xml:space="preserve"> </w:t>
      </w:r>
      <w:r w:rsidRPr="001F6BDE">
        <w:rPr>
          <w:rFonts w:ascii="Arial" w:hAnsi="Arial" w:cs="Arial"/>
        </w:rPr>
        <w:t>Chapter 14 provides a theoretical lens to interpret social dynamics. Critically, these insights highlight the need for ethical, user-centric digital business models. Platforms like Airbnb are more than marketplaces</w:t>
      </w:r>
      <w:r w:rsidR="00A4201B" w:rsidRPr="001F6BDE">
        <w:rPr>
          <w:rFonts w:ascii="Arial" w:hAnsi="Arial" w:cs="Arial"/>
        </w:rPr>
        <w:t xml:space="preserve"> t</w:t>
      </w:r>
      <w:r w:rsidRPr="001F6BDE">
        <w:rPr>
          <w:rFonts w:ascii="Arial" w:hAnsi="Arial" w:cs="Arial"/>
        </w:rPr>
        <w:t>hey are socio-economic systems that shape how we live, work, and connect. As we build the future of digital business, we must prioriti</w:t>
      </w:r>
      <w:r w:rsidR="002F0C15" w:rsidRPr="001F6BDE">
        <w:rPr>
          <w:rFonts w:ascii="Arial" w:hAnsi="Arial" w:cs="Arial"/>
        </w:rPr>
        <w:t>s</w:t>
      </w:r>
      <w:r w:rsidRPr="001F6BDE">
        <w:rPr>
          <w:rFonts w:ascii="Arial" w:hAnsi="Arial" w:cs="Arial"/>
        </w:rPr>
        <w:t>e trust, fairness, and human dignity.</w:t>
      </w:r>
    </w:p>
    <w:p w14:paraId="2F3694AF" w14:textId="77777777" w:rsidR="00A3351B" w:rsidRPr="001F6BDE" w:rsidRDefault="00A3351B">
      <w:pPr>
        <w:rPr>
          <w:rFonts w:ascii="Arial" w:hAnsi="Arial" w:cs="Arial"/>
        </w:rPr>
      </w:pPr>
    </w:p>
    <w:p w14:paraId="2CB4E24B" w14:textId="77777777" w:rsidR="00C63B08" w:rsidRPr="001F6BDE" w:rsidRDefault="00C63B08">
      <w:pPr>
        <w:rPr>
          <w:rFonts w:ascii="Arial" w:hAnsi="Arial" w:cs="Arial"/>
        </w:rPr>
      </w:pPr>
    </w:p>
    <w:p w14:paraId="44E9BAE7" w14:textId="77777777" w:rsidR="00C63B08" w:rsidRPr="001F6BDE" w:rsidRDefault="00C63B08">
      <w:pPr>
        <w:rPr>
          <w:rFonts w:ascii="Arial" w:hAnsi="Arial" w:cs="Arial"/>
        </w:rPr>
      </w:pPr>
    </w:p>
    <w:p w14:paraId="773A8565" w14:textId="77777777" w:rsidR="00C63B08" w:rsidRPr="001F6BDE" w:rsidRDefault="00C63B08">
      <w:pPr>
        <w:rPr>
          <w:rFonts w:ascii="Arial" w:hAnsi="Arial" w:cs="Arial"/>
        </w:rPr>
      </w:pPr>
    </w:p>
    <w:p w14:paraId="2CDC126C" w14:textId="77777777" w:rsidR="00C63B08" w:rsidRPr="001F6BDE" w:rsidRDefault="00C63B08">
      <w:pPr>
        <w:rPr>
          <w:rFonts w:ascii="Arial" w:hAnsi="Arial" w:cs="Arial"/>
        </w:rPr>
      </w:pPr>
    </w:p>
    <w:p w14:paraId="3AEA5E27" w14:textId="77777777" w:rsidR="00C63B08" w:rsidRPr="001F6BDE" w:rsidRDefault="00C63B08">
      <w:pPr>
        <w:rPr>
          <w:rFonts w:ascii="Arial" w:hAnsi="Arial" w:cs="Arial"/>
        </w:rPr>
      </w:pPr>
    </w:p>
    <w:p w14:paraId="68DA8C38" w14:textId="16CEF90A" w:rsidR="00C63B08" w:rsidRPr="001F6BDE" w:rsidRDefault="00C63B08" w:rsidP="00C63B08">
      <w:pPr>
        <w:pStyle w:val="Heading1"/>
        <w:rPr>
          <w:rFonts w:ascii="Arial" w:hAnsi="Arial" w:cs="Arial"/>
        </w:rPr>
      </w:pPr>
      <w:r w:rsidRPr="001F6BDE">
        <w:rPr>
          <w:rFonts w:ascii="Arial" w:hAnsi="Arial" w:cs="Arial"/>
        </w:rPr>
        <w:t>References</w:t>
      </w:r>
    </w:p>
    <w:p w14:paraId="33047FDC" w14:textId="7734D860" w:rsidR="00C63B08" w:rsidRPr="001F6BDE" w:rsidRDefault="00C63B08" w:rsidP="00C63B08">
      <w:pPr>
        <w:rPr>
          <w:rFonts w:ascii="Arial" w:hAnsi="Arial" w:cs="Arial"/>
        </w:rPr>
      </w:pPr>
      <w:r w:rsidRPr="001F6BDE">
        <w:rPr>
          <w:rFonts w:ascii="Arial" w:hAnsi="Arial" w:cs="Arial"/>
        </w:rPr>
        <w:t xml:space="preserve">Dolnicar, S. (2017). Social interactions. In </w:t>
      </w:r>
      <w:r w:rsidRPr="001F6BDE">
        <w:rPr>
          <w:rFonts w:ascii="Arial" w:hAnsi="Arial" w:cs="Arial"/>
          <w:i/>
          <w:iCs/>
        </w:rPr>
        <w:t>Peer-to-peer accommodation networks: Pushing the boundaries</w:t>
      </w:r>
      <w:r w:rsidRPr="001F6BDE">
        <w:rPr>
          <w:rFonts w:ascii="Arial" w:hAnsi="Arial" w:cs="Arial"/>
        </w:rPr>
        <w:t xml:space="preserve"> (pp. 39–50). Goodfellow Publishers. </w:t>
      </w:r>
      <w:hyperlink r:id="rId8" w:history="1">
        <w:r w:rsidRPr="001F6BDE">
          <w:rPr>
            <w:rStyle w:val="Hyperlink"/>
            <w:rFonts w:ascii="Arial" w:hAnsi="Arial" w:cs="Arial"/>
          </w:rPr>
          <w:t>https://doi.org/10.23912/9781911396512-3601</w:t>
        </w:r>
      </w:hyperlink>
      <w:r w:rsidRPr="001F6BDE">
        <w:rPr>
          <w:rFonts w:ascii="Arial" w:hAnsi="Arial" w:cs="Arial"/>
        </w:rPr>
        <w:t xml:space="preserve"> </w:t>
      </w:r>
    </w:p>
    <w:p w14:paraId="5887E2A4" w14:textId="77777777" w:rsidR="003E0202" w:rsidRPr="001F6BDE" w:rsidRDefault="003E0202" w:rsidP="00C63B08">
      <w:pPr>
        <w:rPr>
          <w:rFonts w:ascii="Arial" w:hAnsi="Arial" w:cs="Arial"/>
        </w:rPr>
      </w:pPr>
    </w:p>
    <w:p w14:paraId="7B78E27E" w14:textId="18E3FDCC" w:rsidR="003E0202" w:rsidRPr="001F6BDE" w:rsidRDefault="003E0202" w:rsidP="00C63B08">
      <w:pPr>
        <w:rPr>
          <w:rFonts w:ascii="Arial" w:hAnsi="Arial" w:cs="Arial"/>
        </w:rPr>
      </w:pPr>
      <w:r w:rsidRPr="001F6BDE">
        <w:rPr>
          <w:rFonts w:ascii="Arial" w:hAnsi="Arial" w:cs="Arial"/>
        </w:rPr>
        <w:t xml:space="preserve">Dolnicar, S. (2017). Charitable and socially responsible hosting. In </w:t>
      </w:r>
      <w:r w:rsidRPr="001F6BDE">
        <w:rPr>
          <w:rFonts w:ascii="Arial" w:hAnsi="Arial" w:cs="Arial"/>
          <w:i/>
          <w:iCs/>
        </w:rPr>
        <w:t>Peer-to-peer accommodation networks: Pushing the boundaries</w:t>
      </w:r>
      <w:r w:rsidRPr="001F6BDE">
        <w:rPr>
          <w:rFonts w:ascii="Arial" w:hAnsi="Arial" w:cs="Arial"/>
        </w:rPr>
        <w:t xml:space="preserve"> (pp. 91–102). Goodfellow Publishers. </w:t>
      </w:r>
      <w:hyperlink r:id="rId9" w:history="1">
        <w:r w:rsidRPr="001F6BDE">
          <w:rPr>
            <w:rStyle w:val="Hyperlink"/>
            <w:rFonts w:ascii="Arial" w:hAnsi="Arial" w:cs="Arial"/>
          </w:rPr>
          <w:t>https://doi.org/10.23912/9781911396512-3606</w:t>
        </w:r>
      </w:hyperlink>
      <w:r w:rsidRPr="001F6BDE">
        <w:rPr>
          <w:rFonts w:ascii="Arial" w:hAnsi="Arial" w:cs="Arial"/>
        </w:rPr>
        <w:t xml:space="preserve"> </w:t>
      </w:r>
    </w:p>
    <w:p w14:paraId="049EE363" w14:textId="77777777" w:rsidR="003E0202" w:rsidRPr="001F6BDE" w:rsidRDefault="003E0202" w:rsidP="00C63B08">
      <w:pPr>
        <w:rPr>
          <w:rFonts w:ascii="Arial" w:hAnsi="Arial" w:cs="Arial"/>
        </w:rPr>
      </w:pPr>
    </w:p>
    <w:p w14:paraId="57D6E92F" w14:textId="45467D90" w:rsidR="003E0202" w:rsidRDefault="003E0202" w:rsidP="00C63B08">
      <w:pPr>
        <w:rPr>
          <w:rFonts w:ascii="Arial" w:hAnsi="Arial" w:cs="Arial"/>
        </w:rPr>
      </w:pPr>
      <w:r w:rsidRPr="001F6BDE">
        <w:rPr>
          <w:rFonts w:ascii="Arial" w:hAnsi="Arial" w:cs="Arial"/>
        </w:rPr>
        <w:t xml:space="preserve">Forgacs, G., &amp; Dolnicar, S. (2017). The impact on employment. In S. Dolnicar (Ed.), </w:t>
      </w:r>
      <w:r w:rsidRPr="001F6BDE">
        <w:rPr>
          <w:rFonts w:ascii="Arial" w:hAnsi="Arial" w:cs="Arial"/>
          <w:i/>
          <w:iCs/>
        </w:rPr>
        <w:t>Peer-to-peer accommodation networks: Pushing the boundaries</w:t>
      </w:r>
      <w:r w:rsidRPr="001F6BDE">
        <w:rPr>
          <w:rFonts w:ascii="Arial" w:hAnsi="Arial" w:cs="Arial"/>
        </w:rPr>
        <w:t xml:space="preserve"> (pp. 163–174). Goodfellow Publishers. </w:t>
      </w:r>
      <w:hyperlink r:id="rId10" w:history="1">
        <w:r w:rsidRPr="001F6BDE">
          <w:rPr>
            <w:rStyle w:val="Hyperlink"/>
            <w:rFonts w:ascii="Arial" w:hAnsi="Arial" w:cs="Arial"/>
          </w:rPr>
          <w:t>https://doi.org/10.23912/9781911396512-3612</w:t>
        </w:r>
      </w:hyperlink>
      <w:r w:rsidRPr="001F6BDE">
        <w:rPr>
          <w:rFonts w:ascii="Arial" w:hAnsi="Arial" w:cs="Arial"/>
        </w:rPr>
        <w:t xml:space="preserve"> </w:t>
      </w:r>
    </w:p>
    <w:p w14:paraId="387852FD" w14:textId="77777777" w:rsidR="009D77BA" w:rsidRDefault="009D77BA" w:rsidP="00C63B08">
      <w:pPr>
        <w:rPr>
          <w:rFonts w:ascii="Arial" w:hAnsi="Arial" w:cs="Arial"/>
        </w:rPr>
      </w:pPr>
    </w:p>
    <w:p w14:paraId="5C332B94" w14:textId="321BBB96" w:rsidR="009D77BA" w:rsidRDefault="009D77BA" w:rsidP="00C63B08">
      <w:r w:rsidRPr="001E4B47">
        <w:rPr>
          <w:rFonts w:ascii="Arial" w:hAnsi="Arial" w:cs="Arial"/>
        </w:rPr>
        <w:t>Gouveia, S., de la Iglesia, D. H., Abrantes, J. L., &amp; López Rivero, A. J. (2024). Transforming strategy and value creation through digitali</w:t>
      </w:r>
      <w:r>
        <w:rPr>
          <w:rFonts w:ascii="Arial" w:hAnsi="Arial" w:cs="Arial"/>
        </w:rPr>
        <w:t>s</w:t>
      </w:r>
      <w:r w:rsidRPr="001E4B47">
        <w:rPr>
          <w:rFonts w:ascii="Arial" w:hAnsi="Arial" w:cs="Arial"/>
        </w:rPr>
        <w:t xml:space="preserve">ation. </w:t>
      </w:r>
      <w:r w:rsidRPr="001E4B47">
        <w:rPr>
          <w:rFonts w:ascii="Arial" w:hAnsi="Arial" w:cs="Arial"/>
          <w:i/>
          <w:iCs/>
        </w:rPr>
        <w:t>Administrative Sciences</w:t>
      </w:r>
      <w:r w:rsidRPr="001E4B47">
        <w:rPr>
          <w:rFonts w:ascii="Arial" w:hAnsi="Arial" w:cs="Arial"/>
        </w:rPr>
        <w:t xml:space="preserve">, 14(11), 307. </w:t>
      </w:r>
      <w:hyperlink r:id="rId11" w:history="1">
        <w:r w:rsidRPr="00174C7D">
          <w:rPr>
            <w:rStyle w:val="Hyperlink"/>
            <w:rFonts w:ascii="Arial" w:hAnsi="Arial" w:cs="Arial"/>
          </w:rPr>
          <w:t>https://doi.org/10.3390/admsci14110307</w:t>
        </w:r>
      </w:hyperlink>
    </w:p>
    <w:p w14:paraId="4FCAFEFD" w14:textId="77777777" w:rsidR="00EA4EBC" w:rsidRDefault="00EA4EBC" w:rsidP="00C63B08"/>
    <w:p w14:paraId="0AD003CC" w14:textId="7123E64F" w:rsidR="00EA4EBC" w:rsidRDefault="00EA4EBC" w:rsidP="00C63B08">
      <w:r w:rsidRPr="00EA4EBC">
        <w:t>Guttentag, D. (2013). Airbnb: disruptive innovation and the rise of an informal tourism accommodation sector. </w:t>
      </w:r>
      <w:r w:rsidRPr="00EA4EBC">
        <w:rPr>
          <w:i/>
          <w:iCs/>
        </w:rPr>
        <w:t>Current Issues in Tourism</w:t>
      </w:r>
      <w:r w:rsidRPr="00EA4EBC">
        <w:t>, </w:t>
      </w:r>
      <w:r w:rsidRPr="00EA4EBC">
        <w:rPr>
          <w:i/>
          <w:iCs/>
        </w:rPr>
        <w:t>18</w:t>
      </w:r>
      <w:r w:rsidRPr="00EA4EBC">
        <w:t xml:space="preserve">(12), 1192–1217. </w:t>
      </w:r>
      <w:hyperlink r:id="rId12" w:history="1">
        <w:r w:rsidRPr="00521001">
          <w:rPr>
            <w:rStyle w:val="Hyperlink"/>
          </w:rPr>
          <w:t>https://doi.org/10.1080/13683500.2013.827159</w:t>
        </w:r>
      </w:hyperlink>
      <w:r>
        <w:t xml:space="preserve"> </w:t>
      </w:r>
    </w:p>
    <w:p w14:paraId="792BD995" w14:textId="77777777" w:rsidR="000478E5" w:rsidRDefault="000478E5" w:rsidP="00C63B08"/>
    <w:p w14:paraId="32C0EBED" w14:textId="77777777" w:rsidR="000478E5" w:rsidRPr="000478E5" w:rsidRDefault="000478E5" w:rsidP="000478E5">
      <w:pPr>
        <w:rPr>
          <w:rFonts w:ascii="Arial" w:hAnsi="Arial" w:cs="Arial"/>
        </w:rPr>
      </w:pPr>
      <w:r w:rsidRPr="000478E5">
        <w:rPr>
          <w:rFonts w:ascii="Arial" w:hAnsi="Arial" w:cs="Arial"/>
        </w:rPr>
        <w:t>Kumar, N, (2025) Airbnb Statistics (2025)- User &amp; Growth Data.</w:t>
      </w:r>
    </w:p>
    <w:p w14:paraId="2E27B54C" w14:textId="77777777" w:rsidR="000478E5" w:rsidRDefault="000478E5" w:rsidP="000478E5">
      <w:pPr>
        <w:rPr>
          <w:rFonts w:ascii="Arial" w:hAnsi="Arial" w:cs="Arial"/>
        </w:rPr>
      </w:pPr>
      <w:hyperlink r:id="rId13" w:tgtFrame="_blank" w:history="1">
        <w:r w:rsidRPr="000478E5">
          <w:rPr>
            <w:rStyle w:val="Hyperlink"/>
            <w:rFonts w:ascii="Arial" w:hAnsi="Arial" w:cs="Arial"/>
          </w:rPr>
          <w:t>Airbnb Statistics [2025] – Users &amp; Growth Data</w:t>
        </w:r>
      </w:hyperlink>
    </w:p>
    <w:p w14:paraId="053A4BBA" w14:textId="77777777" w:rsidR="00A5329E" w:rsidRDefault="00A5329E" w:rsidP="000478E5">
      <w:pPr>
        <w:rPr>
          <w:rFonts w:ascii="Arial" w:hAnsi="Arial" w:cs="Arial"/>
        </w:rPr>
      </w:pPr>
    </w:p>
    <w:p w14:paraId="15B3DFB3" w14:textId="46B5FFBB" w:rsidR="00A5329E" w:rsidRDefault="00A5329E" w:rsidP="000478E5">
      <w:pPr>
        <w:rPr>
          <w:rFonts w:ascii="Arial" w:hAnsi="Arial" w:cs="Arial"/>
        </w:rPr>
      </w:pPr>
      <w:r w:rsidRPr="00A5329E">
        <w:rPr>
          <w:rFonts w:ascii="Arial" w:hAnsi="Arial" w:cs="Arial"/>
        </w:rPr>
        <w:t xml:space="preserve">Maven. (2025). </w:t>
      </w:r>
      <w:r w:rsidRPr="00A5329E">
        <w:rPr>
          <w:rFonts w:ascii="Arial" w:hAnsi="Arial" w:cs="Arial"/>
          <w:i/>
          <w:iCs/>
        </w:rPr>
        <w:t>The art of product positioning: Lessons from Airbnb</w:t>
      </w:r>
      <w:r w:rsidRPr="00A5329E">
        <w:rPr>
          <w:rFonts w:ascii="Arial" w:hAnsi="Arial" w:cs="Arial"/>
        </w:rPr>
        <w:t>.</w:t>
      </w:r>
    </w:p>
    <w:p w14:paraId="10F460BB" w14:textId="7B2BD6D4" w:rsidR="00A5329E" w:rsidRPr="000478E5" w:rsidRDefault="00A5329E" w:rsidP="000478E5">
      <w:pPr>
        <w:rPr>
          <w:rFonts w:ascii="Arial" w:hAnsi="Arial" w:cs="Arial"/>
        </w:rPr>
      </w:pPr>
      <w:hyperlink r:id="rId14" w:history="1">
        <w:r w:rsidRPr="00A5329E">
          <w:rPr>
            <w:rStyle w:val="Hyperlink"/>
            <w:rFonts w:ascii="Arial" w:hAnsi="Arial" w:cs="Arial"/>
          </w:rPr>
          <w:t>Maven: The Art of Product Positioning: Lessons from Airbnb</w:t>
        </w:r>
      </w:hyperlink>
    </w:p>
    <w:p w14:paraId="6D4ED659" w14:textId="77777777" w:rsidR="000C0D98" w:rsidRDefault="000C0D98" w:rsidP="00C63B08">
      <w:pPr>
        <w:rPr>
          <w:rFonts w:ascii="Arial" w:hAnsi="Arial" w:cs="Arial"/>
        </w:rPr>
      </w:pPr>
    </w:p>
    <w:p w14:paraId="12C90C2B" w14:textId="499200DE" w:rsidR="009E74B6" w:rsidRDefault="009E74B6" w:rsidP="00C63B08">
      <w:pPr>
        <w:rPr>
          <w:rFonts w:ascii="Arial" w:hAnsi="Arial" w:cs="Arial"/>
        </w:rPr>
      </w:pPr>
      <w:r w:rsidRPr="009E74B6">
        <w:rPr>
          <w:rFonts w:ascii="Arial" w:hAnsi="Arial" w:cs="Arial"/>
        </w:rPr>
        <w:t xml:space="preserve">Reinhold, S., &amp; Dolnicar, S. (2021). </w:t>
      </w:r>
      <w:r w:rsidRPr="009E74B6">
        <w:rPr>
          <w:rFonts w:ascii="Arial" w:hAnsi="Arial" w:cs="Arial"/>
          <w:i/>
          <w:iCs/>
        </w:rPr>
        <w:t>Airbnb value</w:t>
      </w:r>
      <w:r w:rsidRPr="009E74B6">
        <w:rPr>
          <w:rFonts w:ascii="Arial" w:hAnsi="Arial" w:cs="Arial"/>
        </w:rPr>
        <w:t xml:space="preserve">. ResearchGate. </w:t>
      </w:r>
      <w:hyperlink r:id="rId15" w:history="1">
        <w:r w:rsidRPr="00174C7D">
          <w:rPr>
            <w:rStyle w:val="Hyperlink"/>
            <w:rFonts w:ascii="Arial" w:hAnsi="Arial" w:cs="Arial"/>
          </w:rPr>
          <w:t>https://www.researchgate.net/publication/357928944_Airbnb_Value</w:t>
        </w:r>
      </w:hyperlink>
      <w:r>
        <w:rPr>
          <w:rFonts w:ascii="Arial" w:hAnsi="Arial" w:cs="Arial"/>
        </w:rPr>
        <w:t xml:space="preserve"> </w:t>
      </w:r>
      <w:r w:rsidR="001E4B47">
        <w:rPr>
          <w:rFonts w:ascii="Arial" w:hAnsi="Arial" w:cs="Arial"/>
        </w:rPr>
        <w:t xml:space="preserve">  </w:t>
      </w:r>
    </w:p>
    <w:p w14:paraId="11ACB418" w14:textId="77777777" w:rsidR="007D34D7" w:rsidRDefault="007D34D7" w:rsidP="00C63B08">
      <w:pPr>
        <w:rPr>
          <w:rFonts w:ascii="Arial" w:hAnsi="Arial" w:cs="Arial"/>
        </w:rPr>
      </w:pPr>
    </w:p>
    <w:p w14:paraId="096F5DFD" w14:textId="586807B8" w:rsidR="007D34D7" w:rsidRDefault="007D34D7" w:rsidP="00C63B08">
      <w:pPr>
        <w:rPr>
          <w:rFonts w:ascii="Arial" w:hAnsi="Arial" w:cs="Arial"/>
        </w:rPr>
      </w:pPr>
      <w:r>
        <w:rPr>
          <w:rFonts w:ascii="Arial" w:hAnsi="Arial" w:cs="Arial"/>
        </w:rPr>
        <w:t xml:space="preserve">Yahoo! Finance, (2025), </w:t>
      </w:r>
      <w:r w:rsidRPr="007D34D7">
        <w:rPr>
          <w:rFonts w:ascii="Arial" w:hAnsi="Arial" w:cs="Arial"/>
          <w:i/>
          <w:iCs/>
        </w:rPr>
        <w:t>Airbnb,Inc. (ABNB).</w:t>
      </w:r>
    </w:p>
    <w:p w14:paraId="0CA7D318" w14:textId="01726BBC" w:rsidR="007D34D7" w:rsidRDefault="007D34D7" w:rsidP="00C63B08">
      <w:pPr>
        <w:rPr>
          <w:rFonts w:ascii="Arial" w:hAnsi="Arial" w:cs="Arial"/>
        </w:rPr>
      </w:pPr>
      <w:hyperlink r:id="rId16" w:history="1">
        <w:r w:rsidRPr="007D34D7">
          <w:rPr>
            <w:rStyle w:val="Hyperlink"/>
            <w:rFonts w:ascii="Arial" w:hAnsi="Arial" w:cs="Arial"/>
          </w:rPr>
          <w:t>Airbnb, Inc. (ABNB) Valuation Measures &amp; Financial Statistics</w:t>
        </w:r>
      </w:hyperlink>
    </w:p>
    <w:p w14:paraId="625F0C33" w14:textId="77777777" w:rsidR="001E4B47" w:rsidRDefault="001E4B47" w:rsidP="00C63B08">
      <w:pPr>
        <w:rPr>
          <w:rFonts w:ascii="Arial" w:hAnsi="Arial" w:cs="Arial"/>
        </w:rPr>
      </w:pPr>
    </w:p>
    <w:p w14:paraId="05066908" w14:textId="77777777" w:rsidR="000478E5" w:rsidRPr="000478E5" w:rsidRDefault="001E4B47" w:rsidP="000478E5">
      <w:pPr>
        <w:rPr>
          <w:rFonts w:ascii="Arial" w:hAnsi="Arial" w:cs="Arial"/>
        </w:rPr>
      </w:pPr>
      <w:r>
        <w:rPr>
          <w:rFonts w:ascii="Arial" w:hAnsi="Arial" w:cs="Arial"/>
        </w:rPr>
        <w:t xml:space="preserve"> </w:t>
      </w:r>
      <w:r w:rsidR="000478E5" w:rsidRPr="000478E5">
        <w:rPr>
          <w:rFonts w:ascii="Arial" w:hAnsi="Arial" w:cs="Arial"/>
        </w:rPr>
        <w:t xml:space="preserve">Images </w:t>
      </w:r>
    </w:p>
    <w:p w14:paraId="61F8139F" w14:textId="77777777" w:rsidR="000478E5" w:rsidRPr="000478E5" w:rsidRDefault="000478E5" w:rsidP="000478E5">
      <w:pPr>
        <w:rPr>
          <w:rFonts w:ascii="Arial" w:hAnsi="Arial" w:cs="Arial"/>
        </w:rPr>
      </w:pPr>
      <w:r w:rsidRPr="000478E5">
        <w:rPr>
          <w:rFonts w:ascii="Arial" w:hAnsi="Arial" w:cs="Arial"/>
        </w:rPr>
        <w:t xml:space="preserve">Slide 3 </w:t>
      </w:r>
    </w:p>
    <w:p w14:paraId="0515B20D" w14:textId="77777777" w:rsidR="000478E5" w:rsidRPr="000478E5" w:rsidRDefault="000478E5" w:rsidP="000478E5">
      <w:pPr>
        <w:rPr>
          <w:rFonts w:ascii="Arial" w:hAnsi="Arial" w:cs="Arial"/>
        </w:rPr>
      </w:pPr>
      <w:r w:rsidRPr="000478E5">
        <w:rPr>
          <w:rFonts w:ascii="Arial" w:hAnsi="Arial" w:cs="Arial"/>
        </w:rPr>
        <w:t>Smithographic (2025), Airbnb’s New Logo Design gets Mobbed.</w:t>
      </w:r>
    </w:p>
    <w:p w14:paraId="2C5C56CB" w14:textId="77777777" w:rsidR="000478E5" w:rsidRPr="000478E5" w:rsidRDefault="000478E5" w:rsidP="000478E5">
      <w:pPr>
        <w:rPr>
          <w:rFonts w:ascii="Arial" w:hAnsi="Arial" w:cs="Arial"/>
        </w:rPr>
      </w:pPr>
      <w:r w:rsidRPr="000478E5">
        <w:rPr>
          <w:rFonts w:ascii="Arial" w:hAnsi="Arial" w:cs="Arial"/>
        </w:rPr>
        <w:t xml:space="preserve">Airbnb's New Logo Design Gets Mobbed </w:t>
      </w:r>
    </w:p>
    <w:p w14:paraId="6D7A7AD1" w14:textId="77777777" w:rsidR="000478E5" w:rsidRPr="000478E5" w:rsidRDefault="000478E5" w:rsidP="000478E5">
      <w:pPr>
        <w:rPr>
          <w:rFonts w:ascii="Arial" w:hAnsi="Arial" w:cs="Arial"/>
        </w:rPr>
      </w:pPr>
      <w:r w:rsidRPr="000478E5">
        <w:rPr>
          <w:rFonts w:ascii="Arial" w:hAnsi="Arial" w:cs="Arial"/>
        </w:rPr>
        <w:t>Slide 4</w:t>
      </w:r>
    </w:p>
    <w:p w14:paraId="0EC6924C" w14:textId="77777777" w:rsidR="000478E5" w:rsidRDefault="000478E5" w:rsidP="000478E5">
      <w:pPr>
        <w:rPr>
          <w:rFonts w:ascii="Arial" w:hAnsi="Arial" w:cs="Arial"/>
        </w:rPr>
      </w:pPr>
      <w:r w:rsidRPr="000478E5">
        <w:rPr>
          <w:rFonts w:ascii="Arial" w:hAnsi="Arial" w:cs="Arial"/>
        </w:rPr>
        <w:t xml:space="preserve">Three Types of Value Drive Performance in Digital Business. (n.d.). MIT CISR. https://cisr.mit.edu/publication/2021_0301_ValueinDigitalBusiness_SebastianWeillWoerner </w:t>
      </w:r>
    </w:p>
    <w:p w14:paraId="28FE67FF" w14:textId="77777777" w:rsidR="000478E5" w:rsidRPr="000478E5" w:rsidRDefault="000478E5" w:rsidP="000478E5">
      <w:pPr>
        <w:rPr>
          <w:rFonts w:ascii="Arial" w:hAnsi="Arial" w:cs="Arial"/>
        </w:rPr>
      </w:pPr>
    </w:p>
    <w:p w14:paraId="72E73683" w14:textId="77777777" w:rsidR="000478E5" w:rsidRPr="000478E5" w:rsidRDefault="000478E5" w:rsidP="000478E5">
      <w:pPr>
        <w:rPr>
          <w:rFonts w:ascii="Arial" w:hAnsi="Arial" w:cs="Arial"/>
        </w:rPr>
      </w:pPr>
      <w:r w:rsidRPr="000478E5">
        <w:rPr>
          <w:rFonts w:ascii="Arial" w:hAnsi="Arial" w:cs="Arial"/>
        </w:rPr>
        <w:t xml:space="preserve">Slide 5 </w:t>
      </w:r>
    </w:p>
    <w:p w14:paraId="2B2335AE" w14:textId="77777777" w:rsidR="000478E5" w:rsidRPr="000478E5" w:rsidRDefault="000478E5" w:rsidP="000478E5">
      <w:pPr>
        <w:rPr>
          <w:rFonts w:ascii="Arial" w:hAnsi="Arial" w:cs="Arial"/>
        </w:rPr>
      </w:pPr>
      <w:r w:rsidRPr="000478E5">
        <w:rPr>
          <w:rFonts w:ascii="Arial" w:hAnsi="Arial" w:cs="Arial"/>
        </w:rPr>
        <w:t>Kuhzady, Salar &amp; Seyfi, Siamak &amp; Beal, Luc. (2020). Peer-to-peer (P2P) accommodation in the sharing economy: a review. Current Issues in Tourism. Download citation of Peer-to-peer (P2P) accommodation in the sharing economy: a review</w:t>
      </w:r>
    </w:p>
    <w:p w14:paraId="00CF11E2" w14:textId="77777777" w:rsidR="000478E5" w:rsidRPr="000478E5" w:rsidRDefault="000478E5" w:rsidP="000478E5">
      <w:pPr>
        <w:rPr>
          <w:rFonts w:ascii="Arial" w:hAnsi="Arial" w:cs="Arial"/>
        </w:rPr>
      </w:pPr>
      <w:r w:rsidRPr="000478E5">
        <w:rPr>
          <w:rFonts w:ascii="Arial" w:hAnsi="Arial" w:cs="Arial"/>
        </w:rPr>
        <w:t xml:space="preserve">Slide 7 </w:t>
      </w:r>
    </w:p>
    <w:p w14:paraId="22EDAB06" w14:textId="77777777" w:rsidR="000478E5" w:rsidRPr="000478E5" w:rsidRDefault="000478E5" w:rsidP="000478E5">
      <w:pPr>
        <w:rPr>
          <w:rFonts w:ascii="Arial" w:hAnsi="Arial" w:cs="Arial"/>
        </w:rPr>
      </w:pPr>
      <w:r w:rsidRPr="000478E5">
        <w:rPr>
          <w:rFonts w:ascii="Arial" w:hAnsi="Arial" w:cs="Arial"/>
        </w:rPr>
        <w:t>Studylib, (2025), Social Exchange Theory: Definition, History &amp; Applications.</w:t>
      </w:r>
    </w:p>
    <w:p w14:paraId="12C6C732" w14:textId="77777777" w:rsidR="000478E5" w:rsidRPr="000478E5" w:rsidRDefault="000478E5" w:rsidP="000478E5">
      <w:pPr>
        <w:rPr>
          <w:rFonts w:ascii="Arial" w:hAnsi="Arial" w:cs="Arial"/>
        </w:rPr>
      </w:pPr>
      <w:r w:rsidRPr="000478E5">
        <w:rPr>
          <w:rFonts w:ascii="Arial" w:hAnsi="Arial" w:cs="Arial"/>
        </w:rPr>
        <w:t>Social Exchange Theory: Definition, History &amp; Applications</w:t>
      </w:r>
    </w:p>
    <w:p w14:paraId="5B29FDE2" w14:textId="6ED4891D" w:rsidR="001E4B47" w:rsidRPr="001F6BDE" w:rsidRDefault="001E4B47" w:rsidP="000478E5">
      <w:pPr>
        <w:rPr>
          <w:rFonts w:ascii="Arial" w:hAnsi="Arial" w:cs="Arial"/>
        </w:rPr>
      </w:pPr>
    </w:p>
    <w:sectPr w:rsidR="001E4B47" w:rsidRPr="001F6B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A01DE5"/>
    <w:multiLevelType w:val="multilevel"/>
    <w:tmpl w:val="0D689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295CD7"/>
    <w:multiLevelType w:val="multilevel"/>
    <w:tmpl w:val="B868E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EC6DD6"/>
    <w:multiLevelType w:val="multilevel"/>
    <w:tmpl w:val="D87ED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D57F8B"/>
    <w:multiLevelType w:val="multilevel"/>
    <w:tmpl w:val="900A4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080391"/>
    <w:multiLevelType w:val="multilevel"/>
    <w:tmpl w:val="E29AB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19584D"/>
    <w:multiLevelType w:val="multilevel"/>
    <w:tmpl w:val="8BAEF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3F6798"/>
    <w:multiLevelType w:val="multilevel"/>
    <w:tmpl w:val="06EA8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6A2A9F"/>
    <w:multiLevelType w:val="multilevel"/>
    <w:tmpl w:val="8D880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1C001C"/>
    <w:multiLevelType w:val="multilevel"/>
    <w:tmpl w:val="C650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0532E7"/>
    <w:multiLevelType w:val="multilevel"/>
    <w:tmpl w:val="2CE82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653877"/>
    <w:multiLevelType w:val="multilevel"/>
    <w:tmpl w:val="EBA83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894C36"/>
    <w:multiLevelType w:val="multilevel"/>
    <w:tmpl w:val="E02CB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9837277">
    <w:abstractNumId w:val="8"/>
  </w:num>
  <w:num w:numId="2" w16cid:durableId="1701971174">
    <w:abstractNumId w:val="7"/>
  </w:num>
  <w:num w:numId="3" w16cid:durableId="618954175">
    <w:abstractNumId w:val="1"/>
  </w:num>
  <w:num w:numId="4" w16cid:durableId="1009018599">
    <w:abstractNumId w:val="6"/>
  </w:num>
  <w:num w:numId="5" w16cid:durableId="1017540067">
    <w:abstractNumId w:val="11"/>
  </w:num>
  <w:num w:numId="6" w16cid:durableId="1875342100">
    <w:abstractNumId w:val="9"/>
  </w:num>
  <w:num w:numId="7" w16cid:durableId="1461606704">
    <w:abstractNumId w:val="2"/>
  </w:num>
  <w:num w:numId="8" w16cid:durableId="1650473102">
    <w:abstractNumId w:val="5"/>
  </w:num>
  <w:num w:numId="9" w16cid:durableId="932976468">
    <w:abstractNumId w:val="10"/>
  </w:num>
  <w:num w:numId="10" w16cid:durableId="1945653228">
    <w:abstractNumId w:val="3"/>
  </w:num>
  <w:num w:numId="11" w16cid:durableId="1657953109">
    <w:abstractNumId w:val="4"/>
  </w:num>
  <w:num w:numId="12" w16cid:durableId="1118185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0EA"/>
    <w:rsid w:val="00001E56"/>
    <w:rsid w:val="0004242E"/>
    <w:rsid w:val="000478E5"/>
    <w:rsid w:val="00052E6E"/>
    <w:rsid w:val="00072C27"/>
    <w:rsid w:val="000A3B31"/>
    <w:rsid w:val="000C0D98"/>
    <w:rsid w:val="001355F0"/>
    <w:rsid w:val="001412AE"/>
    <w:rsid w:val="00156811"/>
    <w:rsid w:val="00163B11"/>
    <w:rsid w:val="001C748F"/>
    <w:rsid w:val="001E4B47"/>
    <w:rsid w:val="001F6BDE"/>
    <w:rsid w:val="001F77B6"/>
    <w:rsid w:val="00224586"/>
    <w:rsid w:val="00247B51"/>
    <w:rsid w:val="0025761D"/>
    <w:rsid w:val="00266278"/>
    <w:rsid w:val="002A5803"/>
    <w:rsid w:val="002B7297"/>
    <w:rsid w:val="002D164B"/>
    <w:rsid w:val="002F0C15"/>
    <w:rsid w:val="0031479B"/>
    <w:rsid w:val="003B472D"/>
    <w:rsid w:val="003B76C8"/>
    <w:rsid w:val="003C540A"/>
    <w:rsid w:val="003D0689"/>
    <w:rsid w:val="003E0202"/>
    <w:rsid w:val="003F6648"/>
    <w:rsid w:val="00433948"/>
    <w:rsid w:val="00434F22"/>
    <w:rsid w:val="004512EB"/>
    <w:rsid w:val="00475C67"/>
    <w:rsid w:val="004B2429"/>
    <w:rsid w:val="004E28A1"/>
    <w:rsid w:val="004E6D63"/>
    <w:rsid w:val="004F2DFE"/>
    <w:rsid w:val="00536454"/>
    <w:rsid w:val="005622AA"/>
    <w:rsid w:val="00602AD5"/>
    <w:rsid w:val="00675C08"/>
    <w:rsid w:val="006E03F0"/>
    <w:rsid w:val="006F06D5"/>
    <w:rsid w:val="00700C1B"/>
    <w:rsid w:val="00751F7E"/>
    <w:rsid w:val="007678DA"/>
    <w:rsid w:val="007C3EDB"/>
    <w:rsid w:val="007D1D9D"/>
    <w:rsid w:val="007D34D7"/>
    <w:rsid w:val="00800C20"/>
    <w:rsid w:val="0082084B"/>
    <w:rsid w:val="00834873"/>
    <w:rsid w:val="00844D8D"/>
    <w:rsid w:val="0088621A"/>
    <w:rsid w:val="0089361F"/>
    <w:rsid w:val="008A0FE4"/>
    <w:rsid w:val="008A6E75"/>
    <w:rsid w:val="008C0400"/>
    <w:rsid w:val="008D36B6"/>
    <w:rsid w:val="008D5306"/>
    <w:rsid w:val="008E418C"/>
    <w:rsid w:val="008F69A8"/>
    <w:rsid w:val="00957DC3"/>
    <w:rsid w:val="009C2020"/>
    <w:rsid w:val="009C62FE"/>
    <w:rsid w:val="009D77BA"/>
    <w:rsid w:val="009E30EA"/>
    <w:rsid w:val="009E74B6"/>
    <w:rsid w:val="009F5459"/>
    <w:rsid w:val="009F726B"/>
    <w:rsid w:val="00A26E70"/>
    <w:rsid w:val="00A3351B"/>
    <w:rsid w:val="00A4201B"/>
    <w:rsid w:val="00A44936"/>
    <w:rsid w:val="00A5329E"/>
    <w:rsid w:val="00AA344F"/>
    <w:rsid w:val="00AF6A88"/>
    <w:rsid w:val="00B00099"/>
    <w:rsid w:val="00B5702C"/>
    <w:rsid w:val="00B6743E"/>
    <w:rsid w:val="00BB5FE6"/>
    <w:rsid w:val="00C1526C"/>
    <w:rsid w:val="00C63B08"/>
    <w:rsid w:val="00C84A14"/>
    <w:rsid w:val="00C84FF2"/>
    <w:rsid w:val="00C90C6C"/>
    <w:rsid w:val="00CC48C7"/>
    <w:rsid w:val="00CD5926"/>
    <w:rsid w:val="00D01971"/>
    <w:rsid w:val="00D021D1"/>
    <w:rsid w:val="00D106DA"/>
    <w:rsid w:val="00D67405"/>
    <w:rsid w:val="00DA1224"/>
    <w:rsid w:val="00DB0A96"/>
    <w:rsid w:val="00DC70D9"/>
    <w:rsid w:val="00DE4C7F"/>
    <w:rsid w:val="00E003E0"/>
    <w:rsid w:val="00E35FD0"/>
    <w:rsid w:val="00E563EF"/>
    <w:rsid w:val="00E95CEC"/>
    <w:rsid w:val="00EA4EBC"/>
    <w:rsid w:val="00EC5A22"/>
    <w:rsid w:val="00ED29F6"/>
    <w:rsid w:val="00ED43F6"/>
    <w:rsid w:val="00F83920"/>
    <w:rsid w:val="00FC3DA9"/>
    <w:rsid w:val="00FD11EA"/>
    <w:rsid w:val="00FD58B1"/>
    <w:rsid w:val="00FD7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B8128"/>
  <w15:chartTrackingRefBased/>
  <w15:docId w15:val="{D9FBB87C-C1A4-4AFC-AD7F-F12AD69A6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0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30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30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30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30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30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30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30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30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0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30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30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30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30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30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30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30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30EA"/>
    <w:rPr>
      <w:rFonts w:eastAsiaTheme="majorEastAsia" w:cstheme="majorBidi"/>
      <w:color w:val="272727" w:themeColor="text1" w:themeTint="D8"/>
    </w:rPr>
  </w:style>
  <w:style w:type="paragraph" w:styleId="Title">
    <w:name w:val="Title"/>
    <w:basedOn w:val="Normal"/>
    <w:next w:val="Normal"/>
    <w:link w:val="TitleChar"/>
    <w:uiPriority w:val="10"/>
    <w:qFormat/>
    <w:rsid w:val="009E30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0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30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30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30EA"/>
    <w:pPr>
      <w:spacing w:before="160"/>
      <w:jc w:val="center"/>
    </w:pPr>
    <w:rPr>
      <w:i/>
      <w:iCs/>
      <w:color w:val="404040" w:themeColor="text1" w:themeTint="BF"/>
    </w:rPr>
  </w:style>
  <w:style w:type="character" w:customStyle="1" w:styleId="QuoteChar">
    <w:name w:val="Quote Char"/>
    <w:basedOn w:val="DefaultParagraphFont"/>
    <w:link w:val="Quote"/>
    <w:uiPriority w:val="29"/>
    <w:rsid w:val="009E30EA"/>
    <w:rPr>
      <w:i/>
      <w:iCs/>
      <w:color w:val="404040" w:themeColor="text1" w:themeTint="BF"/>
    </w:rPr>
  </w:style>
  <w:style w:type="paragraph" w:styleId="ListParagraph">
    <w:name w:val="List Paragraph"/>
    <w:basedOn w:val="Normal"/>
    <w:uiPriority w:val="34"/>
    <w:qFormat/>
    <w:rsid w:val="009E30EA"/>
    <w:pPr>
      <w:ind w:left="720"/>
      <w:contextualSpacing/>
    </w:pPr>
  </w:style>
  <w:style w:type="character" w:styleId="IntenseEmphasis">
    <w:name w:val="Intense Emphasis"/>
    <w:basedOn w:val="DefaultParagraphFont"/>
    <w:uiPriority w:val="21"/>
    <w:qFormat/>
    <w:rsid w:val="009E30EA"/>
    <w:rPr>
      <w:i/>
      <w:iCs/>
      <w:color w:val="0F4761" w:themeColor="accent1" w:themeShade="BF"/>
    </w:rPr>
  </w:style>
  <w:style w:type="paragraph" w:styleId="IntenseQuote">
    <w:name w:val="Intense Quote"/>
    <w:basedOn w:val="Normal"/>
    <w:next w:val="Normal"/>
    <w:link w:val="IntenseQuoteChar"/>
    <w:uiPriority w:val="30"/>
    <w:qFormat/>
    <w:rsid w:val="009E30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30EA"/>
    <w:rPr>
      <w:i/>
      <w:iCs/>
      <w:color w:val="0F4761" w:themeColor="accent1" w:themeShade="BF"/>
    </w:rPr>
  </w:style>
  <w:style w:type="character" w:styleId="IntenseReference">
    <w:name w:val="Intense Reference"/>
    <w:basedOn w:val="DefaultParagraphFont"/>
    <w:uiPriority w:val="32"/>
    <w:qFormat/>
    <w:rsid w:val="009E30EA"/>
    <w:rPr>
      <w:b/>
      <w:bCs/>
      <w:smallCaps/>
      <w:color w:val="0F4761" w:themeColor="accent1" w:themeShade="BF"/>
      <w:spacing w:val="5"/>
    </w:rPr>
  </w:style>
  <w:style w:type="character" w:styleId="Hyperlink">
    <w:name w:val="Hyperlink"/>
    <w:basedOn w:val="DefaultParagraphFont"/>
    <w:uiPriority w:val="99"/>
    <w:unhideWhenUsed/>
    <w:rsid w:val="00C63B08"/>
    <w:rPr>
      <w:color w:val="467886" w:themeColor="hyperlink"/>
      <w:u w:val="single"/>
    </w:rPr>
  </w:style>
  <w:style w:type="character" w:styleId="UnresolvedMention">
    <w:name w:val="Unresolved Mention"/>
    <w:basedOn w:val="DefaultParagraphFont"/>
    <w:uiPriority w:val="99"/>
    <w:semiHidden/>
    <w:unhideWhenUsed/>
    <w:rsid w:val="00C63B08"/>
    <w:rPr>
      <w:color w:val="605E5C"/>
      <w:shd w:val="clear" w:color="auto" w:fill="E1DFDD"/>
    </w:rPr>
  </w:style>
  <w:style w:type="paragraph" w:styleId="NormalWeb">
    <w:name w:val="Normal (Web)"/>
    <w:basedOn w:val="Normal"/>
    <w:uiPriority w:val="99"/>
    <w:semiHidden/>
    <w:unhideWhenUsed/>
    <w:rsid w:val="00A5329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912/9781911396512-3601" TargetMode="External"/><Relationship Id="rId13" Type="http://schemas.openxmlformats.org/officeDocument/2006/relationships/hyperlink" Target="https://www.demandsage.com/airbnb-statist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80/13683500.2013.827159"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finance.yahoo.com/quote/ABNB/key-statistics/?guccounter=1&amp;guce_referrer=aHR0cHM6Ly9jb3BpbG90Lm1pY3Jvc29mdC5jb20v&amp;guce_referrer_sig=AQAAADPME0GkOR6VsIOe34rEw_stQ_7GdJ0lXLp9_EiztuaMPGmq7V7E6fRV3VEG1_HMRPoLXZJxneNoP3XTLsRx2Ux4Jn0BVTvu1BwjfRz20rsSJ5ot7PluJDxBGExMOFNDL9cK1BEF48JxdKYWqJG_-MBODS-gZVCMRfptS0Z4AQXj"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3390/admsci14110307" TargetMode="External"/><Relationship Id="rId5" Type="http://schemas.openxmlformats.org/officeDocument/2006/relationships/styles" Target="styles.xml"/><Relationship Id="rId15" Type="http://schemas.openxmlformats.org/officeDocument/2006/relationships/hyperlink" Target="https://www.researchgate.net/publication/357928944_Airbnb_Value" TargetMode="External"/><Relationship Id="rId10" Type="http://schemas.openxmlformats.org/officeDocument/2006/relationships/hyperlink" Target="https://doi.org/10.23912/9781911396512-3612" TargetMode="External"/><Relationship Id="rId4" Type="http://schemas.openxmlformats.org/officeDocument/2006/relationships/numbering" Target="numbering.xml"/><Relationship Id="rId9" Type="http://schemas.openxmlformats.org/officeDocument/2006/relationships/hyperlink" Target="https://doi.org/10.23912/9781911396512-3606" TargetMode="External"/><Relationship Id="rId14" Type="http://schemas.openxmlformats.org/officeDocument/2006/relationships/hyperlink" Target="https://maven.com/articles/product-positio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2fb8e7c56c68936cbc27a3884c44d33d">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3a7bc4a596b6c21056eb59dc64e2d379"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7BEEE96-9823-4EF9-AADD-9D5FFCB0C1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274BF9-C656-4FD0-831E-1CEDF6B243E7}">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A41F5170-1EC0-4267-9EF8-B3F370624B5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1751</Words>
  <Characters>9982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Griffiths (2316480)</dc:creator>
  <cp:keywords/>
  <dc:description/>
  <cp:lastModifiedBy>Natalie Griffiths (2316480)</cp:lastModifiedBy>
  <cp:revision>2</cp:revision>
  <dcterms:created xsi:type="dcterms:W3CDTF">2025-12-01T11:20:00Z</dcterms:created>
  <dcterms:modified xsi:type="dcterms:W3CDTF">2025-12-01T11:20:00Z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