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56E08" w14:textId="5926E5EF" w:rsidR="00140B1A" w:rsidRDefault="00140B1A" w:rsidP="00140B1A">
      <w:pPr>
        <w:spacing w:after="160" w:line="259" w:lineRule="auto"/>
        <w:jc w:val="center"/>
        <w:rPr>
          <w:rFonts w:ascii="Verdana" w:hAnsi="Verdana"/>
          <w:b/>
          <w:i/>
          <w:sz w:val="44"/>
        </w:rPr>
      </w:pPr>
    </w:p>
    <w:p w14:paraId="31F88912" w14:textId="0FD19CFE" w:rsidR="0041112B" w:rsidRPr="00FB6F7A" w:rsidRDefault="00E7162D" w:rsidP="00140B1A">
      <w:pPr>
        <w:spacing w:after="160" w:line="259" w:lineRule="auto"/>
        <w:rPr>
          <w:rFonts w:asciiTheme="minorBidi" w:hAnsiTheme="minorBidi" w:cstheme="minorBidi"/>
          <w:bCs/>
          <w:caps/>
          <w:sz w:val="24"/>
          <w:szCs w:val="24"/>
        </w:rPr>
      </w:pPr>
      <w:r w:rsidRPr="00E7162D">
        <w:rPr>
          <w:rFonts w:ascii="Arial" w:hAnsi="Arial" w:cs="Arial"/>
          <w:bCs/>
          <w:spacing w:val="-2"/>
          <w:sz w:val="24"/>
          <w:szCs w:val="24"/>
        </w:rPr>
        <w:t>Assignment</w:t>
      </w:r>
      <w:r w:rsidRPr="00E7162D">
        <w:rPr>
          <w:rFonts w:ascii="Arial" w:hAnsi="Arial" w:cs="Arial"/>
          <w:bCs/>
          <w:spacing w:val="4"/>
          <w:sz w:val="24"/>
          <w:szCs w:val="24"/>
        </w:rPr>
        <w:t xml:space="preserve"> </w:t>
      </w:r>
      <w:r w:rsidRPr="00E7162D">
        <w:rPr>
          <w:rFonts w:ascii="Arial" w:hAnsi="Arial" w:cs="Arial"/>
          <w:bCs/>
          <w:spacing w:val="-2"/>
          <w:sz w:val="24"/>
          <w:szCs w:val="24"/>
        </w:rPr>
        <w:t>Title:</w:t>
      </w:r>
      <w:r w:rsidRPr="00FB6F7A">
        <w:rPr>
          <w:rFonts w:asciiTheme="minorBidi" w:hAnsiTheme="minorBidi" w:cstheme="minorBidi"/>
          <w:bCs/>
          <w:sz w:val="24"/>
          <w:szCs w:val="24"/>
        </w:rPr>
        <w:t xml:space="preserve"> Reflective</w:t>
      </w:r>
      <w:r w:rsidR="00FB6F7A" w:rsidRPr="00FB6F7A">
        <w:rPr>
          <w:rFonts w:asciiTheme="minorBidi" w:hAnsiTheme="minorBidi" w:cstheme="minorBidi"/>
          <w:bCs/>
          <w:spacing w:val="-12"/>
          <w:sz w:val="24"/>
          <w:szCs w:val="24"/>
        </w:rPr>
        <w:t xml:space="preserve"> </w:t>
      </w:r>
      <w:r w:rsidR="00FB6F7A" w:rsidRPr="00FB6F7A">
        <w:rPr>
          <w:rFonts w:asciiTheme="minorBidi" w:hAnsiTheme="minorBidi" w:cstheme="minorBidi"/>
          <w:bCs/>
          <w:spacing w:val="-2"/>
          <w:sz w:val="24"/>
          <w:szCs w:val="24"/>
        </w:rPr>
        <w:t>Essay</w:t>
      </w: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1C881FDD" w:rsidR="00140B1A" w:rsidRPr="009F5AAC" w:rsidRDefault="00140B1A" w:rsidP="009F5AAC">
      <w:pPr>
        <w:spacing w:after="160" w:line="259" w:lineRule="auto"/>
        <w:jc w:val="center"/>
        <w:rPr>
          <w:rFonts w:asciiTheme="minorBidi" w:hAnsiTheme="minorBidi" w:cstheme="minorBidi"/>
          <w:b/>
          <w:caps/>
          <w:sz w:val="24"/>
          <w:szCs w:val="24"/>
        </w:rPr>
      </w:pPr>
      <w:r w:rsidRPr="009F5AAC">
        <w:rPr>
          <w:rFonts w:asciiTheme="minorBidi" w:hAnsiTheme="minorBidi" w:cstheme="minorBidi"/>
          <w:b/>
          <w:caps/>
          <w:sz w:val="24"/>
          <w:szCs w:val="24"/>
        </w:rPr>
        <w:t>MODULE NAME:</w:t>
      </w:r>
      <w:r w:rsidRPr="009F5AAC">
        <w:rPr>
          <w:rFonts w:asciiTheme="minorBidi" w:hAnsiTheme="minorBidi" w:cstheme="minorBidi"/>
          <w:b/>
          <w:caps/>
          <w:sz w:val="24"/>
          <w:szCs w:val="24"/>
        </w:rPr>
        <w:tab/>
      </w:r>
      <w:r w:rsidRPr="009F5AAC">
        <w:rPr>
          <w:rFonts w:asciiTheme="minorBidi" w:hAnsiTheme="minorBidi" w:cstheme="minorBidi"/>
          <w:b/>
          <w:caps/>
          <w:sz w:val="24"/>
          <w:szCs w:val="24"/>
        </w:rPr>
        <w:tab/>
      </w:r>
      <w:r w:rsidR="00F41270" w:rsidRPr="009F5AAC">
        <w:rPr>
          <w:rFonts w:asciiTheme="minorBidi" w:hAnsiTheme="minorBidi" w:cstheme="minorBidi"/>
          <w:sz w:val="24"/>
          <w:szCs w:val="24"/>
        </w:rPr>
        <w:t>Academic Skills for the Digital Era</w:t>
      </w:r>
    </w:p>
    <w:p w14:paraId="0E9196AA" w14:textId="6DABEBED" w:rsidR="00140B1A" w:rsidRPr="009F5AAC" w:rsidRDefault="00140B1A" w:rsidP="009F5AAC">
      <w:pPr>
        <w:spacing w:after="160" w:line="259" w:lineRule="auto"/>
        <w:jc w:val="center"/>
        <w:rPr>
          <w:rFonts w:asciiTheme="minorBidi" w:hAnsiTheme="minorBidi" w:cstheme="minorBidi"/>
          <w:b/>
          <w:caps/>
          <w:color w:val="FF0000"/>
          <w:sz w:val="24"/>
          <w:szCs w:val="24"/>
        </w:rPr>
      </w:pPr>
      <w:r w:rsidRPr="009F5AAC">
        <w:rPr>
          <w:rFonts w:asciiTheme="minorBidi" w:hAnsiTheme="minorBidi" w:cstheme="minorBidi"/>
          <w:b/>
          <w:caps/>
          <w:sz w:val="24"/>
          <w:szCs w:val="24"/>
        </w:rPr>
        <w:t>Student Name:</w:t>
      </w:r>
      <w:r w:rsidRPr="009F5AAC">
        <w:rPr>
          <w:rFonts w:asciiTheme="minorBidi" w:hAnsiTheme="minorBidi" w:cstheme="minorBidi"/>
          <w:b/>
          <w:caps/>
          <w:sz w:val="24"/>
          <w:szCs w:val="24"/>
        </w:rPr>
        <w:tab/>
      </w:r>
      <w:r w:rsidRPr="009F5AAC">
        <w:rPr>
          <w:rFonts w:asciiTheme="minorBidi" w:hAnsiTheme="minorBidi" w:cstheme="minorBidi"/>
          <w:b/>
          <w:caps/>
          <w:sz w:val="24"/>
          <w:szCs w:val="24"/>
        </w:rPr>
        <w:tab/>
      </w:r>
      <w:r w:rsidR="007675DE" w:rsidRPr="009F5AAC">
        <w:rPr>
          <w:rFonts w:asciiTheme="minorBidi" w:hAnsiTheme="minorBidi" w:cstheme="minorBidi"/>
          <w:sz w:val="24"/>
          <w:szCs w:val="24"/>
        </w:rPr>
        <w:t xml:space="preserve">ALI AHMED SULIMAN </w:t>
      </w:r>
      <w:r w:rsidR="001B5CB8" w:rsidRPr="009F5AAC">
        <w:rPr>
          <w:rFonts w:asciiTheme="minorBidi" w:hAnsiTheme="minorBidi" w:cstheme="minorBidi"/>
          <w:sz w:val="24"/>
          <w:szCs w:val="24"/>
        </w:rPr>
        <w:t xml:space="preserve"> 2326008</w:t>
      </w:r>
    </w:p>
    <w:p w14:paraId="5A45848C" w14:textId="77777777" w:rsidR="00140B1A" w:rsidRPr="009F5AAC" w:rsidRDefault="00140B1A" w:rsidP="009F5AAC">
      <w:pPr>
        <w:spacing w:after="160" w:line="259" w:lineRule="auto"/>
        <w:jc w:val="center"/>
        <w:rPr>
          <w:rFonts w:asciiTheme="minorBidi" w:hAnsiTheme="minorBidi" w:cstheme="minorBidi"/>
          <w:sz w:val="24"/>
          <w:szCs w:val="24"/>
        </w:rPr>
      </w:pPr>
      <w:r w:rsidRPr="009F5AAC">
        <w:rPr>
          <w:rFonts w:asciiTheme="minorBidi" w:hAnsiTheme="minorBidi" w:cstheme="minorBidi"/>
          <w:b/>
          <w:caps/>
          <w:color w:val="000000" w:themeColor="text1"/>
          <w:sz w:val="24"/>
          <w:szCs w:val="24"/>
        </w:rPr>
        <w:t xml:space="preserve">Lecturer Name:                  </w:t>
      </w:r>
      <w:r w:rsidR="00641B1E" w:rsidRPr="009F5AAC">
        <w:rPr>
          <w:rFonts w:asciiTheme="minorBidi" w:hAnsiTheme="minorBidi" w:cstheme="minorBidi"/>
          <w:sz w:val="24"/>
          <w:szCs w:val="24"/>
        </w:rPr>
        <w:t>Ffion Cumberpatch</w:t>
      </w:r>
    </w:p>
    <w:p w14:paraId="024DA744" w14:textId="047F56A2" w:rsidR="0076458B" w:rsidRPr="009F5AAC" w:rsidRDefault="0076458B" w:rsidP="009F5AAC">
      <w:pPr>
        <w:spacing w:after="160" w:line="259" w:lineRule="auto"/>
        <w:jc w:val="center"/>
        <w:rPr>
          <w:rFonts w:asciiTheme="minorBidi" w:hAnsiTheme="minorBidi" w:cstheme="minorBidi"/>
          <w:b/>
          <w:caps/>
          <w:color w:val="000000" w:themeColor="text1"/>
          <w:sz w:val="24"/>
          <w:szCs w:val="24"/>
        </w:rPr>
        <w:sectPr w:rsidR="0076458B" w:rsidRPr="009F5AAC" w:rsidSect="00140B1A">
          <w:pgSz w:w="11906" w:h="16838"/>
          <w:pgMar w:top="1440" w:right="1440" w:bottom="1440" w:left="1440" w:header="708" w:footer="708" w:gutter="0"/>
          <w:cols w:space="708"/>
          <w:docGrid w:linePitch="360"/>
        </w:sectPr>
      </w:pPr>
      <w:r w:rsidRPr="009F5AAC">
        <w:rPr>
          <w:rFonts w:asciiTheme="minorBidi" w:hAnsiTheme="minorBidi" w:cstheme="minorBidi"/>
          <w:b/>
          <w:caps/>
          <w:color w:val="000000" w:themeColor="text1"/>
          <w:sz w:val="24"/>
          <w:szCs w:val="24"/>
        </w:rPr>
        <w:t xml:space="preserve">Submission deadline:     </w:t>
      </w:r>
      <w:r w:rsidR="00310297" w:rsidRPr="009F5AAC">
        <w:rPr>
          <w:rFonts w:asciiTheme="minorBidi" w:hAnsiTheme="minorBidi" w:cstheme="minorBidi"/>
          <w:sz w:val="24"/>
          <w:szCs w:val="24"/>
        </w:rPr>
        <w:t xml:space="preserve">Friday 7th March 23.59, </w:t>
      </w:r>
      <w:proofErr w:type="gramStart"/>
      <w:r w:rsidR="00310297" w:rsidRPr="009F5AAC">
        <w:rPr>
          <w:rFonts w:asciiTheme="minorBidi" w:hAnsiTheme="minorBidi" w:cstheme="minorBidi"/>
          <w:sz w:val="24"/>
          <w:szCs w:val="24"/>
        </w:rPr>
        <w:t>2025,</w:t>
      </w:r>
      <w:r w:rsidRPr="009F5AAC">
        <w:rPr>
          <w:rFonts w:asciiTheme="minorBidi" w:hAnsiTheme="minorBidi" w:cstheme="minorBidi"/>
          <w:b/>
          <w:caps/>
          <w:color w:val="000000" w:themeColor="text1"/>
          <w:sz w:val="24"/>
          <w:szCs w:val="24"/>
        </w:rPr>
        <w:t xml:space="preserve">   </w:t>
      </w:r>
      <w:proofErr w:type="gramEnd"/>
      <w:r w:rsidRPr="009F5AAC">
        <w:rPr>
          <w:rFonts w:asciiTheme="minorBidi" w:hAnsiTheme="minorBidi" w:cstheme="minorBidi"/>
          <w:b/>
          <w:caps/>
          <w:color w:val="000000" w:themeColor="text1"/>
          <w:sz w:val="24"/>
          <w:szCs w:val="24"/>
        </w:rPr>
        <w:t xml:space="preserve">  </w:t>
      </w:r>
    </w:p>
    <w:p w14:paraId="4EAE5295" w14:textId="77777777" w:rsidR="008746EE" w:rsidRDefault="008746EE"/>
    <w:p w14:paraId="2DA81FDE" w14:textId="77777777" w:rsidR="003F34A8" w:rsidRPr="000A049E" w:rsidRDefault="003F34A8" w:rsidP="00205E4A">
      <w:pPr>
        <w:spacing w:line="360" w:lineRule="auto"/>
        <w:jc w:val="both"/>
        <w:rPr>
          <w:rFonts w:ascii="Arial" w:hAnsi="Arial" w:cs="Arial"/>
          <w:sz w:val="24"/>
          <w:szCs w:val="24"/>
        </w:rPr>
      </w:pPr>
      <w:r w:rsidRPr="000A049E">
        <w:rPr>
          <w:rFonts w:ascii="Arial" w:hAnsi="Arial" w:cs="Arial"/>
          <w:sz w:val="24"/>
          <w:szCs w:val="24"/>
        </w:rPr>
        <w:t>Introduction</w:t>
      </w:r>
      <w:r>
        <w:rPr>
          <w:rFonts w:ascii="Arial" w:hAnsi="Arial" w:cs="Arial"/>
          <w:sz w:val="24"/>
          <w:szCs w:val="24"/>
        </w:rPr>
        <w:t>:</w:t>
      </w:r>
    </w:p>
    <w:p w14:paraId="25DB63D0" w14:textId="77777777" w:rsidR="003F34A8" w:rsidRDefault="003F34A8" w:rsidP="00205E4A">
      <w:pPr>
        <w:spacing w:line="360" w:lineRule="auto"/>
        <w:jc w:val="both"/>
        <w:rPr>
          <w:rFonts w:ascii="Arial" w:hAnsi="Arial" w:cs="Arial"/>
          <w:sz w:val="24"/>
          <w:szCs w:val="24"/>
        </w:rPr>
      </w:pPr>
      <w:r w:rsidRPr="003D41DF">
        <w:rPr>
          <w:rFonts w:ascii="Arial" w:hAnsi="Arial" w:cs="Arial"/>
          <w:sz w:val="24"/>
          <w:szCs w:val="24"/>
        </w:rPr>
        <w:t>The transition to university is both exciting and challenging, resulting in outstanding personal and academic improvement. Many students face the transition from an organised high school environment to the more independent, self-directed learning required in higher education. This transition needs not only academic skills, but also ability to manage many obligations, such as time management, computer literacy, and social integration.</w:t>
      </w:r>
    </w:p>
    <w:p w14:paraId="6C90E612" w14:textId="1B6666CA" w:rsidR="003F34A8" w:rsidRPr="000A049E" w:rsidRDefault="003F34A8" w:rsidP="00205E4A">
      <w:pPr>
        <w:spacing w:line="360" w:lineRule="auto"/>
        <w:jc w:val="both"/>
        <w:rPr>
          <w:rFonts w:ascii="Arial" w:hAnsi="Arial" w:cs="Arial"/>
          <w:sz w:val="24"/>
          <w:szCs w:val="24"/>
        </w:rPr>
      </w:pPr>
      <w:r w:rsidRPr="000D1710">
        <w:rPr>
          <w:rFonts w:ascii="Arial" w:hAnsi="Arial" w:cs="Arial"/>
          <w:sz w:val="24"/>
          <w:szCs w:val="24"/>
        </w:rPr>
        <w:t xml:space="preserve">Gibbs' Reflective Cycle (1988) offers a good framework for considering these difficulties. </w:t>
      </w:r>
      <w:r w:rsidR="00C639C8" w:rsidRPr="00C639C8">
        <w:rPr>
          <w:rFonts w:ascii="Arial" w:hAnsi="Arial" w:cs="Arial"/>
          <w:sz w:val="24"/>
          <w:szCs w:val="24"/>
        </w:rPr>
        <w:t>The cycle is made up of six stages: description, feelings, evaluation, analysis, conclusion, and action plan. In the Description stage.</w:t>
      </w:r>
      <w:r w:rsidRPr="000D1710">
        <w:rPr>
          <w:rFonts w:ascii="Arial" w:hAnsi="Arial" w:cs="Arial"/>
          <w:sz w:val="24"/>
          <w:szCs w:val="24"/>
        </w:rPr>
        <w:t>, I'll talk about my first-term experiences, focusing on academic and digital issues. The Feelings stage will examine my emotional reactions to these problems. In evaluation, I will consider both the positive and negative parts of my experience. The analysis will link these experiences to relevant academic theories. In the Conclusion, I will create major discoveries, and in the Action Plan, I will describe goals for improving my skills over the next term.</w:t>
      </w:r>
    </w:p>
    <w:p w14:paraId="4E03D72A" w14:textId="77777777" w:rsidR="004E6388" w:rsidRPr="000A049E" w:rsidRDefault="004E6388" w:rsidP="00205E4A">
      <w:pPr>
        <w:spacing w:line="360" w:lineRule="auto"/>
        <w:jc w:val="both"/>
        <w:rPr>
          <w:rFonts w:ascii="Arial" w:hAnsi="Arial" w:cs="Arial"/>
          <w:sz w:val="24"/>
          <w:szCs w:val="24"/>
        </w:rPr>
      </w:pPr>
      <w:r w:rsidRPr="000A049E">
        <w:rPr>
          <w:rFonts w:ascii="Arial" w:hAnsi="Arial" w:cs="Arial"/>
          <w:sz w:val="24"/>
          <w:szCs w:val="24"/>
        </w:rPr>
        <w:t>Description</w:t>
      </w:r>
      <w:r>
        <w:rPr>
          <w:rFonts w:ascii="Arial" w:hAnsi="Arial" w:cs="Arial"/>
          <w:sz w:val="24"/>
          <w:szCs w:val="24"/>
        </w:rPr>
        <w:t>:</w:t>
      </w:r>
    </w:p>
    <w:p w14:paraId="04623A68" w14:textId="77777777" w:rsidR="004E6388" w:rsidRPr="000A049E" w:rsidRDefault="004E6388" w:rsidP="00205E4A">
      <w:pPr>
        <w:spacing w:line="360" w:lineRule="auto"/>
        <w:jc w:val="both"/>
        <w:rPr>
          <w:rFonts w:ascii="Arial" w:hAnsi="Arial" w:cs="Arial"/>
          <w:sz w:val="24"/>
          <w:szCs w:val="24"/>
        </w:rPr>
      </w:pPr>
      <w:r w:rsidRPr="000A049E">
        <w:rPr>
          <w:rFonts w:ascii="Arial" w:hAnsi="Arial" w:cs="Arial"/>
          <w:sz w:val="24"/>
          <w:szCs w:val="24"/>
        </w:rPr>
        <w:t>When I first entered university, I was filled with excitement and anticipation, but also a deep sense of uncertainty. The most significant challenge I faced was adjusting to the self-directed nature of university study. In high school, learning was structured, and teachers provided clear guidance and timelines for assignments. At university, however, I was expected to manage my own learning. This shift in responsibility initially overwhelmed me, particularly when it came to managing multiple deadlines from coursework, part-time work, and personal obligations.</w:t>
      </w:r>
    </w:p>
    <w:p w14:paraId="630AE5CF" w14:textId="36B69D68" w:rsidR="004E6388" w:rsidRPr="000A049E" w:rsidRDefault="004E6388" w:rsidP="00205E4A">
      <w:pPr>
        <w:spacing w:line="360" w:lineRule="auto"/>
        <w:jc w:val="both"/>
        <w:rPr>
          <w:rFonts w:ascii="Arial" w:hAnsi="Arial" w:cs="Arial"/>
          <w:sz w:val="24"/>
          <w:szCs w:val="24"/>
        </w:rPr>
      </w:pPr>
      <w:r w:rsidRPr="000A049E">
        <w:rPr>
          <w:rFonts w:ascii="Arial" w:hAnsi="Arial" w:cs="Arial"/>
          <w:sz w:val="24"/>
          <w:szCs w:val="24"/>
        </w:rPr>
        <w:t xml:space="preserve">Time management was my primary struggle. I often found myself procrastinating, which led to stress as deadlines approached. Without a clear structure in place, I had trouble balancing </w:t>
      </w:r>
      <w:r w:rsidR="006F54AF" w:rsidRPr="006F54AF">
        <w:rPr>
          <w:rFonts w:ascii="Arial" w:hAnsi="Arial" w:cs="Arial"/>
          <w:sz w:val="24"/>
          <w:szCs w:val="24"/>
        </w:rPr>
        <w:t>My university duties overlap with other elements of my life, such as work and social activities. This poor time management has an impact on both the quality of my work and my overall well-</w:t>
      </w:r>
      <w:r w:rsidR="00683C9B" w:rsidRPr="006F54AF">
        <w:rPr>
          <w:rFonts w:ascii="Arial" w:hAnsi="Arial" w:cs="Arial"/>
          <w:sz w:val="24"/>
          <w:szCs w:val="24"/>
        </w:rPr>
        <w:t>being.</w:t>
      </w:r>
      <w:r w:rsidR="00683C9B" w:rsidRPr="000A049E">
        <w:rPr>
          <w:rFonts w:ascii="Arial" w:hAnsi="Arial" w:cs="Arial"/>
          <w:sz w:val="24"/>
          <w:szCs w:val="24"/>
        </w:rPr>
        <w:t xml:space="preserve"> In</w:t>
      </w:r>
      <w:r w:rsidRPr="000A049E">
        <w:rPr>
          <w:rFonts w:ascii="Arial" w:hAnsi="Arial" w:cs="Arial"/>
          <w:sz w:val="24"/>
          <w:szCs w:val="24"/>
        </w:rPr>
        <w:t xml:space="preserve"> addition to time management, academic writing posed another significant challenge. University-level writing was far </w:t>
      </w:r>
      <w:r w:rsidRPr="000A049E">
        <w:rPr>
          <w:rFonts w:ascii="Arial" w:hAnsi="Arial" w:cs="Arial"/>
          <w:sz w:val="24"/>
          <w:szCs w:val="24"/>
        </w:rPr>
        <w:lastRenderedPageBreak/>
        <w:t>more demanding than I had anticipated. The expectation for critical analysis, proper referencing, and well-structured essays was much higher than in high school. My early assignments received lower grades than I had hoped, which led to frustration and self-doubt. It became clear that I needed to develop my academic writing skills to meet university standards.</w:t>
      </w:r>
    </w:p>
    <w:p w14:paraId="341F34AE" w14:textId="77777777" w:rsidR="004E6388" w:rsidRPr="000A049E" w:rsidRDefault="004E6388" w:rsidP="00205E4A">
      <w:pPr>
        <w:spacing w:line="360" w:lineRule="auto"/>
        <w:jc w:val="both"/>
        <w:rPr>
          <w:rFonts w:ascii="Arial" w:hAnsi="Arial" w:cs="Arial"/>
          <w:sz w:val="24"/>
          <w:szCs w:val="24"/>
        </w:rPr>
      </w:pPr>
      <w:r w:rsidRPr="000A049E">
        <w:rPr>
          <w:rFonts w:ascii="Arial" w:hAnsi="Arial" w:cs="Arial"/>
          <w:sz w:val="24"/>
          <w:szCs w:val="24"/>
        </w:rPr>
        <w:t>Another challenge I faced was the digital tools and platforms required for coursework. The university relied heavily on online learning management systems, digital libraries, and citation tools. At first, I felt overwhelmed by these unfamiliar tools and struggled to find the information I needed for assignments. I spent a significant amount of time trying to navigate research databases and citation software, which further delayed my academic progress.</w:t>
      </w:r>
    </w:p>
    <w:p w14:paraId="2C34C211" w14:textId="77777777" w:rsidR="004E6388" w:rsidRPr="000A049E" w:rsidRDefault="004E6388" w:rsidP="00205E4A">
      <w:pPr>
        <w:spacing w:line="360" w:lineRule="auto"/>
        <w:jc w:val="both"/>
        <w:rPr>
          <w:rFonts w:ascii="Arial" w:hAnsi="Arial" w:cs="Arial"/>
          <w:sz w:val="24"/>
          <w:szCs w:val="24"/>
        </w:rPr>
      </w:pPr>
      <w:r w:rsidRPr="000A049E">
        <w:rPr>
          <w:rFonts w:ascii="Arial" w:hAnsi="Arial" w:cs="Arial"/>
          <w:sz w:val="24"/>
          <w:szCs w:val="24"/>
        </w:rPr>
        <w:t>Lastly, social integration was a barrier that affected my mental health and overall university experience. As a new student, I initially found it difficult to connect with others. I lacked the social networks I had in high school, and the pressure to form new relationships in a short time created a sense of anxiety and isolation. These social struggles compounded the stress I already felt from my academic challenges</w:t>
      </w:r>
    </w:p>
    <w:p w14:paraId="16E513B7" w14:textId="77777777" w:rsidR="007C284B" w:rsidRPr="000A049E" w:rsidRDefault="007C284B" w:rsidP="00205E4A">
      <w:pPr>
        <w:spacing w:line="360" w:lineRule="auto"/>
        <w:jc w:val="both"/>
        <w:rPr>
          <w:rFonts w:ascii="Arial" w:hAnsi="Arial" w:cs="Arial"/>
          <w:sz w:val="24"/>
          <w:szCs w:val="24"/>
        </w:rPr>
      </w:pPr>
      <w:r w:rsidRPr="000A049E">
        <w:rPr>
          <w:rFonts w:ascii="Arial" w:hAnsi="Arial" w:cs="Arial"/>
          <w:sz w:val="24"/>
          <w:szCs w:val="24"/>
        </w:rPr>
        <w:t>Feelings</w:t>
      </w:r>
      <w:r>
        <w:rPr>
          <w:rFonts w:ascii="Arial" w:hAnsi="Arial" w:cs="Arial"/>
          <w:sz w:val="24"/>
          <w:szCs w:val="24"/>
        </w:rPr>
        <w:t>:</w:t>
      </w:r>
    </w:p>
    <w:p w14:paraId="6D3211F8" w14:textId="77777777" w:rsidR="007C284B" w:rsidRPr="000A049E" w:rsidRDefault="007C284B" w:rsidP="00205E4A">
      <w:pPr>
        <w:spacing w:line="360" w:lineRule="auto"/>
        <w:jc w:val="both"/>
        <w:rPr>
          <w:rFonts w:ascii="Arial" w:hAnsi="Arial" w:cs="Arial"/>
          <w:sz w:val="24"/>
          <w:szCs w:val="24"/>
        </w:rPr>
      </w:pPr>
      <w:r w:rsidRPr="000A049E">
        <w:rPr>
          <w:rFonts w:ascii="Arial" w:hAnsi="Arial" w:cs="Arial"/>
          <w:sz w:val="24"/>
          <w:szCs w:val="24"/>
        </w:rPr>
        <w:t>Throughout my first few weeks at university, I experienced a range of emotions. Initially, there was a sense of excitement at the prospect of new academic challenges and the independence that came with university life. However, as the reality of self-directed learning set in, I quickly began to feel overwhelmed. The pressure of managing coursework, adjusting to the new academic expectations, and trying to balance work and social commitments made me feel anxious and stressed.</w:t>
      </w:r>
    </w:p>
    <w:p w14:paraId="34E843AA" w14:textId="77777777" w:rsidR="007C284B" w:rsidRPr="000A049E" w:rsidRDefault="007C284B" w:rsidP="00205E4A">
      <w:pPr>
        <w:spacing w:line="360" w:lineRule="auto"/>
        <w:jc w:val="both"/>
        <w:rPr>
          <w:rFonts w:ascii="Arial" w:hAnsi="Arial" w:cs="Arial"/>
          <w:sz w:val="24"/>
          <w:szCs w:val="24"/>
        </w:rPr>
      </w:pPr>
      <w:r w:rsidRPr="000A049E">
        <w:rPr>
          <w:rFonts w:ascii="Arial" w:hAnsi="Arial" w:cs="Arial"/>
          <w:sz w:val="24"/>
          <w:szCs w:val="24"/>
        </w:rPr>
        <w:t>I also felt frustrated with my academic performance. The lower grades I received on early assignments were a blow to my confidence, and I started to question my abilities. I compared myself to my peers, many of whom seemed to adapt more easily to university life, and this comparison exacerbated my feelings of inadequacy. I often found myself feeling like I wasn’t measuring up to the expectations of university.</w:t>
      </w:r>
    </w:p>
    <w:p w14:paraId="4D78B23D" w14:textId="77777777" w:rsidR="007C284B" w:rsidRPr="000A049E" w:rsidRDefault="007C284B" w:rsidP="00205E4A">
      <w:pPr>
        <w:spacing w:line="360" w:lineRule="auto"/>
        <w:jc w:val="both"/>
        <w:rPr>
          <w:rFonts w:ascii="Arial" w:hAnsi="Arial" w:cs="Arial"/>
          <w:sz w:val="24"/>
          <w:szCs w:val="24"/>
        </w:rPr>
      </w:pPr>
      <w:r w:rsidRPr="000A049E">
        <w:rPr>
          <w:rFonts w:ascii="Arial" w:hAnsi="Arial" w:cs="Arial"/>
          <w:sz w:val="24"/>
          <w:szCs w:val="24"/>
        </w:rPr>
        <w:t xml:space="preserve">On a social level, I felt isolated. I struggled to make connections with others, which led to feelings of loneliness. I wanted to participate in student organizations and attend social events, but I felt too overwhelmed to do so. As the weeks went on, I felt more </w:t>
      </w:r>
      <w:r w:rsidRPr="000A049E">
        <w:rPr>
          <w:rFonts w:ascii="Arial" w:hAnsi="Arial" w:cs="Arial"/>
          <w:sz w:val="24"/>
          <w:szCs w:val="24"/>
        </w:rPr>
        <w:lastRenderedPageBreak/>
        <w:t>and more disconnected from my peers, which made it harder to overcome the academic pressures I was facing.</w:t>
      </w:r>
    </w:p>
    <w:p w14:paraId="6ED538AF" w14:textId="77777777" w:rsidR="008E1DC5" w:rsidRPr="000A049E" w:rsidRDefault="008E1DC5" w:rsidP="00205E4A">
      <w:pPr>
        <w:spacing w:line="360" w:lineRule="auto"/>
        <w:jc w:val="both"/>
        <w:rPr>
          <w:rFonts w:ascii="Arial" w:hAnsi="Arial" w:cs="Arial"/>
          <w:sz w:val="24"/>
          <w:szCs w:val="24"/>
        </w:rPr>
      </w:pPr>
      <w:r w:rsidRPr="000A049E">
        <w:rPr>
          <w:rFonts w:ascii="Arial" w:hAnsi="Arial" w:cs="Arial"/>
          <w:sz w:val="24"/>
          <w:szCs w:val="24"/>
        </w:rPr>
        <w:t>Evaluation</w:t>
      </w:r>
      <w:r>
        <w:rPr>
          <w:rFonts w:ascii="Arial" w:hAnsi="Arial" w:cs="Arial"/>
          <w:sz w:val="24"/>
          <w:szCs w:val="24"/>
        </w:rPr>
        <w:t>:</w:t>
      </w:r>
    </w:p>
    <w:p w14:paraId="04EC91B5" w14:textId="77777777" w:rsidR="008E1DC5" w:rsidRPr="000A049E" w:rsidRDefault="008E1DC5" w:rsidP="00205E4A">
      <w:pPr>
        <w:spacing w:line="360" w:lineRule="auto"/>
        <w:jc w:val="both"/>
        <w:rPr>
          <w:rFonts w:ascii="Arial" w:hAnsi="Arial" w:cs="Arial"/>
          <w:sz w:val="24"/>
          <w:szCs w:val="24"/>
        </w:rPr>
      </w:pPr>
      <w:r w:rsidRPr="000A049E">
        <w:rPr>
          <w:rFonts w:ascii="Arial" w:hAnsi="Arial" w:cs="Arial"/>
          <w:sz w:val="24"/>
          <w:szCs w:val="24"/>
        </w:rPr>
        <w:t>Despite the challenges I faced, there were positive experiences that helped me gradually adjust to university life. One of the most helpful resources was the academic writing workshops and digital skills training provided by the university. These sessions helped me improve my ability to conduct research, organize my thoughts, and structure my assignments. The workshops also taught me how to use referencing tools, such as Zotero, and access research databases, which improved the efficiency of my work.</w:t>
      </w:r>
    </w:p>
    <w:p w14:paraId="029E7140" w14:textId="77777777" w:rsidR="008E1DC5" w:rsidRPr="000A049E" w:rsidRDefault="008E1DC5" w:rsidP="00205E4A">
      <w:pPr>
        <w:spacing w:line="360" w:lineRule="auto"/>
        <w:jc w:val="both"/>
        <w:rPr>
          <w:rFonts w:ascii="Arial" w:hAnsi="Arial" w:cs="Arial"/>
          <w:sz w:val="24"/>
          <w:szCs w:val="24"/>
        </w:rPr>
      </w:pPr>
      <w:r w:rsidRPr="000A049E">
        <w:rPr>
          <w:rFonts w:ascii="Arial" w:hAnsi="Arial" w:cs="Arial"/>
          <w:sz w:val="24"/>
          <w:szCs w:val="24"/>
        </w:rPr>
        <w:t>Another positive experience was joining study groups. Initially, I was hesitant to participate in group study sessions, but once I did, I found that they were incredibly helpful. Engaging in discussions with peers allowed me to gain new perspectives on difficult topics, and it also helped build my confidence. I learned that collaborating with others not only improves academic understanding but also creates a sense of community.</w:t>
      </w:r>
    </w:p>
    <w:p w14:paraId="136B42F9" w14:textId="77777777" w:rsidR="008E1DC5" w:rsidRPr="000A049E" w:rsidRDefault="008E1DC5" w:rsidP="00205E4A">
      <w:pPr>
        <w:spacing w:line="360" w:lineRule="auto"/>
        <w:jc w:val="both"/>
        <w:rPr>
          <w:rFonts w:ascii="Arial" w:hAnsi="Arial" w:cs="Arial"/>
          <w:sz w:val="24"/>
          <w:szCs w:val="24"/>
        </w:rPr>
      </w:pPr>
      <w:r w:rsidRPr="000A049E">
        <w:rPr>
          <w:rFonts w:ascii="Arial" w:hAnsi="Arial" w:cs="Arial"/>
          <w:sz w:val="24"/>
          <w:szCs w:val="24"/>
        </w:rPr>
        <w:t>I also sought support from university services, including academic advisors and mentors. These conversations helped me develop strategies for managing my workload and improving my study habits. Through these discussions, I realized that seeking help is a normal part of the university experience and that I didn’t have to face challenges alone.</w:t>
      </w:r>
    </w:p>
    <w:p w14:paraId="14F51012" w14:textId="77777777" w:rsidR="008E1DC5" w:rsidRPr="000A049E" w:rsidRDefault="008E1DC5" w:rsidP="00205E4A">
      <w:pPr>
        <w:spacing w:line="360" w:lineRule="auto"/>
        <w:jc w:val="both"/>
        <w:rPr>
          <w:rFonts w:ascii="Arial" w:hAnsi="Arial" w:cs="Arial"/>
          <w:sz w:val="24"/>
          <w:szCs w:val="24"/>
        </w:rPr>
      </w:pPr>
      <w:r w:rsidRPr="000A049E">
        <w:rPr>
          <w:rFonts w:ascii="Arial" w:hAnsi="Arial" w:cs="Arial"/>
          <w:sz w:val="24"/>
          <w:szCs w:val="24"/>
        </w:rPr>
        <w:t>However, my initial reluctance to reach out for help and engage with others delayed my progress. I was often hesitant to ask questions in class or approach professors for clarification, which caused unnecessary stress. My poor time management also led to last-minute work, which negatively impacted the quality of my assignments. I now recognize that seeking help earlier and implementing better time management practices would have significantly improved my academic experience.</w:t>
      </w:r>
    </w:p>
    <w:p w14:paraId="67D462D9" w14:textId="77777777" w:rsidR="0064350A" w:rsidRDefault="0064350A" w:rsidP="00205E4A">
      <w:pPr>
        <w:spacing w:line="360" w:lineRule="auto"/>
        <w:jc w:val="both"/>
        <w:rPr>
          <w:rFonts w:ascii="Arial" w:hAnsi="Arial" w:cs="Arial"/>
          <w:sz w:val="24"/>
          <w:szCs w:val="24"/>
        </w:rPr>
      </w:pPr>
    </w:p>
    <w:p w14:paraId="2ADB202E" w14:textId="77777777" w:rsidR="0064350A" w:rsidRDefault="0064350A" w:rsidP="00205E4A">
      <w:pPr>
        <w:spacing w:line="360" w:lineRule="auto"/>
        <w:jc w:val="both"/>
        <w:rPr>
          <w:rFonts w:ascii="Arial" w:hAnsi="Arial" w:cs="Arial"/>
          <w:sz w:val="24"/>
          <w:szCs w:val="24"/>
        </w:rPr>
      </w:pPr>
    </w:p>
    <w:p w14:paraId="1D8B5E65" w14:textId="77777777" w:rsidR="00205E4A" w:rsidRDefault="00205E4A" w:rsidP="00205E4A">
      <w:pPr>
        <w:spacing w:line="360" w:lineRule="auto"/>
        <w:jc w:val="both"/>
        <w:rPr>
          <w:rFonts w:ascii="Arial" w:hAnsi="Arial" w:cs="Arial"/>
          <w:sz w:val="24"/>
          <w:szCs w:val="24"/>
        </w:rPr>
      </w:pPr>
    </w:p>
    <w:p w14:paraId="6A655BB2" w14:textId="5EFFFCA0" w:rsidR="00F43542" w:rsidRPr="000A049E" w:rsidRDefault="00F43542" w:rsidP="00205E4A">
      <w:pPr>
        <w:spacing w:line="360" w:lineRule="auto"/>
        <w:jc w:val="both"/>
        <w:rPr>
          <w:rFonts w:ascii="Arial" w:hAnsi="Arial" w:cs="Arial"/>
          <w:sz w:val="24"/>
          <w:szCs w:val="24"/>
        </w:rPr>
      </w:pPr>
      <w:r w:rsidRPr="000A049E">
        <w:rPr>
          <w:rFonts w:ascii="Arial" w:hAnsi="Arial" w:cs="Arial"/>
          <w:sz w:val="24"/>
          <w:szCs w:val="24"/>
        </w:rPr>
        <w:lastRenderedPageBreak/>
        <w:t>Analysis</w:t>
      </w:r>
      <w:r>
        <w:rPr>
          <w:rFonts w:ascii="Arial" w:hAnsi="Arial" w:cs="Arial"/>
          <w:sz w:val="24"/>
          <w:szCs w:val="24"/>
        </w:rPr>
        <w:t>:</w:t>
      </w:r>
    </w:p>
    <w:p w14:paraId="4D7BAB16" w14:textId="77777777" w:rsidR="00F43542" w:rsidRPr="000A049E" w:rsidRDefault="00F43542" w:rsidP="00205E4A">
      <w:pPr>
        <w:spacing w:line="360" w:lineRule="auto"/>
        <w:jc w:val="both"/>
        <w:rPr>
          <w:rFonts w:ascii="Arial" w:hAnsi="Arial" w:cs="Arial"/>
          <w:sz w:val="24"/>
          <w:szCs w:val="24"/>
        </w:rPr>
      </w:pPr>
      <w:r w:rsidRPr="000A049E">
        <w:rPr>
          <w:rFonts w:ascii="Arial" w:hAnsi="Arial" w:cs="Arial"/>
          <w:sz w:val="24"/>
          <w:szCs w:val="24"/>
        </w:rPr>
        <w:t>Looking back, I can see that many of the difficulties I encountered are common among first-year university students. Effective time management is critical for academic success, and research shows that procrastination and poor planning lead to increased stress and reduced performance (Britton &amp; Tesser, 1991). Had I adopted a more structured approach to managing my time, such as using Google Calendar or creating a weekly study schedule, I would have been able to reduce the stress associated with overlapping deadlines.</w:t>
      </w:r>
    </w:p>
    <w:p w14:paraId="1C5F394B" w14:textId="77777777" w:rsidR="00F43542" w:rsidRPr="000A049E" w:rsidRDefault="00F43542" w:rsidP="00205E4A">
      <w:pPr>
        <w:spacing w:line="360" w:lineRule="auto"/>
        <w:jc w:val="both"/>
        <w:rPr>
          <w:rFonts w:ascii="Arial" w:hAnsi="Arial" w:cs="Arial"/>
          <w:sz w:val="24"/>
          <w:szCs w:val="24"/>
        </w:rPr>
      </w:pPr>
      <w:r w:rsidRPr="000A049E">
        <w:rPr>
          <w:rFonts w:ascii="Arial" w:hAnsi="Arial" w:cs="Arial"/>
          <w:sz w:val="24"/>
          <w:szCs w:val="24"/>
        </w:rPr>
        <w:t>Academic writing was another area where I struggled. Cumming (2024) emphasizes that developing strong academic writing skills requires consistent practice, feedback, and engagement with academic resources. By attending workshops earlier in the semester and seeking more feedback from professors and peers, I could have improved my writing skills more efficiently.</w:t>
      </w:r>
    </w:p>
    <w:p w14:paraId="0C25C4F8" w14:textId="77777777" w:rsidR="00F43542" w:rsidRPr="000A049E" w:rsidRDefault="00F43542" w:rsidP="00205E4A">
      <w:pPr>
        <w:spacing w:line="360" w:lineRule="auto"/>
        <w:jc w:val="both"/>
        <w:rPr>
          <w:rFonts w:ascii="Arial" w:hAnsi="Arial" w:cs="Arial"/>
          <w:sz w:val="24"/>
          <w:szCs w:val="24"/>
        </w:rPr>
      </w:pPr>
      <w:r w:rsidRPr="000A049E">
        <w:rPr>
          <w:rFonts w:ascii="Arial" w:hAnsi="Arial" w:cs="Arial"/>
          <w:sz w:val="24"/>
          <w:szCs w:val="24"/>
        </w:rPr>
        <w:t>Social integration also plays a crucial role in a student's university experience. Astin (1999) suggests that students who actively participate in social and extracurricular activities experience better outcomes, both academically and personally. My reluctance to engage socially hindered my ability to build a support network, contributing to my feelings of isolation. Engaging with student organizations and attending events earlier would have helped me feel more connected to the university community.</w:t>
      </w:r>
    </w:p>
    <w:p w14:paraId="200225F4" w14:textId="77777777" w:rsidR="00F43542" w:rsidRPr="000A049E" w:rsidRDefault="00F43542" w:rsidP="00205E4A">
      <w:pPr>
        <w:spacing w:line="360" w:lineRule="auto"/>
        <w:jc w:val="both"/>
        <w:rPr>
          <w:rFonts w:ascii="Arial" w:hAnsi="Arial" w:cs="Arial"/>
          <w:sz w:val="24"/>
          <w:szCs w:val="24"/>
        </w:rPr>
      </w:pPr>
      <w:r w:rsidRPr="000A049E">
        <w:rPr>
          <w:rFonts w:ascii="Arial" w:hAnsi="Arial" w:cs="Arial"/>
          <w:sz w:val="24"/>
          <w:szCs w:val="24"/>
        </w:rPr>
        <w:t xml:space="preserve">Lastly, digital literacy is an essential skill for academic success in the modern university setting. </w:t>
      </w:r>
      <w:proofErr w:type="spellStart"/>
      <w:r w:rsidRPr="000A049E">
        <w:rPr>
          <w:rFonts w:ascii="Arial" w:hAnsi="Arial" w:cs="Arial"/>
          <w:sz w:val="24"/>
          <w:szCs w:val="24"/>
        </w:rPr>
        <w:t>Eshet</w:t>
      </w:r>
      <w:proofErr w:type="spellEnd"/>
      <w:r w:rsidRPr="000A049E">
        <w:rPr>
          <w:rFonts w:ascii="Arial" w:hAnsi="Arial" w:cs="Arial"/>
          <w:sz w:val="24"/>
          <w:szCs w:val="24"/>
        </w:rPr>
        <w:t xml:space="preserve"> (2004) argues that proficiency in digital tools and platforms enables students to conduct research more efficiently and manage their academic work more effectively. My early struggles with these digital resources only added to the stress I was already experiencing. Had I attended digital literacy workshops sooner, I would have become more comfortable with the tools and technologies required for my coursework.</w:t>
      </w:r>
    </w:p>
    <w:p w14:paraId="03885F0D" w14:textId="77777777" w:rsidR="00AC187F" w:rsidRDefault="00AC187F" w:rsidP="00205E4A">
      <w:pPr>
        <w:spacing w:line="360" w:lineRule="auto"/>
        <w:jc w:val="both"/>
        <w:rPr>
          <w:rFonts w:ascii="Arial" w:hAnsi="Arial" w:cs="Arial"/>
          <w:sz w:val="24"/>
          <w:szCs w:val="24"/>
        </w:rPr>
      </w:pPr>
    </w:p>
    <w:p w14:paraId="6E801AE2" w14:textId="77777777" w:rsidR="00AC187F" w:rsidRDefault="00AC187F" w:rsidP="00205E4A">
      <w:pPr>
        <w:spacing w:line="360" w:lineRule="auto"/>
        <w:jc w:val="both"/>
        <w:rPr>
          <w:rFonts w:ascii="Arial" w:hAnsi="Arial" w:cs="Arial"/>
          <w:sz w:val="24"/>
          <w:szCs w:val="24"/>
        </w:rPr>
      </w:pPr>
    </w:p>
    <w:p w14:paraId="27DD1FEC" w14:textId="77777777" w:rsidR="00AC187F" w:rsidRDefault="00AC187F" w:rsidP="00205E4A">
      <w:pPr>
        <w:spacing w:line="360" w:lineRule="auto"/>
        <w:jc w:val="both"/>
        <w:rPr>
          <w:rFonts w:ascii="Arial" w:hAnsi="Arial" w:cs="Arial"/>
          <w:sz w:val="24"/>
          <w:szCs w:val="24"/>
        </w:rPr>
      </w:pPr>
    </w:p>
    <w:p w14:paraId="1768CA40" w14:textId="77777777" w:rsidR="00205E4A" w:rsidRDefault="00205E4A" w:rsidP="00205E4A">
      <w:pPr>
        <w:spacing w:line="360" w:lineRule="auto"/>
        <w:jc w:val="both"/>
        <w:rPr>
          <w:rFonts w:ascii="Arial" w:hAnsi="Arial" w:cs="Arial"/>
          <w:sz w:val="24"/>
          <w:szCs w:val="24"/>
        </w:rPr>
      </w:pPr>
    </w:p>
    <w:p w14:paraId="39C7FDA7" w14:textId="77777777" w:rsidR="00205E4A" w:rsidRDefault="00205E4A" w:rsidP="00205E4A">
      <w:pPr>
        <w:spacing w:line="360" w:lineRule="auto"/>
        <w:jc w:val="both"/>
        <w:rPr>
          <w:rFonts w:ascii="Arial" w:hAnsi="Arial" w:cs="Arial"/>
          <w:sz w:val="24"/>
          <w:szCs w:val="24"/>
        </w:rPr>
      </w:pPr>
    </w:p>
    <w:p w14:paraId="5AD235DA" w14:textId="77777777" w:rsidR="00205E4A" w:rsidRDefault="00205E4A" w:rsidP="00205E4A">
      <w:pPr>
        <w:spacing w:line="360" w:lineRule="auto"/>
        <w:jc w:val="both"/>
        <w:rPr>
          <w:rFonts w:ascii="Arial" w:hAnsi="Arial" w:cs="Arial"/>
          <w:sz w:val="24"/>
          <w:szCs w:val="24"/>
        </w:rPr>
      </w:pPr>
    </w:p>
    <w:p w14:paraId="46A7A2C5" w14:textId="77777777" w:rsidR="00205E4A" w:rsidRDefault="00205E4A" w:rsidP="00205E4A">
      <w:pPr>
        <w:spacing w:line="360" w:lineRule="auto"/>
        <w:jc w:val="both"/>
        <w:rPr>
          <w:rFonts w:ascii="Arial" w:hAnsi="Arial" w:cs="Arial"/>
          <w:sz w:val="24"/>
          <w:szCs w:val="24"/>
        </w:rPr>
      </w:pPr>
    </w:p>
    <w:p w14:paraId="5EB3525D" w14:textId="77777777" w:rsidR="00205E4A" w:rsidRDefault="00205E4A" w:rsidP="00205E4A">
      <w:pPr>
        <w:spacing w:line="360" w:lineRule="auto"/>
        <w:jc w:val="both"/>
        <w:rPr>
          <w:rFonts w:ascii="Arial" w:hAnsi="Arial" w:cs="Arial"/>
          <w:sz w:val="24"/>
          <w:szCs w:val="24"/>
        </w:rPr>
      </w:pPr>
    </w:p>
    <w:p w14:paraId="0391A625" w14:textId="281C3F40" w:rsidR="004041FD" w:rsidRPr="000A049E" w:rsidRDefault="004041FD" w:rsidP="00205E4A">
      <w:pPr>
        <w:spacing w:line="360" w:lineRule="auto"/>
        <w:jc w:val="both"/>
        <w:rPr>
          <w:rFonts w:ascii="Arial" w:hAnsi="Arial" w:cs="Arial"/>
          <w:sz w:val="24"/>
          <w:szCs w:val="24"/>
        </w:rPr>
      </w:pPr>
      <w:r w:rsidRPr="000A049E">
        <w:rPr>
          <w:rFonts w:ascii="Arial" w:hAnsi="Arial" w:cs="Arial"/>
          <w:sz w:val="24"/>
          <w:szCs w:val="24"/>
        </w:rPr>
        <w:t>Conclusion</w:t>
      </w:r>
      <w:r>
        <w:rPr>
          <w:rFonts w:ascii="Arial" w:hAnsi="Arial" w:cs="Arial"/>
          <w:sz w:val="24"/>
          <w:szCs w:val="24"/>
        </w:rPr>
        <w:t>:</w:t>
      </w:r>
    </w:p>
    <w:p w14:paraId="059F84FB" w14:textId="77777777" w:rsidR="004041FD" w:rsidRPr="000A049E" w:rsidRDefault="004041FD" w:rsidP="00205E4A">
      <w:pPr>
        <w:spacing w:line="360" w:lineRule="auto"/>
        <w:jc w:val="both"/>
        <w:rPr>
          <w:rFonts w:ascii="Arial" w:hAnsi="Arial" w:cs="Arial"/>
          <w:sz w:val="24"/>
          <w:szCs w:val="24"/>
        </w:rPr>
      </w:pPr>
      <w:r w:rsidRPr="000A049E">
        <w:rPr>
          <w:rFonts w:ascii="Arial" w:hAnsi="Arial" w:cs="Arial"/>
          <w:sz w:val="24"/>
          <w:szCs w:val="24"/>
        </w:rPr>
        <w:t>Reflecting on my academic experience, I recognize that better preparation could have facilitated a smoother transition. Seeking academic support sooner, attending digital literacy programs, and adopting structured time management techniques would have helped me overcome my initial challenges. Engaging with study groups and social activities earlier could have also enhanced my university experience.</w:t>
      </w:r>
    </w:p>
    <w:p w14:paraId="53BD32C0" w14:textId="77777777" w:rsidR="004041FD" w:rsidRPr="000A049E" w:rsidRDefault="004041FD" w:rsidP="00205E4A">
      <w:pPr>
        <w:spacing w:line="360" w:lineRule="auto"/>
        <w:jc w:val="both"/>
        <w:rPr>
          <w:rFonts w:ascii="Arial" w:hAnsi="Arial" w:cs="Arial"/>
          <w:sz w:val="24"/>
          <w:szCs w:val="24"/>
        </w:rPr>
      </w:pPr>
      <w:r w:rsidRPr="000A049E">
        <w:rPr>
          <w:rFonts w:ascii="Arial" w:hAnsi="Arial" w:cs="Arial"/>
          <w:sz w:val="24"/>
          <w:szCs w:val="24"/>
        </w:rPr>
        <w:t>Research shows that students who actively seek academic support services and mentorship programs perform better and integrate more effectively into university life (Kuh et al., 2005). Understanding these challenges has enabled me to develop a more effective strategy for addressing similar obstacles in the future.</w:t>
      </w:r>
    </w:p>
    <w:p w14:paraId="3E8D718A" w14:textId="77777777" w:rsidR="0016305B" w:rsidRDefault="0016305B" w:rsidP="00205E4A">
      <w:pPr>
        <w:pStyle w:val="Subtitle"/>
        <w:spacing w:line="360" w:lineRule="auto"/>
        <w:jc w:val="both"/>
      </w:pPr>
    </w:p>
    <w:p w14:paraId="4E9E911A" w14:textId="77777777" w:rsidR="00205E4A" w:rsidRDefault="00205E4A" w:rsidP="00205E4A">
      <w:pPr>
        <w:spacing w:line="360" w:lineRule="auto"/>
        <w:jc w:val="both"/>
        <w:rPr>
          <w:rFonts w:ascii="Arial" w:hAnsi="Arial" w:cs="Arial"/>
          <w:sz w:val="24"/>
          <w:szCs w:val="24"/>
        </w:rPr>
      </w:pPr>
    </w:p>
    <w:p w14:paraId="69E85D99" w14:textId="77777777" w:rsidR="00205E4A" w:rsidRDefault="00205E4A" w:rsidP="00205E4A">
      <w:pPr>
        <w:spacing w:line="360" w:lineRule="auto"/>
        <w:jc w:val="both"/>
        <w:rPr>
          <w:rFonts w:ascii="Arial" w:hAnsi="Arial" w:cs="Arial"/>
          <w:sz w:val="24"/>
          <w:szCs w:val="24"/>
        </w:rPr>
      </w:pPr>
    </w:p>
    <w:p w14:paraId="6307541F" w14:textId="77777777" w:rsidR="00205E4A" w:rsidRDefault="00205E4A" w:rsidP="00205E4A">
      <w:pPr>
        <w:spacing w:line="360" w:lineRule="auto"/>
        <w:jc w:val="both"/>
        <w:rPr>
          <w:rFonts w:ascii="Arial" w:hAnsi="Arial" w:cs="Arial"/>
          <w:sz w:val="24"/>
          <w:szCs w:val="24"/>
        </w:rPr>
      </w:pPr>
    </w:p>
    <w:p w14:paraId="61EAAD02" w14:textId="77777777" w:rsidR="00205E4A" w:rsidRDefault="00205E4A" w:rsidP="00205E4A">
      <w:pPr>
        <w:spacing w:line="360" w:lineRule="auto"/>
        <w:jc w:val="both"/>
        <w:rPr>
          <w:rFonts w:ascii="Arial" w:hAnsi="Arial" w:cs="Arial"/>
          <w:sz w:val="24"/>
          <w:szCs w:val="24"/>
        </w:rPr>
      </w:pPr>
    </w:p>
    <w:p w14:paraId="1B56CF05" w14:textId="77777777" w:rsidR="00205E4A" w:rsidRDefault="00205E4A" w:rsidP="00205E4A">
      <w:pPr>
        <w:spacing w:line="360" w:lineRule="auto"/>
        <w:jc w:val="both"/>
        <w:rPr>
          <w:rFonts w:ascii="Arial" w:hAnsi="Arial" w:cs="Arial"/>
          <w:sz w:val="24"/>
          <w:szCs w:val="24"/>
        </w:rPr>
      </w:pPr>
    </w:p>
    <w:p w14:paraId="6DCBEB20" w14:textId="77777777" w:rsidR="00205E4A" w:rsidRDefault="00205E4A" w:rsidP="00205E4A">
      <w:pPr>
        <w:spacing w:line="360" w:lineRule="auto"/>
        <w:jc w:val="both"/>
        <w:rPr>
          <w:rFonts w:ascii="Arial" w:hAnsi="Arial" w:cs="Arial"/>
          <w:sz w:val="24"/>
          <w:szCs w:val="24"/>
        </w:rPr>
      </w:pPr>
    </w:p>
    <w:p w14:paraId="28353D3C" w14:textId="77777777" w:rsidR="00205E4A" w:rsidRDefault="00205E4A" w:rsidP="00205E4A">
      <w:pPr>
        <w:spacing w:line="360" w:lineRule="auto"/>
        <w:jc w:val="both"/>
        <w:rPr>
          <w:rFonts w:ascii="Arial" w:hAnsi="Arial" w:cs="Arial"/>
          <w:sz w:val="24"/>
          <w:szCs w:val="24"/>
        </w:rPr>
      </w:pPr>
    </w:p>
    <w:p w14:paraId="0FBDC274" w14:textId="77777777" w:rsidR="00205E4A" w:rsidRDefault="00205E4A" w:rsidP="00205E4A">
      <w:pPr>
        <w:spacing w:line="360" w:lineRule="auto"/>
        <w:jc w:val="both"/>
        <w:rPr>
          <w:rFonts w:ascii="Arial" w:hAnsi="Arial" w:cs="Arial"/>
          <w:sz w:val="24"/>
          <w:szCs w:val="24"/>
        </w:rPr>
      </w:pPr>
    </w:p>
    <w:p w14:paraId="21726F06" w14:textId="77777777" w:rsidR="00205E4A" w:rsidRDefault="00205E4A" w:rsidP="00205E4A">
      <w:pPr>
        <w:spacing w:line="360" w:lineRule="auto"/>
        <w:jc w:val="both"/>
        <w:rPr>
          <w:rFonts w:ascii="Arial" w:hAnsi="Arial" w:cs="Arial"/>
          <w:sz w:val="24"/>
          <w:szCs w:val="24"/>
        </w:rPr>
      </w:pPr>
    </w:p>
    <w:p w14:paraId="08A64083" w14:textId="77777777" w:rsidR="00205E4A" w:rsidRDefault="00205E4A" w:rsidP="00205E4A">
      <w:pPr>
        <w:spacing w:line="360" w:lineRule="auto"/>
        <w:jc w:val="both"/>
        <w:rPr>
          <w:rFonts w:ascii="Arial" w:hAnsi="Arial" w:cs="Arial"/>
          <w:sz w:val="24"/>
          <w:szCs w:val="24"/>
        </w:rPr>
      </w:pPr>
    </w:p>
    <w:p w14:paraId="082F1621" w14:textId="77777777" w:rsidR="00205E4A" w:rsidRDefault="00205E4A" w:rsidP="00205E4A">
      <w:pPr>
        <w:spacing w:line="360" w:lineRule="auto"/>
        <w:jc w:val="both"/>
        <w:rPr>
          <w:rFonts w:ascii="Arial" w:hAnsi="Arial" w:cs="Arial"/>
          <w:sz w:val="24"/>
          <w:szCs w:val="24"/>
        </w:rPr>
      </w:pPr>
    </w:p>
    <w:p w14:paraId="2B1EC82D" w14:textId="77777777" w:rsidR="00205E4A" w:rsidRDefault="00205E4A" w:rsidP="00205E4A">
      <w:pPr>
        <w:spacing w:line="360" w:lineRule="auto"/>
        <w:jc w:val="both"/>
        <w:rPr>
          <w:rFonts w:ascii="Arial" w:hAnsi="Arial" w:cs="Arial"/>
          <w:sz w:val="24"/>
          <w:szCs w:val="24"/>
        </w:rPr>
      </w:pPr>
    </w:p>
    <w:p w14:paraId="263F06FE" w14:textId="77777777" w:rsidR="00205E4A" w:rsidRDefault="00205E4A" w:rsidP="00205E4A">
      <w:pPr>
        <w:spacing w:line="360" w:lineRule="auto"/>
        <w:jc w:val="both"/>
        <w:rPr>
          <w:rFonts w:ascii="Arial" w:hAnsi="Arial" w:cs="Arial"/>
          <w:sz w:val="24"/>
          <w:szCs w:val="24"/>
        </w:rPr>
      </w:pPr>
    </w:p>
    <w:p w14:paraId="0FAC9675" w14:textId="77777777" w:rsidR="00205E4A" w:rsidRDefault="00205E4A" w:rsidP="00205E4A">
      <w:pPr>
        <w:spacing w:line="360" w:lineRule="auto"/>
        <w:jc w:val="both"/>
        <w:rPr>
          <w:rFonts w:ascii="Arial" w:hAnsi="Arial" w:cs="Arial"/>
          <w:sz w:val="24"/>
          <w:szCs w:val="24"/>
        </w:rPr>
      </w:pPr>
    </w:p>
    <w:p w14:paraId="5349A288" w14:textId="5AFBF9D7" w:rsidR="00EF763F" w:rsidRPr="000A049E" w:rsidRDefault="00EF763F" w:rsidP="00205E4A">
      <w:pPr>
        <w:spacing w:line="360" w:lineRule="auto"/>
        <w:jc w:val="both"/>
        <w:rPr>
          <w:rFonts w:ascii="Arial" w:hAnsi="Arial" w:cs="Arial"/>
          <w:sz w:val="24"/>
          <w:szCs w:val="24"/>
        </w:rPr>
      </w:pPr>
      <w:r w:rsidRPr="000A049E">
        <w:rPr>
          <w:rFonts w:ascii="Arial" w:hAnsi="Arial" w:cs="Arial"/>
          <w:sz w:val="24"/>
          <w:szCs w:val="24"/>
        </w:rPr>
        <w:t>Action Plan</w:t>
      </w:r>
      <w:r>
        <w:rPr>
          <w:rFonts w:ascii="Arial" w:hAnsi="Arial" w:cs="Arial"/>
          <w:sz w:val="24"/>
          <w:szCs w:val="24"/>
        </w:rPr>
        <w:t>:</w:t>
      </w:r>
    </w:p>
    <w:p w14:paraId="4AED2EB8" w14:textId="77777777" w:rsidR="00EF763F" w:rsidRDefault="00EF763F" w:rsidP="00205E4A">
      <w:pPr>
        <w:spacing w:line="360" w:lineRule="auto"/>
        <w:jc w:val="both"/>
        <w:rPr>
          <w:rFonts w:ascii="Arial" w:hAnsi="Arial" w:cs="Arial"/>
          <w:sz w:val="24"/>
          <w:szCs w:val="24"/>
        </w:rPr>
      </w:pPr>
      <w:r w:rsidRPr="000A049E">
        <w:rPr>
          <w:rFonts w:ascii="Arial" w:hAnsi="Arial" w:cs="Arial"/>
          <w:sz w:val="24"/>
          <w:szCs w:val="24"/>
        </w:rPr>
        <w:t>To enhance my academic and personal growth, I have developed the following strategies:</w:t>
      </w:r>
    </w:p>
    <w:tbl>
      <w:tblPr>
        <w:tblStyle w:val="TableGrid"/>
        <w:tblW w:w="11624" w:type="dxa"/>
        <w:tblInd w:w="-1281" w:type="dxa"/>
        <w:tblLook w:val="04A0" w:firstRow="1" w:lastRow="0" w:firstColumn="1" w:lastColumn="0" w:noHBand="0" w:noVBand="1"/>
      </w:tblPr>
      <w:tblGrid>
        <w:gridCol w:w="2738"/>
        <w:gridCol w:w="2572"/>
        <w:gridCol w:w="1724"/>
        <w:gridCol w:w="2061"/>
        <w:gridCol w:w="2529"/>
      </w:tblGrid>
      <w:tr w:rsidR="00557C1C" w14:paraId="33A661DD" w14:textId="77777777" w:rsidTr="000E5359">
        <w:tc>
          <w:tcPr>
            <w:tcW w:w="2778" w:type="dxa"/>
          </w:tcPr>
          <w:p w14:paraId="1E898729" w14:textId="065198F4" w:rsidR="00557C1C" w:rsidRPr="007D3893" w:rsidRDefault="00557C1C"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Specific</w:t>
            </w:r>
          </w:p>
        </w:tc>
        <w:tc>
          <w:tcPr>
            <w:tcW w:w="2609" w:type="dxa"/>
          </w:tcPr>
          <w:p w14:paraId="1D12E9D1" w14:textId="0E2E4309" w:rsidR="00557C1C" w:rsidRPr="007D3893" w:rsidRDefault="00DB4FF1"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Measurable</w:t>
            </w:r>
          </w:p>
        </w:tc>
        <w:tc>
          <w:tcPr>
            <w:tcW w:w="1590" w:type="dxa"/>
          </w:tcPr>
          <w:p w14:paraId="79A0BA0F" w14:textId="2E0929EB" w:rsidR="00557C1C" w:rsidRPr="007D3893" w:rsidRDefault="00C41B52"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Attainable</w:t>
            </w:r>
          </w:p>
        </w:tc>
        <w:tc>
          <w:tcPr>
            <w:tcW w:w="2075" w:type="dxa"/>
          </w:tcPr>
          <w:p w14:paraId="260EC810" w14:textId="02535590" w:rsidR="00557C1C" w:rsidRPr="007D3893" w:rsidRDefault="007D69C0"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Relevant</w:t>
            </w:r>
          </w:p>
        </w:tc>
        <w:tc>
          <w:tcPr>
            <w:tcW w:w="2572" w:type="dxa"/>
          </w:tcPr>
          <w:p w14:paraId="201DD5F9" w14:textId="1F354257" w:rsidR="00557C1C" w:rsidRPr="007D3893" w:rsidRDefault="00CB4E55"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Time Bound</w:t>
            </w:r>
          </w:p>
        </w:tc>
      </w:tr>
      <w:tr w:rsidR="00A02C11" w14:paraId="0FD0309D" w14:textId="77777777" w:rsidTr="000E5359">
        <w:trPr>
          <w:trHeight w:val="3074"/>
        </w:trPr>
        <w:tc>
          <w:tcPr>
            <w:tcW w:w="2778" w:type="dxa"/>
          </w:tcPr>
          <w:p w14:paraId="7439F0E1" w14:textId="3AAFCC95" w:rsidR="00A02C11" w:rsidRPr="007D3893" w:rsidRDefault="009365C5"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I'll get better at effectively managing my homework using digital tools like Google Calendar, Notion, and Zotero.</w:t>
            </w:r>
          </w:p>
        </w:tc>
        <w:tc>
          <w:tcPr>
            <w:tcW w:w="2609" w:type="dxa"/>
          </w:tcPr>
          <w:p w14:paraId="6DDADE46" w14:textId="1CA40867" w:rsidR="00A02C11" w:rsidRPr="007D3893" w:rsidRDefault="00CB6A97"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Within the next month, I'll complete three online tutorials on these tools and join at least two university sessions.</w:t>
            </w:r>
          </w:p>
        </w:tc>
        <w:tc>
          <w:tcPr>
            <w:tcW w:w="1590" w:type="dxa"/>
          </w:tcPr>
          <w:p w14:paraId="008E0B0F" w14:textId="6048542B" w:rsidR="00A02C11" w:rsidRPr="007D3893" w:rsidRDefault="00A51B30"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I'll set up thirty minutes each week to practise using these tools.</w:t>
            </w:r>
          </w:p>
        </w:tc>
        <w:tc>
          <w:tcPr>
            <w:tcW w:w="2075" w:type="dxa"/>
          </w:tcPr>
          <w:p w14:paraId="644AFA04" w14:textId="65515683" w:rsidR="00A02C11" w:rsidRPr="007D3893" w:rsidRDefault="00B13888"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Enhancing research and organisational abilities requires digital literacy.</w:t>
            </w:r>
          </w:p>
        </w:tc>
        <w:tc>
          <w:tcPr>
            <w:tcW w:w="2572" w:type="dxa"/>
          </w:tcPr>
          <w:p w14:paraId="2B6654CE" w14:textId="45DD6CE2" w:rsidR="00A02C11" w:rsidRPr="007D3893" w:rsidRDefault="007F5B62"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In six weeks, I'd like to be skilled with these tools.</w:t>
            </w:r>
          </w:p>
        </w:tc>
      </w:tr>
      <w:tr w:rsidR="00A02C11" w14:paraId="703B3B46" w14:textId="77777777" w:rsidTr="000E5359">
        <w:tc>
          <w:tcPr>
            <w:tcW w:w="2778" w:type="dxa"/>
          </w:tcPr>
          <w:p w14:paraId="6249AC45" w14:textId="63C0A910" w:rsidR="00A02C11" w:rsidRPr="007D3893" w:rsidRDefault="00A17B5B"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Attending writing seminars and getting comments will help me develop my research and analytical writing skills.</w:t>
            </w:r>
          </w:p>
        </w:tc>
        <w:tc>
          <w:tcPr>
            <w:tcW w:w="2609" w:type="dxa"/>
          </w:tcPr>
          <w:p w14:paraId="3F62C9FA" w14:textId="2B717F1D" w:rsidR="00A02C11" w:rsidRPr="007D3893" w:rsidRDefault="00701595"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Every month, I'll attend a writing class and go to the university writing centre to get feedback on a minimum of two assignments.</w:t>
            </w:r>
          </w:p>
        </w:tc>
        <w:tc>
          <w:tcPr>
            <w:tcW w:w="1590" w:type="dxa"/>
          </w:tcPr>
          <w:p w14:paraId="4BEB5FC6" w14:textId="6361A90F" w:rsidR="00A02C11" w:rsidRPr="007D3893" w:rsidRDefault="005163C6"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I'll practice academic writing methods for two hours every week.</w:t>
            </w:r>
          </w:p>
        </w:tc>
        <w:tc>
          <w:tcPr>
            <w:tcW w:w="2075" w:type="dxa"/>
          </w:tcPr>
          <w:p w14:paraId="1FC6149C" w14:textId="34B31C26" w:rsidR="00A02C11" w:rsidRPr="007D3893" w:rsidRDefault="00C40CB7"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 can meet university requirements and raise my grades with the support of strong academic writing skills.</w:t>
            </w:r>
          </w:p>
        </w:tc>
        <w:tc>
          <w:tcPr>
            <w:tcW w:w="2572" w:type="dxa"/>
          </w:tcPr>
          <w:p w14:paraId="0D116ACF" w14:textId="7E552AB6" w:rsidR="00A02C11" w:rsidRPr="007D3893" w:rsidRDefault="00880A7B"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Within a semester, I hope that I will see noticeable changes in my assignment comments.</w:t>
            </w:r>
          </w:p>
        </w:tc>
      </w:tr>
      <w:tr w:rsidR="00A02C11" w14:paraId="5941193F" w14:textId="77777777" w:rsidTr="000E5359">
        <w:tc>
          <w:tcPr>
            <w:tcW w:w="2778" w:type="dxa"/>
          </w:tcPr>
          <w:p w14:paraId="7F11031C" w14:textId="23EFFADD" w:rsidR="00A02C11" w:rsidRPr="007D3893" w:rsidRDefault="00E501AB"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To</w:t>
            </w:r>
            <w:r w:rsidR="001A680F" w:rsidRPr="007D3893">
              <w:rPr>
                <w:rFonts w:asciiTheme="minorBidi" w:hAnsiTheme="minorBidi" w:cstheme="minorBidi"/>
                <w:sz w:val="24"/>
                <w:szCs w:val="24"/>
              </w:rPr>
              <w:t xml:space="preserve"> create a network of support, I will actively participate in study </w:t>
            </w:r>
            <w:r w:rsidR="001A680F" w:rsidRPr="007D3893">
              <w:rPr>
                <w:rFonts w:asciiTheme="minorBidi" w:hAnsiTheme="minorBidi" w:cstheme="minorBidi"/>
                <w:sz w:val="24"/>
                <w:szCs w:val="24"/>
              </w:rPr>
              <w:lastRenderedPageBreak/>
              <w:t>groups and student organisations.</w:t>
            </w:r>
          </w:p>
        </w:tc>
        <w:tc>
          <w:tcPr>
            <w:tcW w:w="2609" w:type="dxa"/>
          </w:tcPr>
          <w:p w14:paraId="4AB14DCB" w14:textId="7152384A" w:rsidR="00A02C11" w:rsidRPr="007D3893" w:rsidRDefault="005932C2"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lastRenderedPageBreak/>
              <w:t xml:space="preserve">Every month, I'll take part in two student events and attend at </w:t>
            </w:r>
            <w:r w:rsidRPr="007D3893">
              <w:rPr>
                <w:rFonts w:asciiTheme="minorBidi" w:hAnsiTheme="minorBidi" w:cstheme="minorBidi"/>
                <w:sz w:val="24"/>
                <w:szCs w:val="24"/>
              </w:rPr>
              <w:lastRenderedPageBreak/>
              <w:t>least one study group.</w:t>
            </w:r>
          </w:p>
        </w:tc>
        <w:tc>
          <w:tcPr>
            <w:tcW w:w="1590" w:type="dxa"/>
          </w:tcPr>
          <w:p w14:paraId="0F025212" w14:textId="52F5B2B6" w:rsidR="00A02C11" w:rsidRPr="007D3893" w:rsidRDefault="00DE6A73"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lastRenderedPageBreak/>
              <w:t xml:space="preserve">I'll set out one hour each week for networking </w:t>
            </w:r>
            <w:r w:rsidRPr="007D3893">
              <w:rPr>
                <w:rFonts w:asciiTheme="minorBidi" w:hAnsiTheme="minorBidi" w:cstheme="minorBidi"/>
                <w:sz w:val="24"/>
                <w:szCs w:val="24"/>
              </w:rPr>
              <w:lastRenderedPageBreak/>
              <w:t>and intellectual discussions.</w:t>
            </w:r>
          </w:p>
        </w:tc>
        <w:tc>
          <w:tcPr>
            <w:tcW w:w="2075" w:type="dxa"/>
          </w:tcPr>
          <w:p w14:paraId="6713308A" w14:textId="2FE84C46" w:rsidR="00A02C11" w:rsidRPr="007D3893" w:rsidRDefault="00A934BE"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lastRenderedPageBreak/>
              <w:t xml:space="preserve">Developing relationships will improve both my wellbeing and </w:t>
            </w:r>
            <w:r w:rsidRPr="007D3893">
              <w:rPr>
                <w:rFonts w:asciiTheme="minorBidi" w:hAnsiTheme="minorBidi" w:cstheme="minorBidi"/>
                <w:sz w:val="24"/>
                <w:szCs w:val="24"/>
              </w:rPr>
              <w:lastRenderedPageBreak/>
              <w:t>academic experience.</w:t>
            </w:r>
          </w:p>
        </w:tc>
        <w:tc>
          <w:tcPr>
            <w:tcW w:w="2572" w:type="dxa"/>
          </w:tcPr>
          <w:p w14:paraId="6639FA38" w14:textId="79AF82E5" w:rsidR="00A02C11" w:rsidRPr="007D3893" w:rsidRDefault="00561FCD"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lastRenderedPageBreak/>
              <w:t>In three months, I want to have a strong social and academic support network.</w:t>
            </w:r>
          </w:p>
        </w:tc>
      </w:tr>
      <w:tr w:rsidR="00A02C11" w14:paraId="61BD7A2D" w14:textId="77777777" w:rsidTr="000E5359">
        <w:tc>
          <w:tcPr>
            <w:tcW w:w="2778" w:type="dxa"/>
          </w:tcPr>
          <w:p w14:paraId="498DB687" w14:textId="28A544F3" w:rsidR="00A02C11" w:rsidRPr="007D3893" w:rsidRDefault="00083354"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 xml:space="preserve">I'll set in place organised study schedules and efficient methods like the Pomodoro Technique and SMART </w:t>
            </w:r>
            <w:r w:rsidR="00DC4AFD" w:rsidRPr="007D3893">
              <w:rPr>
                <w:rFonts w:asciiTheme="minorBidi" w:hAnsiTheme="minorBidi" w:cstheme="minorBidi"/>
                <w:sz w:val="24"/>
                <w:szCs w:val="24"/>
              </w:rPr>
              <w:t>goal setting</w:t>
            </w:r>
            <w:r w:rsidRPr="007D3893">
              <w:rPr>
                <w:rFonts w:asciiTheme="minorBidi" w:hAnsiTheme="minorBidi" w:cstheme="minorBidi"/>
                <w:sz w:val="24"/>
                <w:szCs w:val="24"/>
              </w:rPr>
              <w:t>.</w:t>
            </w:r>
          </w:p>
        </w:tc>
        <w:tc>
          <w:tcPr>
            <w:tcW w:w="2609" w:type="dxa"/>
          </w:tcPr>
          <w:p w14:paraId="5CA03654" w14:textId="128D3942" w:rsidR="00A02C11" w:rsidRPr="007D3893" w:rsidRDefault="00DC4AFD"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 will commit to a study schedule and use the Pomodoro Technique for three or more study sessions every week.</w:t>
            </w:r>
          </w:p>
        </w:tc>
        <w:tc>
          <w:tcPr>
            <w:tcW w:w="1590" w:type="dxa"/>
          </w:tcPr>
          <w:p w14:paraId="095113D4" w14:textId="148F9A22" w:rsidR="00A02C11" w:rsidRPr="007D3893" w:rsidRDefault="00CF6D62"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Every Sunday, I will assess my progress and use Google Calendar to organise my assignments.</w:t>
            </w:r>
          </w:p>
        </w:tc>
        <w:tc>
          <w:tcPr>
            <w:tcW w:w="2075" w:type="dxa"/>
          </w:tcPr>
          <w:p w14:paraId="0672614B" w14:textId="53D8B943" w:rsidR="00A02C11" w:rsidRPr="007D3893" w:rsidRDefault="009716EB"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 can meet deadlines without worrying about the last minute if I have better time management skills.</w:t>
            </w:r>
          </w:p>
        </w:tc>
        <w:tc>
          <w:tcPr>
            <w:tcW w:w="2572" w:type="dxa"/>
          </w:tcPr>
          <w:p w14:paraId="6D0B3357" w14:textId="5DE47AE3" w:rsidR="00A02C11" w:rsidRPr="007D3893" w:rsidRDefault="00502F96"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In eight weeks, I plan to set up a regular study schedule.</w:t>
            </w:r>
          </w:p>
        </w:tc>
      </w:tr>
      <w:tr w:rsidR="00A02C11" w14:paraId="50ED9634" w14:textId="77777777" w:rsidTr="000E5359">
        <w:tc>
          <w:tcPr>
            <w:tcW w:w="2778" w:type="dxa"/>
          </w:tcPr>
          <w:p w14:paraId="027AB077" w14:textId="4839719B" w:rsidR="00A02C11" w:rsidRPr="007D3893" w:rsidRDefault="00D65940"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 plan to incorporate concentration, exercise, and good sleep habits into my regimen.</w:t>
            </w:r>
          </w:p>
        </w:tc>
        <w:tc>
          <w:tcPr>
            <w:tcW w:w="2609" w:type="dxa"/>
          </w:tcPr>
          <w:p w14:paraId="37D0848C" w14:textId="451B5062" w:rsidR="00A02C11" w:rsidRPr="007D3893" w:rsidRDefault="00EB7080"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 aim to practice mindfulness for 10 minutes each day, exercise three times a week, and get 7-8 hours of sleep.</w:t>
            </w:r>
          </w:p>
        </w:tc>
        <w:tc>
          <w:tcPr>
            <w:tcW w:w="1590" w:type="dxa"/>
          </w:tcPr>
          <w:p w14:paraId="5579B4FE" w14:textId="4F19DE92" w:rsidR="00A02C11" w:rsidRPr="007D3893" w:rsidRDefault="00703E55"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I'll gradually change my daily life to accommodate these habits.</w:t>
            </w:r>
          </w:p>
        </w:tc>
        <w:tc>
          <w:tcPr>
            <w:tcW w:w="2075" w:type="dxa"/>
          </w:tcPr>
          <w:p w14:paraId="392165B7" w14:textId="16860364" w:rsidR="00A02C11" w:rsidRPr="007D3893" w:rsidRDefault="00391002"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Maintaining mental and physical wellness will help me perform better academically.</w:t>
            </w:r>
          </w:p>
        </w:tc>
        <w:tc>
          <w:tcPr>
            <w:tcW w:w="2572" w:type="dxa"/>
          </w:tcPr>
          <w:p w14:paraId="5147F778" w14:textId="57C32E42" w:rsidR="00A02C11" w:rsidRPr="007D3893" w:rsidRDefault="00F44165" w:rsidP="00557C1C">
            <w:pPr>
              <w:spacing w:line="360" w:lineRule="auto"/>
              <w:rPr>
                <w:rFonts w:asciiTheme="minorBidi" w:hAnsiTheme="minorBidi" w:cstheme="minorBidi"/>
                <w:sz w:val="24"/>
                <w:szCs w:val="24"/>
              </w:rPr>
            </w:pPr>
            <w:r w:rsidRPr="007D3893">
              <w:rPr>
                <w:rFonts w:asciiTheme="minorBidi" w:hAnsiTheme="minorBidi" w:cstheme="minorBidi"/>
                <w:sz w:val="24"/>
                <w:szCs w:val="24"/>
              </w:rPr>
              <w:t>Within the next two months, I hope to have established a long-term wellness regimen.</w:t>
            </w:r>
          </w:p>
        </w:tc>
      </w:tr>
    </w:tbl>
    <w:p w14:paraId="1C59D948" w14:textId="77777777" w:rsidR="004F5180" w:rsidRPr="000A049E" w:rsidRDefault="004F5180" w:rsidP="00EF763F">
      <w:pPr>
        <w:spacing w:line="360" w:lineRule="auto"/>
        <w:rPr>
          <w:rFonts w:ascii="Arial" w:hAnsi="Arial" w:cs="Arial"/>
          <w:sz w:val="24"/>
          <w:szCs w:val="24"/>
        </w:rPr>
      </w:pPr>
    </w:p>
    <w:p w14:paraId="5321F490" w14:textId="2511D7FD" w:rsidR="00EF763F" w:rsidRPr="00EF763F" w:rsidRDefault="0078699F" w:rsidP="007D3893">
      <w:pPr>
        <w:rPr>
          <w:lang w:eastAsia="zh-CN"/>
        </w:rPr>
        <w:sectPr w:rsidR="00EF763F" w:rsidRPr="00EF763F" w:rsidSect="00FE5C52">
          <w:pgSz w:w="11906" w:h="16838"/>
          <w:pgMar w:top="1440" w:right="1440" w:bottom="1440" w:left="1440" w:header="708" w:footer="708" w:gutter="0"/>
          <w:cols w:space="708"/>
          <w:docGrid w:linePitch="360"/>
        </w:sectPr>
      </w:pPr>
      <w:r w:rsidRPr="0078699F">
        <w:rPr>
          <w:rFonts w:ascii="Arial" w:hAnsi="Arial" w:cs="Arial"/>
          <w:sz w:val="24"/>
          <w:szCs w:val="24"/>
        </w:rPr>
        <w:t>By implementing these strategies, I hope to overcome previous difficulties and create a more rewarding and successful university experience.</w:t>
      </w:r>
    </w:p>
    <w:p w14:paraId="30C7D454" w14:textId="77777777" w:rsidR="00C37E76" w:rsidRPr="007E5529" w:rsidRDefault="004072FB" w:rsidP="00C37E76">
      <w:pPr>
        <w:spacing w:line="360" w:lineRule="auto"/>
        <w:jc w:val="both"/>
        <w:rPr>
          <w:rFonts w:ascii="Arial" w:hAnsi="Arial" w:cs="Arial"/>
        </w:rPr>
      </w:pPr>
      <w:r w:rsidRPr="004072FB">
        <w:rPr>
          <w:color w:val="FF0000"/>
          <w:sz w:val="24"/>
          <w:szCs w:val="24"/>
        </w:rPr>
        <w:lastRenderedPageBreak/>
        <w:t xml:space="preserve"> </w:t>
      </w:r>
      <w:r w:rsidR="00C37E76" w:rsidRPr="007E5529">
        <w:rPr>
          <w:rFonts w:ascii="Arial" w:hAnsi="Arial" w:cs="Arial"/>
        </w:rPr>
        <w:t>Reference List:</w:t>
      </w:r>
    </w:p>
    <w:p w14:paraId="7D2955C8"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Astin, A. W. (1999). </w:t>
      </w:r>
      <w:r w:rsidRPr="00CE483B">
        <w:rPr>
          <w:rFonts w:ascii="Arial" w:hAnsi="Arial" w:cs="Arial"/>
          <w:i/>
          <w:iCs/>
        </w:rPr>
        <w:t>Student involvement: A developmental theory for higher education</w:t>
      </w:r>
      <w:r w:rsidRPr="00CE483B">
        <w:rPr>
          <w:rFonts w:ascii="Arial" w:hAnsi="Arial" w:cs="Arial"/>
        </w:rPr>
        <w:t>. Journal of College Student Development, 40(5), 518-529.</w:t>
      </w:r>
      <w:r w:rsidRPr="00CE483B">
        <w:rPr>
          <w:rFonts w:ascii="Arial" w:hAnsi="Arial" w:cs="Arial"/>
        </w:rPr>
        <w:br/>
        <w:t>(Supports the importance of social integration for academic success.)</w:t>
      </w:r>
    </w:p>
    <w:p w14:paraId="35CCCD7F"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Britton, B. K., &amp; Tesser, A. (1991). </w:t>
      </w:r>
      <w:r w:rsidRPr="00CE483B">
        <w:rPr>
          <w:rFonts w:ascii="Arial" w:hAnsi="Arial" w:cs="Arial"/>
          <w:i/>
          <w:iCs/>
        </w:rPr>
        <w:t>Effects of time-management practices on college grades</w:t>
      </w:r>
      <w:r w:rsidRPr="00CE483B">
        <w:rPr>
          <w:rFonts w:ascii="Arial" w:hAnsi="Arial" w:cs="Arial"/>
        </w:rPr>
        <w:t>. Journal of Educational Psychology, 83(3), 405-410.</w:t>
      </w:r>
      <w:r w:rsidRPr="00CE483B">
        <w:rPr>
          <w:rFonts w:ascii="Arial" w:hAnsi="Arial" w:cs="Arial"/>
        </w:rPr>
        <w:br/>
        <w:t>(Supports the need for effective time management to improve academic performance.)</w:t>
      </w:r>
    </w:p>
    <w:p w14:paraId="0CF45416"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Cumming, J. (2024). </w:t>
      </w:r>
      <w:r w:rsidRPr="00CE483B">
        <w:rPr>
          <w:rFonts w:ascii="Arial" w:hAnsi="Arial" w:cs="Arial"/>
          <w:i/>
          <w:iCs/>
        </w:rPr>
        <w:t>Improving academic writing skills for university students</w:t>
      </w:r>
      <w:r w:rsidRPr="00CE483B">
        <w:rPr>
          <w:rFonts w:ascii="Arial" w:hAnsi="Arial" w:cs="Arial"/>
        </w:rPr>
        <w:t>. Oxford University Press.</w:t>
      </w:r>
      <w:r w:rsidRPr="00CE483B">
        <w:rPr>
          <w:rFonts w:ascii="Arial" w:hAnsi="Arial" w:cs="Arial"/>
        </w:rPr>
        <w:br/>
        <w:t>(Supports the challenges students face in academic writing and the importance of continuous practice.)</w:t>
      </w:r>
    </w:p>
    <w:p w14:paraId="144A8665"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Drucker, P. (1954). </w:t>
      </w:r>
      <w:r w:rsidRPr="00CE483B">
        <w:rPr>
          <w:rFonts w:ascii="Arial" w:hAnsi="Arial" w:cs="Arial"/>
          <w:i/>
          <w:iCs/>
        </w:rPr>
        <w:t>The Practice of Management</w:t>
      </w:r>
      <w:r w:rsidRPr="00CE483B">
        <w:rPr>
          <w:rFonts w:ascii="Arial" w:hAnsi="Arial" w:cs="Arial"/>
        </w:rPr>
        <w:t>. Harper &amp; Row.</w:t>
      </w:r>
      <w:r w:rsidRPr="00CE483B">
        <w:rPr>
          <w:rFonts w:ascii="Arial" w:hAnsi="Arial" w:cs="Arial"/>
        </w:rPr>
        <w:br/>
        <w:t>(References the Pomodoro Technique in the context of effective time management.)</w:t>
      </w:r>
    </w:p>
    <w:p w14:paraId="0A127F3A" w14:textId="77777777" w:rsidR="00C37E76" w:rsidRPr="00CE483B" w:rsidRDefault="00C37E76" w:rsidP="00C37E76">
      <w:pPr>
        <w:spacing w:line="360" w:lineRule="auto"/>
        <w:ind w:left="360"/>
        <w:jc w:val="both"/>
        <w:rPr>
          <w:rFonts w:ascii="Arial" w:hAnsi="Arial" w:cs="Arial"/>
        </w:rPr>
      </w:pPr>
      <w:proofErr w:type="spellStart"/>
      <w:r w:rsidRPr="00CE483B">
        <w:rPr>
          <w:rFonts w:ascii="Arial" w:hAnsi="Arial" w:cs="Arial"/>
        </w:rPr>
        <w:t>Eshet</w:t>
      </w:r>
      <w:proofErr w:type="spellEnd"/>
      <w:r w:rsidRPr="00CE483B">
        <w:rPr>
          <w:rFonts w:ascii="Arial" w:hAnsi="Arial" w:cs="Arial"/>
        </w:rPr>
        <w:t xml:space="preserve">, Y. (2004). </w:t>
      </w:r>
      <w:r w:rsidRPr="00CE483B">
        <w:rPr>
          <w:rFonts w:ascii="Arial" w:hAnsi="Arial" w:cs="Arial"/>
          <w:i/>
          <w:iCs/>
        </w:rPr>
        <w:t>Digital literacy: A conceptual framework for survival skills in the digital era</w:t>
      </w:r>
      <w:r w:rsidRPr="00CE483B">
        <w:rPr>
          <w:rFonts w:ascii="Arial" w:hAnsi="Arial" w:cs="Arial"/>
        </w:rPr>
        <w:t>. Journal of Educational Multimedia and Hypermedia, 13(1), 93-106.</w:t>
      </w:r>
      <w:r w:rsidRPr="00CE483B">
        <w:rPr>
          <w:rFonts w:ascii="Arial" w:hAnsi="Arial" w:cs="Arial"/>
        </w:rPr>
        <w:br/>
        <w:t>(Supports the need for digital literacy skills in university education.)</w:t>
      </w:r>
    </w:p>
    <w:p w14:paraId="02A77FD5"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Gibbs, G. (1988). </w:t>
      </w:r>
      <w:r w:rsidRPr="00CE483B">
        <w:rPr>
          <w:rFonts w:ascii="Arial" w:hAnsi="Arial" w:cs="Arial"/>
          <w:i/>
          <w:iCs/>
        </w:rPr>
        <w:t>Learning by Doing: A Guide to Teaching and Learning Methods</w:t>
      </w:r>
      <w:r w:rsidRPr="00CE483B">
        <w:rPr>
          <w:rFonts w:ascii="Arial" w:hAnsi="Arial" w:cs="Arial"/>
        </w:rPr>
        <w:t>. Oxford: Further</w:t>
      </w:r>
      <w:r>
        <w:rPr>
          <w:rFonts w:ascii="Arial" w:hAnsi="Arial" w:cs="Arial"/>
        </w:rPr>
        <w:t xml:space="preserve"> </w:t>
      </w:r>
      <w:r w:rsidRPr="00CE483B">
        <w:rPr>
          <w:rFonts w:ascii="Arial" w:hAnsi="Arial" w:cs="Arial"/>
        </w:rPr>
        <w:t>Education Unit.</w:t>
      </w:r>
      <w:r w:rsidRPr="00CE483B">
        <w:rPr>
          <w:rFonts w:ascii="Arial" w:hAnsi="Arial" w:cs="Arial"/>
        </w:rPr>
        <w:br/>
        <w:t>(Cites the Gibbs' Reflective Cycle used in the essay.)</w:t>
      </w:r>
    </w:p>
    <w:p w14:paraId="6EDFC4D9"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Kuh, G. D., Kinzie, J., Buckley, J. A., Bridges, B. K., &amp; Hayek, J. C. (2005). </w:t>
      </w:r>
      <w:r w:rsidRPr="00CE483B">
        <w:rPr>
          <w:rFonts w:ascii="Arial" w:hAnsi="Arial" w:cs="Arial"/>
          <w:i/>
          <w:iCs/>
        </w:rPr>
        <w:t>What matters to student success: A review of the literature</w:t>
      </w:r>
      <w:r w:rsidRPr="00CE483B">
        <w:rPr>
          <w:rFonts w:ascii="Arial" w:hAnsi="Arial" w:cs="Arial"/>
        </w:rPr>
        <w:t>. Commissioned Report for the National Symposium on Postsecondary Student Success.</w:t>
      </w:r>
      <w:r w:rsidRPr="00CE483B">
        <w:rPr>
          <w:rFonts w:ascii="Arial" w:hAnsi="Arial" w:cs="Arial"/>
        </w:rPr>
        <w:br/>
        <w:t>(Supports the idea that mentorship and academic support improve student success.)</w:t>
      </w:r>
    </w:p>
    <w:p w14:paraId="198FBB10"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Lee, S. Y., &amp; Williams, M. (2014). </w:t>
      </w:r>
      <w:r w:rsidRPr="00CE483B">
        <w:rPr>
          <w:rFonts w:ascii="Arial" w:hAnsi="Arial" w:cs="Arial"/>
          <w:i/>
          <w:iCs/>
        </w:rPr>
        <w:t>Procrastination, stress, and academic performance</w:t>
      </w:r>
      <w:r w:rsidRPr="00CE483B">
        <w:rPr>
          <w:rFonts w:ascii="Arial" w:hAnsi="Arial" w:cs="Arial"/>
        </w:rPr>
        <w:t>. International Journal of Academic Research in Education, 3(2), 142-150.</w:t>
      </w:r>
      <w:r w:rsidRPr="00CE483B">
        <w:rPr>
          <w:rFonts w:ascii="Arial" w:hAnsi="Arial" w:cs="Arial"/>
        </w:rPr>
        <w:br/>
        <w:t>(Links procrastination with academic stress and poor performance.)</w:t>
      </w:r>
    </w:p>
    <w:p w14:paraId="3A081387"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Mason, M. (2021). </w:t>
      </w:r>
      <w:r w:rsidRPr="00CE483B">
        <w:rPr>
          <w:rFonts w:ascii="Arial" w:hAnsi="Arial" w:cs="Arial"/>
          <w:i/>
          <w:iCs/>
        </w:rPr>
        <w:t>Social anxiety and student well-being in higher education</w:t>
      </w:r>
      <w:r w:rsidRPr="00CE483B">
        <w:rPr>
          <w:rFonts w:ascii="Arial" w:hAnsi="Arial" w:cs="Arial"/>
        </w:rPr>
        <w:t>. Journal of College Student Mental Health, 18(2), 102-113.</w:t>
      </w:r>
      <w:r w:rsidRPr="00CE483B">
        <w:rPr>
          <w:rFonts w:ascii="Arial" w:hAnsi="Arial" w:cs="Arial"/>
        </w:rPr>
        <w:br/>
        <w:t>(Supports feelings of isolation and anxiety among first-year students.)</w:t>
      </w:r>
    </w:p>
    <w:p w14:paraId="62E1FD27" w14:textId="77777777" w:rsidR="00C37E76" w:rsidRPr="00CE483B" w:rsidRDefault="00C37E76" w:rsidP="00C37E76">
      <w:pPr>
        <w:spacing w:line="360" w:lineRule="auto"/>
        <w:ind w:left="360"/>
        <w:jc w:val="both"/>
        <w:rPr>
          <w:rFonts w:ascii="Arial" w:hAnsi="Arial" w:cs="Arial"/>
        </w:rPr>
      </w:pPr>
      <w:proofErr w:type="spellStart"/>
      <w:r w:rsidRPr="00CE483B">
        <w:rPr>
          <w:rFonts w:ascii="Arial" w:hAnsi="Arial" w:cs="Arial"/>
        </w:rPr>
        <w:lastRenderedPageBreak/>
        <w:t>McKeachie</w:t>
      </w:r>
      <w:proofErr w:type="spellEnd"/>
      <w:r w:rsidRPr="00CE483B">
        <w:rPr>
          <w:rFonts w:ascii="Arial" w:hAnsi="Arial" w:cs="Arial"/>
        </w:rPr>
        <w:t xml:space="preserve">, W. J., &amp; Svinicki, M. D. (2014). </w:t>
      </w:r>
      <w:proofErr w:type="spellStart"/>
      <w:r w:rsidRPr="00CE483B">
        <w:rPr>
          <w:rFonts w:ascii="Arial" w:hAnsi="Arial" w:cs="Arial"/>
          <w:i/>
          <w:iCs/>
        </w:rPr>
        <w:t>McKeachie's</w:t>
      </w:r>
      <w:proofErr w:type="spellEnd"/>
      <w:r w:rsidRPr="00CE483B">
        <w:rPr>
          <w:rFonts w:ascii="Arial" w:hAnsi="Arial" w:cs="Arial"/>
          <w:i/>
          <w:iCs/>
        </w:rPr>
        <w:t xml:space="preserve"> Teaching Tips: Strategies, Research, and Theory for College and University Teachers</w:t>
      </w:r>
      <w:r w:rsidRPr="00CE483B">
        <w:rPr>
          <w:rFonts w:ascii="Arial" w:hAnsi="Arial" w:cs="Arial"/>
        </w:rPr>
        <w:t>. Cengage Learning.</w:t>
      </w:r>
      <w:r w:rsidRPr="00CE483B">
        <w:rPr>
          <w:rFonts w:ascii="Arial" w:hAnsi="Arial" w:cs="Arial"/>
        </w:rPr>
        <w:br/>
        <w:t>(References effective time management strategies for academic success.)</w:t>
      </w:r>
    </w:p>
    <w:p w14:paraId="12B9BC94"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McMillan, J. H., &amp; Weyers, J. D. (2010). </w:t>
      </w:r>
      <w:r w:rsidRPr="00CE483B">
        <w:rPr>
          <w:rFonts w:ascii="Arial" w:hAnsi="Arial" w:cs="Arial"/>
          <w:i/>
          <w:iCs/>
        </w:rPr>
        <w:t>Assessing and improving academic skills</w:t>
      </w:r>
      <w:r w:rsidRPr="00CE483B">
        <w:rPr>
          <w:rFonts w:ascii="Arial" w:hAnsi="Arial" w:cs="Arial"/>
        </w:rPr>
        <w:t>. Pearson Education.</w:t>
      </w:r>
      <w:r w:rsidRPr="00CE483B">
        <w:rPr>
          <w:rFonts w:ascii="Arial" w:hAnsi="Arial" w:cs="Arial"/>
        </w:rPr>
        <w:br/>
        <w:t>(Highlights the importance of improving academic skills, including writing.)</w:t>
      </w:r>
    </w:p>
    <w:p w14:paraId="7A843375" w14:textId="77777777" w:rsidR="00C37E76" w:rsidRPr="00CE483B" w:rsidRDefault="00C37E76" w:rsidP="00C37E76">
      <w:pPr>
        <w:autoSpaceDE/>
        <w:autoSpaceDN/>
        <w:adjustRightInd/>
        <w:spacing w:after="160" w:line="360" w:lineRule="auto"/>
        <w:ind w:left="720"/>
        <w:jc w:val="both"/>
        <w:rPr>
          <w:rFonts w:ascii="Arial" w:hAnsi="Arial" w:cs="Arial"/>
        </w:rPr>
      </w:pPr>
      <w:r w:rsidRPr="00CE483B">
        <w:rPr>
          <w:rFonts w:ascii="Arial" w:hAnsi="Arial" w:cs="Arial"/>
        </w:rPr>
        <w:t xml:space="preserve">Moos, R. H., &amp; McCluskey, S. P. (2002). </w:t>
      </w:r>
      <w:r w:rsidRPr="00CE483B">
        <w:rPr>
          <w:rFonts w:ascii="Arial" w:hAnsi="Arial" w:cs="Arial"/>
          <w:i/>
          <w:iCs/>
        </w:rPr>
        <w:t>Improving academic performance through time-management practices</w:t>
      </w:r>
      <w:r w:rsidRPr="00CE483B">
        <w:rPr>
          <w:rFonts w:ascii="Arial" w:hAnsi="Arial" w:cs="Arial"/>
        </w:rPr>
        <w:t>. Educational Psychology Review, 14(2), 225-246.</w:t>
      </w:r>
      <w:r w:rsidRPr="00CE483B">
        <w:rPr>
          <w:rFonts w:ascii="Arial" w:hAnsi="Arial" w:cs="Arial"/>
        </w:rPr>
        <w:br/>
        <w:t>(Explains how time management can enhance academic outcomes.)</w:t>
      </w:r>
    </w:p>
    <w:p w14:paraId="3CB70A76"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O’Neill, G., &amp; McMahon, T. (2014). </w:t>
      </w:r>
      <w:r w:rsidRPr="00CE483B">
        <w:rPr>
          <w:rFonts w:ascii="Arial" w:hAnsi="Arial" w:cs="Arial"/>
          <w:i/>
          <w:iCs/>
        </w:rPr>
        <w:t>Student-centred learning: What does it mean for students and lecturers?</w:t>
      </w:r>
      <w:r w:rsidRPr="00CE483B">
        <w:rPr>
          <w:rFonts w:ascii="Arial" w:hAnsi="Arial" w:cs="Arial"/>
        </w:rPr>
        <w:t xml:space="preserve"> In G. O'Neill &amp; T. McMahon (Eds.), </w:t>
      </w:r>
      <w:r w:rsidRPr="00CE483B">
        <w:rPr>
          <w:rFonts w:ascii="Arial" w:hAnsi="Arial" w:cs="Arial"/>
          <w:i/>
          <w:iCs/>
        </w:rPr>
        <w:t>Supporting student learning: Theory and practice</w:t>
      </w:r>
      <w:r w:rsidRPr="00CE483B">
        <w:rPr>
          <w:rFonts w:ascii="Arial" w:hAnsi="Arial" w:cs="Arial"/>
        </w:rPr>
        <w:t xml:space="preserve"> (pp. 1-20). Springer.</w:t>
      </w:r>
      <w:r w:rsidRPr="00CE483B">
        <w:rPr>
          <w:rFonts w:ascii="Arial" w:hAnsi="Arial" w:cs="Arial"/>
        </w:rPr>
        <w:br/>
        <w:t>(Supports the concept of student autonomy in self-directed learning.)</w:t>
      </w:r>
    </w:p>
    <w:p w14:paraId="55192D8D" w14:textId="77777777" w:rsidR="00C37E76" w:rsidRPr="00CE483B" w:rsidRDefault="00C37E76" w:rsidP="00C37E76">
      <w:pPr>
        <w:spacing w:line="360" w:lineRule="auto"/>
        <w:ind w:left="360"/>
        <w:jc w:val="both"/>
        <w:rPr>
          <w:rFonts w:ascii="Arial" w:hAnsi="Arial" w:cs="Arial"/>
        </w:rPr>
      </w:pPr>
      <w:r w:rsidRPr="00CE483B">
        <w:rPr>
          <w:rFonts w:ascii="Arial" w:hAnsi="Arial" w:cs="Arial"/>
        </w:rPr>
        <w:t xml:space="preserve">Zimmerman, B. J. (2000). </w:t>
      </w:r>
      <w:r w:rsidRPr="00CE483B">
        <w:rPr>
          <w:rFonts w:ascii="Arial" w:hAnsi="Arial" w:cs="Arial"/>
          <w:i/>
          <w:iCs/>
        </w:rPr>
        <w:t>Attaining self-regulation: A social cognitive perspective</w:t>
      </w:r>
      <w:r w:rsidRPr="00CE483B">
        <w:rPr>
          <w:rFonts w:ascii="Arial" w:hAnsi="Arial" w:cs="Arial"/>
        </w:rPr>
        <w:t xml:space="preserve">. In M. </w:t>
      </w:r>
      <w:proofErr w:type="spellStart"/>
      <w:r w:rsidRPr="00CE483B">
        <w:rPr>
          <w:rFonts w:ascii="Arial" w:hAnsi="Arial" w:cs="Arial"/>
        </w:rPr>
        <w:t>Boekaerts</w:t>
      </w:r>
      <w:proofErr w:type="spellEnd"/>
      <w:r w:rsidRPr="00CE483B">
        <w:rPr>
          <w:rFonts w:ascii="Arial" w:hAnsi="Arial" w:cs="Arial"/>
        </w:rPr>
        <w:t xml:space="preserve">, P. R. </w:t>
      </w:r>
      <w:proofErr w:type="spellStart"/>
      <w:r w:rsidRPr="00CE483B">
        <w:rPr>
          <w:rFonts w:ascii="Arial" w:hAnsi="Arial" w:cs="Arial"/>
        </w:rPr>
        <w:t>Pintrich</w:t>
      </w:r>
      <w:proofErr w:type="spellEnd"/>
      <w:r w:rsidRPr="00CE483B">
        <w:rPr>
          <w:rFonts w:ascii="Arial" w:hAnsi="Arial" w:cs="Arial"/>
        </w:rPr>
        <w:t xml:space="preserve">, &amp; M. Zeidner (Eds.), </w:t>
      </w:r>
      <w:r w:rsidRPr="00CE483B">
        <w:rPr>
          <w:rFonts w:ascii="Arial" w:hAnsi="Arial" w:cs="Arial"/>
          <w:i/>
          <w:iCs/>
        </w:rPr>
        <w:t>Handbook of Self-Regulation</w:t>
      </w:r>
      <w:r w:rsidRPr="00CE483B">
        <w:rPr>
          <w:rFonts w:ascii="Arial" w:hAnsi="Arial" w:cs="Arial"/>
        </w:rPr>
        <w:t xml:space="preserve"> (pp. 13-39). Academic Press.</w:t>
      </w:r>
      <w:r w:rsidRPr="00CE483B">
        <w:rPr>
          <w:rFonts w:ascii="Arial" w:hAnsi="Arial" w:cs="Arial"/>
        </w:rPr>
        <w:br/>
        <w:t>(Discusses the importance of self-regulation in academic learning and time management.)</w:t>
      </w:r>
    </w:p>
    <w:p w14:paraId="41F56E83" w14:textId="77777777" w:rsidR="00C37E76" w:rsidRPr="00CE483B" w:rsidRDefault="00C37E76" w:rsidP="00C37E76">
      <w:pPr>
        <w:spacing w:line="360" w:lineRule="auto"/>
        <w:ind w:left="360"/>
        <w:jc w:val="both"/>
        <w:rPr>
          <w:rFonts w:ascii="Arial" w:hAnsi="Arial" w:cs="Arial"/>
        </w:rPr>
      </w:pPr>
      <w:proofErr w:type="spellStart"/>
      <w:r w:rsidRPr="00CE483B">
        <w:rPr>
          <w:rFonts w:ascii="Arial" w:hAnsi="Arial" w:cs="Arial"/>
        </w:rPr>
        <w:t>Zepke</w:t>
      </w:r>
      <w:proofErr w:type="spellEnd"/>
      <w:r w:rsidRPr="00CE483B">
        <w:rPr>
          <w:rFonts w:ascii="Arial" w:hAnsi="Arial" w:cs="Arial"/>
        </w:rPr>
        <w:t xml:space="preserve">, N. (2015). </w:t>
      </w:r>
      <w:r w:rsidRPr="00CE483B">
        <w:rPr>
          <w:rFonts w:ascii="Arial" w:hAnsi="Arial" w:cs="Arial"/>
          <w:i/>
          <w:iCs/>
        </w:rPr>
        <w:t>Building student engagement in higher education</w:t>
      </w:r>
      <w:r w:rsidRPr="00CE483B">
        <w:rPr>
          <w:rFonts w:ascii="Arial" w:hAnsi="Arial" w:cs="Arial"/>
        </w:rPr>
        <w:t>. Springer.</w:t>
      </w:r>
      <w:r w:rsidRPr="00CE483B">
        <w:rPr>
          <w:rFonts w:ascii="Arial" w:hAnsi="Arial" w:cs="Arial"/>
        </w:rPr>
        <w:br/>
        <w:t>(Discusses the role of engagement in both academic and social integration at university.)</w:t>
      </w:r>
    </w:p>
    <w:p w14:paraId="35672078" w14:textId="7F9D6DD4" w:rsidR="00FE5C52" w:rsidRDefault="00FE5C52" w:rsidP="00C37E76">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610D5"/>
    <w:multiLevelType w:val="multilevel"/>
    <w:tmpl w:val="DA487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677F93"/>
    <w:multiLevelType w:val="multilevel"/>
    <w:tmpl w:val="FED25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0116386">
    <w:abstractNumId w:val="0"/>
  </w:num>
  <w:num w:numId="2" w16cid:durableId="1998799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83354"/>
    <w:rsid w:val="000945F7"/>
    <w:rsid w:val="000A58E1"/>
    <w:rsid w:val="000E5359"/>
    <w:rsid w:val="0013245F"/>
    <w:rsid w:val="00140B1A"/>
    <w:rsid w:val="0016305B"/>
    <w:rsid w:val="00163340"/>
    <w:rsid w:val="001A680F"/>
    <w:rsid w:val="001B5CB8"/>
    <w:rsid w:val="001E5A7E"/>
    <w:rsid w:val="00205E4A"/>
    <w:rsid w:val="00227BFC"/>
    <w:rsid w:val="00292FBD"/>
    <w:rsid w:val="002F7AD3"/>
    <w:rsid w:val="00310297"/>
    <w:rsid w:val="00391002"/>
    <w:rsid w:val="00392B6A"/>
    <w:rsid w:val="003B19D4"/>
    <w:rsid w:val="003F34A8"/>
    <w:rsid w:val="004041FD"/>
    <w:rsid w:val="004072FB"/>
    <w:rsid w:val="0041112B"/>
    <w:rsid w:val="00485F13"/>
    <w:rsid w:val="004A04AF"/>
    <w:rsid w:val="004C7A26"/>
    <w:rsid w:val="004E6388"/>
    <w:rsid w:val="004F3B15"/>
    <w:rsid w:val="004F5180"/>
    <w:rsid w:val="00502F96"/>
    <w:rsid w:val="005163C6"/>
    <w:rsid w:val="00557C1C"/>
    <w:rsid w:val="00561FCD"/>
    <w:rsid w:val="005932C2"/>
    <w:rsid w:val="005D1A79"/>
    <w:rsid w:val="00641B1E"/>
    <w:rsid w:val="0064350A"/>
    <w:rsid w:val="00654181"/>
    <w:rsid w:val="00683C9B"/>
    <w:rsid w:val="006F54AF"/>
    <w:rsid w:val="00701595"/>
    <w:rsid w:val="007026F2"/>
    <w:rsid w:val="00703E55"/>
    <w:rsid w:val="007051A9"/>
    <w:rsid w:val="00717FC8"/>
    <w:rsid w:val="00733E4E"/>
    <w:rsid w:val="00740432"/>
    <w:rsid w:val="0076458B"/>
    <w:rsid w:val="007675DE"/>
    <w:rsid w:val="0078699F"/>
    <w:rsid w:val="007A5D10"/>
    <w:rsid w:val="007C2782"/>
    <w:rsid w:val="007C284B"/>
    <w:rsid w:val="007D3893"/>
    <w:rsid w:val="007D69C0"/>
    <w:rsid w:val="007F5B62"/>
    <w:rsid w:val="00857902"/>
    <w:rsid w:val="00867AB9"/>
    <w:rsid w:val="008746EE"/>
    <w:rsid w:val="00880A7B"/>
    <w:rsid w:val="008D6074"/>
    <w:rsid w:val="008E1DC5"/>
    <w:rsid w:val="008F02DA"/>
    <w:rsid w:val="00902461"/>
    <w:rsid w:val="009365C5"/>
    <w:rsid w:val="009716EB"/>
    <w:rsid w:val="00993585"/>
    <w:rsid w:val="009B2143"/>
    <w:rsid w:val="009F5AAC"/>
    <w:rsid w:val="00A02C11"/>
    <w:rsid w:val="00A17B5B"/>
    <w:rsid w:val="00A255CD"/>
    <w:rsid w:val="00A51B30"/>
    <w:rsid w:val="00A64823"/>
    <w:rsid w:val="00A8612C"/>
    <w:rsid w:val="00A934BE"/>
    <w:rsid w:val="00AB18B5"/>
    <w:rsid w:val="00AC187F"/>
    <w:rsid w:val="00AC27F7"/>
    <w:rsid w:val="00AD708D"/>
    <w:rsid w:val="00B13888"/>
    <w:rsid w:val="00B74492"/>
    <w:rsid w:val="00C24BC5"/>
    <w:rsid w:val="00C37E76"/>
    <w:rsid w:val="00C40CB7"/>
    <w:rsid w:val="00C41B52"/>
    <w:rsid w:val="00C57698"/>
    <w:rsid w:val="00C639C8"/>
    <w:rsid w:val="00C95BA6"/>
    <w:rsid w:val="00CB4E55"/>
    <w:rsid w:val="00CB6A97"/>
    <w:rsid w:val="00CF6D62"/>
    <w:rsid w:val="00D04D05"/>
    <w:rsid w:val="00D447FA"/>
    <w:rsid w:val="00D65940"/>
    <w:rsid w:val="00D660DD"/>
    <w:rsid w:val="00DB4FF1"/>
    <w:rsid w:val="00DC4AFD"/>
    <w:rsid w:val="00DC6BB6"/>
    <w:rsid w:val="00DE6A73"/>
    <w:rsid w:val="00DF3AC6"/>
    <w:rsid w:val="00DF605A"/>
    <w:rsid w:val="00E501AB"/>
    <w:rsid w:val="00E7162D"/>
    <w:rsid w:val="00E97B4F"/>
    <w:rsid w:val="00EB7080"/>
    <w:rsid w:val="00EF763F"/>
    <w:rsid w:val="00F41270"/>
    <w:rsid w:val="00F43542"/>
    <w:rsid w:val="00F44165"/>
    <w:rsid w:val="00F736ED"/>
    <w:rsid w:val="00F80E84"/>
    <w:rsid w:val="00FB6F7A"/>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10</Pages>
  <Words>2282</Words>
  <Characters>13011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aliahmed suliman</cp:lastModifiedBy>
  <cp:revision>54</cp:revision>
  <dcterms:created xsi:type="dcterms:W3CDTF">2025-03-04T21:41:00Z</dcterms:created>
  <dcterms:modified xsi:type="dcterms:W3CDTF">2025-03-05T13:58:00Z</dcterms:modified>
</cp:coreProperties>
</file>