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B5ED642"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724BC7">
        <w:rPr>
          <w:rFonts w:asciiTheme="minorBidi" w:hAnsiTheme="minorBidi"/>
          <w:sz w:val="28"/>
          <w:szCs w:val="28"/>
        </w:rPr>
        <w:t xml:space="preserve">Anushika Goulbourne </w:t>
      </w:r>
    </w:p>
    <w:p w14:paraId="485B6F49" w14:textId="2C42BCD8" w:rsidR="00ED5964" w:rsidRDefault="00ED5964" w:rsidP="00ED5964">
      <w:pPr>
        <w:jc w:val="both"/>
        <w:rPr>
          <w:rFonts w:asciiTheme="minorBidi" w:hAnsiTheme="minorBidi"/>
          <w:sz w:val="28"/>
          <w:szCs w:val="28"/>
        </w:rPr>
      </w:pPr>
      <w:r>
        <w:rPr>
          <w:rFonts w:asciiTheme="minorBidi" w:hAnsiTheme="minorBidi"/>
          <w:sz w:val="28"/>
          <w:szCs w:val="28"/>
        </w:rPr>
        <w:t>Student ID:</w:t>
      </w:r>
      <w:r w:rsidR="00724BC7">
        <w:rPr>
          <w:rFonts w:asciiTheme="minorBidi" w:hAnsiTheme="minorBidi"/>
          <w:sz w:val="28"/>
          <w:szCs w:val="28"/>
        </w:rPr>
        <w:t xml:space="preserve"> 2511760</w:t>
      </w:r>
      <w:r>
        <w:rPr>
          <w:rFonts w:asciiTheme="minorBidi" w:hAnsiTheme="minorBidi"/>
          <w:sz w:val="28"/>
          <w:szCs w:val="28"/>
        </w:rPr>
        <w:t xml:space="preserve"> </w:t>
      </w:r>
    </w:p>
    <w:p w14:paraId="3C1E7A20" w14:textId="4403190B"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724BC7">
        <w:rPr>
          <w:rFonts w:asciiTheme="minorBidi" w:hAnsiTheme="minorBidi"/>
          <w:sz w:val="28"/>
          <w:szCs w:val="28"/>
        </w:rPr>
        <w:t>LCHS 4008</w:t>
      </w:r>
    </w:p>
    <w:p w14:paraId="1D36C036" w14:textId="58789D60" w:rsidR="008408F5" w:rsidRDefault="00ED5964" w:rsidP="00ED5964">
      <w:pPr>
        <w:jc w:val="both"/>
        <w:rPr>
          <w:rFonts w:asciiTheme="minorBidi" w:hAnsiTheme="minorBidi"/>
          <w:sz w:val="28"/>
          <w:szCs w:val="28"/>
        </w:rPr>
      </w:pPr>
      <w:r>
        <w:rPr>
          <w:rFonts w:asciiTheme="minorBidi" w:hAnsiTheme="minorBidi"/>
          <w:sz w:val="28"/>
          <w:szCs w:val="28"/>
        </w:rPr>
        <w:t xml:space="preserve">Module: </w:t>
      </w:r>
      <w:r w:rsidR="00724BC7">
        <w:rPr>
          <w:rFonts w:asciiTheme="minorBidi" w:hAnsiTheme="minorBidi"/>
          <w:sz w:val="28"/>
          <w:szCs w:val="28"/>
        </w:rPr>
        <w:t>Introduction to Public Health</w:t>
      </w:r>
    </w:p>
    <w:p w14:paraId="112342CB" w14:textId="11F97CDE"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CA5290">
        <w:rPr>
          <w:rFonts w:asciiTheme="minorBidi" w:hAnsiTheme="minorBidi"/>
          <w:sz w:val="28"/>
          <w:szCs w:val="28"/>
        </w:rPr>
        <w:t>Farah Islam</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417E88B4"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3753BE">
        <w:rPr>
          <w:rFonts w:asciiTheme="minorBidi" w:hAnsiTheme="minorBidi"/>
          <w:sz w:val="28"/>
          <w:szCs w:val="28"/>
        </w:rPr>
        <w:t>23</w:t>
      </w:r>
      <w:r w:rsidR="003753BE" w:rsidRPr="003753BE">
        <w:rPr>
          <w:rFonts w:asciiTheme="minorBidi" w:hAnsiTheme="minorBidi"/>
          <w:sz w:val="28"/>
          <w:szCs w:val="28"/>
          <w:vertAlign w:val="superscript"/>
        </w:rPr>
        <w:t>rd</w:t>
      </w:r>
      <w:r w:rsidR="003753BE">
        <w:rPr>
          <w:rFonts w:asciiTheme="minorBidi" w:hAnsiTheme="minorBidi"/>
          <w:sz w:val="28"/>
          <w:szCs w:val="28"/>
        </w:rPr>
        <w:t xml:space="preserve"> March 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5A464B3B" w14:textId="076611C3" w:rsidR="004F07C3" w:rsidRDefault="00184A9A">
          <w:pPr>
            <w:pStyle w:val="TOC1"/>
            <w:tabs>
              <w:tab w:val="right" w:leader="dot" w:pos="9016"/>
            </w:tabs>
            <w:rPr>
              <w:rFonts w:asciiTheme="minorHAnsi" w:hAnsiTheme="minorHAnsi" w:cstheme="minorBidi"/>
              <w:b w:val="0"/>
              <w:bCs w:val="0"/>
              <w:i w:val="0"/>
              <w:iCs w:val="0"/>
              <w:noProof/>
              <w:lang w:eastAsia="en-GB"/>
            </w:rPr>
          </w:pPr>
          <w:r w:rsidRPr="00242974">
            <w:rPr>
              <w:b w:val="0"/>
              <w:bCs w:val="0"/>
            </w:rPr>
            <w:fldChar w:fldCharType="begin"/>
          </w:r>
          <w:r w:rsidRPr="00242974">
            <w:instrText xml:space="preserve"> TOC \o "1-3" \h \z \u </w:instrText>
          </w:r>
          <w:r w:rsidRPr="00242974">
            <w:rPr>
              <w:b w:val="0"/>
              <w:bCs w:val="0"/>
            </w:rPr>
            <w:fldChar w:fldCharType="separate"/>
          </w:r>
          <w:hyperlink w:anchor="_Toc225154884" w:history="1">
            <w:r w:rsidR="004F07C3" w:rsidRPr="003F5C91">
              <w:rPr>
                <w:rStyle w:val="Hyperlink"/>
                <w:noProof/>
              </w:rPr>
              <w:t>1: Report on a health issue</w:t>
            </w:r>
            <w:r w:rsidR="004F07C3">
              <w:rPr>
                <w:noProof/>
                <w:webHidden/>
              </w:rPr>
              <w:tab/>
            </w:r>
            <w:r w:rsidR="004F07C3">
              <w:rPr>
                <w:noProof/>
                <w:webHidden/>
              </w:rPr>
              <w:fldChar w:fldCharType="begin"/>
            </w:r>
            <w:r w:rsidR="004F07C3">
              <w:rPr>
                <w:noProof/>
                <w:webHidden/>
              </w:rPr>
              <w:instrText xml:space="preserve"> PAGEREF _Toc225154884 \h </w:instrText>
            </w:r>
            <w:r w:rsidR="004F07C3">
              <w:rPr>
                <w:noProof/>
                <w:webHidden/>
              </w:rPr>
            </w:r>
            <w:r w:rsidR="004F07C3">
              <w:rPr>
                <w:noProof/>
                <w:webHidden/>
              </w:rPr>
              <w:fldChar w:fldCharType="separate"/>
            </w:r>
            <w:r w:rsidR="004F07C3">
              <w:rPr>
                <w:noProof/>
                <w:webHidden/>
              </w:rPr>
              <w:t>3</w:t>
            </w:r>
            <w:r w:rsidR="004F07C3">
              <w:rPr>
                <w:noProof/>
                <w:webHidden/>
              </w:rPr>
              <w:fldChar w:fldCharType="end"/>
            </w:r>
          </w:hyperlink>
        </w:p>
        <w:p w14:paraId="55C108A0" w14:textId="09AD59E1" w:rsidR="004F07C3" w:rsidRDefault="004F07C3">
          <w:pPr>
            <w:pStyle w:val="TOC2"/>
            <w:tabs>
              <w:tab w:val="left" w:pos="880"/>
              <w:tab w:val="right" w:leader="dot" w:pos="9016"/>
            </w:tabs>
            <w:rPr>
              <w:rFonts w:asciiTheme="minorHAnsi" w:hAnsiTheme="minorHAnsi" w:cstheme="minorBidi"/>
              <w:b w:val="0"/>
              <w:bCs w:val="0"/>
              <w:noProof/>
              <w:sz w:val="24"/>
              <w:szCs w:val="24"/>
              <w:lang w:eastAsia="en-GB"/>
            </w:rPr>
          </w:pPr>
          <w:hyperlink w:anchor="_Toc225154885" w:history="1">
            <w:r w:rsidRPr="003F5C91">
              <w:rPr>
                <w:rStyle w:val="Hyperlink"/>
                <w:rFonts w:ascii="Arial" w:hAnsi="Arial" w:cs="Arial"/>
                <w:noProof/>
              </w:rPr>
              <w:t>1.1</w:t>
            </w:r>
            <w:r>
              <w:rPr>
                <w:rFonts w:asciiTheme="minorHAnsi" w:hAnsiTheme="minorHAnsi" w:cstheme="minorBidi"/>
                <w:b w:val="0"/>
                <w:bCs w:val="0"/>
                <w:noProof/>
                <w:sz w:val="24"/>
                <w:szCs w:val="24"/>
                <w:lang w:eastAsia="en-GB"/>
              </w:rPr>
              <w:tab/>
            </w:r>
            <w:r w:rsidRPr="003F5C9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_Toc225154885 \h </w:instrText>
            </w:r>
            <w:r>
              <w:rPr>
                <w:noProof/>
                <w:webHidden/>
              </w:rPr>
            </w:r>
            <w:r>
              <w:rPr>
                <w:noProof/>
                <w:webHidden/>
              </w:rPr>
              <w:fldChar w:fldCharType="separate"/>
            </w:r>
            <w:r>
              <w:rPr>
                <w:noProof/>
                <w:webHidden/>
              </w:rPr>
              <w:t>3</w:t>
            </w:r>
            <w:r>
              <w:rPr>
                <w:noProof/>
                <w:webHidden/>
              </w:rPr>
              <w:fldChar w:fldCharType="end"/>
            </w:r>
          </w:hyperlink>
        </w:p>
        <w:p w14:paraId="509F66F1" w14:textId="0E3D107C" w:rsidR="004F07C3" w:rsidRPr="004F07C3" w:rsidRDefault="004F07C3" w:rsidP="004F07C3">
          <w:pPr>
            <w:pStyle w:val="TOC2"/>
            <w:tabs>
              <w:tab w:val="left" w:pos="880"/>
              <w:tab w:val="right" w:leader="dot" w:pos="9016"/>
            </w:tabs>
            <w:rPr>
              <w:noProof/>
              <w:color w:val="0563C1" w:themeColor="hyperlink"/>
              <w:u w:val="single"/>
            </w:rPr>
          </w:pPr>
          <w:hyperlink w:anchor="_Toc225154886" w:history="1">
            <w:r w:rsidRPr="003F5C91">
              <w:rPr>
                <w:rStyle w:val="Hyperlink"/>
                <w:rFonts w:ascii="Arial" w:hAnsi="Arial" w:cs="Arial"/>
                <w:noProof/>
              </w:rPr>
              <w:t>1.2</w:t>
            </w:r>
            <w:r>
              <w:rPr>
                <w:rFonts w:asciiTheme="minorHAnsi" w:hAnsiTheme="minorHAnsi" w:cstheme="minorBidi"/>
                <w:b w:val="0"/>
                <w:bCs w:val="0"/>
                <w:noProof/>
                <w:sz w:val="24"/>
                <w:szCs w:val="24"/>
                <w:lang w:eastAsia="en-GB"/>
              </w:rPr>
              <w:tab/>
            </w:r>
            <w:r w:rsidRPr="003F5C91">
              <w:rPr>
                <w:rStyle w:val="Hyperlink"/>
                <w:rFonts w:ascii="Arial" w:hAnsi="Arial" w:cs="Arial"/>
                <w:noProof/>
              </w:rPr>
              <w:t>Main Body</w:t>
            </w:r>
            <w:r>
              <w:rPr>
                <w:noProof/>
                <w:webHidden/>
              </w:rPr>
              <w:tab/>
            </w:r>
            <w:r>
              <w:rPr>
                <w:noProof/>
                <w:webHidden/>
              </w:rPr>
              <w:fldChar w:fldCharType="begin"/>
            </w:r>
            <w:r>
              <w:rPr>
                <w:noProof/>
                <w:webHidden/>
              </w:rPr>
              <w:instrText xml:space="preserve"> PAGEREF _Toc225154886 \h </w:instrText>
            </w:r>
            <w:r>
              <w:rPr>
                <w:noProof/>
                <w:webHidden/>
              </w:rPr>
            </w:r>
            <w:r>
              <w:rPr>
                <w:noProof/>
                <w:webHidden/>
              </w:rPr>
              <w:fldChar w:fldCharType="separate"/>
            </w:r>
            <w:r>
              <w:rPr>
                <w:noProof/>
                <w:webHidden/>
              </w:rPr>
              <w:t>3</w:t>
            </w:r>
            <w:r>
              <w:rPr>
                <w:noProof/>
                <w:webHidden/>
              </w:rPr>
              <w:fldChar w:fldCharType="end"/>
            </w:r>
          </w:hyperlink>
        </w:p>
        <w:p w14:paraId="3D53504D" w14:textId="77D0FE67" w:rsidR="004F07C3" w:rsidRDefault="004F07C3">
          <w:pPr>
            <w:pStyle w:val="TOC2"/>
            <w:tabs>
              <w:tab w:val="right" w:leader="dot" w:pos="9016"/>
            </w:tabs>
            <w:rPr>
              <w:rFonts w:asciiTheme="minorHAnsi" w:hAnsiTheme="minorHAnsi" w:cstheme="minorBidi"/>
              <w:b w:val="0"/>
              <w:bCs w:val="0"/>
              <w:noProof/>
              <w:sz w:val="24"/>
              <w:szCs w:val="24"/>
              <w:lang w:eastAsia="en-GB"/>
            </w:rPr>
          </w:pPr>
          <w:hyperlink w:anchor="_Toc225154887" w:history="1">
            <w:r w:rsidRPr="003F5C91">
              <w:rPr>
                <w:rStyle w:val="Hyperlink"/>
                <w:noProof/>
              </w:rPr>
              <w:t>1.4 Conclusion</w:t>
            </w:r>
            <w:r>
              <w:rPr>
                <w:noProof/>
                <w:webHidden/>
              </w:rPr>
              <w:tab/>
            </w:r>
            <w:r>
              <w:rPr>
                <w:noProof/>
                <w:webHidden/>
              </w:rPr>
              <w:fldChar w:fldCharType="begin"/>
            </w:r>
            <w:r>
              <w:rPr>
                <w:noProof/>
                <w:webHidden/>
              </w:rPr>
              <w:instrText xml:space="preserve"> PAGEREF _Toc225154887 \h </w:instrText>
            </w:r>
            <w:r>
              <w:rPr>
                <w:noProof/>
                <w:webHidden/>
              </w:rPr>
            </w:r>
            <w:r>
              <w:rPr>
                <w:noProof/>
                <w:webHidden/>
              </w:rPr>
              <w:fldChar w:fldCharType="separate"/>
            </w:r>
            <w:r>
              <w:rPr>
                <w:noProof/>
                <w:webHidden/>
              </w:rPr>
              <w:t>5</w:t>
            </w:r>
            <w:r>
              <w:rPr>
                <w:noProof/>
                <w:webHidden/>
              </w:rPr>
              <w:fldChar w:fldCharType="end"/>
            </w:r>
          </w:hyperlink>
        </w:p>
        <w:p w14:paraId="403C6EDE" w14:textId="0EDDD783" w:rsidR="004F07C3" w:rsidRDefault="004F07C3">
          <w:pPr>
            <w:pStyle w:val="TOC2"/>
            <w:tabs>
              <w:tab w:val="left" w:pos="880"/>
              <w:tab w:val="right" w:leader="dot" w:pos="9016"/>
            </w:tabs>
            <w:rPr>
              <w:rFonts w:asciiTheme="minorHAnsi" w:hAnsiTheme="minorHAnsi" w:cstheme="minorBidi"/>
              <w:b w:val="0"/>
              <w:bCs w:val="0"/>
              <w:noProof/>
              <w:sz w:val="24"/>
              <w:szCs w:val="24"/>
              <w:lang w:eastAsia="en-GB"/>
            </w:rPr>
          </w:pPr>
          <w:hyperlink w:anchor="_Toc225154888" w:history="1">
            <w:r w:rsidRPr="003F5C91">
              <w:rPr>
                <w:rStyle w:val="Hyperlink"/>
                <w:noProof/>
              </w:rPr>
              <w:t>1.5</w:t>
            </w:r>
            <w:r>
              <w:rPr>
                <w:rFonts w:asciiTheme="minorHAnsi" w:hAnsiTheme="minorHAnsi" w:cstheme="minorBidi"/>
                <w:b w:val="0"/>
                <w:bCs w:val="0"/>
                <w:noProof/>
                <w:sz w:val="24"/>
                <w:szCs w:val="24"/>
                <w:lang w:eastAsia="en-GB"/>
              </w:rPr>
              <w:tab/>
            </w:r>
            <w:r w:rsidRPr="003F5C91">
              <w:rPr>
                <w:rStyle w:val="Hyperlink"/>
                <w:noProof/>
              </w:rPr>
              <w:t>Reference List</w:t>
            </w:r>
            <w:r>
              <w:rPr>
                <w:noProof/>
                <w:webHidden/>
              </w:rPr>
              <w:tab/>
            </w:r>
            <w:r>
              <w:rPr>
                <w:noProof/>
                <w:webHidden/>
              </w:rPr>
              <w:fldChar w:fldCharType="begin"/>
            </w:r>
            <w:r>
              <w:rPr>
                <w:noProof/>
                <w:webHidden/>
              </w:rPr>
              <w:instrText xml:space="preserve"> PAGEREF _Toc225154888 \h </w:instrText>
            </w:r>
            <w:r>
              <w:rPr>
                <w:noProof/>
                <w:webHidden/>
              </w:rPr>
            </w:r>
            <w:r>
              <w:rPr>
                <w:noProof/>
                <w:webHidden/>
              </w:rPr>
              <w:fldChar w:fldCharType="separate"/>
            </w:r>
            <w:r>
              <w:rPr>
                <w:noProof/>
                <w:webHidden/>
              </w:rPr>
              <w:t>6</w:t>
            </w:r>
            <w:r>
              <w:rPr>
                <w:noProof/>
                <w:webHidden/>
              </w:rPr>
              <w:fldChar w:fldCharType="end"/>
            </w:r>
          </w:hyperlink>
        </w:p>
        <w:p w14:paraId="6138A55F" w14:textId="69760CC5"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4AD7A5C1" w14:textId="16FA5B9E" w:rsidR="002A5577" w:rsidRPr="00242974" w:rsidRDefault="002E71BA" w:rsidP="002A5577">
      <w:pPr>
        <w:rPr>
          <w:b/>
          <w:bCs/>
          <w:sz w:val="21"/>
          <w:szCs w:val="21"/>
        </w:rPr>
      </w:pPr>
      <w:r w:rsidRPr="00242974">
        <w:rPr>
          <w:b/>
          <w:bCs/>
          <w:sz w:val="21"/>
          <w:szCs w:val="21"/>
        </w:rPr>
        <w:br w:type="page"/>
      </w:r>
    </w:p>
    <w:p w14:paraId="77C18CB4" w14:textId="10E33654" w:rsidR="00933720" w:rsidRPr="00CA5290" w:rsidRDefault="00AA77C8" w:rsidP="00F36ADC">
      <w:pPr>
        <w:pStyle w:val="Heading1"/>
        <w:rPr>
          <w:b w:val="0"/>
          <w:bCs/>
          <w:color w:val="000000" w:themeColor="text1"/>
          <w:u w:val="single"/>
        </w:rPr>
      </w:pPr>
      <w:bookmarkStart w:id="0" w:name="_Toc225154884"/>
      <w:r w:rsidRPr="00CA5290">
        <w:rPr>
          <w:b w:val="0"/>
          <w:bCs/>
          <w:color w:val="000000" w:themeColor="text1"/>
          <w:u w:val="single"/>
        </w:rPr>
        <w:lastRenderedPageBreak/>
        <w:t>1</w:t>
      </w:r>
      <w:r w:rsidR="00A035CD" w:rsidRPr="00CA5290">
        <w:rPr>
          <w:b w:val="0"/>
          <w:bCs/>
          <w:color w:val="000000" w:themeColor="text1"/>
          <w:u w:val="single"/>
        </w:rPr>
        <w:t>:</w:t>
      </w:r>
      <w:r w:rsidR="00E775AC" w:rsidRPr="00CA5290">
        <w:rPr>
          <w:b w:val="0"/>
          <w:bCs/>
          <w:color w:val="000000" w:themeColor="text1"/>
          <w:u w:val="single"/>
        </w:rPr>
        <w:t xml:space="preserve"> Report on a health issue</w:t>
      </w:r>
      <w:bookmarkEnd w:id="0"/>
    </w:p>
    <w:p w14:paraId="51963B52" w14:textId="77777777" w:rsidR="00E775AC" w:rsidRPr="00CA5290" w:rsidRDefault="00E775AC" w:rsidP="00E775AC">
      <w:pPr>
        <w:rPr>
          <w:bCs/>
          <w:color w:val="000000" w:themeColor="text1"/>
          <w:u w:val="single"/>
        </w:rPr>
      </w:pPr>
    </w:p>
    <w:p w14:paraId="0CAE5527" w14:textId="6FA0DA30" w:rsidR="00AC7BE2" w:rsidRPr="004F07C3" w:rsidRDefault="00E775AC" w:rsidP="004F07C3">
      <w:pPr>
        <w:spacing w:line="360" w:lineRule="auto"/>
        <w:rPr>
          <w:rFonts w:ascii="Arial" w:hAnsi="Arial" w:cs="Arial"/>
          <w:sz w:val="22"/>
          <w:u w:val="single"/>
        </w:rPr>
      </w:pPr>
      <w:r w:rsidRPr="004F07C3">
        <w:rPr>
          <w:rFonts w:ascii="Arial" w:hAnsi="Arial" w:cs="Arial"/>
          <w:sz w:val="22"/>
          <w:u w:val="single"/>
        </w:rPr>
        <w:t>Stroke</w:t>
      </w:r>
      <w:r w:rsidR="00631F2E" w:rsidRPr="004F07C3">
        <w:rPr>
          <w:rFonts w:ascii="Arial" w:hAnsi="Arial" w:cs="Arial"/>
          <w:b/>
          <w:bCs/>
          <w:sz w:val="22"/>
          <w:u w:val="single"/>
        </w:rPr>
        <w:t xml:space="preserve"> </w:t>
      </w:r>
    </w:p>
    <w:p w14:paraId="7E817B09" w14:textId="1F6DDA4F" w:rsidR="00A035CD" w:rsidRPr="004F07C3" w:rsidRDefault="00A035CD" w:rsidP="004F07C3">
      <w:pPr>
        <w:pStyle w:val="Heading2"/>
        <w:numPr>
          <w:ilvl w:val="1"/>
          <w:numId w:val="23"/>
        </w:numPr>
        <w:spacing w:line="360" w:lineRule="auto"/>
        <w:rPr>
          <w:rFonts w:ascii="Arial" w:hAnsi="Arial" w:cs="Arial"/>
          <w:color w:val="000000" w:themeColor="text1"/>
          <w:sz w:val="22"/>
          <w:szCs w:val="22"/>
        </w:rPr>
      </w:pPr>
      <w:bookmarkStart w:id="1" w:name="_Toc225154885"/>
      <w:r w:rsidRPr="004F07C3">
        <w:rPr>
          <w:rFonts w:ascii="Arial" w:hAnsi="Arial" w:cs="Arial"/>
          <w:color w:val="000000" w:themeColor="text1"/>
          <w:sz w:val="22"/>
          <w:szCs w:val="22"/>
        </w:rPr>
        <w:t>Introduction</w:t>
      </w:r>
      <w:bookmarkEnd w:id="1"/>
    </w:p>
    <w:p w14:paraId="4F58DEF2" w14:textId="77777777" w:rsidR="00DD6036" w:rsidRPr="004F07C3" w:rsidRDefault="00DD6036" w:rsidP="004F07C3">
      <w:pPr>
        <w:spacing w:line="360" w:lineRule="auto"/>
        <w:rPr>
          <w:rFonts w:ascii="Arial" w:hAnsi="Arial" w:cs="Arial"/>
          <w:sz w:val="22"/>
        </w:rPr>
      </w:pPr>
    </w:p>
    <w:p w14:paraId="3FCD41CA" w14:textId="2B905197" w:rsidR="00A035CD" w:rsidRPr="004F07C3" w:rsidRDefault="00DD6036" w:rsidP="004F07C3">
      <w:pPr>
        <w:spacing w:after="0" w:line="360" w:lineRule="auto"/>
        <w:jc w:val="both"/>
        <w:rPr>
          <w:rFonts w:ascii="Arial" w:hAnsi="Arial" w:cs="Arial"/>
          <w:sz w:val="22"/>
        </w:rPr>
      </w:pPr>
      <w:r w:rsidRPr="004F07C3">
        <w:rPr>
          <w:rFonts w:ascii="Arial" w:hAnsi="Arial" w:cs="Arial"/>
          <w:sz w:val="22"/>
        </w:rPr>
        <w:t>This report will be based on the health issue know as stroke.</w:t>
      </w:r>
      <w:r w:rsidR="00B66018">
        <w:rPr>
          <w:rFonts w:ascii="Arial" w:hAnsi="Arial" w:cs="Arial"/>
          <w:sz w:val="22"/>
        </w:rPr>
        <w:t xml:space="preserve"> According to the National heart, lung and blood institute (2023)</w:t>
      </w:r>
      <w:r w:rsidRPr="004F07C3">
        <w:rPr>
          <w:rFonts w:ascii="Arial" w:hAnsi="Arial" w:cs="Arial"/>
          <w:sz w:val="22"/>
        </w:rPr>
        <w:t xml:space="preserve"> A stroke is a life threating medical condition and emergency which requires crucial immediate treatment, a stroke occurs when the blood flow supply to the brain</w:t>
      </w:r>
      <w:r w:rsidR="002E5AD0" w:rsidRPr="004F07C3">
        <w:rPr>
          <w:rFonts w:ascii="Arial" w:hAnsi="Arial" w:cs="Arial"/>
          <w:sz w:val="22"/>
        </w:rPr>
        <w:t xml:space="preserve"> is cut off by a blockage of an artery or a burst blood vessel</w:t>
      </w:r>
      <w:r w:rsidR="00B66018">
        <w:rPr>
          <w:rFonts w:ascii="Arial" w:hAnsi="Arial" w:cs="Arial"/>
          <w:sz w:val="22"/>
        </w:rPr>
        <w:t xml:space="preserve"> which cause bleeding and pressure on the brain</w:t>
      </w:r>
      <w:r w:rsidR="002E5AD0" w:rsidRPr="004F07C3">
        <w:rPr>
          <w:rFonts w:ascii="Arial" w:hAnsi="Arial" w:cs="Arial"/>
          <w:sz w:val="22"/>
        </w:rPr>
        <w:t xml:space="preserve">. </w:t>
      </w:r>
    </w:p>
    <w:p w14:paraId="655C7AAE" w14:textId="622DC2F5" w:rsidR="002E5AD0" w:rsidRPr="004F07C3" w:rsidRDefault="002E5AD0" w:rsidP="004F07C3">
      <w:pPr>
        <w:spacing w:after="0" w:line="360" w:lineRule="auto"/>
        <w:jc w:val="both"/>
        <w:rPr>
          <w:rFonts w:ascii="Arial" w:hAnsi="Arial" w:cs="Arial"/>
          <w:sz w:val="22"/>
        </w:rPr>
      </w:pPr>
      <w:r w:rsidRPr="004F07C3">
        <w:rPr>
          <w:rFonts w:ascii="Arial" w:hAnsi="Arial" w:cs="Arial"/>
          <w:sz w:val="22"/>
        </w:rPr>
        <w:t>When a blockage of an artery or a burst blood vessel happens the brain cells dies because there is no oxygen circulating and this can lead to the individual being paralysed, permanently disabled or in worst cases death.</w:t>
      </w:r>
      <w:r w:rsidR="00B66018">
        <w:rPr>
          <w:rFonts w:ascii="Arial" w:hAnsi="Arial" w:cs="Arial"/>
          <w:sz w:val="22"/>
        </w:rPr>
        <w:t xml:space="preserve"> </w:t>
      </w:r>
      <w:r w:rsidR="00BF3C31" w:rsidRPr="004F07C3">
        <w:rPr>
          <w:rFonts w:ascii="Arial" w:hAnsi="Arial" w:cs="Arial"/>
          <w:sz w:val="22"/>
        </w:rPr>
        <w:t xml:space="preserve">Stroke is the </w:t>
      </w:r>
      <w:r w:rsidR="00BB2C0C" w:rsidRPr="004F07C3">
        <w:rPr>
          <w:rFonts w:ascii="Arial" w:hAnsi="Arial" w:cs="Arial"/>
          <w:sz w:val="22"/>
        </w:rPr>
        <w:t xml:space="preserve">third </w:t>
      </w:r>
      <w:r w:rsidR="00BF3C31" w:rsidRPr="004F07C3">
        <w:rPr>
          <w:rFonts w:ascii="Arial" w:hAnsi="Arial" w:cs="Arial"/>
          <w:sz w:val="22"/>
        </w:rPr>
        <w:t xml:space="preserve">most common cause </w:t>
      </w:r>
      <w:r w:rsidR="00BB2C0C" w:rsidRPr="004F07C3">
        <w:rPr>
          <w:rFonts w:ascii="Arial" w:hAnsi="Arial" w:cs="Arial"/>
          <w:sz w:val="22"/>
        </w:rPr>
        <w:t>o</w:t>
      </w:r>
      <w:r w:rsidR="00B66018">
        <w:rPr>
          <w:rFonts w:ascii="Arial" w:hAnsi="Arial" w:cs="Arial"/>
          <w:sz w:val="22"/>
        </w:rPr>
        <w:t>f</w:t>
      </w:r>
      <w:r w:rsidR="00BB2C0C" w:rsidRPr="004F07C3">
        <w:rPr>
          <w:rFonts w:ascii="Arial" w:hAnsi="Arial" w:cs="Arial"/>
          <w:sz w:val="22"/>
        </w:rPr>
        <w:t xml:space="preserve"> disability and second cause </w:t>
      </w:r>
      <w:r w:rsidR="00BF3C31" w:rsidRPr="004F07C3">
        <w:rPr>
          <w:rFonts w:ascii="Arial" w:hAnsi="Arial" w:cs="Arial"/>
          <w:sz w:val="22"/>
        </w:rPr>
        <w:t>of death globally</w:t>
      </w:r>
      <w:r w:rsidR="00B66018">
        <w:rPr>
          <w:rFonts w:ascii="Arial" w:hAnsi="Arial" w:cs="Arial"/>
          <w:sz w:val="22"/>
        </w:rPr>
        <w:t>.</w:t>
      </w:r>
    </w:p>
    <w:p w14:paraId="4CC61BC1" w14:textId="77777777" w:rsidR="00F36ADC" w:rsidRPr="004F07C3" w:rsidRDefault="00F36ADC" w:rsidP="004F07C3">
      <w:pPr>
        <w:spacing w:after="0" w:line="360" w:lineRule="auto"/>
        <w:jc w:val="both"/>
        <w:rPr>
          <w:rFonts w:ascii="Arial" w:hAnsi="Arial" w:cs="Arial"/>
          <w:sz w:val="22"/>
        </w:rPr>
      </w:pPr>
    </w:p>
    <w:p w14:paraId="0A14A78B" w14:textId="05AF48D5" w:rsidR="00C359EA" w:rsidRPr="004F07C3" w:rsidRDefault="00C359EA" w:rsidP="004F07C3">
      <w:pPr>
        <w:spacing w:after="0" w:line="360" w:lineRule="auto"/>
        <w:jc w:val="both"/>
        <w:rPr>
          <w:rFonts w:ascii="Arial" w:hAnsi="Arial" w:cs="Arial"/>
          <w:sz w:val="22"/>
        </w:rPr>
      </w:pPr>
      <w:r w:rsidRPr="004F07C3">
        <w:rPr>
          <w:rFonts w:ascii="Arial" w:hAnsi="Arial" w:cs="Arial"/>
          <w:sz w:val="22"/>
        </w:rPr>
        <w:t>According to the stroke association</w:t>
      </w:r>
      <w:r w:rsidR="006D0534" w:rsidRPr="004F07C3">
        <w:rPr>
          <w:rFonts w:ascii="Arial" w:hAnsi="Arial" w:cs="Arial"/>
          <w:sz w:val="22"/>
        </w:rPr>
        <w:t xml:space="preserve"> </w:t>
      </w:r>
      <w:r w:rsidR="00FD5E20" w:rsidRPr="004F07C3">
        <w:rPr>
          <w:rFonts w:ascii="Arial" w:hAnsi="Arial" w:cs="Arial"/>
          <w:sz w:val="22"/>
        </w:rPr>
        <w:t xml:space="preserve">(no date) </w:t>
      </w:r>
      <w:r w:rsidR="006D0534" w:rsidRPr="004F07C3">
        <w:rPr>
          <w:rFonts w:ascii="Arial" w:hAnsi="Arial" w:cs="Arial"/>
          <w:sz w:val="22"/>
        </w:rPr>
        <w:t>website</w:t>
      </w:r>
      <w:r w:rsidRPr="004F07C3">
        <w:rPr>
          <w:rFonts w:ascii="Arial" w:hAnsi="Arial" w:cs="Arial"/>
          <w:sz w:val="22"/>
        </w:rPr>
        <w:t xml:space="preserve"> these are the signs and symptoms of a stroke.</w:t>
      </w:r>
    </w:p>
    <w:p w14:paraId="6C6A2757" w14:textId="77777777" w:rsidR="00C359EA" w:rsidRPr="004F07C3" w:rsidRDefault="00C359EA" w:rsidP="004F07C3">
      <w:pPr>
        <w:spacing w:after="0" w:line="360" w:lineRule="auto"/>
        <w:jc w:val="both"/>
        <w:rPr>
          <w:rFonts w:ascii="Arial" w:hAnsi="Arial" w:cs="Arial"/>
          <w:sz w:val="22"/>
          <w:u w:val="single"/>
        </w:rPr>
      </w:pPr>
    </w:p>
    <w:p w14:paraId="06B44F06" w14:textId="3316BB1A" w:rsidR="00351A60" w:rsidRPr="004F07C3" w:rsidRDefault="001C067E" w:rsidP="004F07C3">
      <w:pPr>
        <w:spacing w:after="0" w:line="360" w:lineRule="auto"/>
        <w:jc w:val="both"/>
        <w:rPr>
          <w:rFonts w:ascii="Arial" w:hAnsi="Arial" w:cs="Arial"/>
          <w:sz w:val="22"/>
        </w:rPr>
      </w:pPr>
      <w:r w:rsidRPr="004F07C3">
        <w:rPr>
          <w:rFonts w:ascii="Arial" w:hAnsi="Arial" w:cs="Arial"/>
          <w:sz w:val="22"/>
          <w:u w:val="single"/>
        </w:rPr>
        <w:t>The main signs of a stroke</w:t>
      </w:r>
      <w:r w:rsidRPr="004F07C3">
        <w:rPr>
          <w:rFonts w:ascii="Arial" w:hAnsi="Arial" w:cs="Arial"/>
          <w:sz w:val="22"/>
        </w:rPr>
        <w:t>:</w:t>
      </w:r>
    </w:p>
    <w:p w14:paraId="6B7866CE" w14:textId="77777777" w:rsidR="00E6684A" w:rsidRPr="004F07C3" w:rsidRDefault="00E6684A" w:rsidP="004F07C3">
      <w:pPr>
        <w:spacing w:after="0" w:line="360" w:lineRule="auto"/>
        <w:jc w:val="both"/>
        <w:rPr>
          <w:rFonts w:ascii="Arial" w:hAnsi="Arial" w:cs="Arial"/>
          <w:sz w:val="22"/>
        </w:rPr>
      </w:pPr>
    </w:p>
    <w:p w14:paraId="3B2BE442" w14:textId="1AA58924" w:rsidR="001C067E" w:rsidRPr="004F07C3" w:rsidRDefault="001C067E" w:rsidP="004F07C3">
      <w:pPr>
        <w:pStyle w:val="ListParagraph"/>
        <w:numPr>
          <w:ilvl w:val="0"/>
          <w:numId w:val="24"/>
        </w:numPr>
        <w:spacing w:after="0" w:line="360" w:lineRule="auto"/>
        <w:jc w:val="both"/>
        <w:rPr>
          <w:rFonts w:ascii="Arial" w:hAnsi="Arial" w:cs="Arial"/>
          <w:sz w:val="22"/>
        </w:rPr>
      </w:pPr>
      <w:r w:rsidRPr="004F07C3">
        <w:rPr>
          <w:rFonts w:ascii="Arial" w:hAnsi="Arial" w:cs="Arial"/>
          <w:sz w:val="22"/>
        </w:rPr>
        <w:t>Face drooping</w:t>
      </w:r>
      <w:r w:rsidR="003D2D01" w:rsidRPr="004F07C3">
        <w:rPr>
          <w:rFonts w:ascii="Arial" w:hAnsi="Arial" w:cs="Arial"/>
          <w:sz w:val="22"/>
        </w:rPr>
        <w:t xml:space="preserve"> and numbness.</w:t>
      </w:r>
    </w:p>
    <w:p w14:paraId="49002B7C" w14:textId="3691A94A" w:rsidR="001C067E" w:rsidRPr="004F07C3" w:rsidRDefault="001C067E" w:rsidP="004F07C3">
      <w:pPr>
        <w:pStyle w:val="ListParagraph"/>
        <w:numPr>
          <w:ilvl w:val="0"/>
          <w:numId w:val="24"/>
        </w:numPr>
        <w:spacing w:after="0" w:line="360" w:lineRule="auto"/>
        <w:jc w:val="both"/>
        <w:rPr>
          <w:rFonts w:ascii="Arial" w:hAnsi="Arial" w:cs="Arial"/>
          <w:sz w:val="22"/>
        </w:rPr>
      </w:pPr>
      <w:r w:rsidRPr="004F07C3">
        <w:rPr>
          <w:rFonts w:ascii="Arial" w:hAnsi="Arial" w:cs="Arial"/>
          <w:sz w:val="22"/>
        </w:rPr>
        <w:t xml:space="preserve">One-sided weakness </w:t>
      </w:r>
      <w:r w:rsidR="003D2D01" w:rsidRPr="004F07C3">
        <w:rPr>
          <w:rFonts w:ascii="Arial" w:hAnsi="Arial" w:cs="Arial"/>
          <w:sz w:val="22"/>
        </w:rPr>
        <w:t xml:space="preserve">and numbness </w:t>
      </w:r>
      <w:r w:rsidRPr="004F07C3">
        <w:rPr>
          <w:rFonts w:ascii="Arial" w:hAnsi="Arial" w:cs="Arial"/>
          <w:sz w:val="22"/>
        </w:rPr>
        <w:t>in the arms</w:t>
      </w:r>
      <w:r w:rsidR="00C359EA" w:rsidRPr="004F07C3">
        <w:rPr>
          <w:rFonts w:ascii="Arial" w:hAnsi="Arial" w:cs="Arial"/>
          <w:sz w:val="22"/>
        </w:rPr>
        <w:t xml:space="preserve"> and legs</w:t>
      </w:r>
      <w:r w:rsidRPr="004F07C3">
        <w:rPr>
          <w:rFonts w:ascii="Arial" w:hAnsi="Arial" w:cs="Arial"/>
          <w:sz w:val="22"/>
        </w:rPr>
        <w:t>.</w:t>
      </w:r>
    </w:p>
    <w:p w14:paraId="299295DA" w14:textId="5BB5DFB2" w:rsidR="001C067E" w:rsidRPr="004F07C3" w:rsidRDefault="001C067E" w:rsidP="004F07C3">
      <w:pPr>
        <w:pStyle w:val="ListParagraph"/>
        <w:numPr>
          <w:ilvl w:val="0"/>
          <w:numId w:val="24"/>
        </w:numPr>
        <w:spacing w:after="0" w:line="360" w:lineRule="auto"/>
        <w:jc w:val="both"/>
        <w:rPr>
          <w:rFonts w:ascii="Arial" w:hAnsi="Arial" w:cs="Arial"/>
          <w:sz w:val="22"/>
        </w:rPr>
      </w:pPr>
      <w:r w:rsidRPr="004F07C3">
        <w:rPr>
          <w:rFonts w:ascii="Arial" w:hAnsi="Arial" w:cs="Arial"/>
          <w:sz w:val="22"/>
        </w:rPr>
        <w:t>Slurred speech</w:t>
      </w:r>
      <w:r w:rsidR="003D2D01" w:rsidRPr="004F07C3">
        <w:rPr>
          <w:rFonts w:ascii="Arial" w:hAnsi="Arial" w:cs="Arial"/>
          <w:sz w:val="22"/>
        </w:rPr>
        <w:t xml:space="preserve"> and the inability to understand what others are saying</w:t>
      </w:r>
      <w:r w:rsidR="00E6684A" w:rsidRPr="004F07C3">
        <w:rPr>
          <w:rFonts w:ascii="Arial" w:hAnsi="Arial" w:cs="Arial"/>
          <w:sz w:val="22"/>
        </w:rPr>
        <w:t>.</w:t>
      </w:r>
      <w:r w:rsidRPr="004F07C3">
        <w:rPr>
          <w:rFonts w:ascii="Arial" w:hAnsi="Arial" w:cs="Arial"/>
          <w:sz w:val="22"/>
        </w:rPr>
        <w:t xml:space="preserve"> </w:t>
      </w:r>
    </w:p>
    <w:p w14:paraId="5881B1E6" w14:textId="77777777" w:rsidR="00E6684A" w:rsidRPr="004F07C3" w:rsidRDefault="00E6684A" w:rsidP="004F07C3">
      <w:pPr>
        <w:spacing w:after="0" w:line="360" w:lineRule="auto"/>
        <w:jc w:val="both"/>
        <w:rPr>
          <w:rFonts w:ascii="Arial" w:hAnsi="Arial" w:cs="Arial"/>
          <w:sz w:val="22"/>
        </w:rPr>
      </w:pPr>
    </w:p>
    <w:p w14:paraId="2B2046ED" w14:textId="1DE44AE7" w:rsidR="00E6684A" w:rsidRPr="004F07C3" w:rsidRDefault="00E6684A" w:rsidP="004F07C3">
      <w:pPr>
        <w:spacing w:after="0" w:line="360" w:lineRule="auto"/>
        <w:jc w:val="both"/>
        <w:rPr>
          <w:rFonts w:ascii="Arial" w:hAnsi="Arial" w:cs="Arial"/>
          <w:sz w:val="22"/>
        </w:rPr>
      </w:pPr>
      <w:r w:rsidRPr="004F07C3">
        <w:rPr>
          <w:rFonts w:ascii="Arial" w:hAnsi="Arial" w:cs="Arial"/>
          <w:sz w:val="22"/>
          <w:u w:val="single"/>
        </w:rPr>
        <w:t>The mains symptoms of a stroke</w:t>
      </w:r>
      <w:r w:rsidRPr="004F07C3">
        <w:rPr>
          <w:rFonts w:ascii="Arial" w:hAnsi="Arial" w:cs="Arial"/>
          <w:sz w:val="22"/>
        </w:rPr>
        <w:t>:</w:t>
      </w:r>
    </w:p>
    <w:p w14:paraId="2AB524B6" w14:textId="77777777" w:rsidR="00E6684A" w:rsidRPr="004F07C3" w:rsidRDefault="00E6684A" w:rsidP="004F07C3">
      <w:pPr>
        <w:spacing w:after="0" w:line="360" w:lineRule="auto"/>
        <w:jc w:val="both"/>
        <w:rPr>
          <w:rFonts w:ascii="Arial" w:hAnsi="Arial" w:cs="Arial"/>
          <w:sz w:val="22"/>
        </w:rPr>
      </w:pPr>
    </w:p>
    <w:p w14:paraId="2A569464" w14:textId="0D249B69" w:rsidR="00E6684A" w:rsidRPr="004F07C3" w:rsidRDefault="00E6684A" w:rsidP="004F07C3">
      <w:pPr>
        <w:pStyle w:val="ListParagraph"/>
        <w:numPr>
          <w:ilvl w:val="0"/>
          <w:numId w:val="25"/>
        </w:numPr>
        <w:spacing w:after="0" w:line="360" w:lineRule="auto"/>
        <w:jc w:val="both"/>
        <w:rPr>
          <w:rFonts w:ascii="Arial" w:hAnsi="Arial" w:cs="Arial"/>
          <w:sz w:val="22"/>
        </w:rPr>
      </w:pPr>
      <w:r w:rsidRPr="004F07C3">
        <w:rPr>
          <w:rFonts w:ascii="Arial" w:hAnsi="Arial" w:cs="Arial"/>
          <w:sz w:val="22"/>
        </w:rPr>
        <w:t>A feel of sudden numbness or weakness mostly on one side of the body and the inability to lift both arms.</w:t>
      </w:r>
    </w:p>
    <w:p w14:paraId="233DC2D5" w14:textId="5B7AA80C" w:rsidR="00C359EA" w:rsidRPr="004F07C3" w:rsidRDefault="00C359EA" w:rsidP="004F07C3">
      <w:pPr>
        <w:pStyle w:val="ListParagraph"/>
        <w:numPr>
          <w:ilvl w:val="0"/>
          <w:numId w:val="25"/>
        </w:numPr>
        <w:spacing w:after="0" w:line="360" w:lineRule="auto"/>
        <w:jc w:val="both"/>
        <w:rPr>
          <w:rFonts w:ascii="Arial" w:hAnsi="Arial" w:cs="Arial"/>
          <w:sz w:val="22"/>
        </w:rPr>
      </w:pPr>
      <w:r w:rsidRPr="004F07C3">
        <w:rPr>
          <w:rFonts w:ascii="Arial" w:hAnsi="Arial" w:cs="Arial"/>
          <w:sz w:val="22"/>
        </w:rPr>
        <w:t>Headache</w:t>
      </w:r>
    </w:p>
    <w:p w14:paraId="58B39162" w14:textId="6FAD77FD" w:rsidR="00C359EA" w:rsidRPr="004F07C3" w:rsidRDefault="00C359EA" w:rsidP="004F07C3">
      <w:pPr>
        <w:pStyle w:val="ListParagraph"/>
        <w:numPr>
          <w:ilvl w:val="0"/>
          <w:numId w:val="25"/>
        </w:numPr>
        <w:spacing w:after="0" w:line="360" w:lineRule="auto"/>
        <w:jc w:val="both"/>
        <w:rPr>
          <w:rFonts w:ascii="Arial" w:hAnsi="Arial" w:cs="Arial"/>
          <w:sz w:val="22"/>
        </w:rPr>
      </w:pPr>
      <w:r w:rsidRPr="004F07C3">
        <w:rPr>
          <w:rFonts w:ascii="Arial" w:hAnsi="Arial" w:cs="Arial"/>
          <w:sz w:val="22"/>
        </w:rPr>
        <w:t>A loss of memory</w:t>
      </w:r>
    </w:p>
    <w:p w14:paraId="016D0AB4" w14:textId="4DA2592D" w:rsidR="00E6684A" w:rsidRPr="004F07C3" w:rsidRDefault="00E6684A" w:rsidP="004F07C3">
      <w:pPr>
        <w:pStyle w:val="ListParagraph"/>
        <w:numPr>
          <w:ilvl w:val="0"/>
          <w:numId w:val="25"/>
        </w:numPr>
        <w:spacing w:after="0" w:line="360" w:lineRule="auto"/>
        <w:jc w:val="both"/>
        <w:rPr>
          <w:rFonts w:ascii="Arial" w:hAnsi="Arial" w:cs="Arial"/>
          <w:sz w:val="22"/>
        </w:rPr>
      </w:pPr>
      <w:r w:rsidRPr="004F07C3">
        <w:rPr>
          <w:rFonts w:ascii="Arial" w:hAnsi="Arial" w:cs="Arial"/>
          <w:sz w:val="22"/>
        </w:rPr>
        <w:t>A sudden change in vision in both or one eye.</w:t>
      </w:r>
    </w:p>
    <w:p w14:paraId="259A6BAC" w14:textId="23713D5E" w:rsidR="00E6684A" w:rsidRPr="004F07C3" w:rsidRDefault="00E6684A" w:rsidP="004F07C3">
      <w:pPr>
        <w:pStyle w:val="ListParagraph"/>
        <w:numPr>
          <w:ilvl w:val="0"/>
          <w:numId w:val="25"/>
        </w:numPr>
        <w:spacing w:after="0" w:line="360" w:lineRule="auto"/>
        <w:jc w:val="both"/>
        <w:rPr>
          <w:rFonts w:ascii="Arial" w:hAnsi="Arial" w:cs="Arial"/>
          <w:sz w:val="22"/>
        </w:rPr>
      </w:pPr>
      <w:r w:rsidRPr="004F07C3">
        <w:rPr>
          <w:rFonts w:ascii="Arial" w:hAnsi="Arial" w:cs="Arial"/>
          <w:sz w:val="22"/>
        </w:rPr>
        <w:t>Dizziness and Loss of balance or coordination.</w:t>
      </w:r>
    </w:p>
    <w:p w14:paraId="320F580B" w14:textId="72E5B632" w:rsidR="00E6684A" w:rsidRPr="004F07C3" w:rsidRDefault="00E6684A" w:rsidP="004F07C3">
      <w:pPr>
        <w:pStyle w:val="ListParagraph"/>
        <w:numPr>
          <w:ilvl w:val="0"/>
          <w:numId w:val="25"/>
        </w:numPr>
        <w:spacing w:after="0" w:line="360" w:lineRule="auto"/>
        <w:jc w:val="both"/>
        <w:rPr>
          <w:rFonts w:ascii="Arial" w:hAnsi="Arial" w:cs="Arial"/>
          <w:sz w:val="22"/>
        </w:rPr>
      </w:pPr>
      <w:r w:rsidRPr="004F07C3">
        <w:rPr>
          <w:rFonts w:ascii="Arial" w:hAnsi="Arial" w:cs="Arial"/>
          <w:sz w:val="22"/>
        </w:rPr>
        <w:t>Confusion and difficulty speaking and understanding what other are saying.</w:t>
      </w:r>
    </w:p>
    <w:p w14:paraId="31D4D916" w14:textId="3F1CEA5F" w:rsidR="001C067E" w:rsidRPr="004F07C3" w:rsidRDefault="001C067E" w:rsidP="004F07C3">
      <w:pPr>
        <w:spacing w:after="0" w:line="360" w:lineRule="auto"/>
        <w:jc w:val="both"/>
        <w:rPr>
          <w:rFonts w:ascii="Arial" w:hAnsi="Arial" w:cs="Arial"/>
          <w:sz w:val="22"/>
        </w:rPr>
      </w:pPr>
      <w:r w:rsidRPr="004F07C3">
        <w:rPr>
          <w:rFonts w:ascii="Arial" w:hAnsi="Arial" w:cs="Arial"/>
          <w:sz w:val="22"/>
        </w:rPr>
        <w:t xml:space="preserve"> </w:t>
      </w:r>
    </w:p>
    <w:p w14:paraId="1A8A4AA4" w14:textId="064522D9" w:rsidR="00FD5E20" w:rsidRPr="004F07C3" w:rsidRDefault="003606BF" w:rsidP="004F07C3">
      <w:pPr>
        <w:spacing w:after="0" w:line="360" w:lineRule="auto"/>
        <w:jc w:val="both"/>
        <w:rPr>
          <w:rFonts w:ascii="Arial" w:hAnsi="Arial" w:cs="Arial"/>
          <w:sz w:val="22"/>
        </w:rPr>
      </w:pPr>
      <w:r w:rsidRPr="004F07C3">
        <w:rPr>
          <w:rFonts w:ascii="Arial" w:hAnsi="Arial" w:cs="Arial"/>
          <w:sz w:val="22"/>
        </w:rPr>
        <w:lastRenderedPageBreak/>
        <w:t xml:space="preserve">According to the National Library of medicine (2025) website, </w:t>
      </w:r>
      <w:r w:rsidR="00BF3C31" w:rsidRPr="004F07C3">
        <w:rPr>
          <w:rFonts w:ascii="Arial" w:hAnsi="Arial" w:cs="Arial"/>
          <w:sz w:val="22"/>
        </w:rPr>
        <w:t>the</w:t>
      </w:r>
      <w:r w:rsidR="00FD5E20" w:rsidRPr="004F07C3">
        <w:rPr>
          <w:rFonts w:ascii="Arial" w:hAnsi="Arial" w:cs="Arial"/>
          <w:sz w:val="22"/>
        </w:rPr>
        <w:t xml:space="preserve"> </w:t>
      </w:r>
      <w:r w:rsidRPr="004F07C3">
        <w:rPr>
          <w:rFonts w:ascii="Arial" w:hAnsi="Arial" w:cs="Arial"/>
          <w:sz w:val="22"/>
        </w:rPr>
        <w:t>severity</w:t>
      </w:r>
      <w:r w:rsidR="00FD5E20" w:rsidRPr="004F07C3">
        <w:rPr>
          <w:rFonts w:ascii="Arial" w:hAnsi="Arial" w:cs="Arial"/>
          <w:sz w:val="22"/>
        </w:rPr>
        <w:t xml:space="preserve"> of incidence rat</w:t>
      </w:r>
      <w:r w:rsidRPr="004F07C3">
        <w:rPr>
          <w:rFonts w:ascii="Arial" w:hAnsi="Arial" w:cs="Arial"/>
          <w:sz w:val="22"/>
        </w:rPr>
        <w:t>e shows that there are more than 12 million stroke cases per year which as risen by 70% since 1990 to 20021</w:t>
      </w:r>
      <w:r w:rsidR="00BF3C31" w:rsidRPr="004F07C3">
        <w:rPr>
          <w:rFonts w:ascii="Arial" w:hAnsi="Arial" w:cs="Arial"/>
          <w:sz w:val="22"/>
        </w:rPr>
        <w:t xml:space="preserve"> and in 2021 </w:t>
      </w:r>
      <w:r w:rsidR="00BB2C0C" w:rsidRPr="004F07C3">
        <w:rPr>
          <w:rFonts w:ascii="Arial" w:hAnsi="Arial" w:cs="Arial"/>
          <w:sz w:val="22"/>
        </w:rPr>
        <w:t xml:space="preserve">there was </w:t>
      </w:r>
      <w:r w:rsidR="00BF3C31" w:rsidRPr="004F07C3">
        <w:rPr>
          <w:rFonts w:ascii="Arial" w:hAnsi="Arial" w:cs="Arial"/>
          <w:sz w:val="22"/>
        </w:rPr>
        <w:t xml:space="preserve">around 93.8 million </w:t>
      </w:r>
      <w:r w:rsidR="00BB2C0C" w:rsidRPr="004F07C3">
        <w:rPr>
          <w:rFonts w:ascii="Arial" w:hAnsi="Arial" w:cs="Arial"/>
          <w:sz w:val="22"/>
        </w:rPr>
        <w:t>stroke cases globally.</w:t>
      </w:r>
    </w:p>
    <w:p w14:paraId="052F12C3" w14:textId="77777777" w:rsidR="003753BE" w:rsidRPr="004F07C3" w:rsidRDefault="003753BE" w:rsidP="004F07C3">
      <w:pPr>
        <w:spacing w:after="0" w:line="360" w:lineRule="auto"/>
        <w:jc w:val="both"/>
        <w:rPr>
          <w:rFonts w:ascii="Arial" w:hAnsi="Arial" w:cs="Arial"/>
          <w:sz w:val="22"/>
        </w:rPr>
      </w:pPr>
    </w:p>
    <w:p w14:paraId="78E9C300" w14:textId="480342FB" w:rsidR="00BB2C0C" w:rsidRPr="004F07C3" w:rsidRDefault="00BB2C0C" w:rsidP="004F07C3">
      <w:pPr>
        <w:spacing w:after="0" w:line="360" w:lineRule="auto"/>
        <w:jc w:val="both"/>
        <w:rPr>
          <w:rFonts w:ascii="Arial" w:hAnsi="Arial" w:cs="Arial"/>
          <w:sz w:val="22"/>
        </w:rPr>
      </w:pPr>
      <w:r w:rsidRPr="004F07C3">
        <w:rPr>
          <w:rFonts w:ascii="Arial" w:hAnsi="Arial" w:cs="Arial"/>
          <w:sz w:val="22"/>
        </w:rPr>
        <w:t xml:space="preserve">According to </w:t>
      </w:r>
      <w:r w:rsidR="00E32A08" w:rsidRPr="004F07C3">
        <w:rPr>
          <w:rFonts w:ascii="Arial" w:hAnsi="Arial" w:cs="Arial"/>
          <w:sz w:val="22"/>
        </w:rPr>
        <w:t>the stroke (2024) website</w:t>
      </w:r>
      <w:r w:rsidRPr="004F07C3">
        <w:rPr>
          <w:rFonts w:ascii="Arial" w:hAnsi="Arial" w:cs="Arial"/>
          <w:sz w:val="22"/>
        </w:rPr>
        <w:t xml:space="preserve">) Stroke </w:t>
      </w:r>
      <w:r w:rsidR="00CE7F92" w:rsidRPr="004F07C3">
        <w:rPr>
          <w:rFonts w:ascii="Arial" w:hAnsi="Arial" w:cs="Arial"/>
          <w:sz w:val="22"/>
        </w:rPr>
        <w:t xml:space="preserve">there has been </w:t>
      </w:r>
      <w:r w:rsidR="00326FB4" w:rsidRPr="004F07C3">
        <w:rPr>
          <w:rFonts w:ascii="Arial" w:hAnsi="Arial" w:cs="Arial"/>
          <w:sz w:val="22"/>
        </w:rPr>
        <w:t>a</w:t>
      </w:r>
      <w:r w:rsidR="00CE7F92" w:rsidRPr="004F07C3">
        <w:rPr>
          <w:rFonts w:ascii="Arial" w:hAnsi="Arial" w:cs="Arial"/>
          <w:sz w:val="22"/>
        </w:rPr>
        <w:t xml:space="preserve"> decrease in death </w:t>
      </w:r>
      <w:r w:rsidR="00326FB4" w:rsidRPr="004F07C3">
        <w:rPr>
          <w:rFonts w:ascii="Arial" w:hAnsi="Arial" w:cs="Arial"/>
          <w:sz w:val="22"/>
        </w:rPr>
        <w:t>‘from</w:t>
      </w:r>
      <w:r w:rsidR="00CE7F92" w:rsidRPr="004F07C3">
        <w:rPr>
          <w:rFonts w:ascii="Arial" w:hAnsi="Arial" w:cs="Arial"/>
          <w:sz w:val="22"/>
        </w:rPr>
        <w:t xml:space="preserve"> 39.5 per 100,000in 2022 to 39.0 per 100,000 in 2023’. An individual is affected by stroke once every 40 seconds in the </w:t>
      </w:r>
      <w:r w:rsidR="00326FB4" w:rsidRPr="004F07C3">
        <w:rPr>
          <w:rFonts w:ascii="Arial" w:hAnsi="Arial" w:cs="Arial"/>
          <w:sz w:val="22"/>
        </w:rPr>
        <w:t>United States</w:t>
      </w:r>
      <w:r w:rsidR="00CE7F92" w:rsidRPr="004F07C3">
        <w:rPr>
          <w:rFonts w:ascii="Arial" w:hAnsi="Arial" w:cs="Arial"/>
          <w:sz w:val="22"/>
        </w:rPr>
        <w:t xml:space="preserve"> </w:t>
      </w:r>
      <w:r w:rsidR="00326FB4" w:rsidRPr="004F07C3">
        <w:rPr>
          <w:rFonts w:ascii="Arial" w:hAnsi="Arial" w:cs="Arial"/>
          <w:sz w:val="22"/>
        </w:rPr>
        <w:t xml:space="preserve">and a death occurs ‘every three minutes’ and ‘fourteen seconds. </w:t>
      </w:r>
    </w:p>
    <w:p w14:paraId="7463DE88" w14:textId="77777777" w:rsidR="003753BE" w:rsidRPr="004F07C3" w:rsidRDefault="003753BE" w:rsidP="004F07C3">
      <w:pPr>
        <w:spacing w:after="0" w:line="360" w:lineRule="auto"/>
        <w:jc w:val="both"/>
        <w:rPr>
          <w:rFonts w:ascii="Arial" w:hAnsi="Arial" w:cs="Arial"/>
          <w:sz w:val="22"/>
        </w:rPr>
      </w:pPr>
    </w:p>
    <w:p w14:paraId="2975835F" w14:textId="124A5E02" w:rsidR="003753BE" w:rsidRPr="004F07C3" w:rsidRDefault="00D171BB" w:rsidP="004F07C3">
      <w:pPr>
        <w:spacing w:after="0" w:line="360" w:lineRule="auto"/>
        <w:jc w:val="both"/>
        <w:rPr>
          <w:rFonts w:ascii="Arial" w:hAnsi="Arial" w:cs="Arial"/>
          <w:sz w:val="22"/>
        </w:rPr>
      </w:pPr>
      <w:r w:rsidRPr="004F07C3">
        <w:rPr>
          <w:rFonts w:ascii="Arial" w:hAnsi="Arial" w:cs="Arial"/>
          <w:sz w:val="22"/>
        </w:rPr>
        <w:t>According to the world stroke organisation (2022) 16% of stroke suffers are between the age of fifteen to forty-nine per year,</w:t>
      </w:r>
      <w:r w:rsidR="00D80946" w:rsidRPr="004F07C3">
        <w:rPr>
          <w:rFonts w:ascii="Arial" w:hAnsi="Arial" w:cs="Arial"/>
          <w:sz w:val="22"/>
        </w:rPr>
        <w:t xml:space="preserve"> from all the stroke individual per year 47% are men and 53% are women.</w:t>
      </w:r>
      <w:r w:rsidRPr="004F07C3">
        <w:rPr>
          <w:rFonts w:ascii="Arial" w:hAnsi="Arial" w:cs="Arial"/>
          <w:sz w:val="22"/>
        </w:rPr>
        <w:t xml:space="preserve"> </w:t>
      </w:r>
      <w:r w:rsidR="00D80946" w:rsidRPr="004F07C3">
        <w:rPr>
          <w:rFonts w:ascii="Arial" w:hAnsi="Arial" w:cs="Arial"/>
          <w:sz w:val="22"/>
        </w:rPr>
        <w:t>There are more than 101 million individuals worldwide living after having a stroke</w:t>
      </w:r>
      <w:r w:rsidR="005E17C2" w:rsidRPr="004F07C3">
        <w:rPr>
          <w:rFonts w:ascii="Arial" w:hAnsi="Arial" w:cs="Arial"/>
          <w:sz w:val="22"/>
        </w:rPr>
        <w:t xml:space="preserve"> and each year six and a half million death occurs from individuals having a stroke. </w:t>
      </w:r>
    </w:p>
    <w:p w14:paraId="2DE2B7AA" w14:textId="77777777" w:rsidR="003753BE" w:rsidRPr="004F07C3" w:rsidRDefault="003753BE" w:rsidP="004F07C3">
      <w:pPr>
        <w:spacing w:after="0" w:line="360" w:lineRule="auto"/>
        <w:jc w:val="both"/>
        <w:rPr>
          <w:rFonts w:ascii="Arial" w:hAnsi="Arial" w:cs="Arial"/>
          <w:sz w:val="22"/>
        </w:rPr>
      </w:pPr>
    </w:p>
    <w:p w14:paraId="14E40A48" w14:textId="77777777" w:rsidR="003753BE" w:rsidRPr="004F07C3" w:rsidRDefault="003753BE" w:rsidP="004F07C3">
      <w:pPr>
        <w:spacing w:after="0" w:line="360" w:lineRule="auto"/>
        <w:jc w:val="both"/>
        <w:rPr>
          <w:rFonts w:ascii="Arial" w:hAnsi="Arial" w:cs="Arial"/>
          <w:sz w:val="22"/>
        </w:rPr>
      </w:pPr>
    </w:p>
    <w:p w14:paraId="2617DD2D" w14:textId="77777777" w:rsidR="00FD5E20" w:rsidRPr="004F07C3" w:rsidRDefault="00FD5E20" w:rsidP="004F07C3">
      <w:pPr>
        <w:spacing w:after="0" w:line="360" w:lineRule="auto"/>
        <w:jc w:val="both"/>
        <w:rPr>
          <w:rFonts w:ascii="Arial" w:hAnsi="Arial" w:cs="Arial"/>
          <w:sz w:val="22"/>
        </w:rPr>
      </w:pPr>
    </w:p>
    <w:p w14:paraId="4E71205B" w14:textId="29A78B4A" w:rsidR="00BC178B" w:rsidRPr="004F07C3" w:rsidRDefault="00E775AC" w:rsidP="004F07C3">
      <w:pPr>
        <w:pStyle w:val="Heading2"/>
        <w:numPr>
          <w:ilvl w:val="1"/>
          <w:numId w:val="23"/>
        </w:numPr>
        <w:spacing w:line="360" w:lineRule="auto"/>
        <w:rPr>
          <w:rFonts w:ascii="Arial" w:hAnsi="Arial" w:cs="Arial"/>
          <w:color w:val="000000" w:themeColor="text1"/>
          <w:sz w:val="22"/>
          <w:szCs w:val="22"/>
          <w:u w:val="single"/>
        </w:rPr>
      </w:pPr>
      <w:bookmarkStart w:id="2" w:name="_Toc225154886"/>
      <w:r w:rsidRPr="004F07C3">
        <w:rPr>
          <w:rFonts w:ascii="Arial" w:hAnsi="Arial" w:cs="Arial"/>
          <w:color w:val="000000" w:themeColor="text1"/>
          <w:sz w:val="22"/>
          <w:szCs w:val="22"/>
          <w:u w:val="single"/>
        </w:rPr>
        <w:t>Main Bod</w:t>
      </w:r>
      <w:r w:rsidR="007423DB" w:rsidRPr="004F07C3">
        <w:rPr>
          <w:rFonts w:ascii="Arial" w:hAnsi="Arial" w:cs="Arial"/>
          <w:color w:val="000000" w:themeColor="text1"/>
          <w:sz w:val="22"/>
          <w:szCs w:val="22"/>
          <w:u w:val="single"/>
        </w:rPr>
        <w:t>y</w:t>
      </w:r>
      <w:bookmarkEnd w:id="2"/>
    </w:p>
    <w:p w14:paraId="59CDC945" w14:textId="77777777" w:rsidR="004F07C3" w:rsidRPr="004F07C3" w:rsidRDefault="004F07C3" w:rsidP="004F07C3">
      <w:pPr>
        <w:spacing w:line="360" w:lineRule="auto"/>
        <w:rPr>
          <w:rFonts w:ascii="Arial" w:hAnsi="Arial" w:cs="Arial"/>
          <w:color w:val="000000" w:themeColor="text1"/>
          <w:sz w:val="22"/>
          <w:u w:val="single"/>
        </w:rPr>
      </w:pPr>
    </w:p>
    <w:p w14:paraId="4ED5F268" w14:textId="5732FAD6" w:rsidR="00EA44D9" w:rsidRPr="004F07C3" w:rsidRDefault="00EA44D9" w:rsidP="004F07C3">
      <w:pPr>
        <w:spacing w:line="360" w:lineRule="auto"/>
        <w:rPr>
          <w:rFonts w:ascii="Arial" w:hAnsi="Arial" w:cs="Arial"/>
          <w:sz w:val="22"/>
          <w:u w:val="single"/>
        </w:rPr>
      </w:pPr>
      <w:r w:rsidRPr="004F07C3">
        <w:rPr>
          <w:rFonts w:ascii="Arial" w:hAnsi="Arial" w:cs="Arial"/>
          <w:sz w:val="22"/>
          <w:u w:val="single"/>
        </w:rPr>
        <w:t xml:space="preserve">The Approaches used to measure and monitor stroke </w:t>
      </w:r>
    </w:p>
    <w:p w14:paraId="00C16CF5" w14:textId="77777777" w:rsidR="00EA44D9" w:rsidRPr="004F07C3" w:rsidRDefault="00EA44D9" w:rsidP="004F07C3">
      <w:pPr>
        <w:pStyle w:val="ListParagraph"/>
        <w:spacing w:line="360" w:lineRule="auto"/>
        <w:rPr>
          <w:rFonts w:ascii="Arial" w:hAnsi="Arial" w:cs="Arial"/>
          <w:sz w:val="22"/>
          <w:u w:val="single"/>
        </w:rPr>
      </w:pPr>
    </w:p>
    <w:p w14:paraId="6F994BD2" w14:textId="2D3B165E" w:rsidR="00EA44D9" w:rsidRPr="004F07C3" w:rsidRDefault="00EA44D9" w:rsidP="004F07C3">
      <w:pPr>
        <w:pStyle w:val="ListParagraph"/>
        <w:spacing w:line="360" w:lineRule="auto"/>
        <w:ind w:left="444"/>
        <w:rPr>
          <w:rFonts w:ascii="Arial" w:hAnsi="Arial" w:cs="Arial"/>
          <w:sz w:val="22"/>
        </w:rPr>
      </w:pPr>
      <w:r w:rsidRPr="004F07C3">
        <w:rPr>
          <w:rFonts w:ascii="Arial" w:hAnsi="Arial" w:cs="Arial"/>
          <w:sz w:val="22"/>
        </w:rPr>
        <w:t xml:space="preserve">A stroke is measured and monitored by professionals performing different neuroimaging and functional assessments such as primary techniques which includes a non-contrast computed tomography also known as a CT scan and is used to detects and rule out a haemorrhage. </w:t>
      </w:r>
    </w:p>
    <w:p w14:paraId="3FEF6BBF" w14:textId="77777777" w:rsidR="002E3323" w:rsidRPr="004F07C3" w:rsidRDefault="002E3323" w:rsidP="004F07C3">
      <w:pPr>
        <w:pStyle w:val="ListParagraph"/>
        <w:spacing w:line="360" w:lineRule="auto"/>
        <w:ind w:left="444"/>
        <w:rPr>
          <w:rFonts w:ascii="Arial" w:hAnsi="Arial" w:cs="Arial"/>
          <w:sz w:val="22"/>
        </w:rPr>
      </w:pPr>
    </w:p>
    <w:p w14:paraId="66FEB6AB" w14:textId="4820202F" w:rsidR="00EA44D9" w:rsidRPr="004F07C3" w:rsidRDefault="00EA44D9" w:rsidP="004F07C3">
      <w:pPr>
        <w:pStyle w:val="ListParagraph"/>
        <w:spacing w:line="360" w:lineRule="auto"/>
        <w:ind w:left="444"/>
        <w:rPr>
          <w:rFonts w:ascii="Arial" w:hAnsi="Arial" w:cs="Arial"/>
          <w:sz w:val="22"/>
        </w:rPr>
      </w:pPr>
      <w:r w:rsidRPr="004F07C3">
        <w:rPr>
          <w:rFonts w:ascii="Arial" w:hAnsi="Arial" w:cs="Arial"/>
          <w:sz w:val="22"/>
        </w:rPr>
        <w:t xml:space="preserve">A magnetic Resonance imaging also known as an MRI scan and is a more superior and to a CT scan and is used to detect in minutes the restricted water movement. Vascular imaging which is used to highlight blood vessels to detect an occlusion of the arteries. According to (National Library of Medicine, 2021) </w:t>
      </w:r>
      <w:r w:rsidR="00E23D3C" w:rsidRPr="004F07C3">
        <w:rPr>
          <w:rFonts w:ascii="Arial" w:hAnsi="Arial" w:cs="Arial"/>
          <w:sz w:val="22"/>
        </w:rPr>
        <w:t xml:space="preserve">website </w:t>
      </w:r>
      <w:r w:rsidRPr="004F07C3">
        <w:rPr>
          <w:rFonts w:ascii="Arial" w:hAnsi="Arial" w:cs="Arial"/>
          <w:sz w:val="22"/>
        </w:rPr>
        <w:t xml:space="preserve">an MRI is used to specifically to assess the blood vessels. </w:t>
      </w:r>
    </w:p>
    <w:p w14:paraId="6C752AF6" w14:textId="77777777" w:rsidR="002E3323" w:rsidRPr="004F07C3" w:rsidRDefault="002E3323" w:rsidP="004F07C3">
      <w:pPr>
        <w:pStyle w:val="ListParagraph"/>
        <w:spacing w:line="360" w:lineRule="auto"/>
        <w:ind w:left="444"/>
        <w:rPr>
          <w:rFonts w:ascii="Arial" w:hAnsi="Arial" w:cs="Arial"/>
          <w:sz w:val="22"/>
        </w:rPr>
      </w:pPr>
    </w:p>
    <w:p w14:paraId="54B29B68" w14:textId="77777777" w:rsidR="00EA44D9" w:rsidRPr="004F07C3" w:rsidRDefault="00EA44D9" w:rsidP="004F07C3">
      <w:pPr>
        <w:pStyle w:val="ListParagraph"/>
        <w:spacing w:line="360" w:lineRule="auto"/>
        <w:ind w:left="444"/>
        <w:rPr>
          <w:rFonts w:ascii="Arial" w:hAnsi="Arial" w:cs="Arial"/>
          <w:sz w:val="22"/>
        </w:rPr>
      </w:pPr>
      <w:r w:rsidRPr="004F07C3">
        <w:rPr>
          <w:rFonts w:ascii="Arial" w:hAnsi="Arial" w:cs="Arial"/>
          <w:sz w:val="22"/>
        </w:rPr>
        <w:t>Regular blood testing is also used to check the blood for clotting and to check the blood sugar levels and the risk factor of cardiovascular which is the heart and blood vessels. Also, electrocardiogram also known as an ECG is performed to check the condition of the heart.</w:t>
      </w:r>
    </w:p>
    <w:p w14:paraId="716178FD" w14:textId="77777777" w:rsidR="00EA44D9" w:rsidRPr="004F07C3" w:rsidRDefault="00EA44D9" w:rsidP="004F07C3">
      <w:pPr>
        <w:pStyle w:val="ListParagraph"/>
        <w:spacing w:line="360" w:lineRule="auto"/>
        <w:ind w:left="444"/>
        <w:rPr>
          <w:rFonts w:ascii="Arial" w:hAnsi="Arial" w:cs="Arial"/>
          <w:sz w:val="22"/>
        </w:rPr>
      </w:pPr>
    </w:p>
    <w:p w14:paraId="7CA3A811" w14:textId="77777777" w:rsidR="00EA44D9" w:rsidRPr="004F07C3" w:rsidRDefault="00EA44D9" w:rsidP="004F07C3">
      <w:pPr>
        <w:spacing w:line="360" w:lineRule="auto"/>
        <w:rPr>
          <w:rFonts w:ascii="Arial" w:hAnsi="Arial" w:cs="Arial"/>
          <w:sz w:val="22"/>
          <w:u w:val="single"/>
        </w:rPr>
      </w:pPr>
      <w:r w:rsidRPr="004F07C3">
        <w:rPr>
          <w:rFonts w:ascii="Arial" w:hAnsi="Arial" w:cs="Arial"/>
          <w:sz w:val="22"/>
          <w:u w:val="single"/>
        </w:rPr>
        <w:lastRenderedPageBreak/>
        <w:t xml:space="preserve">How stroke is controlled </w:t>
      </w:r>
    </w:p>
    <w:p w14:paraId="42D1646F" w14:textId="77777777" w:rsidR="00EA44D9" w:rsidRPr="004F07C3" w:rsidRDefault="00EA44D9" w:rsidP="004F07C3">
      <w:pPr>
        <w:pStyle w:val="ListParagraph"/>
        <w:spacing w:line="360" w:lineRule="auto"/>
        <w:ind w:left="444"/>
        <w:rPr>
          <w:rFonts w:ascii="Arial" w:hAnsi="Arial" w:cs="Arial"/>
          <w:sz w:val="22"/>
          <w:u w:val="single"/>
        </w:rPr>
      </w:pPr>
    </w:p>
    <w:p w14:paraId="4010C35E" w14:textId="76CE40C5" w:rsidR="00EC7EBE" w:rsidRPr="004F07C3" w:rsidRDefault="00EA44D9" w:rsidP="004F07C3">
      <w:pPr>
        <w:pStyle w:val="ListParagraph"/>
        <w:spacing w:line="360" w:lineRule="auto"/>
        <w:ind w:left="444"/>
        <w:rPr>
          <w:rFonts w:ascii="Arial" w:hAnsi="Arial" w:cs="Arial"/>
          <w:sz w:val="22"/>
        </w:rPr>
      </w:pPr>
      <w:r w:rsidRPr="004F07C3">
        <w:rPr>
          <w:rFonts w:ascii="Arial" w:hAnsi="Arial" w:cs="Arial"/>
          <w:sz w:val="22"/>
        </w:rPr>
        <w:t xml:space="preserve">According to the (stroke, 2024) website stroke changes to lifestyle and cooperating with specialist </w:t>
      </w:r>
      <w:r w:rsidR="001C6E29" w:rsidRPr="004F07C3">
        <w:rPr>
          <w:rFonts w:ascii="Arial" w:hAnsi="Arial" w:cs="Arial"/>
          <w:sz w:val="22"/>
        </w:rPr>
        <w:t>care team on ways to manage health problem that elevates the</w:t>
      </w:r>
      <w:r w:rsidR="000F356B" w:rsidRPr="004F07C3">
        <w:rPr>
          <w:rFonts w:ascii="Arial" w:hAnsi="Arial" w:cs="Arial"/>
          <w:sz w:val="22"/>
        </w:rPr>
        <w:t xml:space="preserve"> chances</w:t>
      </w:r>
      <w:r w:rsidR="001C6E29" w:rsidRPr="004F07C3">
        <w:rPr>
          <w:rFonts w:ascii="Arial" w:hAnsi="Arial" w:cs="Arial"/>
          <w:sz w:val="22"/>
        </w:rPr>
        <w:t xml:space="preserve"> of having a stroke. </w:t>
      </w:r>
      <w:r w:rsidR="001A5887" w:rsidRPr="004F07C3">
        <w:rPr>
          <w:rFonts w:ascii="Arial" w:hAnsi="Arial" w:cs="Arial"/>
          <w:sz w:val="22"/>
        </w:rPr>
        <w:t>Strokes are controlled by the individuals having</w:t>
      </w:r>
      <w:r w:rsidR="007423DB" w:rsidRPr="004F07C3">
        <w:rPr>
          <w:rFonts w:ascii="Arial" w:hAnsi="Arial" w:cs="Arial"/>
          <w:sz w:val="22"/>
        </w:rPr>
        <w:t xml:space="preserve"> medical</w:t>
      </w:r>
      <w:r w:rsidR="001A5887" w:rsidRPr="004F07C3">
        <w:rPr>
          <w:rFonts w:ascii="Arial" w:hAnsi="Arial" w:cs="Arial"/>
          <w:sz w:val="22"/>
        </w:rPr>
        <w:t xml:space="preserve"> immediate emergency </w:t>
      </w:r>
      <w:r w:rsidR="007423DB" w:rsidRPr="004F07C3">
        <w:rPr>
          <w:rFonts w:ascii="Arial" w:hAnsi="Arial" w:cs="Arial"/>
          <w:sz w:val="22"/>
        </w:rPr>
        <w:t>interventions and long-term managements such as regular blood pressure testing which can be checked at home or done by doctors</w:t>
      </w:r>
      <w:r w:rsidR="000F356B" w:rsidRPr="004F07C3">
        <w:rPr>
          <w:rFonts w:ascii="Arial" w:hAnsi="Arial" w:cs="Arial"/>
          <w:sz w:val="22"/>
        </w:rPr>
        <w:t>, manage cholesterol levels</w:t>
      </w:r>
      <w:r w:rsidR="007423DB" w:rsidRPr="004F07C3">
        <w:rPr>
          <w:rFonts w:ascii="Arial" w:hAnsi="Arial" w:cs="Arial"/>
          <w:sz w:val="22"/>
        </w:rPr>
        <w:t xml:space="preserve">, blood tests and a change of lifestyle such as </w:t>
      </w:r>
      <w:r w:rsidR="000F356B" w:rsidRPr="004F07C3">
        <w:rPr>
          <w:rFonts w:ascii="Arial" w:hAnsi="Arial" w:cs="Arial"/>
          <w:sz w:val="22"/>
        </w:rPr>
        <w:t>regular physical</w:t>
      </w:r>
      <w:r w:rsidR="007423DB" w:rsidRPr="004F07C3">
        <w:rPr>
          <w:rFonts w:ascii="Arial" w:hAnsi="Arial" w:cs="Arial"/>
          <w:sz w:val="22"/>
        </w:rPr>
        <w:t xml:space="preserve"> exercise, eating healthy</w:t>
      </w:r>
      <w:r w:rsidR="000F356B" w:rsidRPr="004F07C3">
        <w:rPr>
          <w:rFonts w:ascii="Arial" w:hAnsi="Arial" w:cs="Arial"/>
          <w:sz w:val="22"/>
        </w:rPr>
        <w:t xml:space="preserve"> which consist of low fat and low sodium</w:t>
      </w:r>
      <w:r w:rsidR="007423DB" w:rsidRPr="004F07C3">
        <w:rPr>
          <w:rFonts w:ascii="Arial" w:hAnsi="Arial" w:cs="Arial"/>
          <w:sz w:val="22"/>
        </w:rPr>
        <w:t>, quitting smoking</w:t>
      </w:r>
      <w:r w:rsidR="007C3C7A" w:rsidRPr="004F07C3">
        <w:rPr>
          <w:rFonts w:ascii="Arial" w:hAnsi="Arial" w:cs="Arial"/>
          <w:sz w:val="22"/>
        </w:rPr>
        <w:t>, lower alcohol intake</w:t>
      </w:r>
      <w:r w:rsidR="000F356B" w:rsidRPr="004F07C3">
        <w:rPr>
          <w:rFonts w:ascii="Arial" w:hAnsi="Arial" w:cs="Arial"/>
          <w:sz w:val="22"/>
        </w:rPr>
        <w:t xml:space="preserve">, and </w:t>
      </w:r>
      <w:r w:rsidR="007423DB" w:rsidRPr="004F07C3">
        <w:rPr>
          <w:rFonts w:ascii="Arial" w:hAnsi="Arial" w:cs="Arial"/>
          <w:sz w:val="22"/>
        </w:rPr>
        <w:t>taking regular medications</w:t>
      </w:r>
      <w:r w:rsidR="007C3C7A" w:rsidRPr="004F07C3">
        <w:rPr>
          <w:rFonts w:ascii="Arial" w:hAnsi="Arial" w:cs="Arial"/>
          <w:sz w:val="22"/>
        </w:rPr>
        <w:t xml:space="preserve"> </w:t>
      </w:r>
      <w:r w:rsidR="000F356B" w:rsidRPr="004F07C3">
        <w:rPr>
          <w:rFonts w:ascii="Arial" w:hAnsi="Arial" w:cs="Arial"/>
          <w:sz w:val="22"/>
        </w:rPr>
        <w:t>prescribed by doctors which are usually blood thinners to avoid developing blood clots.</w:t>
      </w:r>
    </w:p>
    <w:p w14:paraId="60617D8B" w14:textId="77777777" w:rsidR="002E3323" w:rsidRPr="004F07C3" w:rsidRDefault="002E3323" w:rsidP="004F07C3">
      <w:pPr>
        <w:pStyle w:val="ListParagraph"/>
        <w:spacing w:line="360" w:lineRule="auto"/>
        <w:ind w:left="444"/>
        <w:rPr>
          <w:rFonts w:ascii="Arial" w:hAnsi="Arial" w:cs="Arial"/>
          <w:sz w:val="22"/>
        </w:rPr>
      </w:pPr>
    </w:p>
    <w:p w14:paraId="6287872D" w14:textId="113122B2" w:rsidR="002E3323" w:rsidRPr="004F07C3" w:rsidRDefault="002E3323" w:rsidP="004F07C3">
      <w:pPr>
        <w:spacing w:line="360" w:lineRule="auto"/>
        <w:rPr>
          <w:rFonts w:ascii="Arial" w:hAnsi="Arial" w:cs="Arial"/>
          <w:sz w:val="22"/>
          <w:u w:val="single"/>
        </w:rPr>
      </w:pPr>
      <w:r w:rsidRPr="004F07C3">
        <w:rPr>
          <w:rFonts w:ascii="Arial" w:hAnsi="Arial" w:cs="Arial"/>
          <w:sz w:val="22"/>
          <w:u w:val="single"/>
        </w:rPr>
        <w:t xml:space="preserve">The consequences of stroke on individuals in the community </w:t>
      </w:r>
    </w:p>
    <w:p w14:paraId="08B36D04" w14:textId="77777777" w:rsidR="00606C5A" w:rsidRPr="004F07C3" w:rsidRDefault="00606C5A" w:rsidP="004F07C3">
      <w:pPr>
        <w:pStyle w:val="ListParagraph"/>
        <w:spacing w:line="360" w:lineRule="auto"/>
        <w:ind w:left="444"/>
        <w:rPr>
          <w:rFonts w:ascii="Arial" w:hAnsi="Arial" w:cs="Arial"/>
          <w:sz w:val="22"/>
          <w:u w:val="single"/>
        </w:rPr>
      </w:pPr>
    </w:p>
    <w:p w14:paraId="09C034F4" w14:textId="4443B04C" w:rsidR="00606C5A" w:rsidRPr="004F07C3" w:rsidRDefault="00606C5A" w:rsidP="004F07C3">
      <w:pPr>
        <w:pStyle w:val="ListParagraph"/>
        <w:spacing w:line="360" w:lineRule="auto"/>
        <w:ind w:left="444"/>
        <w:rPr>
          <w:rFonts w:ascii="Arial" w:hAnsi="Arial" w:cs="Arial"/>
          <w:sz w:val="22"/>
        </w:rPr>
      </w:pPr>
      <w:r w:rsidRPr="004F07C3">
        <w:rPr>
          <w:rFonts w:ascii="Arial" w:hAnsi="Arial" w:cs="Arial"/>
          <w:sz w:val="22"/>
        </w:rPr>
        <w:t>After the acute event of an individual having a Stroke, the individual is often affected emotionally</w:t>
      </w:r>
      <w:r w:rsidR="006F071D" w:rsidRPr="004F07C3">
        <w:rPr>
          <w:rFonts w:ascii="Arial" w:hAnsi="Arial" w:cs="Arial"/>
          <w:sz w:val="22"/>
        </w:rPr>
        <w:t>, psychological</w:t>
      </w:r>
      <w:r w:rsidRPr="004F07C3">
        <w:rPr>
          <w:rFonts w:ascii="Arial" w:hAnsi="Arial" w:cs="Arial"/>
          <w:sz w:val="22"/>
        </w:rPr>
        <w:t xml:space="preserve">, physically, socially and cognitively. </w:t>
      </w:r>
    </w:p>
    <w:p w14:paraId="52858A8E" w14:textId="77777777" w:rsidR="00606C5A" w:rsidRPr="004F07C3" w:rsidRDefault="00606C5A" w:rsidP="004F07C3">
      <w:pPr>
        <w:pStyle w:val="ListParagraph"/>
        <w:spacing w:line="360" w:lineRule="auto"/>
        <w:ind w:left="444"/>
        <w:rPr>
          <w:rFonts w:ascii="Arial" w:hAnsi="Arial" w:cs="Arial"/>
          <w:sz w:val="22"/>
        </w:rPr>
      </w:pPr>
    </w:p>
    <w:p w14:paraId="602A1280" w14:textId="19F76017" w:rsidR="00606C5A" w:rsidRPr="004F07C3" w:rsidRDefault="00606C5A" w:rsidP="004F07C3">
      <w:pPr>
        <w:pStyle w:val="ListParagraph"/>
        <w:spacing w:line="360" w:lineRule="auto"/>
        <w:ind w:left="444"/>
        <w:rPr>
          <w:rFonts w:ascii="Arial" w:hAnsi="Arial" w:cs="Arial"/>
          <w:sz w:val="22"/>
        </w:rPr>
      </w:pPr>
      <w:r w:rsidRPr="004F07C3">
        <w:rPr>
          <w:rFonts w:ascii="Arial" w:hAnsi="Arial" w:cs="Arial"/>
          <w:sz w:val="22"/>
        </w:rPr>
        <w:t>Emotionally individuals may develop anxiety and depression</w:t>
      </w:r>
      <w:r w:rsidR="00717113" w:rsidRPr="004F07C3">
        <w:rPr>
          <w:rFonts w:ascii="Arial" w:hAnsi="Arial" w:cs="Arial"/>
          <w:sz w:val="22"/>
        </w:rPr>
        <w:t xml:space="preserve"> according to Whitelock, </w:t>
      </w:r>
      <w:r w:rsidR="006F071D" w:rsidRPr="004F07C3">
        <w:rPr>
          <w:rFonts w:ascii="Arial" w:hAnsi="Arial" w:cs="Arial"/>
          <w:sz w:val="22"/>
        </w:rPr>
        <w:t>(2019) from</w:t>
      </w:r>
      <w:r w:rsidR="00717113" w:rsidRPr="004F07C3">
        <w:rPr>
          <w:rFonts w:ascii="Arial" w:hAnsi="Arial" w:cs="Arial"/>
          <w:sz w:val="22"/>
        </w:rPr>
        <w:t xml:space="preserve"> the St George’s Hospital and Wandsworth community Neurorehabilitation team 30% of individual suffer from depression after having a stroke and 30% suffers from anxiety</w:t>
      </w:r>
      <w:r w:rsidRPr="004F07C3">
        <w:rPr>
          <w:rFonts w:ascii="Arial" w:hAnsi="Arial" w:cs="Arial"/>
          <w:sz w:val="22"/>
        </w:rPr>
        <w:t>, loss of identity, change in behaviour</w:t>
      </w:r>
      <w:r w:rsidR="00717113" w:rsidRPr="004F07C3">
        <w:rPr>
          <w:rFonts w:ascii="Arial" w:hAnsi="Arial" w:cs="Arial"/>
          <w:sz w:val="22"/>
        </w:rPr>
        <w:t xml:space="preserve"> and personality which </w:t>
      </w:r>
      <w:r w:rsidR="006F071D" w:rsidRPr="004F07C3">
        <w:rPr>
          <w:rFonts w:ascii="Arial" w:hAnsi="Arial" w:cs="Arial"/>
          <w:sz w:val="22"/>
        </w:rPr>
        <w:t xml:space="preserve">could have been </w:t>
      </w:r>
      <w:r w:rsidR="00717113" w:rsidRPr="004F07C3">
        <w:rPr>
          <w:rFonts w:ascii="Arial" w:hAnsi="Arial" w:cs="Arial"/>
          <w:sz w:val="22"/>
        </w:rPr>
        <w:t>cause by brain injury</w:t>
      </w:r>
      <w:r w:rsidR="006F071D" w:rsidRPr="004F07C3">
        <w:rPr>
          <w:rFonts w:ascii="Arial" w:hAnsi="Arial" w:cs="Arial"/>
          <w:sz w:val="22"/>
        </w:rPr>
        <w:t xml:space="preserve"> and also the loss of identity due to frustration and the ability to </w:t>
      </w:r>
      <w:r w:rsidR="006C29F9" w:rsidRPr="004F07C3">
        <w:rPr>
          <w:rFonts w:ascii="Arial" w:hAnsi="Arial" w:cs="Arial"/>
          <w:sz w:val="22"/>
        </w:rPr>
        <w:t xml:space="preserve">regain independence. </w:t>
      </w:r>
    </w:p>
    <w:p w14:paraId="7CDBCB72" w14:textId="77777777" w:rsidR="006C29F9" w:rsidRPr="004F07C3" w:rsidRDefault="006C29F9" w:rsidP="004F07C3">
      <w:pPr>
        <w:pStyle w:val="ListParagraph"/>
        <w:spacing w:line="360" w:lineRule="auto"/>
        <w:ind w:left="444"/>
        <w:rPr>
          <w:rFonts w:ascii="Arial" w:hAnsi="Arial" w:cs="Arial"/>
          <w:sz w:val="22"/>
        </w:rPr>
      </w:pPr>
    </w:p>
    <w:p w14:paraId="2BA7C57E" w14:textId="04485988" w:rsidR="006C29F9" w:rsidRPr="004F07C3" w:rsidRDefault="006C29F9" w:rsidP="004F07C3">
      <w:pPr>
        <w:pStyle w:val="ListParagraph"/>
        <w:spacing w:line="360" w:lineRule="auto"/>
        <w:ind w:left="444"/>
        <w:rPr>
          <w:rFonts w:ascii="Arial" w:hAnsi="Arial" w:cs="Arial"/>
          <w:sz w:val="22"/>
        </w:rPr>
      </w:pPr>
      <w:r w:rsidRPr="004F07C3">
        <w:rPr>
          <w:rFonts w:ascii="Arial" w:hAnsi="Arial" w:cs="Arial"/>
          <w:sz w:val="22"/>
        </w:rPr>
        <w:t>Physically individual are affected due to reduced mobility and the capability to complete day to day tasks such as washing</w:t>
      </w:r>
      <w:r w:rsidR="00FA545F" w:rsidRPr="004F07C3">
        <w:rPr>
          <w:rFonts w:ascii="Arial" w:hAnsi="Arial" w:cs="Arial"/>
          <w:sz w:val="22"/>
        </w:rPr>
        <w:t xml:space="preserve">, </w:t>
      </w:r>
      <w:r w:rsidRPr="004F07C3">
        <w:rPr>
          <w:rFonts w:ascii="Arial" w:hAnsi="Arial" w:cs="Arial"/>
          <w:sz w:val="22"/>
        </w:rPr>
        <w:t xml:space="preserve">dressing and feeding, </w:t>
      </w:r>
      <w:r w:rsidR="00FA545F" w:rsidRPr="004F07C3">
        <w:rPr>
          <w:rFonts w:ascii="Arial" w:hAnsi="Arial" w:cs="Arial"/>
          <w:sz w:val="22"/>
        </w:rPr>
        <w:t xml:space="preserve">also </w:t>
      </w:r>
      <w:r w:rsidRPr="004F07C3">
        <w:rPr>
          <w:rFonts w:ascii="Arial" w:hAnsi="Arial" w:cs="Arial"/>
          <w:sz w:val="22"/>
        </w:rPr>
        <w:t>weakness in the muscles, difficulty balancing and the limitation to walk</w:t>
      </w:r>
      <w:r w:rsidR="00FA545F" w:rsidRPr="004F07C3">
        <w:rPr>
          <w:rFonts w:ascii="Arial" w:hAnsi="Arial" w:cs="Arial"/>
          <w:sz w:val="22"/>
        </w:rPr>
        <w:t xml:space="preserve"> because of fatigue and constantly being in pain</w:t>
      </w:r>
      <w:r w:rsidRPr="004F07C3">
        <w:rPr>
          <w:rFonts w:ascii="Arial" w:hAnsi="Arial" w:cs="Arial"/>
          <w:sz w:val="22"/>
        </w:rPr>
        <w:t xml:space="preserve">. The ability to communicate </w:t>
      </w:r>
      <w:r w:rsidR="00FA545F" w:rsidRPr="004F07C3">
        <w:rPr>
          <w:rFonts w:ascii="Arial" w:hAnsi="Arial" w:cs="Arial"/>
          <w:sz w:val="22"/>
        </w:rPr>
        <w:t>due to language impairments.</w:t>
      </w:r>
    </w:p>
    <w:p w14:paraId="70C1F524" w14:textId="77777777" w:rsidR="00F524C9" w:rsidRPr="004F07C3" w:rsidRDefault="00F524C9" w:rsidP="004F07C3">
      <w:pPr>
        <w:pStyle w:val="ListParagraph"/>
        <w:spacing w:line="360" w:lineRule="auto"/>
        <w:ind w:left="444"/>
        <w:rPr>
          <w:rFonts w:ascii="Arial" w:hAnsi="Arial" w:cs="Arial"/>
          <w:sz w:val="22"/>
        </w:rPr>
      </w:pPr>
    </w:p>
    <w:p w14:paraId="2DF20C4E" w14:textId="0F28ABC3" w:rsidR="00F524C9" w:rsidRPr="004F07C3" w:rsidRDefault="00F524C9" w:rsidP="004F07C3">
      <w:pPr>
        <w:pStyle w:val="ListParagraph"/>
        <w:spacing w:line="360" w:lineRule="auto"/>
        <w:ind w:left="444"/>
        <w:rPr>
          <w:rFonts w:ascii="Arial" w:hAnsi="Arial" w:cs="Arial"/>
          <w:sz w:val="22"/>
        </w:rPr>
      </w:pPr>
      <w:r w:rsidRPr="004F07C3">
        <w:rPr>
          <w:rFonts w:ascii="Arial" w:hAnsi="Arial" w:cs="Arial"/>
          <w:sz w:val="22"/>
        </w:rPr>
        <w:t xml:space="preserve">Socially individuals are usually isolated due the trouble communicating with others and lacking the confidences to socials and partake in activities. The inability to work, </w:t>
      </w:r>
      <w:r w:rsidR="00865D63" w:rsidRPr="004F07C3">
        <w:rPr>
          <w:rFonts w:ascii="Arial" w:hAnsi="Arial" w:cs="Arial"/>
          <w:sz w:val="22"/>
        </w:rPr>
        <w:t>and</w:t>
      </w:r>
      <w:r w:rsidRPr="004F07C3">
        <w:rPr>
          <w:rFonts w:ascii="Arial" w:hAnsi="Arial" w:cs="Arial"/>
          <w:sz w:val="22"/>
        </w:rPr>
        <w:t xml:space="preserve"> some individual </w:t>
      </w:r>
      <w:r w:rsidR="00865D63" w:rsidRPr="004F07C3">
        <w:rPr>
          <w:rFonts w:ascii="Arial" w:hAnsi="Arial" w:cs="Arial"/>
          <w:sz w:val="22"/>
        </w:rPr>
        <w:t xml:space="preserve">homes </w:t>
      </w:r>
      <w:r w:rsidRPr="004F07C3">
        <w:rPr>
          <w:rFonts w:ascii="Arial" w:hAnsi="Arial" w:cs="Arial"/>
          <w:sz w:val="22"/>
        </w:rPr>
        <w:t>may need modification done</w:t>
      </w:r>
      <w:r w:rsidR="00865D63" w:rsidRPr="004F07C3">
        <w:rPr>
          <w:rFonts w:ascii="Arial" w:hAnsi="Arial" w:cs="Arial"/>
          <w:sz w:val="22"/>
        </w:rPr>
        <w:t xml:space="preserve"> which could result in individual needing to be rehoused into a care home or residential homes due to homes inability to be modified.</w:t>
      </w:r>
    </w:p>
    <w:p w14:paraId="67A4C0D8" w14:textId="34412898" w:rsidR="00865D63" w:rsidRPr="004F07C3" w:rsidRDefault="00865D63" w:rsidP="004F07C3">
      <w:pPr>
        <w:pStyle w:val="ListParagraph"/>
        <w:spacing w:line="360" w:lineRule="auto"/>
        <w:ind w:left="444"/>
        <w:rPr>
          <w:rFonts w:ascii="Arial" w:hAnsi="Arial" w:cs="Arial"/>
          <w:sz w:val="22"/>
        </w:rPr>
      </w:pPr>
    </w:p>
    <w:p w14:paraId="390A47F8" w14:textId="47A24F7D" w:rsidR="00865D63" w:rsidRPr="004F07C3" w:rsidRDefault="00865D63" w:rsidP="004F07C3">
      <w:pPr>
        <w:pStyle w:val="ListParagraph"/>
        <w:spacing w:line="360" w:lineRule="auto"/>
        <w:ind w:left="444"/>
        <w:rPr>
          <w:rFonts w:ascii="Arial" w:hAnsi="Arial" w:cs="Arial"/>
          <w:sz w:val="22"/>
        </w:rPr>
      </w:pPr>
      <w:r w:rsidRPr="004F07C3">
        <w:rPr>
          <w:rFonts w:ascii="Arial" w:hAnsi="Arial" w:cs="Arial"/>
          <w:sz w:val="22"/>
        </w:rPr>
        <w:lastRenderedPageBreak/>
        <w:t xml:space="preserve">Cognitively according to the </w:t>
      </w:r>
      <w:r w:rsidR="00A20F4C" w:rsidRPr="004F07C3">
        <w:rPr>
          <w:rFonts w:ascii="Arial" w:hAnsi="Arial" w:cs="Arial"/>
          <w:sz w:val="22"/>
        </w:rPr>
        <w:t>(American</w:t>
      </w:r>
      <w:r w:rsidRPr="004F07C3">
        <w:rPr>
          <w:rFonts w:ascii="Arial" w:hAnsi="Arial" w:cs="Arial"/>
          <w:sz w:val="22"/>
        </w:rPr>
        <w:t xml:space="preserve"> stroke association, 2026) website as high as 60% of individuals who have had a stroke </w:t>
      </w:r>
      <w:r w:rsidR="00A20F4C" w:rsidRPr="004F07C3">
        <w:rPr>
          <w:rFonts w:ascii="Arial" w:hAnsi="Arial" w:cs="Arial"/>
          <w:sz w:val="22"/>
        </w:rPr>
        <w:t>could suffer from cognitive impairment during the first year of having a stroke.</w:t>
      </w:r>
    </w:p>
    <w:p w14:paraId="1EED842F" w14:textId="77777777" w:rsidR="00F436C0" w:rsidRPr="004F07C3" w:rsidRDefault="00F436C0" w:rsidP="004F07C3">
      <w:pPr>
        <w:pStyle w:val="ListParagraph"/>
        <w:spacing w:line="360" w:lineRule="auto"/>
        <w:ind w:left="444"/>
        <w:rPr>
          <w:rFonts w:ascii="Arial" w:hAnsi="Arial" w:cs="Arial"/>
          <w:sz w:val="22"/>
        </w:rPr>
      </w:pPr>
    </w:p>
    <w:p w14:paraId="031E6719" w14:textId="2F8789C7" w:rsidR="00F436C0" w:rsidRPr="004F07C3" w:rsidRDefault="00F436C0" w:rsidP="004F07C3">
      <w:pPr>
        <w:pStyle w:val="ListParagraph"/>
        <w:spacing w:line="360" w:lineRule="auto"/>
        <w:ind w:left="444"/>
        <w:rPr>
          <w:rFonts w:ascii="Arial" w:hAnsi="Arial" w:cs="Arial"/>
          <w:sz w:val="22"/>
          <w:u w:val="single"/>
        </w:rPr>
      </w:pPr>
      <w:r w:rsidRPr="004F07C3">
        <w:rPr>
          <w:rFonts w:ascii="Arial" w:hAnsi="Arial" w:cs="Arial"/>
          <w:sz w:val="22"/>
          <w:u w:val="single"/>
        </w:rPr>
        <w:t>Social care support service required for stroke</w:t>
      </w:r>
    </w:p>
    <w:p w14:paraId="3545F318" w14:textId="77777777" w:rsidR="00E23D3C" w:rsidRPr="004F07C3" w:rsidRDefault="00E23D3C" w:rsidP="004F07C3">
      <w:pPr>
        <w:pStyle w:val="ListParagraph"/>
        <w:spacing w:line="360" w:lineRule="auto"/>
        <w:ind w:left="444"/>
        <w:rPr>
          <w:rFonts w:ascii="Arial" w:hAnsi="Arial" w:cs="Arial"/>
          <w:sz w:val="22"/>
          <w:u w:val="single"/>
        </w:rPr>
      </w:pPr>
    </w:p>
    <w:p w14:paraId="2785672C" w14:textId="71712067" w:rsidR="00E23D3C" w:rsidRPr="004F07C3" w:rsidRDefault="00E23D3C" w:rsidP="004F07C3">
      <w:pPr>
        <w:pStyle w:val="ListParagraph"/>
        <w:spacing w:line="360" w:lineRule="auto"/>
        <w:ind w:left="444"/>
        <w:rPr>
          <w:rFonts w:ascii="Arial" w:hAnsi="Arial" w:cs="Arial"/>
          <w:sz w:val="22"/>
        </w:rPr>
      </w:pPr>
      <w:r w:rsidRPr="004F07C3">
        <w:rPr>
          <w:rFonts w:ascii="Arial" w:hAnsi="Arial" w:cs="Arial"/>
          <w:sz w:val="22"/>
        </w:rPr>
        <w:t>The different types of social care services provide community-based help, rehabilitation, assistance with day-to-day task long term for affected after a stroke.</w:t>
      </w:r>
    </w:p>
    <w:p w14:paraId="639C45B5" w14:textId="77777777" w:rsidR="00F436C0" w:rsidRPr="004F07C3" w:rsidRDefault="00F436C0" w:rsidP="004F07C3">
      <w:pPr>
        <w:pStyle w:val="ListParagraph"/>
        <w:spacing w:line="360" w:lineRule="auto"/>
        <w:ind w:left="444"/>
        <w:rPr>
          <w:rFonts w:ascii="Arial" w:hAnsi="Arial" w:cs="Arial"/>
          <w:sz w:val="22"/>
          <w:u w:val="single"/>
        </w:rPr>
      </w:pPr>
    </w:p>
    <w:p w14:paraId="7BAEC7EF" w14:textId="101EB19A" w:rsidR="00F436C0" w:rsidRPr="004F07C3" w:rsidRDefault="00F436C0" w:rsidP="004F07C3">
      <w:pPr>
        <w:pStyle w:val="ListParagraph"/>
        <w:numPr>
          <w:ilvl w:val="0"/>
          <w:numId w:val="27"/>
        </w:numPr>
        <w:spacing w:line="360" w:lineRule="auto"/>
        <w:rPr>
          <w:rFonts w:ascii="Arial" w:hAnsi="Arial" w:cs="Arial"/>
          <w:sz w:val="22"/>
        </w:rPr>
      </w:pPr>
      <w:r w:rsidRPr="004F07C3">
        <w:rPr>
          <w:rFonts w:ascii="Arial" w:hAnsi="Arial" w:cs="Arial"/>
          <w:sz w:val="22"/>
        </w:rPr>
        <w:t>Rehabilitation services</w:t>
      </w:r>
      <w:r w:rsidR="00C05686" w:rsidRPr="004F07C3">
        <w:rPr>
          <w:rFonts w:ascii="Arial" w:hAnsi="Arial" w:cs="Arial"/>
          <w:sz w:val="22"/>
        </w:rPr>
        <w:t xml:space="preserve"> which consist of occupational therapy, physiotherapy, speech and language therapy.</w:t>
      </w:r>
    </w:p>
    <w:p w14:paraId="07003BBD" w14:textId="0B7073AE" w:rsidR="00F436C0" w:rsidRPr="004F07C3" w:rsidRDefault="00F436C0" w:rsidP="004F07C3">
      <w:pPr>
        <w:pStyle w:val="ListParagraph"/>
        <w:numPr>
          <w:ilvl w:val="0"/>
          <w:numId w:val="27"/>
        </w:numPr>
        <w:spacing w:line="360" w:lineRule="auto"/>
        <w:rPr>
          <w:rFonts w:ascii="Arial" w:hAnsi="Arial" w:cs="Arial"/>
          <w:sz w:val="22"/>
        </w:rPr>
      </w:pPr>
      <w:r w:rsidRPr="004F07C3">
        <w:rPr>
          <w:rFonts w:ascii="Arial" w:hAnsi="Arial" w:cs="Arial"/>
          <w:sz w:val="22"/>
        </w:rPr>
        <w:t>Respite service care</w:t>
      </w:r>
      <w:r w:rsidR="007D6BF8" w:rsidRPr="004F07C3">
        <w:rPr>
          <w:rFonts w:ascii="Arial" w:hAnsi="Arial" w:cs="Arial"/>
          <w:sz w:val="22"/>
        </w:rPr>
        <w:t xml:space="preserve"> provides individuals with the option of short-term care in a care home or with assistant of home care.</w:t>
      </w:r>
    </w:p>
    <w:p w14:paraId="712841D1" w14:textId="41136210" w:rsidR="00F436C0" w:rsidRPr="004F07C3" w:rsidRDefault="00F436C0" w:rsidP="004F07C3">
      <w:pPr>
        <w:pStyle w:val="ListParagraph"/>
        <w:numPr>
          <w:ilvl w:val="0"/>
          <w:numId w:val="27"/>
        </w:numPr>
        <w:spacing w:line="360" w:lineRule="auto"/>
        <w:rPr>
          <w:rFonts w:ascii="Arial" w:hAnsi="Arial" w:cs="Arial"/>
          <w:sz w:val="22"/>
        </w:rPr>
      </w:pPr>
      <w:r w:rsidRPr="004F07C3">
        <w:rPr>
          <w:rFonts w:ascii="Arial" w:hAnsi="Arial" w:cs="Arial"/>
          <w:sz w:val="22"/>
        </w:rPr>
        <w:t xml:space="preserve">Home care support </w:t>
      </w:r>
      <w:r w:rsidR="00C05686" w:rsidRPr="004F07C3">
        <w:rPr>
          <w:rFonts w:ascii="Arial" w:hAnsi="Arial" w:cs="Arial"/>
          <w:sz w:val="22"/>
        </w:rPr>
        <w:t xml:space="preserve">to provide support </w:t>
      </w:r>
      <w:r w:rsidR="007D6BF8" w:rsidRPr="004F07C3">
        <w:rPr>
          <w:rFonts w:ascii="Arial" w:hAnsi="Arial" w:cs="Arial"/>
          <w:sz w:val="22"/>
        </w:rPr>
        <w:t>with washing, cooking, dressing and household management.</w:t>
      </w:r>
    </w:p>
    <w:p w14:paraId="28FE6914" w14:textId="48A90587" w:rsidR="00F436C0" w:rsidRPr="004F07C3" w:rsidRDefault="00F436C0" w:rsidP="004F07C3">
      <w:pPr>
        <w:pStyle w:val="ListParagraph"/>
        <w:numPr>
          <w:ilvl w:val="0"/>
          <w:numId w:val="27"/>
        </w:numPr>
        <w:spacing w:line="360" w:lineRule="auto"/>
        <w:rPr>
          <w:rFonts w:ascii="Arial" w:hAnsi="Arial" w:cs="Arial"/>
          <w:sz w:val="22"/>
        </w:rPr>
      </w:pPr>
      <w:r w:rsidRPr="004F07C3">
        <w:rPr>
          <w:rFonts w:ascii="Arial" w:hAnsi="Arial" w:cs="Arial"/>
          <w:sz w:val="22"/>
        </w:rPr>
        <w:t xml:space="preserve">Early support discharge </w:t>
      </w:r>
      <w:r w:rsidR="007D6BF8" w:rsidRPr="004F07C3">
        <w:rPr>
          <w:rFonts w:ascii="Arial" w:hAnsi="Arial" w:cs="Arial"/>
          <w:sz w:val="22"/>
        </w:rPr>
        <w:t xml:space="preserve">is </w:t>
      </w:r>
      <w:r w:rsidR="00FF413C" w:rsidRPr="004F07C3">
        <w:rPr>
          <w:rFonts w:ascii="Arial" w:hAnsi="Arial" w:cs="Arial"/>
          <w:sz w:val="22"/>
        </w:rPr>
        <w:t xml:space="preserve">an essential service to support individuals to leave hospital earlier. </w:t>
      </w:r>
    </w:p>
    <w:p w14:paraId="59FB237E" w14:textId="121C6A83" w:rsidR="00F436C0" w:rsidRPr="004F07C3" w:rsidRDefault="00F436C0" w:rsidP="004F07C3">
      <w:pPr>
        <w:pStyle w:val="ListParagraph"/>
        <w:numPr>
          <w:ilvl w:val="0"/>
          <w:numId w:val="27"/>
        </w:numPr>
        <w:spacing w:line="360" w:lineRule="auto"/>
        <w:rPr>
          <w:rFonts w:ascii="Arial" w:hAnsi="Arial" w:cs="Arial"/>
          <w:sz w:val="22"/>
        </w:rPr>
      </w:pPr>
      <w:r w:rsidRPr="004F07C3">
        <w:rPr>
          <w:rFonts w:ascii="Arial" w:hAnsi="Arial" w:cs="Arial"/>
          <w:sz w:val="22"/>
        </w:rPr>
        <w:t>Community rehabilitation</w:t>
      </w:r>
      <w:r w:rsidR="007D6BF8" w:rsidRPr="004F07C3">
        <w:rPr>
          <w:rFonts w:ascii="Arial" w:hAnsi="Arial" w:cs="Arial"/>
          <w:sz w:val="22"/>
        </w:rPr>
        <w:t xml:space="preserve"> bed for individual needing extra rehab and not hospital care. </w:t>
      </w:r>
    </w:p>
    <w:p w14:paraId="2A8F0A8C" w14:textId="0A1BD8BF" w:rsidR="00F117DC" w:rsidRPr="004F07C3" w:rsidRDefault="00F117DC" w:rsidP="004F07C3">
      <w:pPr>
        <w:pStyle w:val="ListParagraph"/>
        <w:numPr>
          <w:ilvl w:val="0"/>
          <w:numId w:val="27"/>
        </w:numPr>
        <w:spacing w:line="360" w:lineRule="auto"/>
        <w:rPr>
          <w:rFonts w:ascii="Arial" w:hAnsi="Arial" w:cs="Arial"/>
          <w:sz w:val="22"/>
        </w:rPr>
      </w:pPr>
      <w:r w:rsidRPr="004F07C3">
        <w:rPr>
          <w:rFonts w:ascii="Arial" w:hAnsi="Arial" w:cs="Arial"/>
          <w:sz w:val="22"/>
        </w:rPr>
        <w:t>Personal care assistance which assists individual’s daily activities such as personal care toileting and mobility with ADLs.</w:t>
      </w:r>
    </w:p>
    <w:p w14:paraId="17570100" w14:textId="446EB267" w:rsidR="00F117DC" w:rsidRPr="004F07C3" w:rsidRDefault="00F117DC" w:rsidP="004F07C3">
      <w:pPr>
        <w:pStyle w:val="ListParagraph"/>
        <w:numPr>
          <w:ilvl w:val="0"/>
          <w:numId w:val="27"/>
        </w:numPr>
        <w:spacing w:line="360" w:lineRule="auto"/>
        <w:rPr>
          <w:rFonts w:ascii="Arial" w:hAnsi="Arial" w:cs="Arial"/>
          <w:sz w:val="22"/>
        </w:rPr>
      </w:pPr>
      <w:r w:rsidRPr="004F07C3">
        <w:rPr>
          <w:rFonts w:ascii="Arial" w:hAnsi="Arial" w:cs="Arial"/>
          <w:sz w:val="22"/>
        </w:rPr>
        <w:t xml:space="preserve">Stroke recovery services which are usually provided by organisations such as the stroke association to help with one-to-one personalised support, emotional care </w:t>
      </w:r>
      <w:proofErr w:type="gramStart"/>
      <w:r w:rsidRPr="004F07C3">
        <w:rPr>
          <w:rFonts w:ascii="Arial" w:hAnsi="Arial" w:cs="Arial"/>
          <w:sz w:val="22"/>
        </w:rPr>
        <w:t>and also</w:t>
      </w:r>
      <w:proofErr w:type="gramEnd"/>
      <w:r w:rsidRPr="004F07C3">
        <w:rPr>
          <w:rFonts w:ascii="Arial" w:hAnsi="Arial" w:cs="Arial"/>
          <w:sz w:val="22"/>
        </w:rPr>
        <w:t xml:space="preserve"> information.</w:t>
      </w:r>
    </w:p>
    <w:p w14:paraId="3619F070" w14:textId="0DFB12D4" w:rsidR="00774092" w:rsidRPr="004F07C3" w:rsidRDefault="00774092" w:rsidP="004F07C3">
      <w:pPr>
        <w:spacing w:after="0" w:line="360" w:lineRule="auto"/>
        <w:jc w:val="both"/>
        <w:rPr>
          <w:rFonts w:ascii="Arial" w:hAnsi="Arial" w:cs="Arial"/>
          <w:sz w:val="22"/>
        </w:rPr>
      </w:pPr>
    </w:p>
    <w:p w14:paraId="7338813D" w14:textId="77777777" w:rsidR="00C85A7C" w:rsidRPr="004F07C3" w:rsidRDefault="00C85A7C" w:rsidP="004F07C3">
      <w:pPr>
        <w:spacing w:after="0" w:line="360" w:lineRule="auto"/>
        <w:jc w:val="both"/>
        <w:rPr>
          <w:rFonts w:ascii="Arial" w:hAnsi="Arial" w:cs="Arial"/>
          <w:sz w:val="22"/>
        </w:rPr>
      </w:pPr>
    </w:p>
    <w:p w14:paraId="4CF2D851" w14:textId="2EDF4DC9" w:rsidR="00F1720B" w:rsidRPr="004F07C3" w:rsidRDefault="00F1720B" w:rsidP="004F07C3">
      <w:pPr>
        <w:spacing w:after="0" w:line="360" w:lineRule="auto"/>
        <w:rPr>
          <w:rFonts w:ascii="Arial" w:hAnsi="Arial" w:cs="Arial"/>
          <w:sz w:val="22"/>
        </w:rPr>
      </w:pPr>
    </w:p>
    <w:p w14:paraId="2703A512" w14:textId="77777777" w:rsidR="00500295" w:rsidRPr="004F07C3" w:rsidRDefault="00500295" w:rsidP="004F07C3">
      <w:pPr>
        <w:spacing w:after="0" w:line="360" w:lineRule="auto"/>
        <w:rPr>
          <w:rFonts w:ascii="Arial" w:hAnsi="Arial" w:cs="Arial"/>
          <w:sz w:val="22"/>
        </w:rPr>
      </w:pPr>
    </w:p>
    <w:p w14:paraId="1497148C" w14:textId="6FE2C4CD" w:rsidR="00A946CB" w:rsidRPr="004F07C3" w:rsidRDefault="00AA77C8" w:rsidP="004F07C3">
      <w:pPr>
        <w:pStyle w:val="Heading2"/>
        <w:spacing w:line="360" w:lineRule="auto"/>
        <w:rPr>
          <w:rFonts w:ascii="Arial" w:hAnsi="Arial" w:cs="Arial"/>
          <w:color w:val="000000" w:themeColor="text1"/>
          <w:sz w:val="22"/>
          <w:szCs w:val="22"/>
        </w:rPr>
      </w:pPr>
      <w:bookmarkStart w:id="3" w:name="_Toc225154887"/>
      <w:r w:rsidRPr="004F07C3">
        <w:rPr>
          <w:rFonts w:ascii="Arial" w:hAnsi="Arial" w:cs="Arial"/>
          <w:color w:val="000000" w:themeColor="text1"/>
          <w:sz w:val="22"/>
          <w:szCs w:val="22"/>
        </w:rPr>
        <w:t>1</w:t>
      </w:r>
      <w:r w:rsidR="00A946CB" w:rsidRPr="004F07C3">
        <w:rPr>
          <w:rFonts w:ascii="Arial" w:hAnsi="Arial" w:cs="Arial"/>
          <w:color w:val="000000" w:themeColor="text1"/>
          <w:sz w:val="22"/>
          <w:szCs w:val="22"/>
        </w:rPr>
        <w:t>.4 Conclusion</w:t>
      </w:r>
      <w:bookmarkEnd w:id="3"/>
    </w:p>
    <w:p w14:paraId="26136AB1" w14:textId="229BA347" w:rsidR="00E775AC" w:rsidRPr="00CA5290" w:rsidRDefault="003D2D01" w:rsidP="004F07C3">
      <w:pPr>
        <w:spacing w:after="0" w:line="360" w:lineRule="auto"/>
        <w:rPr>
          <w:rFonts w:ascii="Arial" w:hAnsi="Arial" w:cs="Arial"/>
          <w:sz w:val="22"/>
        </w:rPr>
      </w:pPr>
      <w:r w:rsidRPr="004F07C3">
        <w:rPr>
          <w:rFonts w:ascii="Arial" w:hAnsi="Arial" w:cs="Arial"/>
          <w:sz w:val="22"/>
        </w:rPr>
        <w:t xml:space="preserve">In conclusion a stoke is a well know medical condition which affects individual physically, mentally, emotionally and </w:t>
      </w:r>
      <w:r w:rsidR="003B5A7D" w:rsidRPr="004F07C3">
        <w:rPr>
          <w:rFonts w:ascii="Arial" w:hAnsi="Arial" w:cs="Arial"/>
          <w:sz w:val="22"/>
        </w:rPr>
        <w:t>cognitively</w:t>
      </w:r>
      <w:r w:rsidRPr="004F07C3">
        <w:rPr>
          <w:rFonts w:ascii="Arial" w:hAnsi="Arial" w:cs="Arial"/>
          <w:sz w:val="22"/>
        </w:rPr>
        <w:t xml:space="preserve"> </w:t>
      </w:r>
      <w:r w:rsidR="003B5A7D" w:rsidRPr="004F07C3">
        <w:rPr>
          <w:rFonts w:ascii="Arial" w:hAnsi="Arial" w:cs="Arial"/>
          <w:sz w:val="22"/>
        </w:rPr>
        <w:t xml:space="preserve">and is caused when the flow of the blood to certain parts of the brain is interrupted due to a blockage of an artery or a burst blood vessel which could lead to individuals </w:t>
      </w:r>
      <w:r w:rsidR="0086587F" w:rsidRPr="004F07C3">
        <w:rPr>
          <w:rFonts w:ascii="Arial" w:hAnsi="Arial" w:cs="Arial"/>
          <w:sz w:val="22"/>
        </w:rPr>
        <w:t>having mobility issues and in some cases could cause death</w:t>
      </w:r>
      <w:r w:rsidR="003B5A7D" w:rsidRPr="004F07C3">
        <w:rPr>
          <w:rFonts w:ascii="Arial" w:hAnsi="Arial" w:cs="Arial"/>
          <w:sz w:val="22"/>
        </w:rPr>
        <w:t xml:space="preserve">. Stroke can be controlled by diet control, managing blood pressure and cholesterol levels, regular exercise and taking regular medication prescribed by doctors or medical professionals.  </w:t>
      </w:r>
      <w:r w:rsidR="00326FB4" w:rsidRPr="004F07C3">
        <w:rPr>
          <w:rFonts w:ascii="Arial" w:hAnsi="Arial" w:cs="Arial"/>
          <w:sz w:val="22"/>
        </w:rPr>
        <w:t xml:space="preserve">Stroke is the second most common leading cause of death globally. </w:t>
      </w:r>
    </w:p>
    <w:p w14:paraId="5BC483FE" w14:textId="420A751B" w:rsidR="004F07C3" w:rsidRPr="004F07C3" w:rsidRDefault="00226D31" w:rsidP="004F07C3">
      <w:pPr>
        <w:pStyle w:val="Heading2"/>
        <w:numPr>
          <w:ilvl w:val="1"/>
          <w:numId w:val="23"/>
        </w:numPr>
        <w:spacing w:line="360" w:lineRule="auto"/>
        <w:rPr>
          <w:color w:val="000000" w:themeColor="text1"/>
          <w:sz w:val="22"/>
          <w:szCs w:val="22"/>
          <w:u w:val="single"/>
        </w:rPr>
      </w:pPr>
      <w:bookmarkStart w:id="4" w:name="_Toc225154888"/>
      <w:r w:rsidRPr="004F07C3">
        <w:rPr>
          <w:color w:val="000000" w:themeColor="text1"/>
          <w:sz w:val="22"/>
          <w:szCs w:val="22"/>
          <w:u w:val="single"/>
        </w:rPr>
        <w:lastRenderedPageBreak/>
        <w:t>Reference List</w:t>
      </w:r>
      <w:bookmarkEnd w:id="4"/>
    </w:p>
    <w:p w14:paraId="6B430CC4" w14:textId="77777777" w:rsidR="00CA5290" w:rsidRPr="004F07C3" w:rsidRDefault="00CA5290" w:rsidP="004F07C3">
      <w:pPr>
        <w:spacing w:line="360" w:lineRule="auto"/>
        <w:rPr>
          <w:sz w:val="22"/>
        </w:rPr>
      </w:pPr>
    </w:p>
    <w:p w14:paraId="064DBC02" w14:textId="77777777" w:rsidR="00CA5290" w:rsidRPr="004F07C3" w:rsidRDefault="00CA5290" w:rsidP="004F07C3">
      <w:pPr>
        <w:spacing w:line="360" w:lineRule="auto"/>
        <w:rPr>
          <w:rFonts w:ascii="avenir-regular-class" w:hAnsi="avenir-regular-class" w:hint="eastAsia"/>
          <w:color w:val="333333"/>
          <w:sz w:val="22"/>
          <w:shd w:val="clear" w:color="auto" w:fill="FBFBFB"/>
        </w:rPr>
      </w:pPr>
      <w:r w:rsidRPr="004F07C3">
        <w:rPr>
          <w:rFonts w:ascii="avenir-regular-class" w:hAnsi="avenir-regular-class"/>
          <w:color w:val="333333"/>
          <w:sz w:val="22"/>
          <w:shd w:val="clear" w:color="auto" w:fill="FBFBFB"/>
        </w:rPr>
        <w:t>American Stroke Association (2026) </w:t>
      </w:r>
      <w:r w:rsidRPr="004F07C3">
        <w:rPr>
          <w:rFonts w:ascii="avenir-regular-class" w:hAnsi="avenir-regular-class"/>
          <w:i/>
          <w:iCs/>
          <w:color w:val="333333"/>
          <w:sz w:val="22"/>
          <w:shd w:val="clear" w:color="auto" w:fill="FBFBFB"/>
        </w:rPr>
        <w:t>Cognitive Challenges Post-Stroke</w:t>
      </w:r>
      <w:r w:rsidRPr="004F07C3">
        <w:rPr>
          <w:rFonts w:ascii="avenir-regular-class" w:hAnsi="avenir-regular-class"/>
          <w:color w:val="333333"/>
          <w:sz w:val="22"/>
          <w:shd w:val="clear" w:color="auto" w:fill="FBFBFB"/>
        </w:rPr>
        <w:t>. Available at: </w:t>
      </w:r>
      <w:hyperlink r:id="rId9" w:anchor=":~:text=Cognitive%20impairments%20and%20memory%20loss,are%2C%20reasoning%20or%20making%20judgements." w:history="1">
        <w:r w:rsidRPr="004F07C3">
          <w:rPr>
            <w:rFonts w:ascii="avenir-regular-class" w:hAnsi="avenir-regular-class"/>
            <w:color w:val="20366F"/>
            <w:sz w:val="22"/>
            <w:u w:val="single"/>
            <w:shd w:val="clear" w:color="auto" w:fill="FBFBFB"/>
          </w:rPr>
          <w:t>Cognitive Effects of Stroke | American Stroke Association</w:t>
        </w:r>
      </w:hyperlink>
      <w:r w:rsidRPr="004F07C3">
        <w:rPr>
          <w:rFonts w:ascii="avenir-regular-class" w:hAnsi="avenir-regular-class"/>
          <w:color w:val="333333"/>
          <w:sz w:val="22"/>
          <w:shd w:val="clear" w:color="auto" w:fill="FBFBFB"/>
        </w:rPr>
        <w:t> (Accessed: 16 March 2026).</w:t>
      </w:r>
    </w:p>
    <w:p w14:paraId="6F32557E" w14:textId="77777777" w:rsidR="00CA5290" w:rsidRPr="004F07C3" w:rsidRDefault="00CA5290" w:rsidP="004F07C3">
      <w:pPr>
        <w:spacing w:line="360" w:lineRule="auto"/>
        <w:rPr>
          <w:rFonts w:ascii="avenir-regular-class" w:hAnsi="avenir-regular-class" w:hint="eastAsia"/>
          <w:color w:val="333333"/>
          <w:sz w:val="22"/>
          <w:shd w:val="clear" w:color="auto" w:fill="FBFBFB"/>
        </w:rPr>
      </w:pPr>
      <w:r w:rsidRPr="004F07C3">
        <w:rPr>
          <w:rFonts w:ascii="avenir-regular-class" w:hAnsi="avenir-regular-class"/>
          <w:color w:val="333333"/>
          <w:sz w:val="22"/>
          <w:shd w:val="clear" w:color="auto" w:fill="FBFBFB"/>
        </w:rPr>
        <w:t>National Library of Medicine (2025) </w:t>
      </w:r>
      <w:r w:rsidRPr="004F07C3">
        <w:rPr>
          <w:rFonts w:ascii="avenir-regular-class" w:hAnsi="avenir-regular-class"/>
          <w:i/>
          <w:iCs/>
          <w:color w:val="333333"/>
          <w:sz w:val="22"/>
          <w:shd w:val="clear" w:color="auto" w:fill="FBFBFB"/>
        </w:rPr>
        <w:t>world stroke organization: global stroke fact sheet 2025</w:t>
      </w:r>
      <w:r w:rsidRPr="004F07C3">
        <w:rPr>
          <w:rFonts w:ascii="avenir-regular-class" w:hAnsi="avenir-regular-class"/>
          <w:color w:val="333333"/>
          <w:sz w:val="22"/>
          <w:shd w:val="clear" w:color="auto" w:fill="FBFBFB"/>
        </w:rPr>
        <w:t>. Available at: </w:t>
      </w:r>
      <w:hyperlink r:id="rId10" w:anchor=":~:text=This%20is%20the%20most%20comprehensive,to%20almost%20double%20by%202050." w:history="1">
        <w:r w:rsidRPr="004F07C3">
          <w:rPr>
            <w:rFonts w:ascii="avenir-regular-class" w:hAnsi="avenir-regular-class"/>
            <w:color w:val="20366F"/>
            <w:sz w:val="22"/>
            <w:u w:val="single"/>
            <w:shd w:val="clear" w:color="auto" w:fill="FBFBFB"/>
          </w:rPr>
          <w:t>World Stroke Organization: Global Stroke Fact Sheet 2025 - PMC</w:t>
        </w:r>
      </w:hyperlink>
      <w:r w:rsidRPr="004F07C3">
        <w:rPr>
          <w:rFonts w:ascii="avenir-regular-class" w:hAnsi="avenir-regular-class"/>
          <w:color w:val="333333"/>
          <w:sz w:val="22"/>
          <w:shd w:val="clear" w:color="auto" w:fill="FBFBFB"/>
        </w:rPr>
        <w:t> (Accessed: 16 March 2026).</w:t>
      </w:r>
    </w:p>
    <w:p w14:paraId="7906A886" w14:textId="77777777" w:rsidR="00CA5290" w:rsidRPr="004F07C3" w:rsidRDefault="00CA5290" w:rsidP="004F07C3">
      <w:pPr>
        <w:spacing w:line="360" w:lineRule="auto"/>
        <w:rPr>
          <w:rFonts w:ascii="avenir-regular-class" w:hAnsi="avenir-regular-class" w:hint="eastAsia"/>
          <w:color w:val="333333"/>
          <w:sz w:val="22"/>
          <w:shd w:val="clear" w:color="auto" w:fill="FBFBFB"/>
        </w:rPr>
      </w:pPr>
      <w:r w:rsidRPr="004F07C3">
        <w:rPr>
          <w:rFonts w:ascii="avenir-regular-class" w:hAnsi="avenir-regular-class"/>
          <w:i/>
          <w:iCs/>
          <w:color w:val="333333"/>
          <w:sz w:val="22"/>
          <w:shd w:val="clear" w:color="auto" w:fill="FBFBFB"/>
        </w:rPr>
        <w:t>National Library of Medicine </w:t>
      </w:r>
      <w:r w:rsidRPr="004F07C3">
        <w:rPr>
          <w:rFonts w:ascii="avenir-regular-class" w:hAnsi="avenir-regular-class"/>
          <w:color w:val="333333"/>
          <w:sz w:val="22"/>
          <w:shd w:val="clear" w:color="auto" w:fill="FBFBFB"/>
        </w:rPr>
        <w:t>(2021) Available at: </w:t>
      </w:r>
      <w:hyperlink r:id="rId11" w:history="1">
        <w:r w:rsidRPr="004F07C3">
          <w:rPr>
            <w:rFonts w:ascii="avenir-regular-class" w:hAnsi="avenir-regular-class"/>
            <w:color w:val="20366F"/>
            <w:sz w:val="22"/>
            <w:u w:val="single"/>
            <w:shd w:val="clear" w:color="auto" w:fill="FBFBFB"/>
          </w:rPr>
          <w:t>Current approaches and advances in the imaging of stroke - PMC</w:t>
        </w:r>
      </w:hyperlink>
      <w:r w:rsidRPr="004F07C3">
        <w:rPr>
          <w:rFonts w:ascii="avenir-regular-class" w:hAnsi="avenir-regular-class"/>
          <w:color w:val="333333"/>
          <w:sz w:val="22"/>
          <w:shd w:val="clear" w:color="auto" w:fill="FBFBFB"/>
        </w:rPr>
        <w:t> (Accessed: 15 March 2026).</w:t>
      </w:r>
    </w:p>
    <w:p w14:paraId="0F7C104C" w14:textId="77777777" w:rsidR="00CA5290" w:rsidRPr="004F07C3" w:rsidRDefault="00CA5290" w:rsidP="004F07C3">
      <w:pPr>
        <w:spacing w:line="360" w:lineRule="auto"/>
        <w:rPr>
          <w:rFonts w:ascii="avenir-regular-class" w:hAnsi="avenir-regular-class" w:hint="eastAsia"/>
          <w:color w:val="333333"/>
          <w:sz w:val="22"/>
          <w:shd w:val="clear" w:color="auto" w:fill="FBFBFB"/>
        </w:rPr>
      </w:pPr>
      <w:r w:rsidRPr="004F07C3">
        <w:rPr>
          <w:rFonts w:ascii="avenir-regular-class" w:hAnsi="avenir-regular-class"/>
          <w:i/>
          <w:iCs/>
          <w:color w:val="333333"/>
          <w:sz w:val="22"/>
          <w:shd w:val="clear" w:color="auto" w:fill="FBFBFB"/>
        </w:rPr>
        <w:t>Preventing Stroke </w:t>
      </w:r>
      <w:r w:rsidRPr="004F07C3">
        <w:rPr>
          <w:rFonts w:ascii="avenir-regular-class" w:hAnsi="avenir-regular-class"/>
          <w:color w:val="333333"/>
          <w:sz w:val="22"/>
          <w:shd w:val="clear" w:color="auto" w:fill="FBFBFB"/>
        </w:rPr>
        <w:t>(2023) Available at: </w:t>
      </w:r>
      <w:hyperlink r:id="rId12" w:anchor=":~:text=Other%20steps%20you%20can%20take%20to%20lower,include%20medicine%20or%20surgery%20and%20lifestyle%20changes." w:history="1">
        <w:r w:rsidRPr="004F07C3">
          <w:rPr>
            <w:rFonts w:ascii="avenir-regular-class" w:hAnsi="avenir-regular-class"/>
            <w:color w:val="20366F"/>
            <w:sz w:val="22"/>
            <w:u w:val="single"/>
            <w:shd w:val="clear" w:color="auto" w:fill="FBFBFB"/>
          </w:rPr>
          <w:t>Preventing Stroke | Stroke | CDC</w:t>
        </w:r>
      </w:hyperlink>
      <w:r w:rsidRPr="004F07C3">
        <w:rPr>
          <w:rFonts w:ascii="avenir-regular-class" w:hAnsi="avenir-regular-class"/>
          <w:color w:val="333333"/>
          <w:sz w:val="22"/>
          <w:shd w:val="clear" w:color="auto" w:fill="FBFBFB"/>
        </w:rPr>
        <w:t> (Accessed: 15 March 2026).</w:t>
      </w:r>
    </w:p>
    <w:p w14:paraId="2589F194" w14:textId="77777777" w:rsidR="00CA5290" w:rsidRPr="004F07C3" w:rsidRDefault="00CA5290" w:rsidP="004F07C3">
      <w:pPr>
        <w:spacing w:line="360" w:lineRule="auto"/>
        <w:rPr>
          <w:sz w:val="22"/>
        </w:rPr>
      </w:pPr>
      <w:r w:rsidRPr="004F07C3">
        <w:rPr>
          <w:rFonts w:ascii="avenir-regular-class" w:hAnsi="avenir-regular-class"/>
          <w:color w:val="333333"/>
          <w:sz w:val="22"/>
          <w:shd w:val="clear" w:color="auto" w:fill="FBFBFB"/>
        </w:rPr>
        <w:t>stroke Association (no date) </w:t>
      </w:r>
      <w:r w:rsidRPr="004F07C3">
        <w:rPr>
          <w:rFonts w:ascii="avenir-regular-class" w:hAnsi="avenir-regular-class"/>
          <w:i/>
          <w:iCs/>
          <w:color w:val="333333"/>
          <w:sz w:val="22"/>
          <w:shd w:val="clear" w:color="auto" w:fill="FBFBFB"/>
        </w:rPr>
        <w:t>stroke signs and symptoms</w:t>
      </w:r>
      <w:r w:rsidRPr="004F07C3">
        <w:rPr>
          <w:rFonts w:ascii="avenir-regular-class" w:hAnsi="avenir-regular-class"/>
          <w:color w:val="333333"/>
          <w:sz w:val="22"/>
          <w:shd w:val="clear" w:color="auto" w:fill="FBFBFB"/>
        </w:rPr>
        <w:t>. Available at: </w:t>
      </w:r>
      <w:hyperlink r:id="rId13" w:history="1">
        <w:r w:rsidRPr="004F07C3">
          <w:rPr>
            <w:rFonts w:ascii="avenir-regular-class" w:hAnsi="avenir-regular-class"/>
            <w:color w:val="20366F"/>
            <w:sz w:val="22"/>
            <w:u w:val="single"/>
            <w:shd w:val="clear" w:color="auto" w:fill="FBFBFB"/>
          </w:rPr>
          <w:t>Stroke signs and symptoms | Stroke Association</w:t>
        </w:r>
      </w:hyperlink>
      <w:r w:rsidRPr="004F07C3">
        <w:rPr>
          <w:rFonts w:ascii="avenir-regular-class" w:hAnsi="avenir-regular-class"/>
          <w:color w:val="333333"/>
          <w:sz w:val="22"/>
          <w:shd w:val="clear" w:color="auto" w:fill="FBFBFB"/>
        </w:rPr>
        <w:t> (Accessed: 16 March 2026). </w:t>
      </w:r>
    </w:p>
    <w:p w14:paraId="3805768F" w14:textId="77777777" w:rsidR="00CA5290" w:rsidRPr="004F07C3" w:rsidRDefault="00CA5290" w:rsidP="004F07C3">
      <w:pPr>
        <w:spacing w:line="360" w:lineRule="auto"/>
        <w:rPr>
          <w:rFonts w:ascii="avenir-regular-class" w:hAnsi="avenir-regular-class"/>
          <w:color w:val="333333"/>
          <w:sz w:val="22"/>
          <w:shd w:val="clear" w:color="auto" w:fill="FBFBFB"/>
        </w:rPr>
      </w:pPr>
      <w:r w:rsidRPr="004F07C3">
        <w:rPr>
          <w:rFonts w:ascii="avenir-regular-class" w:hAnsi="avenir-regular-class"/>
          <w:i/>
          <w:iCs/>
          <w:color w:val="333333"/>
          <w:sz w:val="22"/>
          <w:shd w:val="clear" w:color="auto" w:fill="FBFBFB"/>
        </w:rPr>
        <w:t>Stroke Facts</w:t>
      </w:r>
      <w:r w:rsidRPr="004F07C3">
        <w:rPr>
          <w:rFonts w:ascii="avenir-regular-class" w:hAnsi="avenir-regular-class"/>
          <w:color w:val="333333"/>
          <w:sz w:val="22"/>
          <w:shd w:val="clear" w:color="auto" w:fill="FBFBFB"/>
        </w:rPr>
        <w:t> (2024) Available at: </w:t>
      </w:r>
      <w:hyperlink r:id="rId14" w:history="1">
        <w:r w:rsidRPr="004F07C3">
          <w:rPr>
            <w:rFonts w:ascii="avenir-regular-class" w:hAnsi="avenir-regular-class"/>
            <w:color w:val="20366F"/>
            <w:sz w:val="22"/>
            <w:u w:val="single"/>
            <w:shd w:val="clear" w:color="auto" w:fill="FBFBFB"/>
          </w:rPr>
          <w:t>Stroke Facts | Stroke | CDC</w:t>
        </w:r>
      </w:hyperlink>
      <w:r w:rsidRPr="004F07C3">
        <w:rPr>
          <w:rFonts w:ascii="avenir-regular-class" w:hAnsi="avenir-regular-class"/>
          <w:color w:val="333333"/>
          <w:sz w:val="22"/>
          <w:shd w:val="clear" w:color="auto" w:fill="FBFBFB"/>
        </w:rPr>
        <w:t>  (Accessed: 16 March 2026).</w:t>
      </w:r>
    </w:p>
    <w:p w14:paraId="44A223D7" w14:textId="77777777" w:rsidR="00CA5290" w:rsidRPr="004F07C3" w:rsidRDefault="00CA5290" w:rsidP="004F07C3">
      <w:pPr>
        <w:spacing w:line="360" w:lineRule="auto"/>
        <w:rPr>
          <w:color w:val="FF0000"/>
          <w:sz w:val="22"/>
        </w:rPr>
      </w:pPr>
      <w:r w:rsidRPr="00CA5290">
        <w:rPr>
          <w:rFonts w:ascii="avenir-regular-class" w:hAnsi="avenir-regular-class"/>
          <w:i/>
          <w:iCs/>
          <w:color w:val="333333"/>
          <w:sz w:val="23"/>
          <w:szCs w:val="23"/>
          <w:shd w:val="clear" w:color="auto" w:fill="FBFBFB"/>
        </w:rPr>
        <w:t>What is a stroke? </w:t>
      </w:r>
      <w:r w:rsidRPr="00CA5290">
        <w:rPr>
          <w:rFonts w:ascii="avenir-regular-class" w:hAnsi="avenir-regular-class"/>
          <w:color w:val="333333"/>
          <w:sz w:val="23"/>
          <w:szCs w:val="23"/>
          <w:shd w:val="clear" w:color="auto" w:fill="FBFBFB"/>
        </w:rPr>
        <w:t>(2023) Available at:  </w:t>
      </w:r>
      <w:hyperlink r:id="rId15" w:history="1">
        <w:r w:rsidRPr="00CA5290">
          <w:rPr>
            <w:rFonts w:ascii="avenir-regular-class" w:hAnsi="avenir-regular-class"/>
            <w:color w:val="20366F"/>
            <w:sz w:val="23"/>
            <w:szCs w:val="23"/>
            <w:u w:val="single"/>
            <w:shd w:val="clear" w:color="auto" w:fill="FBFBFB"/>
          </w:rPr>
          <w:t>Stroke - What Is a Stroke? | NHLBI, NIH</w:t>
        </w:r>
      </w:hyperlink>
      <w:r w:rsidRPr="00CA5290">
        <w:rPr>
          <w:rFonts w:ascii="avenir-regular-class" w:hAnsi="avenir-regular-class"/>
          <w:color w:val="333333"/>
          <w:sz w:val="23"/>
          <w:szCs w:val="23"/>
          <w:shd w:val="clear" w:color="auto" w:fill="FBFBFB"/>
        </w:rPr>
        <w:t> (Accessed: 23 March 2026).</w:t>
      </w:r>
    </w:p>
    <w:p w14:paraId="1B45CB6B" w14:textId="77777777" w:rsidR="00CA5290" w:rsidRPr="004F07C3" w:rsidRDefault="00CA5290" w:rsidP="004F07C3">
      <w:pPr>
        <w:spacing w:line="360" w:lineRule="auto"/>
        <w:rPr>
          <w:rFonts w:ascii="avenir-regular-class" w:hAnsi="avenir-regular-class" w:hint="eastAsia"/>
          <w:color w:val="333333"/>
          <w:sz w:val="22"/>
          <w:shd w:val="clear" w:color="auto" w:fill="FBFBFB"/>
        </w:rPr>
      </w:pPr>
      <w:r w:rsidRPr="004F07C3">
        <w:rPr>
          <w:rFonts w:ascii="avenir-regular-class" w:hAnsi="avenir-regular-class"/>
          <w:color w:val="333333"/>
          <w:sz w:val="22"/>
          <w:shd w:val="clear" w:color="auto" w:fill="FBFBFB"/>
        </w:rPr>
        <w:t>Whitelock, C. (2019) </w:t>
      </w:r>
      <w:r w:rsidRPr="004F07C3">
        <w:rPr>
          <w:rFonts w:ascii="avenir-regular-class" w:hAnsi="avenir-regular-class"/>
          <w:i/>
          <w:iCs/>
          <w:color w:val="333333"/>
          <w:sz w:val="22"/>
          <w:shd w:val="clear" w:color="auto" w:fill="FBFBFB"/>
        </w:rPr>
        <w:t>Psychological effects of Stroke</w:t>
      </w:r>
      <w:r w:rsidRPr="004F07C3">
        <w:rPr>
          <w:rFonts w:ascii="avenir-regular-class" w:hAnsi="avenir-regular-class"/>
          <w:color w:val="333333"/>
          <w:sz w:val="22"/>
          <w:shd w:val="clear" w:color="auto" w:fill="FBFBFB"/>
        </w:rPr>
        <w:t>. Available at: </w:t>
      </w:r>
      <w:hyperlink r:id="rId16" w:history="1">
        <w:r w:rsidRPr="004F07C3">
          <w:rPr>
            <w:rFonts w:ascii="avenir-regular-class" w:hAnsi="avenir-regular-class"/>
            <w:color w:val="20366F"/>
            <w:sz w:val="22"/>
            <w:u w:val="single"/>
            <w:shd w:val="clear" w:color="auto" w:fill="FBFBFB"/>
          </w:rPr>
          <w:t>PowerPoint Presentation</w:t>
        </w:r>
      </w:hyperlink>
      <w:r w:rsidRPr="004F07C3">
        <w:rPr>
          <w:rFonts w:ascii="avenir-regular-class" w:hAnsi="avenir-regular-class"/>
          <w:color w:val="333333"/>
          <w:sz w:val="22"/>
          <w:shd w:val="clear" w:color="auto" w:fill="FBFBFB"/>
        </w:rPr>
        <w:t> (Accessed: 15 March 2026).</w:t>
      </w:r>
    </w:p>
    <w:p w14:paraId="5F999951" w14:textId="77777777" w:rsidR="00CA5290" w:rsidRDefault="00CA5290" w:rsidP="004F07C3">
      <w:pPr>
        <w:spacing w:line="360" w:lineRule="auto"/>
        <w:rPr>
          <w:rFonts w:ascii="avenir-regular-class" w:hAnsi="avenir-regular-class"/>
          <w:color w:val="333333"/>
          <w:sz w:val="22"/>
          <w:shd w:val="clear" w:color="auto" w:fill="FBFBFB"/>
        </w:rPr>
      </w:pPr>
      <w:r w:rsidRPr="004F07C3">
        <w:rPr>
          <w:rFonts w:ascii="avenir-regular-class" w:hAnsi="avenir-regular-class"/>
          <w:i/>
          <w:iCs/>
          <w:color w:val="333333"/>
          <w:sz w:val="22"/>
          <w:shd w:val="clear" w:color="auto" w:fill="FBFBFB"/>
        </w:rPr>
        <w:t>World Stroke Organization (WSO): Global Stroke Fact Sheet 2022</w:t>
      </w:r>
      <w:r w:rsidRPr="004F07C3">
        <w:rPr>
          <w:rFonts w:ascii="avenir-regular-class" w:hAnsi="avenir-regular-class"/>
          <w:color w:val="333333"/>
          <w:sz w:val="22"/>
          <w:shd w:val="clear" w:color="auto" w:fill="FBFBFB"/>
        </w:rPr>
        <w:t> (2022) Available at: </w:t>
      </w:r>
      <w:hyperlink r:id="rId17" w:history="1">
        <w:r w:rsidRPr="004F07C3">
          <w:rPr>
            <w:rFonts w:ascii="avenir-regular-class" w:hAnsi="avenir-regular-class"/>
            <w:color w:val="20366F"/>
            <w:sz w:val="22"/>
            <w:u w:val="single"/>
            <w:shd w:val="clear" w:color="auto" w:fill="FBFBFB"/>
          </w:rPr>
          <w:t>PowerPoint Presentation</w:t>
        </w:r>
      </w:hyperlink>
      <w:r w:rsidRPr="004F07C3">
        <w:rPr>
          <w:rFonts w:ascii="avenir-regular-class" w:hAnsi="avenir-regular-class"/>
          <w:color w:val="333333"/>
          <w:sz w:val="22"/>
          <w:shd w:val="clear" w:color="auto" w:fill="FBFBFB"/>
        </w:rPr>
        <w:t>  URL (Accessed: 23 March 2026).</w:t>
      </w:r>
    </w:p>
    <w:sectPr w:rsidR="00CA5290">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2E7E3" w14:textId="77777777" w:rsidR="00C22781" w:rsidRDefault="00C22781" w:rsidP="003C7C97">
      <w:pPr>
        <w:spacing w:after="0" w:line="240" w:lineRule="auto"/>
      </w:pPr>
      <w:r>
        <w:separator/>
      </w:r>
    </w:p>
  </w:endnote>
  <w:endnote w:type="continuationSeparator" w:id="0">
    <w:p w14:paraId="78AC1E79" w14:textId="77777777" w:rsidR="00C22781" w:rsidRDefault="00C2278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venir-regular-clas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4275225"/>
      <w:docPartObj>
        <w:docPartGallery w:val="Page Numbers (Bottom of Page)"/>
        <w:docPartUnique/>
      </w:docPartObj>
    </w:sdtPr>
    <w:sdtContent>
      <w:p w14:paraId="7A50D12E" w14:textId="1BC970E4" w:rsidR="006643AB" w:rsidRDefault="006643AB">
        <w:pPr>
          <w:pStyle w:val="Footer"/>
          <w:jc w:val="center"/>
        </w:pPr>
        <w:r>
          <w:fldChar w:fldCharType="begin"/>
        </w:r>
        <w:r>
          <w:instrText>PAGE   \* MERGEFORMAT</w:instrText>
        </w:r>
        <w:r>
          <w:fldChar w:fldCharType="separate"/>
        </w:r>
        <w:r>
          <w:t>2</w:t>
        </w:r>
        <w:r>
          <w:fldChar w:fldCharType="end"/>
        </w:r>
      </w:p>
    </w:sdtContent>
  </w:sdt>
  <w:p w14:paraId="24953675" w14:textId="77777777" w:rsidR="006643AB" w:rsidRDefault="006643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922E5" w14:textId="77777777" w:rsidR="00C22781" w:rsidRDefault="00C22781" w:rsidP="003C7C97">
      <w:pPr>
        <w:spacing w:after="0" w:line="240" w:lineRule="auto"/>
      </w:pPr>
      <w:r>
        <w:separator/>
      </w:r>
    </w:p>
  </w:footnote>
  <w:footnote w:type="continuationSeparator" w:id="0">
    <w:p w14:paraId="2EBFF208" w14:textId="77777777" w:rsidR="00C22781" w:rsidRDefault="00C22781"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F63C2B"/>
    <w:multiLevelType w:val="hybridMultilevel"/>
    <w:tmpl w:val="06B25302"/>
    <w:lvl w:ilvl="0" w:tplc="08090001">
      <w:start w:val="1"/>
      <w:numFmt w:val="bullet"/>
      <w:lvlText w:val=""/>
      <w:lvlJc w:val="left"/>
      <w:pPr>
        <w:ind w:left="1164" w:hanging="360"/>
      </w:pPr>
      <w:rPr>
        <w:rFonts w:ascii="Symbol" w:hAnsi="Symbol" w:hint="default"/>
      </w:rPr>
    </w:lvl>
    <w:lvl w:ilvl="1" w:tplc="08090003" w:tentative="1">
      <w:start w:val="1"/>
      <w:numFmt w:val="bullet"/>
      <w:lvlText w:val="o"/>
      <w:lvlJc w:val="left"/>
      <w:pPr>
        <w:ind w:left="1884" w:hanging="360"/>
      </w:pPr>
      <w:rPr>
        <w:rFonts w:ascii="Courier New" w:hAnsi="Courier New" w:cs="Courier New" w:hint="default"/>
      </w:rPr>
    </w:lvl>
    <w:lvl w:ilvl="2" w:tplc="08090005" w:tentative="1">
      <w:start w:val="1"/>
      <w:numFmt w:val="bullet"/>
      <w:lvlText w:val=""/>
      <w:lvlJc w:val="left"/>
      <w:pPr>
        <w:ind w:left="2604" w:hanging="360"/>
      </w:pPr>
      <w:rPr>
        <w:rFonts w:ascii="Wingdings" w:hAnsi="Wingdings" w:hint="default"/>
      </w:rPr>
    </w:lvl>
    <w:lvl w:ilvl="3" w:tplc="08090001" w:tentative="1">
      <w:start w:val="1"/>
      <w:numFmt w:val="bullet"/>
      <w:lvlText w:val=""/>
      <w:lvlJc w:val="left"/>
      <w:pPr>
        <w:ind w:left="3324" w:hanging="360"/>
      </w:pPr>
      <w:rPr>
        <w:rFonts w:ascii="Symbol" w:hAnsi="Symbol" w:hint="default"/>
      </w:rPr>
    </w:lvl>
    <w:lvl w:ilvl="4" w:tplc="08090003" w:tentative="1">
      <w:start w:val="1"/>
      <w:numFmt w:val="bullet"/>
      <w:lvlText w:val="o"/>
      <w:lvlJc w:val="left"/>
      <w:pPr>
        <w:ind w:left="4044" w:hanging="360"/>
      </w:pPr>
      <w:rPr>
        <w:rFonts w:ascii="Courier New" w:hAnsi="Courier New" w:cs="Courier New" w:hint="default"/>
      </w:rPr>
    </w:lvl>
    <w:lvl w:ilvl="5" w:tplc="08090005" w:tentative="1">
      <w:start w:val="1"/>
      <w:numFmt w:val="bullet"/>
      <w:lvlText w:val=""/>
      <w:lvlJc w:val="left"/>
      <w:pPr>
        <w:ind w:left="4764" w:hanging="360"/>
      </w:pPr>
      <w:rPr>
        <w:rFonts w:ascii="Wingdings" w:hAnsi="Wingdings" w:hint="default"/>
      </w:rPr>
    </w:lvl>
    <w:lvl w:ilvl="6" w:tplc="08090001" w:tentative="1">
      <w:start w:val="1"/>
      <w:numFmt w:val="bullet"/>
      <w:lvlText w:val=""/>
      <w:lvlJc w:val="left"/>
      <w:pPr>
        <w:ind w:left="5484" w:hanging="360"/>
      </w:pPr>
      <w:rPr>
        <w:rFonts w:ascii="Symbol" w:hAnsi="Symbol" w:hint="default"/>
      </w:rPr>
    </w:lvl>
    <w:lvl w:ilvl="7" w:tplc="08090003" w:tentative="1">
      <w:start w:val="1"/>
      <w:numFmt w:val="bullet"/>
      <w:lvlText w:val="o"/>
      <w:lvlJc w:val="left"/>
      <w:pPr>
        <w:ind w:left="6204" w:hanging="360"/>
      </w:pPr>
      <w:rPr>
        <w:rFonts w:ascii="Courier New" w:hAnsi="Courier New" w:cs="Courier New" w:hint="default"/>
      </w:rPr>
    </w:lvl>
    <w:lvl w:ilvl="8" w:tplc="08090005" w:tentative="1">
      <w:start w:val="1"/>
      <w:numFmt w:val="bullet"/>
      <w:lvlText w:val=""/>
      <w:lvlJc w:val="left"/>
      <w:pPr>
        <w:ind w:left="6924" w:hanging="360"/>
      </w:pPr>
      <w:rPr>
        <w:rFonts w:ascii="Wingdings" w:hAnsi="Wingdings" w:hint="default"/>
      </w:rPr>
    </w:lvl>
  </w:abstractNum>
  <w:abstractNum w:abstractNumId="4"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31C521A"/>
    <w:multiLevelType w:val="hybridMultilevel"/>
    <w:tmpl w:val="EBE8A39C"/>
    <w:lvl w:ilvl="0" w:tplc="08090001">
      <w:start w:val="1"/>
      <w:numFmt w:val="bullet"/>
      <w:lvlText w:val=""/>
      <w:lvlJc w:val="left"/>
      <w:pPr>
        <w:ind w:left="1164" w:hanging="360"/>
      </w:pPr>
      <w:rPr>
        <w:rFonts w:ascii="Symbol" w:hAnsi="Symbol" w:hint="default"/>
      </w:rPr>
    </w:lvl>
    <w:lvl w:ilvl="1" w:tplc="08090003" w:tentative="1">
      <w:start w:val="1"/>
      <w:numFmt w:val="bullet"/>
      <w:lvlText w:val="o"/>
      <w:lvlJc w:val="left"/>
      <w:pPr>
        <w:ind w:left="1884" w:hanging="360"/>
      </w:pPr>
      <w:rPr>
        <w:rFonts w:ascii="Courier New" w:hAnsi="Courier New" w:cs="Courier New" w:hint="default"/>
      </w:rPr>
    </w:lvl>
    <w:lvl w:ilvl="2" w:tplc="08090005" w:tentative="1">
      <w:start w:val="1"/>
      <w:numFmt w:val="bullet"/>
      <w:lvlText w:val=""/>
      <w:lvlJc w:val="left"/>
      <w:pPr>
        <w:ind w:left="2604" w:hanging="360"/>
      </w:pPr>
      <w:rPr>
        <w:rFonts w:ascii="Wingdings" w:hAnsi="Wingdings" w:hint="default"/>
      </w:rPr>
    </w:lvl>
    <w:lvl w:ilvl="3" w:tplc="08090001" w:tentative="1">
      <w:start w:val="1"/>
      <w:numFmt w:val="bullet"/>
      <w:lvlText w:val=""/>
      <w:lvlJc w:val="left"/>
      <w:pPr>
        <w:ind w:left="3324" w:hanging="360"/>
      </w:pPr>
      <w:rPr>
        <w:rFonts w:ascii="Symbol" w:hAnsi="Symbol" w:hint="default"/>
      </w:rPr>
    </w:lvl>
    <w:lvl w:ilvl="4" w:tplc="08090003" w:tentative="1">
      <w:start w:val="1"/>
      <w:numFmt w:val="bullet"/>
      <w:lvlText w:val="o"/>
      <w:lvlJc w:val="left"/>
      <w:pPr>
        <w:ind w:left="4044" w:hanging="360"/>
      </w:pPr>
      <w:rPr>
        <w:rFonts w:ascii="Courier New" w:hAnsi="Courier New" w:cs="Courier New" w:hint="default"/>
      </w:rPr>
    </w:lvl>
    <w:lvl w:ilvl="5" w:tplc="08090005" w:tentative="1">
      <w:start w:val="1"/>
      <w:numFmt w:val="bullet"/>
      <w:lvlText w:val=""/>
      <w:lvlJc w:val="left"/>
      <w:pPr>
        <w:ind w:left="4764" w:hanging="360"/>
      </w:pPr>
      <w:rPr>
        <w:rFonts w:ascii="Wingdings" w:hAnsi="Wingdings" w:hint="default"/>
      </w:rPr>
    </w:lvl>
    <w:lvl w:ilvl="6" w:tplc="08090001" w:tentative="1">
      <w:start w:val="1"/>
      <w:numFmt w:val="bullet"/>
      <w:lvlText w:val=""/>
      <w:lvlJc w:val="left"/>
      <w:pPr>
        <w:ind w:left="5484" w:hanging="360"/>
      </w:pPr>
      <w:rPr>
        <w:rFonts w:ascii="Symbol" w:hAnsi="Symbol" w:hint="default"/>
      </w:rPr>
    </w:lvl>
    <w:lvl w:ilvl="7" w:tplc="08090003" w:tentative="1">
      <w:start w:val="1"/>
      <w:numFmt w:val="bullet"/>
      <w:lvlText w:val="o"/>
      <w:lvlJc w:val="left"/>
      <w:pPr>
        <w:ind w:left="6204" w:hanging="360"/>
      </w:pPr>
      <w:rPr>
        <w:rFonts w:ascii="Courier New" w:hAnsi="Courier New" w:cs="Courier New" w:hint="default"/>
      </w:rPr>
    </w:lvl>
    <w:lvl w:ilvl="8" w:tplc="08090005" w:tentative="1">
      <w:start w:val="1"/>
      <w:numFmt w:val="bullet"/>
      <w:lvlText w:val=""/>
      <w:lvlJc w:val="left"/>
      <w:pPr>
        <w:ind w:left="6924" w:hanging="360"/>
      </w:pPr>
      <w:rPr>
        <w:rFonts w:ascii="Wingdings" w:hAnsi="Wingdings" w:hint="default"/>
      </w:rPr>
    </w:lvl>
  </w:abstractNum>
  <w:abstractNum w:abstractNumId="10"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1B547E9"/>
    <w:multiLevelType w:val="hybridMultilevel"/>
    <w:tmpl w:val="08E6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544671"/>
    <w:multiLevelType w:val="multilevel"/>
    <w:tmpl w:val="513E25CE"/>
    <w:lvl w:ilvl="0">
      <w:start w:val="1"/>
      <w:numFmt w:val="decimal"/>
      <w:lvlText w:val="%1"/>
      <w:lvlJc w:val="left"/>
      <w:pPr>
        <w:ind w:left="444" w:hanging="444"/>
      </w:pPr>
      <w:rPr>
        <w:rFonts w:hint="default"/>
      </w:rPr>
    </w:lvl>
    <w:lvl w:ilvl="1">
      <w:start w:val="1"/>
      <w:numFmt w:val="decimal"/>
      <w:lvlText w:val="%1.%2"/>
      <w:lvlJc w:val="left"/>
      <w:pPr>
        <w:ind w:left="1153"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FE368E"/>
    <w:multiLevelType w:val="hybridMultilevel"/>
    <w:tmpl w:val="44DC0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895227">
    <w:abstractNumId w:val="6"/>
  </w:num>
  <w:num w:numId="2" w16cid:durableId="351032333">
    <w:abstractNumId w:val="1"/>
  </w:num>
  <w:num w:numId="3" w16cid:durableId="1067413603">
    <w:abstractNumId w:val="10"/>
  </w:num>
  <w:num w:numId="4" w16cid:durableId="931426930">
    <w:abstractNumId w:val="22"/>
  </w:num>
  <w:num w:numId="5" w16cid:durableId="1422484198">
    <w:abstractNumId w:val="19"/>
  </w:num>
  <w:num w:numId="6" w16cid:durableId="552929862">
    <w:abstractNumId w:val="20"/>
  </w:num>
  <w:num w:numId="7" w16cid:durableId="587203086">
    <w:abstractNumId w:val="23"/>
  </w:num>
  <w:num w:numId="8" w16cid:durableId="389156196">
    <w:abstractNumId w:val="15"/>
  </w:num>
  <w:num w:numId="9" w16cid:durableId="1393503788">
    <w:abstractNumId w:val="4"/>
  </w:num>
  <w:num w:numId="10" w16cid:durableId="1579359955">
    <w:abstractNumId w:val="12"/>
  </w:num>
  <w:num w:numId="11" w16cid:durableId="806699681">
    <w:abstractNumId w:val="14"/>
  </w:num>
  <w:num w:numId="12" w16cid:durableId="1314750107">
    <w:abstractNumId w:val="11"/>
  </w:num>
  <w:num w:numId="13" w16cid:durableId="1766919701">
    <w:abstractNumId w:val="18"/>
  </w:num>
  <w:num w:numId="14" w16cid:durableId="1957908719">
    <w:abstractNumId w:val="8"/>
  </w:num>
  <w:num w:numId="15" w16cid:durableId="1132019979">
    <w:abstractNumId w:val="2"/>
  </w:num>
  <w:num w:numId="16" w16cid:durableId="1457524365">
    <w:abstractNumId w:val="5"/>
  </w:num>
  <w:num w:numId="17" w16cid:durableId="1386294306">
    <w:abstractNumId w:val="24"/>
  </w:num>
  <w:num w:numId="18" w16cid:durableId="1838374920">
    <w:abstractNumId w:val="21"/>
  </w:num>
  <w:num w:numId="19" w16cid:durableId="1827044992">
    <w:abstractNumId w:val="7"/>
  </w:num>
  <w:num w:numId="20" w16cid:durableId="895820667">
    <w:abstractNumId w:val="16"/>
  </w:num>
  <w:num w:numId="21" w16cid:durableId="817497522">
    <w:abstractNumId w:val="25"/>
  </w:num>
  <w:num w:numId="22" w16cid:durableId="725690465">
    <w:abstractNumId w:val="0"/>
  </w:num>
  <w:num w:numId="23" w16cid:durableId="1291663891">
    <w:abstractNumId w:val="17"/>
  </w:num>
  <w:num w:numId="24" w16cid:durableId="1087656397">
    <w:abstractNumId w:val="26"/>
  </w:num>
  <w:num w:numId="25" w16cid:durableId="1497653499">
    <w:abstractNumId w:val="13"/>
  </w:num>
  <w:num w:numId="26" w16cid:durableId="2109228250">
    <w:abstractNumId w:val="3"/>
  </w:num>
  <w:num w:numId="27" w16cid:durableId="16473213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0F356B"/>
    <w:rsid w:val="00125D37"/>
    <w:rsid w:val="00127C1A"/>
    <w:rsid w:val="00150D81"/>
    <w:rsid w:val="00166CEB"/>
    <w:rsid w:val="00183CB9"/>
    <w:rsid w:val="00184A9A"/>
    <w:rsid w:val="001947DF"/>
    <w:rsid w:val="001A5887"/>
    <w:rsid w:val="001B22BB"/>
    <w:rsid w:val="001B619C"/>
    <w:rsid w:val="001C067E"/>
    <w:rsid w:val="001C6E29"/>
    <w:rsid w:val="001D1D3C"/>
    <w:rsid w:val="001F21DD"/>
    <w:rsid w:val="002205D4"/>
    <w:rsid w:val="00222C3A"/>
    <w:rsid w:val="00226D31"/>
    <w:rsid w:val="00236401"/>
    <w:rsid w:val="002370CE"/>
    <w:rsid w:val="002420DB"/>
    <w:rsid w:val="00242974"/>
    <w:rsid w:val="002976D4"/>
    <w:rsid w:val="002A5577"/>
    <w:rsid w:val="002B4AA4"/>
    <w:rsid w:val="002B563A"/>
    <w:rsid w:val="002E3323"/>
    <w:rsid w:val="002E5AD0"/>
    <w:rsid w:val="002E71BA"/>
    <w:rsid w:val="002F5066"/>
    <w:rsid w:val="003003FD"/>
    <w:rsid w:val="00310245"/>
    <w:rsid w:val="00316C95"/>
    <w:rsid w:val="00320A5E"/>
    <w:rsid w:val="00326FB4"/>
    <w:rsid w:val="003458DB"/>
    <w:rsid w:val="00351A60"/>
    <w:rsid w:val="003523D3"/>
    <w:rsid w:val="003606BF"/>
    <w:rsid w:val="00364C35"/>
    <w:rsid w:val="003732C3"/>
    <w:rsid w:val="003753BE"/>
    <w:rsid w:val="00396F60"/>
    <w:rsid w:val="003A51D6"/>
    <w:rsid w:val="003B125E"/>
    <w:rsid w:val="003B2A5E"/>
    <w:rsid w:val="003B5A7D"/>
    <w:rsid w:val="003C7C97"/>
    <w:rsid w:val="003D2D01"/>
    <w:rsid w:val="00406B8D"/>
    <w:rsid w:val="00410068"/>
    <w:rsid w:val="0041618E"/>
    <w:rsid w:val="0042295C"/>
    <w:rsid w:val="00426EEC"/>
    <w:rsid w:val="004466C3"/>
    <w:rsid w:val="004512A1"/>
    <w:rsid w:val="004552CE"/>
    <w:rsid w:val="004574C1"/>
    <w:rsid w:val="00481FF7"/>
    <w:rsid w:val="004F07C3"/>
    <w:rsid w:val="00500295"/>
    <w:rsid w:val="00501AAF"/>
    <w:rsid w:val="00527AFA"/>
    <w:rsid w:val="005419DA"/>
    <w:rsid w:val="005678AC"/>
    <w:rsid w:val="005709B1"/>
    <w:rsid w:val="00572B3B"/>
    <w:rsid w:val="005836D2"/>
    <w:rsid w:val="00587C58"/>
    <w:rsid w:val="005A7FD4"/>
    <w:rsid w:val="005B1A84"/>
    <w:rsid w:val="005D1AF9"/>
    <w:rsid w:val="005D5457"/>
    <w:rsid w:val="005E17C2"/>
    <w:rsid w:val="005E2699"/>
    <w:rsid w:val="005E44B5"/>
    <w:rsid w:val="00606C5A"/>
    <w:rsid w:val="00612DEA"/>
    <w:rsid w:val="00614572"/>
    <w:rsid w:val="006232DF"/>
    <w:rsid w:val="00631F2E"/>
    <w:rsid w:val="006457C0"/>
    <w:rsid w:val="00652BB7"/>
    <w:rsid w:val="00661758"/>
    <w:rsid w:val="006643AB"/>
    <w:rsid w:val="0067612C"/>
    <w:rsid w:val="00676FEB"/>
    <w:rsid w:val="006912C4"/>
    <w:rsid w:val="006A5CFC"/>
    <w:rsid w:val="006C29F9"/>
    <w:rsid w:val="006C5138"/>
    <w:rsid w:val="006C689B"/>
    <w:rsid w:val="006D0534"/>
    <w:rsid w:val="006D37EA"/>
    <w:rsid w:val="006E005C"/>
    <w:rsid w:val="006E6EE5"/>
    <w:rsid w:val="006F0029"/>
    <w:rsid w:val="006F071D"/>
    <w:rsid w:val="007026BC"/>
    <w:rsid w:val="007138EF"/>
    <w:rsid w:val="00717113"/>
    <w:rsid w:val="00724BC7"/>
    <w:rsid w:val="007423DB"/>
    <w:rsid w:val="007460D4"/>
    <w:rsid w:val="007632A9"/>
    <w:rsid w:val="00774092"/>
    <w:rsid w:val="00782830"/>
    <w:rsid w:val="0078664A"/>
    <w:rsid w:val="007B0F6D"/>
    <w:rsid w:val="007C3C7A"/>
    <w:rsid w:val="007C62C3"/>
    <w:rsid w:val="007D25AA"/>
    <w:rsid w:val="007D6BF8"/>
    <w:rsid w:val="007F0873"/>
    <w:rsid w:val="00805726"/>
    <w:rsid w:val="00815117"/>
    <w:rsid w:val="008168F2"/>
    <w:rsid w:val="008408F5"/>
    <w:rsid w:val="008520F8"/>
    <w:rsid w:val="00855F34"/>
    <w:rsid w:val="0086587F"/>
    <w:rsid w:val="00865D63"/>
    <w:rsid w:val="008826B6"/>
    <w:rsid w:val="008B0B22"/>
    <w:rsid w:val="008C1486"/>
    <w:rsid w:val="008C58B0"/>
    <w:rsid w:val="008C591B"/>
    <w:rsid w:val="008C6182"/>
    <w:rsid w:val="00926458"/>
    <w:rsid w:val="00933720"/>
    <w:rsid w:val="009C7E52"/>
    <w:rsid w:val="009E4934"/>
    <w:rsid w:val="009F40A7"/>
    <w:rsid w:val="009F5CE6"/>
    <w:rsid w:val="00A035CD"/>
    <w:rsid w:val="00A20F4C"/>
    <w:rsid w:val="00A50E80"/>
    <w:rsid w:val="00A513B0"/>
    <w:rsid w:val="00A63F7F"/>
    <w:rsid w:val="00A667CE"/>
    <w:rsid w:val="00A75042"/>
    <w:rsid w:val="00A774BC"/>
    <w:rsid w:val="00A82678"/>
    <w:rsid w:val="00A946CB"/>
    <w:rsid w:val="00A95EF1"/>
    <w:rsid w:val="00AA77C8"/>
    <w:rsid w:val="00AC7BE2"/>
    <w:rsid w:val="00AE35BF"/>
    <w:rsid w:val="00B1067E"/>
    <w:rsid w:val="00B66018"/>
    <w:rsid w:val="00B81790"/>
    <w:rsid w:val="00B81BBC"/>
    <w:rsid w:val="00BB2C0C"/>
    <w:rsid w:val="00BB78C8"/>
    <w:rsid w:val="00BC178B"/>
    <w:rsid w:val="00BC751B"/>
    <w:rsid w:val="00BD03D5"/>
    <w:rsid w:val="00BD2C34"/>
    <w:rsid w:val="00BF3C31"/>
    <w:rsid w:val="00C05686"/>
    <w:rsid w:val="00C06FB6"/>
    <w:rsid w:val="00C22781"/>
    <w:rsid w:val="00C3215E"/>
    <w:rsid w:val="00C359EA"/>
    <w:rsid w:val="00C45272"/>
    <w:rsid w:val="00C47770"/>
    <w:rsid w:val="00C75856"/>
    <w:rsid w:val="00C85A7C"/>
    <w:rsid w:val="00C95214"/>
    <w:rsid w:val="00CA5290"/>
    <w:rsid w:val="00CC3F59"/>
    <w:rsid w:val="00CD4774"/>
    <w:rsid w:val="00CE1822"/>
    <w:rsid w:val="00CE7F92"/>
    <w:rsid w:val="00D10AAF"/>
    <w:rsid w:val="00D171BB"/>
    <w:rsid w:val="00D27540"/>
    <w:rsid w:val="00D4006B"/>
    <w:rsid w:val="00D40D7A"/>
    <w:rsid w:val="00D64A0D"/>
    <w:rsid w:val="00D750B4"/>
    <w:rsid w:val="00D80946"/>
    <w:rsid w:val="00D81C18"/>
    <w:rsid w:val="00D8461A"/>
    <w:rsid w:val="00D95CAF"/>
    <w:rsid w:val="00DB60B6"/>
    <w:rsid w:val="00DC1CC6"/>
    <w:rsid w:val="00DD6036"/>
    <w:rsid w:val="00E067A8"/>
    <w:rsid w:val="00E13924"/>
    <w:rsid w:val="00E15FD5"/>
    <w:rsid w:val="00E1725A"/>
    <w:rsid w:val="00E23D3C"/>
    <w:rsid w:val="00E32A08"/>
    <w:rsid w:val="00E33758"/>
    <w:rsid w:val="00E53E5E"/>
    <w:rsid w:val="00E64325"/>
    <w:rsid w:val="00E6684A"/>
    <w:rsid w:val="00E673C5"/>
    <w:rsid w:val="00E67967"/>
    <w:rsid w:val="00E775AC"/>
    <w:rsid w:val="00E806A8"/>
    <w:rsid w:val="00E82723"/>
    <w:rsid w:val="00EA29A5"/>
    <w:rsid w:val="00EA44D9"/>
    <w:rsid w:val="00EC107C"/>
    <w:rsid w:val="00EC7626"/>
    <w:rsid w:val="00EC7EBE"/>
    <w:rsid w:val="00EC7FD2"/>
    <w:rsid w:val="00ED5964"/>
    <w:rsid w:val="00EE4D7B"/>
    <w:rsid w:val="00F117DC"/>
    <w:rsid w:val="00F1720B"/>
    <w:rsid w:val="00F36ADC"/>
    <w:rsid w:val="00F436C0"/>
    <w:rsid w:val="00F442FF"/>
    <w:rsid w:val="00F524C9"/>
    <w:rsid w:val="00F605C6"/>
    <w:rsid w:val="00F6785B"/>
    <w:rsid w:val="00F915D6"/>
    <w:rsid w:val="00FA545F"/>
    <w:rsid w:val="00FD5E20"/>
    <w:rsid w:val="00FF2B0A"/>
    <w:rsid w:val="00FF413C"/>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32D90DB0-CF0E-442C-A532-0F94FBA1F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roke.org.uk/stroke/symptom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dc.gov/stroke/prevention/index.html" TargetMode="External"/><Relationship Id="rId17" Type="http://schemas.openxmlformats.org/officeDocument/2006/relationships/hyperlink" Target="https://www.world-stroke.org/assets/downloads/WSO_Global_Stroke_Fact_Sheet.pdf" TargetMode="External"/><Relationship Id="rId2" Type="http://schemas.openxmlformats.org/officeDocument/2006/relationships/numbering" Target="numbering.xml"/><Relationship Id="rId16" Type="http://schemas.openxmlformats.org/officeDocument/2006/relationships/hyperlink" Target="https://www.england.nhs.uk/london/wp-content/uploads/sites/8/2019/09/Psychological-Effects-of-Stroke.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8669490/" TargetMode="External"/><Relationship Id="rId5" Type="http://schemas.openxmlformats.org/officeDocument/2006/relationships/webSettings" Target="webSettings.xml"/><Relationship Id="rId15" Type="http://schemas.openxmlformats.org/officeDocument/2006/relationships/hyperlink" Target="https://www.nhlbi.nih.gov/health/stroke" TargetMode="External"/><Relationship Id="rId10" Type="http://schemas.openxmlformats.org/officeDocument/2006/relationships/hyperlink" Target="https://pmc.ncbi.nlm.nih.gov/articles/PMC1178652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troke.org/en/about-stroke/effects-of-stroke/cognitive-effects" TargetMode="External"/><Relationship Id="rId14" Type="http://schemas.openxmlformats.org/officeDocument/2006/relationships/hyperlink" Target="https://www.cdc.gov/stroke/data-research/facts-stat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5485</TotalTime>
  <Pages>7</Pages>
  <Words>1514</Words>
  <Characters>8635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Anushika Goulbourne</cp:lastModifiedBy>
  <cp:revision>5</cp:revision>
  <dcterms:created xsi:type="dcterms:W3CDTF">2026-03-09T12:07:00Z</dcterms:created>
  <dcterms:modified xsi:type="dcterms:W3CDTF">2026-03-23T12:04:00Z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