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4FE601" w14:textId="77777777" w:rsidR="00683030" w:rsidRPr="00683030" w:rsidRDefault="00683030" w:rsidP="00683030">
      <w:pPr>
        <w:spacing w:after="165" w:line="360" w:lineRule="auto"/>
        <w:rPr>
          <w:rFonts w:ascii="Tahoma" w:hAnsi="Tahoma" w:cs="Tahoma"/>
          <w:color w:val="000000"/>
          <w:kern w:val="0"/>
          <w:sz w:val="40"/>
          <w:szCs w:val="40"/>
        </w:rPr>
      </w:pPr>
    </w:p>
    <w:sdt>
      <w:sdtPr>
        <w:rPr>
          <w:rFonts w:ascii="Tahoma" w:hAnsi="Tahoma" w:cs="Tahoma"/>
          <w:color w:val="000000"/>
          <w:kern w:val="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2A376046" w14:textId="77777777" w:rsidR="00683030" w:rsidRPr="00683030" w:rsidRDefault="00683030" w:rsidP="00683030">
          <w:pPr>
            <w:spacing w:after="165" w:line="360" w:lineRule="auto"/>
            <w:rPr>
              <w:rFonts w:ascii="Tahoma" w:hAnsi="Tahoma" w:cs="Tahoma"/>
              <w:color w:val="000000"/>
              <w:kern w:val="0"/>
              <w:sz w:val="40"/>
              <w:szCs w:val="40"/>
            </w:rPr>
          </w:pPr>
          <w:r w:rsidRPr="00683030">
            <w:rPr>
              <w:b/>
              <w:noProof/>
              <w:kern w:val="0"/>
              <w:lang w:eastAsia="en-GB"/>
            </w:rPr>
            <w:drawing>
              <wp:inline distT="0" distB="0" distL="0" distR="0" wp14:anchorId="20051C82" wp14:editId="7F237D9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97521D7" w14:textId="77777777" w:rsidR="00683030" w:rsidRPr="00683030" w:rsidRDefault="00683030" w:rsidP="00683030">
          <w:pPr>
            <w:spacing w:after="165" w:line="360" w:lineRule="auto"/>
            <w:jc w:val="center"/>
            <w:rPr>
              <w:rFonts w:ascii="Tahoma" w:hAnsi="Tahoma" w:cs="Tahoma"/>
              <w:color w:val="000000"/>
              <w:kern w:val="0"/>
              <w:sz w:val="40"/>
              <w:szCs w:val="40"/>
            </w:rPr>
          </w:pPr>
          <w:r w:rsidRPr="00683030">
            <w:rPr>
              <w:rFonts w:ascii="Tahoma" w:hAnsi="Tahoma" w:cs="Tahoma"/>
              <w:color w:val="000000"/>
              <w:kern w:val="0"/>
              <w:sz w:val="40"/>
              <w:szCs w:val="40"/>
            </w:rPr>
            <w:t>Skills for the Workplace</w:t>
          </w:r>
          <w:r w:rsidRPr="00683030">
            <w:rPr>
              <w:rFonts w:ascii="Tahoma" w:hAnsi="Tahoma" w:cs="Tahoma"/>
              <w:color w:val="000000"/>
              <w:kern w:val="0"/>
              <w:sz w:val="40"/>
              <w:szCs w:val="40"/>
            </w:rPr>
            <w:br/>
            <w:t xml:space="preserve">Module Assignment Submission </w:t>
          </w:r>
          <w:r w:rsidRPr="00683030">
            <w:rPr>
              <w:rFonts w:ascii="Tahoma" w:hAnsi="Tahoma" w:cs="Tahoma"/>
              <w:color w:val="000000"/>
              <w:kern w:val="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83030" w:rsidRPr="00683030" w14:paraId="53429DF5" w14:textId="77777777" w:rsidTr="00EE013F">
            <w:tc>
              <w:tcPr>
                <w:tcW w:w="3438" w:type="dxa"/>
                <w:shd w:val="clear" w:color="auto" w:fill="D9D9D9"/>
              </w:tcPr>
              <w:p w14:paraId="0DA008BB" w14:textId="77777777" w:rsidR="00683030" w:rsidRPr="00683030" w:rsidRDefault="00683030" w:rsidP="00683030">
                <w:pPr>
                  <w:spacing w:before="120" w:after="120" w:line="360" w:lineRule="auto"/>
                  <w:rPr>
                    <w:rFonts w:ascii="Tahoma" w:hAnsi="Tahoma" w:cs="Tahoma"/>
                    <w:kern w:val="0"/>
                    <w:sz w:val="28"/>
                    <w:szCs w:val="28"/>
                  </w:rPr>
                </w:pPr>
                <w:r w:rsidRPr="00683030">
                  <w:rPr>
                    <w:rFonts w:ascii="Tahoma" w:hAnsi="Tahoma" w:cs="Tahoma"/>
                    <w:kern w:val="0"/>
                    <w:sz w:val="28"/>
                    <w:szCs w:val="28"/>
                  </w:rPr>
                  <w:t>Student Name:</w:t>
                </w:r>
              </w:p>
            </w:tc>
            <w:tc>
              <w:tcPr>
                <w:tcW w:w="6055" w:type="dxa"/>
              </w:tcPr>
              <w:p w14:paraId="4F7B9652" w14:textId="77777777" w:rsidR="00683030" w:rsidRPr="00683030" w:rsidRDefault="00683030" w:rsidP="00683030">
                <w:pPr>
                  <w:spacing w:before="120" w:after="120" w:line="360" w:lineRule="auto"/>
                  <w:rPr>
                    <w:rFonts w:ascii="Tahoma" w:hAnsi="Tahoma" w:cs="Tahoma"/>
                    <w:kern w:val="0"/>
                    <w:sz w:val="28"/>
                    <w:szCs w:val="28"/>
                  </w:rPr>
                </w:pPr>
                <w:r w:rsidRPr="00683030">
                  <w:rPr>
                    <w:rFonts w:ascii="Tahoma" w:hAnsi="Tahoma" w:cs="Tahoma"/>
                    <w:kern w:val="0"/>
                    <w:sz w:val="28"/>
                    <w:szCs w:val="28"/>
                  </w:rPr>
                  <w:t>NASIMA BEGUM</w:t>
                </w:r>
              </w:p>
            </w:tc>
          </w:tr>
          <w:tr w:rsidR="00683030" w:rsidRPr="00683030" w14:paraId="26D7D1D0" w14:textId="77777777" w:rsidTr="00EE013F">
            <w:tc>
              <w:tcPr>
                <w:tcW w:w="3438" w:type="dxa"/>
                <w:shd w:val="clear" w:color="auto" w:fill="D9D9D9"/>
              </w:tcPr>
              <w:p w14:paraId="3DB2957F" w14:textId="77777777" w:rsidR="00683030" w:rsidRPr="00683030" w:rsidRDefault="00683030" w:rsidP="00683030">
                <w:pPr>
                  <w:spacing w:before="120" w:after="120" w:line="360" w:lineRule="auto"/>
                  <w:rPr>
                    <w:rFonts w:ascii="Tahoma" w:hAnsi="Tahoma" w:cs="Tahoma"/>
                    <w:kern w:val="0"/>
                    <w:sz w:val="28"/>
                    <w:szCs w:val="28"/>
                  </w:rPr>
                </w:pPr>
                <w:r w:rsidRPr="00683030">
                  <w:rPr>
                    <w:rFonts w:ascii="Tahoma" w:hAnsi="Tahoma" w:cs="Tahoma"/>
                    <w:kern w:val="0"/>
                    <w:sz w:val="28"/>
                    <w:szCs w:val="28"/>
                  </w:rPr>
                  <w:t>Student Number:</w:t>
                </w:r>
              </w:p>
            </w:tc>
            <w:tc>
              <w:tcPr>
                <w:tcW w:w="6055" w:type="dxa"/>
              </w:tcPr>
              <w:p w14:paraId="071E0CA5" w14:textId="77777777" w:rsidR="00683030" w:rsidRPr="00683030" w:rsidRDefault="00683030" w:rsidP="00683030">
                <w:pPr>
                  <w:spacing w:before="120" w:after="120" w:line="360" w:lineRule="auto"/>
                  <w:rPr>
                    <w:rFonts w:ascii="Tahoma" w:hAnsi="Tahoma" w:cs="Tahoma"/>
                    <w:kern w:val="0"/>
                    <w:sz w:val="28"/>
                    <w:szCs w:val="28"/>
                  </w:rPr>
                </w:pPr>
                <w:r w:rsidRPr="00683030">
                  <w:rPr>
                    <w:rFonts w:ascii="Tahoma" w:hAnsi="Tahoma" w:cs="Tahoma"/>
                    <w:kern w:val="0"/>
                    <w:sz w:val="28"/>
                    <w:szCs w:val="28"/>
                  </w:rPr>
                  <w:t>1917852</w:t>
                </w:r>
              </w:p>
            </w:tc>
          </w:tr>
          <w:tr w:rsidR="00683030" w:rsidRPr="00683030" w14:paraId="2653D967" w14:textId="77777777" w:rsidTr="00EE013F">
            <w:tc>
              <w:tcPr>
                <w:tcW w:w="3438" w:type="dxa"/>
                <w:shd w:val="clear" w:color="auto" w:fill="D9D9D9"/>
              </w:tcPr>
              <w:p w14:paraId="4098D10F" w14:textId="77777777" w:rsidR="00683030" w:rsidRPr="00683030" w:rsidRDefault="00683030" w:rsidP="00683030">
                <w:pPr>
                  <w:spacing w:before="120" w:after="120" w:line="360" w:lineRule="auto"/>
                  <w:rPr>
                    <w:rFonts w:ascii="Tahoma" w:hAnsi="Tahoma" w:cs="Tahoma"/>
                    <w:kern w:val="0"/>
                    <w:sz w:val="28"/>
                    <w:szCs w:val="28"/>
                  </w:rPr>
                </w:pPr>
                <w:r w:rsidRPr="00683030">
                  <w:rPr>
                    <w:rFonts w:ascii="Tahoma" w:hAnsi="Tahoma" w:cs="Tahoma"/>
                    <w:kern w:val="0"/>
                    <w:sz w:val="28"/>
                    <w:szCs w:val="28"/>
                  </w:rPr>
                  <w:t>Module No:</w:t>
                </w:r>
              </w:p>
            </w:tc>
            <w:tc>
              <w:tcPr>
                <w:tcW w:w="6055" w:type="dxa"/>
              </w:tcPr>
              <w:p w14:paraId="419904A4" w14:textId="3D0655D0" w:rsidR="00683030" w:rsidRPr="00683030" w:rsidRDefault="00683030" w:rsidP="00683030">
                <w:pPr>
                  <w:spacing w:before="120" w:after="120" w:line="360" w:lineRule="auto"/>
                  <w:rPr>
                    <w:rFonts w:ascii="Tahoma" w:hAnsi="Tahoma" w:cs="Tahoma"/>
                    <w:color w:val="FF0000"/>
                    <w:kern w:val="0"/>
                    <w:sz w:val="28"/>
                    <w:szCs w:val="28"/>
                  </w:rPr>
                </w:pPr>
                <w:r w:rsidRPr="00683030">
                  <w:rPr>
                    <w:rFonts w:ascii="Tahoma" w:hAnsi="Tahoma" w:cs="Tahoma"/>
                    <w:color w:val="FF0000"/>
                    <w:kern w:val="0"/>
                    <w:sz w:val="28"/>
                    <w:szCs w:val="28"/>
                  </w:rPr>
                  <w:t>BMSK501</w:t>
                </w:r>
                <w:r w:rsidR="00D21453">
                  <w:rPr>
                    <w:rFonts w:ascii="Tahoma" w:hAnsi="Tahoma" w:cs="Tahoma"/>
                    <w:color w:val="FF0000"/>
                    <w:kern w:val="0"/>
                    <w:sz w:val="28"/>
                    <w:szCs w:val="28"/>
                  </w:rPr>
                  <w:t>2</w:t>
                </w:r>
              </w:p>
            </w:tc>
          </w:tr>
          <w:tr w:rsidR="00683030" w:rsidRPr="00683030" w14:paraId="0C37B526" w14:textId="77777777" w:rsidTr="00EE013F">
            <w:trPr>
              <w:trHeight w:val="413"/>
            </w:trPr>
            <w:tc>
              <w:tcPr>
                <w:tcW w:w="3438" w:type="dxa"/>
                <w:shd w:val="clear" w:color="auto" w:fill="D9D9D9"/>
              </w:tcPr>
              <w:p w14:paraId="79C80561" w14:textId="77777777" w:rsidR="00683030" w:rsidRPr="00683030" w:rsidRDefault="00683030" w:rsidP="00683030">
                <w:pPr>
                  <w:spacing w:before="120" w:after="120" w:line="360" w:lineRule="auto"/>
                  <w:rPr>
                    <w:rFonts w:ascii="Tahoma" w:hAnsi="Tahoma" w:cs="Tahoma"/>
                    <w:kern w:val="0"/>
                    <w:sz w:val="28"/>
                    <w:szCs w:val="28"/>
                  </w:rPr>
                </w:pPr>
                <w:r w:rsidRPr="00683030">
                  <w:rPr>
                    <w:rFonts w:ascii="Tahoma" w:hAnsi="Tahoma" w:cs="Tahoma"/>
                    <w:kern w:val="0"/>
                    <w:sz w:val="28"/>
                    <w:szCs w:val="28"/>
                  </w:rPr>
                  <w:t>Module Title:</w:t>
                </w:r>
              </w:p>
            </w:tc>
            <w:tc>
              <w:tcPr>
                <w:tcW w:w="6055" w:type="dxa"/>
              </w:tcPr>
              <w:p w14:paraId="09834697" w14:textId="3FCF0865" w:rsidR="00683030" w:rsidRPr="00683030" w:rsidRDefault="00627DE1" w:rsidP="00683030">
                <w:pPr>
                  <w:spacing w:before="120" w:after="120" w:line="360" w:lineRule="auto"/>
                  <w:rPr>
                    <w:rFonts w:ascii="Tahoma" w:hAnsi="Tahoma" w:cs="Tahoma"/>
                    <w:color w:val="FF0000"/>
                    <w:kern w:val="0"/>
                    <w:sz w:val="28"/>
                    <w:szCs w:val="28"/>
                  </w:rPr>
                </w:pPr>
                <w:r>
                  <w:rPr>
                    <w:rFonts w:ascii="Tahoma" w:hAnsi="Tahoma" w:cs="Tahoma"/>
                    <w:color w:val="FF0000"/>
                    <w:kern w:val="0"/>
                    <w:sz w:val="28"/>
                    <w:szCs w:val="28"/>
                  </w:rPr>
                  <w:t xml:space="preserve">UNDERSTANING </w:t>
                </w:r>
                <w:r w:rsidR="00B10F72">
                  <w:rPr>
                    <w:rFonts w:ascii="Tahoma" w:hAnsi="Tahoma" w:cs="Tahoma"/>
                    <w:color w:val="FF0000"/>
                    <w:kern w:val="0"/>
                    <w:sz w:val="28"/>
                    <w:szCs w:val="28"/>
                  </w:rPr>
                  <w:t>AND ENGAGING IN THE CUSTORMER</w:t>
                </w:r>
                <w:r w:rsidR="00287E21">
                  <w:rPr>
                    <w:rFonts w:ascii="Tahoma" w:hAnsi="Tahoma" w:cs="Tahoma"/>
                    <w:color w:val="FF0000"/>
                    <w:kern w:val="0"/>
                    <w:sz w:val="28"/>
                    <w:szCs w:val="28"/>
                  </w:rPr>
                  <w:t xml:space="preserve"> EXPERIENCE.</w:t>
                </w:r>
              </w:p>
            </w:tc>
          </w:tr>
        </w:tbl>
        <w:p w14:paraId="502D1F50" w14:textId="77777777" w:rsidR="00683030" w:rsidRPr="00683030" w:rsidRDefault="00683030" w:rsidP="00683030">
          <w:pPr>
            <w:spacing w:before="120" w:after="120" w:line="360" w:lineRule="auto"/>
            <w:rPr>
              <w:rFonts w:ascii="Calibri" w:hAnsi="Calibri"/>
              <w:color w:val="FF0000"/>
              <w:kern w:val="0"/>
              <w:sz w:val="24"/>
              <w:szCs w:val="24"/>
            </w:rPr>
          </w:pPr>
        </w:p>
        <w:p w14:paraId="6E1715DA" w14:textId="77777777" w:rsidR="00683030" w:rsidRPr="00683030" w:rsidRDefault="00683030" w:rsidP="00683030">
          <w:pPr>
            <w:spacing w:before="120" w:after="120" w:line="360" w:lineRule="auto"/>
            <w:rPr>
              <w:rFonts w:ascii="Tahoma" w:hAnsi="Tahoma" w:cs="Tahoma"/>
              <w:b/>
              <w:color w:val="000000"/>
              <w:kern w:val="0"/>
              <w:sz w:val="24"/>
              <w:szCs w:val="24"/>
            </w:rPr>
          </w:pPr>
          <w:r w:rsidRPr="00683030">
            <w:rPr>
              <w:rFonts w:ascii="Tahoma" w:hAnsi="Tahoma" w:cs="Tahoma"/>
              <w:b/>
              <w:color w:val="000000"/>
              <w:kern w:val="0"/>
              <w:sz w:val="24"/>
              <w:szCs w:val="24"/>
            </w:rPr>
            <w:t>Statement of Confirmation of Authenticity</w:t>
          </w:r>
        </w:p>
        <w:p w14:paraId="06AE4B94" w14:textId="77777777" w:rsidR="00683030" w:rsidRPr="00683030" w:rsidRDefault="00683030" w:rsidP="00683030">
          <w:pPr>
            <w:spacing w:before="120" w:after="120" w:line="360" w:lineRule="auto"/>
            <w:rPr>
              <w:rFonts w:ascii="Tahoma" w:hAnsi="Tahoma" w:cs="Tahoma"/>
              <w:color w:val="000000"/>
              <w:kern w:val="0"/>
              <w:sz w:val="24"/>
              <w:szCs w:val="24"/>
            </w:rPr>
          </w:pPr>
          <w:r w:rsidRPr="00683030">
            <w:rPr>
              <w:rFonts w:ascii="Tahoma" w:hAnsi="Tahoma" w:cs="Tahoma"/>
              <w:color w:val="000000"/>
              <w:kern w:val="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7961826" w14:textId="77777777" w:rsidR="00683030" w:rsidRPr="00683030" w:rsidRDefault="00683030" w:rsidP="00683030">
          <w:pPr>
            <w:spacing w:before="120" w:after="120" w:line="360" w:lineRule="auto"/>
            <w:rPr>
              <w:rFonts w:ascii="Tahoma" w:hAnsi="Tahoma" w:cs="Tahoma"/>
              <w:color w:val="000000"/>
              <w:kern w:val="0"/>
              <w:sz w:val="24"/>
              <w:szCs w:val="24"/>
            </w:rPr>
          </w:pPr>
          <w:r w:rsidRPr="00683030">
            <w:rPr>
              <w:rFonts w:ascii="Tahoma" w:hAnsi="Tahoma" w:cs="Tahoma"/>
              <w:color w:val="000000"/>
              <w:kern w:val="0"/>
              <w:sz w:val="24"/>
              <w:szCs w:val="24"/>
            </w:rPr>
            <w:t>Attention is drawn to the plagiarism and unfair practice policies of UWTSD.</w:t>
          </w:r>
        </w:p>
        <w:p w14:paraId="04294A2B" w14:textId="77777777" w:rsidR="00683030" w:rsidRPr="00683030" w:rsidRDefault="00683030" w:rsidP="00683030">
          <w:pPr>
            <w:spacing w:before="120" w:after="120" w:line="360" w:lineRule="auto"/>
            <w:rPr>
              <w:rFonts w:ascii="Tahoma" w:hAnsi="Tahoma" w:cs="Tahoma"/>
              <w:color w:val="000000"/>
              <w:kern w:val="0"/>
              <w:sz w:val="24"/>
              <w:szCs w:val="24"/>
            </w:rPr>
          </w:pPr>
        </w:p>
        <w:p w14:paraId="3F0EF75D" w14:textId="77777777" w:rsidR="00683030" w:rsidRPr="00683030" w:rsidRDefault="00683030" w:rsidP="00683030">
          <w:pPr>
            <w:keepNext/>
            <w:keepLines/>
            <w:spacing w:before="240" w:after="0"/>
            <w:rPr>
              <w:rFonts w:asciiTheme="majorHAnsi" w:eastAsiaTheme="majorEastAsia" w:hAnsiTheme="majorHAnsi" w:cstheme="majorBidi"/>
              <w:color w:val="0F4761" w:themeColor="accent1" w:themeShade="BF"/>
              <w:kern w:val="0"/>
              <w:sz w:val="32"/>
              <w:szCs w:val="32"/>
              <w:lang w:val="en-US"/>
            </w:rPr>
          </w:pPr>
        </w:p>
        <w:p w14:paraId="3C3476EA" w14:textId="25EAE3B9" w:rsidR="00683030" w:rsidRPr="00683030" w:rsidRDefault="00000000" w:rsidP="00683030">
          <w:pPr>
            <w:rPr>
              <w:kern w:val="0"/>
            </w:rPr>
          </w:pPr>
        </w:p>
      </w:sdtContent>
    </w:sdt>
    <w:p w14:paraId="3F2F076D" w14:textId="77777777" w:rsidR="00B92695" w:rsidRPr="007152DB" w:rsidRDefault="00B92695" w:rsidP="00B92695">
      <w:pPr>
        <w:keepNext/>
        <w:keepLines/>
        <w:spacing w:before="240" w:after="0"/>
        <w:rPr>
          <w:rFonts w:ascii="Calibri" w:eastAsiaTheme="majorEastAsia" w:hAnsi="Calibri" w:cs="Calibri"/>
          <w:color w:val="0F4761" w:themeColor="accent1" w:themeShade="BF"/>
          <w:kern w:val="0"/>
          <w:sz w:val="36"/>
          <w:szCs w:val="36"/>
          <w:lang w:val="en-US"/>
        </w:rPr>
      </w:pPr>
      <w:r w:rsidRPr="007152DB">
        <w:rPr>
          <w:rFonts w:asciiTheme="majorHAnsi" w:eastAsiaTheme="majorEastAsia" w:hAnsiTheme="majorHAnsi" w:cstheme="majorBidi"/>
          <w:color w:val="0F4761" w:themeColor="accent1" w:themeShade="BF"/>
          <w:kern w:val="0"/>
          <w:sz w:val="32"/>
          <w:szCs w:val="32"/>
          <w:lang w:val="en-US"/>
        </w:rPr>
        <w:t>Table of Contents</w:t>
      </w:r>
    </w:p>
    <w:p w14:paraId="0A3CA490" w14:textId="49AA9DA8" w:rsidR="00B92695" w:rsidRPr="003C50F7" w:rsidRDefault="003C50F7" w:rsidP="00B92695">
      <w:pPr>
        <w:tabs>
          <w:tab w:val="right" w:leader="dot" w:pos="9016"/>
        </w:tabs>
        <w:spacing w:after="100"/>
        <w:rPr>
          <w:rFonts w:eastAsiaTheme="minorEastAsia"/>
          <w:noProof/>
          <w:sz w:val="24"/>
          <w:szCs w:val="24"/>
          <w:lang w:eastAsia="en-GB"/>
        </w:rPr>
      </w:pPr>
      <w:r w:rsidRPr="003C50F7">
        <w:rPr>
          <w:sz w:val="24"/>
          <w:szCs w:val="24"/>
        </w:rPr>
        <w:t>u</w:t>
      </w:r>
      <w:r w:rsidR="00B92695" w:rsidRPr="003C50F7">
        <w:rPr>
          <w:sz w:val="24"/>
          <w:szCs w:val="24"/>
        </w:rPr>
        <w:fldChar w:fldCharType="begin"/>
      </w:r>
      <w:r w:rsidR="00B92695" w:rsidRPr="003C50F7">
        <w:rPr>
          <w:sz w:val="24"/>
          <w:szCs w:val="24"/>
        </w:rPr>
        <w:instrText xml:space="preserve"> TOC \o "1-3" \h \z \u </w:instrText>
      </w:r>
      <w:r w:rsidR="00B92695" w:rsidRPr="003C50F7">
        <w:rPr>
          <w:sz w:val="24"/>
          <w:szCs w:val="24"/>
        </w:rPr>
        <w:fldChar w:fldCharType="separate"/>
      </w:r>
      <w:hyperlink w:anchor="_Toc170384840" w:history="1">
        <w:r w:rsidR="00B92695" w:rsidRPr="003C50F7">
          <w:rPr>
            <w:rFonts w:ascii="Calibri" w:hAnsi="Calibri" w:cs="Calibri"/>
            <w:noProof/>
            <w:color w:val="467886" w:themeColor="hyperlink"/>
            <w:sz w:val="24"/>
            <w:szCs w:val="24"/>
            <w:u w:val="single"/>
          </w:rPr>
          <w:t>nderstanding and enhancing customer value.</w:t>
        </w:r>
        <w:r w:rsidR="00B92695" w:rsidRPr="003C50F7">
          <w:rPr>
            <w:noProof/>
            <w:webHidden/>
            <w:sz w:val="24"/>
            <w:szCs w:val="24"/>
          </w:rPr>
          <w:tab/>
        </w:r>
        <w:r w:rsidR="00B92695" w:rsidRPr="003C50F7">
          <w:rPr>
            <w:noProof/>
            <w:webHidden/>
            <w:sz w:val="24"/>
            <w:szCs w:val="24"/>
          </w:rPr>
          <w:fldChar w:fldCharType="begin"/>
        </w:r>
        <w:r w:rsidR="00B92695" w:rsidRPr="003C50F7">
          <w:rPr>
            <w:noProof/>
            <w:webHidden/>
            <w:sz w:val="24"/>
            <w:szCs w:val="24"/>
          </w:rPr>
          <w:instrText xml:space="preserve"> PAGEREF _Toc170384840 \h </w:instrText>
        </w:r>
        <w:r w:rsidR="00B92695" w:rsidRPr="003C50F7">
          <w:rPr>
            <w:noProof/>
            <w:webHidden/>
            <w:sz w:val="24"/>
            <w:szCs w:val="24"/>
          </w:rPr>
        </w:r>
        <w:r w:rsidR="00B92695" w:rsidRPr="003C50F7">
          <w:rPr>
            <w:noProof/>
            <w:webHidden/>
            <w:sz w:val="24"/>
            <w:szCs w:val="24"/>
          </w:rPr>
          <w:fldChar w:fldCharType="separate"/>
        </w:r>
        <w:r w:rsidR="00B92695" w:rsidRPr="003C50F7">
          <w:rPr>
            <w:noProof/>
            <w:webHidden/>
            <w:sz w:val="24"/>
            <w:szCs w:val="24"/>
          </w:rPr>
          <w:t>2</w:t>
        </w:r>
        <w:r w:rsidR="00B92695" w:rsidRPr="003C50F7">
          <w:rPr>
            <w:noProof/>
            <w:webHidden/>
            <w:sz w:val="24"/>
            <w:szCs w:val="24"/>
          </w:rPr>
          <w:fldChar w:fldCharType="end"/>
        </w:r>
      </w:hyperlink>
    </w:p>
    <w:p w14:paraId="5381D21F" w14:textId="77777777" w:rsidR="00B92695" w:rsidRPr="003C50F7" w:rsidRDefault="00000000" w:rsidP="00B92695">
      <w:pPr>
        <w:tabs>
          <w:tab w:val="right" w:leader="dot" w:pos="9016"/>
        </w:tabs>
        <w:spacing w:after="100"/>
        <w:rPr>
          <w:rFonts w:eastAsiaTheme="minorEastAsia"/>
          <w:noProof/>
          <w:sz w:val="24"/>
          <w:szCs w:val="24"/>
          <w:lang w:eastAsia="en-GB"/>
        </w:rPr>
      </w:pPr>
      <w:hyperlink w:anchor="_Toc170384841" w:history="1">
        <w:r w:rsidR="00B92695" w:rsidRPr="003C50F7">
          <w:rPr>
            <w:rFonts w:ascii="Calibri" w:hAnsi="Calibri" w:cs="Calibri"/>
            <w:noProof/>
            <w:color w:val="467886" w:themeColor="hyperlink"/>
            <w:sz w:val="24"/>
            <w:szCs w:val="24"/>
            <w:u w:val="single"/>
          </w:rPr>
          <w:t>Part one.</w:t>
        </w:r>
        <w:r w:rsidR="00B92695" w:rsidRPr="003C50F7">
          <w:rPr>
            <w:noProof/>
            <w:webHidden/>
            <w:sz w:val="24"/>
            <w:szCs w:val="24"/>
          </w:rPr>
          <w:tab/>
        </w:r>
        <w:r w:rsidR="00B92695" w:rsidRPr="003C50F7">
          <w:rPr>
            <w:noProof/>
            <w:webHidden/>
            <w:sz w:val="24"/>
            <w:szCs w:val="24"/>
          </w:rPr>
          <w:fldChar w:fldCharType="begin"/>
        </w:r>
        <w:r w:rsidR="00B92695" w:rsidRPr="003C50F7">
          <w:rPr>
            <w:noProof/>
            <w:webHidden/>
            <w:sz w:val="24"/>
            <w:szCs w:val="24"/>
          </w:rPr>
          <w:instrText xml:space="preserve"> PAGEREF _Toc170384841 \h </w:instrText>
        </w:r>
        <w:r w:rsidR="00B92695" w:rsidRPr="003C50F7">
          <w:rPr>
            <w:noProof/>
            <w:webHidden/>
            <w:sz w:val="24"/>
            <w:szCs w:val="24"/>
          </w:rPr>
        </w:r>
        <w:r w:rsidR="00B92695" w:rsidRPr="003C50F7">
          <w:rPr>
            <w:noProof/>
            <w:webHidden/>
            <w:sz w:val="24"/>
            <w:szCs w:val="24"/>
          </w:rPr>
          <w:fldChar w:fldCharType="separate"/>
        </w:r>
        <w:r w:rsidR="00B92695" w:rsidRPr="003C50F7">
          <w:rPr>
            <w:noProof/>
            <w:webHidden/>
            <w:sz w:val="24"/>
            <w:szCs w:val="24"/>
          </w:rPr>
          <w:t>2</w:t>
        </w:r>
        <w:r w:rsidR="00B92695" w:rsidRPr="003C50F7">
          <w:rPr>
            <w:noProof/>
            <w:webHidden/>
            <w:sz w:val="24"/>
            <w:szCs w:val="24"/>
          </w:rPr>
          <w:fldChar w:fldCharType="end"/>
        </w:r>
      </w:hyperlink>
    </w:p>
    <w:p w14:paraId="3666D6BD" w14:textId="77777777" w:rsidR="00B92695" w:rsidRPr="003C50F7" w:rsidRDefault="00000000" w:rsidP="00B92695">
      <w:pPr>
        <w:tabs>
          <w:tab w:val="right" w:leader="dot" w:pos="9016"/>
        </w:tabs>
        <w:spacing w:after="100"/>
        <w:rPr>
          <w:rFonts w:eastAsiaTheme="minorEastAsia"/>
          <w:noProof/>
          <w:sz w:val="24"/>
          <w:szCs w:val="24"/>
          <w:lang w:eastAsia="en-GB"/>
        </w:rPr>
      </w:pPr>
      <w:hyperlink w:anchor="_Toc170384842" w:history="1">
        <w:r w:rsidR="00B92695" w:rsidRPr="003C50F7">
          <w:rPr>
            <w:rFonts w:ascii="Calibri" w:hAnsi="Calibri" w:cs="Calibri"/>
            <w:noProof/>
            <w:color w:val="467886" w:themeColor="hyperlink"/>
            <w:sz w:val="24"/>
            <w:szCs w:val="24"/>
            <w:u w:val="single"/>
          </w:rPr>
          <w:t>1.Introduction.</w:t>
        </w:r>
        <w:r w:rsidR="00B92695" w:rsidRPr="003C50F7">
          <w:rPr>
            <w:noProof/>
            <w:webHidden/>
            <w:sz w:val="24"/>
            <w:szCs w:val="24"/>
          </w:rPr>
          <w:tab/>
        </w:r>
        <w:r w:rsidR="00B92695" w:rsidRPr="003C50F7">
          <w:rPr>
            <w:noProof/>
            <w:webHidden/>
            <w:sz w:val="24"/>
            <w:szCs w:val="24"/>
          </w:rPr>
          <w:fldChar w:fldCharType="begin"/>
        </w:r>
        <w:r w:rsidR="00B92695" w:rsidRPr="003C50F7">
          <w:rPr>
            <w:noProof/>
            <w:webHidden/>
            <w:sz w:val="24"/>
            <w:szCs w:val="24"/>
          </w:rPr>
          <w:instrText xml:space="preserve"> PAGEREF _Toc170384842 \h </w:instrText>
        </w:r>
        <w:r w:rsidR="00B92695" w:rsidRPr="003C50F7">
          <w:rPr>
            <w:noProof/>
            <w:webHidden/>
            <w:sz w:val="24"/>
            <w:szCs w:val="24"/>
          </w:rPr>
        </w:r>
        <w:r w:rsidR="00B92695" w:rsidRPr="003C50F7">
          <w:rPr>
            <w:noProof/>
            <w:webHidden/>
            <w:sz w:val="24"/>
            <w:szCs w:val="24"/>
          </w:rPr>
          <w:fldChar w:fldCharType="separate"/>
        </w:r>
        <w:r w:rsidR="00B92695" w:rsidRPr="003C50F7">
          <w:rPr>
            <w:noProof/>
            <w:webHidden/>
            <w:sz w:val="24"/>
            <w:szCs w:val="24"/>
          </w:rPr>
          <w:t>2</w:t>
        </w:r>
        <w:r w:rsidR="00B92695" w:rsidRPr="003C50F7">
          <w:rPr>
            <w:noProof/>
            <w:webHidden/>
            <w:sz w:val="24"/>
            <w:szCs w:val="24"/>
          </w:rPr>
          <w:fldChar w:fldCharType="end"/>
        </w:r>
      </w:hyperlink>
    </w:p>
    <w:p w14:paraId="2248E495" w14:textId="77777777" w:rsidR="00B92695" w:rsidRPr="003C50F7" w:rsidRDefault="00000000" w:rsidP="00B92695">
      <w:pPr>
        <w:tabs>
          <w:tab w:val="right" w:leader="dot" w:pos="9016"/>
        </w:tabs>
        <w:spacing w:after="100"/>
        <w:rPr>
          <w:rFonts w:eastAsiaTheme="minorEastAsia"/>
          <w:noProof/>
          <w:sz w:val="24"/>
          <w:szCs w:val="24"/>
          <w:lang w:eastAsia="en-GB"/>
        </w:rPr>
      </w:pPr>
      <w:hyperlink w:anchor="_Toc170384843" w:history="1">
        <w:r w:rsidR="00B92695" w:rsidRPr="003C50F7">
          <w:rPr>
            <w:noProof/>
            <w:color w:val="467886" w:themeColor="hyperlink"/>
            <w:sz w:val="24"/>
            <w:szCs w:val="24"/>
            <w:u w:val="single"/>
          </w:rPr>
          <w:t>2.</w:t>
        </w:r>
        <w:r w:rsidR="00B92695" w:rsidRPr="003C50F7">
          <w:rPr>
            <w:rFonts w:ascii="Calibri" w:hAnsi="Calibri" w:cs="Calibri"/>
            <w:noProof/>
            <w:color w:val="467886" w:themeColor="hyperlink"/>
            <w:sz w:val="24"/>
            <w:szCs w:val="24"/>
            <w:u w:val="single"/>
          </w:rPr>
          <w:t>What is customer value</w:t>
        </w:r>
        <w:r w:rsidR="00B92695" w:rsidRPr="003C50F7">
          <w:rPr>
            <w:noProof/>
            <w:color w:val="467886" w:themeColor="hyperlink"/>
            <w:sz w:val="24"/>
            <w:szCs w:val="24"/>
            <w:u w:val="single"/>
          </w:rPr>
          <w:t>?</w:t>
        </w:r>
        <w:r w:rsidR="00B92695" w:rsidRPr="003C50F7">
          <w:rPr>
            <w:noProof/>
            <w:webHidden/>
            <w:sz w:val="24"/>
            <w:szCs w:val="24"/>
          </w:rPr>
          <w:tab/>
        </w:r>
        <w:r w:rsidR="00B92695" w:rsidRPr="003C50F7">
          <w:rPr>
            <w:noProof/>
            <w:webHidden/>
            <w:sz w:val="24"/>
            <w:szCs w:val="24"/>
          </w:rPr>
          <w:fldChar w:fldCharType="begin"/>
        </w:r>
        <w:r w:rsidR="00B92695" w:rsidRPr="003C50F7">
          <w:rPr>
            <w:noProof/>
            <w:webHidden/>
            <w:sz w:val="24"/>
            <w:szCs w:val="24"/>
          </w:rPr>
          <w:instrText xml:space="preserve"> PAGEREF _Toc170384843 \h </w:instrText>
        </w:r>
        <w:r w:rsidR="00B92695" w:rsidRPr="003C50F7">
          <w:rPr>
            <w:noProof/>
            <w:webHidden/>
            <w:sz w:val="24"/>
            <w:szCs w:val="24"/>
          </w:rPr>
        </w:r>
        <w:r w:rsidR="00B92695" w:rsidRPr="003C50F7">
          <w:rPr>
            <w:noProof/>
            <w:webHidden/>
            <w:sz w:val="24"/>
            <w:szCs w:val="24"/>
          </w:rPr>
          <w:fldChar w:fldCharType="separate"/>
        </w:r>
        <w:r w:rsidR="00B92695" w:rsidRPr="003C50F7">
          <w:rPr>
            <w:noProof/>
            <w:webHidden/>
            <w:sz w:val="24"/>
            <w:szCs w:val="24"/>
          </w:rPr>
          <w:t>2</w:t>
        </w:r>
        <w:r w:rsidR="00B92695" w:rsidRPr="003C50F7">
          <w:rPr>
            <w:noProof/>
            <w:webHidden/>
            <w:sz w:val="24"/>
            <w:szCs w:val="24"/>
          </w:rPr>
          <w:fldChar w:fldCharType="end"/>
        </w:r>
      </w:hyperlink>
    </w:p>
    <w:p w14:paraId="6175EC63" w14:textId="77777777" w:rsidR="00B92695" w:rsidRPr="003C50F7" w:rsidRDefault="00000000" w:rsidP="00B92695">
      <w:pPr>
        <w:tabs>
          <w:tab w:val="right" w:leader="dot" w:pos="9016"/>
        </w:tabs>
        <w:spacing w:after="100"/>
        <w:rPr>
          <w:rFonts w:eastAsiaTheme="minorEastAsia"/>
          <w:noProof/>
          <w:sz w:val="24"/>
          <w:szCs w:val="24"/>
          <w:lang w:eastAsia="en-GB"/>
        </w:rPr>
      </w:pPr>
      <w:hyperlink w:anchor="_Toc170384844" w:history="1">
        <w:r w:rsidR="00B92695" w:rsidRPr="003C50F7">
          <w:rPr>
            <w:rFonts w:ascii="Calibri" w:hAnsi="Calibri" w:cs="Calibri"/>
            <w:noProof/>
            <w:color w:val="467886" w:themeColor="hyperlink"/>
            <w:sz w:val="24"/>
            <w:szCs w:val="24"/>
            <w:u w:val="single"/>
          </w:rPr>
          <w:t>3. What are the factors influencing customer value?</w:t>
        </w:r>
        <w:r w:rsidR="00B92695" w:rsidRPr="003C50F7">
          <w:rPr>
            <w:noProof/>
            <w:webHidden/>
            <w:sz w:val="24"/>
            <w:szCs w:val="24"/>
          </w:rPr>
          <w:tab/>
        </w:r>
        <w:r w:rsidR="00B92695" w:rsidRPr="003C50F7">
          <w:rPr>
            <w:noProof/>
            <w:webHidden/>
            <w:sz w:val="24"/>
            <w:szCs w:val="24"/>
          </w:rPr>
          <w:fldChar w:fldCharType="begin"/>
        </w:r>
        <w:r w:rsidR="00B92695" w:rsidRPr="003C50F7">
          <w:rPr>
            <w:noProof/>
            <w:webHidden/>
            <w:sz w:val="24"/>
            <w:szCs w:val="24"/>
          </w:rPr>
          <w:instrText xml:space="preserve"> PAGEREF _Toc170384844 \h </w:instrText>
        </w:r>
        <w:r w:rsidR="00B92695" w:rsidRPr="003C50F7">
          <w:rPr>
            <w:noProof/>
            <w:webHidden/>
            <w:sz w:val="24"/>
            <w:szCs w:val="24"/>
          </w:rPr>
        </w:r>
        <w:r w:rsidR="00B92695" w:rsidRPr="003C50F7">
          <w:rPr>
            <w:noProof/>
            <w:webHidden/>
            <w:sz w:val="24"/>
            <w:szCs w:val="24"/>
          </w:rPr>
          <w:fldChar w:fldCharType="separate"/>
        </w:r>
        <w:r w:rsidR="00B92695" w:rsidRPr="003C50F7">
          <w:rPr>
            <w:noProof/>
            <w:webHidden/>
            <w:sz w:val="24"/>
            <w:szCs w:val="24"/>
          </w:rPr>
          <w:t>2</w:t>
        </w:r>
        <w:r w:rsidR="00B92695" w:rsidRPr="003C50F7">
          <w:rPr>
            <w:noProof/>
            <w:webHidden/>
            <w:sz w:val="24"/>
            <w:szCs w:val="24"/>
          </w:rPr>
          <w:fldChar w:fldCharType="end"/>
        </w:r>
      </w:hyperlink>
    </w:p>
    <w:p w14:paraId="03FA7E04" w14:textId="77777777" w:rsidR="00B92695" w:rsidRPr="003C50F7" w:rsidRDefault="00000000" w:rsidP="00B92695">
      <w:pPr>
        <w:tabs>
          <w:tab w:val="right" w:leader="dot" w:pos="9016"/>
        </w:tabs>
        <w:spacing w:after="100"/>
        <w:rPr>
          <w:rFonts w:eastAsiaTheme="minorEastAsia"/>
          <w:noProof/>
          <w:sz w:val="24"/>
          <w:szCs w:val="24"/>
          <w:lang w:eastAsia="en-GB"/>
        </w:rPr>
      </w:pPr>
      <w:hyperlink w:anchor="_Toc170384845" w:history="1">
        <w:r w:rsidR="00B92695" w:rsidRPr="003C50F7">
          <w:rPr>
            <w:rFonts w:ascii="Calibri" w:hAnsi="Calibri" w:cs="Calibri"/>
            <w:noProof/>
            <w:color w:val="467886" w:themeColor="hyperlink"/>
            <w:sz w:val="24"/>
            <w:szCs w:val="24"/>
            <w:u w:val="single"/>
          </w:rPr>
          <w:t>Part two.</w:t>
        </w:r>
        <w:r w:rsidR="00B92695" w:rsidRPr="003C50F7">
          <w:rPr>
            <w:noProof/>
            <w:webHidden/>
            <w:sz w:val="24"/>
            <w:szCs w:val="24"/>
          </w:rPr>
          <w:tab/>
        </w:r>
        <w:r w:rsidR="00B92695" w:rsidRPr="003C50F7">
          <w:rPr>
            <w:noProof/>
            <w:webHidden/>
            <w:sz w:val="24"/>
            <w:szCs w:val="24"/>
          </w:rPr>
          <w:fldChar w:fldCharType="begin"/>
        </w:r>
        <w:r w:rsidR="00B92695" w:rsidRPr="003C50F7">
          <w:rPr>
            <w:noProof/>
            <w:webHidden/>
            <w:sz w:val="24"/>
            <w:szCs w:val="24"/>
          </w:rPr>
          <w:instrText xml:space="preserve"> PAGEREF _Toc170384845 \h </w:instrText>
        </w:r>
        <w:r w:rsidR="00B92695" w:rsidRPr="003C50F7">
          <w:rPr>
            <w:noProof/>
            <w:webHidden/>
            <w:sz w:val="24"/>
            <w:szCs w:val="24"/>
          </w:rPr>
        </w:r>
        <w:r w:rsidR="00B92695" w:rsidRPr="003C50F7">
          <w:rPr>
            <w:noProof/>
            <w:webHidden/>
            <w:sz w:val="24"/>
            <w:szCs w:val="24"/>
          </w:rPr>
          <w:fldChar w:fldCharType="separate"/>
        </w:r>
        <w:r w:rsidR="00B92695" w:rsidRPr="003C50F7">
          <w:rPr>
            <w:noProof/>
            <w:webHidden/>
            <w:sz w:val="24"/>
            <w:szCs w:val="24"/>
          </w:rPr>
          <w:t>2</w:t>
        </w:r>
        <w:r w:rsidR="00B92695" w:rsidRPr="003C50F7">
          <w:rPr>
            <w:noProof/>
            <w:webHidden/>
            <w:sz w:val="24"/>
            <w:szCs w:val="24"/>
          </w:rPr>
          <w:fldChar w:fldCharType="end"/>
        </w:r>
      </w:hyperlink>
    </w:p>
    <w:p w14:paraId="3BC11015" w14:textId="77777777" w:rsidR="00B92695" w:rsidRPr="003C50F7" w:rsidRDefault="00000000" w:rsidP="00B92695">
      <w:pPr>
        <w:tabs>
          <w:tab w:val="left" w:pos="480"/>
          <w:tab w:val="right" w:leader="dot" w:pos="9016"/>
        </w:tabs>
        <w:spacing w:after="100"/>
        <w:rPr>
          <w:rFonts w:eastAsiaTheme="minorEastAsia"/>
          <w:noProof/>
          <w:sz w:val="24"/>
          <w:szCs w:val="24"/>
          <w:lang w:eastAsia="en-GB"/>
        </w:rPr>
      </w:pPr>
      <w:hyperlink w:anchor="_Toc170384846" w:history="1">
        <w:r w:rsidR="00B92695" w:rsidRPr="003C50F7">
          <w:rPr>
            <w:rFonts w:ascii="Calibri" w:hAnsi="Calibri" w:cs="Calibri"/>
            <w:noProof/>
            <w:color w:val="467886" w:themeColor="hyperlink"/>
            <w:sz w:val="24"/>
            <w:szCs w:val="24"/>
            <w:u w:val="single"/>
          </w:rPr>
          <w:t>1.</w:t>
        </w:r>
        <w:r w:rsidR="00B92695" w:rsidRPr="003C50F7">
          <w:rPr>
            <w:rFonts w:eastAsiaTheme="minorEastAsia"/>
            <w:noProof/>
            <w:sz w:val="24"/>
            <w:szCs w:val="24"/>
            <w:lang w:eastAsia="en-GB"/>
          </w:rPr>
          <w:tab/>
        </w:r>
        <w:r w:rsidR="00B92695" w:rsidRPr="003C50F7">
          <w:rPr>
            <w:rFonts w:ascii="Calibri" w:hAnsi="Calibri" w:cs="Calibri"/>
            <w:noProof/>
            <w:color w:val="467886" w:themeColor="hyperlink"/>
            <w:sz w:val="24"/>
            <w:szCs w:val="24"/>
            <w:u w:val="single"/>
          </w:rPr>
          <w:t>Who are the customers?</w:t>
        </w:r>
        <w:r w:rsidR="00B92695" w:rsidRPr="003C50F7">
          <w:rPr>
            <w:noProof/>
            <w:webHidden/>
            <w:sz w:val="24"/>
            <w:szCs w:val="24"/>
          </w:rPr>
          <w:tab/>
        </w:r>
        <w:r w:rsidR="00B92695" w:rsidRPr="003C50F7">
          <w:rPr>
            <w:noProof/>
            <w:webHidden/>
            <w:sz w:val="24"/>
            <w:szCs w:val="24"/>
          </w:rPr>
          <w:fldChar w:fldCharType="begin"/>
        </w:r>
        <w:r w:rsidR="00B92695" w:rsidRPr="003C50F7">
          <w:rPr>
            <w:noProof/>
            <w:webHidden/>
            <w:sz w:val="24"/>
            <w:szCs w:val="24"/>
          </w:rPr>
          <w:instrText xml:space="preserve"> PAGEREF _Toc170384846 \h </w:instrText>
        </w:r>
        <w:r w:rsidR="00B92695" w:rsidRPr="003C50F7">
          <w:rPr>
            <w:noProof/>
            <w:webHidden/>
            <w:sz w:val="24"/>
            <w:szCs w:val="24"/>
          </w:rPr>
        </w:r>
        <w:r w:rsidR="00B92695" w:rsidRPr="003C50F7">
          <w:rPr>
            <w:noProof/>
            <w:webHidden/>
            <w:sz w:val="24"/>
            <w:szCs w:val="24"/>
          </w:rPr>
          <w:fldChar w:fldCharType="separate"/>
        </w:r>
        <w:r w:rsidR="00B92695" w:rsidRPr="003C50F7">
          <w:rPr>
            <w:noProof/>
            <w:webHidden/>
            <w:sz w:val="24"/>
            <w:szCs w:val="24"/>
          </w:rPr>
          <w:t>2</w:t>
        </w:r>
        <w:r w:rsidR="00B92695" w:rsidRPr="003C50F7">
          <w:rPr>
            <w:noProof/>
            <w:webHidden/>
            <w:sz w:val="24"/>
            <w:szCs w:val="24"/>
          </w:rPr>
          <w:fldChar w:fldCharType="end"/>
        </w:r>
      </w:hyperlink>
    </w:p>
    <w:p w14:paraId="7892CB0B" w14:textId="77777777" w:rsidR="00B92695" w:rsidRPr="003C50F7" w:rsidRDefault="00000000" w:rsidP="00B92695">
      <w:pPr>
        <w:tabs>
          <w:tab w:val="right" w:leader="dot" w:pos="9016"/>
        </w:tabs>
        <w:spacing w:after="100"/>
        <w:rPr>
          <w:rFonts w:eastAsiaTheme="minorEastAsia"/>
          <w:noProof/>
          <w:sz w:val="24"/>
          <w:szCs w:val="24"/>
          <w:lang w:eastAsia="en-GB"/>
        </w:rPr>
      </w:pPr>
      <w:hyperlink w:anchor="_Toc170384847" w:history="1">
        <w:r w:rsidR="00B92695" w:rsidRPr="003C50F7">
          <w:rPr>
            <w:rFonts w:ascii="Calibri" w:hAnsi="Calibri" w:cs="Calibri"/>
            <w:noProof/>
            <w:color w:val="467886" w:themeColor="hyperlink"/>
            <w:sz w:val="24"/>
            <w:szCs w:val="24"/>
            <w:u w:val="single"/>
          </w:rPr>
          <w:t>4. creating customer value.</w:t>
        </w:r>
        <w:r w:rsidR="00B92695" w:rsidRPr="003C50F7">
          <w:rPr>
            <w:noProof/>
            <w:webHidden/>
            <w:sz w:val="24"/>
            <w:szCs w:val="24"/>
          </w:rPr>
          <w:tab/>
        </w:r>
        <w:r w:rsidR="00B92695" w:rsidRPr="003C50F7">
          <w:rPr>
            <w:noProof/>
            <w:webHidden/>
            <w:sz w:val="24"/>
            <w:szCs w:val="24"/>
          </w:rPr>
          <w:fldChar w:fldCharType="begin"/>
        </w:r>
        <w:r w:rsidR="00B92695" w:rsidRPr="003C50F7">
          <w:rPr>
            <w:noProof/>
            <w:webHidden/>
            <w:sz w:val="24"/>
            <w:szCs w:val="24"/>
          </w:rPr>
          <w:instrText xml:space="preserve"> PAGEREF _Toc170384847 \h </w:instrText>
        </w:r>
        <w:r w:rsidR="00B92695" w:rsidRPr="003C50F7">
          <w:rPr>
            <w:noProof/>
            <w:webHidden/>
            <w:sz w:val="24"/>
            <w:szCs w:val="24"/>
          </w:rPr>
        </w:r>
        <w:r w:rsidR="00B92695" w:rsidRPr="003C50F7">
          <w:rPr>
            <w:noProof/>
            <w:webHidden/>
            <w:sz w:val="24"/>
            <w:szCs w:val="24"/>
          </w:rPr>
          <w:fldChar w:fldCharType="separate"/>
        </w:r>
        <w:r w:rsidR="00B92695" w:rsidRPr="003C50F7">
          <w:rPr>
            <w:noProof/>
            <w:webHidden/>
            <w:sz w:val="24"/>
            <w:szCs w:val="24"/>
          </w:rPr>
          <w:t>2</w:t>
        </w:r>
        <w:r w:rsidR="00B92695" w:rsidRPr="003C50F7">
          <w:rPr>
            <w:noProof/>
            <w:webHidden/>
            <w:sz w:val="24"/>
            <w:szCs w:val="24"/>
          </w:rPr>
          <w:fldChar w:fldCharType="end"/>
        </w:r>
      </w:hyperlink>
    </w:p>
    <w:p w14:paraId="328467E6" w14:textId="77777777" w:rsidR="00B92695" w:rsidRPr="003C50F7" w:rsidRDefault="00000000" w:rsidP="00B92695">
      <w:pPr>
        <w:tabs>
          <w:tab w:val="right" w:leader="dot" w:pos="9016"/>
        </w:tabs>
        <w:spacing w:after="100"/>
        <w:rPr>
          <w:rFonts w:eastAsiaTheme="minorEastAsia"/>
          <w:noProof/>
          <w:sz w:val="24"/>
          <w:szCs w:val="24"/>
          <w:lang w:eastAsia="en-GB"/>
        </w:rPr>
      </w:pPr>
      <w:hyperlink w:anchor="_Toc170384848" w:history="1">
        <w:r w:rsidR="00B92695" w:rsidRPr="003C50F7">
          <w:rPr>
            <w:rFonts w:ascii="Calibri" w:hAnsi="Calibri" w:cs="Calibri"/>
            <w:noProof/>
            <w:color w:val="467886" w:themeColor="hyperlink"/>
            <w:sz w:val="24"/>
            <w:szCs w:val="24"/>
            <w:u w:val="single"/>
          </w:rPr>
          <w:t>4.Delivering customer value.</w:t>
        </w:r>
        <w:r w:rsidR="00B92695" w:rsidRPr="003C50F7">
          <w:rPr>
            <w:noProof/>
            <w:webHidden/>
            <w:sz w:val="24"/>
            <w:szCs w:val="24"/>
          </w:rPr>
          <w:tab/>
        </w:r>
        <w:r w:rsidR="00B92695" w:rsidRPr="003C50F7">
          <w:rPr>
            <w:noProof/>
            <w:webHidden/>
            <w:sz w:val="24"/>
            <w:szCs w:val="24"/>
          </w:rPr>
          <w:fldChar w:fldCharType="begin"/>
        </w:r>
        <w:r w:rsidR="00B92695" w:rsidRPr="003C50F7">
          <w:rPr>
            <w:noProof/>
            <w:webHidden/>
            <w:sz w:val="24"/>
            <w:szCs w:val="24"/>
          </w:rPr>
          <w:instrText xml:space="preserve"> PAGEREF _Toc170384848 \h </w:instrText>
        </w:r>
        <w:r w:rsidR="00B92695" w:rsidRPr="003C50F7">
          <w:rPr>
            <w:noProof/>
            <w:webHidden/>
            <w:sz w:val="24"/>
            <w:szCs w:val="24"/>
          </w:rPr>
        </w:r>
        <w:r w:rsidR="00B92695" w:rsidRPr="003C50F7">
          <w:rPr>
            <w:noProof/>
            <w:webHidden/>
            <w:sz w:val="24"/>
            <w:szCs w:val="24"/>
          </w:rPr>
          <w:fldChar w:fldCharType="separate"/>
        </w:r>
        <w:r w:rsidR="00B92695" w:rsidRPr="003C50F7">
          <w:rPr>
            <w:noProof/>
            <w:webHidden/>
            <w:sz w:val="24"/>
            <w:szCs w:val="24"/>
          </w:rPr>
          <w:t>2</w:t>
        </w:r>
        <w:r w:rsidR="00B92695" w:rsidRPr="003C50F7">
          <w:rPr>
            <w:noProof/>
            <w:webHidden/>
            <w:sz w:val="24"/>
            <w:szCs w:val="24"/>
          </w:rPr>
          <w:fldChar w:fldCharType="end"/>
        </w:r>
      </w:hyperlink>
    </w:p>
    <w:p w14:paraId="1C92A29F" w14:textId="77777777" w:rsidR="00B92695" w:rsidRPr="003C50F7" w:rsidRDefault="00000000" w:rsidP="00B92695">
      <w:pPr>
        <w:tabs>
          <w:tab w:val="right" w:leader="dot" w:pos="9016"/>
        </w:tabs>
        <w:spacing w:after="100"/>
        <w:rPr>
          <w:rFonts w:eastAsiaTheme="minorEastAsia"/>
          <w:noProof/>
          <w:sz w:val="24"/>
          <w:szCs w:val="24"/>
          <w:lang w:eastAsia="en-GB"/>
        </w:rPr>
      </w:pPr>
      <w:hyperlink w:anchor="_Toc170384849" w:history="1">
        <w:r w:rsidR="00B92695" w:rsidRPr="003C50F7">
          <w:rPr>
            <w:rFonts w:ascii="Calibri" w:hAnsi="Calibri" w:cs="Calibri"/>
            <w:noProof/>
            <w:color w:val="467886" w:themeColor="hyperlink"/>
            <w:sz w:val="24"/>
            <w:szCs w:val="24"/>
            <w:u w:val="single"/>
          </w:rPr>
          <w:t>5.Measuring customer value</w:t>
        </w:r>
        <w:r w:rsidR="00B92695" w:rsidRPr="003C50F7">
          <w:rPr>
            <w:noProof/>
            <w:color w:val="467886" w:themeColor="hyperlink"/>
            <w:sz w:val="24"/>
            <w:szCs w:val="24"/>
            <w:u w:val="single"/>
          </w:rPr>
          <w:t>.</w:t>
        </w:r>
        <w:r w:rsidR="00B92695" w:rsidRPr="003C50F7">
          <w:rPr>
            <w:noProof/>
            <w:webHidden/>
            <w:sz w:val="24"/>
            <w:szCs w:val="24"/>
          </w:rPr>
          <w:tab/>
        </w:r>
        <w:r w:rsidR="00B92695" w:rsidRPr="003C50F7">
          <w:rPr>
            <w:noProof/>
            <w:webHidden/>
            <w:sz w:val="24"/>
            <w:szCs w:val="24"/>
          </w:rPr>
          <w:fldChar w:fldCharType="begin"/>
        </w:r>
        <w:r w:rsidR="00B92695" w:rsidRPr="003C50F7">
          <w:rPr>
            <w:noProof/>
            <w:webHidden/>
            <w:sz w:val="24"/>
            <w:szCs w:val="24"/>
          </w:rPr>
          <w:instrText xml:space="preserve"> PAGEREF _Toc170384849 \h </w:instrText>
        </w:r>
        <w:r w:rsidR="00B92695" w:rsidRPr="003C50F7">
          <w:rPr>
            <w:noProof/>
            <w:webHidden/>
            <w:sz w:val="24"/>
            <w:szCs w:val="24"/>
          </w:rPr>
        </w:r>
        <w:r w:rsidR="00B92695" w:rsidRPr="003C50F7">
          <w:rPr>
            <w:noProof/>
            <w:webHidden/>
            <w:sz w:val="24"/>
            <w:szCs w:val="24"/>
          </w:rPr>
          <w:fldChar w:fldCharType="separate"/>
        </w:r>
        <w:r w:rsidR="00B92695" w:rsidRPr="003C50F7">
          <w:rPr>
            <w:noProof/>
            <w:webHidden/>
            <w:sz w:val="24"/>
            <w:szCs w:val="24"/>
          </w:rPr>
          <w:t>3</w:t>
        </w:r>
        <w:r w:rsidR="00B92695" w:rsidRPr="003C50F7">
          <w:rPr>
            <w:noProof/>
            <w:webHidden/>
            <w:sz w:val="24"/>
            <w:szCs w:val="24"/>
          </w:rPr>
          <w:fldChar w:fldCharType="end"/>
        </w:r>
      </w:hyperlink>
    </w:p>
    <w:p w14:paraId="432CC3D2" w14:textId="40756CDA" w:rsidR="00A460D7" w:rsidRDefault="00B92695" w:rsidP="00B92695">
      <w:pPr>
        <w:pStyle w:val="Heading1"/>
        <w:rPr>
          <w:rFonts w:ascii="Calibri" w:hAnsi="Calibri" w:cs="Calibri"/>
          <w:sz w:val="36"/>
          <w:szCs w:val="36"/>
        </w:rPr>
      </w:pPr>
      <w:r w:rsidRPr="003C50F7">
        <w:rPr>
          <w:rFonts w:asciiTheme="minorHAnsi" w:eastAsiaTheme="minorHAnsi" w:hAnsiTheme="minorHAnsi" w:cstheme="minorBidi"/>
          <w:b/>
          <w:bCs/>
          <w:noProof/>
          <w:color w:val="auto"/>
          <w:sz w:val="24"/>
          <w:szCs w:val="24"/>
        </w:rPr>
        <w:fldChar w:fldCharType="end"/>
      </w:r>
    </w:p>
    <w:p w14:paraId="54D86FA5" w14:textId="77777777" w:rsidR="00A460D7" w:rsidRDefault="00A460D7">
      <w:pPr>
        <w:rPr>
          <w:rFonts w:ascii="Calibri" w:eastAsiaTheme="majorEastAsia" w:hAnsi="Calibri" w:cs="Calibri"/>
          <w:color w:val="0F4761" w:themeColor="accent1" w:themeShade="BF"/>
          <w:sz w:val="36"/>
          <w:szCs w:val="36"/>
        </w:rPr>
      </w:pPr>
      <w:r>
        <w:rPr>
          <w:rFonts w:ascii="Calibri" w:hAnsi="Calibri" w:cs="Calibri"/>
          <w:sz w:val="36"/>
          <w:szCs w:val="36"/>
        </w:rPr>
        <w:br w:type="page"/>
      </w:r>
    </w:p>
    <w:p w14:paraId="1E83D659" w14:textId="031C8C8B" w:rsidR="00E4661D" w:rsidRPr="0097614A" w:rsidRDefault="00F41757" w:rsidP="003E67A9">
      <w:pPr>
        <w:pStyle w:val="Heading1"/>
        <w:pBdr>
          <w:bottom w:val="single" w:sz="4" w:space="1" w:color="auto"/>
        </w:pBdr>
        <w:rPr>
          <w:rFonts w:ascii="Calibri" w:hAnsi="Calibri" w:cs="Calibri"/>
          <w:sz w:val="36"/>
          <w:szCs w:val="36"/>
        </w:rPr>
      </w:pPr>
      <w:bookmarkStart w:id="0" w:name="_Toc170384840"/>
      <w:r w:rsidRPr="0097614A">
        <w:rPr>
          <w:rFonts w:ascii="Calibri" w:hAnsi="Calibri" w:cs="Calibri"/>
          <w:sz w:val="36"/>
          <w:szCs w:val="36"/>
        </w:rPr>
        <w:lastRenderedPageBreak/>
        <w:t>understanding</w:t>
      </w:r>
      <w:r w:rsidR="00EC4E3B" w:rsidRPr="0097614A">
        <w:rPr>
          <w:rFonts w:ascii="Calibri" w:hAnsi="Calibri" w:cs="Calibri"/>
          <w:sz w:val="36"/>
          <w:szCs w:val="36"/>
        </w:rPr>
        <w:t xml:space="preserve"> </w:t>
      </w:r>
      <w:r w:rsidR="00FA7C2A" w:rsidRPr="0097614A">
        <w:rPr>
          <w:rFonts w:ascii="Calibri" w:hAnsi="Calibri" w:cs="Calibri"/>
          <w:sz w:val="36"/>
          <w:szCs w:val="36"/>
        </w:rPr>
        <w:t>and enhancing customer value.</w:t>
      </w:r>
      <w:bookmarkEnd w:id="0"/>
    </w:p>
    <w:p w14:paraId="443FAF24" w14:textId="64DEF2E8" w:rsidR="00EC4E3B" w:rsidRPr="0097614A" w:rsidRDefault="00CF099A" w:rsidP="00CF099A">
      <w:pPr>
        <w:pStyle w:val="Heading1"/>
        <w:rPr>
          <w:rFonts w:ascii="Calibri" w:hAnsi="Calibri" w:cs="Calibri"/>
          <w:sz w:val="36"/>
          <w:szCs w:val="36"/>
        </w:rPr>
      </w:pPr>
      <w:bookmarkStart w:id="1" w:name="_Toc170384841"/>
      <w:r w:rsidRPr="0097614A">
        <w:rPr>
          <w:rFonts w:ascii="Calibri" w:hAnsi="Calibri" w:cs="Calibri"/>
          <w:sz w:val="36"/>
          <w:szCs w:val="36"/>
        </w:rPr>
        <w:t>Part one</w:t>
      </w:r>
      <w:r w:rsidR="00BA03D0" w:rsidRPr="0097614A">
        <w:rPr>
          <w:rFonts w:ascii="Calibri" w:hAnsi="Calibri" w:cs="Calibri"/>
          <w:sz w:val="36"/>
          <w:szCs w:val="36"/>
        </w:rPr>
        <w:t>.</w:t>
      </w:r>
      <w:bookmarkEnd w:id="1"/>
    </w:p>
    <w:p w14:paraId="0D0B159E" w14:textId="5BB2A025" w:rsidR="00267879" w:rsidRDefault="0017045B" w:rsidP="00267879">
      <w:pPr>
        <w:pStyle w:val="Heading1"/>
        <w:rPr>
          <w:rFonts w:ascii="Calibri" w:hAnsi="Calibri" w:cs="Calibri"/>
          <w:sz w:val="36"/>
          <w:szCs w:val="36"/>
        </w:rPr>
      </w:pPr>
      <w:bookmarkStart w:id="2" w:name="_Toc170384842"/>
      <w:r w:rsidRPr="0097614A">
        <w:rPr>
          <w:rFonts w:ascii="Calibri" w:hAnsi="Calibri" w:cs="Calibri"/>
          <w:sz w:val="36"/>
          <w:szCs w:val="36"/>
        </w:rPr>
        <w:t>1</w:t>
      </w:r>
      <w:r w:rsidR="003607E6" w:rsidRPr="0097614A">
        <w:rPr>
          <w:rFonts w:ascii="Calibri" w:hAnsi="Calibri" w:cs="Calibri"/>
          <w:sz w:val="36"/>
          <w:szCs w:val="36"/>
        </w:rPr>
        <w:t>.</w:t>
      </w:r>
      <w:r w:rsidR="00787409" w:rsidRPr="0097614A">
        <w:rPr>
          <w:rFonts w:ascii="Calibri" w:hAnsi="Calibri" w:cs="Calibri"/>
          <w:sz w:val="36"/>
          <w:szCs w:val="36"/>
        </w:rPr>
        <w:t>Introduction</w:t>
      </w:r>
      <w:r w:rsidR="003607E6" w:rsidRPr="0097614A">
        <w:rPr>
          <w:rFonts w:ascii="Calibri" w:hAnsi="Calibri" w:cs="Calibri"/>
          <w:sz w:val="36"/>
          <w:szCs w:val="36"/>
        </w:rPr>
        <w:t>.</w:t>
      </w:r>
      <w:bookmarkEnd w:id="2"/>
    </w:p>
    <w:p w14:paraId="2A491186" w14:textId="77777777" w:rsidR="0053011B" w:rsidRDefault="0053011B" w:rsidP="0053011B"/>
    <w:p w14:paraId="2ACE5C27" w14:textId="5B58C80D" w:rsidR="0053011B" w:rsidRPr="00A53C04" w:rsidRDefault="006224A7" w:rsidP="0053011B">
      <w:r w:rsidRPr="00A53C04">
        <w:rPr>
          <w:rFonts w:cs="Open Sans"/>
          <w:shd w:val="clear" w:color="auto" w:fill="FFFFFF"/>
        </w:rPr>
        <w:t xml:space="preserve">The purpose of this paper is to </w:t>
      </w:r>
      <w:r w:rsidR="00F40BFC">
        <w:rPr>
          <w:rFonts w:cs="Open Sans"/>
          <w:shd w:val="clear" w:color="auto" w:fill="FFFFFF"/>
        </w:rPr>
        <w:t>see</w:t>
      </w:r>
      <w:r w:rsidRPr="00A53C04">
        <w:rPr>
          <w:rFonts w:cs="Open Sans"/>
          <w:shd w:val="clear" w:color="auto" w:fill="FFFFFF"/>
        </w:rPr>
        <w:t xml:space="preserve"> </w:t>
      </w:r>
      <w:r w:rsidR="00971B52">
        <w:rPr>
          <w:rFonts w:cs="Open Sans"/>
          <w:shd w:val="clear" w:color="auto" w:fill="FFFFFF"/>
        </w:rPr>
        <w:t xml:space="preserve">how customers </w:t>
      </w:r>
      <w:r w:rsidR="00CD108E">
        <w:rPr>
          <w:rFonts w:cs="Open Sans"/>
          <w:shd w:val="clear" w:color="auto" w:fill="FFFFFF"/>
        </w:rPr>
        <w:t>interact</w:t>
      </w:r>
      <w:r w:rsidRPr="00A53C04">
        <w:rPr>
          <w:rFonts w:cs="Open Sans"/>
          <w:shd w:val="clear" w:color="auto" w:fill="FFFFFF"/>
        </w:rPr>
        <w:t xml:space="preserve"> between the theoretical nature of existing contributions in customer engagement value (CEV</w:t>
      </w:r>
      <w:proofErr w:type="gramStart"/>
      <w:r w:rsidR="005B100C" w:rsidRPr="00A53C04">
        <w:rPr>
          <w:rFonts w:cs="Open Sans"/>
          <w:shd w:val="clear" w:color="auto" w:fill="FFFFFF"/>
        </w:rPr>
        <w:t>)</w:t>
      </w:r>
      <w:proofErr w:type="gramEnd"/>
      <w:r w:rsidR="00164A68">
        <w:rPr>
          <w:rFonts w:cs="Open Sans"/>
          <w:shd w:val="clear" w:color="auto" w:fill="FFFFFF"/>
        </w:rPr>
        <w:t xml:space="preserve"> </w:t>
      </w:r>
      <w:r w:rsidRPr="00A53C04">
        <w:rPr>
          <w:rFonts w:cs="Open Sans"/>
          <w:shd w:val="clear" w:color="auto" w:fill="FFFFFF"/>
        </w:rPr>
        <w:t>and it</w:t>
      </w:r>
      <w:r w:rsidR="002635B4">
        <w:rPr>
          <w:rFonts w:cs="Open Sans"/>
          <w:shd w:val="clear" w:color="auto" w:fill="FFFFFF"/>
        </w:rPr>
        <w:t xml:space="preserve"> require</w:t>
      </w:r>
      <w:r w:rsidR="000F2697">
        <w:rPr>
          <w:rFonts w:cs="Open Sans"/>
          <w:shd w:val="clear" w:color="auto" w:fill="FFFFFF"/>
        </w:rPr>
        <w:t>s</w:t>
      </w:r>
      <w:r w:rsidRPr="00A53C04">
        <w:rPr>
          <w:rFonts w:cs="Open Sans"/>
          <w:shd w:val="clear" w:color="auto" w:fill="FFFFFF"/>
        </w:rPr>
        <w:t xml:space="preserve"> to practically empower business decisions. This is done by </w:t>
      </w:r>
      <w:r w:rsidR="00756914">
        <w:rPr>
          <w:rFonts w:cs="Open Sans"/>
          <w:shd w:val="clear" w:color="auto" w:fill="FFFFFF"/>
        </w:rPr>
        <w:t xml:space="preserve">using sufficient </w:t>
      </w:r>
      <w:r w:rsidRPr="00A53C04">
        <w:rPr>
          <w:rFonts w:cs="Open Sans"/>
          <w:shd w:val="clear" w:color="auto" w:fill="FFFFFF"/>
        </w:rPr>
        <w:t xml:space="preserve">framework that consists of three techniques, each of which combines the components of CEV to make it more comprehensive and applicable. The paper also reviews and </w:t>
      </w:r>
      <w:r w:rsidR="00A53C04" w:rsidRPr="00A53C04">
        <w:rPr>
          <w:rFonts w:cs="Open Sans"/>
          <w:shd w:val="clear" w:color="auto" w:fill="FFFFFF"/>
        </w:rPr>
        <w:t>analyses</w:t>
      </w:r>
      <w:r w:rsidRPr="00A53C04">
        <w:rPr>
          <w:rFonts w:cs="Open Sans"/>
          <w:shd w:val="clear" w:color="auto" w:fill="FFFFFF"/>
        </w:rPr>
        <w:t xml:space="preserve"> the work that has been done so far </w:t>
      </w:r>
      <w:r w:rsidR="0017170C" w:rsidRPr="00A53C04">
        <w:rPr>
          <w:rFonts w:cs="Open Sans"/>
          <w:shd w:val="clear" w:color="auto" w:fill="FFFFFF"/>
        </w:rPr>
        <w:t>around</w:t>
      </w:r>
      <w:r w:rsidRPr="00A53C04">
        <w:rPr>
          <w:rFonts w:cs="Open Sans"/>
          <w:shd w:val="clear" w:color="auto" w:fill="FFFFFF"/>
        </w:rPr>
        <w:t xml:space="preserve"> CEV whether in business to business (B2B), business to consumer (B2C) or consumer to consumer (C2C) markets.</w:t>
      </w:r>
    </w:p>
    <w:p w14:paraId="14BAD3E9" w14:textId="1144301A" w:rsidR="00470677" w:rsidRPr="0097614A" w:rsidRDefault="00816206" w:rsidP="00787409">
      <w:pPr>
        <w:rPr>
          <w:rFonts w:ascii="Calibri" w:hAnsi="Calibri" w:cs="Calibri"/>
          <w:sz w:val="24"/>
          <w:szCs w:val="24"/>
        </w:rPr>
      </w:pPr>
      <w:r w:rsidRPr="007D45BB">
        <w:rPr>
          <w:rFonts w:cs="Calibri"/>
        </w:rPr>
        <w:t xml:space="preserve">In </w:t>
      </w:r>
      <w:r w:rsidR="00A17CFF" w:rsidRPr="007D45BB">
        <w:rPr>
          <w:rFonts w:cs="Calibri"/>
        </w:rPr>
        <w:t>today’s</w:t>
      </w:r>
      <w:r w:rsidR="00CE27F5" w:rsidRPr="007D45BB">
        <w:rPr>
          <w:rFonts w:cs="Calibri"/>
        </w:rPr>
        <w:t xml:space="preserve"> </w:t>
      </w:r>
      <w:r w:rsidR="00B00658" w:rsidRPr="007D45BB">
        <w:rPr>
          <w:rFonts w:cs="Calibri"/>
        </w:rPr>
        <w:t xml:space="preserve">fast </w:t>
      </w:r>
      <w:r w:rsidR="00A17CFF" w:rsidRPr="007D45BB">
        <w:rPr>
          <w:rFonts w:cs="Calibri"/>
        </w:rPr>
        <w:t>growing competitive</w:t>
      </w:r>
      <w:r w:rsidR="00D86400" w:rsidRPr="007D45BB">
        <w:rPr>
          <w:rFonts w:cs="Calibri"/>
        </w:rPr>
        <w:t xml:space="preserve"> </w:t>
      </w:r>
      <w:r w:rsidR="009C3D74" w:rsidRPr="007D45BB">
        <w:rPr>
          <w:rFonts w:cs="Calibri"/>
        </w:rPr>
        <w:t xml:space="preserve">business world it is </w:t>
      </w:r>
      <w:r w:rsidR="009C7577" w:rsidRPr="007D45BB">
        <w:rPr>
          <w:rFonts w:cs="Calibri"/>
        </w:rPr>
        <w:t>a critical success</w:t>
      </w:r>
      <w:r w:rsidR="00314F74" w:rsidRPr="007D45BB">
        <w:rPr>
          <w:rFonts w:cs="Calibri"/>
        </w:rPr>
        <w:t xml:space="preserve"> to</w:t>
      </w:r>
      <w:r w:rsidR="00405E5C" w:rsidRPr="007D45BB">
        <w:rPr>
          <w:rFonts w:cs="Calibri"/>
        </w:rPr>
        <w:t xml:space="preserve"> understand</w:t>
      </w:r>
      <w:r w:rsidR="00A84CEA" w:rsidRPr="007D45BB">
        <w:rPr>
          <w:rFonts w:cs="Calibri"/>
        </w:rPr>
        <w:t xml:space="preserve"> and deliver </w:t>
      </w:r>
      <w:r w:rsidR="005B1F95" w:rsidRPr="007D45BB">
        <w:rPr>
          <w:rFonts w:cs="Calibri"/>
        </w:rPr>
        <w:t xml:space="preserve">customer </w:t>
      </w:r>
      <w:r w:rsidR="009B661A" w:rsidRPr="007D45BB">
        <w:rPr>
          <w:rFonts w:cs="Calibri"/>
        </w:rPr>
        <w:t>value.</w:t>
      </w:r>
      <w:r w:rsidR="009B661A" w:rsidRPr="0097614A">
        <w:rPr>
          <w:rFonts w:ascii="Calibri" w:hAnsi="Calibri" w:cs="Calibri"/>
          <w:sz w:val="24"/>
          <w:szCs w:val="24"/>
        </w:rPr>
        <w:t xml:space="preserve"> </w:t>
      </w:r>
      <w:r w:rsidR="00461EE8">
        <w:t>Customer</w:t>
      </w:r>
      <w:r w:rsidR="000204BA">
        <w:t xml:space="preserve"> </w:t>
      </w:r>
      <w:r w:rsidR="0003582D">
        <w:t>engagement value</w:t>
      </w:r>
      <w:r w:rsidR="00461EE8">
        <w:t xml:space="preserve"> measurement and management has traditionally focused on customer acquisition and </w:t>
      </w:r>
      <w:r w:rsidR="001A2FDD">
        <w:t>retention and</w:t>
      </w:r>
      <w:r w:rsidR="00461EE8">
        <w:t xml:space="preserve"> increasing customers’ spending with a company</w:t>
      </w:r>
      <w:r w:rsidR="009A2076">
        <w:t xml:space="preserve"> and becoming</w:t>
      </w:r>
      <w:r w:rsidR="00AE6C14">
        <w:t xml:space="preserve"> of a </w:t>
      </w:r>
      <w:r w:rsidR="00277072">
        <w:t>customer</w:t>
      </w:r>
      <w:r w:rsidR="00AE6C14">
        <w:t xml:space="preserve"> </w:t>
      </w:r>
      <w:r w:rsidR="00BD001B">
        <w:t>lifetime</w:t>
      </w:r>
      <w:r w:rsidR="00AE6C14">
        <w:t xml:space="preserve"> </w:t>
      </w:r>
      <w:r w:rsidR="0077075C">
        <w:t>(CLV)</w:t>
      </w:r>
      <w:r w:rsidR="00461EE8">
        <w:t xml:space="preserve"> over time (Kumar, 200</w:t>
      </w:r>
      <w:r w:rsidR="009A2076">
        <w:t>8</w:t>
      </w:r>
      <w:r w:rsidR="00461EE8">
        <w:t xml:space="preserve">b). This perspective predominantly </w:t>
      </w:r>
      <w:r w:rsidR="001D73D7">
        <w:t>centres</w:t>
      </w:r>
      <w:r w:rsidR="00461EE8">
        <w:t xml:space="preserve"> on transactions between a customer and a firm, whether it be through repeat purchase or cross-buying, to ultimately increase a customers’ lifetime value. Customers, however, contribute to firms in many ways that are beyond direct transactions (e.g., word of mouth [WOM], new product ideas, etc.). Firms are now recognizing the imminent need to focus on building personal two-way </w:t>
      </w:r>
      <w:r w:rsidR="001A2FDD">
        <w:t>relationships</w:t>
      </w:r>
      <w:r w:rsidR="00461EE8">
        <w:t xml:space="preserve"> with customers that foster interactions. Such active interactions of a customer with a firm, with prospects and with other customers, whether they are transactional or </w:t>
      </w:r>
      <w:r w:rsidR="001A2FDD">
        <w:t>non-transactional</w:t>
      </w:r>
      <w:r w:rsidR="00461EE8">
        <w:t xml:space="preserve"> in nature, can be defined as ‘‘Customer Engagement.’’ The Economist Intelligence Unit (2007, p. 2) reinforces the importance of such customer engagement: Companies are now realizing that engagement is also a more strategic way of looking at cus</w:t>
      </w:r>
      <w:r w:rsidR="00DF511C">
        <w:t>tomer</w:t>
      </w:r>
      <w:r w:rsidR="001A2FDD">
        <w:t>s</w:t>
      </w:r>
      <w:r w:rsidR="00461EE8">
        <w:t xml:space="preserve"> and stakeholder relationships. In this emerging approach, engagement refers to the creation of a deeper, more meaningful connection between the company and the customer, and one that endures over time. Engagement is also seen </w:t>
      </w:r>
      <w:r w:rsidR="001D73D7">
        <w:t>to</w:t>
      </w:r>
      <w:r w:rsidR="00461EE8">
        <w:t xml:space="preserve"> create customer interaction and participation.</w:t>
      </w:r>
    </w:p>
    <w:p w14:paraId="5F07E730" w14:textId="2FFA1AD0" w:rsidR="00787409" w:rsidRDefault="00971E1E" w:rsidP="00EB0AC5">
      <w:pPr>
        <w:pStyle w:val="Heading1"/>
      </w:pPr>
      <w:r w:rsidRPr="0097614A">
        <w:t xml:space="preserve"> </w:t>
      </w:r>
      <w:bookmarkStart w:id="3" w:name="_Toc170384843"/>
      <w:r w:rsidR="00FF665D">
        <w:t>2.</w:t>
      </w:r>
      <w:r w:rsidR="00FF665D" w:rsidRPr="00B6664E">
        <w:rPr>
          <w:rFonts w:ascii="Calibri" w:hAnsi="Calibri" w:cs="Calibri"/>
          <w:sz w:val="36"/>
          <w:szCs w:val="36"/>
        </w:rPr>
        <w:t xml:space="preserve"> What</w:t>
      </w:r>
      <w:r w:rsidR="00EB0AC5" w:rsidRPr="00B6664E">
        <w:rPr>
          <w:rFonts w:ascii="Calibri" w:hAnsi="Calibri" w:cs="Calibri"/>
          <w:sz w:val="36"/>
          <w:szCs w:val="36"/>
        </w:rPr>
        <w:t xml:space="preserve"> is customer value</w:t>
      </w:r>
      <w:r w:rsidR="00B6664E">
        <w:t>?</w:t>
      </w:r>
      <w:bookmarkEnd w:id="3"/>
    </w:p>
    <w:p w14:paraId="6F23E934" w14:textId="60D2E6FB" w:rsidR="008F1119" w:rsidRPr="002038D4" w:rsidRDefault="00457E48" w:rsidP="000C5ECC">
      <w:pPr>
        <w:rPr>
          <w:rFonts w:eastAsia="Times New Roman" w:cs="Times New Roman"/>
          <w:kern w:val="0"/>
          <w:lang w:eastAsia="en-GB"/>
          <w14:ligatures w14:val="none"/>
        </w:rPr>
      </w:pPr>
      <w:r w:rsidRPr="007E4370">
        <w:rPr>
          <w:rFonts w:cs="Calibri"/>
        </w:rPr>
        <w:t>According to the re</w:t>
      </w:r>
      <w:r w:rsidR="004B66CF" w:rsidRPr="007E4370">
        <w:rPr>
          <w:rFonts w:cs="Calibri"/>
        </w:rPr>
        <w:t xml:space="preserve">search of </w:t>
      </w:r>
      <w:r w:rsidR="004B66CF" w:rsidRPr="007E4370">
        <w:rPr>
          <w:rFonts w:eastAsia="Times New Roman" w:cs="Times New Roman"/>
          <w:kern w:val="0"/>
          <w:lang w:eastAsia="en-GB"/>
          <w14:ligatures w14:val="none"/>
        </w:rPr>
        <w:t>(Maze, 2024)</w:t>
      </w:r>
      <w:r w:rsidR="006A0845" w:rsidRPr="007E4370">
        <w:rPr>
          <w:rFonts w:cs="Calibri"/>
        </w:rPr>
        <w:t xml:space="preserve"> </w:t>
      </w:r>
      <w:r w:rsidR="005A1D83" w:rsidRPr="007E4370">
        <w:rPr>
          <w:rFonts w:cs="Calibri"/>
        </w:rPr>
        <w:t xml:space="preserve">When </w:t>
      </w:r>
      <w:r w:rsidR="00AE4D1E" w:rsidRPr="007E4370">
        <w:rPr>
          <w:rFonts w:cs="Calibri"/>
        </w:rPr>
        <w:t>it come</w:t>
      </w:r>
      <w:r w:rsidR="009B39F1" w:rsidRPr="007E4370">
        <w:rPr>
          <w:rFonts w:cs="Calibri"/>
        </w:rPr>
        <w:t>s</w:t>
      </w:r>
      <w:r w:rsidR="00AE4D1E" w:rsidRPr="007E4370">
        <w:rPr>
          <w:rFonts w:cs="Calibri"/>
        </w:rPr>
        <w:t xml:space="preserve"> to customer value </w:t>
      </w:r>
      <w:r w:rsidR="003213AE" w:rsidRPr="007E4370">
        <w:rPr>
          <w:rFonts w:cs="Calibri"/>
        </w:rPr>
        <w:t>it</w:t>
      </w:r>
      <w:r w:rsidR="000334F5">
        <w:rPr>
          <w:rFonts w:cs="Calibri"/>
        </w:rPr>
        <w:t>s</w:t>
      </w:r>
      <w:r w:rsidR="003213AE" w:rsidRPr="007E4370">
        <w:rPr>
          <w:rFonts w:cs="Calibri"/>
        </w:rPr>
        <w:t xml:space="preserve"> </w:t>
      </w:r>
      <w:r w:rsidR="009B39F1" w:rsidRPr="007E4370">
        <w:rPr>
          <w:rFonts w:cs="Calibri"/>
        </w:rPr>
        <w:t>thought</w:t>
      </w:r>
      <w:r w:rsidR="003213AE" w:rsidRPr="007E4370">
        <w:rPr>
          <w:rFonts w:cs="Calibri"/>
        </w:rPr>
        <w:t xml:space="preserve"> to</w:t>
      </w:r>
      <w:r w:rsidR="00C87F8C" w:rsidRPr="007E4370">
        <w:rPr>
          <w:rFonts w:cs="Calibri"/>
        </w:rPr>
        <w:t xml:space="preserve"> be in</w:t>
      </w:r>
      <w:r w:rsidR="003213AE" w:rsidRPr="007E4370">
        <w:rPr>
          <w:rFonts w:cs="Calibri"/>
        </w:rPr>
        <w:t xml:space="preserve"> mind as if it is to do with money</w:t>
      </w:r>
      <w:r w:rsidR="00DC67D7" w:rsidRPr="007E4370">
        <w:rPr>
          <w:rFonts w:cs="Calibri"/>
        </w:rPr>
        <w:t>.</w:t>
      </w:r>
      <w:r w:rsidR="00012B26" w:rsidRPr="007E4370">
        <w:rPr>
          <w:rFonts w:cs="Calibri"/>
        </w:rPr>
        <w:t xml:space="preserve"> It may </w:t>
      </w:r>
      <w:r w:rsidR="00F02421" w:rsidRPr="007E4370">
        <w:rPr>
          <w:rFonts w:cs="Calibri"/>
        </w:rPr>
        <w:t>seem</w:t>
      </w:r>
      <w:r w:rsidR="00012B26" w:rsidRPr="007E4370">
        <w:rPr>
          <w:rFonts w:cs="Calibri"/>
        </w:rPr>
        <w:t xml:space="preserve"> that the seller is </w:t>
      </w:r>
      <w:r w:rsidR="008419C6" w:rsidRPr="007E4370">
        <w:rPr>
          <w:rFonts w:cs="Calibri"/>
        </w:rPr>
        <w:t xml:space="preserve">giving the customer a </w:t>
      </w:r>
      <w:r w:rsidR="00235163" w:rsidRPr="007E4370">
        <w:rPr>
          <w:rFonts w:cs="Calibri"/>
        </w:rPr>
        <w:t xml:space="preserve">quality product or a fair </w:t>
      </w:r>
      <w:r w:rsidR="005F0768" w:rsidRPr="007E4370">
        <w:rPr>
          <w:rFonts w:cs="Calibri"/>
        </w:rPr>
        <w:t>price,</w:t>
      </w:r>
      <w:r w:rsidR="00885A8C" w:rsidRPr="007E4370">
        <w:t xml:space="preserve"> </w:t>
      </w:r>
      <w:r w:rsidR="00AC4D69" w:rsidRPr="007E4370">
        <w:t>but customer</w:t>
      </w:r>
      <w:r w:rsidR="00D663C0" w:rsidRPr="007E4370">
        <w:t xml:space="preserve"> value </w:t>
      </w:r>
      <w:r w:rsidR="00CE1C78" w:rsidRPr="007E4370">
        <w:t>is indeed much more</w:t>
      </w:r>
      <w:r w:rsidR="00FD3CE6" w:rsidRPr="007E4370">
        <w:t xml:space="preserve"> than what meets the eye</w:t>
      </w:r>
      <w:r w:rsidR="002A1BC7" w:rsidRPr="007E4370">
        <w:t>.</w:t>
      </w:r>
      <w:r w:rsidR="005974DB" w:rsidRPr="007E4370">
        <w:t xml:space="preserve"> </w:t>
      </w:r>
      <w:r w:rsidR="00482973">
        <w:t>T</w:t>
      </w:r>
      <w:r w:rsidR="00F3007B">
        <w:t>oday’s</w:t>
      </w:r>
      <w:r w:rsidR="00AC4D69">
        <w:t xml:space="preserve"> </w:t>
      </w:r>
      <w:r w:rsidR="00F3007B">
        <w:t xml:space="preserve">customers are </w:t>
      </w:r>
      <w:r w:rsidR="004A3272">
        <w:t xml:space="preserve">more likely </w:t>
      </w:r>
      <w:r w:rsidR="0002314F">
        <w:t>not have the inte</w:t>
      </w:r>
      <w:r w:rsidR="001235EF">
        <w:t>rest of qu</w:t>
      </w:r>
      <w:r w:rsidR="000334F5">
        <w:t>ality or price</w:t>
      </w:r>
      <w:r w:rsidR="00D27A31">
        <w:t xml:space="preserve"> but at the same </w:t>
      </w:r>
      <w:r w:rsidR="00B50113">
        <w:t xml:space="preserve">time customers want </w:t>
      </w:r>
      <w:r w:rsidR="00502332">
        <w:t>a ser</w:t>
      </w:r>
      <w:r w:rsidR="00CB41E6">
        <w:t xml:space="preserve">vice </w:t>
      </w:r>
      <w:r w:rsidR="00502332">
        <w:t xml:space="preserve">or </w:t>
      </w:r>
      <w:r w:rsidR="00CB41E6">
        <w:t>product</w:t>
      </w:r>
      <w:r w:rsidR="00502332">
        <w:t xml:space="preserve"> </w:t>
      </w:r>
      <w:r w:rsidR="00CB41E6">
        <w:t>that they p</w:t>
      </w:r>
      <w:r w:rsidR="00813DB6">
        <w:t xml:space="preserve">urchase to meet needs they have or </w:t>
      </w:r>
      <w:r w:rsidR="003A4CE4">
        <w:t xml:space="preserve">a problem </w:t>
      </w:r>
      <w:r w:rsidR="00D942F6">
        <w:t>that needs to be solved.</w:t>
      </w:r>
      <w:r w:rsidR="000F2F6A">
        <w:t xml:space="preserve"> A lot has changed with cu</w:t>
      </w:r>
      <w:r w:rsidR="00A13CCB">
        <w:t xml:space="preserve">stomer value </w:t>
      </w:r>
      <w:r w:rsidR="002F4A34">
        <w:t xml:space="preserve">with having a </w:t>
      </w:r>
      <w:r w:rsidR="00155105">
        <w:t>ton of options</w:t>
      </w:r>
      <w:r w:rsidR="00EF5A16">
        <w:t xml:space="preserve"> to where to shop</w:t>
      </w:r>
      <w:r w:rsidR="003942C0">
        <w:t xml:space="preserve"> </w:t>
      </w:r>
      <w:r w:rsidR="00225BE4">
        <w:t xml:space="preserve">at </w:t>
      </w:r>
      <w:r w:rsidR="008D0DFA">
        <w:t xml:space="preserve">their </w:t>
      </w:r>
      <w:r w:rsidR="00225BE4">
        <w:t>fingertips</w:t>
      </w:r>
      <w:r w:rsidR="000650B0">
        <w:t xml:space="preserve"> customers look for </w:t>
      </w:r>
      <w:r w:rsidR="00001331">
        <w:t xml:space="preserve">where </w:t>
      </w:r>
      <w:r w:rsidR="00514464">
        <w:t xml:space="preserve">companies </w:t>
      </w:r>
      <w:r w:rsidR="00263051">
        <w:t xml:space="preserve">continue </w:t>
      </w:r>
      <w:r w:rsidR="0063169B">
        <w:t>to</w:t>
      </w:r>
      <w:r w:rsidR="003415C1">
        <w:t xml:space="preserve"> deliver value</w:t>
      </w:r>
      <w:r w:rsidR="00BD0994">
        <w:t xml:space="preserve"> </w:t>
      </w:r>
      <w:r w:rsidR="00155105" w:rsidRPr="00B815C0">
        <w:rPr>
          <w:rFonts w:eastAsia="Times New Roman" w:cs="Times New Roman"/>
          <w:kern w:val="0"/>
          <w:lang w:eastAsia="en-GB"/>
          <w14:ligatures w14:val="none"/>
        </w:rPr>
        <w:t>(Maze, 2024</w:t>
      </w:r>
      <w:r w:rsidR="00AC5028" w:rsidRPr="00B815C0">
        <w:rPr>
          <w:rFonts w:eastAsia="Times New Roman" w:cs="Times New Roman"/>
          <w:kern w:val="0"/>
          <w:lang w:eastAsia="en-GB"/>
          <w14:ligatures w14:val="none"/>
        </w:rPr>
        <w:t>)</w:t>
      </w:r>
      <w:r w:rsidR="00AC5028">
        <w:rPr>
          <w:rFonts w:eastAsia="Times New Roman" w:cs="Times New Roman"/>
          <w:kern w:val="0"/>
          <w:lang w:eastAsia="en-GB"/>
          <w14:ligatures w14:val="none"/>
        </w:rPr>
        <w:t xml:space="preserve"> </w:t>
      </w:r>
      <w:r w:rsidR="00AC5028" w:rsidRPr="00B815C0">
        <w:rPr>
          <w:rFonts w:eastAsia="Times New Roman" w:cs="Times New Roman"/>
          <w:kern w:val="0"/>
          <w:lang w:eastAsia="en-GB"/>
          <w14:ligatures w14:val="none"/>
        </w:rPr>
        <w:t>Customers</w:t>
      </w:r>
      <w:r w:rsidR="006039B0">
        <w:rPr>
          <w:rFonts w:eastAsia="Times New Roman" w:cs="Times New Roman"/>
          <w:kern w:val="0"/>
          <w:lang w:eastAsia="en-GB"/>
          <w14:ligatures w14:val="none"/>
        </w:rPr>
        <w:t xml:space="preserve"> </w:t>
      </w:r>
      <w:r w:rsidR="008B494D">
        <w:rPr>
          <w:rFonts w:eastAsia="Times New Roman" w:cs="Times New Roman"/>
          <w:kern w:val="0"/>
          <w:lang w:eastAsia="en-GB"/>
          <w14:ligatures w14:val="none"/>
        </w:rPr>
        <w:t>reco</w:t>
      </w:r>
      <w:r w:rsidR="000F79F5">
        <w:rPr>
          <w:rFonts w:eastAsia="Times New Roman" w:cs="Times New Roman"/>
          <w:kern w:val="0"/>
          <w:lang w:eastAsia="en-GB"/>
          <w14:ligatures w14:val="none"/>
        </w:rPr>
        <w:t xml:space="preserve">gnise values in a company </w:t>
      </w:r>
      <w:r w:rsidR="00C86A41">
        <w:rPr>
          <w:rFonts w:eastAsia="Times New Roman" w:cs="Times New Roman"/>
          <w:kern w:val="0"/>
          <w:lang w:eastAsia="en-GB"/>
          <w14:ligatures w14:val="none"/>
        </w:rPr>
        <w:t xml:space="preserve">that </w:t>
      </w:r>
      <w:r w:rsidR="006307AE">
        <w:rPr>
          <w:rFonts w:eastAsia="Times New Roman" w:cs="Times New Roman"/>
          <w:kern w:val="0"/>
          <w:lang w:eastAsia="en-GB"/>
          <w14:ligatures w14:val="none"/>
        </w:rPr>
        <w:t xml:space="preserve">makes their lives </w:t>
      </w:r>
      <w:r w:rsidR="00A04638">
        <w:rPr>
          <w:rFonts w:eastAsia="Times New Roman" w:cs="Times New Roman"/>
          <w:kern w:val="0"/>
          <w:lang w:eastAsia="en-GB"/>
          <w14:ligatures w14:val="none"/>
        </w:rPr>
        <w:t xml:space="preserve">uncomplicated </w:t>
      </w:r>
      <w:r w:rsidR="00CB5C8F">
        <w:rPr>
          <w:rFonts w:eastAsia="Times New Roman" w:cs="Times New Roman"/>
          <w:kern w:val="0"/>
          <w:lang w:eastAsia="en-GB"/>
          <w14:ligatures w14:val="none"/>
        </w:rPr>
        <w:t xml:space="preserve">and improves </w:t>
      </w:r>
      <w:r w:rsidR="00041213">
        <w:rPr>
          <w:rFonts w:eastAsia="Times New Roman" w:cs="Times New Roman"/>
          <w:kern w:val="0"/>
          <w:lang w:eastAsia="en-GB"/>
          <w14:ligatures w14:val="none"/>
        </w:rPr>
        <w:t xml:space="preserve">their </w:t>
      </w:r>
      <w:r w:rsidR="00CB7B47">
        <w:rPr>
          <w:rFonts w:eastAsia="Times New Roman" w:cs="Times New Roman"/>
          <w:kern w:val="0"/>
          <w:lang w:eastAsia="en-GB"/>
          <w14:ligatures w14:val="none"/>
        </w:rPr>
        <w:t xml:space="preserve">general </w:t>
      </w:r>
      <w:r w:rsidR="000F554C">
        <w:rPr>
          <w:rFonts w:eastAsia="Times New Roman" w:cs="Times New Roman"/>
          <w:kern w:val="0"/>
          <w:lang w:eastAsia="en-GB"/>
          <w14:ligatures w14:val="none"/>
        </w:rPr>
        <w:t>sense</w:t>
      </w:r>
      <w:r w:rsidR="00CB7B47">
        <w:rPr>
          <w:rFonts w:eastAsia="Times New Roman" w:cs="Times New Roman"/>
          <w:kern w:val="0"/>
          <w:lang w:eastAsia="en-GB"/>
          <w14:ligatures w14:val="none"/>
        </w:rPr>
        <w:t xml:space="preserve"> of </w:t>
      </w:r>
      <w:r w:rsidR="000F554C">
        <w:rPr>
          <w:rFonts w:eastAsia="Times New Roman" w:cs="Times New Roman"/>
          <w:kern w:val="0"/>
          <w:lang w:eastAsia="en-GB"/>
          <w14:ligatures w14:val="none"/>
        </w:rPr>
        <w:t xml:space="preserve">wellbeing in </w:t>
      </w:r>
      <w:r w:rsidR="00193F77">
        <w:rPr>
          <w:rFonts w:eastAsia="Times New Roman" w:cs="Times New Roman"/>
          <w:kern w:val="0"/>
          <w:lang w:eastAsia="en-GB"/>
          <w14:ligatures w14:val="none"/>
        </w:rPr>
        <w:t>per</w:t>
      </w:r>
      <w:r w:rsidR="00B92107">
        <w:rPr>
          <w:rFonts w:eastAsia="Times New Roman" w:cs="Times New Roman"/>
          <w:kern w:val="0"/>
          <w:lang w:eastAsia="en-GB"/>
          <w14:ligatures w14:val="none"/>
        </w:rPr>
        <w:t>ception.</w:t>
      </w:r>
      <w:r w:rsidR="00AC5028">
        <w:rPr>
          <w:rFonts w:eastAsia="Times New Roman" w:cs="Times New Roman"/>
          <w:kern w:val="0"/>
          <w:lang w:eastAsia="en-GB"/>
          <w14:ligatures w14:val="none"/>
        </w:rPr>
        <w:t xml:space="preserve"> </w:t>
      </w:r>
      <w:r w:rsidR="00F5211F">
        <w:rPr>
          <w:rFonts w:ascii="Roboto" w:hAnsi="Roboto"/>
          <w:color w:val="000000"/>
          <w:sz w:val="21"/>
          <w:szCs w:val="21"/>
          <w:shd w:val="clear" w:color="auto" w:fill="FFFFFF"/>
        </w:rPr>
        <w:t xml:space="preserve">(Maund, </w:t>
      </w:r>
      <w:r w:rsidR="00772E4F">
        <w:rPr>
          <w:rFonts w:ascii="Roboto" w:hAnsi="Roboto"/>
          <w:color w:val="000000"/>
          <w:sz w:val="21"/>
          <w:szCs w:val="21"/>
          <w:shd w:val="clear" w:color="auto" w:fill="FFFFFF"/>
        </w:rPr>
        <w:t>2018)</w:t>
      </w:r>
      <w:r w:rsidR="00772E4F">
        <w:rPr>
          <w:rFonts w:eastAsia="Times New Roman" w:cs="Times New Roman"/>
          <w:kern w:val="0"/>
          <w:lang w:eastAsia="en-GB"/>
          <w14:ligatures w14:val="none"/>
        </w:rPr>
        <w:t xml:space="preserve"> Similarly</w:t>
      </w:r>
      <w:r w:rsidR="005247D2">
        <w:rPr>
          <w:rFonts w:eastAsia="Times New Roman" w:cs="Times New Roman"/>
          <w:kern w:val="0"/>
          <w:lang w:eastAsia="en-GB"/>
          <w14:ligatures w14:val="none"/>
        </w:rPr>
        <w:t>,</w:t>
      </w:r>
      <w:r w:rsidR="009A2C81">
        <w:rPr>
          <w:rFonts w:eastAsia="Times New Roman" w:cs="Times New Roman"/>
          <w:kern w:val="0"/>
          <w:lang w:eastAsia="en-GB"/>
          <w14:ligatures w14:val="none"/>
        </w:rPr>
        <w:t xml:space="preserve"> c</w:t>
      </w:r>
      <w:r w:rsidR="00754D6A">
        <w:rPr>
          <w:rFonts w:eastAsia="Times New Roman" w:cs="Times New Roman"/>
          <w:kern w:val="0"/>
          <w:lang w:eastAsia="en-GB"/>
          <w14:ligatures w14:val="none"/>
        </w:rPr>
        <w:t xml:space="preserve">ustomer can </w:t>
      </w:r>
      <w:r w:rsidR="00E126D3">
        <w:rPr>
          <w:rFonts w:eastAsia="Times New Roman" w:cs="Times New Roman"/>
          <w:kern w:val="0"/>
          <w:lang w:eastAsia="en-GB"/>
          <w14:ligatures w14:val="none"/>
        </w:rPr>
        <w:t xml:space="preserve">switch </w:t>
      </w:r>
      <w:r w:rsidR="00F62574">
        <w:rPr>
          <w:rFonts w:eastAsia="Times New Roman" w:cs="Times New Roman"/>
          <w:kern w:val="0"/>
          <w:lang w:eastAsia="en-GB"/>
          <w14:ligatures w14:val="none"/>
        </w:rPr>
        <w:t xml:space="preserve">to other sellers after </w:t>
      </w:r>
      <w:r w:rsidR="009C31E1">
        <w:rPr>
          <w:rFonts w:eastAsia="Times New Roman" w:cs="Times New Roman"/>
          <w:kern w:val="0"/>
          <w:lang w:eastAsia="en-GB"/>
          <w14:ligatures w14:val="none"/>
        </w:rPr>
        <w:t xml:space="preserve">any poor </w:t>
      </w:r>
      <w:r w:rsidR="00736DA5">
        <w:rPr>
          <w:rFonts w:eastAsia="Times New Roman" w:cs="Times New Roman"/>
          <w:kern w:val="0"/>
          <w:lang w:eastAsia="en-GB"/>
          <w14:ligatures w14:val="none"/>
        </w:rPr>
        <w:t xml:space="preserve">experience they </w:t>
      </w:r>
      <w:r w:rsidR="005247D2">
        <w:rPr>
          <w:rFonts w:eastAsia="Times New Roman" w:cs="Times New Roman"/>
          <w:kern w:val="0"/>
          <w:lang w:eastAsia="en-GB"/>
          <w14:ligatures w14:val="none"/>
        </w:rPr>
        <w:t>have at</w:t>
      </w:r>
      <w:r w:rsidR="00A1774C">
        <w:rPr>
          <w:rFonts w:eastAsia="Times New Roman" w:cs="Times New Roman"/>
          <w:kern w:val="0"/>
          <w:lang w:eastAsia="en-GB"/>
          <w14:ligatures w14:val="none"/>
        </w:rPr>
        <w:t xml:space="preserve"> </w:t>
      </w:r>
      <w:r w:rsidR="00F62574">
        <w:rPr>
          <w:rFonts w:eastAsia="Times New Roman" w:cs="Times New Roman"/>
          <w:kern w:val="0"/>
          <w:lang w:eastAsia="en-GB"/>
          <w14:ligatures w14:val="none"/>
        </w:rPr>
        <w:t>first</w:t>
      </w:r>
      <w:r w:rsidR="00A1774C">
        <w:rPr>
          <w:rFonts w:eastAsia="Times New Roman" w:cs="Times New Roman"/>
          <w:kern w:val="0"/>
          <w:lang w:eastAsia="en-GB"/>
          <w14:ligatures w14:val="none"/>
        </w:rPr>
        <w:t xml:space="preserve"> </w:t>
      </w:r>
      <w:r w:rsidR="005247D2">
        <w:rPr>
          <w:rFonts w:eastAsia="Times New Roman" w:cs="Times New Roman"/>
          <w:kern w:val="0"/>
          <w:lang w:eastAsia="en-GB"/>
          <w14:ligatures w14:val="none"/>
        </w:rPr>
        <w:t xml:space="preserve">glance. Sellers need to </w:t>
      </w:r>
      <w:r w:rsidR="00804CAD">
        <w:rPr>
          <w:rFonts w:eastAsia="Times New Roman" w:cs="Times New Roman"/>
          <w:kern w:val="0"/>
          <w:lang w:eastAsia="en-GB"/>
          <w14:ligatures w14:val="none"/>
        </w:rPr>
        <w:t>ensure that</w:t>
      </w:r>
      <w:r w:rsidR="009D0350">
        <w:rPr>
          <w:rFonts w:eastAsia="Times New Roman" w:cs="Times New Roman"/>
          <w:kern w:val="0"/>
          <w:lang w:eastAsia="en-GB"/>
          <w14:ligatures w14:val="none"/>
        </w:rPr>
        <w:t xml:space="preserve"> </w:t>
      </w:r>
      <w:r w:rsidR="00EE55F4">
        <w:rPr>
          <w:rFonts w:eastAsia="Times New Roman" w:cs="Times New Roman"/>
          <w:kern w:val="0"/>
          <w:lang w:eastAsia="en-GB"/>
          <w14:ligatures w14:val="none"/>
        </w:rPr>
        <w:t xml:space="preserve">they are </w:t>
      </w:r>
      <w:r w:rsidR="00C2771C">
        <w:rPr>
          <w:rFonts w:eastAsia="Times New Roman" w:cs="Times New Roman"/>
          <w:kern w:val="0"/>
          <w:lang w:eastAsia="en-GB"/>
          <w14:ligatures w14:val="none"/>
        </w:rPr>
        <w:t xml:space="preserve">doing </w:t>
      </w:r>
      <w:r w:rsidR="001B2C31">
        <w:rPr>
          <w:rFonts w:eastAsia="Times New Roman" w:cs="Times New Roman"/>
          <w:kern w:val="0"/>
          <w:lang w:eastAsia="en-GB"/>
          <w14:ligatures w14:val="none"/>
        </w:rPr>
        <w:t>all to</w:t>
      </w:r>
      <w:r w:rsidR="00695B7A">
        <w:rPr>
          <w:rFonts w:eastAsia="Times New Roman" w:cs="Times New Roman"/>
          <w:kern w:val="0"/>
          <w:lang w:eastAsia="en-GB"/>
          <w14:ligatures w14:val="none"/>
        </w:rPr>
        <w:t xml:space="preserve"> </w:t>
      </w:r>
      <w:r w:rsidR="00D53475">
        <w:rPr>
          <w:rFonts w:eastAsia="Times New Roman" w:cs="Times New Roman"/>
          <w:kern w:val="0"/>
          <w:lang w:eastAsia="en-GB"/>
          <w14:ligatures w14:val="none"/>
        </w:rPr>
        <w:t>demonstrate</w:t>
      </w:r>
      <w:r w:rsidR="00151772">
        <w:rPr>
          <w:rFonts w:eastAsia="Times New Roman" w:cs="Times New Roman"/>
          <w:kern w:val="0"/>
          <w:lang w:eastAsia="en-GB"/>
          <w14:ligatures w14:val="none"/>
        </w:rPr>
        <w:t xml:space="preserve"> </w:t>
      </w:r>
      <w:r w:rsidR="00C9231F">
        <w:rPr>
          <w:rFonts w:eastAsia="Times New Roman" w:cs="Times New Roman"/>
          <w:kern w:val="0"/>
          <w:lang w:eastAsia="en-GB"/>
          <w14:ligatures w14:val="none"/>
        </w:rPr>
        <w:t>for</w:t>
      </w:r>
      <w:r w:rsidR="00695B7A">
        <w:rPr>
          <w:rFonts w:eastAsia="Times New Roman" w:cs="Times New Roman"/>
          <w:kern w:val="0"/>
          <w:lang w:eastAsia="en-GB"/>
          <w14:ligatures w14:val="none"/>
        </w:rPr>
        <w:t xml:space="preserve"> </w:t>
      </w:r>
      <w:r w:rsidR="005E1971">
        <w:rPr>
          <w:rFonts w:eastAsia="Times New Roman" w:cs="Times New Roman"/>
          <w:kern w:val="0"/>
          <w:lang w:eastAsia="en-GB"/>
          <w14:ligatures w14:val="none"/>
        </w:rPr>
        <w:t>customers to</w:t>
      </w:r>
      <w:r w:rsidR="001B2C31">
        <w:rPr>
          <w:rFonts w:eastAsia="Times New Roman" w:cs="Times New Roman"/>
          <w:kern w:val="0"/>
          <w:lang w:eastAsia="en-GB"/>
          <w14:ligatures w14:val="none"/>
        </w:rPr>
        <w:t xml:space="preserve"> keep</w:t>
      </w:r>
      <w:r w:rsidR="00151772">
        <w:rPr>
          <w:rFonts w:eastAsia="Times New Roman" w:cs="Times New Roman"/>
          <w:kern w:val="0"/>
          <w:lang w:eastAsia="en-GB"/>
          <w14:ligatures w14:val="none"/>
        </w:rPr>
        <w:t xml:space="preserve"> coming </w:t>
      </w:r>
      <w:r w:rsidR="003C2C82">
        <w:rPr>
          <w:rFonts w:eastAsia="Times New Roman" w:cs="Times New Roman"/>
          <w:kern w:val="0"/>
          <w:lang w:eastAsia="en-GB"/>
          <w14:ligatures w14:val="none"/>
        </w:rPr>
        <w:t xml:space="preserve">back. Customer </w:t>
      </w:r>
      <w:r w:rsidR="003C2C82">
        <w:rPr>
          <w:rFonts w:eastAsia="Times New Roman" w:cs="Times New Roman"/>
          <w:kern w:val="0"/>
          <w:lang w:eastAsia="en-GB"/>
          <w14:ligatures w14:val="none"/>
        </w:rPr>
        <w:lastRenderedPageBreak/>
        <w:t>value</w:t>
      </w:r>
      <w:r w:rsidR="00502FD9">
        <w:rPr>
          <w:rFonts w:eastAsia="Times New Roman" w:cs="Times New Roman"/>
          <w:kern w:val="0"/>
          <w:lang w:eastAsia="en-GB"/>
          <w14:ligatures w14:val="none"/>
        </w:rPr>
        <w:t xml:space="preserve"> is </w:t>
      </w:r>
      <w:r w:rsidR="004249A1">
        <w:rPr>
          <w:rFonts w:eastAsia="Times New Roman" w:cs="Times New Roman"/>
          <w:kern w:val="0"/>
          <w:lang w:eastAsia="en-GB"/>
          <w14:ligatures w14:val="none"/>
        </w:rPr>
        <w:t>well defined to how a service or pr</w:t>
      </w:r>
      <w:r w:rsidR="000B7AB6">
        <w:rPr>
          <w:rFonts w:eastAsia="Times New Roman" w:cs="Times New Roman"/>
          <w:kern w:val="0"/>
          <w:lang w:eastAsia="en-GB"/>
          <w14:ligatures w14:val="none"/>
        </w:rPr>
        <w:t xml:space="preserve">oduct is </w:t>
      </w:r>
      <w:r w:rsidR="00187005">
        <w:rPr>
          <w:rFonts w:eastAsia="Times New Roman" w:cs="Times New Roman"/>
          <w:kern w:val="0"/>
          <w:lang w:eastAsia="en-GB"/>
          <w14:ligatures w14:val="none"/>
        </w:rPr>
        <w:t>worth</w:t>
      </w:r>
      <w:r w:rsidR="002C6132">
        <w:rPr>
          <w:rFonts w:eastAsia="Times New Roman" w:cs="Times New Roman"/>
          <w:kern w:val="0"/>
          <w:lang w:eastAsia="en-GB"/>
          <w14:ligatures w14:val="none"/>
        </w:rPr>
        <w:t xml:space="preserve"> </w:t>
      </w:r>
      <w:r w:rsidR="007F6FB3">
        <w:rPr>
          <w:rFonts w:eastAsia="Times New Roman" w:cs="Times New Roman"/>
          <w:kern w:val="0"/>
          <w:lang w:eastAsia="en-GB"/>
          <w14:ligatures w14:val="none"/>
        </w:rPr>
        <w:t xml:space="preserve">to the </w:t>
      </w:r>
      <w:r w:rsidR="00DB36DC">
        <w:rPr>
          <w:rFonts w:eastAsia="Times New Roman" w:cs="Times New Roman"/>
          <w:kern w:val="0"/>
          <w:lang w:eastAsia="en-GB"/>
          <w14:ligatures w14:val="none"/>
        </w:rPr>
        <w:t>buyer. It</w:t>
      </w:r>
      <w:r w:rsidR="00450786">
        <w:rPr>
          <w:rFonts w:eastAsia="Times New Roman" w:cs="Times New Roman"/>
          <w:kern w:val="0"/>
          <w:lang w:eastAsia="en-GB"/>
          <w14:ligatures w14:val="none"/>
        </w:rPr>
        <w:t xml:space="preserve"> all comes down to </w:t>
      </w:r>
      <w:r w:rsidR="007C07FB">
        <w:rPr>
          <w:rFonts w:eastAsia="Times New Roman" w:cs="Times New Roman"/>
          <w:kern w:val="0"/>
          <w:lang w:eastAsia="en-GB"/>
          <w14:ligatures w14:val="none"/>
        </w:rPr>
        <w:t xml:space="preserve">how </w:t>
      </w:r>
      <w:r w:rsidR="00062726">
        <w:rPr>
          <w:rFonts w:eastAsia="Times New Roman" w:cs="Times New Roman"/>
          <w:kern w:val="0"/>
          <w:lang w:eastAsia="en-GB"/>
          <w14:ligatures w14:val="none"/>
        </w:rPr>
        <w:t>it</w:t>
      </w:r>
      <w:r w:rsidR="00DB36DC">
        <w:rPr>
          <w:rFonts w:eastAsia="Times New Roman" w:cs="Times New Roman"/>
          <w:kern w:val="0"/>
          <w:lang w:eastAsia="en-GB"/>
          <w14:ligatures w14:val="none"/>
        </w:rPr>
        <w:t xml:space="preserve"> </w:t>
      </w:r>
      <w:r w:rsidR="00062726">
        <w:rPr>
          <w:rFonts w:eastAsia="Times New Roman" w:cs="Times New Roman"/>
          <w:kern w:val="0"/>
          <w:lang w:eastAsia="en-GB"/>
          <w14:ligatures w14:val="none"/>
        </w:rPr>
        <w:t xml:space="preserve">will be </w:t>
      </w:r>
      <w:r w:rsidR="009F09B9">
        <w:rPr>
          <w:rFonts w:eastAsia="Times New Roman" w:cs="Times New Roman"/>
          <w:kern w:val="0"/>
          <w:lang w:eastAsia="en-GB"/>
          <w14:ligatures w14:val="none"/>
        </w:rPr>
        <w:t>useful to</w:t>
      </w:r>
      <w:r w:rsidR="00062726">
        <w:rPr>
          <w:rFonts w:eastAsia="Times New Roman" w:cs="Times New Roman"/>
          <w:kern w:val="0"/>
          <w:lang w:eastAsia="en-GB"/>
          <w14:ligatures w14:val="none"/>
        </w:rPr>
        <w:t xml:space="preserve"> the </w:t>
      </w:r>
      <w:r w:rsidR="00A73818">
        <w:rPr>
          <w:rFonts w:eastAsia="Times New Roman" w:cs="Times New Roman"/>
          <w:kern w:val="0"/>
          <w:lang w:eastAsia="en-GB"/>
          <w14:ligatures w14:val="none"/>
        </w:rPr>
        <w:t xml:space="preserve">buyer. </w:t>
      </w:r>
      <w:r w:rsidR="009F09B9">
        <w:rPr>
          <w:rFonts w:eastAsia="Times New Roman" w:cs="Times New Roman"/>
          <w:kern w:val="0"/>
          <w:lang w:eastAsia="en-GB"/>
          <w14:ligatures w14:val="none"/>
        </w:rPr>
        <w:t>Buyers</w:t>
      </w:r>
      <w:r w:rsidR="00531E9A">
        <w:rPr>
          <w:rFonts w:eastAsia="Times New Roman" w:cs="Times New Roman"/>
          <w:kern w:val="0"/>
          <w:lang w:eastAsia="en-GB"/>
          <w14:ligatures w14:val="none"/>
        </w:rPr>
        <w:t xml:space="preserve"> use</w:t>
      </w:r>
      <w:r w:rsidR="009F09B9">
        <w:rPr>
          <w:rFonts w:eastAsia="Times New Roman" w:cs="Times New Roman"/>
          <w:kern w:val="0"/>
          <w:lang w:eastAsia="en-GB"/>
          <w14:ligatures w14:val="none"/>
        </w:rPr>
        <w:t xml:space="preserve"> </w:t>
      </w:r>
      <w:r w:rsidR="005A0963">
        <w:rPr>
          <w:rFonts w:eastAsia="Times New Roman" w:cs="Times New Roman"/>
          <w:kern w:val="0"/>
          <w:lang w:eastAsia="en-GB"/>
          <w14:ligatures w14:val="none"/>
        </w:rPr>
        <w:t xml:space="preserve">evaluation </w:t>
      </w:r>
      <w:r w:rsidR="00B744C5">
        <w:rPr>
          <w:rFonts w:eastAsia="Times New Roman" w:cs="Times New Roman"/>
          <w:kern w:val="0"/>
          <w:lang w:eastAsia="en-GB"/>
          <w14:ligatures w14:val="none"/>
        </w:rPr>
        <w:t xml:space="preserve">to </w:t>
      </w:r>
      <w:r w:rsidR="00F45CF7">
        <w:rPr>
          <w:rFonts w:eastAsia="Times New Roman" w:cs="Times New Roman"/>
          <w:kern w:val="0"/>
          <w:lang w:eastAsia="en-GB"/>
          <w14:ligatures w14:val="none"/>
        </w:rPr>
        <w:t xml:space="preserve">weigh </w:t>
      </w:r>
      <w:r w:rsidR="008B2860">
        <w:rPr>
          <w:rFonts w:eastAsia="Times New Roman" w:cs="Times New Roman"/>
          <w:kern w:val="0"/>
          <w:lang w:eastAsia="en-GB"/>
          <w14:ligatures w14:val="none"/>
        </w:rPr>
        <w:t>the</w:t>
      </w:r>
      <w:r w:rsidR="002C4D70">
        <w:rPr>
          <w:rFonts w:eastAsia="Times New Roman" w:cs="Times New Roman"/>
          <w:kern w:val="0"/>
          <w:lang w:eastAsia="en-GB"/>
          <w14:ligatures w14:val="none"/>
        </w:rPr>
        <w:t xml:space="preserve"> </w:t>
      </w:r>
      <w:r w:rsidR="00B13AA1">
        <w:rPr>
          <w:rFonts w:eastAsia="Times New Roman" w:cs="Times New Roman"/>
          <w:kern w:val="0"/>
          <w:lang w:eastAsia="en-GB"/>
          <w14:ligatures w14:val="none"/>
        </w:rPr>
        <w:t>benefit or</w:t>
      </w:r>
      <w:r w:rsidR="003926B2">
        <w:rPr>
          <w:rFonts w:eastAsia="Times New Roman" w:cs="Times New Roman"/>
          <w:kern w:val="0"/>
          <w:lang w:eastAsia="en-GB"/>
          <w14:ligatures w14:val="none"/>
        </w:rPr>
        <w:t xml:space="preserve"> cost assoc</w:t>
      </w:r>
      <w:r w:rsidR="004058F3">
        <w:rPr>
          <w:rFonts w:eastAsia="Times New Roman" w:cs="Times New Roman"/>
          <w:kern w:val="0"/>
          <w:lang w:eastAsia="en-GB"/>
          <w14:ligatures w14:val="none"/>
        </w:rPr>
        <w:t xml:space="preserve">iated with the </w:t>
      </w:r>
      <w:r w:rsidR="009A5F1D">
        <w:rPr>
          <w:rFonts w:eastAsia="Times New Roman" w:cs="Times New Roman"/>
          <w:kern w:val="0"/>
          <w:lang w:eastAsia="en-GB"/>
          <w14:ligatures w14:val="none"/>
        </w:rPr>
        <w:t>products</w:t>
      </w:r>
      <w:r w:rsidR="008B2860">
        <w:rPr>
          <w:rFonts w:eastAsia="Times New Roman" w:cs="Times New Roman"/>
          <w:kern w:val="0"/>
          <w:lang w:eastAsia="en-GB"/>
          <w14:ligatures w14:val="none"/>
        </w:rPr>
        <w:t xml:space="preserve"> with </w:t>
      </w:r>
      <w:r w:rsidR="00A76BD6">
        <w:rPr>
          <w:rFonts w:eastAsia="Times New Roman" w:cs="Times New Roman"/>
          <w:kern w:val="0"/>
          <w:lang w:eastAsia="en-GB"/>
          <w14:ligatures w14:val="none"/>
        </w:rPr>
        <w:t>emotional costs</w:t>
      </w:r>
      <w:r w:rsidR="00773F74">
        <w:rPr>
          <w:rFonts w:eastAsia="Times New Roman" w:cs="Times New Roman"/>
          <w:kern w:val="0"/>
          <w:lang w:eastAsia="en-GB"/>
          <w14:ligatures w14:val="none"/>
        </w:rPr>
        <w:t xml:space="preserve">, </w:t>
      </w:r>
      <w:r w:rsidR="00CB743F">
        <w:rPr>
          <w:rFonts w:eastAsia="Times New Roman" w:cs="Times New Roman"/>
          <w:kern w:val="0"/>
          <w:lang w:eastAsia="en-GB"/>
          <w14:ligatures w14:val="none"/>
        </w:rPr>
        <w:t xml:space="preserve">monetary, energy, </w:t>
      </w:r>
      <w:r w:rsidR="006A4FA7">
        <w:rPr>
          <w:rFonts w:eastAsia="Times New Roman" w:cs="Times New Roman"/>
          <w:kern w:val="0"/>
          <w:lang w:eastAsia="en-GB"/>
          <w14:ligatures w14:val="none"/>
        </w:rPr>
        <w:t xml:space="preserve">their </w:t>
      </w:r>
      <w:r w:rsidR="00494950">
        <w:rPr>
          <w:rFonts w:eastAsia="Times New Roman" w:cs="Times New Roman"/>
          <w:kern w:val="0"/>
          <w:lang w:eastAsia="en-GB"/>
          <w14:ligatures w14:val="none"/>
        </w:rPr>
        <w:t xml:space="preserve">time </w:t>
      </w:r>
      <w:r w:rsidR="00DD6DC9">
        <w:rPr>
          <w:rFonts w:eastAsia="Times New Roman" w:cs="Times New Roman"/>
          <w:kern w:val="0"/>
          <w:lang w:eastAsia="en-GB"/>
          <w14:ligatures w14:val="none"/>
        </w:rPr>
        <w:t xml:space="preserve">that </w:t>
      </w:r>
      <w:r w:rsidR="00825174">
        <w:rPr>
          <w:rFonts w:eastAsia="Times New Roman" w:cs="Times New Roman"/>
          <w:kern w:val="0"/>
          <w:lang w:eastAsia="en-GB"/>
          <w14:ligatures w14:val="none"/>
        </w:rPr>
        <w:t xml:space="preserve">can assess the value of the </w:t>
      </w:r>
      <w:r w:rsidR="0002188B">
        <w:rPr>
          <w:rFonts w:eastAsia="Times New Roman" w:cs="Times New Roman"/>
          <w:kern w:val="0"/>
          <w:lang w:eastAsia="en-GB"/>
          <w14:ligatures w14:val="none"/>
        </w:rPr>
        <w:t>purchase</w:t>
      </w:r>
      <w:r w:rsidR="00485F75" w:rsidRPr="006333C7">
        <w:rPr>
          <w:rFonts w:eastAsia="Times New Roman" w:cs="Times New Roman"/>
          <w:kern w:val="0"/>
          <w:lang w:eastAsia="en-GB"/>
          <w14:ligatures w14:val="none"/>
        </w:rPr>
        <w:t>.</w:t>
      </w:r>
      <w:r w:rsidR="002038D4">
        <w:rPr>
          <w:rFonts w:eastAsia="Times New Roman" w:cs="Times New Roman"/>
          <w:kern w:val="0"/>
          <w:lang w:eastAsia="en-GB"/>
          <w14:ligatures w14:val="none"/>
        </w:rPr>
        <w:t xml:space="preserve"> </w:t>
      </w:r>
      <w:r w:rsidR="003F7C68">
        <w:rPr>
          <w:rFonts w:eastAsia="Times New Roman" w:cs="Times New Roman"/>
          <w:kern w:val="0"/>
          <w:lang w:eastAsia="en-GB"/>
          <w14:ligatures w14:val="none"/>
        </w:rPr>
        <w:t>Moreover,</w:t>
      </w:r>
      <w:r w:rsidR="00336193" w:rsidRPr="006333C7">
        <w:rPr>
          <w:rFonts w:cs="Calibri"/>
        </w:rPr>
        <w:t xml:space="preserve"> </w:t>
      </w:r>
      <w:r w:rsidR="00B72FB0" w:rsidRPr="006333C7">
        <w:rPr>
          <w:rFonts w:cs="Calibri"/>
        </w:rPr>
        <w:t>according</w:t>
      </w:r>
      <w:r w:rsidR="00FA046A" w:rsidRPr="006333C7">
        <w:rPr>
          <w:rFonts w:cs="Calibri"/>
        </w:rPr>
        <w:t xml:space="preserve"> to</w:t>
      </w:r>
      <w:r w:rsidR="005C4477" w:rsidRPr="006333C7">
        <w:rPr>
          <w:rFonts w:cs="Calibri"/>
        </w:rPr>
        <w:t xml:space="preserve"> Kumar</w:t>
      </w:r>
      <w:r w:rsidR="003F2017" w:rsidRPr="006333C7">
        <w:rPr>
          <w:rFonts w:cs="Calibri"/>
        </w:rPr>
        <w:t xml:space="preserve"> v</w:t>
      </w:r>
      <w:r w:rsidR="00B24A53" w:rsidRPr="006333C7">
        <w:rPr>
          <w:rFonts w:cs="Calibri"/>
        </w:rPr>
        <w:t xml:space="preserve"> as </w:t>
      </w:r>
      <w:r w:rsidR="00C2439D" w:rsidRPr="006333C7">
        <w:rPr>
          <w:rFonts w:cs="Calibri"/>
        </w:rPr>
        <w:t xml:space="preserve">cited </w:t>
      </w:r>
      <w:r w:rsidR="00C23E1F" w:rsidRPr="006333C7">
        <w:rPr>
          <w:rFonts w:cs="Calibri"/>
        </w:rPr>
        <w:t>in (</w:t>
      </w:r>
      <w:r w:rsidR="00B24A53" w:rsidRPr="006333C7">
        <w:rPr>
          <w:rFonts w:cs="Calibri"/>
        </w:rPr>
        <w:t>Maund, 2018</w:t>
      </w:r>
      <w:r w:rsidR="00CE4A96" w:rsidRPr="006333C7">
        <w:rPr>
          <w:rFonts w:cs="Calibri"/>
        </w:rPr>
        <w:t>) Customer</w:t>
      </w:r>
      <w:r w:rsidR="00AF61F7" w:rsidRPr="006333C7">
        <w:rPr>
          <w:rFonts w:cs="Calibri"/>
        </w:rPr>
        <w:t xml:space="preserve"> enga</w:t>
      </w:r>
      <w:r w:rsidR="003A2251" w:rsidRPr="006333C7">
        <w:rPr>
          <w:rFonts w:cs="Calibri"/>
        </w:rPr>
        <w:t xml:space="preserve">gement </w:t>
      </w:r>
      <w:r w:rsidR="00595B83" w:rsidRPr="006333C7">
        <w:rPr>
          <w:rFonts w:cs="Calibri"/>
        </w:rPr>
        <w:t>value (</w:t>
      </w:r>
      <w:r w:rsidR="008A64FF" w:rsidRPr="006333C7">
        <w:rPr>
          <w:rFonts w:cs="Calibri"/>
        </w:rPr>
        <w:t>CEV)</w:t>
      </w:r>
      <w:r w:rsidR="003A2251" w:rsidRPr="006333C7">
        <w:rPr>
          <w:rFonts w:cs="Calibri"/>
        </w:rPr>
        <w:t xml:space="preserve"> i</w:t>
      </w:r>
      <w:r w:rsidR="00626BB5" w:rsidRPr="006333C7">
        <w:rPr>
          <w:rFonts w:cs="Calibri"/>
        </w:rPr>
        <w:t xml:space="preserve">s </w:t>
      </w:r>
      <w:r w:rsidR="001E0CA6" w:rsidRPr="006333C7">
        <w:rPr>
          <w:rFonts w:cs="Calibri"/>
        </w:rPr>
        <w:t xml:space="preserve">a </w:t>
      </w:r>
      <w:r w:rsidR="0028040E" w:rsidRPr="006333C7">
        <w:rPr>
          <w:rFonts w:cs="Calibri"/>
        </w:rPr>
        <w:t>i</w:t>
      </w:r>
      <w:r w:rsidR="00F65981" w:rsidRPr="006333C7">
        <w:rPr>
          <w:rFonts w:cs="Calibri"/>
        </w:rPr>
        <w:t>nduce</w:t>
      </w:r>
      <w:r w:rsidR="003A2251" w:rsidRPr="006333C7">
        <w:rPr>
          <w:rFonts w:cs="Calibri"/>
        </w:rPr>
        <w:t xml:space="preserve"> </w:t>
      </w:r>
      <w:r w:rsidR="001E0CA6" w:rsidRPr="006333C7">
        <w:rPr>
          <w:rFonts w:cs="Calibri"/>
        </w:rPr>
        <w:t xml:space="preserve">to </w:t>
      </w:r>
      <w:r w:rsidR="00760769" w:rsidRPr="006333C7">
        <w:rPr>
          <w:rFonts w:cs="Calibri"/>
        </w:rPr>
        <w:t>interactions</w:t>
      </w:r>
      <w:r w:rsidR="00834336" w:rsidRPr="006333C7">
        <w:rPr>
          <w:rFonts w:cs="Calibri"/>
        </w:rPr>
        <w:t xml:space="preserve"> </w:t>
      </w:r>
      <w:r w:rsidR="004A431B" w:rsidRPr="006333C7">
        <w:rPr>
          <w:rFonts w:cs="Calibri"/>
        </w:rPr>
        <w:t>and experience</w:t>
      </w:r>
      <w:r w:rsidR="00A251D2" w:rsidRPr="006333C7">
        <w:rPr>
          <w:rFonts w:cs="Calibri"/>
        </w:rPr>
        <w:t xml:space="preserve">s that a </w:t>
      </w:r>
      <w:r w:rsidR="00034973" w:rsidRPr="006333C7">
        <w:rPr>
          <w:rFonts w:cs="Calibri"/>
        </w:rPr>
        <w:t>customer has on</w:t>
      </w:r>
      <w:r w:rsidR="006E13A6" w:rsidRPr="006333C7">
        <w:rPr>
          <w:rFonts w:cs="Calibri"/>
        </w:rPr>
        <w:t xml:space="preserve"> a</w:t>
      </w:r>
      <w:r w:rsidR="00034973" w:rsidRPr="006333C7">
        <w:rPr>
          <w:rFonts w:cs="Calibri"/>
        </w:rPr>
        <w:t xml:space="preserve"> brand </w:t>
      </w:r>
      <w:r w:rsidR="007672A2" w:rsidRPr="006333C7">
        <w:rPr>
          <w:rFonts w:cs="Calibri"/>
        </w:rPr>
        <w:t xml:space="preserve">that can </w:t>
      </w:r>
      <w:r w:rsidR="000B2AC5" w:rsidRPr="006333C7">
        <w:rPr>
          <w:rFonts w:cs="Calibri"/>
        </w:rPr>
        <w:t xml:space="preserve">have various </w:t>
      </w:r>
      <w:r w:rsidR="00553333" w:rsidRPr="006333C7">
        <w:rPr>
          <w:rFonts w:cs="Calibri"/>
        </w:rPr>
        <w:t xml:space="preserve">of </w:t>
      </w:r>
      <w:r w:rsidR="001858D2" w:rsidRPr="006333C7">
        <w:rPr>
          <w:rFonts w:cs="Calibri"/>
        </w:rPr>
        <w:t xml:space="preserve">channels and </w:t>
      </w:r>
      <w:r w:rsidR="00553333" w:rsidRPr="006333C7">
        <w:rPr>
          <w:rFonts w:cs="Calibri"/>
        </w:rPr>
        <w:t>t</w:t>
      </w:r>
      <w:r w:rsidR="003E6FBD" w:rsidRPr="006333C7">
        <w:rPr>
          <w:rFonts w:cs="Calibri"/>
        </w:rPr>
        <w:t>ou</w:t>
      </w:r>
      <w:r w:rsidR="005470C7" w:rsidRPr="006333C7">
        <w:rPr>
          <w:rFonts w:cs="Calibri"/>
        </w:rPr>
        <w:t xml:space="preserve">ch </w:t>
      </w:r>
      <w:r w:rsidR="006C7D84" w:rsidRPr="006333C7">
        <w:rPr>
          <w:rFonts w:cs="Calibri"/>
        </w:rPr>
        <w:t>point. Th</w:t>
      </w:r>
      <w:r w:rsidR="004758CB" w:rsidRPr="006333C7">
        <w:rPr>
          <w:rFonts w:cs="Calibri"/>
        </w:rPr>
        <w:t>is</w:t>
      </w:r>
      <w:r w:rsidR="006C7D84" w:rsidRPr="006333C7">
        <w:rPr>
          <w:rFonts w:cs="Calibri"/>
        </w:rPr>
        <w:t xml:space="preserve"> helps the customer</w:t>
      </w:r>
      <w:r w:rsidR="00FE7744" w:rsidRPr="006333C7">
        <w:rPr>
          <w:rFonts w:cs="Calibri"/>
        </w:rPr>
        <w:t>s to engage with</w:t>
      </w:r>
      <w:r w:rsidR="0068255A" w:rsidRPr="006333C7">
        <w:rPr>
          <w:rFonts w:cs="Calibri"/>
        </w:rPr>
        <w:t xml:space="preserve"> brands</w:t>
      </w:r>
      <w:r w:rsidR="00D35EFC" w:rsidRPr="006333C7">
        <w:rPr>
          <w:rFonts w:cs="Calibri"/>
        </w:rPr>
        <w:t xml:space="preserve">, </w:t>
      </w:r>
      <w:r w:rsidR="00432F6D" w:rsidRPr="006333C7">
        <w:rPr>
          <w:rFonts w:cs="Calibri"/>
        </w:rPr>
        <w:t xml:space="preserve">e.g. </w:t>
      </w:r>
    </w:p>
    <w:p w14:paraId="45AE3B9F" w14:textId="39192E83" w:rsidR="00C31EAE" w:rsidRPr="006333C7" w:rsidRDefault="00897E93" w:rsidP="00897E93">
      <w:pPr>
        <w:pStyle w:val="ListParagraph"/>
        <w:numPr>
          <w:ilvl w:val="0"/>
          <w:numId w:val="3"/>
        </w:numPr>
        <w:rPr>
          <w:rFonts w:cs="Calibri"/>
        </w:rPr>
      </w:pPr>
      <w:r w:rsidRPr="006333C7">
        <w:rPr>
          <w:rFonts w:cs="Calibri"/>
        </w:rPr>
        <w:t>Co</w:t>
      </w:r>
      <w:r w:rsidR="00A3500E" w:rsidRPr="006333C7">
        <w:rPr>
          <w:rFonts w:cs="Calibri"/>
        </w:rPr>
        <w:t xml:space="preserve">ntent: When </w:t>
      </w:r>
      <w:r w:rsidR="0001644D" w:rsidRPr="006333C7">
        <w:rPr>
          <w:rFonts w:cs="Calibri"/>
        </w:rPr>
        <w:t xml:space="preserve">consumer’s </w:t>
      </w:r>
      <w:r w:rsidR="000D1D90" w:rsidRPr="006333C7">
        <w:rPr>
          <w:rFonts w:cs="Calibri"/>
        </w:rPr>
        <w:t>engagement</w:t>
      </w:r>
      <w:r w:rsidR="00AE2880" w:rsidRPr="006333C7">
        <w:rPr>
          <w:rFonts w:cs="Calibri"/>
        </w:rPr>
        <w:t xml:space="preserve"> with </w:t>
      </w:r>
      <w:r w:rsidR="000D1D90" w:rsidRPr="006333C7">
        <w:rPr>
          <w:rFonts w:cs="Calibri"/>
        </w:rPr>
        <w:t xml:space="preserve">marketing materials </w:t>
      </w:r>
      <w:r w:rsidR="00A70908" w:rsidRPr="006333C7">
        <w:rPr>
          <w:rFonts w:cs="Calibri"/>
        </w:rPr>
        <w:t xml:space="preserve">such as videos, social media </w:t>
      </w:r>
      <w:r w:rsidR="00973E45" w:rsidRPr="006333C7">
        <w:rPr>
          <w:rFonts w:cs="Calibri"/>
        </w:rPr>
        <w:t>post, newsletters</w:t>
      </w:r>
      <w:r w:rsidR="00280AEA" w:rsidRPr="006333C7">
        <w:t xml:space="preserve"> </w:t>
      </w:r>
      <w:r w:rsidR="00280AEA" w:rsidRPr="006333C7">
        <w:rPr>
          <w:rFonts w:cs="Calibri"/>
        </w:rPr>
        <w:t>(Maund, 2018)</w:t>
      </w:r>
    </w:p>
    <w:p w14:paraId="18E92070" w14:textId="77777777" w:rsidR="003C75E2" w:rsidRPr="006333C7" w:rsidRDefault="006C2C91" w:rsidP="00897E93">
      <w:pPr>
        <w:pStyle w:val="ListParagraph"/>
        <w:numPr>
          <w:ilvl w:val="0"/>
          <w:numId w:val="3"/>
        </w:numPr>
        <w:rPr>
          <w:rFonts w:cs="Calibri"/>
        </w:rPr>
      </w:pPr>
      <w:r w:rsidRPr="006333C7">
        <w:rPr>
          <w:rFonts w:cs="Calibri"/>
        </w:rPr>
        <w:t>Feedback</w:t>
      </w:r>
      <w:r w:rsidR="009B003A" w:rsidRPr="006333C7">
        <w:rPr>
          <w:rFonts w:cs="Calibri"/>
        </w:rPr>
        <w:t xml:space="preserve">: </w:t>
      </w:r>
      <w:r w:rsidR="00FA0924" w:rsidRPr="006333C7">
        <w:rPr>
          <w:rFonts w:cs="Calibri"/>
        </w:rPr>
        <w:t xml:space="preserve">customers </w:t>
      </w:r>
      <w:r w:rsidR="00776BFC" w:rsidRPr="006333C7">
        <w:rPr>
          <w:rFonts w:cs="Calibri"/>
        </w:rPr>
        <w:t>providing</w:t>
      </w:r>
      <w:r w:rsidR="00FA0924" w:rsidRPr="006333C7">
        <w:rPr>
          <w:rFonts w:cs="Calibri"/>
        </w:rPr>
        <w:t xml:space="preserve"> </w:t>
      </w:r>
      <w:r w:rsidR="00776BFC" w:rsidRPr="006333C7">
        <w:rPr>
          <w:rFonts w:cs="Calibri"/>
        </w:rPr>
        <w:t xml:space="preserve">reviews on products they </w:t>
      </w:r>
      <w:r w:rsidR="009660C5" w:rsidRPr="006333C7">
        <w:rPr>
          <w:rFonts w:cs="Calibri"/>
        </w:rPr>
        <w:t>brought, offering feedback</w:t>
      </w:r>
      <w:r w:rsidR="00F52DC0" w:rsidRPr="006333C7">
        <w:rPr>
          <w:rFonts w:cs="Calibri"/>
        </w:rPr>
        <w:t>, parti</w:t>
      </w:r>
      <w:r w:rsidR="00847077" w:rsidRPr="006333C7">
        <w:rPr>
          <w:rFonts w:cs="Calibri"/>
        </w:rPr>
        <w:t>cipating</w:t>
      </w:r>
      <w:r w:rsidR="00F52DC0" w:rsidRPr="006333C7">
        <w:rPr>
          <w:rFonts w:cs="Calibri"/>
        </w:rPr>
        <w:t xml:space="preserve"> in </w:t>
      </w:r>
      <w:r w:rsidR="00847077" w:rsidRPr="006333C7">
        <w:rPr>
          <w:rFonts w:cs="Calibri"/>
        </w:rPr>
        <w:t>surveys</w:t>
      </w:r>
      <w:r w:rsidR="00634991" w:rsidRPr="006333C7">
        <w:rPr>
          <w:rFonts w:cs="Calibri"/>
        </w:rPr>
        <w:t>.</w:t>
      </w:r>
    </w:p>
    <w:p w14:paraId="22DDF055" w14:textId="05007ECD" w:rsidR="00D75A64" w:rsidRPr="006333C7" w:rsidRDefault="003C75E2" w:rsidP="00897E93">
      <w:pPr>
        <w:pStyle w:val="ListParagraph"/>
        <w:numPr>
          <w:ilvl w:val="0"/>
          <w:numId w:val="3"/>
        </w:numPr>
        <w:rPr>
          <w:rFonts w:cs="Calibri"/>
        </w:rPr>
      </w:pPr>
      <w:r w:rsidRPr="006333C7">
        <w:rPr>
          <w:rFonts w:cs="Calibri"/>
        </w:rPr>
        <w:t>Tran</w:t>
      </w:r>
      <w:r w:rsidR="007A4B49" w:rsidRPr="006333C7">
        <w:rPr>
          <w:rFonts w:cs="Calibri"/>
        </w:rPr>
        <w:t>saction: How customers</w:t>
      </w:r>
      <w:r w:rsidR="006D22F7" w:rsidRPr="006333C7">
        <w:rPr>
          <w:rFonts w:cs="Calibri"/>
        </w:rPr>
        <w:t xml:space="preserve"> </w:t>
      </w:r>
      <w:r w:rsidR="00D75A64" w:rsidRPr="006333C7">
        <w:rPr>
          <w:rFonts w:cs="Calibri"/>
        </w:rPr>
        <w:t>purchase</w:t>
      </w:r>
      <w:r w:rsidR="001919F5" w:rsidRPr="006333C7">
        <w:rPr>
          <w:rFonts w:cs="Calibri"/>
        </w:rPr>
        <w:t>,</w:t>
      </w:r>
      <w:r w:rsidR="00F40758" w:rsidRPr="006333C7">
        <w:rPr>
          <w:rFonts w:cs="Calibri"/>
        </w:rPr>
        <w:t xml:space="preserve"> patterns and</w:t>
      </w:r>
      <w:r w:rsidR="006D22F7" w:rsidRPr="006333C7">
        <w:rPr>
          <w:rFonts w:cs="Calibri"/>
        </w:rPr>
        <w:t xml:space="preserve"> </w:t>
      </w:r>
      <w:r w:rsidR="001919F5" w:rsidRPr="006333C7">
        <w:rPr>
          <w:rFonts w:cs="Calibri"/>
        </w:rPr>
        <w:t>behaviours</w:t>
      </w:r>
      <w:r w:rsidR="00F40758" w:rsidRPr="006333C7">
        <w:rPr>
          <w:rFonts w:cs="Calibri"/>
        </w:rPr>
        <w:t>.</w:t>
      </w:r>
    </w:p>
    <w:p w14:paraId="56331C31" w14:textId="340C83E3" w:rsidR="00B256AE" w:rsidRPr="006333C7" w:rsidRDefault="00D75A64" w:rsidP="00897E93">
      <w:pPr>
        <w:pStyle w:val="ListParagraph"/>
        <w:numPr>
          <w:ilvl w:val="0"/>
          <w:numId w:val="3"/>
        </w:numPr>
        <w:rPr>
          <w:rFonts w:cs="Calibri"/>
        </w:rPr>
      </w:pPr>
      <w:r w:rsidRPr="006333C7">
        <w:rPr>
          <w:rFonts w:cs="Calibri"/>
        </w:rPr>
        <w:t>Communication</w:t>
      </w:r>
      <w:r w:rsidR="009E6D94" w:rsidRPr="006333C7">
        <w:rPr>
          <w:rFonts w:cs="Calibri"/>
        </w:rPr>
        <w:t>:</w:t>
      </w:r>
      <w:r w:rsidR="009660C5" w:rsidRPr="006333C7">
        <w:rPr>
          <w:rFonts w:cs="Calibri"/>
        </w:rPr>
        <w:t xml:space="preserve"> </w:t>
      </w:r>
      <w:r w:rsidR="00924800" w:rsidRPr="006333C7">
        <w:rPr>
          <w:rFonts w:cs="Calibri"/>
        </w:rPr>
        <w:t>Customers communicates thr</w:t>
      </w:r>
      <w:r w:rsidR="005F12F4" w:rsidRPr="006333C7">
        <w:rPr>
          <w:rFonts w:cs="Calibri"/>
        </w:rPr>
        <w:t xml:space="preserve">ough social </w:t>
      </w:r>
      <w:r w:rsidR="00EE589A" w:rsidRPr="006333C7">
        <w:rPr>
          <w:rFonts w:cs="Calibri"/>
        </w:rPr>
        <w:t>media, customer service</w:t>
      </w:r>
      <w:r w:rsidR="00304ABF" w:rsidRPr="006333C7">
        <w:rPr>
          <w:rFonts w:cs="Calibri"/>
        </w:rPr>
        <w:t>,</w:t>
      </w:r>
      <w:r w:rsidR="00841471" w:rsidRPr="006333C7">
        <w:rPr>
          <w:rFonts w:cs="Calibri"/>
        </w:rPr>
        <w:t xml:space="preserve"> </w:t>
      </w:r>
      <w:r w:rsidR="00283AE2" w:rsidRPr="006333C7">
        <w:rPr>
          <w:rFonts w:cs="Calibri"/>
        </w:rPr>
        <w:t>email, text</w:t>
      </w:r>
      <w:r w:rsidR="00C563C7" w:rsidRPr="006333C7">
        <w:rPr>
          <w:rFonts w:cs="Calibri"/>
        </w:rPr>
        <w:t>.</w:t>
      </w:r>
    </w:p>
    <w:p w14:paraId="1326DA9E" w14:textId="2203CBFD" w:rsidR="00C45EBF" w:rsidRDefault="00F92B40" w:rsidP="003E4BC8">
      <w:pPr>
        <w:pStyle w:val="ListParagraph"/>
        <w:numPr>
          <w:ilvl w:val="0"/>
          <w:numId w:val="3"/>
        </w:numPr>
        <w:rPr>
          <w:rFonts w:ascii="Calibri" w:hAnsi="Calibri" w:cs="Calibri"/>
          <w:sz w:val="24"/>
          <w:szCs w:val="24"/>
        </w:rPr>
      </w:pPr>
      <w:r w:rsidRPr="006333C7">
        <w:rPr>
          <w:rFonts w:cs="Calibri"/>
        </w:rPr>
        <w:t>Referral value</w:t>
      </w:r>
      <w:r w:rsidR="000C6574" w:rsidRPr="006333C7">
        <w:rPr>
          <w:rFonts w:cs="Calibri"/>
        </w:rPr>
        <w:t>:</w:t>
      </w:r>
      <w:r w:rsidR="00172658" w:rsidRPr="006333C7">
        <w:rPr>
          <w:rFonts w:cs="Calibri"/>
        </w:rPr>
        <w:t xml:space="preserve"> Customers who b</w:t>
      </w:r>
      <w:r w:rsidR="001D1EDF" w:rsidRPr="006333C7">
        <w:rPr>
          <w:rFonts w:cs="Calibri"/>
        </w:rPr>
        <w:t>ring value</w:t>
      </w:r>
      <w:r w:rsidR="00E47242" w:rsidRPr="006333C7">
        <w:rPr>
          <w:rFonts w:cs="Calibri"/>
        </w:rPr>
        <w:t xml:space="preserve"> when they bring</w:t>
      </w:r>
      <w:r w:rsidR="00DF06DE" w:rsidRPr="006333C7">
        <w:rPr>
          <w:rFonts w:cs="Calibri"/>
        </w:rPr>
        <w:t xml:space="preserve"> a </w:t>
      </w:r>
      <w:r w:rsidR="007075B9" w:rsidRPr="006333C7">
        <w:rPr>
          <w:rFonts w:cs="Calibri"/>
        </w:rPr>
        <w:t>new customer</w:t>
      </w:r>
      <w:r w:rsidR="0089772B" w:rsidRPr="006333C7">
        <w:rPr>
          <w:rFonts w:cs="Calibri"/>
        </w:rPr>
        <w:t xml:space="preserve"> thr</w:t>
      </w:r>
      <w:r w:rsidR="005B1A1E" w:rsidRPr="006333C7">
        <w:rPr>
          <w:rFonts w:cs="Calibri"/>
        </w:rPr>
        <w:t>ough referral</w:t>
      </w:r>
      <w:r w:rsidR="003863EE" w:rsidRPr="006333C7">
        <w:rPr>
          <w:rFonts w:cs="Calibri"/>
        </w:rPr>
        <w:t xml:space="preserve"> can be word of mouth to friends </w:t>
      </w:r>
      <w:r w:rsidR="000B4C32" w:rsidRPr="006333C7">
        <w:rPr>
          <w:rFonts w:cs="Calibri"/>
        </w:rPr>
        <w:t xml:space="preserve">and </w:t>
      </w:r>
      <w:r w:rsidR="00077008" w:rsidRPr="006333C7">
        <w:rPr>
          <w:rFonts w:cs="Calibri"/>
        </w:rPr>
        <w:t>family. (</w:t>
      </w:r>
      <w:r w:rsidR="00E46ACE" w:rsidRPr="006333C7">
        <w:rPr>
          <w:rFonts w:cs="Calibri"/>
        </w:rPr>
        <w:t>C</w:t>
      </w:r>
      <w:r w:rsidR="00077008" w:rsidRPr="006333C7">
        <w:rPr>
          <w:rFonts w:cs="Calibri"/>
        </w:rPr>
        <w:t>RV)</w:t>
      </w:r>
      <w:r w:rsidR="00202FF1" w:rsidRPr="006333C7">
        <w:rPr>
          <w:rFonts w:cs="Calibri"/>
        </w:rPr>
        <w:t xml:space="preserve"> can be of ben</w:t>
      </w:r>
      <w:r w:rsidR="006E6973" w:rsidRPr="006333C7">
        <w:rPr>
          <w:rFonts w:cs="Calibri"/>
        </w:rPr>
        <w:t>efit of the business di</w:t>
      </w:r>
      <w:r w:rsidR="00710D01" w:rsidRPr="006333C7">
        <w:rPr>
          <w:rFonts w:cs="Calibri"/>
        </w:rPr>
        <w:t>rectly</w:t>
      </w:r>
      <w:r w:rsidR="00BB0617" w:rsidRPr="006333C7">
        <w:rPr>
          <w:rFonts w:cs="Calibri"/>
        </w:rPr>
        <w:t xml:space="preserve"> or indirectly make</w:t>
      </w:r>
      <w:r w:rsidR="00A90A22" w:rsidRPr="006333C7">
        <w:rPr>
          <w:rFonts w:cs="Calibri"/>
        </w:rPr>
        <w:t xml:space="preserve"> </w:t>
      </w:r>
      <w:r w:rsidR="00D21E1A" w:rsidRPr="006333C7">
        <w:rPr>
          <w:rFonts w:cs="Calibri"/>
        </w:rPr>
        <w:t>contributions made through</w:t>
      </w:r>
      <w:r w:rsidR="00FF3409" w:rsidRPr="006333C7">
        <w:rPr>
          <w:rFonts w:cs="Calibri"/>
        </w:rPr>
        <w:t xml:space="preserve"> </w:t>
      </w:r>
      <w:r w:rsidR="000573BD" w:rsidRPr="006333C7">
        <w:rPr>
          <w:rFonts w:cs="Calibri"/>
        </w:rPr>
        <w:t xml:space="preserve">purchases by a </w:t>
      </w:r>
      <w:r w:rsidR="00093C4F" w:rsidRPr="006333C7">
        <w:rPr>
          <w:rFonts w:cs="Calibri"/>
        </w:rPr>
        <w:t>customer</w:t>
      </w:r>
      <w:r w:rsidR="004B42A9">
        <w:rPr>
          <w:rFonts w:cs="Calibri"/>
        </w:rPr>
        <w:t xml:space="preserve"> </w:t>
      </w:r>
      <w:r w:rsidR="00093C4F">
        <w:rPr>
          <w:rFonts w:cs="Calibri"/>
        </w:rPr>
        <w:t>(Komar</w:t>
      </w:r>
      <w:r w:rsidR="001F21CC">
        <w:rPr>
          <w:rFonts w:cs="Calibri"/>
        </w:rPr>
        <w:t xml:space="preserve"> v</w:t>
      </w:r>
      <w:r w:rsidR="00467919">
        <w:rPr>
          <w:rFonts w:cs="Calibri"/>
        </w:rPr>
        <w:t>,</w:t>
      </w:r>
      <w:r w:rsidR="00A466C2" w:rsidRPr="00A466C2">
        <w:rPr>
          <w:rFonts w:cs="Calibri"/>
        </w:rPr>
        <w:t xml:space="preserve"> </w:t>
      </w:r>
      <w:r w:rsidR="00A466C2" w:rsidRPr="006333C7">
        <w:rPr>
          <w:rFonts w:cs="Calibri"/>
        </w:rPr>
        <w:t>(Maund, 2018)</w:t>
      </w:r>
      <w:r w:rsidR="005E29FA">
        <w:rPr>
          <w:rFonts w:ascii="Calibri" w:hAnsi="Calibri" w:cs="Calibri"/>
          <w:sz w:val="24"/>
          <w:szCs w:val="24"/>
        </w:rPr>
        <w:t xml:space="preserve">  </w:t>
      </w:r>
      <w:r w:rsidR="006947F8">
        <w:rPr>
          <w:rFonts w:ascii="Calibri" w:hAnsi="Calibri" w:cs="Calibri"/>
          <w:sz w:val="24"/>
          <w:szCs w:val="24"/>
        </w:rPr>
        <w:t xml:space="preserve">              </w:t>
      </w:r>
    </w:p>
    <w:p w14:paraId="673F9B05" w14:textId="77777777" w:rsidR="00C45EBF" w:rsidRDefault="00C45EBF" w:rsidP="00C45EBF">
      <w:pPr>
        <w:pStyle w:val="ListParagraph"/>
      </w:pPr>
    </w:p>
    <w:p w14:paraId="7EA27854" w14:textId="158E0A0D" w:rsidR="00F0732E" w:rsidRPr="00F0732E" w:rsidRDefault="00CE5CB4" w:rsidP="00F0732E">
      <w:pPr>
        <w:rPr>
          <w:rFonts w:ascii="Times New Roman" w:eastAsia="Times New Roman" w:hAnsi="Times New Roman" w:cs="Times New Roman"/>
          <w:kern w:val="0"/>
          <w:sz w:val="24"/>
          <w:szCs w:val="24"/>
          <w:lang w:eastAsia="en-GB"/>
          <w14:ligatures w14:val="none"/>
        </w:rPr>
      </w:pPr>
      <w:r>
        <w:t xml:space="preserve">Furthermore, according to the </w:t>
      </w:r>
      <w:r w:rsidR="00AE2354">
        <w:t>finding of</w:t>
      </w:r>
      <w:r w:rsidR="007F3078">
        <w:t xml:space="preserve"> </w:t>
      </w:r>
      <w:r w:rsidR="000C75E4">
        <w:t>(Van</w:t>
      </w:r>
      <w:r w:rsidR="00AE2354" w:rsidRPr="0070689D">
        <w:rPr>
          <w:rFonts w:eastAsia="Times New Roman" w:cs="Times New Roman"/>
          <w:kern w:val="0"/>
          <w:lang w:eastAsia="en-GB"/>
          <w14:ligatures w14:val="none"/>
        </w:rPr>
        <w:t xml:space="preserve"> Doorn et al., 2010</w:t>
      </w:r>
      <w:r w:rsidR="000C75E4">
        <w:rPr>
          <w:rFonts w:eastAsia="Times New Roman" w:cs="Times New Roman"/>
          <w:kern w:val="0"/>
          <w:lang w:eastAsia="en-GB"/>
          <w14:ligatures w14:val="none"/>
        </w:rPr>
        <w:t>)</w:t>
      </w:r>
      <w:r w:rsidR="00862768">
        <w:t xml:space="preserve"> </w:t>
      </w:r>
      <w:r w:rsidR="006F2F47">
        <w:t xml:space="preserve">the </w:t>
      </w:r>
      <w:r w:rsidR="00862768">
        <w:t>conception on</w:t>
      </w:r>
      <w:r w:rsidR="00FF588A">
        <w:t xml:space="preserve"> </w:t>
      </w:r>
      <w:r w:rsidR="00954173">
        <w:t>(</w:t>
      </w:r>
      <w:r w:rsidR="00CA4446">
        <w:t>CEV</w:t>
      </w:r>
      <w:r w:rsidR="00954173">
        <w:t>)</w:t>
      </w:r>
      <w:r w:rsidR="00CA4446">
        <w:t xml:space="preserve"> </w:t>
      </w:r>
      <w:r w:rsidR="00B144DA">
        <w:t>The</w:t>
      </w:r>
      <w:r w:rsidR="00CA4446">
        <w:t xml:space="preserve"> creation of value by customers for </w:t>
      </w:r>
      <w:r w:rsidR="00E83C4E">
        <w:t>business occurs</w:t>
      </w:r>
      <w:r w:rsidR="00CA4446">
        <w:t xml:space="preserve"> through a more </w:t>
      </w:r>
      <w:r w:rsidR="00BA3DE9">
        <w:t xml:space="preserve">complex </w:t>
      </w:r>
      <w:r w:rsidR="0001758D">
        <w:t>structure</w:t>
      </w:r>
      <w:r w:rsidR="00CA4446">
        <w:t xml:space="preserve"> than through purchase alone. This includes </w:t>
      </w:r>
      <w:r w:rsidR="00E83C4E">
        <w:t>the way of acting of customer</w:t>
      </w:r>
      <w:r w:rsidR="00503EC2">
        <w:t>s</w:t>
      </w:r>
      <w:r w:rsidR="00CA4446">
        <w:t xml:space="preserve"> </w:t>
      </w:r>
      <w:r w:rsidR="00427485">
        <w:t>patterns</w:t>
      </w:r>
      <w:r w:rsidR="00CA4446">
        <w:t xml:space="preserve"> of customer engagement, in addition to purchases, which can be both positive (i.e. posting a positive brand message on a blog) and/or negative (i.e. organizing public actions against a firm</w:t>
      </w:r>
      <w:r w:rsidR="005D6DA3">
        <w:t xml:space="preserve"> </w:t>
      </w:r>
      <w:r w:rsidR="00AF5340" w:rsidRPr="00AF5340">
        <w:rPr>
          <w:rFonts w:ascii="Times New Roman" w:eastAsia="Times New Roman" w:hAnsi="Times New Roman" w:cs="Times New Roman"/>
          <w:kern w:val="0"/>
          <w:sz w:val="24"/>
          <w:szCs w:val="24"/>
          <w:lang w:eastAsia="en-GB"/>
          <w14:ligatures w14:val="none"/>
        </w:rPr>
        <w:t>(</w:t>
      </w:r>
      <w:r w:rsidR="00AF5340" w:rsidRPr="0070689D">
        <w:rPr>
          <w:rFonts w:eastAsia="Times New Roman" w:cs="Times New Roman"/>
          <w:kern w:val="0"/>
          <w:lang w:eastAsia="en-GB"/>
          <w14:ligatures w14:val="none"/>
        </w:rPr>
        <w:t>Van Doorn et al., 2010</w:t>
      </w:r>
      <w:r w:rsidR="00AF5340" w:rsidRPr="00AF5340">
        <w:rPr>
          <w:rFonts w:ascii="Times New Roman" w:eastAsia="Times New Roman" w:hAnsi="Times New Roman" w:cs="Times New Roman"/>
          <w:kern w:val="0"/>
          <w:sz w:val="24"/>
          <w:szCs w:val="24"/>
          <w:lang w:eastAsia="en-GB"/>
          <w14:ligatures w14:val="none"/>
        </w:rPr>
        <w:t>)</w:t>
      </w:r>
      <w:r w:rsidR="00CA4446">
        <w:t xml:space="preserve"> </w:t>
      </w:r>
      <w:r w:rsidR="00A3486D">
        <w:t>Hean</w:t>
      </w:r>
      <w:r w:rsidR="00C15F78">
        <w:t>ce</w:t>
      </w:r>
      <w:r w:rsidR="00CA4446">
        <w:t xml:space="preserve">, it can be intrinsically or extrinsically motivated. Customer value is, therefore, </w:t>
      </w:r>
      <w:r w:rsidR="00C15F78">
        <w:t xml:space="preserve">suppose </w:t>
      </w:r>
      <w:r w:rsidR="00CA4446">
        <w:t xml:space="preserve">by the nature and </w:t>
      </w:r>
      <w:r w:rsidR="006B4C3F">
        <w:t>strength</w:t>
      </w:r>
      <w:r w:rsidR="00CA4446">
        <w:t xml:space="preserve"> of customer engagement regarding the firm and its product/service </w:t>
      </w:r>
      <w:r w:rsidR="00467919">
        <w:t>offerings</w:t>
      </w:r>
      <w:r w:rsidR="00467919" w:rsidRPr="00AF5340">
        <w:rPr>
          <w:rFonts w:ascii="Times New Roman" w:eastAsia="Times New Roman" w:hAnsi="Times New Roman" w:cs="Times New Roman"/>
          <w:kern w:val="0"/>
          <w:sz w:val="24"/>
          <w:szCs w:val="24"/>
          <w:lang w:eastAsia="en-GB"/>
          <w14:ligatures w14:val="none"/>
        </w:rPr>
        <w:t xml:space="preserve"> (</w:t>
      </w:r>
      <w:r w:rsidR="001A6745" w:rsidRPr="0070689D">
        <w:rPr>
          <w:rFonts w:eastAsia="Times New Roman" w:cs="Times New Roman"/>
          <w:kern w:val="0"/>
          <w:lang w:eastAsia="en-GB"/>
          <w14:ligatures w14:val="none"/>
        </w:rPr>
        <w:t>Van Doorn et al., 2010</w:t>
      </w:r>
      <w:r w:rsidR="003F780E">
        <w:rPr>
          <w:rFonts w:eastAsia="Times New Roman" w:cs="Times New Roman"/>
          <w:kern w:val="0"/>
          <w:lang w:eastAsia="en-GB"/>
          <w14:ligatures w14:val="none"/>
        </w:rPr>
        <w:t>)</w:t>
      </w:r>
      <w:r w:rsidR="00CA4446">
        <w:t xml:space="preserve"> </w:t>
      </w:r>
      <w:r w:rsidR="00DD2C77">
        <w:t xml:space="preserve">The </w:t>
      </w:r>
      <w:r w:rsidR="00CA4446">
        <w:t xml:space="preserve">define and propose that the value of customer engagement is </w:t>
      </w:r>
      <w:r w:rsidR="00794585">
        <w:t>consist</w:t>
      </w:r>
      <w:r w:rsidR="007C3B3B">
        <w:t xml:space="preserve"> </w:t>
      </w:r>
      <w:r w:rsidR="00CA4446">
        <w:t>of four core dimensions</w:t>
      </w:r>
      <w:r w:rsidR="0012781B">
        <w:t xml:space="preserve"> of</w:t>
      </w:r>
      <w:r w:rsidR="00CA4446">
        <w:t xml:space="preserve"> Customer purchasing </w:t>
      </w:r>
      <w:r w:rsidR="00F9544A">
        <w:t>behaviour</w:t>
      </w:r>
      <w:r w:rsidR="00CA4446">
        <w:t xml:space="preserve">, whether it be repeat purchases or additional purchases through </w:t>
      </w:r>
      <w:r w:rsidR="009310C2">
        <w:t>con</w:t>
      </w:r>
      <w:r w:rsidR="001D5872">
        <w:t>tinuous selling or</w:t>
      </w:r>
      <w:r w:rsidR="00CA4446">
        <w:t xml:space="preserve"> </w:t>
      </w:r>
      <w:r w:rsidR="006D29B9">
        <w:t>cross selling</w:t>
      </w:r>
      <w:r w:rsidR="00CA4446">
        <w:t xml:space="preserve"> </w:t>
      </w:r>
      <w:r w:rsidR="00D42EEB">
        <w:t xml:space="preserve">that will </w:t>
      </w:r>
      <w:r w:rsidR="009A4544">
        <w:t>lead</w:t>
      </w:r>
      <w:r w:rsidR="00CA4446">
        <w:t xml:space="preserve"> to customer lifetime value </w:t>
      </w:r>
      <w:r w:rsidR="00EB4144">
        <w:t>(</w:t>
      </w:r>
      <w:r w:rsidR="00CA4446">
        <w:t xml:space="preserve">CLV). 2) Customer referral </w:t>
      </w:r>
      <w:r w:rsidR="00EC0DD4">
        <w:t>behaviour</w:t>
      </w:r>
      <w:r w:rsidR="00CA4446">
        <w:t xml:space="preserve"> as it relates to the acquisition of new customers through a firm initiated and incentivi</w:t>
      </w:r>
      <w:r w:rsidR="00EB4144">
        <w:t>s</w:t>
      </w:r>
      <w:r w:rsidR="00CA4446">
        <w:t xml:space="preserve">ed formal referral programs extrinsically </w:t>
      </w:r>
      <w:r w:rsidR="006057C8">
        <w:t>motivated,</w:t>
      </w:r>
      <w:r w:rsidR="00CA4446">
        <w:t xml:space="preserve"> </w:t>
      </w:r>
      <w:r w:rsidR="00DB4926" w:rsidRPr="00F0732E">
        <w:rPr>
          <w:rFonts w:ascii="Times New Roman" w:eastAsia="Times New Roman" w:hAnsi="Times New Roman" w:cs="Times New Roman"/>
          <w:kern w:val="0"/>
          <w:sz w:val="24"/>
          <w:szCs w:val="24"/>
          <w:lang w:eastAsia="en-GB"/>
          <w14:ligatures w14:val="none"/>
        </w:rPr>
        <w:t xml:space="preserve">(Van </w:t>
      </w:r>
      <w:r w:rsidR="00DB4926" w:rsidRPr="003948BC">
        <w:rPr>
          <w:rFonts w:eastAsia="Times New Roman" w:cs="Times New Roman"/>
          <w:kern w:val="0"/>
          <w:lang w:eastAsia="en-GB"/>
          <w14:ligatures w14:val="none"/>
        </w:rPr>
        <w:t>Doorn et al., 2010</w:t>
      </w:r>
      <w:r w:rsidR="00DB4926" w:rsidRPr="00F0732E">
        <w:rPr>
          <w:rFonts w:ascii="Times New Roman" w:eastAsia="Times New Roman" w:hAnsi="Times New Roman" w:cs="Times New Roman"/>
          <w:kern w:val="0"/>
          <w:sz w:val="24"/>
          <w:szCs w:val="24"/>
          <w:lang w:eastAsia="en-GB"/>
          <w14:ligatures w14:val="none"/>
        </w:rPr>
        <w:t>)</w:t>
      </w:r>
      <w:r w:rsidR="00DB4926">
        <w:rPr>
          <w:rFonts w:ascii="Times New Roman" w:eastAsia="Times New Roman" w:hAnsi="Times New Roman" w:cs="Times New Roman"/>
          <w:kern w:val="0"/>
          <w:sz w:val="24"/>
          <w:szCs w:val="24"/>
          <w:lang w:eastAsia="en-GB"/>
          <w14:ligatures w14:val="none"/>
        </w:rPr>
        <w:t xml:space="preserve"> </w:t>
      </w:r>
      <w:r w:rsidR="00CA4446">
        <w:t xml:space="preserve">corresponding to customer referral value </w:t>
      </w:r>
      <w:r w:rsidR="00FD7E0E">
        <w:t>(</w:t>
      </w:r>
      <w:r w:rsidR="00CA4446">
        <w:t xml:space="preserve">CRV). 3) Customer influencer </w:t>
      </w:r>
      <w:r w:rsidR="006057C8">
        <w:t>behaviour</w:t>
      </w:r>
      <w:r w:rsidR="00CA4446">
        <w:t xml:space="preserve"> through customers’ influence on other acquired customers as well as on prospects (e.g., WOM activity that persuades and converts prospects to customers, minimi</w:t>
      </w:r>
      <w:r w:rsidR="002247A0">
        <w:t>s</w:t>
      </w:r>
      <w:r w:rsidR="00CA4446">
        <w:t>es buyer remorse to reduce defections, encourages increased share-of-wallet of existing customers</w:t>
      </w:r>
      <w:r w:rsidR="002247A0">
        <w:t>,</w:t>
      </w:r>
      <w:r w:rsidR="00CA4446">
        <w:t xml:space="preserve"> usually intrinsically motivated</w:t>
      </w:r>
      <w:r w:rsidR="00F55B7B">
        <w:t>,</w:t>
      </w:r>
      <w:r w:rsidR="00CA4446">
        <w:t xml:space="preserve"> corresponding to customer influencer value </w:t>
      </w:r>
      <w:r w:rsidR="00F55B7B">
        <w:t>(</w:t>
      </w:r>
      <w:r w:rsidR="00CA4446">
        <w:t xml:space="preserve">CIV). 4) Customer knowledge </w:t>
      </w:r>
      <w:r w:rsidR="006C554F">
        <w:t>behaviour</w:t>
      </w:r>
      <w:r w:rsidR="00CA4446">
        <w:t xml:space="preserve"> via feedback </w:t>
      </w:r>
      <w:r w:rsidR="00E440D5">
        <w:t>provided gives</w:t>
      </w:r>
      <w:r w:rsidR="0091304B">
        <w:t xml:space="preserve"> new</w:t>
      </w:r>
      <w:r w:rsidR="00CA4446">
        <w:t xml:space="preserve"> ideas </w:t>
      </w:r>
      <w:r w:rsidR="0091304B">
        <w:t xml:space="preserve">to business </w:t>
      </w:r>
      <w:r w:rsidR="00CA4446">
        <w:t xml:space="preserve">for </w:t>
      </w:r>
      <w:r w:rsidR="00E829F1">
        <w:t>restructuring</w:t>
      </w:r>
      <w:r w:rsidR="00CA4446">
        <w:t xml:space="preserve"> and </w:t>
      </w:r>
      <w:r w:rsidR="008219AB">
        <w:t>enhancement</w:t>
      </w:r>
      <w:r w:rsidR="00CA4446">
        <w:t xml:space="preserve"> </w:t>
      </w:r>
      <w:r w:rsidR="00AA7348">
        <w:t xml:space="preserve">that help towards </w:t>
      </w:r>
      <w:r w:rsidR="00CA4446">
        <w:t xml:space="preserve">contributing to knowledge development (extrinsically or intrinsically </w:t>
      </w:r>
      <w:r w:rsidR="00817E5E">
        <w:t>motivated,</w:t>
      </w:r>
      <w:r w:rsidR="00CA4446">
        <w:t xml:space="preserve"> corresponding to customer knowledge value</w:t>
      </w:r>
      <w:r w:rsidR="006F5559">
        <w:t xml:space="preserve"> </w:t>
      </w:r>
      <w:r w:rsidR="00D86F48">
        <w:t>(</w:t>
      </w:r>
      <w:r w:rsidR="00CA4446">
        <w:t>CKV</w:t>
      </w:r>
      <w:r w:rsidR="00D86F48">
        <w:t>)</w:t>
      </w:r>
      <w:r w:rsidR="00CA4446">
        <w:t xml:space="preserve">. One could argue that CLV should be an umbrella metric that can be decomposed into value derived from transactional and </w:t>
      </w:r>
      <w:r w:rsidR="006C554F">
        <w:t>nontrans actional</w:t>
      </w:r>
      <w:r w:rsidR="00CA4446">
        <w:t xml:space="preserve"> components</w:t>
      </w:r>
      <w:r w:rsidR="003948BC">
        <w:t xml:space="preserve"> </w:t>
      </w:r>
      <w:r w:rsidR="003948BC" w:rsidRPr="00F0732E">
        <w:rPr>
          <w:rFonts w:ascii="Times New Roman" w:eastAsia="Times New Roman" w:hAnsi="Times New Roman" w:cs="Times New Roman"/>
          <w:kern w:val="0"/>
          <w:sz w:val="24"/>
          <w:szCs w:val="24"/>
          <w:lang w:eastAsia="en-GB"/>
          <w14:ligatures w14:val="none"/>
        </w:rPr>
        <w:t xml:space="preserve">(Van </w:t>
      </w:r>
      <w:r w:rsidR="003948BC" w:rsidRPr="003948BC">
        <w:rPr>
          <w:rFonts w:eastAsia="Times New Roman" w:cs="Times New Roman"/>
          <w:kern w:val="0"/>
          <w:lang w:eastAsia="en-GB"/>
          <w14:ligatures w14:val="none"/>
        </w:rPr>
        <w:t>Doorn et al., 2010</w:t>
      </w:r>
      <w:r w:rsidR="003948BC" w:rsidRPr="00F0732E">
        <w:rPr>
          <w:rFonts w:ascii="Times New Roman" w:eastAsia="Times New Roman" w:hAnsi="Times New Roman" w:cs="Times New Roman"/>
          <w:kern w:val="0"/>
          <w:sz w:val="24"/>
          <w:szCs w:val="24"/>
          <w:lang w:eastAsia="en-GB"/>
          <w14:ligatures w14:val="none"/>
        </w:rPr>
        <w:t>)</w:t>
      </w:r>
      <w:r w:rsidR="002658BE">
        <w:rPr>
          <w:rFonts w:ascii="Times New Roman" w:eastAsia="Times New Roman" w:hAnsi="Times New Roman" w:cs="Times New Roman"/>
          <w:kern w:val="0"/>
          <w:sz w:val="24"/>
          <w:szCs w:val="24"/>
          <w:lang w:eastAsia="en-GB"/>
          <w14:ligatures w14:val="none"/>
        </w:rPr>
        <w:t xml:space="preserve"> </w:t>
      </w:r>
      <w:r w:rsidR="00CA4446">
        <w:t xml:space="preserve">While theoretically </w:t>
      </w:r>
      <w:r w:rsidR="00D86F48">
        <w:t>(</w:t>
      </w:r>
      <w:r w:rsidR="00CA4446">
        <w:t>CLV</w:t>
      </w:r>
      <w:r w:rsidR="00D86F48">
        <w:t>)</w:t>
      </w:r>
      <w:r w:rsidR="00CA4446">
        <w:t xml:space="preserve"> could be thought to include all aspects of value creation by the customer, in practice, as well as in the academic literature, it is repeatedly identified only with actual purchase </w:t>
      </w:r>
      <w:r w:rsidR="00DD65DF">
        <w:t>behaviour (CLV</w:t>
      </w:r>
      <w:r w:rsidR="004002F9">
        <w:t>) in</w:t>
      </w:r>
      <w:r w:rsidR="00CA4446">
        <w:t xml:space="preserve"> the academic literature are primarily based on the customer’s transaction </w:t>
      </w:r>
      <w:r w:rsidR="006C554F">
        <w:t>behaviour</w:t>
      </w:r>
      <w:r w:rsidR="00782B4B">
        <w:t>.</w:t>
      </w:r>
      <w:r w:rsidR="00CA4446">
        <w:t xml:space="preserve"> for </w:t>
      </w:r>
      <w:r w:rsidR="00782B4B">
        <w:t>example,</w:t>
      </w:r>
      <w:r w:rsidR="00CE437C" w:rsidRPr="00CE437C">
        <w:rPr>
          <w:rFonts w:ascii="Times New Roman" w:eastAsia="Times New Roman" w:hAnsi="Times New Roman" w:cs="Times New Roman"/>
          <w:kern w:val="0"/>
          <w:sz w:val="24"/>
          <w:szCs w:val="24"/>
          <w:lang w:eastAsia="en-GB"/>
          <w14:ligatures w14:val="none"/>
        </w:rPr>
        <w:t xml:space="preserve"> </w:t>
      </w:r>
      <w:r w:rsidR="00CE437C" w:rsidRPr="00F0732E">
        <w:rPr>
          <w:rFonts w:ascii="Times New Roman" w:eastAsia="Times New Roman" w:hAnsi="Times New Roman" w:cs="Times New Roman"/>
          <w:kern w:val="0"/>
          <w:sz w:val="24"/>
          <w:szCs w:val="24"/>
          <w:lang w:eastAsia="en-GB"/>
          <w14:ligatures w14:val="none"/>
        </w:rPr>
        <w:t xml:space="preserve">(Van </w:t>
      </w:r>
      <w:r w:rsidR="00CE437C" w:rsidRPr="003948BC">
        <w:rPr>
          <w:rFonts w:eastAsia="Times New Roman" w:cs="Times New Roman"/>
          <w:kern w:val="0"/>
          <w:lang w:eastAsia="en-GB"/>
          <w14:ligatures w14:val="none"/>
        </w:rPr>
        <w:t>Doorn et al., 2010</w:t>
      </w:r>
      <w:r w:rsidR="00F0732E" w:rsidRPr="00F0732E">
        <w:rPr>
          <w:rFonts w:ascii="Times New Roman" w:eastAsia="Times New Roman" w:hAnsi="Times New Roman" w:cs="Times New Roman"/>
          <w:kern w:val="0"/>
          <w:sz w:val="24"/>
          <w:szCs w:val="24"/>
          <w:lang w:eastAsia="en-GB"/>
          <w14:ligatures w14:val="none"/>
        </w:rPr>
        <w:t>)</w:t>
      </w:r>
    </w:p>
    <w:p w14:paraId="4108ABFF" w14:textId="427580F2" w:rsidR="00F92B40" w:rsidRPr="007C0631" w:rsidRDefault="00CA4446" w:rsidP="000C75E4">
      <w:pPr>
        <w:spacing w:before="240"/>
        <w:rPr>
          <w:rFonts w:ascii="Times New Roman" w:eastAsia="Times New Roman" w:hAnsi="Times New Roman" w:cs="Times New Roman"/>
          <w:kern w:val="0"/>
          <w:sz w:val="24"/>
          <w:szCs w:val="24"/>
          <w:lang w:eastAsia="en-GB"/>
          <w14:ligatures w14:val="none"/>
        </w:rPr>
      </w:pPr>
      <w:r>
        <w:lastRenderedPageBreak/>
        <w:t xml:space="preserve">explain that CLV results from, </w:t>
      </w:r>
      <w:r w:rsidR="00A40F8E">
        <w:t>persistence</w:t>
      </w:r>
      <w:r>
        <w:t xml:space="preserve"> of category purchases, </w:t>
      </w:r>
      <w:r w:rsidR="00A40F8E">
        <w:t>mean</w:t>
      </w:r>
      <w:r>
        <w:t xml:space="preserve"> quantity of purchase, and brand </w:t>
      </w:r>
      <w:r w:rsidR="00370F83">
        <w:t xml:space="preserve">change </w:t>
      </w:r>
      <w:r w:rsidR="006F2B2C">
        <w:t>of patterns</w:t>
      </w:r>
      <w:r>
        <w:t>.</w:t>
      </w:r>
      <w:r w:rsidR="00110543" w:rsidRPr="00110543">
        <w:rPr>
          <w:rFonts w:ascii="Times New Roman" w:eastAsia="Times New Roman" w:hAnsi="Times New Roman" w:cs="Times New Roman"/>
          <w:kern w:val="0"/>
          <w:sz w:val="24"/>
          <w:szCs w:val="24"/>
          <w:lang w:eastAsia="en-GB"/>
          <w14:ligatures w14:val="none"/>
        </w:rPr>
        <w:t xml:space="preserve"> </w:t>
      </w:r>
      <w:r w:rsidR="00110543" w:rsidRPr="00F0732E">
        <w:rPr>
          <w:rFonts w:ascii="Times New Roman" w:eastAsia="Times New Roman" w:hAnsi="Times New Roman" w:cs="Times New Roman"/>
          <w:kern w:val="0"/>
          <w:sz w:val="24"/>
          <w:szCs w:val="24"/>
          <w:lang w:eastAsia="en-GB"/>
          <w14:ligatures w14:val="none"/>
        </w:rPr>
        <w:t xml:space="preserve">(Van </w:t>
      </w:r>
      <w:r w:rsidR="00110543" w:rsidRPr="003948BC">
        <w:rPr>
          <w:rFonts w:eastAsia="Times New Roman" w:cs="Times New Roman"/>
          <w:kern w:val="0"/>
          <w:lang w:eastAsia="en-GB"/>
          <w14:ligatures w14:val="none"/>
        </w:rPr>
        <w:t>Doorn et al., 2010</w:t>
      </w:r>
      <w:r w:rsidR="00110543" w:rsidRPr="00F0732E">
        <w:rPr>
          <w:rFonts w:ascii="Times New Roman" w:eastAsia="Times New Roman" w:hAnsi="Times New Roman" w:cs="Times New Roman"/>
          <w:kern w:val="0"/>
          <w:sz w:val="24"/>
          <w:szCs w:val="24"/>
          <w:lang w:eastAsia="en-GB"/>
          <w14:ligatures w14:val="none"/>
        </w:rPr>
        <w:t>)</w:t>
      </w:r>
      <w:r>
        <w:t xml:space="preserve"> This approach to </w:t>
      </w:r>
      <w:r w:rsidR="006F2B2C">
        <w:t xml:space="preserve">compute to </w:t>
      </w:r>
      <w:r>
        <w:t xml:space="preserve">CLV is </w:t>
      </w:r>
      <w:r w:rsidR="00BA2F72">
        <w:t>like</w:t>
      </w:r>
      <w:r>
        <w:t xml:space="preserve"> that used by </w:t>
      </w:r>
      <w:r w:rsidR="00133AB1">
        <w:t>professionals (</w:t>
      </w:r>
      <w:r>
        <w:t xml:space="preserve">Harvard Business School Publishing 2007). Managers </w:t>
      </w:r>
      <w:r w:rsidR="00CB231A">
        <w:t>interpret CLV</w:t>
      </w:r>
      <w:r>
        <w:t xml:space="preserve"> as being based on purchase transaction in large part because the performance metrics associated with successful initiatives tend to be of the stimulus-response variety (i.e., a specific marketing activity resulting in tangible purchasing </w:t>
      </w:r>
      <w:r w:rsidR="006C554F">
        <w:t>behaviour</w:t>
      </w:r>
      <w:r>
        <w:t xml:space="preserve"> by customers). Therefore, to more accurately gauge the total value a customer generates, it is important to include but extend beyond CLV. As a result, the total value from a customer’s engagement (CEV) can be thought of arising from the aggregation of CLV, CRV, CIV, and CKV of that customer. Furthermore, the four components of CEV can influence one another. For example, a firm that supports a social networking site for its customers can encourage CIV in the short term, but these interactions between customers can strengthen (or decrease) their brand loyalty and ultimately increase (or decrease) their respective CLVs. Although managers generally accept the importance of calculating CLV as a key metric in evaluating marketing decisions (</w:t>
      </w:r>
      <w:proofErr w:type="spellStart"/>
      <w:r>
        <w:t>Blattberg</w:t>
      </w:r>
      <w:proofErr w:type="spellEnd"/>
      <w:r>
        <w:t xml:space="preserve"> and Deighton 1996) in allocating resources more efficiently (Venkatesan and Kumar 2004), and in assessing the long-term value of the firm’s marketing efforts, based on the proposed conceptualization of CEV, each component needs to have its own corresponding measure of value generated by customers through their </w:t>
      </w:r>
      <w:r w:rsidR="004C5B2D">
        <w:t>attitude</w:t>
      </w:r>
      <w:r>
        <w:t xml:space="preserve"> and interactions to more </w:t>
      </w:r>
      <w:r w:rsidR="00690811">
        <w:t>correctly</w:t>
      </w:r>
      <w:r>
        <w:t xml:space="preserve"> capture the value generated by a customer. The components that make up CEV can be determined by aggregating the value of a customer’s own </w:t>
      </w:r>
      <w:r w:rsidR="00081E19">
        <w:t>negotiation</w:t>
      </w:r>
      <w:r>
        <w:t xml:space="preserve"> and corresponding CLV, CRV generated by bringing in new customers via referrals thereby aiding in the acquisition process, CIV </w:t>
      </w:r>
      <w:r w:rsidR="00081E19">
        <w:t>is lead</w:t>
      </w:r>
      <w:r w:rsidR="00B7352A">
        <w:t xml:space="preserve"> </w:t>
      </w:r>
      <w:r w:rsidR="00081E19">
        <w:t xml:space="preserve"> to</w:t>
      </w:r>
      <w:r>
        <w:t xml:space="preserve"> by primarily </w:t>
      </w:r>
      <w:r w:rsidR="008F3059">
        <w:t>an effect</w:t>
      </w:r>
      <w:r>
        <w:t xml:space="preserve"> and encouraging existing customers to continue and/or expand usage </w:t>
      </w:r>
      <w:r w:rsidR="00DF3429">
        <w:t>post-acquisition</w:t>
      </w:r>
      <w:r>
        <w:t xml:space="preserve"> as well as encouraging prospects (individuals the firm is trying to acquire) to buy, and CKV created by providing knowledge and feedback to aid in the innovation process (see Figure 1). </w:t>
      </w:r>
      <w:r w:rsidR="007C096A">
        <w:t>To</w:t>
      </w:r>
      <w:r>
        <w:t xml:space="preserve"> develop and implement effective marketing strategies and to ensure the efficient allocation of </w:t>
      </w:r>
      <w:r w:rsidR="008212A8">
        <w:t>resources,</w:t>
      </w:r>
      <w:r w:rsidR="008212A8">
        <w:rPr>
          <w:rFonts w:ascii="Roboto" w:hAnsi="Roboto"/>
          <w:color w:val="000000"/>
          <w:sz w:val="21"/>
          <w:szCs w:val="21"/>
          <w:shd w:val="clear" w:color="auto" w:fill="FFFFFF"/>
        </w:rPr>
        <w:t xml:space="preserve"> (</w:t>
      </w:r>
      <w:proofErr w:type="spellStart"/>
      <w:r w:rsidR="008F596B" w:rsidRPr="00A56149">
        <w:rPr>
          <w:color w:val="000000"/>
          <w:shd w:val="clear" w:color="auto" w:fill="FFFFFF"/>
        </w:rPr>
        <w:t>Blattberg</w:t>
      </w:r>
      <w:proofErr w:type="spellEnd"/>
      <w:r w:rsidR="008F596B" w:rsidRPr="00A56149">
        <w:rPr>
          <w:color w:val="000000"/>
          <w:shd w:val="clear" w:color="auto" w:fill="FFFFFF"/>
        </w:rPr>
        <w:t xml:space="preserve"> &amp; Deighton, 1996</w:t>
      </w:r>
      <w:r w:rsidR="008F596B">
        <w:rPr>
          <w:rFonts w:ascii="Roboto" w:hAnsi="Roboto"/>
          <w:color w:val="000000"/>
          <w:sz w:val="21"/>
          <w:szCs w:val="21"/>
          <w:shd w:val="clear" w:color="auto" w:fill="FFFFFF"/>
        </w:rPr>
        <w:t>)</w:t>
      </w:r>
      <w:r>
        <w:t xml:space="preserve"> it is essential for companies to understand the exact nature of each of these </w:t>
      </w:r>
      <w:r w:rsidR="00FB29A5">
        <w:t xml:space="preserve">different </w:t>
      </w:r>
      <w:r>
        <w:t xml:space="preserve">elements. The following section elaborates on what these various components are, how they can be defined, </w:t>
      </w:r>
      <w:r w:rsidR="003E4BC8" w:rsidRPr="007C0631">
        <w:rPr>
          <w:rFonts w:ascii="Calibri" w:hAnsi="Calibri" w:cs="Calibri"/>
          <w:sz w:val="24"/>
          <w:szCs w:val="24"/>
        </w:rPr>
        <w:t xml:space="preserve">      </w:t>
      </w:r>
      <w:r w:rsidR="009E2E70">
        <w:rPr>
          <w:rFonts w:ascii="Calibri" w:hAnsi="Calibri" w:cs="Calibri"/>
          <w:sz w:val="24"/>
          <w:szCs w:val="24"/>
        </w:rPr>
        <w:t xml:space="preserve">   </w:t>
      </w:r>
      <w:r w:rsidR="00A86D67">
        <w:rPr>
          <w:rFonts w:ascii="Calibri" w:hAnsi="Calibri" w:cs="Calibri"/>
          <w:sz w:val="24"/>
          <w:szCs w:val="24"/>
        </w:rPr>
        <w:t xml:space="preserve"> </w:t>
      </w:r>
    </w:p>
    <w:p w14:paraId="69A25747" w14:textId="77777777" w:rsidR="009A3836" w:rsidRPr="009A3836" w:rsidRDefault="00DF3429" w:rsidP="009A3836">
      <w:pPr>
        <w:rPr>
          <w:rFonts w:ascii="Times New Roman" w:eastAsia="Times New Roman" w:hAnsi="Times New Roman" w:cs="Times New Roman"/>
          <w:kern w:val="0"/>
          <w:sz w:val="24"/>
          <w:szCs w:val="24"/>
          <w:lang w:eastAsia="en-GB"/>
          <w14:ligatures w14:val="none"/>
        </w:rPr>
      </w:pPr>
      <w:r>
        <w:rPr>
          <w:rFonts w:cs="Calibri"/>
        </w:rPr>
        <w:t xml:space="preserve"> </w:t>
      </w:r>
      <w:r w:rsidR="000A3B32">
        <w:rPr>
          <w:rFonts w:cs="Calibri"/>
        </w:rPr>
        <w:t>fig 1 cited</w:t>
      </w:r>
      <w:r w:rsidR="00A6416A">
        <w:rPr>
          <w:rFonts w:cs="Calibri"/>
        </w:rPr>
        <w:t xml:space="preserve"> from</w:t>
      </w:r>
      <w:r w:rsidR="009A3836">
        <w:rPr>
          <w:rFonts w:cs="Calibri"/>
        </w:rPr>
        <w:t xml:space="preserve"> </w:t>
      </w:r>
      <w:r w:rsidR="009A3836" w:rsidRPr="006F295A">
        <w:rPr>
          <w:rFonts w:eastAsia="Times New Roman" w:cs="Times New Roman"/>
          <w:kern w:val="0"/>
          <w:lang w:eastAsia="en-GB"/>
          <w14:ligatures w14:val="none"/>
        </w:rPr>
        <w:t>(Kumar et al., 2010)</w:t>
      </w:r>
    </w:p>
    <w:p w14:paraId="1D5E06AB" w14:textId="13FB30B0" w:rsidR="003E4BC8" w:rsidRDefault="00514771" w:rsidP="003E4BC8">
      <w:pPr>
        <w:pStyle w:val="ListParagraph"/>
        <w:rPr>
          <w:rFonts w:cs="Calibri"/>
        </w:rPr>
      </w:pPr>
      <w:r w:rsidRPr="00514771">
        <w:rPr>
          <w:rFonts w:cs="Calibri"/>
          <w:noProof/>
        </w:rPr>
        <w:drawing>
          <wp:inline distT="0" distB="0" distL="0" distR="0" wp14:anchorId="7788AE36" wp14:editId="71754690">
            <wp:extent cx="5731510" cy="2016125"/>
            <wp:effectExtent l="0" t="0" r="0" b="0"/>
            <wp:docPr id="851974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974249" name=""/>
                    <pic:cNvPicPr/>
                  </pic:nvPicPr>
                  <pic:blipFill>
                    <a:blip r:embed="rId9"/>
                    <a:stretch>
                      <a:fillRect/>
                    </a:stretch>
                  </pic:blipFill>
                  <pic:spPr>
                    <a:xfrm>
                      <a:off x="0" y="0"/>
                      <a:ext cx="5731510" cy="2016125"/>
                    </a:xfrm>
                    <a:prstGeom prst="rect">
                      <a:avLst/>
                    </a:prstGeom>
                  </pic:spPr>
                </pic:pic>
              </a:graphicData>
            </a:graphic>
          </wp:inline>
        </w:drawing>
      </w:r>
    </w:p>
    <w:p w14:paraId="0BCEE31C" w14:textId="77777777" w:rsidR="00146EF3" w:rsidRDefault="00146EF3" w:rsidP="003E4BC8">
      <w:pPr>
        <w:pStyle w:val="ListParagraph"/>
        <w:rPr>
          <w:rFonts w:cs="Calibri"/>
        </w:rPr>
      </w:pPr>
    </w:p>
    <w:p w14:paraId="05C1BC4B" w14:textId="137A01A7" w:rsidR="0005409D" w:rsidRPr="00EE5FAF" w:rsidRDefault="00045172" w:rsidP="0005409D">
      <w:pPr>
        <w:rPr>
          <w:rFonts w:eastAsia="Times New Roman" w:cs="Times New Roman"/>
          <w:kern w:val="0"/>
          <w:lang w:eastAsia="en-GB"/>
          <w14:ligatures w14:val="none"/>
        </w:rPr>
      </w:pPr>
      <w:r>
        <w:rPr>
          <w:rFonts w:cs="Calibri"/>
        </w:rPr>
        <w:t>Furthermore,</w:t>
      </w:r>
      <w:r w:rsidR="00B5269B">
        <w:rPr>
          <w:rFonts w:cs="Calibri"/>
        </w:rPr>
        <w:t xml:space="preserve"> costumer </w:t>
      </w:r>
      <w:r w:rsidR="00F7595E">
        <w:rPr>
          <w:rFonts w:cs="Calibri"/>
        </w:rPr>
        <w:t>kn</w:t>
      </w:r>
      <w:r w:rsidR="001502E5">
        <w:rPr>
          <w:rFonts w:cs="Calibri"/>
        </w:rPr>
        <w:t xml:space="preserve">owledge value </w:t>
      </w:r>
      <w:r w:rsidR="00611A43">
        <w:rPr>
          <w:rFonts w:cs="Calibri"/>
        </w:rPr>
        <w:t>(</w:t>
      </w:r>
      <w:r w:rsidR="00A25602">
        <w:rPr>
          <w:rFonts w:cs="Calibri"/>
        </w:rPr>
        <w:t>CKV) is</w:t>
      </w:r>
      <w:r w:rsidR="00611A43">
        <w:rPr>
          <w:rFonts w:cs="Calibri"/>
        </w:rPr>
        <w:t xml:space="preserve"> </w:t>
      </w:r>
      <w:r w:rsidR="00876056">
        <w:rPr>
          <w:rFonts w:cs="Calibri"/>
        </w:rPr>
        <w:t xml:space="preserve">more of when customer </w:t>
      </w:r>
      <w:r w:rsidR="00F86BB7">
        <w:rPr>
          <w:rFonts w:cs="Calibri"/>
        </w:rPr>
        <w:t xml:space="preserve">contoured to the </w:t>
      </w:r>
      <w:r w:rsidR="00EA1690">
        <w:rPr>
          <w:rFonts w:cs="Calibri"/>
        </w:rPr>
        <w:t>business</w:t>
      </w:r>
      <w:r w:rsidR="00CB200F">
        <w:rPr>
          <w:rFonts w:cs="Calibri"/>
        </w:rPr>
        <w:t xml:space="preserve"> </w:t>
      </w:r>
      <w:r w:rsidR="00ED39CC">
        <w:rPr>
          <w:rFonts w:cs="Calibri"/>
        </w:rPr>
        <w:t>p</w:t>
      </w:r>
      <w:r w:rsidR="00493CF7">
        <w:rPr>
          <w:rFonts w:cs="Calibri"/>
        </w:rPr>
        <w:t xml:space="preserve">rocess </w:t>
      </w:r>
      <w:r w:rsidR="00D12396">
        <w:rPr>
          <w:rFonts w:cs="Calibri"/>
        </w:rPr>
        <w:t xml:space="preserve">to </w:t>
      </w:r>
      <w:r w:rsidR="00DC053C">
        <w:rPr>
          <w:rFonts w:cs="Calibri"/>
        </w:rPr>
        <w:t xml:space="preserve">when they have a more </w:t>
      </w:r>
      <w:r w:rsidR="008B5A0E">
        <w:rPr>
          <w:rFonts w:cs="Calibri"/>
        </w:rPr>
        <w:t>invested</w:t>
      </w:r>
      <w:r w:rsidR="00DC053C">
        <w:rPr>
          <w:rFonts w:cs="Calibri"/>
        </w:rPr>
        <w:t xml:space="preserve"> of the </w:t>
      </w:r>
      <w:r w:rsidR="009F6795">
        <w:rPr>
          <w:rFonts w:cs="Calibri"/>
        </w:rPr>
        <w:t>brand which they believe to have value to them</w:t>
      </w:r>
      <w:r w:rsidR="00CC3E05">
        <w:rPr>
          <w:rFonts w:cs="Calibri"/>
        </w:rPr>
        <w:t>.</w:t>
      </w:r>
      <w:r w:rsidR="00CC3E05" w:rsidRPr="00CC3E05">
        <w:t xml:space="preserve"> </w:t>
      </w:r>
      <w:r w:rsidR="00CC3E05" w:rsidRPr="00362ED2">
        <w:rPr>
          <w:rFonts w:eastAsia="Times New Roman" w:cs="Times New Roman"/>
          <w:kern w:val="0"/>
          <w:lang w:eastAsia="en-GB"/>
          <w14:ligatures w14:val="none"/>
        </w:rPr>
        <w:t>(Kumar et al., 2010)</w:t>
      </w:r>
      <w:r w:rsidR="00F4029F">
        <w:rPr>
          <w:rFonts w:eastAsia="Times New Roman" w:cs="Times New Roman"/>
          <w:kern w:val="0"/>
          <w:lang w:eastAsia="en-GB"/>
          <w14:ligatures w14:val="none"/>
        </w:rPr>
        <w:t>.</w:t>
      </w:r>
      <w:r w:rsidR="002F1247">
        <w:rPr>
          <w:rFonts w:eastAsia="Times New Roman" w:cs="Times New Roman"/>
          <w:kern w:val="0"/>
          <w:lang w:eastAsia="en-GB"/>
          <w14:ligatures w14:val="none"/>
        </w:rPr>
        <w:t xml:space="preserve"> </w:t>
      </w:r>
      <w:r w:rsidR="00F4029F">
        <w:rPr>
          <w:rFonts w:eastAsia="Times New Roman" w:cs="Times New Roman"/>
          <w:kern w:val="0"/>
          <w:lang w:eastAsia="en-GB"/>
          <w14:ligatures w14:val="none"/>
        </w:rPr>
        <w:t>(</w:t>
      </w:r>
      <w:r w:rsidR="008D7328">
        <w:rPr>
          <w:rFonts w:eastAsia="Times New Roman" w:cs="Times New Roman"/>
          <w:kern w:val="0"/>
          <w:lang w:eastAsia="en-GB"/>
          <w14:ligatures w14:val="none"/>
        </w:rPr>
        <w:t>CKV</w:t>
      </w:r>
      <w:r w:rsidR="00F4029F">
        <w:rPr>
          <w:rFonts w:eastAsia="Times New Roman" w:cs="Times New Roman"/>
          <w:kern w:val="0"/>
          <w:lang w:eastAsia="en-GB"/>
          <w14:ligatures w14:val="none"/>
        </w:rPr>
        <w:t>)</w:t>
      </w:r>
      <w:r w:rsidR="00AF173B">
        <w:rPr>
          <w:rFonts w:eastAsia="Times New Roman" w:cs="Times New Roman"/>
          <w:kern w:val="0"/>
          <w:lang w:eastAsia="en-GB"/>
          <w14:ligatures w14:val="none"/>
        </w:rPr>
        <w:t xml:space="preserve"> </w:t>
      </w:r>
      <w:r w:rsidR="00282B8A">
        <w:rPr>
          <w:rFonts w:eastAsia="Times New Roman" w:cs="Times New Roman"/>
          <w:kern w:val="0"/>
          <w:lang w:eastAsia="en-GB"/>
          <w14:ligatures w14:val="none"/>
        </w:rPr>
        <w:t xml:space="preserve">needs to be </w:t>
      </w:r>
      <w:r w:rsidR="00143C6B">
        <w:rPr>
          <w:rFonts w:eastAsia="Times New Roman" w:cs="Times New Roman"/>
          <w:kern w:val="0"/>
          <w:lang w:eastAsia="en-GB"/>
          <w14:ligatures w14:val="none"/>
        </w:rPr>
        <w:t>apprehend</w:t>
      </w:r>
      <w:r w:rsidR="00282B8A">
        <w:rPr>
          <w:rFonts w:eastAsia="Times New Roman" w:cs="Times New Roman"/>
          <w:kern w:val="0"/>
          <w:lang w:eastAsia="en-GB"/>
          <w14:ligatures w14:val="none"/>
        </w:rPr>
        <w:t xml:space="preserve"> and</w:t>
      </w:r>
      <w:r w:rsidR="00543F94">
        <w:rPr>
          <w:rFonts w:eastAsia="Times New Roman" w:cs="Times New Roman"/>
          <w:kern w:val="0"/>
          <w:lang w:eastAsia="en-GB"/>
          <w14:ligatures w14:val="none"/>
        </w:rPr>
        <w:t xml:space="preserve"> included as a part of </w:t>
      </w:r>
      <w:r w:rsidR="006800C9">
        <w:rPr>
          <w:rFonts w:eastAsia="Times New Roman" w:cs="Times New Roman"/>
          <w:kern w:val="0"/>
          <w:lang w:eastAsia="en-GB"/>
          <w14:ligatures w14:val="none"/>
        </w:rPr>
        <w:t>(CEV)</w:t>
      </w:r>
      <w:r w:rsidR="005B4E70">
        <w:rPr>
          <w:rFonts w:eastAsia="Times New Roman" w:cs="Times New Roman"/>
          <w:kern w:val="0"/>
          <w:lang w:eastAsia="en-GB"/>
          <w14:ligatures w14:val="none"/>
        </w:rPr>
        <w:t>, It ha</w:t>
      </w:r>
      <w:r w:rsidR="00AF340F">
        <w:rPr>
          <w:rFonts w:eastAsia="Times New Roman" w:cs="Times New Roman"/>
          <w:kern w:val="0"/>
          <w:lang w:eastAsia="en-GB"/>
          <w14:ligatures w14:val="none"/>
        </w:rPr>
        <w:t xml:space="preserve">s been suggested that when a </w:t>
      </w:r>
      <w:r w:rsidR="003C08BC">
        <w:rPr>
          <w:rFonts w:eastAsia="Times New Roman" w:cs="Times New Roman"/>
          <w:kern w:val="0"/>
          <w:lang w:eastAsia="en-GB"/>
          <w14:ligatures w14:val="none"/>
        </w:rPr>
        <w:t xml:space="preserve">customer who have </w:t>
      </w:r>
      <w:r w:rsidR="006820A9">
        <w:rPr>
          <w:rFonts w:eastAsia="Times New Roman" w:cs="Times New Roman"/>
          <w:kern w:val="0"/>
          <w:lang w:eastAsia="en-GB"/>
          <w14:ligatures w14:val="none"/>
        </w:rPr>
        <w:t>engage</w:t>
      </w:r>
      <w:r w:rsidR="002A0A0F">
        <w:rPr>
          <w:rFonts w:eastAsia="Times New Roman" w:cs="Times New Roman"/>
          <w:kern w:val="0"/>
          <w:lang w:eastAsia="en-GB"/>
          <w14:ligatures w14:val="none"/>
        </w:rPr>
        <w:t xml:space="preserve">d </w:t>
      </w:r>
      <w:r w:rsidR="00955163">
        <w:rPr>
          <w:rFonts w:eastAsia="Times New Roman" w:cs="Times New Roman"/>
          <w:kern w:val="0"/>
          <w:lang w:eastAsia="en-GB"/>
          <w14:ligatures w14:val="none"/>
        </w:rPr>
        <w:t>in brands show</w:t>
      </w:r>
      <w:r w:rsidR="00F62E75">
        <w:rPr>
          <w:rFonts w:eastAsia="Times New Roman" w:cs="Times New Roman"/>
          <w:kern w:val="0"/>
          <w:lang w:eastAsia="en-GB"/>
          <w14:ligatures w14:val="none"/>
        </w:rPr>
        <w:t xml:space="preserve"> product re</w:t>
      </w:r>
      <w:r w:rsidR="00183537">
        <w:rPr>
          <w:rFonts w:eastAsia="Times New Roman" w:cs="Times New Roman"/>
          <w:kern w:val="0"/>
          <w:lang w:eastAsia="en-GB"/>
          <w14:ligatures w14:val="none"/>
        </w:rPr>
        <w:t xml:space="preserve">lated dissemination </w:t>
      </w:r>
      <w:r w:rsidR="009B649B">
        <w:rPr>
          <w:rFonts w:eastAsia="Times New Roman" w:cs="Times New Roman"/>
          <w:kern w:val="0"/>
          <w:lang w:eastAsia="en-GB"/>
          <w14:ligatures w14:val="none"/>
        </w:rPr>
        <w:t xml:space="preserve">and can help support one and other </w:t>
      </w:r>
      <w:r w:rsidR="00633A98">
        <w:rPr>
          <w:rFonts w:eastAsia="Times New Roman" w:cs="Times New Roman"/>
          <w:kern w:val="0"/>
          <w:lang w:eastAsia="en-GB"/>
          <w14:ligatures w14:val="none"/>
        </w:rPr>
        <w:t>in solving problems</w:t>
      </w:r>
      <w:r w:rsidR="00185A8E">
        <w:rPr>
          <w:rFonts w:eastAsia="Times New Roman" w:cs="Times New Roman"/>
          <w:kern w:val="0"/>
          <w:lang w:eastAsia="en-GB"/>
          <w14:ligatures w14:val="none"/>
        </w:rPr>
        <w:t xml:space="preserve"> </w:t>
      </w:r>
      <w:r w:rsidR="001A7909">
        <w:rPr>
          <w:rFonts w:eastAsia="Times New Roman" w:cs="Times New Roman"/>
          <w:kern w:val="0"/>
          <w:lang w:eastAsia="en-GB"/>
          <w14:ligatures w14:val="none"/>
        </w:rPr>
        <w:t xml:space="preserve">that later help </w:t>
      </w:r>
      <w:r w:rsidR="001A7909">
        <w:rPr>
          <w:rFonts w:eastAsia="Times New Roman" w:cs="Times New Roman"/>
          <w:kern w:val="0"/>
          <w:lang w:eastAsia="en-GB"/>
          <w14:ligatures w14:val="none"/>
        </w:rPr>
        <w:lastRenderedPageBreak/>
        <w:t xml:space="preserve">with new </w:t>
      </w:r>
      <w:r w:rsidR="005A6BCB">
        <w:rPr>
          <w:rFonts w:eastAsia="Times New Roman" w:cs="Times New Roman"/>
          <w:kern w:val="0"/>
          <w:lang w:eastAsia="en-GB"/>
          <w14:ligatures w14:val="none"/>
        </w:rPr>
        <w:t>products pr</w:t>
      </w:r>
      <w:r w:rsidR="00A40D93">
        <w:rPr>
          <w:rFonts w:eastAsia="Times New Roman" w:cs="Times New Roman"/>
          <w:kern w:val="0"/>
          <w:lang w:eastAsia="en-GB"/>
          <w14:ligatures w14:val="none"/>
        </w:rPr>
        <w:t>oject</w:t>
      </w:r>
      <w:r w:rsidR="0005409D" w:rsidRPr="0005409D">
        <w:t xml:space="preserve"> </w:t>
      </w:r>
      <w:r w:rsidR="0005409D" w:rsidRPr="0005409D">
        <w:rPr>
          <w:rFonts w:eastAsia="Times New Roman" w:cs="Times New Roman"/>
          <w:kern w:val="0"/>
          <w:lang w:eastAsia="en-GB"/>
          <w14:ligatures w14:val="none"/>
        </w:rPr>
        <w:t>(Kumar et al., 2010)</w:t>
      </w:r>
      <w:r w:rsidR="0005409D">
        <w:rPr>
          <w:rFonts w:ascii="Times New Roman" w:eastAsia="Times New Roman" w:hAnsi="Times New Roman" w:cs="Times New Roman"/>
          <w:kern w:val="0"/>
          <w:sz w:val="24"/>
          <w:szCs w:val="24"/>
          <w:lang w:eastAsia="en-GB"/>
          <w14:ligatures w14:val="none"/>
        </w:rPr>
        <w:t xml:space="preserve"> </w:t>
      </w:r>
      <w:r w:rsidR="00074575" w:rsidRPr="00CB6C90">
        <w:rPr>
          <w:rFonts w:eastAsia="Times New Roman" w:cs="Times New Roman"/>
          <w:kern w:val="0"/>
          <w:lang w:eastAsia="en-GB"/>
          <w14:ligatures w14:val="none"/>
        </w:rPr>
        <w:t>Customer kn</w:t>
      </w:r>
      <w:r w:rsidR="00797C80" w:rsidRPr="00CB6C90">
        <w:rPr>
          <w:rFonts w:eastAsia="Times New Roman" w:cs="Times New Roman"/>
          <w:kern w:val="0"/>
          <w:lang w:eastAsia="en-GB"/>
          <w14:ligatures w14:val="none"/>
        </w:rPr>
        <w:t xml:space="preserve">owledge is </w:t>
      </w:r>
      <w:r w:rsidR="00CB6C90" w:rsidRPr="00CB6C90">
        <w:rPr>
          <w:rFonts w:eastAsia="Times New Roman" w:cs="Times New Roman"/>
          <w:kern w:val="0"/>
          <w:lang w:eastAsia="en-GB"/>
          <w14:ligatures w14:val="none"/>
        </w:rPr>
        <w:t>developmental</w:t>
      </w:r>
      <w:r w:rsidR="00F0573B">
        <w:rPr>
          <w:rFonts w:eastAsia="Times New Roman" w:cs="Times New Roman"/>
          <w:kern w:val="0"/>
          <w:lang w:eastAsia="en-GB"/>
          <w14:ligatures w14:val="none"/>
        </w:rPr>
        <w:t xml:space="preserve"> </w:t>
      </w:r>
      <w:r w:rsidR="00C164BD">
        <w:rPr>
          <w:rFonts w:eastAsia="Times New Roman" w:cs="Times New Roman"/>
          <w:kern w:val="0"/>
          <w:lang w:eastAsia="en-GB"/>
          <w14:ligatures w14:val="none"/>
        </w:rPr>
        <w:t xml:space="preserve">that is </w:t>
      </w:r>
      <w:r w:rsidR="003B743C">
        <w:rPr>
          <w:rFonts w:eastAsia="Times New Roman" w:cs="Times New Roman"/>
          <w:kern w:val="0"/>
          <w:lang w:eastAsia="en-GB"/>
          <w14:ligatures w14:val="none"/>
        </w:rPr>
        <w:t xml:space="preserve">understandable by customers </w:t>
      </w:r>
      <w:r w:rsidR="00925727">
        <w:rPr>
          <w:rFonts w:eastAsia="Times New Roman" w:cs="Times New Roman"/>
          <w:kern w:val="0"/>
          <w:lang w:eastAsia="en-GB"/>
          <w14:ligatures w14:val="none"/>
        </w:rPr>
        <w:t>preferences us</w:t>
      </w:r>
      <w:r w:rsidR="006D57EC">
        <w:rPr>
          <w:rFonts w:eastAsia="Times New Roman" w:cs="Times New Roman"/>
          <w:kern w:val="0"/>
          <w:lang w:eastAsia="en-GB"/>
          <w14:ligatures w14:val="none"/>
        </w:rPr>
        <w:t>ually sellers can iden</w:t>
      </w:r>
      <w:r w:rsidR="00B931C0">
        <w:rPr>
          <w:rFonts w:eastAsia="Times New Roman" w:cs="Times New Roman"/>
          <w:kern w:val="0"/>
          <w:lang w:eastAsia="en-GB"/>
          <w14:ligatures w14:val="none"/>
        </w:rPr>
        <w:t>tify it so they can</w:t>
      </w:r>
      <w:r w:rsidR="007D2778">
        <w:rPr>
          <w:rFonts w:eastAsia="Times New Roman" w:cs="Times New Roman"/>
          <w:kern w:val="0"/>
          <w:lang w:eastAsia="en-GB"/>
          <w14:ligatures w14:val="none"/>
        </w:rPr>
        <w:t xml:space="preserve"> en</w:t>
      </w:r>
      <w:r w:rsidR="00AA166A">
        <w:rPr>
          <w:rFonts w:eastAsia="Times New Roman" w:cs="Times New Roman"/>
          <w:kern w:val="0"/>
          <w:lang w:eastAsia="en-GB"/>
          <w14:ligatures w14:val="none"/>
        </w:rPr>
        <w:t xml:space="preserve">courage </w:t>
      </w:r>
      <w:r w:rsidR="00F673DA">
        <w:rPr>
          <w:rFonts w:eastAsia="Times New Roman" w:cs="Times New Roman"/>
          <w:kern w:val="0"/>
          <w:lang w:eastAsia="en-GB"/>
          <w14:ligatures w14:val="none"/>
        </w:rPr>
        <w:t>customer</w:t>
      </w:r>
      <w:r w:rsidR="00D57CCF">
        <w:rPr>
          <w:rFonts w:eastAsia="Times New Roman" w:cs="Times New Roman"/>
          <w:kern w:val="0"/>
          <w:lang w:eastAsia="en-GB"/>
          <w14:ligatures w14:val="none"/>
        </w:rPr>
        <w:t xml:space="preserve"> involvement </w:t>
      </w:r>
      <w:r w:rsidR="002D6673">
        <w:rPr>
          <w:rFonts w:eastAsia="Times New Roman" w:cs="Times New Roman"/>
          <w:kern w:val="0"/>
          <w:lang w:eastAsia="en-GB"/>
          <w14:ligatures w14:val="none"/>
        </w:rPr>
        <w:t>in the p</w:t>
      </w:r>
      <w:r w:rsidR="00034B80">
        <w:rPr>
          <w:rFonts w:eastAsia="Times New Roman" w:cs="Times New Roman"/>
          <w:kern w:val="0"/>
          <w:lang w:eastAsia="en-GB"/>
          <w14:ligatures w14:val="none"/>
        </w:rPr>
        <w:t>rocess</w:t>
      </w:r>
      <w:r w:rsidR="00AA166A">
        <w:rPr>
          <w:rFonts w:eastAsia="Times New Roman" w:cs="Times New Roman"/>
          <w:kern w:val="0"/>
          <w:lang w:eastAsia="en-GB"/>
          <w14:ligatures w14:val="none"/>
        </w:rPr>
        <w:t>.</w:t>
      </w:r>
      <w:r w:rsidR="000B4B2A">
        <w:rPr>
          <w:rFonts w:eastAsia="Times New Roman" w:cs="Times New Roman"/>
          <w:kern w:val="0"/>
          <w:lang w:eastAsia="en-GB"/>
          <w14:ligatures w14:val="none"/>
        </w:rPr>
        <w:t xml:space="preserve"> </w:t>
      </w:r>
      <w:r w:rsidR="00AA166A">
        <w:rPr>
          <w:rFonts w:eastAsia="Times New Roman" w:cs="Times New Roman"/>
          <w:kern w:val="0"/>
          <w:lang w:eastAsia="en-GB"/>
          <w14:ligatures w14:val="none"/>
        </w:rPr>
        <w:t>F</w:t>
      </w:r>
      <w:r w:rsidR="000B4B2A">
        <w:rPr>
          <w:rFonts w:eastAsia="Times New Roman" w:cs="Times New Roman"/>
          <w:kern w:val="0"/>
          <w:lang w:eastAsia="en-GB"/>
          <w14:ligatures w14:val="none"/>
        </w:rPr>
        <w:t xml:space="preserve">or </w:t>
      </w:r>
      <w:r w:rsidR="002E635C">
        <w:rPr>
          <w:rFonts w:eastAsia="Times New Roman" w:cs="Times New Roman"/>
          <w:kern w:val="0"/>
          <w:lang w:eastAsia="en-GB"/>
          <w14:ligatures w14:val="none"/>
        </w:rPr>
        <w:t>example, as cited in</w:t>
      </w:r>
      <w:r w:rsidR="00C24901" w:rsidRPr="0005409D">
        <w:t xml:space="preserve"> </w:t>
      </w:r>
      <w:r w:rsidR="00C24901" w:rsidRPr="0005409D">
        <w:rPr>
          <w:rFonts w:eastAsia="Times New Roman" w:cs="Times New Roman"/>
          <w:kern w:val="0"/>
          <w:lang w:eastAsia="en-GB"/>
          <w14:ligatures w14:val="none"/>
        </w:rPr>
        <w:t>(Kumar et al., 2010</w:t>
      </w:r>
      <w:r w:rsidR="003D0274" w:rsidRPr="0005409D">
        <w:rPr>
          <w:rFonts w:eastAsia="Times New Roman" w:cs="Times New Roman"/>
          <w:kern w:val="0"/>
          <w:lang w:eastAsia="en-GB"/>
          <w14:ligatures w14:val="none"/>
        </w:rPr>
        <w:t>)</w:t>
      </w:r>
      <w:r w:rsidR="003D0274">
        <w:rPr>
          <w:rFonts w:ascii="Times New Roman" w:eastAsia="Times New Roman" w:hAnsi="Times New Roman" w:cs="Times New Roman"/>
          <w:kern w:val="0"/>
          <w:sz w:val="24"/>
          <w:szCs w:val="24"/>
          <w:lang w:eastAsia="en-GB"/>
          <w14:ligatures w14:val="none"/>
        </w:rPr>
        <w:t xml:space="preserve"> </w:t>
      </w:r>
      <w:r w:rsidR="003D0274">
        <w:rPr>
          <w:rFonts w:eastAsia="Times New Roman" w:cs="Times New Roman"/>
          <w:kern w:val="0"/>
          <w:lang w:eastAsia="en-GB"/>
          <w14:ligatures w14:val="none"/>
        </w:rPr>
        <w:t>some</w:t>
      </w:r>
      <w:r w:rsidR="00F416EC">
        <w:rPr>
          <w:rFonts w:eastAsia="Times New Roman" w:cs="Times New Roman"/>
          <w:kern w:val="0"/>
          <w:lang w:eastAsia="en-GB"/>
          <w14:ligatures w14:val="none"/>
        </w:rPr>
        <w:t xml:space="preserve"> business will giv</w:t>
      </w:r>
      <w:r w:rsidR="00114727">
        <w:rPr>
          <w:rFonts w:eastAsia="Times New Roman" w:cs="Times New Roman"/>
          <w:kern w:val="0"/>
          <w:lang w:eastAsia="en-GB"/>
          <w14:ligatures w14:val="none"/>
        </w:rPr>
        <w:t>e try before you buy, samp</w:t>
      </w:r>
      <w:r w:rsidR="009957AE">
        <w:rPr>
          <w:rFonts w:eastAsia="Times New Roman" w:cs="Times New Roman"/>
          <w:kern w:val="0"/>
          <w:lang w:eastAsia="en-GB"/>
          <w14:ligatures w14:val="none"/>
        </w:rPr>
        <w:t>le</w:t>
      </w:r>
      <w:r w:rsidR="00725ADE">
        <w:rPr>
          <w:rFonts w:eastAsia="Times New Roman" w:cs="Times New Roman"/>
          <w:kern w:val="0"/>
          <w:lang w:eastAsia="en-GB"/>
          <w14:ligatures w14:val="none"/>
        </w:rPr>
        <w:t xml:space="preserve">s of a new product </w:t>
      </w:r>
      <w:r w:rsidR="00BE493A">
        <w:rPr>
          <w:rFonts w:eastAsia="Times New Roman" w:cs="Times New Roman"/>
          <w:kern w:val="0"/>
          <w:lang w:eastAsia="en-GB"/>
          <w14:ligatures w14:val="none"/>
        </w:rPr>
        <w:t>customers</w:t>
      </w:r>
      <w:r w:rsidR="0058441C">
        <w:rPr>
          <w:rFonts w:eastAsia="Times New Roman" w:cs="Times New Roman"/>
          <w:kern w:val="0"/>
          <w:lang w:eastAsia="en-GB"/>
          <w14:ligatures w14:val="none"/>
        </w:rPr>
        <w:t xml:space="preserve"> input </w:t>
      </w:r>
      <w:r w:rsidR="00DF10E9">
        <w:rPr>
          <w:rFonts w:eastAsia="Times New Roman" w:cs="Times New Roman"/>
          <w:kern w:val="0"/>
          <w:lang w:eastAsia="en-GB"/>
          <w14:ligatures w14:val="none"/>
        </w:rPr>
        <w:t>are</w:t>
      </w:r>
      <w:r w:rsidR="0058441C">
        <w:rPr>
          <w:rFonts w:eastAsia="Times New Roman" w:cs="Times New Roman"/>
          <w:kern w:val="0"/>
          <w:lang w:eastAsia="en-GB"/>
          <w14:ligatures w14:val="none"/>
        </w:rPr>
        <w:t xml:space="preserve"> </w:t>
      </w:r>
      <w:r w:rsidR="00CA21BC">
        <w:rPr>
          <w:rFonts w:eastAsia="Times New Roman" w:cs="Times New Roman"/>
          <w:kern w:val="0"/>
          <w:lang w:eastAsia="en-GB"/>
          <w14:ligatures w14:val="none"/>
        </w:rPr>
        <w:t>important</w:t>
      </w:r>
      <w:r w:rsidR="00B01F8E">
        <w:rPr>
          <w:rFonts w:eastAsia="Times New Roman" w:cs="Times New Roman"/>
          <w:kern w:val="0"/>
          <w:lang w:eastAsia="en-GB"/>
          <w14:ligatures w14:val="none"/>
        </w:rPr>
        <w:t xml:space="preserve"> and can be done in a </w:t>
      </w:r>
      <w:r w:rsidR="00C36980">
        <w:rPr>
          <w:rFonts w:eastAsia="Times New Roman" w:cs="Times New Roman"/>
          <w:kern w:val="0"/>
          <w:lang w:eastAsia="en-GB"/>
          <w14:ligatures w14:val="none"/>
        </w:rPr>
        <w:t>variety of ways</w:t>
      </w:r>
      <w:r w:rsidR="00CA21BC">
        <w:rPr>
          <w:rFonts w:eastAsia="Times New Roman" w:cs="Times New Roman"/>
          <w:kern w:val="0"/>
          <w:lang w:eastAsia="en-GB"/>
          <w14:ligatures w14:val="none"/>
        </w:rPr>
        <w:t xml:space="preserve"> </w:t>
      </w:r>
      <w:r w:rsidR="00CF45AD">
        <w:rPr>
          <w:rFonts w:eastAsia="Times New Roman" w:cs="Times New Roman"/>
          <w:kern w:val="0"/>
          <w:lang w:eastAsia="en-GB"/>
          <w14:ligatures w14:val="none"/>
        </w:rPr>
        <w:t xml:space="preserve">i.e. Ben and Jerry </w:t>
      </w:r>
      <w:r w:rsidR="003410F8">
        <w:rPr>
          <w:rFonts w:eastAsia="Times New Roman" w:cs="Times New Roman"/>
          <w:kern w:val="0"/>
          <w:lang w:eastAsia="en-GB"/>
          <w14:ligatures w14:val="none"/>
        </w:rPr>
        <w:t>Ice cream</w:t>
      </w:r>
      <w:r w:rsidR="00CF45AD">
        <w:rPr>
          <w:rFonts w:eastAsia="Times New Roman" w:cs="Times New Roman"/>
          <w:kern w:val="0"/>
          <w:lang w:eastAsia="en-GB"/>
          <w14:ligatures w14:val="none"/>
        </w:rPr>
        <w:t xml:space="preserve"> </w:t>
      </w:r>
      <w:r w:rsidR="00CC6EAA">
        <w:rPr>
          <w:rFonts w:eastAsia="Times New Roman" w:cs="Times New Roman"/>
          <w:kern w:val="0"/>
          <w:lang w:eastAsia="en-GB"/>
          <w14:ligatures w14:val="none"/>
        </w:rPr>
        <w:t xml:space="preserve">gave customers the </w:t>
      </w:r>
      <w:r w:rsidR="00440066">
        <w:rPr>
          <w:rFonts w:eastAsia="Times New Roman" w:cs="Times New Roman"/>
          <w:kern w:val="0"/>
          <w:lang w:eastAsia="en-GB"/>
          <w14:ligatures w14:val="none"/>
        </w:rPr>
        <w:t xml:space="preserve">opportunity to </w:t>
      </w:r>
      <w:r w:rsidR="00DD5CAE">
        <w:rPr>
          <w:rFonts w:eastAsia="Times New Roman" w:cs="Times New Roman"/>
          <w:kern w:val="0"/>
          <w:lang w:eastAsia="en-GB"/>
          <w14:ligatures w14:val="none"/>
        </w:rPr>
        <w:t xml:space="preserve">participate in a new product development </w:t>
      </w:r>
      <w:r w:rsidR="002B246E">
        <w:rPr>
          <w:rFonts w:eastAsia="Times New Roman" w:cs="Times New Roman"/>
          <w:kern w:val="0"/>
          <w:lang w:eastAsia="en-GB"/>
          <w14:ligatures w14:val="none"/>
        </w:rPr>
        <w:t xml:space="preserve">process </w:t>
      </w:r>
      <w:r w:rsidR="000976D6">
        <w:rPr>
          <w:rFonts w:eastAsia="Times New Roman" w:cs="Times New Roman"/>
          <w:kern w:val="0"/>
          <w:lang w:eastAsia="en-GB"/>
          <w14:ligatures w14:val="none"/>
        </w:rPr>
        <w:t>by sponsoring customer</w:t>
      </w:r>
      <w:r w:rsidR="00AC376C">
        <w:rPr>
          <w:rFonts w:eastAsia="Times New Roman" w:cs="Times New Roman"/>
          <w:kern w:val="0"/>
          <w:lang w:eastAsia="en-GB"/>
          <w14:ligatures w14:val="none"/>
        </w:rPr>
        <w:t>s</w:t>
      </w:r>
      <w:r w:rsidR="000976D6">
        <w:rPr>
          <w:rFonts w:eastAsia="Times New Roman" w:cs="Times New Roman"/>
          <w:kern w:val="0"/>
          <w:lang w:eastAsia="en-GB"/>
          <w14:ligatures w14:val="none"/>
        </w:rPr>
        <w:t xml:space="preserve"> to try </w:t>
      </w:r>
      <w:r w:rsidR="005D6B40">
        <w:rPr>
          <w:rFonts w:eastAsia="Times New Roman" w:cs="Times New Roman"/>
          <w:kern w:val="0"/>
          <w:lang w:eastAsia="en-GB"/>
          <w14:ligatures w14:val="none"/>
        </w:rPr>
        <w:t xml:space="preserve">and suggest the best </w:t>
      </w:r>
      <w:r w:rsidR="00495376">
        <w:rPr>
          <w:rFonts w:eastAsia="Times New Roman" w:cs="Times New Roman"/>
          <w:kern w:val="0"/>
          <w:lang w:eastAsia="en-GB"/>
          <w14:ligatures w14:val="none"/>
        </w:rPr>
        <w:t>flavour.</w:t>
      </w:r>
      <w:r w:rsidR="00035380" w:rsidRPr="00035380">
        <w:rPr>
          <w:rFonts w:eastAsia="Times New Roman" w:cs="Times New Roman"/>
          <w:kern w:val="0"/>
          <w:lang w:eastAsia="en-GB"/>
          <w14:ligatures w14:val="none"/>
        </w:rPr>
        <w:t xml:space="preserve"> </w:t>
      </w:r>
      <w:r w:rsidR="00035380" w:rsidRPr="0005409D">
        <w:rPr>
          <w:rFonts w:eastAsia="Times New Roman" w:cs="Times New Roman"/>
          <w:kern w:val="0"/>
          <w:lang w:eastAsia="en-GB"/>
          <w14:ligatures w14:val="none"/>
        </w:rPr>
        <w:t>(Kumar et al., 2010)</w:t>
      </w:r>
      <w:r w:rsidR="00035380">
        <w:rPr>
          <w:rFonts w:ascii="Times New Roman" w:eastAsia="Times New Roman" w:hAnsi="Times New Roman" w:cs="Times New Roman"/>
          <w:kern w:val="0"/>
          <w:sz w:val="24"/>
          <w:szCs w:val="24"/>
          <w:lang w:eastAsia="en-GB"/>
          <w14:ligatures w14:val="none"/>
        </w:rPr>
        <w:t xml:space="preserve"> </w:t>
      </w:r>
      <w:r w:rsidR="00035380">
        <w:rPr>
          <w:rFonts w:eastAsia="Times New Roman" w:cs="Times New Roman"/>
          <w:kern w:val="0"/>
          <w:lang w:eastAsia="en-GB"/>
          <w14:ligatures w14:val="none"/>
        </w:rPr>
        <w:t>By</w:t>
      </w:r>
      <w:r w:rsidR="00495376">
        <w:rPr>
          <w:rFonts w:eastAsia="Times New Roman" w:cs="Times New Roman"/>
          <w:kern w:val="0"/>
          <w:lang w:eastAsia="en-GB"/>
          <w14:ligatures w14:val="none"/>
        </w:rPr>
        <w:t xml:space="preserve"> doing this not only </w:t>
      </w:r>
      <w:r w:rsidR="00B84AAA">
        <w:rPr>
          <w:rFonts w:eastAsia="Times New Roman" w:cs="Times New Roman"/>
          <w:kern w:val="0"/>
          <w:lang w:eastAsia="en-GB"/>
          <w14:ligatures w14:val="none"/>
        </w:rPr>
        <w:t xml:space="preserve">draws customer participation </w:t>
      </w:r>
      <w:r w:rsidR="005B1F23">
        <w:rPr>
          <w:rFonts w:eastAsia="Times New Roman" w:cs="Times New Roman"/>
          <w:kern w:val="0"/>
          <w:lang w:eastAsia="en-GB"/>
          <w14:ligatures w14:val="none"/>
        </w:rPr>
        <w:t xml:space="preserve">to an </w:t>
      </w:r>
      <w:r w:rsidR="00F261F4">
        <w:rPr>
          <w:rFonts w:eastAsia="Times New Roman" w:cs="Times New Roman"/>
          <w:kern w:val="0"/>
          <w:lang w:eastAsia="en-GB"/>
          <w14:ligatures w14:val="none"/>
        </w:rPr>
        <w:t>extent</w:t>
      </w:r>
      <w:r w:rsidR="005B1F23">
        <w:rPr>
          <w:rFonts w:eastAsia="Times New Roman" w:cs="Times New Roman"/>
          <w:kern w:val="0"/>
          <w:lang w:eastAsia="en-GB"/>
          <w14:ligatures w14:val="none"/>
        </w:rPr>
        <w:t xml:space="preserve"> that </w:t>
      </w:r>
      <w:r w:rsidR="00320D85">
        <w:rPr>
          <w:rFonts w:eastAsia="Times New Roman" w:cs="Times New Roman"/>
          <w:kern w:val="0"/>
          <w:lang w:eastAsia="en-GB"/>
          <w14:ligatures w14:val="none"/>
        </w:rPr>
        <w:t>customer is invol</w:t>
      </w:r>
      <w:r w:rsidR="00DD02B4">
        <w:rPr>
          <w:rFonts w:eastAsia="Times New Roman" w:cs="Times New Roman"/>
          <w:kern w:val="0"/>
          <w:lang w:eastAsia="en-GB"/>
          <w14:ligatures w14:val="none"/>
        </w:rPr>
        <w:t>ve</w:t>
      </w:r>
      <w:r w:rsidR="00CD7837">
        <w:rPr>
          <w:rFonts w:eastAsia="Times New Roman" w:cs="Times New Roman"/>
          <w:kern w:val="0"/>
          <w:lang w:eastAsia="en-GB"/>
          <w14:ligatures w14:val="none"/>
        </w:rPr>
        <w:t>d</w:t>
      </w:r>
      <w:r w:rsidR="00DD02B4">
        <w:rPr>
          <w:rFonts w:eastAsia="Times New Roman" w:cs="Times New Roman"/>
          <w:kern w:val="0"/>
          <w:lang w:eastAsia="en-GB"/>
          <w14:ligatures w14:val="none"/>
        </w:rPr>
        <w:t xml:space="preserve"> but also </w:t>
      </w:r>
      <w:r w:rsidR="00CD7837">
        <w:rPr>
          <w:rFonts w:eastAsia="Times New Roman" w:cs="Times New Roman"/>
          <w:kern w:val="0"/>
          <w:lang w:eastAsia="en-GB"/>
          <w14:ligatures w14:val="none"/>
        </w:rPr>
        <w:t xml:space="preserve">have </w:t>
      </w:r>
      <w:r w:rsidR="00B75C99">
        <w:rPr>
          <w:rFonts w:eastAsia="Times New Roman" w:cs="Times New Roman"/>
          <w:kern w:val="0"/>
          <w:lang w:eastAsia="en-GB"/>
          <w14:ligatures w14:val="none"/>
        </w:rPr>
        <w:t>demonstrated that customer</w:t>
      </w:r>
      <w:r w:rsidR="004B0018">
        <w:rPr>
          <w:rFonts w:eastAsia="Times New Roman" w:cs="Times New Roman"/>
          <w:kern w:val="0"/>
          <w:lang w:eastAsia="en-GB"/>
          <w14:ligatures w14:val="none"/>
        </w:rPr>
        <w:t>s</w:t>
      </w:r>
      <w:r w:rsidR="00B75C99">
        <w:rPr>
          <w:rFonts w:eastAsia="Times New Roman" w:cs="Times New Roman"/>
          <w:kern w:val="0"/>
          <w:lang w:eastAsia="en-GB"/>
          <w14:ligatures w14:val="none"/>
        </w:rPr>
        <w:t xml:space="preserve"> indeed </w:t>
      </w:r>
      <w:r w:rsidR="004B0018">
        <w:rPr>
          <w:rFonts w:eastAsia="Times New Roman" w:cs="Times New Roman"/>
          <w:kern w:val="0"/>
          <w:lang w:eastAsia="en-GB"/>
          <w14:ligatures w14:val="none"/>
        </w:rPr>
        <w:t>have two</w:t>
      </w:r>
      <w:r w:rsidR="00FE6C64">
        <w:rPr>
          <w:rFonts w:eastAsia="Times New Roman" w:cs="Times New Roman"/>
          <w:kern w:val="0"/>
          <w:lang w:eastAsia="en-GB"/>
          <w14:ligatures w14:val="none"/>
        </w:rPr>
        <w:t xml:space="preserve"> characteristics </w:t>
      </w:r>
      <w:r w:rsidR="0018669A">
        <w:rPr>
          <w:rFonts w:eastAsia="Times New Roman" w:cs="Times New Roman"/>
          <w:kern w:val="0"/>
          <w:lang w:eastAsia="en-GB"/>
          <w14:ligatures w14:val="none"/>
        </w:rPr>
        <w:t>roles</w:t>
      </w:r>
      <w:r w:rsidR="0074587E">
        <w:rPr>
          <w:rFonts w:eastAsia="Times New Roman" w:cs="Times New Roman"/>
          <w:kern w:val="0"/>
          <w:lang w:eastAsia="en-GB"/>
          <w14:ligatures w14:val="none"/>
        </w:rPr>
        <w:t>,</w:t>
      </w:r>
      <w:r w:rsidR="00112269">
        <w:rPr>
          <w:rFonts w:eastAsia="Times New Roman" w:cs="Times New Roman"/>
          <w:kern w:val="0"/>
          <w:lang w:eastAsia="en-GB"/>
          <w14:ligatures w14:val="none"/>
        </w:rPr>
        <w:t xml:space="preserve"> cor</w:t>
      </w:r>
      <w:r w:rsidR="00CF2C75">
        <w:rPr>
          <w:rFonts w:eastAsia="Times New Roman" w:cs="Times New Roman"/>
          <w:kern w:val="0"/>
          <w:lang w:eastAsia="en-GB"/>
          <w14:ligatures w14:val="none"/>
        </w:rPr>
        <w:t xml:space="preserve">esearchers or information </w:t>
      </w:r>
      <w:r w:rsidR="00444B83">
        <w:rPr>
          <w:rFonts w:eastAsia="Times New Roman" w:cs="Times New Roman"/>
          <w:kern w:val="0"/>
          <w:lang w:eastAsia="en-GB"/>
          <w14:ligatures w14:val="none"/>
        </w:rPr>
        <w:t>giver.</w:t>
      </w:r>
    </w:p>
    <w:p w14:paraId="5BCBDF5E" w14:textId="108B70C0" w:rsidR="00DC0268" w:rsidRDefault="002029A0" w:rsidP="00E020EB">
      <w:pPr>
        <w:pStyle w:val="Heading1"/>
      </w:pPr>
      <w:bookmarkStart w:id="4" w:name="_Toc170384844"/>
      <w:r w:rsidRPr="0097614A">
        <w:t>3</w:t>
      </w:r>
      <w:r w:rsidR="00E54284" w:rsidRPr="0097614A">
        <w:t>.</w:t>
      </w:r>
      <w:r w:rsidR="007975E9" w:rsidRPr="0097614A">
        <w:t xml:space="preserve"> </w:t>
      </w:r>
      <w:r w:rsidR="007975E9" w:rsidRPr="00E020EB">
        <w:rPr>
          <w:sz w:val="36"/>
          <w:szCs w:val="36"/>
        </w:rPr>
        <w:t xml:space="preserve">What </w:t>
      </w:r>
      <w:r w:rsidR="003607E6" w:rsidRPr="00E020EB">
        <w:rPr>
          <w:sz w:val="36"/>
          <w:szCs w:val="36"/>
        </w:rPr>
        <w:t>are</w:t>
      </w:r>
      <w:r w:rsidR="007975E9" w:rsidRPr="00E020EB">
        <w:rPr>
          <w:sz w:val="36"/>
          <w:szCs w:val="36"/>
        </w:rPr>
        <w:t xml:space="preserve"> the factors</w:t>
      </w:r>
      <w:r w:rsidR="001F1C1B" w:rsidRPr="00E020EB">
        <w:rPr>
          <w:sz w:val="36"/>
          <w:szCs w:val="36"/>
        </w:rPr>
        <w:t xml:space="preserve"> influen</w:t>
      </w:r>
      <w:r w:rsidR="00F50BD7" w:rsidRPr="00E020EB">
        <w:rPr>
          <w:sz w:val="36"/>
          <w:szCs w:val="36"/>
        </w:rPr>
        <w:t>cing</w:t>
      </w:r>
      <w:r w:rsidR="007975E9" w:rsidRPr="00E020EB">
        <w:rPr>
          <w:sz w:val="36"/>
          <w:szCs w:val="36"/>
        </w:rPr>
        <w:t xml:space="preserve"> </w:t>
      </w:r>
      <w:r w:rsidR="00C7325B" w:rsidRPr="00E020EB">
        <w:rPr>
          <w:sz w:val="36"/>
          <w:szCs w:val="36"/>
        </w:rPr>
        <w:t>customer value?</w:t>
      </w:r>
      <w:bookmarkEnd w:id="4"/>
      <w:r w:rsidR="00C7325B" w:rsidRPr="0097614A">
        <w:t xml:space="preserve"> </w:t>
      </w:r>
    </w:p>
    <w:p w14:paraId="2B31D6A7" w14:textId="10B539B1" w:rsidR="008A4D9A" w:rsidRPr="008A4D9A" w:rsidRDefault="00AE65BD" w:rsidP="008A4D9A">
      <w:pPr>
        <w:rPr>
          <w:rFonts w:cs="Calibri"/>
        </w:rPr>
      </w:pPr>
      <w:r>
        <w:rPr>
          <w:rFonts w:cs="Calibri"/>
        </w:rPr>
        <w:t>The</w:t>
      </w:r>
      <w:r w:rsidR="00F83762">
        <w:rPr>
          <w:rFonts w:cs="Calibri"/>
        </w:rPr>
        <w:t xml:space="preserve"> factors influencing c</w:t>
      </w:r>
      <w:r w:rsidR="00BF0EFE">
        <w:rPr>
          <w:rFonts w:cs="Calibri"/>
        </w:rPr>
        <w:t>ustomer</w:t>
      </w:r>
      <w:r w:rsidR="00354527">
        <w:rPr>
          <w:rFonts w:cs="Calibri"/>
        </w:rPr>
        <w:t xml:space="preserve">s </w:t>
      </w:r>
      <w:r w:rsidR="009D0863">
        <w:rPr>
          <w:rFonts w:cs="Calibri"/>
        </w:rPr>
        <w:t xml:space="preserve">attributes with various </w:t>
      </w:r>
      <w:r w:rsidR="00A0054B">
        <w:rPr>
          <w:rFonts w:cs="Calibri"/>
        </w:rPr>
        <w:t xml:space="preserve">characteristics </w:t>
      </w:r>
      <w:r w:rsidR="00671D2F">
        <w:rPr>
          <w:rFonts w:cs="Calibri"/>
        </w:rPr>
        <w:t xml:space="preserve">that can influence their </w:t>
      </w:r>
      <w:r w:rsidR="007D733A">
        <w:rPr>
          <w:rFonts w:cs="Calibri"/>
        </w:rPr>
        <w:t xml:space="preserve">behaviour </w:t>
      </w:r>
      <w:r w:rsidR="00F62A95">
        <w:rPr>
          <w:rFonts w:cs="Calibri"/>
        </w:rPr>
        <w:t xml:space="preserve">patterns and </w:t>
      </w:r>
      <w:r w:rsidR="00151017">
        <w:rPr>
          <w:rFonts w:cs="Calibri"/>
        </w:rPr>
        <w:t>processes of decision making</w:t>
      </w:r>
      <w:r w:rsidR="001F2768">
        <w:rPr>
          <w:rFonts w:cs="Calibri"/>
        </w:rPr>
        <w:t>.</w:t>
      </w:r>
      <w:r w:rsidR="00760C78" w:rsidRPr="00760C78">
        <w:rPr>
          <w:rFonts w:ascii="Times New Roman" w:eastAsia="Times New Roman" w:hAnsi="Times New Roman" w:cs="Times New Roman"/>
          <w:kern w:val="0"/>
          <w:sz w:val="24"/>
          <w:szCs w:val="24"/>
          <w:lang w:eastAsia="en-GB"/>
          <w14:ligatures w14:val="none"/>
        </w:rPr>
        <w:t xml:space="preserve"> </w:t>
      </w:r>
      <w:r w:rsidR="00760C78" w:rsidRPr="00760C78">
        <w:rPr>
          <w:rFonts w:cs="Calibri"/>
        </w:rPr>
        <w:t>(Green, 2021)</w:t>
      </w:r>
      <w:r w:rsidR="001F2768">
        <w:rPr>
          <w:rFonts w:cs="Calibri"/>
        </w:rPr>
        <w:t xml:space="preserve"> When </w:t>
      </w:r>
      <w:r w:rsidR="00F4492A">
        <w:rPr>
          <w:rFonts w:cs="Calibri"/>
        </w:rPr>
        <w:t xml:space="preserve">businesses </w:t>
      </w:r>
      <w:r w:rsidR="006C0684">
        <w:rPr>
          <w:rFonts w:cs="Calibri"/>
        </w:rPr>
        <w:t>understand</w:t>
      </w:r>
      <w:r w:rsidR="0064173D">
        <w:rPr>
          <w:rFonts w:cs="Calibri"/>
        </w:rPr>
        <w:t xml:space="preserve"> these </w:t>
      </w:r>
      <w:r w:rsidR="00BB7D3C">
        <w:rPr>
          <w:rFonts w:cs="Calibri"/>
        </w:rPr>
        <w:t>factors,</w:t>
      </w:r>
      <w:r w:rsidR="00F4492A">
        <w:rPr>
          <w:rFonts w:cs="Calibri"/>
        </w:rPr>
        <w:t xml:space="preserve"> </w:t>
      </w:r>
      <w:r w:rsidR="00E94002">
        <w:rPr>
          <w:rFonts w:cs="Calibri"/>
        </w:rPr>
        <w:t>it can</w:t>
      </w:r>
      <w:r w:rsidR="007543B3">
        <w:rPr>
          <w:rFonts w:cs="Calibri"/>
        </w:rPr>
        <w:t xml:space="preserve"> be used for </w:t>
      </w:r>
      <w:r w:rsidR="009A0D86">
        <w:rPr>
          <w:rFonts w:cs="Calibri"/>
        </w:rPr>
        <w:t>services, and mar</w:t>
      </w:r>
      <w:r w:rsidR="00AE4985">
        <w:rPr>
          <w:rFonts w:cs="Calibri"/>
        </w:rPr>
        <w:t xml:space="preserve">keting </w:t>
      </w:r>
      <w:r w:rsidR="00681E56">
        <w:rPr>
          <w:rFonts w:cs="Calibri"/>
        </w:rPr>
        <w:t xml:space="preserve">effectively using </w:t>
      </w:r>
      <w:r w:rsidR="00C06A15">
        <w:rPr>
          <w:rFonts w:cs="Calibri"/>
        </w:rPr>
        <w:t>these</w:t>
      </w:r>
      <w:r w:rsidR="00681E56">
        <w:rPr>
          <w:rFonts w:cs="Calibri"/>
        </w:rPr>
        <w:t xml:space="preserve"> </w:t>
      </w:r>
      <w:r w:rsidR="00C06A15">
        <w:rPr>
          <w:rFonts w:cs="Calibri"/>
        </w:rPr>
        <w:t>strategies</w:t>
      </w:r>
      <w:r w:rsidR="003F5462">
        <w:rPr>
          <w:rFonts w:cs="Calibri"/>
        </w:rPr>
        <w:t>.</w:t>
      </w:r>
      <w:r w:rsidR="00E94002">
        <w:rPr>
          <w:rFonts w:cs="Calibri"/>
        </w:rPr>
        <w:t xml:space="preserve"> </w:t>
      </w:r>
      <w:r w:rsidR="00B9705B">
        <w:rPr>
          <w:rFonts w:cs="Calibri"/>
        </w:rPr>
        <w:t xml:space="preserve">Here are </w:t>
      </w:r>
      <w:r w:rsidR="008003F8">
        <w:rPr>
          <w:rFonts w:cs="Calibri"/>
        </w:rPr>
        <w:t>key customer factors</w:t>
      </w:r>
      <w:r w:rsidR="00AE2988">
        <w:rPr>
          <w:rFonts w:cs="Calibri"/>
        </w:rPr>
        <w:t xml:space="preserve"> </w:t>
      </w:r>
      <w:r w:rsidR="008A4D9A" w:rsidRPr="008A4D9A">
        <w:rPr>
          <w:rFonts w:cs="Calibri"/>
        </w:rPr>
        <w:t>(Green, 2021)</w:t>
      </w:r>
    </w:p>
    <w:p w14:paraId="327CFFD1" w14:textId="77777777" w:rsidR="00433756" w:rsidRPr="00AE2988" w:rsidRDefault="00514778" w:rsidP="00AE2988">
      <w:pPr>
        <w:pStyle w:val="ListParagraph"/>
        <w:numPr>
          <w:ilvl w:val="0"/>
          <w:numId w:val="6"/>
        </w:numPr>
        <w:rPr>
          <w:rFonts w:cs="Calibri"/>
        </w:rPr>
      </w:pPr>
      <w:r w:rsidRPr="00AE2988">
        <w:rPr>
          <w:rFonts w:cs="Calibri"/>
        </w:rPr>
        <w:t>Behavioural</w:t>
      </w:r>
      <w:r w:rsidR="008B4C3C" w:rsidRPr="00AE2988">
        <w:rPr>
          <w:rFonts w:cs="Calibri"/>
        </w:rPr>
        <w:t xml:space="preserve"> factor</w:t>
      </w:r>
      <w:r w:rsidR="00517088" w:rsidRPr="00AE2988">
        <w:rPr>
          <w:rFonts w:cs="Calibri"/>
        </w:rPr>
        <w:t>,</w:t>
      </w:r>
      <w:r w:rsidR="00734076" w:rsidRPr="00AE2988">
        <w:rPr>
          <w:rFonts w:cs="Calibri"/>
        </w:rPr>
        <w:t xml:space="preserve"> patterns </w:t>
      </w:r>
      <w:r w:rsidR="00587D99" w:rsidRPr="00AE2988">
        <w:rPr>
          <w:rFonts w:cs="Calibri"/>
        </w:rPr>
        <w:t>alike of the purchases</w:t>
      </w:r>
      <w:r w:rsidR="00F57C7F" w:rsidRPr="00AE2988">
        <w:rPr>
          <w:rFonts w:cs="Calibri"/>
        </w:rPr>
        <w:t xml:space="preserve"> made brand </w:t>
      </w:r>
      <w:r w:rsidR="001279ED" w:rsidRPr="00AE2988">
        <w:rPr>
          <w:rFonts w:cs="Calibri"/>
        </w:rPr>
        <w:t xml:space="preserve">loyalty and how much </w:t>
      </w:r>
      <w:r w:rsidR="00194A4F" w:rsidRPr="00AE2988">
        <w:rPr>
          <w:rFonts w:cs="Calibri"/>
        </w:rPr>
        <w:t>usage rate</w:t>
      </w:r>
      <w:r w:rsidR="00433756" w:rsidRPr="00AE2988">
        <w:rPr>
          <w:rFonts w:cs="Calibri"/>
        </w:rPr>
        <w:t>.</w:t>
      </w:r>
    </w:p>
    <w:p w14:paraId="5FFA5EBE" w14:textId="724B67ED" w:rsidR="009D2AB8" w:rsidRDefault="00713292" w:rsidP="009D2AB8">
      <w:pPr>
        <w:pStyle w:val="ListParagraph"/>
        <w:numPr>
          <w:ilvl w:val="0"/>
          <w:numId w:val="5"/>
        </w:numPr>
        <w:rPr>
          <w:rFonts w:cs="Calibri"/>
        </w:rPr>
      </w:pPr>
      <w:r>
        <w:rPr>
          <w:rFonts w:cs="Calibri"/>
        </w:rPr>
        <w:t>User status,</w:t>
      </w:r>
      <w:r w:rsidR="00AF6AC9">
        <w:rPr>
          <w:rFonts w:cs="Calibri"/>
        </w:rPr>
        <w:t xml:space="preserve"> having a </w:t>
      </w:r>
      <w:r w:rsidR="00AD26AF">
        <w:rPr>
          <w:rFonts w:cs="Calibri"/>
        </w:rPr>
        <w:t xml:space="preserve">classified </w:t>
      </w:r>
      <w:r w:rsidR="00DC09AA">
        <w:rPr>
          <w:rFonts w:cs="Calibri"/>
        </w:rPr>
        <w:t xml:space="preserve">categories </w:t>
      </w:r>
      <w:r w:rsidR="000F5D3A">
        <w:rPr>
          <w:rFonts w:cs="Calibri"/>
        </w:rPr>
        <w:t xml:space="preserve">i.e. regular users, first time users, </w:t>
      </w:r>
      <w:r w:rsidR="00510856">
        <w:rPr>
          <w:rFonts w:cs="Calibri"/>
        </w:rPr>
        <w:t xml:space="preserve">or </w:t>
      </w:r>
      <w:r w:rsidR="00DC16EF">
        <w:rPr>
          <w:rFonts w:cs="Calibri"/>
        </w:rPr>
        <w:t xml:space="preserve">ex </w:t>
      </w:r>
      <w:r w:rsidR="00D559AC">
        <w:rPr>
          <w:rFonts w:cs="Calibri"/>
        </w:rPr>
        <w:t>purchase</w:t>
      </w:r>
      <w:r w:rsidR="00CF7976">
        <w:rPr>
          <w:rFonts w:cs="Calibri"/>
        </w:rPr>
        <w:t>s.</w:t>
      </w:r>
    </w:p>
    <w:p w14:paraId="60FC72F0" w14:textId="7EF82B59" w:rsidR="00D559AC" w:rsidRDefault="00CF7976" w:rsidP="009D2AB8">
      <w:pPr>
        <w:pStyle w:val="ListParagraph"/>
        <w:numPr>
          <w:ilvl w:val="0"/>
          <w:numId w:val="5"/>
        </w:numPr>
        <w:rPr>
          <w:rFonts w:cs="Calibri"/>
        </w:rPr>
      </w:pPr>
      <w:r>
        <w:rPr>
          <w:rFonts w:cs="Calibri"/>
        </w:rPr>
        <w:t>S</w:t>
      </w:r>
      <w:r w:rsidR="00D05E25">
        <w:rPr>
          <w:rFonts w:cs="Calibri"/>
        </w:rPr>
        <w:t>ituational factors,</w:t>
      </w:r>
      <w:r w:rsidR="00C1484F">
        <w:rPr>
          <w:rFonts w:cs="Calibri"/>
        </w:rPr>
        <w:t xml:space="preserve"> physical </w:t>
      </w:r>
      <w:r w:rsidR="00AA3487">
        <w:rPr>
          <w:rFonts w:cs="Calibri"/>
        </w:rPr>
        <w:t>environment</w:t>
      </w:r>
      <w:r w:rsidR="00766086">
        <w:rPr>
          <w:rFonts w:cs="Calibri"/>
        </w:rPr>
        <w:t>, lighti</w:t>
      </w:r>
      <w:r w:rsidR="00CF137C">
        <w:rPr>
          <w:rFonts w:cs="Calibri"/>
        </w:rPr>
        <w:t xml:space="preserve">ng in the store, layout of store, </w:t>
      </w:r>
      <w:r w:rsidR="00D87F31">
        <w:rPr>
          <w:rFonts w:cs="Calibri"/>
        </w:rPr>
        <w:t xml:space="preserve">what part of the store </w:t>
      </w:r>
      <w:r w:rsidR="00932466">
        <w:rPr>
          <w:rFonts w:cs="Calibri"/>
        </w:rPr>
        <w:t xml:space="preserve">things are put on self </w:t>
      </w:r>
      <w:r w:rsidR="00D748EA">
        <w:rPr>
          <w:rFonts w:cs="Calibri"/>
        </w:rPr>
        <w:t xml:space="preserve">and more affect the </w:t>
      </w:r>
      <w:r w:rsidR="00985897">
        <w:rPr>
          <w:rFonts w:cs="Calibri"/>
        </w:rPr>
        <w:t>buying decisions.</w:t>
      </w:r>
    </w:p>
    <w:p w14:paraId="36F93C64" w14:textId="2925FBA1" w:rsidR="008B0EEF" w:rsidRDefault="00733D60" w:rsidP="009D2AB8">
      <w:pPr>
        <w:pStyle w:val="ListParagraph"/>
        <w:numPr>
          <w:ilvl w:val="0"/>
          <w:numId w:val="5"/>
        </w:numPr>
        <w:rPr>
          <w:rFonts w:cs="Calibri"/>
        </w:rPr>
      </w:pPr>
      <w:r>
        <w:rPr>
          <w:rFonts w:cs="Calibri"/>
        </w:rPr>
        <w:t xml:space="preserve">Benefit sought where the customer </w:t>
      </w:r>
      <w:r w:rsidR="00A40104">
        <w:rPr>
          <w:rFonts w:cs="Calibri"/>
        </w:rPr>
        <w:t>seeks</w:t>
      </w:r>
      <w:r w:rsidR="00085041">
        <w:rPr>
          <w:rFonts w:cs="Calibri"/>
        </w:rPr>
        <w:t xml:space="preserve"> from a servic</w:t>
      </w:r>
      <w:r w:rsidR="000A4749">
        <w:rPr>
          <w:rFonts w:cs="Calibri"/>
        </w:rPr>
        <w:t>e</w:t>
      </w:r>
      <w:r w:rsidR="00352BF9">
        <w:rPr>
          <w:rFonts w:cs="Calibri"/>
        </w:rPr>
        <w:t xml:space="preserve"> and products</w:t>
      </w:r>
      <w:r w:rsidR="000A4749">
        <w:rPr>
          <w:rFonts w:cs="Calibri"/>
        </w:rPr>
        <w:t xml:space="preserve"> for</w:t>
      </w:r>
      <w:r w:rsidR="00A40104">
        <w:rPr>
          <w:rFonts w:cs="Calibri"/>
        </w:rPr>
        <w:t xml:space="preserve"> benefit.</w:t>
      </w:r>
    </w:p>
    <w:p w14:paraId="71255E02" w14:textId="79945DCD" w:rsidR="00A40104" w:rsidRDefault="000C5F31" w:rsidP="009D2AB8">
      <w:pPr>
        <w:pStyle w:val="ListParagraph"/>
        <w:numPr>
          <w:ilvl w:val="0"/>
          <w:numId w:val="5"/>
        </w:numPr>
        <w:rPr>
          <w:rFonts w:cs="Calibri"/>
        </w:rPr>
      </w:pPr>
      <w:r>
        <w:rPr>
          <w:rFonts w:cs="Calibri"/>
        </w:rPr>
        <w:t xml:space="preserve">Value and </w:t>
      </w:r>
      <w:r w:rsidR="004B55B8">
        <w:rPr>
          <w:rFonts w:cs="Calibri"/>
        </w:rPr>
        <w:t>belief,</w:t>
      </w:r>
      <w:r w:rsidR="009D1D5A">
        <w:rPr>
          <w:rFonts w:cs="Calibri"/>
        </w:rPr>
        <w:t xml:space="preserve"> </w:t>
      </w:r>
      <w:r w:rsidR="0079586A">
        <w:rPr>
          <w:rFonts w:cs="Calibri"/>
        </w:rPr>
        <w:t>social, personal value,</w:t>
      </w:r>
      <w:r w:rsidR="00DE5551">
        <w:rPr>
          <w:rFonts w:cs="Calibri"/>
        </w:rPr>
        <w:t xml:space="preserve"> cultural</w:t>
      </w:r>
      <w:r w:rsidR="00F612E3">
        <w:rPr>
          <w:rFonts w:cs="Calibri"/>
        </w:rPr>
        <w:t xml:space="preserve"> value </w:t>
      </w:r>
      <w:r w:rsidR="00FE1E2B">
        <w:rPr>
          <w:rFonts w:cs="Calibri"/>
        </w:rPr>
        <w:t>all</w:t>
      </w:r>
      <w:r w:rsidR="00CB7BEE">
        <w:rPr>
          <w:rFonts w:cs="Calibri"/>
        </w:rPr>
        <w:t xml:space="preserve"> </w:t>
      </w:r>
      <w:r w:rsidR="00AE4B26">
        <w:rPr>
          <w:rFonts w:cs="Calibri"/>
        </w:rPr>
        <w:t xml:space="preserve">affect </w:t>
      </w:r>
      <w:r w:rsidR="00517EDA">
        <w:rPr>
          <w:rFonts w:cs="Calibri"/>
        </w:rPr>
        <w:t>the purchasing decisions</w:t>
      </w:r>
      <w:r w:rsidR="00D32D06">
        <w:rPr>
          <w:rFonts w:cs="Calibri"/>
        </w:rPr>
        <w:t>.</w:t>
      </w:r>
    </w:p>
    <w:p w14:paraId="57FA618B" w14:textId="4AB06EDA" w:rsidR="00D32D06" w:rsidRDefault="0057685B" w:rsidP="009D2AB8">
      <w:pPr>
        <w:pStyle w:val="ListParagraph"/>
        <w:numPr>
          <w:ilvl w:val="0"/>
          <w:numId w:val="5"/>
        </w:numPr>
        <w:rPr>
          <w:rFonts w:cs="Calibri"/>
        </w:rPr>
      </w:pPr>
      <w:r>
        <w:rPr>
          <w:rFonts w:cs="Calibri"/>
        </w:rPr>
        <w:t xml:space="preserve">Option and attitudes </w:t>
      </w:r>
      <w:r w:rsidR="00A35A4A">
        <w:rPr>
          <w:rFonts w:cs="Calibri"/>
        </w:rPr>
        <w:t>give ins</w:t>
      </w:r>
      <w:r w:rsidR="006812F7">
        <w:rPr>
          <w:rFonts w:cs="Calibri"/>
        </w:rPr>
        <w:t>ight into products</w:t>
      </w:r>
      <w:r w:rsidR="00EE45F8">
        <w:rPr>
          <w:rFonts w:cs="Calibri"/>
        </w:rPr>
        <w:t xml:space="preserve"> and brands</w:t>
      </w:r>
      <w:r w:rsidR="00046B8E">
        <w:rPr>
          <w:rFonts w:cs="Calibri"/>
        </w:rPr>
        <w:t xml:space="preserve"> </w:t>
      </w:r>
      <w:r w:rsidR="00923D91">
        <w:rPr>
          <w:rFonts w:cs="Calibri"/>
        </w:rPr>
        <w:t>purchasing.</w:t>
      </w:r>
    </w:p>
    <w:p w14:paraId="3CDCEB34" w14:textId="77777777" w:rsidR="0098328D" w:rsidRDefault="009A3D12" w:rsidP="00942CDB">
      <w:pPr>
        <w:pStyle w:val="ListParagraph"/>
        <w:numPr>
          <w:ilvl w:val="0"/>
          <w:numId w:val="5"/>
        </w:numPr>
        <w:rPr>
          <w:rFonts w:cs="Calibri"/>
        </w:rPr>
      </w:pPr>
      <w:r>
        <w:rPr>
          <w:rFonts w:cs="Calibri"/>
        </w:rPr>
        <w:t>E</w:t>
      </w:r>
      <w:r w:rsidR="00F32EC9">
        <w:rPr>
          <w:rFonts w:cs="Calibri"/>
        </w:rPr>
        <w:t xml:space="preserve">mpathy </w:t>
      </w:r>
      <w:r w:rsidR="00CA23AB">
        <w:rPr>
          <w:rFonts w:cs="Calibri"/>
        </w:rPr>
        <w:t>factor</w:t>
      </w:r>
      <w:r w:rsidR="006816CD">
        <w:rPr>
          <w:rFonts w:cs="Calibri"/>
        </w:rPr>
        <w:t xml:space="preserve">, where mistake </w:t>
      </w:r>
      <w:r w:rsidR="00A37D6F">
        <w:rPr>
          <w:rFonts w:cs="Calibri"/>
        </w:rPr>
        <w:t>occurs</w:t>
      </w:r>
      <w:r w:rsidR="006816CD">
        <w:rPr>
          <w:rFonts w:cs="Calibri"/>
        </w:rPr>
        <w:t xml:space="preserve"> </w:t>
      </w:r>
      <w:r w:rsidR="00A37D6F">
        <w:rPr>
          <w:rFonts w:cs="Calibri"/>
        </w:rPr>
        <w:t xml:space="preserve">it often </w:t>
      </w:r>
      <w:r w:rsidR="0038520A">
        <w:rPr>
          <w:rFonts w:cs="Calibri"/>
        </w:rPr>
        <w:t>the customer is right</w:t>
      </w:r>
      <w:r w:rsidR="00332271">
        <w:rPr>
          <w:rFonts w:cs="Calibri"/>
        </w:rPr>
        <w:t xml:space="preserve"> or sometimes </w:t>
      </w:r>
      <w:r w:rsidR="00D20173">
        <w:rPr>
          <w:rFonts w:cs="Calibri"/>
        </w:rPr>
        <w:t xml:space="preserve">not </w:t>
      </w:r>
      <w:r w:rsidR="003570A0">
        <w:rPr>
          <w:rFonts w:cs="Calibri"/>
        </w:rPr>
        <w:t>K</w:t>
      </w:r>
      <w:r w:rsidR="00FC3684">
        <w:rPr>
          <w:rFonts w:cs="Calibri"/>
        </w:rPr>
        <w:t>eepin</w:t>
      </w:r>
      <w:r w:rsidR="005D6B06">
        <w:rPr>
          <w:rFonts w:cs="Calibri"/>
        </w:rPr>
        <w:t>g</w:t>
      </w:r>
      <w:r w:rsidR="003570A0">
        <w:rPr>
          <w:rFonts w:cs="Calibri"/>
        </w:rPr>
        <w:t xml:space="preserve"> </w:t>
      </w:r>
      <w:r w:rsidR="00D20173">
        <w:rPr>
          <w:rFonts w:cs="Calibri"/>
        </w:rPr>
        <w:t xml:space="preserve">them happy by listening </w:t>
      </w:r>
      <w:r w:rsidR="002C0A8C">
        <w:rPr>
          <w:rFonts w:cs="Calibri"/>
        </w:rPr>
        <w:t xml:space="preserve">to </w:t>
      </w:r>
      <w:r w:rsidR="007726B9">
        <w:rPr>
          <w:rFonts w:cs="Calibri"/>
        </w:rPr>
        <w:t>them when</w:t>
      </w:r>
      <w:r w:rsidR="00E86A16">
        <w:rPr>
          <w:rFonts w:cs="Calibri"/>
        </w:rPr>
        <w:t xml:space="preserve"> distress</w:t>
      </w:r>
      <w:r w:rsidR="00942CDB" w:rsidRPr="00942CDB">
        <w:rPr>
          <w:rFonts w:ascii="Times New Roman" w:eastAsia="Times New Roman" w:hAnsi="Times New Roman" w:cs="Times New Roman"/>
          <w:kern w:val="0"/>
          <w:sz w:val="24"/>
          <w:szCs w:val="24"/>
          <w:lang w:eastAsia="en-GB"/>
          <w14:ligatures w14:val="none"/>
        </w:rPr>
        <w:t xml:space="preserve"> </w:t>
      </w:r>
      <w:r w:rsidR="00942CDB" w:rsidRPr="00942CDB">
        <w:rPr>
          <w:rFonts w:cs="Calibri"/>
        </w:rPr>
        <w:t>(Green, 2021)</w:t>
      </w:r>
      <w:r w:rsidR="00B80E6C">
        <w:rPr>
          <w:rFonts w:cs="Calibri"/>
        </w:rPr>
        <w:t xml:space="preserve">   </w:t>
      </w:r>
    </w:p>
    <w:p w14:paraId="77C244ED" w14:textId="1779F5F1" w:rsidR="00942CDB" w:rsidRPr="0098328D" w:rsidRDefault="00B80E6C" w:rsidP="0098328D">
      <w:pPr>
        <w:ind w:left="360"/>
        <w:rPr>
          <w:rFonts w:cs="Calibri"/>
        </w:rPr>
      </w:pPr>
      <w:r w:rsidRPr="0098328D">
        <w:rPr>
          <w:rFonts w:cs="Calibri"/>
        </w:rPr>
        <w:t xml:space="preserve">  </w:t>
      </w:r>
    </w:p>
    <w:p w14:paraId="7587BCAC" w14:textId="50F8FC71" w:rsidR="0024689D" w:rsidRDefault="00A41EA0" w:rsidP="0098328D">
      <w:pPr>
        <w:pStyle w:val="ListParagraph"/>
        <w:rPr>
          <w:rFonts w:cs="Calibri"/>
        </w:rPr>
      </w:pPr>
      <w:r w:rsidRPr="00045D8A">
        <w:rPr>
          <w:rFonts w:cs="Calibri"/>
        </w:rPr>
        <w:t>Furthermore,</w:t>
      </w:r>
      <w:r w:rsidR="00F06DDB" w:rsidRPr="00045D8A">
        <w:rPr>
          <w:rFonts w:cs="Calibri"/>
        </w:rPr>
        <w:t xml:space="preserve"> </w:t>
      </w:r>
      <w:r w:rsidR="003A22DF" w:rsidRPr="00045D8A">
        <w:rPr>
          <w:rFonts w:cs="Calibri"/>
        </w:rPr>
        <w:t>(Galetto, 2018) when</w:t>
      </w:r>
      <w:r w:rsidR="00F06DDB" w:rsidRPr="00045D8A">
        <w:rPr>
          <w:rFonts w:cs="Calibri"/>
        </w:rPr>
        <w:t xml:space="preserve"> customer retention </w:t>
      </w:r>
      <w:r w:rsidR="007616CB" w:rsidRPr="00045D8A">
        <w:rPr>
          <w:rFonts w:cs="Calibri"/>
        </w:rPr>
        <w:t xml:space="preserve">on the </w:t>
      </w:r>
      <w:r w:rsidR="0087727F">
        <w:rPr>
          <w:rFonts w:cs="Calibri"/>
        </w:rPr>
        <w:t>other</w:t>
      </w:r>
      <w:r w:rsidR="0087727F" w:rsidRPr="00045D8A">
        <w:rPr>
          <w:rFonts w:cs="Calibri"/>
        </w:rPr>
        <w:t xml:space="preserve"> hand</w:t>
      </w:r>
      <w:r w:rsidR="007616CB" w:rsidRPr="00045D8A">
        <w:rPr>
          <w:rFonts w:cs="Calibri"/>
        </w:rPr>
        <w:t xml:space="preserve"> a</w:t>
      </w:r>
      <w:r w:rsidR="006F0497" w:rsidRPr="00045D8A">
        <w:rPr>
          <w:rFonts w:cs="Calibri"/>
        </w:rPr>
        <w:t xml:space="preserve"> metri</w:t>
      </w:r>
      <w:r w:rsidR="003D1118" w:rsidRPr="00045D8A">
        <w:rPr>
          <w:rFonts w:cs="Calibri"/>
        </w:rPr>
        <w:t xml:space="preserve">c that </w:t>
      </w:r>
      <w:r w:rsidR="00B10077" w:rsidRPr="00045D8A">
        <w:rPr>
          <w:rFonts w:cs="Calibri"/>
        </w:rPr>
        <w:t>evaluates customer lo</w:t>
      </w:r>
      <w:r w:rsidR="0064019A" w:rsidRPr="00045D8A">
        <w:rPr>
          <w:rFonts w:cs="Calibri"/>
        </w:rPr>
        <w:t>yalty</w:t>
      </w:r>
      <w:r w:rsidR="00F040CB" w:rsidRPr="00045D8A">
        <w:rPr>
          <w:rFonts w:cs="Calibri"/>
        </w:rPr>
        <w:t>.</w:t>
      </w:r>
      <w:r w:rsidR="003B0FB4" w:rsidRPr="00045D8A">
        <w:rPr>
          <w:rFonts w:cs="Calibri"/>
        </w:rPr>
        <w:t xml:space="preserve"> Customer retention </w:t>
      </w:r>
      <w:r w:rsidR="00B735A0" w:rsidRPr="00045D8A">
        <w:rPr>
          <w:rFonts w:cs="Calibri"/>
        </w:rPr>
        <w:t xml:space="preserve">programs </w:t>
      </w:r>
      <w:r w:rsidR="001249F4" w:rsidRPr="00045D8A">
        <w:rPr>
          <w:rFonts w:cs="Calibri"/>
        </w:rPr>
        <w:t xml:space="preserve">aim for </w:t>
      </w:r>
      <w:r w:rsidR="003B0FB4" w:rsidRPr="00045D8A">
        <w:rPr>
          <w:rFonts w:cs="Calibri"/>
        </w:rPr>
        <w:t>organis</w:t>
      </w:r>
      <w:r w:rsidR="00C07B13" w:rsidRPr="00045D8A">
        <w:rPr>
          <w:rFonts w:cs="Calibri"/>
        </w:rPr>
        <w:t xml:space="preserve">ation to </w:t>
      </w:r>
      <w:r w:rsidR="00352854" w:rsidRPr="00045D8A">
        <w:rPr>
          <w:rFonts w:cs="Calibri"/>
        </w:rPr>
        <w:t xml:space="preserve">keep customers </w:t>
      </w:r>
      <w:r w:rsidR="00E218BB" w:rsidRPr="00045D8A">
        <w:rPr>
          <w:rFonts w:cs="Calibri"/>
        </w:rPr>
        <w:t xml:space="preserve">long as possible doing this </w:t>
      </w:r>
      <w:r w:rsidR="00B735A0" w:rsidRPr="00045D8A">
        <w:rPr>
          <w:rFonts w:cs="Calibri"/>
        </w:rPr>
        <w:t>not</w:t>
      </w:r>
      <w:r w:rsidR="007D5C00">
        <w:rPr>
          <w:rFonts w:cs="Calibri"/>
        </w:rPr>
        <w:t xml:space="preserve"> only</w:t>
      </w:r>
      <w:r w:rsidR="00B735A0" w:rsidRPr="00045D8A">
        <w:rPr>
          <w:rFonts w:cs="Calibri"/>
        </w:rPr>
        <w:t xml:space="preserve"> </w:t>
      </w:r>
      <w:r w:rsidR="0032210D" w:rsidRPr="00045D8A">
        <w:rPr>
          <w:rFonts w:cs="Calibri"/>
        </w:rPr>
        <w:t xml:space="preserve">good for </w:t>
      </w:r>
      <w:r w:rsidR="001A41B7" w:rsidRPr="00045D8A">
        <w:rPr>
          <w:rFonts w:cs="Calibri"/>
        </w:rPr>
        <w:t>an</w:t>
      </w:r>
      <w:r w:rsidR="0032210D" w:rsidRPr="00045D8A">
        <w:rPr>
          <w:rFonts w:cs="Calibri"/>
        </w:rPr>
        <w:t xml:space="preserve"> or</w:t>
      </w:r>
      <w:r w:rsidR="001A41B7" w:rsidRPr="00045D8A">
        <w:rPr>
          <w:rFonts w:cs="Calibri"/>
        </w:rPr>
        <w:t>ganis</w:t>
      </w:r>
      <w:r w:rsidR="002472AC" w:rsidRPr="00045D8A">
        <w:rPr>
          <w:rFonts w:cs="Calibri"/>
        </w:rPr>
        <w:t>ation</w:t>
      </w:r>
      <w:r w:rsidR="001A41B7" w:rsidRPr="00045D8A">
        <w:rPr>
          <w:rFonts w:cs="Calibri"/>
        </w:rPr>
        <w:t xml:space="preserve"> but </w:t>
      </w:r>
      <w:r w:rsidR="002472AC" w:rsidRPr="00045D8A">
        <w:rPr>
          <w:rFonts w:cs="Calibri"/>
        </w:rPr>
        <w:t>also for the customers</w:t>
      </w:r>
      <w:r w:rsidR="0024689D" w:rsidRPr="00045D8A">
        <w:rPr>
          <w:rFonts w:cs="Calibri"/>
        </w:rPr>
        <w:t xml:space="preserve"> (Galetto,2018</w:t>
      </w:r>
      <w:r w:rsidR="005105CE" w:rsidRPr="00045D8A">
        <w:rPr>
          <w:rFonts w:cs="Calibri"/>
        </w:rPr>
        <w:t>) most</w:t>
      </w:r>
      <w:r w:rsidR="00771058" w:rsidRPr="00045D8A">
        <w:rPr>
          <w:rFonts w:cs="Calibri"/>
        </w:rPr>
        <w:t xml:space="preserve"> companies try </w:t>
      </w:r>
      <w:r w:rsidR="007F603E" w:rsidRPr="00045D8A">
        <w:rPr>
          <w:rFonts w:cs="Calibri"/>
        </w:rPr>
        <w:t xml:space="preserve">a fast approach by spending money </w:t>
      </w:r>
      <w:r w:rsidR="00E36AAE" w:rsidRPr="00045D8A">
        <w:rPr>
          <w:rFonts w:cs="Calibri"/>
        </w:rPr>
        <w:t xml:space="preserve">to </w:t>
      </w:r>
      <w:r w:rsidR="00B4791A" w:rsidRPr="00045D8A">
        <w:rPr>
          <w:rFonts w:cs="Calibri"/>
        </w:rPr>
        <w:t>keep existing customers</w:t>
      </w:r>
      <w:r w:rsidR="00D54030" w:rsidRPr="00045D8A">
        <w:rPr>
          <w:rFonts w:cs="Calibri"/>
        </w:rPr>
        <w:t xml:space="preserve"> </w:t>
      </w:r>
      <w:r w:rsidR="00F81FBE" w:rsidRPr="00045D8A">
        <w:rPr>
          <w:rFonts w:cs="Calibri"/>
        </w:rPr>
        <w:t>often by</w:t>
      </w:r>
      <w:r w:rsidR="001A611C" w:rsidRPr="00045D8A">
        <w:rPr>
          <w:rFonts w:cs="Calibri"/>
        </w:rPr>
        <w:t xml:space="preserve"> </w:t>
      </w:r>
      <w:r w:rsidR="00016969" w:rsidRPr="00045D8A">
        <w:rPr>
          <w:rFonts w:cs="Calibri"/>
        </w:rPr>
        <w:t>brand loyalty, customer loyalty,</w:t>
      </w:r>
      <w:r w:rsidR="00F311BF" w:rsidRPr="00045D8A">
        <w:rPr>
          <w:rFonts w:cs="Calibri"/>
        </w:rPr>
        <w:t xml:space="preserve"> </w:t>
      </w:r>
      <w:r w:rsidR="00A929A4" w:rsidRPr="00045D8A">
        <w:rPr>
          <w:rFonts w:cs="Calibri"/>
        </w:rPr>
        <w:t>there</w:t>
      </w:r>
      <w:r w:rsidR="00F311BF" w:rsidRPr="00045D8A">
        <w:rPr>
          <w:rFonts w:cs="Calibri"/>
        </w:rPr>
        <w:t xml:space="preserve"> is many </w:t>
      </w:r>
      <w:r w:rsidR="00A929A4" w:rsidRPr="00045D8A">
        <w:rPr>
          <w:rFonts w:cs="Calibri"/>
        </w:rPr>
        <w:t>ways</w:t>
      </w:r>
      <w:r w:rsidR="00F311BF" w:rsidRPr="00045D8A">
        <w:rPr>
          <w:rFonts w:cs="Calibri"/>
        </w:rPr>
        <w:t xml:space="preserve"> </w:t>
      </w:r>
      <w:r w:rsidR="00E74F27" w:rsidRPr="00045D8A">
        <w:rPr>
          <w:rFonts w:cs="Calibri"/>
        </w:rPr>
        <w:t xml:space="preserve">business improve customer retention </w:t>
      </w:r>
      <w:r w:rsidR="00845781" w:rsidRPr="00045D8A">
        <w:rPr>
          <w:rFonts w:cs="Calibri"/>
        </w:rPr>
        <w:t>us</w:t>
      </w:r>
      <w:r w:rsidR="006E0986" w:rsidRPr="00045D8A">
        <w:rPr>
          <w:rFonts w:cs="Calibri"/>
        </w:rPr>
        <w:t xml:space="preserve">ing these methods </w:t>
      </w:r>
      <w:r w:rsidR="003329DB" w:rsidRPr="00045D8A">
        <w:rPr>
          <w:rFonts w:cs="Calibri"/>
        </w:rPr>
        <w:t>companies</w:t>
      </w:r>
      <w:r w:rsidR="006E0986" w:rsidRPr="00045D8A">
        <w:rPr>
          <w:rFonts w:cs="Calibri"/>
        </w:rPr>
        <w:t xml:space="preserve"> make it</w:t>
      </w:r>
      <w:r w:rsidR="003329DB" w:rsidRPr="00045D8A">
        <w:rPr>
          <w:rFonts w:cs="Calibri"/>
        </w:rPr>
        <w:t xml:space="preserve"> worthwhile</w:t>
      </w:r>
      <w:r w:rsidR="00F13F96" w:rsidRPr="00045D8A">
        <w:rPr>
          <w:rFonts w:cs="Calibri"/>
        </w:rPr>
        <w:t xml:space="preserve"> </w:t>
      </w:r>
      <w:r w:rsidR="00AA0D4A" w:rsidRPr="00045D8A">
        <w:rPr>
          <w:rFonts w:cs="Calibri"/>
        </w:rPr>
        <w:t>usin</w:t>
      </w:r>
      <w:r w:rsidR="00192D82" w:rsidRPr="00045D8A">
        <w:rPr>
          <w:rFonts w:cs="Calibri"/>
        </w:rPr>
        <w:t xml:space="preserve">g </w:t>
      </w:r>
      <w:r w:rsidR="008923B0" w:rsidRPr="00045D8A">
        <w:rPr>
          <w:rFonts w:cs="Calibri"/>
        </w:rPr>
        <w:t>resources</w:t>
      </w:r>
      <w:r w:rsidR="00F81FBE" w:rsidRPr="00045D8A">
        <w:rPr>
          <w:rFonts w:cs="Calibri"/>
        </w:rPr>
        <w:t xml:space="preserve">. </w:t>
      </w:r>
      <w:r w:rsidR="00B567D8" w:rsidRPr="00045D8A">
        <w:rPr>
          <w:rFonts w:cs="Calibri"/>
        </w:rPr>
        <w:t xml:space="preserve">Ways </w:t>
      </w:r>
      <w:r w:rsidR="00F81FBE" w:rsidRPr="00045D8A">
        <w:rPr>
          <w:rFonts w:cs="Calibri"/>
        </w:rPr>
        <w:t xml:space="preserve">Retention </w:t>
      </w:r>
      <w:r w:rsidR="00BA56DA" w:rsidRPr="00045D8A">
        <w:rPr>
          <w:rFonts w:cs="Calibri"/>
        </w:rPr>
        <w:t>stra</w:t>
      </w:r>
      <w:r w:rsidR="001E41F3" w:rsidRPr="00045D8A">
        <w:rPr>
          <w:rFonts w:cs="Calibri"/>
        </w:rPr>
        <w:t xml:space="preserve">tegies </w:t>
      </w:r>
      <w:r w:rsidR="00B567D8" w:rsidRPr="00045D8A">
        <w:rPr>
          <w:rFonts w:cs="Calibri"/>
        </w:rPr>
        <w:t xml:space="preserve">are </w:t>
      </w:r>
      <w:r w:rsidR="00045D8A" w:rsidRPr="00045D8A">
        <w:rPr>
          <w:rFonts w:cs="Calibri"/>
        </w:rPr>
        <w:t>used:</w:t>
      </w:r>
    </w:p>
    <w:p w14:paraId="3A47D57F" w14:textId="77777777" w:rsidR="0047016C" w:rsidRDefault="0047016C" w:rsidP="0098328D">
      <w:pPr>
        <w:pStyle w:val="ListParagraph"/>
        <w:rPr>
          <w:rFonts w:cs="Calibri"/>
        </w:rPr>
      </w:pPr>
    </w:p>
    <w:p w14:paraId="6CFD68A6" w14:textId="7755EC06" w:rsidR="00B64F3D" w:rsidRDefault="00887488" w:rsidP="00045D8A">
      <w:pPr>
        <w:pStyle w:val="ListParagraph"/>
        <w:numPr>
          <w:ilvl w:val="0"/>
          <w:numId w:val="5"/>
        </w:numPr>
        <w:rPr>
          <w:rFonts w:cs="Calibri"/>
        </w:rPr>
      </w:pPr>
      <w:r>
        <w:rPr>
          <w:rFonts w:cs="Calibri"/>
        </w:rPr>
        <w:t xml:space="preserve"> developing to a</w:t>
      </w:r>
      <w:r w:rsidR="000C79F7">
        <w:rPr>
          <w:rFonts w:cs="Calibri"/>
        </w:rPr>
        <w:t xml:space="preserve"> customers </w:t>
      </w:r>
      <w:r w:rsidR="00463DF3">
        <w:rPr>
          <w:rFonts w:cs="Calibri"/>
        </w:rPr>
        <w:t>trusted advi</w:t>
      </w:r>
      <w:r w:rsidR="00C63D10">
        <w:rPr>
          <w:rFonts w:cs="Calibri"/>
        </w:rPr>
        <w:t>sor on the pu</w:t>
      </w:r>
      <w:r w:rsidR="00770CA5">
        <w:rPr>
          <w:rFonts w:cs="Calibri"/>
        </w:rPr>
        <w:t>rchases they make</w:t>
      </w:r>
      <w:r w:rsidR="00D96E11">
        <w:rPr>
          <w:rFonts w:cs="Calibri"/>
        </w:rPr>
        <w:t xml:space="preserve"> can gain customer </w:t>
      </w:r>
      <w:r w:rsidR="006E53A4">
        <w:rPr>
          <w:rFonts w:cs="Calibri"/>
        </w:rPr>
        <w:t>trust and</w:t>
      </w:r>
      <w:r w:rsidR="00F367FB">
        <w:rPr>
          <w:rFonts w:cs="Calibri"/>
        </w:rPr>
        <w:t xml:space="preserve"> </w:t>
      </w:r>
      <w:r w:rsidR="006E53A4">
        <w:rPr>
          <w:rFonts w:cs="Calibri"/>
        </w:rPr>
        <w:t xml:space="preserve">construct </w:t>
      </w:r>
      <w:r w:rsidR="00861BAE">
        <w:rPr>
          <w:rFonts w:cs="Calibri"/>
        </w:rPr>
        <w:t>loyalty.</w:t>
      </w:r>
    </w:p>
    <w:p w14:paraId="38C37DB5" w14:textId="77777777" w:rsidR="00FB03FA" w:rsidRDefault="00FB03FA" w:rsidP="00FB03FA">
      <w:pPr>
        <w:pStyle w:val="ListParagraph"/>
        <w:rPr>
          <w:rFonts w:cs="Calibri"/>
        </w:rPr>
      </w:pPr>
    </w:p>
    <w:p w14:paraId="34B95E74" w14:textId="5FA8A8DE" w:rsidR="00861BAE" w:rsidRDefault="00F51ADA" w:rsidP="00045D8A">
      <w:pPr>
        <w:pStyle w:val="ListParagraph"/>
        <w:numPr>
          <w:ilvl w:val="0"/>
          <w:numId w:val="5"/>
        </w:numPr>
        <w:rPr>
          <w:rFonts w:cs="Calibri"/>
        </w:rPr>
      </w:pPr>
      <w:r>
        <w:rPr>
          <w:rFonts w:cs="Calibri"/>
        </w:rPr>
        <w:t>Taking</w:t>
      </w:r>
      <w:r w:rsidR="00196031">
        <w:rPr>
          <w:rFonts w:cs="Calibri"/>
        </w:rPr>
        <w:t xml:space="preserve"> a safeguarding approach</w:t>
      </w:r>
      <w:r w:rsidR="00F02857">
        <w:rPr>
          <w:rFonts w:cs="Calibri"/>
        </w:rPr>
        <w:t xml:space="preserve"> to customer service </w:t>
      </w:r>
      <w:r w:rsidR="003649CB">
        <w:rPr>
          <w:rFonts w:cs="Calibri"/>
        </w:rPr>
        <w:t xml:space="preserve">can </w:t>
      </w:r>
      <w:r w:rsidR="00200754">
        <w:rPr>
          <w:rFonts w:cs="Calibri"/>
        </w:rPr>
        <w:t>for see</w:t>
      </w:r>
      <w:r w:rsidR="003649CB">
        <w:rPr>
          <w:rFonts w:cs="Calibri"/>
        </w:rPr>
        <w:t xml:space="preserve"> </w:t>
      </w:r>
      <w:r w:rsidR="00200754">
        <w:rPr>
          <w:rFonts w:cs="Calibri"/>
        </w:rPr>
        <w:t xml:space="preserve">any </w:t>
      </w:r>
      <w:r w:rsidR="00557509">
        <w:rPr>
          <w:rFonts w:cs="Calibri"/>
        </w:rPr>
        <w:t xml:space="preserve">issues that can be eliminate before they </w:t>
      </w:r>
      <w:r w:rsidR="00E93968">
        <w:rPr>
          <w:rFonts w:cs="Calibri"/>
        </w:rPr>
        <w:t xml:space="preserve">arise </w:t>
      </w:r>
      <w:r w:rsidR="00E93968" w:rsidRPr="00045D8A">
        <w:rPr>
          <w:rFonts w:cs="Calibri"/>
        </w:rPr>
        <w:t>(Galetto,2018)</w:t>
      </w:r>
    </w:p>
    <w:p w14:paraId="46CD7F3F" w14:textId="77777777" w:rsidR="00857925" w:rsidRPr="00857925" w:rsidRDefault="00857925" w:rsidP="00857925">
      <w:pPr>
        <w:pStyle w:val="ListParagraph"/>
        <w:rPr>
          <w:rFonts w:cs="Calibri"/>
        </w:rPr>
      </w:pPr>
    </w:p>
    <w:p w14:paraId="7B3425FB" w14:textId="732D56ED" w:rsidR="002F7459" w:rsidRDefault="00857925" w:rsidP="00045D8A">
      <w:pPr>
        <w:pStyle w:val="ListParagraph"/>
        <w:numPr>
          <w:ilvl w:val="0"/>
          <w:numId w:val="5"/>
        </w:numPr>
        <w:rPr>
          <w:rFonts w:cs="Calibri"/>
        </w:rPr>
      </w:pPr>
      <w:r>
        <w:rPr>
          <w:rFonts w:cs="Calibri"/>
        </w:rPr>
        <w:t>Setting to cu</w:t>
      </w:r>
      <w:r w:rsidR="00525073">
        <w:rPr>
          <w:rFonts w:cs="Calibri"/>
        </w:rPr>
        <w:t>stomers expectation</w:t>
      </w:r>
      <w:r w:rsidR="008C78BA">
        <w:rPr>
          <w:rFonts w:cs="Calibri"/>
        </w:rPr>
        <w:t xml:space="preserve"> </w:t>
      </w:r>
      <w:r w:rsidR="00B061E8">
        <w:rPr>
          <w:rFonts w:cs="Calibri"/>
        </w:rPr>
        <w:t xml:space="preserve">early </w:t>
      </w:r>
      <w:r w:rsidR="00C560A9">
        <w:rPr>
          <w:rFonts w:cs="Calibri"/>
        </w:rPr>
        <w:t xml:space="preserve">will eliminate </w:t>
      </w:r>
      <w:r w:rsidR="00A63D59">
        <w:rPr>
          <w:rFonts w:cs="Calibri"/>
        </w:rPr>
        <w:t>unreliab</w:t>
      </w:r>
      <w:r w:rsidR="00B401CF">
        <w:rPr>
          <w:rFonts w:cs="Calibri"/>
        </w:rPr>
        <w:t>ility</w:t>
      </w:r>
      <w:r w:rsidR="005D6293">
        <w:rPr>
          <w:rFonts w:cs="Calibri"/>
        </w:rPr>
        <w:t xml:space="preserve"> and </w:t>
      </w:r>
      <w:r w:rsidR="006D2028">
        <w:rPr>
          <w:rFonts w:cs="Calibri"/>
        </w:rPr>
        <w:t>ensure</w:t>
      </w:r>
      <w:r w:rsidR="005D6293">
        <w:rPr>
          <w:rFonts w:cs="Calibri"/>
        </w:rPr>
        <w:t xml:space="preserve"> </w:t>
      </w:r>
      <w:r w:rsidR="00EC74C9">
        <w:rPr>
          <w:rFonts w:cs="Calibri"/>
        </w:rPr>
        <w:t xml:space="preserve">that it is </w:t>
      </w:r>
      <w:r w:rsidR="00300021">
        <w:rPr>
          <w:rFonts w:cs="Calibri"/>
        </w:rPr>
        <w:t>delivered as promise</w:t>
      </w:r>
      <w:r w:rsidR="002F7459">
        <w:rPr>
          <w:rFonts w:cs="Calibri"/>
        </w:rPr>
        <w:t>.</w:t>
      </w:r>
    </w:p>
    <w:p w14:paraId="1AA20A7E" w14:textId="77777777" w:rsidR="002F7459" w:rsidRPr="002F7459" w:rsidRDefault="002F7459" w:rsidP="002F7459">
      <w:pPr>
        <w:pStyle w:val="ListParagraph"/>
        <w:rPr>
          <w:rFonts w:cs="Calibri"/>
        </w:rPr>
      </w:pPr>
    </w:p>
    <w:p w14:paraId="2D418D11" w14:textId="12454A45" w:rsidR="00857925" w:rsidRDefault="002F7459" w:rsidP="00045D8A">
      <w:pPr>
        <w:pStyle w:val="ListParagraph"/>
        <w:numPr>
          <w:ilvl w:val="0"/>
          <w:numId w:val="5"/>
        </w:numPr>
        <w:rPr>
          <w:rFonts w:cs="Calibri"/>
        </w:rPr>
      </w:pPr>
      <w:r>
        <w:rPr>
          <w:rFonts w:cs="Calibri"/>
        </w:rPr>
        <w:t>Taking ad</w:t>
      </w:r>
      <w:r w:rsidR="00722FC1">
        <w:rPr>
          <w:rFonts w:cs="Calibri"/>
        </w:rPr>
        <w:t xml:space="preserve">vantages of social media </w:t>
      </w:r>
      <w:r w:rsidR="006E4639">
        <w:rPr>
          <w:rFonts w:cs="Calibri"/>
        </w:rPr>
        <w:t>is a bonus in building customer relationships</w:t>
      </w:r>
      <w:r w:rsidR="002F38C2">
        <w:rPr>
          <w:rFonts w:cs="Calibri"/>
        </w:rPr>
        <w:t xml:space="preserve">, </w:t>
      </w:r>
      <w:r w:rsidR="00A125F2">
        <w:rPr>
          <w:rFonts w:cs="Calibri"/>
        </w:rPr>
        <w:t xml:space="preserve">I.e. </w:t>
      </w:r>
      <w:r w:rsidR="009B0D77">
        <w:rPr>
          <w:rFonts w:cs="Calibri"/>
        </w:rPr>
        <w:t>Facebook,</w:t>
      </w:r>
      <w:r w:rsidR="00313663">
        <w:rPr>
          <w:rFonts w:cs="Calibri"/>
        </w:rPr>
        <w:t xml:space="preserve"> Instagram,</w:t>
      </w:r>
      <w:r w:rsidR="00300021">
        <w:rPr>
          <w:rFonts w:cs="Calibri"/>
        </w:rPr>
        <w:t xml:space="preserve"> </w:t>
      </w:r>
      <w:r w:rsidR="00024E97">
        <w:rPr>
          <w:rFonts w:cs="Calibri"/>
        </w:rPr>
        <w:t>Twitter,</w:t>
      </w:r>
      <w:r w:rsidR="008421A5">
        <w:rPr>
          <w:rFonts w:cs="Calibri"/>
        </w:rPr>
        <w:t xml:space="preserve"> </w:t>
      </w:r>
      <w:r w:rsidR="00FF04BB">
        <w:rPr>
          <w:rFonts w:cs="Calibri"/>
        </w:rPr>
        <w:t>LinkedIn</w:t>
      </w:r>
      <w:r w:rsidR="008421A5">
        <w:rPr>
          <w:rFonts w:cs="Calibri"/>
        </w:rPr>
        <w:t>,</w:t>
      </w:r>
      <w:r w:rsidR="00FF04BB">
        <w:rPr>
          <w:rFonts w:cs="Calibri"/>
        </w:rPr>
        <w:t xml:space="preserve"> </w:t>
      </w:r>
      <w:r w:rsidR="001E0245">
        <w:rPr>
          <w:rFonts w:cs="Calibri"/>
        </w:rPr>
        <w:t>are</w:t>
      </w:r>
      <w:r w:rsidR="00FF04BB">
        <w:rPr>
          <w:rFonts w:cs="Calibri"/>
        </w:rPr>
        <w:t xml:space="preserve"> ways to </w:t>
      </w:r>
      <w:r w:rsidR="008B1AB1">
        <w:rPr>
          <w:rFonts w:cs="Calibri"/>
        </w:rPr>
        <w:t xml:space="preserve">stay connected with </w:t>
      </w:r>
      <w:r w:rsidR="00286B2A">
        <w:rPr>
          <w:rFonts w:cs="Calibri"/>
        </w:rPr>
        <w:t xml:space="preserve">customers </w:t>
      </w:r>
      <w:r w:rsidR="00045324">
        <w:rPr>
          <w:rFonts w:cs="Calibri"/>
        </w:rPr>
        <w:t>that expanse</w:t>
      </w:r>
      <w:r w:rsidR="00F46B79">
        <w:rPr>
          <w:rFonts w:cs="Calibri"/>
        </w:rPr>
        <w:t xml:space="preserve"> </w:t>
      </w:r>
      <w:r w:rsidR="00B51796">
        <w:rPr>
          <w:rFonts w:cs="Calibri"/>
        </w:rPr>
        <w:t>customer exp</w:t>
      </w:r>
      <w:r w:rsidR="007017F6">
        <w:rPr>
          <w:rFonts w:cs="Calibri"/>
        </w:rPr>
        <w:t xml:space="preserve">eriences with the </w:t>
      </w:r>
      <w:r w:rsidR="00DF0497">
        <w:rPr>
          <w:rFonts w:cs="Calibri"/>
        </w:rPr>
        <w:t xml:space="preserve">company </w:t>
      </w:r>
      <w:r w:rsidR="001A460A">
        <w:rPr>
          <w:rFonts w:cs="Calibri"/>
        </w:rPr>
        <w:t xml:space="preserve">also </w:t>
      </w:r>
      <w:r w:rsidR="006F2E47">
        <w:rPr>
          <w:rFonts w:cs="Calibri"/>
        </w:rPr>
        <w:t xml:space="preserve">can be </w:t>
      </w:r>
      <w:r w:rsidR="00263F00">
        <w:rPr>
          <w:rFonts w:cs="Calibri"/>
        </w:rPr>
        <w:t xml:space="preserve">a brand </w:t>
      </w:r>
      <w:r w:rsidR="00F412BE">
        <w:rPr>
          <w:rFonts w:cs="Calibri"/>
        </w:rPr>
        <w:t>infl</w:t>
      </w:r>
      <w:r w:rsidR="00CD1EC5">
        <w:rPr>
          <w:rFonts w:cs="Calibri"/>
        </w:rPr>
        <w:t xml:space="preserve">uencer </w:t>
      </w:r>
      <w:r w:rsidR="00CD1EC5" w:rsidRPr="00045D8A">
        <w:rPr>
          <w:rFonts w:cs="Calibri"/>
        </w:rPr>
        <w:t>(Galetto,2018)</w:t>
      </w:r>
      <w:r w:rsidR="00CD1EC5">
        <w:rPr>
          <w:rFonts w:cs="Calibri"/>
        </w:rPr>
        <w:t xml:space="preserve"> </w:t>
      </w:r>
    </w:p>
    <w:p w14:paraId="6D85167C" w14:textId="77777777" w:rsidR="00045324" w:rsidRPr="00045324" w:rsidRDefault="00045324" w:rsidP="00045324">
      <w:pPr>
        <w:pStyle w:val="ListParagraph"/>
        <w:rPr>
          <w:rFonts w:cs="Calibri"/>
        </w:rPr>
      </w:pPr>
    </w:p>
    <w:p w14:paraId="5A96FD6D" w14:textId="5009BC65" w:rsidR="00045324" w:rsidRDefault="00045324" w:rsidP="00045D8A">
      <w:pPr>
        <w:pStyle w:val="ListParagraph"/>
        <w:numPr>
          <w:ilvl w:val="0"/>
          <w:numId w:val="5"/>
        </w:numPr>
        <w:rPr>
          <w:rFonts w:cs="Calibri"/>
        </w:rPr>
      </w:pPr>
      <w:r>
        <w:rPr>
          <w:rFonts w:cs="Calibri"/>
        </w:rPr>
        <w:t xml:space="preserve">Making it </w:t>
      </w:r>
      <w:r w:rsidR="00B847AC">
        <w:rPr>
          <w:rFonts w:cs="Calibri"/>
        </w:rPr>
        <w:t>a personalised service</w:t>
      </w:r>
      <w:r w:rsidR="00794185">
        <w:rPr>
          <w:rFonts w:cs="Calibri"/>
        </w:rPr>
        <w:t xml:space="preserve"> </w:t>
      </w:r>
      <w:r w:rsidR="006C133F">
        <w:rPr>
          <w:rFonts w:cs="Calibri"/>
        </w:rPr>
        <w:t xml:space="preserve">gives </w:t>
      </w:r>
      <w:r w:rsidR="00C4009B">
        <w:rPr>
          <w:rFonts w:cs="Calibri"/>
        </w:rPr>
        <w:t>an</w:t>
      </w:r>
      <w:r w:rsidR="006C133F">
        <w:rPr>
          <w:rFonts w:cs="Calibri"/>
        </w:rPr>
        <w:t xml:space="preserve"> ad</w:t>
      </w:r>
      <w:r w:rsidR="0019700C">
        <w:rPr>
          <w:rFonts w:cs="Calibri"/>
        </w:rPr>
        <w:t xml:space="preserve">vance service that improves </w:t>
      </w:r>
      <w:r w:rsidR="00271EE2">
        <w:rPr>
          <w:rFonts w:cs="Calibri"/>
        </w:rPr>
        <w:t xml:space="preserve">customer service </w:t>
      </w:r>
      <w:r w:rsidR="006030F7">
        <w:rPr>
          <w:rFonts w:cs="Calibri"/>
        </w:rPr>
        <w:t xml:space="preserve">and experience </w:t>
      </w:r>
      <w:r w:rsidR="00FB3F77">
        <w:rPr>
          <w:rFonts w:cs="Calibri"/>
        </w:rPr>
        <w:t xml:space="preserve">that </w:t>
      </w:r>
      <w:r w:rsidR="00AC5538">
        <w:rPr>
          <w:rFonts w:cs="Calibri"/>
        </w:rPr>
        <w:t xml:space="preserve">customer demand </w:t>
      </w:r>
      <w:r w:rsidR="00FB3F77">
        <w:rPr>
          <w:rFonts w:cs="Calibri"/>
        </w:rPr>
        <w:t xml:space="preserve">and </w:t>
      </w:r>
      <w:r w:rsidR="00AC5538">
        <w:rPr>
          <w:rFonts w:cs="Calibri"/>
        </w:rPr>
        <w:t>expect</w:t>
      </w:r>
      <w:r w:rsidR="006C6901">
        <w:rPr>
          <w:rFonts w:cs="Calibri"/>
        </w:rPr>
        <w:t>,</w:t>
      </w:r>
      <w:r w:rsidR="008470F5" w:rsidRPr="008470F5">
        <w:rPr>
          <w:rFonts w:cs="Calibri"/>
        </w:rPr>
        <w:t xml:space="preserve"> </w:t>
      </w:r>
      <w:r w:rsidR="008470F5" w:rsidRPr="00045D8A">
        <w:rPr>
          <w:rFonts w:cs="Calibri"/>
        </w:rPr>
        <w:t>(Galetto,2018)</w:t>
      </w:r>
      <w:r w:rsidR="008470F5">
        <w:rPr>
          <w:rFonts w:cs="Calibri"/>
        </w:rPr>
        <w:t xml:space="preserve"> </w:t>
      </w:r>
      <w:r w:rsidR="00BD2A68">
        <w:rPr>
          <w:rFonts w:cs="Calibri"/>
        </w:rPr>
        <w:t xml:space="preserve">    </w:t>
      </w:r>
    </w:p>
    <w:p w14:paraId="64C91629" w14:textId="77777777" w:rsidR="00BD2A68" w:rsidRPr="00BD2A68" w:rsidRDefault="00BD2A68" w:rsidP="00BD2A68">
      <w:pPr>
        <w:pStyle w:val="ListParagraph"/>
        <w:rPr>
          <w:rFonts w:cs="Calibri"/>
        </w:rPr>
      </w:pPr>
    </w:p>
    <w:p w14:paraId="4317B734" w14:textId="66C4CF1A" w:rsidR="00A92821" w:rsidRPr="00AE7607" w:rsidRDefault="00AD7E4D" w:rsidP="00AE7607">
      <w:pPr>
        <w:rPr>
          <w:rFonts w:cs="Calibri"/>
        </w:rPr>
      </w:pPr>
      <w:r>
        <w:rPr>
          <w:rFonts w:cs="Calibri"/>
        </w:rPr>
        <w:t xml:space="preserve">Companies </w:t>
      </w:r>
      <w:r w:rsidR="006A22BF">
        <w:rPr>
          <w:rFonts w:cs="Calibri"/>
        </w:rPr>
        <w:t xml:space="preserve">utilise </w:t>
      </w:r>
      <w:r w:rsidR="00A27223">
        <w:rPr>
          <w:rFonts w:cs="Calibri"/>
        </w:rPr>
        <w:t>customer</w:t>
      </w:r>
      <w:r w:rsidR="001C6E0C">
        <w:rPr>
          <w:rFonts w:cs="Calibri"/>
        </w:rPr>
        <w:t xml:space="preserve"> retention </w:t>
      </w:r>
      <w:r w:rsidR="00A27223">
        <w:rPr>
          <w:rFonts w:cs="Calibri"/>
        </w:rPr>
        <w:t xml:space="preserve">with systems </w:t>
      </w:r>
      <w:r w:rsidR="002B304F">
        <w:rPr>
          <w:rFonts w:cs="Calibri"/>
        </w:rPr>
        <w:t xml:space="preserve">targeted </w:t>
      </w:r>
      <w:r w:rsidR="00A87F80">
        <w:rPr>
          <w:rFonts w:cs="Calibri"/>
        </w:rPr>
        <w:t xml:space="preserve">with plans to </w:t>
      </w:r>
      <w:r w:rsidR="006F74B4">
        <w:rPr>
          <w:rFonts w:cs="Calibri"/>
        </w:rPr>
        <w:t xml:space="preserve">improve. Many companies put forward </w:t>
      </w:r>
      <w:r w:rsidR="00F849DF">
        <w:rPr>
          <w:rFonts w:cs="Calibri"/>
        </w:rPr>
        <w:t>customer experience managem</w:t>
      </w:r>
      <w:r w:rsidR="005C163F">
        <w:rPr>
          <w:rFonts w:cs="Calibri"/>
        </w:rPr>
        <w:t xml:space="preserve">ent solutions that </w:t>
      </w:r>
      <w:r w:rsidR="005E1759">
        <w:rPr>
          <w:rFonts w:cs="Calibri"/>
        </w:rPr>
        <w:t>increase customer retention.</w:t>
      </w:r>
      <w:r w:rsidR="005E1759" w:rsidRPr="005E1759">
        <w:rPr>
          <w:rFonts w:cs="Calibri"/>
        </w:rPr>
        <w:t xml:space="preserve"> </w:t>
      </w:r>
      <w:r w:rsidR="005E1759" w:rsidRPr="00045D8A">
        <w:rPr>
          <w:rFonts w:cs="Calibri"/>
        </w:rPr>
        <w:t>(Galetto,2018)</w:t>
      </w:r>
      <w:r w:rsidR="00A8439B">
        <w:rPr>
          <w:rFonts w:cs="Calibri"/>
        </w:rPr>
        <w:t xml:space="preserve"> </w:t>
      </w:r>
      <w:r w:rsidR="000F5D7D">
        <w:rPr>
          <w:rFonts w:cs="Calibri"/>
        </w:rPr>
        <w:t>Measuring key metric</w:t>
      </w:r>
      <w:r w:rsidR="00D87234">
        <w:rPr>
          <w:rFonts w:cs="Calibri"/>
        </w:rPr>
        <w:t xml:space="preserve">s and customer retention </w:t>
      </w:r>
      <w:r w:rsidR="00BF29CB">
        <w:rPr>
          <w:rFonts w:cs="Calibri"/>
        </w:rPr>
        <w:t>com</w:t>
      </w:r>
      <w:r w:rsidR="00091B2E">
        <w:rPr>
          <w:rFonts w:cs="Calibri"/>
        </w:rPr>
        <w:t>panies specifically can d</w:t>
      </w:r>
      <w:r w:rsidR="003B3BF0">
        <w:rPr>
          <w:rFonts w:cs="Calibri"/>
        </w:rPr>
        <w:t xml:space="preserve">etermine retention rate by using </w:t>
      </w:r>
      <w:r w:rsidR="00794294">
        <w:rPr>
          <w:rFonts w:cs="Calibri"/>
        </w:rPr>
        <w:t xml:space="preserve">a simple customer retention </w:t>
      </w:r>
      <w:r w:rsidR="00527E95">
        <w:rPr>
          <w:rFonts w:cs="Calibri"/>
        </w:rPr>
        <w:t>formula (</w:t>
      </w:r>
      <w:r w:rsidR="00794294" w:rsidRPr="00045D8A">
        <w:rPr>
          <w:rFonts w:cs="Calibri"/>
        </w:rPr>
        <w:t>Galetto,2018)</w:t>
      </w:r>
      <w:r w:rsidR="00794294">
        <w:rPr>
          <w:rFonts w:cs="Calibri"/>
        </w:rPr>
        <w:t xml:space="preserve">  </w:t>
      </w:r>
      <w:r w:rsidR="00A853E3">
        <w:rPr>
          <w:rFonts w:cs="Calibri"/>
        </w:rPr>
        <w:t xml:space="preserve"> </w:t>
      </w:r>
      <w:r w:rsidR="004B5DF3">
        <w:rPr>
          <w:rFonts w:cs="Calibri"/>
        </w:rPr>
        <w:t>Retention rate =(</w:t>
      </w:r>
      <w:r w:rsidR="00B266EA">
        <w:rPr>
          <w:rFonts w:cs="Calibri"/>
        </w:rPr>
        <w:t>CE-CN)/CS)100.</w:t>
      </w:r>
      <w:r w:rsidR="006047C2">
        <w:rPr>
          <w:rFonts w:cs="Calibri"/>
        </w:rPr>
        <w:t xml:space="preserve"> CE=</w:t>
      </w:r>
      <w:r w:rsidR="00794294">
        <w:rPr>
          <w:rFonts w:cs="Calibri"/>
        </w:rPr>
        <w:t xml:space="preserve"> </w:t>
      </w:r>
      <w:r w:rsidR="006047C2">
        <w:rPr>
          <w:rFonts w:cs="Calibri"/>
        </w:rPr>
        <w:t>number of customer</w:t>
      </w:r>
      <w:r w:rsidR="000A3960">
        <w:rPr>
          <w:rFonts w:cs="Calibri"/>
        </w:rPr>
        <w:t xml:space="preserve"> end of the period.</w:t>
      </w:r>
      <w:r w:rsidR="000A3960" w:rsidRPr="000A3960">
        <w:rPr>
          <w:rFonts w:cs="Calibri"/>
        </w:rPr>
        <w:t xml:space="preserve"> </w:t>
      </w:r>
      <w:r w:rsidR="000A3960" w:rsidRPr="00045D8A">
        <w:rPr>
          <w:rFonts w:cs="Calibri"/>
        </w:rPr>
        <w:t>(Galetto,2018)</w:t>
      </w:r>
      <w:r w:rsidR="000A3960">
        <w:rPr>
          <w:rFonts w:cs="Calibri"/>
        </w:rPr>
        <w:t xml:space="preserve">     </w:t>
      </w:r>
      <w:r w:rsidR="00794294">
        <w:rPr>
          <w:rFonts w:cs="Calibri"/>
        </w:rPr>
        <w:t xml:space="preserve"> </w:t>
      </w:r>
      <w:r w:rsidR="005E1759">
        <w:rPr>
          <w:rFonts w:cs="Calibri"/>
        </w:rPr>
        <w:t xml:space="preserve">  </w:t>
      </w:r>
    </w:p>
    <w:p w14:paraId="46EC7318" w14:textId="5B95E6CC" w:rsidR="0063489A" w:rsidRPr="0097614A" w:rsidRDefault="00AE1527" w:rsidP="002317AA">
      <w:pPr>
        <w:pStyle w:val="Heading1"/>
        <w:rPr>
          <w:rFonts w:ascii="Calibri" w:hAnsi="Calibri" w:cs="Calibri"/>
          <w:sz w:val="36"/>
          <w:szCs w:val="36"/>
        </w:rPr>
      </w:pPr>
      <w:bookmarkStart w:id="5" w:name="_Toc170384845"/>
      <w:r w:rsidRPr="0058775A">
        <w:rPr>
          <w:rFonts w:asciiTheme="minorHAnsi" w:hAnsiTheme="minorHAnsi" w:cs="Calibri"/>
          <w:sz w:val="36"/>
          <w:szCs w:val="36"/>
        </w:rPr>
        <w:t>Part two</w:t>
      </w:r>
      <w:r w:rsidRPr="0097614A">
        <w:rPr>
          <w:rFonts w:ascii="Calibri" w:hAnsi="Calibri" w:cs="Calibri"/>
          <w:sz w:val="36"/>
          <w:szCs w:val="36"/>
        </w:rPr>
        <w:t>.</w:t>
      </w:r>
      <w:bookmarkEnd w:id="5"/>
    </w:p>
    <w:p w14:paraId="1C948BB5" w14:textId="5897C37A" w:rsidR="00AE1527" w:rsidRPr="0097614A" w:rsidRDefault="00373FCA" w:rsidP="008B0EEF">
      <w:pPr>
        <w:pStyle w:val="Heading1"/>
        <w:numPr>
          <w:ilvl w:val="0"/>
          <w:numId w:val="1"/>
        </w:numPr>
        <w:pBdr>
          <w:bottom w:val="single" w:sz="4" w:space="1" w:color="auto"/>
        </w:pBdr>
        <w:rPr>
          <w:rFonts w:ascii="Calibri" w:hAnsi="Calibri" w:cs="Calibri"/>
          <w:sz w:val="36"/>
          <w:szCs w:val="36"/>
        </w:rPr>
      </w:pPr>
      <w:bookmarkStart w:id="6" w:name="_Toc170384846"/>
      <w:r w:rsidRPr="0097614A">
        <w:rPr>
          <w:rFonts w:ascii="Calibri" w:hAnsi="Calibri" w:cs="Calibri"/>
          <w:sz w:val="36"/>
          <w:szCs w:val="36"/>
        </w:rPr>
        <w:t xml:space="preserve">Who </w:t>
      </w:r>
      <w:r w:rsidR="00F0369B">
        <w:rPr>
          <w:rFonts w:ascii="Calibri" w:hAnsi="Calibri" w:cs="Calibri"/>
          <w:sz w:val="36"/>
          <w:szCs w:val="36"/>
        </w:rPr>
        <w:t>are the customers?</w:t>
      </w:r>
      <w:bookmarkEnd w:id="6"/>
    </w:p>
    <w:p w14:paraId="3197909E" w14:textId="77777777" w:rsidR="000D4FA1" w:rsidRDefault="000D4FA1" w:rsidP="0063489A">
      <w:pPr>
        <w:rPr>
          <w:rFonts w:cs="Calibri"/>
        </w:rPr>
      </w:pPr>
    </w:p>
    <w:p w14:paraId="2D75230B" w14:textId="6B7A208F" w:rsidR="009967B6" w:rsidRPr="009967B6" w:rsidRDefault="00846925" w:rsidP="009967B6">
      <w:pPr>
        <w:rPr>
          <w:rFonts w:cs="Calibri"/>
        </w:rPr>
      </w:pPr>
      <w:r>
        <w:rPr>
          <w:rFonts w:cs="Calibri"/>
        </w:rPr>
        <w:t>Customers that</w:t>
      </w:r>
      <w:r w:rsidR="00BF29F8">
        <w:rPr>
          <w:rFonts w:cs="Calibri"/>
        </w:rPr>
        <w:t xml:space="preserve"> are Business to </w:t>
      </w:r>
      <w:r w:rsidR="00183C06">
        <w:rPr>
          <w:rFonts w:cs="Calibri"/>
        </w:rPr>
        <w:t>business it inv</w:t>
      </w:r>
      <w:r w:rsidR="0074319C">
        <w:rPr>
          <w:rFonts w:cs="Calibri"/>
        </w:rPr>
        <w:t xml:space="preserve">olves </w:t>
      </w:r>
      <w:r w:rsidR="0004450A">
        <w:rPr>
          <w:rFonts w:cs="Calibri"/>
        </w:rPr>
        <w:t xml:space="preserve">part of </w:t>
      </w:r>
      <w:r>
        <w:rPr>
          <w:rFonts w:cs="Calibri"/>
        </w:rPr>
        <w:t>a</w:t>
      </w:r>
      <w:r w:rsidR="0004450A">
        <w:rPr>
          <w:rFonts w:cs="Calibri"/>
        </w:rPr>
        <w:t xml:space="preserve"> trans</w:t>
      </w:r>
      <w:r w:rsidR="000D4FA1">
        <w:rPr>
          <w:rFonts w:cs="Calibri"/>
        </w:rPr>
        <w:t xml:space="preserve">action between </w:t>
      </w:r>
      <w:r w:rsidR="002E5F20">
        <w:rPr>
          <w:rFonts w:cs="Calibri"/>
        </w:rPr>
        <w:t>two businesses</w:t>
      </w:r>
      <w:r w:rsidR="00361890">
        <w:rPr>
          <w:rFonts w:cs="Calibri"/>
        </w:rPr>
        <w:t xml:space="preserve"> </w:t>
      </w:r>
      <w:r w:rsidR="00361890" w:rsidRPr="00361890">
        <w:rPr>
          <w:rFonts w:cs="Calibri"/>
        </w:rPr>
        <w:t>(Dant &amp; Brown, 2008)</w:t>
      </w:r>
      <w:r>
        <w:rPr>
          <w:rFonts w:cs="Calibri"/>
        </w:rPr>
        <w:t xml:space="preserve"> When </w:t>
      </w:r>
      <w:r w:rsidR="00DD1627">
        <w:rPr>
          <w:rFonts w:cs="Calibri"/>
        </w:rPr>
        <w:t>a</w:t>
      </w:r>
      <w:r>
        <w:rPr>
          <w:rFonts w:cs="Calibri"/>
        </w:rPr>
        <w:t xml:space="preserve"> </w:t>
      </w:r>
      <w:r w:rsidR="001366C8">
        <w:rPr>
          <w:rFonts w:cs="Calibri"/>
        </w:rPr>
        <w:t>(</w:t>
      </w:r>
      <w:r w:rsidR="002B7CA8">
        <w:rPr>
          <w:rFonts w:cs="Calibri"/>
        </w:rPr>
        <w:t>B</w:t>
      </w:r>
      <w:r w:rsidR="001366C8">
        <w:rPr>
          <w:rFonts w:cs="Calibri"/>
        </w:rPr>
        <w:t>2</w:t>
      </w:r>
      <w:r w:rsidR="002B7CA8">
        <w:rPr>
          <w:rFonts w:cs="Calibri"/>
        </w:rPr>
        <w:t>B</w:t>
      </w:r>
      <w:r w:rsidR="001366C8">
        <w:rPr>
          <w:rFonts w:cs="Calibri"/>
        </w:rPr>
        <w:t>)</w:t>
      </w:r>
      <w:r w:rsidR="00212715">
        <w:rPr>
          <w:rFonts w:cs="Calibri"/>
        </w:rPr>
        <w:t xml:space="preserve"> sells </w:t>
      </w:r>
      <w:r w:rsidR="000879AB">
        <w:rPr>
          <w:rFonts w:cs="Calibri"/>
        </w:rPr>
        <w:t>one’s</w:t>
      </w:r>
      <w:r w:rsidR="00212715">
        <w:rPr>
          <w:rFonts w:cs="Calibri"/>
        </w:rPr>
        <w:t xml:space="preserve"> s</w:t>
      </w:r>
      <w:r w:rsidR="00802985">
        <w:rPr>
          <w:rFonts w:cs="Calibri"/>
        </w:rPr>
        <w:t>er</w:t>
      </w:r>
      <w:r w:rsidR="00E20A02">
        <w:rPr>
          <w:rFonts w:cs="Calibri"/>
        </w:rPr>
        <w:t>vices</w:t>
      </w:r>
      <w:r w:rsidR="00462829">
        <w:rPr>
          <w:rFonts w:cs="Calibri"/>
        </w:rPr>
        <w:t xml:space="preserve"> and products </w:t>
      </w:r>
      <w:r w:rsidR="00442E39">
        <w:rPr>
          <w:rFonts w:cs="Calibri"/>
        </w:rPr>
        <w:t>to another business</w:t>
      </w:r>
      <w:r w:rsidR="00DE3E7B">
        <w:rPr>
          <w:rFonts w:cs="Calibri"/>
        </w:rPr>
        <w:t xml:space="preserve"> </w:t>
      </w:r>
      <w:r w:rsidR="000879AB">
        <w:rPr>
          <w:rFonts w:cs="Calibri"/>
        </w:rPr>
        <w:t xml:space="preserve">usually </w:t>
      </w:r>
      <w:r w:rsidR="002E5795">
        <w:rPr>
          <w:rFonts w:cs="Calibri"/>
        </w:rPr>
        <w:t xml:space="preserve">a </w:t>
      </w:r>
      <w:r w:rsidR="00617EC7">
        <w:rPr>
          <w:rFonts w:cs="Calibri"/>
        </w:rPr>
        <w:t>manufacturer</w:t>
      </w:r>
      <w:r w:rsidR="00913513">
        <w:rPr>
          <w:rFonts w:cs="Calibri"/>
        </w:rPr>
        <w:t xml:space="preserve"> </w:t>
      </w:r>
      <w:r w:rsidR="00617EC7">
        <w:rPr>
          <w:rFonts w:cs="Calibri"/>
        </w:rPr>
        <w:t xml:space="preserve">and </w:t>
      </w:r>
      <w:r w:rsidR="005D5213">
        <w:rPr>
          <w:rFonts w:cs="Calibri"/>
        </w:rPr>
        <w:t>wholesaler or</w:t>
      </w:r>
      <w:r w:rsidR="004A75A5">
        <w:rPr>
          <w:rFonts w:cs="Calibri"/>
        </w:rPr>
        <w:t xml:space="preserve"> a wholes</w:t>
      </w:r>
      <w:r w:rsidR="00D033AF">
        <w:rPr>
          <w:rFonts w:cs="Calibri"/>
        </w:rPr>
        <w:t>aler</w:t>
      </w:r>
      <w:r w:rsidR="00DB2EDD">
        <w:rPr>
          <w:rFonts w:cs="Calibri"/>
        </w:rPr>
        <w:t xml:space="preserve"> and a re</w:t>
      </w:r>
      <w:r w:rsidR="008C1B94">
        <w:rPr>
          <w:rFonts w:cs="Calibri"/>
        </w:rPr>
        <w:t>tailer</w:t>
      </w:r>
      <w:r w:rsidR="004B7B71">
        <w:rPr>
          <w:rFonts w:cs="Calibri"/>
        </w:rPr>
        <w:t xml:space="preserve"> </w:t>
      </w:r>
      <w:r w:rsidR="003877CD">
        <w:rPr>
          <w:rFonts w:cs="Calibri"/>
        </w:rPr>
        <w:t>t</w:t>
      </w:r>
      <w:r w:rsidR="00724EC3">
        <w:rPr>
          <w:rFonts w:cs="Calibri"/>
        </w:rPr>
        <w:t>his is cons</w:t>
      </w:r>
      <w:r w:rsidR="00466CB3">
        <w:rPr>
          <w:rFonts w:cs="Calibri"/>
        </w:rPr>
        <w:t>idered (B2B)</w:t>
      </w:r>
      <w:r w:rsidR="00B24900">
        <w:rPr>
          <w:rFonts w:cs="Calibri"/>
        </w:rPr>
        <w:t xml:space="preserve"> The other is </w:t>
      </w:r>
      <w:r w:rsidR="009E7CCA">
        <w:rPr>
          <w:rFonts w:cs="Calibri"/>
        </w:rPr>
        <w:t>business to customers</w:t>
      </w:r>
      <w:r w:rsidR="00595503">
        <w:rPr>
          <w:rFonts w:cs="Calibri"/>
        </w:rPr>
        <w:t xml:space="preserve"> </w:t>
      </w:r>
      <w:r w:rsidR="00614E0C">
        <w:rPr>
          <w:rFonts w:cs="Calibri"/>
        </w:rPr>
        <w:t xml:space="preserve">this involves </w:t>
      </w:r>
      <w:r w:rsidR="00B9386D">
        <w:rPr>
          <w:rFonts w:cs="Calibri"/>
        </w:rPr>
        <w:t xml:space="preserve">any transaction </w:t>
      </w:r>
      <w:r w:rsidR="00070B80">
        <w:rPr>
          <w:rFonts w:cs="Calibri"/>
        </w:rPr>
        <w:t>between a bu</w:t>
      </w:r>
      <w:r w:rsidR="00C20572">
        <w:rPr>
          <w:rFonts w:cs="Calibri"/>
        </w:rPr>
        <w:t>siness</w:t>
      </w:r>
      <w:r w:rsidR="00A905E2">
        <w:rPr>
          <w:rFonts w:cs="Calibri"/>
        </w:rPr>
        <w:t xml:space="preserve"> and </w:t>
      </w:r>
      <w:r w:rsidR="00C63F1F">
        <w:rPr>
          <w:rFonts w:cs="Calibri"/>
        </w:rPr>
        <w:t xml:space="preserve">a </w:t>
      </w:r>
      <w:r w:rsidR="0002137F">
        <w:rPr>
          <w:rFonts w:cs="Calibri"/>
        </w:rPr>
        <w:t>consumer</w:t>
      </w:r>
      <w:r w:rsidR="00377C45">
        <w:rPr>
          <w:rFonts w:cs="Calibri"/>
        </w:rPr>
        <w:t xml:space="preserve"> </w:t>
      </w:r>
      <w:r w:rsidR="006A668A">
        <w:rPr>
          <w:rFonts w:cs="Calibri"/>
        </w:rPr>
        <w:t xml:space="preserve"> </w:t>
      </w:r>
      <w:r w:rsidR="006A668A" w:rsidRPr="00361890">
        <w:rPr>
          <w:rFonts w:cs="Calibri"/>
        </w:rPr>
        <w:t>(Dant &amp; Brown, 2008</w:t>
      </w:r>
      <w:r w:rsidR="0089455F">
        <w:rPr>
          <w:rFonts w:cs="Calibri"/>
        </w:rPr>
        <w:t xml:space="preserve"> </w:t>
      </w:r>
      <w:r w:rsidR="0002137F">
        <w:rPr>
          <w:rFonts w:cs="Calibri"/>
        </w:rPr>
        <w:t>When one business</w:t>
      </w:r>
      <w:r w:rsidR="00A755AC">
        <w:rPr>
          <w:rFonts w:cs="Calibri"/>
        </w:rPr>
        <w:t xml:space="preserve"> </w:t>
      </w:r>
      <w:r w:rsidR="002B7CA8">
        <w:rPr>
          <w:rFonts w:cs="Calibri"/>
        </w:rPr>
        <w:t>sells,</w:t>
      </w:r>
      <w:r w:rsidR="0002137F">
        <w:rPr>
          <w:rFonts w:cs="Calibri"/>
        </w:rPr>
        <w:t xml:space="preserve"> </w:t>
      </w:r>
      <w:r w:rsidR="00394430">
        <w:rPr>
          <w:rFonts w:cs="Calibri"/>
        </w:rPr>
        <w:t xml:space="preserve">and consumer </w:t>
      </w:r>
      <w:r w:rsidR="00A755AC">
        <w:rPr>
          <w:rFonts w:cs="Calibri"/>
        </w:rPr>
        <w:t>buys</w:t>
      </w:r>
      <w:r w:rsidR="00394430">
        <w:rPr>
          <w:rFonts w:cs="Calibri"/>
        </w:rPr>
        <w:t xml:space="preserve"> their </w:t>
      </w:r>
      <w:r w:rsidR="004334BD">
        <w:rPr>
          <w:rFonts w:cs="Calibri"/>
        </w:rPr>
        <w:t>product</w:t>
      </w:r>
      <w:r w:rsidR="00345BC4">
        <w:rPr>
          <w:rFonts w:cs="Calibri"/>
        </w:rPr>
        <w:t xml:space="preserve">s </w:t>
      </w:r>
      <w:r w:rsidR="00DC61B6">
        <w:rPr>
          <w:rFonts w:cs="Calibri"/>
        </w:rPr>
        <w:t xml:space="preserve">direct from a business </w:t>
      </w:r>
      <w:r w:rsidR="006242AD">
        <w:rPr>
          <w:rFonts w:cs="Calibri"/>
        </w:rPr>
        <w:t>it is Considered</w:t>
      </w:r>
      <w:r w:rsidR="00980765">
        <w:rPr>
          <w:rFonts w:cs="Calibri"/>
        </w:rPr>
        <w:t xml:space="preserve"> a</w:t>
      </w:r>
      <w:r w:rsidR="00A755AC">
        <w:rPr>
          <w:rFonts w:cs="Calibri"/>
        </w:rPr>
        <w:t xml:space="preserve"> busin</w:t>
      </w:r>
      <w:r w:rsidR="00EC1143">
        <w:rPr>
          <w:rFonts w:cs="Calibri"/>
        </w:rPr>
        <w:t>ess</w:t>
      </w:r>
      <w:r w:rsidR="00A0700D">
        <w:rPr>
          <w:rFonts w:cs="Calibri"/>
        </w:rPr>
        <w:t xml:space="preserve"> to </w:t>
      </w:r>
      <w:r w:rsidR="00C0782D">
        <w:rPr>
          <w:rFonts w:cs="Calibri"/>
        </w:rPr>
        <w:t xml:space="preserve">consumer </w:t>
      </w:r>
      <w:r w:rsidR="00E64822">
        <w:rPr>
          <w:rFonts w:cs="Calibri"/>
        </w:rPr>
        <w:t>(</w:t>
      </w:r>
      <w:r w:rsidR="00C0782D">
        <w:rPr>
          <w:rFonts w:cs="Calibri"/>
        </w:rPr>
        <w:t>B</w:t>
      </w:r>
      <w:r w:rsidR="00E64822">
        <w:rPr>
          <w:rFonts w:cs="Calibri"/>
        </w:rPr>
        <w:t>2</w:t>
      </w:r>
      <w:r w:rsidR="00C0782D">
        <w:rPr>
          <w:rFonts w:cs="Calibri"/>
        </w:rPr>
        <w:t>C</w:t>
      </w:r>
      <w:r w:rsidR="00E64822">
        <w:rPr>
          <w:rFonts w:cs="Calibri"/>
        </w:rPr>
        <w:t>)</w:t>
      </w:r>
      <w:r w:rsidR="00ED27C7">
        <w:rPr>
          <w:rFonts w:cs="Calibri"/>
        </w:rPr>
        <w:t xml:space="preserve"> </w:t>
      </w:r>
      <w:r w:rsidR="00805860">
        <w:rPr>
          <w:rFonts w:cs="Calibri"/>
        </w:rPr>
        <w:t xml:space="preserve">Example </w:t>
      </w:r>
      <w:r w:rsidR="00331028">
        <w:rPr>
          <w:rFonts w:cs="Calibri"/>
        </w:rPr>
        <w:t>of a business</w:t>
      </w:r>
      <w:r w:rsidR="008C0080">
        <w:rPr>
          <w:rFonts w:cs="Calibri"/>
        </w:rPr>
        <w:t xml:space="preserve"> </w:t>
      </w:r>
      <w:r w:rsidR="000D4B87">
        <w:rPr>
          <w:rFonts w:cs="Calibri"/>
        </w:rPr>
        <w:t>creates a makeup eCommer</w:t>
      </w:r>
      <w:r w:rsidR="00E33602">
        <w:rPr>
          <w:rFonts w:cs="Calibri"/>
        </w:rPr>
        <w:t>ce store online and sells</w:t>
      </w:r>
      <w:r w:rsidR="00331028">
        <w:rPr>
          <w:rFonts w:cs="Calibri"/>
        </w:rPr>
        <w:t xml:space="preserve"> to customer</w:t>
      </w:r>
      <w:r w:rsidR="000B3306">
        <w:rPr>
          <w:rFonts w:cs="Calibri"/>
        </w:rPr>
        <w:t xml:space="preserve"> that</w:t>
      </w:r>
      <w:r w:rsidR="00331028">
        <w:rPr>
          <w:rFonts w:cs="Calibri"/>
        </w:rPr>
        <w:t xml:space="preserve"> </w:t>
      </w:r>
      <w:r w:rsidR="003C6515">
        <w:rPr>
          <w:rFonts w:cs="Calibri"/>
        </w:rPr>
        <w:t>buys</w:t>
      </w:r>
      <w:r w:rsidR="00D32C6C">
        <w:rPr>
          <w:rFonts w:cs="Calibri"/>
        </w:rPr>
        <w:t>/</w:t>
      </w:r>
      <w:r w:rsidR="008A2DD9">
        <w:rPr>
          <w:rFonts w:cs="Calibri"/>
        </w:rPr>
        <w:t>orders</w:t>
      </w:r>
      <w:r w:rsidR="00EB33FE">
        <w:rPr>
          <w:rFonts w:cs="Calibri"/>
        </w:rPr>
        <w:t xml:space="preserve"> </w:t>
      </w:r>
      <w:r w:rsidR="008A7E8D">
        <w:rPr>
          <w:rFonts w:cs="Calibri"/>
        </w:rPr>
        <w:t>makeu</w:t>
      </w:r>
      <w:r w:rsidR="000B3306">
        <w:rPr>
          <w:rFonts w:cs="Calibri"/>
        </w:rPr>
        <w:t>p</w:t>
      </w:r>
      <w:r w:rsidR="00CF7FA0">
        <w:rPr>
          <w:rFonts w:cs="Calibri"/>
        </w:rPr>
        <w:t xml:space="preserve"> </w:t>
      </w:r>
      <w:r w:rsidR="004F29F4">
        <w:rPr>
          <w:rFonts w:cs="Calibri"/>
        </w:rPr>
        <w:t>on</w:t>
      </w:r>
      <w:r w:rsidR="006C2CB3">
        <w:rPr>
          <w:rFonts w:cs="Calibri"/>
        </w:rPr>
        <w:t xml:space="preserve">line from </w:t>
      </w:r>
      <w:r w:rsidR="009D0C69">
        <w:rPr>
          <w:rFonts w:cs="Calibri"/>
        </w:rPr>
        <w:t xml:space="preserve">that website </w:t>
      </w:r>
      <w:r w:rsidR="000772CB">
        <w:rPr>
          <w:rFonts w:cs="Calibri"/>
        </w:rPr>
        <w:t>and that</w:t>
      </w:r>
      <w:r w:rsidR="008A7E8D">
        <w:rPr>
          <w:rFonts w:cs="Calibri"/>
        </w:rPr>
        <w:t xml:space="preserve"> business</w:t>
      </w:r>
      <w:r w:rsidR="00AD10F2">
        <w:rPr>
          <w:rFonts w:cs="Calibri"/>
        </w:rPr>
        <w:t xml:space="preserve"> directly </w:t>
      </w:r>
      <w:r w:rsidR="006D4879">
        <w:rPr>
          <w:rFonts w:cs="Calibri"/>
        </w:rPr>
        <w:t xml:space="preserve">ships </w:t>
      </w:r>
      <w:r w:rsidR="000772CB">
        <w:rPr>
          <w:rFonts w:cs="Calibri"/>
        </w:rPr>
        <w:t>them the order</w:t>
      </w:r>
      <w:r w:rsidR="006D4879">
        <w:rPr>
          <w:rFonts w:cs="Calibri"/>
        </w:rPr>
        <w:t xml:space="preserve"> to the </w:t>
      </w:r>
      <w:r w:rsidR="00BD039D">
        <w:rPr>
          <w:rFonts w:cs="Calibri"/>
        </w:rPr>
        <w:t>consumer</w:t>
      </w:r>
      <w:r w:rsidR="00C65783">
        <w:rPr>
          <w:rFonts w:cs="Calibri"/>
        </w:rPr>
        <w:t>.</w:t>
      </w:r>
      <w:r w:rsidR="00747621">
        <w:rPr>
          <w:rFonts w:cs="Calibri"/>
        </w:rPr>
        <w:t xml:space="preserve"> </w:t>
      </w:r>
      <w:r w:rsidR="000772CB">
        <w:rPr>
          <w:rFonts w:cs="Calibri"/>
        </w:rPr>
        <w:t>T</w:t>
      </w:r>
      <w:r w:rsidR="00747621">
        <w:rPr>
          <w:rFonts w:cs="Calibri"/>
        </w:rPr>
        <w:t xml:space="preserve">hey are </w:t>
      </w:r>
      <w:r w:rsidR="00DB1E9E">
        <w:rPr>
          <w:rFonts w:cs="Calibri"/>
        </w:rPr>
        <w:t xml:space="preserve">selling single items at a time </w:t>
      </w:r>
      <w:r w:rsidR="007525C5">
        <w:rPr>
          <w:rFonts w:cs="Calibri"/>
        </w:rPr>
        <w:t>it is a (B</w:t>
      </w:r>
      <w:r w:rsidR="00AB2A95">
        <w:rPr>
          <w:rFonts w:cs="Calibri"/>
        </w:rPr>
        <w:t>2</w:t>
      </w:r>
      <w:r w:rsidR="00C55D25">
        <w:rPr>
          <w:rFonts w:cs="Calibri"/>
        </w:rPr>
        <w:t>C</w:t>
      </w:r>
      <w:r w:rsidR="00AB2A95">
        <w:rPr>
          <w:rFonts w:cs="Calibri"/>
        </w:rPr>
        <w:t>)</w:t>
      </w:r>
      <w:r w:rsidR="00FF7D84">
        <w:rPr>
          <w:rFonts w:cs="Calibri"/>
        </w:rPr>
        <w:t xml:space="preserve"> </w:t>
      </w:r>
      <w:r w:rsidR="001044B2">
        <w:rPr>
          <w:rFonts w:cs="Calibri"/>
        </w:rPr>
        <w:t>There for to keep</w:t>
      </w:r>
      <w:r w:rsidR="00E47885">
        <w:rPr>
          <w:rFonts w:cs="Calibri"/>
        </w:rPr>
        <w:t xml:space="preserve"> </w:t>
      </w:r>
      <w:r w:rsidR="003B4734">
        <w:rPr>
          <w:rFonts w:cs="Calibri"/>
        </w:rPr>
        <w:t xml:space="preserve">all </w:t>
      </w:r>
      <w:r w:rsidR="00ED7FD4">
        <w:rPr>
          <w:rFonts w:cs="Calibri"/>
        </w:rPr>
        <w:t xml:space="preserve">inventory </w:t>
      </w:r>
      <w:r w:rsidR="00727CCD">
        <w:rPr>
          <w:rFonts w:cs="Calibri"/>
        </w:rPr>
        <w:t xml:space="preserve">stocked </w:t>
      </w:r>
      <w:r w:rsidR="00502FFE">
        <w:rPr>
          <w:rFonts w:cs="Calibri"/>
        </w:rPr>
        <w:t xml:space="preserve">the seller </w:t>
      </w:r>
      <w:r w:rsidR="00334CF8">
        <w:rPr>
          <w:rFonts w:cs="Calibri"/>
        </w:rPr>
        <w:t>must</w:t>
      </w:r>
      <w:r w:rsidR="00502FFE">
        <w:rPr>
          <w:rFonts w:cs="Calibri"/>
        </w:rPr>
        <w:t xml:space="preserve"> work with a </w:t>
      </w:r>
      <w:r w:rsidR="003A65CB">
        <w:rPr>
          <w:rFonts w:cs="Calibri"/>
        </w:rPr>
        <w:t>wholesaler</w:t>
      </w:r>
      <w:r w:rsidR="00334CF8">
        <w:rPr>
          <w:rFonts w:cs="Calibri"/>
        </w:rPr>
        <w:t xml:space="preserve">. The </w:t>
      </w:r>
      <w:r w:rsidR="003912A0">
        <w:rPr>
          <w:rFonts w:cs="Calibri"/>
        </w:rPr>
        <w:t>wholesaler</w:t>
      </w:r>
      <w:r w:rsidR="00334CF8">
        <w:rPr>
          <w:rFonts w:cs="Calibri"/>
        </w:rPr>
        <w:t xml:space="preserve"> </w:t>
      </w:r>
      <w:r w:rsidR="003912A0">
        <w:rPr>
          <w:rFonts w:cs="Calibri"/>
        </w:rPr>
        <w:t xml:space="preserve">is selling </w:t>
      </w:r>
      <w:r w:rsidR="000C0F10">
        <w:rPr>
          <w:rFonts w:cs="Calibri"/>
        </w:rPr>
        <w:t xml:space="preserve">around </w:t>
      </w:r>
      <w:r w:rsidR="00501BDC">
        <w:rPr>
          <w:rFonts w:cs="Calibri"/>
        </w:rPr>
        <w:t>60</w:t>
      </w:r>
      <w:r w:rsidR="00360709">
        <w:rPr>
          <w:rFonts w:cs="Calibri"/>
        </w:rPr>
        <w:t xml:space="preserve"> pieces </w:t>
      </w:r>
      <w:r w:rsidR="00EC3B0E">
        <w:rPr>
          <w:rFonts w:cs="Calibri"/>
        </w:rPr>
        <w:t>at a time to the seller</w:t>
      </w:r>
      <w:r w:rsidR="007E0148">
        <w:rPr>
          <w:rFonts w:cs="Calibri"/>
        </w:rPr>
        <w:t xml:space="preserve"> in </w:t>
      </w:r>
      <w:r w:rsidR="00F511B7">
        <w:rPr>
          <w:rFonts w:cs="Calibri"/>
        </w:rPr>
        <w:t>bulk</w:t>
      </w:r>
      <w:r w:rsidR="00EC3B0E">
        <w:rPr>
          <w:rFonts w:cs="Calibri"/>
        </w:rPr>
        <w:t xml:space="preserve"> on</w:t>
      </w:r>
      <w:r w:rsidR="00253A2F">
        <w:rPr>
          <w:rFonts w:cs="Calibri"/>
        </w:rPr>
        <w:t xml:space="preserve"> </w:t>
      </w:r>
      <w:r w:rsidR="003912A0">
        <w:rPr>
          <w:rFonts w:cs="Calibri"/>
        </w:rPr>
        <w:t xml:space="preserve">the </w:t>
      </w:r>
      <w:r w:rsidR="009C3BCB">
        <w:rPr>
          <w:rFonts w:cs="Calibri"/>
        </w:rPr>
        <w:t>cosmetics and more</w:t>
      </w:r>
      <w:r w:rsidR="00A82D5C">
        <w:rPr>
          <w:rFonts w:cs="Calibri"/>
        </w:rPr>
        <w:t xml:space="preserve"> directly to the cosmetics b</w:t>
      </w:r>
      <w:r w:rsidR="008C3D4B">
        <w:rPr>
          <w:rFonts w:cs="Calibri"/>
        </w:rPr>
        <w:t>usiness so th</w:t>
      </w:r>
      <w:r w:rsidR="0037796B">
        <w:rPr>
          <w:rFonts w:cs="Calibri"/>
        </w:rPr>
        <w:t xml:space="preserve">ey </w:t>
      </w:r>
      <w:r w:rsidR="002E1E8F">
        <w:rPr>
          <w:rFonts w:cs="Calibri"/>
        </w:rPr>
        <w:t xml:space="preserve">are a (B2b) </w:t>
      </w:r>
      <w:r w:rsidR="002E1E8F" w:rsidRPr="00361890">
        <w:rPr>
          <w:rFonts w:cs="Calibri"/>
        </w:rPr>
        <w:t>(Dant &amp; Brown, 2008</w:t>
      </w:r>
      <w:r w:rsidR="00610323">
        <w:rPr>
          <w:rFonts w:cs="Calibri"/>
        </w:rPr>
        <w:t>)</w:t>
      </w:r>
      <w:r w:rsidR="00253A2F">
        <w:rPr>
          <w:rFonts w:cs="Calibri"/>
        </w:rPr>
        <w:t xml:space="preserve"> </w:t>
      </w:r>
      <w:r w:rsidR="00D74E2E">
        <w:rPr>
          <w:rFonts w:cs="Calibri"/>
        </w:rPr>
        <w:t>Buying the</w:t>
      </w:r>
      <w:r w:rsidR="00253A2F">
        <w:rPr>
          <w:rFonts w:cs="Calibri"/>
        </w:rPr>
        <w:t xml:space="preserve"> </w:t>
      </w:r>
      <w:r w:rsidR="003F4C52">
        <w:rPr>
          <w:rFonts w:cs="Calibri"/>
        </w:rPr>
        <w:t xml:space="preserve">cosmetics at a wholesale price </w:t>
      </w:r>
      <w:r w:rsidR="00612DB9">
        <w:rPr>
          <w:rFonts w:cs="Calibri"/>
        </w:rPr>
        <w:t xml:space="preserve">meaning the full </w:t>
      </w:r>
      <w:r w:rsidR="0073186A">
        <w:rPr>
          <w:rFonts w:cs="Calibri"/>
        </w:rPr>
        <w:t xml:space="preserve">price of the cosmetics </w:t>
      </w:r>
      <w:r w:rsidR="003F4C52">
        <w:rPr>
          <w:rFonts w:cs="Calibri"/>
        </w:rPr>
        <w:t>and then</w:t>
      </w:r>
      <w:r w:rsidR="0073186A">
        <w:rPr>
          <w:rFonts w:cs="Calibri"/>
        </w:rPr>
        <w:t xml:space="preserve"> selling at </w:t>
      </w:r>
      <w:r w:rsidR="00657EB3">
        <w:rPr>
          <w:rFonts w:cs="Calibri"/>
        </w:rPr>
        <w:t xml:space="preserve">a retail </w:t>
      </w:r>
      <w:r w:rsidR="0073186A">
        <w:rPr>
          <w:rFonts w:cs="Calibri"/>
        </w:rPr>
        <w:t>c</w:t>
      </w:r>
      <w:r w:rsidR="00125129">
        <w:rPr>
          <w:rFonts w:cs="Calibri"/>
        </w:rPr>
        <w:t xml:space="preserve">onsumer price </w:t>
      </w:r>
      <w:r w:rsidR="007E0148">
        <w:rPr>
          <w:rFonts w:cs="Calibri"/>
        </w:rPr>
        <w:t xml:space="preserve">it will be up selling </w:t>
      </w:r>
      <w:r w:rsidR="00626CD5">
        <w:rPr>
          <w:rFonts w:cs="Calibri"/>
        </w:rPr>
        <w:t>the cosmetics</w:t>
      </w:r>
      <w:r w:rsidR="00430E2F">
        <w:rPr>
          <w:rFonts w:cs="Calibri"/>
        </w:rPr>
        <w:t xml:space="preserve"> </w:t>
      </w:r>
      <w:r w:rsidR="00341017">
        <w:rPr>
          <w:rFonts w:cs="Calibri"/>
        </w:rPr>
        <w:t>individually</w:t>
      </w:r>
      <w:r w:rsidR="00B43611">
        <w:rPr>
          <w:rFonts w:cs="Calibri"/>
        </w:rPr>
        <w:t xml:space="preserve"> </w:t>
      </w:r>
      <w:r w:rsidR="00485232">
        <w:rPr>
          <w:rFonts w:cs="Calibri"/>
        </w:rPr>
        <w:t>make this a (B2C)</w:t>
      </w:r>
      <w:r w:rsidR="004C26A8">
        <w:rPr>
          <w:rFonts w:cs="Calibri"/>
        </w:rPr>
        <w:t xml:space="preserve"> </w:t>
      </w:r>
      <w:r w:rsidR="004C26A8" w:rsidRPr="00361890">
        <w:rPr>
          <w:rFonts w:cs="Calibri"/>
        </w:rPr>
        <w:t>(Dant &amp; Brown, 2008</w:t>
      </w:r>
      <w:r w:rsidR="006C603A">
        <w:rPr>
          <w:rFonts w:cs="Calibri"/>
        </w:rPr>
        <w:t>)</w:t>
      </w:r>
      <w:r w:rsidR="009D260B">
        <w:rPr>
          <w:rFonts w:cs="Calibri"/>
        </w:rPr>
        <w:t xml:space="preserve"> </w:t>
      </w:r>
    </w:p>
    <w:p w14:paraId="6E167A4F" w14:textId="19EEC2E1" w:rsidR="0063489A" w:rsidRDefault="001A1ABF" w:rsidP="0063489A">
      <w:pPr>
        <w:rPr>
          <w:rFonts w:cs="Calibri"/>
        </w:rPr>
      </w:pPr>
      <w:r>
        <w:rPr>
          <w:rFonts w:cs="Calibri"/>
        </w:rPr>
        <w:t xml:space="preserve">Moving on </w:t>
      </w:r>
      <w:r w:rsidR="00F926EA">
        <w:rPr>
          <w:rFonts w:cs="Calibri"/>
        </w:rPr>
        <w:t>t</w:t>
      </w:r>
      <w:r>
        <w:rPr>
          <w:rFonts w:cs="Calibri"/>
        </w:rPr>
        <w:t xml:space="preserve">he eight dimensions of </w:t>
      </w:r>
      <w:r w:rsidR="00671FFC">
        <w:rPr>
          <w:rFonts w:cs="Calibri"/>
        </w:rPr>
        <w:t xml:space="preserve">quality </w:t>
      </w:r>
      <w:r w:rsidR="00293BA1">
        <w:rPr>
          <w:rFonts w:cs="Calibri"/>
        </w:rPr>
        <w:t>proposed by</w:t>
      </w:r>
      <w:r w:rsidR="0043479C">
        <w:rPr>
          <w:rFonts w:cs="Calibri"/>
        </w:rPr>
        <w:t xml:space="preserve"> David Gavin </w:t>
      </w:r>
      <w:r w:rsidR="00A82E68">
        <w:rPr>
          <w:rFonts w:cs="Calibri"/>
        </w:rPr>
        <w:t xml:space="preserve">provides a </w:t>
      </w:r>
      <w:r w:rsidR="00452640">
        <w:rPr>
          <w:rFonts w:cs="Calibri"/>
        </w:rPr>
        <w:t xml:space="preserve">framework for </w:t>
      </w:r>
      <w:r w:rsidR="00195EE1">
        <w:rPr>
          <w:rFonts w:cs="Calibri"/>
        </w:rPr>
        <w:t xml:space="preserve">a quality </w:t>
      </w:r>
      <w:r w:rsidR="00E13814">
        <w:rPr>
          <w:rFonts w:cs="Calibri"/>
        </w:rPr>
        <w:t xml:space="preserve">of a product </w:t>
      </w:r>
      <w:r w:rsidR="00AC71DE">
        <w:rPr>
          <w:rFonts w:cs="Calibri"/>
        </w:rPr>
        <w:t xml:space="preserve">and service </w:t>
      </w:r>
      <w:r w:rsidR="00E13814">
        <w:rPr>
          <w:rFonts w:cs="Calibri"/>
        </w:rPr>
        <w:t xml:space="preserve">that meets a </w:t>
      </w:r>
      <w:r w:rsidR="00AC71DE">
        <w:rPr>
          <w:rFonts w:cs="Calibri"/>
        </w:rPr>
        <w:t>customer’s</w:t>
      </w:r>
      <w:r w:rsidR="00DE720D">
        <w:rPr>
          <w:rFonts w:cs="Calibri"/>
        </w:rPr>
        <w:t xml:space="preserve"> expectations</w:t>
      </w:r>
      <w:r w:rsidR="00AC71DE">
        <w:rPr>
          <w:rFonts w:cs="Calibri"/>
        </w:rPr>
        <w:t xml:space="preserve"> </w:t>
      </w:r>
      <w:r w:rsidR="001813B4">
        <w:rPr>
          <w:rFonts w:cs="Calibri"/>
        </w:rPr>
        <w:t xml:space="preserve">these </w:t>
      </w:r>
      <w:r w:rsidR="00293BA1">
        <w:rPr>
          <w:rFonts w:cs="Calibri"/>
        </w:rPr>
        <w:t>dimensions are:</w:t>
      </w:r>
      <w:r w:rsidR="00317577">
        <w:rPr>
          <w:rFonts w:cs="Calibri"/>
        </w:rPr>
        <w:t xml:space="preserve"> </w:t>
      </w:r>
    </w:p>
    <w:p w14:paraId="4110C34C" w14:textId="6F5900FC" w:rsidR="00317577" w:rsidRDefault="00317577" w:rsidP="00317577">
      <w:pPr>
        <w:pStyle w:val="ListParagraph"/>
        <w:numPr>
          <w:ilvl w:val="0"/>
          <w:numId w:val="8"/>
        </w:numPr>
        <w:rPr>
          <w:rFonts w:cs="Calibri"/>
        </w:rPr>
      </w:pPr>
      <w:r>
        <w:rPr>
          <w:rFonts w:cs="Calibri"/>
        </w:rPr>
        <w:t xml:space="preserve">Performance: </w:t>
      </w:r>
      <w:r w:rsidR="008740B0">
        <w:rPr>
          <w:rFonts w:cs="Calibri"/>
        </w:rPr>
        <w:t xml:space="preserve">the primary characteristic </w:t>
      </w:r>
      <w:r w:rsidR="00FC3054">
        <w:rPr>
          <w:rFonts w:cs="Calibri"/>
        </w:rPr>
        <w:t>for op</w:t>
      </w:r>
      <w:r w:rsidR="00661EC5">
        <w:rPr>
          <w:rFonts w:cs="Calibri"/>
        </w:rPr>
        <w:t xml:space="preserve">erating of </w:t>
      </w:r>
      <w:r w:rsidR="00842221">
        <w:rPr>
          <w:rFonts w:cs="Calibri"/>
        </w:rPr>
        <w:t>a</w:t>
      </w:r>
      <w:r w:rsidR="00661EC5">
        <w:rPr>
          <w:rFonts w:cs="Calibri"/>
        </w:rPr>
        <w:t xml:space="preserve"> product or </w:t>
      </w:r>
      <w:r w:rsidR="00842221">
        <w:rPr>
          <w:rFonts w:cs="Calibri"/>
        </w:rPr>
        <w:t xml:space="preserve">service. It </w:t>
      </w:r>
      <w:r w:rsidR="006C603A">
        <w:rPr>
          <w:rFonts w:cs="Calibri"/>
        </w:rPr>
        <w:t>requires</w:t>
      </w:r>
      <w:r w:rsidR="00583814">
        <w:rPr>
          <w:rFonts w:cs="Calibri"/>
        </w:rPr>
        <w:t xml:space="preserve"> a </w:t>
      </w:r>
      <w:r w:rsidR="002A67B6">
        <w:rPr>
          <w:rFonts w:cs="Calibri"/>
        </w:rPr>
        <w:t>measurable attribute</w:t>
      </w:r>
      <w:r w:rsidR="0053665D">
        <w:rPr>
          <w:rFonts w:cs="Calibri"/>
        </w:rPr>
        <w:t xml:space="preserve"> </w:t>
      </w:r>
      <w:r w:rsidR="00754159">
        <w:rPr>
          <w:rFonts w:cs="Calibri"/>
        </w:rPr>
        <w:t xml:space="preserve">also can be </w:t>
      </w:r>
      <w:r w:rsidR="002758B3">
        <w:rPr>
          <w:rFonts w:cs="Calibri"/>
        </w:rPr>
        <w:t>differ</w:t>
      </w:r>
      <w:r w:rsidR="00B26856">
        <w:rPr>
          <w:rFonts w:cs="Calibri"/>
        </w:rPr>
        <w:t xml:space="preserve">entiated with other </w:t>
      </w:r>
      <w:r w:rsidR="00F30FE2">
        <w:rPr>
          <w:rFonts w:cs="Calibri"/>
        </w:rPr>
        <w:t>products,</w:t>
      </w:r>
      <w:r w:rsidR="00E1576F">
        <w:rPr>
          <w:rFonts w:cs="Calibri"/>
        </w:rPr>
        <w:t xml:space="preserve"> like a </w:t>
      </w:r>
      <w:r w:rsidR="00D30807">
        <w:rPr>
          <w:rFonts w:cs="Calibri"/>
        </w:rPr>
        <w:t>fast car or a qua</w:t>
      </w:r>
      <w:r w:rsidR="0026498D">
        <w:rPr>
          <w:rFonts w:cs="Calibri"/>
        </w:rPr>
        <w:t xml:space="preserve">lity of a picture in a television. </w:t>
      </w:r>
      <w:r w:rsidR="0026498D" w:rsidRPr="00361890">
        <w:rPr>
          <w:rFonts w:cs="Calibri"/>
        </w:rPr>
        <w:t>(Dant &amp; Brown, 2008</w:t>
      </w:r>
      <w:r w:rsidR="006C603A">
        <w:rPr>
          <w:rFonts w:cs="Calibri"/>
        </w:rPr>
        <w:t>)</w:t>
      </w:r>
      <w:r w:rsidR="00415A8B">
        <w:rPr>
          <w:rFonts w:cs="Calibri"/>
        </w:rPr>
        <w:t xml:space="preserve">           </w:t>
      </w:r>
    </w:p>
    <w:p w14:paraId="30A8CCC6" w14:textId="77777777" w:rsidR="00FE5324" w:rsidRDefault="00FE5324" w:rsidP="00FE5324">
      <w:pPr>
        <w:pStyle w:val="ListParagraph"/>
        <w:rPr>
          <w:rFonts w:cs="Calibri"/>
        </w:rPr>
      </w:pPr>
    </w:p>
    <w:p w14:paraId="4B1D4AC8" w14:textId="1FB3F532" w:rsidR="0026498D" w:rsidRDefault="005B16F0" w:rsidP="002A0DCA">
      <w:pPr>
        <w:pStyle w:val="ListParagraph"/>
        <w:numPr>
          <w:ilvl w:val="0"/>
          <w:numId w:val="8"/>
        </w:numPr>
        <w:spacing w:before="240"/>
        <w:rPr>
          <w:rFonts w:cs="Calibri"/>
        </w:rPr>
      </w:pPr>
      <w:r>
        <w:rPr>
          <w:rFonts w:cs="Calibri"/>
        </w:rPr>
        <w:t>Feature</w:t>
      </w:r>
      <w:r w:rsidR="00F73E54">
        <w:rPr>
          <w:rFonts w:cs="Calibri"/>
        </w:rPr>
        <w:t>s</w:t>
      </w:r>
      <w:r w:rsidR="008F1478">
        <w:rPr>
          <w:rFonts w:cs="Calibri"/>
        </w:rPr>
        <w:t xml:space="preserve">: The secondary </w:t>
      </w:r>
      <w:r w:rsidR="00EA1F44">
        <w:rPr>
          <w:rFonts w:cs="Calibri"/>
        </w:rPr>
        <w:t>character</w:t>
      </w:r>
      <w:r w:rsidR="00F810CC">
        <w:rPr>
          <w:rFonts w:cs="Calibri"/>
        </w:rPr>
        <w:t xml:space="preserve"> </w:t>
      </w:r>
      <w:r w:rsidR="00034328">
        <w:rPr>
          <w:rFonts w:cs="Calibri"/>
        </w:rPr>
        <w:t xml:space="preserve">that adds the value to the </w:t>
      </w:r>
      <w:r w:rsidR="00B95275">
        <w:rPr>
          <w:rFonts w:cs="Calibri"/>
        </w:rPr>
        <w:t>primary task. These</w:t>
      </w:r>
      <w:r w:rsidR="00395CA8">
        <w:rPr>
          <w:rFonts w:cs="Calibri"/>
        </w:rPr>
        <w:t xml:space="preserve"> are </w:t>
      </w:r>
      <w:r w:rsidR="00833826">
        <w:rPr>
          <w:rFonts w:cs="Calibri"/>
        </w:rPr>
        <w:t xml:space="preserve">further features </w:t>
      </w:r>
      <w:r w:rsidR="00E92B41">
        <w:rPr>
          <w:rFonts w:cs="Calibri"/>
        </w:rPr>
        <w:t>tha</w:t>
      </w:r>
      <w:r w:rsidR="002F4F50">
        <w:rPr>
          <w:rFonts w:cs="Calibri"/>
        </w:rPr>
        <w:t xml:space="preserve">t </w:t>
      </w:r>
      <w:r w:rsidR="00E92B41">
        <w:rPr>
          <w:rFonts w:cs="Calibri"/>
        </w:rPr>
        <w:t xml:space="preserve">enhance the product </w:t>
      </w:r>
      <w:r w:rsidR="00187F2A">
        <w:rPr>
          <w:rFonts w:cs="Calibri"/>
        </w:rPr>
        <w:t>and give it an appeal</w:t>
      </w:r>
      <w:r w:rsidR="002F4F50">
        <w:rPr>
          <w:rFonts w:cs="Calibri"/>
        </w:rPr>
        <w:t xml:space="preserve"> </w:t>
      </w:r>
      <w:r w:rsidR="00516461">
        <w:rPr>
          <w:rFonts w:cs="Calibri"/>
        </w:rPr>
        <w:t>I.e.</w:t>
      </w:r>
      <w:r w:rsidR="002F4F50">
        <w:rPr>
          <w:rFonts w:cs="Calibri"/>
        </w:rPr>
        <w:t xml:space="preserve"> a smart phone with </w:t>
      </w:r>
      <w:r w:rsidR="00500021">
        <w:rPr>
          <w:rFonts w:cs="Calibri"/>
        </w:rPr>
        <w:t xml:space="preserve">high </w:t>
      </w:r>
      <w:r w:rsidR="00B838C2">
        <w:rPr>
          <w:rFonts w:cs="Calibri"/>
        </w:rPr>
        <w:t xml:space="preserve">definition or a car with </w:t>
      </w:r>
      <w:r w:rsidR="0042374C">
        <w:rPr>
          <w:rFonts w:cs="Calibri"/>
        </w:rPr>
        <w:t>build in self-parking system</w:t>
      </w:r>
      <w:r w:rsidR="002A0DCA">
        <w:rPr>
          <w:rFonts w:cs="Calibri"/>
        </w:rPr>
        <w:t xml:space="preserve"> </w:t>
      </w:r>
      <w:r w:rsidR="002A0DCA" w:rsidRPr="00361890">
        <w:rPr>
          <w:rFonts w:cs="Calibri"/>
        </w:rPr>
        <w:t>(Dant &amp; Brown, 2008</w:t>
      </w:r>
      <w:r w:rsidR="002A0DCA">
        <w:rPr>
          <w:rFonts w:cs="Calibri"/>
        </w:rPr>
        <w:t>)</w:t>
      </w:r>
    </w:p>
    <w:p w14:paraId="513C06BB" w14:textId="77777777" w:rsidR="00EB3B37" w:rsidRPr="00EB3B37" w:rsidRDefault="00EB3B37" w:rsidP="00EB3B37">
      <w:pPr>
        <w:pStyle w:val="ListParagraph"/>
        <w:rPr>
          <w:rFonts w:cs="Calibri"/>
        </w:rPr>
      </w:pPr>
    </w:p>
    <w:p w14:paraId="4D9B1330" w14:textId="62D9461A" w:rsidR="00EB3B37" w:rsidRDefault="008A3749" w:rsidP="001522A1">
      <w:pPr>
        <w:pStyle w:val="ListParagraph"/>
        <w:numPr>
          <w:ilvl w:val="0"/>
          <w:numId w:val="8"/>
        </w:numPr>
        <w:rPr>
          <w:rFonts w:cs="Calibri"/>
        </w:rPr>
      </w:pPr>
      <w:r>
        <w:rPr>
          <w:rFonts w:cs="Calibri"/>
        </w:rPr>
        <w:lastRenderedPageBreak/>
        <w:t>Reliability</w:t>
      </w:r>
      <w:r w:rsidR="005F4415">
        <w:rPr>
          <w:rFonts w:cs="Calibri"/>
        </w:rPr>
        <w:t>:</w:t>
      </w:r>
      <w:r>
        <w:rPr>
          <w:rFonts w:cs="Calibri"/>
        </w:rPr>
        <w:t xml:space="preserve"> </w:t>
      </w:r>
      <w:r w:rsidR="005F4415">
        <w:rPr>
          <w:rFonts w:cs="Calibri"/>
        </w:rPr>
        <w:t>T</w:t>
      </w:r>
      <w:r w:rsidR="00D846AA">
        <w:rPr>
          <w:rFonts w:cs="Calibri"/>
        </w:rPr>
        <w:t xml:space="preserve">he probability </w:t>
      </w:r>
      <w:r w:rsidR="00887B94">
        <w:rPr>
          <w:rFonts w:cs="Calibri"/>
        </w:rPr>
        <w:t xml:space="preserve">a product can operate without </w:t>
      </w:r>
      <w:r w:rsidR="0008340E">
        <w:rPr>
          <w:rFonts w:cs="Calibri"/>
        </w:rPr>
        <w:t xml:space="preserve">failure </w:t>
      </w:r>
      <w:r w:rsidR="002A2ABE">
        <w:rPr>
          <w:rFonts w:cs="Calibri"/>
        </w:rPr>
        <w:t xml:space="preserve">over </w:t>
      </w:r>
      <w:r w:rsidR="000B7BEE">
        <w:rPr>
          <w:rFonts w:cs="Calibri"/>
        </w:rPr>
        <w:t xml:space="preserve">a </w:t>
      </w:r>
      <w:r w:rsidR="008F4AFF">
        <w:rPr>
          <w:rFonts w:cs="Calibri"/>
        </w:rPr>
        <w:t>spec</w:t>
      </w:r>
      <w:r w:rsidR="00C458AD">
        <w:rPr>
          <w:rFonts w:cs="Calibri"/>
        </w:rPr>
        <w:t xml:space="preserve">ified </w:t>
      </w:r>
      <w:r w:rsidR="00B068B3">
        <w:rPr>
          <w:rFonts w:cs="Calibri"/>
        </w:rPr>
        <w:t xml:space="preserve">time. That shows </w:t>
      </w:r>
      <w:r w:rsidR="00AF48BF">
        <w:rPr>
          <w:rFonts w:cs="Calibri"/>
        </w:rPr>
        <w:t xml:space="preserve">consistency </w:t>
      </w:r>
      <w:r w:rsidR="004B14FC">
        <w:rPr>
          <w:rFonts w:cs="Calibri"/>
        </w:rPr>
        <w:t>dependability</w:t>
      </w:r>
      <w:r w:rsidR="007578C9">
        <w:rPr>
          <w:rFonts w:cs="Calibri"/>
        </w:rPr>
        <w:t xml:space="preserve"> </w:t>
      </w:r>
      <w:r w:rsidR="00175828">
        <w:rPr>
          <w:rFonts w:cs="Calibri"/>
        </w:rPr>
        <w:t xml:space="preserve">and </w:t>
      </w:r>
      <w:r w:rsidR="00AF48BF">
        <w:rPr>
          <w:rFonts w:cs="Calibri"/>
        </w:rPr>
        <w:t>performance</w:t>
      </w:r>
      <w:r w:rsidR="0092403A">
        <w:rPr>
          <w:rFonts w:cs="Calibri"/>
        </w:rPr>
        <w:t xml:space="preserve"> </w:t>
      </w:r>
      <w:r w:rsidR="00083D43">
        <w:rPr>
          <w:rFonts w:cs="Calibri"/>
        </w:rPr>
        <w:t>like a washing machine that can f</w:t>
      </w:r>
      <w:r w:rsidR="00BE3F8E">
        <w:rPr>
          <w:rFonts w:cs="Calibri"/>
        </w:rPr>
        <w:t xml:space="preserve">unctions </w:t>
      </w:r>
      <w:r w:rsidR="00F66F59">
        <w:rPr>
          <w:rFonts w:cs="Calibri"/>
        </w:rPr>
        <w:t xml:space="preserve">satisfactory </w:t>
      </w:r>
      <w:r w:rsidR="00F67A9E">
        <w:rPr>
          <w:rFonts w:cs="Calibri"/>
        </w:rPr>
        <w:t xml:space="preserve">over the </w:t>
      </w:r>
      <w:r w:rsidR="00F00C9A">
        <w:rPr>
          <w:rFonts w:cs="Calibri"/>
        </w:rPr>
        <w:t>years</w:t>
      </w:r>
      <w:r w:rsidR="001522A1">
        <w:rPr>
          <w:rFonts w:cs="Calibri"/>
        </w:rPr>
        <w:t xml:space="preserve"> </w:t>
      </w:r>
      <w:r w:rsidR="001522A1" w:rsidRPr="00361890">
        <w:rPr>
          <w:rFonts w:cs="Calibri"/>
        </w:rPr>
        <w:t>(Dant &amp; Brown, 2008</w:t>
      </w:r>
      <w:r w:rsidR="001522A1">
        <w:rPr>
          <w:rFonts w:cs="Calibri"/>
        </w:rPr>
        <w:t>)</w:t>
      </w:r>
    </w:p>
    <w:p w14:paraId="505E3274" w14:textId="77777777" w:rsidR="00F00C9A" w:rsidRPr="00F00C9A" w:rsidRDefault="00F00C9A" w:rsidP="00F00C9A">
      <w:pPr>
        <w:pStyle w:val="ListParagraph"/>
        <w:rPr>
          <w:rFonts w:cs="Calibri"/>
        </w:rPr>
      </w:pPr>
    </w:p>
    <w:p w14:paraId="45726374" w14:textId="2F9F4101" w:rsidR="00F00C9A" w:rsidRDefault="00F00C9A" w:rsidP="002A0DCA">
      <w:pPr>
        <w:pStyle w:val="ListParagraph"/>
        <w:numPr>
          <w:ilvl w:val="0"/>
          <w:numId w:val="8"/>
        </w:numPr>
        <w:spacing w:before="240"/>
        <w:rPr>
          <w:rFonts w:cs="Calibri"/>
        </w:rPr>
      </w:pPr>
      <w:r>
        <w:rPr>
          <w:rFonts w:cs="Calibri"/>
        </w:rPr>
        <w:t>Dura</w:t>
      </w:r>
      <w:r w:rsidR="00921CA7">
        <w:rPr>
          <w:rFonts w:cs="Calibri"/>
        </w:rPr>
        <w:t>bility:</w:t>
      </w:r>
      <w:r w:rsidR="0022066D">
        <w:rPr>
          <w:rFonts w:cs="Calibri"/>
        </w:rPr>
        <w:t xml:space="preserve"> The length of a </w:t>
      </w:r>
      <w:r w:rsidR="002F14AE">
        <w:rPr>
          <w:rFonts w:cs="Calibri"/>
        </w:rPr>
        <w:t xml:space="preserve">manufactured product </w:t>
      </w:r>
      <w:r w:rsidR="00815BE7">
        <w:rPr>
          <w:rFonts w:cs="Calibri"/>
        </w:rPr>
        <w:t xml:space="preserve">this can be the life span of the </w:t>
      </w:r>
      <w:r w:rsidR="00E36C30">
        <w:rPr>
          <w:rFonts w:cs="Calibri"/>
        </w:rPr>
        <w:t xml:space="preserve">product </w:t>
      </w:r>
      <w:r w:rsidR="00910CF3">
        <w:rPr>
          <w:rFonts w:cs="Calibri"/>
        </w:rPr>
        <w:t xml:space="preserve">before it </w:t>
      </w:r>
      <w:r w:rsidR="000B295A">
        <w:rPr>
          <w:rFonts w:cs="Calibri"/>
        </w:rPr>
        <w:t>d</w:t>
      </w:r>
      <w:r w:rsidR="005F66C0">
        <w:rPr>
          <w:rFonts w:cs="Calibri"/>
        </w:rPr>
        <w:t>eteriorates and become of no use</w:t>
      </w:r>
      <w:r w:rsidR="00521508">
        <w:rPr>
          <w:rFonts w:cs="Calibri"/>
        </w:rPr>
        <w:t xml:space="preserve"> like a</w:t>
      </w:r>
      <w:r w:rsidR="00B147B9">
        <w:rPr>
          <w:rFonts w:cs="Calibri"/>
        </w:rPr>
        <w:t xml:space="preserve"> </w:t>
      </w:r>
      <w:r w:rsidR="00A77022">
        <w:rPr>
          <w:rFonts w:cs="Calibri"/>
        </w:rPr>
        <w:t>hard-wearing car</w:t>
      </w:r>
      <w:r w:rsidR="00521508">
        <w:rPr>
          <w:rFonts w:cs="Calibri"/>
        </w:rPr>
        <w:t xml:space="preserve"> that has </w:t>
      </w:r>
      <w:r w:rsidR="00B147B9">
        <w:rPr>
          <w:rFonts w:cs="Calibri"/>
        </w:rPr>
        <w:t xml:space="preserve">runs for many years </w:t>
      </w:r>
      <w:r w:rsidR="003C4667">
        <w:rPr>
          <w:rFonts w:cs="Calibri"/>
        </w:rPr>
        <w:t xml:space="preserve">without any </w:t>
      </w:r>
      <w:r w:rsidR="008609D8">
        <w:rPr>
          <w:rFonts w:cs="Calibri"/>
        </w:rPr>
        <w:t>consequences</w:t>
      </w:r>
      <w:r w:rsidR="006B2E68">
        <w:rPr>
          <w:rFonts w:cs="Calibri"/>
        </w:rPr>
        <w:t>.</w:t>
      </w:r>
    </w:p>
    <w:p w14:paraId="49D62198" w14:textId="77777777" w:rsidR="00A77022" w:rsidRPr="00A77022" w:rsidRDefault="00A77022" w:rsidP="00A77022">
      <w:pPr>
        <w:pStyle w:val="ListParagraph"/>
        <w:rPr>
          <w:rFonts w:cs="Calibri"/>
        </w:rPr>
      </w:pPr>
    </w:p>
    <w:p w14:paraId="2FA436C6" w14:textId="204B4CC1" w:rsidR="00A77022" w:rsidRDefault="00256359" w:rsidP="002A0DCA">
      <w:pPr>
        <w:pStyle w:val="ListParagraph"/>
        <w:numPr>
          <w:ilvl w:val="0"/>
          <w:numId w:val="8"/>
        </w:numPr>
        <w:spacing w:before="240"/>
        <w:rPr>
          <w:rFonts w:cs="Calibri"/>
        </w:rPr>
      </w:pPr>
      <w:r>
        <w:rPr>
          <w:rFonts w:cs="Calibri"/>
        </w:rPr>
        <w:t xml:space="preserve">Conformance: </w:t>
      </w:r>
      <w:r w:rsidR="007428D0">
        <w:rPr>
          <w:rFonts w:cs="Calibri"/>
        </w:rPr>
        <w:t xml:space="preserve">The </w:t>
      </w:r>
      <w:r w:rsidR="004C3C11">
        <w:rPr>
          <w:rFonts w:cs="Calibri"/>
        </w:rPr>
        <w:t xml:space="preserve">degree to where a products </w:t>
      </w:r>
      <w:r w:rsidR="004E43F8">
        <w:rPr>
          <w:rFonts w:cs="Calibri"/>
        </w:rPr>
        <w:t xml:space="preserve">design </w:t>
      </w:r>
      <w:r w:rsidR="001809A0">
        <w:rPr>
          <w:rFonts w:cs="Calibri"/>
        </w:rPr>
        <w:t xml:space="preserve">and </w:t>
      </w:r>
      <w:r w:rsidR="003716BC">
        <w:rPr>
          <w:rFonts w:cs="Calibri"/>
        </w:rPr>
        <w:t>op</w:t>
      </w:r>
      <w:r w:rsidR="00EE6D18">
        <w:rPr>
          <w:rFonts w:cs="Calibri"/>
        </w:rPr>
        <w:t xml:space="preserve">erating characteristics </w:t>
      </w:r>
      <w:r w:rsidR="00B513FD">
        <w:rPr>
          <w:rFonts w:cs="Calibri"/>
        </w:rPr>
        <w:t xml:space="preserve">meet </w:t>
      </w:r>
      <w:r w:rsidR="00927F11">
        <w:rPr>
          <w:rFonts w:cs="Calibri"/>
        </w:rPr>
        <w:t xml:space="preserve">accepted </w:t>
      </w:r>
      <w:r w:rsidR="00D131C3">
        <w:rPr>
          <w:rFonts w:cs="Calibri"/>
        </w:rPr>
        <w:t xml:space="preserve">standards as </w:t>
      </w:r>
      <w:r w:rsidR="00A4341D">
        <w:rPr>
          <w:rFonts w:cs="Calibri"/>
        </w:rPr>
        <w:t>to compliance with safety standards.</w:t>
      </w:r>
    </w:p>
    <w:p w14:paraId="45958D26" w14:textId="77777777" w:rsidR="009376AD" w:rsidRPr="009376AD" w:rsidRDefault="009376AD" w:rsidP="009376AD">
      <w:pPr>
        <w:pStyle w:val="ListParagraph"/>
        <w:rPr>
          <w:rFonts w:cs="Calibri"/>
        </w:rPr>
      </w:pPr>
    </w:p>
    <w:p w14:paraId="0EF419FC" w14:textId="38D1EE3D" w:rsidR="009376AD" w:rsidRDefault="00321A11" w:rsidP="002A0DCA">
      <w:pPr>
        <w:pStyle w:val="ListParagraph"/>
        <w:numPr>
          <w:ilvl w:val="0"/>
          <w:numId w:val="8"/>
        </w:numPr>
        <w:spacing w:before="240"/>
        <w:rPr>
          <w:rFonts w:cs="Calibri"/>
        </w:rPr>
      </w:pPr>
      <w:r>
        <w:rPr>
          <w:rFonts w:cs="Calibri"/>
        </w:rPr>
        <w:t>Serviceability:</w:t>
      </w:r>
      <w:r w:rsidR="005A25BC">
        <w:rPr>
          <w:rFonts w:cs="Calibri"/>
        </w:rPr>
        <w:t xml:space="preserve"> The ease to speed </w:t>
      </w:r>
      <w:r w:rsidR="007304C8">
        <w:rPr>
          <w:rFonts w:cs="Calibri"/>
        </w:rPr>
        <w:t xml:space="preserve">of a product repair when a </w:t>
      </w:r>
      <w:r w:rsidR="00617E53">
        <w:rPr>
          <w:rFonts w:cs="Calibri"/>
        </w:rPr>
        <w:t xml:space="preserve">matter </w:t>
      </w:r>
      <w:r w:rsidR="00BF2742">
        <w:rPr>
          <w:rFonts w:cs="Calibri"/>
        </w:rPr>
        <w:t xml:space="preserve">arises. How </w:t>
      </w:r>
      <w:r w:rsidR="000C5F91">
        <w:rPr>
          <w:rFonts w:cs="Calibri"/>
        </w:rPr>
        <w:t xml:space="preserve">a </w:t>
      </w:r>
      <w:r w:rsidR="0048294F">
        <w:rPr>
          <w:rFonts w:cs="Calibri"/>
        </w:rPr>
        <w:t>dimension</w:t>
      </w:r>
      <w:r w:rsidR="000C5F91">
        <w:rPr>
          <w:rFonts w:cs="Calibri"/>
        </w:rPr>
        <w:t xml:space="preserve"> </w:t>
      </w:r>
      <w:r w:rsidR="0048294F">
        <w:rPr>
          <w:rFonts w:cs="Calibri"/>
        </w:rPr>
        <w:t xml:space="preserve">assessment </w:t>
      </w:r>
      <w:r w:rsidR="00DA1DB7">
        <w:rPr>
          <w:rFonts w:cs="Calibri"/>
        </w:rPr>
        <w:t xml:space="preserve">on efficiently </w:t>
      </w:r>
      <w:r w:rsidR="007F4ADA">
        <w:rPr>
          <w:rFonts w:cs="Calibri"/>
        </w:rPr>
        <w:t>services</w:t>
      </w:r>
      <w:r w:rsidR="004348B5">
        <w:rPr>
          <w:rFonts w:cs="Calibri"/>
        </w:rPr>
        <w:t xml:space="preserve"> a product </w:t>
      </w:r>
      <w:r w:rsidR="006C2D8E">
        <w:rPr>
          <w:rFonts w:cs="Calibri"/>
        </w:rPr>
        <w:t xml:space="preserve">with the factors </w:t>
      </w:r>
      <w:r w:rsidR="00516DF2">
        <w:rPr>
          <w:rFonts w:cs="Calibri"/>
        </w:rPr>
        <w:t>of spare parts and the</w:t>
      </w:r>
      <w:r w:rsidR="00BD76E3">
        <w:rPr>
          <w:rFonts w:cs="Calibri"/>
        </w:rPr>
        <w:t xml:space="preserve"> location of the </w:t>
      </w:r>
      <w:r w:rsidR="00FB21EE">
        <w:rPr>
          <w:rFonts w:cs="Calibri"/>
        </w:rPr>
        <w:t>service is convenient.</w:t>
      </w:r>
    </w:p>
    <w:p w14:paraId="748955B5" w14:textId="77777777" w:rsidR="00124A91" w:rsidRPr="00124A91" w:rsidRDefault="00124A91" w:rsidP="00124A91">
      <w:pPr>
        <w:pStyle w:val="ListParagraph"/>
        <w:rPr>
          <w:rFonts w:cs="Calibri"/>
        </w:rPr>
      </w:pPr>
    </w:p>
    <w:p w14:paraId="1168F934" w14:textId="6F4D45A3" w:rsidR="00467795" w:rsidRPr="00467795" w:rsidRDefault="00B666CB" w:rsidP="00467795">
      <w:pPr>
        <w:pStyle w:val="ListParagraph"/>
        <w:numPr>
          <w:ilvl w:val="0"/>
          <w:numId w:val="8"/>
        </w:numPr>
        <w:spacing w:before="240"/>
        <w:rPr>
          <w:rFonts w:cs="Calibri"/>
        </w:rPr>
      </w:pPr>
      <w:r>
        <w:rPr>
          <w:rFonts w:cs="Calibri"/>
        </w:rPr>
        <w:t>A</w:t>
      </w:r>
      <w:r w:rsidR="0030612E">
        <w:rPr>
          <w:rFonts w:cs="Calibri"/>
        </w:rPr>
        <w:t>esthetics:</w:t>
      </w:r>
      <w:r w:rsidR="00F671B9">
        <w:rPr>
          <w:rFonts w:cs="Calibri"/>
        </w:rPr>
        <w:t xml:space="preserve"> </w:t>
      </w:r>
      <w:r w:rsidR="00B2230A">
        <w:rPr>
          <w:rFonts w:cs="Calibri"/>
        </w:rPr>
        <w:t xml:space="preserve">how the </w:t>
      </w:r>
      <w:r w:rsidR="00104DAA">
        <w:rPr>
          <w:rFonts w:cs="Calibri"/>
        </w:rPr>
        <w:t xml:space="preserve">products </w:t>
      </w:r>
      <w:r w:rsidR="00296365">
        <w:rPr>
          <w:rFonts w:cs="Calibri"/>
        </w:rPr>
        <w:t>feel</w:t>
      </w:r>
      <w:r w:rsidR="008B6B91">
        <w:rPr>
          <w:rFonts w:cs="Calibri"/>
        </w:rPr>
        <w:t>, looks</w:t>
      </w:r>
      <w:r w:rsidR="00B2230A">
        <w:rPr>
          <w:rFonts w:cs="Calibri"/>
        </w:rPr>
        <w:t>,</w:t>
      </w:r>
      <w:r w:rsidR="00800517">
        <w:rPr>
          <w:rFonts w:cs="Calibri"/>
        </w:rPr>
        <w:t xml:space="preserve"> smell,</w:t>
      </w:r>
      <w:r w:rsidR="008B6B91">
        <w:rPr>
          <w:rFonts w:cs="Calibri"/>
        </w:rPr>
        <w:t xml:space="preserve"> </w:t>
      </w:r>
      <w:r w:rsidR="00B2230A">
        <w:rPr>
          <w:rFonts w:cs="Calibri"/>
        </w:rPr>
        <w:t>taste</w:t>
      </w:r>
      <w:r w:rsidR="007765E9">
        <w:rPr>
          <w:rFonts w:cs="Calibri"/>
        </w:rPr>
        <w:t>,</w:t>
      </w:r>
      <w:r w:rsidR="00B95F99">
        <w:rPr>
          <w:rFonts w:cs="Calibri"/>
        </w:rPr>
        <w:t xml:space="preserve"> this in</w:t>
      </w:r>
      <w:r w:rsidR="006729A1">
        <w:rPr>
          <w:rFonts w:cs="Calibri"/>
        </w:rPr>
        <w:t xml:space="preserve">volves the </w:t>
      </w:r>
      <w:r w:rsidR="00104DAA">
        <w:rPr>
          <w:rFonts w:cs="Calibri"/>
        </w:rPr>
        <w:t>sensory</w:t>
      </w:r>
      <w:r w:rsidR="006729A1">
        <w:rPr>
          <w:rFonts w:cs="Calibri"/>
        </w:rPr>
        <w:t xml:space="preserve"> </w:t>
      </w:r>
      <w:r w:rsidR="00551D30">
        <w:rPr>
          <w:rFonts w:cs="Calibri"/>
        </w:rPr>
        <w:t>feature</w:t>
      </w:r>
      <w:r w:rsidR="00F54F7E">
        <w:rPr>
          <w:rFonts w:cs="Calibri"/>
        </w:rPr>
        <w:t>s that make an appeal</w:t>
      </w:r>
      <w:r w:rsidR="00C26D73">
        <w:rPr>
          <w:rFonts w:cs="Calibri"/>
        </w:rPr>
        <w:t xml:space="preserve"> to </w:t>
      </w:r>
      <w:r w:rsidR="00B01EB0">
        <w:rPr>
          <w:rFonts w:cs="Calibri"/>
        </w:rPr>
        <w:t xml:space="preserve">customers, like </w:t>
      </w:r>
      <w:r w:rsidR="00C55F93">
        <w:rPr>
          <w:rFonts w:cs="Calibri"/>
        </w:rPr>
        <w:t xml:space="preserve">taste of </w:t>
      </w:r>
      <w:r w:rsidR="00B43E6E">
        <w:rPr>
          <w:rFonts w:cs="Calibri"/>
        </w:rPr>
        <w:t xml:space="preserve">a gourmet of food or </w:t>
      </w:r>
      <w:r w:rsidR="00583CEE">
        <w:rPr>
          <w:rFonts w:cs="Calibri"/>
        </w:rPr>
        <w:t>like a d</w:t>
      </w:r>
      <w:r w:rsidR="00993A58">
        <w:rPr>
          <w:rFonts w:cs="Calibri"/>
        </w:rPr>
        <w:t>esign</w:t>
      </w:r>
      <w:r w:rsidR="00E1295F">
        <w:rPr>
          <w:rFonts w:cs="Calibri"/>
        </w:rPr>
        <w:t xml:space="preserve"> </w:t>
      </w:r>
      <w:r w:rsidR="00C73C38">
        <w:rPr>
          <w:rFonts w:cs="Calibri"/>
        </w:rPr>
        <w:t xml:space="preserve">of a smart </w:t>
      </w:r>
      <w:r w:rsidR="00296365">
        <w:rPr>
          <w:rFonts w:cs="Calibri"/>
        </w:rPr>
        <w:t xml:space="preserve">phone. This </w:t>
      </w:r>
      <w:r w:rsidR="0058626E">
        <w:rPr>
          <w:rFonts w:cs="Calibri"/>
        </w:rPr>
        <w:t xml:space="preserve">certainly </w:t>
      </w:r>
      <w:r w:rsidR="00A75D70">
        <w:rPr>
          <w:rFonts w:cs="Calibri"/>
        </w:rPr>
        <w:t xml:space="preserve">determined </w:t>
      </w:r>
      <w:r w:rsidR="007901E0">
        <w:rPr>
          <w:rFonts w:cs="Calibri"/>
        </w:rPr>
        <w:t>in</w:t>
      </w:r>
      <w:r w:rsidR="00BC7519">
        <w:rPr>
          <w:rFonts w:cs="Calibri"/>
        </w:rPr>
        <w:t>dividual</w:t>
      </w:r>
      <w:r w:rsidR="005F7041">
        <w:rPr>
          <w:rFonts w:cs="Calibri"/>
        </w:rPr>
        <w:t xml:space="preserve"> judgements</w:t>
      </w:r>
      <w:r w:rsidR="00824391">
        <w:rPr>
          <w:rFonts w:cs="Calibri"/>
        </w:rPr>
        <w:t xml:space="preserve"> and</w:t>
      </w:r>
      <w:r w:rsidR="00BC7519">
        <w:rPr>
          <w:rFonts w:cs="Calibri"/>
        </w:rPr>
        <w:t xml:space="preserve"> preferences</w:t>
      </w:r>
      <w:r w:rsidR="00824391">
        <w:rPr>
          <w:rFonts w:cs="Calibri"/>
        </w:rPr>
        <w:t>.</w:t>
      </w:r>
      <w:r w:rsidR="00467795" w:rsidRPr="00467795">
        <w:rPr>
          <w:rFonts w:ascii="Times New Roman" w:eastAsia="Times New Roman" w:hAnsi="Times New Roman" w:cs="Times New Roman"/>
          <w:kern w:val="0"/>
          <w:sz w:val="24"/>
          <w:szCs w:val="24"/>
          <w:lang w:eastAsia="en-GB"/>
          <w14:ligatures w14:val="none"/>
        </w:rPr>
        <w:t xml:space="preserve"> </w:t>
      </w:r>
      <w:r w:rsidR="00467795" w:rsidRPr="00467795">
        <w:rPr>
          <w:rFonts w:cs="Calibri"/>
        </w:rPr>
        <w:t>(Van Velden, 2020)</w:t>
      </w:r>
    </w:p>
    <w:p w14:paraId="6156C0B2" w14:textId="133626C2" w:rsidR="00680900" w:rsidRDefault="00E5479A" w:rsidP="00680900">
      <w:pPr>
        <w:pStyle w:val="ListParagraph"/>
        <w:numPr>
          <w:ilvl w:val="0"/>
          <w:numId w:val="8"/>
        </w:numPr>
        <w:spacing w:before="240"/>
        <w:rPr>
          <w:rFonts w:cs="Calibri"/>
        </w:rPr>
      </w:pPr>
      <w:r>
        <w:rPr>
          <w:rFonts w:cs="Calibri"/>
        </w:rPr>
        <w:t>Per</w:t>
      </w:r>
      <w:r w:rsidR="00375C93">
        <w:rPr>
          <w:rFonts w:cs="Calibri"/>
        </w:rPr>
        <w:t>ceived Quality</w:t>
      </w:r>
      <w:r w:rsidR="00B079BE">
        <w:rPr>
          <w:rFonts w:cs="Calibri"/>
        </w:rPr>
        <w:t xml:space="preserve">: The customers perception </w:t>
      </w:r>
      <w:r w:rsidR="009E7DA2">
        <w:rPr>
          <w:rFonts w:cs="Calibri"/>
        </w:rPr>
        <w:t xml:space="preserve">of something is not </w:t>
      </w:r>
      <w:r w:rsidR="005B022A">
        <w:rPr>
          <w:rFonts w:cs="Calibri"/>
        </w:rPr>
        <w:t>always reality. The o</w:t>
      </w:r>
      <w:r w:rsidR="00500C81">
        <w:rPr>
          <w:rFonts w:cs="Calibri"/>
        </w:rPr>
        <w:t xml:space="preserve">verall </w:t>
      </w:r>
      <w:r w:rsidR="002127BB">
        <w:rPr>
          <w:rFonts w:cs="Calibri"/>
        </w:rPr>
        <w:t xml:space="preserve">products </w:t>
      </w:r>
      <w:r w:rsidR="00EF6470">
        <w:rPr>
          <w:rFonts w:cs="Calibri"/>
        </w:rPr>
        <w:t>quality. How ever this dimension</w:t>
      </w:r>
      <w:r w:rsidR="00467795">
        <w:rPr>
          <w:rFonts w:cs="Calibri"/>
        </w:rPr>
        <w:t xml:space="preserve"> </w:t>
      </w:r>
      <w:r w:rsidR="00262702">
        <w:rPr>
          <w:rFonts w:cs="Calibri"/>
        </w:rPr>
        <w:t>is</w:t>
      </w:r>
      <w:r w:rsidR="00CF6B85">
        <w:rPr>
          <w:rFonts w:cs="Calibri"/>
        </w:rPr>
        <w:t xml:space="preserve"> subjective and </w:t>
      </w:r>
      <w:r w:rsidR="00B62C8D">
        <w:rPr>
          <w:rFonts w:cs="Calibri"/>
        </w:rPr>
        <w:t xml:space="preserve">based on the brand </w:t>
      </w:r>
      <w:r w:rsidR="0023256C">
        <w:rPr>
          <w:rFonts w:cs="Calibri"/>
        </w:rPr>
        <w:t>reputation, previous experience,</w:t>
      </w:r>
      <w:r w:rsidR="001736CF">
        <w:rPr>
          <w:rFonts w:cs="Calibri"/>
        </w:rPr>
        <w:t xml:space="preserve"> influencing customer </w:t>
      </w:r>
      <w:r w:rsidR="00B52C52">
        <w:rPr>
          <w:rFonts w:cs="Calibri"/>
        </w:rPr>
        <w:t xml:space="preserve">satisfaction, advertising </w:t>
      </w:r>
      <w:r w:rsidR="00680900">
        <w:rPr>
          <w:rFonts w:cs="Calibri"/>
        </w:rPr>
        <w:t>and choice.</w:t>
      </w:r>
      <w:r w:rsidR="00680900" w:rsidRPr="00680900">
        <w:rPr>
          <w:rFonts w:ascii="Times New Roman" w:eastAsia="Times New Roman" w:hAnsi="Times New Roman" w:cs="Times New Roman"/>
          <w:kern w:val="0"/>
          <w:sz w:val="24"/>
          <w:szCs w:val="24"/>
          <w:lang w:eastAsia="en-GB"/>
          <w14:ligatures w14:val="none"/>
        </w:rPr>
        <w:t xml:space="preserve"> </w:t>
      </w:r>
      <w:r w:rsidR="00680900" w:rsidRPr="00680900">
        <w:rPr>
          <w:rFonts w:cs="Calibri"/>
        </w:rPr>
        <w:t>(Van Velden, 2020)</w:t>
      </w:r>
    </w:p>
    <w:p w14:paraId="66B90109" w14:textId="659263F3" w:rsidR="00190BCF" w:rsidRDefault="00190BCF" w:rsidP="00190BCF">
      <w:pPr>
        <w:pStyle w:val="ListParagraph"/>
        <w:spacing w:before="240"/>
        <w:rPr>
          <w:rFonts w:cs="Calibri"/>
        </w:rPr>
      </w:pPr>
      <w:r>
        <w:rPr>
          <w:rFonts w:cs="Calibri"/>
        </w:rPr>
        <w:t xml:space="preserve">     </w:t>
      </w:r>
    </w:p>
    <w:p w14:paraId="0B230B39" w14:textId="2994D3AE" w:rsidR="00DD5AA3" w:rsidRPr="00890E6B" w:rsidRDefault="00DD5AA3" w:rsidP="00890E6B">
      <w:pPr>
        <w:pStyle w:val="ListParagraph"/>
        <w:spacing w:before="240"/>
        <w:rPr>
          <w:rFonts w:cs="Calibri"/>
        </w:rPr>
      </w:pPr>
      <w:r>
        <w:rPr>
          <w:rFonts w:cs="Calibri"/>
        </w:rPr>
        <w:t>A</w:t>
      </w:r>
      <w:r w:rsidR="00E03780">
        <w:rPr>
          <w:rFonts w:cs="Calibri"/>
        </w:rPr>
        <w:t xml:space="preserve">ccording to the </w:t>
      </w:r>
      <w:r w:rsidR="00BF2FE5">
        <w:rPr>
          <w:rFonts w:cs="Calibri"/>
        </w:rPr>
        <w:t>research</w:t>
      </w:r>
      <w:r w:rsidR="00F55027">
        <w:rPr>
          <w:rFonts w:cs="Calibri"/>
        </w:rPr>
        <w:t xml:space="preserve"> of</w:t>
      </w:r>
      <w:r w:rsidR="00BF2FE5">
        <w:rPr>
          <w:rFonts w:cs="Calibri"/>
        </w:rPr>
        <w:t xml:space="preserve"> </w:t>
      </w:r>
      <w:r w:rsidR="00BF2FE5" w:rsidRPr="00BF2FE5">
        <w:rPr>
          <w:rFonts w:cs="Calibri"/>
        </w:rPr>
        <w:t>(Van Velden, 2020)</w:t>
      </w:r>
      <w:r w:rsidR="0057614B" w:rsidRPr="00F55027">
        <w:rPr>
          <w:rFonts w:cs="Calibri"/>
        </w:rPr>
        <w:t xml:space="preserve"> </w:t>
      </w:r>
      <w:r w:rsidR="00BF2FE5" w:rsidRPr="00F55027">
        <w:rPr>
          <w:rFonts w:cs="Calibri"/>
        </w:rPr>
        <w:t>for</w:t>
      </w:r>
      <w:r w:rsidRPr="00F55027">
        <w:rPr>
          <w:rFonts w:cs="Calibri"/>
        </w:rPr>
        <w:t xml:space="preserve"> a company to apply all eight dimensions at the same time is not always possible. Some dimensions can reinforce one another, while others can’t. An improvement in one dimension can result in a decline in the other dimension.</w:t>
      </w:r>
      <w:r w:rsidR="001222F1" w:rsidRPr="001222F1">
        <w:rPr>
          <w:rFonts w:ascii="Times New Roman" w:eastAsia="Times New Roman" w:hAnsi="Times New Roman" w:cs="Times New Roman"/>
          <w:kern w:val="0"/>
          <w:sz w:val="24"/>
          <w:szCs w:val="24"/>
          <w:lang w:eastAsia="en-GB"/>
          <w14:ligatures w14:val="none"/>
        </w:rPr>
        <w:t xml:space="preserve"> </w:t>
      </w:r>
      <w:r w:rsidR="001222F1" w:rsidRPr="001222F1">
        <w:rPr>
          <w:rFonts w:cs="Calibri"/>
        </w:rPr>
        <w:t xml:space="preserve">(Van Velden, </w:t>
      </w:r>
      <w:r w:rsidR="00C21B8A" w:rsidRPr="001222F1">
        <w:rPr>
          <w:rFonts w:cs="Calibri"/>
        </w:rPr>
        <w:t>2020) Another</w:t>
      </w:r>
      <w:r w:rsidRPr="001222F1">
        <w:rPr>
          <w:rFonts w:cs="Calibri"/>
        </w:rPr>
        <w:t xml:space="preserve"> </w:t>
      </w:r>
      <w:r w:rsidR="00C21B8A">
        <w:rPr>
          <w:rFonts w:cs="Calibri"/>
        </w:rPr>
        <w:t>cause</w:t>
      </w:r>
      <w:r w:rsidRPr="001222F1">
        <w:rPr>
          <w:rFonts w:cs="Calibri"/>
        </w:rPr>
        <w:t xml:space="preserve"> why it’s not always possible to</w:t>
      </w:r>
      <w:r w:rsidR="00C21B8A">
        <w:rPr>
          <w:rFonts w:cs="Calibri"/>
        </w:rPr>
        <w:t xml:space="preserve"> follow </w:t>
      </w:r>
      <w:r w:rsidRPr="001222F1">
        <w:rPr>
          <w:rFonts w:cs="Calibri"/>
        </w:rPr>
        <w:t xml:space="preserve">all dimensions is because of the costs of investment, which could </w:t>
      </w:r>
      <w:r w:rsidR="00E6672D">
        <w:rPr>
          <w:rFonts w:cs="Calibri"/>
        </w:rPr>
        <w:t>res</w:t>
      </w:r>
      <w:r w:rsidR="003239C8">
        <w:rPr>
          <w:rFonts w:cs="Calibri"/>
        </w:rPr>
        <w:t>ult</w:t>
      </w:r>
      <w:r w:rsidRPr="001222F1">
        <w:rPr>
          <w:rFonts w:cs="Calibri"/>
        </w:rPr>
        <w:t xml:space="preserve"> to unreasonable prices for the customer. </w:t>
      </w:r>
      <w:r w:rsidR="00890E6B" w:rsidRPr="00890E6B">
        <w:rPr>
          <w:rFonts w:cs="Calibri"/>
        </w:rPr>
        <w:t>(Van Velden, 2020)</w:t>
      </w:r>
      <w:r w:rsidR="005A38F1">
        <w:rPr>
          <w:rFonts w:cs="Calibri"/>
        </w:rPr>
        <w:t xml:space="preserve"> </w:t>
      </w:r>
      <w:r w:rsidRPr="00890E6B">
        <w:rPr>
          <w:rFonts w:cs="Calibri"/>
        </w:rPr>
        <w:t xml:space="preserve">Therefore, understanding </w:t>
      </w:r>
      <w:r w:rsidR="007F18F2" w:rsidRPr="00890E6B">
        <w:rPr>
          <w:rFonts w:cs="Calibri"/>
        </w:rPr>
        <w:t xml:space="preserve">and improving the quality of the </w:t>
      </w:r>
      <w:r w:rsidR="0016563C" w:rsidRPr="00890E6B">
        <w:rPr>
          <w:rFonts w:cs="Calibri"/>
        </w:rPr>
        <w:t xml:space="preserve">offering certain </w:t>
      </w:r>
      <w:r w:rsidRPr="00890E6B">
        <w:rPr>
          <w:rFonts w:cs="Calibri"/>
        </w:rPr>
        <w:t>among the eight dimensions are preferred by the customers</w:t>
      </w:r>
      <w:r w:rsidR="00E602C4" w:rsidRPr="00890E6B">
        <w:rPr>
          <w:rFonts w:cs="Calibri"/>
        </w:rPr>
        <w:t xml:space="preserve"> satisfaction</w:t>
      </w:r>
      <w:r w:rsidRPr="00890E6B">
        <w:rPr>
          <w:rFonts w:cs="Calibri"/>
        </w:rPr>
        <w:t xml:space="preserve"> can lead to a competitive advantage.</w:t>
      </w:r>
    </w:p>
    <w:p w14:paraId="7CD656E7" w14:textId="2807C67D" w:rsidR="00190BCF" w:rsidRPr="00190BCF" w:rsidRDefault="00190BCF" w:rsidP="00190BCF">
      <w:pPr>
        <w:pStyle w:val="ListParagraph"/>
        <w:spacing w:before="240"/>
        <w:rPr>
          <w:rFonts w:cs="Calibri"/>
        </w:rPr>
      </w:pPr>
    </w:p>
    <w:p w14:paraId="49DE69B0" w14:textId="582B6107" w:rsidR="00124A91" w:rsidRPr="00317577" w:rsidRDefault="00124A91" w:rsidP="00680900">
      <w:pPr>
        <w:pStyle w:val="ListParagraph"/>
        <w:spacing w:before="240"/>
        <w:rPr>
          <w:rFonts w:cs="Calibri"/>
        </w:rPr>
      </w:pPr>
    </w:p>
    <w:p w14:paraId="2F130A4A" w14:textId="77777777" w:rsidR="0063489A" w:rsidRPr="00293BA1" w:rsidRDefault="0063489A" w:rsidP="00293BA1">
      <w:pPr>
        <w:pStyle w:val="ListParagraph"/>
        <w:rPr>
          <w:rFonts w:ascii="Calibri" w:hAnsi="Calibri" w:cs="Calibri"/>
          <w:sz w:val="36"/>
          <w:szCs w:val="36"/>
        </w:rPr>
      </w:pPr>
    </w:p>
    <w:p w14:paraId="1EE7FBFB" w14:textId="2827E9C8" w:rsidR="0063489A" w:rsidRPr="0097614A" w:rsidRDefault="002029A0" w:rsidP="0063489A">
      <w:pPr>
        <w:pStyle w:val="Heading1"/>
        <w:rPr>
          <w:rFonts w:ascii="Calibri" w:hAnsi="Calibri" w:cs="Calibri"/>
          <w:sz w:val="36"/>
          <w:szCs w:val="36"/>
        </w:rPr>
      </w:pPr>
      <w:bookmarkStart w:id="7" w:name="_Toc170384847"/>
      <w:r w:rsidRPr="0097614A">
        <w:rPr>
          <w:rFonts w:ascii="Calibri" w:hAnsi="Calibri" w:cs="Calibri"/>
          <w:sz w:val="36"/>
          <w:szCs w:val="36"/>
        </w:rPr>
        <w:t>4</w:t>
      </w:r>
      <w:r w:rsidR="0063489A" w:rsidRPr="0097614A">
        <w:rPr>
          <w:rFonts w:ascii="Calibri" w:hAnsi="Calibri" w:cs="Calibri"/>
          <w:sz w:val="36"/>
          <w:szCs w:val="36"/>
        </w:rPr>
        <w:t>.</w:t>
      </w:r>
      <w:r w:rsidR="007360EA" w:rsidRPr="0097614A">
        <w:rPr>
          <w:rFonts w:ascii="Calibri" w:hAnsi="Calibri" w:cs="Calibri"/>
          <w:sz w:val="36"/>
          <w:szCs w:val="36"/>
        </w:rPr>
        <w:t xml:space="preserve"> creating customer value.</w:t>
      </w:r>
      <w:bookmarkEnd w:id="7"/>
    </w:p>
    <w:p w14:paraId="36D278B4" w14:textId="77777777" w:rsidR="00D0473B" w:rsidRPr="0099316C" w:rsidRDefault="00D0473B" w:rsidP="00D0473B">
      <w:pPr>
        <w:rPr>
          <w:rFonts w:ascii="Times New Roman" w:eastAsia="Times New Roman" w:hAnsi="Times New Roman" w:cs="Times New Roman"/>
          <w:kern w:val="0"/>
          <w:sz w:val="24"/>
          <w:szCs w:val="24"/>
          <w:lang w:eastAsia="en-GB"/>
          <w14:ligatures w14:val="none"/>
        </w:rPr>
      </w:pPr>
      <w:r>
        <w:rPr>
          <w:lang w:eastAsia="en-GB"/>
        </w:rPr>
        <w:t>Customer value is created using through a blend combination of factors that together increase customers perception of a service or product. It not only concerns of money but provides a solution to customer needs.</w:t>
      </w:r>
      <w:r w:rsidRPr="00AE2C82">
        <w:t xml:space="preserve"> </w:t>
      </w:r>
      <w:r w:rsidRPr="0099316C">
        <w:rPr>
          <w:rFonts w:eastAsia="Times New Roman" w:cs="Times New Roman"/>
          <w:kern w:val="0"/>
          <w:lang w:eastAsia="en-GB"/>
          <w14:ligatures w14:val="none"/>
        </w:rPr>
        <w:t>(Mahajan, 2020)</w:t>
      </w:r>
      <w:r w:rsidRPr="0099316C">
        <w:rPr>
          <w:lang w:eastAsia="en-GB"/>
        </w:rPr>
        <w:t xml:space="preserve"> </w:t>
      </w:r>
      <w:r>
        <w:rPr>
          <w:lang w:eastAsia="en-GB"/>
        </w:rPr>
        <w:t>The key elements that create a customer value are:</w:t>
      </w:r>
    </w:p>
    <w:p w14:paraId="436D5188" w14:textId="77777777" w:rsidR="00D0473B" w:rsidRDefault="00D0473B" w:rsidP="00D0473B">
      <w:pPr>
        <w:pStyle w:val="ListParagraph"/>
        <w:numPr>
          <w:ilvl w:val="0"/>
          <w:numId w:val="4"/>
        </w:numPr>
        <w:rPr>
          <w:lang w:eastAsia="en-GB"/>
        </w:rPr>
      </w:pPr>
      <w:r>
        <w:rPr>
          <w:lang w:eastAsia="en-GB"/>
        </w:rPr>
        <w:t>Quality of a product: High quality products that can exceed customers prediction are a source of basic to build customer value. This involves performance, durability, reliability, and features.</w:t>
      </w:r>
    </w:p>
    <w:p w14:paraId="53DD9477" w14:textId="77777777" w:rsidR="00D0473B" w:rsidRDefault="00D0473B" w:rsidP="00D0473B">
      <w:pPr>
        <w:pStyle w:val="ListParagraph"/>
        <w:rPr>
          <w:lang w:eastAsia="en-GB"/>
        </w:rPr>
      </w:pPr>
    </w:p>
    <w:p w14:paraId="76956CB3" w14:textId="77777777" w:rsidR="00D0473B" w:rsidRDefault="00D0473B" w:rsidP="00D0473B">
      <w:pPr>
        <w:pStyle w:val="ListParagraph"/>
        <w:numPr>
          <w:ilvl w:val="0"/>
          <w:numId w:val="4"/>
        </w:numPr>
        <w:rPr>
          <w:lang w:eastAsia="en-GB"/>
        </w:rPr>
      </w:pPr>
      <w:r>
        <w:rPr>
          <w:lang w:eastAsia="en-GB"/>
        </w:rPr>
        <w:t>Pricing: Competitive pricing that considers a perceived value of a product or service can draw customers attentional. Value is not about how high or low of prices in fact prices are about the benefits of ratio</w:t>
      </w:r>
      <w:r w:rsidRPr="00EE5A3E">
        <w:rPr>
          <w:rFonts w:eastAsia="Times New Roman" w:cs="Times New Roman"/>
          <w:kern w:val="0"/>
          <w:lang w:eastAsia="en-GB"/>
          <w14:ligatures w14:val="none"/>
        </w:rPr>
        <w:t xml:space="preserve"> </w:t>
      </w:r>
      <w:r w:rsidRPr="0099316C">
        <w:rPr>
          <w:rFonts w:eastAsia="Times New Roman" w:cs="Times New Roman"/>
          <w:kern w:val="0"/>
          <w:lang w:eastAsia="en-GB"/>
          <w14:ligatures w14:val="none"/>
        </w:rPr>
        <w:t>(Mahajan, 2020)</w:t>
      </w:r>
    </w:p>
    <w:p w14:paraId="5D77F634" w14:textId="77777777" w:rsidR="00D0473B" w:rsidRDefault="00D0473B" w:rsidP="00D0473B">
      <w:pPr>
        <w:pStyle w:val="ListParagraph"/>
        <w:rPr>
          <w:lang w:eastAsia="en-GB"/>
        </w:rPr>
      </w:pPr>
    </w:p>
    <w:p w14:paraId="5E2D0760" w14:textId="77777777" w:rsidR="00D0473B" w:rsidRDefault="00D0473B" w:rsidP="00D0473B">
      <w:pPr>
        <w:pStyle w:val="ListParagraph"/>
        <w:numPr>
          <w:ilvl w:val="0"/>
          <w:numId w:val="4"/>
        </w:numPr>
        <w:rPr>
          <w:lang w:eastAsia="en-GB"/>
        </w:rPr>
      </w:pPr>
      <w:r>
        <w:rPr>
          <w:lang w:eastAsia="en-GB"/>
        </w:rPr>
        <w:t xml:space="preserve">Convenience: whether buying online or at shops making the process convenient and easy having fast delivery system or the location of a store is accessible adds value for the customer. </w:t>
      </w:r>
    </w:p>
    <w:p w14:paraId="0080C997" w14:textId="77777777" w:rsidR="00D0473B" w:rsidRDefault="00D0473B" w:rsidP="00D0473B">
      <w:pPr>
        <w:pStyle w:val="ListParagraph"/>
        <w:rPr>
          <w:lang w:eastAsia="en-GB"/>
        </w:rPr>
      </w:pPr>
    </w:p>
    <w:p w14:paraId="67C265EB" w14:textId="77777777" w:rsidR="00D0473B" w:rsidRDefault="00D0473B" w:rsidP="00D0473B">
      <w:pPr>
        <w:pStyle w:val="ListParagraph"/>
        <w:numPr>
          <w:ilvl w:val="0"/>
          <w:numId w:val="4"/>
        </w:numPr>
        <w:rPr>
          <w:lang w:eastAsia="en-GB"/>
        </w:rPr>
      </w:pPr>
      <w:r>
        <w:rPr>
          <w:lang w:eastAsia="en-GB"/>
        </w:rPr>
        <w:t xml:space="preserve">Customer service: Stores having an exceptional customer service that resolves issues effectively, provides support and can offer personalised experiences can greatly enhance customer service. </w:t>
      </w:r>
    </w:p>
    <w:p w14:paraId="27CCCDD4" w14:textId="77777777" w:rsidR="00D0473B" w:rsidRDefault="00D0473B" w:rsidP="00D0473B">
      <w:pPr>
        <w:pStyle w:val="ListParagraph"/>
        <w:rPr>
          <w:lang w:eastAsia="en-GB"/>
        </w:rPr>
      </w:pPr>
    </w:p>
    <w:p w14:paraId="7700FAB4" w14:textId="59B291C3" w:rsidR="00D0473B" w:rsidRDefault="00D0473B" w:rsidP="00D0473B">
      <w:pPr>
        <w:pStyle w:val="ListParagraph"/>
        <w:numPr>
          <w:ilvl w:val="0"/>
          <w:numId w:val="4"/>
        </w:numPr>
        <w:rPr>
          <w:lang w:eastAsia="en-GB"/>
        </w:rPr>
      </w:pPr>
      <w:r>
        <w:rPr>
          <w:lang w:eastAsia="en-GB"/>
        </w:rPr>
        <w:t>Brand reputation: A reputation built on trust and positive brand, dependability and beneficial customer experience paly part in a perceived value.</w:t>
      </w:r>
    </w:p>
    <w:p w14:paraId="7B9ED089" w14:textId="77777777" w:rsidR="00D0473B" w:rsidRDefault="00D0473B" w:rsidP="00D0473B">
      <w:pPr>
        <w:pStyle w:val="ListParagraph"/>
        <w:rPr>
          <w:lang w:eastAsia="en-GB"/>
        </w:rPr>
      </w:pPr>
    </w:p>
    <w:p w14:paraId="16B30F6F" w14:textId="77777777" w:rsidR="00D0473B" w:rsidRDefault="00D0473B" w:rsidP="00D0473B">
      <w:pPr>
        <w:pStyle w:val="ListParagraph"/>
        <w:numPr>
          <w:ilvl w:val="0"/>
          <w:numId w:val="4"/>
        </w:numPr>
        <w:rPr>
          <w:lang w:eastAsia="en-GB"/>
        </w:rPr>
      </w:pPr>
      <w:r>
        <w:rPr>
          <w:lang w:eastAsia="en-GB"/>
        </w:rPr>
        <w:t>Emotional value: Establishing an emotional connection with customers through brand story telling can engage customers giving a more enhanced personal experience perceived value.</w:t>
      </w:r>
    </w:p>
    <w:p w14:paraId="6E63CBF2" w14:textId="77777777" w:rsidR="00D0473B" w:rsidRDefault="00D0473B" w:rsidP="00D0473B">
      <w:pPr>
        <w:pStyle w:val="ListParagraph"/>
        <w:rPr>
          <w:lang w:eastAsia="en-GB"/>
        </w:rPr>
      </w:pPr>
    </w:p>
    <w:p w14:paraId="0593ECB7" w14:textId="77777777" w:rsidR="00D0473B" w:rsidRDefault="00D0473B" w:rsidP="00D0473B">
      <w:pPr>
        <w:pStyle w:val="ListParagraph"/>
        <w:numPr>
          <w:ilvl w:val="0"/>
          <w:numId w:val="4"/>
        </w:numPr>
        <w:rPr>
          <w:lang w:eastAsia="en-GB"/>
        </w:rPr>
      </w:pPr>
      <w:r>
        <w:rPr>
          <w:lang w:eastAsia="en-GB"/>
        </w:rPr>
        <w:t xml:space="preserve">After sales service: providing a resilient support after sales in place including maintenance, returns, warranty, certify an on-going value for customers.        </w:t>
      </w:r>
    </w:p>
    <w:p w14:paraId="16ECEE3E" w14:textId="77777777" w:rsidR="00D0473B" w:rsidRDefault="00D0473B" w:rsidP="00D0473B">
      <w:pPr>
        <w:pStyle w:val="ListParagraph"/>
        <w:rPr>
          <w:lang w:eastAsia="en-GB"/>
        </w:rPr>
      </w:pPr>
    </w:p>
    <w:p w14:paraId="1A7C781F" w14:textId="559BE81F" w:rsidR="004338F6" w:rsidRDefault="00D0473B" w:rsidP="00D0473B">
      <w:pPr>
        <w:pStyle w:val="ListParagraph"/>
        <w:rPr>
          <w:lang w:eastAsia="en-GB"/>
        </w:rPr>
      </w:pPr>
      <w:r>
        <w:rPr>
          <w:lang w:eastAsia="en-GB"/>
        </w:rPr>
        <w:t>By aiming these elements sellers can have a enhance customer value that will lead to a greater loyalty, advocacy and customer satisfaction.</w:t>
      </w:r>
    </w:p>
    <w:p w14:paraId="6187C7F9" w14:textId="77777777" w:rsidR="000F1648" w:rsidRDefault="00D05D78" w:rsidP="00E762F3">
      <w:pPr>
        <w:pStyle w:val="Heading1"/>
        <w:rPr>
          <w:sz w:val="36"/>
          <w:szCs w:val="36"/>
        </w:rPr>
      </w:pPr>
      <w:r w:rsidRPr="00E762F3">
        <w:rPr>
          <w:sz w:val="36"/>
          <w:szCs w:val="36"/>
        </w:rPr>
        <w:t>4.Delivering customer value.</w:t>
      </w:r>
    </w:p>
    <w:p w14:paraId="4A6C1375" w14:textId="77777777" w:rsidR="00914D25" w:rsidRDefault="002D37E7" w:rsidP="00410F20">
      <w:r>
        <w:t>Delivering</w:t>
      </w:r>
      <w:r w:rsidR="00552A8A">
        <w:t xml:space="preserve"> customer value involves </w:t>
      </w:r>
      <w:r w:rsidR="00A20551">
        <w:t xml:space="preserve">assuring that all aspects of the </w:t>
      </w:r>
      <w:r>
        <w:t>business from development</w:t>
      </w:r>
      <w:r w:rsidR="00CF25C5">
        <w:t xml:space="preserve"> </w:t>
      </w:r>
      <w:r w:rsidR="008155A1">
        <w:t xml:space="preserve">of </w:t>
      </w:r>
      <w:r w:rsidR="00CF25C5">
        <w:t xml:space="preserve">product </w:t>
      </w:r>
      <w:r w:rsidR="008155A1">
        <w:t xml:space="preserve">to the </w:t>
      </w:r>
      <w:r w:rsidR="00335CAD">
        <w:t>after-sale</w:t>
      </w:r>
      <w:r w:rsidR="008155A1">
        <w:t xml:space="preserve"> services </w:t>
      </w:r>
      <w:r w:rsidR="001D7AC0">
        <w:t xml:space="preserve">by doing this it focuses on </w:t>
      </w:r>
      <w:r w:rsidR="00384446">
        <w:t>meeting and exceeding cu</w:t>
      </w:r>
      <w:r w:rsidR="00AA2418">
        <w:t>stomer expectations</w:t>
      </w:r>
      <w:r w:rsidR="00410F20" w:rsidRPr="00410F20">
        <w:rPr>
          <w:rFonts w:ascii="Times New Roman" w:eastAsia="Times New Roman" w:hAnsi="Times New Roman" w:cs="Times New Roman"/>
          <w:kern w:val="0"/>
          <w:sz w:val="24"/>
          <w:szCs w:val="24"/>
          <w:lang w:eastAsia="en-GB"/>
          <w14:ligatures w14:val="none"/>
        </w:rPr>
        <w:t xml:space="preserve"> </w:t>
      </w:r>
      <w:r w:rsidR="00410F20" w:rsidRPr="00410F20">
        <w:t>(Herrity, 2021)</w:t>
      </w:r>
    </w:p>
    <w:p w14:paraId="24F5151B" w14:textId="034FF9D7" w:rsidR="007A2D00" w:rsidRPr="007A2D00" w:rsidRDefault="00914D25" w:rsidP="007A2D00">
      <w:pPr>
        <w:pStyle w:val="ListParagraph"/>
        <w:numPr>
          <w:ilvl w:val="0"/>
          <w:numId w:val="9"/>
        </w:numPr>
      </w:pPr>
      <w:r>
        <w:t xml:space="preserve">The first most </w:t>
      </w:r>
      <w:r w:rsidR="00D2047F">
        <w:t>impor</w:t>
      </w:r>
      <w:r w:rsidR="0044356E">
        <w:t xml:space="preserve">tant </w:t>
      </w:r>
      <w:r>
        <w:t xml:space="preserve">thing </w:t>
      </w:r>
      <w:r w:rsidR="0016292A">
        <w:t>is providing</w:t>
      </w:r>
      <w:r w:rsidR="0041401D">
        <w:t xml:space="preserve"> customer </w:t>
      </w:r>
      <w:r w:rsidR="00020AA6">
        <w:t>excellence customer service</w:t>
      </w:r>
      <w:r w:rsidR="0044356E">
        <w:t xml:space="preserve"> is to be </w:t>
      </w:r>
      <w:r w:rsidR="00AE2E00">
        <w:t>friendly. Greeting</w:t>
      </w:r>
      <w:r w:rsidR="00C173D2">
        <w:t xml:space="preserve"> cus</w:t>
      </w:r>
      <w:r w:rsidR="00AE2E00">
        <w:t>tomers with</w:t>
      </w:r>
      <w:r w:rsidR="000B6593">
        <w:t xml:space="preserve"> </w:t>
      </w:r>
      <w:r w:rsidR="00AE2E00">
        <w:t xml:space="preserve">a smile </w:t>
      </w:r>
      <w:r w:rsidR="00B07577">
        <w:t xml:space="preserve">making the customer feel welcome </w:t>
      </w:r>
      <w:r w:rsidR="0076412A">
        <w:t xml:space="preserve">and be </w:t>
      </w:r>
      <w:r w:rsidR="00423DC3">
        <w:t>respectful. Offering help and paying attention</w:t>
      </w:r>
      <w:r w:rsidR="004E2B64">
        <w:t xml:space="preserve"> </w:t>
      </w:r>
      <w:r w:rsidR="00423DC3">
        <w:t>to</w:t>
      </w:r>
      <w:r w:rsidR="004E2B64">
        <w:t xml:space="preserve"> the customer needs and asking for any re</w:t>
      </w:r>
      <w:r w:rsidR="00774193">
        <w:t xml:space="preserve">commendations </w:t>
      </w:r>
      <w:r w:rsidR="00424E74">
        <w:t xml:space="preserve">beforehand. </w:t>
      </w:r>
      <w:r w:rsidR="00FE4EC0">
        <w:t>Even</w:t>
      </w:r>
      <w:r w:rsidR="00424E74">
        <w:t xml:space="preserve"> in a stress</w:t>
      </w:r>
      <w:r w:rsidR="00FE4EC0">
        <w:t xml:space="preserve">ful </w:t>
      </w:r>
      <w:r w:rsidR="005A13D2">
        <w:t xml:space="preserve">situation it is important to remain </w:t>
      </w:r>
      <w:r w:rsidR="00D23490">
        <w:t xml:space="preserve">empathetic to wards the customer </w:t>
      </w:r>
      <w:r w:rsidR="009B401E">
        <w:t xml:space="preserve">when they </w:t>
      </w:r>
      <w:r w:rsidR="0074348F">
        <w:t xml:space="preserve">may </w:t>
      </w:r>
      <w:r w:rsidR="00920C21">
        <w:t>upset o</w:t>
      </w:r>
      <w:r w:rsidR="00FA040F">
        <w:t xml:space="preserve">r </w:t>
      </w:r>
      <w:r w:rsidR="007A2D00">
        <w:t xml:space="preserve">disappointed </w:t>
      </w:r>
      <w:r w:rsidR="007A2D00" w:rsidRPr="007A2D00">
        <w:t>(By the Mind Tools Content Team, n.d.)</w:t>
      </w:r>
      <w:r w:rsidR="004E4D7A">
        <w:t xml:space="preserve">                                                                                  </w:t>
      </w:r>
    </w:p>
    <w:p w14:paraId="3AFCCD1A" w14:textId="3277B632" w:rsidR="00457B67" w:rsidRDefault="0043069F" w:rsidP="00457B67">
      <w:pPr>
        <w:pStyle w:val="ListParagraph"/>
        <w:numPr>
          <w:ilvl w:val="0"/>
          <w:numId w:val="9"/>
        </w:numPr>
      </w:pPr>
      <w:r>
        <w:t xml:space="preserve">Listening to </w:t>
      </w:r>
      <w:r w:rsidR="00767EE9">
        <w:t>customers is the sim</w:t>
      </w:r>
      <w:r w:rsidR="00552E9D">
        <w:t>plest way to provid</w:t>
      </w:r>
      <w:r w:rsidR="00855444">
        <w:t>e</w:t>
      </w:r>
      <w:r w:rsidR="00552E9D">
        <w:t xml:space="preserve"> excellent </w:t>
      </w:r>
      <w:r w:rsidR="00855444">
        <w:t>customer service there are time when cu</w:t>
      </w:r>
      <w:r w:rsidR="00FB6F3E">
        <w:t xml:space="preserve">stomer want to be heard being an active </w:t>
      </w:r>
      <w:r w:rsidR="000252AF">
        <w:t xml:space="preserve">listener can help with </w:t>
      </w:r>
      <w:r w:rsidR="008C3CED">
        <w:t xml:space="preserve">the product </w:t>
      </w:r>
      <w:r w:rsidR="00275B3E">
        <w:t xml:space="preserve">or service to </w:t>
      </w:r>
      <w:r w:rsidR="00457B67">
        <w:t>be better</w:t>
      </w:r>
      <w:r w:rsidR="00457B67" w:rsidRPr="00457B67">
        <w:t xml:space="preserve"> (By the Mind Tools Content Team, n.d.)</w:t>
      </w:r>
    </w:p>
    <w:p w14:paraId="59F7DE00" w14:textId="77777777" w:rsidR="008C4854" w:rsidRPr="00457B67" w:rsidRDefault="008C4854" w:rsidP="008C4854">
      <w:pPr>
        <w:pStyle w:val="ListParagraph"/>
        <w:ind w:left="764"/>
      </w:pPr>
    </w:p>
    <w:p w14:paraId="6B4C0CC3" w14:textId="6CE4C010" w:rsidR="00EE7046" w:rsidRPr="009E679A" w:rsidRDefault="003E1C7B" w:rsidP="00EE7046">
      <w:pPr>
        <w:pStyle w:val="ListParagraph"/>
        <w:numPr>
          <w:ilvl w:val="0"/>
          <w:numId w:val="9"/>
        </w:numPr>
      </w:pPr>
      <w:r>
        <w:t xml:space="preserve">Saying thank you </w:t>
      </w:r>
      <w:r w:rsidR="009E679A">
        <w:t>can go a long way</w:t>
      </w:r>
      <w:r w:rsidR="009E679A" w:rsidRPr="009E679A">
        <w:t xml:space="preserve"> (By the Mind Tools Content Team, n.d.)</w:t>
      </w:r>
      <w:r w:rsidR="009E679A">
        <w:t xml:space="preserve"> </w:t>
      </w:r>
      <w:r w:rsidR="00DA44B8">
        <w:t xml:space="preserve">when </w:t>
      </w:r>
      <w:r w:rsidR="00FB62BC">
        <w:t xml:space="preserve">proving customer satisfaction customers </w:t>
      </w:r>
      <w:r w:rsidR="00FC6EE2">
        <w:t>often remember sinc</w:t>
      </w:r>
      <w:r w:rsidR="004424B4">
        <w:t>ere gratitude</w:t>
      </w:r>
      <w:r w:rsidR="00FD4FB1">
        <w:t>.</w:t>
      </w:r>
    </w:p>
    <w:p w14:paraId="51FC28A3" w14:textId="0788E497" w:rsidR="004338F6" w:rsidRPr="006537CA" w:rsidRDefault="003D6703" w:rsidP="00E762F3">
      <w:pPr>
        <w:pStyle w:val="ListParagraph"/>
        <w:numPr>
          <w:ilvl w:val="0"/>
          <w:numId w:val="9"/>
        </w:numPr>
      </w:pPr>
      <w:r>
        <w:t xml:space="preserve">Knowing </w:t>
      </w:r>
      <w:r w:rsidR="003E1C83">
        <w:t>the product or service</w:t>
      </w:r>
      <w:r w:rsidR="00205B4E">
        <w:t xml:space="preserve"> </w:t>
      </w:r>
      <w:r w:rsidR="00137B1A">
        <w:t>to offer the customer</w:t>
      </w:r>
      <w:r w:rsidR="00A10A56">
        <w:t xml:space="preserve"> the service it is essential </w:t>
      </w:r>
      <w:r w:rsidR="00496C56">
        <w:t>to know the aspect o</w:t>
      </w:r>
      <w:r w:rsidR="009A31B4">
        <w:t>f product,</w:t>
      </w:r>
      <w:r w:rsidR="00496C56">
        <w:t xml:space="preserve"> </w:t>
      </w:r>
      <w:r w:rsidR="00502308">
        <w:t>service</w:t>
      </w:r>
      <w:r w:rsidR="00B74085">
        <w:t xml:space="preserve"> that the business</w:t>
      </w:r>
      <w:r w:rsidR="005655CD">
        <w:t xml:space="preserve"> is</w:t>
      </w:r>
      <w:r w:rsidR="00B74085">
        <w:t xml:space="preserve"> </w:t>
      </w:r>
      <w:r w:rsidR="00D53457">
        <w:t>selling</w:t>
      </w:r>
      <w:r w:rsidR="00580EB8">
        <w:t xml:space="preserve"> </w:t>
      </w:r>
      <w:r w:rsidR="006A2409">
        <w:t xml:space="preserve">can help with discussing </w:t>
      </w:r>
      <w:r w:rsidR="00267E46">
        <w:t>its features and use</w:t>
      </w:r>
      <w:r w:rsidR="00B471E6">
        <w:t xml:space="preserve"> </w:t>
      </w:r>
      <w:r w:rsidR="005655CD">
        <w:t xml:space="preserve">that </w:t>
      </w:r>
      <w:r w:rsidR="00B471E6">
        <w:t xml:space="preserve">can benefit </w:t>
      </w:r>
      <w:r w:rsidR="00B87013">
        <w:t xml:space="preserve">take advantage </w:t>
      </w:r>
      <w:r w:rsidR="005655CD">
        <w:t xml:space="preserve">of </w:t>
      </w:r>
      <w:r w:rsidR="00B87013">
        <w:t>customers will get</w:t>
      </w:r>
      <w:r w:rsidR="00654E18">
        <w:t xml:space="preserve"> from using the product or service</w:t>
      </w:r>
      <w:r w:rsidR="00654E18" w:rsidRPr="00654E18">
        <w:t xml:space="preserve"> (By the Mind Tools Content Team, n.d.)</w:t>
      </w:r>
      <w:r w:rsidR="005A0B91">
        <w:t xml:space="preserve"> </w:t>
      </w:r>
      <w:r w:rsidR="004338F6" w:rsidRPr="006537CA">
        <w:rPr>
          <w:sz w:val="36"/>
          <w:szCs w:val="36"/>
          <w:lang w:eastAsia="en-GB"/>
        </w:rPr>
        <w:br w:type="page"/>
      </w:r>
    </w:p>
    <w:p w14:paraId="4147B564" w14:textId="218C30E3" w:rsidR="004338F6" w:rsidRDefault="00A9542C" w:rsidP="001E30A9">
      <w:pPr>
        <w:pStyle w:val="Heading1"/>
        <w:pBdr>
          <w:bottom w:val="single" w:sz="4" w:space="1" w:color="auto"/>
        </w:pBdr>
        <w:rPr>
          <w:sz w:val="32"/>
          <w:szCs w:val="32"/>
          <w:lang w:eastAsia="en-GB"/>
        </w:rPr>
      </w:pPr>
      <w:r>
        <w:rPr>
          <w:sz w:val="32"/>
          <w:szCs w:val="32"/>
          <w:lang w:eastAsia="en-GB"/>
        </w:rPr>
        <w:lastRenderedPageBreak/>
        <w:t xml:space="preserve">REFERENCE </w:t>
      </w:r>
    </w:p>
    <w:p w14:paraId="1624BD0E" w14:textId="77777777" w:rsidR="00A9542C" w:rsidRPr="00A9542C" w:rsidRDefault="00A9542C" w:rsidP="00A9542C">
      <w:pPr>
        <w:rPr>
          <w:lang w:eastAsia="en-GB"/>
        </w:rPr>
      </w:pPr>
    </w:p>
    <w:p w14:paraId="7552E5B9" w14:textId="2CFE440F"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Abo </w:t>
      </w:r>
      <w:proofErr w:type="spellStart"/>
      <w:r w:rsidRPr="00C638C5">
        <w:rPr>
          <w:rFonts w:ascii="Times New Roman" w:eastAsia="Times New Roman" w:hAnsi="Times New Roman" w:cs="Times New Roman"/>
          <w:kern w:val="0"/>
          <w:sz w:val="24"/>
          <w:szCs w:val="24"/>
          <w:lang w:eastAsia="en-GB"/>
          <w14:ligatures w14:val="none"/>
        </w:rPr>
        <w:t>ElHamd</w:t>
      </w:r>
      <w:proofErr w:type="spellEnd"/>
      <w:r w:rsidRPr="00C638C5">
        <w:rPr>
          <w:rFonts w:ascii="Times New Roman" w:eastAsia="Times New Roman" w:hAnsi="Times New Roman" w:cs="Times New Roman"/>
          <w:kern w:val="0"/>
          <w:sz w:val="24"/>
          <w:szCs w:val="24"/>
          <w:lang w:eastAsia="en-GB"/>
          <w14:ligatures w14:val="none"/>
        </w:rPr>
        <w:t xml:space="preserve">, E., Shamma, H., Saleh, M., &amp; </w:t>
      </w:r>
      <w:proofErr w:type="spellStart"/>
      <w:r w:rsidRPr="00C638C5">
        <w:rPr>
          <w:rFonts w:ascii="Times New Roman" w:eastAsia="Times New Roman" w:hAnsi="Times New Roman" w:cs="Times New Roman"/>
          <w:kern w:val="0"/>
          <w:sz w:val="24"/>
          <w:szCs w:val="24"/>
          <w:lang w:eastAsia="en-GB"/>
          <w14:ligatures w14:val="none"/>
        </w:rPr>
        <w:t>Elkhodary</w:t>
      </w:r>
      <w:proofErr w:type="spellEnd"/>
      <w:r w:rsidRPr="00C638C5">
        <w:rPr>
          <w:rFonts w:ascii="Times New Roman" w:eastAsia="Times New Roman" w:hAnsi="Times New Roman" w:cs="Times New Roman"/>
          <w:kern w:val="0"/>
          <w:sz w:val="24"/>
          <w:szCs w:val="24"/>
          <w:lang w:eastAsia="en-GB"/>
          <w14:ligatures w14:val="none"/>
        </w:rPr>
        <w:t xml:space="preserve">, E. (2021). Customer Engagement value: process, Limitations and Future Research. </w:t>
      </w:r>
      <w:r w:rsidRPr="00C638C5">
        <w:rPr>
          <w:rFonts w:ascii="Times New Roman" w:eastAsia="Times New Roman" w:hAnsi="Times New Roman" w:cs="Times New Roman"/>
          <w:i/>
          <w:iCs/>
          <w:kern w:val="0"/>
          <w:sz w:val="24"/>
          <w:szCs w:val="24"/>
          <w:lang w:eastAsia="en-GB"/>
          <w14:ligatures w14:val="none"/>
        </w:rPr>
        <w:t>Journal of Modelling in Management</w:t>
      </w:r>
      <w:r w:rsidRPr="00C638C5">
        <w:rPr>
          <w:rFonts w:ascii="Times New Roman" w:eastAsia="Times New Roman" w:hAnsi="Times New Roman" w:cs="Times New Roman"/>
          <w:kern w:val="0"/>
          <w:sz w:val="24"/>
          <w:szCs w:val="24"/>
          <w:lang w:eastAsia="en-GB"/>
          <w14:ligatures w14:val="none"/>
        </w:rPr>
        <w:t xml:space="preserve">, </w:t>
      </w:r>
      <w:r w:rsidRPr="00C638C5">
        <w:rPr>
          <w:rFonts w:ascii="Times New Roman" w:eastAsia="Times New Roman" w:hAnsi="Times New Roman" w:cs="Times New Roman"/>
          <w:i/>
          <w:iCs/>
          <w:kern w:val="0"/>
          <w:sz w:val="24"/>
          <w:szCs w:val="24"/>
          <w:lang w:eastAsia="en-GB"/>
          <w14:ligatures w14:val="none"/>
        </w:rPr>
        <w:t>ahead-of-print</w:t>
      </w:r>
      <w:r w:rsidRPr="00C638C5">
        <w:rPr>
          <w:rFonts w:ascii="Times New Roman" w:eastAsia="Times New Roman" w:hAnsi="Times New Roman" w:cs="Times New Roman"/>
          <w:kern w:val="0"/>
          <w:sz w:val="24"/>
          <w:szCs w:val="24"/>
          <w:lang w:eastAsia="en-GB"/>
          <w14:ligatures w14:val="none"/>
        </w:rPr>
        <w:t xml:space="preserve">(ahead-of-print). </w:t>
      </w:r>
      <w:hyperlink r:id="rId10" w:history="1">
        <w:r w:rsidR="001C421F" w:rsidRPr="00C638C5">
          <w:rPr>
            <w:rStyle w:val="Hyperlink"/>
            <w:rFonts w:ascii="Times New Roman" w:eastAsia="Times New Roman" w:hAnsi="Times New Roman" w:cs="Times New Roman"/>
            <w:kern w:val="0"/>
            <w:sz w:val="24"/>
            <w:szCs w:val="24"/>
            <w:lang w:eastAsia="en-GB"/>
            <w14:ligatures w14:val="none"/>
          </w:rPr>
          <w:t>https://doi.org/10.1108/jm2-12-2020-0319</w:t>
        </w:r>
      </w:hyperlink>
    </w:p>
    <w:p w14:paraId="23811262" w14:textId="77777777" w:rsidR="001C421F" w:rsidRPr="00C638C5" w:rsidRDefault="001C421F"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0843CEFD" w14:textId="592DDACF"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proofErr w:type="spellStart"/>
      <w:r w:rsidRPr="00C638C5">
        <w:rPr>
          <w:rFonts w:ascii="Times New Roman" w:eastAsia="Times New Roman" w:hAnsi="Times New Roman" w:cs="Times New Roman"/>
          <w:kern w:val="0"/>
          <w:sz w:val="24"/>
          <w:szCs w:val="24"/>
          <w:lang w:eastAsia="en-GB"/>
          <w14:ligatures w14:val="none"/>
        </w:rPr>
        <w:t>Alukal</w:t>
      </w:r>
      <w:proofErr w:type="spellEnd"/>
      <w:r w:rsidRPr="00C638C5">
        <w:rPr>
          <w:rFonts w:ascii="Times New Roman" w:eastAsia="Times New Roman" w:hAnsi="Times New Roman" w:cs="Times New Roman"/>
          <w:kern w:val="0"/>
          <w:sz w:val="24"/>
          <w:szCs w:val="24"/>
          <w:lang w:eastAsia="en-GB"/>
          <w14:ligatures w14:val="none"/>
        </w:rPr>
        <w:t xml:space="preserve">, G. (2007, August). Lean Kaizen in the 21st Century - ProQuest. Retrieved July 6, 2024, from www.proquest.com website: </w:t>
      </w:r>
      <w:hyperlink r:id="rId11" w:history="1">
        <w:r w:rsidR="001C421F" w:rsidRPr="00C638C5">
          <w:rPr>
            <w:rStyle w:val="Hyperlink"/>
            <w:rFonts w:ascii="Times New Roman" w:eastAsia="Times New Roman" w:hAnsi="Times New Roman" w:cs="Times New Roman"/>
            <w:kern w:val="0"/>
            <w:sz w:val="24"/>
            <w:szCs w:val="24"/>
            <w:lang w:eastAsia="en-GB"/>
            <w14:ligatures w14:val="none"/>
          </w:rPr>
          <w:t>https://www.proquest.com/docview/214763157?pq-origsite=gscholar&amp;fromopenview=true&amp;sourcetype=Magazines</w:t>
        </w:r>
      </w:hyperlink>
    </w:p>
    <w:p w14:paraId="508C8ACB" w14:textId="77777777" w:rsidR="001C421F" w:rsidRPr="00C638C5" w:rsidRDefault="001C421F"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2C687F3A" w14:textId="28AE48DC"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ASQ. (2023). What Is the Kano Model? Diagram, Analysis &amp; Tutorial | ASQ. Retrieved June 26, 2024, from asq.org website: </w:t>
      </w:r>
      <w:hyperlink r:id="rId12" w:history="1">
        <w:r w:rsidR="001C421F" w:rsidRPr="00C638C5">
          <w:rPr>
            <w:rStyle w:val="Hyperlink"/>
            <w:rFonts w:ascii="Times New Roman" w:eastAsia="Times New Roman" w:hAnsi="Times New Roman" w:cs="Times New Roman"/>
            <w:kern w:val="0"/>
            <w:sz w:val="24"/>
            <w:szCs w:val="24"/>
            <w:lang w:eastAsia="en-GB"/>
            <w14:ligatures w14:val="none"/>
          </w:rPr>
          <w:t>https://asq.org/quality-resources/kano-model</w:t>
        </w:r>
      </w:hyperlink>
    </w:p>
    <w:p w14:paraId="7C3BFD07" w14:textId="77777777" w:rsidR="001C421F" w:rsidRPr="00C638C5" w:rsidRDefault="001C421F"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3FE59A34" w14:textId="283A2754"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By the Mind Tools Content Team. (n.d.). MindTools | Home. Retrieved July 6, 2024, from www.mindtools.com website: </w:t>
      </w:r>
      <w:hyperlink r:id="rId13" w:history="1">
        <w:r w:rsidR="000938A6" w:rsidRPr="00C638C5">
          <w:rPr>
            <w:rStyle w:val="Hyperlink"/>
            <w:rFonts w:ascii="Times New Roman" w:eastAsia="Times New Roman" w:hAnsi="Times New Roman" w:cs="Times New Roman"/>
            <w:kern w:val="0"/>
            <w:sz w:val="24"/>
            <w:szCs w:val="24"/>
            <w:lang w:eastAsia="en-GB"/>
            <w14:ligatures w14:val="none"/>
          </w:rPr>
          <w:t>https://www.mindtools.com/axzeq31/garvins-8-dimensions-of-quality</w:t>
        </w:r>
      </w:hyperlink>
    </w:p>
    <w:p w14:paraId="747A98C3" w14:textId="77777777" w:rsidR="000938A6" w:rsidRPr="00C638C5" w:rsidRDefault="000938A6"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66599754" w14:textId="5318C52B"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Dant, R., &amp; Brown, J. (2008). Bridging the B2C and B2B research divide: The domain of retailing literature. </w:t>
      </w:r>
      <w:r w:rsidRPr="00C638C5">
        <w:rPr>
          <w:rFonts w:ascii="Times New Roman" w:eastAsia="Times New Roman" w:hAnsi="Times New Roman" w:cs="Times New Roman"/>
          <w:i/>
          <w:iCs/>
          <w:kern w:val="0"/>
          <w:sz w:val="24"/>
          <w:szCs w:val="24"/>
          <w:lang w:eastAsia="en-GB"/>
          <w14:ligatures w14:val="none"/>
        </w:rPr>
        <w:t>Journal of Retailing</w:t>
      </w:r>
      <w:r w:rsidRPr="00C638C5">
        <w:rPr>
          <w:rFonts w:ascii="Times New Roman" w:eastAsia="Times New Roman" w:hAnsi="Times New Roman" w:cs="Times New Roman"/>
          <w:kern w:val="0"/>
          <w:sz w:val="24"/>
          <w:szCs w:val="24"/>
          <w:lang w:eastAsia="en-GB"/>
          <w14:ligatures w14:val="none"/>
        </w:rPr>
        <w:t xml:space="preserve">, </w:t>
      </w:r>
      <w:r w:rsidRPr="00C638C5">
        <w:rPr>
          <w:rFonts w:ascii="Times New Roman" w:eastAsia="Times New Roman" w:hAnsi="Times New Roman" w:cs="Times New Roman"/>
          <w:i/>
          <w:iCs/>
          <w:kern w:val="0"/>
          <w:sz w:val="24"/>
          <w:szCs w:val="24"/>
          <w:lang w:eastAsia="en-GB"/>
          <w14:ligatures w14:val="none"/>
        </w:rPr>
        <w:t>84</w:t>
      </w:r>
      <w:r w:rsidRPr="00C638C5">
        <w:rPr>
          <w:rFonts w:ascii="Times New Roman" w:eastAsia="Times New Roman" w:hAnsi="Times New Roman" w:cs="Times New Roman"/>
          <w:kern w:val="0"/>
          <w:sz w:val="24"/>
          <w:szCs w:val="24"/>
          <w:lang w:eastAsia="en-GB"/>
          <w14:ligatures w14:val="none"/>
        </w:rPr>
        <w:t xml:space="preserve">(4), 371–397. </w:t>
      </w:r>
      <w:hyperlink r:id="rId14" w:history="1">
        <w:r w:rsidR="000938A6" w:rsidRPr="00C638C5">
          <w:rPr>
            <w:rStyle w:val="Hyperlink"/>
            <w:rFonts w:ascii="Times New Roman" w:eastAsia="Times New Roman" w:hAnsi="Times New Roman" w:cs="Times New Roman"/>
            <w:kern w:val="0"/>
            <w:sz w:val="24"/>
            <w:szCs w:val="24"/>
            <w:lang w:eastAsia="en-GB"/>
            <w14:ligatures w14:val="none"/>
          </w:rPr>
          <w:t>https://doi.org/10.1016/j.jretai.2008.09.005</w:t>
        </w:r>
      </w:hyperlink>
    </w:p>
    <w:p w14:paraId="68CC3412" w14:textId="77777777" w:rsidR="000938A6" w:rsidRPr="00C638C5" w:rsidRDefault="000938A6"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160F5493" w14:textId="5C8C6742"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Deci, E. L., &amp; Ryan, R. M. (1985). The general causality orientations scale: Self-determination in personality. </w:t>
      </w:r>
      <w:r w:rsidRPr="00C638C5">
        <w:rPr>
          <w:rFonts w:ascii="Times New Roman" w:eastAsia="Times New Roman" w:hAnsi="Times New Roman" w:cs="Times New Roman"/>
          <w:i/>
          <w:iCs/>
          <w:kern w:val="0"/>
          <w:sz w:val="24"/>
          <w:szCs w:val="24"/>
          <w:lang w:eastAsia="en-GB"/>
          <w14:ligatures w14:val="none"/>
        </w:rPr>
        <w:t>Journal of Research in Personality</w:t>
      </w:r>
      <w:r w:rsidRPr="00C638C5">
        <w:rPr>
          <w:rFonts w:ascii="Times New Roman" w:eastAsia="Times New Roman" w:hAnsi="Times New Roman" w:cs="Times New Roman"/>
          <w:kern w:val="0"/>
          <w:sz w:val="24"/>
          <w:szCs w:val="24"/>
          <w:lang w:eastAsia="en-GB"/>
          <w14:ligatures w14:val="none"/>
        </w:rPr>
        <w:t xml:space="preserve">, </w:t>
      </w:r>
      <w:r w:rsidRPr="00C638C5">
        <w:rPr>
          <w:rFonts w:ascii="Times New Roman" w:eastAsia="Times New Roman" w:hAnsi="Times New Roman" w:cs="Times New Roman"/>
          <w:i/>
          <w:iCs/>
          <w:kern w:val="0"/>
          <w:sz w:val="24"/>
          <w:szCs w:val="24"/>
          <w:lang w:eastAsia="en-GB"/>
          <w14:ligatures w14:val="none"/>
        </w:rPr>
        <w:t>19</w:t>
      </w:r>
      <w:r w:rsidRPr="00C638C5">
        <w:rPr>
          <w:rFonts w:ascii="Times New Roman" w:eastAsia="Times New Roman" w:hAnsi="Times New Roman" w:cs="Times New Roman"/>
          <w:kern w:val="0"/>
          <w:sz w:val="24"/>
          <w:szCs w:val="24"/>
          <w:lang w:eastAsia="en-GB"/>
          <w14:ligatures w14:val="none"/>
        </w:rPr>
        <w:t xml:space="preserve">(2), 109–134. </w:t>
      </w:r>
      <w:hyperlink r:id="rId15" w:history="1">
        <w:r w:rsidR="00FA273F" w:rsidRPr="00C638C5">
          <w:rPr>
            <w:rStyle w:val="Hyperlink"/>
            <w:rFonts w:ascii="Times New Roman" w:eastAsia="Times New Roman" w:hAnsi="Times New Roman" w:cs="Times New Roman"/>
            <w:kern w:val="0"/>
            <w:sz w:val="24"/>
            <w:szCs w:val="24"/>
            <w:lang w:eastAsia="en-GB"/>
            <w14:ligatures w14:val="none"/>
          </w:rPr>
          <w:t>https://doi.org/10.1016/0092-6566(85)90023-6</w:t>
        </w:r>
      </w:hyperlink>
    </w:p>
    <w:p w14:paraId="30855A30" w14:textId="77777777" w:rsidR="00FA273F" w:rsidRPr="00C638C5" w:rsidRDefault="00FA273F"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652C43D2" w14:textId="62854F61"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lastRenderedPageBreak/>
        <w:t xml:space="preserve">Galetto, M. (2018, July 3). What is customer retention? Definition and metrics – NGDATA. Retrieved July 8, 2024, from NGDATA website: </w:t>
      </w:r>
      <w:hyperlink r:id="rId16" w:history="1">
        <w:r w:rsidR="00FA273F" w:rsidRPr="00C638C5">
          <w:rPr>
            <w:rStyle w:val="Hyperlink"/>
            <w:rFonts w:ascii="Times New Roman" w:eastAsia="Times New Roman" w:hAnsi="Times New Roman" w:cs="Times New Roman"/>
            <w:kern w:val="0"/>
            <w:sz w:val="24"/>
            <w:szCs w:val="24"/>
            <w:lang w:eastAsia="en-GB"/>
            <w14:ligatures w14:val="none"/>
          </w:rPr>
          <w:t>https://www.ngdata.com/what-is-customer-retention/</w:t>
        </w:r>
      </w:hyperlink>
    </w:p>
    <w:p w14:paraId="37BD2D64" w14:textId="77777777" w:rsidR="00FA273F" w:rsidRPr="00C638C5" w:rsidRDefault="00FA273F"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6E32C6DF" w14:textId="36F7591F"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Green, S. (2021, July 26). 12 factors that influence customer satisfaction. Retrieved July 8, 2024, from blog.hubspot.com website: </w:t>
      </w:r>
      <w:hyperlink r:id="rId17" w:history="1">
        <w:r w:rsidR="00FA273F" w:rsidRPr="00C638C5">
          <w:rPr>
            <w:rStyle w:val="Hyperlink"/>
            <w:rFonts w:ascii="Times New Roman" w:eastAsia="Times New Roman" w:hAnsi="Times New Roman" w:cs="Times New Roman"/>
            <w:kern w:val="0"/>
            <w:sz w:val="24"/>
            <w:szCs w:val="24"/>
            <w:lang w:eastAsia="en-GB"/>
            <w14:ligatures w14:val="none"/>
          </w:rPr>
          <w:t>https://blog.hubspot.com/service/customer-satisfaction-factors</w:t>
        </w:r>
      </w:hyperlink>
    </w:p>
    <w:p w14:paraId="7115CBF2" w14:textId="77777777" w:rsidR="00FA273F" w:rsidRPr="00C638C5" w:rsidRDefault="00FA273F"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2D045552" w14:textId="2968551B"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Kumar, V., Aksoy, L., Donkers, B., Venkatesan, R., Wiesel, T., &amp; </w:t>
      </w:r>
      <w:proofErr w:type="spellStart"/>
      <w:r w:rsidRPr="00C638C5">
        <w:rPr>
          <w:rFonts w:ascii="Times New Roman" w:eastAsia="Times New Roman" w:hAnsi="Times New Roman" w:cs="Times New Roman"/>
          <w:kern w:val="0"/>
          <w:sz w:val="24"/>
          <w:szCs w:val="24"/>
          <w:lang w:eastAsia="en-GB"/>
          <w14:ligatures w14:val="none"/>
        </w:rPr>
        <w:t>Tillmanns</w:t>
      </w:r>
      <w:proofErr w:type="spellEnd"/>
      <w:r w:rsidRPr="00C638C5">
        <w:rPr>
          <w:rFonts w:ascii="Times New Roman" w:eastAsia="Times New Roman" w:hAnsi="Times New Roman" w:cs="Times New Roman"/>
          <w:kern w:val="0"/>
          <w:sz w:val="24"/>
          <w:szCs w:val="24"/>
          <w:lang w:eastAsia="en-GB"/>
          <w14:ligatures w14:val="none"/>
        </w:rPr>
        <w:t xml:space="preserve">, S. (2010). Undervalued or Overvalued Customers: Capturing Total Customer Engagement Value. </w:t>
      </w:r>
      <w:r w:rsidR="00BB7BE4">
        <w:rPr>
          <w:rFonts w:ascii="Times New Roman" w:eastAsia="Times New Roman" w:hAnsi="Times New Roman" w:cs="Times New Roman"/>
          <w:kern w:val="0"/>
          <w:sz w:val="24"/>
          <w:szCs w:val="24"/>
          <w:lang w:eastAsia="en-GB"/>
          <w14:ligatures w14:val="none"/>
        </w:rPr>
        <w:t xml:space="preserve">        </w:t>
      </w:r>
      <w:r w:rsidRPr="00C638C5">
        <w:rPr>
          <w:rFonts w:ascii="Times New Roman" w:eastAsia="Times New Roman" w:hAnsi="Times New Roman" w:cs="Times New Roman"/>
          <w:i/>
          <w:iCs/>
          <w:kern w:val="0"/>
          <w:sz w:val="24"/>
          <w:szCs w:val="24"/>
          <w:lang w:eastAsia="en-GB"/>
          <w14:ligatures w14:val="none"/>
        </w:rPr>
        <w:t>Journal of Service Research</w:t>
      </w:r>
      <w:r w:rsidRPr="00C638C5">
        <w:rPr>
          <w:rFonts w:ascii="Times New Roman" w:eastAsia="Times New Roman" w:hAnsi="Times New Roman" w:cs="Times New Roman"/>
          <w:kern w:val="0"/>
          <w:sz w:val="24"/>
          <w:szCs w:val="24"/>
          <w:lang w:eastAsia="en-GB"/>
          <w14:ligatures w14:val="none"/>
        </w:rPr>
        <w:t xml:space="preserve">, </w:t>
      </w:r>
      <w:r w:rsidRPr="00C638C5">
        <w:rPr>
          <w:rFonts w:ascii="Times New Roman" w:eastAsia="Times New Roman" w:hAnsi="Times New Roman" w:cs="Times New Roman"/>
          <w:i/>
          <w:iCs/>
          <w:kern w:val="0"/>
          <w:sz w:val="24"/>
          <w:szCs w:val="24"/>
          <w:lang w:eastAsia="en-GB"/>
          <w14:ligatures w14:val="none"/>
        </w:rPr>
        <w:t>13</w:t>
      </w:r>
      <w:r w:rsidRPr="00C638C5">
        <w:rPr>
          <w:rFonts w:ascii="Times New Roman" w:eastAsia="Times New Roman" w:hAnsi="Times New Roman" w:cs="Times New Roman"/>
          <w:kern w:val="0"/>
          <w:sz w:val="24"/>
          <w:szCs w:val="24"/>
          <w:lang w:eastAsia="en-GB"/>
          <w14:ligatures w14:val="none"/>
        </w:rPr>
        <w:t>(3), 297–310.</w:t>
      </w:r>
    </w:p>
    <w:p w14:paraId="1050C6FF" w14:textId="77777777" w:rsidR="00BB7BE4" w:rsidRDefault="00BB7BE4"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1A49EB74" w14:textId="722DE934" w:rsidR="00C638C5" w:rsidRDefault="00C638C5" w:rsidP="007B779A">
      <w:pPr>
        <w:spacing w:after="0" w:line="480" w:lineRule="auto"/>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Mahajan, G. (2020). What Is Customer Value and How Can You Create It? </w:t>
      </w:r>
      <w:r w:rsidRPr="00C638C5">
        <w:rPr>
          <w:rFonts w:ascii="Times New Roman" w:eastAsia="Times New Roman" w:hAnsi="Times New Roman" w:cs="Times New Roman"/>
          <w:i/>
          <w:iCs/>
          <w:kern w:val="0"/>
          <w:sz w:val="24"/>
          <w:szCs w:val="24"/>
          <w:lang w:eastAsia="en-GB"/>
          <w14:ligatures w14:val="none"/>
        </w:rPr>
        <w:t>Journal of Creating Value</w:t>
      </w:r>
      <w:r w:rsidRPr="00C638C5">
        <w:rPr>
          <w:rFonts w:ascii="Times New Roman" w:eastAsia="Times New Roman" w:hAnsi="Times New Roman" w:cs="Times New Roman"/>
          <w:kern w:val="0"/>
          <w:sz w:val="24"/>
          <w:szCs w:val="24"/>
          <w:lang w:eastAsia="en-GB"/>
          <w14:ligatures w14:val="none"/>
        </w:rPr>
        <w:t xml:space="preserve">, </w:t>
      </w:r>
      <w:r w:rsidRPr="00C638C5">
        <w:rPr>
          <w:rFonts w:ascii="Times New Roman" w:eastAsia="Times New Roman" w:hAnsi="Times New Roman" w:cs="Times New Roman"/>
          <w:i/>
          <w:iCs/>
          <w:kern w:val="0"/>
          <w:sz w:val="24"/>
          <w:szCs w:val="24"/>
          <w:lang w:eastAsia="en-GB"/>
          <w14:ligatures w14:val="none"/>
        </w:rPr>
        <w:t>6</w:t>
      </w:r>
      <w:r w:rsidRPr="00C638C5">
        <w:rPr>
          <w:rFonts w:ascii="Times New Roman" w:eastAsia="Times New Roman" w:hAnsi="Times New Roman" w:cs="Times New Roman"/>
          <w:kern w:val="0"/>
          <w:sz w:val="24"/>
          <w:szCs w:val="24"/>
          <w:lang w:eastAsia="en-GB"/>
          <w14:ligatures w14:val="none"/>
        </w:rPr>
        <w:t xml:space="preserve">(1), 119–121. </w:t>
      </w:r>
      <w:proofErr w:type="spellStart"/>
      <w:r w:rsidRPr="00C638C5">
        <w:rPr>
          <w:rFonts w:ascii="Times New Roman" w:eastAsia="Times New Roman" w:hAnsi="Times New Roman" w:cs="Times New Roman"/>
          <w:kern w:val="0"/>
          <w:sz w:val="24"/>
          <w:szCs w:val="24"/>
          <w:lang w:eastAsia="en-GB"/>
          <w14:ligatures w14:val="none"/>
        </w:rPr>
        <w:t>Sagepub</w:t>
      </w:r>
      <w:proofErr w:type="spellEnd"/>
      <w:r w:rsidRPr="00C638C5">
        <w:rPr>
          <w:rFonts w:ascii="Times New Roman" w:eastAsia="Times New Roman" w:hAnsi="Times New Roman" w:cs="Times New Roman"/>
          <w:kern w:val="0"/>
          <w:sz w:val="24"/>
          <w:szCs w:val="24"/>
          <w:lang w:eastAsia="en-GB"/>
          <w14:ligatures w14:val="none"/>
        </w:rPr>
        <w:t xml:space="preserve">. </w:t>
      </w:r>
      <w:hyperlink r:id="rId18" w:history="1">
        <w:r w:rsidR="00955BF1" w:rsidRPr="00C638C5">
          <w:rPr>
            <w:rStyle w:val="Hyperlink"/>
            <w:rFonts w:ascii="Times New Roman" w:eastAsia="Times New Roman" w:hAnsi="Times New Roman" w:cs="Times New Roman"/>
            <w:kern w:val="0"/>
            <w:sz w:val="24"/>
            <w:szCs w:val="24"/>
            <w:lang w:eastAsia="en-GB"/>
            <w14:ligatures w14:val="none"/>
          </w:rPr>
          <w:t>https://doi.org/10.1177/2394964320903557</w:t>
        </w:r>
      </w:hyperlink>
    </w:p>
    <w:p w14:paraId="2FE1E6B0" w14:textId="77777777" w:rsidR="00955BF1" w:rsidRPr="00C638C5" w:rsidRDefault="00955BF1"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5B829565" w14:textId="56A138D8" w:rsidR="006821C5" w:rsidRDefault="00C638C5" w:rsidP="006821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Maze, C. (2024, March 22). What Is Customer value? Definition, Formula &amp; Importance. Retrieved July 5, 2024, from Zendesk website: </w:t>
      </w:r>
      <w:hyperlink r:id="rId19" w:history="1">
        <w:r w:rsidR="000F1648" w:rsidRPr="00435B23">
          <w:rPr>
            <w:rStyle w:val="Hyperlink"/>
            <w:rFonts w:ascii="Times New Roman" w:eastAsia="Times New Roman" w:hAnsi="Times New Roman" w:cs="Times New Roman"/>
            <w:kern w:val="0"/>
            <w:sz w:val="24"/>
            <w:szCs w:val="24"/>
            <w:lang w:eastAsia="en-GB"/>
            <w14:ligatures w14:val="none"/>
          </w:rPr>
          <w:t>https://www.zendesk.com/in/blog/customer-value/</w:t>
        </w:r>
      </w:hyperlink>
    </w:p>
    <w:p w14:paraId="21B4EAE5" w14:textId="77777777" w:rsidR="000F1648" w:rsidRPr="000F1648" w:rsidRDefault="000F1648" w:rsidP="000F1648">
      <w:pPr>
        <w:shd w:val="clear" w:color="auto" w:fill="FFFFFF"/>
        <w:spacing w:after="173" w:line="480" w:lineRule="auto"/>
        <w:jc w:val="center"/>
        <w:rPr>
          <w:rFonts w:ascii="Roboto" w:eastAsia="Times New Roman" w:hAnsi="Roboto" w:cs="Times New Roman"/>
          <w:color w:val="000000"/>
          <w:kern w:val="0"/>
          <w:sz w:val="21"/>
          <w:szCs w:val="21"/>
          <w:lang w:eastAsia="en-GB"/>
          <w14:ligatures w14:val="none"/>
        </w:rPr>
      </w:pPr>
      <w:r w:rsidRPr="000F1648">
        <w:rPr>
          <w:rFonts w:ascii="Roboto" w:eastAsia="Times New Roman" w:hAnsi="Roboto" w:cs="Times New Roman"/>
          <w:color w:val="000000"/>
          <w:kern w:val="0"/>
          <w:sz w:val="21"/>
          <w:szCs w:val="21"/>
          <w:lang w:eastAsia="en-GB"/>
          <w14:ligatures w14:val="none"/>
        </w:rPr>
        <w:t>References</w:t>
      </w:r>
    </w:p>
    <w:p w14:paraId="35F472C3" w14:textId="14E1993C" w:rsidR="000F1648" w:rsidRPr="00430D6A" w:rsidRDefault="000F1648" w:rsidP="00430D6A">
      <w:pPr>
        <w:shd w:val="clear" w:color="auto" w:fill="FFFFFF"/>
        <w:spacing w:after="173" w:line="480" w:lineRule="auto"/>
        <w:ind w:left="450" w:hanging="450"/>
        <w:rPr>
          <w:rFonts w:eastAsia="Times New Roman" w:cs="Calibri"/>
          <w:color w:val="000000"/>
          <w:kern w:val="0"/>
          <w:sz w:val="24"/>
          <w:szCs w:val="24"/>
          <w:lang w:eastAsia="en-GB"/>
          <w14:ligatures w14:val="none"/>
        </w:rPr>
      </w:pPr>
      <w:r w:rsidRPr="000F1648">
        <w:rPr>
          <w:rFonts w:eastAsia="Times New Roman" w:cs="Calibri"/>
          <w:color w:val="000000"/>
          <w:kern w:val="0"/>
          <w:sz w:val="24"/>
          <w:szCs w:val="24"/>
          <w:lang w:eastAsia="en-GB"/>
          <w14:ligatures w14:val="none"/>
        </w:rPr>
        <w:t>Maund, A. (2018). </w:t>
      </w:r>
      <w:r w:rsidRPr="000F1648">
        <w:rPr>
          <w:rFonts w:eastAsia="Times New Roman" w:cs="Calibri"/>
          <w:i/>
          <w:iCs/>
          <w:color w:val="000000"/>
          <w:kern w:val="0"/>
          <w:sz w:val="24"/>
          <w:szCs w:val="24"/>
          <w:lang w:eastAsia="en-GB"/>
          <w14:ligatures w14:val="none"/>
        </w:rPr>
        <w:t xml:space="preserve">BA in leadership and </w:t>
      </w:r>
      <w:r w:rsidR="00435278" w:rsidRPr="000F1648">
        <w:rPr>
          <w:rFonts w:eastAsia="Times New Roman" w:cs="Calibri"/>
          <w:i/>
          <w:iCs/>
          <w:color w:val="000000"/>
          <w:kern w:val="0"/>
          <w:sz w:val="24"/>
          <w:szCs w:val="24"/>
          <w:lang w:eastAsia="en-GB"/>
          <w14:ligatures w14:val="none"/>
        </w:rPr>
        <w:t>management:</w:t>
      </w:r>
      <w:r w:rsidRPr="000F1648">
        <w:rPr>
          <w:rFonts w:eastAsia="Times New Roman" w:cs="Calibri"/>
          <w:i/>
          <w:iCs/>
          <w:color w:val="000000"/>
          <w:kern w:val="0"/>
          <w:sz w:val="24"/>
          <w:szCs w:val="24"/>
          <w:lang w:eastAsia="en-GB"/>
          <w14:ligatures w14:val="none"/>
        </w:rPr>
        <w:t xml:space="preserve"> Skills for the workplace student yearbook, 1st year</w:t>
      </w:r>
      <w:r w:rsidRPr="000F1648">
        <w:rPr>
          <w:rFonts w:eastAsia="Times New Roman" w:cs="Calibri"/>
          <w:color w:val="000000"/>
          <w:kern w:val="0"/>
          <w:sz w:val="24"/>
          <w:szCs w:val="24"/>
          <w:lang w:eastAsia="en-GB"/>
          <w14:ligatures w14:val="none"/>
        </w:rPr>
        <w:t>. London: SAGE.</w:t>
      </w:r>
    </w:p>
    <w:p w14:paraId="01E4B733" w14:textId="3BAA2DDE" w:rsidR="00955BF1" w:rsidRDefault="00955BF1"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7C111105" w14:textId="331D3C8F" w:rsidR="00C638C5" w:rsidRDefault="00C638C5" w:rsidP="00430D6A">
      <w:pPr>
        <w:spacing w:after="0" w:line="480" w:lineRule="auto"/>
        <w:rPr>
          <w:rFonts w:ascii="Times New Roman" w:eastAsia="Times New Roman" w:hAnsi="Times New Roman" w:cs="Times New Roman"/>
          <w:kern w:val="0"/>
          <w:sz w:val="24"/>
          <w:szCs w:val="24"/>
          <w:lang w:eastAsia="en-GB"/>
          <w14:ligatures w14:val="none"/>
        </w:rPr>
      </w:pPr>
      <w:proofErr w:type="spellStart"/>
      <w:r w:rsidRPr="00C638C5">
        <w:rPr>
          <w:rFonts w:ascii="Times New Roman" w:eastAsia="Times New Roman" w:hAnsi="Times New Roman" w:cs="Times New Roman"/>
          <w:kern w:val="0"/>
          <w:sz w:val="24"/>
          <w:szCs w:val="24"/>
          <w:lang w:eastAsia="en-GB"/>
          <w14:ligatures w14:val="none"/>
        </w:rPr>
        <w:t>Policella</w:t>
      </w:r>
      <w:proofErr w:type="spellEnd"/>
      <w:r w:rsidRPr="00C638C5">
        <w:rPr>
          <w:rFonts w:ascii="Times New Roman" w:eastAsia="Times New Roman" w:hAnsi="Times New Roman" w:cs="Times New Roman"/>
          <w:kern w:val="0"/>
          <w:sz w:val="24"/>
          <w:szCs w:val="24"/>
          <w:lang w:eastAsia="en-GB"/>
          <w14:ligatures w14:val="none"/>
        </w:rPr>
        <w:t xml:space="preserve">, G. (2024, March 4). Customer Engagement (Definition, Importance &amp; Strategies) | Smile. Retrieved June 28, 2024, from Loyalty &amp; Reward Program Insights from Smile.io website: </w:t>
      </w:r>
      <w:hyperlink r:id="rId20" w:anchor=":~:text=Customer%20engagement%20is%20an%20intentional%20strategy%20a%20brand" w:history="1">
        <w:r w:rsidR="00955BF1" w:rsidRPr="00C638C5">
          <w:rPr>
            <w:rStyle w:val="Hyperlink"/>
            <w:rFonts w:ascii="Times New Roman" w:eastAsia="Times New Roman" w:hAnsi="Times New Roman" w:cs="Times New Roman"/>
            <w:kern w:val="0"/>
            <w:sz w:val="24"/>
            <w:szCs w:val="24"/>
            <w:lang w:eastAsia="en-GB"/>
            <w14:ligatures w14:val="none"/>
          </w:rPr>
          <w:t>https://blog.smile.io/what-is-customer-engagement-and-why-is-it-</w:t>
        </w:r>
        <w:r w:rsidR="00955BF1" w:rsidRPr="00C638C5">
          <w:rPr>
            <w:rStyle w:val="Hyperlink"/>
            <w:rFonts w:ascii="Times New Roman" w:eastAsia="Times New Roman" w:hAnsi="Times New Roman" w:cs="Times New Roman"/>
            <w:kern w:val="0"/>
            <w:sz w:val="24"/>
            <w:szCs w:val="24"/>
            <w:lang w:eastAsia="en-GB"/>
            <w14:ligatures w14:val="none"/>
          </w:rPr>
          <w:lastRenderedPageBreak/>
          <w:t>important/#:~:text=Customer%20engagement%20is%20an%20intentional%20strategy%20a%20brand</w:t>
        </w:r>
      </w:hyperlink>
    </w:p>
    <w:p w14:paraId="33E0B6D1" w14:textId="77777777" w:rsidR="00955BF1" w:rsidRPr="00C638C5" w:rsidRDefault="00955BF1"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35C6D69E" w14:textId="3D7F4E3E"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proofErr w:type="spellStart"/>
      <w:r w:rsidRPr="00C638C5">
        <w:rPr>
          <w:rFonts w:ascii="Times New Roman" w:eastAsia="Times New Roman" w:hAnsi="Times New Roman" w:cs="Times New Roman"/>
          <w:kern w:val="0"/>
          <w:sz w:val="24"/>
          <w:szCs w:val="24"/>
          <w:lang w:eastAsia="en-GB"/>
          <w14:ligatures w14:val="none"/>
        </w:rPr>
        <w:t>Regalla</w:t>
      </w:r>
      <w:proofErr w:type="spellEnd"/>
      <w:r w:rsidRPr="00C638C5">
        <w:rPr>
          <w:rFonts w:ascii="Times New Roman" w:eastAsia="Times New Roman" w:hAnsi="Times New Roman" w:cs="Times New Roman"/>
          <w:kern w:val="0"/>
          <w:sz w:val="24"/>
          <w:szCs w:val="24"/>
          <w:lang w:eastAsia="en-GB"/>
          <w14:ligatures w14:val="none"/>
        </w:rPr>
        <w:t xml:space="preserve">, L. (2021, February 23). The Complete Guide to Customer Engagement. Retrieved July 7, 2024, from Hiver website: </w:t>
      </w:r>
      <w:hyperlink r:id="rId21" w:history="1">
        <w:r w:rsidR="00FF72B9" w:rsidRPr="00C638C5">
          <w:rPr>
            <w:rStyle w:val="Hyperlink"/>
            <w:rFonts w:ascii="Times New Roman" w:eastAsia="Times New Roman" w:hAnsi="Times New Roman" w:cs="Times New Roman"/>
            <w:kern w:val="0"/>
            <w:sz w:val="24"/>
            <w:szCs w:val="24"/>
            <w:lang w:eastAsia="en-GB"/>
            <w14:ligatures w14:val="none"/>
          </w:rPr>
          <w:t>https://hiverhq.com/blog/customer-engagement</w:t>
        </w:r>
      </w:hyperlink>
    </w:p>
    <w:p w14:paraId="6A10BA8D" w14:textId="77777777" w:rsidR="00FF72B9" w:rsidRPr="00C638C5" w:rsidRDefault="00FF72B9"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28243129" w14:textId="604A733F"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Staff, 6Sigma com. (2017, April 23). The Kaizen Mindset and Great Customer Service. Retrieved July 7, 2024, from 6sigma website: </w:t>
      </w:r>
      <w:hyperlink r:id="rId22" w:history="1">
        <w:r w:rsidR="009B5760" w:rsidRPr="00C638C5">
          <w:rPr>
            <w:rStyle w:val="Hyperlink"/>
            <w:rFonts w:ascii="Times New Roman" w:eastAsia="Times New Roman" w:hAnsi="Times New Roman" w:cs="Times New Roman"/>
            <w:kern w:val="0"/>
            <w:sz w:val="24"/>
            <w:szCs w:val="24"/>
            <w:lang w:eastAsia="en-GB"/>
            <w14:ligatures w14:val="none"/>
          </w:rPr>
          <w:t>https://6sigma.com/kaizen-mindset-great-customer-service/</w:t>
        </w:r>
      </w:hyperlink>
    </w:p>
    <w:p w14:paraId="7B456538" w14:textId="77777777" w:rsidR="009B5760" w:rsidRPr="00C638C5" w:rsidRDefault="009B5760"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0F7EA97F" w14:textId="268F2576"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Van Doorn, J., Lemon, K. N., Mittal, V., Nass, S., Pick, D., Pirner, P., &amp; Verhoef, P. C. (2010). Customer engagement </w:t>
      </w:r>
      <w:r w:rsidR="008C6A65" w:rsidRPr="00C638C5">
        <w:rPr>
          <w:rFonts w:ascii="Times New Roman" w:eastAsia="Times New Roman" w:hAnsi="Times New Roman" w:cs="Times New Roman"/>
          <w:kern w:val="0"/>
          <w:sz w:val="24"/>
          <w:szCs w:val="24"/>
          <w:lang w:eastAsia="en-GB"/>
          <w14:ligatures w14:val="none"/>
        </w:rPr>
        <w:t>behaviour</w:t>
      </w:r>
      <w:r w:rsidRPr="00C638C5">
        <w:rPr>
          <w:rFonts w:ascii="Times New Roman" w:eastAsia="Times New Roman" w:hAnsi="Times New Roman" w:cs="Times New Roman"/>
          <w:kern w:val="0"/>
          <w:sz w:val="24"/>
          <w:szCs w:val="24"/>
          <w:lang w:eastAsia="en-GB"/>
          <w14:ligatures w14:val="none"/>
        </w:rPr>
        <w:t xml:space="preserve">: Theoretical foundations and research directions. </w:t>
      </w:r>
      <w:r w:rsidRPr="00C638C5">
        <w:rPr>
          <w:rFonts w:ascii="Times New Roman" w:eastAsia="Times New Roman" w:hAnsi="Times New Roman" w:cs="Times New Roman"/>
          <w:i/>
          <w:iCs/>
          <w:kern w:val="0"/>
          <w:sz w:val="24"/>
          <w:szCs w:val="24"/>
          <w:lang w:eastAsia="en-GB"/>
          <w14:ligatures w14:val="none"/>
        </w:rPr>
        <w:t>Journal of Service Research</w:t>
      </w:r>
      <w:r w:rsidRPr="00C638C5">
        <w:rPr>
          <w:rFonts w:ascii="Times New Roman" w:eastAsia="Times New Roman" w:hAnsi="Times New Roman" w:cs="Times New Roman"/>
          <w:kern w:val="0"/>
          <w:sz w:val="24"/>
          <w:szCs w:val="24"/>
          <w:lang w:eastAsia="en-GB"/>
          <w14:ligatures w14:val="none"/>
        </w:rPr>
        <w:t xml:space="preserve">, </w:t>
      </w:r>
      <w:r w:rsidRPr="00C638C5">
        <w:rPr>
          <w:rFonts w:ascii="Times New Roman" w:eastAsia="Times New Roman" w:hAnsi="Times New Roman" w:cs="Times New Roman"/>
          <w:i/>
          <w:iCs/>
          <w:kern w:val="0"/>
          <w:sz w:val="24"/>
          <w:szCs w:val="24"/>
          <w:lang w:eastAsia="en-GB"/>
          <w14:ligatures w14:val="none"/>
        </w:rPr>
        <w:t>13</w:t>
      </w:r>
      <w:r w:rsidRPr="00C638C5">
        <w:rPr>
          <w:rFonts w:ascii="Times New Roman" w:eastAsia="Times New Roman" w:hAnsi="Times New Roman" w:cs="Times New Roman"/>
          <w:kern w:val="0"/>
          <w:sz w:val="24"/>
          <w:szCs w:val="24"/>
          <w:lang w:eastAsia="en-GB"/>
          <w14:ligatures w14:val="none"/>
        </w:rPr>
        <w:t xml:space="preserve">(3), 253–266. </w:t>
      </w:r>
      <w:hyperlink r:id="rId23" w:history="1">
        <w:r w:rsidR="00F12796" w:rsidRPr="00C638C5">
          <w:rPr>
            <w:rStyle w:val="Hyperlink"/>
            <w:rFonts w:ascii="Times New Roman" w:eastAsia="Times New Roman" w:hAnsi="Times New Roman" w:cs="Times New Roman"/>
            <w:kern w:val="0"/>
            <w:sz w:val="24"/>
            <w:szCs w:val="24"/>
            <w:lang w:eastAsia="en-GB"/>
            <w14:ligatures w14:val="none"/>
          </w:rPr>
          <w:t>https://doi.org/10.1177/1094670510375599</w:t>
        </w:r>
      </w:hyperlink>
    </w:p>
    <w:p w14:paraId="0F89F213" w14:textId="77777777" w:rsidR="009B5760" w:rsidRPr="00C638C5" w:rsidRDefault="009B5760"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09391813" w14:textId="00777C8A" w:rsidR="00C638C5" w:rsidRDefault="00C638C5" w:rsidP="00C638C5">
      <w:pPr>
        <w:spacing w:after="0" w:line="480" w:lineRule="auto"/>
        <w:ind w:hanging="720"/>
        <w:rPr>
          <w:rFonts w:ascii="Times New Roman" w:eastAsia="Times New Roman" w:hAnsi="Times New Roman" w:cs="Times New Roman"/>
          <w:kern w:val="0"/>
          <w:sz w:val="24"/>
          <w:szCs w:val="24"/>
          <w:lang w:eastAsia="en-GB"/>
          <w14:ligatures w14:val="none"/>
        </w:rPr>
      </w:pPr>
      <w:r w:rsidRPr="00C638C5">
        <w:rPr>
          <w:rFonts w:ascii="Times New Roman" w:eastAsia="Times New Roman" w:hAnsi="Times New Roman" w:cs="Times New Roman"/>
          <w:kern w:val="0"/>
          <w:sz w:val="24"/>
          <w:szCs w:val="24"/>
          <w:lang w:eastAsia="en-GB"/>
          <w14:ligatures w14:val="none"/>
        </w:rPr>
        <w:t xml:space="preserve">Van Velden, E. (2020, September 20). What Are the Eight Dimensions of Quality? Definition and </w:t>
      </w:r>
      <w:r w:rsidR="0013269B" w:rsidRPr="00C638C5">
        <w:rPr>
          <w:rFonts w:ascii="Times New Roman" w:eastAsia="Times New Roman" w:hAnsi="Times New Roman" w:cs="Times New Roman"/>
          <w:kern w:val="0"/>
          <w:sz w:val="24"/>
          <w:szCs w:val="24"/>
          <w:lang w:eastAsia="en-GB"/>
          <w14:ligatures w14:val="none"/>
        </w:rPr>
        <w:t>more</w:t>
      </w:r>
      <w:r w:rsidRPr="00C638C5">
        <w:rPr>
          <w:rFonts w:ascii="Times New Roman" w:eastAsia="Times New Roman" w:hAnsi="Times New Roman" w:cs="Times New Roman"/>
          <w:kern w:val="0"/>
          <w:sz w:val="24"/>
          <w:szCs w:val="24"/>
          <w:lang w:eastAsia="en-GB"/>
          <w14:ligatures w14:val="none"/>
        </w:rPr>
        <w:t xml:space="preserve">. Retrieved June 26, 2024, from </w:t>
      </w:r>
      <w:proofErr w:type="spellStart"/>
      <w:r w:rsidRPr="00C638C5">
        <w:rPr>
          <w:rFonts w:ascii="Times New Roman" w:eastAsia="Times New Roman" w:hAnsi="Times New Roman" w:cs="Times New Roman"/>
          <w:kern w:val="0"/>
          <w:sz w:val="24"/>
          <w:szCs w:val="24"/>
          <w:lang w:eastAsia="en-GB"/>
          <w14:ligatures w14:val="none"/>
        </w:rPr>
        <w:t>toolshero</w:t>
      </w:r>
      <w:proofErr w:type="spellEnd"/>
      <w:r w:rsidRPr="00C638C5">
        <w:rPr>
          <w:rFonts w:ascii="Times New Roman" w:eastAsia="Times New Roman" w:hAnsi="Times New Roman" w:cs="Times New Roman"/>
          <w:kern w:val="0"/>
          <w:sz w:val="24"/>
          <w:szCs w:val="24"/>
          <w:lang w:eastAsia="en-GB"/>
          <w14:ligatures w14:val="none"/>
        </w:rPr>
        <w:t xml:space="preserve"> website: </w:t>
      </w:r>
      <w:hyperlink r:id="rId24" w:history="1">
        <w:r w:rsidR="009B5760" w:rsidRPr="00C638C5">
          <w:rPr>
            <w:rStyle w:val="Hyperlink"/>
            <w:rFonts w:ascii="Times New Roman" w:eastAsia="Times New Roman" w:hAnsi="Times New Roman" w:cs="Times New Roman"/>
            <w:kern w:val="0"/>
            <w:sz w:val="24"/>
            <w:szCs w:val="24"/>
            <w:lang w:eastAsia="en-GB"/>
            <w14:ligatures w14:val="none"/>
          </w:rPr>
          <w:t>https://www.toolshero.com/quality-management/eight-dimensions-of-quality/</w:t>
        </w:r>
      </w:hyperlink>
    </w:p>
    <w:p w14:paraId="29D19ACC" w14:textId="77777777" w:rsidR="009B5760" w:rsidRPr="00C638C5" w:rsidRDefault="009B5760"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01F0E597" w14:textId="77777777" w:rsidR="00D8120C" w:rsidRPr="00C638C5" w:rsidRDefault="00D8120C" w:rsidP="00C638C5">
      <w:pPr>
        <w:spacing w:after="0" w:line="480" w:lineRule="auto"/>
        <w:ind w:hanging="720"/>
        <w:rPr>
          <w:rFonts w:ascii="Times New Roman" w:eastAsia="Times New Roman" w:hAnsi="Times New Roman" w:cs="Times New Roman"/>
          <w:kern w:val="0"/>
          <w:sz w:val="24"/>
          <w:szCs w:val="24"/>
          <w:lang w:eastAsia="en-GB"/>
          <w14:ligatures w14:val="none"/>
        </w:rPr>
      </w:pPr>
    </w:p>
    <w:p w14:paraId="77E68A5F" w14:textId="32D61C6F" w:rsidR="004338F6" w:rsidRDefault="004338F6">
      <w:pPr>
        <w:rPr>
          <w:lang w:eastAsia="en-GB"/>
        </w:rPr>
      </w:pPr>
    </w:p>
    <w:p w14:paraId="3A8754F9" w14:textId="77777777" w:rsidR="004338F6" w:rsidRDefault="004338F6" w:rsidP="00D0473B">
      <w:pPr>
        <w:pStyle w:val="ListParagraph"/>
        <w:rPr>
          <w:lang w:eastAsia="en-GB"/>
        </w:rPr>
      </w:pPr>
    </w:p>
    <w:p w14:paraId="0FFD7C67" w14:textId="5C141D9E" w:rsidR="00502043" w:rsidRPr="00502043" w:rsidRDefault="00502043" w:rsidP="006058A7">
      <w:pPr>
        <w:rPr>
          <w:lang w:eastAsia="en-GB"/>
        </w:rPr>
      </w:pPr>
    </w:p>
    <w:sectPr w:rsidR="00502043" w:rsidRPr="00502043">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E502E5" w14:textId="77777777" w:rsidR="00A42098" w:rsidRDefault="00A42098" w:rsidP="003419EB">
      <w:pPr>
        <w:spacing w:after="0" w:line="240" w:lineRule="auto"/>
      </w:pPr>
      <w:r>
        <w:separator/>
      </w:r>
    </w:p>
  </w:endnote>
  <w:endnote w:type="continuationSeparator" w:id="0">
    <w:p w14:paraId="7DBBC282" w14:textId="77777777" w:rsidR="00A42098" w:rsidRDefault="00A42098" w:rsidP="003419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FBDFFA" w14:textId="77777777" w:rsidR="003419EB" w:rsidRDefault="003419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1FDE2B" w14:textId="77777777" w:rsidR="003419EB" w:rsidRDefault="003419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C5F7DA" w14:textId="77777777" w:rsidR="003419EB" w:rsidRDefault="00341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F75C8D" w14:textId="77777777" w:rsidR="00A42098" w:rsidRDefault="00A42098" w:rsidP="003419EB">
      <w:pPr>
        <w:spacing w:after="0" w:line="240" w:lineRule="auto"/>
      </w:pPr>
      <w:r>
        <w:separator/>
      </w:r>
    </w:p>
  </w:footnote>
  <w:footnote w:type="continuationSeparator" w:id="0">
    <w:p w14:paraId="3379C8C4" w14:textId="77777777" w:rsidR="00A42098" w:rsidRDefault="00A42098" w:rsidP="003419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2468EB" w14:textId="77777777" w:rsidR="003419EB" w:rsidRDefault="003419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9A8A64" w14:textId="4240D9F5" w:rsidR="003419EB" w:rsidRPr="00254C50" w:rsidRDefault="003419EB">
    <w:pPr>
      <w:pStyle w:val="Header"/>
      <w:rPr>
        <w:rFonts w:ascii="Calibri" w:hAnsi="Calibri" w:cs="Calibri"/>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1BC954" w14:textId="77777777" w:rsidR="003419EB" w:rsidRDefault="003419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226A8F"/>
    <w:multiLevelType w:val="hybridMultilevel"/>
    <w:tmpl w:val="7F0E9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F36D47"/>
    <w:multiLevelType w:val="hybridMultilevel"/>
    <w:tmpl w:val="4A540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72F68"/>
    <w:multiLevelType w:val="hybridMultilevel"/>
    <w:tmpl w:val="E2684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4F2C3A"/>
    <w:multiLevelType w:val="hybridMultilevel"/>
    <w:tmpl w:val="E682A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DA27F7"/>
    <w:multiLevelType w:val="hybridMultilevel"/>
    <w:tmpl w:val="68421FF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F52A58"/>
    <w:multiLevelType w:val="hybridMultilevel"/>
    <w:tmpl w:val="33ACC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B120E9"/>
    <w:multiLevelType w:val="hybridMultilevel"/>
    <w:tmpl w:val="966EA5A6"/>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7" w15:restartNumberingAfterBreak="0">
    <w:nsid w:val="4A3940E6"/>
    <w:multiLevelType w:val="hybridMultilevel"/>
    <w:tmpl w:val="DF123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E4516D"/>
    <w:multiLevelType w:val="hybridMultilevel"/>
    <w:tmpl w:val="37BC9C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6862369">
    <w:abstractNumId w:val="8"/>
  </w:num>
  <w:num w:numId="2" w16cid:durableId="832910746">
    <w:abstractNumId w:val="0"/>
  </w:num>
  <w:num w:numId="3" w16cid:durableId="660936449">
    <w:abstractNumId w:val="3"/>
  </w:num>
  <w:num w:numId="4" w16cid:durableId="1260484127">
    <w:abstractNumId w:val="7"/>
  </w:num>
  <w:num w:numId="5" w16cid:durableId="378167809">
    <w:abstractNumId w:val="1"/>
  </w:num>
  <w:num w:numId="6" w16cid:durableId="1410039544">
    <w:abstractNumId w:val="5"/>
  </w:num>
  <w:num w:numId="7" w16cid:durableId="1771658677">
    <w:abstractNumId w:val="2"/>
  </w:num>
  <w:num w:numId="8" w16cid:durableId="1377074549">
    <w:abstractNumId w:val="4"/>
  </w:num>
  <w:num w:numId="9" w16cid:durableId="7802248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276B3"/>
    <w:rsid w:val="000012D5"/>
    <w:rsid w:val="00001331"/>
    <w:rsid w:val="00004A2D"/>
    <w:rsid w:val="0001051D"/>
    <w:rsid w:val="00011077"/>
    <w:rsid w:val="000117F2"/>
    <w:rsid w:val="00012086"/>
    <w:rsid w:val="00012B26"/>
    <w:rsid w:val="0001644D"/>
    <w:rsid w:val="00016969"/>
    <w:rsid w:val="0001758D"/>
    <w:rsid w:val="000204BA"/>
    <w:rsid w:val="00020AA6"/>
    <w:rsid w:val="0002137F"/>
    <w:rsid w:val="0002188B"/>
    <w:rsid w:val="0002314F"/>
    <w:rsid w:val="0002425A"/>
    <w:rsid w:val="0002480C"/>
    <w:rsid w:val="00024E97"/>
    <w:rsid w:val="000252AF"/>
    <w:rsid w:val="00025AC3"/>
    <w:rsid w:val="00026A95"/>
    <w:rsid w:val="000276B3"/>
    <w:rsid w:val="000322E9"/>
    <w:rsid w:val="000334F5"/>
    <w:rsid w:val="00034328"/>
    <w:rsid w:val="00034973"/>
    <w:rsid w:val="00034B80"/>
    <w:rsid w:val="00035380"/>
    <w:rsid w:val="0003565C"/>
    <w:rsid w:val="0003582D"/>
    <w:rsid w:val="00036551"/>
    <w:rsid w:val="000365F4"/>
    <w:rsid w:val="00037FC5"/>
    <w:rsid w:val="00041213"/>
    <w:rsid w:val="000424E7"/>
    <w:rsid w:val="000439E1"/>
    <w:rsid w:val="0004450A"/>
    <w:rsid w:val="00045172"/>
    <w:rsid w:val="00045324"/>
    <w:rsid w:val="00045D8A"/>
    <w:rsid w:val="00046B8E"/>
    <w:rsid w:val="00050D0F"/>
    <w:rsid w:val="00051F61"/>
    <w:rsid w:val="0005409D"/>
    <w:rsid w:val="0005706F"/>
    <w:rsid w:val="000573BD"/>
    <w:rsid w:val="000574A3"/>
    <w:rsid w:val="000603CD"/>
    <w:rsid w:val="00062726"/>
    <w:rsid w:val="00062BED"/>
    <w:rsid w:val="000650B0"/>
    <w:rsid w:val="00066E45"/>
    <w:rsid w:val="00070B80"/>
    <w:rsid w:val="00074575"/>
    <w:rsid w:val="000754CF"/>
    <w:rsid w:val="00077008"/>
    <w:rsid w:val="000772CB"/>
    <w:rsid w:val="00080E52"/>
    <w:rsid w:val="00081E19"/>
    <w:rsid w:val="00082202"/>
    <w:rsid w:val="0008340E"/>
    <w:rsid w:val="00083D43"/>
    <w:rsid w:val="00085041"/>
    <w:rsid w:val="0008547D"/>
    <w:rsid w:val="00086511"/>
    <w:rsid w:val="000879AB"/>
    <w:rsid w:val="00091B2E"/>
    <w:rsid w:val="00092933"/>
    <w:rsid w:val="0009301D"/>
    <w:rsid w:val="000938A6"/>
    <w:rsid w:val="00093C4F"/>
    <w:rsid w:val="00094AA5"/>
    <w:rsid w:val="000951B2"/>
    <w:rsid w:val="000976D6"/>
    <w:rsid w:val="000A18FC"/>
    <w:rsid w:val="000A3960"/>
    <w:rsid w:val="000A3B32"/>
    <w:rsid w:val="000A4749"/>
    <w:rsid w:val="000A62AB"/>
    <w:rsid w:val="000A76BA"/>
    <w:rsid w:val="000B1C60"/>
    <w:rsid w:val="000B295A"/>
    <w:rsid w:val="000B2AC5"/>
    <w:rsid w:val="000B3306"/>
    <w:rsid w:val="000B402D"/>
    <w:rsid w:val="000B4B2A"/>
    <w:rsid w:val="000B4C32"/>
    <w:rsid w:val="000B6593"/>
    <w:rsid w:val="000B7AB6"/>
    <w:rsid w:val="000B7BEE"/>
    <w:rsid w:val="000C0BD0"/>
    <w:rsid w:val="000C0F10"/>
    <w:rsid w:val="000C107E"/>
    <w:rsid w:val="000C1771"/>
    <w:rsid w:val="000C256D"/>
    <w:rsid w:val="000C5ECC"/>
    <w:rsid w:val="000C5F31"/>
    <w:rsid w:val="000C5F91"/>
    <w:rsid w:val="000C6574"/>
    <w:rsid w:val="000C7529"/>
    <w:rsid w:val="000C75E4"/>
    <w:rsid w:val="000C79F7"/>
    <w:rsid w:val="000D1D90"/>
    <w:rsid w:val="000D2CA0"/>
    <w:rsid w:val="000D33FC"/>
    <w:rsid w:val="000D4A3D"/>
    <w:rsid w:val="000D4B87"/>
    <w:rsid w:val="000D4FA1"/>
    <w:rsid w:val="000E6D43"/>
    <w:rsid w:val="000E7EF9"/>
    <w:rsid w:val="000F00FE"/>
    <w:rsid w:val="000F0502"/>
    <w:rsid w:val="000F1648"/>
    <w:rsid w:val="000F25DE"/>
    <w:rsid w:val="000F2697"/>
    <w:rsid w:val="000F2F6A"/>
    <w:rsid w:val="000F3353"/>
    <w:rsid w:val="000F554C"/>
    <w:rsid w:val="000F5D3A"/>
    <w:rsid w:val="000F5D7D"/>
    <w:rsid w:val="000F6628"/>
    <w:rsid w:val="000F79F5"/>
    <w:rsid w:val="001044B2"/>
    <w:rsid w:val="00104DAA"/>
    <w:rsid w:val="0010778E"/>
    <w:rsid w:val="00110543"/>
    <w:rsid w:val="00110A89"/>
    <w:rsid w:val="00111A11"/>
    <w:rsid w:val="00112269"/>
    <w:rsid w:val="00114727"/>
    <w:rsid w:val="001154F7"/>
    <w:rsid w:val="00115937"/>
    <w:rsid w:val="001164DF"/>
    <w:rsid w:val="001222F1"/>
    <w:rsid w:val="001226BD"/>
    <w:rsid w:val="001235EF"/>
    <w:rsid w:val="001249F4"/>
    <w:rsid w:val="00124A91"/>
    <w:rsid w:val="00125129"/>
    <w:rsid w:val="00126A5B"/>
    <w:rsid w:val="001274EE"/>
    <w:rsid w:val="0012781B"/>
    <w:rsid w:val="001279ED"/>
    <w:rsid w:val="0013269B"/>
    <w:rsid w:val="00132BCC"/>
    <w:rsid w:val="00133AB1"/>
    <w:rsid w:val="00133D0E"/>
    <w:rsid w:val="001366C8"/>
    <w:rsid w:val="0013750E"/>
    <w:rsid w:val="00137B1A"/>
    <w:rsid w:val="0014382E"/>
    <w:rsid w:val="00143C6B"/>
    <w:rsid w:val="00146EF3"/>
    <w:rsid w:val="00147254"/>
    <w:rsid w:val="001502E5"/>
    <w:rsid w:val="00151017"/>
    <w:rsid w:val="00151772"/>
    <w:rsid w:val="001522A1"/>
    <w:rsid w:val="00155105"/>
    <w:rsid w:val="00156BDD"/>
    <w:rsid w:val="0016292A"/>
    <w:rsid w:val="0016296A"/>
    <w:rsid w:val="001638F3"/>
    <w:rsid w:val="00163C29"/>
    <w:rsid w:val="00164A68"/>
    <w:rsid w:val="0016563C"/>
    <w:rsid w:val="0017045B"/>
    <w:rsid w:val="0017170C"/>
    <w:rsid w:val="00172154"/>
    <w:rsid w:val="00172658"/>
    <w:rsid w:val="001736CF"/>
    <w:rsid w:val="00175828"/>
    <w:rsid w:val="00176A81"/>
    <w:rsid w:val="001772A1"/>
    <w:rsid w:val="00177C72"/>
    <w:rsid w:val="001809A0"/>
    <w:rsid w:val="001813B4"/>
    <w:rsid w:val="00183537"/>
    <w:rsid w:val="00183C06"/>
    <w:rsid w:val="00184219"/>
    <w:rsid w:val="001858D2"/>
    <w:rsid w:val="00185A8E"/>
    <w:rsid w:val="0018669A"/>
    <w:rsid w:val="00187005"/>
    <w:rsid w:val="00187716"/>
    <w:rsid w:val="00187F2A"/>
    <w:rsid w:val="00190217"/>
    <w:rsid w:val="00190BCF"/>
    <w:rsid w:val="001919F5"/>
    <w:rsid w:val="00191FAC"/>
    <w:rsid w:val="00192D82"/>
    <w:rsid w:val="00193F77"/>
    <w:rsid w:val="00194A4F"/>
    <w:rsid w:val="00195EE1"/>
    <w:rsid w:val="00196031"/>
    <w:rsid w:val="0019700C"/>
    <w:rsid w:val="001A1ABF"/>
    <w:rsid w:val="001A2FDD"/>
    <w:rsid w:val="001A4072"/>
    <w:rsid w:val="001A41B7"/>
    <w:rsid w:val="001A460A"/>
    <w:rsid w:val="001A611C"/>
    <w:rsid w:val="001A6745"/>
    <w:rsid w:val="001A6EDE"/>
    <w:rsid w:val="001A7909"/>
    <w:rsid w:val="001B2C31"/>
    <w:rsid w:val="001B4550"/>
    <w:rsid w:val="001B498E"/>
    <w:rsid w:val="001B4D8C"/>
    <w:rsid w:val="001B56C0"/>
    <w:rsid w:val="001B57BA"/>
    <w:rsid w:val="001B7188"/>
    <w:rsid w:val="001B7C16"/>
    <w:rsid w:val="001C05D6"/>
    <w:rsid w:val="001C2CDC"/>
    <w:rsid w:val="001C3312"/>
    <w:rsid w:val="001C421F"/>
    <w:rsid w:val="001C6E0C"/>
    <w:rsid w:val="001D1EDF"/>
    <w:rsid w:val="001D3F9B"/>
    <w:rsid w:val="001D4485"/>
    <w:rsid w:val="001D469B"/>
    <w:rsid w:val="001D48D8"/>
    <w:rsid w:val="001D5872"/>
    <w:rsid w:val="001D5DFF"/>
    <w:rsid w:val="001D65E1"/>
    <w:rsid w:val="001D73D7"/>
    <w:rsid w:val="001D7AC0"/>
    <w:rsid w:val="001D7C6D"/>
    <w:rsid w:val="001E0245"/>
    <w:rsid w:val="001E0CA6"/>
    <w:rsid w:val="001E30A9"/>
    <w:rsid w:val="001E41F3"/>
    <w:rsid w:val="001E5CA0"/>
    <w:rsid w:val="001E70C5"/>
    <w:rsid w:val="001F033E"/>
    <w:rsid w:val="001F1C1B"/>
    <w:rsid w:val="001F21CC"/>
    <w:rsid w:val="001F2768"/>
    <w:rsid w:val="00200754"/>
    <w:rsid w:val="00202642"/>
    <w:rsid w:val="002029A0"/>
    <w:rsid w:val="00202FF1"/>
    <w:rsid w:val="002038D4"/>
    <w:rsid w:val="00205B4E"/>
    <w:rsid w:val="00207448"/>
    <w:rsid w:val="00212715"/>
    <w:rsid w:val="002127BB"/>
    <w:rsid w:val="002140C8"/>
    <w:rsid w:val="002150A5"/>
    <w:rsid w:val="00215BFB"/>
    <w:rsid w:val="00217F7D"/>
    <w:rsid w:val="0022066D"/>
    <w:rsid w:val="00221407"/>
    <w:rsid w:val="002226B6"/>
    <w:rsid w:val="0022408F"/>
    <w:rsid w:val="002247A0"/>
    <w:rsid w:val="00225BE4"/>
    <w:rsid w:val="002317AA"/>
    <w:rsid w:val="0023256C"/>
    <w:rsid w:val="00235163"/>
    <w:rsid w:val="00236125"/>
    <w:rsid w:val="0024034B"/>
    <w:rsid w:val="00240DCA"/>
    <w:rsid w:val="00240DD7"/>
    <w:rsid w:val="00240DEA"/>
    <w:rsid w:val="00241D2B"/>
    <w:rsid w:val="0024663A"/>
    <w:rsid w:val="0024689D"/>
    <w:rsid w:val="002472AC"/>
    <w:rsid w:val="00251569"/>
    <w:rsid w:val="00251829"/>
    <w:rsid w:val="00253866"/>
    <w:rsid w:val="00253A2F"/>
    <w:rsid w:val="00254C50"/>
    <w:rsid w:val="00256359"/>
    <w:rsid w:val="002623A0"/>
    <w:rsid w:val="00262702"/>
    <w:rsid w:val="00262A58"/>
    <w:rsid w:val="00263051"/>
    <w:rsid w:val="002635B4"/>
    <w:rsid w:val="00263F00"/>
    <w:rsid w:val="0026498D"/>
    <w:rsid w:val="002658BE"/>
    <w:rsid w:val="00267879"/>
    <w:rsid w:val="00267E46"/>
    <w:rsid w:val="002713B8"/>
    <w:rsid w:val="00271E6E"/>
    <w:rsid w:val="00271EE2"/>
    <w:rsid w:val="002758B3"/>
    <w:rsid w:val="00275B3E"/>
    <w:rsid w:val="00276AFE"/>
    <w:rsid w:val="00277072"/>
    <w:rsid w:val="002776E5"/>
    <w:rsid w:val="0028040E"/>
    <w:rsid w:val="00280AEA"/>
    <w:rsid w:val="00282B8A"/>
    <w:rsid w:val="00283AE2"/>
    <w:rsid w:val="00286909"/>
    <w:rsid w:val="00286B2A"/>
    <w:rsid w:val="00287E21"/>
    <w:rsid w:val="00292D15"/>
    <w:rsid w:val="00293BA1"/>
    <w:rsid w:val="002953CE"/>
    <w:rsid w:val="00296365"/>
    <w:rsid w:val="002A00A2"/>
    <w:rsid w:val="002A0A0F"/>
    <w:rsid w:val="002A0DCA"/>
    <w:rsid w:val="002A15F6"/>
    <w:rsid w:val="002A1BC7"/>
    <w:rsid w:val="002A22BA"/>
    <w:rsid w:val="002A2ABE"/>
    <w:rsid w:val="002A448E"/>
    <w:rsid w:val="002A67B6"/>
    <w:rsid w:val="002B1964"/>
    <w:rsid w:val="002B246E"/>
    <w:rsid w:val="002B2AA4"/>
    <w:rsid w:val="002B304F"/>
    <w:rsid w:val="002B5F81"/>
    <w:rsid w:val="002B7CA8"/>
    <w:rsid w:val="002C0A8C"/>
    <w:rsid w:val="002C4D70"/>
    <w:rsid w:val="002C6132"/>
    <w:rsid w:val="002D3327"/>
    <w:rsid w:val="002D37E7"/>
    <w:rsid w:val="002D4E7D"/>
    <w:rsid w:val="002D54E5"/>
    <w:rsid w:val="002D6673"/>
    <w:rsid w:val="002D70DA"/>
    <w:rsid w:val="002E1E8F"/>
    <w:rsid w:val="002E2623"/>
    <w:rsid w:val="002E5795"/>
    <w:rsid w:val="002E59BB"/>
    <w:rsid w:val="002E5F20"/>
    <w:rsid w:val="002E635C"/>
    <w:rsid w:val="002F0EFF"/>
    <w:rsid w:val="002F1247"/>
    <w:rsid w:val="002F14AE"/>
    <w:rsid w:val="002F164B"/>
    <w:rsid w:val="002F3337"/>
    <w:rsid w:val="002F38C2"/>
    <w:rsid w:val="002F4869"/>
    <w:rsid w:val="002F4A34"/>
    <w:rsid w:val="002F4F50"/>
    <w:rsid w:val="002F7459"/>
    <w:rsid w:val="00300021"/>
    <w:rsid w:val="0030135A"/>
    <w:rsid w:val="00301FCF"/>
    <w:rsid w:val="003043E6"/>
    <w:rsid w:val="00304ABF"/>
    <w:rsid w:val="0030612E"/>
    <w:rsid w:val="00307796"/>
    <w:rsid w:val="003106DF"/>
    <w:rsid w:val="00311B9C"/>
    <w:rsid w:val="00313663"/>
    <w:rsid w:val="00313EF1"/>
    <w:rsid w:val="00314F74"/>
    <w:rsid w:val="00317577"/>
    <w:rsid w:val="00317BF6"/>
    <w:rsid w:val="003203D6"/>
    <w:rsid w:val="00320D85"/>
    <w:rsid w:val="003213AE"/>
    <w:rsid w:val="00321A11"/>
    <w:rsid w:val="0032210D"/>
    <w:rsid w:val="003239C8"/>
    <w:rsid w:val="00324481"/>
    <w:rsid w:val="00327C0D"/>
    <w:rsid w:val="00331028"/>
    <w:rsid w:val="00332271"/>
    <w:rsid w:val="003329DB"/>
    <w:rsid w:val="0033441B"/>
    <w:rsid w:val="00334CF8"/>
    <w:rsid w:val="00335CAD"/>
    <w:rsid w:val="00336039"/>
    <w:rsid w:val="00336193"/>
    <w:rsid w:val="00336555"/>
    <w:rsid w:val="00337720"/>
    <w:rsid w:val="00341017"/>
    <w:rsid w:val="003410F8"/>
    <w:rsid w:val="003415C1"/>
    <w:rsid w:val="003419EB"/>
    <w:rsid w:val="00342505"/>
    <w:rsid w:val="003426B4"/>
    <w:rsid w:val="003450D5"/>
    <w:rsid w:val="00345BC4"/>
    <w:rsid w:val="003522B8"/>
    <w:rsid w:val="00352854"/>
    <w:rsid w:val="00352BF9"/>
    <w:rsid w:val="00353DFF"/>
    <w:rsid w:val="00354527"/>
    <w:rsid w:val="003570A0"/>
    <w:rsid w:val="00360709"/>
    <w:rsid w:val="003607E6"/>
    <w:rsid w:val="00360DF2"/>
    <w:rsid w:val="00361890"/>
    <w:rsid w:val="00362702"/>
    <w:rsid w:val="00362ED2"/>
    <w:rsid w:val="0036431F"/>
    <w:rsid w:val="003649CB"/>
    <w:rsid w:val="00366028"/>
    <w:rsid w:val="00366700"/>
    <w:rsid w:val="00370F83"/>
    <w:rsid w:val="003716BC"/>
    <w:rsid w:val="00373FCA"/>
    <w:rsid w:val="003745D1"/>
    <w:rsid w:val="00375C93"/>
    <w:rsid w:val="0037796B"/>
    <w:rsid w:val="00377C45"/>
    <w:rsid w:val="003805C7"/>
    <w:rsid w:val="00381EAB"/>
    <w:rsid w:val="00384446"/>
    <w:rsid w:val="00384F5C"/>
    <w:rsid w:val="0038520A"/>
    <w:rsid w:val="00385880"/>
    <w:rsid w:val="003863EE"/>
    <w:rsid w:val="003877CD"/>
    <w:rsid w:val="003912A0"/>
    <w:rsid w:val="003926B2"/>
    <w:rsid w:val="003942C0"/>
    <w:rsid w:val="00394430"/>
    <w:rsid w:val="003948BC"/>
    <w:rsid w:val="00394E87"/>
    <w:rsid w:val="00395CA8"/>
    <w:rsid w:val="003A205A"/>
    <w:rsid w:val="003A2251"/>
    <w:rsid w:val="003A22DF"/>
    <w:rsid w:val="003A4CE4"/>
    <w:rsid w:val="003A50E8"/>
    <w:rsid w:val="003A65CB"/>
    <w:rsid w:val="003B0FB4"/>
    <w:rsid w:val="003B3BF0"/>
    <w:rsid w:val="003B4734"/>
    <w:rsid w:val="003B489A"/>
    <w:rsid w:val="003B743C"/>
    <w:rsid w:val="003C06AC"/>
    <w:rsid w:val="003C08BC"/>
    <w:rsid w:val="003C0C2D"/>
    <w:rsid w:val="003C2C82"/>
    <w:rsid w:val="003C2EB6"/>
    <w:rsid w:val="003C3E44"/>
    <w:rsid w:val="003C4667"/>
    <w:rsid w:val="003C50F7"/>
    <w:rsid w:val="003C63BB"/>
    <w:rsid w:val="003C6515"/>
    <w:rsid w:val="003C73AF"/>
    <w:rsid w:val="003C75E2"/>
    <w:rsid w:val="003D0274"/>
    <w:rsid w:val="003D09E9"/>
    <w:rsid w:val="003D1118"/>
    <w:rsid w:val="003D19B5"/>
    <w:rsid w:val="003D6159"/>
    <w:rsid w:val="003D6703"/>
    <w:rsid w:val="003D75C9"/>
    <w:rsid w:val="003E05CC"/>
    <w:rsid w:val="003E1C7B"/>
    <w:rsid w:val="003E1C83"/>
    <w:rsid w:val="003E3998"/>
    <w:rsid w:val="003E4BC8"/>
    <w:rsid w:val="003E5AE4"/>
    <w:rsid w:val="003E5FC8"/>
    <w:rsid w:val="003E67A9"/>
    <w:rsid w:val="003E6FBD"/>
    <w:rsid w:val="003F0094"/>
    <w:rsid w:val="003F057E"/>
    <w:rsid w:val="003F2017"/>
    <w:rsid w:val="003F2352"/>
    <w:rsid w:val="003F38DA"/>
    <w:rsid w:val="003F4C52"/>
    <w:rsid w:val="003F5462"/>
    <w:rsid w:val="003F780E"/>
    <w:rsid w:val="003F7C68"/>
    <w:rsid w:val="004002F9"/>
    <w:rsid w:val="004018B1"/>
    <w:rsid w:val="00401EB3"/>
    <w:rsid w:val="004058F3"/>
    <w:rsid w:val="00405E5C"/>
    <w:rsid w:val="00410F20"/>
    <w:rsid w:val="00412B79"/>
    <w:rsid w:val="00413746"/>
    <w:rsid w:val="0041401D"/>
    <w:rsid w:val="00415A8B"/>
    <w:rsid w:val="0042374C"/>
    <w:rsid w:val="00423DC3"/>
    <w:rsid w:val="004249A1"/>
    <w:rsid w:val="00424E06"/>
    <w:rsid w:val="00424E74"/>
    <w:rsid w:val="00425904"/>
    <w:rsid w:val="0042732C"/>
    <w:rsid w:val="00427485"/>
    <w:rsid w:val="0043069F"/>
    <w:rsid w:val="00430D6A"/>
    <w:rsid w:val="00430E2F"/>
    <w:rsid w:val="00432B6A"/>
    <w:rsid w:val="00432F6D"/>
    <w:rsid w:val="004334BD"/>
    <w:rsid w:val="00433756"/>
    <w:rsid w:val="004338F6"/>
    <w:rsid w:val="0043479C"/>
    <w:rsid w:val="004348B5"/>
    <w:rsid w:val="00434CED"/>
    <w:rsid w:val="00435278"/>
    <w:rsid w:val="004356AF"/>
    <w:rsid w:val="00435E31"/>
    <w:rsid w:val="00436F77"/>
    <w:rsid w:val="004374B0"/>
    <w:rsid w:val="00440066"/>
    <w:rsid w:val="004408EA"/>
    <w:rsid w:val="00441E56"/>
    <w:rsid w:val="004424B4"/>
    <w:rsid w:val="00442E39"/>
    <w:rsid w:val="0044356E"/>
    <w:rsid w:val="00444B83"/>
    <w:rsid w:val="004450AB"/>
    <w:rsid w:val="00450786"/>
    <w:rsid w:val="00452640"/>
    <w:rsid w:val="00455861"/>
    <w:rsid w:val="00457898"/>
    <w:rsid w:val="00457B67"/>
    <w:rsid w:val="00457E48"/>
    <w:rsid w:val="00461EE8"/>
    <w:rsid w:val="00462829"/>
    <w:rsid w:val="00462A87"/>
    <w:rsid w:val="00463DF3"/>
    <w:rsid w:val="00464BEA"/>
    <w:rsid w:val="00466CB3"/>
    <w:rsid w:val="00467795"/>
    <w:rsid w:val="00467919"/>
    <w:rsid w:val="0047016C"/>
    <w:rsid w:val="0047023B"/>
    <w:rsid w:val="00470677"/>
    <w:rsid w:val="004731B2"/>
    <w:rsid w:val="004758CB"/>
    <w:rsid w:val="00475D93"/>
    <w:rsid w:val="004776AD"/>
    <w:rsid w:val="004807B0"/>
    <w:rsid w:val="00480E2F"/>
    <w:rsid w:val="0048152D"/>
    <w:rsid w:val="00481B77"/>
    <w:rsid w:val="0048294F"/>
    <w:rsid w:val="00482973"/>
    <w:rsid w:val="00485232"/>
    <w:rsid w:val="00485F75"/>
    <w:rsid w:val="004926BC"/>
    <w:rsid w:val="00493CF7"/>
    <w:rsid w:val="00494950"/>
    <w:rsid w:val="00495376"/>
    <w:rsid w:val="004958A9"/>
    <w:rsid w:val="00496C56"/>
    <w:rsid w:val="004A3272"/>
    <w:rsid w:val="004A431B"/>
    <w:rsid w:val="004A6F56"/>
    <w:rsid w:val="004A75A5"/>
    <w:rsid w:val="004B0018"/>
    <w:rsid w:val="004B14FC"/>
    <w:rsid w:val="004B42A9"/>
    <w:rsid w:val="004B55B8"/>
    <w:rsid w:val="004B5DF3"/>
    <w:rsid w:val="004B66CF"/>
    <w:rsid w:val="004B6AAD"/>
    <w:rsid w:val="004B7ABC"/>
    <w:rsid w:val="004B7B71"/>
    <w:rsid w:val="004C26A8"/>
    <w:rsid w:val="004C3C11"/>
    <w:rsid w:val="004C5B2D"/>
    <w:rsid w:val="004C7AA2"/>
    <w:rsid w:val="004D128D"/>
    <w:rsid w:val="004D29AD"/>
    <w:rsid w:val="004D49E0"/>
    <w:rsid w:val="004E2B64"/>
    <w:rsid w:val="004E418F"/>
    <w:rsid w:val="004E43F8"/>
    <w:rsid w:val="004E4D7A"/>
    <w:rsid w:val="004E60CC"/>
    <w:rsid w:val="004E6CD0"/>
    <w:rsid w:val="004F06C8"/>
    <w:rsid w:val="004F29F4"/>
    <w:rsid w:val="004F2F82"/>
    <w:rsid w:val="004F7AF1"/>
    <w:rsid w:val="00500021"/>
    <w:rsid w:val="00500C81"/>
    <w:rsid w:val="00501BDC"/>
    <w:rsid w:val="00502043"/>
    <w:rsid w:val="00502308"/>
    <w:rsid w:val="00502332"/>
    <w:rsid w:val="00502FD9"/>
    <w:rsid w:val="00502FFE"/>
    <w:rsid w:val="00503EC2"/>
    <w:rsid w:val="00504DB8"/>
    <w:rsid w:val="00504ED8"/>
    <w:rsid w:val="0050551C"/>
    <w:rsid w:val="00505800"/>
    <w:rsid w:val="005105CE"/>
    <w:rsid w:val="00510856"/>
    <w:rsid w:val="00512511"/>
    <w:rsid w:val="00514464"/>
    <w:rsid w:val="00514771"/>
    <w:rsid w:val="00514778"/>
    <w:rsid w:val="005157F1"/>
    <w:rsid w:val="00516461"/>
    <w:rsid w:val="00516DF2"/>
    <w:rsid w:val="00517088"/>
    <w:rsid w:val="00517EDA"/>
    <w:rsid w:val="00521508"/>
    <w:rsid w:val="005247D2"/>
    <w:rsid w:val="00525073"/>
    <w:rsid w:val="00527E95"/>
    <w:rsid w:val="0053011B"/>
    <w:rsid w:val="00530851"/>
    <w:rsid w:val="00531A77"/>
    <w:rsid w:val="00531E9A"/>
    <w:rsid w:val="005327BC"/>
    <w:rsid w:val="00534405"/>
    <w:rsid w:val="00534ABF"/>
    <w:rsid w:val="005358D0"/>
    <w:rsid w:val="00536592"/>
    <w:rsid w:val="0053665D"/>
    <w:rsid w:val="0053767F"/>
    <w:rsid w:val="005376BF"/>
    <w:rsid w:val="005408DE"/>
    <w:rsid w:val="00542C7F"/>
    <w:rsid w:val="00543F94"/>
    <w:rsid w:val="0054462B"/>
    <w:rsid w:val="00546307"/>
    <w:rsid w:val="005470C7"/>
    <w:rsid w:val="00547C46"/>
    <w:rsid w:val="00550495"/>
    <w:rsid w:val="00551D30"/>
    <w:rsid w:val="00552A8A"/>
    <w:rsid w:val="00552E9D"/>
    <w:rsid w:val="00553333"/>
    <w:rsid w:val="00557509"/>
    <w:rsid w:val="005629BF"/>
    <w:rsid w:val="00564144"/>
    <w:rsid w:val="005655CD"/>
    <w:rsid w:val="00570ACD"/>
    <w:rsid w:val="0057614B"/>
    <w:rsid w:val="0057685B"/>
    <w:rsid w:val="00580EB8"/>
    <w:rsid w:val="00580F6F"/>
    <w:rsid w:val="00583814"/>
    <w:rsid w:val="00583CEE"/>
    <w:rsid w:val="0058441C"/>
    <w:rsid w:val="00585BD9"/>
    <w:rsid w:val="0058626E"/>
    <w:rsid w:val="0058775A"/>
    <w:rsid w:val="00587D99"/>
    <w:rsid w:val="005901ED"/>
    <w:rsid w:val="0059066C"/>
    <w:rsid w:val="00594247"/>
    <w:rsid w:val="00595470"/>
    <w:rsid w:val="00595503"/>
    <w:rsid w:val="00595B83"/>
    <w:rsid w:val="0059739F"/>
    <w:rsid w:val="005974DB"/>
    <w:rsid w:val="005A0963"/>
    <w:rsid w:val="005A0B91"/>
    <w:rsid w:val="005A13D2"/>
    <w:rsid w:val="005A1D83"/>
    <w:rsid w:val="005A25BC"/>
    <w:rsid w:val="005A38F1"/>
    <w:rsid w:val="005A429A"/>
    <w:rsid w:val="005A518F"/>
    <w:rsid w:val="005A69A5"/>
    <w:rsid w:val="005A6BCB"/>
    <w:rsid w:val="005B022A"/>
    <w:rsid w:val="005B0438"/>
    <w:rsid w:val="005B100C"/>
    <w:rsid w:val="005B16F0"/>
    <w:rsid w:val="005B1A1E"/>
    <w:rsid w:val="005B1F23"/>
    <w:rsid w:val="005B1F95"/>
    <w:rsid w:val="005B3330"/>
    <w:rsid w:val="005B4E70"/>
    <w:rsid w:val="005B69AB"/>
    <w:rsid w:val="005C163F"/>
    <w:rsid w:val="005C2800"/>
    <w:rsid w:val="005C2ED1"/>
    <w:rsid w:val="005C4477"/>
    <w:rsid w:val="005C49D0"/>
    <w:rsid w:val="005C79A0"/>
    <w:rsid w:val="005D0888"/>
    <w:rsid w:val="005D1164"/>
    <w:rsid w:val="005D20BB"/>
    <w:rsid w:val="005D5213"/>
    <w:rsid w:val="005D6293"/>
    <w:rsid w:val="005D6B06"/>
    <w:rsid w:val="005D6B40"/>
    <w:rsid w:val="005D6DA3"/>
    <w:rsid w:val="005E1759"/>
    <w:rsid w:val="005E1971"/>
    <w:rsid w:val="005E29FA"/>
    <w:rsid w:val="005F0768"/>
    <w:rsid w:val="005F12F4"/>
    <w:rsid w:val="005F4415"/>
    <w:rsid w:val="005F4C1C"/>
    <w:rsid w:val="005F66C0"/>
    <w:rsid w:val="005F7041"/>
    <w:rsid w:val="005F7605"/>
    <w:rsid w:val="006030F7"/>
    <w:rsid w:val="006039B0"/>
    <w:rsid w:val="006047C2"/>
    <w:rsid w:val="006057C8"/>
    <w:rsid w:val="006058A7"/>
    <w:rsid w:val="00610323"/>
    <w:rsid w:val="00611A43"/>
    <w:rsid w:val="00612DB9"/>
    <w:rsid w:val="00613F5C"/>
    <w:rsid w:val="00614E0C"/>
    <w:rsid w:val="0061673B"/>
    <w:rsid w:val="00617733"/>
    <w:rsid w:val="0061780B"/>
    <w:rsid w:val="00617E53"/>
    <w:rsid w:val="00617EC7"/>
    <w:rsid w:val="006224A7"/>
    <w:rsid w:val="0062388E"/>
    <w:rsid w:val="00623982"/>
    <w:rsid w:val="006242AD"/>
    <w:rsid w:val="00625EF3"/>
    <w:rsid w:val="00626BB5"/>
    <w:rsid w:val="00626CD5"/>
    <w:rsid w:val="00627DE1"/>
    <w:rsid w:val="006304DD"/>
    <w:rsid w:val="006307AE"/>
    <w:rsid w:val="0063169B"/>
    <w:rsid w:val="006333C7"/>
    <w:rsid w:val="00633A98"/>
    <w:rsid w:val="0063489A"/>
    <w:rsid w:val="00634991"/>
    <w:rsid w:val="00636E04"/>
    <w:rsid w:val="0063771A"/>
    <w:rsid w:val="0064019A"/>
    <w:rsid w:val="0064173D"/>
    <w:rsid w:val="00644A26"/>
    <w:rsid w:val="0064668B"/>
    <w:rsid w:val="00651527"/>
    <w:rsid w:val="00651EE7"/>
    <w:rsid w:val="0065262F"/>
    <w:rsid w:val="00652946"/>
    <w:rsid w:val="006537CA"/>
    <w:rsid w:val="00654E18"/>
    <w:rsid w:val="0065687B"/>
    <w:rsid w:val="00657A1E"/>
    <w:rsid w:val="00657EB3"/>
    <w:rsid w:val="0066010A"/>
    <w:rsid w:val="00660E0B"/>
    <w:rsid w:val="00661EC5"/>
    <w:rsid w:val="00665865"/>
    <w:rsid w:val="00665D24"/>
    <w:rsid w:val="006677C0"/>
    <w:rsid w:val="00667B8E"/>
    <w:rsid w:val="00671235"/>
    <w:rsid w:val="00671D2F"/>
    <w:rsid w:val="00671FFC"/>
    <w:rsid w:val="006729A1"/>
    <w:rsid w:val="00676A35"/>
    <w:rsid w:val="006800C9"/>
    <w:rsid w:val="00680900"/>
    <w:rsid w:val="00680C0B"/>
    <w:rsid w:val="006812F7"/>
    <w:rsid w:val="006816CD"/>
    <w:rsid w:val="00681E56"/>
    <w:rsid w:val="006820A9"/>
    <w:rsid w:val="006821C5"/>
    <w:rsid w:val="0068255A"/>
    <w:rsid w:val="00683030"/>
    <w:rsid w:val="0068391B"/>
    <w:rsid w:val="00685BCC"/>
    <w:rsid w:val="00686F8B"/>
    <w:rsid w:val="00690811"/>
    <w:rsid w:val="0069084A"/>
    <w:rsid w:val="0069148F"/>
    <w:rsid w:val="006947F8"/>
    <w:rsid w:val="00695B7A"/>
    <w:rsid w:val="006978E0"/>
    <w:rsid w:val="00697D6F"/>
    <w:rsid w:val="006A0845"/>
    <w:rsid w:val="006A22BF"/>
    <w:rsid w:val="006A2409"/>
    <w:rsid w:val="006A2414"/>
    <w:rsid w:val="006A2B46"/>
    <w:rsid w:val="006A4C48"/>
    <w:rsid w:val="006A4FA7"/>
    <w:rsid w:val="006A59A0"/>
    <w:rsid w:val="006A668A"/>
    <w:rsid w:val="006B2E68"/>
    <w:rsid w:val="006B4C3F"/>
    <w:rsid w:val="006C0684"/>
    <w:rsid w:val="006C0B9A"/>
    <w:rsid w:val="006C133F"/>
    <w:rsid w:val="006C2C91"/>
    <w:rsid w:val="006C2CB3"/>
    <w:rsid w:val="006C2D8E"/>
    <w:rsid w:val="006C507C"/>
    <w:rsid w:val="006C554F"/>
    <w:rsid w:val="006C5579"/>
    <w:rsid w:val="006C603A"/>
    <w:rsid w:val="006C6901"/>
    <w:rsid w:val="006C6AC0"/>
    <w:rsid w:val="006C7873"/>
    <w:rsid w:val="006C7D84"/>
    <w:rsid w:val="006D0BE5"/>
    <w:rsid w:val="006D1237"/>
    <w:rsid w:val="006D132B"/>
    <w:rsid w:val="006D2028"/>
    <w:rsid w:val="006D22F7"/>
    <w:rsid w:val="006D29B9"/>
    <w:rsid w:val="006D4879"/>
    <w:rsid w:val="006D57EC"/>
    <w:rsid w:val="006D6F7A"/>
    <w:rsid w:val="006D703F"/>
    <w:rsid w:val="006E0986"/>
    <w:rsid w:val="006E13A6"/>
    <w:rsid w:val="006E13FF"/>
    <w:rsid w:val="006E4639"/>
    <w:rsid w:val="006E4D0C"/>
    <w:rsid w:val="006E53A4"/>
    <w:rsid w:val="006E5C1C"/>
    <w:rsid w:val="006E6973"/>
    <w:rsid w:val="006E737E"/>
    <w:rsid w:val="006F0497"/>
    <w:rsid w:val="006F1638"/>
    <w:rsid w:val="006F295A"/>
    <w:rsid w:val="006F2B2C"/>
    <w:rsid w:val="006F2E47"/>
    <w:rsid w:val="006F2F47"/>
    <w:rsid w:val="006F3296"/>
    <w:rsid w:val="006F3D40"/>
    <w:rsid w:val="006F5559"/>
    <w:rsid w:val="006F74B4"/>
    <w:rsid w:val="007017F6"/>
    <w:rsid w:val="00703EE2"/>
    <w:rsid w:val="007061E7"/>
    <w:rsid w:val="0070689D"/>
    <w:rsid w:val="007075B9"/>
    <w:rsid w:val="00707D6F"/>
    <w:rsid w:val="00710D01"/>
    <w:rsid w:val="00713292"/>
    <w:rsid w:val="0071490F"/>
    <w:rsid w:val="007152DB"/>
    <w:rsid w:val="00722FC1"/>
    <w:rsid w:val="00723093"/>
    <w:rsid w:val="00724EC3"/>
    <w:rsid w:val="007256D9"/>
    <w:rsid w:val="00725ADE"/>
    <w:rsid w:val="00727CCD"/>
    <w:rsid w:val="007304C8"/>
    <w:rsid w:val="0073186A"/>
    <w:rsid w:val="00733D60"/>
    <w:rsid w:val="00734076"/>
    <w:rsid w:val="00734910"/>
    <w:rsid w:val="007360EA"/>
    <w:rsid w:val="00736DA5"/>
    <w:rsid w:val="0073745D"/>
    <w:rsid w:val="00740496"/>
    <w:rsid w:val="00740FD9"/>
    <w:rsid w:val="007412D6"/>
    <w:rsid w:val="007428D0"/>
    <w:rsid w:val="0074319C"/>
    <w:rsid w:val="0074348F"/>
    <w:rsid w:val="0074587E"/>
    <w:rsid w:val="007462AB"/>
    <w:rsid w:val="00747621"/>
    <w:rsid w:val="00751B27"/>
    <w:rsid w:val="007525C5"/>
    <w:rsid w:val="00752B58"/>
    <w:rsid w:val="00753569"/>
    <w:rsid w:val="00754159"/>
    <w:rsid w:val="007543B3"/>
    <w:rsid w:val="00754D6A"/>
    <w:rsid w:val="00756914"/>
    <w:rsid w:val="007578C9"/>
    <w:rsid w:val="00760769"/>
    <w:rsid w:val="00760C78"/>
    <w:rsid w:val="007616CB"/>
    <w:rsid w:val="00762B9B"/>
    <w:rsid w:val="0076412A"/>
    <w:rsid w:val="00766086"/>
    <w:rsid w:val="007672A2"/>
    <w:rsid w:val="00767EE9"/>
    <w:rsid w:val="0077075C"/>
    <w:rsid w:val="00770C6E"/>
    <w:rsid w:val="00770CA5"/>
    <w:rsid w:val="00771058"/>
    <w:rsid w:val="007726B9"/>
    <w:rsid w:val="00772E4F"/>
    <w:rsid w:val="00773F2F"/>
    <w:rsid w:val="00773F74"/>
    <w:rsid w:val="00774193"/>
    <w:rsid w:val="007765E9"/>
    <w:rsid w:val="00776BFC"/>
    <w:rsid w:val="00777E8E"/>
    <w:rsid w:val="00782B4B"/>
    <w:rsid w:val="00783EE2"/>
    <w:rsid w:val="00787409"/>
    <w:rsid w:val="007901E0"/>
    <w:rsid w:val="00794185"/>
    <w:rsid w:val="00794294"/>
    <w:rsid w:val="00794585"/>
    <w:rsid w:val="0079586A"/>
    <w:rsid w:val="007975E9"/>
    <w:rsid w:val="00797C80"/>
    <w:rsid w:val="007A19A2"/>
    <w:rsid w:val="007A2D00"/>
    <w:rsid w:val="007A3ECB"/>
    <w:rsid w:val="007A4B49"/>
    <w:rsid w:val="007A5664"/>
    <w:rsid w:val="007A6E22"/>
    <w:rsid w:val="007A717B"/>
    <w:rsid w:val="007B2AEE"/>
    <w:rsid w:val="007B30E8"/>
    <w:rsid w:val="007B4425"/>
    <w:rsid w:val="007B779A"/>
    <w:rsid w:val="007C0631"/>
    <w:rsid w:val="007C07FB"/>
    <w:rsid w:val="007C096A"/>
    <w:rsid w:val="007C127A"/>
    <w:rsid w:val="007C2A36"/>
    <w:rsid w:val="007C2F5D"/>
    <w:rsid w:val="007C3B3B"/>
    <w:rsid w:val="007D2778"/>
    <w:rsid w:val="007D42DD"/>
    <w:rsid w:val="007D45BB"/>
    <w:rsid w:val="007D5ACF"/>
    <w:rsid w:val="007D5C00"/>
    <w:rsid w:val="007D733A"/>
    <w:rsid w:val="007E0148"/>
    <w:rsid w:val="007E4370"/>
    <w:rsid w:val="007E5C51"/>
    <w:rsid w:val="007F18F2"/>
    <w:rsid w:val="007F23EC"/>
    <w:rsid w:val="007F3078"/>
    <w:rsid w:val="007F4ADA"/>
    <w:rsid w:val="007F603E"/>
    <w:rsid w:val="007F6FB3"/>
    <w:rsid w:val="007F7AC9"/>
    <w:rsid w:val="008003F8"/>
    <w:rsid w:val="00800517"/>
    <w:rsid w:val="00802985"/>
    <w:rsid w:val="00804CAD"/>
    <w:rsid w:val="00805860"/>
    <w:rsid w:val="00805CDD"/>
    <w:rsid w:val="00813DB6"/>
    <w:rsid w:val="008155A1"/>
    <w:rsid w:val="00815BE7"/>
    <w:rsid w:val="00816206"/>
    <w:rsid w:val="00817E5E"/>
    <w:rsid w:val="008202EE"/>
    <w:rsid w:val="008212A8"/>
    <w:rsid w:val="008219AB"/>
    <w:rsid w:val="00824391"/>
    <w:rsid w:val="00825174"/>
    <w:rsid w:val="008266DC"/>
    <w:rsid w:val="00826AF3"/>
    <w:rsid w:val="00833826"/>
    <w:rsid w:val="00834336"/>
    <w:rsid w:val="00834FD7"/>
    <w:rsid w:val="008402F9"/>
    <w:rsid w:val="008412B6"/>
    <w:rsid w:val="00841471"/>
    <w:rsid w:val="008419C6"/>
    <w:rsid w:val="008421A5"/>
    <w:rsid w:val="00842221"/>
    <w:rsid w:val="00843AE7"/>
    <w:rsid w:val="00845781"/>
    <w:rsid w:val="00845A93"/>
    <w:rsid w:val="00846925"/>
    <w:rsid w:val="00847077"/>
    <w:rsid w:val="008470F5"/>
    <w:rsid w:val="00855444"/>
    <w:rsid w:val="00856E78"/>
    <w:rsid w:val="00857925"/>
    <w:rsid w:val="008609D8"/>
    <w:rsid w:val="00861BAE"/>
    <w:rsid w:val="00862768"/>
    <w:rsid w:val="00866D01"/>
    <w:rsid w:val="008740B0"/>
    <w:rsid w:val="0087576E"/>
    <w:rsid w:val="00876056"/>
    <w:rsid w:val="00876E0E"/>
    <w:rsid w:val="0087727F"/>
    <w:rsid w:val="00883303"/>
    <w:rsid w:val="00885A8C"/>
    <w:rsid w:val="00887488"/>
    <w:rsid w:val="00887B94"/>
    <w:rsid w:val="00890E6B"/>
    <w:rsid w:val="008923B0"/>
    <w:rsid w:val="008929DB"/>
    <w:rsid w:val="0089455F"/>
    <w:rsid w:val="0089772B"/>
    <w:rsid w:val="00897E93"/>
    <w:rsid w:val="008A06DF"/>
    <w:rsid w:val="008A26EB"/>
    <w:rsid w:val="008A2DD9"/>
    <w:rsid w:val="008A32F6"/>
    <w:rsid w:val="008A3749"/>
    <w:rsid w:val="008A4D9A"/>
    <w:rsid w:val="008A63BC"/>
    <w:rsid w:val="008A64FF"/>
    <w:rsid w:val="008A7E8D"/>
    <w:rsid w:val="008B0340"/>
    <w:rsid w:val="008B0DE4"/>
    <w:rsid w:val="008B0EEF"/>
    <w:rsid w:val="008B1AB1"/>
    <w:rsid w:val="008B251E"/>
    <w:rsid w:val="008B2860"/>
    <w:rsid w:val="008B2B83"/>
    <w:rsid w:val="008B4801"/>
    <w:rsid w:val="008B494D"/>
    <w:rsid w:val="008B4C3C"/>
    <w:rsid w:val="008B4E56"/>
    <w:rsid w:val="008B5A0E"/>
    <w:rsid w:val="008B629E"/>
    <w:rsid w:val="008B630B"/>
    <w:rsid w:val="008B6B91"/>
    <w:rsid w:val="008C0080"/>
    <w:rsid w:val="008C1731"/>
    <w:rsid w:val="008C1982"/>
    <w:rsid w:val="008C1B94"/>
    <w:rsid w:val="008C3B03"/>
    <w:rsid w:val="008C3CED"/>
    <w:rsid w:val="008C3D4B"/>
    <w:rsid w:val="008C4854"/>
    <w:rsid w:val="008C5C5D"/>
    <w:rsid w:val="008C6A65"/>
    <w:rsid w:val="008C78BA"/>
    <w:rsid w:val="008C7EA8"/>
    <w:rsid w:val="008D0444"/>
    <w:rsid w:val="008D0DFA"/>
    <w:rsid w:val="008D10A2"/>
    <w:rsid w:val="008D32FE"/>
    <w:rsid w:val="008D7328"/>
    <w:rsid w:val="008E0413"/>
    <w:rsid w:val="008E6451"/>
    <w:rsid w:val="008E6734"/>
    <w:rsid w:val="008F1119"/>
    <w:rsid w:val="008F1478"/>
    <w:rsid w:val="008F3059"/>
    <w:rsid w:val="008F46B5"/>
    <w:rsid w:val="008F4AFF"/>
    <w:rsid w:val="008F596B"/>
    <w:rsid w:val="008F5FCA"/>
    <w:rsid w:val="008F6E05"/>
    <w:rsid w:val="008F77B6"/>
    <w:rsid w:val="008F7945"/>
    <w:rsid w:val="00903912"/>
    <w:rsid w:val="00904D20"/>
    <w:rsid w:val="00907C2E"/>
    <w:rsid w:val="00907EC7"/>
    <w:rsid w:val="00910CF3"/>
    <w:rsid w:val="009129A4"/>
    <w:rsid w:val="0091304B"/>
    <w:rsid w:val="00913356"/>
    <w:rsid w:val="00913513"/>
    <w:rsid w:val="00914D25"/>
    <w:rsid w:val="00917DA0"/>
    <w:rsid w:val="0092038A"/>
    <w:rsid w:val="00920C21"/>
    <w:rsid w:val="00921BBB"/>
    <w:rsid w:val="00921CA7"/>
    <w:rsid w:val="00923D91"/>
    <w:rsid w:val="0092403A"/>
    <w:rsid w:val="00924800"/>
    <w:rsid w:val="00925727"/>
    <w:rsid w:val="00926CEA"/>
    <w:rsid w:val="0092724E"/>
    <w:rsid w:val="00927F11"/>
    <w:rsid w:val="00927FA6"/>
    <w:rsid w:val="0093047E"/>
    <w:rsid w:val="00930C23"/>
    <w:rsid w:val="00930FFA"/>
    <w:rsid w:val="009310C2"/>
    <w:rsid w:val="009316CB"/>
    <w:rsid w:val="00931A1B"/>
    <w:rsid w:val="00932466"/>
    <w:rsid w:val="009326B5"/>
    <w:rsid w:val="0093408A"/>
    <w:rsid w:val="009376AD"/>
    <w:rsid w:val="00940B72"/>
    <w:rsid w:val="00942CDB"/>
    <w:rsid w:val="00954173"/>
    <w:rsid w:val="00955163"/>
    <w:rsid w:val="00955BF1"/>
    <w:rsid w:val="00957F15"/>
    <w:rsid w:val="0096228A"/>
    <w:rsid w:val="00964E7C"/>
    <w:rsid w:val="00965401"/>
    <w:rsid w:val="009660C5"/>
    <w:rsid w:val="00970BCC"/>
    <w:rsid w:val="00971B52"/>
    <w:rsid w:val="00971E1E"/>
    <w:rsid w:val="00973E45"/>
    <w:rsid w:val="00974DA6"/>
    <w:rsid w:val="0097614A"/>
    <w:rsid w:val="00980765"/>
    <w:rsid w:val="0098328D"/>
    <w:rsid w:val="00985897"/>
    <w:rsid w:val="009865CD"/>
    <w:rsid w:val="00987FC3"/>
    <w:rsid w:val="0099316C"/>
    <w:rsid w:val="00993A58"/>
    <w:rsid w:val="00994E65"/>
    <w:rsid w:val="009957AE"/>
    <w:rsid w:val="009967B6"/>
    <w:rsid w:val="00997948"/>
    <w:rsid w:val="009A0D86"/>
    <w:rsid w:val="009A2076"/>
    <w:rsid w:val="009A2C81"/>
    <w:rsid w:val="009A31B4"/>
    <w:rsid w:val="009A3836"/>
    <w:rsid w:val="009A3D12"/>
    <w:rsid w:val="009A4544"/>
    <w:rsid w:val="009A5F1D"/>
    <w:rsid w:val="009B003A"/>
    <w:rsid w:val="009B08A0"/>
    <w:rsid w:val="009B0D77"/>
    <w:rsid w:val="009B295D"/>
    <w:rsid w:val="009B386C"/>
    <w:rsid w:val="009B39F1"/>
    <w:rsid w:val="009B401E"/>
    <w:rsid w:val="009B5760"/>
    <w:rsid w:val="009B649B"/>
    <w:rsid w:val="009B661A"/>
    <w:rsid w:val="009C31E1"/>
    <w:rsid w:val="009C3BCB"/>
    <w:rsid w:val="009C3D74"/>
    <w:rsid w:val="009C5957"/>
    <w:rsid w:val="009C662C"/>
    <w:rsid w:val="009C6F44"/>
    <w:rsid w:val="009C7577"/>
    <w:rsid w:val="009D0350"/>
    <w:rsid w:val="009D0863"/>
    <w:rsid w:val="009D0C69"/>
    <w:rsid w:val="009D1D5A"/>
    <w:rsid w:val="009D23FE"/>
    <w:rsid w:val="009D260B"/>
    <w:rsid w:val="009D2AB8"/>
    <w:rsid w:val="009D4DCE"/>
    <w:rsid w:val="009D5EC0"/>
    <w:rsid w:val="009E2E70"/>
    <w:rsid w:val="009E56B9"/>
    <w:rsid w:val="009E679A"/>
    <w:rsid w:val="009E6D94"/>
    <w:rsid w:val="009E7CCA"/>
    <w:rsid w:val="009E7DA2"/>
    <w:rsid w:val="009F09B9"/>
    <w:rsid w:val="009F142F"/>
    <w:rsid w:val="009F2FA0"/>
    <w:rsid w:val="009F6795"/>
    <w:rsid w:val="009F7183"/>
    <w:rsid w:val="009F71A8"/>
    <w:rsid w:val="009F7922"/>
    <w:rsid w:val="00A0011C"/>
    <w:rsid w:val="00A0054B"/>
    <w:rsid w:val="00A04638"/>
    <w:rsid w:val="00A05961"/>
    <w:rsid w:val="00A0700D"/>
    <w:rsid w:val="00A10A56"/>
    <w:rsid w:val="00A10B11"/>
    <w:rsid w:val="00A125F2"/>
    <w:rsid w:val="00A13CCB"/>
    <w:rsid w:val="00A15665"/>
    <w:rsid w:val="00A158A9"/>
    <w:rsid w:val="00A16922"/>
    <w:rsid w:val="00A16A05"/>
    <w:rsid w:val="00A1774C"/>
    <w:rsid w:val="00A17CFF"/>
    <w:rsid w:val="00A20551"/>
    <w:rsid w:val="00A22096"/>
    <w:rsid w:val="00A238C5"/>
    <w:rsid w:val="00A251D2"/>
    <w:rsid w:val="00A25602"/>
    <w:rsid w:val="00A268A5"/>
    <w:rsid w:val="00A27223"/>
    <w:rsid w:val="00A326D9"/>
    <w:rsid w:val="00A3486D"/>
    <w:rsid w:val="00A3500E"/>
    <w:rsid w:val="00A3553D"/>
    <w:rsid w:val="00A35A4A"/>
    <w:rsid w:val="00A37D6F"/>
    <w:rsid w:val="00A40104"/>
    <w:rsid w:val="00A40517"/>
    <w:rsid w:val="00A40D93"/>
    <w:rsid w:val="00A40F8E"/>
    <w:rsid w:val="00A41EA0"/>
    <w:rsid w:val="00A42098"/>
    <w:rsid w:val="00A4341D"/>
    <w:rsid w:val="00A460D7"/>
    <w:rsid w:val="00A466C2"/>
    <w:rsid w:val="00A46F89"/>
    <w:rsid w:val="00A4757E"/>
    <w:rsid w:val="00A504D9"/>
    <w:rsid w:val="00A53C04"/>
    <w:rsid w:val="00A55223"/>
    <w:rsid w:val="00A56149"/>
    <w:rsid w:val="00A602B4"/>
    <w:rsid w:val="00A604F4"/>
    <w:rsid w:val="00A63D59"/>
    <w:rsid w:val="00A6416A"/>
    <w:rsid w:val="00A654E9"/>
    <w:rsid w:val="00A65EEE"/>
    <w:rsid w:val="00A70908"/>
    <w:rsid w:val="00A71C1D"/>
    <w:rsid w:val="00A73818"/>
    <w:rsid w:val="00A755AC"/>
    <w:rsid w:val="00A75D70"/>
    <w:rsid w:val="00A76831"/>
    <w:rsid w:val="00A76BD6"/>
    <w:rsid w:val="00A77022"/>
    <w:rsid w:val="00A77D51"/>
    <w:rsid w:val="00A80C9F"/>
    <w:rsid w:val="00A82D5C"/>
    <w:rsid w:val="00A82E68"/>
    <w:rsid w:val="00A8439B"/>
    <w:rsid w:val="00A849F1"/>
    <w:rsid w:val="00A84CEA"/>
    <w:rsid w:val="00A853E3"/>
    <w:rsid w:val="00A86D67"/>
    <w:rsid w:val="00A87F80"/>
    <w:rsid w:val="00A905E2"/>
    <w:rsid w:val="00A90A22"/>
    <w:rsid w:val="00A92821"/>
    <w:rsid w:val="00A929A4"/>
    <w:rsid w:val="00A95252"/>
    <w:rsid w:val="00A9542C"/>
    <w:rsid w:val="00A95C85"/>
    <w:rsid w:val="00A96D9D"/>
    <w:rsid w:val="00AA0D4A"/>
    <w:rsid w:val="00AA166A"/>
    <w:rsid w:val="00AA2418"/>
    <w:rsid w:val="00AA2D61"/>
    <w:rsid w:val="00AA3487"/>
    <w:rsid w:val="00AA7348"/>
    <w:rsid w:val="00AB2A95"/>
    <w:rsid w:val="00AB2BE1"/>
    <w:rsid w:val="00AB3B26"/>
    <w:rsid w:val="00AB3F69"/>
    <w:rsid w:val="00AB4AD6"/>
    <w:rsid w:val="00AB699F"/>
    <w:rsid w:val="00AB6E34"/>
    <w:rsid w:val="00AB6EFC"/>
    <w:rsid w:val="00AC06BA"/>
    <w:rsid w:val="00AC333E"/>
    <w:rsid w:val="00AC376C"/>
    <w:rsid w:val="00AC4D69"/>
    <w:rsid w:val="00AC5028"/>
    <w:rsid w:val="00AC5538"/>
    <w:rsid w:val="00AC71DE"/>
    <w:rsid w:val="00AD060B"/>
    <w:rsid w:val="00AD0C9D"/>
    <w:rsid w:val="00AD10F2"/>
    <w:rsid w:val="00AD1260"/>
    <w:rsid w:val="00AD26AF"/>
    <w:rsid w:val="00AD285F"/>
    <w:rsid w:val="00AD30B5"/>
    <w:rsid w:val="00AD3DA4"/>
    <w:rsid w:val="00AD41D7"/>
    <w:rsid w:val="00AD42E5"/>
    <w:rsid w:val="00AD4ADA"/>
    <w:rsid w:val="00AD6343"/>
    <w:rsid w:val="00AD7E4D"/>
    <w:rsid w:val="00AE1527"/>
    <w:rsid w:val="00AE2354"/>
    <w:rsid w:val="00AE2880"/>
    <w:rsid w:val="00AE2988"/>
    <w:rsid w:val="00AE2C82"/>
    <w:rsid w:val="00AE2E00"/>
    <w:rsid w:val="00AE2E6A"/>
    <w:rsid w:val="00AE4985"/>
    <w:rsid w:val="00AE4B26"/>
    <w:rsid w:val="00AE4D1E"/>
    <w:rsid w:val="00AE4E3E"/>
    <w:rsid w:val="00AE5A99"/>
    <w:rsid w:val="00AE65BD"/>
    <w:rsid w:val="00AE6C14"/>
    <w:rsid w:val="00AE6F72"/>
    <w:rsid w:val="00AE7607"/>
    <w:rsid w:val="00AE7AE6"/>
    <w:rsid w:val="00AF173B"/>
    <w:rsid w:val="00AF2B7E"/>
    <w:rsid w:val="00AF340F"/>
    <w:rsid w:val="00AF48BF"/>
    <w:rsid w:val="00AF4D2C"/>
    <w:rsid w:val="00AF5340"/>
    <w:rsid w:val="00AF61F7"/>
    <w:rsid w:val="00AF62AC"/>
    <w:rsid w:val="00AF6AC9"/>
    <w:rsid w:val="00AF75F3"/>
    <w:rsid w:val="00B00658"/>
    <w:rsid w:val="00B01B28"/>
    <w:rsid w:val="00B01EB0"/>
    <w:rsid w:val="00B01F8E"/>
    <w:rsid w:val="00B01FE7"/>
    <w:rsid w:val="00B034AC"/>
    <w:rsid w:val="00B03885"/>
    <w:rsid w:val="00B05BD1"/>
    <w:rsid w:val="00B05F6E"/>
    <w:rsid w:val="00B061E8"/>
    <w:rsid w:val="00B067C8"/>
    <w:rsid w:val="00B068B3"/>
    <w:rsid w:val="00B07577"/>
    <w:rsid w:val="00B079BE"/>
    <w:rsid w:val="00B07D96"/>
    <w:rsid w:val="00B10017"/>
    <w:rsid w:val="00B10077"/>
    <w:rsid w:val="00B10F72"/>
    <w:rsid w:val="00B12496"/>
    <w:rsid w:val="00B12662"/>
    <w:rsid w:val="00B13AA1"/>
    <w:rsid w:val="00B144DA"/>
    <w:rsid w:val="00B147B9"/>
    <w:rsid w:val="00B2230A"/>
    <w:rsid w:val="00B22CE2"/>
    <w:rsid w:val="00B24900"/>
    <w:rsid w:val="00B24A53"/>
    <w:rsid w:val="00B24B8C"/>
    <w:rsid w:val="00B24F18"/>
    <w:rsid w:val="00B256AE"/>
    <w:rsid w:val="00B26076"/>
    <w:rsid w:val="00B266EA"/>
    <w:rsid w:val="00B26856"/>
    <w:rsid w:val="00B3186F"/>
    <w:rsid w:val="00B34AA1"/>
    <w:rsid w:val="00B401CF"/>
    <w:rsid w:val="00B404DB"/>
    <w:rsid w:val="00B40BDD"/>
    <w:rsid w:val="00B411AA"/>
    <w:rsid w:val="00B42B86"/>
    <w:rsid w:val="00B43611"/>
    <w:rsid w:val="00B43E6E"/>
    <w:rsid w:val="00B471E6"/>
    <w:rsid w:val="00B4791A"/>
    <w:rsid w:val="00B50113"/>
    <w:rsid w:val="00B513FD"/>
    <w:rsid w:val="00B51796"/>
    <w:rsid w:val="00B52425"/>
    <w:rsid w:val="00B5269B"/>
    <w:rsid w:val="00B52B84"/>
    <w:rsid w:val="00B52BE4"/>
    <w:rsid w:val="00B52C52"/>
    <w:rsid w:val="00B556A9"/>
    <w:rsid w:val="00B556B5"/>
    <w:rsid w:val="00B566EA"/>
    <w:rsid w:val="00B567D8"/>
    <w:rsid w:val="00B57B07"/>
    <w:rsid w:val="00B62C8D"/>
    <w:rsid w:val="00B6425B"/>
    <w:rsid w:val="00B64F3D"/>
    <w:rsid w:val="00B65831"/>
    <w:rsid w:val="00B6664E"/>
    <w:rsid w:val="00B666CB"/>
    <w:rsid w:val="00B70BF7"/>
    <w:rsid w:val="00B72FB0"/>
    <w:rsid w:val="00B7352A"/>
    <w:rsid w:val="00B735A0"/>
    <w:rsid w:val="00B74085"/>
    <w:rsid w:val="00B744C5"/>
    <w:rsid w:val="00B75934"/>
    <w:rsid w:val="00B75C99"/>
    <w:rsid w:val="00B76F6F"/>
    <w:rsid w:val="00B80BFC"/>
    <w:rsid w:val="00B80E6C"/>
    <w:rsid w:val="00B815C0"/>
    <w:rsid w:val="00B81673"/>
    <w:rsid w:val="00B838C2"/>
    <w:rsid w:val="00B847AC"/>
    <w:rsid w:val="00B84AAA"/>
    <w:rsid w:val="00B84CD6"/>
    <w:rsid w:val="00B85F95"/>
    <w:rsid w:val="00B86CE2"/>
    <w:rsid w:val="00B87013"/>
    <w:rsid w:val="00B872E0"/>
    <w:rsid w:val="00B91017"/>
    <w:rsid w:val="00B92107"/>
    <w:rsid w:val="00B92695"/>
    <w:rsid w:val="00B931C0"/>
    <w:rsid w:val="00B9386D"/>
    <w:rsid w:val="00B95275"/>
    <w:rsid w:val="00B95F99"/>
    <w:rsid w:val="00B9705B"/>
    <w:rsid w:val="00B97799"/>
    <w:rsid w:val="00BA03D0"/>
    <w:rsid w:val="00BA2F72"/>
    <w:rsid w:val="00BA3DE9"/>
    <w:rsid w:val="00BA56DA"/>
    <w:rsid w:val="00BB0617"/>
    <w:rsid w:val="00BB3789"/>
    <w:rsid w:val="00BB5038"/>
    <w:rsid w:val="00BB64A1"/>
    <w:rsid w:val="00BB7BE4"/>
    <w:rsid w:val="00BB7D3C"/>
    <w:rsid w:val="00BC08DB"/>
    <w:rsid w:val="00BC54DD"/>
    <w:rsid w:val="00BC5555"/>
    <w:rsid w:val="00BC73A4"/>
    <w:rsid w:val="00BC7519"/>
    <w:rsid w:val="00BD001B"/>
    <w:rsid w:val="00BD039D"/>
    <w:rsid w:val="00BD0994"/>
    <w:rsid w:val="00BD2A68"/>
    <w:rsid w:val="00BD3CB5"/>
    <w:rsid w:val="00BD76E3"/>
    <w:rsid w:val="00BE2AD9"/>
    <w:rsid w:val="00BE3F8E"/>
    <w:rsid w:val="00BE493A"/>
    <w:rsid w:val="00BF0EFE"/>
    <w:rsid w:val="00BF2742"/>
    <w:rsid w:val="00BF29CB"/>
    <w:rsid w:val="00BF29F8"/>
    <w:rsid w:val="00BF2FE5"/>
    <w:rsid w:val="00BF3C0C"/>
    <w:rsid w:val="00BF584F"/>
    <w:rsid w:val="00C01476"/>
    <w:rsid w:val="00C01D13"/>
    <w:rsid w:val="00C046B7"/>
    <w:rsid w:val="00C05E63"/>
    <w:rsid w:val="00C06847"/>
    <w:rsid w:val="00C06A15"/>
    <w:rsid w:val="00C0782D"/>
    <w:rsid w:val="00C07B13"/>
    <w:rsid w:val="00C12B9A"/>
    <w:rsid w:val="00C1484F"/>
    <w:rsid w:val="00C15F78"/>
    <w:rsid w:val="00C164BD"/>
    <w:rsid w:val="00C173D2"/>
    <w:rsid w:val="00C20572"/>
    <w:rsid w:val="00C21B8A"/>
    <w:rsid w:val="00C23E1F"/>
    <w:rsid w:val="00C2439D"/>
    <w:rsid w:val="00C24901"/>
    <w:rsid w:val="00C26D73"/>
    <w:rsid w:val="00C2771C"/>
    <w:rsid w:val="00C3188F"/>
    <w:rsid w:val="00C31EAE"/>
    <w:rsid w:val="00C362DB"/>
    <w:rsid w:val="00C36980"/>
    <w:rsid w:val="00C40089"/>
    <w:rsid w:val="00C4009B"/>
    <w:rsid w:val="00C458AD"/>
    <w:rsid w:val="00C45EBF"/>
    <w:rsid w:val="00C466E2"/>
    <w:rsid w:val="00C50031"/>
    <w:rsid w:val="00C5279A"/>
    <w:rsid w:val="00C532A4"/>
    <w:rsid w:val="00C55D25"/>
    <w:rsid w:val="00C55F93"/>
    <w:rsid w:val="00C560A9"/>
    <w:rsid w:val="00C563C7"/>
    <w:rsid w:val="00C638C5"/>
    <w:rsid w:val="00C63D10"/>
    <w:rsid w:val="00C63F1F"/>
    <w:rsid w:val="00C65783"/>
    <w:rsid w:val="00C66A46"/>
    <w:rsid w:val="00C709D3"/>
    <w:rsid w:val="00C71A75"/>
    <w:rsid w:val="00C72CBD"/>
    <w:rsid w:val="00C7325B"/>
    <w:rsid w:val="00C73C38"/>
    <w:rsid w:val="00C809BE"/>
    <w:rsid w:val="00C8409C"/>
    <w:rsid w:val="00C86A41"/>
    <w:rsid w:val="00C86A58"/>
    <w:rsid w:val="00C87F8C"/>
    <w:rsid w:val="00C916C1"/>
    <w:rsid w:val="00C91B78"/>
    <w:rsid w:val="00C9231F"/>
    <w:rsid w:val="00CA21BC"/>
    <w:rsid w:val="00CA23AB"/>
    <w:rsid w:val="00CA4289"/>
    <w:rsid w:val="00CA4446"/>
    <w:rsid w:val="00CB0BA9"/>
    <w:rsid w:val="00CB200F"/>
    <w:rsid w:val="00CB231A"/>
    <w:rsid w:val="00CB41E6"/>
    <w:rsid w:val="00CB54B9"/>
    <w:rsid w:val="00CB5C8F"/>
    <w:rsid w:val="00CB6BF7"/>
    <w:rsid w:val="00CB6C90"/>
    <w:rsid w:val="00CB743F"/>
    <w:rsid w:val="00CB7B47"/>
    <w:rsid w:val="00CB7BEE"/>
    <w:rsid w:val="00CC3E05"/>
    <w:rsid w:val="00CC6EAA"/>
    <w:rsid w:val="00CC79B1"/>
    <w:rsid w:val="00CD108E"/>
    <w:rsid w:val="00CD1EC5"/>
    <w:rsid w:val="00CD2A98"/>
    <w:rsid w:val="00CD2D48"/>
    <w:rsid w:val="00CD7837"/>
    <w:rsid w:val="00CE0831"/>
    <w:rsid w:val="00CE08CA"/>
    <w:rsid w:val="00CE1C78"/>
    <w:rsid w:val="00CE26FD"/>
    <w:rsid w:val="00CE27F5"/>
    <w:rsid w:val="00CE325C"/>
    <w:rsid w:val="00CE437C"/>
    <w:rsid w:val="00CE4A96"/>
    <w:rsid w:val="00CE5CB4"/>
    <w:rsid w:val="00CE5D19"/>
    <w:rsid w:val="00CE5EAA"/>
    <w:rsid w:val="00CE7374"/>
    <w:rsid w:val="00CE7C32"/>
    <w:rsid w:val="00CF099A"/>
    <w:rsid w:val="00CF137C"/>
    <w:rsid w:val="00CF25C5"/>
    <w:rsid w:val="00CF2C75"/>
    <w:rsid w:val="00CF45AD"/>
    <w:rsid w:val="00CF48B2"/>
    <w:rsid w:val="00CF6B85"/>
    <w:rsid w:val="00CF6D22"/>
    <w:rsid w:val="00CF7976"/>
    <w:rsid w:val="00CF7FA0"/>
    <w:rsid w:val="00D01630"/>
    <w:rsid w:val="00D02465"/>
    <w:rsid w:val="00D02BC8"/>
    <w:rsid w:val="00D033AF"/>
    <w:rsid w:val="00D0473B"/>
    <w:rsid w:val="00D04D40"/>
    <w:rsid w:val="00D05D78"/>
    <w:rsid w:val="00D05E25"/>
    <w:rsid w:val="00D0641A"/>
    <w:rsid w:val="00D06483"/>
    <w:rsid w:val="00D06FA4"/>
    <w:rsid w:val="00D10F6B"/>
    <w:rsid w:val="00D11413"/>
    <w:rsid w:val="00D12396"/>
    <w:rsid w:val="00D131C3"/>
    <w:rsid w:val="00D17C0E"/>
    <w:rsid w:val="00D20173"/>
    <w:rsid w:val="00D2047F"/>
    <w:rsid w:val="00D21453"/>
    <w:rsid w:val="00D21E1A"/>
    <w:rsid w:val="00D23490"/>
    <w:rsid w:val="00D268E3"/>
    <w:rsid w:val="00D27A31"/>
    <w:rsid w:val="00D30807"/>
    <w:rsid w:val="00D32C6C"/>
    <w:rsid w:val="00D32D06"/>
    <w:rsid w:val="00D35EFC"/>
    <w:rsid w:val="00D370B0"/>
    <w:rsid w:val="00D42EEB"/>
    <w:rsid w:val="00D43084"/>
    <w:rsid w:val="00D44801"/>
    <w:rsid w:val="00D4499F"/>
    <w:rsid w:val="00D44EA5"/>
    <w:rsid w:val="00D47E76"/>
    <w:rsid w:val="00D51923"/>
    <w:rsid w:val="00D52F36"/>
    <w:rsid w:val="00D53457"/>
    <w:rsid w:val="00D53475"/>
    <w:rsid w:val="00D54030"/>
    <w:rsid w:val="00D54F15"/>
    <w:rsid w:val="00D559AC"/>
    <w:rsid w:val="00D57CCF"/>
    <w:rsid w:val="00D638DB"/>
    <w:rsid w:val="00D6464E"/>
    <w:rsid w:val="00D663C0"/>
    <w:rsid w:val="00D721FC"/>
    <w:rsid w:val="00D72D8D"/>
    <w:rsid w:val="00D73558"/>
    <w:rsid w:val="00D739B3"/>
    <w:rsid w:val="00D748EA"/>
    <w:rsid w:val="00D74E2E"/>
    <w:rsid w:val="00D75A64"/>
    <w:rsid w:val="00D8030F"/>
    <w:rsid w:val="00D8120C"/>
    <w:rsid w:val="00D846AA"/>
    <w:rsid w:val="00D84DF7"/>
    <w:rsid w:val="00D863E4"/>
    <w:rsid w:val="00D86400"/>
    <w:rsid w:val="00D86F48"/>
    <w:rsid w:val="00D87234"/>
    <w:rsid w:val="00D87F31"/>
    <w:rsid w:val="00D900AD"/>
    <w:rsid w:val="00D942F6"/>
    <w:rsid w:val="00D95839"/>
    <w:rsid w:val="00D96C46"/>
    <w:rsid w:val="00D96E11"/>
    <w:rsid w:val="00DA1DB7"/>
    <w:rsid w:val="00DA44B8"/>
    <w:rsid w:val="00DA62E4"/>
    <w:rsid w:val="00DA76A2"/>
    <w:rsid w:val="00DA79C6"/>
    <w:rsid w:val="00DB1E9E"/>
    <w:rsid w:val="00DB1F7C"/>
    <w:rsid w:val="00DB2EDD"/>
    <w:rsid w:val="00DB313A"/>
    <w:rsid w:val="00DB36DC"/>
    <w:rsid w:val="00DB4926"/>
    <w:rsid w:val="00DC0268"/>
    <w:rsid w:val="00DC053C"/>
    <w:rsid w:val="00DC09AA"/>
    <w:rsid w:val="00DC0C02"/>
    <w:rsid w:val="00DC16EF"/>
    <w:rsid w:val="00DC4CBC"/>
    <w:rsid w:val="00DC61B6"/>
    <w:rsid w:val="00DC67D7"/>
    <w:rsid w:val="00DC7C56"/>
    <w:rsid w:val="00DD02B4"/>
    <w:rsid w:val="00DD1627"/>
    <w:rsid w:val="00DD1873"/>
    <w:rsid w:val="00DD1E96"/>
    <w:rsid w:val="00DD2C77"/>
    <w:rsid w:val="00DD3B86"/>
    <w:rsid w:val="00DD5198"/>
    <w:rsid w:val="00DD5AA3"/>
    <w:rsid w:val="00DD5CAE"/>
    <w:rsid w:val="00DD65DF"/>
    <w:rsid w:val="00DD6DC9"/>
    <w:rsid w:val="00DE3E7B"/>
    <w:rsid w:val="00DE5551"/>
    <w:rsid w:val="00DE6F08"/>
    <w:rsid w:val="00DE720D"/>
    <w:rsid w:val="00DF01AD"/>
    <w:rsid w:val="00DF0497"/>
    <w:rsid w:val="00DF062D"/>
    <w:rsid w:val="00DF06DE"/>
    <w:rsid w:val="00DF10E9"/>
    <w:rsid w:val="00DF3429"/>
    <w:rsid w:val="00DF4B9B"/>
    <w:rsid w:val="00DF511C"/>
    <w:rsid w:val="00DF58CE"/>
    <w:rsid w:val="00E01D86"/>
    <w:rsid w:val="00E020EB"/>
    <w:rsid w:val="00E03780"/>
    <w:rsid w:val="00E06155"/>
    <w:rsid w:val="00E06B17"/>
    <w:rsid w:val="00E07ABD"/>
    <w:rsid w:val="00E11D0C"/>
    <w:rsid w:val="00E126D3"/>
    <w:rsid w:val="00E1295F"/>
    <w:rsid w:val="00E13814"/>
    <w:rsid w:val="00E153A5"/>
    <w:rsid w:val="00E1576F"/>
    <w:rsid w:val="00E20145"/>
    <w:rsid w:val="00E20362"/>
    <w:rsid w:val="00E20A02"/>
    <w:rsid w:val="00E218BB"/>
    <w:rsid w:val="00E2316B"/>
    <w:rsid w:val="00E23C62"/>
    <w:rsid w:val="00E24275"/>
    <w:rsid w:val="00E2430A"/>
    <w:rsid w:val="00E26604"/>
    <w:rsid w:val="00E33602"/>
    <w:rsid w:val="00E3400D"/>
    <w:rsid w:val="00E34601"/>
    <w:rsid w:val="00E35839"/>
    <w:rsid w:val="00E35BDD"/>
    <w:rsid w:val="00E36AAE"/>
    <w:rsid w:val="00E36C30"/>
    <w:rsid w:val="00E42BA3"/>
    <w:rsid w:val="00E440D5"/>
    <w:rsid w:val="00E4458B"/>
    <w:rsid w:val="00E45E9F"/>
    <w:rsid w:val="00E4611F"/>
    <w:rsid w:val="00E4661D"/>
    <w:rsid w:val="00E46ACE"/>
    <w:rsid w:val="00E47242"/>
    <w:rsid w:val="00E47885"/>
    <w:rsid w:val="00E54284"/>
    <w:rsid w:val="00E5479A"/>
    <w:rsid w:val="00E5759D"/>
    <w:rsid w:val="00E602C4"/>
    <w:rsid w:val="00E60E35"/>
    <w:rsid w:val="00E6148B"/>
    <w:rsid w:val="00E61CC0"/>
    <w:rsid w:val="00E62E9B"/>
    <w:rsid w:val="00E64822"/>
    <w:rsid w:val="00E64C87"/>
    <w:rsid w:val="00E657EC"/>
    <w:rsid w:val="00E6672D"/>
    <w:rsid w:val="00E71F30"/>
    <w:rsid w:val="00E7415A"/>
    <w:rsid w:val="00E749A7"/>
    <w:rsid w:val="00E74F27"/>
    <w:rsid w:val="00E762F3"/>
    <w:rsid w:val="00E828A8"/>
    <w:rsid w:val="00E829F1"/>
    <w:rsid w:val="00E83C4E"/>
    <w:rsid w:val="00E8420B"/>
    <w:rsid w:val="00E84658"/>
    <w:rsid w:val="00E86A16"/>
    <w:rsid w:val="00E92B41"/>
    <w:rsid w:val="00E93332"/>
    <w:rsid w:val="00E93968"/>
    <w:rsid w:val="00E94002"/>
    <w:rsid w:val="00E94FDC"/>
    <w:rsid w:val="00EA1690"/>
    <w:rsid w:val="00EA1F44"/>
    <w:rsid w:val="00EA5D7D"/>
    <w:rsid w:val="00EA75D7"/>
    <w:rsid w:val="00EB00B9"/>
    <w:rsid w:val="00EB0AC5"/>
    <w:rsid w:val="00EB33FE"/>
    <w:rsid w:val="00EB3B37"/>
    <w:rsid w:val="00EB4144"/>
    <w:rsid w:val="00EB44FA"/>
    <w:rsid w:val="00EB6260"/>
    <w:rsid w:val="00EB7D23"/>
    <w:rsid w:val="00EC0DD4"/>
    <w:rsid w:val="00EC1143"/>
    <w:rsid w:val="00EC2C45"/>
    <w:rsid w:val="00EC3B0E"/>
    <w:rsid w:val="00EC4E3B"/>
    <w:rsid w:val="00EC6509"/>
    <w:rsid w:val="00EC7263"/>
    <w:rsid w:val="00EC74C9"/>
    <w:rsid w:val="00ED0C2E"/>
    <w:rsid w:val="00ED27C7"/>
    <w:rsid w:val="00ED2B48"/>
    <w:rsid w:val="00ED39CC"/>
    <w:rsid w:val="00ED7FD4"/>
    <w:rsid w:val="00EE45F8"/>
    <w:rsid w:val="00EE55F4"/>
    <w:rsid w:val="00EE589A"/>
    <w:rsid w:val="00EE5A3E"/>
    <w:rsid w:val="00EE5FAF"/>
    <w:rsid w:val="00EE6D18"/>
    <w:rsid w:val="00EE7046"/>
    <w:rsid w:val="00EF0A32"/>
    <w:rsid w:val="00EF2C31"/>
    <w:rsid w:val="00EF5A16"/>
    <w:rsid w:val="00EF6470"/>
    <w:rsid w:val="00F00C9A"/>
    <w:rsid w:val="00F02421"/>
    <w:rsid w:val="00F02857"/>
    <w:rsid w:val="00F02D87"/>
    <w:rsid w:val="00F0369B"/>
    <w:rsid w:val="00F040CB"/>
    <w:rsid w:val="00F0413B"/>
    <w:rsid w:val="00F0573B"/>
    <w:rsid w:val="00F06DDB"/>
    <w:rsid w:val="00F0732E"/>
    <w:rsid w:val="00F10293"/>
    <w:rsid w:val="00F12796"/>
    <w:rsid w:val="00F13364"/>
    <w:rsid w:val="00F13F96"/>
    <w:rsid w:val="00F14D33"/>
    <w:rsid w:val="00F17B1F"/>
    <w:rsid w:val="00F20B06"/>
    <w:rsid w:val="00F214DD"/>
    <w:rsid w:val="00F261F4"/>
    <w:rsid w:val="00F3007B"/>
    <w:rsid w:val="00F30FE2"/>
    <w:rsid w:val="00F311BF"/>
    <w:rsid w:val="00F32EC9"/>
    <w:rsid w:val="00F367FB"/>
    <w:rsid w:val="00F4019A"/>
    <w:rsid w:val="00F4029F"/>
    <w:rsid w:val="00F40758"/>
    <w:rsid w:val="00F40BFC"/>
    <w:rsid w:val="00F412BE"/>
    <w:rsid w:val="00F416EC"/>
    <w:rsid w:val="00F41757"/>
    <w:rsid w:val="00F41890"/>
    <w:rsid w:val="00F44540"/>
    <w:rsid w:val="00F4492A"/>
    <w:rsid w:val="00F45CF7"/>
    <w:rsid w:val="00F46B79"/>
    <w:rsid w:val="00F50BD7"/>
    <w:rsid w:val="00F511B7"/>
    <w:rsid w:val="00F51ADA"/>
    <w:rsid w:val="00F52004"/>
    <w:rsid w:val="00F5211F"/>
    <w:rsid w:val="00F524B8"/>
    <w:rsid w:val="00F52DC0"/>
    <w:rsid w:val="00F54F7E"/>
    <w:rsid w:val="00F55027"/>
    <w:rsid w:val="00F55B7B"/>
    <w:rsid w:val="00F57C7F"/>
    <w:rsid w:val="00F612E3"/>
    <w:rsid w:val="00F619F2"/>
    <w:rsid w:val="00F62574"/>
    <w:rsid w:val="00F62A95"/>
    <w:rsid w:val="00F62E75"/>
    <w:rsid w:val="00F65981"/>
    <w:rsid w:val="00F6633C"/>
    <w:rsid w:val="00F66D23"/>
    <w:rsid w:val="00F66F59"/>
    <w:rsid w:val="00F671B9"/>
    <w:rsid w:val="00F673DA"/>
    <w:rsid w:val="00F67A9E"/>
    <w:rsid w:val="00F7251B"/>
    <w:rsid w:val="00F73E54"/>
    <w:rsid w:val="00F7543E"/>
    <w:rsid w:val="00F7595E"/>
    <w:rsid w:val="00F810CC"/>
    <w:rsid w:val="00F81FBE"/>
    <w:rsid w:val="00F83762"/>
    <w:rsid w:val="00F84704"/>
    <w:rsid w:val="00F849DF"/>
    <w:rsid w:val="00F86BB7"/>
    <w:rsid w:val="00F926EA"/>
    <w:rsid w:val="00F92B40"/>
    <w:rsid w:val="00F9348E"/>
    <w:rsid w:val="00F951A4"/>
    <w:rsid w:val="00F9544A"/>
    <w:rsid w:val="00F95C38"/>
    <w:rsid w:val="00FA040F"/>
    <w:rsid w:val="00FA046A"/>
    <w:rsid w:val="00FA0924"/>
    <w:rsid w:val="00FA273F"/>
    <w:rsid w:val="00FA7C2A"/>
    <w:rsid w:val="00FB03FA"/>
    <w:rsid w:val="00FB19BA"/>
    <w:rsid w:val="00FB1DD5"/>
    <w:rsid w:val="00FB21EE"/>
    <w:rsid w:val="00FB29A5"/>
    <w:rsid w:val="00FB3767"/>
    <w:rsid w:val="00FB3F77"/>
    <w:rsid w:val="00FB62BC"/>
    <w:rsid w:val="00FB6D7C"/>
    <w:rsid w:val="00FB6F3E"/>
    <w:rsid w:val="00FC3054"/>
    <w:rsid w:val="00FC345F"/>
    <w:rsid w:val="00FC3684"/>
    <w:rsid w:val="00FC683C"/>
    <w:rsid w:val="00FC6D7C"/>
    <w:rsid w:val="00FC6EE2"/>
    <w:rsid w:val="00FC78AE"/>
    <w:rsid w:val="00FC7F1E"/>
    <w:rsid w:val="00FD024B"/>
    <w:rsid w:val="00FD283D"/>
    <w:rsid w:val="00FD3CE6"/>
    <w:rsid w:val="00FD3F4C"/>
    <w:rsid w:val="00FD4FB1"/>
    <w:rsid w:val="00FD54AA"/>
    <w:rsid w:val="00FD5773"/>
    <w:rsid w:val="00FD7E0E"/>
    <w:rsid w:val="00FE1564"/>
    <w:rsid w:val="00FE1E2B"/>
    <w:rsid w:val="00FE4EC0"/>
    <w:rsid w:val="00FE5324"/>
    <w:rsid w:val="00FE6C64"/>
    <w:rsid w:val="00FE6D24"/>
    <w:rsid w:val="00FE7744"/>
    <w:rsid w:val="00FE7EC8"/>
    <w:rsid w:val="00FF04BB"/>
    <w:rsid w:val="00FF153A"/>
    <w:rsid w:val="00FF1A7E"/>
    <w:rsid w:val="00FF207E"/>
    <w:rsid w:val="00FF3409"/>
    <w:rsid w:val="00FF588A"/>
    <w:rsid w:val="00FF665D"/>
    <w:rsid w:val="00FF67B2"/>
    <w:rsid w:val="00FF72B9"/>
    <w:rsid w:val="00FF7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ADA83"/>
  <w15:chartTrackingRefBased/>
  <w15:docId w15:val="{48D44264-6094-4385-BD43-C5E3E100E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1C5"/>
  </w:style>
  <w:style w:type="paragraph" w:styleId="Heading1">
    <w:name w:val="heading 1"/>
    <w:basedOn w:val="Normal"/>
    <w:next w:val="Normal"/>
    <w:link w:val="Heading1Char"/>
    <w:uiPriority w:val="9"/>
    <w:qFormat/>
    <w:rsid w:val="000276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6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6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6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6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6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6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6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6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6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6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6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6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6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6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6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6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6B3"/>
    <w:rPr>
      <w:rFonts w:eastAsiaTheme="majorEastAsia" w:cstheme="majorBidi"/>
      <w:color w:val="272727" w:themeColor="text1" w:themeTint="D8"/>
    </w:rPr>
  </w:style>
  <w:style w:type="paragraph" w:styleId="Title">
    <w:name w:val="Title"/>
    <w:basedOn w:val="Normal"/>
    <w:next w:val="Normal"/>
    <w:link w:val="TitleChar"/>
    <w:uiPriority w:val="10"/>
    <w:qFormat/>
    <w:rsid w:val="000276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6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6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6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6B3"/>
    <w:pPr>
      <w:spacing w:before="160"/>
      <w:jc w:val="center"/>
    </w:pPr>
    <w:rPr>
      <w:i/>
      <w:iCs/>
      <w:color w:val="404040" w:themeColor="text1" w:themeTint="BF"/>
    </w:rPr>
  </w:style>
  <w:style w:type="character" w:customStyle="1" w:styleId="QuoteChar">
    <w:name w:val="Quote Char"/>
    <w:basedOn w:val="DefaultParagraphFont"/>
    <w:link w:val="Quote"/>
    <w:uiPriority w:val="29"/>
    <w:rsid w:val="000276B3"/>
    <w:rPr>
      <w:i/>
      <w:iCs/>
      <w:color w:val="404040" w:themeColor="text1" w:themeTint="BF"/>
    </w:rPr>
  </w:style>
  <w:style w:type="paragraph" w:styleId="ListParagraph">
    <w:name w:val="List Paragraph"/>
    <w:basedOn w:val="Normal"/>
    <w:uiPriority w:val="34"/>
    <w:qFormat/>
    <w:rsid w:val="000276B3"/>
    <w:pPr>
      <w:ind w:left="720"/>
      <w:contextualSpacing/>
    </w:pPr>
  </w:style>
  <w:style w:type="character" w:styleId="IntenseEmphasis">
    <w:name w:val="Intense Emphasis"/>
    <w:basedOn w:val="DefaultParagraphFont"/>
    <w:uiPriority w:val="21"/>
    <w:qFormat/>
    <w:rsid w:val="000276B3"/>
    <w:rPr>
      <w:i/>
      <w:iCs/>
      <w:color w:val="0F4761" w:themeColor="accent1" w:themeShade="BF"/>
    </w:rPr>
  </w:style>
  <w:style w:type="paragraph" w:styleId="IntenseQuote">
    <w:name w:val="Intense Quote"/>
    <w:basedOn w:val="Normal"/>
    <w:next w:val="Normal"/>
    <w:link w:val="IntenseQuoteChar"/>
    <w:uiPriority w:val="30"/>
    <w:qFormat/>
    <w:rsid w:val="000276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6B3"/>
    <w:rPr>
      <w:i/>
      <w:iCs/>
      <w:color w:val="0F4761" w:themeColor="accent1" w:themeShade="BF"/>
    </w:rPr>
  </w:style>
  <w:style w:type="character" w:styleId="IntenseReference">
    <w:name w:val="Intense Reference"/>
    <w:basedOn w:val="DefaultParagraphFont"/>
    <w:uiPriority w:val="32"/>
    <w:qFormat/>
    <w:rsid w:val="000276B3"/>
    <w:rPr>
      <w:b/>
      <w:bCs/>
      <w:smallCaps/>
      <w:color w:val="0F4761" w:themeColor="accent1" w:themeShade="BF"/>
      <w:spacing w:val="5"/>
    </w:rPr>
  </w:style>
  <w:style w:type="paragraph" w:styleId="TOCHeading">
    <w:name w:val="TOC Heading"/>
    <w:basedOn w:val="Heading1"/>
    <w:next w:val="Normal"/>
    <w:uiPriority w:val="39"/>
    <w:unhideWhenUsed/>
    <w:qFormat/>
    <w:rsid w:val="00DF58CE"/>
    <w:pPr>
      <w:spacing w:before="240" w:after="0"/>
      <w:outlineLvl w:val="9"/>
    </w:pPr>
    <w:rPr>
      <w:kern w:val="0"/>
      <w:sz w:val="32"/>
      <w:szCs w:val="32"/>
      <w:lang w:val="en-US"/>
    </w:rPr>
  </w:style>
  <w:style w:type="paragraph" w:styleId="TOC1">
    <w:name w:val="toc 1"/>
    <w:basedOn w:val="Normal"/>
    <w:next w:val="Normal"/>
    <w:autoRedefine/>
    <w:uiPriority w:val="39"/>
    <w:unhideWhenUsed/>
    <w:rsid w:val="00DF58CE"/>
    <w:pPr>
      <w:spacing w:after="100"/>
    </w:pPr>
  </w:style>
  <w:style w:type="character" w:styleId="Hyperlink">
    <w:name w:val="Hyperlink"/>
    <w:basedOn w:val="DefaultParagraphFont"/>
    <w:uiPriority w:val="99"/>
    <w:unhideWhenUsed/>
    <w:rsid w:val="00DF58CE"/>
    <w:rPr>
      <w:color w:val="467886" w:themeColor="hyperlink"/>
      <w:u w:val="single"/>
    </w:rPr>
  </w:style>
  <w:style w:type="paragraph" w:styleId="Header">
    <w:name w:val="header"/>
    <w:basedOn w:val="Normal"/>
    <w:link w:val="HeaderChar"/>
    <w:uiPriority w:val="99"/>
    <w:unhideWhenUsed/>
    <w:rsid w:val="003419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9EB"/>
  </w:style>
  <w:style w:type="paragraph" w:styleId="Footer">
    <w:name w:val="footer"/>
    <w:basedOn w:val="Normal"/>
    <w:link w:val="FooterChar"/>
    <w:uiPriority w:val="99"/>
    <w:unhideWhenUsed/>
    <w:rsid w:val="003419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9EB"/>
  </w:style>
  <w:style w:type="paragraph" w:styleId="NormalWeb">
    <w:name w:val="Normal (Web)"/>
    <w:basedOn w:val="Normal"/>
    <w:uiPriority w:val="99"/>
    <w:semiHidden/>
    <w:unhideWhenUsed/>
    <w:rsid w:val="00C3188F"/>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UnresolvedMention">
    <w:name w:val="Unresolved Mention"/>
    <w:basedOn w:val="DefaultParagraphFont"/>
    <w:uiPriority w:val="99"/>
    <w:semiHidden/>
    <w:unhideWhenUsed/>
    <w:rsid w:val="00F127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808580">
      <w:bodyDiv w:val="1"/>
      <w:marLeft w:val="0"/>
      <w:marRight w:val="0"/>
      <w:marTop w:val="0"/>
      <w:marBottom w:val="0"/>
      <w:divBdr>
        <w:top w:val="none" w:sz="0" w:space="0" w:color="auto"/>
        <w:left w:val="none" w:sz="0" w:space="0" w:color="auto"/>
        <w:bottom w:val="none" w:sz="0" w:space="0" w:color="auto"/>
        <w:right w:val="none" w:sz="0" w:space="0" w:color="auto"/>
      </w:divBdr>
    </w:div>
    <w:div w:id="105278921">
      <w:bodyDiv w:val="1"/>
      <w:marLeft w:val="0"/>
      <w:marRight w:val="0"/>
      <w:marTop w:val="0"/>
      <w:marBottom w:val="0"/>
      <w:divBdr>
        <w:top w:val="none" w:sz="0" w:space="0" w:color="auto"/>
        <w:left w:val="none" w:sz="0" w:space="0" w:color="auto"/>
        <w:bottom w:val="none" w:sz="0" w:space="0" w:color="auto"/>
        <w:right w:val="none" w:sz="0" w:space="0" w:color="auto"/>
      </w:divBdr>
    </w:div>
    <w:div w:id="329187429">
      <w:bodyDiv w:val="1"/>
      <w:marLeft w:val="0"/>
      <w:marRight w:val="0"/>
      <w:marTop w:val="0"/>
      <w:marBottom w:val="0"/>
      <w:divBdr>
        <w:top w:val="none" w:sz="0" w:space="0" w:color="auto"/>
        <w:left w:val="none" w:sz="0" w:space="0" w:color="auto"/>
        <w:bottom w:val="none" w:sz="0" w:space="0" w:color="auto"/>
        <w:right w:val="none" w:sz="0" w:space="0" w:color="auto"/>
      </w:divBdr>
    </w:div>
    <w:div w:id="362092452">
      <w:bodyDiv w:val="1"/>
      <w:marLeft w:val="0"/>
      <w:marRight w:val="0"/>
      <w:marTop w:val="0"/>
      <w:marBottom w:val="0"/>
      <w:divBdr>
        <w:top w:val="none" w:sz="0" w:space="0" w:color="auto"/>
        <w:left w:val="none" w:sz="0" w:space="0" w:color="auto"/>
        <w:bottom w:val="none" w:sz="0" w:space="0" w:color="auto"/>
        <w:right w:val="none" w:sz="0" w:space="0" w:color="auto"/>
      </w:divBdr>
    </w:div>
    <w:div w:id="383918092">
      <w:bodyDiv w:val="1"/>
      <w:marLeft w:val="0"/>
      <w:marRight w:val="0"/>
      <w:marTop w:val="0"/>
      <w:marBottom w:val="0"/>
      <w:divBdr>
        <w:top w:val="none" w:sz="0" w:space="0" w:color="auto"/>
        <w:left w:val="none" w:sz="0" w:space="0" w:color="auto"/>
        <w:bottom w:val="none" w:sz="0" w:space="0" w:color="auto"/>
        <w:right w:val="none" w:sz="0" w:space="0" w:color="auto"/>
      </w:divBdr>
    </w:div>
    <w:div w:id="392241462">
      <w:bodyDiv w:val="1"/>
      <w:marLeft w:val="0"/>
      <w:marRight w:val="0"/>
      <w:marTop w:val="0"/>
      <w:marBottom w:val="0"/>
      <w:divBdr>
        <w:top w:val="none" w:sz="0" w:space="0" w:color="auto"/>
        <w:left w:val="none" w:sz="0" w:space="0" w:color="auto"/>
        <w:bottom w:val="none" w:sz="0" w:space="0" w:color="auto"/>
        <w:right w:val="none" w:sz="0" w:space="0" w:color="auto"/>
      </w:divBdr>
    </w:div>
    <w:div w:id="522939665">
      <w:bodyDiv w:val="1"/>
      <w:marLeft w:val="0"/>
      <w:marRight w:val="0"/>
      <w:marTop w:val="0"/>
      <w:marBottom w:val="0"/>
      <w:divBdr>
        <w:top w:val="none" w:sz="0" w:space="0" w:color="auto"/>
        <w:left w:val="none" w:sz="0" w:space="0" w:color="auto"/>
        <w:bottom w:val="none" w:sz="0" w:space="0" w:color="auto"/>
        <w:right w:val="none" w:sz="0" w:space="0" w:color="auto"/>
      </w:divBdr>
    </w:div>
    <w:div w:id="586160614">
      <w:bodyDiv w:val="1"/>
      <w:marLeft w:val="0"/>
      <w:marRight w:val="0"/>
      <w:marTop w:val="0"/>
      <w:marBottom w:val="0"/>
      <w:divBdr>
        <w:top w:val="none" w:sz="0" w:space="0" w:color="auto"/>
        <w:left w:val="none" w:sz="0" w:space="0" w:color="auto"/>
        <w:bottom w:val="none" w:sz="0" w:space="0" w:color="auto"/>
        <w:right w:val="none" w:sz="0" w:space="0" w:color="auto"/>
      </w:divBdr>
    </w:div>
    <w:div w:id="596064613">
      <w:bodyDiv w:val="1"/>
      <w:marLeft w:val="0"/>
      <w:marRight w:val="0"/>
      <w:marTop w:val="0"/>
      <w:marBottom w:val="0"/>
      <w:divBdr>
        <w:top w:val="none" w:sz="0" w:space="0" w:color="auto"/>
        <w:left w:val="none" w:sz="0" w:space="0" w:color="auto"/>
        <w:bottom w:val="none" w:sz="0" w:space="0" w:color="auto"/>
        <w:right w:val="none" w:sz="0" w:space="0" w:color="auto"/>
      </w:divBdr>
    </w:div>
    <w:div w:id="641689219">
      <w:bodyDiv w:val="1"/>
      <w:marLeft w:val="0"/>
      <w:marRight w:val="0"/>
      <w:marTop w:val="0"/>
      <w:marBottom w:val="0"/>
      <w:divBdr>
        <w:top w:val="none" w:sz="0" w:space="0" w:color="auto"/>
        <w:left w:val="none" w:sz="0" w:space="0" w:color="auto"/>
        <w:bottom w:val="none" w:sz="0" w:space="0" w:color="auto"/>
        <w:right w:val="none" w:sz="0" w:space="0" w:color="auto"/>
      </w:divBdr>
    </w:div>
    <w:div w:id="668870305">
      <w:bodyDiv w:val="1"/>
      <w:marLeft w:val="0"/>
      <w:marRight w:val="0"/>
      <w:marTop w:val="0"/>
      <w:marBottom w:val="0"/>
      <w:divBdr>
        <w:top w:val="none" w:sz="0" w:space="0" w:color="auto"/>
        <w:left w:val="none" w:sz="0" w:space="0" w:color="auto"/>
        <w:bottom w:val="none" w:sz="0" w:space="0" w:color="auto"/>
        <w:right w:val="none" w:sz="0" w:space="0" w:color="auto"/>
      </w:divBdr>
      <w:divsChild>
        <w:div w:id="547450058">
          <w:marLeft w:val="-720"/>
          <w:marRight w:val="0"/>
          <w:marTop w:val="0"/>
          <w:marBottom w:val="0"/>
          <w:divBdr>
            <w:top w:val="none" w:sz="0" w:space="0" w:color="auto"/>
            <w:left w:val="none" w:sz="0" w:space="0" w:color="auto"/>
            <w:bottom w:val="none" w:sz="0" w:space="0" w:color="auto"/>
            <w:right w:val="none" w:sz="0" w:space="0" w:color="auto"/>
          </w:divBdr>
        </w:div>
      </w:divsChild>
    </w:div>
    <w:div w:id="689839003">
      <w:bodyDiv w:val="1"/>
      <w:marLeft w:val="0"/>
      <w:marRight w:val="0"/>
      <w:marTop w:val="0"/>
      <w:marBottom w:val="0"/>
      <w:divBdr>
        <w:top w:val="none" w:sz="0" w:space="0" w:color="auto"/>
        <w:left w:val="none" w:sz="0" w:space="0" w:color="auto"/>
        <w:bottom w:val="none" w:sz="0" w:space="0" w:color="auto"/>
        <w:right w:val="none" w:sz="0" w:space="0" w:color="auto"/>
      </w:divBdr>
    </w:div>
    <w:div w:id="693458177">
      <w:bodyDiv w:val="1"/>
      <w:marLeft w:val="0"/>
      <w:marRight w:val="0"/>
      <w:marTop w:val="0"/>
      <w:marBottom w:val="0"/>
      <w:divBdr>
        <w:top w:val="none" w:sz="0" w:space="0" w:color="auto"/>
        <w:left w:val="none" w:sz="0" w:space="0" w:color="auto"/>
        <w:bottom w:val="none" w:sz="0" w:space="0" w:color="auto"/>
        <w:right w:val="none" w:sz="0" w:space="0" w:color="auto"/>
      </w:divBdr>
    </w:div>
    <w:div w:id="694772271">
      <w:bodyDiv w:val="1"/>
      <w:marLeft w:val="0"/>
      <w:marRight w:val="0"/>
      <w:marTop w:val="0"/>
      <w:marBottom w:val="0"/>
      <w:divBdr>
        <w:top w:val="none" w:sz="0" w:space="0" w:color="auto"/>
        <w:left w:val="none" w:sz="0" w:space="0" w:color="auto"/>
        <w:bottom w:val="none" w:sz="0" w:space="0" w:color="auto"/>
        <w:right w:val="none" w:sz="0" w:space="0" w:color="auto"/>
      </w:divBdr>
    </w:div>
    <w:div w:id="841093010">
      <w:bodyDiv w:val="1"/>
      <w:marLeft w:val="0"/>
      <w:marRight w:val="0"/>
      <w:marTop w:val="0"/>
      <w:marBottom w:val="0"/>
      <w:divBdr>
        <w:top w:val="none" w:sz="0" w:space="0" w:color="auto"/>
        <w:left w:val="none" w:sz="0" w:space="0" w:color="auto"/>
        <w:bottom w:val="none" w:sz="0" w:space="0" w:color="auto"/>
        <w:right w:val="none" w:sz="0" w:space="0" w:color="auto"/>
      </w:divBdr>
      <w:divsChild>
        <w:div w:id="924915898">
          <w:marLeft w:val="-720"/>
          <w:marRight w:val="0"/>
          <w:marTop w:val="0"/>
          <w:marBottom w:val="0"/>
          <w:divBdr>
            <w:top w:val="none" w:sz="0" w:space="0" w:color="auto"/>
            <w:left w:val="none" w:sz="0" w:space="0" w:color="auto"/>
            <w:bottom w:val="none" w:sz="0" w:space="0" w:color="auto"/>
            <w:right w:val="none" w:sz="0" w:space="0" w:color="auto"/>
          </w:divBdr>
        </w:div>
      </w:divsChild>
    </w:div>
    <w:div w:id="864095025">
      <w:bodyDiv w:val="1"/>
      <w:marLeft w:val="0"/>
      <w:marRight w:val="0"/>
      <w:marTop w:val="0"/>
      <w:marBottom w:val="0"/>
      <w:divBdr>
        <w:top w:val="none" w:sz="0" w:space="0" w:color="auto"/>
        <w:left w:val="none" w:sz="0" w:space="0" w:color="auto"/>
        <w:bottom w:val="none" w:sz="0" w:space="0" w:color="auto"/>
        <w:right w:val="none" w:sz="0" w:space="0" w:color="auto"/>
      </w:divBdr>
    </w:div>
    <w:div w:id="901410453">
      <w:bodyDiv w:val="1"/>
      <w:marLeft w:val="0"/>
      <w:marRight w:val="0"/>
      <w:marTop w:val="0"/>
      <w:marBottom w:val="0"/>
      <w:divBdr>
        <w:top w:val="none" w:sz="0" w:space="0" w:color="auto"/>
        <w:left w:val="none" w:sz="0" w:space="0" w:color="auto"/>
        <w:bottom w:val="none" w:sz="0" w:space="0" w:color="auto"/>
        <w:right w:val="none" w:sz="0" w:space="0" w:color="auto"/>
      </w:divBdr>
    </w:div>
    <w:div w:id="911280123">
      <w:bodyDiv w:val="1"/>
      <w:marLeft w:val="0"/>
      <w:marRight w:val="0"/>
      <w:marTop w:val="0"/>
      <w:marBottom w:val="0"/>
      <w:divBdr>
        <w:top w:val="none" w:sz="0" w:space="0" w:color="auto"/>
        <w:left w:val="none" w:sz="0" w:space="0" w:color="auto"/>
        <w:bottom w:val="none" w:sz="0" w:space="0" w:color="auto"/>
        <w:right w:val="none" w:sz="0" w:space="0" w:color="auto"/>
      </w:divBdr>
    </w:div>
    <w:div w:id="963073602">
      <w:bodyDiv w:val="1"/>
      <w:marLeft w:val="0"/>
      <w:marRight w:val="0"/>
      <w:marTop w:val="0"/>
      <w:marBottom w:val="0"/>
      <w:divBdr>
        <w:top w:val="none" w:sz="0" w:space="0" w:color="auto"/>
        <w:left w:val="none" w:sz="0" w:space="0" w:color="auto"/>
        <w:bottom w:val="none" w:sz="0" w:space="0" w:color="auto"/>
        <w:right w:val="none" w:sz="0" w:space="0" w:color="auto"/>
      </w:divBdr>
      <w:divsChild>
        <w:div w:id="1394960586">
          <w:marLeft w:val="-720"/>
          <w:marRight w:val="0"/>
          <w:marTop w:val="0"/>
          <w:marBottom w:val="0"/>
          <w:divBdr>
            <w:top w:val="none" w:sz="0" w:space="0" w:color="auto"/>
            <w:left w:val="none" w:sz="0" w:space="0" w:color="auto"/>
            <w:bottom w:val="none" w:sz="0" w:space="0" w:color="auto"/>
            <w:right w:val="none" w:sz="0" w:space="0" w:color="auto"/>
          </w:divBdr>
        </w:div>
      </w:divsChild>
    </w:div>
    <w:div w:id="1099452080">
      <w:bodyDiv w:val="1"/>
      <w:marLeft w:val="0"/>
      <w:marRight w:val="0"/>
      <w:marTop w:val="0"/>
      <w:marBottom w:val="0"/>
      <w:divBdr>
        <w:top w:val="none" w:sz="0" w:space="0" w:color="auto"/>
        <w:left w:val="none" w:sz="0" w:space="0" w:color="auto"/>
        <w:bottom w:val="none" w:sz="0" w:space="0" w:color="auto"/>
        <w:right w:val="none" w:sz="0" w:space="0" w:color="auto"/>
      </w:divBdr>
    </w:div>
    <w:div w:id="1114862451">
      <w:bodyDiv w:val="1"/>
      <w:marLeft w:val="0"/>
      <w:marRight w:val="0"/>
      <w:marTop w:val="0"/>
      <w:marBottom w:val="0"/>
      <w:divBdr>
        <w:top w:val="none" w:sz="0" w:space="0" w:color="auto"/>
        <w:left w:val="none" w:sz="0" w:space="0" w:color="auto"/>
        <w:bottom w:val="none" w:sz="0" w:space="0" w:color="auto"/>
        <w:right w:val="none" w:sz="0" w:space="0" w:color="auto"/>
      </w:divBdr>
    </w:div>
    <w:div w:id="1135828800">
      <w:bodyDiv w:val="1"/>
      <w:marLeft w:val="0"/>
      <w:marRight w:val="0"/>
      <w:marTop w:val="0"/>
      <w:marBottom w:val="0"/>
      <w:divBdr>
        <w:top w:val="none" w:sz="0" w:space="0" w:color="auto"/>
        <w:left w:val="none" w:sz="0" w:space="0" w:color="auto"/>
        <w:bottom w:val="none" w:sz="0" w:space="0" w:color="auto"/>
        <w:right w:val="none" w:sz="0" w:space="0" w:color="auto"/>
      </w:divBdr>
    </w:div>
    <w:div w:id="1154024704">
      <w:bodyDiv w:val="1"/>
      <w:marLeft w:val="0"/>
      <w:marRight w:val="0"/>
      <w:marTop w:val="0"/>
      <w:marBottom w:val="0"/>
      <w:divBdr>
        <w:top w:val="none" w:sz="0" w:space="0" w:color="auto"/>
        <w:left w:val="none" w:sz="0" w:space="0" w:color="auto"/>
        <w:bottom w:val="none" w:sz="0" w:space="0" w:color="auto"/>
        <w:right w:val="none" w:sz="0" w:space="0" w:color="auto"/>
      </w:divBdr>
    </w:div>
    <w:div w:id="1158769608">
      <w:bodyDiv w:val="1"/>
      <w:marLeft w:val="0"/>
      <w:marRight w:val="0"/>
      <w:marTop w:val="0"/>
      <w:marBottom w:val="0"/>
      <w:divBdr>
        <w:top w:val="none" w:sz="0" w:space="0" w:color="auto"/>
        <w:left w:val="none" w:sz="0" w:space="0" w:color="auto"/>
        <w:bottom w:val="none" w:sz="0" w:space="0" w:color="auto"/>
        <w:right w:val="none" w:sz="0" w:space="0" w:color="auto"/>
      </w:divBdr>
    </w:div>
    <w:div w:id="1165516593">
      <w:bodyDiv w:val="1"/>
      <w:marLeft w:val="0"/>
      <w:marRight w:val="0"/>
      <w:marTop w:val="0"/>
      <w:marBottom w:val="0"/>
      <w:divBdr>
        <w:top w:val="none" w:sz="0" w:space="0" w:color="auto"/>
        <w:left w:val="none" w:sz="0" w:space="0" w:color="auto"/>
        <w:bottom w:val="none" w:sz="0" w:space="0" w:color="auto"/>
        <w:right w:val="none" w:sz="0" w:space="0" w:color="auto"/>
      </w:divBdr>
    </w:div>
    <w:div w:id="1177038204">
      <w:bodyDiv w:val="1"/>
      <w:marLeft w:val="0"/>
      <w:marRight w:val="0"/>
      <w:marTop w:val="0"/>
      <w:marBottom w:val="0"/>
      <w:divBdr>
        <w:top w:val="none" w:sz="0" w:space="0" w:color="auto"/>
        <w:left w:val="none" w:sz="0" w:space="0" w:color="auto"/>
        <w:bottom w:val="none" w:sz="0" w:space="0" w:color="auto"/>
        <w:right w:val="none" w:sz="0" w:space="0" w:color="auto"/>
      </w:divBdr>
    </w:div>
    <w:div w:id="1186476377">
      <w:bodyDiv w:val="1"/>
      <w:marLeft w:val="0"/>
      <w:marRight w:val="0"/>
      <w:marTop w:val="0"/>
      <w:marBottom w:val="0"/>
      <w:divBdr>
        <w:top w:val="none" w:sz="0" w:space="0" w:color="auto"/>
        <w:left w:val="none" w:sz="0" w:space="0" w:color="auto"/>
        <w:bottom w:val="none" w:sz="0" w:space="0" w:color="auto"/>
        <w:right w:val="none" w:sz="0" w:space="0" w:color="auto"/>
      </w:divBdr>
    </w:div>
    <w:div w:id="1241599613">
      <w:bodyDiv w:val="1"/>
      <w:marLeft w:val="0"/>
      <w:marRight w:val="0"/>
      <w:marTop w:val="0"/>
      <w:marBottom w:val="0"/>
      <w:divBdr>
        <w:top w:val="none" w:sz="0" w:space="0" w:color="auto"/>
        <w:left w:val="none" w:sz="0" w:space="0" w:color="auto"/>
        <w:bottom w:val="none" w:sz="0" w:space="0" w:color="auto"/>
        <w:right w:val="none" w:sz="0" w:space="0" w:color="auto"/>
      </w:divBdr>
    </w:div>
    <w:div w:id="1335573141">
      <w:bodyDiv w:val="1"/>
      <w:marLeft w:val="0"/>
      <w:marRight w:val="0"/>
      <w:marTop w:val="0"/>
      <w:marBottom w:val="0"/>
      <w:divBdr>
        <w:top w:val="none" w:sz="0" w:space="0" w:color="auto"/>
        <w:left w:val="none" w:sz="0" w:space="0" w:color="auto"/>
        <w:bottom w:val="none" w:sz="0" w:space="0" w:color="auto"/>
        <w:right w:val="none" w:sz="0" w:space="0" w:color="auto"/>
      </w:divBdr>
    </w:div>
    <w:div w:id="1335573205">
      <w:bodyDiv w:val="1"/>
      <w:marLeft w:val="0"/>
      <w:marRight w:val="0"/>
      <w:marTop w:val="0"/>
      <w:marBottom w:val="0"/>
      <w:divBdr>
        <w:top w:val="none" w:sz="0" w:space="0" w:color="auto"/>
        <w:left w:val="none" w:sz="0" w:space="0" w:color="auto"/>
        <w:bottom w:val="none" w:sz="0" w:space="0" w:color="auto"/>
        <w:right w:val="none" w:sz="0" w:space="0" w:color="auto"/>
      </w:divBdr>
    </w:div>
    <w:div w:id="1335721918">
      <w:bodyDiv w:val="1"/>
      <w:marLeft w:val="0"/>
      <w:marRight w:val="0"/>
      <w:marTop w:val="0"/>
      <w:marBottom w:val="0"/>
      <w:divBdr>
        <w:top w:val="none" w:sz="0" w:space="0" w:color="auto"/>
        <w:left w:val="none" w:sz="0" w:space="0" w:color="auto"/>
        <w:bottom w:val="none" w:sz="0" w:space="0" w:color="auto"/>
        <w:right w:val="none" w:sz="0" w:space="0" w:color="auto"/>
      </w:divBdr>
    </w:div>
    <w:div w:id="1367214180">
      <w:bodyDiv w:val="1"/>
      <w:marLeft w:val="0"/>
      <w:marRight w:val="0"/>
      <w:marTop w:val="0"/>
      <w:marBottom w:val="0"/>
      <w:divBdr>
        <w:top w:val="none" w:sz="0" w:space="0" w:color="auto"/>
        <w:left w:val="none" w:sz="0" w:space="0" w:color="auto"/>
        <w:bottom w:val="none" w:sz="0" w:space="0" w:color="auto"/>
        <w:right w:val="none" w:sz="0" w:space="0" w:color="auto"/>
      </w:divBdr>
    </w:div>
    <w:div w:id="1368795938">
      <w:bodyDiv w:val="1"/>
      <w:marLeft w:val="0"/>
      <w:marRight w:val="0"/>
      <w:marTop w:val="0"/>
      <w:marBottom w:val="0"/>
      <w:divBdr>
        <w:top w:val="none" w:sz="0" w:space="0" w:color="auto"/>
        <w:left w:val="none" w:sz="0" w:space="0" w:color="auto"/>
        <w:bottom w:val="none" w:sz="0" w:space="0" w:color="auto"/>
        <w:right w:val="none" w:sz="0" w:space="0" w:color="auto"/>
      </w:divBdr>
    </w:div>
    <w:div w:id="1378317444">
      <w:bodyDiv w:val="1"/>
      <w:marLeft w:val="0"/>
      <w:marRight w:val="0"/>
      <w:marTop w:val="0"/>
      <w:marBottom w:val="0"/>
      <w:divBdr>
        <w:top w:val="none" w:sz="0" w:space="0" w:color="auto"/>
        <w:left w:val="none" w:sz="0" w:space="0" w:color="auto"/>
        <w:bottom w:val="none" w:sz="0" w:space="0" w:color="auto"/>
        <w:right w:val="none" w:sz="0" w:space="0" w:color="auto"/>
      </w:divBdr>
    </w:div>
    <w:div w:id="1398475629">
      <w:bodyDiv w:val="1"/>
      <w:marLeft w:val="0"/>
      <w:marRight w:val="0"/>
      <w:marTop w:val="0"/>
      <w:marBottom w:val="0"/>
      <w:divBdr>
        <w:top w:val="none" w:sz="0" w:space="0" w:color="auto"/>
        <w:left w:val="none" w:sz="0" w:space="0" w:color="auto"/>
        <w:bottom w:val="none" w:sz="0" w:space="0" w:color="auto"/>
        <w:right w:val="none" w:sz="0" w:space="0" w:color="auto"/>
      </w:divBdr>
    </w:div>
    <w:div w:id="1412585433">
      <w:bodyDiv w:val="1"/>
      <w:marLeft w:val="0"/>
      <w:marRight w:val="0"/>
      <w:marTop w:val="0"/>
      <w:marBottom w:val="0"/>
      <w:divBdr>
        <w:top w:val="none" w:sz="0" w:space="0" w:color="auto"/>
        <w:left w:val="none" w:sz="0" w:space="0" w:color="auto"/>
        <w:bottom w:val="none" w:sz="0" w:space="0" w:color="auto"/>
        <w:right w:val="none" w:sz="0" w:space="0" w:color="auto"/>
      </w:divBdr>
    </w:div>
    <w:div w:id="1454523258">
      <w:bodyDiv w:val="1"/>
      <w:marLeft w:val="0"/>
      <w:marRight w:val="0"/>
      <w:marTop w:val="0"/>
      <w:marBottom w:val="0"/>
      <w:divBdr>
        <w:top w:val="none" w:sz="0" w:space="0" w:color="auto"/>
        <w:left w:val="none" w:sz="0" w:space="0" w:color="auto"/>
        <w:bottom w:val="none" w:sz="0" w:space="0" w:color="auto"/>
        <w:right w:val="none" w:sz="0" w:space="0" w:color="auto"/>
      </w:divBdr>
    </w:div>
    <w:div w:id="1458447431">
      <w:bodyDiv w:val="1"/>
      <w:marLeft w:val="0"/>
      <w:marRight w:val="0"/>
      <w:marTop w:val="0"/>
      <w:marBottom w:val="0"/>
      <w:divBdr>
        <w:top w:val="none" w:sz="0" w:space="0" w:color="auto"/>
        <w:left w:val="none" w:sz="0" w:space="0" w:color="auto"/>
        <w:bottom w:val="none" w:sz="0" w:space="0" w:color="auto"/>
        <w:right w:val="none" w:sz="0" w:space="0" w:color="auto"/>
      </w:divBdr>
    </w:div>
    <w:div w:id="1516574558">
      <w:bodyDiv w:val="1"/>
      <w:marLeft w:val="0"/>
      <w:marRight w:val="0"/>
      <w:marTop w:val="0"/>
      <w:marBottom w:val="0"/>
      <w:divBdr>
        <w:top w:val="none" w:sz="0" w:space="0" w:color="auto"/>
        <w:left w:val="none" w:sz="0" w:space="0" w:color="auto"/>
        <w:bottom w:val="none" w:sz="0" w:space="0" w:color="auto"/>
        <w:right w:val="none" w:sz="0" w:space="0" w:color="auto"/>
      </w:divBdr>
    </w:div>
    <w:div w:id="1530948940">
      <w:bodyDiv w:val="1"/>
      <w:marLeft w:val="0"/>
      <w:marRight w:val="0"/>
      <w:marTop w:val="0"/>
      <w:marBottom w:val="0"/>
      <w:divBdr>
        <w:top w:val="none" w:sz="0" w:space="0" w:color="auto"/>
        <w:left w:val="none" w:sz="0" w:space="0" w:color="auto"/>
        <w:bottom w:val="none" w:sz="0" w:space="0" w:color="auto"/>
        <w:right w:val="none" w:sz="0" w:space="0" w:color="auto"/>
      </w:divBdr>
    </w:div>
    <w:div w:id="1543404419">
      <w:bodyDiv w:val="1"/>
      <w:marLeft w:val="0"/>
      <w:marRight w:val="0"/>
      <w:marTop w:val="0"/>
      <w:marBottom w:val="0"/>
      <w:divBdr>
        <w:top w:val="none" w:sz="0" w:space="0" w:color="auto"/>
        <w:left w:val="none" w:sz="0" w:space="0" w:color="auto"/>
        <w:bottom w:val="none" w:sz="0" w:space="0" w:color="auto"/>
        <w:right w:val="none" w:sz="0" w:space="0" w:color="auto"/>
      </w:divBdr>
    </w:div>
    <w:div w:id="1587032020">
      <w:bodyDiv w:val="1"/>
      <w:marLeft w:val="0"/>
      <w:marRight w:val="0"/>
      <w:marTop w:val="0"/>
      <w:marBottom w:val="0"/>
      <w:divBdr>
        <w:top w:val="none" w:sz="0" w:space="0" w:color="auto"/>
        <w:left w:val="none" w:sz="0" w:space="0" w:color="auto"/>
        <w:bottom w:val="none" w:sz="0" w:space="0" w:color="auto"/>
        <w:right w:val="none" w:sz="0" w:space="0" w:color="auto"/>
      </w:divBdr>
    </w:div>
    <w:div w:id="1684087809">
      <w:bodyDiv w:val="1"/>
      <w:marLeft w:val="0"/>
      <w:marRight w:val="0"/>
      <w:marTop w:val="0"/>
      <w:marBottom w:val="0"/>
      <w:divBdr>
        <w:top w:val="none" w:sz="0" w:space="0" w:color="auto"/>
        <w:left w:val="none" w:sz="0" w:space="0" w:color="auto"/>
        <w:bottom w:val="none" w:sz="0" w:space="0" w:color="auto"/>
        <w:right w:val="none" w:sz="0" w:space="0" w:color="auto"/>
      </w:divBdr>
    </w:div>
    <w:div w:id="1699160502">
      <w:bodyDiv w:val="1"/>
      <w:marLeft w:val="0"/>
      <w:marRight w:val="0"/>
      <w:marTop w:val="0"/>
      <w:marBottom w:val="0"/>
      <w:divBdr>
        <w:top w:val="none" w:sz="0" w:space="0" w:color="auto"/>
        <w:left w:val="none" w:sz="0" w:space="0" w:color="auto"/>
        <w:bottom w:val="none" w:sz="0" w:space="0" w:color="auto"/>
        <w:right w:val="none" w:sz="0" w:space="0" w:color="auto"/>
      </w:divBdr>
    </w:div>
    <w:div w:id="1714227769">
      <w:bodyDiv w:val="1"/>
      <w:marLeft w:val="0"/>
      <w:marRight w:val="0"/>
      <w:marTop w:val="0"/>
      <w:marBottom w:val="0"/>
      <w:divBdr>
        <w:top w:val="none" w:sz="0" w:space="0" w:color="auto"/>
        <w:left w:val="none" w:sz="0" w:space="0" w:color="auto"/>
        <w:bottom w:val="none" w:sz="0" w:space="0" w:color="auto"/>
        <w:right w:val="none" w:sz="0" w:space="0" w:color="auto"/>
      </w:divBdr>
    </w:div>
    <w:div w:id="1769737940">
      <w:bodyDiv w:val="1"/>
      <w:marLeft w:val="0"/>
      <w:marRight w:val="0"/>
      <w:marTop w:val="0"/>
      <w:marBottom w:val="0"/>
      <w:divBdr>
        <w:top w:val="none" w:sz="0" w:space="0" w:color="auto"/>
        <w:left w:val="none" w:sz="0" w:space="0" w:color="auto"/>
        <w:bottom w:val="none" w:sz="0" w:space="0" w:color="auto"/>
        <w:right w:val="none" w:sz="0" w:space="0" w:color="auto"/>
      </w:divBdr>
    </w:div>
    <w:div w:id="1773698965">
      <w:bodyDiv w:val="1"/>
      <w:marLeft w:val="0"/>
      <w:marRight w:val="0"/>
      <w:marTop w:val="0"/>
      <w:marBottom w:val="0"/>
      <w:divBdr>
        <w:top w:val="none" w:sz="0" w:space="0" w:color="auto"/>
        <w:left w:val="none" w:sz="0" w:space="0" w:color="auto"/>
        <w:bottom w:val="none" w:sz="0" w:space="0" w:color="auto"/>
        <w:right w:val="none" w:sz="0" w:space="0" w:color="auto"/>
      </w:divBdr>
    </w:div>
    <w:div w:id="1829200998">
      <w:bodyDiv w:val="1"/>
      <w:marLeft w:val="0"/>
      <w:marRight w:val="0"/>
      <w:marTop w:val="0"/>
      <w:marBottom w:val="0"/>
      <w:divBdr>
        <w:top w:val="none" w:sz="0" w:space="0" w:color="auto"/>
        <w:left w:val="none" w:sz="0" w:space="0" w:color="auto"/>
        <w:bottom w:val="none" w:sz="0" w:space="0" w:color="auto"/>
        <w:right w:val="none" w:sz="0" w:space="0" w:color="auto"/>
      </w:divBdr>
    </w:div>
    <w:div w:id="1857040258">
      <w:bodyDiv w:val="1"/>
      <w:marLeft w:val="0"/>
      <w:marRight w:val="0"/>
      <w:marTop w:val="0"/>
      <w:marBottom w:val="0"/>
      <w:divBdr>
        <w:top w:val="none" w:sz="0" w:space="0" w:color="auto"/>
        <w:left w:val="none" w:sz="0" w:space="0" w:color="auto"/>
        <w:bottom w:val="none" w:sz="0" w:space="0" w:color="auto"/>
        <w:right w:val="none" w:sz="0" w:space="0" w:color="auto"/>
      </w:divBdr>
    </w:div>
    <w:div w:id="1901091551">
      <w:bodyDiv w:val="1"/>
      <w:marLeft w:val="0"/>
      <w:marRight w:val="0"/>
      <w:marTop w:val="0"/>
      <w:marBottom w:val="0"/>
      <w:divBdr>
        <w:top w:val="none" w:sz="0" w:space="0" w:color="auto"/>
        <w:left w:val="none" w:sz="0" w:space="0" w:color="auto"/>
        <w:bottom w:val="none" w:sz="0" w:space="0" w:color="auto"/>
        <w:right w:val="none" w:sz="0" w:space="0" w:color="auto"/>
      </w:divBdr>
    </w:div>
    <w:div w:id="1981689849">
      <w:bodyDiv w:val="1"/>
      <w:marLeft w:val="0"/>
      <w:marRight w:val="0"/>
      <w:marTop w:val="0"/>
      <w:marBottom w:val="0"/>
      <w:divBdr>
        <w:top w:val="none" w:sz="0" w:space="0" w:color="auto"/>
        <w:left w:val="none" w:sz="0" w:space="0" w:color="auto"/>
        <w:bottom w:val="none" w:sz="0" w:space="0" w:color="auto"/>
        <w:right w:val="none" w:sz="0" w:space="0" w:color="auto"/>
      </w:divBdr>
    </w:div>
    <w:div w:id="2028173369">
      <w:bodyDiv w:val="1"/>
      <w:marLeft w:val="0"/>
      <w:marRight w:val="0"/>
      <w:marTop w:val="0"/>
      <w:marBottom w:val="0"/>
      <w:divBdr>
        <w:top w:val="none" w:sz="0" w:space="0" w:color="auto"/>
        <w:left w:val="none" w:sz="0" w:space="0" w:color="auto"/>
        <w:bottom w:val="none" w:sz="0" w:space="0" w:color="auto"/>
        <w:right w:val="none" w:sz="0" w:space="0" w:color="auto"/>
      </w:divBdr>
      <w:divsChild>
        <w:div w:id="609091774">
          <w:marLeft w:val="0"/>
          <w:marRight w:val="0"/>
          <w:marTop w:val="0"/>
          <w:marBottom w:val="0"/>
          <w:divBdr>
            <w:top w:val="none" w:sz="0" w:space="0" w:color="auto"/>
            <w:left w:val="none" w:sz="0" w:space="0" w:color="auto"/>
            <w:bottom w:val="none" w:sz="0" w:space="0" w:color="auto"/>
            <w:right w:val="none" w:sz="0" w:space="0" w:color="auto"/>
          </w:divBdr>
        </w:div>
      </w:divsChild>
    </w:div>
    <w:div w:id="207770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ndtools.com/axzeq31/garvins-8-dimensions-of-quality" TargetMode="External"/><Relationship Id="rId18" Type="http://schemas.openxmlformats.org/officeDocument/2006/relationships/hyperlink" Target="https://doi.org/10.1177/2394964320903557"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hiverhq.com/blog/customer-engagement" TargetMode="External"/><Relationship Id="rId7" Type="http://schemas.openxmlformats.org/officeDocument/2006/relationships/endnotes" Target="endnotes.xml"/><Relationship Id="rId12" Type="http://schemas.openxmlformats.org/officeDocument/2006/relationships/hyperlink" Target="https://asq.org/quality-resources/kano-model" TargetMode="External"/><Relationship Id="rId17" Type="http://schemas.openxmlformats.org/officeDocument/2006/relationships/hyperlink" Target="https://blog.hubspot.com/service/customer-satisfaction-factor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gdata.com/what-is-customer-retention/" TargetMode="External"/><Relationship Id="rId20" Type="http://schemas.openxmlformats.org/officeDocument/2006/relationships/hyperlink" Target="https://blog.smile.io/what-is-customer-engagement-and-why-is-it-important/"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docview/214763157?pq-origsite=gscholar&amp;fromopenview=true&amp;sourcetype=Magazines" TargetMode="External"/><Relationship Id="rId24" Type="http://schemas.openxmlformats.org/officeDocument/2006/relationships/hyperlink" Target="https://www.toolshero.com/quality-management/eight-dimensions-of-qualit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0092-6566(85)90023-6" TargetMode="External"/><Relationship Id="rId23" Type="http://schemas.openxmlformats.org/officeDocument/2006/relationships/hyperlink" Target="https://doi.org/10.1177/1094670510375599" TargetMode="External"/><Relationship Id="rId28" Type="http://schemas.openxmlformats.org/officeDocument/2006/relationships/footer" Target="footer2.xml"/><Relationship Id="rId10" Type="http://schemas.openxmlformats.org/officeDocument/2006/relationships/hyperlink" Target="https://doi.org/10.1108/jm2-12-2020-0319" TargetMode="External"/><Relationship Id="rId19" Type="http://schemas.openxmlformats.org/officeDocument/2006/relationships/hyperlink" Target="https://www.zendesk.com/in/blog/customer-valu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jretai.2008.09.005" TargetMode="External"/><Relationship Id="rId22" Type="http://schemas.openxmlformats.org/officeDocument/2006/relationships/hyperlink" Target="https://6sigma.com/kaizen-mindset-great-customer-service/"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3735C-9765-4143-8012-4774FC0AC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3913</TotalTime>
  <Pages>12</Pages>
  <Words>4076</Words>
  <Characters>23236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begum</dc:creator>
  <cp:keywords/>
  <dc:description/>
  <cp:lastModifiedBy>Nasima begum</cp:lastModifiedBy>
  <cp:revision>1711</cp:revision>
  <dcterms:created xsi:type="dcterms:W3CDTF">2024-06-25T09:07:00Z</dcterms:created>
  <dcterms:modified xsi:type="dcterms:W3CDTF">2024-07-28T13:45:00Z</dcterms:modified>
</cp:coreProperties>
</file>