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0841F" w14:textId="77777777" w:rsidR="00A41645" w:rsidRDefault="00A41645" w:rsidP="00A41645">
      <w:pPr>
        <w:rPr>
          <w:b/>
          <w:bCs/>
        </w:rPr>
      </w:pPr>
      <w:r>
        <w:rPr>
          <w:b/>
          <w:bCs/>
        </w:rPr>
        <w:t xml:space="preserve">Lydia Furber </w:t>
      </w:r>
    </w:p>
    <w:p w14:paraId="6AD97DE3" w14:textId="77777777" w:rsidR="00A41645" w:rsidRDefault="00A41645" w:rsidP="00A41645">
      <w:pPr>
        <w:rPr>
          <w:b/>
          <w:bCs/>
        </w:rPr>
      </w:pPr>
      <w:r>
        <w:rPr>
          <w:b/>
          <w:bCs/>
        </w:rPr>
        <w:t>4134409</w:t>
      </w:r>
    </w:p>
    <w:p w14:paraId="34BF6B92" w14:textId="77777777" w:rsidR="00A41645" w:rsidRDefault="00A41645" w:rsidP="00A41645">
      <w:pPr>
        <w:rPr>
          <w:b/>
          <w:bCs/>
        </w:rPr>
      </w:pPr>
    </w:p>
    <w:p w14:paraId="2E8E8E7E" w14:textId="77777777" w:rsidR="00A41645" w:rsidRPr="00793F00" w:rsidRDefault="00A41645" w:rsidP="00A41645">
      <w:pPr>
        <w:rPr>
          <w:b/>
          <w:bCs/>
        </w:rPr>
      </w:pPr>
      <w:r w:rsidRPr="00793F00">
        <w:rPr>
          <w:b/>
          <w:bCs/>
        </w:rPr>
        <w:t>How might the code of ethics help to reduce incidences of professional misconduct and increase public confidence in the police?</w:t>
      </w:r>
    </w:p>
    <w:p w14:paraId="2DFD3212" w14:textId="77777777" w:rsidR="00A41645" w:rsidRDefault="00A41645" w:rsidP="00A41645"/>
    <w:p w14:paraId="65769C27" w14:textId="77777777" w:rsidR="00A41645" w:rsidRDefault="00A41645" w:rsidP="00A41645">
      <w:r>
        <w:t>P</w:t>
      </w:r>
      <w:r w:rsidRPr="00DB501E">
        <w:t xml:space="preserve">ublic confidence can readily be impacted by ethics, </w:t>
      </w:r>
      <w:r>
        <w:t xml:space="preserve">which police </w:t>
      </w:r>
      <w:r w:rsidRPr="00DB501E">
        <w:t>frequently make mistakes that have an impact on the public's confidence</w:t>
      </w:r>
      <w:r>
        <w:t xml:space="preserve"> and from the negativity around policing. In this </w:t>
      </w:r>
      <w:proofErr w:type="gramStart"/>
      <w:r>
        <w:t>In</w:t>
      </w:r>
      <w:proofErr w:type="gramEnd"/>
      <w:r>
        <w:t xml:space="preserve"> this essay I will analyse how ethics within the police can help reduce incidences of professional misconduct and increase public confidence.</w:t>
      </w:r>
    </w:p>
    <w:p w14:paraId="1251662D" w14:textId="77777777" w:rsidR="00A41645" w:rsidRDefault="00A41645" w:rsidP="00A41645">
      <w:r>
        <w:t xml:space="preserve">In previous years, public trust in policing have declined due to professional misconduct within England and Wales. Wayne </w:t>
      </w:r>
      <w:proofErr w:type="spellStart"/>
      <w:r>
        <w:t>Couzens</w:t>
      </w:r>
      <w:proofErr w:type="spellEnd"/>
      <w:r>
        <w:t xml:space="preserve"> is a well-known name who have painted a bad representation of policing and had a massive effect on the public confidence. </w:t>
      </w:r>
    </w:p>
    <w:p w14:paraId="57C9964D" w14:textId="77777777" w:rsidR="00A41645" w:rsidRDefault="00A41645" w:rsidP="00A41645">
      <w:r>
        <w:t xml:space="preserve">In recent years public trust in policing has declined due to professional misconduct within England and Wales. An incident which has painted a bad representation of policing and had a massive effected on the public confidence is the Sarah Everard case. Although Wayne </w:t>
      </w:r>
      <w:proofErr w:type="spellStart"/>
      <w:r>
        <w:t>Couzens</w:t>
      </w:r>
      <w:proofErr w:type="spellEnd"/>
      <w:r>
        <w:t xml:space="preserve"> had passed several vetting checks, this is only a snapshot and cannot ensure the integrity of a person. </w:t>
      </w:r>
      <w:proofErr w:type="spellStart"/>
      <w:r>
        <w:t>Couzens</w:t>
      </w:r>
      <w:proofErr w:type="spellEnd"/>
      <w:r>
        <w:t xml:space="preserve"> showed a lack of accountability and integrity to the public. Since this case, nationwide research from (</w:t>
      </w:r>
      <w:proofErr w:type="spellStart"/>
      <w:r>
        <w:t>EndViolenceAgainstWomen</w:t>
      </w:r>
      <w:proofErr w:type="spellEnd"/>
      <w:r>
        <w:t xml:space="preserve">, 2021) stated “almost half of women have less trust in police following Sarah Everard murder and 40% of men reported declining trust in the police.” The police set out the code of ethics to ensure officers always do the right thing and have awareness of their actions. </w:t>
      </w:r>
      <w:proofErr w:type="spellStart"/>
      <w:r>
        <w:t>Couzens</w:t>
      </w:r>
      <w:proofErr w:type="spellEnd"/>
      <w:r>
        <w:t xml:space="preserve"> showed no remorse to this, and his criminal behaviour have led the public to have no trust nor confidence in policing. </w:t>
      </w:r>
    </w:p>
    <w:p w14:paraId="6B97EC86" w14:textId="77777777" w:rsidR="00A41645" w:rsidRDefault="00A41645" w:rsidP="00A41645">
      <w:r>
        <w:t>Police officers should feel confident to challenge any behaviour they believe is unprofessional, which is set out in the code of ethics.</w:t>
      </w:r>
    </w:p>
    <w:p w14:paraId="3E59C7BE" w14:textId="77777777" w:rsidR="00A41645" w:rsidRDefault="00A41645" w:rsidP="00A41645"/>
    <w:p w14:paraId="15508FA1" w14:textId="77777777" w:rsidR="00A41645" w:rsidRDefault="00A41645" w:rsidP="00A41645">
      <w:r>
        <w:t xml:space="preserve">Society puts massive trust in the police to keep us safe. </w:t>
      </w:r>
    </w:p>
    <w:p w14:paraId="4EA2D187" w14:textId="77777777" w:rsidR="00A41645" w:rsidRDefault="00A41645" w:rsidP="00A41645"/>
    <w:p w14:paraId="574D112B" w14:textId="77777777" w:rsidR="00A41645" w:rsidRDefault="00A41645" w:rsidP="00A41645"/>
    <w:p w14:paraId="42987264" w14:textId="77777777" w:rsidR="00A41645" w:rsidRDefault="00A41645" w:rsidP="00A41645">
      <w:r>
        <w:t xml:space="preserve">The police are not always perceived negatively and often are seen doing the right thing by reflecting on the code of ethics while responding to incidents. There have been many events over the years which have shown the enormous success from policing, such as, the Queen’s funeral 2022, Champion League final 2017 and NATO summit – Celtic Manor 2014. </w:t>
      </w:r>
    </w:p>
    <w:p w14:paraId="6D694303" w14:textId="77777777" w:rsidR="00A41645" w:rsidRDefault="00A41645" w:rsidP="00A41645"/>
    <w:p w14:paraId="7A3CBE60" w14:textId="77777777" w:rsidR="00A41645" w:rsidRDefault="00A41645" w:rsidP="00A41645"/>
    <w:p w14:paraId="0760657C" w14:textId="77777777" w:rsidR="00A41645" w:rsidRDefault="00A41645" w:rsidP="00A41645">
      <w:r>
        <w:t xml:space="preserve">Police officers exercise significant powers. The misconduct regime is a key part of the accountability framework for the use of these powers. If public confidence in the police service is to be maintained, outcomes should be sufficient to demonstrate individual accountability for any abuse or misuse of </w:t>
      </w:r>
      <w:r>
        <w:lastRenderedPageBreak/>
        <w:t xml:space="preserve">police powers. These outcomes must also be imposed fairly and </w:t>
      </w:r>
      <w:proofErr w:type="gramStart"/>
      <w:r>
        <w:t>proportionately, and</w:t>
      </w:r>
      <w:proofErr w:type="gramEnd"/>
      <w:r>
        <w:t xml:space="preserve"> must be used to achieve organisational justice.</w:t>
      </w:r>
    </w:p>
    <w:p w14:paraId="1821FC39" w14:textId="77777777" w:rsidR="00A41645" w:rsidRDefault="00A41645" w:rsidP="00A41645"/>
    <w:p w14:paraId="6AD5D6B2" w14:textId="77777777" w:rsidR="00A41645" w:rsidRDefault="00A41645" w:rsidP="00A41645">
      <w:r>
        <w:t xml:space="preserve">Ethics should be considered as moral principles. These set out to be fair, professional with honest and integrity, which “supports decision-making and professionalism relating to maintaining professional relationships with the members of public,” (College of Policing 2023). They are there to guide police officers on how they should be performing, </w:t>
      </w:r>
      <w:proofErr w:type="gramStart"/>
      <w:r>
        <w:t>in order to</w:t>
      </w:r>
      <w:proofErr w:type="gramEnd"/>
      <w:r>
        <w:t xml:space="preserve"> provide the best service to the members of public. </w:t>
      </w:r>
    </w:p>
    <w:p w14:paraId="289A4927" w14:textId="77777777" w:rsidR="00A41645" w:rsidRDefault="00A41645" w:rsidP="00A41645"/>
    <w:p w14:paraId="41F51298" w14:textId="77777777" w:rsidR="00A41645" w:rsidRDefault="00A41645" w:rsidP="00A41645"/>
    <w:p w14:paraId="71D71840" w14:textId="77777777" w:rsidR="00A41645" w:rsidRDefault="00A41645" w:rsidP="00A41645"/>
    <w:p w14:paraId="63CA3094" w14:textId="77777777" w:rsidR="00A41645" w:rsidRDefault="00A41645" w:rsidP="00A41645"/>
    <w:p w14:paraId="5EB69C2B" w14:textId="77777777" w:rsidR="00A41645" w:rsidRDefault="00A41645" w:rsidP="00A41645"/>
    <w:p w14:paraId="1E9207DF" w14:textId="77777777" w:rsidR="00A41645" w:rsidRDefault="00A41645" w:rsidP="00A41645">
      <w:hyperlink r:id="rId4" w:history="1">
        <w:r>
          <w:rPr>
            <w:rStyle w:val="Hyperlink"/>
          </w:rPr>
          <w:t>Guidance on outcomes in police misconduct proceedings 2022 (college.police.uk)</w:t>
        </w:r>
      </w:hyperlink>
    </w:p>
    <w:p w14:paraId="6344BF37" w14:textId="77777777" w:rsidR="00A41645" w:rsidRDefault="00A41645" w:rsidP="00A41645"/>
    <w:p w14:paraId="5F688C93" w14:textId="77777777" w:rsidR="00A41645" w:rsidRDefault="00A41645" w:rsidP="00A41645">
      <w:pPr>
        <w:rPr>
          <w:rFonts w:ascii="Arial" w:hAnsi="Arial" w:cs="Arial"/>
          <w:color w:val="000000"/>
          <w:spacing w:val="3"/>
          <w:sz w:val="27"/>
          <w:szCs w:val="27"/>
        </w:rPr>
      </w:pPr>
    </w:p>
    <w:p w14:paraId="48E5DD4F" w14:textId="77777777" w:rsidR="00A41645" w:rsidRDefault="00A41645" w:rsidP="00A41645">
      <w:hyperlink r:id="rId5" w:history="1">
        <w:r>
          <w:rPr>
            <w:rStyle w:val="Hyperlink"/>
          </w:rPr>
          <w:t>Integrity and transparency | College of Policing</w:t>
        </w:r>
      </w:hyperlink>
      <w:r>
        <w:t xml:space="preserve"> – 2023</w:t>
      </w:r>
    </w:p>
    <w:p w14:paraId="1E08A1C6" w14:textId="77777777" w:rsidR="00A41645" w:rsidRDefault="00A41645" w:rsidP="00A41645"/>
    <w:p w14:paraId="3EAFD23F" w14:textId="77777777" w:rsidR="00A41645" w:rsidRDefault="00A41645" w:rsidP="00A41645"/>
    <w:p w14:paraId="7A218B5B" w14:textId="77777777" w:rsidR="00A41645" w:rsidRDefault="00A41645" w:rsidP="00A41645">
      <w:hyperlink r:id="rId6" w:history="1">
        <w:r>
          <w:rPr>
            <w:rStyle w:val="Hyperlink"/>
          </w:rPr>
          <w:t>Almost half of women have less trust in police following Sarah Everard murder | End Violence Against Women</w:t>
        </w:r>
      </w:hyperlink>
    </w:p>
    <w:p w14:paraId="2A302749" w14:textId="71C34A26" w:rsidR="00A41645" w:rsidRDefault="00A41645">
      <w:pPr>
        <w:rPr>
          <w:b/>
          <w:bCs/>
        </w:rPr>
      </w:pPr>
    </w:p>
    <w:p w14:paraId="3EF30C00" w14:textId="77777777" w:rsidR="00A41645" w:rsidRDefault="00A41645">
      <w:pPr>
        <w:rPr>
          <w:b/>
          <w:bCs/>
        </w:rPr>
      </w:pPr>
    </w:p>
    <w:p w14:paraId="0BB6E39D" w14:textId="77777777" w:rsidR="00A41645" w:rsidRDefault="00A41645">
      <w:pPr>
        <w:rPr>
          <w:b/>
          <w:bCs/>
        </w:rPr>
      </w:pPr>
    </w:p>
    <w:p w14:paraId="6ED80BF4" w14:textId="77777777" w:rsidR="00A41645" w:rsidRDefault="00A41645">
      <w:pPr>
        <w:rPr>
          <w:b/>
          <w:bCs/>
        </w:rPr>
      </w:pPr>
    </w:p>
    <w:p w14:paraId="15035213" w14:textId="77777777" w:rsidR="00A41645" w:rsidRDefault="00A41645">
      <w:pPr>
        <w:rPr>
          <w:b/>
          <w:bCs/>
        </w:rPr>
      </w:pPr>
    </w:p>
    <w:p w14:paraId="60A5CDC9" w14:textId="77777777" w:rsidR="00A41645" w:rsidRDefault="00A41645">
      <w:pPr>
        <w:rPr>
          <w:b/>
          <w:bCs/>
        </w:rPr>
      </w:pPr>
    </w:p>
    <w:p w14:paraId="1C70A4EF" w14:textId="77777777" w:rsidR="00A41645" w:rsidRDefault="00A41645">
      <w:pPr>
        <w:rPr>
          <w:b/>
          <w:bCs/>
        </w:rPr>
      </w:pPr>
    </w:p>
    <w:p w14:paraId="0D13A2C3" w14:textId="77777777" w:rsidR="00A41645" w:rsidRDefault="00A41645">
      <w:pPr>
        <w:rPr>
          <w:b/>
          <w:bCs/>
        </w:rPr>
      </w:pPr>
    </w:p>
    <w:p w14:paraId="559349C0" w14:textId="77777777" w:rsidR="00A41645" w:rsidRDefault="00A41645">
      <w:pPr>
        <w:rPr>
          <w:b/>
          <w:bCs/>
        </w:rPr>
      </w:pPr>
    </w:p>
    <w:p w14:paraId="0B03CAEE" w14:textId="77777777" w:rsidR="00A41645" w:rsidRDefault="00A41645">
      <w:pPr>
        <w:rPr>
          <w:b/>
          <w:bCs/>
        </w:rPr>
      </w:pPr>
    </w:p>
    <w:p w14:paraId="39D6D5FB" w14:textId="77777777" w:rsidR="00A41645" w:rsidRDefault="00A41645">
      <w:pPr>
        <w:rPr>
          <w:b/>
          <w:bCs/>
        </w:rPr>
      </w:pPr>
    </w:p>
    <w:p w14:paraId="28E65D75" w14:textId="77777777" w:rsidR="00A41645" w:rsidRDefault="00A41645">
      <w:pPr>
        <w:rPr>
          <w:b/>
          <w:bCs/>
        </w:rPr>
      </w:pPr>
    </w:p>
    <w:p w14:paraId="700CC6EB" w14:textId="0D203D8F" w:rsidR="00CC3ABF" w:rsidRPr="00A92E28" w:rsidRDefault="0000597B">
      <w:pPr>
        <w:rPr>
          <w:b/>
          <w:bCs/>
        </w:rPr>
      </w:pPr>
      <w:r w:rsidRPr="00A92E28">
        <w:rPr>
          <w:b/>
          <w:bCs/>
        </w:rPr>
        <w:lastRenderedPageBreak/>
        <w:t>How effective is a multi-agency approach as a means of managing violent and sexual offenders?</w:t>
      </w:r>
    </w:p>
    <w:p w14:paraId="4AA2E04D" w14:textId="6583CA54" w:rsidR="0000597B" w:rsidRDefault="0000597B"/>
    <w:p w14:paraId="0BF5E8FD" w14:textId="73F7D7AC" w:rsidR="0000597B" w:rsidRPr="002E289B" w:rsidRDefault="0000597B">
      <w:pPr>
        <w:rPr>
          <w:rFonts w:cstheme="minorHAnsi"/>
        </w:rPr>
      </w:pPr>
    </w:p>
    <w:p w14:paraId="0619D04F" w14:textId="2EF80E84" w:rsidR="0000597B" w:rsidRPr="002E289B" w:rsidRDefault="0000597B">
      <w:pPr>
        <w:rPr>
          <w:rFonts w:cstheme="minorHAnsi"/>
        </w:rPr>
      </w:pPr>
      <w:r w:rsidRPr="002E289B">
        <w:rPr>
          <w:rFonts w:cstheme="minorHAnsi"/>
        </w:rPr>
        <w:t xml:space="preserve">In this essay, I will be analysing whether the multi-agency approach as a means of managing violent and sexual offenders </w:t>
      </w:r>
      <w:r w:rsidR="00476D83" w:rsidRPr="002E289B">
        <w:rPr>
          <w:rFonts w:cstheme="minorHAnsi"/>
        </w:rPr>
        <w:t xml:space="preserve">(MAPPA) </w:t>
      </w:r>
      <w:r w:rsidRPr="002E289B">
        <w:rPr>
          <w:rFonts w:cstheme="minorHAnsi"/>
        </w:rPr>
        <w:t xml:space="preserve">is effective. </w:t>
      </w:r>
      <w:r w:rsidR="006938F8" w:rsidRPr="002E289B">
        <w:rPr>
          <w:rFonts w:cstheme="minorHAnsi"/>
        </w:rPr>
        <w:t xml:space="preserve">I will base my answer on academic research and case studies when considering the effectiveness on this approach. </w:t>
      </w:r>
    </w:p>
    <w:p w14:paraId="0A776A73" w14:textId="223B6C76" w:rsidR="0000597B" w:rsidRPr="002E289B" w:rsidRDefault="0000597B">
      <w:pPr>
        <w:rPr>
          <w:rFonts w:cstheme="minorHAnsi"/>
        </w:rPr>
      </w:pPr>
    </w:p>
    <w:p w14:paraId="3D8E8810" w14:textId="2B5F6F78" w:rsidR="00AE0276" w:rsidRPr="002E289B" w:rsidRDefault="00583AA5">
      <w:pPr>
        <w:rPr>
          <w:rFonts w:cstheme="minorHAnsi"/>
        </w:rPr>
      </w:pPr>
      <w:r w:rsidRPr="002E289B">
        <w:rPr>
          <w:rFonts w:cstheme="minorHAnsi"/>
        </w:rPr>
        <w:t>Each violent and sexual offender that is being managed under MAPPA</w:t>
      </w:r>
      <w:r w:rsidR="001F0466" w:rsidRPr="002E289B">
        <w:rPr>
          <w:rFonts w:cstheme="minorHAnsi"/>
        </w:rPr>
        <w:t xml:space="preserve">, will still carry a risk of reoffending if not managed </w:t>
      </w:r>
      <w:r w:rsidR="00854002" w:rsidRPr="002E289B">
        <w:rPr>
          <w:rFonts w:cstheme="minorHAnsi"/>
        </w:rPr>
        <w:t>properly</w:t>
      </w:r>
      <w:r w:rsidR="001F0466" w:rsidRPr="002E289B">
        <w:rPr>
          <w:rFonts w:cstheme="minorHAnsi"/>
        </w:rPr>
        <w:t xml:space="preserve">. </w:t>
      </w:r>
      <w:r w:rsidR="003C78A2" w:rsidRPr="002E289B">
        <w:rPr>
          <w:rFonts w:cstheme="minorHAnsi"/>
        </w:rPr>
        <w:t>Research</w:t>
      </w:r>
      <w:r w:rsidR="005D584B" w:rsidRPr="002E289B">
        <w:rPr>
          <w:rFonts w:cstheme="minorHAnsi"/>
        </w:rPr>
        <w:t xml:space="preserve"> which as stemmed from The National MAPPA Research</w:t>
      </w:r>
      <w:r w:rsidR="003C78A2" w:rsidRPr="002E289B">
        <w:rPr>
          <w:rFonts w:cstheme="minorHAnsi"/>
        </w:rPr>
        <w:t xml:space="preserve">, </w:t>
      </w:r>
      <w:r w:rsidR="005D584B" w:rsidRPr="002E289B">
        <w:rPr>
          <w:rFonts w:cstheme="minorHAnsi"/>
        </w:rPr>
        <w:t>h</w:t>
      </w:r>
      <w:r w:rsidR="005F0FF1" w:rsidRPr="002E289B">
        <w:rPr>
          <w:rFonts w:cstheme="minorHAnsi"/>
        </w:rPr>
        <w:t xml:space="preserve">as shown </w:t>
      </w:r>
      <w:r w:rsidR="007C14E9" w:rsidRPr="002E289B">
        <w:rPr>
          <w:rFonts w:cstheme="minorHAnsi"/>
        </w:rPr>
        <w:t>a</w:t>
      </w:r>
      <w:r w:rsidR="003C78A2" w:rsidRPr="002E289B">
        <w:rPr>
          <w:rFonts w:cstheme="minorHAnsi"/>
        </w:rPr>
        <w:t>n</w:t>
      </w:r>
      <w:r w:rsidR="007C14E9" w:rsidRPr="002E289B">
        <w:rPr>
          <w:rFonts w:cstheme="minorHAnsi"/>
        </w:rPr>
        <w:t xml:space="preserve"> actual decrease in reoffending rates</w:t>
      </w:r>
      <w:r w:rsidR="00454335" w:rsidRPr="002E289B">
        <w:rPr>
          <w:rFonts w:cstheme="minorHAnsi"/>
        </w:rPr>
        <w:t>.</w:t>
      </w:r>
      <w:r w:rsidR="003E14C8" w:rsidRPr="002E289B">
        <w:rPr>
          <w:rFonts w:cstheme="minorHAnsi"/>
        </w:rPr>
        <w:t xml:space="preserve"> </w:t>
      </w:r>
      <w:r w:rsidR="00750BDF" w:rsidRPr="002E289B">
        <w:rPr>
          <w:rFonts w:cstheme="minorHAnsi"/>
        </w:rPr>
        <w:t>“Reoffending rate of those managed under MAPPA are less than half of that of the national</w:t>
      </w:r>
      <w:r w:rsidR="00155001" w:rsidRPr="002E289B">
        <w:rPr>
          <w:rFonts w:cstheme="minorHAnsi"/>
        </w:rPr>
        <w:t xml:space="preserve"> </w:t>
      </w:r>
      <w:r w:rsidR="001D486E" w:rsidRPr="002E289B">
        <w:rPr>
          <w:rFonts w:cstheme="minorHAnsi"/>
        </w:rPr>
        <w:t>average</w:t>
      </w:r>
      <w:r w:rsidR="00155001" w:rsidRPr="002E289B">
        <w:rPr>
          <w:rFonts w:cstheme="minorHAnsi"/>
        </w:rPr>
        <w:t>, with the one-year proven reoffending rate for MAPPA managed individuals at 12.2% compared to nat</w:t>
      </w:r>
      <w:r w:rsidR="001D486E" w:rsidRPr="002E289B">
        <w:rPr>
          <w:rFonts w:cstheme="minorHAnsi"/>
        </w:rPr>
        <w:t>ional overall one-year proven reoffending rates of between 3</w:t>
      </w:r>
      <w:r w:rsidR="002C391B" w:rsidRPr="002E289B">
        <w:rPr>
          <w:rFonts w:cstheme="minorHAnsi"/>
        </w:rPr>
        <w:t>0%</w:t>
      </w:r>
      <w:r w:rsidR="001D486E" w:rsidRPr="002E289B">
        <w:rPr>
          <w:rFonts w:cstheme="minorHAnsi"/>
        </w:rPr>
        <w:t xml:space="preserve"> and 31.3% over a similar time fram</w:t>
      </w:r>
      <w:r w:rsidR="00542A27" w:rsidRPr="002E289B">
        <w:rPr>
          <w:rFonts w:cstheme="minorHAnsi"/>
        </w:rPr>
        <w:t>e” (</w:t>
      </w:r>
      <w:r w:rsidR="0060055A" w:rsidRPr="002E289B">
        <w:rPr>
          <w:rFonts w:cstheme="minorHAnsi"/>
        </w:rPr>
        <w:t xml:space="preserve">AngeliaRuskinUniversity,2023). </w:t>
      </w:r>
      <w:r w:rsidR="00454335" w:rsidRPr="002E289B">
        <w:rPr>
          <w:rFonts w:cstheme="minorHAnsi"/>
        </w:rPr>
        <w:t>This illustrate that MAPPA does work</w:t>
      </w:r>
      <w:r w:rsidR="006938EA" w:rsidRPr="002E289B">
        <w:rPr>
          <w:rFonts w:cstheme="minorHAnsi"/>
        </w:rPr>
        <w:t xml:space="preserve">, when used sufficiently </w:t>
      </w:r>
      <w:r w:rsidR="00C17377" w:rsidRPr="002E289B">
        <w:rPr>
          <w:rFonts w:cstheme="minorHAnsi"/>
        </w:rPr>
        <w:t xml:space="preserve">and is an </w:t>
      </w:r>
      <w:r w:rsidR="0060055A" w:rsidRPr="002E289B">
        <w:rPr>
          <w:rFonts w:cstheme="minorHAnsi"/>
        </w:rPr>
        <w:t>effective</w:t>
      </w:r>
      <w:r w:rsidR="00C17377" w:rsidRPr="002E289B">
        <w:rPr>
          <w:rFonts w:cstheme="minorHAnsi"/>
        </w:rPr>
        <w:t xml:space="preserve"> approach</w:t>
      </w:r>
      <w:r w:rsidR="0060055A" w:rsidRPr="002E289B">
        <w:rPr>
          <w:rFonts w:cstheme="minorHAnsi"/>
        </w:rPr>
        <w:t>. Not only there have been a decreased in reoffending but also a decrease in serious offences</w:t>
      </w:r>
      <w:r w:rsidR="00330295" w:rsidRPr="002E289B">
        <w:rPr>
          <w:rFonts w:cstheme="minorHAnsi"/>
        </w:rPr>
        <w:t xml:space="preserve"> being committed by violent and sexual offenders</w:t>
      </w:r>
      <w:r w:rsidR="00582B56" w:rsidRPr="002E289B">
        <w:rPr>
          <w:rFonts w:cstheme="minorHAnsi"/>
        </w:rPr>
        <w:t>, which demonstrates</w:t>
      </w:r>
      <w:r w:rsidR="00330295" w:rsidRPr="002E289B">
        <w:rPr>
          <w:rFonts w:cstheme="minorHAnsi"/>
        </w:rPr>
        <w:t xml:space="preserve"> the effectiveness </w:t>
      </w:r>
      <w:r w:rsidR="00782FA8" w:rsidRPr="002E289B">
        <w:rPr>
          <w:rFonts w:cstheme="minorHAnsi"/>
        </w:rPr>
        <w:t xml:space="preserve">of MAPPA, not only is MAPPA protecting the public but will also increase the </w:t>
      </w:r>
      <w:r w:rsidR="00AE0276" w:rsidRPr="002E289B">
        <w:rPr>
          <w:rFonts w:cstheme="minorHAnsi"/>
        </w:rPr>
        <w:t>public confidence</w:t>
      </w:r>
      <w:r w:rsidR="00D94C40" w:rsidRPr="002E289B">
        <w:rPr>
          <w:rFonts w:cstheme="minorHAnsi"/>
        </w:rPr>
        <w:t xml:space="preserve"> with the reduction of risk </w:t>
      </w:r>
      <w:r w:rsidR="00517AD4" w:rsidRPr="002E289B">
        <w:rPr>
          <w:rFonts w:cstheme="minorHAnsi"/>
        </w:rPr>
        <w:t xml:space="preserve">with serious harm. </w:t>
      </w:r>
    </w:p>
    <w:p w14:paraId="5CBCA490" w14:textId="4C01FCE8" w:rsidR="0000597B" w:rsidRPr="002E289B" w:rsidRDefault="0000597B">
      <w:pPr>
        <w:rPr>
          <w:rFonts w:cstheme="minorHAnsi"/>
        </w:rPr>
      </w:pPr>
    </w:p>
    <w:p w14:paraId="51EC4E23" w14:textId="4743D1E9" w:rsidR="00B755DB" w:rsidRPr="002E289B" w:rsidRDefault="003E14C8" w:rsidP="00892D8E">
      <w:pPr>
        <w:rPr>
          <w:rFonts w:cstheme="minorHAnsi"/>
        </w:rPr>
      </w:pPr>
      <w:r w:rsidRPr="002E289B">
        <w:rPr>
          <w:rFonts w:cstheme="minorHAnsi"/>
        </w:rPr>
        <w:t>MAPPA</w:t>
      </w:r>
      <w:r w:rsidR="009D20F3" w:rsidRPr="002E289B">
        <w:rPr>
          <w:rFonts w:cstheme="minorHAnsi"/>
        </w:rPr>
        <w:t xml:space="preserve"> </w:t>
      </w:r>
      <w:r w:rsidR="00E149BF" w:rsidRPr="002E289B">
        <w:rPr>
          <w:rFonts w:cstheme="minorHAnsi"/>
        </w:rPr>
        <w:t>becomes</w:t>
      </w:r>
      <w:r w:rsidR="009D20F3" w:rsidRPr="002E289B">
        <w:rPr>
          <w:rFonts w:cstheme="minorHAnsi"/>
        </w:rPr>
        <w:t xml:space="preserve"> more </w:t>
      </w:r>
      <w:r w:rsidRPr="002E289B">
        <w:rPr>
          <w:rFonts w:cstheme="minorHAnsi"/>
        </w:rPr>
        <w:t xml:space="preserve">efficient when all </w:t>
      </w:r>
      <w:r w:rsidR="00C20893" w:rsidRPr="002E289B">
        <w:rPr>
          <w:rFonts w:cstheme="minorHAnsi"/>
        </w:rPr>
        <w:t>agencies communicate</w:t>
      </w:r>
      <w:r w:rsidR="00806175" w:rsidRPr="002E289B">
        <w:rPr>
          <w:rFonts w:cstheme="minorHAnsi"/>
        </w:rPr>
        <w:t xml:space="preserve">, in which </w:t>
      </w:r>
      <w:r w:rsidR="00C82640" w:rsidRPr="002E289B">
        <w:rPr>
          <w:rFonts w:cstheme="minorHAnsi"/>
        </w:rPr>
        <w:t>the</w:t>
      </w:r>
      <w:r w:rsidR="008567B1" w:rsidRPr="002E289B">
        <w:rPr>
          <w:rFonts w:cstheme="minorHAnsi"/>
        </w:rPr>
        <w:t>re is a</w:t>
      </w:r>
      <w:r w:rsidR="00C82640" w:rsidRPr="002E289B">
        <w:rPr>
          <w:rFonts w:cstheme="minorHAnsi"/>
        </w:rPr>
        <w:t xml:space="preserve"> lack of both information sharing and </w:t>
      </w:r>
      <w:r w:rsidR="004E612E" w:rsidRPr="002E289B">
        <w:rPr>
          <w:rFonts w:cstheme="minorHAnsi"/>
        </w:rPr>
        <w:t>communication</w:t>
      </w:r>
      <w:r w:rsidR="00C82640" w:rsidRPr="002E289B">
        <w:rPr>
          <w:rFonts w:cstheme="minorHAnsi"/>
        </w:rPr>
        <w:t xml:space="preserve"> from all agencies</w:t>
      </w:r>
      <w:r w:rsidR="00D12A0F" w:rsidRPr="002E289B">
        <w:rPr>
          <w:rFonts w:cstheme="minorHAnsi"/>
        </w:rPr>
        <w:t xml:space="preserve">, </w:t>
      </w:r>
      <w:r w:rsidR="00FB026A" w:rsidRPr="002E289B">
        <w:rPr>
          <w:rFonts w:cstheme="minorHAnsi"/>
        </w:rPr>
        <w:t>w</w:t>
      </w:r>
      <w:r w:rsidR="001977A9" w:rsidRPr="002E289B">
        <w:rPr>
          <w:rFonts w:cstheme="minorHAnsi"/>
        </w:rPr>
        <w:t>hen</w:t>
      </w:r>
      <w:r w:rsidR="00D12A0F" w:rsidRPr="002E289B">
        <w:rPr>
          <w:rFonts w:cstheme="minorHAnsi"/>
        </w:rPr>
        <w:t xml:space="preserve"> </w:t>
      </w:r>
      <w:r w:rsidR="00504449" w:rsidRPr="002E289B">
        <w:rPr>
          <w:rFonts w:cstheme="minorHAnsi"/>
        </w:rPr>
        <w:t>preparing offenders to leave prison or if in a facility for their mental health</w:t>
      </w:r>
      <w:r w:rsidR="001977A9" w:rsidRPr="002E289B">
        <w:rPr>
          <w:rFonts w:cstheme="minorHAnsi"/>
        </w:rPr>
        <w:t xml:space="preserve">. Due to </w:t>
      </w:r>
      <w:r w:rsidR="00440CDE" w:rsidRPr="002E289B">
        <w:rPr>
          <w:rFonts w:cstheme="minorHAnsi"/>
        </w:rPr>
        <w:t xml:space="preserve">the </w:t>
      </w:r>
      <w:r w:rsidR="00FB026A" w:rsidRPr="002E289B">
        <w:rPr>
          <w:rFonts w:cstheme="minorHAnsi"/>
        </w:rPr>
        <w:t>communication gets forgotten about or left too late.</w:t>
      </w:r>
      <w:r w:rsidR="00797188" w:rsidRPr="002E289B">
        <w:rPr>
          <w:rFonts w:cstheme="minorHAnsi"/>
        </w:rPr>
        <w:t xml:space="preserve"> A report from HM Inspector of </w:t>
      </w:r>
      <w:r w:rsidR="003F7BDF" w:rsidRPr="002E289B">
        <w:rPr>
          <w:rFonts w:cstheme="minorHAnsi"/>
        </w:rPr>
        <w:t>Probation</w:t>
      </w:r>
      <w:r w:rsidR="00797188" w:rsidRPr="002E289B">
        <w:rPr>
          <w:rFonts w:cstheme="minorHAnsi"/>
        </w:rPr>
        <w:t xml:space="preserve"> </w:t>
      </w:r>
      <w:r w:rsidR="003F7BDF" w:rsidRPr="002E289B">
        <w:rPr>
          <w:rFonts w:cstheme="minorHAnsi"/>
        </w:rPr>
        <w:t>states that “for cases managed at the lower Level 1, contact is not sufficient, reviewing is too often unsatisfactory and pre-release communication between prisons and community probation staff is limited and happening too late” (</w:t>
      </w:r>
      <w:proofErr w:type="spellStart"/>
      <w:r w:rsidR="003F7BDF" w:rsidRPr="002E289B">
        <w:rPr>
          <w:rFonts w:cstheme="minorHAnsi"/>
        </w:rPr>
        <w:t>HMInspectorateofProbation</w:t>
      </w:r>
      <w:proofErr w:type="spellEnd"/>
      <w:r w:rsidR="003F7BDF" w:rsidRPr="002E289B">
        <w:rPr>
          <w:rFonts w:cstheme="minorHAnsi"/>
        </w:rPr>
        <w:t xml:space="preserve">, 2022.) </w:t>
      </w:r>
      <w:r w:rsidR="00440CDE" w:rsidRPr="002E289B">
        <w:rPr>
          <w:rFonts w:cstheme="minorHAnsi"/>
        </w:rPr>
        <w:t>with this in mind, s</w:t>
      </w:r>
      <w:r w:rsidR="0035643F" w:rsidRPr="002E289B">
        <w:rPr>
          <w:rFonts w:cstheme="minorHAnsi"/>
        </w:rPr>
        <w:t>everal</w:t>
      </w:r>
      <w:r w:rsidR="00BA44CF" w:rsidRPr="002E289B">
        <w:rPr>
          <w:rFonts w:cstheme="minorHAnsi"/>
        </w:rPr>
        <w:t xml:space="preserve"> </w:t>
      </w:r>
      <w:r w:rsidR="00CB4C40" w:rsidRPr="002E289B">
        <w:rPr>
          <w:rFonts w:cstheme="minorHAnsi"/>
        </w:rPr>
        <w:t>individuals</w:t>
      </w:r>
      <w:r w:rsidR="00745286" w:rsidRPr="002E289B">
        <w:rPr>
          <w:rFonts w:cstheme="minorHAnsi"/>
        </w:rPr>
        <w:t xml:space="preserve"> are being rejected for MAPPA, as a result of agencies not correctly sharing </w:t>
      </w:r>
      <w:r w:rsidR="000F2B5F" w:rsidRPr="002E289B">
        <w:rPr>
          <w:rFonts w:cstheme="minorHAnsi"/>
        </w:rPr>
        <w:t>information, w</w:t>
      </w:r>
      <w:r w:rsidR="00745286" w:rsidRPr="002E289B">
        <w:rPr>
          <w:rFonts w:cstheme="minorHAnsi"/>
        </w:rPr>
        <w:t>hich the</w:t>
      </w:r>
      <w:r w:rsidR="008A496F" w:rsidRPr="002E289B">
        <w:rPr>
          <w:rFonts w:cstheme="minorHAnsi"/>
        </w:rPr>
        <w:t xml:space="preserve"> nature of the offence, </w:t>
      </w:r>
      <w:r w:rsidR="00E24FD8" w:rsidRPr="002E289B">
        <w:rPr>
          <w:rFonts w:cstheme="minorHAnsi"/>
        </w:rPr>
        <w:t xml:space="preserve">they </w:t>
      </w:r>
      <w:r w:rsidR="00745286" w:rsidRPr="002E289B">
        <w:rPr>
          <w:rFonts w:cstheme="minorHAnsi"/>
        </w:rPr>
        <w:t>should be handled under MAPPA. This show</w:t>
      </w:r>
      <w:r w:rsidR="0008207B" w:rsidRPr="002E289B">
        <w:rPr>
          <w:rFonts w:cstheme="minorHAnsi"/>
        </w:rPr>
        <w:t xml:space="preserve">s, improvements are needed in better training and direction, as well as improved </w:t>
      </w:r>
      <w:r w:rsidR="00745286" w:rsidRPr="002E289B">
        <w:rPr>
          <w:rFonts w:cstheme="minorHAnsi"/>
        </w:rPr>
        <w:t>agency-wide communication.</w:t>
      </w:r>
      <w:r w:rsidR="0035643F" w:rsidRPr="002E289B">
        <w:rPr>
          <w:rFonts w:cstheme="minorHAnsi"/>
        </w:rPr>
        <w:t xml:space="preserve"> </w:t>
      </w:r>
    </w:p>
    <w:p w14:paraId="4B4F6B4F" w14:textId="77777777" w:rsidR="008333DE" w:rsidRPr="002E289B" w:rsidRDefault="008333DE" w:rsidP="00892D8E">
      <w:pPr>
        <w:rPr>
          <w:rFonts w:cstheme="minorHAnsi"/>
        </w:rPr>
      </w:pPr>
    </w:p>
    <w:p w14:paraId="6F978B9A" w14:textId="3FDA9B25" w:rsidR="00352AFA" w:rsidRPr="002E289B" w:rsidRDefault="00B02E2A">
      <w:pPr>
        <w:rPr>
          <w:rFonts w:cstheme="minorHAnsi"/>
          <w:shd w:val="clear" w:color="auto" w:fill="FFFFFF"/>
        </w:rPr>
      </w:pPr>
      <w:r w:rsidRPr="002E289B">
        <w:rPr>
          <w:rFonts w:cstheme="minorHAnsi"/>
        </w:rPr>
        <w:t xml:space="preserve">This also links in with offenders </w:t>
      </w:r>
      <w:r w:rsidR="00127F66" w:rsidRPr="002E289B">
        <w:rPr>
          <w:rFonts w:cstheme="minorHAnsi"/>
        </w:rPr>
        <w:t xml:space="preserve">being managed under the incorrect level of MAPPA. </w:t>
      </w:r>
      <w:r w:rsidR="00895623" w:rsidRPr="002E289B">
        <w:rPr>
          <w:rFonts w:cstheme="minorHAnsi"/>
        </w:rPr>
        <w:t>A report from (</w:t>
      </w:r>
      <w:proofErr w:type="spellStart"/>
      <w:r w:rsidR="00895623" w:rsidRPr="002E289B">
        <w:rPr>
          <w:rFonts w:cstheme="minorHAnsi"/>
        </w:rPr>
        <w:t>HMInspectorateofProbation</w:t>
      </w:r>
      <w:proofErr w:type="spellEnd"/>
      <w:r w:rsidR="00895623" w:rsidRPr="002E289B">
        <w:rPr>
          <w:rFonts w:cstheme="minorHAnsi"/>
        </w:rPr>
        <w:t xml:space="preserve">, 2022) states MAPPA cases (98.4%) are managed by level 1…Level 1 cases </w:t>
      </w:r>
      <w:r w:rsidR="00895623" w:rsidRPr="002E289B">
        <w:rPr>
          <w:rFonts w:cstheme="minorHAnsi"/>
          <w:shd w:val="clear" w:color="auto" w:fill="FFFFFF"/>
        </w:rPr>
        <w:t xml:space="preserve">should be subject to regular reviews, and the information gained shared between all agencies working with that person. Over a fifth of the Level 1 cases, we inspected, should have been managed at Level 2, which was a concern.” This suggest, in situation where management and accountability are crucial, serious cases are often set aside, which will then put the public in potential danger, due to the risk of reoffending increases when offenders are not managed efficiently. </w:t>
      </w:r>
      <w:r w:rsidR="001F5986" w:rsidRPr="002E289B">
        <w:rPr>
          <w:rFonts w:cstheme="minorHAnsi"/>
          <w:shd w:val="clear" w:color="auto" w:fill="FFFFFF"/>
        </w:rPr>
        <w:t>Whether this is due to MAPPA being understaffed</w:t>
      </w:r>
      <w:r w:rsidR="005E3A05" w:rsidRPr="002E289B">
        <w:rPr>
          <w:rFonts w:cstheme="minorHAnsi"/>
          <w:shd w:val="clear" w:color="auto" w:fill="FFFFFF"/>
        </w:rPr>
        <w:t xml:space="preserve">, </w:t>
      </w:r>
      <w:proofErr w:type="gramStart"/>
      <w:r w:rsidR="005E3A05" w:rsidRPr="002E289B">
        <w:rPr>
          <w:rFonts w:cstheme="minorHAnsi"/>
          <w:shd w:val="clear" w:color="auto" w:fill="FFFFFF"/>
        </w:rPr>
        <w:t>undervalued</w:t>
      </w:r>
      <w:proofErr w:type="gramEnd"/>
      <w:r w:rsidR="005E3A05" w:rsidRPr="002E289B">
        <w:rPr>
          <w:rFonts w:cstheme="minorHAnsi"/>
          <w:shd w:val="clear" w:color="auto" w:fill="FFFFFF"/>
        </w:rPr>
        <w:t xml:space="preserve"> or underused.”</w:t>
      </w:r>
    </w:p>
    <w:p w14:paraId="565199CB" w14:textId="77777777" w:rsidR="008D2B6F" w:rsidRPr="002E289B" w:rsidRDefault="008D2B6F">
      <w:pPr>
        <w:rPr>
          <w:rFonts w:cstheme="minorHAnsi"/>
          <w:shd w:val="clear" w:color="auto" w:fill="FFFFFF"/>
        </w:rPr>
      </w:pPr>
    </w:p>
    <w:p w14:paraId="3DA30722" w14:textId="3FB4263A" w:rsidR="002E5357" w:rsidRPr="002E289B" w:rsidRDefault="002E5357">
      <w:pPr>
        <w:rPr>
          <w:rFonts w:cstheme="minorHAnsi"/>
          <w:shd w:val="clear" w:color="auto" w:fill="FFFFFF"/>
        </w:rPr>
      </w:pPr>
    </w:p>
    <w:p w14:paraId="16B6281C" w14:textId="77777777" w:rsidR="0091366F" w:rsidRPr="002E289B" w:rsidRDefault="0091366F">
      <w:pPr>
        <w:rPr>
          <w:rFonts w:cstheme="minorHAnsi"/>
        </w:rPr>
      </w:pPr>
    </w:p>
    <w:p w14:paraId="19CEB6BF" w14:textId="77777777" w:rsidR="0091366F" w:rsidRPr="002E289B" w:rsidRDefault="0091366F">
      <w:pPr>
        <w:rPr>
          <w:rFonts w:cstheme="minorHAnsi"/>
        </w:rPr>
      </w:pPr>
    </w:p>
    <w:p w14:paraId="496B8D64" w14:textId="77777777" w:rsidR="0091366F" w:rsidRPr="002E289B" w:rsidRDefault="0091366F">
      <w:pPr>
        <w:rPr>
          <w:rFonts w:cstheme="minorHAnsi"/>
          <w:shd w:val="clear" w:color="auto" w:fill="FFFFFF"/>
        </w:rPr>
      </w:pPr>
    </w:p>
    <w:p w14:paraId="10A6C399" w14:textId="6898654A" w:rsidR="008D2B6F" w:rsidRDefault="00EF0908">
      <w:pPr>
        <w:rPr>
          <w:rFonts w:ascii="Helvetica" w:hAnsi="Helvetica" w:cs="Helvetica"/>
          <w:color w:val="071D49"/>
          <w:shd w:val="clear" w:color="auto" w:fill="FFFFFF"/>
        </w:rPr>
      </w:pPr>
      <w:r w:rsidRPr="002E289B">
        <w:rPr>
          <w:rFonts w:cstheme="minorHAnsi"/>
          <w:shd w:val="clear" w:color="auto" w:fill="FFFFFF"/>
        </w:rPr>
        <w:t>While it is evident that MAPPA</w:t>
      </w:r>
      <w:r w:rsidR="00C2457D" w:rsidRPr="002E289B">
        <w:rPr>
          <w:rFonts w:cstheme="minorHAnsi"/>
          <w:shd w:val="clear" w:color="auto" w:fill="FFFFFF"/>
        </w:rPr>
        <w:t xml:space="preserve"> needs to </w:t>
      </w:r>
      <w:r w:rsidRPr="002E289B">
        <w:rPr>
          <w:rFonts w:cstheme="minorHAnsi"/>
          <w:shd w:val="clear" w:color="auto" w:fill="FFFFFF"/>
        </w:rPr>
        <w:t>make improvements, MAPPA is still effective. Reoffending rates have decreased, which not only does it protect the public</w:t>
      </w:r>
      <w:r w:rsidR="00C2457D" w:rsidRPr="002E289B">
        <w:rPr>
          <w:rFonts w:cstheme="minorHAnsi"/>
          <w:shd w:val="clear" w:color="auto" w:fill="FFFFFF"/>
        </w:rPr>
        <w:t xml:space="preserve">, </w:t>
      </w:r>
      <w:r w:rsidR="006F7A2B" w:rsidRPr="002E289B">
        <w:rPr>
          <w:rFonts w:cstheme="minorHAnsi"/>
          <w:shd w:val="clear" w:color="auto" w:fill="FFFFFF"/>
        </w:rPr>
        <w:t xml:space="preserve">but public confidence also </w:t>
      </w:r>
      <w:r w:rsidR="00204300" w:rsidRPr="002E289B">
        <w:rPr>
          <w:rFonts w:cstheme="minorHAnsi"/>
          <w:shd w:val="clear" w:color="auto" w:fill="FFFFFF"/>
        </w:rPr>
        <w:t>increases</w:t>
      </w:r>
      <w:r w:rsidR="006F7A2B" w:rsidRPr="002E289B">
        <w:rPr>
          <w:rFonts w:cstheme="minorHAnsi"/>
          <w:shd w:val="clear" w:color="auto" w:fill="FFFFFF"/>
        </w:rPr>
        <w:t>. M</w:t>
      </w:r>
      <w:r w:rsidR="00204300" w:rsidRPr="002E289B">
        <w:rPr>
          <w:rFonts w:cstheme="minorHAnsi"/>
          <w:shd w:val="clear" w:color="auto" w:fill="FFFFFF"/>
        </w:rPr>
        <w:t>ajority of MAPPA users are being managed at level</w:t>
      </w:r>
      <w:r w:rsidR="006F7A2B" w:rsidRPr="002E289B">
        <w:rPr>
          <w:rFonts w:cstheme="minorHAnsi"/>
          <w:shd w:val="clear" w:color="auto" w:fill="FFFFFF"/>
        </w:rPr>
        <w:t xml:space="preserve">, which the </w:t>
      </w:r>
      <w:r w:rsidR="00365371" w:rsidRPr="002E289B">
        <w:rPr>
          <w:rFonts w:cstheme="minorHAnsi"/>
          <w:shd w:val="clear" w:color="auto" w:fill="FFFFFF"/>
        </w:rPr>
        <w:t xml:space="preserve">percentage </w:t>
      </w:r>
      <w:r w:rsidR="006F7A2B" w:rsidRPr="002E289B">
        <w:rPr>
          <w:rFonts w:cstheme="minorHAnsi"/>
          <w:shd w:val="clear" w:color="auto" w:fill="FFFFFF"/>
        </w:rPr>
        <w:t>continues</w:t>
      </w:r>
      <w:r w:rsidR="00365371" w:rsidRPr="002E289B">
        <w:rPr>
          <w:rFonts w:cstheme="minorHAnsi"/>
          <w:shd w:val="clear" w:color="auto" w:fill="FFFFFF"/>
        </w:rPr>
        <w:t xml:space="preserve"> to increase each year.</w:t>
      </w:r>
      <w:r w:rsidR="00365371" w:rsidRPr="002E289B">
        <w:rPr>
          <w:rFonts w:ascii="Helvetica" w:hAnsi="Helvetica" w:cs="Helvetica"/>
          <w:shd w:val="clear" w:color="auto" w:fill="FFFFFF"/>
        </w:rPr>
        <w:t xml:space="preserve"> </w:t>
      </w:r>
      <w:r w:rsidR="00C2457D" w:rsidRPr="002E289B">
        <w:rPr>
          <w:rFonts w:ascii="Helvetica" w:hAnsi="Helvetica" w:cs="Helvetica"/>
          <w:shd w:val="clear" w:color="auto" w:fill="FFFFFF"/>
        </w:rPr>
        <w:t xml:space="preserve"> </w:t>
      </w:r>
    </w:p>
    <w:p w14:paraId="58E8138A" w14:textId="77777777" w:rsidR="00352AFA" w:rsidRDefault="00352AFA">
      <w:pPr>
        <w:rPr>
          <w:rFonts w:ascii="Helvetica" w:hAnsi="Helvetica" w:cs="Helvetica"/>
          <w:color w:val="071D49"/>
          <w:shd w:val="clear" w:color="auto" w:fill="FFFFFF"/>
        </w:rPr>
      </w:pPr>
    </w:p>
    <w:p w14:paraId="4628C445" w14:textId="77777777" w:rsidR="00352AFA" w:rsidRDefault="00352AFA">
      <w:pPr>
        <w:rPr>
          <w:rFonts w:ascii="Helvetica" w:hAnsi="Helvetica" w:cs="Helvetica"/>
          <w:color w:val="071D49"/>
          <w:shd w:val="clear" w:color="auto" w:fill="FFFFFF"/>
        </w:rPr>
      </w:pPr>
    </w:p>
    <w:p w14:paraId="4DF08FC6" w14:textId="77777777" w:rsidR="00352AFA" w:rsidRDefault="00352AFA">
      <w:pPr>
        <w:rPr>
          <w:rFonts w:ascii="Helvetica" w:hAnsi="Helvetica" w:cs="Helvetica"/>
          <w:color w:val="071D49"/>
          <w:shd w:val="clear" w:color="auto" w:fill="FFFFFF"/>
        </w:rPr>
      </w:pPr>
    </w:p>
    <w:p w14:paraId="44C85B02" w14:textId="77777777" w:rsidR="00352AFA" w:rsidRDefault="00352AFA">
      <w:pPr>
        <w:rPr>
          <w:rFonts w:ascii="Helvetica" w:hAnsi="Helvetica" w:cs="Helvetica"/>
          <w:color w:val="071D49"/>
          <w:shd w:val="clear" w:color="auto" w:fill="FFFFFF"/>
        </w:rPr>
      </w:pPr>
    </w:p>
    <w:p w14:paraId="32AFFCFF" w14:textId="77777777" w:rsidR="00352AFA" w:rsidRDefault="00352AFA">
      <w:pPr>
        <w:rPr>
          <w:rFonts w:ascii="Helvetica" w:hAnsi="Helvetica" w:cs="Helvetica"/>
          <w:color w:val="071D49"/>
          <w:shd w:val="clear" w:color="auto" w:fill="FFFFFF"/>
        </w:rPr>
      </w:pPr>
    </w:p>
    <w:p w14:paraId="593C0FD9" w14:textId="7EA4F1DF" w:rsidR="008D2B6F" w:rsidRDefault="007B3D54">
      <w:pPr>
        <w:rPr>
          <w:rStyle w:val="Hyperlink"/>
        </w:rPr>
      </w:pPr>
      <w:hyperlink r:id="rId7" w:history="1">
        <w:r w:rsidR="008D2B6F">
          <w:rPr>
            <w:rStyle w:val="Hyperlink"/>
          </w:rPr>
          <w:t>20 years of Multi-Agency Public Protection Arrangements (MAPPA) – they are ‘underused’, and further improvements are needed (justiceinspectorates.gov.uk)</w:t>
        </w:r>
      </w:hyperlink>
    </w:p>
    <w:p w14:paraId="0C0F7D75" w14:textId="77777777" w:rsidR="00B53D2B" w:rsidRDefault="00B53D2B">
      <w:pPr>
        <w:rPr>
          <w:rStyle w:val="Hyperlink"/>
        </w:rPr>
      </w:pPr>
    </w:p>
    <w:p w14:paraId="1C9000CA" w14:textId="6E45B2D7" w:rsidR="00B53D2B" w:rsidRDefault="007B3D54">
      <w:pPr>
        <w:rPr>
          <w:rStyle w:val="Hyperlink"/>
        </w:rPr>
      </w:pPr>
      <w:hyperlink r:id="rId8" w:history="1">
        <w:r w:rsidR="00B53D2B">
          <w:rPr>
            <w:rStyle w:val="Hyperlink"/>
          </w:rPr>
          <w:t>MAPPA scheme reduces reoffending – new research - ARU</w:t>
        </w:r>
      </w:hyperlink>
    </w:p>
    <w:p w14:paraId="1D5204FD" w14:textId="77777777" w:rsidR="001F6294" w:rsidRDefault="001F6294">
      <w:pPr>
        <w:rPr>
          <w:rStyle w:val="Hyperlink"/>
        </w:rPr>
      </w:pPr>
    </w:p>
    <w:p w14:paraId="11DA69F6" w14:textId="77777777" w:rsidR="001F6294" w:rsidRDefault="001F6294">
      <w:pPr>
        <w:rPr>
          <w:rStyle w:val="Hyperlink"/>
        </w:rPr>
      </w:pPr>
    </w:p>
    <w:p w14:paraId="399434F1" w14:textId="77777777" w:rsidR="009E1F94" w:rsidRDefault="009E1F94">
      <w:pPr>
        <w:rPr>
          <w:rStyle w:val="Hyperlink"/>
        </w:rPr>
      </w:pPr>
    </w:p>
    <w:p w14:paraId="2DDFEB06" w14:textId="77777777" w:rsidR="009E1F94" w:rsidRDefault="009E1F94">
      <w:pPr>
        <w:rPr>
          <w:rStyle w:val="Hyperlink"/>
        </w:rPr>
      </w:pPr>
    </w:p>
    <w:p w14:paraId="75A94D72" w14:textId="77777777" w:rsidR="001F6294" w:rsidRDefault="001F6294">
      <w:pPr>
        <w:rPr>
          <w:rStyle w:val="Hyperlink"/>
        </w:rPr>
      </w:pPr>
    </w:p>
    <w:p w14:paraId="1A2EC7D0" w14:textId="77777777" w:rsidR="001F6294" w:rsidRDefault="001F6294" w:rsidP="001F6294">
      <w:pPr>
        <w:rPr>
          <w:b/>
          <w:bCs/>
        </w:rPr>
      </w:pPr>
      <w:r>
        <w:rPr>
          <w:b/>
          <w:bCs/>
        </w:rPr>
        <w:t>To what extent is ‘lifestyle’ theory an accurate reflection of what makes certain people vulnerable to becoming a victim of Serious and Organised Crime? – 1000 words</w:t>
      </w:r>
    </w:p>
    <w:p w14:paraId="0FB44251" w14:textId="77777777" w:rsidR="001F6294" w:rsidRDefault="001F6294" w:rsidP="001F6294"/>
    <w:p w14:paraId="1160E968" w14:textId="77777777" w:rsidR="001F6294" w:rsidRDefault="001F6294" w:rsidP="001F6294">
      <w:r>
        <w:t>In this essay I will be discussing how ‘lifestyle’ through psychological and socio-economic factors has a reflection on what makes certain people vulnerable to becoming a victim of serious and organised crime.</w:t>
      </w:r>
    </w:p>
    <w:p w14:paraId="4DE6F54D" w14:textId="77777777" w:rsidR="001F6294" w:rsidRDefault="001F6294" w:rsidP="001F6294"/>
    <w:p w14:paraId="305D5F7E" w14:textId="77777777" w:rsidR="001F6294" w:rsidRDefault="001F6294" w:rsidP="001F6294">
      <w:r>
        <w:t xml:space="preserve">Serious and organised crime gangs take advantage of the disparity in power, in which they will use both child and vulnerable adults to criminally exploit them to county lines through manipulation.  </w:t>
      </w:r>
    </w:p>
    <w:p w14:paraId="09253A6C" w14:textId="77777777" w:rsidR="001F6294" w:rsidRDefault="001F6294" w:rsidP="001F6294">
      <w:r>
        <w:t xml:space="preserve"> Child or young adult who have been exposed to adverse childhood experiences such as, domestic abuse, neglect, child abuse, sexual abuse, mental health, or substance misuse will put them at greater risk of being exploited. This will often come down to the childhood lifestyles, in which these people will want the feeling of belonging which puts them at greater risk of becoming the victim of these crimes. For example, a child or young adult may believe they have no choice but to join the gang due to their childhood lifestyles, by which the trauma they have been through.  A article from the (NSPCC, 2019), states that the person may feel “Peer pressure and wanting to fit in with their </w:t>
      </w:r>
      <w:r>
        <w:lastRenderedPageBreak/>
        <w:t xml:space="preserve">friends, they want to feel respected and important, they want to feel protected from other gangs, they want to make money and are promised rewards, they want to gain status and feel powerful or they’ve been excluded from school and don’t feel they have a future”, (NSPCC, 2019.)These vulnerable child and adults, could be struggling, need additional support and do not see any way out. Often these people did not choose to be exploited into serious and organised crime but in return they will receive money, gifts, drugs, alcohol, food belonging and status. </w:t>
      </w:r>
    </w:p>
    <w:p w14:paraId="3B2B17C9" w14:textId="77777777" w:rsidR="001F6294" w:rsidRDefault="001F6294"/>
    <w:p w14:paraId="109DC7A9" w14:textId="77777777" w:rsidR="003B5A5B" w:rsidRDefault="003B5A5B"/>
    <w:p w14:paraId="38C5C13C" w14:textId="77777777" w:rsidR="003B5A5B" w:rsidRDefault="003B5A5B" w:rsidP="003B5A5B">
      <w:hyperlink r:id="rId9" w:history="1">
        <w:r w:rsidRPr="00D524FC">
          <w:rPr>
            <w:rStyle w:val="Hyperlink"/>
          </w:rPr>
          <w:t>https://salusjournal.com/wp-content/uploads/2021/04/cc.pdf</w:t>
        </w:r>
      </w:hyperlink>
    </w:p>
    <w:p w14:paraId="1592FBFB" w14:textId="77777777" w:rsidR="003B5A5B" w:rsidRDefault="003B5A5B" w:rsidP="003B5A5B"/>
    <w:p w14:paraId="42D99637" w14:textId="77777777" w:rsidR="003B5A5B" w:rsidRDefault="003B5A5B" w:rsidP="003B5A5B"/>
    <w:p w14:paraId="30648124" w14:textId="77777777" w:rsidR="003B5A5B" w:rsidRDefault="003B5A5B" w:rsidP="003B5A5B">
      <w:hyperlink r:id="rId10" w:history="1">
        <w:r>
          <w:rPr>
            <w:rStyle w:val="Hyperlink"/>
          </w:rPr>
          <w:t>Criminal exploitation and gangs | NSPCC</w:t>
        </w:r>
      </w:hyperlink>
    </w:p>
    <w:p w14:paraId="1F6675E6" w14:textId="77777777" w:rsidR="003B5A5B" w:rsidRDefault="003B5A5B"/>
    <w:p w14:paraId="20FCBE3E" w14:textId="77777777" w:rsidR="003B5A5B" w:rsidRDefault="003B5A5B"/>
    <w:p w14:paraId="7A85D6DA" w14:textId="77777777" w:rsidR="003B5A5B" w:rsidRDefault="003B5A5B"/>
    <w:p w14:paraId="6EBDB913" w14:textId="77777777" w:rsidR="003B5A5B" w:rsidRDefault="003B5A5B"/>
    <w:sectPr w:rsidR="003B5A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97B"/>
    <w:rsid w:val="0000597B"/>
    <w:rsid w:val="00024400"/>
    <w:rsid w:val="000300C2"/>
    <w:rsid w:val="00060F82"/>
    <w:rsid w:val="00064310"/>
    <w:rsid w:val="00075CAF"/>
    <w:rsid w:val="0008207B"/>
    <w:rsid w:val="000A24FC"/>
    <w:rsid w:val="000A4BC8"/>
    <w:rsid w:val="000C17FB"/>
    <w:rsid w:val="000D45A5"/>
    <w:rsid w:val="000D63D2"/>
    <w:rsid w:val="000E52CE"/>
    <w:rsid w:val="000F2B5F"/>
    <w:rsid w:val="000F6EB0"/>
    <w:rsid w:val="00120821"/>
    <w:rsid w:val="0012506B"/>
    <w:rsid w:val="00127F66"/>
    <w:rsid w:val="001307F1"/>
    <w:rsid w:val="00155001"/>
    <w:rsid w:val="001573FA"/>
    <w:rsid w:val="0018328A"/>
    <w:rsid w:val="001977A9"/>
    <w:rsid w:val="001D00AF"/>
    <w:rsid w:val="001D486E"/>
    <w:rsid w:val="001F0466"/>
    <w:rsid w:val="001F5986"/>
    <w:rsid w:val="001F6294"/>
    <w:rsid w:val="00204300"/>
    <w:rsid w:val="002220EB"/>
    <w:rsid w:val="00254C24"/>
    <w:rsid w:val="00282179"/>
    <w:rsid w:val="002C391B"/>
    <w:rsid w:val="002E289B"/>
    <w:rsid w:val="002E5357"/>
    <w:rsid w:val="002F2A0B"/>
    <w:rsid w:val="003021B1"/>
    <w:rsid w:val="00315BA8"/>
    <w:rsid w:val="00320B39"/>
    <w:rsid w:val="0032215C"/>
    <w:rsid w:val="00327917"/>
    <w:rsid w:val="00330295"/>
    <w:rsid w:val="00341A87"/>
    <w:rsid w:val="00352AFA"/>
    <w:rsid w:val="00352CCF"/>
    <w:rsid w:val="0035643F"/>
    <w:rsid w:val="0035709A"/>
    <w:rsid w:val="00365371"/>
    <w:rsid w:val="003B0C6A"/>
    <w:rsid w:val="003B5A5B"/>
    <w:rsid w:val="003C78A2"/>
    <w:rsid w:val="003E14C8"/>
    <w:rsid w:val="003E46C1"/>
    <w:rsid w:val="003F7BDF"/>
    <w:rsid w:val="00425414"/>
    <w:rsid w:val="00440CDE"/>
    <w:rsid w:val="00454335"/>
    <w:rsid w:val="00471D45"/>
    <w:rsid w:val="00473F91"/>
    <w:rsid w:val="00476D83"/>
    <w:rsid w:val="00482A66"/>
    <w:rsid w:val="004A4C25"/>
    <w:rsid w:val="004E612E"/>
    <w:rsid w:val="004F170B"/>
    <w:rsid w:val="00504449"/>
    <w:rsid w:val="00505ED0"/>
    <w:rsid w:val="00517AD4"/>
    <w:rsid w:val="00542A27"/>
    <w:rsid w:val="005628C7"/>
    <w:rsid w:val="005776C9"/>
    <w:rsid w:val="00582B56"/>
    <w:rsid w:val="00583AA5"/>
    <w:rsid w:val="005D0167"/>
    <w:rsid w:val="005D584B"/>
    <w:rsid w:val="005E208E"/>
    <w:rsid w:val="005E3A05"/>
    <w:rsid w:val="005F0FF1"/>
    <w:rsid w:val="0060055A"/>
    <w:rsid w:val="006661EB"/>
    <w:rsid w:val="006938EA"/>
    <w:rsid w:val="006938F8"/>
    <w:rsid w:val="006B3A4C"/>
    <w:rsid w:val="006C194E"/>
    <w:rsid w:val="006C3ED9"/>
    <w:rsid w:val="006F7A2B"/>
    <w:rsid w:val="00745286"/>
    <w:rsid w:val="00750BDF"/>
    <w:rsid w:val="00782FA8"/>
    <w:rsid w:val="00797188"/>
    <w:rsid w:val="007A5D44"/>
    <w:rsid w:val="007A7F03"/>
    <w:rsid w:val="007C14E9"/>
    <w:rsid w:val="007D6B06"/>
    <w:rsid w:val="00806175"/>
    <w:rsid w:val="0083102B"/>
    <w:rsid w:val="008333DE"/>
    <w:rsid w:val="00843829"/>
    <w:rsid w:val="00854002"/>
    <w:rsid w:val="008567B1"/>
    <w:rsid w:val="00872971"/>
    <w:rsid w:val="00873BEC"/>
    <w:rsid w:val="00892D8E"/>
    <w:rsid w:val="00895623"/>
    <w:rsid w:val="008A496F"/>
    <w:rsid w:val="008B1DA7"/>
    <w:rsid w:val="008D2B6F"/>
    <w:rsid w:val="0090318A"/>
    <w:rsid w:val="009068D1"/>
    <w:rsid w:val="0091366F"/>
    <w:rsid w:val="00917252"/>
    <w:rsid w:val="00927078"/>
    <w:rsid w:val="00941783"/>
    <w:rsid w:val="00943307"/>
    <w:rsid w:val="0096631E"/>
    <w:rsid w:val="0098680A"/>
    <w:rsid w:val="009927E2"/>
    <w:rsid w:val="00992CAE"/>
    <w:rsid w:val="009D20F3"/>
    <w:rsid w:val="009E1F94"/>
    <w:rsid w:val="00A05B87"/>
    <w:rsid w:val="00A41645"/>
    <w:rsid w:val="00A416CA"/>
    <w:rsid w:val="00A476B9"/>
    <w:rsid w:val="00A71530"/>
    <w:rsid w:val="00A807E3"/>
    <w:rsid w:val="00A92E28"/>
    <w:rsid w:val="00AD212D"/>
    <w:rsid w:val="00AE0276"/>
    <w:rsid w:val="00AF6643"/>
    <w:rsid w:val="00AF7E2E"/>
    <w:rsid w:val="00B0066A"/>
    <w:rsid w:val="00B02E2A"/>
    <w:rsid w:val="00B074E8"/>
    <w:rsid w:val="00B12A8C"/>
    <w:rsid w:val="00B53D2B"/>
    <w:rsid w:val="00B5760D"/>
    <w:rsid w:val="00B755DB"/>
    <w:rsid w:val="00BA44CF"/>
    <w:rsid w:val="00BB2354"/>
    <w:rsid w:val="00BB5050"/>
    <w:rsid w:val="00BE2063"/>
    <w:rsid w:val="00BE4B5D"/>
    <w:rsid w:val="00C07CAD"/>
    <w:rsid w:val="00C17377"/>
    <w:rsid w:val="00C20893"/>
    <w:rsid w:val="00C2457D"/>
    <w:rsid w:val="00C30D1F"/>
    <w:rsid w:val="00C36849"/>
    <w:rsid w:val="00C51EF7"/>
    <w:rsid w:val="00C53C7F"/>
    <w:rsid w:val="00C73A45"/>
    <w:rsid w:val="00C82640"/>
    <w:rsid w:val="00CB4C40"/>
    <w:rsid w:val="00CC14DA"/>
    <w:rsid w:val="00CF439D"/>
    <w:rsid w:val="00D01106"/>
    <w:rsid w:val="00D123E4"/>
    <w:rsid w:val="00D12A0F"/>
    <w:rsid w:val="00D70602"/>
    <w:rsid w:val="00D94C40"/>
    <w:rsid w:val="00D968B3"/>
    <w:rsid w:val="00DC2431"/>
    <w:rsid w:val="00DE1259"/>
    <w:rsid w:val="00E149BF"/>
    <w:rsid w:val="00E24FD8"/>
    <w:rsid w:val="00E4121B"/>
    <w:rsid w:val="00E72AAB"/>
    <w:rsid w:val="00E76EE2"/>
    <w:rsid w:val="00E825B4"/>
    <w:rsid w:val="00E86527"/>
    <w:rsid w:val="00EC39CC"/>
    <w:rsid w:val="00EE408D"/>
    <w:rsid w:val="00EF0908"/>
    <w:rsid w:val="00F51F4E"/>
    <w:rsid w:val="00F875BE"/>
    <w:rsid w:val="00FB026A"/>
    <w:rsid w:val="00FC2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5B2BD"/>
  <w15:chartTrackingRefBased/>
  <w15:docId w15:val="{EBCC767A-F627-4ABD-A02D-A8E820AFD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D2B6F"/>
    <w:rPr>
      <w:color w:val="0000FF"/>
      <w:u w:val="single"/>
    </w:rPr>
  </w:style>
  <w:style w:type="paragraph" w:styleId="NormalWeb">
    <w:name w:val="Normal (Web)"/>
    <w:basedOn w:val="Normal"/>
    <w:uiPriority w:val="99"/>
    <w:semiHidden/>
    <w:unhideWhenUsed/>
    <w:rsid w:val="00A05B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05B87"/>
    <w:rPr>
      <w:b/>
      <w:bCs/>
    </w:rPr>
  </w:style>
  <w:style w:type="character" w:styleId="FollowedHyperlink">
    <w:name w:val="FollowedHyperlink"/>
    <w:basedOn w:val="DefaultParagraphFont"/>
    <w:uiPriority w:val="99"/>
    <w:semiHidden/>
    <w:unhideWhenUsed/>
    <w:rsid w:val="00AD21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1178">
      <w:bodyDiv w:val="1"/>
      <w:marLeft w:val="0"/>
      <w:marRight w:val="0"/>
      <w:marTop w:val="0"/>
      <w:marBottom w:val="0"/>
      <w:divBdr>
        <w:top w:val="none" w:sz="0" w:space="0" w:color="auto"/>
        <w:left w:val="none" w:sz="0" w:space="0" w:color="auto"/>
        <w:bottom w:val="none" w:sz="0" w:space="0" w:color="auto"/>
        <w:right w:val="none" w:sz="0" w:space="0" w:color="auto"/>
      </w:divBdr>
    </w:div>
    <w:div w:id="458692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u.ac.uk/news/mappa-scheme-reduces-reoffending-new-research" TargetMode="External"/><Relationship Id="rId3" Type="http://schemas.openxmlformats.org/officeDocument/2006/relationships/webSettings" Target="webSettings.xml"/><Relationship Id="rId7" Type="http://schemas.openxmlformats.org/officeDocument/2006/relationships/hyperlink" Target="https://www.justiceinspectorates.gov.uk/hmiprobation/media/press-releases/2022/07/mappa/"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dviolenceagainstwomen.org.uk/almost-half-of-women-have-less-trust-in-police-following-sarah-everard-murder/" TargetMode="External"/><Relationship Id="rId11" Type="http://schemas.openxmlformats.org/officeDocument/2006/relationships/fontTable" Target="fontTable.xml"/><Relationship Id="rId5" Type="http://schemas.openxmlformats.org/officeDocument/2006/relationships/hyperlink" Target="https://www.college.police.uk/ethics/integrity-and-transparency" TargetMode="External"/><Relationship Id="rId10" Type="http://schemas.openxmlformats.org/officeDocument/2006/relationships/hyperlink" Target="https://www.nspcc.org.uk/what-is-child-abuse/types-of-abuse/gangs-criminal-exploitation/" TargetMode="External"/><Relationship Id="rId4" Type="http://schemas.openxmlformats.org/officeDocument/2006/relationships/hyperlink" Target="https://assets.college.police.uk/s3fs-public/2022-08/Guidance-on-outcomes-in-police-misconduct-proceedings.pdf" TargetMode="External"/><Relationship Id="rId9" Type="http://schemas.openxmlformats.org/officeDocument/2006/relationships/hyperlink" Target="https://salusjournal.com/wp-content/uploads/2021/04/c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1416</Words>
  <Characters>8076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Furber</dc:creator>
  <cp:keywords/>
  <dc:description/>
  <cp:lastModifiedBy>Furber, Lydia</cp:lastModifiedBy>
  <cp:revision>2</cp:revision>
  <dcterms:created xsi:type="dcterms:W3CDTF">2023-10-23T18:04:00Z</dcterms:created>
  <dcterms:modified xsi:type="dcterms:W3CDTF">2023-10-23T18:04:00Z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2023-09-27T19:21:15Z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ec273bcd-8d8c-42f0-a2ed-1a95e36042be</vt:lpwstr>
  </property>
  <property fmtid="{D5CDD505-2E9C-101B-9397-08002B2CF9AE}" pid="8" name="MSIP_Label_f2acd28b-79a3-4a0f-b0ff-4b75658b1549_ContentBits">
    <vt:lpwstr>0</vt:lpwstr>
  </property>
</Properties>
</file>