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73413248"/>
        <w:docPartObj>
          <w:docPartGallery w:val="Cover Pages"/>
          <w:docPartUnique/>
        </w:docPartObj>
      </w:sdtPr>
      <w:sdtContent>
        <w:p w14:paraId="29DFCC8B" w14:textId="6062ECBC" w:rsidR="001F6407" w:rsidRDefault="001F6407">
          <w:r>
            <w:rPr>
              <w:noProof/>
              <w:lang w:eastAsia="zh-CN"/>
            </w:rPr>
            <mc:AlternateContent>
              <mc:Choice Requires="wps">
                <w:drawing>
                  <wp:anchor distT="0" distB="0" distL="114300" distR="114300" simplePos="0" relativeHeight="251659264" behindDoc="0" locked="0" layoutInCell="1" allowOverlap="1" wp14:anchorId="43CAA25C" wp14:editId="18FCF381">
                    <wp:simplePos x="0" y="0"/>
                    <wp:positionH relativeFrom="page">
                      <wp:posOffset>223200</wp:posOffset>
                    </wp:positionH>
                    <wp:positionV relativeFrom="page">
                      <wp:posOffset>568800</wp:posOffset>
                    </wp:positionV>
                    <wp:extent cx="1712890" cy="9718200"/>
                    <wp:effectExtent l="0" t="0" r="1270" b="0"/>
                    <wp:wrapNone/>
                    <wp:docPr id="138" name="Text Box 101"/>
                    <wp:cNvGraphicFramePr/>
                    <a:graphic xmlns:a="http://schemas.openxmlformats.org/drawingml/2006/main">
                      <a:graphicData uri="http://schemas.microsoft.com/office/word/2010/wordprocessingShape">
                        <wps:wsp>
                          <wps:cNvSpPr txBox="1"/>
                          <wps:spPr>
                            <a:xfrm>
                              <a:off x="0" y="0"/>
                              <a:ext cx="1712890" cy="9718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60"/>
                                  <w:gridCol w:w="2362"/>
                                </w:tblGrid>
                                <w:tr w:rsidR="001F6407" w14:paraId="648D12E6" w14:textId="77777777">
                                  <w:trPr>
                                    <w:jc w:val="center"/>
                                  </w:trPr>
                                  <w:tc>
                                    <w:tcPr>
                                      <w:tcW w:w="2568" w:type="pct"/>
                                      <w:vAlign w:val="center"/>
                                    </w:tcPr>
                                    <w:p w14:paraId="1D9F5264" w14:textId="324D1862" w:rsidR="001F6407" w:rsidRDefault="00000000">
                                      <w:pPr>
                                        <w:jc w:val="right"/>
                                      </w:pPr>
                                      <w:sdt>
                                        <w:sdtPr>
                                          <w:id w:val="-1255432295"/>
                                          <w:citation/>
                                        </w:sdtPr>
                                        <w:sdtContent>
                                          <w:r w:rsidR="001F6407">
                                            <w:fldChar w:fldCharType="begin"/>
                                          </w:r>
                                          <w:r w:rsidR="001F6407">
                                            <w:rPr>
                                              <w:noProof/>
                                            </w:rPr>
                                            <w:instrText xml:space="preserve"> CITATION httdr \l 2057 </w:instrText>
                                          </w:r>
                                          <w:r w:rsidR="001F6407">
                                            <w:fldChar w:fldCharType="separate"/>
                                          </w:r>
                                          <w:r w:rsidR="00A71B29" w:rsidRPr="00A71B29">
                                            <w:rPr>
                                              <w:noProof/>
                                            </w:rPr>
                                            <w:t>[4]</w:t>
                                          </w:r>
                                          <w:r w:rsidR="001F6407">
                                            <w:fldChar w:fldCharType="end"/>
                                          </w:r>
                                        </w:sdtContent>
                                      </w:sdt>
                                      <w:r w:rsidR="001F6407">
                                        <w:rPr>
                                          <w:noProof/>
                                        </w:rPr>
                                        <w:drawing>
                                          <wp:inline distT="0" distB="0" distL="0" distR="0" wp14:anchorId="609C62EB" wp14:editId="0A03D1DE">
                                            <wp:extent cx="3199213" cy="3552934"/>
                                            <wp:effectExtent l="0" t="0" r="1270" b="3175"/>
                                            <wp:docPr id="2102554207" name="Picture 1" descr="A group of people jump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54207" name="Picture 1" descr="A group of people jumping&#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211732" cy="356683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4288738" w14:textId="67F66A1F" w:rsidR="001F6407" w:rsidRDefault="001F6407">
                                          <w:pPr>
                                            <w:pStyle w:val="NoSpacing"/>
                                            <w:spacing w:line="312" w:lineRule="auto"/>
                                            <w:jc w:val="right"/>
                                            <w:rPr>
                                              <w:caps/>
                                              <w:color w:val="191919" w:themeColor="text1" w:themeTint="E6"/>
                                              <w:sz w:val="72"/>
                                              <w:szCs w:val="72"/>
                                            </w:rPr>
                                          </w:pPr>
                                          <w:r w:rsidRPr="001F6407">
                                            <w:rPr>
                                              <w:caps/>
                                              <w:color w:val="191919" w:themeColor="text1" w:themeTint="E6"/>
                                              <w:sz w:val="72"/>
                                              <w:szCs w:val="72"/>
                                            </w:rPr>
                                            <w:t>Work Based Group Project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1D82E5C" w14:textId="5A0C996E" w:rsidR="001F6407" w:rsidRDefault="001F6407">
                                          <w:pPr>
                                            <w:jc w:val="right"/>
                                          </w:pPr>
                                          <w:r w:rsidRPr="001F6407">
                                            <w:rPr>
                                              <w:color w:val="000000" w:themeColor="text1"/>
                                            </w:rPr>
                                            <w:t>ACDA5022</w:t>
                                          </w:r>
                                        </w:p>
                                      </w:sdtContent>
                                    </w:sdt>
                                  </w:tc>
                                  <w:tc>
                                    <w:tcPr>
                                      <w:tcW w:w="2432" w:type="pct"/>
                                      <w:vAlign w:val="center"/>
                                    </w:tcPr>
                                    <w:p w14:paraId="7D77500B" w14:textId="77777777" w:rsidR="001F6407" w:rsidRDefault="001F6407">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546A0EB" w14:textId="46A0267F" w:rsidR="001F6407" w:rsidRDefault="001F6407" w:rsidP="001F6407">
                                          <w:pPr>
                                            <w:rPr>
                                              <w:color w:val="000000" w:themeColor="text1"/>
                                            </w:rPr>
                                          </w:pPr>
                                          <w:r w:rsidRPr="001F6407">
                                            <w:rPr>
                                              <w:color w:val="000000" w:themeColor="text1"/>
                                            </w:rPr>
                                            <w:t xml:space="preserve">This report examines the soft skills exhibited by a five-person design team, particularly focusing on the role of the Technical Research and Design (TR&amp;D) engineer in communication and collaboration. The study follows the team as they develop </w:t>
                                          </w:r>
                                          <w:r w:rsidR="003D5B59">
                                            <w:rPr>
                                              <w:color w:val="000000" w:themeColor="text1"/>
                                            </w:rPr>
                                            <w:t>a s</w:t>
                                          </w:r>
                                          <w:r w:rsidRPr="001F6407">
                                            <w:rPr>
                                              <w:color w:val="000000" w:themeColor="text1"/>
                                            </w:rPr>
                                            <w:t xml:space="preserve">olution through a structured case study, analysing interactions, decision-making, progress tracking, and conflict resolution practices. The report begins by outlining the initial team setup, including the establishment of expectations, communication platforms, and project tracking tools. It highlights how the team collectively translated stakeholder demands into formalized specification requirements, demonstrating the TR&amp;D engineer’s influence in refining technical language and managing disagreements. Key design deliverables are explored, detailing the integration of critical features into a pre-selected Commercial Off </w:t>
                                          </w:r>
                                          <w:proofErr w:type="gramStart"/>
                                          <w:r w:rsidRPr="001F6407">
                                            <w:rPr>
                                              <w:color w:val="000000" w:themeColor="text1"/>
                                            </w:rPr>
                                            <w:t>The</w:t>
                                          </w:r>
                                          <w:proofErr w:type="gramEnd"/>
                                          <w:r w:rsidRPr="001F6407">
                                            <w:rPr>
                                              <w:color w:val="000000" w:themeColor="text1"/>
                                            </w:rPr>
                                            <w:t xml:space="preserve"> Shelf (COTS) drone. The TR&amp;D engineer played a pivotal role in collaborating with manufacturing engineers to ensure seamless integration, while also conducting trade-off analyses on component selection. The study further investigates design selection methodologies, including Pugh matrices and justification documents, to assess proposed solutions. Despite the absence of a dedicated test and evaluation engineer, trial proposals were developed collaboratively to inform safety considerations. The report also examines the TR&amp;D engineer’s interactions with manufacturing, disposal, and safety teams to ensure compliance with technical and operational constraints. Finally, reflections on team communication highlight the benefits of a compact, well-structured team. The balance between independent work and structured check-ins facilitated efficient progress while maintaining alignment with overall project goals.</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1983900" w14:textId="53B07850" w:rsidR="001F6407" w:rsidRDefault="001F6407">
                                          <w:pPr>
                                            <w:pStyle w:val="NoSpacing"/>
                                            <w:rPr>
                                              <w:color w:val="E97132" w:themeColor="accent2"/>
                                              <w:sz w:val="26"/>
                                              <w:szCs w:val="26"/>
                                            </w:rPr>
                                          </w:pPr>
                                          <w:r>
                                            <w:rPr>
                                              <w:color w:val="E97132" w:themeColor="accent2"/>
                                              <w:sz w:val="26"/>
                                              <w:szCs w:val="26"/>
                                            </w:rPr>
                                            <w:t>Rebecca Dingwall (2217521)</w:t>
                                          </w:r>
                                        </w:p>
                                      </w:sdtContent>
                                    </w:sdt>
                                    <w:p w14:paraId="27CFA8D7" w14:textId="630F57D4" w:rsidR="001F6407" w:rsidRDefault="001F6407">
                                      <w:pPr>
                                        <w:pStyle w:val="NoSpacing"/>
                                      </w:pPr>
                                    </w:p>
                                  </w:tc>
                                </w:tr>
                              </w:tbl>
                              <w:p w14:paraId="131AF6BF" w14:textId="77777777" w:rsidR="001F6407" w:rsidRDefault="001F640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3CAA25C" id="_x0000_t202" coordsize="21600,21600" o:spt="202" path="m,l,21600r21600,l21600,xe">
                    <v:stroke joinstyle="miter"/>
                    <v:path gradientshapeok="t" o:connecttype="rect"/>
                  </v:shapetype>
                  <v:shape id="Text Box 101" o:spid="_x0000_s1026" type="#_x0000_t202" style="position:absolute;margin-left:17.55pt;margin-top:44.8pt;width:134.85pt;height:765.2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&#13;&#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60"/>
                            <w:gridCol w:w="2362"/>
                          </w:tblGrid>
                          <w:tr w:rsidR="001F6407" w14:paraId="648D12E6" w14:textId="77777777">
                            <w:trPr>
                              <w:jc w:val="center"/>
                            </w:trPr>
                            <w:tc>
                              <w:tcPr>
                                <w:tcW w:w="2568" w:type="pct"/>
                                <w:vAlign w:val="center"/>
                              </w:tcPr>
                              <w:p w14:paraId="1D9F5264" w14:textId="324D1862" w:rsidR="001F6407" w:rsidRDefault="00000000">
                                <w:pPr>
                                  <w:jc w:val="right"/>
                                </w:pPr>
                                <w:sdt>
                                  <w:sdtPr>
                                    <w:id w:val="-1255432295"/>
                                    <w:citation/>
                                  </w:sdtPr>
                                  <w:sdtContent>
                                    <w:r w:rsidR="001F6407">
                                      <w:fldChar w:fldCharType="begin"/>
                                    </w:r>
                                    <w:r w:rsidR="001F6407">
                                      <w:rPr>
                                        <w:noProof/>
                                      </w:rPr>
                                      <w:instrText xml:space="preserve"> CITATION httdr \l 2057 </w:instrText>
                                    </w:r>
                                    <w:r w:rsidR="001F6407">
                                      <w:fldChar w:fldCharType="separate"/>
                                    </w:r>
                                    <w:r w:rsidR="00A71B29" w:rsidRPr="00A71B29">
                                      <w:rPr>
                                        <w:noProof/>
                                      </w:rPr>
                                      <w:t>[4]</w:t>
                                    </w:r>
                                    <w:r w:rsidR="001F6407">
                                      <w:fldChar w:fldCharType="end"/>
                                    </w:r>
                                  </w:sdtContent>
                                </w:sdt>
                                <w:r w:rsidR="001F6407">
                                  <w:rPr>
                                    <w:noProof/>
                                  </w:rPr>
                                  <w:drawing>
                                    <wp:inline distT="0" distB="0" distL="0" distR="0" wp14:anchorId="609C62EB" wp14:editId="0A03D1DE">
                                      <wp:extent cx="3199213" cy="3552934"/>
                                      <wp:effectExtent l="0" t="0" r="1270" b="3175"/>
                                      <wp:docPr id="2102554207" name="Picture 1" descr="A group of people jump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554207" name="Picture 1" descr="A group of people jumping&#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211732" cy="356683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04288738" w14:textId="67F66A1F" w:rsidR="001F6407" w:rsidRDefault="001F6407">
                                    <w:pPr>
                                      <w:pStyle w:val="NoSpacing"/>
                                      <w:spacing w:line="312" w:lineRule="auto"/>
                                      <w:jc w:val="right"/>
                                      <w:rPr>
                                        <w:caps/>
                                        <w:color w:val="191919" w:themeColor="text1" w:themeTint="E6"/>
                                        <w:sz w:val="72"/>
                                        <w:szCs w:val="72"/>
                                      </w:rPr>
                                    </w:pPr>
                                    <w:r w:rsidRPr="001F6407">
                                      <w:rPr>
                                        <w:caps/>
                                        <w:color w:val="191919" w:themeColor="text1" w:themeTint="E6"/>
                                        <w:sz w:val="72"/>
                                        <w:szCs w:val="72"/>
                                      </w:rPr>
                                      <w:t>Work Based Group Project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1D82E5C" w14:textId="5A0C996E" w:rsidR="001F6407" w:rsidRDefault="001F6407">
                                    <w:pPr>
                                      <w:jc w:val="right"/>
                                    </w:pPr>
                                    <w:r w:rsidRPr="001F6407">
                                      <w:rPr>
                                        <w:color w:val="000000" w:themeColor="text1"/>
                                      </w:rPr>
                                      <w:t>ACDA5022</w:t>
                                    </w:r>
                                  </w:p>
                                </w:sdtContent>
                              </w:sdt>
                            </w:tc>
                            <w:tc>
                              <w:tcPr>
                                <w:tcW w:w="2432" w:type="pct"/>
                                <w:vAlign w:val="center"/>
                              </w:tcPr>
                              <w:p w14:paraId="7D77500B" w14:textId="77777777" w:rsidR="001F6407" w:rsidRDefault="001F6407">
                                <w:pPr>
                                  <w:pStyle w:val="NoSpacing"/>
                                  <w:rPr>
                                    <w:caps/>
                                    <w:color w:val="E97132" w:themeColor="accent2"/>
                                    <w:sz w:val="26"/>
                                    <w:szCs w:val="26"/>
                                  </w:rPr>
                                </w:pPr>
                                <w:r>
                                  <w:rPr>
                                    <w:caps/>
                                    <w:color w:val="E97132"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546A0EB" w14:textId="46A0267F" w:rsidR="001F6407" w:rsidRDefault="001F6407" w:rsidP="001F6407">
                                    <w:pPr>
                                      <w:rPr>
                                        <w:color w:val="000000" w:themeColor="text1"/>
                                      </w:rPr>
                                    </w:pPr>
                                    <w:r w:rsidRPr="001F6407">
                                      <w:rPr>
                                        <w:color w:val="000000" w:themeColor="text1"/>
                                      </w:rPr>
                                      <w:t xml:space="preserve">This report examines the soft skills exhibited by a five-person design team, particularly focusing on the role of the Technical Research and Design (TR&amp;D) engineer in communication and collaboration. The study follows the team as they develop </w:t>
                                    </w:r>
                                    <w:r w:rsidR="003D5B59">
                                      <w:rPr>
                                        <w:color w:val="000000" w:themeColor="text1"/>
                                      </w:rPr>
                                      <w:t>a s</w:t>
                                    </w:r>
                                    <w:r w:rsidRPr="001F6407">
                                      <w:rPr>
                                        <w:color w:val="000000" w:themeColor="text1"/>
                                      </w:rPr>
                                      <w:t xml:space="preserve">olution through a structured case study, analysing interactions, decision-making, progress tracking, and conflict resolution practices. The report begins by outlining the initial team setup, including the establishment of expectations, communication platforms, and project tracking tools. It highlights how the team collectively translated stakeholder demands into formalized specification requirements, demonstrating the TR&amp;D engineer’s influence in refining technical language and managing disagreements. Key design deliverables are explored, detailing the integration of critical features into a pre-selected Commercial Off </w:t>
                                    </w:r>
                                    <w:proofErr w:type="gramStart"/>
                                    <w:r w:rsidRPr="001F6407">
                                      <w:rPr>
                                        <w:color w:val="000000" w:themeColor="text1"/>
                                      </w:rPr>
                                      <w:t>The</w:t>
                                    </w:r>
                                    <w:proofErr w:type="gramEnd"/>
                                    <w:r w:rsidRPr="001F6407">
                                      <w:rPr>
                                        <w:color w:val="000000" w:themeColor="text1"/>
                                      </w:rPr>
                                      <w:t xml:space="preserve"> Shelf (COTS) drone. The TR&amp;D engineer played a pivotal role in collaborating with manufacturing engineers to ensure seamless integration, while also conducting trade-off analyses on component selection. The study further investigates design selection methodologies, including Pugh matrices and justification documents, to assess proposed solutions. Despite the absence of a dedicated test and evaluation engineer, trial proposals were developed collaboratively to inform safety considerations. The report also examines the TR&amp;D engineer’s interactions with manufacturing, disposal, and safety teams to ensure compliance with technical and operational constraints. Finally, reflections on team communication highlight the benefits of a compact, well-structured team. The balance between independent work and structured check-ins facilitated efficient progress while maintaining alignment with overall project goals.</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61983900" w14:textId="53B07850" w:rsidR="001F6407" w:rsidRDefault="001F6407">
                                    <w:pPr>
                                      <w:pStyle w:val="NoSpacing"/>
                                      <w:rPr>
                                        <w:color w:val="E97132" w:themeColor="accent2"/>
                                        <w:sz w:val="26"/>
                                        <w:szCs w:val="26"/>
                                      </w:rPr>
                                    </w:pPr>
                                    <w:r>
                                      <w:rPr>
                                        <w:color w:val="E97132" w:themeColor="accent2"/>
                                        <w:sz w:val="26"/>
                                        <w:szCs w:val="26"/>
                                      </w:rPr>
                                      <w:t>Rebecca Dingwall (2217521)</w:t>
                                    </w:r>
                                  </w:p>
                                </w:sdtContent>
                              </w:sdt>
                              <w:p w14:paraId="27CFA8D7" w14:textId="630F57D4" w:rsidR="001F6407" w:rsidRDefault="001F6407">
                                <w:pPr>
                                  <w:pStyle w:val="NoSpacing"/>
                                </w:pPr>
                              </w:p>
                            </w:tc>
                          </w:tr>
                        </w:tbl>
                        <w:p w14:paraId="131AF6BF" w14:textId="77777777" w:rsidR="001F6407" w:rsidRDefault="001F6407"/>
                      </w:txbxContent>
                    </v:textbox>
                    <w10:wrap anchorx="page" anchory="page"/>
                  </v:shape>
                </w:pict>
              </mc:Fallback>
            </mc:AlternateContent>
          </w:r>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28847445"/>
        <w:docPartObj>
          <w:docPartGallery w:val="Table of Contents"/>
          <w:docPartUnique/>
        </w:docPartObj>
      </w:sdtPr>
      <w:sdtEndPr>
        <w:rPr>
          <w:noProof/>
        </w:rPr>
      </w:sdtEndPr>
      <w:sdtContent>
        <w:p w14:paraId="5BA720DC" w14:textId="380A5E9A" w:rsidR="001F6407" w:rsidRDefault="001F6407">
          <w:pPr>
            <w:pStyle w:val="TOCHeading"/>
          </w:pPr>
          <w:r>
            <w:t>Table of Contents</w:t>
          </w:r>
        </w:p>
        <w:p w14:paraId="731DC566" w14:textId="3CCE2D42" w:rsidR="00A71B29" w:rsidRDefault="001F6407">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00113368" w:history="1">
            <w:r w:rsidR="00A71B29" w:rsidRPr="00544C66">
              <w:rPr>
                <w:rStyle w:val="Hyperlink"/>
                <w:noProof/>
              </w:rPr>
              <w:t>1 Report Introduction</w:t>
            </w:r>
            <w:r w:rsidR="00A71B29">
              <w:rPr>
                <w:noProof/>
                <w:webHidden/>
              </w:rPr>
              <w:tab/>
            </w:r>
            <w:r w:rsidR="00A71B29">
              <w:rPr>
                <w:noProof/>
                <w:webHidden/>
              </w:rPr>
              <w:fldChar w:fldCharType="begin"/>
            </w:r>
            <w:r w:rsidR="00A71B29">
              <w:rPr>
                <w:noProof/>
                <w:webHidden/>
              </w:rPr>
              <w:instrText xml:space="preserve"> PAGEREF _Toc200113368 \h </w:instrText>
            </w:r>
            <w:r w:rsidR="00A71B29">
              <w:rPr>
                <w:noProof/>
                <w:webHidden/>
              </w:rPr>
            </w:r>
            <w:r w:rsidR="00A71B29">
              <w:rPr>
                <w:noProof/>
                <w:webHidden/>
              </w:rPr>
              <w:fldChar w:fldCharType="separate"/>
            </w:r>
            <w:r w:rsidR="00A71B29">
              <w:rPr>
                <w:noProof/>
                <w:webHidden/>
              </w:rPr>
              <w:t>3</w:t>
            </w:r>
            <w:r w:rsidR="00A71B29">
              <w:rPr>
                <w:noProof/>
                <w:webHidden/>
              </w:rPr>
              <w:fldChar w:fldCharType="end"/>
            </w:r>
          </w:hyperlink>
        </w:p>
        <w:p w14:paraId="582AD755" w14:textId="16E0649F" w:rsidR="00A71B29" w:rsidRDefault="00A71B29">
          <w:pPr>
            <w:pStyle w:val="TOC2"/>
            <w:tabs>
              <w:tab w:val="left" w:pos="960"/>
              <w:tab w:val="right" w:leader="dot" w:pos="9010"/>
            </w:tabs>
            <w:rPr>
              <w:rFonts w:eastAsiaTheme="minorEastAsia"/>
              <w:b w:val="0"/>
              <w:bCs w:val="0"/>
              <w:noProof/>
              <w:sz w:val="24"/>
              <w:szCs w:val="24"/>
              <w:lang w:eastAsia="en-GB"/>
            </w:rPr>
          </w:pPr>
          <w:hyperlink w:anchor="_Toc200113369" w:history="1">
            <w:r w:rsidRPr="00544C66">
              <w:rPr>
                <w:rStyle w:val="Hyperlink"/>
                <w:noProof/>
              </w:rPr>
              <w:t>1.1</w:t>
            </w:r>
            <w:r>
              <w:rPr>
                <w:rFonts w:eastAsiaTheme="minorEastAsia"/>
                <w:b w:val="0"/>
                <w:bCs w:val="0"/>
                <w:noProof/>
                <w:sz w:val="24"/>
                <w:szCs w:val="24"/>
                <w:lang w:eastAsia="en-GB"/>
              </w:rPr>
              <w:tab/>
            </w:r>
            <w:r w:rsidRPr="00544C66">
              <w:rPr>
                <w:rStyle w:val="Hyperlink"/>
                <w:noProof/>
              </w:rPr>
              <w:t>Group working introduction</w:t>
            </w:r>
            <w:r>
              <w:rPr>
                <w:noProof/>
                <w:webHidden/>
              </w:rPr>
              <w:tab/>
            </w:r>
            <w:r>
              <w:rPr>
                <w:noProof/>
                <w:webHidden/>
              </w:rPr>
              <w:fldChar w:fldCharType="begin"/>
            </w:r>
            <w:r>
              <w:rPr>
                <w:noProof/>
                <w:webHidden/>
              </w:rPr>
              <w:instrText xml:space="preserve"> PAGEREF _Toc200113369 \h </w:instrText>
            </w:r>
            <w:r>
              <w:rPr>
                <w:noProof/>
                <w:webHidden/>
              </w:rPr>
            </w:r>
            <w:r>
              <w:rPr>
                <w:noProof/>
                <w:webHidden/>
              </w:rPr>
              <w:fldChar w:fldCharType="separate"/>
            </w:r>
            <w:r>
              <w:rPr>
                <w:noProof/>
                <w:webHidden/>
              </w:rPr>
              <w:t>3</w:t>
            </w:r>
            <w:r>
              <w:rPr>
                <w:noProof/>
                <w:webHidden/>
              </w:rPr>
              <w:fldChar w:fldCharType="end"/>
            </w:r>
          </w:hyperlink>
        </w:p>
        <w:p w14:paraId="7E93CCB0" w14:textId="76E71701" w:rsidR="00A71B29" w:rsidRDefault="00A71B29">
          <w:pPr>
            <w:pStyle w:val="TOC1"/>
            <w:tabs>
              <w:tab w:val="right" w:leader="dot" w:pos="9010"/>
            </w:tabs>
            <w:rPr>
              <w:rFonts w:eastAsiaTheme="minorEastAsia"/>
              <w:b w:val="0"/>
              <w:bCs w:val="0"/>
              <w:i w:val="0"/>
              <w:iCs w:val="0"/>
              <w:noProof/>
              <w:lang w:eastAsia="en-GB"/>
            </w:rPr>
          </w:pPr>
          <w:hyperlink w:anchor="_Toc200113370" w:history="1">
            <w:r w:rsidRPr="00544C66">
              <w:rPr>
                <w:rStyle w:val="Hyperlink"/>
                <w:noProof/>
              </w:rPr>
              <w:t>2 Customer requirements</w:t>
            </w:r>
            <w:r>
              <w:rPr>
                <w:noProof/>
                <w:webHidden/>
              </w:rPr>
              <w:tab/>
            </w:r>
            <w:r>
              <w:rPr>
                <w:noProof/>
                <w:webHidden/>
              </w:rPr>
              <w:fldChar w:fldCharType="begin"/>
            </w:r>
            <w:r>
              <w:rPr>
                <w:noProof/>
                <w:webHidden/>
              </w:rPr>
              <w:instrText xml:space="preserve"> PAGEREF _Toc200113370 \h </w:instrText>
            </w:r>
            <w:r>
              <w:rPr>
                <w:noProof/>
                <w:webHidden/>
              </w:rPr>
            </w:r>
            <w:r>
              <w:rPr>
                <w:noProof/>
                <w:webHidden/>
              </w:rPr>
              <w:fldChar w:fldCharType="separate"/>
            </w:r>
            <w:r>
              <w:rPr>
                <w:noProof/>
                <w:webHidden/>
              </w:rPr>
              <w:t>3</w:t>
            </w:r>
            <w:r>
              <w:rPr>
                <w:noProof/>
                <w:webHidden/>
              </w:rPr>
              <w:fldChar w:fldCharType="end"/>
            </w:r>
          </w:hyperlink>
        </w:p>
        <w:p w14:paraId="072082F6" w14:textId="4F7D26B4" w:rsidR="00A71B29" w:rsidRDefault="00A71B29">
          <w:pPr>
            <w:pStyle w:val="TOC1"/>
            <w:tabs>
              <w:tab w:val="right" w:leader="dot" w:pos="9010"/>
            </w:tabs>
            <w:rPr>
              <w:rFonts w:eastAsiaTheme="minorEastAsia"/>
              <w:b w:val="0"/>
              <w:bCs w:val="0"/>
              <w:i w:val="0"/>
              <w:iCs w:val="0"/>
              <w:noProof/>
              <w:lang w:eastAsia="en-GB"/>
            </w:rPr>
          </w:pPr>
          <w:hyperlink w:anchor="_Toc200113371" w:history="1">
            <w:r w:rsidRPr="00544C66">
              <w:rPr>
                <w:rStyle w:val="Hyperlink"/>
                <w:noProof/>
              </w:rPr>
              <w:t>3 Design deliverables</w:t>
            </w:r>
            <w:r>
              <w:rPr>
                <w:noProof/>
                <w:webHidden/>
              </w:rPr>
              <w:tab/>
            </w:r>
            <w:r>
              <w:rPr>
                <w:noProof/>
                <w:webHidden/>
              </w:rPr>
              <w:fldChar w:fldCharType="begin"/>
            </w:r>
            <w:r>
              <w:rPr>
                <w:noProof/>
                <w:webHidden/>
              </w:rPr>
              <w:instrText xml:space="preserve"> PAGEREF _Toc200113371 \h </w:instrText>
            </w:r>
            <w:r>
              <w:rPr>
                <w:noProof/>
                <w:webHidden/>
              </w:rPr>
            </w:r>
            <w:r>
              <w:rPr>
                <w:noProof/>
                <w:webHidden/>
              </w:rPr>
              <w:fldChar w:fldCharType="separate"/>
            </w:r>
            <w:r>
              <w:rPr>
                <w:noProof/>
                <w:webHidden/>
              </w:rPr>
              <w:t>4</w:t>
            </w:r>
            <w:r>
              <w:rPr>
                <w:noProof/>
                <w:webHidden/>
              </w:rPr>
              <w:fldChar w:fldCharType="end"/>
            </w:r>
          </w:hyperlink>
        </w:p>
        <w:p w14:paraId="054CD723" w14:textId="11368496" w:rsidR="00A71B29" w:rsidRDefault="00A71B29">
          <w:pPr>
            <w:pStyle w:val="TOC1"/>
            <w:tabs>
              <w:tab w:val="right" w:leader="dot" w:pos="9010"/>
            </w:tabs>
            <w:rPr>
              <w:rFonts w:eastAsiaTheme="minorEastAsia"/>
              <w:b w:val="0"/>
              <w:bCs w:val="0"/>
              <w:i w:val="0"/>
              <w:iCs w:val="0"/>
              <w:noProof/>
              <w:lang w:eastAsia="en-GB"/>
            </w:rPr>
          </w:pPr>
          <w:hyperlink w:anchor="_Toc200113372" w:history="1">
            <w:r w:rsidRPr="00544C66">
              <w:rPr>
                <w:rStyle w:val="Hyperlink"/>
                <w:noProof/>
              </w:rPr>
              <w:t>4 Analyses of design trade off and design selection</w:t>
            </w:r>
            <w:r>
              <w:rPr>
                <w:noProof/>
                <w:webHidden/>
              </w:rPr>
              <w:tab/>
            </w:r>
            <w:r>
              <w:rPr>
                <w:noProof/>
                <w:webHidden/>
              </w:rPr>
              <w:fldChar w:fldCharType="begin"/>
            </w:r>
            <w:r>
              <w:rPr>
                <w:noProof/>
                <w:webHidden/>
              </w:rPr>
              <w:instrText xml:space="preserve"> PAGEREF _Toc200113372 \h </w:instrText>
            </w:r>
            <w:r>
              <w:rPr>
                <w:noProof/>
                <w:webHidden/>
              </w:rPr>
            </w:r>
            <w:r>
              <w:rPr>
                <w:noProof/>
                <w:webHidden/>
              </w:rPr>
              <w:fldChar w:fldCharType="separate"/>
            </w:r>
            <w:r>
              <w:rPr>
                <w:noProof/>
                <w:webHidden/>
              </w:rPr>
              <w:t>5</w:t>
            </w:r>
            <w:r>
              <w:rPr>
                <w:noProof/>
                <w:webHidden/>
              </w:rPr>
              <w:fldChar w:fldCharType="end"/>
            </w:r>
          </w:hyperlink>
        </w:p>
        <w:p w14:paraId="6FE5FCEE" w14:textId="2D65BA81" w:rsidR="00A71B29" w:rsidRDefault="00A71B29">
          <w:pPr>
            <w:pStyle w:val="TOC1"/>
            <w:tabs>
              <w:tab w:val="right" w:leader="dot" w:pos="9010"/>
            </w:tabs>
            <w:rPr>
              <w:rFonts w:eastAsiaTheme="minorEastAsia"/>
              <w:b w:val="0"/>
              <w:bCs w:val="0"/>
              <w:i w:val="0"/>
              <w:iCs w:val="0"/>
              <w:noProof/>
              <w:lang w:eastAsia="en-GB"/>
            </w:rPr>
          </w:pPr>
          <w:hyperlink w:anchor="_Toc200113373" w:history="1">
            <w:r w:rsidRPr="00544C66">
              <w:rPr>
                <w:rStyle w:val="Hyperlink"/>
                <w:noProof/>
              </w:rPr>
              <w:t>5 Trial proposals</w:t>
            </w:r>
            <w:r>
              <w:rPr>
                <w:noProof/>
                <w:webHidden/>
              </w:rPr>
              <w:tab/>
            </w:r>
            <w:r>
              <w:rPr>
                <w:noProof/>
                <w:webHidden/>
              </w:rPr>
              <w:fldChar w:fldCharType="begin"/>
            </w:r>
            <w:r>
              <w:rPr>
                <w:noProof/>
                <w:webHidden/>
              </w:rPr>
              <w:instrText xml:space="preserve"> PAGEREF _Toc200113373 \h </w:instrText>
            </w:r>
            <w:r>
              <w:rPr>
                <w:noProof/>
                <w:webHidden/>
              </w:rPr>
            </w:r>
            <w:r>
              <w:rPr>
                <w:noProof/>
                <w:webHidden/>
              </w:rPr>
              <w:fldChar w:fldCharType="separate"/>
            </w:r>
            <w:r>
              <w:rPr>
                <w:noProof/>
                <w:webHidden/>
              </w:rPr>
              <w:t>5</w:t>
            </w:r>
            <w:r>
              <w:rPr>
                <w:noProof/>
                <w:webHidden/>
              </w:rPr>
              <w:fldChar w:fldCharType="end"/>
            </w:r>
          </w:hyperlink>
        </w:p>
        <w:p w14:paraId="65251E89" w14:textId="08AD0405" w:rsidR="00A71B29" w:rsidRDefault="00A71B29">
          <w:pPr>
            <w:pStyle w:val="TOC1"/>
            <w:tabs>
              <w:tab w:val="right" w:leader="dot" w:pos="9010"/>
            </w:tabs>
            <w:rPr>
              <w:rFonts w:eastAsiaTheme="minorEastAsia"/>
              <w:b w:val="0"/>
              <w:bCs w:val="0"/>
              <w:i w:val="0"/>
              <w:iCs w:val="0"/>
              <w:noProof/>
              <w:lang w:eastAsia="en-GB"/>
            </w:rPr>
          </w:pPr>
          <w:hyperlink w:anchor="_Toc200113374" w:history="1">
            <w:r w:rsidRPr="00544C66">
              <w:rPr>
                <w:rStyle w:val="Hyperlink"/>
                <w:noProof/>
              </w:rPr>
              <w:t>6 Key Interactions</w:t>
            </w:r>
            <w:r>
              <w:rPr>
                <w:noProof/>
                <w:webHidden/>
              </w:rPr>
              <w:tab/>
            </w:r>
            <w:r>
              <w:rPr>
                <w:noProof/>
                <w:webHidden/>
              </w:rPr>
              <w:fldChar w:fldCharType="begin"/>
            </w:r>
            <w:r>
              <w:rPr>
                <w:noProof/>
                <w:webHidden/>
              </w:rPr>
              <w:instrText xml:space="preserve"> PAGEREF _Toc200113374 \h </w:instrText>
            </w:r>
            <w:r>
              <w:rPr>
                <w:noProof/>
                <w:webHidden/>
              </w:rPr>
            </w:r>
            <w:r>
              <w:rPr>
                <w:noProof/>
                <w:webHidden/>
              </w:rPr>
              <w:fldChar w:fldCharType="separate"/>
            </w:r>
            <w:r>
              <w:rPr>
                <w:noProof/>
                <w:webHidden/>
              </w:rPr>
              <w:t>6</w:t>
            </w:r>
            <w:r>
              <w:rPr>
                <w:noProof/>
                <w:webHidden/>
              </w:rPr>
              <w:fldChar w:fldCharType="end"/>
            </w:r>
          </w:hyperlink>
        </w:p>
        <w:p w14:paraId="5C115325" w14:textId="6ED7C5D9" w:rsidR="00A71B29" w:rsidRDefault="00A71B29">
          <w:pPr>
            <w:pStyle w:val="TOC1"/>
            <w:tabs>
              <w:tab w:val="right" w:leader="dot" w:pos="9010"/>
            </w:tabs>
            <w:rPr>
              <w:rFonts w:eastAsiaTheme="minorEastAsia"/>
              <w:b w:val="0"/>
              <w:bCs w:val="0"/>
              <w:i w:val="0"/>
              <w:iCs w:val="0"/>
              <w:noProof/>
              <w:lang w:eastAsia="en-GB"/>
            </w:rPr>
          </w:pPr>
          <w:hyperlink w:anchor="_Toc200113375" w:history="1">
            <w:r w:rsidRPr="00544C66">
              <w:rPr>
                <w:rStyle w:val="Hyperlink"/>
                <w:noProof/>
              </w:rPr>
              <w:t>7 Reflections</w:t>
            </w:r>
            <w:r>
              <w:rPr>
                <w:noProof/>
                <w:webHidden/>
              </w:rPr>
              <w:tab/>
            </w:r>
            <w:r>
              <w:rPr>
                <w:noProof/>
                <w:webHidden/>
              </w:rPr>
              <w:fldChar w:fldCharType="begin"/>
            </w:r>
            <w:r>
              <w:rPr>
                <w:noProof/>
                <w:webHidden/>
              </w:rPr>
              <w:instrText xml:space="preserve"> PAGEREF _Toc200113375 \h </w:instrText>
            </w:r>
            <w:r>
              <w:rPr>
                <w:noProof/>
                <w:webHidden/>
              </w:rPr>
            </w:r>
            <w:r>
              <w:rPr>
                <w:noProof/>
                <w:webHidden/>
              </w:rPr>
              <w:fldChar w:fldCharType="separate"/>
            </w:r>
            <w:r>
              <w:rPr>
                <w:noProof/>
                <w:webHidden/>
              </w:rPr>
              <w:t>7</w:t>
            </w:r>
            <w:r>
              <w:rPr>
                <w:noProof/>
                <w:webHidden/>
              </w:rPr>
              <w:fldChar w:fldCharType="end"/>
            </w:r>
          </w:hyperlink>
        </w:p>
        <w:p w14:paraId="1FAFA96E" w14:textId="1537638D" w:rsidR="00A71B29" w:rsidRDefault="00A71B29">
          <w:pPr>
            <w:pStyle w:val="TOC1"/>
            <w:tabs>
              <w:tab w:val="right" w:leader="dot" w:pos="9010"/>
            </w:tabs>
            <w:rPr>
              <w:rFonts w:eastAsiaTheme="minorEastAsia"/>
              <w:b w:val="0"/>
              <w:bCs w:val="0"/>
              <w:i w:val="0"/>
              <w:iCs w:val="0"/>
              <w:noProof/>
              <w:lang w:eastAsia="en-GB"/>
            </w:rPr>
          </w:pPr>
          <w:hyperlink w:anchor="_Toc200113376" w:history="1">
            <w:r w:rsidRPr="00544C66">
              <w:rPr>
                <w:rStyle w:val="Hyperlink"/>
                <w:noProof/>
              </w:rPr>
              <w:t>Conclusion</w:t>
            </w:r>
            <w:r>
              <w:rPr>
                <w:noProof/>
                <w:webHidden/>
              </w:rPr>
              <w:tab/>
            </w:r>
            <w:r>
              <w:rPr>
                <w:noProof/>
                <w:webHidden/>
              </w:rPr>
              <w:fldChar w:fldCharType="begin"/>
            </w:r>
            <w:r>
              <w:rPr>
                <w:noProof/>
                <w:webHidden/>
              </w:rPr>
              <w:instrText xml:space="preserve"> PAGEREF _Toc200113376 \h </w:instrText>
            </w:r>
            <w:r>
              <w:rPr>
                <w:noProof/>
                <w:webHidden/>
              </w:rPr>
            </w:r>
            <w:r>
              <w:rPr>
                <w:noProof/>
                <w:webHidden/>
              </w:rPr>
              <w:fldChar w:fldCharType="separate"/>
            </w:r>
            <w:r>
              <w:rPr>
                <w:noProof/>
                <w:webHidden/>
              </w:rPr>
              <w:t>8</w:t>
            </w:r>
            <w:r>
              <w:rPr>
                <w:noProof/>
                <w:webHidden/>
              </w:rPr>
              <w:fldChar w:fldCharType="end"/>
            </w:r>
          </w:hyperlink>
        </w:p>
        <w:p w14:paraId="3103A586" w14:textId="25DBFE25" w:rsidR="00A71B29" w:rsidRDefault="00A71B29">
          <w:pPr>
            <w:pStyle w:val="TOC1"/>
            <w:tabs>
              <w:tab w:val="right" w:leader="dot" w:pos="9010"/>
            </w:tabs>
            <w:rPr>
              <w:rFonts w:eastAsiaTheme="minorEastAsia"/>
              <w:b w:val="0"/>
              <w:bCs w:val="0"/>
              <w:i w:val="0"/>
              <w:iCs w:val="0"/>
              <w:noProof/>
              <w:lang w:eastAsia="en-GB"/>
            </w:rPr>
          </w:pPr>
          <w:hyperlink w:anchor="_Toc200113377" w:history="1">
            <w:r w:rsidRPr="00544C66">
              <w:rPr>
                <w:rStyle w:val="Hyperlink"/>
                <w:noProof/>
              </w:rPr>
              <w:t>Bibliography</w:t>
            </w:r>
            <w:r>
              <w:rPr>
                <w:noProof/>
                <w:webHidden/>
              </w:rPr>
              <w:tab/>
            </w:r>
            <w:r>
              <w:rPr>
                <w:noProof/>
                <w:webHidden/>
              </w:rPr>
              <w:fldChar w:fldCharType="begin"/>
            </w:r>
            <w:r>
              <w:rPr>
                <w:noProof/>
                <w:webHidden/>
              </w:rPr>
              <w:instrText xml:space="preserve"> PAGEREF _Toc200113377 \h </w:instrText>
            </w:r>
            <w:r>
              <w:rPr>
                <w:noProof/>
                <w:webHidden/>
              </w:rPr>
            </w:r>
            <w:r>
              <w:rPr>
                <w:noProof/>
                <w:webHidden/>
              </w:rPr>
              <w:fldChar w:fldCharType="separate"/>
            </w:r>
            <w:r>
              <w:rPr>
                <w:noProof/>
                <w:webHidden/>
              </w:rPr>
              <w:t>9</w:t>
            </w:r>
            <w:r>
              <w:rPr>
                <w:noProof/>
                <w:webHidden/>
              </w:rPr>
              <w:fldChar w:fldCharType="end"/>
            </w:r>
          </w:hyperlink>
        </w:p>
        <w:p w14:paraId="35A49128" w14:textId="73F1C0DF" w:rsidR="001F6407" w:rsidRDefault="001F6407">
          <w:r>
            <w:rPr>
              <w:b/>
              <w:bCs/>
              <w:noProof/>
            </w:rPr>
            <w:fldChar w:fldCharType="end"/>
          </w:r>
        </w:p>
      </w:sdtContent>
    </w:sdt>
    <w:p w14:paraId="2B986C61" w14:textId="77777777" w:rsidR="001F6407" w:rsidRDefault="001F6407"/>
    <w:p w14:paraId="4A4E8D94" w14:textId="77777777" w:rsidR="001F6407" w:rsidRDefault="001F6407"/>
    <w:p w14:paraId="34E67260" w14:textId="77777777" w:rsidR="001F6407" w:rsidRDefault="001F6407"/>
    <w:p w14:paraId="36709EC7" w14:textId="77777777" w:rsidR="001F6407" w:rsidRDefault="001F6407"/>
    <w:p w14:paraId="110D57FB" w14:textId="77777777" w:rsidR="001F6407" w:rsidRDefault="001F6407"/>
    <w:p w14:paraId="19270DE6" w14:textId="77777777" w:rsidR="001F6407" w:rsidRDefault="001F6407"/>
    <w:p w14:paraId="43B50E7E" w14:textId="77777777" w:rsidR="001F6407" w:rsidRDefault="001F6407"/>
    <w:p w14:paraId="6FAC5F92" w14:textId="77777777" w:rsidR="001F6407" w:rsidRDefault="001F6407"/>
    <w:p w14:paraId="7299532F" w14:textId="77777777" w:rsidR="001F6407" w:rsidRDefault="001F6407"/>
    <w:p w14:paraId="05AA73F5" w14:textId="77777777" w:rsidR="001F6407" w:rsidRDefault="001F6407"/>
    <w:p w14:paraId="6B0270E7" w14:textId="77777777" w:rsidR="001F6407" w:rsidRDefault="001F6407"/>
    <w:p w14:paraId="6ABCF76D" w14:textId="77777777" w:rsidR="001F6407" w:rsidRDefault="001F6407"/>
    <w:p w14:paraId="65BDA196" w14:textId="77777777" w:rsidR="001F6407" w:rsidRDefault="001F6407"/>
    <w:p w14:paraId="3A7D09A2" w14:textId="77777777" w:rsidR="001F6407" w:rsidRDefault="001F6407"/>
    <w:p w14:paraId="6A77A887" w14:textId="77777777" w:rsidR="001F6407" w:rsidRDefault="001F6407"/>
    <w:p w14:paraId="5AFA0F35" w14:textId="49FDAC4F" w:rsidR="00A71B29" w:rsidRDefault="00A71B29"/>
    <w:p w14:paraId="5C93B777" w14:textId="49E94BDB" w:rsidR="00A71B29" w:rsidRDefault="00A71B29">
      <w:r>
        <w:br w:type="page"/>
      </w:r>
    </w:p>
    <w:p w14:paraId="10C7C109" w14:textId="556FD4C1" w:rsidR="00A71B29" w:rsidRDefault="00A71B29">
      <w:pPr>
        <w:pStyle w:val="TableofFigures"/>
        <w:tabs>
          <w:tab w:val="right" w:leader="dot" w:pos="9010"/>
        </w:tabs>
        <w:rPr>
          <w:rFonts w:eastAsiaTheme="minorEastAsia"/>
          <w:noProof/>
          <w:lang w:eastAsia="en-GB"/>
        </w:rPr>
      </w:pPr>
      <w:r>
        <w:lastRenderedPageBreak/>
        <w:fldChar w:fldCharType="begin"/>
      </w:r>
      <w:r>
        <w:instrText xml:space="preserve"> TOC \h \z \c "Figure" </w:instrText>
      </w:r>
      <w:r>
        <w:fldChar w:fldCharType="separate"/>
      </w:r>
      <w:hyperlink w:anchor="_Toc200113348" w:history="1">
        <w:r w:rsidRPr="00DB65FC">
          <w:rPr>
            <w:rStyle w:val="Hyperlink"/>
            <w:noProof/>
          </w:rPr>
          <w:t>Figure 1 Presentation slide detailing COTS conformity</w:t>
        </w:r>
        <w:r>
          <w:rPr>
            <w:noProof/>
            <w:webHidden/>
          </w:rPr>
          <w:tab/>
        </w:r>
        <w:r>
          <w:rPr>
            <w:noProof/>
            <w:webHidden/>
          </w:rPr>
          <w:fldChar w:fldCharType="begin"/>
        </w:r>
        <w:r>
          <w:rPr>
            <w:noProof/>
            <w:webHidden/>
          </w:rPr>
          <w:instrText xml:space="preserve"> PAGEREF _Toc200113348 \h </w:instrText>
        </w:r>
        <w:r>
          <w:rPr>
            <w:noProof/>
            <w:webHidden/>
          </w:rPr>
        </w:r>
        <w:r>
          <w:rPr>
            <w:noProof/>
            <w:webHidden/>
          </w:rPr>
          <w:fldChar w:fldCharType="separate"/>
        </w:r>
        <w:r>
          <w:rPr>
            <w:noProof/>
            <w:webHidden/>
          </w:rPr>
          <w:t>4</w:t>
        </w:r>
        <w:r>
          <w:rPr>
            <w:noProof/>
            <w:webHidden/>
          </w:rPr>
          <w:fldChar w:fldCharType="end"/>
        </w:r>
      </w:hyperlink>
    </w:p>
    <w:p w14:paraId="5A453210" w14:textId="3BEC93FB" w:rsidR="00A71B29" w:rsidRDefault="00A71B29">
      <w:pPr>
        <w:pStyle w:val="TableofFigures"/>
        <w:tabs>
          <w:tab w:val="right" w:leader="dot" w:pos="9010"/>
        </w:tabs>
        <w:rPr>
          <w:rFonts w:eastAsiaTheme="minorEastAsia"/>
          <w:noProof/>
          <w:lang w:eastAsia="en-GB"/>
        </w:rPr>
      </w:pPr>
      <w:hyperlink w:anchor="_Toc200113349" w:history="1">
        <w:r w:rsidRPr="00DB65FC">
          <w:rPr>
            <w:rStyle w:val="Hyperlink"/>
            <w:noProof/>
          </w:rPr>
          <w:t>Figure 2 Trials proposal Presentation slide</w:t>
        </w:r>
        <w:r>
          <w:rPr>
            <w:noProof/>
            <w:webHidden/>
          </w:rPr>
          <w:tab/>
        </w:r>
        <w:r>
          <w:rPr>
            <w:noProof/>
            <w:webHidden/>
          </w:rPr>
          <w:fldChar w:fldCharType="begin"/>
        </w:r>
        <w:r>
          <w:rPr>
            <w:noProof/>
            <w:webHidden/>
          </w:rPr>
          <w:instrText xml:space="preserve"> PAGEREF _Toc200113349 \h </w:instrText>
        </w:r>
        <w:r>
          <w:rPr>
            <w:noProof/>
            <w:webHidden/>
          </w:rPr>
        </w:r>
        <w:r>
          <w:rPr>
            <w:noProof/>
            <w:webHidden/>
          </w:rPr>
          <w:fldChar w:fldCharType="separate"/>
        </w:r>
        <w:r>
          <w:rPr>
            <w:noProof/>
            <w:webHidden/>
          </w:rPr>
          <w:t>5</w:t>
        </w:r>
        <w:r>
          <w:rPr>
            <w:noProof/>
            <w:webHidden/>
          </w:rPr>
          <w:fldChar w:fldCharType="end"/>
        </w:r>
      </w:hyperlink>
    </w:p>
    <w:p w14:paraId="2B9E67B4" w14:textId="22574169" w:rsidR="00A71B29" w:rsidRDefault="00A71B29">
      <w:pPr>
        <w:pStyle w:val="TableofFigures"/>
        <w:tabs>
          <w:tab w:val="right" w:leader="dot" w:pos="9010"/>
        </w:tabs>
        <w:rPr>
          <w:rFonts w:eastAsiaTheme="minorEastAsia"/>
          <w:noProof/>
          <w:lang w:eastAsia="en-GB"/>
        </w:rPr>
      </w:pPr>
      <w:hyperlink w:anchor="_Toc200113350" w:history="1">
        <w:r w:rsidRPr="00DB65FC">
          <w:rPr>
            <w:rStyle w:val="Hyperlink"/>
            <w:noProof/>
          </w:rPr>
          <w:t>Figure 3 Group presentation feedback</w:t>
        </w:r>
        <w:r>
          <w:rPr>
            <w:noProof/>
            <w:webHidden/>
          </w:rPr>
          <w:tab/>
        </w:r>
        <w:r>
          <w:rPr>
            <w:noProof/>
            <w:webHidden/>
          </w:rPr>
          <w:fldChar w:fldCharType="begin"/>
        </w:r>
        <w:r>
          <w:rPr>
            <w:noProof/>
            <w:webHidden/>
          </w:rPr>
          <w:instrText xml:space="preserve"> PAGEREF _Toc200113350 \h </w:instrText>
        </w:r>
        <w:r>
          <w:rPr>
            <w:noProof/>
            <w:webHidden/>
          </w:rPr>
        </w:r>
        <w:r>
          <w:rPr>
            <w:noProof/>
            <w:webHidden/>
          </w:rPr>
          <w:fldChar w:fldCharType="separate"/>
        </w:r>
        <w:r>
          <w:rPr>
            <w:noProof/>
            <w:webHidden/>
          </w:rPr>
          <w:t>7</w:t>
        </w:r>
        <w:r>
          <w:rPr>
            <w:noProof/>
            <w:webHidden/>
          </w:rPr>
          <w:fldChar w:fldCharType="end"/>
        </w:r>
      </w:hyperlink>
    </w:p>
    <w:p w14:paraId="18DC52B1" w14:textId="76FD40B3" w:rsidR="001F6407" w:rsidRDefault="00A71B29">
      <w:r>
        <w:fldChar w:fldCharType="end"/>
      </w:r>
      <w:r>
        <w:br w:type="page"/>
      </w:r>
    </w:p>
    <w:p w14:paraId="587CF233" w14:textId="6D79B53A" w:rsidR="001F6407" w:rsidRDefault="001F6407" w:rsidP="001F6407">
      <w:pPr>
        <w:pStyle w:val="Heading1"/>
        <w:jc w:val="both"/>
      </w:pPr>
      <w:bookmarkStart w:id="0" w:name="_Toc200113368"/>
      <w:r>
        <w:lastRenderedPageBreak/>
        <w:t>1 Report Introduction</w:t>
      </w:r>
      <w:bookmarkEnd w:id="0"/>
    </w:p>
    <w:p w14:paraId="138BFB42" w14:textId="2B95BE33" w:rsidR="00A71B29" w:rsidRDefault="001F6407" w:rsidP="001F6407">
      <w:pPr>
        <w:jc w:val="both"/>
      </w:pPr>
      <w:r>
        <w:t xml:space="preserve">This report covers the soft skills exhibited by a team of </w:t>
      </w:r>
      <w:r w:rsidR="00A71B29">
        <w:t>5</w:t>
      </w:r>
      <w:r>
        <w:t xml:space="preserve"> people, mainly focusing on the Technical Research and Design (TR&amp;D) engineer and their input and communication with the team. The report follows how the design team work</w:t>
      </w:r>
      <w:r w:rsidR="00A71B29">
        <w:t>ed</w:t>
      </w:r>
      <w:r>
        <w:t xml:space="preserve"> through a case study</w:t>
      </w:r>
      <w:r w:rsidR="00A71B29">
        <w:t>.</w:t>
      </w:r>
      <w:r>
        <w:t xml:space="preserve"> </w:t>
      </w:r>
      <w:r w:rsidR="00A71B29">
        <w:t>The team p</w:t>
      </w:r>
      <w:r>
        <w:t>roduc</w:t>
      </w:r>
      <w:r w:rsidR="00A71B29">
        <w:t>ed</w:t>
      </w:r>
      <w:r>
        <w:t xml:space="preserve"> and deliver</w:t>
      </w:r>
      <w:r w:rsidR="00A71B29">
        <w:t xml:space="preserve">ed </w:t>
      </w:r>
      <w:r>
        <w:t xml:space="preserve">an OME solution to a problem presented to them, </w:t>
      </w:r>
      <w:r w:rsidRPr="00A71B29">
        <w:t>working through as the task developed</w:t>
      </w:r>
      <w:r>
        <w:t xml:space="preserve">. It covers the interactions </w:t>
      </w:r>
      <w:r w:rsidR="00A71B29">
        <w:t xml:space="preserve">and communications within the team, progress, decision making and conflict resolution practices used. </w:t>
      </w:r>
    </w:p>
    <w:p w14:paraId="6AAAE6F9" w14:textId="338A4A32" w:rsidR="001F6407" w:rsidRDefault="001F6407" w:rsidP="001F6407">
      <w:pPr>
        <w:pStyle w:val="Heading2"/>
        <w:numPr>
          <w:ilvl w:val="1"/>
          <w:numId w:val="2"/>
        </w:numPr>
        <w:jc w:val="both"/>
      </w:pPr>
      <w:bookmarkStart w:id="1" w:name="_Toc200113369"/>
      <w:r>
        <w:t>Group working introduction</w:t>
      </w:r>
      <w:bookmarkEnd w:id="1"/>
      <w:r>
        <w:t xml:space="preserve"> </w:t>
      </w:r>
    </w:p>
    <w:p w14:paraId="742C2622" w14:textId="14583278" w:rsidR="001F6407" w:rsidRDefault="00A71B29" w:rsidP="001F6407">
      <w:pPr>
        <w:jc w:val="both"/>
      </w:pPr>
      <w:r>
        <w:t xml:space="preserve">During </w:t>
      </w:r>
      <w:r w:rsidR="001F6407">
        <w:t xml:space="preserve">the first </w:t>
      </w:r>
      <w:r>
        <w:t xml:space="preserve">team </w:t>
      </w:r>
      <w:r w:rsidR="001F6407">
        <w:t xml:space="preserve">meeting, expectations from each team member were </w:t>
      </w:r>
      <w:r>
        <w:t xml:space="preserve">established, </w:t>
      </w:r>
      <w:r w:rsidRPr="00A71B29">
        <w:t>how</w:t>
      </w:r>
      <w:r w:rsidR="001F6407" w:rsidRPr="00A71B29">
        <w:t xml:space="preserve"> each individual likes to work for example, face to face or online etc.</w:t>
      </w:r>
      <w:r w:rsidR="001F6407">
        <w:t xml:space="preserve"> </w:t>
      </w:r>
      <w:r>
        <w:t>T</w:t>
      </w:r>
      <w:r w:rsidR="001F6407">
        <w:t>here was a mutual understanding between every team member</w:t>
      </w:r>
      <w:r>
        <w:t>, set out during expectations</w:t>
      </w:r>
      <w:r w:rsidR="001F6407">
        <w:t xml:space="preserve"> that much of the work up until QFD phase 2 needed everyone’s contributions</w:t>
      </w:r>
      <w:r>
        <w:t xml:space="preserve">, and to be completed by a specified date. </w:t>
      </w:r>
    </w:p>
    <w:p w14:paraId="65FF8786" w14:textId="77777777" w:rsidR="00A71B29" w:rsidRDefault="00A71B29" w:rsidP="001F6407">
      <w:pPr>
        <w:jc w:val="both"/>
      </w:pPr>
    </w:p>
    <w:p w14:paraId="024EE2F1" w14:textId="0EEECD44" w:rsidR="001F6407" w:rsidRDefault="001F6407" w:rsidP="001F6407">
      <w:pPr>
        <w:jc w:val="both"/>
      </w:pPr>
      <w:r>
        <w:t xml:space="preserve">During this meeting, a </w:t>
      </w:r>
      <w:r w:rsidR="00A71B29">
        <w:t>group</w:t>
      </w:r>
      <w:r>
        <w:t xml:space="preserve"> was set up on Microsoft </w:t>
      </w:r>
      <w:r w:rsidR="00A71B29">
        <w:t>T</w:t>
      </w:r>
      <w:r>
        <w:t xml:space="preserve">eams </w:t>
      </w:r>
      <w:r w:rsidR="00A71B29">
        <w:t xml:space="preserve">(MS Teams) </w:t>
      </w:r>
      <w:r>
        <w:t xml:space="preserve">including all team members and </w:t>
      </w:r>
      <w:r w:rsidR="00A71B29" w:rsidRPr="00A71B29">
        <w:t>documents</w:t>
      </w:r>
      <w:r w:rsidR="00A71B29" w:rsidRPr="00A71B29">
        <w:t xml:space="preserve"> </w:t>
      </w:r>
      <w:r w:rsidR="00A71B29">
        <w:t xml:space="preserve">with </w:t>
      </w:r>
      <w:r>
        <w:t xml:space="preserve">shared </w:t>
      </w:r>
      <w:r w:rsidR="00A71B29">
        <w:t xml:space="preserve">access </w:t>
      </w:r>
      <w:r>
        <w:t xml:space="preserve">to work on together. A design book containing the work and a project tracker book containing meeting dates, agendas, work done, action tracker and meeting minutes. On the </w:t>
      </w:r>
      <w:r w:rsidR="00A71B29">
        <w:t>MS T</w:t>
      </w:r>
      <w:r>
        <w:t>eams group, every member shared both their personal and work contact details</w:t>
      </w:r>
      <w:r w:rsidR="00A71B29">
        <w:t xml:space="preserve"> </w:t>
      </w:r>
      <w:r>
        <w:t>and availability. One of the team members then s</w:t>
      </w:r>
      <w:r w:rsidR="00A71B29">
        <w:t>hared</w:t>
      </w:r>
      <w:r>
        <w:t xml:space="preserve"> a group meeting</w:t>
      </w:r>
      <w:r w:rsidR="00A71B29">
        <w:t xml:space="preserve"> request</w:t>
      </w:r>
      <w:r>
        <w:t xml:space="preserve"> on </w:t>
      </w:r>
      <w:r w:rsidR="00A71B29">
        <w:t>MS T</w:t>
      </w:r>
      <w:r>
        <w:t xml:space="preserve">eams to invite everyone to a weekly call. This weekly call was used to check progress in the times we couldn’t meet face to face.  </w:t>
      </w:r>
    </w:p>
    <w:p w14:paraId="4602E9AE" w14:textId="0B3B0D42" w:rsidR="001F6407" w:rsidRDefault="001F6407" w:rsidP="001F6407">
      <w:pPr>
        <w:pStyle w:val="Heading1"/>
        <w:jc w:val="both"/>
      </w:pPr>
      <w:bookmarkStart w:id="2" w:name="_Toc200113370"/>
      <w:r>
        <w:t>2 Customer requirements</w:t>
      </w:r>
      <w:bookmarkEnd w:id="2"/>
      <w:r>
        <w:t xml:space="preserve"> </w:t>
      </w:r>
    </w:p>
    <w:p w14:paraId="010006D2" w14:textId="4E303B37" w:rsidR="001F6407" w:rsidRDefault="001F6407" w:rsidP="001F6407">
      <w:pPr>
        <w:jc w:val="both"/>
      </w:pPr>
      <w:r>
        <w:t xml:space="preserve">The group collectively looked at the customer requirements and agreed that the ‘stakeholder demands’ needed to be translated into specification requirements. For example: </w:t>
      </w:r>
    </w:p>
    <w:p w14:paraId="62E0800C" w14:textId="365806E8" w:rsidR="001F6407" w:rsidRDefault="001F6407" w:rsidP="003D5B59">
      <w:pPr>
        <w:pStyle w:val="ListParagraph"/>
        <w:numPr>
          <w:ilvl w:val="0"/>
          <w:numId w:val="4"/>
        </w:numPr>
        <w:jc w:val="both"/>
      </w:pPr>
      <w:r>
        <w:t>‘military</w:t>
      </w:r>
      <w:r w:rsidRPr="001F6407">
        <w:t>/Operational Command: Requires a device capable of neutralizing the target communications centre while minimizing collateral damage</w:t>
      </w:r>
      <w:r>
        <w:t>.’</w:t>
      </w:r>
    </w:p>
    <w:p w14:paraId="5A894B02" w14:textId="610E2361" w:rsidR="001F6407" w:rsidRPr="001F6407" w:rsidRDefault="001F6407" w:rsidP="001F6407">
      <w:pPr>
        <w:jc w:val="both"/>
      </w:pPr>
      <w:r>
        <w:t xml:space="preserve">Was translated to: </w:t>
      </w:r>
    </w:p>
    <w:p w14:paraId="79B1B3E2" w14:textId="77777777" w:rsidR="001F6407" w:rsidRPr="001F6407" w:rsidRDefault="001F6407" w:rsidP="001F6407">
      <w:pPr>
        <w:pStyle w:val="ListParagraph"/>
        <w:numPr>
          <w:ilvl w:val="0"/>
          <w:numId w:val="5"/>
        </w:numPr>
        <w:jc w:val="both"/>
        <w:rPr>
          <w:rFonts w:eastAsia="Times New Roman" w:cs="Arial"/>
          <w:color w:val="000000"/>
          <w:kern w:val="0"/>
          <w:lang w:eastAsia="en-GB"/>
          <w14:ligatures w14:val="none"/>
        </w:rPr>
      </w:pPr>
      <w:r w:rsidRPr="001F6407">
        <w:rPr>
          <w:rFonts w:eastAsia="Times New Roman" w:cs="Arial"/>
          <w:color w:val="000000"/>
          <w:kern w:val="0"/>
          <w:lang w:eastAsia="en-GB"/>
          <w14:ligatures w14:val="none"/>
        </w:rPr>
        <w:t>The system should be designed so that its effect is limited to the target room and does not impact adjacent rooms.</w:t>
      </w:r>
    </w:p>
    <w:p w14:paraId="71E691FF" w14:textId="77777777" w:rsidR="001F6407" w:rsidRPr="001F6407" w:rsidRDefault="001F6407" w:rsidP="001F6407">
      <w:pPr>
        <w:pStyle w:val="ListParagraph"/>
        <w:numPr>
          <w:ilvl w:val="0"/>
          <w:numId w:val="5"/>
        </w:numPr>
        <w:jc w:val="both"/>
        <w:rPr>
          <w:rFonts w:eastAsia="Times New Roman" w:cs="Arial"/>
          <w:color w:val="000000"/>
          <w:kern w:val="0"/>
          <w:lang w:eastAsia="en-GB"/>
          <w14:ligatures w14:val="none"/>
        </w:rPr>
      </w:pPr>
      <w:r w:rsidRPr="001F6407">
        <w:rPr>
          <w:rFonts w:eastAsia="Times New Roman" w:cs="Arial"/>
          <w:color w:val="000000"/>
          <w:kern w:val="0"/>
          <w:lang w:eastAsia="en-GB"/>
          <w14:ligatures w14:val="none"/>
        </w:rPr>
        <w:t>The system may be designed so that injuries to occupants are minimised.</w:t>
      </w:r>
    </w:p>
    <w:p w14:paraId="6B1FEF6D" w14:textId="6979E886" w:rsidR="00A71B29" w:rsidRPr="00A71B29" w:rsidRDefault="001F6407" w:rsidP="001F6407">
      <w:pPr>
        <w:pStyle w:val="ListParagraph"/>
        <w:numPr>
          <w:ilvl w:val="0"/>
          <w:numId w:val="5"/>
        </w:numPr>
        <w:jc w:val="both"/>
        <w:rPr>
          <w:rFonts w:eastAsia="Times New Roman" w:cs="Arial"/>
          <w:color w:val="000000"/>
          <w:kern w:val="0"/>
          <w:lang w:eastAsia="en-GB"/>
          <w14:ligatures w14:val="none"/>
        </w:rPr>
      </w:pPr>
      <w:r w:rsidRPr="001F6407">
        <w:rPr>
          <w:rFonts w:eastAsia="Times New Roman" w:cs="Arial"/>
          <w:color w:val="000000"/>
          <w:kern w:val="0"/>
          <w:lang w:eastAsia="en-GB"/>
          <w14:ligatures w14:val="none"/>
        </w:rPr>
        <w:t>The system shall include safeguards to prevent accidental initiation during its lifecycle</w:t>
      </w:r>
      <w:r>
        <w:t xml:space="preserve"> </w:t>
      </w:r>
    </w:p>
    <w:p w14:paraId="6B6B1006" w14:textId="21608333" w:rsidR="001F6407" w:rsidRDefault="00A71B29" w:rsidP="001F6407">
      <w:pPr>
        <w:jc w:val="both"/>
      </w:pPr>
      <w:r>
        <w:t xml:space="preserve">During this time the TR&amp;D engineer requested a language review for the wording being used in the requirement set. They requested a team member to look what their employer used in requirement sets. </w:t>
      </w:r>
      <w:r w:rsidR="001F6407" w:rsidRPr="00A71B29">
        <w:t>This was the first</w:t>
      </w:r>
      <w:r w:rsidR="001F6407">
        <w:t xml:space="preserve"> time there was some opposition from some members of the team stemming from conflicting information found online</w:t>
      </w:r>
      <w:r>
        <w:t>,</w:t>
      </w:r>
      <w:r w:rsidR="001F6407">
        <w:t xml:space="preserve"> regarding the legal language that should be used. The TR&amp;D engineer suggested that it was important to move on with the time frame, but to note on the requirement set clearly stating the intention when using specified word</w:t>
      </w:r>
      <w:r>
        <w:t>ing</w:t>
      </w:r>
      <w:r w:rsidR="001F6407">
        <w:t>. Everyone was happy or agreed to disagree and move on with the task</w:t>
      </w:r>
      <w:r>
        <w:t xml:space="preserve">. It would have been beneficial to have a team member with a legal and contractual based discipline. </w:t>
      </w:r>
    </w:p>
    <w:p w14:paraId="4E9C3CD6" w14:textId="2ECD2A75" w:rsidR="001F6407" w:rsidRDefault="001F6407" w:rsidP="001F6407">
      <w:pPr>
        <w:pStyle w:val="Heading1"/>
        <w:jc w:val="both"/>
      </w:pPr>
      <w:bookmarkStart w:id="3" w:name="_Toc200113371"/>
      <w:r>
        <w:lastRenderedPageBreak/>
        <w:t>3 Design deliverables</w:t>
      </w:r>
      <w:bookmarkEnd w:id="3"/>
      <w:r>
        <w:t xml:space="preserve"> </w:t>
      </w:r>
    </w:p>
    <w:p w14:paraId="48F269BF" w14:textId="41C8D9A1" w:rsidR="001F6407" w:rsidRDefault="001F6407" w:rsidP="001F6407">
      <w:pPr>
        <w:jc w:val="both"/>
        <w:rPr>
          <w:lang w:val="en-US"/>
        </w:rPr>
      </w:pPr>
      <w:r>
        <w:t xml:space="preserve">Some of the feature importances coming from QFD phase 2 outlined </w:t>
      </w:r>
      <w:r>
        <w:rPr>
          <w:lang w:val="en-US"/>
        </w:rPr>
        <w:t xml:space="preserve">critical design features needed for the product to operate effectively, </w:t>
      </w:r>
      <w:r w:rsidRPr="00A71B29">
        <w:rPr>
          <w:lang w:val="en-US"/>
        </w:rPr>
        <w:t xml:space="preserve">this starting place </w:t>
      </w:r>
      <w:r w:rsidR="00A71B29" w:rsidRPr="00A71B29">
        <w:rPr>
          <w:lang w:val="en-US"/>
        </w:rPr>
        <w:t xml:space="preserve">was used </w:t>
      </w:r>
      <w:r w:rsidRPr="00A71B29">
        <w:rPr>
          <w:lang w:val="en-US"/>
        </w:rPr>
        <w:t>for the design engineer to</w:t>
      </w:r>
      <w:r>
        <w:rPr>
          <w:lang w:val="en-US"/>
        </w:rPr>
        <w:t xml:space="preserve"> further develop specifics of the design. </w:t>
      </w:r>
    </w:p>
    <w:p w14:paraId="4C2F484E" w14:textId="31E6E49C" w:rsidR="00A71B29" w:rsidRDefault="001F6407" w:rsidP="001F6407">
      <w:pPr>
        <w:jc w:val="both"/>
        <w:rPr>
          <w:lang w:val="en-US"/>
        </w:rPr>
      </w:pPr>
      <w:r>
        <w:rPr>
          <w:lang w:val="en-US"/>
        </w:rPr>
        <w:t xml:space="preserve">This included dimensions and integration onto the pre-selected Commercial Off </w:t>
      </w:r>
      <w:proofErr w:type="gramStart"/>
      <w:r>
        <w:rPr>
          <w:lang w:val="en-US"/>
        </w:rPr>
        <w:t>The</w:t>
      </w:r>
      <w:proofErr w:type="gramEnd"/>
      <w:r>
        <w:rPr>
          <w:lang w:val="en-US"/>
        </w:rPr>
        <w:t xml:space="preserve"> Shelf (COTS) drone</w:t>
      </w:r>
      <w:sdt>
        <w:sdtPr>
          <w:rPr>
            <w:lang w:val="en-US"/>
          </w:rPr>
          <w:id w:val="-384096394"/>
          <w:citation/>
        </w:sdtPr>
        <w:sdtContent>
          <w:r w:rsidR="00A71B29">
            <w:rPr>
              <w:lang w:val="en-US"/>
            </w:rPr>
            <w:fldChar w:fldCharType="begin"/>
          </w:r>
          <w:r w:rsidR="00A71B29">
            <w:instrText xml:space="preserve"> CITATION DRO25 \l 2057 </w:instrText>
          </w:r>
          <w:r w:rsidR="00A71B29">
            <w:rPr>
              <w:lang w:val="en-US"/>
            </w:rPr>
            <w:fldChar w:fldCharType="separate"/>
          </w:r>
          <w:r w:rsidR="00A71B29">
            <w:rPr>
              <w:noProof/>
            </w:rPr>
            <w:t xml:space="preserve"> </w:t>
          </w:r>
          <w:r w:rsidR="00A71B29" w:rsidRPr="00A71B29">
            <w:rPr>
              <w:noProof/>
            </w:rPr>
            <w:t>[1]</w:t>
          </w:r>
          <w:r w:rsidR="00A71B29">
            <w:rPr>
              <w:lang w:val="en-US"/>
            </w:rPr>
            <w:fldChar w:fldCharType="end"/>
          </w:r>
        </w:sdtContent>
      </w:sdt>
      <w:r>
        <w:rPr>
          <w:lang w:val="en-US"/>
        </w:rPr>
        <w:t>.</w:t>
      </w:r>
    </w:p>
    <w:p w14:paraId="6304637F" w14:textId="60641CA1" w:rsidR="00A71B29" w:rsidRDefault="00A71B29" w:rsidP="001F6407">
      <w:pPr>
        <w:jc w:val="both"/>
        <w:rPr>
          <w:lang w:val="en-US"/>
        </w:rPr>
      </w:pPr>
      <w:r>
        <w:rPr>
          <w:noProof/>
        </w:rPr>
        <mc:AlternateContent>
          <mc:Choice Requires="wps">
            <w:drawing>
              <wp:anchor distT="0" distB="0" distL="114300" distR="114300" simplePos="0" relativeHeight="251665408" behindDoc="1" locked="0" layoutInCell="1" allowOverlap="1" wp14:anchorId="7E4B0168" wp14:editId="478759AB">
                <wp:simplePos x="0" y="0"/>
                <wp:positionH relativeFrom="column">
                  <wp:posOffset>0</wp:posOffset>
                </wp:positionH>
                <wp:positionV relativeFrom="paragraph">
                  <wp:posOffset>4039870</wp:posOffset>
                </wp:positionV>
                <wp:extent cx="5727700" cy="635"/>
                <wp:effectExtent l="0" t="0" r="0" b="12065"/>
                <wp:wrapTight wrapText="bothSides">
                  <wp:wrapPolygon edited="0">
                    <wp:start x="0" y="0"/>
                    <wp:lineTo x="0" y="0"/>
                    <wp:lineTo x="21552" y="0"/>
                    <wp:lineTo x="21552" y="0"/>
                    <wp:lineTo x="0" y="0"/>
                  </wp:wrapPolygon>
                </wp:wrapTight>
                <wp:docPr id="1725336713" name="Text Box 1"/>
                <wp:cNvGraphicFramePr/>
                <a:graphic xmlns:a="http://schemas.openxmlformats.org/drawingml/2006/main">
                  <a:graphicData uri="http://schemas.microsoft.com/office/word/2010/wordprocessingShape">
                    <wps:wsp>
                      <wps:cNvSpPr txBox="1"/>
                      <wps:spPr>
                        <a:xfrm>
                          <a:off x="0" y="0"/>
                          <a:ext cx="5727700" cy="635"/>
                        </a:xfrm>
                        <a:prstGeom prst="rect">
                          <a:avLst/>
                        </a:prstGeom>
                        <a:solidFill>
                          <a:prstClr val="white"/>
                        </a:solidFill>
                        <a:ln>
                          <a:noFill/>
                        </a:ln>
                      </wps:spPr>
                      <wps:txbx>
                        <w:txbxContent>
                          <w:p w14:paraId="3EA98BC4" w14:textId="1B135F16" w:rsidR="00A71B29" w:rsidRPr="00155A76" w:rsidRDefault="00A71B29" w:rsidP="00A71B29">
                            <w:pPr>
                              <w:pStyle w:val="Caption"/>
                              <w:jc w:val="center"/>
                              <w:rPr>
                                <w:noProof/>
                                <w:lang w:val="en-US"/>
                              </w:rPr>
                            </w:pPr>
                            <w:bookmarkStart w:id="4" w:name="_Toc200109755"/>
                            <w:bookmarkStart w:id="5" w:name="_Toc200113348"/>
                            <w:r>
                              <w:t xml:space="preserve">Figure </w:t>
                            </w:r>
                            <w:r>
                              <w:fldChar w:fldCharType="begin"/>
                            </w:r>
                            <w:r>
                              <w:instrText xml:space="preserve"> SEQ Figure \* ARABIC </w:instrText>
                            </w:r>
                            <w:r>
                              <w:fldChar w:fldCharType="separate"/>
                            </w:r>
                            <w:r>
                              <w:rPr>
                                <w:noProof/>
                              </w:rPr>
                              <w:t>1</w:t>
                            </w:r>
                            <w:r>
                              <w:fldChar w:fldCharType="end"/>
                            </w:r>
                            <w:r>
                              <w:t xml:space="preserve"> Presentation slide detailing COTS conformity</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4B0168" id="Text Box 1" o:spid="_x0000_s1027" type="#_x0000_t202" style="position:absolute;left:0;text-align:left;margin-left:0;margin-top:318.1pt;width:451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" stroked="f">
                <v:textbox style="mso-fit-shape-to-text:t" inset="0,0,0,0">
                  <w:txbxContent>
                    <w:p w14:paraId="3EA98BC4" w14:textId="1B135F16" w:rsidR="00A71B29" w:rsidRPr="00155A76" w:rsidRDefault="00A71B29" w:rsidP="00A71B29">
                      <w:pPr>
                        <w:pStyle w:val="Caption"/>
                        <w:jc w:val="center"/>
                        <w:rPr>
                          <w:noProof/>
                          <w:lang w:val="en-US"/>
                        </w:rPr>
                      </w:pPr>
                      <w:bookmarkStart w:id="6" w:name="_Toc200109755"/>
                      <w:bookmarkStart w:id="7" w:name="_Toc200113348"/>
                      <w:r>
                        <w:t xml:space="preserve">Figure </w:t>
                      </w:r>
                      <w:r>
                        <w:fldChar w:fldCharType="begin"/>
                      </w:r>
                      <w:r>
                        <w:instrText xml:space="preserve"> SEQ Figure \* ARABIC </w:instrText>
                      </w:r>
                      <w:r>
                        <w:fldChar w:fldCharType="separate"/>
                      </w:r>
                      <w:r>
                        <w:rPr>
                          <w:noProof/>
                        </w:rPr>
                        <w:t>1</w:t>
                      </w:r>
                      <w:r>
                        <w:fldChar w:fldCharType="end"/>
                      </w:r>
                      <w:r>
                        <w:t xml:space="preserve"> Presentation slide detailing COTS conformity</w:t>
                      </w:r>
                      <w:bookmarkEnd w:id="6"/>
                      <w:bookmarkEnd w:id="7"/>
                    </w:p>
                  </w:txbxContent>
                </v:textbox>
                <w10:wrap type="tight"/>
              </v:shape>
            </w:pict>
          </mc:Fallback>
        </mc:AlternateContent>
      </w:r>
      <w:r>
        <w:rPr>
          <w:noProof/>
          <w:lang w:val="en-US"/>
        </w:rPr>
        <w:drawing>
          <wp:anchor distT="0" distB="0" distL="114300" distR="114300" simplePos="0" relativeHeight="251663360" behindDoc="1" locked="0" layoutInCell="1" allowOverlap="1" wp14:anchorId="14076D39" wp14:editId="4DA68D23">
            <wp:simplePos x="0" y="0"/>
            <wp:positionH relativeFrom="column">
              <wp:posOffset>0</wp:posOffset>
            </wp:positionH>
            <wp:positionV relativeFrom="paragraph">
              <wp:posOffset>765810</wp:posOffset>
            </wp:positionV>
            <wp:extent cx="5727700" cy="3216910"/>
            <wp:effectExtent l="0" t="0" r="0" b="0"/>
            <wp:wrapTight wrapText="bothSides">
              <wp:wrapPolygon edited="0">
                <wp:start x="0" y="0"/>
                <wp:lineTo x="0" y="21489"/>
                <wp:lineTo x="21552" y="21489"/>
                <wp:lineTo x="21552" y="0"/>
                <wp:lineTo x="0" y="0"/>
              </wp:wrapPolygon>
            </wp:wrapTight>
            <wp:docPr id="848111577" name="Picture 2" descr="A screenshot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11577" name="Picture 2" descr="A screenshot of a white pap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216910"/>
                    </a:xfrm>
                    <a:prstGeom prst="rect">
                      <a:avLst/>
                    </a:prstGeom>
                  </pic:spPr>
                </pic:pic>
              </a:graphicData>
            </a:graphic>
            <wp14:sizeRelH relativeFrom="page">
              <wp14:pctWidth>0</wp14:pctWidth>
            </wp14:sizeRelH>
            <wp14:sizeRelV relativeFrom="page">
              <wp14:pctHeight>0</wp14:pctHeight>
            </wp14:sizeRelV>
          </wp:anchor>
        </w:drawing>
      </w:r>
      <w:r>
        <w:rPr>
          <w:lang w:val="en-US"/>
        </w:rPr>
        <w:t xml:space="preserve">The TR&amp;D engineer ensured a robust requirement set was produced to gather information of conformity to both the original requirement set, and the function means analysis that had been performed. </w:t>
      </w:r>
    </w:p>
    <w:p w14:paraId="0BE09E8A" w14:textId="77777777" w:rsidR="00A71B29" w:rsidRDefault="00A71B29" w:rsidP="001F6407">
      <w:pPr>
        <w:jc w:val="both"/>
        <w:rPr>
          <w:lang w:val="en-US"/>
        </w:rPr>
      </w:pPr>
    </w:p>
    <w:p w14:paraId="65EC6E03" w14:textId="2792CF3E" w:rsidR="00A71B29" w:rsidRDefault="00A71B29" w:rsidP="001F6407">
      <w:pPr>
        <w:jc w:val="both"/>
        <w:rPr>
          <w:lang w:val="en-US"/>
        </w:rPr>
      </w:pPr>
    </w:p>
    <w:p w14:paraId="5032F0CC" w14:textId="2D263413" w:rsidR="001F6407" w:rsidRDefault="001F6407" w:rsidP="001F6407">
      <w:pPr>
        <w:jc w:val="both"/>
        <w:rPr>
          <w:lang w:val="en-US"/>
        </w:rPr>
      </w:pPr>
      <w:r>
        <w:rPr>
          <w:lang w:val="en-US"/>
        </w:rPr>
        <w:t xml:space="preserve">The design engineer worked with the </w:t>
      </w:r>
      <w:r w:rsidRPr="00A71B29">
        <w:rPr>
          <w:lang w:val="en-US"/>
        </w:rPr>
        <w:t>drone manufacturer</w:t>
      </w:r>
      <w:sdt>
        <w:sdtPr>
          <w:rPr>
            <w:lang w:val="en-US"/>
          </w:rPr>
          <w:id w:val="327255478"/>
          <w:citation/>
        </w:sdtPr>
        <w:sdtContent>
          <w:r w:rsidR="00A71B29">
            <w:rPr>
              <w:lang w:val="en-US"/>
            </w:rPr>
            <w:fldChar w:fldCharType="begin"/>
          </w:r>
          <w:r w:rsidR="00A71B29">
            <w:instrText xml:space="preserve"> CITATION DRO25 \l 2057 </w:instrText>
          </w:r>
          <w:r w:rsidR="00A71B29">
            <w:rPr>
              <w:lang w:val="en-US"/>
            </w:rPr>
            <w:fldChar w:fldCharType="separate"/>
          </w:r>
          <w:r w:rsidR="00A71B29">
            <w:rPr>
              <w:noProof/>
            </w:rPr>
            <w:t xml:space="preserve"> </w:t>
          </w:r>
          <w:r w:rsidR="00A71B29" w:rsidRPr="00A71B29">
            <w:rPr>
              <w:noProof/>
            </w:rPr>
            <w:t>[1]</w:t>
          </w:r>
          <w:r w:rsidR="00A71B29">
            <w:rPr>
              <w:lang w:val="en-US"/>
            </w:rPr>
            <w:fldChar w:fldCharType="end"/>
          </w:r>
        </w:sdtContent>
      </w:sdt>
      <w:r>
        <w:rPr>
          <w:lang w:val="en-US"/>
        </w:rPr>
        <w:t xml:space="preserve"> to ensure seamless physical integration onto the platform. </w:t>
      </w:r>
      <w:r w:rsidR="00A71B29">
        <w:rPr>
          <w:lang w:val="en-US"/>
        </w:rPr>
        <w:t xml:space="preserve">They </w:t>
      </w:r>
      <w:r>
        <w:rPr>
          <w:lang w:val="en-US"/>
        </w:rPr>
        <w:t xml:space="preserve">also highlighted the following during design as critical features to ensure the product aligns with both the requirements and the effective operability of the design: </w:t>
      </w:r>
    </w:p>
    <w:p w14:paraId="117FEE80" w14:textId="77777777" w:rsidR="001F6407" w:rsidRDefault="001F6407" w:rsidP="001F6407">
      <w:pPr>
        <w:jc w:val="both"/>
        <w:rPr>
          <w:lang w:val="en-US"/>
        </w:rPr>
      </w:pPr>
    </w:p>
    <w:p w14:paraId="6927ACCE" w14:textId="44E388CC" w:rsidR="001F6407" w:rsidRPr="001F6407" w:rsidRDefault="001F6407" w:rsidP="001F6407">
      <w:pPr>
        <w:numPr>
          <w:ilvl w:val="0"/>
          <w:numId w:val="1"/>
        </w:numPr>
        <w:jc w:val="both"/>
      </w:pPr>
      <w:r w:rsidRPr="001F6407">
        <w:rPr>
          <w:lang w:val="en-US"/>
        </w:rPr>
        <w:t>Safe arming mechanism design</w:t>
      </w:r>
      <w:r>
        <w:rPr>
          <w:lang w:val="en-US"/>
        </w:rPr>
        <w:t xml:space="preserve">- robust in safe mode while able to function </w:t>
      </w:r>
      <w:r w:rsidRPr="001F6407">
        <w:rPr>
          <w:b/>
          <w:bCs/>
          <w:lang w:val="en-US"/>
        </w:rPr>
        <w:t>every</w:t>
      </w:r>
      <w:r w:rsidRPr="001F6407">
        <w:rPr>
          <w:lang w:val="en-US"/>
        </w:rPr>
        <w:t xml:space="preserve"> time when initiated. </w:t>
      </w:r>
    </w:p>
    <w:p w14:paraId="321D4982" w14:textId="5D227A1C" w:rsidR="001F6407" w:rsidRPr="001F6407" w:rsidRDefault="001F6407" w:rsidP="001F6407">
      <w:pPr>
        <w:numPr>
          <w:ilvl w:val="0"/>
          <w:numId w:val="6"/>
        </w:numPr>
        <w:jc w:val="both"/>
      </w:pPr>
      <w:r>
        <w:rPr>
          <w:lang w:val="en-US"/>
        </w:rPr>
        <w:t>Overall d</w:t>
      </w:r>
      <w:r w:rsidRPr="001F6407">
        <w:rPr>
          <w:lang w:val="en-US"/>
        </w:rPr>
        <w:t xml:space="preserve">imensions of </w:t>
      </w:r>
      <w:r>
        <w:rPr>
          <w:lang w:val="en-US"/>
        </w:rPr>
        <w:t xml:space="preserve">munition </w:t>
      </w:r>
    </w:p>
    <w:p w14:paraId="2899BE92" w14:textId="77777777" w:rsidR="001F6407" w:rsidRPr="001F6407" w:rsidRDefault="001F6407" w:rsidP="001F6407">
      <w:pPr>
        <w:numPr>
          <w:ilvl w:val="0"/>
          <w:numId w:val="6"/>
        </w:numPr>
        <w:jc w:val="both"/>
      </w:pPr>
      <w:r w:rsidRPr="001F6407">
        <w:rPr>
          <w:lang w:val="en-US"/>
        </w:rPr>
        <w:t xml:space="preserve">Overall weight of munition </w:t>
      </w:r>
    </w:p>
    <w:p w14:paraId="16DED494" w14:textId="6A56A8FD" w:rsidR="001F6407" w:rsidRPr="001F6407" w:rsidRDefault="001F6407" w:rsidP="001F6407">
      <w:pPr>
        <w:numPr>
          <w:ilvl w:val="0"/>
          <w:numId w:val="6"/>
        </w:numPr>
        <w:jc w:val="both"/>
      </w:pPr>
      <w:r>
        <w:rPr>
          <w:lang w:val="en-US"/>
        </w:rPr>
        <w:t>Overall charge dimensions/volume</w:t>
      </w:r>
    </w:p>
    <w:p w14:paraId="03E75FBB" w14:textId="3502BB1E" w:rsidR="001F6407" w:rsidRPr="00A71B29" w:rsidRDefault="001F6407" w:rsidP="001F6407">
      <w:pPr>
        <w:numPr>
          <w:ilvl w:val="0"/>
          <w:numId w:val="6"/>
        </w:numPr>
        <w:jc w:val="both"/>
      </w:pPr>
      <w:r>
        <w:rPr>
          <w:lang w:val="en-US"/>
        </w:rPr>
        <w:t xml:space="preserve">Overall weight of </w:t>
      </w:r>
      <w:r w:rsidR="00A71B29">
        <w:rPr>
          <w:lang w:val="en-US"/>
        </w:rPr>
        <w:t>munition</w:t>
      </w:r>
      <w:r>
        <w:rPr>
          <w:lang w:val="en-US"/>
        </w:rPr>
        <w:t xml:space="preserve"> is within the lifting capacity of the COTS drone. </w:t>
      </w:r>
    </w:p>
    <w:p w14:paraId="220AC046" w14:textId="7137A72F" w:rsidR="00A71B29" w:rsidRDefault="00A71B29" w:rsidP="00A71B29">
      <w:pPr>
        <w:rPr>
          <w:lang w:val="en-US"/>
        </w:rPr>
      </w:pPr>
    </w:p>
    <w:p w14:paraId="7C4CB293" w14:textId="77777777" w:rsidR="00A71B29" w:rsidRPr="00A71B29" w:rsidRDefault="00A71B29" w:rsidP="00A71B29">
      <w:pPr>
        <w:rPr>
          <w:lang w:val="en-US"/>
        </w:rPr>
      </w:pPr>
    </w:p>
    <w:p w14:paraId="4946C181" w14:textId="69A1B9F9" w:rsidR="001F6407" w:rsidRDefault="001F6407" w:rsidP="001F6407">
      <w:pPr>
        <w:pStyle w:val="Heading1"/>
        <w:jc w:val="both"/>
      </w:pPr>
      <w:bookmarkStart w:id="8" w:name="_Toc200113372"/>
      <w:r>
        <w:lastRenderedPageBreak/>
        <w:t>4 Analyses of design trade off and design selection</w:t>
      </w:r>
      <w:bookmarkEnd w:id="8"/>
    </w:p>
    <w:p w14:paraId="4E20C293" w14:textId="30A5EC1E" w:rsidR="001F6407" w:rsidRDefault="001F6407" w:rsidP="001F6407">
      <w:pPr>
        <w:jc w:val="both"/>
        <w:rPr>
          <w:lang w:val="en-US"/>
        </w:rPr>
      </w:pPr>
      <w:r>
        <w:rPr>
          <w:lang w:val="en-US"/>
        </w:rPr>
        <w:t>Some details in section 3 were discussed with the manufacturing engineer</w:t>
      </w:r>
      <w:r w:rsidR="00A71B29">
        <w:rPr>
          <w:lang w:val="en-US"/>
        </w:rPr>
        <w:t xml:space="preserve">. It was identified that there was a requirement for a change of explosive, due to the dimensions of the charge size. The original RDX/Wax option would be difficult and result in a dramatic increase of cost. </w:t>
      </w:r>
      <w:r>
        <w:rPr>
          <w:lang w:val="en-US"/>
        </w:rPr>
        <w:t xml:space="preserve">PE8 was a cheaper option. The </w:t>
      </w:r>
      <w:r w:rsidRPr="001F6407">
        <w:rPr>
          <w:lang w:val="en-US"/>
        </w:rPr>
        <w:t xml:space="preserve">NEQ </w:t>
      </w:r>
      <w:r>
        <w:rPr>
          <w:lang w:val="en-US"/>
        </w:rPr>
        <w:t xml:space="preserve">was </w:t>
      </w:r>
      <w:r w:rsidRPr="001F6407">
        <w:rPr>
          <w:lang w:val="en-US"/>
        </w:rPr>
        <w:t>reduced due to the stretch requirement</w:t>
      </w:r>
      <w:r w:rsidR="00A71B29">
        <w:rPr>
          <w:lang w:val="en-US"/>
        </w:rPr>
        <w:t xml:space="preserve">, of </w:t>
      </w:r>
      <w:r w:rsidRPr="001F6407">
        <w:rPr>
          <w:lang w:val="en-US"/>
        </w:rPr>
        <w:t xml:space="preserve">incapacitate room occupants over delivering a charge with effects incompatible with life. </w:t>
      </w:r>
    </w:p>
    <w:p w14:paraId="481894BA" w14:textId="23C581C9" w:rsidR="003D5B59" w:rsidRPr="001F6407" w:rsidRDefault="001F6407" w:rsidP="001F6407">
      <w:pPr>
        <w:jc w:val="both"/>
        <w:rPr>
          <w:lang w:val="en-US"/>
        </w:rPr>
      </w:pPr>
      <w:r w:rsidRPr="00A71B29">
        <w:rPr>
          <w:lang w:val="en-US"/>
        </w:rPr>
        <w:t>The TR&amp;D engineer further developed the concept designs from the original into two concepts</w:t>
      </w:r>
      <w:r w:rsidR="00A71B29" w:rsidRPr="00A71B29">
        <w:rPr>
          <w:lang w:val="en-US"/>
        </w:rPr>
        <w:t>,</w:t>
      </w:r>
      <w:r w:rsidRPr="00A71B29">
        <w:rPr>
          <w:lang w:val="en-US"/>
        </w:rPr>
        <w:t xml:space="preserve"> covering more detail while </w:t>
      </w:r>
      <w:r w:rsidR="00A71B29" w:rsidRPr="00A71B29">
        <w:rPr>
          <w:lang w:val="en-US"/>
        </w:rPr>
        <w:t xml:space="preserve">still adhering </w:t>
      </w:r>
      <w:r w:rsidRPr="00A71B29">
        <w:rPr>
          <w:lang w:val="en-US"/>
        </w:rPr>
        <w:t>to the original group choice and met with the manufacturing engineer online to perform analysis on the designs</w:t>
      </w:r>
      <w:r w:rsidR="00A71B29" w:rsidRPr="00A71B29">
        <w:rPr>
          <w:lang w:val="en-US"/>
        </w:rPr>
        <w:t>.</w:t>
      </w:r>
      <w:r w:rsidR="00A71B29">
        <w:rPr>
          <w:lang w:val="en-US"/>
        </w:rPr>
        <w:t xml:space="preserve"> A </w:t>
      </w:r>
      <w:r>
        <w:rPr>
          <w:lang w:val="en-US"/>
        </w:rPr>
        <w:t>justification document</w:t>
      </w:r>
      <w:r w:rsidR="00A71B29">
        <w:rPr>
          <w:lang w:val="en-US"/>
        </w:rPr>
        <w:t xml:space="preserve"> was produced</w:t>
      </w:r>
      <w:r>
        <w:rPr>
          <w:lang w:val="en-US"/>
        </w:rPr>
        <w:t xml:space="preserve"> that linked to the system Pugh matrix within the design book. The TR&amp;D engineer presented to the team during the weekly meeting to present </w:t>
      </w:r>
      <w:r w:rsidR="00A71B29">
        <w:rPr>
          <w:lang w:val="en-US"/>
        </w:rPr>
        <w:t>t</w:t>
      </w:r>
      <w:r>
        <w:rPr>
          <w:lang w:val="en-US"/>
        </w:rPr>
        <w:t>he</w:t>
      </w:r>
      <w:r w:rsidR="00A71B29">
        <w:rPr>
          <w:lang w:val="en-US"/>
        </w:rPr>
        <w:t>i</w:t>
      </w:r>
      <w:r>
        <w:rPr>
          <w:lang w:val="en-US"/>
        </w:rPr>
        <w:t>r work and collect feedback from the rest of the team, if they disagreed with any choices or if they needed anything explained in more detail</w:t>
      </w:r>
      <w:r w:rsidR="00A71B29">
        <w:rPr>
          <w:lang w:val="en-US"/>
        </w:rPr>
        <w:t>, the TR&amp;D engineer and manufacturing lead shared the research conducted into the PE8</w:t>
      </w:r>
      <w:sdt>
        <w:sdtPr>
          <w:rPr>
            <w:lang w:val="en-US"/>
          </w:rPr>
          <w:id w:val="-941682467"/>
          <w:citation/>
        </w:sdtPr>
        <w:sdtContent>
          <w:r w:rsidR="00A71B29">
            <w:rPr>
              <w:lang w:val="en-US"/>
            </w:rPr>
            <w:fldChar w:fldCharType="begin"/>
          </w:r>
          <w:r w:rsidR="00A71B29">
            <w:instrText xml:space="preserve"> CITATION Che22 \l 2057 </w:instrText>
          </w:r>
          <w:r w:rsidR="00A71B29">
            <w:rPr>
              <w:lang w:val="en-US"/>
            </w:rPr>
            <w:fldChar w:fldCharType="separate"/>
          </w:r>
          <w:r w:rsidR="00A71B29">
            <w:rPr>
              <w:noProof/>
            </w:rPr>
            <w:t xml:space="preserve"> </w:t>
          </w:r>
          <w:r w:rsidR="00A71B29" w:rsidRPr="00A71B29">
            <w:rPr>
              <w:noProof/>
            </w:rPr>
            <w:t>[2]</w:t>
          </w:r>
          <w:r w:rsidR="00A71B29">
            <w:rPr>
              <w:lang w:val="en-US"/>
            </w:rPr>
            <w:fldChar w:fldCharType="end"/>
          </w:r>
        </w:sdtContent>
      </w:sdt>
      <w:r w:rsidR="00A71B29">
        <w:rPr>
          <w:lang w:val="en-US"/>
        </w:rPr>
        <w:t xml:space="preserve">. </w:t>
      </w:r>
    </w:p>
    <w:p w14:paraId="0E6D9187" w14:textId="29D01CDF" w:rsidR="001F6407" w:rsidRDefault="001F6407" w:rsidP="001F6407">
      <w:pPr>
        <w:pStyle w:val="Heading1"/>
        <w:jc w:val="both"/>
      </w:pPr>
      <w:bookmarkStart w:id="9" w:name="_Toc200113373"/>
      <w:r>
        <w:t>5 Trial proposals</w:t>
      </w:r>
      <w:bookmarkEnd w:id="9"/>
      <w:r>
        <w:t xml:space="preserve"> </w:t>
      </w:r>
    </w:p>
    <w:p w14:paraId="4AB56969" w14:textId="047F2B0E" w:rsidR="001F6407" w:rsidRPr="001F6407" w:rsidRDefault="001F6407" w:rsidP="001F6407">
      <w:pPr>
        <w:jc w:val="both"/>
      </w:pPr>
      <w:r>
        <w:t xml:space="preserve">This team of 5, didn’t consist of a test and evaluation engineer, the TR&amp;D engineer and safety worked together and proposed a set of trials they would expect to see. These consisted of: </w:t>
      </w:r>
    </w:p>
    <w:p w14:paraId="22818900" w14:textId="225A3AAB" w:rsidR="001F6407" w:rsidRDefault="001F6407" w:rsidP="001F6407">
      <w:pPr>
        <w:jc w:val="both"/>
      </w:pPr>
    </w:p>
    <w:p w14:paraId="655E5FFB" w14:textId="2C27AD44" w:rsidR="001F6407" w:rsidRDefault="00A71B29" w:rsidP="001F6407">
      <w:pPr>
        <w:jc w:val="both"/>
      </w:pPr>
      <w:r>
        <w:rPr>
          <w:noProof/>
        </w:rPr>
        <mc:AlternateContent>
          <mc:Choice Requires="wps">
            <w:drawing>
              <wp:anchor distT="0" distB="0" distL="114300" distR="114300" simplePos="0" relativeHeight="251662336" behindDoc="1" locked="0" layoutInCell="1" allowOverlap="1" wp14:anchorId="092EE5F2" wp14:editId="4D210DB2">
                <wp:simplePos x="0" y="0"/>
                <wp:positionH relativeFrom="column">
                  <wp:posOffset>568960</wp:posOffset>
                </wp:positionH>
                <wp:positionV relativeFrom="paragraph">
                  <wp:posOffset>2319020</wp:posOffset>
                </wp:positionV>
                <wp:extent cx="4344035" cy="635"/>
                <wp:effectExtent l="0" t="0" r="0" b="12065"/>
                <wp:wrapTight wrapText="bothSides">
                  <wp:wrapPolygon edited="0">
                    <wp:start x="0" y="0"/>
                    <wp:lineTo x="0" y="0"/>
                    <wp:lineTo x="21534" y="0"/>
                    <wp:lineTo x="21534" y="0"/>
                    <wp:lineTo x="0" y="0"/>
                  </wp:wrapPolygon>
                </wp:wrapTight>
                <wp:docPr id="1888039266" name="Text Box 1"/>
                <wp:cNvGraphicFramePr/>
                <a:graphic xmlns:a="http://schemas.openxmlformats.org/drawingml/2006/main">
                  <a:graphicData uri="http://schemas.microsoft.com/office/word/2010/wordprocessingShape">
                    <wps:wsp>
                      <wps:cNvSpPr txBox="1"/>
                      <wps:spPr>
                        <a:xfrm>
                          <a:off x="0" y="0"/>
                          <a:ext cx="4344035" cy="635"/>
                        </a:xfrm>
                        <a:prstGeom prst="rect">
                          <a:avLst/>
                        </a:prstGeom>
                        <a:solidFill>
                          <a:prstClr val="white"/>
                        </a:solidFill>
                        <a:ln>
                          <a:noFill/>
                        </a:ln>
                      </wps:spPr>
                      <wps:txbx>
                        <w:txbxContent>
                          <w:p w14:paraId="4606D4A2" w14:textId="7C78F219" w:rsidR="00A71B29" w:rsidRPr="00903A5B" w:rsidRDefault="00A71B29" w:rsidP="00A71B29">
                            <w:pPr>
                              <w:pStyle w:val="Caption"/>
                              <w:jc w:val="center"/>
                              <w:rPr>
                                <w:noProof/>
                              </w:rPr>
                            </w:pPr>
                            <w:bookmarkStart w:id="10" w:name="_Toc200109756"/>
                            <w:bookmarkStart w:id="11" w:name="_Toc200113349"/>
                            <w:r>
                              <w:t xml:space="preserve">Figure </w:t>
                            </w:r>
                            <w:r>
                              <w:fldChar w:fldCharType="begin"/>
                            </w:r>
                            <w:r>
                              <w:instrText xml:space="preserve"> SEQ Figure \* ARABIC </w:instrText>
                            </w:r>
                            <w:r>
                              <w:fldChar w:fldCharType="separate"/>
                            </w:r>
                            <w:r>
                              <w:rPr>
                                <w:noProof/>
                              </w:rPr>
                              <w:t>2</w:t>
                            </w:r>
                            <w:r>
                              <w:fldChar w:fldCharType="end"/>
                            </w:r>
                            <w:r>
                              <w:t xml:space="preserve"> Trials proposal Presentation slide</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2EE5F2" id="_x0000_s1028" type="#_x0000_t202" style="position:absolute;left:0;text-align:left;margin-left:44.8pt;margin-top:182.6pt;width:342.0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" stroked="f">
                <v:textbox style="mso-fit-shape-to-text:t" inset="0,0,0,0">
                  <w:txbxContent>
                    <w:p w14:paraId="4606D4A2" w14:textId="7C78F219" w:rsidR="00A71B29" w:rsidRPr="00903A5B" w:rsidRDefault="00A71B29" w:rsidP="00A71B29">
                      <w:pPr>
                        <w:pStyle w:val="Caption"/>
                        <w:jc w:val="center"/>
                        <w:rPr>
                          <w:noProof/>
                        </w:rPr>
                      </w:pPr>
                      <w:bookmarkStart w:id="12" w:name="_Toc200109756"/>
                      <w:bookmarkStart w:id="13" w:name="_Toc200113349"/>
                      <w:r>
                        <w:t xml:space="preserve">Figure </w:t>
                      </w:r>
                      <w:r>
                        <w:fldChar w:fldCharType="begin"/>
                      </w:r>
                      <w:r>
                        <w:instrText xml:space="preserve"> SEQ Figure \* ARABIC </w:instrText>
                      </w:r>
                      <w:r>
                        <w:fldChar w:fldCharType="separate"/>
                      </w:r>
                      <w:r>
                        <w:rPr>
                          <w:noProof/>
                        </w:rPr>
                        <w:t>2</w:t>
                      </w:r>
                      <w:r>
                        <w:fldChar w:fldCharType="end"/>
                      </w:r>
                      <w:r>
                        <w:t xml:space="preserve"> Trials proposal Presentation slide</w:t>
                      </w:r>
                      <w:bookmarkEnd w:id="12"/>
                      <w:bookmarkEnd w:id="13"/>
                    </w:p>
                  </w:txbxContent>
                </v:textbox>
                <w10:wrap type="tight"/>
              </v:shape>
            </w:pict>
          </mc:Fallback>
        </mc:AlternateContent>
      </w:r>
      <w:r w:rsidR="001F6407">
        <w:rPr>
          <w:noProof/>
        </w:rPr>
        <w:drawing>
          <wp:anchor distT="0" distB="0" distL="114300" distR="114300" simplePos="0" relativeHeight="251660288" behindDoc="1" locked="0" layoutInCell="1" allowOverlap="1" wp14:anchorId="166D9406" wp14:editId="094159B1">
            <wp:simplePos x="0" y="0"/>
            <wp:positionH relativeFrom="column">
              <wp:posOffset>568960</wp:posOffset>
            </wp:positionH>
            <wp:positionV relativeFrom="paragraph">
              <wp:posOffset>58420</wp:posOffset>
            </wp:positionV>
            <wp:extent cx="4344035" cy="2203450"/>
            <wp:effectExtent l="0" t="0" r="0" b="6350"/>
            <wp:wrapTight wrapText="bothSides">
              <wp:wrapPolygon edited="0">
                <wp:start x="0" y="0"/>
                <wp:lineTo x="0" y="21538"/>
                <wp:lineTo x="21534" y="21538"/>
                <wp:lineTo x="21534" y="0"/>
                <wp:lineTo x="0" y="0"/>
              </wp:wrapPolygon>
            </wp:wrapTight>
            <wp:docPr id="1612747243" name="Picture 2"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747243" name="Picture 2" descr="A white text with black text&#10;&#10;AI-generated content may be incorrect."/>
                    <pic:cNvPicPr/>
                  </pic:nvPicPr>
                  <pic:blipFill rotWithShape="1">
                    <a:blip r:embed="rId11" cstate="print">
                      <a:extLst>
                        <a:ext uri="{28A0092B-C50C-407E-A947-70E740481C1C}">
                          <a14:useLocalDpi xmlns:a14="http://schemas.microsoft.com/office/drawing/2010/main" val="0"/>
                        </a:ext>
                      </a:extLst>
                    </a:blip>
                    <a:srcRect t="14996"/>
                    <a:stretch/>
                  </pic:blipFill>
                  <pic:spPr bwMode="auto">
                    <a:xfrm>
                      <a:off x="0" y="0"/>
                      <a:ext cx="4344035" cy="220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457E79" w14:textId="54AA36C7" w:rsidR="001F6407" w:rsidRDefault="001F6407" w:rsidP="001F6407">
      <w:pPr>
        <w:jc w:val="both"/>
      </w:pPr>
    </w:p>
    <w:p w14:paraId="699E1F4D" w14:textId="58942576" w:rsidR="001F6407" w:rsidRDefault="001F6407" w:rsidP="001F6407">
      <w:pPr>
        <w:jc w:val="both"/>
      </w:pPr>
    </w:p>
    <w:p w14:paraId="5EB774BB" w14:textId="3B3F3E79" w:rsidR="001F6407" w:rsidRDefault="001F6407" w:rsidP="001F6407">
      <w:pPr>
        <w:jc w:val="both"/>
      </w:pPr>
    </w:p>
    <w:p w14:paraId="668080F1" w14:textId="7BB4D896" w:rsidR="001F6407" w:rsidRDefault="001F6407" w:rsidP="001F6407">
      <w:pPr>
        <w:jc w:val="both"/>
      </w:pPr>
    </w:p>
    <w:p w14:paraId="1DBF9D4A" w14:textId="0A1ABB96" w:rsidR="001F6407" w:rsidRDefault="001F6407" w:rsidP="001F6407">
      <w:pPr>
        <w:jc w:val="both"/>
      </w:pPr>
    </w:p>
    <w:p w14:paraId="73FE9516" w14:textId="09A0B3C2" w:rsidR="001F6407" w:rsidRDefault="001F6407" w:rsidP="001F6407">
      <w:pPr>
        <w:jc w:val="both"/>
      </w:pPr>
    </w:p>
    <w:p w14:paraId="0AE7430A" w14:textId="025799E4" w:rsidR="001F6407" w:rsidRDefault="001F6407" w:rsidP="001F6407">
      <w:pPr>
        <w:jc w:val="both"/>
      </w:pPr>
    </w:p>
    <w:p w14:paraId="53158E82" w14:textId="069C9EDE" w:rsidR="001F6407" w:rsidRDefault="001F6407" w:rsidP="001F6407">
      <w:pPr>
        <w:jc w:val="both"/>
      </w:pPr>
    </w:p>
    <w:p w14:paraId="5B3FD08F" w14:textId="77777777" w:rsidR="001F6407" w:rsidRDefault="001F6407" w:rsidP="001F6407">
      <w:pPr>
        <w:jc w:val="both"/>
      </w:pPr>
    </w:p>
    <w:p w14:paraId="0356BE12" w14:textId="43A38520" w:rsidR="001F6407" w:rsidRDefault="001F6407" w:rsidP="001F6407">
      <w:pPr>
        <w:jc w:val="both"/>
      </w:pPr>
    </w:p>
    <w:p w14:paraId="430E6A52" w14:textId="77777777" w:rsidR="001F6407" w:rsidRDefault="001F6407" w:rsidP="001F6407">
      <w:pPr>
        <w:jc w:val="both"/>
      </w:pPr>
    </w:p>
    <w:p w14:paraId="7499551D" w14:textId="77777777" w:rsidR="001F6407" w:rsidRDefault="001F6407" w:rsidP="001F6407">
      <w:pPr>
        <w:jc w:val="both"/>
      </w:pPr>
    </w:p>
    <w:p w14:paraId="115C0EF0" w14:textId="77777777" w:rsidR="00A71B29" w:rsidRDefault="00A71B29" w:rsidP="001F6407">
      <w:pPr>
        <w:jc w:val="both"/>
      </w:pPr>
    </w:p>
    <w:p w14:paraId="35F82EF0" w14:textId="23265A1F" w:rsidR="001F6407" w:rsidRDefault="001F6407" w:rsidP="001F6407">
      <w:pPr>
        <w:jc w:val="both"/>
      </w:pPr>
      <w:r>
        <w:t xml:space="preserve">Much of the data collected from these trials would inform safety and breakdown in their roles within the team. </w:t>
      </w:r>
    </w:p>
    <w:p w14:paraId="5934CA7F" w14:textId="77777777" w:rsidR="00A71B29" w:rsidRDefault="00A71B29" w:rsidP="001F6407">
      <w:pPr>
        <w:jc w:val="both"/>
      </w:pPr>
    </w:p>
    <w:p w14:paraId="12C5CE3C" w14:textId="77777777" w:rsidR="00A71B29" w:rsidRDefault="00A71B29" w:rsidP="001F6407">
      <w:pPr>
        <w:jc w:val="both"/>
      </w:pPr>
    </w:p>
    <w:p w14:paraId="385AE85B" w14:textId="77777777" w:rsidR="00A71B29" w:rsidRDefault="00A71B29" w:rsidP="001F6407">
      <w:pPr>
        <w:jc w:val="both"/>
      </w:pPr>
    </w:p>
    <w:p w14:paraId="10F64E08" w14:textId="77777777" w:rsidR="00A71B29" w:rsidRDefault="00A71B29" w:rsidP="001F6407">
      <w:pPr>
        <w:jc w:val="both"/>
      </w:pPr>
    </w:p>
    <w:p w14:paraId="6F0ADA88" w14:textId="054604B8" w:rsidR="001F6407" w:rsidRDefault="001F6407" w:rsidP="003D5B59">
      <w:pPr>
        <w:pStyle w:val="Heading1"/>
        <w:jc w:val="both"/>
      </w:pPr>
      <w:bookmarkStart w:id="14" w:name="_Toc200113374"/>
      <w:r>
        <w:lastRenderedPageBreak/>
        <w:t>6 Key Interactions</w:t>
      </w:r>
      <w:bookmarkEnd w:id="14"/>
      <w:r>
        <w:t xml:space="preserve"> </w:t>
      </w:r>
    </w:p>
    <w:p w14:paraId="3F840310" w14:textId="720E6D5F" w:rsidR="001F6407" w:rsidRDefault="001F6407" w:rsidP="001F6407">
      <w:pPr>
        <w:jc w:val="both"/>
        <w:rPr>
          <w:lang w:val="en-US"/>
        </w:rPr>
      </w:pPr>
      <w:r>
        <w:rPr>
          <w:lang w:val="en-US"/>
        </w:rPr>
        <w:t xml:space="preserve">Manufacturing - </w:t>
      </w:r>
      <w:r w:rsidRPr="001F6407">
        <w:rPr>
          <w:lang w:val="en-US"/>
        </w:rPr>
        <w:t xml:space="preserve">Key elements emerging from QFD4 for </w:t>
      </w:r>
      <w:r>
        <w:rPr>
          <w:lang w:val="en-US"/>
        </w:rPr>
        <w:t>the manufacturing lead</w:t>
      </w:r>
      <w:r w:rsidRPr="001F6407">
        <w:rPr>
          <w:lang w:val="en-US"/>
        </w:rPr>
        <w:t xml:space="preserve"> was the charge size and Dimensions.</w:t>
      </w:r>
      <w:r>
        <w:rPr>
          <w:lang w:val="en-US"/>
        </w:rPr>
        <w:t xml:space="preserve"> </w:t>
      </w:r>
      <w:r w:rsidRPr="001F6407">
        <w:rPr>
          <w:lang w:val="en-US"/>
        </w:rPr>
        <w:t xml:space="preserve">Some other critical design features in terms of the overall design </w:t>
      </w:r>
      <w:r>
        <w:rPr>
          <w:lang w:val="en-US"/>
        </w:rPr>
        <w:t>as mentioned in section 4.</w:t>
      </w:r>
    </w:p>
    <w:p w14:paraId="1FF325BF" w14:textId="77777777" w:rsidR="00A71B29" w:rsidRDefault="00A71B29" w:rsidP="001F6407">
      <w:pPr>
        <w:jc w:val="both"/>
      </w:pPr>
    </w:p>
    <w:p w14:paraId="4FB45B09" w14:textId="2E86D27E" w:rsidR="001F6407" w:rsidRDefault="001F6407" w:rsidP="001F6407">
      <w:pPr>
        <w:jc w:val="both"/>
      </w:pPr>
      <w:r w:rsidRPr="001F6407">
        <w:t>Disposal</w:t>
      </w:r>
      <w:r>
        <w:t xml:space="preserve">- The disposal engineer required the NEQ from the TR&amp;D engineer and manufacturing lead, as well as needing all the trials data, projection hazard of fragments etc of the munition. </w:t>
      </w:r>
    </w:p>
    <w:p w14:paraId="511F69BB" w14:textId="77777777" w:rsidR="00A71B29" w:rsidRDefault="00A71B29" w:rsidP="001F6407">
      <w:pPr>
        <w:jc w:val="both"/>
      </w:pPr>
    </w:p>
    <w:p w14:paraId="70EEFE58" w14:textId="5C9713C9" w:rsidR="001F6407" w:rsidRDefault="001F6407" w:rsidP="001F6407">
      <w:pPr>
        <w:jc w:val="both"/>
      </w:pPr>
      <w:r w:rsidRPr="001F6407">
        <w:t>Safety Team</w:t>
      </w:r>
      <w:r>
        <w:t xml:space="preserve"> </w:t>
      </w:r>
      <w:r w:rsidRPr="001F6407">
        <w:t xml:space="preserve">– Discussion and in-depth explanation on points of </w:t>
      </w:r>
      <w:r>
        <w:t xml:space="preserve">human </w:t>
      </w:r>
      <w:r w:rsidRPr="001F6407">
        <w:t>interaction, justification and compatibility group</w:t>
      </w:r>
      <w:r>
        <w:t xml:space="preserve">s. A more through explanation of the safe arming mechanism that was designed for the device how it works, why conventional means of ‘safe arming’ couldn’t be used for the device. </w:t>
      </w:r>
    </w:p>
    <w:p w14:paraId="40B057AA" w14:textId="0CBC545A" w:rsidR="00A71B29" w:rsidRDefault="00A71B29" w:rsidP="00A71B29">
      <w:r>
        <w:br w:type="page"/>
      </w:r>
    </w:p>
    <w:p w14:paraId="20662F30" w14:textId="3ABA3F01" w:rsidR="001F6407" w:rsidRPr="001F6407" w:rsidRDefault="001F6407" w:rsidP="001F6407">
      <w:pPr>
        <w:pStyle w:val="Heading1"/>
        <w:jc w:val="both"/>
      </w:pPr>
      <w:bookmarkStart w:id="15" w:name="_Toc200113375"/>
      <w:r>
        <w:lastRenderedPageBreak/>
        <w:t>7 Reflections</w:t>
      </w:r>
      <w:bookmarkEnd w:id="15"/>
    </w:p>
    <w:p w14:paraId="7B61B033" w14:textId="56B55A0A" w:rsidR="00A71B29" w:rsidRDefault="00A71B29" w:rsidP="001F6407">
      <w:pPr>
        <w:jc w:val="both"/>
      </w:pPr>
      <w:r>
        <w:t>The author</w:t>
      </w:r>
      <w:r w:rsidR="001F6407">
        <w:t xml:space="preserve"> fe</w:t>
      </w:r>
      <w:r>
        <w:t>lt</w:t>
      </w:r>
      <w:r w:rsidR="001F6407">
        <w:t xml:space="preserve"> the team communicated well throughout the process; </w:t>
      </w:r>
      <w:r>
        <w:t>the</w:t>
      </w:r>
      <w:r w:rsidR="001F6407">
        <w:t xml:space="preserve"> group consisted of 5 people of varying ages</w:t>
      </w:r>
      <w:r>
        <w:t xml:space="preserve"> and disciplines</w:t>
      </w:r>
      <w:r w:rsidR="001F6407">
        <w:t xml:space="preserve">. </w:t>
      </w:r>
      <w:r>
        <w:t xml:space="preserve">The team </w:t>
      </w:r>
      <w:r w:rsidR="001F6407">
        <w:t>w</w:t>
      </w:r>
      <w:r>
        <w:t>as intended</w:t>
      </w:r>
      <w:r w:rsidR="001F6407">
        <w:t xml:space="preserve"> to have 7 members, </w:t>
      </w:r>
      <w:r>
        <w:t xml:space="preserve">however, the </w:t>
      </w:r>
      <w:r w:rsidR="001F6407">
        <w:t>5 worked well as no one was fighting to be heard.</w:t>
      </w:r>
      <w:r>
        <w:t xml:space="preserve"> The early expression of expectations, and whole group collaborative work being completed by the specified date, team members were able to continue with their own tasks for their roles at </w:t>
      </w:r>
      <w:r w:rsidRPr="00A71B29">
        <w:t>individual paces</w:t>
      </w:r>
      <w:r>
        <w:t xml:space="preserve">. The author felt this was beneficial to the whole team due to not having to rely on someone to complete some work before their own progress could be made. The team continued check-ins on the weekly calls to </w:t>
      </w:r>
      <w:r w:rsidRPr="00A71B29">
        <w:t>s</w:t>
      </w:r>
      <w:r w:rsidRPr="00A71B29">
        <w:t>hare progress, track changes and gather feedback</w:t>
      </w:r>
      <w:r>
        <w:t xml:space="preserve">. It worked well to share contact details early in the process giving team members the opportunity </w:t>
      </w:r>
      <w:r>
        <w:t>to speak to individual</w:t>
      </w:r>
      <w:r>
        <w:t>s</w:t>
      </w:r>
      <w:r>
        <w:t xml:space="preserve"> when required</w:t>
      </w:r>
      <w:r>
        <w:t xml:space="preserve"> for tasks that only require one or two team members without having to wait for the weekly catch up, or to redirect the attention away from the weekly agenda and onto a task. </w:t>
      </w:r>
    </w:p>
    <w:p w14:paraId="09B79870" w14:textId="77777777" w:rsidR="00A71B29" w:rsidRDefault="00A71B29" w:rsidP="001F6407">
      <w:pPr>
        <w:jc w:val="both"/>
      </w:pPr>
    </w:p>
    <w:p w14:paraId="43DAC4E7" w14:textId="343D97F3" w:rsidR="00A71B29" w:rsidRDefault="003D5B59" w:rsidP="001F6407">
      <w:pPr>
        <w:jc w:val="both"/>
      </w:pPr>
      <w:r>
        <w:t xml:space="preserve">Any disagreements or conflicts were resolved quickly and calmly. </w:t>
      </w:r>
      <w:r w:rsidR="00A71B29">
        <w:t xml:space="preserve">No </w:t>
      </w:r>
      <w:r>
        <w:t xml:space="preserve">negatives </w:t>
      </w:r>
      <w:r w:rsidR="00A71B29">
        <w:t>to identify about team communications and working</w:t>
      </w:r>
      <w:r>
        <w:t xml:space="preserve">. </w:t>
      </w:r>
      <w:r w:rsidR="00A71B29">
        <w:t xml:space="preserve"> The author felt the</w:t>
      </w:r>
      <w:r w:rsidR="00A71B29" w:rsidRPr="00A71B29">
        <w:t xml:space="preserve"> </w:t>
      </w:r>
      <w:r w:rsidRPr="00A71B29">
        <w:t xml:space="preserve">project </w:t>
      </w:r>
      <w:r w:rsidR="00A71B29" w:rsidRPr="00A71B29">
        <w:t>and group work</w:t>
      </w:r>
      <w:r w:rsidR="00A71B29" w:rsidRPr="00A71B29">
        <w:t xml:space="preserve"> was enjoyable</w:t>
      </w:r>
      <w:r w:rsidRPr="00A71B29">
        <w:t xml:space="preserve">; </w:t>
      </w:r>
      <w:r w:rsidR="00A71B29" w:rsidRPr="00A71B29">
        <w:t xml:space="preserve">the team members </w:t>
      </w:r>
      <w:r w:rsidRPr="00A71B29">
        <w:t>w</w:t>
      </w:r>
      <w:r w:rsidR="00A71B29" w:rsidRPr="00A71B29">
        <w:t>ere a</w:t>
      </w:r>
      <w:r w:rsidRPr="00A71B29">
        <w:t xml:space="preserve"> good group of people to work with</w:t>
      </w:r>
      <w:r w:rsidR="00A71B29" w:rsidRPr="00A71B29">
        <w:t xml:space="preserve"> and </w:t>
      </w:r>
      <w:r w:rsidRPr="00A71B29">
        <w:t>all took feedback and</w:t>
      </w:r>
      <w:r w:rsidR="00A71B29" w:rsidRPr="00A71B29">
        <w:t>/</w:t>
      </w:r>
      <w:r w:rsidRPr="00A71B29">
        <w:t>or criticism well.</w:t>
      </w:r>
      <w:r>
        <w:t xml:space="preserve"> Anytime there was a group discussion, and one </w:t>
      </w:r>
      <w:r w:rsidR="00A71B29">
        <w:t>team member</w:t>
      </w:r>
      <w:r>
        <w:t xml:space="preserve"> disagreed, they were happy with a ‘majority ruling’ on the most part. </w:t>
      </w:r>
    </w:p>
    <w:p w14:paraId="69E2DD2D" w14:textId="3B0C6B9B" w:rsidR="00A71B29" w:rsidRDefault="00A71B29" w:rsidP="001F6407">
      <w:pPr>
        <w:jc w:val="both"/>
      </w:pPr>
      <w:r>
        <w:rPr>
          <w:noProof/>
        </w:rPr>
        <mc:AlternateContent>
          <mc:Choice Requires="wps">
            <w:drawing>
              <wp:anchor distT="0" distB="0" distL="114300" distR="114300" simplePos="0" relativeHeight="251668480" behindDoc="1" locked="0" layoutInCell="1" allowOverlap="1" wp14:anchorId="6688EE6D" wp14:editId="75615FF2">
                <wp:simplePos x="0" y="0"/>
                <wp:positionH relativeFrom="column">
                  <wp:posOffset>342265</wp:posOffset>
                </wp:positionH>
                <wp:positionV relativeFrom="paragraph">
                  <wp:posOffset>4584700</wp:posOffset>
                </wp:positionV>
                <wp:extent cx="5138420" cy="635"/>
                <wp:effectExtent l="0" t="0" r="5080" b="12065"/>
                <wp:wrapTight wrapText="bothSides">
                  <wp:wrapPolygon edited="0">
                    <wp:start x="0" y="0"/>
                    <wp:lineTo x="0" y="0"/>
                    <wp:lineTo x="21568" y="0"/>
                    <wp:lineTo x="21568" y="0"/>
                    <wp:lineTo x="0" y="0"/>
                  </wp:wrapPolygon>
                </wp:wrapTight>
                <wp:docPr id="1693846025" name="Text Box 1"/>
                <wp:cNvGraphicFramePr/>
                <a:graphic xmlns:a="http://schemas.openxmlformats.org/drawingml/2006/main">
                  <a:graphicData uri="http://schemas.microsoft.com/office/word/2010/wordprocessingShape">
                    <wps:wsp>
                      <wps:cNvSpPr txBox="1"/>
                      <wps:spPr>
                        <a:xfrm>
                          <a:off x="0" y="0"/>
                          <a:ext cx="5138420" cy="635"/>
                        </a:xfrm>
                        <a:prstGeom prst="rect">
                          <a:avLst/>
                        </a:prstGeom>
                        <a:solidFill>
                          <a:prstClr val="white"/>
                        </a:solidFill>
                        <a:ln>
                          <a:noFill/>
                        </a:ln>
                      </wps:spPr>
                      <wps:txbx>
                        <w:txbxContent>
                          <w:p w14:paraId="75578FF1" w14:textId="2F530C7B" w:rsidR="00A71B29" w:rsidRPr="00081B3C" w:rsidRDefault="00A71B29" w:rsidP="00A71B29">
                            <w:pPr>
                              <w:pStyle w:val="Caption"/>
                              <w:jc w:val="center"/>
                              <w:rPr>
                                <w:noProof/>
                              </w:rPr>
                            </w:pPr>
                            <w:bookmarkStart w:id="16" w:name="_Toc200113350"/>
                            <w:r>
                              <w:t xml:space="preserve">Figure </w:t>
                            </w:r>
                            <w:r>
                              <w:fldChar w:fldCharType="begin"/>
                            </w:r>
                            <w:r>
                              <w:instrText xml:space="preserve"> SEQ Figure \* ARABIC </w:instrText>
                            </w:r>
                            <w:r>
                              <w:fldChar w:fldCharType="separate"/>
                            </w:r>
                            <w:r>
                              <w:rPr>
                                <w:noProof/>
                              </w:rPr>
                              <w:t>3</w:t>
                            </w:r>
                            <w:r>
                              <w:fldChar w:fldCharType="end"/>
                            </w:r>
                            <w:r>
                              <w:t xml:space="preserve"> Group presentation feedback</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88EE6D" id="_x0000_s1029" type="#_x0000_t202" style="position:absolute;left:0;text-align:left;margin-left:26.95pt;margin-top:361pt;width:404.6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" stroked="f">
                <v:textbox style="mso-fit-shape-to-text:t" inset="0,0,0,0">
                  <w:txbxContent>
                    <w:p w14:paraId="75578FF1" w14:textId="2F530C7B" w:rsidR="00A71B29" w:rsidRPr="00081B3C" w:rsidRDefault="00A71B29" w:rsidP="00A71B29">
                      <w:pPr>
                        <w:pStyle w:val="Caption"/>
                        <w:jc w:val="center"/>
                        <w:rPr>
                          <w:noProof/>
                        </w:rPr>
                      </w:pPr>
                      <w:bookmarkStart w:id="17" w:name="_Toc200113350"/>
                      <w:r>
                        <w:t xml:space="preserve">Figure </w:t>
                      </w:r>
                      <w:r>
                        <w:fldChar w:fldCharType="begin"/>
                      </w:r>
                      <w:r>
                        <w:instrText xml:space="preserve"> SEQ Figure \* ARABIC </w:instrText>
                      </w:r>
                      <w:r>
                        <w:fldChar w:fldCharType="separate"/>
                      </w:r>
                      <w:r>
                        <w:rPr>
                          <w:noProof/>
                        </w:rPr>
                        <w:t>3</w:t>
                      </w:r>
                      <w:r>
                        <w:fldChar w:fldCharType="end"/>
                      </w:r>
                      <w:r>
                        <w:t xml:space="preserve"> Group presentation feedback</w:t>
                      </w:r>
                      <w:bookmarkEnd w:id="17"/>
                    </w:p>
                  </w:txbxContent>
                </v:textbox>
                <w10:wrap type="tight"/>
              </v:shape>
            </w:pict>
          </mc:Fallback>
        </mc:AlternateContent>
      </w:r>
      <w:r>
        <w:rPr>
          <w:noProof/>
        </w:rPr>
        <w:drawing>
          <wp:anchor distT="0" distB="0" distL="114300" distR="114300" simplePos="0" relativeHeight="251666432" behindDoc="1" locked="0" layoutInCell="1" allowOverlap="1" wp14:anchorId="6D737836" wp14:editId="03B18E23">
            <wp:simplePos x="0" y="0"/>
            <wp:positionH relativeFrom="column">
              <wp:posOffset>342773</wp:posOffset>
            </wp:positionH>
            <wp:positionV relativeFrom="paragraph">
              <wp:posOffset>61849</wp:posOffset>
            </wp:positionV>
            <wp:extent cx="5138420" cy="4465955"/>
            <wp:effectExtent l="0" t="0" r="5080" b="4445"/>
            <wp:wrapTight wrapText="bothSides">
              <wp:wrapPolygon edited="0">
                <wp:start x="0" y="0"/>
                <wp:lineTo x="0" y="21560"/>
                <wp:lineTo x="21568" y="21560"/>
                <wp:lineTo x="21568" y="0"/>
                <wp:lineTo x="0" y="0"/>
              </wp:wrapPolygon>
            </wp:wrapTight>
            <wp:docPr id="1979778444" name="Picture 3" descr="A screenshot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778444" name="Picture 3" descr="A screenshot of a text&#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38420" cy="4465955"/>
                    </a:xfrm>
                    <a:prstGeom prst="rect">
                      <a:avLst/>
                    </a:prstGeom>
                  </pic:spPr>
                </pic:pic>
              </a:graphicData>
            </a:graphic>
            <wp14:sizeRelH relativeFrom="page">
              <wp14:pctWidth>0</wp14:pctWidth>
            </wp14:sizeRelH>
            <wp14:sizeRelV relativeFrom="page">
              <wp14:pctHeight>0</wp14:pctHeight>
            </wp14:sizeRelV>
          </wp:anchor>
        </w:drawing>
      </w:r>
    </w:p>
    <w:p w14:paraId="146E8AFD" w14:textId="1671E123" w:rsidR="00A71B29" w:rsidRDefault="00A71B29" w:rsidP="001F6407">
      <w:pPr>
        <w:jc w:val="both"/>
      </w:pPr>
      <w:r>
        <w:lastRenderedPageBreak/>
        <w:t xml:space="preserve">It can be seen in figure 3, the feedback collected from the customer and principal project manager that there were some elements covered in the design that were not mentioned in the presentation but had been finalised prior to the presentation. There is room for improvement in slide presentation, and information communicated.  To address this issue moving forwards, a request sent to the customer and </w:t>
      </w:r>
      <w:r>
        <w:t>principal project manager</w:t>
      </w:r>
      <w:r>
        <w:t xml:space="preserve"> asking for key areas they would like to be covered could be beneficial. </w:t>
      </w:r>
    </w:p>
    <w:p w14:paraId="00CAFA63" w14:textId="2B78BFD8" w:rsidR="00A71B29" w:rsidRDefault="00A71B29" w:rsidP="001F6407">
      <w:pPr>
        <w:jc w:val="both"/>
      </w:pPr>
      <w:r>
        <w:t>TR&amp;D engineer has reflected on their presentation skills and has booked onto a training course</w:t>
      </w:r>
      <w:sdt>
        <w:sdtPr>
          <w:id w:val="-1084380754"/>
          <w:citation/>
        </w:sdtPr>
        <w:sdtContent>
          <w:r>
            <w:fldChar w:fldCharType="begin"/>
          </w:r>
          <w:r>
            <w:instrText xml:space="preserve"> CITATION GTG23 \l 2057 </w:instrText>
          </w:r>
          <w:r>
            <w:fldChar w:fldCharType="separate"/>
          </w:r>
          <w:r>
            <w:rPr>
              <w:noProof/>
            </w:rPr>
            <w:t xml:space="preserve"> </w:t>
          </w:r>
          <w:r w:rsidRPr="00A71B29">
            <w:rPr>
              <w:noProof/>
            </w:rPr>
            <w:t>[3]</w:t>
          </w:r>
          <w:r>
            <w:fldChar w:fldCharType="end"/>
          </w:r>
        </w:sdtContent>
      </w:sdt>
      <w:r>
        <w:t xml:space="preserve"> to address: </w:t>
      </w:r>
    </w:p>
    <w:p w14:paraId="15316D5D" w14:textId="77777777" w:rsidR="00A71B29" w:rsidRPr="00A71B29" w:rsidRDefault="00A71B29" w:rsidP="00A71B29">
      <w:pPr>
        <w:pStyle w:val="ListParagraph"/>
        <w:numPr>
          <w:ilvl w:val="0"/>
          <w:numId w:val="10"/>
        </w:numPr>
        <w:jc w:val="both"/>
      </w:pPr>
      <w:r>
        <w:t xml:space="preserve">Confidence and how to </w:t>
      </w:r>
      <w:r w:rsidRPr="00A71B29">
        <w:t>apply techniques to control nervousness when presenting.</w:t>
      </w:r>
    </w:p>
    <w:p w14:paraId="4BA7AD11" w14:textId="69181535" w:rsidR="00A71B29" w:rsidRDefault="00A71B29" w:rsidP="00A71B29">
      <w:pPr>
        <w:pStyle w:val="ListParagraph"/>
        <w:numPr>
          <w:ilvl w:val="0"/>
          <w:numId w:val="10"/>
        </w:numPr>
        <w:jc w:val="both"/>
      </w:pPr>
      <w:r>
        <w:t>S</w:t>
      </w:r>
      <w:r w:rsidRPr="00A71B29">
        <w:t>tructuring and delivery of content for greater impact</w:t>
      </w:r>
      <w:r>
        <w:t>.</w:t>
      </w:r>
    </w:p>
    <w:p w14:paraId="3FBEFBB6" w14:textId="0DBA866E" w:rsidR="00A71B29" w:rsidRPr="00A71B29" w:rsidRDefault="00A71B29" w:rsidP="00A71B29">
      <w:pPr>
        <w:numPr>
          <w:ilvl w:val="0"/>
          <w:numId w:val="10"/>
        </w:numPr>
        <w:jc w:val="both"/>
      </w:pPr>
      <w:r w:rsidRPr="00A71B29">
        <w:t xml:space="preserve">Learn best practices for using visual aids to support and enhance </w:t>
      </w:r>
      <w:r>
        <w:t>their</w:t>
      </w:r>
      <w:r w:rsidRPr="00A71B29">
        <w:t xml:space="preserve"> message.</w:t>
      </w:r>
    </w:p>
    <w:p w14:paraId="7BA8B568" w14:textId="7E662AF7" w:rsidR="00A71B29" w:rsidRDefault="00A71B29" w:rsidP="00A71B29">
      <w:pPr>
        <w:numPr>
          <w:ilvl w:val="0"/>
          <w:numId w:val="10"/>
        </w:numPr>
        <w:jc w:val="both"/>
      </w:pPr>
      <w:r>
        <w:t>A</w:t>
      </w:r>
      <w:r w:rsidRPr="00A71B29">
        <w:t>udience engagement strategies to maintain interest and interaction.</w:t>
      </w:r>
    </w:p>
    <w:p w14:paraId="5E64090A" w14:textId="2006EF94" w:rsidR="001F6407" w:rsidRDefault="00A71B29" w:rsidP="00A71B29">
      <w:pPr>
        <w:pStyle w:val="Heading1"/>
      </w:pPr>
      <w:bookmarkStart w:id="18" w:name="_Toc200113376"/>
      <w:r>
        <w:t>Conclusion</w:t>
      </w:r>
      <w:bookmarkEnd w:id="18"/>
      <w:r>
        <w:t xml:space="preserve"> </w:t>
      </w:r>
    </w:p>
    <w:p w14:paraId="621E2BC2" w14:textId="6DC6C2B6" w:rsidR="00A71B29" w:rsidRDefault="00A71B29" w:rsidP="00A71B29">
      <w:r>
        <w:t xml:space="preserve">The project was well executed and the team worked well to get the work completed. During the project work the team kept in contact and managed their time well, the presentation was mostly cohesive and within the allotted time and team members presented their areas well with open body language. </w:t>
      </w:r>
    </w:p>
    <w:p w14:paraId="1F24BE70" w14:textId="6A845C55" w:rsidR="00A71B29" w:rsidRDefault="00A71B29" w:rsidP="00A71B29">
      <w:r>
        <w:t xml:space="preserve">The efforts put in by the team in the beginning voicing their own expectations worked well. More practice of the presentation to a group of peers to collect feedback on missing or under-explained elements could be useful in the future. </w:t>
      </w:r>
    </w:p>
    <w:p w14:paraId="6936BF68" w14:textId="77777777" w:rsidR="00A71B29" w:rsidRDefault="00A71B29" w:rsidP="001F6407"/>
    <w:p w14:paraId="6CB9F636" w14:textId="77777777" w:rsidR="001F6407" w:rsidRDefault="001F6407" w:rsidP="001F6407"/>
    <w:p w14:paraId="0C59255A" w14:textId="365D9260" w:rsidR="00A71B29" w:rsidRDefault="00A71B29" w:rsidP="001F6407"/>
    <w:p w14:paraId="3EC54597" w14:textId="77777777" w:rsidR="00A71B29" w:rsidRDefault="00A71B29">
      <w:r>
        <w:br w:type="page"/>
      </w:r>
    </w:p>
    <w:bookmarkStart w:id="19" w:name="_Toc200113377" w:displacedByCustomXml="next"/>
    <w:sdt>
      <w:sdtPr>
        <w:id w:val="732436476"/>
        <w:docPartObj>
          <w:docPartGallery w:val="Bibliographies"/>
          <w:docPartUnique/>
        </w:docPartObj>
      </w:sdtPr>
      <w:sdtEndPr>
        <w:rPr>
          <w:rFonts w:asciiTheme="minorHAnsi" w:eastAsiaTheme="minorHAnsi" w:hAnsiTheme="minorHAnsi" w:cstheme="minorBidi"/>
          <w:color w:val="auto"/>
          <w:sz w:val="24"/>
          <w:szCs w:val="24"/>
        </w:rPr>
      </w:sdtEndPr>
      <w:sdtContent>
        <w:p w14:paraId="23B09CA6" w14:textId="3641CFF9" w:rsidR="00A71B29" w:rsidRDefault="00A71B29">
          <w:pPr>
            <w:pStyle w:val="Heading1"/>
          </w:pPr>
          <w:r>
            <w:t>Bibliography</w:t>
          </w:r>
          <w:bookmarkEnd w:id="19"/>
        </w:p>
        <w:sdt>
          <w:sdtPr>
            <w:id w:val="111145805"/>
            <w:bibliography/>
          </w:sdtPr>
          <w:sdtContent>
            <w:p w14:paraId="742E0CCE" w14:textId="77777777" w:rsidR="00A71B29" w:rsidRDefault="00A71B2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75"/>
              </w:tblGrid>
              <w:tr w:rsidR="00A71B29" w14:paraId="60150C69" w14:textId="77777777">
                <w:trPr>
                  <w:divId w:val="783620489"/>
                  <w:tblCellSpacing w:w="15" w:type="dxa"/>
                </w:trPr>
                <w:tc>
                  <w:tcPr>
                    <w:tcW w:w="50" w:type="pct"/>
                    <w:hideMark/>
                  </w:tcPr>
                  <w:p w14:paraId="37309029" w14:textId="1792C220" w:rsidR="00A71B29" w:rsidRDefault="00A71B29">
                    <w:pPr>
                      <w:pStyle w:val="Bibliography"/>
                      <w:rPr>
                        <w:noProof/>
                        <w:kern w:val="0"/>
                        <w14:ligatures w14:val="none"/>
                      </w:rPr>
                    </w:pPr>
                    <w:r>
                      <w:rPr>
                        <w:noProof/>
                      </w:rPr>
                      <w:t xml:space="preserve">[1] </w:t>
                    </w:r>
                  </w:p>
                </w:tc>
                <w:tc>
                  <w:tcPr>
                    <w:tcW w:w="0" w:type="auto"/>
                    <w:hideMark/>
                  </w:tcPr>
                  <w:p w14:paraId="5D174092" w14:textId="77777777" w:rsidR="00A71B29" w:rsidRDefault="00A71B29">
                    <w:pPr>
                      <w:pStyle w:val="Bibliography"/>
                      <w:rPr>
                        <w:noProof/>
                      </w:rPr>
                    </w:pPr>
                    <w:r>
                      <w:rPr>
                        <w:noProof/>
                      </w:rPr>
                      <w:t>DRONE Swarm, “Drone Light Shows – New, Unseen and Cutting Edge,” DRONE Swarm, [Online]. Available: https://www.droneswarm.co.uk/drone-light-display/. [Accessed 02 2025].</w:t>
                    </w:r>
                  </w:p>
                </w:tc>
              </w:tr>
              <w:tr w:rsidR="00A71B29" w14:paraId="71CA3970" w14:textId="77777777">
                <w:trPr>
                  <w:divId w:val="783620489"/>
                  <w:tblCellSpacing w:w="15" w:type="dxa"/>
                </w:trPr>
                <w:tc>
                  <w:tcPr>
                    <w:tcW w:w="50" w:type="pct"/>
                    <w:hideMark/>
                  </w:tcPr>
                  <w:p w14:paraId="2289FD26" w14:textId="77777777" w:rsidR="00A71B29" w:rsidRDefault="00A71B29">
                    <w:pPr>
                      <w:pStyle w:val="Bibliography"/>
                      <w:rPr>
                        <w:noProof/>
                      </w:rPr>
                    </w:pPr>
                    <w:r>
                      <w:rPr>
                        <w:noProof/>
                      </w:rPr>
                      <w:t xml:space="preserve">[2] </w:t>
                    </w:r>
                  </w:p>
                </w:tc>
                <w:tc>
                  <w:tcPr>
                    <w:tcW w:w="0" w:type="auto"/>
                    <w:hideMark/>
                  </w:tcPr>
                  <w:p w14:paraId="22C16EF4" w14:textId="77777777" w:rsidR="00A71B29" w:rsidRDefault="00A71B29">
                    <w:pPr>
                      <w:pStyle w:val="Bibliography"/>
                      <w:rPr>
                        <w:noProof/>
                      </w:rPr>
                    </w:pPr>
                    <w:r>
                      <w:rPr>
                        <w:noProof/>
                      </w:rPr>
                      <w:t>Chemring Energetics UK, “PLASTIC EXPLOSIVE (PE8),” 04 2022. [Online]. Available: https://www.chemring.com/~/media/Files/C/Chemring-V3/documents/energetics/heds/pe8-apr22.pdf. [Accessed 03 2025].</w:t>
                    </w:r>
                  </w:p>
                </w:tc>
              </w:tr>
              <w:tr w:rsidR="00A71B29" w14:paraId="3D95DC4F" w14:textId="77777777">
                <w:trPr>
                  <w:divId w:val="783620489"/>
                  <w:tblCellSpacing w:w="15" w:type="dxa"/>
                </w:trPr>
                <w:tc>
                  <w:tcPr>
                    <w:tcW w:w="50" w:type="pct"/>
                    <w:hideMark/>
                  </w:tcPr>
                  <w:p w14:paraId="760A83BB" w14:textId="77777777" w:rsidR="00A71B29" w:rsidRDefault="00A71B29">
                    <w:pPr>
                      <w:pStyle w:val="Bibliography"/>
                      <w:rPr>
                        <w:noProof/>
                      </w:rPr>
                    </w:pPr>
                    <w:r>
                      <w:rPr>
                        <w:noProof/>
                      </w:rPr>
                      <w:t xml:space="preserve">[3] </w:t>
                    </w:r>
                  </w:p>
                </w:tc>
                <w:tc>
                  <w:tcPr>
                    <w:tcW w:w="0" w:type="auto"/>
                    <w:hideMark/>
                  </w:tcPr>
                  <w:p w14:paraId="0C6C9B7E" w14:textId="77777777" w:rsidR="00A71B29" w:rsidRDefault="00A71B29">
                    <w:pPr>
                      <w:pStyle w:val="Bibliography"/>
                      <w:rPr>
                        <w:noProof/>
                      </w:rPr>
                    </w:pPr>
                    <w:r>
                      <w:rPr>
                        <w:noProof/>
                      </w:rPr>
                      <w:t>GTG, “Presentation Skills: Deliver with Impact,” GTG, 2023. [Online]. Available: https://gtg.co.uk/courses/presentation-skills-deliver-with-impact/. [Accessed 05 2025].</w:t>
                    </w:r>
                  </w:p>
                </w:tc>
              </w:tr>
              <w:tr w:rsidR="00A71B29" w14:paraId="67937B5B" w14:textId="77777777">
                <w:trPr>
                  <w:divId w:val="783620489"/>
                  <w:tblCellSpacing w:w="15" w:type="dxa"/>
                </w:trPr>
                <w:tc>
                  <w:tcPr>
                    <w:tcW w:w="50" w:type="pct"/>
                    <w:hideMark/>
                  </w:tcPr>
                  <w:p w14:paraId="39318AA2" w14:textId="77777777" w:rsidR="00A71B29" w:rsidRDefault="00A71B29">
                    <w:pPr>
                      <w:pStyle w:val="Bibliography"/>
                      <w:rPr>
                        <w:noProof/>
                      </w:rPr>
                    </w:pPr>
                    <w:r>
                      <w:rPr>
                        <w:noProof/>
                      </w:rPr>
                      <w:t xml:space="preserve">[4] </w:t>
                    </w:r>
                  </w:p>
                </w:tc>
                <w:tc>
                  <w:tcPr>
                    <w:tcW w:w="0" w:type="auto"/>
                    <w:hideMark/>
                  </w:tcPr>
                  <w:p w14:paraId="3CA02AB7" w14:textId="77777777" w:rsidR="00A71B29" w:rsidRDefault="00A71B29">
                    <w:pPr>
                      <w:pStyle w:val="Bibliography"/>
                      <w:rPr>
                        <w:noProof/>
                      </w:rPr>
                    </w:pPr>
                    <w:r>
                      <w:rPr>
                        <w:noProof/>
                      </w:rPr>
                      <w:t>dreamstime , [Online]. Available: https://www.dreamstime.com/illustration/one-woman-group-men.html.</w:t>
                    </w:r>
                  </w:p>
                </w:tc>
              </w:tr>
            </w:tbl>
            <w:p w14:paraId="1FF039D6" w14:textId="77777777" w:rsidR="00A71B29" w:rsidRDefault="00A71B29">
              <w:pPr>
                <w:divId w:val="783620489"/>
                <w:rPr>
                  <w:rFonts w:eastAsia="Times New Roman"/>
                  <w:noProof/>
                </w:rPr>
              </w:pPr>
            </w:p>
            <w:p w14:paraId="49765AFB" w14:textId="72049E82" w:rsidR="00A71B29" w:rsidRDefault="00A71B29">
              <w:r>
                <w:rPr>
                  <w:b/>
                  <w:bCs/>
                  <w:noProof/>
                </w:rPr>
                <w:fldChar w:fldCharType="end"/>
              </w:r>
            </w:p>
          </w:sdtContent>
        </w:sdt>
      </w:sdtContent>
    </w:sdt>
    <w:p w14:paraId="585E57DD" w14:textId="77777777" w:rsidR="001F6407" w:rsidRPr="001F6407" w:rsidRDefault="001F6407" w:rsidP="001F6407"/>
    <w:sectPr w:rsidR="001F6407" w:rsidRPr="001F6407" w:rsidSect="001F6407">
      <w:headerReference w:type="default" r:id="rId13"/>
      <w:footerReference w:type="even" r:id="rId14"/>
      <w:footerReference w:type="default" r:id="rId1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B9072" w14:textId="77777777" w:rsidR="00E01A64" w:rsidRDefault="00E01A64" w:rsidP="001F6407">
      <w:r>
        <w:separator/>
      </w:r>
    </w:p>
  </w:endnote>
  <w:endnote w:type="continuationSeparator" w:id="0">
    <w:p w14:paraId="34A54A03" w14:textId="77777777" w:rsidR="00E01A64" w:rsidRDefault="00E01A64" w:rsidP="001F64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3717599"/>
      <w:docPartObj>
        <w:docPartGallery w:val="Page Numbers (Bottom of Page)"/>
        <w:docPartUnique/>
      </w:docPartObj>
    </w:sdtPr>
    <w:sdtContent>
      <w:p w14:paraId="23129138" w14:textId="030B4501" w:rsidR="001F6407" w:rsidRDefault="001F6407" w:rsidP="00E120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D202C2" w14:textId="77777777" w:rsidR="001F6407" w:rsidRDefault="001F64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8001387"/>
      <w:docPartObj>
        <w:docPartGallery w:val="Page Numbers (Bottom of Page)"/>
        <w:docPartUnique/>
      </w:docPartObj>
    </w:sdtPr>
    <w:sdtContent>
      <w:p w14:paraId="7450F15C" w14:textId="10D29350" w:rsidR="001F6407" w:rsidRDefault="001F6407" w:rsidP="00E120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E435A7" w14:textId="77777777" w:rsidR="001F6407" w:rsidRDefault="001F6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62F69" w14:textId="77777777" w:rsidR="00E01A64" w:rsidRDefault="00E01A64" w:rsidP="001F6407">
      <w:r>
        <w:separator/>
      </w:r>
    </w:p>
  </w:footnote>
  <w:footnote w:type="continuationSeparator" w:id="0">
    <w:p w14:paraId="2B0A56B3" w14:textId="77777777" w:rsidR="00E01A64" w:rsidRDefault="00E01A64" w:rsidP="001F64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CC8A8" w14:textId="695589EC" w:rsidR="001F6407" w:rsidRDefault="001F6407">
    <w:pPr>
      <w:pStyle w:val="Header"/>
      <w:rPr>
        <w:rFonts w:ascii="Arial" w:hAnsi="Arial" w:cs="Arial"/>
        <w:b/>
        <w:sz w:val="22"/>
        <w:szCs w:val="22"/>
      </w:rPr>
    </w:pPr>
    <w:r>
      <w:rPr>
        <w:rFonts w:ascii="Arial" w:hAnsi="Arial" w:cs="Arial"/>
        <w:b/>
        <w:sz w:val="22"/>
        <w:szCs w:val="22"/>
      </w:rPr>
      <w:t xml:space="preserve">Work Based Group Project </w:t>
    </w:r>
    <w:r>
      <w:rPr>
        <w:rFonts w:ascii="Arial" w:hAnsi="Arial" w:cs="Arial"/>
        <w:b/>
        <w:sz w:val="22"/>
        <w:szCs w:val="22"/>
      </w:rPr>
      <w:tab/>
    </w:r>
    <w:r>
      <w:rPr>
        <w:rFonts w:ascii="Arial" w:hAnsi="Arial" w:cs="Arial"/>
        <w:b/>
        <w:sz w:val="22"/>
        <w:szCs w:val="22"/>
      </w:rPr>
      <w:tab/>
    </w:r>
    <w:r w:rsidRPr="001F6407">
      <w:rPr>
        <w:rFonts w:ascii="Arial" w:hAnsi="Arial" w:cs="Arial"/>
        <w:bCs/>
        <w:sz w:val="22"/>
        <w:szCs w:val="22"/>
      </w:rPr>
      <w:t>Rebecca Dingwall</w:t>
    </w:r>
  </w:p>
  <w:p w14:paraId="09252E72" w14:textId="44A8E5F8" w:rsidR="001F6407" w:rsidRPr="001F6407" w:rsidRDefault="001F6407">
    <w:pPr>
      <w:pStyle w:val="Header"/>
      <w:rPr>
        <w:bCs/>
      </w:rPr>
    </w:pPr>
    <w:r>
      <w:rPr>
        <w:rFonts w:ascii="Arial" w:hAnsi="Arial" w:cs="Arial"/>
        <w:b/>
        <w:sz w:val="22"/>
        <w:szCs w:val="22"/>
      </w:rPr>
      <w:t>ACDA5022</w:t>
    </w:r>
    <w:r>
      <w:rPr>
        <w:rFonts w:ascii="Arial" w:hAnsi="Arial" w:cs="Arial"/>
        <w:b/>
        <w:sz w:val="22"/>
        <w:szCs w:val="22"/>
      </w:rPr>
      <w:tab/>
    </w:r>
    <w:r>
      <w:rPr>
        <w:rFonts w:ascii="Arial" w:hAnsi="Arial" w:cs="Arial"/>
        <w:b/>
        <w:sz w:val="22"/>
        <w:szCs w:val="22"/>
      </w:rPr>
      <w:tab/>
    </w:r>
    <w:r w:rsidRPr="001F6407">
      <w:rPr>
        <w:rFonts w:ascii="Arial" w:hAnsi="Arial" w:cs="Arial"/>
        <w:bCs/>
        <w:sz w:val="22"/>
        <w:szCs w:val="22"/>
      </w:rPr>
      <w:t>2217521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C753E"/>
    <w:multiLevelType w:val="hybridMultilevel"/>
    <w:tmpl w:val="569AE9F4"/>
    <w:lvl w:ilvl="0" w:tplc="CB8EC58E">
      <w:start w:val="1"/>
      <w:numFmt w:val="bullet"/>
      <w:lvlText w:val="•"/>
      <w:lvlJc w:val="left"/>
      <w:pPr>
        <w:tabs>
          <w:tab w:val="num" w:pos="360"/>
        </w:tabs>
        <w:ind w:left="360" w:hanging="360"/>
      </w:pPr>
      <w:rPr>
        <w:rFonts w:ascii="Arial" w:hAnsi="Arial" w:hint="default"/>
      </w:rPr>
    </w:lvl>
    <w:lvl w:ilvl="1" w:tplc="5F76BB1C" w:tentative="1">
      <w:start w:val="1"/>
      <w:numFmt w:val="bullet"/>
      <w:lvlText w:val="•"/>
      <w:lvlJc w:val="left"/>
      <w:pPr>
        <w:tabs>
          <w:tab w:val="num" w:pos="1080"/>
        </w:tabs>
        <w:ind w:left="1080" w:hanging="360"/>
      </w:pPr>
      <w:rPr>
        <w:rFonts w:ascii="Arial" w:hAnsi="Arial" w:hint="default"/>
      </w:rPr>
    </w:lvl>
    <w:lvl w:ilvl="2" w:tplc="BB26294A" w:tentative="1">
      <w:start w:val="1"/>
      <w:numFmt w:val="bullet"/>
      <w:lvlText w:val="•"/>
      <w:lvlJc w:val="left"/>
      <w:pPr>
        <w:tabs>
          <w:tab w:val="num" w:pos="1800"/>
        </w:tabs>
        <w:ind w:left="1800" w:hanging="360"/>
      </w:pPr>
      <w:rPr>
        <w:rFonts w:ascii="Arial" w:hAnsi="Arial" w:hint="default"/>
      </w:rPr>
    </w:lvl>
    <w:lvl w:ilvl="3" w:tplc="7F80C104" w:tentative="1">
      <w:start w:val="1"/>
      <w:numFmt w:val="bullet"/>
      <w:lvlText w:val="•"/>
      <w:lvlJc w:val="left"/>
      <w:pPr>
        <w:tabs>
          <w:tab w:val="num" w:pos="2520"/>
        </w:tabs>
        <w:ind w:left="2520" w:hanging="360"/>
      </w:pPr>
      <w:rPr>
        <w:rFonts w:ascii="Arial" w:hAnsi="Arial" w:hint="default"/>
      </w:rPr>
    </w:lvl>
    <w:lvl w:ilvl="4" w:tplc="4288BEB4" w:tentative="1">
      <w:start w:val="1"/>
      <w:numFmt w:val="bullet"/>
      <w:lvlText w:val="•"/>
      <w:lvlJc w:val="left"/>
      <w:pPr>
        <w:tabs>
          <w:tab w:val="num" w:pos="3240"/>
        </w:tabs>
        <w:ind w:left="3240" w:hanging="360"/>
      </w:pPr>
      <w:rPr>
        <w:rFonts w:ascii="Arial" w:hAnsi="Arial" w:hint="default"/>
      </w:rPr>
    </w:lvl>
    <w:lvl w:ilvl="5" w:tplc="79F8B072" w:tentative="1">
      <w:start w:val="1"/>
      <w:numFmt w:val="bullet"/>
      <w:lvlText w:val="•"/>
      <w:lvlJc w:val="left"/>
      <w:pPr>
        <w:tabs>
          <w:tab w:val="num" w:pos="3960"/>
        </w:tabs>
        <w:ind w:left="3960" w:hanging="360"/>
      </w:pPr>
      <w:rPr>
        <w:rFonts w:ascii="Arial" w:hAnsi="Arial" w:hint="default"/>
      </w:rPr>
    </w:lvl>
    <w:lvl w:ilvl="6" w:tplc="7BA87572" w:tentative="1">
      <w:start w:val="1"/>
      <w:numFmt w:val="bullet"/>
      <w:lvlText w:val="•"/>
      <w:lvlJc w:val="left"/>
      <w:pPr>
        <w:tabs>
          <w:tab w:val="num" w:pos="4680"/>
        </w:tabs>
        <w:ind w:left="4680" w:hanging="360"/>
      </w:pPr>
      <w:rPr>
        <w:rFonts w:ascii="Arial" w:hAnsi="Arial" w:hint="default"/>
      </w:rPr>
    </w:lvl>
    <w:lvl w:ilvl="7" w:tplc="32B6EFF8" w:tentative="1">
      <w:start w:val="1"/>
      <w:numFmt w:val="bullet"/>
      <w:lvlText w:val="•"/>
      <w:lvlJc w:val="left"/>
      <w:pPr>
        <w:tabs>
          <w:tab w:val="num" w:pos="5400"/>
        </w:tabs>
        <w:ind w:left="5400" w:hanging="360"/>
      </w:pPr>
      <w:rPr>
        <w:rFonts w:ascii="Arial" w:hAnsi="Arial" w:hint="default"/>
      </w:rPr>
    </w:lvl>
    <w:lvl w:ilvl="8" w:tplc="998885E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01879EC"/>
    <w:multiLevelType w:val="hybridMultilevel"/>
    <w:tmpl w:val="C3088420"/>
    <w:lvl w:ilvl="0" w:tplc="557CD2EE">
      <w:start w:val="1"/>
      <w:numFmt w:val="bullet"/>
      <w:lvlText w:val=""/>
      <w:lvlJc w:val="left"/>
      <w:pPr>
        <w:ind w:left="720" w:hanging="360"/>
      </w:pPr>
      <w:rPr>
        <w:rFonts w:ascii="Symbol" w:hAnsi="Symbol" w:hint="default"/>
      </w:rPr>
    </w:lvl>
    <w:lvl w:ilvl="1" w:tplc="6B10CD14">
      <w:start w:val="1"/>
      <w:numFmt w:val="bullet"/>
      <w:lvlText w:val="o"/>
      <w:lvlJc w:val="left"/>
      <w:pPr>
        <w:ind w:left="1440" w:hanging="360"/>
      </w:pPr>
      <w:rPr>
        <w:rFonts w:ascii="Courier New" w:hAnsi="Courier New" w:hint="default"/>
      </w:rPr>
    </w:lvl>
    <w:lvl w:ilvl="2" w:tplc="13CCD882">
      <w:start w:val="1"/>
      <w:numFmt w:val="bullet"/>
      <w:lvlText w:val=""/>
      <w:lvlJc w:val="left"/>
      <w:pPr>
        <w:ind w:left="2160" w:hanging="360"/>
      </w:pPr>
      <w:rPr>
        <w:rFonts w:ascii="Wingdings" w:hAnsi="Wingdings" w:hint="default"/>
      </w:rPr>
    </w:lvl>
    <w:lvl w:ilvl="3" w:tplc="8646BA92">
      <w:start w:val="1"/>
      <w:numFmt w:val="bullet"/>
      <w:lvlText w:val=""/>
      <w:lvlJc w:val="left"/>
      <w:pPr>
        <w:ind w:left="2880" w:hanging="360"/>
      </w:pPr>
      <w:rPr>
        <w:rFonts w:ascii="Symbol" w:hAnsi="Symbol" w:hint="default"/>
      </w:rPr>
    </w:lvl>
    <w:lvl w:ilvl="4" w:tplc="0E4CBCA6">
      <w:start w:val="1"/>
      <w:numFmt w:val="bullet"/>
      <w:lvlText w:val="o"/>
      <w:lvlJc w:val="left"/>
      <w:pPr>
        <w:ind w:left="3600" w:hanging="360"/>
      </w:pPr>
      <w:rPr>
        <w:rFonts w:ascii="Courier New" w:hAnsi="Courier New" w:hint="default"/>
      </w:rPr>
    </w:lvl>
    <w:lvl w:ilvl="5" w:tplc="9CAA998A">
      <w:start w:val="1"/>
      <w:numFmt w:val="bullet"/>
      <w:lvlText w:val=""/>
      <w:lvlJc w:val="left"/>
      <w:pPr>
        <w:ind w:left="4320" w:hanging="360"/>
      </w:pPr>
      <w:rPr>
        <w:rFonts w:ascii="Wingdings" w:hAnsi="Wingdings" w:hint="default"/>
      </w:rPr>
    </w:lvl>
    <w:lvl w:ilvl="6" w:tplc="BAB06DA6">
      <w:start w:val="1"/>
      <w:numFmt w:val="bullet"/>
      <w:lvlText w:val=""/>
      <w:lvlJc w:val="left"/>
      <w:pPr>
        <w:ind w:left="5040" w:hanging="360"/>
      </w:pPr>
      <w:rPr>
        <w:rFonts w:ascii="Symbol" w:hAnsi="Symbol" w:hint="default"/>
      </w:rPr>
    </w:lvl>
    <w:lvl w:ilvl="7" w:tplc="EB7A6EA8">
      <w:start w:val="1"/>
      <w:numFmt w:val="bullet"/>
      <w:lvlText w:val="o"/>
      <w:lvlJc w:val="left"/>
      <w:pPr>
        <w:ind w:left="5760" w:hanging="360"/>
      </w:pPr>
      <w:rPr>
        <w:rFonts w:ascii="Courier New" w:hAnsi="Courier New" w:hint="default"/>
      </w:rPr>
    </w:lvl>
    <w:lvl w:ilvl="8" w:tplc="A91E91BE">
      <w:start w:val="1"/>
      <w:numFmt w:val="bullet"/>
      <w:lvlText w:val=""/>
      <w:lvlJc w:val="left"/>
      <w:pPr>
        <w:ind w:left="6480" w:hanging="360"/>
      </w:pPr>
      <w:rPr>
        <w:rFonts w:ascii="Wingdings" w:hAnsi="Wingdings" w:hint="default"/>
      </w:rPr>
    </w:lvl>
  </w:abstractNum>
  <w:abstractNum w:abstractNumId="2" w15:restartNumberingAfterBreak="0">
    <w:nsid w:val="181D3388"/>
    <w:multiLevelType w:val="hybridMultilevel"/>
    <w:tmpl w:val="DCFC7042"/>
    <w:lvl w:ilvl="0" w:tplc="344A5338">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F1C45"/>
    <w:multiLevelType w:val="hybridMultilevel"/>
    <w:tmpl w:val="02CC8954"/>
    <w:lvl w:ilvl="0" w:tplc="08506846">
      <w:start w:val="1"/>
      <w:numFmt w:val="bullet"/>
      <w:lvlText w:val="•"/>
      <w:lvlJc w:val="left"/>
      <w:pPr>
        <w:tabs>
          <w:tab w:val="num" w:pos="720"/>
        </w:tabs>
        <w:ind w:left="720" w:hanging="360"/>
      </w:pPr>
      <w:rPr>
        <w:rFonts w:ascii="Arial" w:hAnsi="Arial" w:hint="default"/>
      </w:rPr>
    </w:lvl>
    <w:lvl w:ilvl="1" w:tplc="DD882A1E" w:tentative="1">
      <w:start w:val="1"/>
      <w:numFmt w:val="bullet"/>
      <w:lvlText w:val="•"/>
      <w:lvlJc w:val="left"/>
      <w:pPr>
        <w:tabs>
          <w:tab w:val="num" w:pos="1440"/>
        </w:tabs>
        <w:ind w:left="1440" w:hanging="360"/>
      </w:pPr>
      <w:rPr>
        <w:rFonts w:ascii="Arial" w:hAnsi="Arial" w:hint="default"/>
      </w:rPr>
    </w:lvl>
    <w:lvl w:ilvl="2" w:tplc="0FAEEAB4" w:tentative="1">
      <w:start w:val="1"/>
      <w:numFmt w:val="bullet"/>
      <w:lvlText w:val="•"/>
      <w:lvlJc w:val="left"/>
      <w:pPr>
        <w:tabs>
          <w:tab w:val="num" w:pos="2160"/>
        </w:tabs>
        <w:ind w:left="2160" w:hanging="360"/>
      </w:pPr>
      <w:rPr>
        <w:rFonts w:ascii="Arial" w:hAnsi="Arial" w:hint="default"/>
      </w:rPr>
    </w:lvl>
    <w:lvl w:ilvl="3" w:tplc="89B6A46A" w:tentative="1">
      <w:start w:val="1"/>
      <w:numFmt w:val="bullet"/>
      <w:lvlText w:val="•"/>
      <w:lvlJc w:val="left"/>
      <w:pPr>
        <w:tabs>
          <w:tab w:val="num" w:pos="2880"/>
        </w:tabs>
        <w:ind w:left="2880" w:hanging="360"/>
      </w:pPr>
      <w:rPr>
        <w:rFonts w:ascii="Arial" w:hAnsi="Arial" w:hint="default"/>
      </w:rPr>
    </w:lvl>
    <w:lvl w:ilvl="4" w:tplc="0818F76E" w:tentative="1">
      <w:start w:val="1"/>
      <w:numFmt w:val="bullet"/>
      <w:lvlText w:val="•"/>
      <w:lvlJc w:val="left"/>
      <w:pPr>
        <w:tabs>
          <w:tab w:val="num" w:pos="3600"/>
        </w:tabs>
        <w:ind w:left="3600" w:hanging="360"/>
      </w:pPr>
      <w:rPr>
        <w:rFonts w:ascii="Arial" w:hAnsi="Arial" w:hint="default"/>
      </w:rPr>
    </w:lvl>
    <w:lvl w:ilvl="5" w:tplc="EA0A435E" w:tentative="1">
      <w:start w:val="1"/>
      <w:numFmt w:val="bullet"/>
      <w:lvlText w:val="•"/>
      <w:lvlJc w:val="left"/>
      <w:pPr>
        <w:tabs>
          <w:tab w:val="num" w:pos="4320"/>
        </w:tabs>
        <w:ind w:left="4320" w:hanging="360"/>
      </w:pPr>
      <w:rPr>
        <w:rFonts w:ascii="Arial" w:hAnsi="Arial" w:hint="default"/>
      </w:rPr>
    </w:lvl>
    <w:lvl w:ilvl="6" w:tplc="BE1EF7F0" w:tentative="1">
      <w:start w:val="1"/>
      <w:numFmt w:val="bullet"/>
      <w:lvlText w:val="•"/>
      <w:lvlJc w:val="left"/>
      <w:pPr>
        <w:tabs>
          <w:tab w:val="num" w:pos="5040"/>
        </w:tabs>
        <w:ind w:left="5040" w:hanging="360"/>
      </w:pPr>
      <w:rPr>
        <w:rFonts w:ascii="Arial" w:hAnsi="Arial" w:hint="default"/>
      </w:rPr>
    </w:lvl>
    <w:lvl w:ilvl="7" w:tplc="5EBE133E" w:tentative="1">
      <w:start w:val="1"/>
      <w:numFmt w:val="bullet"/>
      <w:lvlText w:val="•"/>
      <w:lvlJc w:val="left"/>
      <w:pPr>
        <w:tabs>
          <w:tab w:val="num" w:pos="5760"/>
        </w:tabs>
        <w:ind w:left="5760" w:hanging="360"/>
      </w:pPr>
      <w:rPr>
        <w:rFonts w:ascii="Arial" w:hAnsi="Arial" w:hint="default"/>
      </w:rPr>
    </w:lvl>
    <w:lvl w:ilvl="8" w:tplc="8836EE9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0CE34BF"/>
    <w:multiLevelType w:val="hybridMultilevel"/>
    <w:tmpl w:val="423436D2"/>
    <w:lvl w:ilvl="0" w:tplc="BBA8C434">
      <w:start w:val="1"/>
      <w:numFmt w:val="bullet"/>
      <w:lvlText w:val="è"/>
      <w:lvlJc w:val="left"/>
      <w:pPr>
        <w:tabs>
          <w:tab w:val="num" w:pos="1118"/>
        </w:tabs>
        <w:ind w:left="1118"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C4759"/>
    <w:multiLevelType w:val="hybridMultilevel"/>
    <w:tmpl w:val="DF5EDA7E"/>
    <w:lvl w:ilvl="0" w:tplc="557CD2E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7E1B1E"/>
    <w:multiLevelType w:val="hybridMultilevel"/>
    <w:tmpl w:val="F59CF91A"/>
    <w:lvl w:ilvl="0" w:tplc="8BC0EC9E">
      <w:start w:val="1"/>
      <w:numFmt w:val="bullet"/>
      <w:lvlText w:val="à"/>
      <w:lvlJc w:val="left"/>
      <w:pPr>
        <w:tabs>
          <w:tab w:val="num" w:pos="1118"/>
        </w:tabs>
        <w:ind w:left="1118"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7D1227"/>
    <w:multiLevelType w:val="multilevel"/>
    <w:tmpl w:val="136EAF2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BA6264B"/>
    <w:multiLevelType w:val="multilevel"/>
    <w:tmpl w:val="6B10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192997"/>
    <w:multiLevelType w:val="hybridMultilevel"/>
    <w:tmpl w:val="9046491A"/>
    <w:lvl w:ilvl="0" w:tplc="0094ADD6">
      <w:start w:val="1"/>
      <w:numFmt w:val="bullet"/>
      <w:lvlText w:val="•"/>
      <w:lvlJc w:val="left"/>
      <w:pPr>
        <w:tabs>
          <w:tab w:val="num" w:pos="360"/>
        </w:tabs>
        <w:ind w:left="360" w:hanging="360"/>
      </w:pPr>
      <w:rPr>
        <w:rFonts w:ascii="Arial" w:hAnsi="Arial" w:hint="default"/>
      </w:rPr>
    </w:lvl>
    <w:lvl w:ilvl="1" w:tplc="7840BF54" w:tentative="1">
      <w:start w:val="1"/>
      <w:numFmt w:val="bullet"/>
      <w:lvlText w:val="•"/>
      <w:lvlJc w:val="left"/>
      <w:pPr>
        <w:tabs>
          <w:tab w:val="num" w:pos="1080"/>
        </w:tabs>
        <w:ind w:left="1080" w:hanging="360"/>
      </w:pPr>
      <w:rPr>
        <w:rFonts w:ascii="Arial" w:hAnsi="Arial" w:hint="default"/>
      </w:rPr>
    </w:lvl>
    <w:lvl w:ilvl="2" w:tplc="82CC71B8" w:tentative="1">
      <w:start w:val="1"/>
      <w:numFmt w:val="bullet"/>
      <w:lvlText w:val="•"/>
      <w:lvlJc w:val="left"/>
      <w:pPr>
        <w:tabs>
          <w:tab w:val="num" w:pos="1800"/>
        </w:tabs>
        <w:ind w:left="1800" w:hanging="360"/>
      </w:pPr>
      <w:rPr>
        <w:rFonts w:ascii="Arial" w:hAnsi="Arial" w:hint="default"/>
      </w:rPr>
    </w:lvl>
    <w:lvl w:ilvl="3" w:tplc="270E996A" w:tentative="1">
      <w:start w:val="1"/>
      <w:numFmt w:val="bullet"/>
      <w:lvlText w:val="•"/>
      <w:lvlJc w:val="left"/>
      <w:pPr>
        <w:tabs>
          <w:tab w:val="num" w:pos="2520"/>
        </w:tabs>
        <w:ind w:left="2520" w:hanging="360"/>
      </w:pPr>
      <w:rPr>
        <w:rFonts w:ascii="Arial" w:hAnsi="Arial" w:hint="default"/>
      </w:rPr>
    </w:lvl>
    <w:lvl w:ilvl="4" w:tplc="FA787CF2" w:tentative="1">
      <w:start w:val="1"/>
      <w:numFmt w:val="bullet"/>
      <w:lvlText w:val="•"/>
      <w:lvlJc w:val="left"/>
      <w:pPr>
        <w:tabs>
          <w:tab w:val="num" w:pos="3240"/>
        </w:tabs>
        <w:ind w:left="3240" w:hanging="360"/>
      </w:pPr>
      <w:rPr>
        <w:rFonts w:ascii="Arial" w:hAnsi="Arial" w:hint="default"/>
      </w:rPr>
    </w:lvl>
    <w:lvl w:ilvl="5" w:tplc="B948961C" w:tentative="1">
      <w:start w:val="1"/>
      <w:numFmt w:val="bullet"/>
      <w:lvlText w:val="•"/>
      <w:lvlJc w:val="left"/>
      <w:pPr>
        <w:tabs>
          <w:tab w:val="num" w:pos="3960"/>
        </w:tabs>
        <w:ind w:left="3960" w:hanging="360"/>
      </w:pPr>
      <w:rPr>
        <w:rFonts w:ascii="Arial" w:hAnsi="Arial" w:hint="default"/>
      </w:rPr>
    </w:lvl>
    <w:lvl w:ilvl="6" w:tplc="428C645A" w:tentative="1">
      <w:start w:val="1"/>
      <w:numFmt w:val="bullet"/>
      <w:lvlText w:val="•"/>
      <w:lvlJc w:val="left"/>
      <w:pPr>
        <w:tabs>
          <w:tab w:val="num" w:pos="4680"/>
        </w:tabs>
        <w:ind w:left="4680" w:hanging="360"/>
      </w:pPr>
      <w:rPr>
        <w:rFonts w:ascii="Arial" w:hAnsi="Arial" w:hint="default"/>
      </w:rPr>
    </w:lvl>
    <w:lvl w:ilvl="7" w:tplc="5A804BCA" w:tentative="1">
      <w:start w:val="1"/>
      <w:numFmt w:val="bullet"/>
      <w:lvlText w:val="•"/>
      <w:lvlJc w:val="left"/>
      <w:pPr>
        <w:tabs>
          <w:tab w:val="num" w:pos="5400"/>
        </w:tabs>
        <w:ind w:left="5400" w:hanging="360"/>
      </w:pPr>
      <w:rPr>
        <w:rFonts w:ascii="Arial" w:hAnsi="Arial" w:hint="default"/>
      </w:rPr>
    </w:lvl>
    <w:lvl w:ilvl="8" w:tplc="D5860FC6" w:tentative="1">
      <w:start w:val="1"/>
      <w:numFmt w:val="bullet"/>
      <w:lvlText w:val="•"/>
      <w:lvlJc w:val="left"/>
      <w:pPr>
        <w:tabs>
          <w:tab w:val="num" w:pos="6120"/>
        </w:tabs>
        <w:ind w:left="6120" w:hanging="360"/>
      </w:pPr>
      <w:rPr>
        <w:rFonts w:ascii="Arial" w:hAnsi="Arial" w:hint="default"/>
      </w:rPr>
    </w:lvl>
  </w:abstractNum>
  <w:num w:numId="1" w16cid:durableId="633175447">
    <w:abstractNumId w:val="0"/>
  </w:num>
  <w:num w:numId="2" w16cid:durableId="110712226">
    <w:abstractNumId w:val="7"/>
  </w:num>
  <w:num w:numId="3" w16cid:durableId="1952514841">
    <w:abstractNumId w:val="1"/>
  </w:num>
  <w:num w:numId="4" w16cid:durableId="10958975">
    <w:abstractNumId w:val="6"/>
  </w:num>
  <w:num w:numId="5" w16cid:durableId="1200629886">
    <w:abstractNumId w:val="4"/>
  </w:num>
  <w:num w:numId="6" w16cid:durableId="1159690417">
    <w:abstractNumId w:val="9"/>
  </w:num>
  <w:num w:numId="7" w16cid:durableId="1237015497">
    <w:abstractNumId w:val="3"/>
  </w:num>
  <w:num w:numId="8" w16cid:durableId="1640643898">
    <w:abstractNumId w:val="2"/>
  </w:num>
  <w:num w:numId="9" w16cid:durableId="1770004068">
    <w:abstractNumId w:val="8"/>
  </w:num>
  <w:num w:numId="10" w16cid:durableId="4883290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407"/>
    <w:rsid w:val="00093354"/>
    <w:rsid w:val="001C617F"/>
    <w:rsid w:val="001F6407"/>
    <w:rsid w:val="003D5B59"/>
    <w:rsid w:val="006E710D"/>
    <w:rsid w:val="007E0138"/>
    <w:rsid w:val="00925340"/>
    <w:rsid w:val="009C0EEA"/>
    <w:rsid w:val="00A71B29"/>
    <w:rsid w:val="00C372EC"/>
    <w:rsid w:val="00CA4037"/>
    <w:rsid w:val="00D2489A"/>
    <w:rsid w:val="00DF7441"/>
    <w:rsid w:val="00E01A64"/>
    <w:rsid w:val="00F37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79A72"/>
  <w15:chartTrackingRefBased/>
  <w15:docId w15:val="{81D02374-FC38-E043-B834-F1F4E3FB4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4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64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64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64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4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40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40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40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40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4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64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64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4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4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4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4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4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407"/>
    <w:rPr>
      <w:rFonts w:eastAsiaTheme="majorEastAsia" w:cstheme="majorBidi"/>
      <w:color w:val="272727" w:themeColor="text1" w:themeTint="D8"/>
    </w:rPr>
  </w:style>
  <w:style w:type="paragraph" w:styleId="Title">
    <w:name w:val="Title"/>
    <w:basedOn w:val="Normal"/>
    <w:next w:val="Normal"/>
    <w:link w:val="TitleChar"/>
    <w:uiPriority w:val="10"/>
    <w:qFormat/>
    <w:rsid w:val="001F640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4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40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4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4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6407"/>
    <w:rPr>
      <w:i/>
      <w:iCs/>
      <w:color w:val="404040" w:themeColor="text1" w:themeTint="BF"/>
    </w:rPr>
  </w:style>
  <w:style w:type="paragraph" w:styleId="ListParagraph">
    <w:name w:val="List Paragraph"/>
    <w:basedOn w:val="Normal"/>
    <w:uiPriority w:val="34"/>
    <w:qFormat/>
    <w:rsid w:val="001F6407"/>
    <w:pPr>
      <w:ind w:left="720"/>
      <w:contextualSpacing/>
    </w:pPr>
  </w:style>
  <w:style w:type="character" w:styleId="IntenseEmphasis">
    <w:name w:val="Intense Emphasis"/>
    <w:basedOn w:val="DefaultParagraphFont"/>
    <w:uiPriority w:val="21"/>
    <w:qFormat/>
    <w:rsid w:val="001F6407"/>
    <w:rPr>
      <w:i/>
      <w:iCs/>
      <w:color w:val="0F4761" w:themeColor="accent1" w:themeShade="BF"/>
    </w:rPr>
  </w:style>
  <w:style w:type="paragraph" w:styleId="IntenseQuote">
    <w:name w:val="Intense Quote"/>
    <w:basedOn w:val="Normal"/>
    <w:next w:val="Normal"/>
    <w:link w:val="IntenseQuoteChar"/>
    <w:uiPriority w:val="30"/>
    <w:qFormat/>
    <w:rsid w:val="001F64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407"/>
    <w:rPr>
      <w:i/>
      <w:iCs/>
      <w:color w:val="0F4761" w:themeColor="accent1" w:themeShade="BF"/>
    </w:rPr>
  </w:style>
  <w:style w:type="character" w:styleId="IntenseReference">
    <w:name w:val="Intense Reference"/>
    <w:basedOn w:val="DefaultParagraphFont"/>
    <w:uiPriority w:val="32"/>
    <w:qFormat/>
    <w:rsid w:val="001F6407"/>
    <w:rPr>
      <w:b/>
      <w:bCs/>
      <w:smallCaps/>
      <w:color w:val="0F4761" w:themeColor="accent1" w:themeShade="BF"/>
      <w:spacing w:val="5"/>
    </w:rPr>
  </w:style>
  <w:style w:type="paragraph" w:styleId="NoSpacing">
    <w:name w:val="No Spacing"/>
    <w:link w:val="NoSpacingChar"/>
    <w:uiPriority w:val="1"/>
    <w:qFormat/>
    <w:rsid w:val="001F640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1F6407"/>
    <w:rPr>
      <w:rFonts w:eastAsiaTheme="minorEastAsia"/>
      <w:kern w:val="0"/>
      <w:sz w:val="22"/>
      <w:szCs w:val="22"/>
      <w:lang w:val="en-US" w:eastAsia="zh-CN"/>
      <w14:ligatures w14:val="none"/>
    </w:rPr>
  </w:style>
  <w:style w:type="paragraph" w:styleId="NormalWeb">
    <w:name w:val="Normal (Web)"/>
    <w:basedOn w:val="Normal"/>
    <w:uiPriority w:val="99"/>
    <w:rsid w:val="001F6407"/>
    <w:pPr>
      <w:spacing w:before="100" w:after="100"/>
    </w:pPr>
    <w:rPr>
      <w:rFonts w:ascii="Times New Roman" w:eastAsia="Times New Roman" w:hAnsi="Times New Roman" w:cs="Times New Roman"/>
      <w:kern w:val="0"/>
      <w:szCs w:val="20"/>
      <w14:ligatures w14:val="none"/>
    </w:rPr>
  </w:style>
  <w:style w:type="table" w:styleId="TableGrid">
    <w:name w:val="Table Grid"/>
    <w:basedOn w:val="TableNormal"/>
    <w:uiPriority w:val="39"/>
    <w:rsid w:val="001F6407"/>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F6407"/>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F6407"/>
    <w:pPr>
      <w:spacing w:before="120"/>
    </w:pPr>
    <w:rPr>
      <w:b/>
      <w:bCs/>
      <w:i/>
      <w:iCs/>
    </w:rPr>
  </w:style>
  <w:style w:type="character" w:styleId="Hyperlink">
    <w:name w:val="Hyperlink"/>
    <w:basedOn w:val="DefaultParagraphFont"/>
    <w:uiPriority w:val="99"/>
    <w:unhideWhenUsed/>
    <w:rsid w:val="001F6407"/>
    <w:rPr>
      <w:color w:val="467886" w:themeColor="hyperlink"/>
      <w:u w:val="single"/>
    </w:rPr>
  </w:style>
  <w:style w:type="paragraph" w:styleId="TOC2">
    <w:name w:val="toc 2"/>
    <w:basedOn w:val="Normal"/>
    <w:next w:val="Normal"/>
    <w:autoRedefine/>
    <w:uiPriority w:val="39"/>
    <w:unhideWhenUsed/>
    <w:rsid w:val="001F6407"/>
    <w:pPr>
      <w:spacing w:before="120"/>
      <w:ind w:left="240"/>
    </w:pPr>
    <w:rPr>
      <w:b/>
      <w:bCs/>
      <w:sz w:val="22"/>
      <w:szCs w:val="22"/>
    </w:rPr>
  </w:style>
  <w:style w:type="paragraph" w:styleId="TOC3">
    <w:name w:val="toc 3"/>
    <w:basedOn w:val="Normal"/>
    <w:next w:val="Normal"/>
    <w:autoRedefine/>
    <w:uiPriority w:val="39"/>
    <w:semiHidden/>
    <w:unhideWhenUsed/>
    <w:rsid w:val="001F6407"/>
    <w:pPr>
      <w:ind w:left="480"/>
    </w:pPr>
    <w:rPr>
      <w:sz w:val="20"/>
      <w:szCs w:val="20"/>
    </w:rPr>
  </w:style>
  <w:style w:type="paragraph" w:styleId="TOC4">
    <w:name w:val="toc 4"/>
    <w:basedOn w:val="Normal"/>
    <w:next w:val="Normal"/>
    <w:autoRedefine/>
    <w:uiPriority w:val="39"/>
    <w:semiHidden/>
    <w:unhideWhenUsed/>
    <w:rsid w:val="001F6407"/>
    <w:pPr>
      <w:ind w:left="720"/>
    </w:pPr>
    <w:rPr>
      <w:sz w:val="20"/>
      <w:szCs w:val="20"/>
    </w:rPr>
  </w:style>
  <w:style w:type="paragraph" w:styleId="TOC5">
    <w:name w:val="toc 5"/>
    <w:basedOn w:val="Normal"/>
    <w:next w:val="Normal"/>
    <w:autoRedefine/>
    <w:uiPriority w:val="39"/>
    <w:semiHidden/>
    <w:unhideWhenUsed/>
    <w:rsid w:val="001F6407"/>
    <w:pPr>
      <w:ind w:left="960"/>
    </w:pPr>
    <w:rPr>
      <w:sz w:val="20"/>
      <w:szCs w:val="20"/>
    </w:rPr>
  </w:style>
  <w:style w:type="paragraph" w:styleId="TOC6">
    <w:name w:val="toc 6"/>
    <w:basedOn w:val="Normal"/>
    <w:next w:val="Normal"/>
    <w:autoRedefine/>
    <w:uiPriority w:val="39"/>
    <w:semiHidden/>
    <w:unhideWhenUsed/>
    <w:rsid w:val="001F6407"/>
    <w:pPr>
      <w:ind w:left="1200"/>
    </w:pPr>
    <w:rPr>
      <w:sz w:val="20"/>
      <w:szCs w:val="20"/>
    </w:rPr>
  </w:style>
  <w:style w:type="paragraph" w:styleId="TOC7">
    <w:name w:val="toc 7"/>
    <w:basedOn w:val="Normal"/>
    <w:next w:val="Normal"/>
    <w:autoRedefine/>
    <w:uiPriority w:val="39"/>
    <w:semiHidden/>
    <w:unhideWhenUsed/>
    <w:rsid w:val="001F6407"/>
    <w:pPr>
      <w:ind w:left="1440"/>
    </w:pPr>
    <w:rPr>
      <w:sz w:val="20"/>
      <w:szCs w:val="20"/>
    </w:rPr>
  </w:style>
  <w:style w:type="paragraph" w:styleId="TOC8">
    <w:name w:val="toc 8"/>
    <w:basedOn w:val="Normal"/>
    <w:next w:val="Normal"/>
    <w:autoRedefine/>
    <w:uiPriority w:val="39"/>
    <w:semiHidden/>
    <w:unhideWhenUsed/>
    <w:rsid w:val="001F6407"/>
    <w:pPr>
      <w:ind w:left="1680"/>
    </w:pPr>
    <w:rPr>
      <w:sz w:val="20"/>
      <w:szCs w:val="20"/>
    </w:rPr>
  </w:style>
  <w:style w:type="paragraph" w:styleId="TOC9">
    <w:name w:val="toc 9"/>
    <w:basedOn w:val="Normal"/>
    <w:next w:val="Normal"/>
    <w:autoRedefine/>
    <w:uiPriority w:val="39"/>
    <w:semiHidden/>
    <w:unhideWhenUsed/>
    <w:rsid w:val="001F6407"/>
    <w:pPr>
      <w:ind w:left="1920"/>
    </w:pPr>
    <w:rPr>
      <w:sz w:val="20"/>
      <w:szCs w:val="20"/>
    </w:rPr>
  </w:style>
  <w:style w:type="paragraph" w:styleId="Header">
    <w:name w:val="header"/>
    <w:basedOn w:val="Normal"/>
    <w:link w:val="HeaderChar"/>
    <w:uiPriority w:val="99"/>
    <w:unhideWhenUsed/>
    <w:rsid w:val="001F6407"/>
    <w:pPr>
      <w:tabs>
        <w:tab w:val="center" w:pos="4513"/>
        <w:tab w:val="right" w:pos="9026"/>
      </w:tabs>
    </w:pPr>
  </w:style>
  <w:style w:type="character" w:customStyle="1" w:styleId="HeaderChar">
    <w:name w:val="Header Char"/>
    <w:basedOn w:val="DefaultParagraphFont"/>
    <w:link w:val="Header"/>
    <w:uiPriority w:val="99"/>
    <w:rsid w:val="001F6407"/>
  </w:style>
  <w:style w:type="paragraph" w:styleId="Footer">
    <w:name w:val="footer"/>
    <w:basedOn w:val="Normal"/>
    <w:link w:val="FooterChar"/>
    <w:uiPriority w:val="99"/>
    <w:unhideWhenUsed/>
    <w:rsid w:val="001F6407"/>
    <w:pPr>
      <w:tabs>
        <w:tab w:val="center" w:pos="4513"/>
        <w:tab w:val="right" w:pos="9026"/>
      </w:tabs>
    </w:pPr>
  </w:style>
  <w:style w:type="character" w:customStyle="1" w:styleId="FooterChar">
    <w:name w:val="Footer Char"/>
    <w:basedOn w:val="DefaultParagraphFont"/>
    <w:link w:val="Footer"/>
    <w:uiPriority w:val="99"/>
    <w:rsid w:val="001F6407"/>
  </w:style>
  <w:style w:type="character" w:styleId="PageNumber">
    <w:name w:val="page number"/>
    <w:basedOn w:val="DefaultParagraphFont"/>
    <w:uiPriority w:val="99"/>
    <w:semiHidden/>
    <w:unhideWhenUsed/>
    <w:rsid w:val="001F6407"/>
  </w:style>
  <w:style w:type="paragraph" w:styleId="Caption">
    <w:name w:val="caption"/>
    <w:basedOn w:val="Normal"/>
    <w:next w:val="Normal"/>
    <w:uiPriority w:val="35"/>
    <w:unhideWhenUsed/>
    <w:qFormat/>
    <w:rsid w:val="00A71B29"/>
    <w:pPr>
      <w:spacing w:after="200"/>
    </w:pPr>
    <w:rPr>
      <w:i/>
      <w:iCs/>
      <w:color w:val="0E2841" w:themeColor="text2"/>
      <w:sz w:val="18"/>
      <w:szCs w:val="18"/>
    </w:rPr>
  </w:style>
  <w:style w:type="paragraph" w:styleId="Bibliography">
    <w:name w:val="Bibliography"/>
    <w:basedOn w:val="Normal"/>
    <w:next w:val="Normal"/>
    <w:uiPriority w:val="37"/>
    <w:unhideWhenUsed/>
    <w:rsid w:val="00A71B29"/>
  </w:style>
  <w:style w:type="paragraph" w:styleId="TableofFigures">
    <w:name w:val="table of figures"/>
    <w:basedOn w:val="Normal"/>
    <w:next w:val="Normal"/>
    <w:uiPriority w:val="99"/>
    <w:unhideWhenUsed/>
    <w:rsid w:val="00A71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63577">
      <w:bodyDiv w:val="1"/>
      <w:marLeft w:val="0"/>
      <w:marRight w:val="0"/>
      <w:marTop w:val="0"/>
      <w:marBottom w:val="0"/>
      <w:divBdr>
        <w:top w:val="none" w:sz="0" w:space="0" w:color="auto"/>
        <w:left w:val="none" w:sz="0" w:space="0" w:color="auto"/>
        <w:bottom w:val="none" w:sz="0" w:space="0" w:color="auto"/>
        <w:right w:val="none" w:sz="0" w:space="0" w:color="auto"/>
      </w:divBdr>
      <w:divsChild>
        <w:div w:id="13465892">
          <w:marLeft w:val="360"/>
          <w:marRight w:val="0"/>
          <w:marTop w:val="200"/>
          <w:marBottom w:val="0"/>
          <w:divBdr>
            <w:top w:val="none" w:sz="0" w:space="0" w:color="auto"/>
            <w:left w:val="none" w:sz="0" w:space="0" w:color="auto"/>
            <w:bottom w:val="none" w:sz="0" w:space="0" w:color="auto"/>
            <w:right w:val="none" w:sz="0" w:space="0" w:color="auto"/>
          </w:divBdr>
        </w:div>
      </w:divsChild>
    </w:div>
    <w:div w:id="207374120">
      <w:bodyDiv w:val="1"/>
      <w:marLeft w:val="0"/>
      <w:marRight w:val="0"/>
      <w:marTop w:val="0"/>
      <w:marBottom w:val="0"/>
      <w:divBdr>
        <w:top w:val="none" w:sz="0" w:space="0" w:color="auto"/>
        <w:left w:val="none" w:sz="0" w:space="0" w:color="auto"/>
        <w:bottom w:val="none" w:sz="0" w:space="0" w:color="auto"/>
        <w:right w:val="none" w:sz="0" w:space="0" w:color="auto"/>
      </w:divBdr>
    </w:div>
    <w:div w:id="397828607">
      <w:bodyDiv w:val="1"/>
      <w:marLeft w:val="0"/>
      <w:marRight w:val="0"/>
      <w:marTop w:val="0"/>
      <w:marBottom w:val="0"/>
      <w:divBdr>
        <w:top w:val="none" w:sz="0" w:space="0" w:color="auto"/>
        <w:left w:val="none" w:sz="0" w:space="0" w:color="auto"/>
        <w:bottom w:val="none" w:sz="0" w:space="0" w:color="auto"/>
        <w:right w:val="none" w:sz="0" w:space="0" w:color="auto"/>
      </w:divBdr>
      <w:divsChild>
        <w:div w:id="367804679">
          <w:marLeft w:val="360"/>
          <w:marRight w:val="0"/>
          <w:marTop w:val="200"/>
          <w:marBottom w:val="0"/>
          <w:divBdr>
            <w:top w:val="none" w:sz="0" w:space="0" w:color="auto"/>
            <w:left w:val="none" w:sz="0" w:space="0" w:color="auto"/>
            <w:bottom w:val="none" w:sz="0" w:space="0" w:color="auto"/>
            <w:right w:val="none" w:sz="0" w:space="0" w:color="auto"/>
          </w:divBdr>
        </w:div>
        <w:div w:id="1809056960">
          <w:marLeft w:val="360"/>
          <w:marRight w:val="0"/>
          <w:marTop w:val="200"/>
          <w:marBottom w:val="0"/>
          <w:divBdr>
            <w:top w:val="none" w:sz="0" w:space="0" w:color="auto"/>
            <w:left w:val="none" w:sz="0" w:space="0" w:color="auto"/>
            <w:bottom w:val="none" w:sz="0" w:space="0" w:color="auto"/>
            <w:right w:val="none" w:sz="0" w:space="0" w:color="auto"/>
          </w:divBdr>
        </w:div>
        <w:div w:id="841317585">
          <w:marLeft w:val="360"/>
          <w:marRight w:val="0"/>
          <w:marTop w:val="200"/>
          <w:marBottom w:val="0"/>
          <w:divBdr>
            <w:top w:val="none" w:sz="0" w:space="0" w:color="auto"/>
            <w:left w:val="none" w:sz="0" w:space="0" w:color="auto"/>
            <w:bottom w:val="none" w:sz="0" w:space="0" w:color="auto"/>
            <w:right w:val="none" w:sz="0" w:space="0" w:color="auto"/>
          </w:divBdr>
        </w:div>
      </w:divsChild>
    </w:div>
    <w:div w:id="510918873">
      <w:bodyDiv w:val="1"/>
      <w:marLeft w:val="0"/>
      <w:marRight w:val="0"/>
      <w:marTop w:val="0"/>
      <w:marBottom w:val="0"/>
      <w:divBdr>
        <w:top w:val="none" w:sz="0" w:space="0" w:color="auto"/>
        <w:left w:val="none" w:sz="0" w:space="0" w:color="auto"/>
        <w:bottom w:val="none" w:sz="0" w:space="0" w:color="auto"/>
        <w:right w:val="none" w:sz="0" w:space="0" w:color="auto"/>
      </w:divBdr>
    </w:div>
    <w:div w:id="598102416">
      <w:bodyDiv w:val="1"/>
      <w:marLeft w:val="0"/>
      <w:marRight w:val="0"/>
      <w:marTop w:val="0"/>
      <w:marBottom w:val="0"/>
      <w:divBdr>
        <w:top w:val="none" w:sz="0" w:space="0" w:color="auto"/>
        <w:left w:val="none" w:sz="0" w:space="0" w:color="auto"/>
        <w:bottom w:val="none" w:sz="0" w:space="0" w:color="auto"/>
        <w:right w:val="none" w:sz="0" w:space="0" w:color="auto"/>
      </w:divBdr>
    </w:div>
    <w:div w:id="613827236">
      <w:bodyDiv w:val="1"/>
      <w:marLeft w:val="0"/>
      <w:marRight w:val="0"/>
      <w:marTop w:val="0"/>
      <w:marBottom w:val="0"/>
      <w:divBdr>
        <w:top w:val="none" w:sz="0" w:space="0" w:color="auto"/>
        <w:left w:val="none" w:sz="0" w:space="0" w:color="auto"/>
        <w:bottom w:val="none" w:sz="0" w:space="0" w:color="auto"/>
        <w:right w:val="none" w:sz="0" w:space="0" w:color="auto"/>
      </w:divBdr>
    </w:div>
    <w:div w:id="752043614">
      <w:bodyDiv w:val="1"/>
      <w:marLeft w:val="0"/>
      <w:marRight w:val="0"/>
      <w:marTop w:val="0"/>
      <w:marBottom w:val="0"/>
      <w:divBdr>
        <w:top w:val="none" w:sz="0" w:space="0" w:color="auto"/>
        <w:left w:val="none" w:sz="0" w:space="0" w:color="auto"/>
        <w:bottom w:val="none" w:sz="0" w:space="0" w:color="auto"/>
        <w:right w:val="none" w:sz="0" w:space="0" w:color="auto"/>
      </w:divBdr>
    </w:div>
    <w:div w:id="756292113">
      <w:bodyDiv w:val="1"/>
      <w:marLeft w:val="0"/>
      <w:marRight w:val="0"/>
      <w:marTop w:val="0"/>
      <w:marBottom w:val="0"/>
      <w:divBdr>
        <w:top w:val="none" w:sz="0" w:space="0" w:color="auto"/>
        <w:left w:val="none" w:sz="0" w:space="0" w:color="auto"/>
        <w:bottom w:val="none" w:sz="0" w:space="0" w:color="auto"/>
        <w:right w:val="none" w:sz="0" w:space="0" w:color="auto"/>
      </w:divBdr>
    </w:div>
    <w:div w:id="765001860">
      <w:bodyDiv w:val="1"/>
      <w:marLeft w:val="0"/>
      <w:marRight w:val="0"/>
      <w:marTop w:val="0"/>
      <w:marBottom w:val="0"/>
      <w:divBdr>
        <w:top w:val="none" w:sz="0" w:space="0" w:color="auto"/>
        <w:left w:val="none" w:sz="0" w:space="0" w:color="auto"/>
        <w:bottom w:val="none" w:sz="0" w:space="0" w:color="auto"/>
        <w:right w:val="none" w:sz="0" w:space="0" w:color="auto"/>
      </w:divBdr>
    </w:div>
    <w:div w:id="783620489">
      <w:bodyDiv w:val="1"/>
      <w:marLeft w:val="0"/>
      <w:marRight w:val="0"/>
      <w:marTop w:val="0"/>
      <w:marBottom w:val="0"/>
      <w:divBdr>
        <w:top w:val="none" w:sz="0" w:space="0" w:color="auto"/>
        <w:left w:val="none" w:sz="0" w:space="0" w:color="auto"/>
        <w:bottom w:val="none" w:sz="0" w:space="0" w:color="auto"/>
        <w:right w:val="none" w:sz="0" w:space="0" w:color="auto"/>
      </w:divBdr>
    </w:div>
    <w:div w:id="813837866">
      <w:bodyDiv w:val="1"/>
      <w:marLeft w:val="0"/>
      <w:marRight w:val="0"/>
      <w:marTop w:val="0"/>
      <w:marBottom w:val="0"/>
      <w:divBdr>
        <w:top w:val="none" w:sz="0" w:space="0" w:color="auto"/>
        <w:left w:val="none" w:sz="0" w:space="0" w:color="auto"/>
        <w:bottom w:val="none" w:sz="0" w:space="0" w:color="auto"/>
        <w:right w:val="none" w:sz="0" w:space="0" w:color="auto"/>
      </w:divBdr>
    </w:div>
    <w:div w:id="855271236">
      <w:bodyDiv w:val="1"/>
      <w:marLeft w:val="0"/>
      <w:marRight w:val="0"/>
      <w:marTop w:val="0"/>
      <w:marBottom w:val="0"/>
      <w:divBdr>
        <w:top w:val="none" w:sz="0" w:space="0" w:color="auto"/>
        <w:left w:val="none" w:sz="0" w:space="0" w:color="auto"/>
        <w:bottom w:val="none" w:sz="0" w:space="0" w:color="auto"/>
        <w:right w:val="none" w:sz="0" w:space="0" w:color="auto"/>
      </w:divBdr>
    </w:div>
    <w:div w:id="940844905">
      <w:bodyDiv w:val="1"/>
      <w:marLeft w:val="0"/>
      <w:marRight w:val="0"/>
      <w:marTop w:val="0"/>
      <w:marBottom w:val="0"/>
      <w:divBdr>
        <w:top w:val="none" w:sz="0" w:space="0" w:color="auto"/>
        <w:left w:val="none" w:sz="0" w:space="0" w:color="auto"/>
        <w:bottom w:val="none" w:sz="0" w:space="0" w:color="auto"/>
        <w:right w:val="none" w:sz="0" w:space="0" w:color="auto"/>
      </w:divBdr>
    </w:div>
    <w:div w:id="954484002">
      <w:bodyDiv w:val="1"/>
      <w:marLeft w:val="0"/>
      <w:marRight w:val="0"/>
      <w:marTop w:val="0"/>
      <w:marBottom w:val="0"/>
      <w:divBdr>
        <w:top w:val="none" w:sz="0" w:space="0" w:color="auto"/>
        <w:left w:val="none" w:sz="0" w:space="0" w:color="auto"/>
        <w:bottom w:val="none" w:sz="0" w:space="0" w:color="auto"/>
        <w:right w:val="none" w:sz="0" w:space="0" w:color="auto"/>
      </w:divBdr>
    </w:div>
    <w:div w:id="1092051832">
      <w:bodyDiv w:val="1"/>
      <w:marLeft w:val="0"/>
      <w:marRight w:val="0"/>
      <w:marTop w:val="0"/>
      <w:marBottom w:val="0"/>
      <w:divBdr>
        <w:top w:val="none" w:sz="0" w:space="0" w:color="auto"/>
        <w:left w:val="none" w:sz="0" w:space="0" w:color="auto"/>
        <w:bottom w:val="none" w:sz="0" w:space="0" w:color="auto"/>
        <w:right w:val="none" w:sz="0" w:space="0" w:color="auto"/>
      </w:divBdr>
    </w:div>
    <w:div w:id="1192720279">
      <w:bodyDiv w:val="1"/>
      <w:marLeft w:val="0"/>
      <w:marRight w:val="0"/>
      <w:marTop w:val="0"/>
      <w:marBottom w:val="0"/>
      <w:divBdr>
        <w:top w:val="none" w:sz="0" w:space="0" w:color="auto"/>
        <w:left w:val="none" w:sz="0" w:space="0" w:color="auto"/>
        <w:bottom w:val="none" w:sz="0" w:space="0" w:color="auto"/>
        <w:right w:val="none" w:sz="0" w:space="0" w:color="auto"/>
      </w:divBdr>
    </w:div>
    <w:div w:id="1228420637">
      <w:bodyDiv w:val="1"/>
      <w:marLeft w:val="0"/>
      <w:marRight w:val="0"/>
      <w:marTop w:val="0"/>
      <w:marBottom w:val="0"/>
      <w:divBdr>
        <w:top w:val="none" w:sz="0" w:space="0" w:color="auto"/>
        <w:left w:val="none" w:sz="0" w:space="0" w:color="auto"/>
        <w:bottom w:val="none" w:sz="0" w:space="0" w:color="auto"/>
        <w:right w:val="none" w:sz="0" w:space="0" w:color="auto"/>
      </w:divBdr>
    </w:div>
    <w:div w:id="1577283231">
      <w:bodyDiv w:val="1"/>
      <w:marLeft w:val="0"/>
      <w:marRight w:val="0"/>
      <w:marTop w:val="0"/>
      <w:marBottom w:val="0"/>
      <w:divBdr>
        <w:top w:val="none" w:sz="0" w:space="0" w:color="auto"/>
        <w:left w:val="none" w:sz="0" w:space="0" w:color="auto"/>
        <w:bottom w:val="none" w:sz="0" w:space="0" w:color="auto"/>
        <w:right w:val="none" w:sz="0" w:space="0" w:color="auto"/>
      </w:divBdr>
    </w:div>
    <w:div w:id="1740901430">
      <w:bodyDiv w:val="1"/>
      <w:marLeft w:val="0"/>
      <w:marRight w:val="0"/>
      <w:marTop w:val="0"/>
      <w:marBottom w:val="0"/>
      <w:divBdr>
        <w:top w:val="none" w:sz="0" w:space="0" w:color="auto"/>
        <w:left w:val="none" w:sz="0" w:space="0" w:color="auto"/>
        <w:bottom w:val="none" w:sz="0" w:space="0" w:color="auto"/>
        <w:right w:val="none" w:sz="0" w:space="0" w:color="auto"/>
      </w:divBdr>
      <w:divsChild>
        <w:div w:id="212816017">
          <w:marLeft w:val="360"/>
          <w:marRight w:val="0"/>
          <w:marTop w:val="200"/>
          <w:marBottom w:val="0"/>
          <w:divBdr>
            <w:top w:val="none" w:sz="0" w:space="0" w:color="auto"/>
            <w:left w:val="none" w:sz="0" w:space="0" w:color="auto"/>
            <w:bottom w:val="none" w:sz="0" w:space="0" w:color="auto"/>
            <w:right w:val="none" w:sz="0" w:space="0" w:color="auto"/>
          </w:divBdr>
        </w:div>
        <w:div w:id="1348940668">
          <w:marLeft w:val="360"/>
          <w:marRight w:val="0"/>
          <w:marTop w:val="200"/>
          <w:marBottom w:val="0"/>
          <w:divBdr>
            <w:top w:val="none" w:sz="0" w:space="0" w:color="auto"/>
            <w:left w:val="none" w:sz="0" w:space="0" w:color="auto"/>
            <w:bottom w:val="none" w:sz="0" w:space="0" w:color="auto"/>
            <w:right w:val="none" w:sz="0" w:space="0" w:color="auto"/>
          </w:divBdr>
        </w:div>
        <w:div w:id="919406382">
          <w:marLeft w:val="360"/>
          <w:marRight w:val="0"/>
          <w:marTop w:val="200"/>
          <w:marBottom w:val="0"/>
          <w:divBdr>
            <w:top w:val="none" w:sz="0" w:space="0" w:color="auto"/>
            <w:left w:val="none" w:sz="0" w:space="0" w:color="auto"/>
            <w:bottom w:val="none" w:sz="0" w:space="0" w:color="auto"/>
            <w:right w:val="none" w:sz="0" w:space="0" w:color="auto"/>
          </w:divBdr>
        </w:div>
        <w:div w:id="712311460">
          <w:marLeft w:val="360"/>
          <w:marRight w:val="0"/>
          <w:marTop w:val="200"/>
          <w:marBottom w:val="0"/>
          <w:divBdr>
            <w:top w:val="none" w:sz="0" w:space="0" w:color="auto"/>
            <w:left w:val="none" w:sz="0" w:space="0" w:color="auto"/>
            <w:bottom w:val="none" w:sz="0" w:space="0" w:color="auto"/>
            <w:right w:val="none" w:sz="0" w:space="0" w:color="auto"/>
          </w:divBdr>
        </w:div>
      </w:divsChild>
    </w:div>
    <w:div w:id="1794471149">
      <w:bodyDiv w:val="1"/>
      <w:marLeft w:val="0"/>
      <w:marRight w:val="0"/>
      <w:marTop w:val="0"/>
      <w:marBottom w:val="0"/>
      <w:divBdr>
        <w:top w:val="none" w:sz="0" w:space="0" w:color="auto"/>
        <w:left w:val="none" w:sz="0" w:space="0" w:color="auto"/>
        <w:bottom w:val="none" w:sz="0" w:space="0" w:color="auto"/>
        <w:right w:val="none" w:sz="0" w:space="0" w:color="auto"/>
      </w:divBdr>
    </w:div>
    <w:div w:id="1853110108">
      <w:bodyDiv w:val="1"/>
      <w:marLeft w:val="0"/>
      <w:marRight w:val="0"/>
      <w:marTop w:val="0"/>
      <w:marBottom w:val="0"/>
      <w:divBdr>
        <w:top w:val="none" w:sz="0" w:space="0" w:color="auto"/>
        <w:left w:val="none" w:sz="0" w:space="0" w:color="auto"/>
        <w:bottom w:val="none" w:sz="0" w:space="0" w:color="auto"/>
        <w:right w:val="none" w:sz="0" w:space="0" w:color="auto"/>
      </w:divBdr>
    </w:div>
    <w:div w:id="1953397496">
      <w:bodyDiv w:val="1"/>
      <w:marLeft w:val="0"/>
      <w:marRight w:val="0"/>
      <w:marTop w:val="0"/>
      <w:marBottom w:val="0"/>
      <w:divBdr>
        <w:top w:val="none" w:sz="0" w:space="0" w:color="auto"/>
        <w:left w:val="none" w:sz="0" w:space="0" w:color="auto"/>
        <w:bottom w:val="none" w:sz="0" w:space="0" w:color="auto"/>
        <w:right w:val="none" w:sz="0" w:space="0" w:color="auto"/>
      </w:divBdr>
    </w:div>
    <w:div w:id="1954239530">
      <w:bodyDiv w:val="1"/>
      <w:marLeft w:val="0"/>
      <w:marRight w:val="0"/>
      <w:marTop w:val="0"/>
      <w:marBottom w:val="0"/>
      <w:divBdr>
        <w:top w:val="none" w:sz="0" w:space="0" w:color="auto"/>
        <w:left w:val="none" w:sz="0" w:space="0" w:color="auto"/>
        <w:bottom w:val="none" w:sz="0" w:space="0" w:color="auto"/>
        <w:right w:val="none" w:sz="0" w:space="0" w:color="auto"/>
      </w:divBdr>
    </w:div>
    <w:div w:id="2013213198">
      <w:bodyDiv w:val="1"/>
      <w:marLeft w:val="0"/>
      <w:marRight w:val="0"/>
      <w:marTop w:val="0"/>
      <w:marBottom w:val="0"/>
      <w:divBdr>
        <w:top w:val="none" w:sz="0" w:space="0" w:color="auto"/>
        <w:left w:val="none" w:sz="0" w:space="0" w:color="auto"/>
        <w:bottom w:val="none" w:sz="0" w:space="0" w:color="auto"/>
        <w:right w:val="none" w:sz="0" w:space="0" w:color="auto"/>
      </w:divBdr>
    </w:div>
    <w:div w:id="2013946882">
      <w:bodyDiv w:val="1"/>
      <w:marLeft w:val="0"/>
      <w:marRight w:val="0"/>
      <w:marTop w:val="0"/>
      <w:marBottom w:val="0"/>
      <w:divBdr>
        <w:top w:val="none" w:sz="0" w:space="0" w:color="auto"/>
        <w:left w:val="none" w:sz="0" w:space="0" w:color="auto"/>
        <w:bottom w:val="none" w:sz="0" w:space="0" w:color="auto"/>
        <w:right w:val="none" w:sz="0" w:space="0" w:color="auto"/>
      </w:divBdr>
    </w:div>
    <w:div w:id="2038189303">
      <w:bodyDiv w:val="1"/>
      <w:marLeft w:val="0"/>
      <w:marRight w:val="0"/>
      <w:marTop w:val="0"/>
      <w:marBottom w:val="0"/>
      <w:divBdr>
        <w:top w:val="none" w:sz="0" w:space="0" w:color="auto"/>
        <w:left w:val="none" w:sz="0" w:space="0" w:color="auto"/>
        <w:bottom w:val="none" w:sz="0" w:space="0" w:color="auto"/>
        <w:right w:val="none" w:sz="0" w:space="0" w:color="auto"/>
      </w:divBdr>
    </w:div>
    <w:div w:id="2067600229">
      <w:bodyDiv w:val="1"/>
      <w:marLeft w:val="0"/>
      <w:marRight w:val="0"/>
      <w:marTop w:val="0"/>
      <w:marBottom w:val="0"/>
      <w:divBdr>
        <w:top w:val="none" w:sz="0" w:space="0" w:color="auto"/>
        <w:left w:val="none" w:sz="0" w:space="0" w:color="auto"/>
        <w:bottom w:val="none" w:sz="0" w:space="0" w:color="auto"/>
        <w:right w:val="none" w:sz="0" w:space="0" w:color="auto"/>
      </w:divBdr>
    </w:div>
    <w:div w:id="206925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examines the soft skills exhibited by a five-person design team, particularly focusing on the role of the Technical Research and Design (TR&amp;D) engineer in communication and collaboration. The study follows the team as they develop a solution through a structured case study, analysing interactions, decision-making, progress tracking, and conflict resolution practices. The report begins by outlining the initial team setup, including the establishment of expectations, communication platforms, and project tracking tools. It highlights how the team collectively translated stakeholder demands into formalized specification requirements, demonstrating the TR&amp;D engineer’s influence in refining technical language and managing disagreements. Key design deliverables are explored, detailing the integration of critical features into a pre-selected Commercial Off The Shelf (COTS) drone. The TR&amp;D engineer played a pivotal role in collaborating with manufacturing engineers to ensure seamless integration, while also conducting trade-off analyses on component selection. The study further investigates design selection methodologies, including Pugh matrices and justification documents, to assess proposed solutions. Despite the absence of a dedicated test and evaluation engineer, trial proposals were developed collaboratively to inform safety considerations. The report also examines the TR&amp;D engineer’s interactions with manufacturing, disposal, and safety teams to ensure compliance with technical and operational constraints. Finally, reflections on team communication highlight the benefits of a compact, well-structured team. The balance between independent work and structured check-ins facilitated efficient progress while maintaining alignment with overall project goals.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httdr</b:Tag>
    <b:SourceType>InternetSite</b:SourceType>
    <b:Guid>{1BB46BAD-FBD3-F54A-AE52-3F3F4EC92A14}</b:Guid>
    <b:URL>https://www.dreamstime.com/illustration/one-woman-group-men.html</b:URL>
    <b:ProductionCompany>dreamstime </b:ProductionCompany>
    <b:RefOrder>4</b:RefOrder>
  </b:Source>
  <b:Source>
    <b:Tag>DRO25</b:Tag>
    <b:SourceType>InternetSite</b:SourceType>
    <b:Guid>{C15429CE-D993-2D4B-8C92-CE5BF52B7387}</b:Guid>
    <b:Author>
      <b:Author>
        <b:Corporate>DRONE Swarm</b:Corporate>
      </b:Author>
    </b:Author>
    <b:Title>Drone Light Shows – New, Unseen and Cutting Edge</b:Title>
    <b:URL>https://www.droneswarm.co.uk/drone-light-display/</b:URL>
    <b:ProductionCompany>DRONE Swarm</b:ProductionCompany>
    <b:YearAccessed>2025</b:YearAccessed>
    <b:MonthAccessed>02</b:MonthAccessed>
    <b:RefOrder>1</b:RefOrder>
  </b:Source>
  <b:Source>
    <b:Tag>Che22</b:Tag>
    <b:SourceType>InternetSite</b:SourceType>
    <b:Guid>{3974F628-622E-5442-871F-903AEE910F0B}</b:Guid>
    <b:Author>
      <b:Author>
        <b:Corporate>Chemring Energetics UK</b:Corporate>
      </b:Author>
    </b:Author>
    <b:Title>PLASTIC EXPLOSIVE (PE8)</b:Title>
    <b:URL>https://www.chemring.com/~/media/Files/C/Chemring-V3/documents/energetics/heds/pe8-apr22.pdf</b:URL>
    <b:Year>2022</b:Year>
    <b:Month>04</b:Month>
    <b:YearAccessed>2025</b:YearAccessed>
    <b:MonthAccessed>03</b:MonthAccessed>
    <b:RefOrder>2</b:RefOrder>
  </b:Source>
  <b:Source>
    <b:Tag>GTG23</b:Tag>
    <b:SourceType>InternetSite</b:SourceType>
    <b:Guid>{0C1B4D81-9679-334B-9EEF-2D1D0DCB661B}</b:Guid>
    <b:Author>
      <b:Author>
        <b:Corporate>GTG</b:Corporate>
      </b:Author>
    </b:Author>
    <b:Title>Presentation Skills: Deliver with Impact</b:Title>
    <b:URL>https://gtg.co.uk/courses/presentation-skills-deliver-with-impact/</b:URL>
    <b:ProductionCompany>GTG</b:ProductionCompany>
    <b:Year>2023</b:Year>
    <b:YearAccessed>2025</b:YearAccessed>
    <b:MonthAccessed>05</b:MonthAccessed>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43DF7E-89F4-5E43-8245-5AA402933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937</TotalTime>
  <Pages>10</Pages>
  <Words>1679</Words>
  <Characters>9576</Characters>
  <Application>Microsoft Office Word</Application>
  <DocSecurity>0</DocSecurity>
  <Lines>79</Lines>
  <Paragraphs>22</Paragraphs>
  <ScaleCrop>false</ScaleCrop>
  <Company/>
  <LinksUpToDate>false</LinksUpToDate>
  <CharactersWithSpaces>11233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Group Project</dc:title>
  <dc:subject>ACDA5022</dc:subject>
  <dc:creator>Rebecca Dingwall (2217521)</dc:creator>
  <cp:keywords/>
  <dc:description/>
  <cp:lastModifiedBy>Rebecca Dingwall (2217521)</cp:lastModifiedBy>
  <cp:revision>6</cp:revision>
  <dcterms:created xsi:type="dcterms:W3CDTF">2025-06-05T20:56:00Z</dcterms:created>
  <dcterms:modified xsi:type="dcterms:W3CDTF">2025-06-06T13:42:00Z</dcterms:modified>
</cp:coreProperties>
</file>