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4EB56" w14:textId="723FD33C" w:rsidR="009A7689" w:rsidRPr="00C63088" w:rsidRDefault="009A7689" w:rsidP="009A7689">
      <w:pPr>
        <w:jc w:val="center"/>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pPr>
      <w:r w:rsidRPr="00C6308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 xml:space="preserve">ASSIGMENT </w:t>
      </w:r>
      <w:r w:rsidR="00DE7BB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2</w:t>
      </w:r>
      <w:r w:rsidRPr="00C6308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 xml:space="preserve">: </w:t>
      </w: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 xml:space="preserve">An </w:t>
      </w:r>
      <w:r>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A</w:t>
      </w: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 xml:space="preserve">nalysis of the </w:t>
      </w:r>
      <w:r>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F</w:t>
      </w: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 xml:space="preserve">actors </w:t>
      </w:r>
      <w:r>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I</w:t>
      </w: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mpacting Starbucks.</w:t>
      </w:r>
    </w:p>
    <w:p w14:paraId="2A250D06" w14:textId="77777777" w:rsidR="009A7689" w:rsidRPr="00C63088" w:rsidRDefault="009A7689" w:rsidP="009A7689">
      <w:pPr>
        <w:jc w:val="center"/>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pPr>
      <w:r w:rsidRPr="00C6308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Problem Solving and Innovation</w:t>
      </w:r>
    </w:p>
    <w:p w14:paraId="6A715D4B" w14:textId="77777777" w:rsidR="009A7689" w:rsidRPr="00C63088" w:rsidRDefault="009A7689" w:rsidP="009A7689">
      <w:pPr>
        <w:jc w:val="center"/>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pPr>
      <w:r w:rsidRPr="00C6308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(BMSW4014)</w:t>
      </w:r>
    </w:p>
    <w:p w14:paraId="1A14F657" w14:textId="77777777" w:rsidR="009A7689" w:rsidRPr="00C63088" w:rsidRDefault="009A7689" w:rsidP="009A7689">
      <w:pPr>
        <w:jc w:val="center"/>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pPr>
      <w:r w:rsidRPr="00C6308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MARIA MADALINA BRATOSIN (2332652)</w:t>
      </w:r>
    </w:p>
    <w:p w14:paraId="313B3741" w14:textId="77777777" w:rsidR="009A7689" w:rsidRPr="00C63088" w:rsidRDefault="009A7689" w:rsidP="009A7689">
      <w:pPr>
        <w:jc w:val="center"/>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pPr>
      <w:r w:rsidRPr="00C6308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 xml:space="preserve">Lecturer: </w:t>
      </w: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Rebecca Francis-Davies</w:t>
      </w:r>
    </w:p>
    <w:p w14:paraId="47C395AD" w14:textId="77777777" w:rsidR="009A7689" w:rsidRPr="00C63088" w:rsidRDefault="009A7689" w:rsidP="009A7689">
      <w:pPr>
        <w:jc w:val="center"/>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pPr>
      <w:r w:rsidRPr="00C63088">
        <w:rPr>
          <w:rFonts w:ascii="Arial" w:hAnsi="Arial" w:cs="Arial"/>
          <w:b/>
          <w:bCs/>
          <w:i/>
          <w:iCs/>
          <w:color w:val="F6C5AC" w:themeColor="accent2" w:themeTint="66"/>
          <w:sz w:val="52"/>
          <w:szCs w:val="52"/>
          <w:lang w:val="en-US"/>
          <w14:textOutline w14:w="11112" w14:cap="flat" w14:cmpd="sng" w14:algn="ctr">
            <w14:solidFill>
              <w14:schemeClr w14:val="accent2"/>
            </w14:solidFill>
            <w14:prstDash w14:val="solid"/>
            <w14:round/>
          </w14:textOutline>
        </w:rPr>
        <w:t xml:space="preserve">Submission Deadline: </w:t>
      </w: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by 6</w:t>
      </w:r>
      <w:r w:rsidRPr="00C63088">
        <w:rPr>
          <w:rFonts w:ascii="Arial" w:hAnsi="Arial" w:cs="Arial"/>
          <w:b/>
          <w:bCs/>
          <w:i/>
          <w:iCs/>
          <w:color w:val="F6C5AC" w:themeColor="accent2" w:themeTint="66"/>
          <w:sz w:val="52"/>
          <w:szCs w:val="52"/>
          <w:vertAlign w:val="superscript"/>
          <w14:textOutline w14:w="11112" w14:cap="flat" w14:cmpd="sng" w14:algn="ctr">
            <w14:solidFill>
              <w14:schemeClr w14:val="accent2"/>
            </w14:solidFill>
            <w14:prstDash w14:val="solid"/>
            <w14:round/>
          </w14:textOutline>
        </w:rPr>
        <w:t>th</w:t>
      </w: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 xml:space="preserve"> December 2024 at. 23:59</w:t>
      </w:r>
    </w:p>
    <w:p w14:paraId="3551D841" w14:textId="3B8A944A" w:rsidR="009A7689" w:rsidRPr="00C63088" w:rsidRDefault="00922D96" w:rsidP="009A7689">
      <w:pPr>
        <w:jc w:val="center"/>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pPr>
      <w:r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Word counter</w:t>
      </w:r>
      <w:r w:rsidR="009A7689"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 xml:space="preserve">: </w:t>
      </w:r>
      <w:r w:rsidR="00742606">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1501</w:t>
      </w:r>
      <w:r w:rsidR="009A7689" w:rsidRPr="00C63088">
        <w:rPr>
          <w:rFonts w:ascii="Arial" w:hAnsi="Arial" w:cs="Arial"/>
          <w:b/>
          <w:bCs/>
          <w:i/>
          <w:iCs/>
          <w:color w:val="F6C5AC" w:themeColor="accent2" w:themeTint="66"/>
          <w:sz w:val="52"/>
          <w:szCs w:val="52"/>
          <w14:textOutline w14:w="11112" w14:cap="flat" w14:cmpd="sng" w14:algn="ctr">
            <w14:solidFill>
              <w14:schemeClr w14:val="accent2"/>
            </w14:solidFill>
            <w14:prstDash w14:val="solid"/>
            <w14:round/>
          </w14:textOutline>
        </w:rPr>
        <w:t xml:space="preserve"> Words</w:t>
      </w:r>
    </w:p>
    <w:p w14:paraId="77F4E788" w14:textId="77777777" w:rsidR="009A7689" w:rsidRDefault="009A7689"/>
    <w:p w14:paraId="00D1E87D" w14:textId="77777777" w:rsidR="009A7689" w:rsidRDefault="009A7689"/>
    <w:p w14:paraId="56C55FF6" w14:textId="77777777" w:rsidR="009A7689" w:rsidRDefault="009A7689"/>
    <w:p w14:paraId="197541DB" w14:textId="77777777" w:rsidR="009A7689" w:rsidRDefault="009A7689"/>
    <w:p w14:paraId="48E40AA2" w14:textId="77777777" w:rsidR="009A7689" w:rsidRDefault="009A7689"/>
    <w:p w14:paraId="052E24DC" w14:textId="77777777" w:rsidR="009A7689" w:rsidRDefault="009A7689"/>
    <w:p w14:paraId="3E009374" w14:textId="77777777" w:rsidR="009A7689" w:rsidRDefault="009A7689"/>
    <w:p w14:paraId="3A1E0687" w14:textId="77777777" w:rsidR="009A7689" w:rsidRDefault="009A7689"/>
    <w:p w14:paraId="45E6D7B1" w14:textId="77777777" w:rsidR="009A7689" w:rsidRDefault="009A7689" w:rsidP="009A7689">
      <w:pPr>
        <w:pStyle w:val="Heading1"/>
      </w:pPr>
    </w:p>
    <w:sdt>
      <w:sdtPr>
        <w:rPr>
          <w:rFonts w:asciiTheme="minorHAnsi" w:eastAsiaTheme="minorHAnsi" w:hAnsiTheme="minorHAnsi" w:cstheme="minorBidi"/>
          <w:b w:val="0"/>
          <w:bCs w:val="0"/>
          <w:color w:val="auto"/>
          <w:kern w:val="2"/>
          <w:sz w:val="24"/>
          <w:szCs w:val="24"/>
          <w:lang w:val="en-GB"/>
          <w14:ligatures w14:val="standardContextual"/>
        </w:rPr>
        <w:id w:val="898014186"/>
        <w:docPartObj>
          <w:docPartGallery w:val="Table of Contents"/>
          <w:docPartUnique/>
        </w:docPartObj>
      </w:sdtPr>
      <w:sdtEndPr>
        <w:rPr>
          <w:noProof/>
        </w:rPr>
      </w:sdtEndPr>
      <w:sdtContent>
        <w:p w14:paraId="7C7BBAD3" w14:textId="066B2DC3" w:rsidR="009A7689" w:rsidRDefault="009A7689">
          <w:pPr>
            <w:pStyle w:val="TOCHeading"/>
          </w:pPr>
          <w:r>
            <w:t>Table of Contents</w:t>
          </w:r>
        </w:p>
        <w:p w14:paraId="4DC1FB55" w14:textId="43B5DF65" w:rsidR="00F55A15" w:rsidRDefault="009A768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4395449" w:history="1">
            <w:r w:rsidR="00F55A15" w:rsidRPr="000E1254">
              <w:rPr>
                <w:rStyle w:val="Hyperlink"/>
                <w:rFonts w:ascii="Arial" w:hAnsi="Arial" w:cs="Arial"/>
                <w:noProof/>
              </w:rPr>
              <w:t>Introduction:</w:t>
            </w:r>
            <w:r w:rsidR="00F55A15">
              <w:rPr>
                <w:noProof/>
                <w:webHidden/>
              </w:rPr>
              <w:tab/>
            </w:r>
            <w:r w:rsidR="00F55A15">
              <w:rPr>
                <w:noProof/>
                <w:webHidden/>
              </w:rPr>
              <w:fldChar w:fldCharType="begin"/>
            </w:r>
            <w:r w:rsidR="00F55A15">
              <w:rPr>
                <w:noProof/>
                <w:webHidden/>
              </w:rPr>
              <w:instrText xml:space="preserve"> PAGEREF _Toc184395449 \h </w:instrText>
            </w:r>
            <w:r w:rsidR="00F55A15">
              <w:rPr>
                <w:noProof/>
                <w:webHidden/>
              </w:rPr>
            </w:r>
            <w:r w:rsidR="00F55A15">
              <w:rPr>
                <w:noProof/>
                <w:webHidden/>
              </w:rPr>
              <w:fldChar w:fldCharType="separate"/>
            </w:r>
            <w:r w:rsidR="00F55A15">
              <w:rPr>
                <w:noProof/>
                <w:webHidden/>
              </w:rPr>
              <w:t>2</w:t>
            </w:r>
            <w:r w:rsidR="00F55A15">
              <w:rPr>
                <w:noProof/>
                <w:webHidden/>
              </w:rPr>
              <w:fldChar w:fldCharType="end"/>
            </w:r>
          </w:hyperlink>
        </w:p>
        <w:p w14:paraId="25D3C3D9" w14:textId="6FD63290" w:rsidR="00F55A15" w:rsidRDefault="00F55A15">
          <w:pPr>
            <w:pStyle w:val="TOC1"/>
            <w:tabs>
              <w:tab w:val="right" w:leader="dot" w:pos="9016"/>
            </w:tabs>
            <w:rPr>
              <w:rFonts w:eastAsiaTheme="minorEastAsia"/>
              <w:b w:val="0"/>
              <w:bCs w:val="0"/>
              <w:i w:val="0"/>
              <w:iCs w:val="0"/>
              <w:noProof/>
              <w:lang w:eastAsia="en-GB"/>
            </w:rPr>
          </w:pPr>
          <w:hyperlink w:anchor="_Toc184395450" w:history="1">
            <w:r w:rsidRPr="000E1254">
              <w:rPr>
                <w:rStyle w:val="Hyperlink"/>
                <w:noProof/>
              </w:rPr>
              <w:t>Current Situation:</w:t>
            </w:r>
            <w:r>
              <w:rPr>
                <w:noProof/>
                <w:webHidden/>
              </w:rPr>
              <w:tab/>
            </w:r>
            <w:r>
              <w:rPr>
                <w:noProof/>
                <w:webHidden/>
              </w:rPr>
              <w:fldChar w:fldCharType="begin"/>
            </w:r>
            <w:r>
              <w:rPr>
                <w:noProof/>
                <w:webHidden/>
              </w:rPr>
              <w:instrText xml:space="preserve"> PAGEREF _Toc184395450 \h </w:instrText>
            </w:r>
            <w:r>
              <w:rPr>
                <w:noProof/>
                <w:webHidden/>
              </w:rPr>
            </w:r>
            <w:r>
              <w:rPr>
                <w:noProof/>
                <w:webHidden/>
              </w:rPr>
              <w:fldChar w:fldCharType="separate"/>
            </w:r>
            <w:r>
              <w:rPr>
                <w:noProof/>
                <w:webHidden/>
              </w:rPr>
              <w:t>3</w:t>
            </w:r>
            <w:r>
              <w:rPr>
                <w:noProof/>
                <w:webHidden/>
              </w:rPr>
              <w:fldChar w:fldCharType="end"/>
            </w:r>
          </w:hyperlink>
        </w:p>
        <w:p w14:paraId="480D18C0" w14:textId="48F406C0" w:rsidR="00F55A15" w:rsidRDefault="00F55A15">
          <w:pPr>
            <w:pStyle w:val="TOC1"/>
            <w:tabs>
              <w:tab w:val="right" w:leader="dot" w:pos="9016"/>
            </w:tabs>
            <w:rPr>
              <w:rFonts w:eastAsiaTheme="minorEastAsia"/>
              <w:b w:val="0"/>
              <w:bCs w:val="0"/>
              <w:i w:val="0"/>
              <w:iCs w:val="0"/>
              <w:noProof/>
              <w:lang w:eastAsia="en-GB"/>
            </w:rPr>
          </w:pPr>
          <w:hyperlink w:anchor="_Toc184395451" w:history="1">
            <w:r w:rsidRPr="000E1254">
              <w:rPr>
                <w:rStyle w:val="Hyperlink"/>
                <w:rFonts w:ascii="Arial" w:hAnsi="Arial" w:cs="Arial"/>
                <w:noProof/>
              </w:rPr>
              <w:t>Findings:</w:t>
            </w:r>
            <w:r>
              <w:rPr>
                <w:noProof/>
                <w:webHidden/>
              </w:rPr>
              <w:tab/>
            </w:r>
            <w:r>
              <w:rPr>
                <w:noProof/>
                <w:webHidden/>
              </w:rPr>
              <w:fldChar w:fldCharType="begin"/>
            </w:r>
            <w:r>
              <w:rPr>
                <w:noProof/>
                <w:webHidden/>
              </w:rPr>
              <w:instrText xml:space="preserve"> PAGEREF _Toc184395451 \h </w:instrText>
            </w:r>
            <w:r>
              <w:rPr>
                <w:noProof/>
                <w:webHidden/>
              </w:rPr>
            </w:r>
            <w:r>
              <w:rPr>
                <w:noProof/>
                <w:webHidden/>
              </w:rPr>
              <w:fldChar w:fldCharType="separate"/>
            </w:r>
            <w:r>
              <w:rPr>
                <w:noProof/>
                <w:webHidden/>
              </w:rPr>
              <w:t>3</w:t>
            </w:r>
            <w:r>
              <w:rPr>
                <w:noProof/>
                <w:webHidden/>
              </w:rPr>
              <w:fldChar w:fldCharType="end"/>
            </w:r>
          </w:hyperlink>
        </w:p>
        <w:p w14:paraId="397B4B14" w14:textId="1616C046" w:rsidR="00F55A15" w:rsidRDefault="00F55A15">
          <w:pPr>
            <w:pStyle w:val="TOC2"/>
            <w:tabs>
              <w:tab w:val="right" w:leader="dot" w:pos="9016"/>
            </w:tabs>
            <w:rPr>
              <w:rFonts w:eastAsiaTheme="minorEastAsia"/>
              <w:b w:val="0"/>
              <w:bCs w:val="0"/>
              <w:noProof/>
              <w:sz w:val="24"/>
              <w:szCs w:val="24"/>
              <w:lang w:eastAsia="en-GB"/>
            </w:rPr>
          </w:pPr>
          <w:hyperlink w:anchor="_Toc184395452" w:history="1">
            <w:r w:rsidRPr="000E1254">
              <w:rPr>
                <w:rStyle w:val="Hyperlink"/>
                <w:rFonts w:ascii="Arial" w:hAnsi="Arial" w:cs="Arial"/>
                <w:noProof/>
              </w:rPr>
              <w:t>Porter’s Five Forces Analysis:</w:t>
            </w:r>
            <w:r>
              <w:rPr>
                <w:noProof/>
                <w:webHidden/>
              </w:rPr>
              <w:tab/>
            </w:r>
            <w:r>
              <w:rPr>
                <w:noProof/>
                <w:webHidden/>
              </w:rPr>
              <w:fldChar w:fldCharType="begin"/>
            </w:r>
            <w:r>
              <w:rPr>
                <w:noProof/>
                <w:webHidden/>
              </w:rPr>
              <w:instrText xml:space="preserve"> PAGEREF _Toc184395452 \h </w:instrText>
            </w:r>
            <w:r>
              <w:rPr>
                <w:noProof/>
                <w:webHidden/>
              </w:rPr>
            </w:r>
            <w:r>
              <w:rPr>
                <w:noProof/>
                <w:webHidden/>
              </w:rPr>
              <w:fldChar w:fldCharType="separate"/>
            </w:r>
            <w:r>
              <w:rPr>
                <w:noProof/>
                <w:webHidden/>
              </w:rPr>
              <w:t>3</w:t>
            </w:r>
            <w:r>
              <w:rPr>
                <w:noProof/>
                <w:webHidden/>
              </w:rPr>
              <w:fldChar w:fldCharType="end"/>
            </w:r>
          </w:hyperlink>
        </w:p>
        <w:p w14:paraId="49FC0320" w14:textId="58E9EE35" w:rsidR="00F55A15" w:rsidRDefault="00F55A15">
          <w:pPr>
            <w:pStyle w:val="TOC3"/>
            <w:tabs>
              <w:tab w:val="right" w:leader="dot" w:pos="9016"/>
            </w:tabs>
            <w:rPr>
              <w:rFonts w:eastAsiaTheme="minorEastAsia"/>
              <w:noProof/>
              <w:sz w:val="24"/>
              <w:szCs w:val="24"/>
              <w:lang w:eastAsia="en-GB"/>
            </w:rPr>
          </w:pPr>
          <w:hyperlink w:anchor="_Toc184395453" w:history="1">
            <w:r w:rsidRPr="000E1254">
              <w:rPr>
                <w:rStyle w:val="Hyperlink"/>
                <w:noProof/>
              </w:rPr>
              <w:t>Threat of New Entrants: Moderate.</w:t>
            </w:r>
            <w:r>
              <w:rPr>
                <w:noProof/>
                <w:webHidden/>
              </w:rPr>
              <w:tab/>
            </w:r>
            <w:r>
              <w:rPr>
                <w:noProof/>
                <w:webHidden/>
              </w:rPr>
              <w:fldChar w:fldCharType="begin"/>
            </w:r>
            <w:r>
              <w:rPr>
                <w:noProof/>
                <w:webHidden/>
              </w:rPr>
              <w:instrText xml:space="preserve"> PAGEREF _Toc184395453 \h </w:instrText>
            </w:r>
            <w:r>
              <w:rPr>
                <w:noProof/>
                <w:webHidden/>
              </w:rPr>
            </w:r>
            <w:r>
              <w:rPr>
                <w:noProof/>
                <w:webHidden/>
              </w:rPr>
              <w:fldChar w:fldCharType="separate"/>
            </w:r>
            <w:r>
              <w:rPr>
                <w:noProof/>
                <w:webHidden/>
              </w:rPr>
              <w:t>4</w:t>
            </w:r>
            <w:r>
              <w:rPr>
                <w:noProof/>
                <w:webHidden/>
              </w:rPr>
              <w:fldChar w:fldCharType="end"/>
            </w:r>
          </w:hyperlink>
        </w:p>
        <w:p w14:paraId="6410B9B1" w14:textId="41A437F5" w:rsidR="00F55A15" w:rsidRDefault="00F55A15">
          <w:pPr>
            <w:pStyle w:val="TOC3"/>
            <w:tabs>
              <w:tab w:val="right" w:leader="dot" w:pos="9016"/>
            </w:tabs>
            <w:rPr>
              <w:rFonts w:eastAsiaTheme="minorEastAsia"/>
              <w:noProof/>
              <w:sz w:val="24"/>
              <w:szCs w:val="24"/>
              <w:lang w:eastAsia="en-GB"/>
            </w:rPr>
          </w:pPr>
          <w:hyperlink w:anchor="_Toc184395454" w:history="1">
            <w:r w:rsidRPr="000E1254">
              <w:rPr>
                <w:rStyle w:val="Hyperlink"/>
                <w:noProof/>
              </w:rPr>
              <w:t>Bargaining Power of Suppliers: Moderate to High.</w:t>
            </w:r>
            <w:r>
              <w:rPr>
                <w:noProof/>
                <w:webHidden/>
              </w:rPr>
              <w:tab/>
            </w:r>
            <w:r>
              <w:rPr>
                <w:noProof/>
                <w:webHidden/>
              </w:rPr>
              <w:fldChar w:fldCharType="begin"/>
            </w:r>
            <w:r>
              <w:rPr>
                <w:noProof/>
                <w:webHidden/>
              </w:rPr>
              <w:instrText xml:space="preserve"> PAGEREF _Toc184395454 \h </w:instrText>
            </w:r>
            <w:r>
              <w:rPr>
                <w:noProof/>
                <w:webHidden/>
              </w:rPr>
            </w:r>
            <w:r>
              <w:rPr>
                <w:noProof/>
                <w:webHidden/>
              </w:rPr>
              <w:fldChar w:fldCharType="separate"/>
            </w:r>
            <w:r>
              <w:rPr>
                <w:noProof/>
                <w:webHidden/>
              </w:rPr>
              <w:t>4</w:t>
            </w:r>
            <w:r>
              <w:rPr>
                <w:noProof/>
                <w:webHidden/>
              </w:rPr>
              <w:fldChar w:fldCharType="end"/>
            </w:r>
          </w:hyperlink>
        </w:p>
        <w:p w14:paraId="70B097AF" w14:textId="6B372097" w:rsidR="00F55A15" w:rsidRDefault="00F55A15">
          <w:pPr>
            <w:pStyle w:val="TOC3"/>
            <w:tabs>
              <w:tab w:val="right" w:leader="dot" w:pos="9016"/>
            </w:tabs>
            <w:rPr>
              <w:rFonts w:eastAsiaTheme="minorEastAsia"/>
              <w:noProof/>
              <w:sz w:val="24"/>
              <w:szCs w:val="24"/>
              <w:lang w:eastAsia="en-GB"/>
            </w:rPr>
          </w:pPr>
          <w:hyperlink w:anchor="_Toc184395455" w:history="1">
            <w:r w:rsidRPr="000E1254">
              <w:rPr>
                <w:rStyle w:val="Hyperlink"/>
                <w:noProof/>
              </w:rPr>
              <w:t>Bargaining Power of Buyers: High.</w:t>
            </w:r>
            <w:r>
              <w:rPr>
                <w:noProof/>
                <w:webHidden/>
              </w:rPr>
              <w:tab/>
            </w:r>
            <w:r>
              <w:rPr>
                <w:noProof/>
                <w:webHidden/>
              </w:rPr>
              <w:fldChar w:fldCharType="begin"/>
            </w:r>
            <w:r>
              <w:rPr>
                <w:noProof/>
                <w:webHidden/>
              </w:rPr>
              <w:instrText xml:space="preserve"> PAGEREF _Toc184395455 \h </w:instrText>
            </w:r>
            <w:r>
              <w:rPr>
                <w:noProof/>
                <w:webHidden/>
              </w:rPr>
            </w:r>
            <w:r>
              <w:rPr>
                <w:noProof/>
                <w:webHidden/>
              </w:rPr>
              <w:fldChar w:fldCharType="separate"/>
            </w:r>
            <w:r>
              <w:rPr>
                <w:noProof/>
                <w:webHidden/>
              </w:rPr>
              <w:t>4</w:t>
            </w:r>
            <w:r>
              <w:rPr>
                <w:noProof/>
                <w:webHidden/>
              </w:rPr>
              <w:fldChar w:fldCharType="end"/>
            </w:r>
          </w:hyperlink>
        </w:p>
        <w:p w14:paraId="41B8135A" w14:textId="67592339" w:rsidR="00F55A15" w:rsidRDefault="00F55A15">
          <w:pPr>
            <w:pStyle w:val="TOC2"/>
            <w:tabs>
              <w:tab w:val="right" w:leader="dot" w:pos="9016"/>
            </w:tabs>
            <w:rPr>
              <w:rFonts w:eastAsiaTheme="minorEastAsia"/>
              <w:b w:val="0"/>
              <w:bCs w:val="0"/>
              <w:noProof/>
              <w:sz w:val="24"/>
              <w:szCs w:val="24"/>
              <w:lang w:eastAsia="en-GB"/>
            </w:rPr>
          </w:pPr>
          <w:hyperlink w:anchor="_Toc184395456" w:history="1">
            <w:r w:rsidRPr="000E1254">
              <w:rPr>
                <w:rStyle w:val="Hyperlink"/>
                <w:rFonts w:ascii="Arial" w:hAnsi="Arial" w:cs="Arial"/>
                <w:noProof/>
              </w:rPr>
              <w:t>T</w:t>
            </w:r>
            <w:r w:rsidRPr="000E1254">
              <w:rPr>
                <w:rStyle w:val="Hyperlink"/>
                <w:noProof/>
              </w:rPr>
              <w:t>hreat of Substitutes: High.</w:t>
            </w:r>
            <w:r>
              <w:rPr>
                <w:noProof/>
                <w:webHidden/>
              </w:rPr>
              <w:tab/>
            </w:r>
            <w:r>
              <w:rPr>
                <w:noProof/>
                <w:webHidden/>
              </w:rPr>
              <w:fldChar w:fldCharType="begin"/>
            </w:r>
            <w:r>
              <w:rPr>
                <w:noProof/>
                <w:webHidden/>
              </w:rPr>
              <w:instrText xml:space="preserve"> PAGEREF _Toc184395456 \h </w:instrText>
            </w:r>
            <w:r>
              <w:rPr>
                <w:noProof/>
                <w:webHidden/>
              </w:rPr>
            </w:r>
            <w:r>
              <w:rPr>
                <w:noProof/>
                <w:webHidden/>
              </w:rPr>
              <w:fldChar w:fldCharType="separate"/>
            </w:r>
            <w:r>
              <w:rPr>
                <w:noProof/>
                <w:webHidden/>
              </w:rPr>
              <w:t>4</w:t>
            </w:r>
            <w:r>
              <w:rPr>
                <w:noProof/>
                <w:webHidden/>
              </w:rPr>
              <w:fldChar w:fldCharType="end"/>
            </w:r>
          </w:hyperlink>
        </w:p>
        <w:p w14:paraId="4DCB4A6C" w14:textId="4CFAF1DD" w:rsidR="00F55A15" w:rsidRDefault="00F55A15">
          <w:pPr>
            <w:pStyle w:val="TOC3"/>
            <w:tabs>
              <w:tab w:val="right" w:leader="dot" w:pos="9016"/>
            </w:tabs>
            <w:rPr>
              <w:rFonts w:eastAsiaTheme="minorEastAsia"/>
              <w:noProof/>
              <w:sz w:val="24"/>
              <w:szCs w:val="24"/>
              <w:lang w:eastAsia="en-GB"/>
            </w:rPr>
          </w:pPr>
          <w:hyperlink w:anchor="_Toc184395457" w:history="1">
            <w:r w:rsidRPr="000E1254">
              <w:rPr>
                <w:rStyle w:val="Hyperlink"/>
                <w:noProof/>
              </w:rPr>
              <w:t>Industry Rivalry: Intense.</w:t>
            </w:r>
            <w:r>
              <w:rPr>
                <w:noProof/>
                <w:webHidden/>
              </w:rPr>
              <w:tab/>
            </w:r>
            <w:r>
              <w:rPr>
                <w:noProof/>
                <w:webHidden/>
              </w:rPr>
              <w:fldChar w:fldCharType="begin"/>
            </w:r>
            <w:r>
              <w:rPr>
                <w:noProof/>
                <w:webHidden/>
              </w:rPr>
              <w:instrText xml:space="preserve"> PAGEREF _Toc184395457 \h </w:instrText>
            </w:r>
            <w:r>
              <w:rPr>
                <w:noProof/>
                <w:webHidden/>
              </w:rPr>
            </w:r>
            <w:r>
              <w:rPr>
                <w:noProof/>
                <w:webHidden/>
              </w:rPr>
              <w:fldChar w:fldCharType="separate"/>
            </w:r>
            <w:r>
              <w:rPr>
                <w:noProof/>
                <w:webHidden/>
              </w:rPr>
              <w:t>4</w:t>
            </w:r>
            <w:r>
              <w:rPr>
                <w:noProof/>
                <w:webHidden/>
              </w:rPr>
              <w:fldChar w:fldCharType="end"/>
            </w:r>
          </w:hyperlink>
        </w:p>
        <w:p w14:paraId="0AF2EC33" w14:textId="57DED390" w:rsidR="00F55A15" w:rsidRDefault="00F55A15">
          <w:pPr>
            <w:pStyle w:val="TOC2"/>
            <w:tabs>
              <w:tab w:val="right" w:leader="dot" w:pos="9016"/>
            </w:tabs>
            <w:rPr>
              <w:rFonts w:eastAsiaTheme="minorEastAsia"/>
              <w:b w:val="0"/>
              <w:bCs w:val="0"/>
              <w:noProof/>
              <w:sz w:val="24"/>
              <w:szCs w:val="24"/>
              <w:lang w:eastAsia="en-GB"/>
            </w:rPr>
          </w:pPr>
          <w:hyperlink w:anchor="_Toc184395458" w:history="1">
            <w:r w:rsidRPr="000E1254">
              <w:rPr>
                <w:rStyle w:val="Hyperlink"/>
                <w:noProof/>
              </w:rPr>
              <w:t>Maslow’s Hierarchy of Needs and Starbucks:</w:t>
            </w:r>
            <w:r>
              <w:rPr>
                <w:noProof/>
                <w:webHidden/>
              </w:rPr>
              <w:tab/>
            </w:r>
            <w:r>
              <w:rPr>
                <w:noProof/>
                <w:webHidden/>
              </w:rPr>
              <w:fldChar w:fldCharType="begin"/>
            </w:r>
            <w:r>
              <w:rPr>
                <w:noProof/>
                <w:webHidden/>
              </w:rPr>
              <w:instrText xml:space="preserve"> PAGEREF _Toc184395458 \h </w:instrText>
            </w:r>
            <w:r>
              <w:rPr>
                <w:noProof/>
                <w:webHidden/>
              </w:rPr>
            </w:r>
            <w:r>
              <w:rPr>
                <w:noProof/>
                <w:webHidden/>
              </w:rPr>
              <w:fldChar w:fldCharType="separate"/>
            </w:r>
            <w:r>
              <w:rPr>
                <w:noProof/>
                <w:webHidden/>
              </w:rPr>
              <w:t>5</w:t>
            </w:r>
            <w:r>
              <w:rPr>
                <w:noProof/>
                <w:webHidden/>
              </w:rPr>
              <w:fldChar w:fldCharType="end"/>
            </w:r>
          </w:hyperlink>
        </w:p>
        <w:p w14:paraId="245C27A3" w14:textId="675D7944" w:rsidR="00F55A15" w:rsidRDefault="00F55A15">
          <w:pPr>
            <w:pStyle w:val="TOC3"/>
            <w:tabs>
              <w:tab w:val="right" w:leader="dot" w:pos="9016"/>
            </w:tabs>
            <w:rPr>
              <w:rFonts w:eastAsiaTheme="minorEastAsia"/>
              <w:noProof/>
              <w:sz w:val="24"/>
              <w:szCs w:val="24"/>
              <w:lang w:eastAsia="en-GB"/>
            </w:rPr>
          </w:pPr>
          <w:hyperlink w:anchor="_Toc184395459" w:history="1">
            <w:r w:rsidRPr="000E1254">
              <w:rPr>
                <w:rStyle w:val="Hyperlink"/>
                <w:noProof/>
              </w:rPr>
              <w:t>Physiological Needs:</w:t>
            </w:r>
            <w:r>
              <w:rPr>
                <w:noProof/>
                <w:webHidden/>
              </w:rPr>
              <w:tab/>
            </w:r>
            <w:r>
              <w:rPr>
                <w:noProof/>
                <w:webHidden/>
              </w:rPr>
              <w:fldChar w:fldCharType="begin"/>
            </w:r>
            <w:r>
              <w:rPr>
                <w:noProof/>
                <w:webHidden/>
              </w:rPr>
              <w:instrText xml:space="preserve"> PAGEREF _Toc184395459 \h </w:instrText>
            </w:r>
            <w:r>
              <w:rPr>
                <w:noProof/>
                <w:webHidden/>
              </w:rPr>
            </w:r>
            <w:r>
              <w:rPr>
                <w:noProof/>
                <w:webHidden/>
              </w:rPr>
              <w:fldChar w:fldCharType="separate"/>
            </w:r>
            <w:r>
              <w:rPr>
                <w:noProof/>
                <w:webHidden/>
              </w:rPr>
              <w:t>5</w:t>
            </w:r>
            <w:r>
              <w:rPr>
                <w:noProof/>
                <w:webHidden/>
              </w:rPr>
              <w:fldChar w:fldCharType="end"/>
            </w:r>
          </w:hyperlink>
        </w:p>
        <w:p w14:paraId="7E695A26" w14:textId="1F2E001A" w:rsidR="00F55A15" w:rsidRDefault="00F55A15">
          <w:pPr>
            <w:pStyle w:val="TOC3"/>
            <w:tabs>
              <w:tab w:val="right" w:leader="dot" w:pos="9016"/>
            </w:tabs>
            <w:rPr>
              <w:rFonts w:eastAsiaTheme="minorEastAsia"/>
              <w:noProof/>
              <w:sz w:val="24"/>
              <w:szCs w:val="24"/>
              <w:lang w:eastAsia="en-GB"/>
            </w:rPr>
          </w:pPr>
          <w:hyperlink w:anchor="_Toc184395460" w:history="1">
            <w:r w:rsidRPr="000E1254">
              <w:rPr>
                <w:rStyle w:val="Hyperlink"/>
                <w:noProof/>
              </w:rPr>
              <w:t>Safety Needs:</w:t>
            </w:r>
            <w:r>
              <w:rPr>
                <w:noProof/>
                <w:webHidden/>
              </w:rPr>
              <w:tab/>
            </w:r>
            <w:r>
              <w:rPr>
                <w:noProof/>
                <w:webHidden/>
              </w:rPr>
              <w:fldChar w:fldCharType="begin"/>
            </w:r>
            <w:r>
              <w:rPr>
                <w:noProof/>
                <w:webHidden/>
              </w:rPr>
              <w:instrText xml:space="preserve"> PAGEREF _Toc184395460 \h </w:instrText>
            </w:r>
            <w:r>
              <w:rPr>
                <w:noProof/>
                <w:webHidden/>
              </w:rPr>
            </w:r>
            <w:r>
              <w:rPr>
                <w:noProof/>
                <w:webHidden/>
              </w:rPr>
              <w:fldChar w:fldCharType="separate"/>
            </w:r>
            <w:r>
              <w:rPr>
                <w:noProof/>
                <w:webHidden/>
              </w:rPr>
              <w:t>5</w:t>
            </w:r>
            <w:r>
              <w:rPr>
                <w:noProof/>
                <w:webHidden/>
              </w:rPr>
              <w:fldChar w:fldCharType="end"/>
            </w:r>
          </w:hyperlink>
        </w:p>
        <w:p w14:paraId="2AB45E04" w14:textId="244B50D5" w:rsidR="00F55A15" w:rsidRDefault="00F55A15">
          <w:pPr>
            <w:pStyle w:val="TOC3"/>
            <w:tabs>
              <w:tab w:val="right" w:leader="dot" w:pos="9016"/>
            </w:tabs>
            <w:rPr>
              <w:rFonts w:eastAsiaTheme="minorEastAsia"/>
              <w:noProof/>
              <w:sz w:val="24"/>
              <w:szCs w:val="24"/>
              <w:lang w:eastAsia="en-GB"/>
            </w:rPr>
          </w:pPr>
          <w:hyperlink w:anchor="_Toc184395461" w:history="1">
            <w:r w:rsidRPr="000E1254">
              <w:rPr>
                <w:rStyle w:val="Hyperlink"/>
                <w:noProof/>
              </w:rPr>
              <w:t>Social Needs:</w:t>
            </w:r>
            <w:r>
              <w:rPr>
                <w:noProof/>
                <w:webHidden/>
              </w:rPr>
              <w:tab/>
            </w:r>
            <w:r>
              <w:rPr>
                <w:noProof/>
                <w:webHidden/>
              </w:rPr>
              <w:fldChar w:fldCharType="begin"/>
            </w:r>
            <w:r>
              <w:rPr>
                <w:noProof/>
                <w:webHidden/>
              </w:rPr>
              <w:instrText xml:space="preserve"> PAGEREF _Toc184395461 \h </w:instrText>
            </w:r>
            <w:r>
              <w:rPr>
                <w:noProof/>
                <w:webHidden/>
              </w:rPr>
            </w:r>
            <w:r>
              <w:rPr>
                <w:noProof/>
                <w:webHidden/>
              </w:rPr>
              <w:fldChar w:fldCharType="separate"/>
            </w:r>
            <w:r>
              <w:rPr>
                <w:noProof/>
                <w:webHidden/>
              </w:rPr>
              <w:t>5</w:t>
            </w:r>
            <w:r>
              <w:rPr>
                <w:noProof/>
                <w:webHidden/>
              </w:rPr>
              <w:fldChar w:fldCharType="end"/>
            </w:r>
          </w:hyperlink>
        </w:p>
        <w:p w14:paraId="64877CD1" w14:textId="64A8BA26" w:rsidR="00F55A15" w:rsidRDefault="00F55A15">
          <w:pPr>
            <w:pStyle w:val="TOC3"/>
            <w:tabs>
              <w:tab w:val="right" w:leader="dot" w:pos="9016"/>
            </w:tabs>
            <w:rPr>
              <w:rFonts w:eastAsiaTheme="minorEastAsia"/>
              <w:noProof/>
              <w:sz w:val="24"/>
              <w:szCs w:val="24"/>
              <w:lang w:eastAsia="en-GB"/>
            </w:rPr>
          </w:pPr>
          <w:hyperlink w:anchor="_Toc184395462" w:history="1">
            <w:r w:rsidRPr="000E1254">
              <w:rPr>
                <w:rStyle w:val="Hyperlink"/>
                <w:noProof/>
              </w:rPr>
              <w:t>Esteem Needs:</w:t>
            </w:r>
            <w:r>
              <w:rPr>
                <w:noProof/>
                <w:webHidden/>
              </w:rPr>
              <w:tab/>
            </w:r>
            <w:r>
              <w:rPr>
                <w:noProof/>
                <w:webHidden/>
              </w:rPr>
              <w:fldChar w:fldCharType="begin"/>
            </w:r>
            <w:r>
              <w:rPr>
                <w:noProof/>
                <w:webHidden/>
              </w:rPr>
              <w:instrText xml:space="preserve"> PAGEREF _Toc184395462 \h </w:instrText>
            </w:r>
            <w:r>
              <w:rPr>
                <w:noProof/>
                <w:webHidden/>
              </w:rPr>
            </w:r>
            <w:r>
              <w:rPr>
                <w:noProof/>
                <w:webHidden/>
              </w:rPr>
              <w:fldChar w:fldCharType="separate"/>
            </w:r>
            <w:r>
              <w:rPr>
                <w:noProof/>
                <w:webHidden/>
              </w:rPr>
              <w:t>5</w:t>
            </w:r>
            <w:r>
              <w:rPr>
                <w:noProof/>
                <w:webHidden/>
              </w:rPr>
              <w:fldChar w:fldCharType="end"/>
            </w:r>
          </w:hyperlink>
        </w:p>
        <w:p w14:paraId="3CCC5510" w14:textId="5B95E462" w:rsidR="00F55A15" w:rsidRDefault="00F55A15">
          <w:pPr>
            <w:pStyle w:val="TOC3"/>
            <w:tabs>
              <w:tab w:val="right" w:leader="dot" w:pos="9016"/>
            </w:tabs>
            <w:rPr>
              <w:rFonts w:eastAsiaTheme="minorEastAsia"/>
              <w:noProof/>
              <w:sz w:val="24"/>
              <w:szCs w:val="24"/>
              <w:lang w:eastAsia="en-GB"/>
            </w:rPr>
          </w:pPr>
          <w:hyperlink w:anchor="_Toc184395463" w:history="1">
            <w:r w:rsidRPr="000E1254">
              <w:rPr>
                <w:rStyle w:val="Hyperlink"/>
                <w:noProof/>
              </w:rPr>
              <w:t>Self-Actualization:</w:t>
            </w:r>
            <w:r>
              <w:rPr>
                <w:noProof/>
                <w:webHidden/>
              </w:rPr>
              <w:tab/>
            </w:r>
            <w:r>
              <w:rPr>
                <w:noProof/>
                <w:webHidden/>
              </w:rPr>
              <w:fldChar w:fldCharType="begin"/>
            </w:r>
            <w:r>
              <w:rPr>
                <w:noProof/>
                <w:webHidden/>
              </w:rPr>
              <w:instrText xml:space="preserve"> PAGEREF _Toc184395463 \h </w:instrText>
            </w:r>
            <w:r>
              <w:rPr>
                <w:noProof/>
                <w:webHidden/>
              </w:rPr>
            </w:r>
            <w:r>
              <w:rPr>
                <w:noProof/>
                <w:webHidden/>
              </w:rPr>
              <w:fldChar w:fldCharType="separate"/>
            </w:r>
            <w:r>
              <w:rPr>
                <w:noProof/>
                <w:webHidden/>
              </w:rPr>
              <w:t>5</w:t>
            </w:r>
            <w:r>
              <w:rPr>
                <w:noProof/>
                <w:webHidden/>
              </w:rPr>
              <w:fldChar w:fldCharType="end"/>
            </w:r>
          </w:hyperlink>
        </w:p>
        <w:p w14:paraId="05E81950" w14:textId="12BDB253" w:rsidR="00F55A15" w:rsidRDefault="00F55A15">
          <w:pPr>
            <w:pStyle w:val="TOC2"/>
            <w:tabs>
              <w:tab w:val="right" w:leader="dot" w:pos="9016"/>
            </w:tabs>
            <w:rPr>
              <w:rFonts w:eastAsiaTheme="minorEastAsia"/>
              <w:b w:val="0"/>
              <w:bCs w:val="0"/>
              <w:noProof/>
              <w:sz w:val="24"/>
              <w:szCs w:val="24"/>
              <w:lang w:eastAsia="en-GB"/>
            </w:rPr>
          </w:pPr>
          <w:hyperlink w:anchor="_Toc184395464" w:history="1">
            <w:r w:rsidRPr="000E1254">
              <w:rPr>
                <w:rStyle w:val="Hyperlink"/>
                <w:rFonts w:ascii="Arial" w:hAnsi="Arial" w:cs="Arial"/>
                <w:noProof/>
              </w:rPr>
              <w:t>Innovation Matrix:</w:t>
            </w:r>
            <w:r>
              <w:rPr>
                <w:noProof/>
                <w:webHidden/>
              </w:rPr>
              <w:tab/>
            </w:r>
            <w:r>
              <w:rPr>
                <w:noProof/>
                <w:webHidden/>
              </w:rPr>
              <w:fldChar w:fldCharType="begin"/>
            </w:r>
            <w:r>
              <w:rPr>
                <w:noProof/>
                <w:webHidden/>
              </w:rPr>
              <w:instrText xml:space="preserve"> PAGEREF _Toc184395464 \h </w:instrText>
            </w:r>
            <w:r>
              <w:rPr>
                <w:noProof/>
                <w:webHidden/>
              </w:rPr>
            </w:r>
            <w:r>
              <w:rPr>
                <w:noProof/>
                <w:webHidden/>
              </w:rPr>
              <w:fldChar w:fldCharType="separate"/>
            </w:r>
            <w:r>
              <w:rPr>
                <w:noProof/>
                <w:webHidden/>
              </w:rPr>
              <w:t>6</w:t>
            </w:r>
            <w:r>
              <w:rPr>
                <w:noProof/>
                <w:webHidden/>
              </w:rPr>
              <w:fldChar w:fldCharType="end"/>
            </w:r>
          </w:hyperlink>
        </w:p>
        <w:p w14:paraId="341FC504" w14:textId="2897BDD6" w:rsidR="00F55A15" w:rsidRDefault="00F55A15">
          <w:pPr>
            <w:pStyle w:val="TOC1"/>
            <w:tabs>
              <w:tab w:val="right" w:leader="dot" w:pos="9016"/>
            </w:tabs>
            <w:rPr>
              <w:rFonts w:eastAsiaTheme="minorEastAsia"/>
              <w:b w:val="0"/>
              <w:bCs w:val="0"/>
              <w:i w:val="0"/>
              <w:iCs w:val="0"/>
              <w:noProof/>
              <w:lang w:eastAsia="en-GB"/>
            </w:rPr>
          </w:pPr>
          <w:hyperlink w:anchor="_Toc184395465" w:history="1">
            <w:r w:rsidRPr="000E125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_Toc184395465 \h </w:instrText>
            </w:r>
            <w:r>
              <w:rPr>
                <w:noProof/>
                <w:webHidden/>
              </w:rPr>
            </w:r>
            <w:r>
              <w:rPr>
                <w:noProof/>
                <w:webHidden/>
              </w:rPr>
              <w:fldChar w:fldCharType="separate"/>
            </w:r>
            <w:r>
              <w:rPr>
                <w:noProof/>
                <w:webHidden/>
              </w:rPr>
              <w:t>6</w:t>
            </w:r>
            <w:r>
              <w:rPr>
                <w:noProof/>
                <w:webHidden/>
              </w:rPr>
              <w:fldChar w:fldCharType="end"/>
            </w:r>
          </w:hyperlink>
        </w:p>
        <w:p w14:paraId="41D5F1B6" w14:textId="3A82B48C" w:rsidR="00F55A15" w:rsidRDefault="00F55A15">
          <w:pPr>
            <w:pStyle w:val="TOC1"/>
            <w:tabs>
              <w:tab w:val="right" w:leader="dot" w:pos="9016"/>
            </w:tabs>
            <w:rPr>
              <w:rFonts w:eastAsiaTheme="minorEastAsia"/>
              <w:b w:val="0"/>
              <w:bCs w:val="0"/>
              <w:i w:val="0"/>
              <w:iCs w:val="0"/>
              <w:noProof/>
              <w:lang w:eastAsia="en-GB"/>
            </w:rPr>
          </w:pPr>
          <w:hyperlink w:anchor="_Toc184395466" w:history="1">
            <w:r w:rsidRPr="000E125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_Toc184395466 \h </w:instrText>
            </w:r>
            <w:r>
              <w:rPr>
                <w:noProof/>
                <w:webHidden/>
              </w:rPr>
            </w:r>
            <w:r>
              <w:rPr>
                <w:noProof/>
                <w:webHidden/>
              </w:rPr>
              <w:fldChar w:fldCharType="separate"/>
            </w:r>
            <w:r>
              <w:rPr>
                <w:noProof/>
                <w:webHidden/>
              </w:rPr>
              <w:t>7</w:t>
            </w:r>
            <w:r>
              <w:rPr>
                <w:noProof/>
                <w:webHidden/>
              </w:rPr>
              <w:fldChar w:fldCharType="end"/>
            </w:r>
          </w:hyperlink>
        </w:p>
        <w:p w14:paraId="47A6A2FE" w14:textId="33D557D0" w:rsidR="00F55A15" w:rsidRDefault="00F55A15">
          <w:pPr>
            <w:pStyle w:val="TOC2"/>
            <w:tabs>
              <w:tab w:val="right" w:leader="dot" w:pos="9016"/>
            </w:tabs>
            <w:rPr>
              <w:rFonts w:eastAsiaTheme="minorEastAsia"/>
              <w:b w:val="0"/>
              <w:bCs w:val="0"/>
              <w:noProof/>
              <w:sz w:val="24"/>
              <w:szCs w:val="24"/>
              <w:lang w:eastAsia="en-GB"/>
            </w:rPr>
          </w:pPr>
          <w:hyperlink w:anchor="_Toc184395467" w:history="1">
            <w:r w:rsidRPr="000E1254">
              <w:rPr>
                <w:rStyle w:val="Hyperlink"/>
                <w:rFonts w:ascii="Arial" w:hAnsi="Arial" w:cs="Arial"/>
                <w:noProof/>
              </w:rPr>
              <w:t>1.Strengthen Sustainability Initiatives.</w:t>
            </w:r>
            <w:r>
              <w:rPr>
                <w:noProof/>
                <w:webHidden/>
              </w:rPr>
              <w:tab/>
            </w:r>
            <w:r>
              <w:rPr>
                <w:noProof/>
                <w:webHidden/>
              </w:rPr>
              <w:fldChar w:fldCharType="begin"/>
            </w:r>
            <w:r>
              <w:rPr>
                <w:noProof/>
                <w:webHidden/>
              </w:rPr>
              <w:instrText xml:space="preserve"> PAGEREF _Toc184395467 \h </w:instrText>
            </w:r>
            <w:r>
              <w:rPr>
                <w:noProof/>
                <w:webHidden/>
              </w:rPr>
            </w:r>
            <w:r>
              <w:rPr>
                <w:noProof/>
                <w:webHidden/>
              </w:rPr>
              <w:fldChar w:fldCharType="separate"/>
            </w:r>
            <w:r>
              <w:rPr>
                <w:noProof/>
                <w:webHidden/>
              </w:rPr>
              <w:t>7</w:t>
            </w:r>
            <w:r>
              <w:rPr>
                <w:noProof/>
                <w:webHidden/>
              </w:rPr>
              <w:fldChar w:fldCharType="end"/>
            </w:r>
          </w:hyperlink>
        </w:p>
        <w:p w14:paraId="5EC7B5E0" w14:textId="344E40A5" w:rsidR="00F55A15" w:rsidRDefault="00F55A15">
          <w:pPr>
            <w:pStyle w:val="TOC2"/>
            <w:tabs>
              <w:tab w:val="right" w:leader="dot" w:pos="9016"/>
            </w:tabs>
            <w:rPr>
              <w:rFonts w:eastAsiaTheme="minorEastAsia"/>
              <w:b w:val="0"/>
              <w:bCs w:val="0"/>
              <w:noProof/>
              <w:sz w:val="24"/>
              <w:szCs w:val="24"/>
              <w:lang w:eastAsia="en-GB"/>
            </w:rPr>
          </w:pPr>
          <w:hyperlink w:anchor="_Toc184395468" w:history="1">
            <w:r w:rsidRPr="000E1254">
              <w:rPr>
                <w:rStyle w:val="Hyperlink"/>
                <w:rFonts w:ascii="Arial" w:hAnsi="Arial" w:cs="Arial"/>
                <w:noProof/>
              </w:rPr>
              <w:t>2. Enhance Personalization and Digital Engagement.</w:t>
            </w:r>
            <w:r>
              <w:rPr>
                <w:noProof/>
                <w:webHidden/>
              </w:rPr>
              <w:tab/>
            </w:r>
            <w:r>
              <w:rPr>
                <w:noProof/>
                <w:webHidden/>
              </w:rPr>
              <w:fldChar w:fldCharType="begin"/>
            </w:r>
            <w:r>
              <w:rPr>
                <w:noProof/>
                <w:webHidden/>
              </w:rPr>
              <w:instrText xml:space="preserve"> PAGEREF _Toc184395468 \h </w:instrText>
            </w:r>
            <w:r>
              <w:rPr>
                <w:noProof/>
                <w:webHidden/>
              </w:rPr>
            </w:r>
            <w:r>
              <w:rPr>
                <w:noProof/>
                <w:webHidden/>
              </w:rPr>
              <w:fldChar w:fldCharType="separate"/>
            </w:r>
            <w:r>
              <w:rPr>
                <w:noProof/>
                <w:webHidden/>
              </w:rPr>
              <w:t>8</w:t>
            </w:r>
            <w:r>
              <w:rPr>
                <w:noProof/>
                <w:webHidden/>
              </w:rPr>
              <w:fldChar w:fldCharType="end"/>
            </w:r>
          </w:hyperlink>
        </w:p>
        <w:p w14:paraId="2E9936C8" w14:textId="4CE88763" w:rsidR="00F55A15" w:rsidRDefault="00F55A15">
          <w:pPr>
            <w:pStyle w:val="TOC2"/>
            <w:tabs>
              <w:tab w:val="right" w:leader="dot" w:pos="9016"/>
            </w:tabs>
            <w:rPr>
              <w:rFonts w:eastAsiaTheme="minorEastAsia"/>
              <w:b w:val="0"/>
              <w:bCs w:val="0"/>
              <w:noProof/>
              <w:sz w:val="24"/>
              <w:szCs w:val="24"/>
              <w:lang w:eastAsia="en-GB"/>
            </w:rPr>
          </w:pPr>
          <w:hyperlink w:anchor="_Toc184395469" w:history="1">
            <w:r w:rsidRPr="000E1254">
              <w:rPr>
                <w:rStyle w:val="Hyperlink"/>
                <w:rFonts w:ascii="Arial" w:hAnsi="Arial" w:cs="Arial"/>
                <w:noProof/>
              </w:rPr>
              <w:t>3. Address Economic Sensitivities with Tiered Pricing Strategies.</w:t>
            </w:r>
            <w:r>
              <w:rPr>
                <w:noProof/>
                <w:webHidden/>
              </w:rPr>
              <w:tab/>
            </w:r>
            <w:r>
              <w:rPr>
                <w:noProof/>
                <w:webHidden/>
              </w:rPr>
              <w:fldChar w:fldCharType="begin"/>
            </w:r>
            <w:r>
              <w:rPr>
                <w:noProof/>
                <w:webHidden/>
              </w:rPr>
              <w:instrText xml:space="preserve"> PAGEREF _Toc184395469 \h </w:instrText>
            </w:r>
            <w:r>
              <w:rPr>
                <w:noProof/>
                <w:webHidden/>
              </w:rPr>
            </w:r>
            <w:r>
              <w:rPr>
                <w:noProof/>
                <w:webHidden/>
              </w:rPr>
              <w:fldChar w:fldCharType="separate"/>
            </w:r>
            <w:r>
              <w:rPr>
                <w:noProof/>
                <w:webHidden/>
              </w:rPr>
              <w:t>8</w:t>
            </w:r>
            <w:r>
              <w:rPr>
                <w:noProof/>
                <w:webHidden/>
              </w:rPr>
              <w:fldChar w:fldCharType="end"/>
            </w:r>
          </w:hyperlink>
        </w:p>
        <w:p w14:paraId="46D7596B" w14:textId="28E02E00" w:rsidR="00F55A15" w:rsidRDefault="00F55A15">
          <w:pPr>
            <w:pStyle w:val="TOC2"/>
            <w:tabs>
              <w:tab w:val="right" w:leader="dot" w:pos="9016"/>
            </w:tabs>
            <w:rPr>
              <w:rFonts w:eastAsiaTheme="minorEastAsia"/>
              <w:b w:val="0"/>
              <w:bCs w:val="0"/>
              <w:noProof/>
              <w:sz w:val="24"/>
              <w:szCs w:val="24"/>
              <w:lang w:eastAsia="en-GB"/>
            </w:rPr>
          </w:pPr>
          <w:hyperlink w:anchor="_Toc184395470" w:history="1">
            <w:r w:rsidRPr="000E1254">
              <w:rPr>
                <w:rStyle w:val="Hyperlink"/>
                <w:noProof/>
              </w:rPr>
              <w:t>Conclusion.</w:t>
            </w:r>
            <w:r>
              <w:rPr>
                <w:noProof/>
                <w:webHidden/>
              </w:rPr>
              <w:tab/>
            </w:r>
            <w:r>
              <w:rPr>
                <w:noProof/>
                <w:webHidden/>
              </w:rPr>
              <w:fldChar w:fldCharType="begin"/>
            </w:r>
            <w:r>
              <w:rPr>
                <w:noProof/>
                <w:webHidden/>
              </w:rPr>
              <w:instrText xml:space="preserve"> PAGEREF _Toc184395470 \h </w:instrText>
            </w:r>
            <w:r>
              <w:rPr>
                <w:noProof/>
                <w:webHidden/>
              </w:rPr>
            </w:r>
            <w:r>
              <w:rPr>
                <w:noProof/>
                <w:webHidden/>
              </w:rPr>
              <w:fldChar w:fldCharType="separate"/>
            </w:r>
            <w:r>
              <w:rPr>
                <w:noProof/>
                <w:webHidden/>
              </w:rPr>
              <w:t>9</w:t>
            </w:r>
            <w:r>
              <w:rPr>
                <w:noProof/>
                <w:webHidden/>
              </w:rPr>
              <w:fldChar w:fldCharType="end"/>
            </w:r>
          </w:hyperlink>
        </w:p>
        <w:p w14:paraId="4E8E31A4" w14:textId="2739E77F" w:rsidR="00F55A15" w:rsidRDefault="00F55A15">
          <w:pPr>
            <w:pStyle w:val="TOC1"/>
            <w:tabs>
              <w:tab w:val="right" w:leader="dot" w:pos="9016"/>
            </w:tabs>
            <w:rPr>
              <w:rFonts w:eastAsiaTheme="minorEastAsia"/>
              <w:b w:val="0"/>
              <w:bCs w:val="0"/>
              <w:i w:val="0"/>
              <w:iCs w:val="0"/>
              <w:noProof/>
              <w:lang w:eastAsia="en-GB"/>
            </w:rPr>
          </w:pPr>
          <w:hyperlink w:anchor="_Toc184395471" w:history="1">
            <w:r w:rsidRPr="000E1254">
              <w:rPr>
                <w:rStyle w:val="Hyperlink"/>
                <w:noProof/>
              </w:rPr>
              <w:t>References:</w:t>
            </w:r>
            <w:r>
              <w:rPr>
                <w:noProof/>
                <w:webHidden/>
              </w:rPr>
              <w:tab/>
            </w:r>
            <w:r>
              <w:rPr>
                <w:noProof/>
                <w:webHidden/>
              </w:rPr>
              <w:fldChar w:fldCharType="begin"/>
            </w:r>
            <w:r>
              <w:rPr>
                <w:noProof/>
                <w:webHidden/>
              </w:rPr>
              <w:instrText xml:space="preserve"> PAGEREF _Toc184395471 \h </w:instrText>
            </w:r>
            <w:r>
              <w:rPr>
                <w:noProof/>
                <w:webHidden/>
              </w:rPr>
            </w:r>
            <w:r>
              <w:rPr>
                <w:noProof/>
                <w:webHidden/>
              </w:rPr>
              <w:fldChar w:fldCharType="separate"/>
            </w:r>
            <w:r>
              <w:rPr>
                <w:noProof/>
                <w:webHidden/>
              </w:rPr>
              <w:t>10</w:t>
            </w:r>
            <w:r>
              <w:rPr>
                <w:noProof/>
                <w:webHidden/>
              </w:rPr>
              <w:fldChar w:fldCharType="end"/>
            </w:r>
          </w:hyperlink>
        </w:p>
        <w:p w14:paraId="31BB2A56" w14:textId="40133D44" w:rsidR="009A7689" w:rsidRDefault="009A7689">
          <w:r>
            <w:rPr>
              <w:b/>
              <w:bCs/>
              <w:noProof/>
            </w:rPr>
            <w:fldChar w:fldCharType="end"/>
          </w:r>
        </w:p>
      </w:sdtContent>
    </w:sdt>
    <w:p w14:paraId="6B2A1DF6" w14:textId="77777777" w:rsidR="009A7689" w:rsidRDefault="009A7689" w:rsidP="009A7689">
      <w:pPr>
        <w:pStyle w:val="Heading1"/>
        <w:rPr>
          <w:rFonts w:ascii="Arial" w:hAnsi="Arial" w:cs="Arial"/>
        </w:rPr>
      </w:pPr>
    </w:p>
    <w:p w14:paraId="2B7F0ECC" w14:textId="77777777" w:rsidR="00922D96" w:rsidRDefault="00922D96" w:rsidP="00922D96"/>
    <w:p w14:paraId="508CA8FC" w14:textId="77777777" w:rsidR="00922D96" w:rsidRPr="00922D96" w:rsidRDefault="00922D96" w:rsidP="00922D96"/>
    <w:p w14:paraId="3E8445FA" w14:textId="0B729FA4" w:rsidR="009A7689" w:rsidRPr="001858F2" w:rsidRDefault="009A7689" w:rsidP="009A7689">
      <w:pPr>
        <w:pStyle w:val="Heading1"/>
        <w:rPr>
          <w:rFonts w:ascii="Arial" w:hAnsi="Arial" w:cs="Arial"/>
          <w:b/>
          <w:bCs/>
        </w:rPr>
      </w:pPr>
      <w:bookmarkStart w:id="0" w:name="_Toc184395449"/>
      <w:r w:rsidRPr="001858F2">
        <w:rPr>
          <w:rFonts w:ascii="Arial" w:hAnsi="Arial" w:cs="Arial"/>
          <w:b/>
          <w:bCs/>
        </w:rPr>
        <w:lastRenderedPageBreak/>
        <w:t>Introduction:</w:t>
      </w:r>
      <w:bookmarkEnd w:id="0"/>
    </w:p>
    <w:p w14:paraId="737D5572" w14:textId="77777777" w:rsidR="009A7689" w:rsidRDefault="009A7689" w:rsidP="009A7689">
      <w:pPr>
        <w:spacing w:line="360" w:lineRule="auto"/>
        <w:rPr>
          <w:rFonts w:ascii="Arial" w:hAnsi="Arial" w:cs="Arial"/>
        </w:rPr>
      </w:pPr>
      <w:r w:rsidRPr="001858F2">
        <w:rPr>
          <w:rFonts w:ascii="Arial" w:hAnsi="Arial" w:cs="Arial"/>
        </w:rPr>
        <w:t>Founded in Seattle in 1971, Starbucks has become one of the largest coffeehouse chains globally, operating in over 80 countries (Starbucks Corporation, 2023). Known for its premium coffee, innovative products, and exceptional customer experience, the brand has built a strong reputation for quality and community engagement. Starbucks’ commitment to sustainability and environmental responsibility has further solidified its market presence. However, the company faces notable challenges, including market saturation in key regions, economic fluctuations, and evolving consumer behaviours influenced by shifting priorities and preferences (Statista, 2024). These factors necessitate strategic adaptability to maintain its competitive edge.</w:t>
      </w:r>
    </w:p>
    <w:p w14:paraId="5962E7EB" w14:textId="77777777" w:rsidR="00922D96" w:rsidRDefault="00922D96" w:rsidP="009A7689">
      <w:pPr>
        <w:spacing w:line="360" w:lineRule="auto"/>
        <w:rPr>
          <w:rFonts w:ascii="Arial" w:hAnsi="Arial" w:cs="Arial"/>
        </w:rPr>
      </w:pPr>
    </w:p>
    <w:p w14:paraId="2A43EE27" w14:textId="293F4EA6" w:rsidR="009A7689" w:rsidRPr="00327679" w:rsidRDefault="009A7689" w:rsidP="00327679">
      <w:pPr>
        <w:pStyle w:val="Heading1"/>
        <w:rPr>
          <w:b/>
          <w:bCs/>
        </w:rPr>
      </w:pPr>
      <w:bookmarkStart w:id="1" w:name="_Toc184395450"/>
      <w:r w:rsidRPr="00327679">
        <w:rPr>
          <w:b/>
          <w:bCs/>
        </w:rPr>
        <w:t>Current Situation</w:t>
      </w:r>
      <w:r w:rsidR="001858F2" w:rsidRPr="00327679">
        <w:rPr>
          <w:b/>
          <w:bCs/>
        </w:rPr>
        <w:t>:</w:t>
      </w:r>
      <w:bookmarkEnd w:id="1"/>
    </w:p>
    <w:p w14:paraId="0B140BB0" w14:textId="77777777" w:rsidR="009A7689" w:rsidRDefault="009A7689" w:rsidP="009A7689">
      <w:pPr>
        <w:spacing w:line="360" w:lineRule="auto"/>
        <w:rPr>
          <w:rFonts w:ascii="Arial" w:hAnsi="Arial" w:cs="Arial"/>
        </w:rPr>
      </w:pPr>
      <w:r w:rsidRPr="001858F2">
        <w:rPr>
          <w:rFonts w:ascii="Arial" w:hAnsi="Arial" w:cs="Arial"/>
        </w:rPr>
        <w:t xml:space="preserve">Starbucks in the UK continues to maintain its position as one of the leading coffee chains amidst a challenging economic environment. The company is adapting to inflationary pressures and evolving customer preferences by emphasizing digital innovation, sustainability initiatives, and a localized product strategy. Despite competition from rivals like Costa Coffee and Pret </w:t>
      </w:r>
      <w:proofErr w:type="gramStart"/>
      <w:r w:rsidRPr="001858F2">
        <w:rPr>
          <w:rFonts w:ascii="Arial" w:hAnsi="Arial" w:cs="Arial"/>
        </w:rPr>
        <w:t>A</w:t>
      </w:r>
      <w:proofErr w:type="gramEnd"/>
      <w:r w:rsidRPr="001858F2">
        <w:rPr>
          <w:rFonts w:ascii="Arial" w:hAnsi="Arial" w:cs="Arial"/>
        </w:rPr>
        <w:t xml:space="preserve"> Manger, Starbucks remains committed to offering premium experiences through its store designs, menu innovations, and rewards programs (Statista, 2024). This report provides an analysis of the key factors impacting Starbucks in the UK, leveraging tools such as Porter’s Five Forces, Maslow’s hierarchy, and the Innovation Matrix.</w:t>
      </w:r>
    </w:p>
    <w:p w14:paraId="73796BE8" w14:textId="77777777" w:rsidR="00922D96" w:rsidRDefault="00922D96" w:rsidP="009A7689">
      <w:pPr>
        <w:spacing w:line="360" w:lineRule="auto"/>
        <w:rPr>
          <w:rFonts w:ascii="Arial" w:hAnsi="Arial" w:cs="Arial"/>
        </w:rPr>
      </w:pPr>
    </w:p>
    <w:p w14:paraId="79B715C5" w14:textId="079A84C2" w:rsidR="009A7689" w:rsidRPr="001858F2" w:rsidRDefault="009A7689" w:rsidP="009A7689">
      <w:pPr>
        <w:pStyle w:val="Heading1"/>
        <w:rPr>
          <w:rFonts w:ascii="Arial" w:hAnsi="Arial" w:cs="Arial"/>
          <w:b/>
          <w:bCs/>
        </w:rPr>
      </w:pPr>
      <w:bookmarkStart w:id="2" w:name="_Toc184395451"/>
      <w:r w:rsidRPr="001858F2">
        <w:rPr>
          <w:rFonts w:ascii="Arial" w:hAnsi="Arial" w:cs="Arial"/>
          <w:b/>
          <w:bCs/>
        </w:rPr>
        <w:t>Findings</w:t>
      </w:r>
      <w:r w:rsidR="00283053">
        <w:rPr>
          <w:rFonts w:ascii="Arial" w:hAnsi="Arial" w:cs="Arial"/>
          <w:b/>
          <w:bCs/>
        </w:rPr>
        <w:t>:</w:t>
      </w:r>
      <w:bookmarkEnd w:id="2"/>
    </w:p>
    <w:p w14:paraId="7FCB26FD" w14:textId="10B8C522" w:rsidR="009A7689" w:rsidRPr="001858F2" w:rsidRDefault="009A7689" w:rsidP="009A7689">
      <w:pPr>
        <w:pStyle w:val="Heading2"/>
        <w:rPr>
          <w:rFonts w:ascii="Arial" w:hAnsi="Arial" w:cs="Arial"/>
        </w:rPr>
      </w:pPr>
      <w:bookmarkStart w:id="3" w:name="_Toc184395452"/>
      <w:r w:rsidRPr="001858F2">
        <w:rPr>
          <w:rFonts w:ascii="Arial" w:hAnsi="Arial" w:cs="Arial"/>
        </w:rPr>
        <w:t>Porter’s Five Forces Analysis</w:t>
      </w:r>
      <w:r w:rsidR="00283053">
        <w:rPr>
          <w:rFonts w:ascii="Arial" w:hAnsi="Arial" w:cs="Arial"/>
        </w:rPr>
        <w:t>:</w:t>
      </w:r>
      <w:bookmarkEnd w:id="3"/>
    </w:p>
    <w:p w14:paraId="2FA3C4DA" w14:textId="77777777" w:rsidR="009A7689" w:rsidRPr="001858F2" w:rsidRDefault="009A7689" w:rsidP="009A7689">
      <w:pPr>
        <w:spacing w:line="360" w:lineRule="auto"/>
        <w:rPr>
          <w:rFonts w:ascii="Arial" w:hAnsi="Arial" w:cs="Arial"/>
        </w:rPr>
      </w:pPr>
      <w:r w:rsidRPr="001858F2">
        <w:rPr>
          <w:rFonts w:ascii="Arial" w:hAnsi="Arial" w:cs="Arial"/>
        </w:rPr>
        <w:t>Porter’s Five Forces is a strategic model that examines the competitive pressures shaping Starbucks' industry. It evaluates key factors, including the threat of new entrants, bargaining power of suppliers and buyers, substitutes, and industry rivalry.</w:t>
      </w:r>
    </w:p>
    <w:p w14:paraId="38C3AC4C" w14:textId="77777777" w:rsidR="009A7689" w:rsidRPr="001858F2" w:rsidRDefault="009A7689" w:rsidP="009A7689">
      <w:pPr>
        <w:spacing w:line="360" w:lineRule="auto"/>
        <w:rPr>
          <w:rFonts w:ascii="Arial" w:hAnsi="Arial" w:cs="Arial"/>
        </w:rPr>
      </w:pPr>
      <w:r w:rsidRPr="001858F2">
        <w:rPr>
          <w:rFonts w:ascii="Arial" w:hAnsi="Arial" w:cs="Arial"/>
        </w:rPr>
        <w:lastRenderedPageBreak/>
        <w:t>In the competitive UK coffeehouse market, this framework helps Starbucks understand challenges and opportunities. It highlights risks from new competitors, supplier dependencies, price-sensitive customers, and substitute products while emphasizing intense market competition. By leveraging these insights, Starbucks can develop strategies to strengthen its market position and adapt to industry dynamics effectively.</w:t>
      </w:r>
    </w:p>
    <w:p w14:paraId="45B5B5ED" w14:textId="72343C17" w:rsidR="009A7689" w:rsidRPr="001858F2" w:rsidRDefault="009A7689" w:rsidP="00327679">
      <w:pPr>
        <w:pStyle w:val="Heading3"/>
      </w:pPr>
      <w:bookmarkStart w:id="4" w:name="_Toc184395453"/>
      <w:r w:rsidRPr="001858F2">
        <w:t xml:space="preserve">Threat of New Entrants: </w:t>
      </w:r>
      <w:r w:rsidR="00F55A15" w:rsidRPr="001858F2">
        <w:t>Moderate</w:t>
      </w:r>
      <w:r w:rsidR="00F55A15">
        <w:t>.</w:t>
      </w:r>
      <w:bookmarkEnd w:id="4"/>
    </w:p>
    <w:p w14:paraId="67112887" w14:textId="77777777" w:rsidR="009A7689" w:rsidRPr="001858F2" w:rsidRDefault="009A7689" w:rsidP="009A7689">
      <w:pPr>
        <w:spacing w:line="360" w:lineRule="auto"/>
        <w:rPr>
          <w:rFonts w:ascii="Arial" w:hAnsi="Arial" w:cs="Arial"/>
        </w:rPr>
      </w:pPr>
      <w:r w:rsidRPr="001858F2">
        <w:rPr>
          <w:rFonts w:ascii="Arial" w:hAnsi="Arial" w:cs="Arial"/>
        </w:rPr>
        <w:t>Starbucks benefits from strong brand loyalty and economies of scale, creating barriers for new entrants. However, independent coffee shops targeting niche markets and delivery-focused models pose a moderate threat by appealing to localized preferences and reduced costs (Porter, 2008).</w:t>
      </w:r>
    </w:p>
    <w:p w14:paraId="184C9E4F" w14:textId="1038D0D4" w:rsidR="009A7689" w:rsidRPr="001858F2" w:rsidRDefault="009A7689" w:rsidP="00327679">
      <w:pPr>
        <w:pStyle w:val="Heading3"/>
      </w:pPr>
      <w:bookmarkStart w:id="5" w:name="_Toc184395454"/>
      <w:r w:rsidRPr="001858F2">
        <w:t>Bargaining Power of Suppliers: Moderate to High</w:t>
      </w:r>
      <w:r w:rsidR="00F55A15">
        <w:t>.</w:t>
      </w:r>
      <w:bookmarkEnd w:id="5"/>
    </w:p>
    <w:p w14:paraId="4E61F951" w14:textId="77777777" w:rsidR="009A7689" w:rsidRPr="001858F2" w:rsidRDefault="009A7689" w:rsidP="009A7689">
      <w:pPr>
        <w:spacing w:line="360" w:lineRule="auto"/>
        <w:rPr>
          <w:rFonts w:ascii="Arial" w:hAnsi="Arial" w:cs="Arial"/>
        </w:rPr>
      </w:pPr>
      <w:r w:rsidRPr="001858F2">
        <w:rPr>
          <w:rFonts w:ascii="Arial" w:hAnsi="Arial" w:cs="Arial"/>
        </w:rPr>
        <w:t>Reliance on high-quality coffee beans from specific regions like Latin America and Africa gives suppliers leverage. Challenges like climate change and geopolitical risks increase supply chain vulnerabilities, though Starbucks mitigates these through ethical sourcing and long-term contracts (Starbucks Corporation, 2023).</w:t>
      </w:r>
    </w:p>
    <w:p w14:paraId="1FA6703E" w14:textId="7AE11432" w:rsidR="009A7689" w:rsidRPr="001858F2" w:rsidRDefault="009A7689" w:rsidP="00327679">
      <w:pPr>
        <w:pStyle w:val="Heading3"/>
      </w:pPr>
      <w:bookmarkStart w:id="6" w:name="_Toc184395455"/>
      <w:r w:rsidRPr="001858F2">
        <w:t>Bargaining Power of Buyers: High</w:t>
      </w:r>
      <w:r w:rsidR="00F55A15">
        <w:t>.</w:t>
      </w:r>
      <w:bookmarkEnd w:id="6"/>
    </w:p>
    <w:p w14:paraId="4F2CCFDE" w14:textId="77777777" w:rsidR="009A7689" w:rsidRPr="001858F2" w:rsidRDefault="009A7689" w:rsidP="009A7689">
      <w:pPr>
        <w:spacing w:line="360" w:lineRule="auto"/>
        <w:rPr>
          <w:rFonts w:ascii="Arial" w:hAnsi="Arial" w:cs="Arial"/>
        </w:rPr>
      </w:pPr>
      <w:r w:rsidRPr="001858F2">
        <w:rPr>
          <w:rFonts w:ascii="Arial" w:hAnsi="Arial" w:cs="Arial"/>
        </w:rPr>
        <w:t>UK consumers have abundant choices ranging from budget options to premium cafes, with price sensitivity heightened by economic pressures. Growing demand for sustainability and health-conscious offerings further increases buyer influence. Starbucks must consistently justify its premium pricing through superior experiences (Mintzberg, 1994).</w:t>
      </w:r>
    </w:p>
    <w:p w14:paraId="052F4D38" w14:textId="2AB611C9" w:rsidR="009A7689" w:rsidRPr="00327679" w:rsidRDefault="009A7689" w:rsidP="009A7689">
      <w:pPr>
        <w:pStyle w:val="Heading2"/>
        <w:rPr>
          <w:rStyle w:val="Heading3Char"/>
        </w:rPr>
      </w:pPr>
      <w:bookmarkStart w:id="7" w:name="_Toc184395456"/>
      <w:r w:rsidRPr="001858F2">
        <w:rPr>
          <w:rFonts w:ascii="Arial" w:hAnsi="Arial" w:cs="Arial"/>
        </w:rPr>
        <w:t>T</w:t>
      </w:r>
      <w:r w:rsidRPr="00327679">
        <w:rPr>
          <w:rStyle w:val="Heading3Char"/>
        </w:rPr>
        <w:t>hreat of Substitutes: High</w:t>
      </w:r>
      <w:r w:rsidR="00F55A15">
        <w:rPr>
          <w:rStyle w:val="Heading3Char"/>
        </w:rPr>
        <w:t>.</w:t>
      </w:r>
      <w:bookmarkEnd w:id="7"/>
    </w:p>
    <w:p w14:paraId="02B22175" w14:textId="77777777" w:rsidR="009A7689" w:rsidRPr="001858F2" w:rsidRDefault="009A7689" w:rsidP="009A7689">
      <w:pPr>
        <w:spacing w:line="360" w:lineRule="auto"/>
        <w:rPr>
          <w:rFonts w:ascii="Arial" w:hAnsi="Arial" w:cs="Arial"/>
        </w:rPr>
      </w:pPr>
      <w:r w:rsidRPr="001858F2">
        <w:rPr>
          <w:rFonts w:ascii="Arial" w:hAnsi="Arial" w:cs="Arial"/>
        </w:rPr>
        <w:t>Consumers increasingly turn to alternatives such as tea, energy drinks, and home-brewing options, drawn by affordability and convenience. Starbucks counters this with a diverse portfolio, including teas and seasonal beverages, but substitutes remain a significant force (Grant, 2021).</w:t>
      </w:r>
    </w:p>
    <w:p w14:paraId="06BA3D41" w14:textId="0B0FDB46" w:rsidR="009A7689" w:rsidRPr="001858F2" w:rsidRDefault="009A7689" w:rsidP="00327679">
      <w:pPr>
        <w:pStyle w:val="Heading3"/>
      </w:pPr>
      <w:bookmarkStart w:id="8" w:name="_Toc184395457"/>
      <w:r w:rsidRPr="001858F2">
        <w:t>Industry Rivalry: Intense</w:t>
      </w:r>
      <w:r w:rsidR="00F55A15">
        <w:t>.</w:t>
      </w:r>
      <w:bookmarkEnd w:id="8"/>
    </w:p>
    <w:p w14:paraId="31CC9F7D" w14:textId="77777777" w:rsidR="009A7689" w:rsidRPr="001858F2" w:rsidRDefault="009A7689" w:rsidP="009A7689">
      <w:pPr>
        <w:spacing w:line="360" w:lineRule="auto"/>
        <w:rPr>
          <w:rFonts w:ascii="Arial" w:hAnsi="Arial" w:cs="Arial"/>
        </w:rPr>
      </w:pPr>
      <w:r w:rsidRPr="001858F2">
        <w:rPr>
          <w:rFonts w:ascii="Arial" w:hAnsi="Arial" w:cs="Arial"/>
        </w:rPr>
        <w:t xml:space="preserve">The UK coffee market is highly competitive, with brands like Costa Coffee and Pret </w:t>
      </w:r>
      <w:proofErr w:type="gramStart"/>
      <w:r w:rsidRPr="001858F2">
        <w:rPr>
          <w:rFonts w:ascii="Arial" w:hAnsi="Arial" w:cs="Arial"/>
        </w:rPr>
        <w:t>A</w:t>
      </w:r>
      <w:proofErr w:type="gramEnd"/>
      <w:r w:rsidRPr="001858F2">
        <w:rPr>
          <w:rFonts w:ascii="Arial" w:hAnsi="Arial" w:cs="Arial"/>
        </w:rPr>
        <w:t xml:space="preserve"> Manger offering strong competition. Rivals compete on price, sustainability, and </w:t>
      </w:r>
      <w:r w:rsidRPr="001858F2">
        <w:rPr>
          <w:rFonts w:ascii="Arial" w:hAnsi="Arial" w:cs="Arial"/>
        </w:rPr>
        <w:lastRenderedPageBreak/>
        <w:t>convenience. Starbucks differentiates itself with premium in-store experiences and digital innovations like loyalty programs (Statista, 2024).</w:t>
      </w:r>
    </w:p>
    <w:p w14:paraId="120F43B6" w14:textId="5D9F24FE" w:rsidR="009A7689" w:rsidRPr="00327679" w:rsidRDefault="009A7689" w:rsidP="00327679">
      <w:pPr>
        <w:pStyle w:val="Heading2"/>
      </w:pPr>
      <w:bookmarkStart w:id="9" w:name="_Toc184395458"/>
      <w:r w:rsidRPr="00327679">
        <w:t>Maslow’s Hierarchy of Needs and Starbucks</w:t>
      </w:r>
      <w:r w:rsidR="00F55A15">
        <w:t>:</w:t>
      </w:r>
      <w:bookmarkEnd w:id="9"/>
    </w:p>
    <w:p w14:paraId="6EA56861" w14:textId="77777777" w:rsidR="009A7689" w:rsidRPr="001858F2" w:rsidRDefault="009A7689" w:rsidP="009A7689">
      <w:pPr>
        <w:spacing w:line="360" w:lineRule="auto"/>
        <w:rPr>
          <w:rFonts w:ascii="Arial" w:hAnsi="Arial" w:cs="Arial"/>
        </w:rPr>
      </w:pPr>
      <w:r w:rsidRPr="001858F2">
        <w:rPr>
          <w:rFonts w:ascii="Arial" w:hAnsi="Arial" w:cs="Arial"/>
        </w:rPr>
        <w:t>Starbucks effectively applies Maslow’s Hierarchy of Needs to meet diverse consumer requirements:</w:t>
      </w:r>
    </w:p>
    <w:p w14:paraId="5AA24FD4" w14:textId="1BE398C6" w:rsidR="009A7689" w:rsidRPr="001858F2" w:rsidRDefault="009A7689" w:rsidP="001858F2">
      <w:pPr>
        <w:pStyle w:val="Heading3"/>
      </w:pPr>
      <w:bookmarkStart w:id="10" w:name="_Toc184395459"/>
      <w:r w:rsidRPr="001858F2">
        <w:t>Physiological Needs</w:t>
      </w:r>
      <w:r w:rsidR="00F55A15">
        <w:t>:</w:t>
      </w:r>
      <w:bookmarkEnd w:id="10"/>
    </w:p>
    <w:p w14:paraId="1FDD608B" w14:textId="77777777" w:rsidR="009A7689" w:rsidRPr="001858F2" w:rsidRDefault="009A7689" w:rsidP="009A7689">
      <w:pPr>
        <w:spacing w:line="360" w:lineRule="auto"/>
        <w:rPr>
          <w:rFonts w:ascii="Arial" w:hAnsi="Arial" w:cs="Arial"/>
        </w:rPr>
      </w:pPr>
      <w:r w:rsidRPr="001858F2">
        <w:rPr>
          <w:rFonts w:ascii="Arial" w:hAnsi="Arial" w:cs="Arial"/>
        </w:rPr>
        <w:t>Starbucks addresses essential needs like hunger and thirst by providing high-quality coffee and food. Its diverse menu, featuring a variety of hot beverages and snacks, ensures customers can conveniently satisfy their basic needs in a comfortable setting (</w:t>
      </w:r>
      <w:proofErr w:type="spellStart"/>
      <w:r w:rsidRPr="001858F2">
        <w:rPr>
          <w:rFonts w:ascii="Arial" w:hAnsi="Arial" w:cs="Arial"/>
        </w:rPr>
        <w:t>Bouaddi</w:t>
      </w:r>
      <w:proofErr w:type="spellEnd"/>
      <w:r w:rsidRPr="001858F2">
        <w:rPr>
          <w:rFonts w:ascii="Arial" w:hAnsi="Arial" w:cs="Arial"/>
        </w:rPr>
        <w:t xml:space="preserve"> &amp; </w:t>
      </w:r>
      <w:proofErr w:type="spellStart"/>
      <w:r w:rsidRPr="001858F2">
        <w:rPr>
          <w:rFonts w:ascii="Arial" w:hAnsi="Arial" w:cs="Arial"/>
        </w:rPr>
        <w:t>Khaldi</w:t>
      </w:r>
      <w:proofErr w:type="spellEnd"/>
      <w:r w:rsidRPr="001858F2">
        <w:rPr>
          <w:rFonts w:ascii="Arial" w:hAnsi="Arial" w:cs="Arial"/>
        </w:rPr>
        <w:t>, 2023).</w:t>
      </w:r>
    </w:p>
    <w:p w14:paraId="0ACD76E3" w14:textId="19D2B374" w:rsidR="009A7689" w:rsidRPr="001858F2" w:rsidRDefault="009A7689" w:rsidP="001858F2">
      <w:pPr>
        <w:pStyle w:val="Heading3"/>
      </w:pPr>
      <w:bookmarkStart w:id="11" w:name="_Toc184395460"/>
      <w:r w:rsidRPr="001858F2">
        <w:t>Safety Needs</w:t>
      </w:r>
      <w:r w:rsidR="00F55A15">
        <w:t>:</w:t>
      </w:r>
      <w:bookmarkEnd w:id="11"/>
    </w:p>
    <w:p w14:paraId="07569366" w14:textId="77777777" w:rsidR="009A7689" w:rsidRPr="001858F2" w:rsidRDefault="009A7689" w:rsidP="009A7689">
      <w:pPr>
        <w:spacing w:line="360" w:lineRule="auto"/>
        <w:rPr>
          <w:rFonts w:ascii="Arial" w:hAnsi="Arial" w:cs="Arial"/>
        </w:rPr>
      </w:pPr>
      <w:r w:rsidRPr="001858F2">
        <w:rPr>
          <w:rFonts w:ascii="Arial" w:hAnsi="Arial" w:cs="Arial"/>
        </w:rPr>
        <w:t>The company’s commitment to ethical sourcing, sustainability, and rigorous food safety standards appeals to customers’ need for security and trust. Practices such as sourcing ethically produced coffee and offering sustainable packaging demonstrate Starbucks’ dedication to responsible consumption (Iftikhar, 2024).</w:t>
      </w:r>
    </w:p>
    <w:p w14:paraId="1F61549F" w14:textId="62BD488A" w:rsidR="009A7689" w:rsidRPr="001858F2" w:rsidRDefault="009A7689" w:rsidP="001858F2">
      <w:pPr>
        <w:pStyle w:val="Heading3"/>
      </w:pPr>
      <w:bookmarkStart w:id="12" w:name="_Toc184395461"/>
      <w:r w:rsidRPr="001858F2">
        <w:t>Social Needs</w:t>
      </w:r>
      <w:r w:rsidR="001858F2">
        <w:t>:</w:t>
      </w:r>
      <w:bookmarkEnd w:id="12"/>
    </w:p>
    <w:p w14:paraId="73F823D0" w14:textId="77777777" w:rsidR="009A7689" w:rsidRPr="001858F2" w:rsidRDefault="009A7689" w:rsidP="009A7689">
      <w:pPr>
        <w:spacing w:line="360" w:lineRule="auto"/>
        <w:rPr>
          <w:rFonts w:ascii="Arial" w:hAnsi="Arial" w:cs="Arial"/>
        </w:rPr>
      </w:pPr>
      <w:r w:rsidRPr="001858F2">
        <w:rPr>
          <w:rFonts w:ascii="Arial" w:hAnsi="Arial" w:cs="Arial"/>
        </w:rPr>
        <w:t>Starbucks creates an inviting environment that fosters community and connection. With cozy seating, warm lighting, and a friendly ambiance, it has become a preferred space for social gatherings, work meetings, and personal downtime (Rishi &amp; Agarwal, 2023).</w:t>
      </w:r>
    </w:p>
    <w:p w14:paraId="1182CA6B" w14:textId="1294D165" w:rsidR="009A7689" w:rsidRPr="001858F2" w:rsidRDefault="009A7689" w:rsidP="001858F2">
      <w:pPr>
        <w:pStyle w:val="Heading3"/>
      </w:pPr>
      <w:bookmarkStart w:id="13" w:name="_Toc184395462"/>
      <w:r w:rsidRPr="001858F2">
        <w:t>Esteem Needs</w:t>
      </w:r>
      <w:r w:rsidR="001858F2">
        <w:t>:</w:t>
      </w:r>
      <w:bookmarkEnd w:id="13"/>
    </w:p>
    <w:p w14:paraId="619C14E7" w14:textId="77777777" w:rsidR="009A7689" w:rsidRPr="001858F2" w:rsidRDefault="009A7689" w:rsidP="009A7689">
      <w:pPr>
        <w:spacing w:line="360" w:lineRule="auto"/>
        <w:rPr>
          <w:rFonts w:ascii="Arial" w:hAnsi="Arial" w:cs="Arial"/>
        </w:rPr>
      </w:pPr>
      <w:r w:rsidRPr="001858F2">
        <w:rPr>
          <w:rFonts w:ascii="Arial" w:hAnsi="Arial" w:cs="Arial"/>
        </w:rPr>
        <w:t>The brand’s premium offerings and strong reputation appeal to customers seeking recognition and self-confidence. Holding a Starbucks cup or personalizing a drink order often reflects a sense of individuality and status, fulfilling esteem-related motivations (Zhang &amp; He, 2024).</w:t>
      </w:r>
    </w:p>
    <w:p w14:paraId="3BDADE4D" w14:textId="1B6F6572" w:rsidR="009A7689" w:rsidRPr="001858F2" w:rsidRDefault="009A7689" w:rsidP="00327679">
      <w:pPr>
        <w:pStyle w:val="Heading3"/>
      </w:pPr>
      <w:bookmarkStart w:id="14" w:name="_Toc184395463"/>
      <w:r w:rsidRPr="001858F2">
        <w:t>Self-Actualization</w:t>
      </w:r>
      <w:r w:rsidR="00283053">
        <w:t>:</w:t>
      </w:r>
      <w:bookmarkEnd w:id="14"/>
    </w:p>
    <w:p w14:paraId="568EF787" w14:textId="77777777" w:rsidR="009A7689" w:rsidRPr="001858F2" w:rsidRDefault="009A7689" w:rsidP="009A7689">
      <w:pPr>
        <w:spacing w:line="360" w:lineRule="auto"/>
        <w:rPr>
          <w:rFonts w:ascii="Arial" w:hAnsi="Arial" w:cs="Arial"/>
        </w:rPr>
      </w:pPr>
      <w:r w:rsidRPr="001858F2">
        <w:rPr>
          <w:rFonts w:ascii="Arial" w:hAnsi="Arial" w:cs="Arial"/>
        </w:rPr>
        <w:t>Starbucks enables customers to express their values and individuality through customized drinks and support for sustainability. By championing innovative and eco-friendly practices, the company empowers consumers to align their purchases with personal aspirations and beliefs (Warren et al., 2024).</w:t>
      </w:r>
    </w:p>
    <w:p w14:paraId="45BAE1CA" w14:textId="1B9393D1" w:rsidR="009A7689" w:rsidRPr="001858F2" w:rsidRDefault="009A7689" w:rsidP="009A7689">
      <w:pPr>
        <w:pStyle w:val="Heading2"/>
        <w:rPr>
          <w:rFonts w:ascii="Arial" w:hAnsi="Arial" w:cs="Arial"/>
        </w:rPr>
      </w:pPr>
      <w:bookmarkStart w:id="15" w:name="_Toc184395464"/>
      <w:r w:rsidRPr="001858F2">
        <w:rPr>
          <w:rFonts w:ascii="Arial" w:hAnsi="Arial" w:cs="Arial"/>
        </w:rPr>
        <w:lastRenderedPageBreak/>
        <w:t>Innovation Matrix</w:t>
      </w:r>
      <w:r w:rsidR="00283053">
        <w:rPr>
          <w:rFonts w:ascii="Arial" w:hAnsi="Arial" w:cs="Arial"/>
        </w:rPr>
        <w:t>:</w:t>
      </w:r>
      <w:bookmarkEnd w:id="15"/>
    </w:p>
    <w:p w14:paraId="2D74E3DE" w14:textId="77777777" w:rsidR="009A7689" w:rsidRPr="001858F2" w:rsidRDefault="009A7689" w:rsidP="009A7689">
      <w:pPr>
        <w:spacing w:line="360" w:lineRule="auto"/>
        <w:rPr>
          <w:rFonts w:ascii="Arial" w:hAnsi="Arial" w:cs="Arial"/>
        </w:rPr>
      </w:pPr>
      <w:r w:rsidRPr="001858F2">
        <w:rPr>
          <w:rFonts w:ascii="Arial" w:hAnsi="Arial" w:cs="Arial"/>
        </w:rPr>
        <w:t>Starbucks demonstrates a strategic balance between sustaining and disruptive innovation (Barney, 1991):</w:t>
      </w:r>
    </w:p>
    <w:p w14:paraId="78567B2F" w14:textId="77777777" w:rsidR="009A7689" w:rsidRPr="001858F2" w:rsidRDefault="009A7689" w:rsidP="009A7689">
      <w:pPr>
        <w:spacing w:line="360" w:lineRule="auto"/>
        <w:rPr>
          <w:rFonts w:ascii="Arial" w:hAnsi="Arial" w:cs="Arial"/>
        </w:rPr>
      </w:pPr>
      <w:r w:rsidRPr="001858F2">
        <w:rPr>
          <w:rFonts w:ascii="Arial" w:hAnsi="Arial" w:cs="Arial"/>
        </w:rPr>
        <w:t>Sustaining Innovation: Starbucks focuses on ongoing enhancements to coffee quality, leveraging digital tools like the Starbucks Rewards program, and introducing seasonal favourites such as the Pumpkin Spice Latte to maintain customer engagement (Starbucks Corporation, 2023).</w:t>
      </w:r>
    </w:p>
    <w:p w14:paraId="28C0BB7A" w14:textId="77777777" w:rsidR="009A7689" w:rsidRPr="001858F2" w:rsidRDefault="009A7689" w:rsidP="009A7689">
      <w:pPr>
        <w:spacing w:line="360" w:lineRule="auto"/>
        <w:rPr>
          <w:rFonts w:ascii="Arial" w:hAnsi="Arial" w:cs="Arial"/>
        </w:rPr>
      </w:pPr>
      <w:r w:rsidRPr="001858F2">
        <w:rPr>
          <w:rFonts w:ascii="Arial" w:hAnsi="Arial" w:cs="Arial"/>
        </w:rPr>
        <w:t>Disruptive Innovation: The company embraces change by venturing into plant-based and eco-friendly markets, offering vegan options, and promoting reusable cups to meet evolving consumer demands for sustainability (Starbucks UK, 2023).</w:t>
      </w:r>
    </w:p>
    <w:p w14:paraId="04E50579" w14:textId="77777777" w:rsidR="009A7689" w:rsidRPr="001858F2" w:rsidRDefault="009A7689" w:rsidP="009A7689">
      <w:pPr>
        <w:spacing w:line="360" w:lineRule="auto"/>
        <w:rPr>
          <w:rFonts w:ascii="Arial" w:hAnsi="Arial" w:cs="Arial"/>
        </w:rPr>
      </w:pPr>
    </w:p>
    <w:p w14:paraId="610FB7BD" w14:textId="77777777" w:rsidR="009A7689" w:rsidRPr="00327679" w:rsidRDefault="009A7689" w:rsidP="009A7689">
      <w:pPr>
        <w:pStyle w:val="Heading1"/>
        <w:rPr>
          <w:rFonts w:ascii="Arial" w:hAnsi="Arial" w:cs="Arial"/>
          <w:b/>
          <w:bCs/>
        </w:rPr>
      </w:pPr>
      <w:bookmarkStart w:id="16" w:name="_Toc184395465"/>
      <w:r w:rsidRPr="00327679">
        <w:rPr>
          <w:rFonts w:ascii="Arial" w:hAnsi="Arial" w:cs="Arial"/>
          <w:b/>
          <w:bCs/>
        </w:rPr>
        <w:t>Conclusion:</w:t>
      </w:r>
      <w:bookmarkEnd w:id="16"/>
    </w:p>
    <w:p w14:paraId="3308C41F" w14:textId="77777777" w:rsidR="009A7689" w:rsidRPr="001858F2" w:rsidRDefault="009A7689" w:rsidP="009A7689">
      <w:pPr>
        <w:spacing w:line="360" w:lineRule="auto"/>
        <w:rPr>
          <w:rFonts w:ascii="Arial" w:hAnsi="Arial" w:cs="Arial"/>
        </w:rPr>
      </w:pPr>
      <w:r w:rsidRPr="001858F2">
        <w:rPr>
          <w:rFonts w:ascii="Arial" w:hAnsi="Arial" w:cs="Arial"/>
        </w:rPr>
        <w:t>Starbucks thrives in the competitive and ever-changing UK market by leveraging its strong brand, innovative strategies, and customer-centric approach. Porter’s Five Forces analysis reveals key challenges, including moderate threats from new entrants and substitutes, high bargaining power of buyers, and fierce industry competition. The company manages risks effectively through ethical sourcing and long-term supplier agreements but must remain agile to tackle external factors like climate change and economic uncertainties.</w:t>
      </w:r>
    </w:p>
    <w:p w14:paraId="7258B9C4" w14:textId="77777777" w:rsidR="009A7689" w:rsidRPr="001858F2" w:rsidRDefault="009A7689" w:rsidP="009A7689">
      <w:pPr>
        <w:spacing w:line="360" w:lineRule="auto"/>
        <w:rPr>
          <w:rFonts w:ascii="Arial" w:hAnsi="Arial" w:cs="Arial"/>
        </w:rPr>
      </w:pPr>
      <w:r w:rsidRPr="001858F2">
        <w:rPr>
          <w:rFonts w:ascii="Arial" w:hAnsi="Arial" w:cs="Arial"/>
        </w:rPr>
        <w:t>Through Maslow’s Hierarchy of Needs, Starbucks showcases its ability to address diverse customer requirements. It meets basic needs with its high-quality food and beverages, fosters a sense of community and belonging, and supports self-expression through sustainable practices and personalized offerings. This holistic approach strengthens its connection with a wide range of customers.</w:t>
      </w:r>
    </w:p>
    <w:p w14:paraId="50DB929B" w14:textId="77777777" w:rsidR="009A7689" w:rsidRPr="001858F2" w:rsidRDefault="009A7689" w:rsidP="009A7689">
      <w:pPr>
        <w:spacing w:line="360" w:lineRule="auto"/>
        <w:rPr>
          <w:rFonts w:ascii="Arial" w:hAnsi="Arial" w:cs="Arial"/>
        </w:rPr>
      </w:pPr>
      <w:r w:rsidRPr="001858F2">
        <w:rPr>
          <w:rFonts w:ascii="Arial" w:hAnsi="Arial" w:cs="Arial"/>
        </w:rPr>
        <w:t>The Innovation Matrix highlights Starbucks’ skill in balancing ongoing improvements, such as enhancing product quality and digital engagement, with groundbreaking innovations like eco-friendly initiatives and plant-based options. This strategy cements its status as a leader in the coffee industry.</w:t>
      </w:r>
    </w:p>
    <w:p w14:paraId="59CDCD06" w14:textId="77777777" w:rsidR="009A7689" w:rsidRPr="001858F2" w:rsidRDefault="009A7689" w:rsidP="009A7689">
      <w:pPr>
        <w:spacing w:line="360" w:lineRule="auto"/>
        <w:rPr>
          <w:rFonts w:ascii="Arial" w:hAnsi="Arial" w:cs="Arial"/>
        </w:rPr>
      </w:pPr>
      <w:r w:rsidRPr="001858F2">
        <w:rPr>
          <w:rFonts w:ascii="Arial" w:hAnsi="Arial" w:cs="Arial"/>
        </w:rPr>
        <w:t xml:space="preserve">To ensure continued success and market leadership, Starbucks must strategically enhance its efforts in key areas such as digital innovation, localized offerings, and </w:t>
      </w:r>
      <w:r w:rsidRPr="001858F2">
        <w:rPr>
          <w:rFonts w:ascii="Arial" w:hAnsi="Arial" w:cs="Arial"/>
        </w:rPr>
        <w:lastRenderedPageBreak/>
        <w:t>further strengthening its sustainability agenda. By aligning its strategies with both external market forces and intrinsic consumer needs, Starbucks can continue to build on its legacy as a trusted and aspirational brand in the UK coffee market.</w:t>
      </w:r>
    </w:p>
    <w:p w14:paraId="7DF991F5" w14:textId="77777777" w:rsidR="00143E15" w:rsidRPr="001858F2" w:rsidRDefault="00143E15" w:rsidP="00143E15">
      <w:pPr>
        <w:spacing w:line="360" w:lineRule="auto"/>
        <w:rPr>
          <w:rFonts w:ascii="Arial" w:hAnsi="Arial" w:cs="Arial"/>
        </w:rPr>
      </w:pPr>
      <w:r w:rsidRPr="001858F2">
        <w:rPr>
          <w:rFonts w:ascii="Arial" w:hAnsi="Arial" w:cs="Arial"/>
        </w:rPr>
        <w:t>In conclusion, Starbucks’ adaptability, focus on innovation, and alignment with customer values are central to its success. To stay ahead, the company must continue to navigate intense competition, evolving customer preferences, and environmental challenges while building on its strengths to nurture long-term loyalty and provide outstanding customer experiences.</w:t>
      </w:r>
    </w:p>
    <w:p w14:paraId="6B8AD159" w14:textId="77777777" w:rsidR="009A7689" w:rsidRDefault="009A7689" w:rsidP="009A7689">
      <w:pPr>
        <w:rPr>
          <w:rFonts w:ascii="Arial" w:hAnsi="Arial" w:cs="Arial"/>
        </w:rPr>
      </w:pPr>
    </w:p>
    <w:p w14:paraId="761EE14B" w14:textId="77777777" w:rsidR="00922D96" w:rsidRPr="001858F2" w:rsidRDefault="00922D96" w:rsidP="009A7689">
      <w:pPr>
        <w:rPr>
          <w:rFonts w:ascii="Arial" w:hAnsi="Arial" w:cs="Arial"/>
        </w:rPr>
      </w:pPr>
    </w:p>
    <w:p w14:paraId="61866EF3" w14:textId="35755CFC" w:rsidR="009A7689" w:rsidRPr="001858F2" w:rsidRDefault="009A7689" w:rsidP="009A7689">
      <w:pPr>
        <w:pStyle w:val="Heading1"/>
        <w:rPr>
          <w:rFonts w:ascii="Arial" w:hAnsi="Arial" w:cs="Arial"/>
          <w:b/>
          <w:bCs/>
        </w:rPr>
      </w:pPr>
      <w:bookmarkStart w:id="17" w:name="_Toc184395466"/>
      <w:r w:rsidRPr="001858F2">
        <w:rPr>
          <w:rFonts w:ascii="Arial" w:hAnsi="Arial" w:cs="Arial"/>
          <w:b/>
          <w:bCs/>
        </w:rPr>
        <w:t>Recommendations:</w:t>
      </w:r>
      <w:bookmarkEnd w:id="17"/>
    </w:p>
    <w:p w14:paraId="7D5B4AE6" w14:textId="4D66D16F" w:rsidR="009A7689" w:rsidRPr="001858F2" w:rsidRDefault="009A7689" w:rsidP="009A7689">
      <w:pPr>
        <w:pStyle w:val="Heading2"/>
        <w:rPr>
          <w:rFonts w:ascii="Arial" w:hAnsi="Arial" w:cs="Arial"/>
        </w:rPr>
      </w:pPr>
      <w:bookmarkStart w:id="18" w:name="_Toc184395467"/>
      <w:r w:rsidRPr="001858F2">
        <w:rPr>
          <w:rFonts w:ascii="Arial" w:hAnsi="Arial" w:cs="Arial"/>
        </w:rPr>
        <w:t xml:space="preserve">1.Strengthen Sustainability </w:t>
      </w:r>
      <w:r w:rsidR="00F55A15" w:rsidRPr="001858F2">
        <w:rPr>
          <w:rFonts w:ascii="Arial" w:hAnsi="Arial" w:cs="Arial"/>
        </w:rPr>
        <w:t>Initiatives</w:t>
      </w:r>
      <w:r w:rsidR="00F55A15">
        <w:rPr>
          <w:rFonts w:ascii="Arial" w:hAnsi="Arial" w:cs="Arial"/>
        </w:rPr>
        <w:t>.</w:t>
      </w:r>
      <w:bookmarkEnd w:id="18"/>
    </w:p>
    <w:p w14:paraId="3255459A" w14:textId="77777777" w:rsidR="009A7689" w:rsidRPr="001858F2" w:rsidRDefault="009A7689" w:rsidP="009A7689">
      <w:pPr>
        <w:spacing w:line="360" w:lineRule="auto"/>
        <w:rPr>
          <w:rFonts w:ascii="Arial" w:hAnsi="Arial" w:cs="Arial"/>
        </w:rPr>
      </w:pPr>
      <w:r w:rsidRPr="001858F2">
        <w:rPr>
          <w:rFonts w:ascii="Arial" w:hAnsi="Arial" w:cs="Arial"/>
        </w:rPr>
        <w:t>Starbucks should enhance its commitment to sustainability to align with increasing consumer demand for environmentally friendly practices. Specific actions include:</w:t>
      </w:r>
    </w:p>
    <w:p w14:paraId="0C5BFBF1" w14:textId="77777777" w:rsidR="009A7689" w:rsidRPr="001858F2" w:rsidRDefault="009A7689" w:rsidP="009A7689">
      <w:pPr>
        <w:spacing w:line="360" w:lineRule="auto"/>
        <w:rPr>
          <w:rFonts w:ascii="Arial" w:hAnsi="Arial" w:cs="Arial"/>
        </w:rPr>
      </w:pPr>
      <w:r w:rsidRPr="001858F2">
        <w:rPr>
          <w:rFonts w:ascii="Arial" w:hAnsi="Arial" w:cs="Arial"/>
        </w:rPr>
        <w:t>Expanding the use of reusable cups and offering greater incentives for customers who bring their own.</w:t>
      </w:r>
    </w:p>
    <w:p w14:paraId="3FDCFB9B" w14:textId="77777777" w:rsidR="009A7689" w:rsidRPr="001858F2" w:rsidRDefault="009A7689" w:rsidP="009A7689">
      <w:pPr>
        <w:spacing w:line="360" w:lineRule="auto"/>
        <w:rPr>
          <w:rFonts w:ascii="Arial" w:hAnsi="Arial" w:cs="Arial"/>
        </w:rPr>
      </w:pPr>
      <w:r w:rsidRPr="001858F2">
        <w:rPr>
          <w:rFonts w:ascii="Arial" w:hAnsi="Arial" w:cs="Arial"/>
        </w:rPr>
        <w:t>Increasing the availability of plant-based menu items and sourcing more eco-friendly packaging solutions.</w:t>
      </w:r>
    </w:p>
    <w:p w14:paraId="1BAD45D9" w14:textId="77777777" w:rsidR="009A7689" w:rsidRPr="001858F2" w:rsidRDefault="009A7689" w:rsidP="009A7689">
      <w:pPr>
        <w:spacing w:line="360" w:lineRule="auto"/>
        <w:rPr>
          <w:rFonts w:ascii="Arial" w:hAnsi="Arial" w:cs="Arial"/>
        </w:rPr>
      </w:pPr>
      <w:r w:rsidRPr="001858F2">
        <w:rPr>
          <w:rFonts w:ascii="Arial" w:hAnsi="Arial" w:cs="Arial"/>
        </w:rPr>
        <w:t>Collaborating with local organizations on carbon-offset initiatives, waste reduction programs, and sustainable farming projects.</w:t>
      </w:r>
    </w:p>
    <w:p w14:paraId="615D55D2" w14:textId="77777777" w:rsidR="009A7689" w:rsidRPr="001858F2" w:rsidRDefault="009A7689" w:rsidP="009A7689">
      <w:pPr>
        <w:spacing w:line="360" w:lineRule="auto"/>
        <w:rPr>
          <w:rFonts w:ascii="Arial" w:hAnsi="Arial" w:cs="Arial"/>
        </w:rPr>
      </w:pPr>
      <w:r w:rsidRPr="001858F2">
        <w:rPr>
          <w:rFonts w:ascii="Arial" w:hAnsi="Arial" w:cs="Arial"/>
        </w:rPr>
        <w:t>Why: Sustainability is a growing priority for consumers, as highlighted by Starbucks' alignment with Maslow's hierarchy, particularly under "Safety Needs" and "Self-Actualization" (Iftikhar, 2024; Warren et al., 2024). Starbucks' ongoing efforts, such as ethical sourcing and reusable cup initiatives, already position it as a responsible leader, but intensified focus will further solidify this status (Starbucks Corporation, 2023). By mitigating environmental risks, Starbucks can also enhance its brand loyalty and reputation.</w:t>
      </w:r>
    </w:p>
    <w:p w14:paraId="54B237C6" w14:textId="77777777" w:rsidR="009A7689" w:rsidRPr="001858F2" w:rsidRDefault="009A7689" w:rsidP="009A7689">
      <w:pPr>
        <w:spacing w:line="360" w:lineRule="auto"/>
        <w:rPr>
          <w:rFonts w:ascii="Arial" w:hAnsi="Arial" w:cs="Arial"/>
        </w:rPr>
      </w:pPr>
    </w:p>
    <w:p w14:paraId="541282A4" w14:textId="7C7D6351" w:rsidR="009A7689" w:rsidRPr="001858F2" w:rsidRDefault="009A7689" w:rsidP="009A7689">
      <w:pPr>
        <w:pStyle w:val="Heading2"/>
        <w:rPr>
          <w:rFonts w:ascii="Arial" w:hAnsi="Arial" w:cs="Arial"/>
        </w:rPr>
      </w:pPr>
      <w:bookmarkStart w:id="19" w:name="_Toc184395468"/>
      <w:r w:rsidRPr="001858F2">
        <w:rPr>
          <w:rFonts w:ascii="Arial" w:hAnsi="Arial" w:cs="Arial"/>
        </w:rPr>
        <w:lastRenderedPageBreak/>
        <w:t>2. Enhance Personalization and Digital Engagement</w:t>
      </w:r>
      <w:r w:rsidR="00F55A15">
        <w:rPr>
          <w:rFonts w:ascii="Arial" w:hAnsi="Arial" w:cs="Arial"/>
        </w:rPr>
        <w:t>.</w:t>
      </w:r>
      <w:bookmarkEnd w:id="19"/>
    </w:p>
    <w:p w14:paraId="652AB401" w14:textId="77777777" w:rsidR="009A7689" w:rsidRPr="001858F2" w:rsidRDefault="009A7689" w:rsidP="009A7689">
      <w:pPr>
        <w:spacing w:line="360" w:lineRule="auto"/>
        <w:rPr>
          <w:rFonts w:ascii="Arial" w:hAnsi="Arial" w:cs="Arial"/>
        </w:rPr>
      </w:pPr>
      <w:r w:rsidRPr="001858F2">
        <w:rPr>
          <w:rFonts w:ascii="Arial" w:hAnsi="Arial" w:cs="Arial"/>
        </w:rPr>
        <w:t>Investing in advanced digital tools and data analytics can help Starbucks deliver highly personalized experiences. Suggested strategies include:</w:t>
      </w:r>
    </w:p>
    <w:p w14:paraId="32486FD1" w14:textId="77777777" w:rsidR="009A7689" w:rsidRPr="001858F2" w:rsidRDefault="009A7689" w:rsidP="009A7689">
      <w:pPr>
        <w:spacing w:line="360" w:lineRule="auto"/>
        <w:rPr>
          <w:rFonts w:ascii="Arial" w:hAnsi="Arial" w:cs="Arial"/>
        </w:rPr>
      </w:pPr>
      <w:r w:rsidRPr="001858F2">
        <w:rPr>
          <w:rFonts w:ascii="Arial" w:hAnsi="Arial" w:cs="Arial"/>
        </w:rPr>
        <w:t>Expanding the functionality of the Starbucks app with AI-driven beverage recommendations based on purchase history.</w:t>
      </w:r>
    </w:p>
    <w:p w14:paraId="1FF67C85" w14:textId="77777777" w:rsidR="009A7689" w:rsidRPr="001858F2" w:rsidRDefault="009A7689" w:rsidP="009A7689">
      <w:pPr>
        <w:spacing w:line="360" w:lineRule="auto"/>
        <w:rPr>
          <w:rFonts w:ascii="Arial" w:hAnsi="Arial" w:cs="Arial"/>
        </w:rPr>
      </w:pPr>
      <w:r w:rsidRPr="001858F2">
        <w:rPr>
          <w:rFonts w:ascii="Arial" w:hAnsi="Arial" w:cs="Arial"/>
        </w:rPr>
        <w:t>Developing subscription-based services or offering customized loyalty perks tailored to individual preferences.</w:t>
      </w:r>
    </w:p>
    <w:p w14:paraId="4E13BAC1" w14:textId="77777777" w:rsidR="009A7689" w:rsidRPr="001858F2" w:rsidRDefault="009A7689" w:rsidP="009A7689">
      <w:pPr>
        <w:spacing w:line="360" w:lineRule="auto"/>
        <w:rPr>
          <w:rFonts w:ascii="Arial" w:hAnsi="Arial" w:cs="Arial"/>
        </w:rPr>
      </w:pPr>
      <w:r w:rsidRPr="001858F2">
        <w:rPr>
          <w:rFonts w:ascii="Arial" w:hAnsi="Arial" w:cs="Arial"/>
        </w:rPr>
        <w:t>Launching hyper-localized products or promotions using geolocation features within the app.</w:t>
      </w:r>
    </w:p>
    <w:p w14:paraId="65F0600B" w14:textId="77777777" w:rsidR="009A7689" w:rsidRPr="001858F2" w:rsidRDefault="009A7689" w:rsidP="009A7689">
      <w:pPr>
        <w:spacing w:line="360" w:lineRule="auto"/>
        <w:rPr>
          <w:rFonts w:ascii="Arial" w:hAnsi="Arial" w:cs="Arial"/>
        </w:rPr>
      </w:pPr>
      <w:r w:rsidRPr="001858F2">
        <w:rPr>
          <w:rFonts w:ascii="Arial" w:hAnsi="Arial" w:cs="Arial"/>
        </w:rPr>
        <w:t>Why: Personalized experiences are vital for customer satisfaction and loyalty. Starbucks has already demonstrated success with its Starbucks Rewards program, a key sustaining innovation in the Innovation Matrix (Starbucks Corporation, 2023). Research on consumer behaviour further underscores the importance of tailoring experiences to individual needs (Zhang &amp; He, 2024). Enhanced personalization will differentiate Starbucks in a competitive market and foster deeper customer engagement.</w:t>
      </w:r>
    </w:p>
    <w:p w14:paraId="51A16F58" w14:textId="77777777" w:rsidR="009A7689" w:rsidRPr="001858F2" w:rsidRDefault="009A7689" w:rsidP="009A7689">
      <w:pPr>
        <w:spacing w:line="360" w:lineRule="auto"/>
        <w:rPr>
          <w:rFonts w:ascii="Arial" w:hAnsi="Arial" w:cs="Arial"/>
        </w:rPr>
      </w:pPr>
    </w:p>
    <w:p w14:paraId="39396BA5" w14:textId="7158177A" w:rsidR="009A7689" w:rsidRPr="001858F2" w:rsidRDefault="009A7689" w:rsidP="009A7689">
      <w:pPr>
        <w:pStyle w:val="Heading2"/>
        <w:rPr>
          <w:rFonts w:ascii="Arial" w:hAnsi="Arial" w:cs="Arial"/>
        </w:rPr>
      </w:pPr>
      <w:bookmarkStart w:id="20" w:name="_Toc184395469"/>
      <w:r w:rsidRPr="001858F2">
        <w:rPr>
          <w:rFonts w:ascii="Arial" w:hAnsi="Arial" w:cs="Arial"/>
        </w:rPr>
        <w:t>3. Address Economic Sensitivities with Tiered Pricing Strategies</w:t>
      </w:r>
      <w:r w:rsidR="00F55A15">
        <w:rPr>
          <w:rFonts w:ascii="Arial" w:hAnsi="Arial" w:cs="Arial"/>
        </w:rPr>
        <w:t>.</w:t>
      </w:r>
      <w:bookmarkEnd w:id="20"/>
    </w:p>
    <w:p w14:paraId="6AE36943" w14:textId="77777777" w:rsidR="009A7689" w:rsidRPr="001858F2" w:rsidRDefault="009A7689" w:rsidP="009A7689">
      <w:pPr>
        <w:spacing w:line="360" w:lineRule="auto"/>
        <w:rPr>
          <w:rFonts w:ascii="Arial" w:hAnsi="Arial" w:cs="Arial"/>
        </w:rPr>
      </w:pPr>
      <w:r w:rsidRPr="001858F2">
        <w:rPr>
          <w:rFonts w:ascii="Arial" w:hAnsi="Arial" w:cs="Arial"/>
        </w:rPr>
        <w:t>To remain accessible to a broader audience during economic uncertainties, Starbucks can implement tiered pricing strategies. These might include:</w:t>
      </w:r>
    </w:p>
    <w:p w14:paraId="314A24C1" w14:textId="77777777" w:rsidR="009A7689" w:rsidRPr="001858F2" w:rsidRDefault="009A7689" w:rsidP="009A7689">
      <w:pPr>
        <w:spacing w:line="360" w:lineRule="auto"/>
        <w:rPr>
          <w:rFonts w:ascii="Arial" w:hAnsi="Arial" w:cs="Arial"/>
        </w:rPr>
      </w:pPr>
      <w:r w:rsidRPr="001858F2">
        <w:rPr>
          <w:rFonts w:ascii="Arial" w:hAnsi="Arial" w:cs="Arial"/>
        </w:rPr>
        <w:t>Introducing a value menu with affordable yet high-quality options for cost-conscious customers.</w:t>
      </w:r>
    </w:p>
    <w:p w14:paraId="0470CBDF" w14:textId="77777777" w:rsidR="009A7689" w:rsidRPr="001858F2" w:rsidRDefault="009A7689" w:rsidP="009A7689">
      <w:pPr>
        <w:spacing w:line="360" w:lineRule="auto"/>
        <w:rPr>
          <w:rFonts w:ascii="Arial" w:hAnsi="Arial" w:cs="Arial"/>
        </w:rPr>
      </w:pPr>
      <w:r w:rsidRPr="001858F2">
        <w:rPr>
          <w:rFonts w:ascii="Arial" w:hAnsi="Arial" w:cs="Arial"/>
        </w:rPr>
        <w:t>Offering bundled deals or time-limited promotions to drive foot traffic during off-peak hours.</w:t>
      </w:r>
    </w:p>
    <w:p w14:paraId="7649CF9F" w14:textId="77777777" w:rsidR="009A7689" w:rsidRPr="001858F2" w:rsidRDefault="009A7689" w:rsidP="009A7689">
      <w:pPr>
        <w:spacing w:line="360" w:lineRule="auto"/>
        <w:rPr>
          <w:rFonts w:ascii="Arial" w:hAnsi="Arial" w:cs="Arial"/>
        </w:rPr>
      </w:pPr>
      <w:r w:rsidRPr="001858F2">
        <w:rPr>
          <w:rFonts w:ascii="Arial" w:hAnsi="Arial" w:cs="Arial"/>
        </w:rPr>
        <w:t xml:space="preserve">Why: UK consumers are highly price-sensitive, particularly in the current economic climate, as discussed in the Porter’s Five Forces analysis under "Bargaining Power of Buyers" (Mintzberg, 1994). Implementing tiered options ensures Starbucks can cater to diverse financial demographics while maintaining its premium image. </w:t>
      </w:r>
      <w:r w:rsidRPr="001858F2">
        <w:rPr>
          <w:rFonts w:ascii="Arial" w:hAnsi="Arial" w:cs="Arial"/>
        </w:rPr>
        <w:lastRenderedPageBreak/>
        <w:t>Moreover, value-based offerings align with the need to retain customers without compromising the brand’s equity (</w:t>
      </w:r>
      <w:proofErr w:type="spellStart"/>
      <w:r w:rsidRPr="001858F2">
        <w:rPr>
          <w:rFonts w:ascii="Arial" w:hAnsi="Arial" w:cs="Arial"/>
        </w:rPr>
        <w:t>Bouaddi</w:t>
      </w:r>
      <w:proofErr w:type="spellEnd"/>
      <w:r w:rsidRPr="001858F2">
        <w:rPr>
          <w:rFonts w:ascii="Arial" w:hAnsi="Arial" w:cs="Arial"/>
        </w:rPr>
        <w:t xml:space="preserve"> &amp; </w:t>
      </w:r>
      <w:proofErr w:type="spellStart"/>
      <w:r w:rsidRPr="001858F2">
        <w:rPr>
          <w:rFonts w:ascii="Arial" w:hAnsi="Arial" w:cs="Arial"/>
        </w:rPr>
        <w:t>Khaldi</w:t>
      </w:r>
      <w:proofErr w:type="spellEnd"/>
      <w:r w:rsidRPr="001858F2">
        <w:rPr>
          <w:rFonts w:ascii="Arial" w:hAnsi="Arial" w:cs="Arial"/>
        </w:rPr>
        <w:t>, 2023).</w:t>
      </w:r>
    </w:p>
    <w:p w14:paraId="7609C198" w14:textId="77777777" w:rsidR="00922D96" w:rsidRDefault="00922D96" w:rsidP="00327679">
      <w:pPr>
        <w:pStyle w:val="Heading2"/>
      </w:pPr>
    </w:p>
    <w:p w14:paraId="3EB93752" w14:textId="5B89A9AA" w:rsidR="009A7689" w:rsidRPr="001858F2" w:rsidRDefault="009A7689" w:rsidP="00327679">
      <w:pPr>
        <w:pStyle w:val="Heading2"/>
      </w:pPr>
      <w:bookmarkStart w:id="21" w:name="_Toc184395470"/>
      <w:r w:rsidRPr="001858F2">
        <w:t>Conclusion</w:t>
      </w:r>
      <w:r w:rsidR="00F55A15">
        <w:t>.</w:t>
      </w:r>
      <w:bookmarkEnd w:id="21"/>
    </w:p>
    <w:p w14:paraId="628C2166" w14:textId="76C2EF06" w:rsidR="009A7689" w:rsidRDefault="009A7689" w:rsidP="009A7689">
      <w:pPr>
        <w:spacing w:line="360" w:lineRule="auto"/>
        <w:rPr>
          <w:rFonts w:ascii="Arial" w:hAnsi="Arial" w:cs="Arial"/>
        </w:rPr>
      </w:pPr>
      <w:r w:rsidRPr="001858F2">
        <w:rPr>
          <w:rFonts w:ascii="Arial" w:hAnsi="Arial" w:cs="Arial"/>
        </w:rPr>
        <w:t>These recommendations, backed by insights from theoretical frameworks and market analyses, aim to enhance Starbucks’ market presence and adaptability in the UK. By prioritizing sustainability, personalization, and economic sensitivity, Starbucks</w:t>
      </w:r>
      <w:r w:rsidR="00922D96">
        <w:rPr>
          <w:rFonts w:ascii="Arial" w:hAnsi="Arial" w:cs="Arial"/>
        </w:rPr>
        <w:t xml:space="preserve"> </w:t>
      </w:r>
      <w:r w:rsidRPr="001858F2">
        <w:rPr>
          <w:rFonts w:ascii="Arial" w:hAnsi="Arial" w:cs="Arial"/>
        </w:rPr>
        <w:t>can address evolving consumer needs, maintain its competitive edge, and foster long-term loyalty.</w:t>
      </w:r>
    </w:p>
    <w:p w14:paraId="66D86956" w14:textId="77777777" w:rsidR="001858F2" w:rsidRDefault="001858F2" w:rsidP="009A7689">
      <w:pPr>
        <w:spacing w:line="360" w:lineRule="auto"/>
        <w:rPr>
          <w:rFonts w:ascii="Arial" w:hAnsi="Arial" w:cs="Arial"/>
        </w:rPr>
      </w:pPr>
    </w:p>
    <w:p w14:paraId="5BEA058E" w14:textId="77777777" w:rsidR="001858F2" w:rsidRDefault="001858F2" w:rsidP="009A7689">
      <w:pPr>
        <w:spacing w:line="360" w:lineRule="auto"/>
        <w:rPr>
          <w:rFonts w:ascii="Arial" w:hAnsi="Arial" w:cs="Arial"/>
        </w:rPr>
      </w:pPr>
    </w:p>
    <w:p w14:paraId="281C30DC" w14:textId="77777777" w:rsidR="001858F2" w:rsidRDefault="001858F2" w:rsidP="009A7689">
      <w:pPr>
        <w:spacing w:line="360" w:lineRule="auto"/>
        <w:rPr>
          <w:rFonts w:ascii="Arial" w:hAnsi="Arial" w:cs="Arial"/>
        </w:rPr>
      </w:pPr>
    </w:p>
    <w:p w14:paraId="77B1829E" w14:textId="77777777" w:rsidR="001858F2" w:rsidRDefault="001858F2" w:rsidP="009A7689">
      <w:pPr>
        <w:spacing w:line="360" w:lineRule="auto"/>
        <w:rPr>
          <w:rFonts w:ascii="Arial" w:hAnsi="Arial" w:cs="Arial"/>
        </w:rPr>
      </w:pPr>
    </w:p>
    <w:p w14:paraId="4AAA84F8" w14:textId="77777777" w:rsidR="001858F2" w:rsidRDefault="001858F2" w:rsidP="009A7689">
      <w:pPr>
        <w:spacing w:line="360" w:lineRule="auto"/>
        <w:rPr>
          <w:rFonts w:ascii="Arial" w:hAnsi="Arial" w:cs="Arial"/>
        </w:rPr>
      </w:pPr>
    </w:p>
    <w:p w14:paraId="1762682D" w14:textId="77777777" w:rsidR="001858F2" w:rsidRDefault="001858F2" w:rsidP="009A7689">
      <w:pPr>
        <w:spacing w:line="360" w:lineRule="auto"/>
        <w:rPr>
          <w:rFonts w:ascii="Arial" w:hAnsi="Arial" w:cs="Arial"/>
        </w:rPr>
      </w:pPr>
    </w:p>
    <w:p w14:paraId="174C03C1" w14:textId="77777777" w:rsidR="001858F2" w:rsidRDefault="001858F2" w:rsidP="009A7689">
      <w:pPr>
        <w:spacing w:line="360" w:lineRule="auto"/>
        <w:rPr>
          <w:rFonts w:ascii="Arial" w:hAnsi="Arial" w:cs="Arial"/>
        </w:rPr>
      </w:pPr>
    </w:p>
    <w:p w14:paraId="05E052D2" w14:textId="4E58A13A" w:rsidR="001858F2" w:rsidRDefault="001858F2" w:rsidP="009A7689">
      <w:pPr>
        <w:spacing w:line="360" w:lineRule="auto"/>
        <w:rPr>
          <w:rFonts w:ascii="Arial" w:hAnsi="Arial" w:cs="Arial"/>
        </w:rPr>
      </w:pPr>
    </w:p>
    <w:p w14:paraId="348AF77C" w14:textId="77777777" w:rsidR="00327679" w:rsidRDefault="00327679" w:rsidP="009A7689">
      <w:pPr>
        <w:spacing w:line="360" w:lineRule="auto"/>
        <w:rPr>
          <w:rFonts w:ascii="Arial" w:hAnsi="Arial" w:cs="Arial"/>
        </w:rPr>
      </w:pPr>
    </w:p>
    <w:p w14:paraId="3F0941CE" w14:textId="77777777" w:rsidR="00327679" w:rsidRDefault="00327679" w:rsidP="009A7689">
      <w:pPr>
        <w:spacing w:line="360" w:lineRule="auto"/>
        <w:rPr>
          <w:rFonts w:ascii="Arial" w:hAnsi="Arial" w:cs="Arial"/>
        </w:rPr>
      </w:pPr>
    </w:p>
    <w:p w14:paraId="4C4F213B" w14:textId="77777777" w:rsidR="00327679" w:rsidRDefault="00327679" w:rsidP="009A7689">
      <w:pPr>
        <w:spacing w:line="360" w:lineRule="auto"/>
        <w:rPr>
          <w:rFonts w:ascii="Arial" w:hAnsi="Arial" w:cs="Arial"/>
        </w:rPr>
      </w:pPr>
    </w:p>
    <w:p w14:paraId="4E04D04C" w14:textId="77777777" w:rsidR="00327679" w:rsidRDefault="00327679" w:rsidP="009A7689">
      <w:pPr>
        <w:spacing w:line="360" w:lineRule="auto"/>
        <w:rPr>
          <w:rFonts w:ascii="Arial" w:hAnsi="Arial" w:cs="Arial"/>
        </w:rPr>
      </w:pPr>
    </w:p>
    <w:p w14:paraId="26A67697" w14:textId="77777777" w:rsidR="00922D96" w:rsidRDefault="00922D96" w:rsidP="009A7689">
      <w:pPr>
        <w:spacing w:line="360" w:lineRule="auto"/>
        <w:rPr>
          <w:rFonts w:ascii="Arial" w:hAnsi="Arial" w:cs="Arial"/>
        </w:rPr>
      </w:pPr>
    </w:p>
    <w:p w14:paraId="1157BF60" w14:textId="77777777" w:rsidR="00922D96" w:rsidRDefault="00922D96" w:rsidP="009A7689">
      <w:pPr>
        <w:spacing w:line="360" w:lineRule="auto"/>
        <w:rPr>
          <w:rFonts w:ascii="Arial" w:hAnsi="Arial" w:cs="Arial"/>
        </w:rPr>
      </w:pPr>
    </w:p>
    <w:p w14:paraId="386A8AF6" w14:textId="77777777" w:rsidR="00922D96" w:rsidRDefault="00922D96" w:rsidP="009A7689">
      <w:pPr>
        <w:spacing w:line="360" w:lineRule="auto"/>
        <w:rPr>
          <w:rFonts w:ascii="Arial" w:hAnsi="Arial" w:cs="Arial"/>
        </w:rPr>
      </w:pPr>
    </w:p>
    <w:p w14:paraId="41C01223" w14:textId="77777777" w:rsidR="00922D96" w:rsidRDefault="00922D96" w:rsidP="009A7689">
      <w:pPr>
        <w:spacing w:line="360" w:lineRule="auto"/>
        <w:rPr>
          <w:rFonts w:ascii="Arial" w:hAnsi="Arial" w:cs="Arial"/>
        </w:rPr>
      </w:pPr>
    </w:p>
    <w:p w14:paraId="55768033" w14:textId="26B61026" w:rsidR="009A7689" w:rsidRPr="00327679" w:rsidRDefault="009A7689" w:rsidP="009A7689">
      <w:pPr>
        <w:pStyle w:val="Heading1"/>
        <w:rPr>
          <w:b/>
          <w:bCs/>
        </w:rPr>
      </w:pPr>
      <w:bookmarkStart w:id="22" w:name="_Toc184395471"/>
      <w:r w:rsidRPr="00327679">
        <w:rPr>
          <w:b/>
          <w:bCs/>
        </w:rPr>
        <w:lastRenderedPageBreak/>
        <w:t>References:</w:t>
      </w:r>
      <w:bookmarkEnd w:id="22"/>
    </w:p>
    <w:p w14:paraId="3E20FBBF" w14:textId="77777777" w:rsidR="009A7689" w:rsidRPr="009A7689" w:rsidRDefault="009A7689" w:rsidP="009A7689">
      <w:pPr>
        <w:spacing w:line="360" w:lineRule="auto"/>
        <w:rPr>
          <w:rFonts w:ascii="Arial" w:hAnsi="Arial" w:cs="Arial"/>
        </w:rPr>
      </w:pPr>
      <w:r w:rsidRPr="009A7689">
        <w:rPr>
          <w:rFonts w:ascii="Arial" w:hAnsi="Arial" w:cs="Arial"/>
        </w:rPr>
        <w:t>Barney, J. (1991). "Firm Resources and Sustained Competitive Advantage." Journal of Management, 17(1), pp. 99–120.</w:t>
      </w:r>
    </w:p>
    <w:p w14:paraId="1266925A" w14:textId="77777777" w:rsidR="009A7689" w:rsidRPr="009A7689" w:rsidRDefault="009A7689" w:rsidP="009A7689">
      <w:pPr>
        <w:spacing w:line="360" w:lineRule="auto"/>
        <w:rPr>
          <w:rFonts w:ascii="Arial" w:hAnsi="Arial" w:cs="Arial"/>
        </w:rPr>
      </w:pPr>
      <w:proofErr w:type="spellStart"/>
      <w:r w:rsidRPr="009A7689">
        <w:rPr>
          <w:rFonts w:ascii="Arial" w:hAnsi="Arial" w:cs="Arial"/>
        </w:rPr>
        <w:t>Bouaddi</w:t>
      </w:r>
      <w:proofErr w:type="spellEnd"/>
      <w:r w:rsidRPr="009A7689">
        <w:rPr>
          <w:rFonts w:ascii="Arial" w:hAnsi="Arial" w:cs="Arial"/>
        </w:rPr>
        <w:t xml:space="preserve">, M., &amp; </w:t>
      </w:r>
      <w:proofErr w:type="spellStart"/>
      <w:r w:rsidRPr="009A7689">
        <w:rPr>
          <w:rFonts w:ascii="Arial" w:hAnsi="Arial" w:cs="Arial"/>
        </w:rPr>
        <w:t>Khaldi</w:t>
      </w:r>
      <w:proofErr w:type="spellEnd"/>
      <w:r w:rsidRPr="009A7689">
        <w:rPr>
          <w:rFonts w:ascii="Arial" w:hAnsi="Arial" w:cs="Arial"/>
        </w:rPr>
        <w:t xml:space="preserve">, S. (2023) The Importance of Studying Consumer </w:t>
      </w:r>
      <w:proofErr w:type="spellStart"/>
      <w:r w:rsidRPr="009A7689">
        <w:rPr>
          <w:rFonts w:ascii="Arial" w:hAnsi="Arial" w:cs="Arial"/>
        </w:rPr>
        <w:t>Behavior</w:t>
      </w:r>
      <w:proofErr w:type="spellEnd"/>
      <w:r w:rsidRPr="009A7689">
        <w:rPr>
          <w:rFonts w:ascii="Arial" w:hAnsi="Arial" w:cs="Arial"/>
        </w:rPr>
        <w:t xml:space="preserve"> in Marketing Strategies. Available at: https://hs-studies.com (Accessed: 3 December 2024).</w:t>
      </w:r>
    </w:p>
    <w:p w14:paraId="04093082" w14:textId="77777777" w:rsidR="009A7689" w:rsidRPr="009A7689" w:rsidRDefault="009A7689" w:rsidP="009A7689">
      <w:pPr>
        <w:spacing w:line="360" w:lineRule="auto"/>
        <w:rPr>
          <w:rFonts w:ascii="Arial" w:hAnsi="Arial" w:cs="Arial"/>
        </w:rPr>
      </w:pPr>
      <w:r w:rsidRPr="009A7689">
        <w:rPr>
          <w:rFonts w:ascii="Arial" w:hAnsi="Arial" w:cs="Arial"/>
        </w:rPr>
        <w:t>Davis, F.D. (1989). "Perceived Usefulness, Perceived Ease of Use, and User Acceptance of Information Technology." MIS Quarterly.</w:t>
      </w:r>
    </w:p>
    <w:p w14:paraId="6F96AC56" w14:textId="77777777" w:rsidR="009A7689" w:rsidRPr="009A7689" w:rsidRDefault="009A7689" w:rsidP="009A7689">
      <w:pPr>
        <w:spacing w:line="360" w:lineRule="auto"/>
        <w:rPr>
          <w:rFonts w:ascii="Arial" w:hAnsi="Arial" w:cs="Arial"/>
        </w:rPr>
      </w:pPr>
      <w:r w:rsidRPr="009A7689">
        <w:rPr>
          <w:rFonts w:ascii="Arial" w:hAnsi="Arial" w:cs="Arial"/>
        </w:rPr>
        <w:t>Grant, R. (2021). "Contemporary Strategy Analysis." Wiley.</w:t>
      </w:r>
    </w:p>
    <w:p w14:paraId="025E5987" w14:textId="77777777" w:rsidR="009A7689" w:rsidRPr="009A7689" w:rsidRDefault="009A7689" w:rsidP="009A7689">
      <w:pPr>
        <w:spacing w:line="360" w:lineRule="auto"/>
        <w:rPr>
          <w:rFonts w:ascii="Arial" w:hAnsi="Arial" w:cs="Arial"/>
        </w:rPr>
      </w:pPr>
      <w:r w:rsidRPr="009A7689">
        <w:rPr>
          <w:rFonts w:ascii="Arial" w:hAnsi="Arial" w:cs="Arial"/>
        </w:rPr>
        <w:t>Iftikhar, S. M. (2024) A Critical Review of Personalization in Digital Marketing. SSRN. Available at: https://papers.ssrn.com (Accessed: 3 December 2024).</w:t>
      </w:r>
    </w:p>
    <w:p w14:paraId="789D544D" w14:textId="77777777" w:rsidR="009A7689" w:rsidRPr="009A7689" w:rsidRDefault="009A7689" w:rsidP="009A7689">
      <w:pPr>
        <w:spacing w:line="360" w:lineRule="auto"/>
        <w:rPr>
          <w:rFonts w:ascii="Arial" w:hAnsi="Arial" w:cs="Arial"/>
        </w:rPr>
      </w:pPr>
      <w:r w:rsidRPr="009A7689">
        <w:rPr>
          <w:rFonts w:ascii="Arial" w:hAnsi="Arial" w:cs="Arial"/>
        </w:rPr>
        <w:t>Johnson, G., Scholes, K., &amp; Whittington, R. (2008). Exploring Corporate Strategy. Pearson Education.</w:t>
      </w:r>
    </w:p>
    <w:p w14:paraId="46B7FA06" w14:textId="77777777" w:rsidR="009A7689" w:rsidRPr="009A7689" w:rsidRDefault="009A7689" w:rsidP="009A7689">
      <w:pPr>
        <w:spacing w:line="360" w:lineRule="auto"/>
        <w:rPr>
          <w:rFonts w:ascii="Arial" w:hAnsi="Arial" w:cs="Arial"/>
        </w:rPr>
      </w:pPr>
      <w:r w:rsidRPr="009A7689">
        <w:rPr>
          <w:rFonts w:ascii="Arial" w:hAnsi="Arial" w:cs="Arial"/>
        </w:rPr>
        <w:t>Maslow, A.H. (1943). "A Theory of Human Motivation." Psychological Review, 50(4), pp. 370–396.</w:t>
      </w:r>
    </w:p>
    <w:p w14:paraId="1AFF7FBD" w14:textId="77777777" w:rsidR="009A7689" w:rsidRPr="009A7689" w:rsidRDefault="009A7689" w:rsidP="009A7689">
      <w:pPr>
        <w:spacing w:line="360" w:lineRule="auto"/>
        <w:rPr>
          <w:rFonts w:ascii="Arial" w:hAnsi="Arial" w:cs="Arial"/>
        </w:rPr>
      </w:pPr>
      <w:r w:rsidRPr="009A7689">
        <w:rPr>
          <w:rFonts w:ascii="Arial" w:hAnsi="Arial" w:cs="Arial"/>
        </w:rPr>
        <w:t>Mintzberg, H. (1994) The Rise and Fall of Strategic Planning. Harvard Business Review.</w:t>
      </w:r>
    </w:p>
    <w:p w14:paraId="56D43B0B" w14:textId="77777777" w:rsidR="009A7689" w:rsidRPr="009A7689" w:rsidRDefault="009A7689" w:rsidP="009A7689">
      <w:pPr>
        <w:spacing w:line="360" w:lineRule="auto"/>
        <w:rPr>
          <w:rFonts w:ascii="Arial" w:hAnsi="Arial" w:cs="Arial"/>
        </w:rPr>
      </w:pPr>
      <w:r w:rsidRPr="009A7689">
        <w:rPr>
          <w:rFonts w:ascii="Arial" w:hAnsi="Arial" w:cs="Arial"/>
        </w:rPr>
        <w:t>Porter, M.E. (2008). "The Five Competitive Forces That Shape Strategy." Harvard Business Review.</w:t>
      </w:r>
    </w:p>
    <w:p w14:paraId="26E9F67B" w14:textId="77777777" w:rsidR="009A7689" w:rsidRPr="009A7689" w:rsidRDefault="009A7689" w:rsidP="009A7689">
      <w:pPr>
        <w:spacing w:line="360" w:lineRule="auto"/>
        <w:rPr>
          <w:rFonts w:ascii="Arial" w:hAnsi="Arial" w:cs="Arial"/>
        </w:rPr>
      </w:pPr>
      <w:r w:rsidRPr="009A7689">
        <w:rPr>
          <w:rFonts w:ascii="Arial" w:hAnsi="Arial" w:cs="Arial"/>
        </w:rPr>
        <w:t>Rishi, B., &amp; Agarwal, S. (2023) Dealing with Socially Responsible Consumers. Springer. Available at: https://link.springer.com (Accessed: 3 December 2024).</w:t>
      </w:r>
    </w:p>
    <w:p w14:paraId="78A18C38" w14:textId="77777777" w:rsidR="009A7689" w:rsidRPr="009A7689" w:rsidRDefault="009A7689" w:rsidP="009A7689">
      <w:pPr>
        <w:spacing w:line="360" w:lineRule="auto"/>
        <w:rPr>
          <w:rFonts w:ascii="Arial" w:hAnsi="Arial" w:cs="Arial"/>
        </w:rPr>
      </w:pPr>
      <w:r w:rsidRPr="009A7689">
        <w:rPr>
          <w:rFonts w:ascii="Arial" w:hAnsi="Arial" w:cs="Arial"/>
        </w:rPr>
        <w:t>Starbucks Corporation. (2023). Annual Report. [Online] Available at: https://www.starbucks.com</w:t>
      </w:r>
    </w:p>
    <w:p w14:paraId="688D41BE" w14:textId="77777777" w:rsidR="009A7689" w:rsidRPr="009A7689" w:rsidRDefault="009A7689" w:rsidP="009A7689">
      <w:pPr>
        <w:spacing w:line="360" w:lineRule="auto"/>
        <w:rPr>
          <w:rFonts w:ascii="Arial" w:hAnsi="Arial" w:cs="Arial"/>
        </w:rPr>
      </w:pPr>
      <w:r w:rsidRPr="009A7689">
        <w:rPr>
          <w:rFonts w:ascii="Arial" w:hAnsi="Arial" w:cs="Arial"/>
        </w:rPr>
        <w:t>Starbucks UK. (2023). Sustainability Overview. [Online] Available at: https://www.starbucks.co.uk</w:t>
      </w:r>
    </w:p>
    <w:p w14:paraId="0E200A8A" w14:textId="77777777" w:rsidR="009A7689" w:rsidRPr="009A7689" w:rsidRDefault="009A7689" w:rsidP="009A7689">
      <w:pPr>
        <w:spacing w:line="360" w:lineRule="auto"/>
        <w:rPr>
          <w:rFonts w:ascii="Arial" w:hAnsi="Arial" w:cs="Arial"/>
        </w:rPr>
      </w:pPr>
      <w:r w:rsidRPr="009A7689">
        <w:rPr>
          <w:rFonts w:ascii="Arial" w:hAnsi="Arial" w:cs="Arial"/>
        </w:rPr>
        <w:t>Statista. (2024). Coffee Shop Industry in the UK. [Online] Available at: https://www.statista.com</w:t>
      </w:r>
    </w:p>
    <w:p w14:paraId="7E4114EA" w14:textId="77777777" w:rsidR="009A7689" w:rsidRPr="009A7689" w:rsidRDefault="009A7689" w:rsidP="009A7689">
      <w:pPr>
        <w:spacing w:line="360" w:lineRule="auto"/>
        <w:rPr>
          <w:rFonts w:ascii="Arial" w:hAnsi="Arial" w:cs="Arial"/>
        </w:rPr>
      </w:pPr>
      <w:r w:rsidRPr="009A7689">
        <w:rPr>
          <w:rFonts w:ascii="Arial" w:hAnsi="Arial" w:cs="Arial"/>
        </w:rPr>
        <w:lastRenderedPageBreak/>
        <w:t>Warren, V., Bell, R., &amp; Bruning-</w:t>
      </w:r>
      <w:proofErr w:type="spellStart"/>
      <w:r w:rsidRPr="009A7689">
        <w:rPr>
          <w:rFonts w:ascii="Arial" w:hAnsi="Arial" w:cs="Arial"/>
        </w:rPr>
        <w:t>Mescher</w:t>
      </w:r>
      <w:proofErr w:type="spellEnd"/>
      <w:r w:rsidRPr="009A7689">
        <w:rPr>
          <w:rFonts w:ascii="Arial" w:hAnsi="Arial" w:cs="Arial"/>
        </w:rPr>
        <w:t>, S. (2024) Plant-Based Food Consumption: Products, Consumers, and Marketing Strategies. Elsevier. Available at: https://www.sciencedirect.com (Accessed: 3 December 2024).</w:t>
      </w:r>
    </w:p>
    <w:p w14:paraId="21CC4B79" w14:textId="77777777" w:rsidR="009A7689" w:rsidRPr="009A7689" w:rsidRDefault="009A7689" w:rsidP="009A7689">
      <w:pPr>
        <w:spacing w:line="360" w:lineRule="auto"/>
        <w:rPr>
          <w:rFonts w:ascii="Arial" w:hAnsi="Arial" w:cs="Arial"/>
        </w:rPr>
      </w:pPr>
      <w:r w:rsidRPr="009A7689">
        <w:rPr>
          <w:rFonts w:ascii="Arial" w:hAnsi="Arial" w:cs="Arial"/>
        </w:rPr>
        <w:t>Zhang, J., &amp; He, Y. (2024) The Effectiveness of Starbucks' Loyalty Program Across Different Cultures. Atlantis Press. Available at: https://www.atlantis-press.com (Accessed: 3 December 2024).</w:t>
      </w:r>
    </w:p>
    <w:p w14:paraId="35781B2D" w14:textId="77777777" w:rsidR="009A7689" w:rsidRDefault="009A7689" w:rsidP="009A7689"/>
    <w:p w14:paraId="5BB76C5B" w14:textId="77777777" w:rsidR="009A7689" w:rsidRDefault="009A7689" w:rsidP="009A7689"/>
    <w:p w14:paraId="14696FB8" w14:textId="77777777" w:rsidR="009A7689" w:rsidRDefault="009A7689"/>
    <w:sectPr w:rsidR="009A7689">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FE57F1" w14:textId="77777777" w:rsidR="00CC1FAF" w:rsidRDefault="00CC1FAF" w:rsidP="00742606">
      <w:pPr>
        <w:spacing w:after="0" w:line="240" w:lineRule="auto"/>
      </w:pPr>
      <w:r>
        <w:separator/>
      </w:r>
    </w:p>
  </w:endnote>
  <w:endnote w:type="continuationSeparator" w:id="0">
    <w:p w14:paraId="55800EE4" w14:textId="77777777" w:rsidR="00CC1FAF" w:rsidRDefault="00CC1FAF" w:rsidP="00742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54306973"/>
      <w:docPartObj>
        <w:docPartGallery w:val="Page Numbers (Bottom of Page)"/>
        <w:docPartUnique/>
      </w:docPartObj>
    </w:sdtPr>
    <w:sdtContent>
      <w:p w14:paraId="783FBDBE" w14:textId="18D4094F" w:rsidR="00742606" w:rsidRDefault="00742606" w:rsidP="00CC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DB39A8" w14:textId="77777777" w:rsidR="00742606" w:rsidRDefault="00742606" w:rsidP="007426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33307618"/>
      <w:docPartObj>
        <w:docPartGallery w:val="Page Numbers (Bottom of Page)"/>
        <w:docPartUnique/>
      </w:docPartObj>
    </w:sdtPr>
    <w:sdtContent>
      <w:p w14:paraId="25928DAF" w14:textId="3368DF1D" w:rsidR="00742606" w:rsidRDefault="00742606" w:rsidP="00CC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342C42" w14:textId="77777777" w:rsidR="00742606" w:rsidRDefault="00742606" w:rsidP="007426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367023" w14:textId="77777777" w:rsidR="00CC1FAF" w:rsidRDefault="00CC1FAF" w:rsidP="00742606">
      <w:pPr>
        <w:spacing w:after="0" w:line="240" w:lineRule="auto"/>
      </w:pPr>
      <w:r>
        <w:separator/>
      </w:r>
    </w:p>
  </w:footnote>
  <w:footnote w:type="continuationSeparator" w:id="0">
    <w:p w14:paraId="4C207EDF" w14:textId="77777777" w:rsidR="00CC1FAF" w:rsidRDefault="00CC1FAF" w:rsidP="00742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689"/>
    <w:rsid w:val="000A4F65"/>
    <w:rsid w:val="00143E15"/>
    <w:rsid w:val="001858F2"/>
    <w:rsid w:val="00283053"/>
    <w:rsid w:val="002E79AE"/>
    <w:rsid w:val="00327679"/>
    <w:rsid w:val="00742606"/>
    <w:rsid w:val="009062E7"/>
    <w:rsid w:val="00922D96"/>
    <w:rsid w:val="009A7689"/>
    <w:rsid w:val="00CC1FAF"/>
    <w:rsid w:val="00DD1C56"/>
    <w:rsid w:val="00DE7BB8"/>
    <w:rsid w:val="00F55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F482BA"/>
  <w15:chartTrackingRefBased/>
  <w15:docId w15:val="{E72A3E8C-6030-7741-AB7E-AA852BA93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689"/>
  </w:style>
  <w:style w:type="paragraph" w:styleId="Heading1">
    <w:name w:val="heading 1"/>
    <w:basedOn w:val="Normal"/>
    <w:next w:val="Normal"/>
    <w:link w:val="Heading1Char"/>
    <w:uiPriority w:val="9"/>
    <w:qFormat/>
    <w:rsid w:val="009A76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76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76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6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6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6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6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6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6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6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76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76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6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6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689"/>
    <w:rPr>
      <w:rFonts w:eastAsiaTheme="majorEastAsia" w:cstheme="majorBidi"/>
      <w:color w:val="272727" w:themeColor="text1" w:themeTint="D8"/>
    </w:rPr>
  </w:style>
  <w:style w:type="paragraph" w:styleId="Title">
    <w:name w:val="Title"/>
    <w:basedOn w:val="Normal"/>
    <w:next w:val="Normal"/>
    <w:link w:val="TitleChar"/>
    <w:uiPriority w:val="10"/>
    <w:qFormat/>
    <w:rsid w:val="009A76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6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6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689"/>
    <w:pPr>
      <w:spacing w:before="160"/>
      <w:jc w:val="center"/>
    </w:pPr>
    <w:rPr>
      <w:i/>
      <w:iCs/>
      <w:color w:val="404040" w:themeColor="text1" w:themeTint="BF"/>
    </w:rPr>
  </w:style>
  <w:style w:type="character" w:customStyle="1" w:styleId="QuoteChar">
    <w:name w:val="Quote Char"/>
    <w:basedOn w:val="DefaultParagraphFont"/>
    <w:link w:val="Quote"/>
    <w:uiPriority w:val="29"/>
    <w:rsid w:val="009A7689"/>
    <w:rPr>
      <w:i/>
      <w:iCs/>
      <w:color w:val="404040" w:themeColor="text1" w:themeTint="BF"/>
    </w:rPr>
  </w:style>
  <w:style w:type="paragraph" w:styleId="ListParagraph">
    <w:name w:val="List Paragraph"/>
    <w:basedOn w:val="Normal"/>
    <w:uiPriority w:val="34"/>
    <w:qFormat/>
    <w:rsid w:val="009A7689"/>
    <w:pPr>
      <w:ind w:left="720"/>
      <w:contextualSpacing/>
    </w:pPr>
  </w:style>
  <w:style w:type="character" w:styleId="IntenseEmphasis">
    <w:name w:val="Intense Emphasis"/>
    <w:basedOn w:val="DefaultParagraphFont"/>
    <w:uiPriority w:val="21"/>
    <w:qFormat/>
    <w:rsid w:val="009A7689"/>
    <w:rPr>
      <w:i/>
      <w:iCs/>
      <w:color w:val="0F4761" w:themeColor="accent1" w:themeShade="BF"/>
    </w:rPr>
  </w:style>
  <w:style w:type="paragraph" w:styleId="IntenseQuote">
    <w:name w:val="Intense Quote"/>
    <w:basedOn w:val="Normal"/>
    <w:next w:val="Normal"/>
    <w:link w:val="IntenseQuoteChar"/>
    <w:uiPriority w:val="30"/>
    <w:qFormat/>
    <w:rsid w:val="009A76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689"/>
    <w:rPr>
      <w:i/>
      <w:iCs/>
      <w:color w:val="0F4761" w:themeColor="accent1" w:themeShade="BF"/>
    </w:rPr>
  </w:style>
  <w:style w:type="character" w:styleId="IntenseReference">
    <w:name w:val="Intense Reference"/>
    <w:basedOn w:val="DefaultParagraphFont"/>
    <w:uiPriority w:val="32"/>
    <w:qFormat/>
    <w:rsid w:val="009A7689"/>
    <w:rPr>
      <w:b/>
      <w:bCs/>
      <w:smallCaps/>
      <w:color w:val="0F4761" w:themeColor="accent1" w:themeShade="BF"/>
      <w:spacing w:val="5"/>
    </w:rPr>
  </w:style>
  <w:style w:type="paragraph" w:styleId="TOCHeading">
    <w:name w:val="TOC Heading"/>
    <w:basedOn w:val="Heading1"/>
    <w:next w:val="Normal"/>
    <w:uiPriority w:val="39"/>
    <w:unhideWhenUsed/>
    <w:qFormat/>
    <w:rsid w:val="009A768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A7689"/>
    <w:pPr>
      <w:spacing w:before="120" w:after="0"/>
    </w:pPr>
    <w:rPr>
      <w:b/>
      <w:bCs/>
      <w:i/>
      <w:iCs/>
    </w:rPr>
  </w:style>
  <w:style w:type="paragraph" w:styleId="TOC2">
    <w:name w:val="toc 2"/>
    <w:basedOn w:val="Normal"/>
    <w:next w:val="Normal"/>
    <w:autoRedefine/>
    <w:uiPriority w:val="39"/>
    <w:unhideWhenUsed/>
    <w:rsid w:val="009A7689"/>
    <w:pPr>
      <w:spacing w:before="120" w:after="0"/>
      <w:ind w:left="240"/>
    </w:pPr>
    <w:rPr>
      <w:b/>
      <w:bCs/>
      <w:sz w:val="22"/>
      <w:szCs w:val="22"/>
    </w:rPr>
  </w:style>
  <w:style w:type="character" w:styleId="Hyperlink">
    <w:name w:val="Hyperlink"/>
    <w:basedOn w:val="DefaultParagraphFont"/>
    <w:uiPriority w:val="99"/>
    <w:unhideWhenUsed/>
    <w:rsid w:val="009A7689"/>
    <w:rPr>
      <w:color w:val="467886" w:themeColor="hyperlink"/>
      <w:u w:val="single"/>
    </w:rPr>
  </w:style>
  <w:style w:type="paragraph" w:styleId="TOC3">
    <w:name w:val="toc 3"/>
    <w:basedOn w:val="Normal"/>
    <w:next w:val="Normal"/>
    <w:autoRedefine/>
    <w:uiPriority w:val="39"/>
    <w:unhideWhenUsed/>
    <w:rsid w:val="009A7689"/>
    <w:pPr>
      <w:spacing w:after="0"/>
      <w:ind w:left="480"/>
    </w:pPr>
    <w:rPr>
      <w:sz w:val="20"/>
      <w:szCs w:val="20"/>
    </w:rPr>
  </w:style>
  <w:style w:type="paragraph" w:styleId="TOC4">
    <w:name w:val="toc 4"/>
    <w:basedOn w:val="Normal"/>
    <w:next w:val="Normal"/>
    <w:autoRedefine/>
    <w:uiPriority w:val="39"/>
    <w:semiHidden/>
    <w:unhideWhenUsed/>
    <w:rsid w:val="009A7689"/>
    <w:pPr>
      <w:spacing w:after="0"/>
      <w:ind w:left="720"/>
    </w:pPr>
    <w:rPr>
      <w:sz w:val="20"/>
      <w:szCs w:val="20"/>
    </w:rPr>
  </w:style>
  <w:style w:type="paragraph" w:styleId="TOC5">
    <w:name w:val="toc 5"/>
    <w:basedOn w:val="Normal"/>
    <w:next w:val="Normal"/>
    <w:autoRedefine/>
    <w:uiPriority w:val="39"/>
    <w:semiHidden/>
    <w:unhideWhenUsed/>
    <w:rsid w:val="009A7689"/>
    <w:pPr>
      <w:spacing w:after="0"/>
      <w:ind w:left="960"/>
    </w:pPr>
    <w:rPr>
      <w:sz w:val="20"/>
      <w:szCs w:val="20"/>
    </w:rPr>
  </w:style>
  <w:style w:type="paragraph" w:styleId="TOC6">
    <w:name w:val="toc 6"/>
    <w:basedOn w:val="Normal"/>
    <w:next w:val="Normal"/>
    <w:autoRedefine/>
    <w:uiPriority w:val="39"/>
    <w:semiHidden/>
    <w:unhideWhenUsed/>
    <w:rsid w:val="009A7689"/>
    <w:pPr>
      <w:spacing w:after="0"/>
      <w:ind w:left="1200"/>
    </w:pPr>
    <w:rPr>
      <w:sz w:val="20"/>
      <w:szCs w:val="20"/>
    </w:rPr>
  </w:style>
  <w:style w:type="paragraph" w:styleId="TOC7">
    <w:name w:val="toc 7"/>
    <w:basedOn w:val="Normal"/>
    <w:next w:val="Normal"/>
    <w:autoRedefine/>
    <w:uiPriority w:val="39"/>
    <w:semiHidden/>
    <w:unhideWhenUsed/>
    <w:rsid w:val="009A7689"/>
    <w:pPr>
      <w:spacing w:after="0"/>
      <w:ind w:left="1440"/>
    </w:pPr>
    <w:rPr>
      <w:sz w:val="20"/>
      <w:szCs w:val="20"/>
    </w:rPr>
  </w:style>
  <w:style w:type="paragraph" w:styleId="TOC8">
    <w:name w:val="toc 8"/>
    <w:basedOn w:val="Normal"/>
    <w:next w:val="Normal"/>
    <w:autoRedefine/>
    <w:uiPriority w:val="39"/>
    <w:semiHidden/>
    <w:unhideWhenUsed/>
    <w:rsid w:val="009A7689"/>
    <w:pPr>
      <w:spacing w:after="0"/>
      <w:ind w:left="1680"/>
    </w:pPr>
    <w:rPr>
      <w:sz w:val="20"/>
      <w:szCs w:val="20"/>
    </w:rPr>
  </w:style>
  <w:style w:type="paragraph" w:styleId="TOC9">
    <w:name w:val="toc 9"/>
    <w:basedOn w:val="Normal"/>
    <w:next w:val="Normal"/>
    <w:autoRedefine/>
    <w:uiPriority w:val="39"/>
    <w:semiHidden/>
    <w:unhideWhenUsed/>
    <w:rsid w:val="009A7689"/>
    <w:pPr>
      <w:spacing w:after="0"/>
      <w:ind w:left="1920"/>
    </w:pPr>
    <w:rPr>
      <w:sz w:val="20"/>
      <w:szCs w:val="20"/>
    </w:rPr>
  </w:style>
  <w:style w:type="paragraph" w:styleId="Footer">
    <w:name w:val="footer"/>
    <w:basedOn w:val="Normal"/>
    <w:link w:val="FooterChar"/>
    <w:uiPriority w:val="99"/>
    <w:unhideWhenUsed/>
    <w:rsid w:val="00742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606"/>
  </w:style>
  <w:style w:type="character" w:styleId="PageNumber">
    <w:name w:val="page number"/>
    <w:basedOn w:val="DefaultParagraphFont"/>
    <w:uiPriority w:val="99"/>
    <w:semiHidden/>
    <w:unhideWhenUsed/>
    <w:rsid w:val="00742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709F6-DBA7-DA47-AF7A-EC79D2CBE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11</Pages>
  <Words>2363</Words>
  <Characters>13470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Madalina Bratosin (2332652)</dc:creator>
  <cp:keywords/>
  <dc:description/>
  <cp:lastModifiedBy>Maria Madalina Bratosin (2332652)</cp:lastModifiedBy>
  <cp:revision>7</cp:revision>
  <dcterms:created xsi:type="dcterms:W3CDTF">2024-12-06T11:57:00Z</dcterms:created>
  <dcterms:modified xsi:type="dcterms:W3CDTF">2024-12-06T16:37:00Z</dcterms:modified>
</cp:coreProperties>
</file>