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9B3465" w14:textId="77777777" w:rsidR="00255C9E" w:rsidRPr="001333E4" w:rsidRDefault="00255C9E">
      <w:pPr>
        <w:rPr>
          <w:b/>
          <w:sz w:val="44"/>
        </w:rPr>
      </w:pPr>
    </w:p>
    <w:p w14:paraId="4235BE10" w14:textId="77777777" w:rsidR="00255C9E" w:rsidRPr="001333E4" w:rsidRDefault="00255C9E">
      <w:pPr>
        <w:rPr>
          <w:b/>
          <w:sz w:val="44"/>
        </w:rPr>
      </w:pPr>
    </w:p>
    <w:p w14:paraId="22C94E92" w14:textId="63A799CB" w:rsidR="00255C9E" w:rsidRPr="001333E4" w:rsidRDefault="00375008">
      <w:pPr>
        <w:rPr>
          <w:b/>
          <w:color w:val="7F7F7F" w:themeColor="text1" w:themeTint="80"/>
          <w:sz w:val="44"/>
        </w:rPr>
      </w:pPr>
      <w:r w:rsidRPr="001333E4">
        <w:rPr>
          <w:b/>
          <w:color w:val="7F7F7F" w:themeColor="text1" w:themeTint="80"/>
          <w:sz w:val="44"/>
        </w:rPr>
        <w:t>Study skills</w:t>
      </w:r>
      <w:r w:rsidR="00255C9E" w:rsidRPr="001333E4">
        <w:rPr>
          <w:b/>
          <w:color w:val="7F7F7F" w:themeColor="text1" w:themeTint="80"/>
          <w:sz w:val="44"/>
        </w:rPr>
        <w:t xml:space="preserve"> booklet</w:t>
      </w:r>
    </w:p>
    <w:p w14:paraId="1FD7F9F4" w14:textId="77777777" w:rsidR="00255C9E" w:rsidRPr="001333E4" w:rsidRDefault="00255C9E" w:rsidP="00255C9E">
      <w:pPr>
        <w:rPr>
          <w:color w:val="7F7F7F" w:themeColor="text1" w:themeTint="80"/>
          <w:sz w:val="18"/>
          <w:szCs w:val="18"/>
        </w:rPr>
      </w:pPr>
      <w:r w:rsidRPr="001333E4">
        <w:rPr>
          <w:color w:val="7F7F7F" w:themeColor="text1" w:themeTint="80"/>
          <w:sz w:val="18"/>
          <w:szCs w:val="18"/>
        </w:rPr>
        <w:t>(</w:t>
      </w:r>
      <w:r w:rsidR="00B91C30" w:rsidRPr="001333E4">
        <w:rPr>
          <w:color w:val="7F7F7F" w:themeColor="text1" w:themeTint="80"/>
          <w:sz w:val="18"/>
          <w:szCs w:val="18"/>
        </w:rPr>
        <w:t>Content t</w:t>
      </w:r>
      <w:r w:rsidRPr="001333E4">
        <w:rPr>
          <w:color w:val="7F7F7F" w:themeColor="text1" w:themeTint="80"/>
          <w:sz w:val="18"/>
          <w:szCs w:val="18"/>
        </w:rPr>
        <w:t>aken from: Cottrell, S. 2013. The Study Skills Handbook. 4</w:t>
      </w:r>
      <w:r w:rsidRPr="001333E4">
        <w:rPr>
          <w:color w:val="7F7F7F" w:themeColor="text1" w:themeTint="80"/>
          <w:sz w:val="18"/>
          <w:szCs w:val="18"/>
          <w:vertAlign w:val="superscript"/>
        </w:rPr>
        <w:t>th</w:t>
      </w:r>
      <w:r w:rsidRPr="001333E4">
        <w:rPr>
          <w:color w:val="7F7F7F" w:themeColor="text1" w:themeTint="80"/>
          <w:sz w:val="18"/>
          <w:szCs w:val="18"/>
        </w:rPr>
        <w:t xml:space="preserve"> Ed. Palgrave, Hampshire.) </w:t>
      </w:r>
    </w:p>
    <w:p w14:paraId="3B9CC0FC" w14:textId="77777777" w:rsidR="00255C9E" w:rsidRPr="001333E4" w:rsidRDefault="00255C9E">
      <w:pPr>
        <w:rPr>
          <w:b/>
          <w:sz w:val="28"/>
        </w:rPr>
      </w:pPr>
    </w:p>
    <w:p w14:paraId="07A457FF" w14:textId="77777777" w:rsidR="00255C9E" w:rsidRPr="001333E4" w:rsidRDefault="00255C9E">
      <w:pPr>
        <w:rPr>
          <w:b/>
          <w:sz w:val="28"/>
        </w:rPr>
      </w:pPr>
      <w:r w:rsidRPr="001333E4">
        <w:rPr>
          <w:b/>
          <w:sz w:val="28"/>
        </w:rPr>
        <w:br w:type="page"/>
      </w:r>
    </w:p>
    <w:sdt>
      <w:sdtPr>
        <w:rPr>
          <w:rFonts w:asciiTheme="minorHAnsi" w:eastAsiaTheme="minorHAnsi" w:hAnsiTheme="minorHAnsi" w:cstheme="minorBidi"/>
          <w:color w:val="auto"/>
          <w:sz w:val="22"/>
          <w:szCs w:val="22"/>
          <w:lang w:val="en-GB"/>
        </w:rPr>
        <w:id w:val="1405406792"/>
        <w:docPartObj>
          <w:docPartGallery w:val="Table of Contents"/>
          <w:docPartUnique/>
        </w:docPartObj>
      </w:sdtPr>
      <w:sdtEndPr>
        <w:rPr>
          <w:b/>
          <w:bCs/>
          <w:noProof/>
        </w:rPr>
      </w:sdtEndPr>
      <w:sdtContent>
        <w:p w14:paraId="46D079F3" w14:textId="77777777" w:rsidR="00D54DFE" w:rsidRPr="001333E4" w:rsidRDefault="00D54DFE">
          <w:pPr>
            <w:pStyle w:val="TOCHeading"/>
            <w:rPr>
              <w:rFonts w:asciiTheme="minorHAnsi" w:hAnsiTheme="minorHAnsi"/>
              <w:b/>
              <w:color w:val="7030A0"/>
            </w:rPr>
          </w:pPr>
          <w:r w:rsidRPr="001333E4">
            <w:rPr>
              <w:rFonts w:asciiTheme="minorHAnsi" w:hAnsiTheme="minorHAnsi"/>
              <w:b/>
              <w:color w:val="7030A0"/>
            </w:rPr>
            <w:t>Contents</w:t>
          </w:r>
        </w:p>
        <w:p w14:paraId="1D87A9A9" w14:textId="77777777" w:rsidR="00C32B54" w:rsidRDefault="00D54DFE">
          <w:pPr>
            <w:pStyle w:val="TOC1"/>
            <w:tabs>
              <w:tab w:val="right" w:leader="dot" w:pos="9968"/>
            </w:tabs>
            <w:rPr>
              <w:rFonts w:eastAsiaTheme="minorEastAsia"/>
              <w:noProof/>
              <w:sz w:val="24"/>
              <w:szCs w:val="24"/>
              <w:lang w:eastAsia="ja-JP"/>
            </w:rPr>
          </w:pPr>
          <w:r w:rsidRPr="001333E4">
            <w:fldChar w:fldCharType="begin"/>
          </w:r>
          <w:r w:rsidRPr="001333E4">
            <w:instrText xml:space="preserve"> TOC \o "1-3" \h \z \u </w:instrText>
          </w:r>
          <w:r w:rsidRPr="001333E4">
            <w:fldChar w:fldCharType="separate"/>
          </w:r>
          <w:r w:rsidR="00C32B54" w:rsidRPr="00DE784E">
            <w:rPr>
              <w:b/>
              <w:noProof/>
              <w:color w:val="7030A0"/>
            </w:rPr>
            <w:t>Introduction to Moodle</w:t>
          </w:r>
          <w:r w:rsidR="00C32B54">
            <w:rPr>
              <w:noProof/>
            </w:rPr>
            <w:tab/>
          </w:r>
          <w:r w:rsidR="00C32B54">
            <w:rPr>
              <w:noProof/>
            </w:rPr>
            <w:fldChar w:fldCharType="begin"/>
          </w:r>
          <w:r w:rsidR="00C32B54">
            <w:rPr>
              <w:noProof/>
            </w:rPr>
            <w:instrText xml:space="preserve"> PAGEREF _Toc329721202 \h </w:instrText>
          </w:r>
          <w:r w:rsidR="00C32B54">
            <w:rPr>
              <w:noProof/>
            </w:rPr>
          </w:r>
          <w:r w:rsidR="00C32B54">
            <w:rPr>
              <w:noProof/>
            </w:rPr>
            <w:fldChar w:fldCharType="separate"/>
          </w:r>
          <w:r w:rsidR="00C32B54">
            <w:rPr>
              <w:noProof/>
            </w:rPr>
            <w:t>3</w:t>
          </w:r>
          <w:r w:rsidR="00C32B54">
            <w:rPr>
              <w:noProof/>
            </w:rPr>
            <w:fldChar w:fldCharType="end"/>
          </w:r>
        </w:p>
        <w:p w14:paraId="788475C2"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Introduction to the Learning Resource Centre</w:t>
          </w:r>
          <w:r>
            <w:rPr>
              <w:noProof/>
            </w:rPr>
            <w:tab/>
          </w:r>
          <w:r>
            <w:rPr>
              <w:noProof/>
            </w:rPr>
            <w:fldChar w:fldCharType="begin"/>
          </w:r>
          <w:r>
            <w:rPr>
              <w:noProof/>
            </w:rPr>
            <w:instrText xml:space="preserve"> PAGEREF _Toc329721203 \h </w:instrText>
          </w:r>
          <w:r>
            <w:rPr>
              <w:noProof/>
            </w:rPr>
          </w:r>
          <w:r>
            <w:rPr>
              <w:noProof/>
            </w:rPr>
            <w:fldChar w:fldCharType="separate"/>
          </w:r>
          <w:r>
            <w:rPr>
              <w:noProof/>
            </w:rPr>
            <w:t>4</w:t>
          </w:r>
          <w:r>
            <w:rPr>
              <w:noProof/>
            </w:rPr>
            <w:fldChar w:fldCharType="end"/>
          </w:r>
        </w:p>
        <w:p w14:paraId="0CA68A9E"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Introduction to Student Services</w:t>
          </w:r>
          <w:r>
            <w:rPr>
              <w:noProof/>
            </w:rPr>
            <w:tab/>
          </w:r>
          <w:r>
            <w:rPr>
              <w:noProof/>
            </w:rPr>
            <w:fldChar w:fldCharType="begin"/>
          </w:r>
          <w:r>
            <w:rPr>
              <w:noProof/>
            </w:rPr>
            <w:instrText xml:space="preserve"> PAGEREF _Toc329721204 \h </w:instrText>
          </w:r>
          <w:r>
            <w:rPr>
              <w:noProof/>
            </w:rPr>
          </w:r>
          <w:r>
            <w:rPr>
              <w:noProof/>
            </w:rPr>
            <w:fldChar w:fldCharType="separate"/>
          </w:r>
          <w:r>
            <w:rPr>
              <w:noProof/>
            </w:rPr>
            <w:t>5</w:t>
          </w:r>
          <w:r>
            <w:rPr>
              <w:noProof/>
            </w:rPr>
            <w:fldChar w:fldCharType="end"/>
          </w:r>
        </w:p>
        <w:p w14:paraId="6C207BAE"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Where am I with academic writing?</w:t>
          </w:r>
          <w:r>
            <w:rPr>
              <w:noProof/>
            </w:rPr>
            <w:tab/>
          </w:r>
          <w:r>
            <w:rPr>
              <w:noProof/>
            </w:rPr>
            <w:fldChar w:fldCharType="begin"/>
          </w:r>
          <w:r>
            <w:rPr>
              <w:noProof/>
            </w:rPr>
            <w:instrText xml:space="preserve"> PAGEREF _Toc329721205 \h </w:instrText>
          </w:r>
          <w:r>
            <w:rPr>
              <w:noProof/>
            </w:rPr>
          </w:r>
          <w:r>
            <w:rPr>
              <w:noProof/>
            </w:rPr>
            <w:fldChar w:fldCharType="separate"/>
          </w:r>
          <w:r>
            <w:rPr>
              <w:noProof/>
            </w:rPr>
            <w:t>6</w:t>
          </w:r>
          <w:r>
            <w:rPr>
              <w:noProof/>
            </w:rPr>
            <w:fldChar w:fldCharType="end"/>
          </w:r>
        </w:p>
        <w:p w14:paraId="3535A977"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Self-evaluation: Knowledge, skills and attitudes</w:t>
          </w:r>
          <w:r>
            <w:rPr>
              <w:noProof/>
            </w:rPr>
            <w:tab/>
          </w:r>
          <w:r>
            <w:rPr>
              <w:noProof/>
            </w:rPr>
            <w:fldChar w:fldCharType="begin"/>
          </w:r>
          <w:r>
            <w:rPr>
              <w:noProof/>
            </w:rPr>
            <w:instrText xml:space="preserve"> PAGEREF _Toc329721206 \h </w:instrText>
          </w:r>
          <w:r>
            <w:rPr>
              <w:noProof/>
            </w:rPr>
          </w:r>
          <w:r>
            <w:rPr>
              <w:noProof/>
            </w:rPr>
            <w:fldChar w:fldCharType="separate"/>
          </w:r>
          <w:r>
            <w:rPr>
              <w:noProof/>
            </w:rPr>
            <w:t>6</w:t>
          </w:r>
          <w:r>
            <w:rPr>
              <w:noProof/>
            </w:rPr>
            <w:fldChar w:fldCharType="end"/>
          </w:r>
        </w:p>
        <w:p w14:paraId="66B2F965"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Assignment – Part A – Graphical overview</w:t>
          </w:r>
          <w:r>
            <w:rPr>
              <w:noProof/>
            </w:rPr>
            <w:tab/>
          </w:r>
          <w:r>
            <w:rPr>
              <w:noProof/>
            </w:rPr>
            <w:fldChar w:fldCharType="begin"/>
          </w:r>
          <w:r>
            <w:rPr>
              <w:noProof/>
            </w:rPr>
            <w:instrText xml:space="preserve"> PAGEREF _Toc329721207 \h </w:instrText>
          </w:r>
          <w:r>
            <w:rPr>
              <w:noProof/>
            </w:rPr>
          </w:r>
          <w:r>
            <w:rPr>
              <w:noProof/>
            </w:rPr>
            <w:fldChar w:fldCharType="separate"/>
          </w:r>
          <w:r>
            <w:rPr>
              <w:noProof/>
            </w:rPr>
            <w:t>7</w:t>
          </w:r>
          <w:r>
            <w:rPr>
              <w:noProof/>
            </w:rPr>
            <w:fldChar w:fldCharType="end"/>
          </w:r>
        </w:p>
        <w:p w14:paraId="7B16763F"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Assignment – Part B – Structure</w:t>
          </w:r>
          <w:r>
            <w:rPr>
              <w:noProof/>
            </w:rPr>
            <w:tab/>
          </w:r>
          <w:r>
            <w:rPr>
              <w:noProof/>
            </w:rPr>
            <w:fldChar w:fldCharType="begin"/>
          </w:r>
          <w:r>
            <w:rPr>
              <w:noProof/>
            </w:rPr>
            <w:instrText xml:space="preserve"> PAGEREF _Toc329721208 \h </w:instrText>
          </w:r>
          <w:r>
            <w:rPr>
              <w:noProof/>
            </w:rPr>
          </w:r>
          <w:r>
            <w:rPr>
              <w:noProof/>
            </w:rPr>
            <w:fldChar w:fldCharType="separate"/>
          </w:r>
          <w:r>
            <w:rPr>
              <w:noProof/>
            </w:rPr>
            <w:t>7</w:t>
          </w:r>
          <w:r>
            <w:rPr>
              <w:noProof/>
            </w:rPr>
            <w:fldChar w:fldCharType="end"/>
          </w:r>
        </w:p>
        <w:p w14:paraId="27C357EF"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Structure</w:t>
          </w:r>
          <w:r>
            <w:rPr>
              <w:noProof/>
            </w:rPr>
            <w:tab/>
          </w:r>
          <w:r>
            <w:rPr>
              <w:noProof/>
            </w:rPr>
            <w:fldChar w:fldCharType="begin"/>
          </w:r>
          <w:r>
            <w:rPr>
              <w:noProof/>
            </w:rPr>
            <w:instrText xml:space="preserve"> PAGEREF _Toc329721209 \h </w:instrText>
          </w:r>
          <w:r>
            <w:rPr>
              <w:noProof/>
            </w:rPr>
          </w:r>
          <w:r>
            <w:rPr>
              <w:noProof/>
            </w:rPr>
            <w:fldChar w:fldCharType="separate"/>
          </w:r>
          <w:r>
            <w:rPr>
              <w:noProof/>
            </w:rPr>
            <w:t>7</w:t>
          </w:r>
          <w:r>
            <w:rPr>
              <w:noProof/>
            </w:rPr>
            <w:fldChar w:fldCharType="end"/>
          </w:r>
        </w:p>
        <w:p w14:paraId="0C1127D8"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Bibliography</w:t>
          </w:r>
          <w:r>
            <w:rPr>
              <w:noProof/>
            </w:rPr>
            <w:tab/>
          </w:r>
          <w:r>
            <w:rPr>
              <w:noProof/>
            </w:rPr>
            <w:fldChar w:fldCharType="begin"/>
          </w:r>
          <w:r>
            <w:rPr>
              <w:noProof/>
            </w:rPr>
            <w:instrText xml:space="preserve"> PAGEREF _Toc329721210 \h </w:instrText>
          </w:r>
          <w:r>
            <w:rPr>
              <w:noProof/>
            </w:rPr>
          </w:r>
          <w:r>
            <w:rPr>
              <w:noProof/>
            </w:rPr>
            <w:fldChar w:fldCharType="separate"/>
          </w:r>
          <w:r>
            <w:rPr>
              <w:noProof/>
            </w:rPr>
            <w:t>7</w:t>
          </w:r>
          <w:r>
            <w:rPr>
              <w:noProof/>
            </w:rPr>
            <w:fldChar w:fldCharType="end"/>
          </w:r>
        </w:p>
        <w:p w14:paraId="09324FE8"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Appendices</w:t>
          </w:r>
          <w:r>
            <w:rPr>
              <w:noProof/>
            </w:rPr>
            <w:tab/>
          </w:r>
          <w:r>
            <w:rPr>
              <w:noProof/>
            </w:rPr>
            <w:fldChar w:fldCharType="begin"/>
          </w:r>
          <w:r>
            <w:rPr>
              <w:noProof/>
            </w:rPr>
            <w:instrText xml:space="preserve"> PAGEREF _Toc329721211 \h </w:instrText>
          </w:r>
          <w:r>
            <w:rPr>
              <w:noProof/>
            </w:rPr>
          </w:r>
          <w:r>
            <w:rPr>
              <w:noProof/>
            </w:rPr>
            <w:fldChar w:fldCharType="separate"/>
          </w:r>
          <w:r>
            <w:rPr>
              <w:noProof/>
            </w:rPr>
            <w:t>8</w:t>
          </w:r>
          <w:r>
            <w:rPr>
              <w:noProof/>
            </w:rPr>
            <w:fldChar w:fldCharType="end"/>
          </w:r>
        </w:p>
        <w:p w14:paraId="6A3020DD"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Writing the assignment</w:t>
          </w:r>
          <w:r>
            <w:rPr>
              <w:noProof/>
            </w:rPr>
            <w:tab/>
          </w:r>
          <w:r>
            <w:rPr>
              <w:noProof/>
            </w:rPr>
            <w:fldChar w:fldCharType="begin"/>
          </w:r>
          <w:r>
            <w:rPr>
              <w:noProof/>
            </w:rPr>
            <w:instrText xml:space="preserve"> PAGEREF _Toc329721212 \h </w:instrText>
          </w:r>
          <w:r>
            <w:rPr>
              <w:noProof/>
            </w:rPr>
          </w:r>
          <w:r>
            <w:rPr>
              <w:noProof/>
            </w:rPr>
            <w:fldChar w:fldCharType="separate"/>
          </w:r>
          <w:r>
            <w:rPr>
              <w:noProof/>
            </w:rPr>
            <w:t>8</w:t>
          </w:r>
          <w:r>
            <w:rPr>
              <w:noProof/>
            </w:rPr>
            <w:fldChar w:fldCharType="end"/>
          </w:r>
        </w:p>
        <w:p w14:paraId="5369B738"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Essay Instruction Terms</w:t>
          </w:r>
          <w:r>
            <w:rPr>
              <w:noProof/>
            </w:rPr>
            <w:tab/>
          </w:r>
          <w:r>
            <w:rPr>
              <w:noProof/>
            </w:rPr>
            <w:fldChar w:fldCharType="begin"/>
          </w:r>
          <w:r>
            <w:rPr>
              <w:noProof/>
            </w:rPr>
            <w:instrText xml:space="preserve"> PAGEREF _Toc329721213 \h </w:instrText>
          </w:r>
          <w:r>
            <w:rPr>
              <w:noProof/>
            </w:rPr>
          </w:r>
          <w:r>
            <w:rPr>
              <w:noProof/>
            </w:rPr>
            <w:fldChar w:fldCharType="separate"/>
          </w:r>
          <w:r>
            <w:rPr>
              <w:noProof/>
            </w:rPr>
            <w:t>8</w:t>
          </w:r>
          <w:r>
            <w:rPr>
              <w:noProof/>
            </w:rPr>
            <w:fldChar w:fldCharType="end"/>
          </w:r>
        </w:p>
        <w:p w14:paraId="19A6BFA1"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Assignment – Part C – Things you need to know</w:t>
          </w:r>
          <w:r>
            <w:rPr>
              <w:noProof/>
            </w:rPr>
            <w:tab/>
          </w:r>
          <w:r>
            <w:rPr>
              <w:noProof/>
            </w:rPr>
            <w:fldChar w:fldCharType="begin"/>
          </w:r>
          <w:r>
            <w:rPr>
              <w:noProof/>
            </w:rPr>
            <w:instrText xml:space="preserve"> PAGEREF _Toc329721214 \h </w:instrText>
          </w:r>
          <w:r>
            <w:rPr>
              <w:noProof/>
            </w:rPr>
          </w:r>
          <w:r>
            <w:rPr>
              <w:noProof/>
            </w:rPr>
            <w:fldChar w:fldCharType="separate"/>
          </w:r>
          <w:r>
            <w:rPr>
              <w:noProof/>
            </w:rPr>
            <w:t>11</w:t>
          </w:r>
          <w:r>
            <w:rPr>
              <w:noProof/>
            </w:rPr>
            <w:fldChar w:fldCharType="end"/>
          </w:r>
        </w:p>
        <w:p w14:paraId="2D1246A0"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Academic Quality Handbook</w:t>
          </w:r>
          <w:r>
            <w:rPr>
              <w:noProof/>
            </w:rPr>
            <w:tab/>
          </w:r>
          <w:r>
            <w:rPr>
              <w:noProof/>
            </w:rPr>
            <w:fldChar w:fldCharType="begin"/>
          </w:r>
          <w:r>
            <w:rPr>
              <w:noProof/>
            </w:rPr>
            <w:instrText xml:space="preserve"> PAGEREF _Toc329721215 \h </w:instrText>
          </w:r>
          <w:r>
            <w:rPr>
              <w:noProof/>
            </w:rPr>
          </w:r>
          <w:r>
            <w:rPr>
              <w:noProof/>
            </w:rPr>
            <w:fldChar w:fldCharType="separate"/>
          </w:r>
          <w:r>
            <w:rPr>
              <w:noProof/>
            </w:rPr>
            <w:t>11</w:t>
          </w:r>
          <w:r>
            <w:rPr>
              <w:noProof/>
            </w:rPr>
            <w:fldChar w:fldCharType="end"/>
          </w:r>
        </w:p>
        <w:p w14:paraId="312C3860"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Plagiarism</w:t>
          </w:r>
          <w:r>
            <w:rPr>
              <w:noProof/>
            </w:rPr>
            <w:tab/>
          </w:r>
          <w:r>
            <w:rPr>
              <w:noProof/>
            </w:rPr>
            <w:fldChar w:fldCharType="begin"/>
          </w:r>
          <w:r>
            <w:rPr>
              <w:noProof/>
            </w:rPr>
            <w:instrText xml:space="preserve"> PAGEREF _Toc329721216 \h </w:instrText>
          </w:r>
          <w:r>
            <w:rPr>
              <w:noProof/>
            </w:rPr>
          </w:r>
          <w:r>
            <w:rPr>
              <w:noProof/>
            </w:rPr>
            <w:fldChar w:fldCharType="separate"/>
          </w:r>
          <w:r>
            <w:rPr>
              <w:noProof/>
            </w:rPr>
            <w:t>11</w:t>
          </w:r>
          <w:r>
            <w:rPr>
              <w:noProof/>
            </w:rPr>
            <w:fldChar w:fldCharType="end"/>
          </w:r>
        </w:p>
        <w:p w14:paraId="087B82F6"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Other types of Unfair Practice</w:t>
          </w:r>
          <w:r>
            <w:rPr>
              <w:noProof/>
            </w:rPr>
            <w:tab/>
          </w:r>
          <w:r>
            <w:rPr>
              <w:noProof/>
            </w:rPr>
            <w:fldChar w:fldCharType="begin"/>
          </w:r>
          <w:r>
            <w:rPr>
              <w:noProof/>
            </w:rPr>
            <w:instrText xml:space="preserve"> PAGEREF _Toc329721217 \h </w:instrText>
          </w:r>
          <w:r>
            <w:rPr>
              <w:noProof/>
            </w:rPr>
          </w:r>
          <w:r>
            <w:rPr>
              <w:noProof/>
            </w:rPr>
            <w:fldChar w:fldCharType="separate"/>
          </w:r>
          <w:r>
            <w:rPr>
              <w:noProof/>
            </w:rPr>
            <w:t>12</w:t>
          </w:r>
          <w:r>
            <w:rPr>
              <w:noProof/>
            </w:rPr>
            <w:fldChar w:fldCharType="end"/>
          </w:r>
        </w:p>
        <w:p w14:paraId="055BC0CE"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Presentation</w:t>
          </w:r>
          <w:r>
            <w:rPr>
              <w:noProof/>
            </w:rPr>
            <w:tab/>
          </w:r>
          <w:r>
            <w:rPr>
              <w:noProof/>
            </w:rPr>
            <w:fldChar w:fldCharType="begin"/>
          </w:r>
          <w:r>
            <w:rPr>
              <w:noProof/>
            </w:rPr>
            <w:instrText xml:space="preserve"> PAGEREF _Toc329721218 \h </w:instrText>
          </w:r>
          <w:r>
            <w:rPr>
              <w:noProof/>
            </w:rPr>
          </w:r>
          <w:r>
            <w:rPr>
              <w:noProof/>
            </w:rPr>
            <w:fldChar w:fldCharType="separate"/>
          </w:r>
          <w:r>
            <w:rPr>
              <w:noProof/>
            </w:rPr>
            <w:t>13</w:t>
          </w:r>
          <w:r>
            <w:rPr>
              <w:noProof/>
            </w:rPr>
            <w:fldChar w:fldCharType="end"/>
          </w:r>
        </w:p>
        <w:p w14:paraId="2C006379"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Assessment Deadline Dates</w:t>
          </w:r>
          <w:r>
            <w:rPr>
              <w:noProof/>
            </w:rPr>
            <w:tab/>
          </w:r>
          <w:r>
            <w:rPr>
              <w:noProof/>
            </w:rPr>
            <w:fldChar w:fldCharType="begin"/>
          </w:r>
          <w:r>
            <w:rPr>
              <w:noProof/>
            </w:rPr>
            <w:instrText xml:space="preserve"> PAGEREF _Toc329721219 \h </w:instrText>
          </w:r>
          <w:r>
            <w:rPr>
              <w:noProof/>
            </w:rPr>
          </w:r>
          <w:r>
            <w:rPr>
              <w:noProof/>
            </w:rPr>
            <w:fldChar w:fldCharType="separate"/>
          </w:r>
          <w:r>
            <w:rPr>
              <w:noProof/>
            </w:rPr>
            <w:t>13</w:t>
          </w:r>
          <w:r>
            <w:rPr>
              <w:noProof/>
            </w:rPr>
            <w:fldChar w:fldCharType="end"/>
          </w:r>
        </w:p>
        <w:p w14:paraId="25F4DB1F"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Confidentiality</w:t>
          </w:r>
          <w:r>
            <w:rPr>
              <w:noProof/>
            </w:rPr>
            <w:tab/>
          </w:r>
          <w:r>
            <w:rPr>
              <w:noProof/>
            </w:rPr>
            <w:fldChar w:fldCharType="begin"/>
          </w:r>
          <w:r>
            <w:rPr>
              <w:noProof/>
            </w:rPr>
            <w:instrText xml:space="preserve"> PAGEREF _Toc329721220 \h </w:instrText>
          </w:r>
          <w:r>
            <w:rPr>
              <w:noProof/>
            </w:rPr>
          </w:r>
          <w:r>
            <w:rPr>
              <w:noProof/>
            </w:rPr>
            <w:fldChar w:fldCharType="separate"/>
          </w:r>
          <w:r>
            <w:rPr>
              <w:noProof/>
            </w:rPr>
            <w:t>13</w:t>
          </w:r>
          <w:r>
            <w:rPr>
              <w:noProof/>
            </w:rPr>
            <w:fldChar w:fldCharType="end"/>
          </w:r>
        </w:p>
        <w:p w14:paraId="3D86F6A6"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Referencing</w:t>
          </w:r>
          <w:r>
            <w:rPr>
              <w:noProof/>
            </w:rPr>
            <w:tab/>
          </w:r>
          <w:r>
            <w:rPr>
              <w:noProof/>
            </w:rPr>
            <w:fldChar w:fldCharType="begin"/>
          </w:r>
          <w:r>
            <w:rPr>
              <w:noProof/>
            </w:rPr>
            <w:instrText xml:space="preserve"> PAGEREF _Toc329721221 \h </w:instrText>
          </w:r>
          <w:r>
            <w:rPr>
              <w:noProof/>
            </w:rPr>
          </w:r>
          <w:r>
            <w:rPr>
              <w:noProof/>
            </w:rPr>
            <w:fldChar w:fldCharType="separate"/>
          </w:r>
          <w:r>
            <w:rPr>
              <w:noProof/>
            </w:rPr>
            <w:t>13</w:t>
          </w:r>
          <w:r>
            <w:rPr>
              <w:noProof/>
            </w:rPr>
            <w:fldChar w:fldCharType="end"/>
          </w:r>
        </w:p>
        <w:p w14:paraId="7DB11598" w14:textId="77777777" w:rsidR="00C32B54" w:rsidRDefault="00C32B54">
          <w:pPr>
            <w:pStyle w:val="TOC3"/>
            <w:tabs>
              <w:tab w:val="right" w:leader="dot" w:pos="9968"/>
            </w:tabs>
            <w:rPr>
              <w:rFonts w:eastAsiaTheme="minorEastAsia"/>
              <w:noProof/>
              <w:sz w:val="24"/>
              <w:szCs w:val="24"/>
              <w:lang w:eastAsia="ja-JP"/>
            </w:rPr>
          </w:pPr>
          <w:r w:rsidRPr="00DE784E">
            <w:rPr>
              <w:rFonts w:eastAsia="Times New Roman"/>
              <w:noProof/>
              <w:color w:val="7030A0"/>
            </w:rPr>
            <w:t>Submission process</w:t>
          </w:r>
          <w:r>
            <w:rPr>
              <w:noProof/>
            </w:rPr>
            <w:tab/>
          </w:r>
          <w:r>
            <w:rPr>
              <w:noProof/>
            </w:rPr>
            <w:fldChar w:fldCharType="begin"/>
          </w:r>
          <w:r>
            <w:rPr>
              <w:noProof/>
            </w:rPr>
            <w:instrText xml:space="preserve"> PAGEREF _Toc329721222 \h </w:instrText>
          </w:r>
          <w:r>
            <w:rPr>
              <w:noProof/>
            </w:rPr>
          </w:r>
          <w:r>
            <w:rPr>
              <w:noProof/>
            </w:rPr>
            <w:fldChar w:fldCharType="separate"/>
          </w:r>
          <w:r>
            <w:rPr>
              <w:noProof/>
            </w:rPr>
            <w:t>13</w:t>
          </w:r>
          <w:r>
            <w:rPr>
              <w:noProof/>
            </w:rPr>
            <w:fldChar w:fldCharType="end"/>
          </w:r>
        </w:p>
        <w:p w14:paraId="0D965984"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Methodologies and theories</w:t>
          </w:r>
          <w:r>
            <w:rPr>
              <w:noProof/>
            </w:rPr>
            <w:tab/>
          </w:r>
          <w:r>
            <w:rPr>
              <w:noProof/>
            </w:rPr>
            <w:fldChar w:fldCharType="begin"/>
          </w:r>
          <w:r>
            <w:rPr>
              <w:noProof/>
            </w:rPr>
            <w:instrText xml:space="preserve"> PAGEREF _Toc329721223 \h </w:instrText>
          </w:r>
          <w:r>
            <w:rPr>
              <w:noProof/>
            </w:rPr>
          </w:r>
          <w:r>
            <w:rPr>
              <w:noProof/>
            </w:rPr>
            <w:fldChar w:fldCharType="separate"/>
          </w:r>
          <w:r>
            <w:rPr>
              <w:noProof/>
            </w:rPr>
            <w:t>14</w:t>
          </w:r>
          <w:r>
            <w:rPr>
              <w:noProof/>
            </w:rPr>
            <w:fldChar w:fldCharType="end"/>
          </w:r>
        </w:p>
        <w:p w14:paraId="5BF4C2A4"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Assignment – Part D – Getting a good mark</w:t>
          </w:r>
          <w:r>
            <w:rPr>
              <w:noProof/>
            </w:rPr>
            <w:tab/>
          </w:r>
          <w:r>
            <w:rPr>
              <w:noProof/>
            </w:rPr>
            <w:fldChar w:fldCharType="begin"/>
          </w:r>
          <w:r>
            <w:rPr>
              <w:noProof/>
            </w:rPr>
            <w:instrText xml:space="preserve"> PAGEREF _Toc329721224 \h </w:instrText>
          </w:r>
          <w:r>
            <w:rPr>
              <w:noProof/>
            </w:rPr>
          </w:r>
          <w:r>
            <w:rPr>
              <w:noProof/>
            </w:rPr>
            <w:fldChar w:fldCharType="separate"/>
          </w:r>
          <w:r>
            <w:rPr>
              <w:noProof/>
            </w:rPr>
            <w:t>15</w:t>
          </w:r>
          <w:r>
            <w:rPr>
              <w:noProof/>
            </w:rPr>
            <w:fldChar w:fldCharType="end"/>
          </w:r>
        </w:p>
        <w:p w14:paraId="57DBF56D"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Study skills</w:t>
          </w:r>
          <w:r>
            <w:rPr>
              <w:noProof/>
            </w:rPr>
            <w:tab/>
          </w:r>
          <w:r>
            <w:rPr>
              <w:noProof/>
            </w:rPr>
            <w:fldChar w:fldCharType="begin"/>
          </w:r>
          <w:r>
            <w:rPr>
              <w:noProof/>
            </w:rPr>
            <w:instrText xml:space="preserve"> PAGEREF _Toc329721225 \h </w:instrText>
          </w:r>
          <w:r>
            <w:rPr>
              <w:noProof/>
            </w:rPr>
          </w:r>
          <w:r>
            <w:rPr>
              <w:noProof/>
            </w:rPr>
            <w:fldChar w:fldCharType="separate"/>
          </w:r>
          <w:r>
            <w:rPr>
              <w:noProof/>
            </w:rPr>
            <w:t>16</w:t>
          </w:r>
          <w:r>
            <w:rPr>
              <w:noProof/>
            </w:rPr>
            <w:fldChar w:fldCharType="end"/>
          </w:r>
        </w:p>
        <w:p w14:paraId="2C634D5C"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Critical writing V’s descriptive writing</w:t>
          </w:r>
          <w:r>
            <w:rPr>
              <w:noProof/>
            </w:rPr>
            <w:tab/>
          </w:r>
          <w:r>
            <w:rPr>
              <w:noProof/>
            </w:rPr>
            <w:fldChar w:fldCharType="begin"/>
          </w:r>
          <w:r>
            <w:rPr>
              <w:noProof/>
            </w:rPr>
            <w:instrText xml:space="preserve"> PAGEREF _Toc329721226 \h </w:instrText>
          </w:r>
          <w:r>
            <w:rPr>
              <w:noProof/>
            </w:rPr>
          </w:r>
          <w:r>
            <w:rPr>
              <w:noProof/>
            </w:rPr>
            <w:fldChar w:fldCharType="separate"/>
          </w:r>
          <w:r>
            <w:rPr>
              <w:noProof/>
            </w:rPr>
            <w:t>16</w:t>
          </w:r>
          <w:r>
            <w:rPr>
              <w:noProof/>
            </w:rPr>
            <w:fldChar w:fldCharType="end"/>
          </w:r>
        </w:p>
        <w:p w14:paraId="789B9870"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Questions to consider in an essay</w:t>
          </w:r>
          <w:r>
            <w:rPr>
              <w:noProof/>
            </w:rPr>
            <w:tab/>
          </w:r>
          <w:r>
            <w:rPr>
              <w:noProof/>
            </w:rPr>
            <w:fldChar w:fldCharType="begin"/>
          </w:r>
          <w:r>
            <w:rPr>
              <w:noProof/>
            </w:rPr>
            <w:instrText xml:space="preserve"> PAGEREF _Toc329721227 \h </w:instrText>
          </w:r>
          <w:r>
            <w:rPr>
              <w:noProof/>
            </w:rPr>
          </w:r>
          <w:r>
            <w:rPr>
              <w:noProof/>
            </w:rPr>
            <w:fldChar w:fldCharType="separate"/>
          </w:r>
          <w:r>
            <w:rPr>
              <w:noProof/>
            </w:rPr>
            <w:t>17</w:t>
          </w:r>
          <w:r>
            <w:rPr>
              <w:noProof/>
            </w:rPr>
            <w:fldChar w:fldCharType="end"/>
          </w:r>
        </w:p>
        <w:p w14:paraId="0433EE9C"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Good and bad critical reflection</w:t>
          </w:r>
          <w:r>
            <w:rPr>
              <w:noProof/>
            </w:rPr>
            <w:tab/>
          </w:r>
          <w:r>
            <w:rPr>
              <w:noProof/>
            </w:rPr>
            <w:fldChar w:fldCharType="begin"/>
          </w:r>
          <w:r>
            <w:rPr>
              <w:noProof/>
            </w:rPr>
            <w:instrText xml:space="preserve"> PAGEREF _Toc329721228 \h </w:instrText>
          </w:r>
          <w:r>
            <w:rPr>
              <w:noProof/>
            </w:rPr>
          </w:r>
          <w:r>
            <w:rPr>
              <w:noProof/>
            </w:rPr>
            <w:fldChar w:fldCharType="separate"/>
          </w:r>
          <w:r>
            <w:rPr>
              <w:noProof/>
            </w:rPr>
            <w:t>18</w:t>
          </w:r>
          <w:r>
            <w:rPr>
              <w:noProof/>
            </w:rPr>
            <w:fldChar w:fldCharType="end"/>
          </w:r>
        </w:p>
        <w:p w14:paraId="57559C21" w14:textId="77777777" w:rsidR="00C32B54" w:rsidRDefault="00C32B54">
          <w:pPr>
            <w:pStyle w:val="TOC1"/>
            <w:tabs>
              <w:tab w:val="right" w:leader="dot" w:pos="9968"/>
            </w:tabs>
            <w:rPr>
              <w:rFonts w:eastAsiaTheme="minorEastAsia"/>
              <w:noProof/>
              <w:sz w:val="24"/>
              <w:szCs w:val="24"/>
              <w:lang w:eastAsia="ja-JP"/>
            </w:rPr>
          </w:pPr>
          <w:r w:rsidRPr="00DE784E">
            <w:rPr>
              <w:b/>
              <w:noProof/>
              <w:color w:val="7030A0"/>
            </w:rPr>
            <w:t>Critical thinking</w:t>
          </w:r>
          <w:r>
            <w:rPr>
              <w:noProof/>
            </w:rPr>
            <w:tab/>
          </w:r>
          <w:r>
            <w:rPr>
              <w:noProof/>
            </w:rPr>
            <w:fldChar w:fldCharType="begin"/>
          </w:r>
          <w:r>
            <w:rPr>
              <w:noProof/>
            </w:rPr>
            <w:instrText xml:space="preserve"> PAGEREF _Toc329721229 \h </w:instrText>
          </w:r>
          <w:r>
            <w:rPr>
              <w:noProof/>
            </w:rPr>
          </w:r>
          <w:r>
            <w:rPr>
              <w:noProof/>
            </w:rPr>
            <w:fldChar w:fldCharType="separate"/>
          </w:r>
          <w:r>
            <w:rPr>
              <w:noProof/>
            </w:rPr>
            <w:t>20</w:t>
          </w:r>
          <w:r>
            <w:rPr>
              <w:noProof/>
            </w:rPr>
            <w:fldChar w:fldCharType="end"/>
          </w:r>
        </w:p>
        <w:p w14:paraId="71ADD852" w14:textId="77777777" w:rsidR="00D54DFE" w:rsidRPr="001333E4" w:rsidRDefault="00D54DFE">
          <w:r w:rsidRPr="001333E4">
            <w:rPr>
              <w:b/>
              <w:bCs/>
              <w:noProof/>
            </w:rPr>
            <w:fldChar w:fldCharType="end"/>
          </w:r>
        </w:p>
      </w:sdtContent>
    </w:sdt>
    <w:p w14:paraId="514CD542" w14:textId="3F50DBA4" w:rsidR="00C220E7" w:rsidRPr="001333E4" w:rsidRDefault="00D54DFE" w:rsidP="00C220E7">
      <w:pPr>
        <w:rPr>
          <w:rFonts w:eastAsiaTheme="majorEastAsia" w:cstheme="majorBidi"/>
          <w:b/>
          <w:color w:val="2E74B5" w:themeColor="accent1" w:themeShade="BF"/>
          <w:sz w:val="32"/>
          <w:szCs w:val="32"/>
        </w:rPr>
        <w:sectPr w:rsidR="00C220E7" w:rsidRPr="001333E4" w:rsidSect="00C535E9">
          <w:footerReference w:type="default" r:id="rId9"/>
          <w:pgSz w:w="11906" w:h="16838"/>
          <w:pgMar w:top="1134" w:right="964" w:bottom="1134" w:left="964"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pPr>
      <w:r w:rsidRPr="001333E4">
        <w:rPr>
          <w:b/>
        </w:rPr>
        <w:br w:type="page"/>
      </w:r>
    </w:p>
    <w:p w14:paraId="1BAB91FE" w14:textId="17D86CBA" w:rsidR="00C220E7" w:rsidRPr="001333E4" w:rsidRDefault="00C220E7" w:rsidP="00D54DFE">
      <w:pPr>
        <w:pStyle w:val="Heading1"/>
        <w:rPr>
          <w:rFonts w:asciiTheme="minorHAnsi" w:hAnsiTheme="minorHAnsi"/>
          <w:b/>
          <w:color w:val="7030A0"/>
        </w:rPr>
      </w:pPr>
      <w:bookmarkStart w:id="0" w:name="_Toc329721202"/>
      <w:r w:rsidRPr="001333E4">
        <w:rPr>
          <w:rFonts w:asciiTheme="minorHAnsi" w:hAnsiTheme="minorHAnsi"/>
          <w:b/>
          <w:color w:val="7030A0"/>
        </w:rPr>
        <w:lastRenderedPageBreak/>
        <w:t>Introduction to Moodle</w:t>
      </w:r>
      <w:bookmarkEnd w:id="0"/>
    </w:p>
    <w:p w14:paraId="30AF923C" w14:textId="693C5DEF" w:rsidR="00034B46" w:rsidRPr="001333E4" w:rsidRDefault="00034B46" w:rsidP="00034B46">
      <w:pPr>
        <w:autoSpaceDE w:val="0"/>
        <w:autoSpaceDN w:val="0"/>
        <w:jc w:val="both"/>
        <w:rPr>
          <w:rFonts w:eastAsia="Calibri" w:cs="Arial"/>
        </w:rPr>
      </w:pPr>
      <w:r w:rsidRPr="001333E4">
        <w:rPr>
          <w:rFonts w:eastAsia="Calibri" w:cs="Arial"/>
        </w:rPr>
        <w:t xml:space="preserve">Moodle is the University’s Virtual Learning Environment (VLE).  The VLE is used to support learning and teaching. It can be accessed by </w:t>
      </w:r>
      <w:r w:rsidRPr="001333E4">
        <w:rPr>
          <w:rFonts w:eastAsia="Calibri" w:cs="Arial"/>
          <w:b/>
          <w:bCs/>
        </w:rPr>
        <w:t xml:space="preserve">enrolled </w:t>
      </w:r>
      <w:r w:rsidRPr="001333E4">
        <w:rPr>
          <w:rFonts w:eastAsia="Calibri" w:cs="Arial"/>
        </w:rPr>
        <w:t>learners from anywhere in the world using the internet and a web browser.</w:t>
      </w:r>
    </w:p>
    <w:p w14:paraId="5A89DBCA" w14:textId="77777777" w:rsidR="00034B46" w:rsidRPr="001333E4" w:rsidRDefault="00034B46" w:rsidP="00034B46">
      <w:pPr>
        <w:autoSpaceDE w:val="0"/>
        <w:autoSpaceDN w:val="0"/>
        <w:jc w:val="both"/>
        <w:rPr>
          <w:rFonts w:cs="Arial"/>
        </w:rPr>
      </w:pPr>
      <w:r w:rsidRPr="001333E4">
        <w:rPr>
          <w:rFonts w:cs="Arial"/>
        </w:rPr>
        <w:t xml:space="preserve">Some of Moodle’s features allow students to: </w:t>
      </w:r>
    </w:p>
    <w:p w14:paraId="75C1C5F9" w14:textId="77777777" w:rsidR="00034B46" w:rsidRPr="001333E4" w:rsidRDefault="00034B46" w:rsidP="00034B46">
      <w:pPr>
        <w:numPr>
          <w:ilvl w:val="0"/>
          <w:numId w:val="41"/>
        </w:numPr>
        <w:autoSpaceDE w:val="0"/>
        <w:autoSpaceDN w:val="0"/>
        <w:spacing w:after="0" w:line="240" w:lineRule="auto"/>
        <w:contextualSpacing/>
        <w:jc w:val="both"/>
        <w:rPr>
          <w:rFonts w:eastAsia="Calibri" w:cs="Arial"/>
        </w:rPr>
      </w:pPr>
      <w:r w:rsidRPr="001333E4">
        <w:rPr>
          <w:rFonts w:eastAsia="Calibri" w:cs="Arial"/>
        </w:rPr>
        <w:t>Access course materials</w:t>
      </w:r>
    </w:p>
    <w:p w14:paraId="25D4C962" w14:textId="77777777" w:rsidR="00034B46" w:rsidRPr="001333E4" w:rsidRDefault="00034B46" w:rsidP="00034B46">
      <w:pPr>
        <w:numPr>
          <w:ilvl w:val="0"/>
          <w:numId w:val="41"/>
        </w:numPr>
        <w:autoSpaceDE w:val="0"/>
        <w:autoSpaceDN w:val="0"/>
        <w:spacing w:after="0" w:line="240" w:lineRule="auto"/>
        <w:contextualSpacing/>
        <w:jc w:val="both"/>
        <w:rPr>
          <w:rFonts w:eastAsia="Calibri" w:cs="Arial"/>
        </w:rPr>
      </w:pPr>
      <w:r w:rsidRPr="001333E4">
        <w:rPr>
          <w:rFonts w:eastAsia="Calibri" w:cs="Arial"/>
        </w:rPr>
        <w:t xml:space="preserve">Facilitate communication between students and tutors </w:t>
      </w:r>
    </w:p>
    <w:p w14:paraId="6F3E8C0A" w14:textId="77777777" w:rsidR="00034B46" w:rsidRPr="001333E4" w:rsidRDefault="00034B46" w:rsidP="00034B46">
      <w:pPr>
        <w:numPr>
          <w:ilvl w:val="0"/>
          <w:numId w:val="41"/>
        </w:numPr>
        <w:autoSpaceDE w:val="0"/>
        <w:autoSpaceDN w:val="0"/>
        <w:spacing w:after="0" w:line="240" w:lineRule="auto"/>
        <w:contextualSpacing/>
        <w:jc w:val="both"/>
        <w:rPr>
          <w:rFonts w:eastAsia="Calibri" w:cs="Arial"/>
        </w:rPr>
      </w:pPr>
      <w:r w:rsidRPr="001333E4">
        <w:rPr>
          <w:rFonts w:eastAsia="Calibri" w:cs="Arial"/>
        </w:rPr>
        <w:t xml:space="preserve">Consolidation workshop tasks </w:t>
      </w:r>
    </w:p>
    <w:p w14:paraId="0F9D9440" w14:textId="2CB01D33" w:rsidR="00034B46" w:rsidRPr="001333E4" w:rsidRDefault="00034B46" w:rsidP="00034B46">
      <w:pPr>
        <w:numPr>
          <w:ilvl w:val="0"/>
          <w:numId w:val="41"/>
        </w:numPr>
        <w:autoSpaceDE w:val="0"/>
        <w:autoSpaceDN w:val="0"/>
        <w:spacing w:after="0" w:line="240" w:lineRule="auto"/>
        <w:contextualSpacing/>
        <w:jc w:val="both"/>
        <w:rPr>
          <w:rFonts w:eastAsia="Calibri" w:cs="Arial"/>
        </w:rPr>
      </w:pPr>
      <w:r w:rsidRPr="001333E4">
        <w:rPr>
          <w:rFonts w:eastAsia="Calibri" w:cs="Arial"/>
        </w:rPr>
        <w:t xml:space="preserve">Take online assessments with automatic marking and feedback facilities </w:t>
      </w:r>
    </w:p>
    <w:p w14:paraId="2B4D0510" w14:textId="77777777" w:rsidR="00034B46" w:rsidRPr="001333E4" w:rsidRDefault="00034B46" w:rsidP="00034B46">
      <w:pPr>
        <w:autoSpaceDE w:val="0"/>
        <w:autoSpaceDN w:val="0"/>
        <w:jc w:val="both"/>
        <w:rPr>
          <w:rFonts w:cs="Arial"/>
        </w:rPr>
      </w:pPr>
      <w:r w:rsidRPr="001333E4">
        <w:rPr>
          <w:rFonts w:cs="Arial"/>
        </w:rPr>
        <w:t xml:space="preserve">Moodle can be used for administration tasks such as: </w:t>
      </w:r>
    </w:p>
    <w:p w14:paraId="44C7F7ED" w14:textId="77777777" w:rsidR="00034B46" w:rsidRPr="001333E4" w:rsidRDefault="00034B46" w:rsidP="00034B46">
      <w:pPr>
        <w:numPr>
          <w:ilvl w:val="0"/>
          <w:numId w:val="41"/>
        </w:numPr>
        <w:autoSpaceDE w:val="0"/>
        <w:autoSpaceDN w:val="0"/>
        <w:spacing w:after="0" w:line="240" w:lineRule="auto"/>
        <w:contextualSpacing/>
        <w:jc w:val="both"/>
        <w:rPr>
          <w:rFonts w:eastAsia="Calibri" w:cs="Arial"/>
        </w:rPr>
      </w:pPr>
      <w:r w:rsidRPr="001333E4">
        <w:rPr>
          <w:rFonts w:eastAsia="Calibri" w:cs="Arial"/>
        </w:rPr>
        <w:t>Displaying announcements e.g. venue/dates changed</w:t>
      </w:r>
    </w:p>
    <w:p w14:paraId="467F1304" w14:textId="77777777" w:rsidR="00034B46" w:rsidRPr="001333E4" w:rsidRDefault="00034B46" w:rsidP="00034B46">
      <w:pPr>
        <w:numPr>
          <w:ilvl w:val="0"/>
          <w:numId w:val="41"/>
        </w:numPr>
        <w:autoSpaceDE w:val="0"/>
        <w:autoSpaceDN w:val="0"/>
        <w:spacing w:after="0" w:line="240" w:lineRule="auto"/>
        <w:contextualSpacing/>
        <w:jc w:val="both"/>
        <w:rPr>
          <w:rFonts w:eastAsia="Calibri" w:cs="Arial"/>
        </w:rPr>
      </w:pPr>
      <w:r w:rsidRPr="001333E4">
        <w:rPr>
          <w:rFonts w:eastAsia="Calibri" w:cs="Arial"/>
        </w:rPr>
        <w:t xml:space="preserve">Submission of assignments electronically </w:t>
      </w:r>
    </w:p>
    <w:p w14:paraId="485DA3F3" w14:textId="64A5F811" w:rsidR="00034B46" w:rsidRPr="001333E4" w:rsidRDefault="00034B46" w:rsidP="00034B46">
      <w:pPr>
        <w:numPr>
          <w:ilvl w:val="0"/>
          <w:numId w:val="41"/>
        </w:numPr>
        <w:autoSpaceDE w:val="0"/>
        <w:autoSpaceDN w:val="0"/>
        <w:spacing w:after="0" w:line="240" w:lineRule="auto"/>
        <w:contextualSpacing/>
        <w:jc w:val="both"/>
        <w:rPr>
          <w:rFonts w:eastAsia="Calibri" w:cs="Arial"/>
        </w:rPr>
      </w:pPr>
      <w:r w:rsidRPr="001333E4">
        <w:rPr>
          <w:rFonts w:eastAsia="Calibri" w:cs="Arial"/>
        </w:rPr>
        <w:t xml:space="preserve">Administration of online surveys, such as module questionnaires </w:t>
      </w:r>
    </w:p>
    <w:p w14:paraId="519E1531" w14:textId="77777777" w:rsidR="00034B46" w:rsidRPr="001333E4" w:rsidRDefault="00034B46" w:rsidP="00034B46">
      <w:pPr>
        <w:autoSpaceDE w:val="0"/>
        <w:autoSpaceDN w:val="0"/>
        <w:jc w:val="both"/>
        <w:rPr>
          <w:rFonts w:cs="Arial"/>
        </w:rPr>
      </w:pPr>
    </w:p>
    <w:p w14:paraId="5B7DC47C" w14:textId="4E2A8E33" w:rsidR="00034B46" w:rsidRPr="001333E4" w:rsidRDefault="00034B46" w:rsidP="00034B46">
      <w:pPr>
        <w:autoSpaceDE w:val="0"/>
        <w:autoSpaceDN w:val="0"/>
        <w:jc w:val="both"/>
        <w:rPr>
          <w:rFonts w:cs="Arial"/>
          <w:b/>
          <w:i/>
        </w:rPr>
      </w:pPr>
      <w:r w:rsidRPr="001333E4">
        <w:rPr>
          <w:rFonts w:cs="Arial"/>
          <w:b/>
          <w:i/>
        </w:rPr>
        <w:t>How to Access:</w:t>
      </w:r>
    </w:p>
    <w:p w14:paraId="02E7A596" w14:textId="77777777" w:rsidR="00034B46" w:rsidRPr="001333E4" w:rsidRDefault="00034B46" w:rsidP="00034B46">
      <w:pPr>
        <w:autoSpaceDE w:val="0"/>
        <w:autoSpaceDN w:val="0"/>
        <w:jc w:val="both"/>
        <w:rPr>
          <w:rFonts w:cs="Arial"/>
        </w:rPr>
      </w:pPr>
      <w:r w:rsidRPr="001333E4">
        <w:rPr>
          <w:rFonts w:cs="Arial"/>
        </w:rPr>
        <w:t xml:space="preserve">Navigate to </w:t>
      </w:r>
      <w:hyperlink r:id="rId10" w:history="1">
        <w:r w:rsidRPr="001333E4">
          <w:rPr>
            <w:rFonts w:cs="Arial"/>
            <w:u w:val="single"/>
          </w:rPr>
          <w:t>http://uwtsd.ac.uk</w:t>
        </w:r>
      </w:hyperlink>
      <w:r w:rsidRPr="001333E4">
        <w:rPr>
          <w:rFonts w:cs="Arial"/>
        </w:rPr>
        <w:t xml:space="preserve"> </w:t>
      </w:r>
    </w:p>
    <w:p w14:paraId="0BC82B7C" w14:textId="77777777" w:rsidR="00034B46" w:rsidRPr="001333E4" w:rsidRDefault="00034B46" w:rsidP="00034B46">
      <w:pPr>
        <w:autoSpaceDE w:val="0"/>
        <w:autoSpaceDN w:val="0"/>
        <w:jc w:val="both"/>
        <w:rPr>
          <w:rFonts w:cs="Arial"/>
        </w:rPr>
      </w:pPr>
      <w:r w:rsidRPr="001333E4">
        <w:rPr>
          <w:rFonts w:cs="Arial"/>
        </w:rPr>
        <w:t>Click Quick Links (top left side of screen)</w:t>
      </w:r>
    </w:p>
    <w:p w14:paraId="1938EC2C" w14:textId="77777777" w:rsidR="00034B46" w:rsidRPr="001333E4" w:rsidRDefault="00034B46" w:rsidP="00034B46">
      <w:pPr>
        <w:autoSpaceDE w:val="0"/>
        <w:autoSpaceDN w:val="0"/>
        <w:jc w:val="both"/>
        <w:rPr>
          <w:rFonts w:cs="Arial"/>
        </w:rPr>
      </w:pPr>
      <w:r w:rsidRPr="001333E4">
        <w:rPr>
          <w:rFonts w:cs="Arial"/>
        </w:rPr>
        <w:t>Select Moodle from the Carmarthen/Lampeter/London links</w:t>
      </w:r>
    </w:p>
    <w:p w14:paraId="39EA04A1" w14:textId="303E0280" w:rsidR="00034B46" w:rsidRPr="001333E4" w:rsidRDefault="00034B46" w:rsidP="00034B46">
      <w:pPr>
        <w:autoSpaceDE w:val="0"/>
        <w:autoSpaceDN w:val="0"/>
        <w:jc w:val="both"/>
        <w:rPr>
          <w:rFonts w:cs="Arial"/>
        </w:rPr>
      </w:pPr>
      <w:r w:rsidRPr="001333E4">
        <w:rPr>
          <w:rFonts w:cs="Arial"/>
        </w:rPr>
        <w:t>Log in using your Network username (student number) and password (the one you set up initially).</w:t>
      </w:r>
    </w:p>
    <w:p w14:paraId="2D89475F" w14:textId="65247D79" w:rsidR="00034B46" w:rsidRPr="001333E4" w:rsidRDefault="00034B46" w:rsidP="00034B46">
      <w:pPr>
        <w:rPr>
          <w:rFonts w:cs="Arial"/>
        </w:rPr>
      </w:pPr>
      <w:r w:rsidRPr="001333E4">
        <w:rPr>
          <w:rFonts w:cs="Arial"/>
        </w:rPr>
        <w:t xml:space="preserve">If you have problems finding resources (timetables, lecture notes, assignment briefs etc.) please contact the </w:t>
      </w:r>
      <w:r w:rsidRPr="001333E4">
        <w:rPr>
          <w:rFonts w:cs="Arial"/>
          <w:b/>
          <w:bCs/>
        </w:rPr>
        <w:t xml:space="preserve">lecturer </w:t>
      </w:r>
      <w:r w:rsidRPr="001333E4">
        <w:rPr>
          <w:rFonts w:cs="Arial"/>
        </w:rPr>
        <w:t>that delivers the course/module.  </w:t>
      </w:r>
    </w:p>
    <w:p w14:paraId="0A32C4D9" w14:textId="5B89A71F" w:rsidR="00034B46" w:rsidRPr="001333E4" w:rsidRDefault="00034B46" w:rsidP="00034B46">
      <w:pPr>
        <w:rPr>
          <w:rFonts w:cs="Arial"/>
          <w:b/>
          <w:i/>
        </w:rPr>
      </w:pPr>
      <w:r w:rsidRPr="001333E4">
        <w:rPr>
          <w:rFonts w:cs="Arial"/>
          <w:b/>
          <w:i/>
        </w:rPr>
        <w:t>If you encounter any issues with accessing Moodle, could you please contact Lowri Harris or Ann Beaumont (contact details above) in the first instance, they will ensure that your query is dealt with appropriately.</w:t>
      </w:r>
    </w:p>
    <w:p w14:paraId="58B67213" w14:textId="77777777" w:rsidR="00034B46" w:rsidRPr="001333E4" w:rsidRDefault="00034B46" w:rsidP="00034B46">
      <w:pPr>
        <w:rPr>
          <w:rFonts w:cs="Arial"/>
        </w:rPr>
      </w:pPr>
      <w:r w:rsidRPr="001333E4">
        <w:rPr>
          <w:rFonts w:cs="Arial"/>
        </w:rPr>
        <w:t xml:space="preserve">For any technical issues or error messages contact the </w:t>
      </w:r>
      <w:r w:rsidRPr="001333E4">
        <w:rPr>
          <w:rFonts w:cs="Arial"/>
          <w:b/>
          <w:bCs/>
        </w:rPr>
        <w:t>helpdesk</w:t>
      </w:r>
      <w:r w:rsidRPr="001333E4">
        <w:rPr>
          <w:rFonts w:cs="Arial"/>
        </w:rPr>
        <w:t xml:space="preserve">: </w:t>
      </w:r>
    </w:p>
    <w:p w14:paraId="6A433A69" w14:textId="721407C1" w:rsidR="00034B46" w:rsidRPr="001333E4" w:rsidRDefault="00A95C04" w:rsidP="00034B46">
      <w:pPr>
        <w:rPr>
          <w:rFonts w:cs="Arial"/>
        </w:rPr>
      </w:pPr>
      <w:r w:rsidRPr="001333E4">
        <w:rPr>
          <w:rFonts w:cs="Arial"/>
        </w:rPr>
        <w:t>T</w:t>
      </w:r>
      <w:r w:rsidR="00034B46" w:rsidRPr="001333E4">
        <w:rPr>
          <w:rFonts w:cs="Arial"/>
        </w:rPr>
        <w:t>el: 0300 500 5055</w:t>
      </w:r>
    </w:p>
    <w:p w14:paraId="3024C37C" w14:textId="424F3D7E" w:rsidR="00034B46" w:rsidRPr="001333E4" w:rsidRDefault="00A95C04" w:rsidP="00034B46">
      <w:pPr>
        <w:rPr>
          <w:rFonts w:cs="Arial"/>
        </w:rPr>
      </w:pPr>
      <w:r w:rsidRPr="001333E4">
        <w:rPr>
          <w:rFonts w:cs="Arial"/>
        </w:rPr>
        <w:t>E</w:t>
      </w:r>
      <w:r w:rsidR="00034B46" w:rsidRPr="001333E4">
        <w:rPr>
          <w:rFonts w:cs="Arial"/>
        </w:rPr>
        <w:t xml:space="preserve">mail: </w:t>
      </w:r>
      <w:hyperlink r:id="rId11" w:history="1">
        <w:r w:rsidR="00034B46" w:rsidRPr="001333E4">
          <w:rPr>
            <w:rStyle w:val="Hyperlink"/>
            <w:rFonts w:cs="Arial"/>
            <w:lang w:val="en"/>
          </w:rPr>
          <w:t>ITServiceDesk@uwtsd.ac.uk</w:t>
        </w:r>
      </w:hyperlink>
    </w:p>
    <w:p w14:paraId="0A974B9C" w14:textId="6805DC1A" w:rsidR="00034B46" w:rsidRPr="001333E4" w:rsidRDefault="00034B46" w:rsidP="00034B46">
      <w:pPr>
        <w:rPr>
          <w:rFonts w:cs="Arial"/>
        </w:rPr>
      </w:pPr>
      <w:r w:rsidRPr="001333E4">
        <w:rPr>
          <w:rFonts w:cs="Arial"/>
        </w:rPr>
        <w:t>In any correspondence please include</w:t>
      </w:r>
      <w:r w:rsidR="00D02F02" w:rsidRPr="001333E4">
        <w:rPr>
          <w:rFonts w:cs="Arial"/>
        </w:rPr>
        <w:t xml:space="preserve"> your name and student number: </w:t>
      </w:r>
      <w:r w:rsidRPr="001333E4">
        <w:rPr>
          <w:rFonts w:cs="Arial"/>
        </w:rPr>
        <w:t>(e.g. 0244056)</w:t>
      </w:r>
    </w:p>
    <w:p w14:paraId="200C6DAE" w14:textId="77777777" w:rsidR="00C220E7" w:rsidRPr="001333E4" w:rsidRDefault="00C220E7" w:rsidP="00C220E7"/>
    <w:p w14:paraId="64CFDE1B" w14:textId="77777777" w:rsidR="00C220E7" w:rsidRPr="001333E4" w:rsidRDefault="00C220E7" w:rsidP="00C220E7"/>
    <w:p w14:paraId="0361DFCF" w14:textId="77777777" w:rsidR="00034B46" w:rsidRPr="001333E4" w:rsidRDefault="00034B46" w:rsidP="00C220E7">
      <w:pPr>
        <w:pStyle w:val="Heading1"/>
        <w:rPr>
          <w:rFonts w:asciiTheme="minorHAnsi" w:hAnsiTheme="minorHAnsi"/>
          <w:b/>
          <w:color w:val="7030A0"/>
        </w:rPr>
        <w:sectPr w:rsidR="00034B46" w:rsidRPr="001333E4" w:rsidSect="00C535E9">
          <w:pgSz w:w="11906" w:h="16838"/>
          <w:pgMar w:top="1134" w:right="964" w:bottom="1134" w:left="964"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pPr>
    </w:p>
    <w:p w14:paraId="75CC9F96" w14:textId="2650C352" w:rsidR="00C220E7" w:rsidRPr="001333E4" w:rsidRDefault="00C220E7" w:rsidP="00C220E7">
      <w:pPr>
        <w:pStyle w:val="Heading1"/>
        <w:rPr>
          <w:rFonts w:asciiTheme="minorHAnsi" w:hAnsiTheme="minorHAnsi"/>
          <w:b/>
          <w:color w:val="7030A0"/>
        </w:rPr>
      </w:pPr>
      <w:bookmarkStart w:id="1" w:name="_Toc329721203"/>
      <w:r w:rsidRPr="001333E4">
        <w:rPr>
          <w:rFonts w:asciiTheme="minorHAnsi" w:hAnsiTheme="minorHAnsi"/>
          <w:b/>
          <w:color w:val="7030A0"/>
        </w:rPr>
        <w:lastRenderedPageBreak/>
        <w:t>Introduction to the Learning Resource Centre</w:t>
      </w:r>
      <w:bookmarkEnd w:id="1"/>
    </w:p>
    <w:p w14:paraId="5D810530" w14:textId="77777777" w:rsidR="00DE46DA" w:rsidRPr="001333E4" w:rsidRDefault="00DE46DA" w:rsidP="00DE46DA">
      <w:pPr>
        <w:pStyle w:val="NormalWeb"/>
        <w:ind w:right="-57"/>
        <w:jc w:val="both"/>
        <w:rPr>
          <w:rFonts w:asciiTheme="minorHAnsi" w:hAnsiTheme="minorHAnsi"/>
          <w:sz w:val="22"/>
          <w:szCs w:val="22"/>
        </w:rPr>
      </w:pPr>
      <w:r w:rsidRPr="001333E4">
        <w:rPr>
          <w:rFonts w:asciiTheme="minorHAnsi" w:hAnsiTheme="minorHAnsi"/>
          <w:color w:val="000000"/>
          <w:sz w:val="22"/>
          <w:szCs w:val="22"/>
        </w:rPr>
        <w:t>All students have access to information literacy and research skills support to assist them in their studies. For further details and contact information please go to the Library and Learning Resources website at</w:t>
      </w:r>
      <w:hyperlink r:id="rId12" w:history="1">
        <w:r w:rsidRPr="001333E4">
          <w:rPr>
            <w:rStyle w:val="Hyperlink"/>
            <w:rFonts w:asciiTheme="minorHAnsi" w:eastAsiaTheme="majorEastAsia" w:hAnsiTheme="minorHAnsi"/>
            <w:color w:val="000000"/>
            <w:sz w:val="22"/>
            <w:szCs w:val="22"/>
          </w:rPr>
          <w:t xml:space="preserve"> </w:t>
        </w:r>
        <w:r w:rsidRPr="001333E4">
          <w:rPr>
            <w:rStyle w:val="Hyperlink"/>
            <w:rFonts w:asciiTheme="minorHAnsi" w:eastAsiaTheme="majorEastAsia" w:hAnsiTheme="minorHAnsi"/>
            <w:color w:val="1155CC"/>
            <w:sz w:val="22"/>
            <w:szCs w:val="22"/>
          </w:rPr>
          <w:t>http://www.uwtsd.ac.uk/library/</w:t>
        </w:r>
      </w:hyperlink>
      <w:r w:rsidRPr="001333E4">
        <w:rPr>
          <w:rFonts w:asciiTheme="minorHAnsi" w:hAnsiTheme="minorHAnsi"/>
          <w:color w:val="000000"/>
          <w:sz w:val="22"/>
          <w:szCs w:val="22"/>
        </w:rPr>
        <w:t xml:space="preserve"> </w:t>
      </w:r>
    </w:p>
    <w:p w14:paraId="39B0F7B3" w14:textId="77777777" w:rsidR="00DE46DA" w:rsidRPr="001333E4" w:rsidRDefault="00DE46DA" w:rsidP="00DE46DA">
      <w:pPr>
        <w:pStyle w:val="NormalWeb"/>
        <w:ind w:right="-57"/>
        <w:rPr>
          <w:rFonts w:asciiTheme="minorHAnsi" w:hAnsiTheme="minorHAnsi"/>
          <w:b/>
          <w:bCs/>
          <w:color w:val="000000"/>
          <w:sz w:val="22"/>
          <w:szCs w:val="22"/>
        </w:rPr>
      </w:pPr>
    </w:p>
    <w:p w14:paraId="551B7221" w14:textId="77777777" w:rsidR="00DE46DA" w:rsidRPr="001333E4" w:rsidRDefault="00DE46DA" w:rsidP="00DE46DA">
      <w:pPr>
        <w:pStyle w:val="NormalWeb"/>
        <w:ind w:right="-57"/>
        <w:rPr>
          <w:rFonts w:asciiTheme="minorHAnsi" w:hAnsiTheme="minorHAnsi"/>
          <w:sz w:val="22"/>
          <w:szCs w:val="22"/>
        </w:rPr>
      </w:pPr>
      <w:r w:rsidRPr="001333E4">
        <w:rPr>
          <w:rFonts w:asciiTheme="minorHAnsi" w:hAnsiTheme="minorHAnsi"/>
          <w:b/>
          <w:bCs/>
          <w:color w:val="000000"/>
          <w:sz w:val="22"/>
          <w:szCs w:val="22"/>
        </w:rPr>
        <w:t>Identifying, accessing and evaluating resources</w:t>
      </w:r>
    </w:p>
    <w:p w14:paraId="18F64F9B" w14:textId="77777777" w:rsidR="00DE46DA" w:rsidRPr="001333E4" w:rsidRDefault="00DE46DA" w:rsidP="00DE46DA">
      <w:pPr>
        <w:pStyle w:val="NormalWeb"/>
        <w:numPr>
          <w:ilvl w:val="0"/>
          <w:numId w:val="42"/>
        </w:numPr>
        <w:shd w:val="clear" w:color="auto" w:fill="auto"/>
        <w:tabs>
          <w:tab w:val="clear" w:pos="720"/>
          <w:tab w:val="num" w:pos="1288"/>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Library and Learning Resources website</w:t>
      </w:r>
    </w:p>
    <w:p w14:paraId="3C58AB33"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Library and Learning Resources catalogues</w:t>
      </w:r>
    </w:p>
    <w:p w14:paraId="30AC9EB7"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Accessing e-resources and databases</w:t>
      </w:r>
    </w:p>
    <w:p w14:paraId="6951AE7D"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Using the Internet for academic purposes</w:t>
      </w:r>
    </w:p>
    <w:p w14:paraId="7D9FF3B5" w14:textId="77777777" w:rsidR="00DE46DA" w:rsidRPr="001333E4" w:rsidRDefault="00DE46DA" w:rsidP="00DE46DA">
      <w:pPr>
        <w:pStyle w:val="NormalWeb"/>
        <w:ind w:right="-57"/>
        <w:rPr>
          <w:rFonts w:asciiTheme="minorHAnsi" w:hAnsiTheme="minorHAnsi"/>
          <w:b/>
          <w:bCs/>
          <w:color w:val="000000"/>
          <w:sz w:val="22"/>
          <w:szCs w:val="22"/>
        </w:rPr>
      </w:pPr>
    </w:p>
    <w:p w14:paraId="7C556215" w14:textId="77777777" w:rsidR="00DE46DA" w:rsidRPr="001333E4" w:rsidRDefault="00DE46DA" w:rsidP="00DE46DA">
      <w:pPr>
        <w:pStyle w:val="NormalWeb"/>
        <w:ind w:right="-57"/>
        <w:rPr>
          <w:rFonts w:asciiTheme="minorHAnsi" w:hAnsiTheme="minorHAnsi" w:cs="Times New Roman"/>
          <w:color w:val="auto"/>
          <w:sz w:val="22"/>
          <w:szCs w:val="22"/>
        </w:rPr>
      </w:pPr>
      <w:r w:rsidRPr="001333E4">
        <w:rPr>
          <w:rFonts w:asciiTheme="minorHAnsi" w:hAnsiTheme="minorHAnsi"/>
          <w:b/>
          <w:bCs/>
          <w:color w:val="000000"/>
          <w:sz w:val="22"/>
          <w:szCs w:val="22"/>
        </w:rPr>
        <w:t>Literature Reviews</w:t>
      </w:r>
    </w:p>
    <w:p w14:paraId="72A0BF3B"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What is a literature review</w:t>
      </w:r>
    </w:p>
    <w:p w14:paraId="1BD5212A"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How to do a literature review</w:t>
      </w:r>
    </w:p>
    <w:p w14:paraId="5A65FCEE" w14:textId="77777777" w:rsidR="00DE46DA" w:rsidRPr="001333E4" w:rsidRDefault="00DE46DA" w:rsidP="00DE46DA">
      <w:pPr>
        <w:pStyle w:val="NormalWeb"/>
        <w:ind w:right="-57"/>
        <w:rPr>
          <w:rFonts w:asciiTheme="minorHAnsi" w:hAnsiTheme="minorHAnsi"/>
          <w:b/>
          <w:bCs/>
          <w:color w:val="000000"/>
          <w:sz w:val="22"/>
          <w:szCs w:val="22"/>
        </w:rPr>
      </w:pPr>
    </w:p>
    <w:p w14:paraId="15A52AE7" w14:textId="77777777" w:rsidR="00DE46DA" w:rsidRPr="001333E4" w:rsidRDefault="00DE46DA" w:rsidP="00DE46DA">
      <w:pPr>
        <w:pStyle w:val="NormalWeb"/>
        <w:ind w:right="-57"/>
        <w:rPr>
          <w:rFonts w:asciiTheme="minorHAnsi" w:hAnsiTheme="minorHAnsi" w:cs="Times New Roman"/>
          <w:color w:val="auto"/>
          <w:sz w:val="22"/>
          <w:szCs w:val="22"/>
        </w:rPr>
      </w:pPr>
      <w:r w:rsidRPr="001333E4">
        <w:rPr>
          <w:rFonts w:asciiTheme="minorHAnsi" w:hAnsiTheme="minorHAnsi"/>
          <w:b/>
          <w:bCs/>
          <w:color w:val="000000"/>
          <w:sz w:val="22"/>
          <w:szCs w:val="22"/>
        </w:rPr>
        <w:t>Staying Legal</w:t>
      </w:r>
    </w:p>
    <w:p w14:paraId="7C6B9DBB"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Using other people’s information</w:t>
      </w:r>
    </w:p>
    <w:p w14:paraId="478F0984"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Plagiarism: what it is and how to avoid it</w:t>
      </w:r>
    </w:p>
    <w:p w14:paraId="556CED16"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Copyright</w:t>
      </w:r>
    </w:p>
    <w:p w14:paraId="4ED0408E"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Using images, film and sound</w:t>
      </w:r>
    </w:p>
    <w:p w14:paraId="26496014" w14:textId="77777777" w:rsidR="00DE46DA" w:rsidRPr="001333E4" w:rsidRDefault="00DE46DA" w:rsidP="00DE46DA">
      <w:pPr>
        <w:pStyle w:val="NormalWeb"/>
        <w:ind w:right="-57"/>
        <w:rPr>
          <w:rFonts w:asciiTheme="minorHAnsi" w:hAnsiTheme="minorHAnsi"/>
          <w:b/>
          <w:bCs/>
          <w:color w:val="000000"/>
          <w:sz w:val="22"/>
          <w:szCs w:val="22"/>
        </w:rPr>
      </w:pPr>
    </w:p>
    <w:p w14:paraId="67F7A698" w14:textId="77777777" w:rsidR="00DE46DA" w:rsidRPr="001333E4" w:rsidRDefault="00DE46DA" w:rsidP="00DE46DA">
      <w:pPr>
        <w:pStyle w:val="NormalWeb"/>
        <w:ind w:right="-57"/>
        <w:rPr>
          <w:rFonts w:asciiTheme="minorHAnsi" w:hAnsiTheme="minorHAnsi" w:cs="Times New Roman"/>
          <w:color w:val="auto"/>
          <w:sz w:val="22"/>
          <w:szCs w:val="22"/>
        </w:rPr>
      </w:pPr>
      <w:r w:rsidRPr="001333E4">
        <w:rPr>
          <w:rFonts w:asciiTheme="minorHAnsi" w:hAnsiTheme="minorHAnsi"/>
          <w:b/>
          <w:bCs/>
          <w:color w:val="000000"/>
          <w:sz w:val="22"/>
          <w:szCs w:val="22"/>
        </w:rPr>
        <w:t>Organising and managing your information</w:t>
      </w:r>
    </w:p>
    <w:p w14:paraId="22BF126D"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Keeping up with developments in your subject area</w:t>
      </w:r>
    </w:p>
    <w:p w14:paraId="1732A715"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Using information management tools</w:t>
      </w:r>
    </w:p>
    <w:p w14:paraId="0D408F0C" w14:textId="77777777" w:rsidR="00DE46DA" w:rsidRPr="001333E4" w:rsidRDefault="00DE46DA" w:rsidP="00DE46DA">
      <w:pPr>
        <w:pStyle w:val="NormalWeb"/>
        <w:ind w:right="-57"/>
        <w:rPr>
          <w:rFonts w:asciiTheme="minorHAnsi" w:hAnsiTheme="minorHAnsi"/>
          <w:b/>
          <w:bCs/>
          <w:color w:val="000000"/>
          <w:sz w:val="22"/>
          <w:szCs w:val="22"/>
        </w:rPr>
      </w:pPr>
    </w:p>
    <w:p w14:paraId="00BC7E9A" w14:textId="77777777" w:rsidR="00DE46DA" w:rsidRPr="001333E4" w:rsidRDefault="00DE46DA" w:rsidP="00DE46DA">
      <w:pPr>
        <w:pStyle w:val="NormalWeb"/>
        <w:ind w:right="-57"/>
        <w:rPr>
          <w:rFonts w:asciiTheme="minorHAnsi" w:hAnsiTheme="minorHAnsi" w:cs="Times New Roman"/>
          <w:color w:val="auto"/>
          <w:sz w:val="22"/>
          <w:szCs w:val="22"/>
        </w:rPr>
      </w:pPr>
      <w:r w:rsidRPr="001333E4">
        <w:rPr>
          <w:rFonts w:asciiTheme="minorHAnsi" w:hAnsiTheme="minorHAnsi"/>
          <w:b/>
          <w:bCs/>
          <w:color w:val="000000"/>
          <w:sz w:val="22"/>
          <w:szCs w:val="22"/>
        </w:rPr>
        <w:t>Assistant / Subject Librarians</w:t>
      </w:r>
    </w:p>
    <w:p w14:paraId="5A51991C" w14:textId="77777777" w:rsidR="00DE46DA" w:rsidRPr="001333E4" w:rsidRDefault="00DE46DA" w:rsidP="00DE46DA">
      <w:pPr>
        <w:pStyle w:val="NormalWeb"/>
        <w:ind w:right="-57"/>
        <w:jc w:val="both"/>
        <w:rPr>
          <w:rFonts w:asciiTheme="minorHAnsi" w:hAnsiTheme="minorHAnsi"/>
          <w:sz w:val="22"/>
          <w:szCs w:val="22"/>
        </w:rPr>
      </w:pPr>
      <w:r w:rsidRPr="001333E4">
        <w:rPr>
          <w:rFonts w:asciiTheme="minorHAnsi" w:hAnsiTheme="minorHAnsi"/>
          <w:color w:val="000000"/>
          <w:sz w:val="22"/>
          <w:szCs w:val="22"/>
        </w:rPr>
        <w:t>Assistant / Subject Librarians act as a contact point between students and the Library and Learning Resources service. Please feel free to contact a Librarian if you need help with finding information for your assignments, or advice on locating, accessing or searching library resources in both print and electronic formats.</w:t>
      </w:r>
    </w:p>
    <w:p w14:paraId="076BA5BC" w14:textId="77777777" w:rsidR="00DE46DA" w:rsidRPr="001333E4" w:rsidRDefault="00DE46DA" w:rsidP="00DE46DA">
      <w:pPr>
        <w:pStyle w:val="NormalWeb"/>
        <w:ind w:right="-57"/>
        <w:jc w:val="both"/>
        <w:rPr>
          <w:rFonts w:asciiTheme="minorHAnsi" w:hAnsiTheme="minorHAnsi"/>
          <w:sz w:val="22"/>
          <w:szCs w:val="22"/>
        </w:rPr>
      </w:pPr>
      <w:r w:rsidRPr="001333E4">
        <w:rPr>
          <w:rFonts w:asciiTheme="minorHAnsi" w:hAnsiTheme="minorHAnsi"/>
          <w:color w:val="000000"/>
          <w:sz w:val="22"/>
          <w:szCs w:val="22"/>
        </w:rPr>
        <w:t>Further details of all libraries and contact information are available from the Library and Learning Resources website at</w:t>
      </w:r>
      <w:hyperlink r:id="rId13" w:history="1">
        <w:r w:rsidRPr="001333E4">
          <w:rPr>
            <w:rStyle w:val="Hyperlink"/>
            <w:rFonts w:asciiTheme="minorHAnsi" w:eastAsiaTheme="majorEastAsia" w:hAnsiTheme="minorHAnsi"/>
            <w:color w:val="000000"/>
            <w:sz w:val="22"/>
            <w:szCs w:val="22"/>
          </w:rPr>
          <w:t xml:space="preserve"> </w:t>
        </w:r>
        <w:r w:rsidRPr="001333E4">
          <w:rPr>
            <w:rStyle w:val="Hyperlink"/>
            <w:rFonts w:asciiTheme="minorHAnsi" w:eastAsiaTheme="majorEastAsia" w:hAnsiTheme="minorHAnsi"/>
            <w:color w:val="1155CC"/>
            <w:sz w:val="22"/>
            <w:szCs w:val="22"/>
          </w:rPr>
          <w:t>http://www.uwtsd.ac.uk/library/</w:t>
        </w:r>
      </w:hyperlink>
      <w:r w:rsidRPr="001333E4">
        <w:rPr>
          <w:rFonts w:asciiTheme="minorHAnsi" w:hAnsiTheme="minorHAnsi"/>
          <w:color w:val="000000"/>
          <w:sz w:val="22"/>
          <w:szCs w:val="22"/>
        </w:rPr>
        <w:t>. Please also follow the Library and Learning Resources Facebook and Twitter feeds for up-to-date news, service developments and information on new resources.</w:t>
      </w:r>
    </w:p>
    <w:p w14:paraId="47C1E514"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The Griffith Library at Dynevor</w:t>
      </w:r>
    </w:p>
    <w:p w14:paraId="747E0A8D"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Owen Library, Mount Pleasant</w:t>
      </w:r>
    </w:p>
    <w:p w14:paraId="2267BEB5"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Swansea Business School Library</w:t>
      </w:r>
    </w:p>
    <w:p w14:paraId="010BE66C"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Townhill Library</w:t>
      </w:r>
    </w:p>
    <w:p w14:paraId="40936758"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Carmarthen Library</w:t>
      </w:r>
    </w:p>
    <w:p w14:paraId="71F077F4"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Lampeter Library</w:t>
      </w:r>
    </w:p>
    <w:p w14:paraId="3136C0E8" w14:textId="77777777" w:rsidR="00DE46DA" w:rsidRPr="001333E4" w:rsidRDefault="00DE46DA" w:rsidP="00DE46DA">
      <w:pPr>
        <w:pStyle w:val="NormalWeb"/>
        <w:numPr>
          <w:ilvl w:val="0"/>
          <w:numId w:val="42"/>
        </w:numPr>
        <w:shd w:val="clear" w:color="auto" w:fill="auto"/>
        <w:tabs>
          <w:tab w:val="clear" w:pos="720"/>
          <w:tab w:val="num" w:pos="1004"/>
        </w:tabs>
        <w:ind w:left="993" w:right="-57"/>
        <w:textAlignment w:val="baseline"/>
        <w:rPr>
          <w:rFonts w:asciiTheme="minorHAnsi" w:hAnsiTheme="minorHAnsi"/>
          <w:color w:val="000000"/>
          <w:sz w:val="22"/>
          <w:szCs w:val="22"/>
        </w:rPr>
      </w:pPr>
      <w:r w:rsidRPr="001333E4">
        <w:rPr>
          <w:rFonts w:asciiTheme="minorHAnsi" w:hAnsiTheme="minorHAnsi"/>
          <w:color w:val="000000"/>
          <w:sz w:val="22"/>
          <w:szCs w:val="22"/>
        </w:rPr>
        <w:t>London Library</w:t>
      </w:r>
    </w:p>
    <w:p w14:paraId="1588970A" w14:textId="77777777" w:rsidR="00C220E7" w:rsidRPr="001333E4" w:rsidRDefault="00C220E7" w:rsidP="00DE46DA">
      <w:pPr>
        <w:ind w:left="284"/>
      </w:pPr>
    </w:p>
    <w:p w14:paraId="4BE7FB00" w14:textId="77777777" w:rsidR="00DE46DA" w:rsidRPr="001333E4" w:rsidRDefault="00DE46DA" w:rsidP="00C220E7">
      <w:pPr>
        <w:pStyle w:val="Heading1"/>
        <w:rPr>
          <w:rFonts w:asciiTheme="minorHAnsi" w:hAnsiTheme="minorHAnsi"/>
          <w:b/>
          <w:color w:val="7030A0"/>
        </w:rPr>
        <w:sectPr w:rsidR="00DE46DA" w:rsidRPr="001333E4" w:rsidSect="00C535E9">
          <w:pgSz w:w="11906" w:h="16838"/>
          <w:pgMar w:top="1134" w:right="964" w:bottom="1134" w:left="964"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pPr>
    </w:p>
    <w:p w14:paraId="212FA316" w14:textId="3CA61E5F" w:rsidR="00C220E7" w:rsidRPr="001333E4" w:rsidRDefault="00C220E7" w:rsidP="00C220E7">
      <w:pPr>
        <w:pStyle w:val="Heading1"/>
        <w:rPr>
          <w:rFonts w:asciiTheme="minorHAnsi" w:hAnsiTheme="minorHAnsi"/>
          <w:b/>
          <w:color w:val="7030A0"/>
        </w:rPr>
      </w:pPr>
      <w:bookmarkStart w:id="2" w:name="_Toc329721204"/>
      <w:r w:rsidRPr="001333E4">
        <w:rPr>
          <w:rFonts w:asciiTheme="minorHAnsi" w:hAnsiTheme="minorHAnsi"/>
          <w:b/>
          <w:color w:val="7030A0"/>
        </w:rPr>
        <w:lastRenderedPageBreak/>
        <w:t>Introduction to Student Services</w:t>
      </w:r>
      <w:bookmarkEnd w:id="2"/>
    </w:p>
    <w:p w14:paraId="1350836B" w14:textId="77777777" w:rsidR="00DE46DA" w:rsidRPr="001333E4" w:rsidRDefault="00DE46DA" w:rsidP="00DE46DA">
      <w:pPr>
        <w:pStyle w:val="NormalWeb"/>
        <w:ind w:right="-57"/>
        <w:jc w:val="both"/>
        <w:rPr>
          <w:rFonts w:asciiTheme="minorHAnsi" w:hAnsiTheme="minorHAnsi"/>
          <w:color w:val="000000"/>
          <w:sz w:val="22"/>
          <w:szCs w:val="22"/>
        </w:rPr>
      </w:pPr>
      <w:r w:rsidRPr="001333E4">
        <w:rPr>
          <w:rFonts w:asciiTheme="minorHAnsi" w:hAnsiTheme="minorHAnsi"/>
          <w:color w:val="000000"/>
          <w:sz w:val="22"/>
          <w:szCs w:val="22"/>
        </w:rPr>
        <w:t>All students have access to study skills support to assist them in their studies.  Details of provision are available from Student Services.</w:t>
      </w:r>
    </w:p>
    <w:p w14:paraId="18D62050" w14:textId="77777777" w:rsidR="00DE46DA" w:rsidRPr="001333E4" w:rsidRDefault="00DE46DA" w:rsidP="00DE46DA">
      <w:pPr>
        <w:pStyle w:val="NormalWeb"/>
        <w:ind w:right="-57"/>
        <w:jc w:val="both"/>
        <w:rPr>
          <w:rFonts w:asciiTheme="minorHAnsi" w:hAnsiTheme="minorHAnsi"/>
          <w:color w:val="000000"/>
          <w:sz w:val="22"/>
          <w:szCs w:val="22"/>
        </w:rPr>
      </w:pPr>
    </w:p>
    <w:p w14:paraId="12CE48B6" w14:textId="77777777" w:rsidR="00DE46DA" w:rsidRPr="001333E4" w:rsidRDefault="00DE46DA" w:rsidP="00DE46DA">
      <w:pPr>
        <w:pStyle w:val="NormalWeb"/>
        <w:ind w:right="-57"/>
        <w:jc w:val="both"/>
        <w:rPr>
          <w:rFonts w:asciiTheme="minorHAnsi" w:hAnsiTheme="minorHAnsi"/>
          <w:color w:val="000000"/>
          <w:sz w:val="22"/>
          <w:szCs w:val="22"/>
        </w:rPr>
      </w:pPr>
      <w:r w:rsidRPr="001333E4">
        <w:rPr>
          <w:rFonts w:asciiTheme="minorHAnsi" w:hAnsiTheme="minorHAnsi"/>
          <w:color w:val="000000"/>
          <w:sz w:val="22"/>
          <w:szCs w:val="22"/>
        </w:rPr>
        <w:t>Topics covered include:</w:t>
      </w:r>
    </w:p>
    <w:p w14:paraId="0EC8215F" w14:textId="77777777" w:rsidR="00DE46DA" w:rsidRPr="001333E4" w:rsidRDefault="00DE46DA" w:rsidP="00DE46DA">
      <w:pPr>
        <w:pStyle w:val="NormalWeb"/>
        <w:ind w:left="720" w:right="-57"/>
        <w:jc w:val="both"/>
        <w:rPr>
          <w:rFonts w:asciiTheme="minorHAnsi" w:hAnsiTheme="minorHAnsi"/>
          <w:color w:val="000000"/>
          <w:sz w:val="22"/>
          <w:szCs w:val="22"/>
        </w:rPr>
      </w:pPr>
      <w:r w:rsidRPr="001333E4">
        <w:rPr>
          <w:rFonts w:asciiTheme="minorHAnsi" w:hAnsiTheme="minorHAnsi"/>
          <w:color w:val="000000"/>
          <w:sz w:val="22"/>
          <w:szCs w:val="22"/>
        </w:rPr>
        <w:t>Developing effective study strategies</w:t>
      </w:r>
    </w:p>
    <w:p w14:paraId="2EB4F648" w14:textId="77777777" w:rsidR="00DE46DA" w:rsidRPr="001333E4" w:rsidRDefault="00DE46DA" w:rsidP="00DE46DA">
      <w:pPr>
        <w:pStyle w:val="NormalWeb"/>
        <w:ind w:left="720" w:right="-57"/>
        <w:jc w:val="both"/>
        <w:rPr>
          <w:rFonts w:asciiTheme="minorHAnsi" w:hAnsiTheme="minorHAnsi"/>
          <w:color w:val="000000"/>
          <w:sz w:val="22"/>
          <w:szCs w:val="22"/>
        </w:rPr>
      </w:pPr>
      <w:r w:rsidRPr="001333E4">
        <w:rPr>
          <w:rFonts w:asciiTheme="minorHAnsi" w:hAnsiTheme="minorHAnsi"/>
          <w:color w:val="000000"/>
          <w:sz w:val="22"/>
          <w:szCs w:val="22"/>
        </w:rPr>
        <w:t>Planning and writing assignments</w:t>
      </w:r>
    </w:p>
    <w:p w14:paraId="6F58E78B" w14:textId="77777777" w:rsidR="00DE46DA" w:rsidRPr="001333E4" w:rsidRDefault="00DE46DA" w:rsidP="00DE46DA">
      <w:pPr>
        <w:pStyle w:val="NormalWeb"/>
        <w:ind w:left="720" w:right="-57"/>
        <w:jc w:val="both"/>
        <w:rPr>
          <w:rFonts w:asciiTheme="minorHAnsi" w:hAnsiTheme="minorHAnsi"/>
          <w:color w:val="000000"/>
          <w:sz w:val="22"/>
          <w:szCs w:val="22"/>
        </w:rPr>
      </w:pPr>
      <w:r w:rsidRPr="001333E4">
        <w:rPr>
          <w:rFonts w:asciiTheme="minorHAnsi" w:hAnsiTheme="minorHAnsi"/>
          <w:color w:val="000000"/>
          <w:sz w:val="22"/>
          <w:szCs w:val="22"/>
        </w:rPr>
        <w:t>Preparing presentations</w:t>
      </w:r>
    </w:p>
    <w:p w14:paraId="40B7B2F6" w14:textId="77777777" w:rsidR="00DE46DA" w:rsidRPr="001333E4" w:rsidRDefault="00DE46DA" w:rsidP="00DE46DA">
      <w:pPr>
        <w:pStyle w:val="NormalWeb"/>
        <w:ind w:left="720" w:right="-57"/>
        <w:jc w:val="both"/>
        <w:rPr>
          <w:rFonts w:asciiTheme="minorHAnsi" w:hAnsiTheme="minorHAnsi"/>
          <w:color w:val="000000"/>
          <w:sz w:val="22"/>
          <w:szCs w:val="22"/>
        </w:rPr>
      </w:pPr>
      <w:r w:rsidRPr="001333E4">
        <w:rPr>
          <w:rFonts w:asciiTheme="minorHAnsi" w:hAnsiTheme="minorHAnsi"/>
          <w:color w:val="000000"/>
          <w:sz w:val="22"/>
          <w:szCs w:val="22"/>
        </w:rPr>
        <w:t>Planning for seminars</w:t>
      </w:r>
    </w:p>
    <w:p w14:paraId="62595DC2" w14:textId="77777777" w:rsidR="00DE46DA" w:rsidRPr="001333E4" w:rsidRDefault="00DE46DA" w:rsidP="00DE46DA">
      <w:pPr>
        <w:pStyle w:val="NormalWeb"/>
        <w:ind w:left="720" w:right="-57"/>
        <w:jc w:val="both"/>
        <w:rPr>
          <w:rFonts w:asciiTheme="minorHAnsi" w:hAnsiTheme="minorHAnsi"/>
          <w:color w:val="000000"/>
          <w:sz w:val="22"/>
          <w:szCs w:val="22"/>
        </w:rPr>
      </w:pPr>
      <w:r w:rsidRPr="001333E4">
        <w:rPr>
          <w:rFonts w:asciiTheme="minorHAnsi" w:hAnsiTheme="minorHAnsi"/>
          <w:color w:val="000000"/>
          <w:sz w:val="22"/>
          <w:szCs w:val="22"/>
        </w:rPr>
        <w:t>Preparing for exams</w:t>
      </w:r>
    </w:p>
    <w:p w14:paraId="0801540F" w14:textId="77777777" w:rsidR="00DE46DA" w:rsidRPr="001333E4" w:rsidRDefault="00DE46DA" w:rsidP="00DE46DA">
      <w:pPr>
        <w:pStyle w:val="NormalWeb"/>
        <w:ind w:right="-57"/>
        <w:jc w:val="both"/>
        <w:rPr>
          <w:rFonts w:asciiTheme="minorHAnsi" w:hAnsiTheme="minorHAnsi"/>
          <w:color w:val="000000"/>
          <w:sz w:val="22"/>
          <w:szCs w:val="22"/>
        </w:rPr>
      </w:pPr>
    </w:p>
    <w:p w14:paraId="360285B0" w14:textId="77777777" w:rsidR="00DE46DA" w:rsidRPr="001333E4" w:rsidRDefault="00DE46DA" w:rsidP="00DE46DA">
      <w:pPr>
        <w:pStyle w:val="NormalWeb"/>
        <w:ind w:right="-57"/>
        <w:jc w:val="both"/>
        <w:rPr>
          <w:rFonts w:asciiTheme="minorHAnsi" w:hAnsiTheme="minorHAnsi"/>
          <w:color w:val="000000"/>
          <w:sz w:val="22"/>
          <w:szCs w:val="22"/>
        </w:rPr>
      </w:pPr>
      <w:r w:rsidRPr="001333E4">
        <w:rPr>
          <w:rFonts w:asciiTheme="minorHAnsi" w:hAnsiTheme="minorHAnsi"/>
          <w:color w:val="000000"/>
          <w:sz w:val="22"/>
          <w:szCs w:val="22"/>
        </w:rPr>
        <w:t xml:space="preserve">Drop-in study skills sessions are available on both the Carmarthen and Lampeter campuses during term time – no appointment necessary. </w:t>
      </w:r>
    </w:p>
    <w:p w14:paraId="4793626B" w14:textId="77777777" w:rsidR="00DE46DA" w:rsidRPr="001333E4" w:rsidRDefault="00DE46DA" w:rsidP="00DE46DA">
      <w:pPr>
        <w:pStyle w:val="NormalWeb"/>
        <w:ind w:right="-57"/>
        <w:jc w:val="both"/>
        <w:rPr>
          <w:rFonts w:asciiTheme="minorHAnsi" w:hAnsiTheme="minorHAnsi"/>
          <w:color w:val="000000"/>
          <w:sz w:val="22"/>
          <w:szCs w:val="22"/>
        </w:rPr>
      </w:pPr>
    </w:p>
    <w:p w14:paraId="7C336E2C" w14:textId="77777777" w:rsidR="00DE46DA" w:rsidRPr="001333E4" w:rsidRDefault="00DE46DA" w:rsidP="00DE46DA">
      <w:pPr>
        <w:pStyle w:val="NormalWeb"/>
        <w:ind w:right="-57"/>
        <w:jc w:val="both"/>
        <w:rPr>
          <w:rFonts w:asciiTheme="minorHAnsi" w:hAnsiTheme="minorHAnsi"/>
          <w:color w:val="000000"/>
          <w:sz w:val="22"/>
          <w:szCs w:val="22"/>
        </w:rPr>
      </w:pPr>
      <w:r w:rsidRPr="001333E4">
        <w:rPr>
          <w:rFonts w:asciiTheme="minorHAnsi" w:hAnsiTheme="minorHAnsi"/>
          <w:color w:val="000000"/>
          <w:sz w:val="22"/>
          <w:szCs w:val="22"/>
        </w:rPr>
        <w:t>Distance learning students are also able to access the Study Skills Distance service using e-mail, telephone or Skype.  </w:t>
      </w:r>
    </w:p>
    <w:p w14:paraId="65C196FB" w14:textId="77777777" w:rsidR="00DE46DA" w:rsidRPr="001333E4" w:rsidRDefault="00DE46DA" w:rsidP="00DE46DA">
      <w:pPr>
        <w:pStyle w:val="NormalWeb"/>
        <w:ind w:right="-57"/>
        <w:jc w:val="both"/>
        <w:rPr>
          <w:rFonts w:asciiTheme="minorHAnsi" w:hAnsiTheme="minorHAnsi"/>
          <w:color w:val="000000"/>
          <w:sz w:val="22"/>
          <w:szCs w:val="22"/>
        </w:rPr>
      </w:pPr>
    </w:p>
    <w:p w14:paraId="196EC5E1" w14:textId="5C167CE0" w:rsidR="00DE46DA" w:rsidRPr="001333E4" w:rsidRDefault="00DE46DA" w:rsidP="00DE46DA">
      <w:pPr>
        <w:pStyle w:val="NormalWeb"/>
        <w:ind w:right="-57"/>
        <w:jc w:val="both"/>
        <w:rPr>
          <w:rFonts w:asciiTheme="minorHAnsi" w:hAnsiTheme="minorHAnsi"/>
          <w:sz w:val="22"/>
          <w:szCs w:val="22"/>
        </w:rPr>
      </w:pPr>
      <w:r w:rsidRPr="001333E4">
        <w:rPr>
          <w:rFonts w:asciiTheme="minorHAnsi" w:hAnsiTheme="minorHAnsi"/>
          <w:color w:val="000000"/>
          <w:sz w:val="22"/>
          <w:szCs w:val="22"/>
        </w:rPr>
        <w:t>Please see the Student Services webpages for further details:</w:t>
      </w:r>
    </w:p>
    <w:p w14:paraId="49A9F984" w14:textId="77777777" w:rsidR="00DE46DA" w:rsidRPr="001333E4" w:rsidRDefault="00843A88" w:rsidP="00DE46DA">
      <w:pPr>
        <w:pStyle w:val="NormalWeb"/>
        <w:ind w:right="-57"/>
        <w:jc w:val="both"/>
        <w:rPr>
          <w:rFonts w:asciiTheme="minorHAnsi" w:hAnsiTheme="minorHAnsi"/>
          <w:sz w:val="22"/>
          <w:szCs w:val="22"/>
        </w:rPr>
      </w:pPr>
      <w:hyperlink r:id="rId14" w:history="1">
        <w:r w:rsidR="00DE46DA" w:rsidRPr="001333E4">
          <w:rPr>
            <w:rStyle w:val="Hyperlink"/>
            <w:rFonts w:asciiTheme="minorHAnsi" w:eastAsiaTheme="majorEastAsia" w:hAnsiTheme="minorHAnsi"/>
            <w:color w:val="1155CC"/>
            <w:sz w:val="22"/>
            <w:szCs w:val="22"/>
          </w:rPr>
          <w:t>http://www.uwtsd.ac.uk/student-services/</w:t>
        </w:r>
      </w:hyperlink>
    </w:p>
    <w:p w14:paraId="20DEDF77" w14:textId="77777777" w:rsidR="00C220E7" w:rsidRPr="001333E4" w:rsidRDefault="00C220E7" w:rsidP="00C220E7"/>
    <w:p w14:paraId="3B904814" w14:textId="77777777" w:rsidR="00C220E7" w:rsidRPr="001333E4" w:rsidRDefault="00C220E7" w:rsidP="00C220E7"/>
    <w:p w14:paraId="49E03E80" w14:textId="77777777" w:rsidR="00C220E7" w:rsidRPr="001333E4" w:rsidRDefault="00C220E7" w:rsidP="00C220E7">
      <w:pPr>
        <w:pStyle w:val="Heading1"/>
        <w:rPr>
          <w:rFonts w:asciiTheme="minorHAnsi" w:hAnsiTheme="minorHAnsi"/>
          <w:b/>
          <w:color w:val="7030A0"/>
        </w:rPr>
        <w:sectPr w:rsidR="00C220E7" w:rsidRPr="001333E4" w:rsidSect="00C535E9">
          <w:pgSz w:w="11906" w:h="16838"/>
          <w:pgMar w:top="1134" w:right="964" w:bottom="1134" w:left="964"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pPr>
    </w:p>
    <w:p w14:paraId="48711D66" w14:textId="521C2E3E" w:rsidR="00C220E7" w:rsidRPr="001333E4" w:rsidRDefault="00694536" w:rsidP="00C220E7">
      <w:pPr>
        <w:pStyle w:val="Heading1"/>
        <w:rPr>
          <w:rFonts w:asciiTheme="minorHAnsi" w:hAnsiTheme="minorHAnsi"/>
          <w:b/>
          <w:color w:val="7030A0"/>
        </w:rPr>
      </w:pPr>
      <w:bookmarkStart w:id="3" w:name="_Toc329721205"/>
      <w:r w:rsidRPr="001333E4">
        <w:rPr>
          <w:rFonts w:asciiTheme="minorHAnsi" w:hAnsiTheme="minorHAnsi"/>
          <w:b/>
          <w:color w:val="7030A0"/>
        </w:rPr>
        <w:lastRenderedPageBreak/>
        <w:t>Where am I with academic writing?</w:t>
      </w:r>
      <w:bookmarkEnd w:id="3"/>
      <w:r w:rsidRPr="001333E4">
        <w:rPr>
          <w:rFonts w:asciiTheme="minorHAnsi" w:hAnsiTheme="minorHAnsi"/>
          <w:b/>
          <w:color w:val="7030A0"/>
        </w:rPr>
        <w:t xml:space="preserve"> </w:t>
      </w:r>
    </w:p>
    <w:p w14:paraId="76D2D792" w14:textId="1F6909D9" w:rsidR="00D54DFE" w:rsidRPr="001333E4" w:rsidRDefault="00375008" w:rsidP="007273C3">
      <w:pPr>
        <w:pStyle w:val="Heading3"/>
        <w:rPr>
          <w:rFonts w:asciiTheme="minorHAnsi" w:eastAsia="Times New Roman" w:hAnsiTheme="minorHAnsi"/>
          <w:color w:val="7030A0"/>
        </w:rPr>
      </w:pPr>
      <w:bookmarkStart w:id="4" w:name="_Toc329721206"/>
      <w:r w:rsidRPr="001333E4">
        <w:rPr>
          <w:rFonts w:asciiTheme="minorHAnsi" w:eastAsia="Times New Roman" w:hAnsiTheme="minorHAnsi"/>
          <w:color w:val="7030A0"/>
        </w:rPr>
        <w:t>Self-evaluation</w:t>
      </w:r>
      <w:r w:rsidR="00D54DFE" w:rsidRPr="001333E4">
        <w:rPr>
          <w:rFonts w:asciiTheme="minorHAnsi" w:eastAsia="Times New Roman" w:hAnsiTheme="minorHAnsi"/>
          <w:color w:val="7030A0"/>
        </w:rPr>
        <w:t>: Knowledge, skills and attitudes</w:t>
      </w:r>
      <w:bookmarkEnd w:id="4"/>
    </w:p>
    <w:p w14:paraId="1287E518" w14:textId="77777777" w:rsidR="007273C3" w:rsidRPr="001333E4" w:rsidRDefault="007273C3" w:rsidP="007273C3"/>
    <w:p w14:paraId="11A4F713" w14:textId="77777777" w:rsidR="00D54DFE" w:rsidRPr="001333E4" w:rsidRDefault="00D54DFE" w:rsidP="00D54DFE">
      <w:pPr>
        <w:rPr>
          <w:b/>
          <w:sz w:val="28"/>
        </w:rPr>
      </w:pPr>
      <w:r w:rsidRPr="001333E4">
        <w:rPr>
          <w:b/>
          <w:sz w:val="28"/>
        </w:rPr>
        <w:t>Activity: Self-evaluation</w:t>
      </w:r>
    </w:p>
    <w:p w14:paraId="00A75146" w14:textId="77777777" w:rsidR="00AD473F" w:rsidRPr="001333E4" w:rsidRDefault="00AD473F" w:rsidP="00AD473F">
      <w:r w:rsidRPr="001333E4">
        <w:t>For each of the following statements, rate your responses as outlined below.</w:t>
      </w:r>
      <w:r w:rsidR="00291F0A" w:rsidRPr="001333E4">
        <w:t xml:space="preserve"> </w:t>
      </w:r>
      <w:r w:rsidRPr="001333E4">
        <w:t>Note that ‘strongly disagree carries no score.</w:t>
      </w:r>
    </w:p>
    <w:p w14:paraId="2DE594D7" w14:textId="77777777" w:rsidR="00D54DFE" w:rsidRPr="001333E4" w:rsidRDefault="00AD473F" w:rsidP="00D54DFE">
      <w:r w:rsidRPr="001333E4">
        <w:t>4 = ‘strongly agree’</w:t>
      </w:r>
      <w:r w:rsidRPr="001333E4">
        <w:tab/>
        <w:t>3 = ‘agree’</w:t>
      </w:r>
      <w:r w:rsidRPr="001333E4">
        <w:tab/>
        <w:t>2 = ‘sort of agree’</w:t>
      </w:r>
      <w:r w:rsidRPr="001333E4">
        <w:tab/>
        <w:t>1 = ‘disagree’</w:t>
      </w:r>
      <w:r w:rsidRPr="001333E4">
        <w:tab/>
        <w:t>0 = ‘strongly disagree’</w:t>
      </w:r>
    </w:p>
    <w:tbl>
      <w:tblPr>
        <w:tblStyle w:val="TableGrid"/>
        <w:tblW w:w="10060" w:type="dxa"/>
        <w:tblLook w:val="04A0" w:firstRow="1" w:lastRow="0" w:firstColumn="1" w:lastColumn="0" w:noHBand="0" w:noVBand="1"/>
      </w:tblPr>
      <w:tblGrid>
        <w:gridCol w:w="8784"/>
        <w:gridCol w:w="1276"/>
      </w:tblGrid>
      <w:tr w:rsidR="00D54DFE" w:rsidRPr="001333E4" w14:paraId="17E5E4B6" w14:textId="77777777" w:rsidTr="005D1D8D">
        <w:trPr>
          <w:trHeight w:val="347"/>
        </w:trPr>
        <w:tc>
          <w:tcPr>
            <w:tcW w:w="8784" w:type="dxa"/>
            <w:shd w:val="clear" w:color="auto" w:fill="FFFFCC"/>
          </w:tcPr>
          <w:p w14:paraId="5B8BCE9A" w14:textId="77777777" w:rsidR="00D54DFE" w:rsidRPr="001333E4" w:rsidRDefault="00D54DFE" w:rsidP="005D1D8D">
            <w:pPr>
              <w:rPr>
                <w:b/>
                <w:sz w:val="24"/>
              </w:rPr>
            </w:pPr>
          </w:p>
        </w:tc>
        <w:tc>
          <w:tcPr>
            <w:tcW w:w="1276" w:type="dxa"/>
          </w:tcPr>
          <w:p w14:paraId="1D81CEC4" w14:textId="77777777" w:rsidR="00D54DFE" w:rsidRPr="001333E4" w:rsidRDefault="00D54DFE" w:rsidP="005D1D8D">
            <w:pPr>
              <w:rPr>
                <w:b/>
                <w:sz w:val="24"/>
              </w:rPr>
            </w:pPr>
            <w:r w:rsidRPr="001333E4">
              <w:rPr>
                <w:b/>
                <w:sz w:val="24"/>
              </w:rPr>
              <w:t>Rating 4-0</w:t>
            </w:r>
          </w:p>
        </w:tc>
      </w:tr>
      <w:tr w:rsidR="00D54DFE" w:rsidRPr="001333E4" w14:paraId="2C101C41" w14:textId="77777777" w:rsidTr="005D1D8D">
        <w:trPr>
          <w:trHeight w:val="347"/>
        </w:trPr>
        <w:tc>
          <w:tcPr>
            <w:tcW w:w="8784" w:type="dxa"/>
            <w:shd w:val="clear" w:color="auto" w:fill="FFFFCC"/>
          </w:tcPr>
          <w:p w14:paraId="6983D3BC" w14:textId="77777777" w:rsidR="00D54DFE" w:rsidRPr="001333E4" w:rsidRDefault="00D54DFE" w:rsidP="005D1D8D">
            <w:pPr>
              <w:pStyle w:val="ListParagraph"/>
              <w:numPr>
                <w:ilvl w:val="0"/>
                <w:numId w:val="5"/>
              </w:numPr>
              <w:spacing w:line="360" w:lineRule="auto"/>
            </w:pPr>
            <w:r w:rsidRPr="001333E4">
              <w:t>I feel comfortable pointing out potential weaknesses in the work of experts</w:t>
            </w:r>
          </w:p>
        </w:tc>
        <w:tc>
          <w:tcPr>
            <w:tcW w:w="1276" w:type="dxa"/>
          </w:tcPr>
          <w:p w14:paraId="015EC74A" w14:textId="77777777" w:rsidR="00D54DFE" w:rsidRPr="001333E4" w:rsidRDefault="00D54DFE" w:rsidP="005D1D8D">
            <w:pPr>
              <w:spacing w:line="360" w:lineRule="auto"/>
            </w:pPr>
          </w:p>
        </w:tc>
      </w:tr>
      <w:tr w:rsidR="00D54DFE" w:rsidRPr="001333E4" w14:paraId="5F279533" w14:textId="77777777" w:rsidTr="005D1D8D">
        <w:trPr>
          <w:trHeight w:val="347"/>
        </w:trPr>
        <w:tc>
          <w:tcPr>
            <w:tcW w:w="8784" w:type="dxa"/>
            <w:shd w:val="clear" w:color="auto" w:fill="FFFFCC"/>
          </w:tcPr>
          <w:p w14:paraId="0118B033" w14:textId="77777777" w:rsidR="00D54DFE" w:rsidRPr="001333E4" w:rsidRDefault="00D54DFE" w:rsidP="005D1D8D">
            <w:pPr>
              <w:pStyle w:val="ListParagraph"/>
              <w:numPr>
                <w:ilvl w:val="0"/>
                <w:numId w:val="5"/>
              </w:numPr>
              <w:spacing w:line="360" w:lineRule="auto"/>
            </w:pPr>
            <w:r w:rsidRPr="001333E4">
              <w:t>I can remain focused on the exact requirements of an activity</w:t>
            </w:r>
          </w:p>
        </w:tc>
        <w:tc>
          <w:tcPr>
            <w:tcW w:w="1276" w:type="dxa"/>
          </w:tcPr>
          <w:p w14:paraId="2B2C578D" w14:textId="77777777" w:rsidR="00D54DFE" w:rsidRPr="001333E4" w:rsidRDefault="00D54DFE" w:rsidP="005D1D8D">
            <w:pPr>
              <w:spacing w:line="360" w:lineRule="auto"/>
            </w:pPr>
          </w:p>
        </w:tc>
      </w:tr>
      <w:tr w:rsidR="00D54DFE" w:rsidRPr="001333E4" w14:paraId="47AA8DCC" w14:textId="77777777" w:rsidTr="005D1D8D">
        <w:trPr>
          <w:trHeight w:val="347"/>
        </w:trPr>
        <w:tc>
          <w:tcPr>
            <w:tcW w:w="8784" w:type="dxa"/>
            <w:shd w:val="clear" w:color="auto" w:fill="FFFFCC"/>
          </w:tcPr>
          <w:p w14:paraId="0C93B27A" w14:textId="77777777" w:rsidR="00D54DFE" w:rsidRPr="001333E4" w:rsidRDefault="00D54DFE" w:rsidP="005D1D8D">
            <w:pPr>
              <w:pStyle w:val="ListParagraph"/>
              <w:numPr>
                <w:ilvl w:val="0"/>
                <w:numId w:val="5"/>
              </w:numPr>
              <w:spacing w:line="360" w:lineRule="auto"/>
            </w:pPr>
            <w:r w:rsidRPr="001333E4">
              <w:t>I know the different meanings of the word ‘argument’ in critical thinking</w:t>
            </w:r>
          </w:p>
        </w:tc>
        <w:tc>
          <w:tcPr>
            <w:tcW w:w="1276" w:type="dxa"/>
          </w:tcPr>
          <w:p w14:paraId="1932A9D8" w14:textId="77777777" w:rsidR="00D54DFE" w:rsidRPr="001333E4" w:rsidRDefault="00D54DFE" w:rsidP="005D1D8D">
            <w:pPr>
              <w:spacing w:line="360" w:lineRule="auto"/>
            </w:pPr>
          </w:p>
        </w:tc>
      </w:tr>
      <w:tr w:rsidR="00D54DFE" w:rsidRPr="001333E4" w14:paraId="38D02C52" w14:textId="77777777" w:rsidTr="005D1D8D">
        <w:trPr>
          <w:trHeight w:val="347"/>
        </w:trPr>
        <w:tc>
          <w:tcPr>
            <w:tcW w:w="8784" w:type="dxa"/>
            <w:shd w:val="clear" w:color="auto" w:fill="FFFFCC"/>
          </w:tcPr>
          <w:p w14:paraId="750EAC23" w14:textId="77777777" w:rsidR="00D54DFE" w:rsidRPr="001333E4" w:rsidRDefault="00D54DFE" w:rsidP="005D1D8D">
            <w:pPr>
              <w:pStyle w:val="ListParagraph"/>
              <w:numPr>
                <w:ilvl w:val="0"/>
                <w:numId w:val="5"/>
              </w:numPr>
              <w:spacing w:line="360" w:lineRule="auto"/>
            </w:pPr>
            <w:r w:rsidRPr="001333E4">
              <w:t>I can analyse the structure of an argument</w:t>
            </w:r>
          </w:p>
        </w:tc>
        <w:tc>
          <w:tcPr>
            <w:tcW w:w="1276" w:type="dxa"/>
          </w:tcPr>
          <w:p w14:paraId="4EEEC389" w14:textId="77777777" w:rsidR="00D54DFE" w:rsidRPr="001333E4" w:rsidRDefault="00D54DFE" w:rsidP="005D1D8D">
            <w:pPr>
              <w:spacing w:line="360" w:lineRule="auto"/>
            </w:pPr>
          </w:p>
        </w:tc>
      </w:tr>
      <w:tr w:rsidR="00D54DFE" w:rsidRPr="001333E4" w14:paraId="7A28D564" w14:textId="77777777" w:rsidTr="005D1D8D">
        <w:trPr>
          <w:trHeight w:val="347"/>
        </w:trPr>
        <w:tc>
          <w:tcPr>
            <w:tcW w:w="8784" w:type="dxa"/>
            <w:shd w:val="clear" w:color="auto" w:fill="FFFFCC"/>
          </w:tcPr>
          <w:p w14:paraId="25411F8E" w14:textId="77777777" w:rsidR="00D54DFE" w:rsidRPr="001333E4" w:rsidRDefault="00D54DFE" w:rsidP="005D1D8D">
            <w:pPr>
              <w:pStyle w:val="ListParagraph"/>
              <w:numPr>
                <w:ilvl w:val="0"/>
                <w:numId w:val="5"/>
              </w:numPr>
              <w:spacing w:line="360" w:lineRule="auto"/>
            </w:pPr>
            <w:r w:rsidRPr="001333E4">
              <w:t>I can offer criticism without feeling this makes me a bad person</w:t>
            </w:r>
          </w:p>
        </w:tc>
        <w:tc>
          <w:tcPr>
            <w:tcW w:w="1276" w:type="dxa"/>
          </w:tcPr>
          <w:p w14:paraId="4E64554A" w14:textId="77777777" w:rsidR="00D54DFE" w:rsidRPr="001333E4" w:rsidRDefault="00D54DFE" w:rsidP="005D1D8D">
            <w:pPr>
              <w:spacing w:line="360" w:lineRule="auto"/>
            </w:pPr>
          </w:p>
        </w:tc>
      </w:tr>
      <w:tr w:rsidR="00D54DFE" w:rsidRPr="001333E4" w14:paraId="45EB1605" w14:textId="77777777" w:rsidTr="005D1D8D">
        <w:trPr>
          <w:trHeight w:val="347"/>
        </w:trPr>
        <w:tc>
          <w:tcPr>
            <w:tcW w:w="8784" w:type="dxa"/>
            <w:shd w:val="clear" w:color="auto" w:fill="FFFFCC"/>
          </w:tcPr>
          <w:p w14:paraId="0B8F518C" w14:textId="77777777" w:rsidR="00D54DFE" w:rsidRPr="001333E4" w:rsidRDefault="00D54DFE" w:rsidP="005D1D8D">
            <w:pPr>
              <w:pStyle w:val="ListParagraph"/>
              <w:numPr>
                <w:ilvl w:val="0"/>
                <w:numId w:val="5"/>
              </w:numPr>
              <w:spacing w:line="360" w:lineRule="auto"/>
            </w:pPr>
            <w:r w:rsidRPr="001333E4">
              <w:t>I know what is meant by a line of reasoning</w:t>
            </w:r>
          </w:p>
        </w:tc>
        <w:tc>
          <w:tcPr>
            <w:tcW w:w="1276" w:type="dxa"/>
          </w:tcPr>
          <w:p w14:paraId="143810D9" w14:textId="77777777" w:rsidR="00D54DFE" w:rsidRPr="001333E4" w:rsidRDefault="00D54DFE" w:rsidP="005D1D8D">
            <w:pPr>
              <w:spacing w:line="360" w:lineRule="auto"/>
            </w:pPr>
          </w:p>
        </w:tc>
      </w:tr>
      <w:tr w:rsidR="00D54DFE" w:rsidRPr="001333E4" w14:paraId="3AEC7240" w14:textId="77777777" w:rsidTr="005D1D8D">
        <w:trPr>
          <w:trHeight w:val="347"/>
        </w:trPr>
        <w:tc>
          <w:tcPr>
            <w:tcW w:w="8784" w:type="dxa"/>
            <w:shd w:val="clear" w:color="auto" w:fill="FFFFCC"/>
          </w:tcPr>
          <w:p w14:paraId="66B898B4" w14:textId="77777777" w:rsidR="00D54DFE" w:rsidRPr="001333E4" w:rsidRDefault="00D54DFE" w:rsidP="005D1D8D">
            <w:pPr>
              <w:pStyle w:val="ListParagraph"/>
              <w:numPr>
                <w:ilvl w:val="0"/>
                <w:numId w:val="5"/>
              </w:numPr>
              <w:spacing w:line="360" w:lineRule="auto"/>
            </w:pPr>
            <w:r w:rsidRPr="001333E4">
              <w:t>I am aware of how my current beliefs might prejudice fair consideration of an issue</w:t>
            </w:r>
          </w:p>
        </w:tc>
        <w:tc>
          <w:tcPr>
            <w:tcW w:w="1276" w:type="dxa"/>
          </w:tcPr>
          <w:p w14:paraId="52C717E4" w14:textId="77777777" w:rsidR="00D54DFE" w:rsidRPr="001333E4" w:rsidRDefault="00D54DFE" w:rsidP="005D1D8D">
            <w:pPr>
              <w:spacing w:line="360" w:lineRule="auto"/>
            </w:pPr>
          </w:p>
        </w:tc>
      </w:tr>
      <w:tr w:rsidR="00D54DFE" w:rsidRPr="001333E4" w14:paraId="3767643A" w14:textId="77777777" w:rsidTr="005D1D8D">
        <w:trPr>
          <w:trHeight w:val="347"/>
        </w:trPr>
        <w:tc>
          <w:tcPr>
            <w:tcW w:w="8784" w:type="dxa"/>
            <w:shd w:val="clear" w:color="auto" w:fill="FFFFCC"/>
          </w:tcPr>
          <w:p w14:paraId="1BE7D4B9" w14:textId="77777777" w:rsidR="00D54DFE" w:rsidRPr="001333E4" w:rsidRDefault="00D54DFE" w:rsidP="005D1D8D">
            <w:pPr>
              <w:pStyle w:val="ListParagraph"/>
              <w:numPr>
                <w:ilvl w:val="0"/>
                <w:numId w:val="5"/>
              </w:numPr>
              <w:spacing w:line="360" w:lineRule="auto"/>
            </w:pPr>
            <w:r w:rsidRPr="001333E4">
              <w:t>I am patient in identifying the line of reasoning in an argument</w:t>
            </w:r>
          </w:p>
        </w:tc>
        <w:tc>
          <w:tcPr>
            <w:tcW w:w="1276" w:type="dxa"/>
          </w:tcPr>
          <w:p w14:paraId="27D87E06" w14:textId="77777777" w:rsidR="00D54DFE" w:rsidRPr="001333E4" w:rsidRDefault="00D54DFE" w:rsidP="005D1D8D">
            <w:pPr>
              <w:spacing w:line="360" w:lineRule="auto"/>
            </w:pPr>
          </w:p>
        </w:tc>
      </w:tr>
      <w:tr w:rsidR="00D54DFE" w:rsidRPr="001333E4" w14:paraId="2E947640" w14:textId="77777777" w:rsidTr="005D1D8D">
        <w:trPr>
          <w:trHeight w:val="347"/>
        </w:trPr>
        <w:tc>
          <w:tcPr>
            <w:tcW w:w="8784" w:type="dxa"/>
            <w:shd w:val="clear" w:color="auto" w:fill="FFFFCC"/>
          </w:tcPr>
          <w:p w14:paraId="147CD9D1" w14:textId="77777777" w:rsidR="00D54DFE" w:rsidRPr="001333E4" w:rsidRDefault="00D54DFE" w:rsidP="005D1D8D">
            <w:pPr>
              <w:pStyle w:val="ListParagraph"/>
              <w:numPr>
                <w:ilvl w:val="0"/>
                <w:numId w:val="5"/>
              </w:numPr>
              <w:spacing w:line="360" w:lineRule="auto"/>
            </w:pPr>
            <w:r w:rsidRPr="001333E4">
              <w:t>I am good at recognising the signals used to indicate stages in an argument</w:t>
            </w:r>
          </w:p>
        </w:tc>
        <w:tc>
          <w:tcPr>
            <w:tcW w:w="1276" w:type="dxa"/>
          </w:tcPr>
          <w:p w14:paraId="14BCEB1D" w14:textId="77777777" w:rsidR="00D54DFE" w:rsidRPr="001333E4" w:rsidRDefault="00D54DFE" w:rsidP="005D1D8D">
            <w:pPr>
              <w:spacing w:line="360" w:lineRule="auto"/>
            </w:pPr>
          </w:p>
        </w:tc>
      </w:tr>
      <w:tr w:rsidR="00D54DFE" w:rsidRPr="001333E4" w14:paraId="78DDA912" w14:textId="77777777" w:rsidTr="005D1D8D">
        <w:trPr>
          <w:trHeight w:val="347"/>
        </w:trPr>
        <w:tc>
          <w:tcPr>
            <w:tcW w:w="8784" w:type="dxa"/>
            <w:shd w:val="clear" w:color="auto" w:fill="FFFFCC"/>
          </w:tcPr>
          <w:p w14:paraId="1089505E" w14:textId="77777777" w:rsidR="00D54DFE" w:rsidRPr="001333E4" w:rsidRDefault="00D54DFE" w:rsidP="005D1D8D">
            <w:pPr>
              <w:pStyle w:val="ListParagraph"/>
              <w:numPr>
                <w:ilvl w:val="0"/>
                <w:numId w:val="5"/>
              </w:numPr>
              <w:spacing w:line="360" w:lineRule="auto"/>
            </w:pPr>
            <w:r w:rsidRPr="001333E4">
              <w:t xml:space="preserve">I find it easy to separate key points from other material </w:t>
            </w:r>
          </w:p>
        </w:tc>
        <w:tc>
          <w:tcPr>
            <w:tcW w:w="1276" w:type="dxa"/>
          </w:tcPr>
          <w:p w14:paraId="7EDCD4D3" w14:textId="77777777" w:rsidR="00D54DFE" w:rsidRPr="001333E4" w:rsidRDefault="00D54DFE" w:rsidP="005D1D8D">
            <w:pPr>
              <w:spacing w:line="360" w:lineRule="auto"/>
            </w:pPr>
          </w:p>
        </w:tc>
      </w:tr>
      <w:tr w:rsidR="00D54DFE" w:rsidRPr="001333E4" w14:paraId="468B365C" w14:textId="77777777" w:rsidTr="005D1D8D">
        <w:trPr>
          <w:trHeight w:val="347"/>
        </w:trPr>
        <w:tc>
          <w:tcPr>
            <w:tcW w:w="8784" w:type="dxa"/>
            <w:shd w:val="clear" w:color="auto" w:fill="FFFFCC"/>
          </w:tcPr>
          <w:p w14:paraId="6AAC12A5" w14:textId="77777777" w:rsidR="00D54DFE" w:rsidRPr="001333E4" w:rsidRDefault="00D54DFE" w:rsidP="005D1D8D">
            <w:pPr>
              <w:pStyle w:val="ListParagraph"/>
              <w:numPr>
                <w:ilvl w:val="0"/>
                <w:numId w:val="5"/>
              </w:numPr>
              <w:spacing w:line="360" w:lineRule="auto"/>
            </w:pPr>
            <w:r w:rsidRPr="001333E4">
              <w:t>I am very patient in going over the facts in order to reach an accurate view</w:t>
            </w:r>
          </w:p>
        </w:tc>
        <w:tc>
          <w:tcPr>
            <w:tcW w:w="1276" w:type="dxa"/>
          </w:tcPr>
          <w:p w14:paraId="66542E90" w14:textId="77777777" w:rsidR="00D54DFE" w:rsidRPr="001333E4" w:rsidRDefault="00D54DFE" w:rsidP="005D1D8D">
            <w:pPr>
              <w:spacing w:line="360" w:lineRule="auto"/>
            </w:pPr>
          </w:p>
        </w:tc>
      </w:tr>
      <w:tr w:rsidR="00D54DFE" w:rsidRPr="001333E4" w14:paraId="2CB889A3" w14:textId="77777777" w:rsidTr="005D1D8D">
        <w:trPr>
          <w:trHeight w:val="347"/>
        </w:trPr>
        <w:tc>
          <w:tcPr>
            <w:tcW w:w="8784" w:type="dxa"/>
            <w:shd w:val="clear" w:color="auto" w:fill="FFFFCC"/>
          </w:tcPr>
          <w:p w14:paraId="65B13E69" w14:textId="77777777" w:rsidR="00D54DFE" w:rsidRPr="001333E4" w:rsidRDefault="00D54DFE" w:rsidP="005D1D8D">
            <w:pPr>
              <w:pStyle w:val="ListParagraph"/>
              <w:numPr>
                <w:ilvl w:val="0"/>
                <w:numId w:val="5"/>
              </w:numPr>
              <w:spacing w:line="360" w:lineRule="auto"/>
            </w:pPr>
            <w:r w:rsidRPr="001333E4">
              <w:t>I am good at identifying unfair techniques used to persuade readers</w:t>
            </w:r>
          </w:p>
        </w:tc>
        <w:tc>
          <w:tcPr>
            <w:tcW w:w="1276" w:type="dxa"/>
          </w:tcPr>
          <w:p w14:paraId="5BB43DED" w14:textId="77777777" w:rsidR="00D54DFE" w:rsidRPr="001333E4" w:rsidRDefault="00D54DFE" w:rsidP="005D1D8D">
            <w:pPr>
              <w:spacing w:line="360" w:lineRule="auto"/>
            </w:pPr>
          </w:p>
        </w:tc>
      </w:tr>
      <w:tr w:rsidR="00D54DFE" w:rsidRPr="001333E4" w14:paraId="4DBEA596" w14:textId="77777777" w:rsidTr="005D1D8D">
        <w:trPr>
          <w:trHeight w:val="347"/>
        </w:trPr>
        <w:tc>
          <w:tcPr>
            <w:tcW w:w="8784" w:type="dxa"/>
            <w:shd w:val="clear" w:color="auto" w:fill="FFFFCC"/>
          </w:tcPr>
          <w:p w14:paraId="3E84F234" w14:textId="77777777" w:rsidR="00D54DFE" w:rsidRPr="001333E4" w:rsidRDefault="00D54DFE" w:rsidP="005D1D8D">
            <w:pPr>
              <w:pStyle w:val="ListParagraph"/>
              <w:numPr>
                <w:ilvl w:val="0"/>
                <w:numId w:val="5"/>
              </w:numPr>
              <w:spacing w:line="360" w:lineRule="auto"/>
            </w:pPr>
            <w:r w:rsidRPr="001333E4">
              <w:t>I am good at reading between the lines</w:t>
            </w:r>
          </w:p>
        </w:tc>
        <w:tc>
          <w:tcPr>
            <w:tcW w:w="1276" w:type="dxa"/>
          </w:tcPr>
          <w:p w14:paraId="0D4C9361" w14:textId="77777777" w:rsidR="00D54DFE" w:rsidRPr="001333E4" w:rsidRDefault="00D54DFE" w:rsidP="005D1D8D">
            <w:pPr>
              <w:spacing w:line="360" w:lineRule="auto"/>
            </w:pPr>
          </w:p>
        </w:tc>
      </w:tr>
      <w:tr w:rsidR="00D54DFE" w:rsidRPr="001333E4" w14:paraId="21163B3F" w14:textId="77777777" w:rsidTr="005D1D8D">
        <w:trPr>
          <w:trHeight w:val="347"/>
        </w:trPr>
        <w:tc>
          <w:tcPr>
            <w:tcW w:w="8784" w:type="dxa"/>
            <w:shd w:val="clear" w:color="auto" w:fill="FFFFCC"/>
          </w:tcPr>
          <w:p w14:paraId="25E351EC" w14:textId="77777777" w:rsidR="00D54DFE" w:rsidRPr="001333E4" w:rsidRDefault="00D54DFE" w:rsidP="005D1D8D">
            <w:pPr>
              <w:pStyle w:val="ListParagraph"/>
              <w:numPr>
                <w:ilvl w:val="0"/>
                <w:numId w:val="5"/>
              </w:numPr>
              <w:spacing w:line="360" w:lineRule="auto"/>
            </w:pPr>
            <w:r w:rsidRPr="001333E4">
              <w:t>I find it easy to evaluate the evidence to support a point of view</w:t>
            </w:r>
          </w:p>
        </w:tc>
        <w:tc>
          <w:tcPr>
            <w:tcW w:w="1276" w:type="dxa"/>
          </w:tcPr>
          <w:p w14:paraId="1CCA89D4" w14:textId="77777777" w:rsidR="00D54DFE" w:rsidRPr="001333E4" w:rsidRDefault="00D54DFE" w:rsidP="005D1D8D">
            <w:pPr>
              <w:spacing w:line="360" w:lineRule="auto"/>
            </w:pPr>
          </w:p>
        </w:tc>
      </w:tr>
      <w:tr w:rsidR="00D54DFE" w:rsidRPr="001333E4" w14:paraId="0F8F790E" w14:textId="77777777" w:rsidTr="005D1D8D">
        <w:trPr>
          <w:trHeight w:val="347"/>
        </w:trPr>
        <w:tc>
          <w:tcPr>
            <w:tcW w:w="8784" w:type="dxa"/>
            <w:shd w:val="clear" w:color="auto" w:fill="FFFFCC"/>
          </w:tcPr>
          <w:p w14:paraId="6CEBA053" w14:textId="77777777" w:rsidR="00D54DFE" w:rsidRPr="001333E4" w:rsidRDefault="00D54DFE" w:rsidP="005D1D8D">
            <w:pPr>
              <w:pStyle w:val="ListParagraph"/>
              <w:numPr>
                <w:ilvl w:val="0"/>
                <w:numId w:val="5"/>
              </w:numPr>
              <w:spacing w:line="360" w:lineRule="auto"/>
            </w:pPr>
            <w:r w:rsidRPr="001333E4">
              <w:t>I usually pay attention to small details</w:t>
            </w:r>
          </w:p>
        </w:tc>
        <w:tc>
          <w:tcPr>
            <w:tcW w:w="1276" w:type="dxa"/>
          </w:tcPr>
          <w:p w14:paraId="26727216" w14:textId="77777777" w:rsidR="00D54DFE" w:rsidRPr="001333E4" w:rsidRDefault="00D54DFE" w:rsidP="005D1D8D">
            <w:pPr>
              <w:spacing w:line="360" w:lineRule="auto"/>
            </w:pPr>
          </w:p>
        </w:tc>
      </w:tr>
      <w:tr w:rsidR="00D54DFE" w:rsidRPr="001333E4" w14:paraId="6A49351E" w14:textId="77777777" w:rsidTr="005D1D8D">
        <w:trPr>
          <w:trHeight w:val="347"/>
        </w:trPr>
        <w:tc>
          <w:tcPr>
            <w:tcW w:w="8784" w:type="dxa"/>
            <w:shd w:val="clear" w:color="auto" w:fill="FFFFCC"/>
          </w:tcPr>
          <w:p w14:paraId="0E23D75F" w14:textId="77777777" w:rsidR="00D54DFE" w:rsidRPr="001333E4" w:rsidRDefault="00D54DFE" w:rsidP="005D1D8D">
            <w:pPr>
              <w:pStyle w:val="ListParagraph"/>
              <w:numPr>
                <w:ilvl w:val="0"/>
                <w:numId w:val="5"/>
              </w:numPr>
              <w:spacing w:line="360" w:lineRule="auto"/>
            </w:pPr>
            <w:r w:rsidRPr="001333E4">
              <w:t>I find it easy to weigh up different points of view fairly</w:t>
            </w:r>
          </w:p>
        </w:tc>
        <w:tc>
          <w:tcPr>
            <w:tcW w:w="1276" w:type="dxa"/>
          </w:tcPr>
          <w:p w14:paraId="1009FD5B" w14:textId="77777777" w:rsidR="00D54DFE" w:rsidRPr="001333E4" w:rsidRDefault="00D54DFE" w:rsidP="005D1D8D">
            <w:pPr>
              <w:spacing w:line="360" w:lineRule="auto"/>
            </w:pPr>
          </w:p>
        </w:tc>
      </w:tr>
      <w:tr w:rsidR="00D54DFE" w:rsidRPr="001333E4" w14:paraId="22B9F518" w14:textId="77777777" w:rsidTr="005D1D8D">
        <w:trPr>
          <w:trHeight w:val="347"/>
        </w:trPr>
        <w:tc>
          <w:tcPr>
            <w:tcW w:w="8784" w:type="dxa"/>
            <w:shd w:val="clear" w:color="auto" w:fill="FFFFCC"/>
          </w:tcPr>
          <w:p w14:paraId="1587AE6C" w14:textId="77777777" w:rsidR="00D54DFE" w:rsidRPr="001333E4" w:rsidRDefault="00D54DFE" w:rsidP="005D1D8D">
            <w:pPr>
              <w:pStyle w:val="ListParagraph"/>
              <w:numPr>
                <w:ilvl w:val="0"/>
                <w:numId w:val="5"/>
              </w:numPr>
              <w:spacing w:line="360" w:lineRule="auto"/>
            </w:pPr>
            <w:r w:rsidRPr="001333E4">
              <w:t>If I am not sure about something, I will research to find out more</w:t>
            </w:r>
          </w:p>
        </w:tc>
        <w:tc>
          <w:tcPr>
            <w:tcW w:w="1276" w:type="dxa"/>
          </w:tcPr>
          <w:p w14:paraId="113B15A4" w14:textId="77777777" w:rsidR="00D54DFE" w:rsidRPr="001333E4" w:rsidRDefault="00D54DFE" w:rsidP="005D1D8D">
            <w:pPr>
              <w:spacing w:line="360" w:lineRule="auto"/>
            </w:pPr>
          </w:p>
        </w:tc>
      </w:tr>
      <w:tr w:rsidR="00D54DFE" w:rsidRPr="001333E4" w14:paraId="6A823727" w14:textId="77777777" w:rsidTr="005D1D8D">
        <w:trPr>
          <w:trHeight w:val="347"/>
        </w:trPr>
        <w:tc>
          <w:tcPr>
            <w:tcW w:w="8784" w:type="dxa"/>
            <w:shd w:val="clear" w:color="auto" w:fill="FFFFCC"/>
          </w:tcPr>
          <w:p w14:paraId="52FC5C41" w14:textId="77777777" w:rsidR="00D54DFE" w:rsidRPr="001333E4" w:rsidRDefault="00D54DFE" w:rsidP="005D1D8D">
            <w:pPr>
              <w:pStyle w:val="ListParagraph"/>
              <w:numPr>
                <w:ilvl w:val="0"/>
                <w:numId w:val="5"/>
              </w:numPr>
              <w:spacing w:line="360" w:lineRule="auto"/>
            </w:pPr>
            <w:r w:rsidRPr="001333E4">
              <w:t>I can present my own arguments clearly</w:t>
            </w:r>
          </w:p>
        </w:tc>
        <w:tc>
          <w:tcPr>
            <w:tcW w:w="1276" w:type="dxa"/>
          </w:tcPr>
          <w:p w14:paraId="366C0ED8" w14:textId="77777777" w:rsidR="00D54DFE" w:rsidRPr="001333E4" w:rsidRDefault="00D54DFE" w:rsidP="005D1D8D">
            <w:pPr>
              <w:spacing w:line="360" w:lineRule="auto"/>
            </w:pPr>
          </w:p>
        </w:tc>
      </w:tr>
      <w:tr w:rsidR="00D54DFE" w:rsidRPr="001333E4" w14:paraId="7BE6AC7C" w14:textId="77777777" w:rsidTr="005D1D8D">
        <w:trPr>
          <w:trHeight w:val="347"/>
        </w:trPr>
        <w:tc>
          <w:tcPr>
            <w:tcW w:w="8784" w:type="dxa"/>
            <w:shd w:val="clear" w:color="auto" w:fill="FFFFCC"/>
          </w:tcPr>
          <w:p w14:paraId="208AC656" w14:textId="77777777" w:rsidR="00D54DFE" w:rsidRPr="001333E4" w:rsidRDefault="00D54DFE" w:rsidP="005D1D8D">
            <w:pPr>
              <w:pStyle w:val="ListParagraph"/>
              <w:numPr>
                <w:ilvl w:val="0"/>
                <w:numId w:val="5"/>
              </w:numPr>
              <w:spacing w:line="360" w:lineRule="auto"/>
            </w:pPr>
            <w:r w:rsidRPr="001333E4">
              <w:t>I understand how to structure an argument</w:t>
            </w:r>
          </w:p>
        </w:tc>
        <w:tc>
          <w:tcPr>
            <w:tcW w:w="1276" w:type="dxa"/>
          </w:tcPr>
          <w:p w14:paraId="06E78BB1" w14:textId="77777777" w:rsidR="00D54DFE" w:rsidRPr="001333E4" w:rsidRDefault="00D54DFE" w:rsidP="005D1D8D">
            <w:pPr>
              <w:spacing w:line="360" w:lineRule="auto"/>
            </w:pPr>
          </w:p>
        </w:tc>
      </w:tr>
      <w:tr w:rsidR="00D54DFE" w:rsidRPr="001333E4" w14:paraId="0531ADFA" w14:textId="77777777" w:rsidTr="005D1D8D">
        <w:trPr>
          <w:trHeight w:val="347"/>
        </w:trPr>
        <w:tc>
          <w:tcPr>
            <w:tcW w:w="8784" w:type="dxa"/>
            <w:shd w:val="clear" w:color="auto" w:fill="FFFFCC"/>
          </w:tcPr>
          <w:p w14:paraId="5B74112C" w14:textId="77777777" w:rsidR="00D54DFE" w:rsidRPr="001333E4" w:rsidRDefault="00D54DFE" w:rsidP="005D1D8D">
            <w:pPr>
              <w:pStyle w:val="ListParagraph"/>
              <w:numPr>
                <w:ilvl w:val="0"/>
                <w:numId w:val="5"/>
              </w:numPr>
              <w:spacing w:line="360" w:lineRule="auto"/>
            </w:pPr>
            <w:r w:rsidRPr="001333E4">
              <w:t>I can tell descriptive writing from analytical writing</w:t>
            </w:r>
          </w:p>
        </w:tc>
        <w:tc>
          <w:tcPr>
            <w:tcW w:w="1276" w:type="dxa"/>
          </w:tcPr>
          <w:p w14:paraId="0EC3B634" w14:textId="77777777" w:rsidR="00D54DFE" w:rsidRPr="001333E4" w:rsidRDefault="00D54DFE" w:rsidP="005D1D8D">
            <w:pPr>
              <w:spacing w:line="360" w:lineRule="auto"/>
            </w:pPr>
          </w:p>
        </w:tc>
      </w:tr>
      <w:tr w:rsidR="00D54DFE" w:rsidRPr="001333E4" w14:paraId="02D65917" w14:textId="77777777" w:rsidTr="005D1D8D">
        <w:trPr>
          <w:trHeight w:val="347"/>
        </w:trPr>
        <w:tc>
          <w:tcPr>
            <w:tcW w:w="8784" w:type="dxa"/>
            <w:shd w:val="clear" w:color="auto" w:fill="FFFFCC"/>
          </w:tcPr>
          <w:p w14:paraId="5DEC156D" w14:textId="77777777" w:rsidR="00D54DFE" w:rsidRPr="001333E4" w:rsidRDefault="00D54DFE" w:rsidP="005D1D8D">
            <w:pPr>
              <w:pStyle w:val="ListParagraph"/>
              <w:numPr>
                <w:ilvl w:val="0"/>
                <w:numId w:val="5"/>
              </w:numPr>
              <w:spacing w:line="360" w:lineRule="auto"/>
            </w:pPr>
            <w:r w:rsidRPr="001333E4">
              <w:t>I can spot inconsistencies in an argument easily</w:t>
            </w:r>
          </w:p>
        </w:tc>
        <w:tc>
          <w:tcPr>
            <w:tcW w:w="1276" w:type="dxa"/>
          </w:tcPr>
          <w:p w14:paraId="44FEECFC" w14:textId="77777777" w:rsidR="00D54DFE" w:rsidRPr="001333E4" w:rsidRDefault="00D54DFE" w:rsidP="005D1D8D">
            <w:pPr>
              <w:spacing w:line="360" w:lineRule="auto"/>
            </w:pPr>
          </w:p>
        </w:tc>
      </w:tr>
      <w:tr w:rsidR="00D54DFE" w:rsidRPr="001333E4" w14:paraId="1D9A28BA" w14:textId="77777777" w:rsidTr="005D1D8D">
        <w:trPr>
          <w:trHeight w:val="347"/>
        </w:trPr>
        <w:tc>
          <w:tcPr>
            <w:tcW w:w="8784" w:type="dxa"/>
            <w:shd w:val="clear" w:color="auto" w:fill="FFFFCC"/>
          </w:tcPr>
          <w:p w14:paraId="74247D27" w14:textId="77777777" w:rsidR="00D54DFE" w:rsidRPr="001333E4" w:rsidRDefault="00D54DFE" w:rsidP="005D1D8D">
            <w:pPr>
              <w:pStyle w:val="ListParagraph"/>
              <w:numPr>
                <w:ilvl w:val="0"/>
                <w:numId w:val="5"/>
              </w:numPr>
              <w:spacing w:line="360" w:lineRule="auto"/>
            </w:pPr>
            <w:r w:rsidRPr="001333E4">
              <w:t>I am good at identifying patterns</w:t>
            </w:r>
          </w:p>
        </w:tc>
        <w:tc>
          <w:tcPr>
            <w:tcW w:w="1276" w:type="dxa"/>
          </w:tcPr>
          <w:p w14:paraId="36E22B0B" w14:textId="77777777" w:rsidR="00D54DFE" w:rsidRPr="001333E4" w:rsidRDefault="00D54DFE" w:rsidP="005D1D8D">
            <w:pPr>
              <w:spacing w:line="360" w:lineRule="auto"/>
            </w:pPr>
          </w:p>
        </w:tc>
      </w:tr>
      <w:tr w:rsidR="00D54DFE" w:rsidRPr="001333E4" w14:paraId="7802608B" w14:textId="77777777" w:rsidTr="005D1D8D">
        <w:trPr>
          <w:trHeight w:val="347"/>
        </w:trPr>
        <w:tc>
          <w:tcPr>
            <w:tcW w:w="8784" w:type="dxa"/>
            <w:shd w:val="clear" w:color="auto" w:fill="FFFFCC"/>
          </w:tcPr>
          <w:p w14:paraId="3E193858" w14:textId="35D5A4E1" w:rsidR="00D54DFE" w:rsidRPr="001333E4" w:rsidRDefault="00D54DFE" w:rsidP="00843A88">
            <w:pPr>
              <w:pStyle w:val="ListParagraph"/>
              <w:numPr>
                <w:ilvl w:val="0"/>
                <w:numId w:val="5"/>
              </w:numPr>
              <w:spacing w:line="360" w:lineRule="auto"/>
            </w:pPr>
            <w:r w:rsidRPr="001333E4">
              <w:t xml:space="preserve">I am aware </w:t>
            </w:r>
            <w:r w:rsidR="00843A88">
              <w:t>that</w:t>
            </w:r>
            <w:bookmarkStart w:id="5" w:name="_GoBack"/>
            <w:bookmarkEnd w:id="5"/>
            <w:r w:rsidRPr="001333E4">
              <w:t xml:space="preserve"> my own up-bringing might prejudice a fair consideration of an issue</w:t>
            </w:r>
          </w:p>
        </w:tc>
        <w:tc>
          <w:tcPr>
            <w:tcW w:w="1276" w:type="dxa"/>
          </w:tcPr>
          <w:p w14:paraId="68935A76" w14:textId="77777777" w:rsidR="00D54DFE" w:rsidRPr="001333E4" w:rsidRDefault="00D54DFE" w:rsidP="005D1D8D">
            <w:pPr>
              <w:spacing w:line="360" w:lineRule="auto"/>
            </w:pPr>
          </w:p>
        </w:tc>
      </w:tr>
      <w:tr w:rsidR="00D54DFE" w:rsidRPr="001333E4" w14:paraId="4CD1DF67" w14:textId="77777777" w:rsidTr="005D1D8D">
        <w:trPr>
          <w:trHeight w:val="347"/>
        </w:trPr>
        <w:tc>
          <w:tcPr>
            <w:tcW w:w="8784" w:type="dxa"/>
            <w:shd w:val="clear" w:color="auto" w:fill="FFFFCC"/>
          </w:tcPr>
          <w:p w14:paraId="0E3EA21F" w14:textId="2D9C97EA" w:rsidR="00D54DFE" w:rsidRPr="001333E4" w:rsidRDefault="008C0FC2" w:rsidP="005D1D8D">
            <w:pPr>
              <w:pStyle w:val="ListParagraph"/>
              <w:numPr>
                <w:ilvl w:val="0"/>
                <w:numId w:val="5"/>
              </w:numPr>
              <w:spacing w:line="360" w:lineRule="auto"/>
            </w:pPr>
            <w:r>
              <w:t>I know how to</w:t>
            </w:r>
            <w:r w:rsidR="00D54DFE" w:rsidRPr="001333E4">
              <w:t xml:space="preserve"> evaluate source materials</w:t>
            </w:r>
          </w:p>
        </w:tc>
        <w:tc>
          <w:tcPr>
            <w:tcW w:w="1276" w:type="dxa"/>
          </w:tcPr>
          <w:p w14:paraId="13DE28DA" w14:textId="77777777" w:rsidR="00D54DFE" w:rsidRPr="001333E4" w:rsidRDefault="00D54DFE" w:rsidP="005D1D8D">
            <w:pPr>
              <w:spacing w:line="360" w:lineRule="auto"/>
            </w:pPr>
          </w:p>
        </w:tc>
      </w:tr>
      <w:tr w:rsidR="00D54DFE" w:rsidRPr="001333E4" w14:paraId="4256B94B" w14:textId="77777777" w:rsidTr="005D1D8D">
        <w:trPr>
          <w:trHeight w:val="347"/>
        </w:trPr>
        <w:tc>
          <w:tcPr>
            <w:tcW w:w="8784" w:type="dxa"/>
            <w:shd w:val="clear" w:color="auto" w:fill="FFFFCC"/>
          </w:tcPr>
          <w:p w14:paraId="2A7452B4" w14:textId="77777777" w:rsidR="00D54DFE" w:rsidRPr="001333E4" w:rsidRDefault="00D54DFE" w:rsidP="005D1D8D">
            <w:pPr>
              <w:pStyle w:val="ListParagraph"/>
              <w:numPr>
                <w:ilvl w:val="0"/>
                <w:numId w:val="5"/>
              </w:numPr>
              <w:spacing w:line="360" w:lineRule="auto"/>
            </w:pPr>
            <w:r w:rsidRPr="001333E4">
              <w:t>I understand why ambiguous language is often used in research papers</w:t>
            </w:r>
          </w:p>
        </w:tc>
        <w:tc>
          <w:tcPr>
            <w:tcW w:w="1276" w:type="dxa"/>
          </w:tcPr>
          <w:p w14:paraId="4B958687" w14:textId="77777777" w:rsidR="00D54DFE" w:rsidRPr="001333E4" w:rsidRDefault="00D54DFE" w:rsidP="005D1D8D">
            <w:pPr>
              <w:spacing w:line="360" w:lineRule="auto"/>
            </w:pPr>
          </w:p>
        </w:tc>
      </w:tr>
    </w:tbl>
    <w:p w14:paraId="140F3A55" w14:textId="77777777" w:rsidR="00D54DFE" w:rsidRPr="001333E4" w:rsidRDefault="00D54DFE" w:rsidP="00D54DFE"/>
    <w:p w14:paraId="7C3D800F" w14:textId="77777777" w:rsidR="00291F0A" w:rsidRPr="001333E4" w:rsidRDefault="00DE1D07" w:rsidP="00291F0A">
      <w:pPr>
        <w:pStyle w:val="Heading1"/>
        <w:rPr>
          <w:rFonts w:asciiTheme="minorHAnsi" w:hAnsiTheme="minorHAnsi"/>
          <w:b/>
          <w:color w:val="7030A0"/>
        </w:rPr>
      </w:pPr>
      <w:bookmarkStart w:id="6" w:name="_Toc329721207"/>
      <w:r w:rsidRPr="001333E4">
        <w:rPr>
          <w:rFonts w:asciiTheme="minorHAnsi" w:hAnsiTheme="minorHAnsi"/>
          <w:b/>
          <w:color w:val="7030A0"/>
        </w:rPr>
        <w:lastRenderedPageBreak/>
        <w:t>Assignment</w:t>
      </w:r>
      <w:r w:rsidR="00BA043B" w:rsidRPr="001333E4">
        <w:rPr>
          <w:rFonts w:asciiTheme="minorHAnsi" w:hAnsiTheme="minorHAnsi"/>
          <w:b/>
          <w:color w:val="7030A0"/>
        </w:rPr>
        <w:t xml:space="preserve"> </w:t>
      </w:r>
      <w:r w:rsidRPr="001333E4">
        <w:rPr>
          <w:rFonts w:asciiTheme="minorHAnsi" w:hAnsiTheme="minorHAnsi"/>
          <w:b/>
          <w:color w:val="7030A0"/>
        </w:rPr>
        <w:t>– Part A – Graphical overview</w:t>
      </w:r>
      <w:bookmarkEnd w:id="6"/>
    </w:p>
    <w:p w14:paraId="2346E449" w14:textId="77777777" w:rsidR="00291F0A" w:rsidRPr="001333E4" w:rsidRDefault="00291F0A" w:rsidP="00291F0A">
      <w:r w:rsidRPr="001333E4">
        <w:rPr>
          <w:noProof/>
          <w:lang w:val="en-US"/>
        </w:rPr>
        <w:drawing>
          <wp:inline distT="0" distB="0" distL="0" distR="0" wp14:anchorId="59D15CDC" wp14:editId="23C5D54E">
            <wp:extent cx="4345940" cy="2736857"/>
            <wp:effectExtent l="0" t="0" r="0" b="6350"/>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46558" cy="2737246"/>
                    </a:xfrm>
                    <a:prstGeom prst="rect">
                      <a:avLst/>
                    </a:prstGeom>
                    <a:noFill/>
                    <a:ln>
                      <a:noFill/>
                    </a:ln>
                  </pic:spPr>
                </pic:pic>
              </a:graphicData>
            </a:graphic>
          </wp:inline>
        </w:drawing>
      </w:r>
    </w:p>
    <w:p w14:paraId="784F01D4" w14:textId="77777777" w:rsidR="00C32B54" w:rsidRDefault="00C32B54" w:rsidP="00291F0A">
      <w:pPr>
        <w:pStyle w:val="Heading1"/>
        <w:rPr>
          <w:rFonts w:asciiTheme="minorHAnsi" w:eastAsiaTheme="minorHAnsi" w:hAnsiTheme="minorHAnsi" w:cstheme="minorBidi"/>
          <w:color w:val="auto"/>
          <w:sz w:val="22"/>
          <w:szCs w:val="22"/>
        </w:rPr>
      </w:pPr>
      <w:bookmarkStart w:id="7" w:name="_Toc366501397"/>
    </w:p>
    <w:p w14:paraId="1AA1DBAE" w14:textId="77777777" w:rsidR="00291F0A" w:rsidRPr="001333E4" w:rsidRDefault="00291F0A" w:rsidP="00291F0A">
      <w:pPr>
        <w:pStyle w:val="Heading1"/>
        <w:rPr>
          <w:rFonts w:asciiTheme="minorHAnsi" w:hAnsiTheme="minorHAnsi"/>
          <w:b/>
          <w:color w:val="7030A0"/>
        </w:rPr>
      </w:pPr>
      <w:bookmarkStart w:id="8" w:name="_Toc329721208"/>
      <w:r w:rsidRPr="001333E4">
        <w:rPr>
          <w:rFonts w:asciiTheme="minorHAnsi" w:hAnsiTheme="minorHAnsi"/>
          <w:b/>
          <w:color w:val="7030A0"/>
        </w:rPr>
        <w:t xml:space="preserve">Assignment – </w:t>
      </w:r>
      <w:r w:rsidR="00DE1D07" w:rsidRPr="001333E4">
        <w:rPr>
          <w:rFonts w:asciiTheme="minorHAnsi" w:hAnsiTheme="minorHAnsi"/>
          <w:b/>
          <w:color w:val="7030A0"/>
        </w:rPr>
        <w:t xml:space="preserve">Part B </w:t>
      </w:r>
      <w:r w:rsidR="00BA043B" w:rsidRPr="001333E4">
        <w:rPr>
          <w:rFonts w:asciiTheme="minorHAnsi" w:hAnsiTheme="minorHAnsi"/>
          <w:b/>
          <w:color w:val="7030A0"/>
        </w:rPr>
        <w:t>–</w:t>
      </w:r>
      <w:r w:rsidR="00DE1D07" w:rsidRPr="001333E4">
        <w:rPr>
          <w:rFonts w:asciiTheme="minorHAnsi" w:hAnsiTheme="minorHAnsi"/>
          <w:b/>
          <w:color w:val="7030A0"/>
        </w:rPr>
        <w:t xml:space="preserve"> </w:t>
      </w:r>
      <w:r w:rsidRPr="001333E4">
        <w:rPr>
          <w:rFonts w:asciiTheme="minorHAnsi" w:hAnsiTheme="minorHAnsi"/>
          <w:b/>
          <w:color w:val="7030A0"/>
        </w:rPr>
        <w:t>Structure</w:t>
      </w:r>
      <w:bookmarkEnd w:id="8"/>
      <w:r w:rsidR="00BA043B" w:rsidRPr="001333E4">
        <w:rPr>
          <w:rFonts w:asciiTheme="minorHAnsi" w:hAnsiTheme="minorHAnsi"/>
          <w:b/>
          <w:color w:val="7030A0"/>
        </w:rPr>
        <w:t xml:space="preserve"> </w:t>
      </w:r>
      <w:r w:rsidRPr="001333E4">
        <w:rPr>
          <w:rFonts w:asciiTheme="minorHAnsi" w:hAnsiTheme="minorHAnsi"/>
          <w:b/>
          <w:color w:val="7030A0"/>
        </w:rPr>
        <w:t xml:space="preserve"> </w:t>
      </w:r>
      <w:bookmarkEnd w:id="7"/>
      <w:r w:rsidR="00BA043B" w:rsidRPr="001333E4">
        <w:rPr>
          <w:rFonts w:asciiTheme="minorHAnsi" w:hAnsiTheme="minorHAnsi"/>
          <w:b/>
          <w:color w:val="7030A0"/>
        </w:rPr>
        <w:t xml:space="preserve"> </w:t>
      </w:r>
      <w:r w:rsidRPr="001333E4">
        <w:rPr>
          <w:rFonts w:asciiTheme="minorHAnsi" w:hAnsiTheme="minorHAnsi"/>
          <w:b/>
          <w:color w:val="7030A0"/>
        </w:rPr>
        <w:t xml:space="preserve"> </w:t>
      </w:r>
    </w:p>
    <w:p w14:paraId="4E756EB6" w14:textId="77777777" w:rsidR="00291F0A" w:rsidRPr="001333E4" w:rsidRDefault="00291F0A" w:rsidP="00291F0A">
      <w:pPr>
        <w:spacing w:after="0" w:line="240" w:lineRule="auto"/>
        <w:rPr>
          <w:rFonts w:eastAsia="Times New Roman" w:cs="Times New Roman"/>
        </w:rPr>
      </w:pPr>
      <w:r w:rsidRPr="001333E4">
        <w:rPr>
          <w:rFonts w:eastAsia="Times New Roman" w:cs="Times New Roman"/>
        </w:rPr>
        <w:t> </w:t>
      </w:r>
    </w:p>
    <w:p w14:paraId="0A25276B" w14:textId="77777777" w:rsidR="00291F0A" w:rsidRPr="001333E4" w:rsidRDefault="00291F0A" w:rsidP="00291F0A">
      <w:pPr>
        <w:numPr>
          <w:ilvl w:val="0"/>
          <w:numId w:val="8"/>
        </w:numPr>
        <w:spacing w:after="0" w:line="240" w:lineRule="auto"/>
        <w:ind w:left="540"/>
        <w:textAlignment w:val="center"/>
        <w:rPr>
          <w:rFonts w:eastAsia="Times New Roman" w:cs="Times New Roman"/>
          <w:sz w:val="24"/>
          <w:szCs w:val="24"/>
        </w:rPr>
      </w:pPr>
      <w:r w:rsidRPr="001333E4">
        <w:rPr>
          <w:rFonts w:eastAsia="Times New Roman" w:cs="Times New Roman"/>
        </w:rPr>
        <w:t xml:space="preserve">Ensure that you consider all the learning outcomes stated above and in the module descriptor. </w:t>
      </w:r>
    </w:p>
    <w:p w14:paraId="4E65EB8B" w14:textId="77777777" w:rsidR="00291F0A" w:rsidRPr="001333E4" w:rsidRDefault="00291F0A" w:rsidP="00291F0A">
      <w:pPr>
        <w:numPr>
          <w:ilvl w:val="0"/>
          <w:numId w:val="8"/>
        </w:numPr>
        <w:spacing w:after="0" w:line="240" w:lineRule="auto"/>
        <w:ind w:left="540"/>
        <w:textAlignment w:val="center"/>
        <w:rPr>
          <w:rFonts w:eastAsia="Times New Roman" w:cs="Times New Roman"/>
          <w:sz w:val="24"/>
          <w:szCs w:val="24"/>
        </w:rPr>
      </w:pPr>
      <w:r w:rsidRPr="001333E4">
        <w:rPr>
          <w:rFonts w:eastAsia="Times New Roman" w:cs="Times New Roman"/>
        </w:rPr>
        <w:t xml:space="preserve">Ensure that you structure your assignment well </w:t>
      </w:r>
    </w:p>
    <w:p w14:paraId="370A0BC3" w14:textId="77777777" w:rsidR="00291F0A" w:rsidRPr="001333E4" w:rsidRDefault="00291F0A" w:rsidP="00291F0A">
      <w:pPr>
        <w:spacing w:after="0" w:line="240" w:lineRule="auto"/>
        <w:textAlignment w:val="center"/>
        <w:rPr>
          <w:rFonts w:eastAsia="Times New Roman" w:cs="Times New Roman"/>
        </w:rPr>
      </w:pPr>
    </w:p>
    <w:p w14:paraId="177210A2" w14:textId="77777777" w:rsidR="00291F0A" w:rsidRPr="001333E4" w:rsidRDefault="00291F0A" w:rsidP="00291F0A">
      <w:pPr>
        <w:pStyle w:val="Heading3"/>
        <w:rPr>
          <w:rFonts w:asciiTheme="minorHAnsi" w:eastAsia="Times New Roman" w:hAnsiTheme="minorHAnsi"/>
          <w:color w:val="7030A0"/>
          <w:sz w:val="24"/>
          <w:szCs w:val="24"/>
        </w:rPr>
      </w:pPr>
      <w:bookmarkStart w:id="9" w:name="_Toc366501398"/>
      <w:bookmarkStart w:id="10" w:name="_Toc329721209"/>
      <w:r w:rsidRPr="001333E4">
        <w:rPr>
          <w:rFonts w:asciiTheme="minorHAnsi" w:eastAsia="Times New Roman" w:hAnsiTheme="minorHAnsi"/>
          <w:color w:val="7030A0"/>
        </w:rPr>
        <w:t>Structure</w:t>
      </w:r>
      <w:bookmarkEnd w:id="9"/>
      <w:bookmarkEnd w:id="10"/>
    </w:p>
    <w:p w14:paraId="0DF4D3B2" w14:textId="77777777" w:rsidR="00291F0A" w:rsidRPr="001333E4" w:rsidRDefault="00291F0A" w:rsidP="00291F0A">
      <w:pPr>
        <w:numPr>
          <w:ilvl w:val="1"/>
          <w:numId w:val="8"/>
        </w:numPr>
        <w:spacing w:after="0" w:line="240" w:lineRule="auto"/>
        <w:ind w:left="2160"/>
        <w:textAlignment w:val="center"/>
        <w:rPr>
          <w:rFonts w:eastAsia="Times New Roman" w:cs="Times New Roman"/>
          <w:sz w:val="24"/>
          <w:szCs w:val="24"/>
        </w:rPr>
      </w:pPr>
      <w:r w:rsidRPr="001333E4">
        <w:rPr>
          <w:rFonts w:eastAsia="Times New Roman" w:cs="Times New Roman"/>
        </w:rPr>
        <w:t>Introduction (</w:t>
      </w:r>
      <w:r w:rsidRPr="001333E4">
        <w:rPr>
          <w:rFonts w:eastAsia="Times New Roman" w:cs="Times New Roman"/>
          <w:b/>
          <w:bCs/>
          <w:i/>
          <w:iCs/>
          <w:color w:val="008080"/>
        </w:rPr>
        <w:t>Tell them what you’re going to tell them)</w:t>
      </w:r>
    </w:p>
    <w:p w14:paraId="046A1A07" w14:textId="77777777" w:rsidR="00291F0A" w:rsidRPr="001333E4" w:rsidRDefault="00291F0A" w:rsidP="00291F0A">
      <w:pPr>
        <w:numPr>
          <w:ilvl w:val="2"/>
          <w:numId w:val="8"/>
        </w:numPr>
        <w:spacing w:after="0" w:line="240" w:lineRule="auto"/>
        <w:ind w:left="2700"/>
        <w:textAlignment w:val="center"/>
        <w:rPr>
          <w:rFonts w:eastAsia="Times New Roman" w:cs="Times New Roman"/>
          <w:sz w:val="24"/>
          <w:szCs w:val="24"/>
        </w:rPr>
      </w:pPr>
      <w:r w:rsidRPr="001333E4">
        <w:rPr>
          <w:rFonts w:eastAsia="Times New Roman" w:cs="Times New Roman"/>
        </w:rPr>
        <w:t>Open the doors to your discussion</w:t>
      </w:r>
    </w:p>
    <w:p w14:paraId="75752128" w14:textId="77777777" w:rsidR="00291F0A" w:rsidRPr="001333E4" w:rsidRDefault="00291F0A" w:rsidP="00291F0A">
      <w:pPr>
        <w:numPr>
          <w:ilvl w:val="2"/>
          <w:numId w:val="8"/>
        </w:numPr>
        <w:spacing w:after="0" w:line="240" w:lineRule="auto"/>
        <w:ind w:left="2700"/>
        <w:textAlignment w:val="center"/>
        <w:rPr>
          <w:rFonts w:eastAsia="Times New Roman" w:cs="Times New Roman"/>
          <w:sz w:val="24"/>
          <w:szCs w:val="24"/>
        </w:rPr>
      </w:pPr>
      <w:r w:rsidRPr="001333E4">
        <w:rPr>
          <w:rFonts w:eastAsia="Times New Roman" w:cs="Times New Roman"/>
        </w:rPr>
        <w:t>Explain the implications of the question</w:t>
      </w:r>
    </w:p>
    <w:p w14:paraId="2985F897" w14:textId="77777777" w:rsidR="00291F0A" w:rsidRPr="001333E4" w:rsidRDefault="00291F0A" w:rsidP="00291F0A">
      <w:pPr>
        <w:numPr>
          <w:ilvl w:val="2"/>
          <w:numId w:val="8"/>
        </w:numPr>
        <w:spacing w:after="0" w:line="240" w:lineRule="auto"/>
        <w:ind w:left="2700"/>
        <w:textAlignment w:val="center"/>
        <w:rPr>
          <w:rFonts w:eastAsia="Times New Roman" w:cs="Times New Roman"/>
          <w:sz w:val="24"/>
          <w:szCs w:val="24"/>
        </w:rPr>
      </w:pPr>
      <w:r w:rsidRPr="001333E4">
        <w:rPr>
          <w:rFonts w:eastAsia="Times New Roman" w:cs="Times New Roman"/>
        </w:rPr>
        <w:t>Define any key terms</w:t>
      </w:r>
    </w:p>
    <w:p w14:paraId="139E727A" w14:textId="77777777" w:rsidR="00291F0A" w:rsidRPr="001333E4" w:rsidRDefault="00291F0A" w:rsidP="00291F0A">
      <w:pPr>
        <w:numPr>
          <w:ilvl w:val="2"/>
          <w:numId w:val="8"/>
        </w:numPr>
        <w:spacing w:after="0" w:line="240" w:lineRule="auto"/>
        <w:ind w:left="2700"/>
        <w:textAlignment w:val="center"/>
        <w:rPr>
          <w:rFonts w:eastAsia="Times New Roman" w:cs="Times New Roman"/>
          <w:sz w:val="24"/>
          <w:szCs w:val="24"/>
        </w:rPr>
      </w:pPr>
      <w:r w:rsidRPr="001333E4">
        <w:rPr>
          <w:rFonts w:eastAsia="Times New Roman" w:cs="Times New Roman"/>
        </w:rPr>
        <w:t>Outline how you propose to answer the question ie identify the key headings or topics within your discussion</w:t>
      </w:r>
    </w:p>
    <w:p w14:paraId="409A7FF2" w14:textId="77777777" w:rsidR="00291F0A" w:rsidRPr="001333E4" w:rsidRDefault="00291F0A" w:rsidP="00291F0A">
      <w:pPr>
        <w:numPr>
          <w:ilvl w:val="2"/>
          <w:numId w:val="8"/>
        </w:numPr>
        <w:spacing w:after="0" w:line="240" w:lineRule="auto"/>
        <w:ind w:left="2700"/>
        <w:textAlignment w:val="center"/>
        <w:rPr>
          <w:rFonts w:eastAsia="Times New Roman" w:cs="Times New Roman"/>
          <w:sz w:val="24"/>
          <w:szCs w:val="24"/>
        </w:rPr>
      </w:pPr>
      <w:r w:rsidRPr="001333E4">
        <w:rPr>
          <w:rFonts w:eastAsia="Times New Roman" w:cs="Times New Roman"/>
        </w:rPr>
        <w:t>Keep it general</w:t>
      </w:r>
    </w:p>
    <w:p w14:paraId="022B47A7" w14:textId="77777777" w:rsidR="00291F0A" w:rsidRPr="001333E4" w:rsidRDefault="00291F0A" w:rsidP="00291F0A">
      <w:pPr>
        <w:spacing w:after="0" w:line="240" w:lineRule="auto"/>
        <w:ind w:left="2700"/>
        <w:rPr>
          <w:rFonts w:eastAsia="Times New Roman" w:cs="Times New Roman"/>
        </w:rPr>
      </w:pPr>
      <w:r w:rsidRPr="001333E4">
        <w:rPr>
          <w:rFonts w:eastAsia="Times New Roman" w:cs="Times New Roman"/>
        </w:rPr>
        <w:t> </w:t>
      </w:r>
    </w:p>
    <w:p w14:paraId="516871E3" w14:textId="77777777" w:rsidR="00291F0A" w:rsidRPr="001333E4" w:rsidRDefault="00291F0A" w:rsidP="00291F0A">
      <w:pPr>
        <w:numPr>
          <w:ilvl w:val="0"/>
          <w:numId w:val="9"/>
        </w:numPr>
        <w:spacing w:after="0" w:line="240" w:lineRule="auto"/>
        <w:ind w:left="2160"/>
        <w:textAlignment w:val="center"/>
        <w:rPr>
          <w:rFonts w:eastAsia="Times New Roman" w:cs="Times New Roman"/>
          <w:sz w:val="24"/>
          <w:szCs w:val="24"/>
        </w:rPr>
      </w:pPr>
      <w:r w:rsidRPr="001333E4">
        <w:rPr>
          <w:rFonts w:eastAsia="Times New Roman" w:cs="Times New Roman"/>
        </w:rPr>
        <w:t>Main body (</w:t>
      </w:r>
      <w:r w:rsidRPr="001333E4">
        <w:rPr>
          <w:rFonts w:eastAsia="Times New Roman" w:cs="Times New Roman"/>
          <w:b/>
          <w:bCs/>
          <w:i/>
          <w:iCs/>
          <w:color w:val="008080"/>
        </w:rPr>
        <w:t>Tell them) </w:t>
      </w:r>
    </w:p>
    <w:p w14:paraId="2EE5EF5B" w14:textId="77777777" w:rsidR="00291F0A" w:rsidRPr="001333E4" w:rsidRDefault="00291F0A" w:rsidP="00291F0A">
      <w:pPr>
        <w:numPr>
          <w:ilvl w:val="1"/>
          <w:numId w:val="9"/>
        </w:numPr>
        <w:spacing w:after="0" w:line="240" w:lineRule="auto"/>
        <w:ind w:left="2700"/>
        <w:textAlignment w:val="center"/>
        <w:rPr>
          <w:rFonts w:eastAsia="Times New Roman" w:cs="Times New Roman"/>
          <w:sz w:val="24"/>
          <w:szCs w:val="24"/>
        </w:rPr>
      </w:pPr>
      <w:r w:rsidRPr="001333E4">
        <w:rPr>
          <w:rFonts w:eastAsia="Times New Roman" w:cs="Times New Roman"/>
        </w:rPr>
        <w:t>Make your points in order</w:t>
      </w:r>
    </w:p>
    <w:p w14:paraId="461C3107" w14:textId="77777777" w:rsidR="00291F0A" w:rsidRPr="001333E4" w:rsidRDefault="00291F0A" w:rsidP="00291F0A">
      <w:pPr>
        <w:numPr>
          <w:ilvl w:val="1"/>
          <w:numId w:val="9"/>
        </w:numPr>
        <w:spacing w:after="0" w:line="240" w:lineRule="auto"/>
        <w:ind w:left="2700"/>
        <w:textAlignment w:val="center"/>
        <w:rPr>
          <w:rFonts w:eastAsia="Times New Roman" w:cs="Times New Roman"/>
          <w:sz w:val="24"/>
          <w:szCs w:val="24"/>
        </w:rPr>
      </w:pPr>
      <w:r w:rsidRPr="001333E4">
        <w:rPr>
          <w:rFonts w:eastAsia="Times New Roman" w:cs="Times New Roman"/>
        </w:rPr>
        <w:t>Link them to form an argument</w:t>
      </w:r>
    </w:p>
    <w:p w14:paraId="4291B182" w14:textId="77777777" w:rsidR="00291F0A" w:rsidRPr="001333E4" w:rsidRDefault="00291F0A" w:rsidP="00291F0A">
      <w:pPr>
        <w:numPr>
          <w:ilvl w:val="1"/>
          <w:numId w:val="9"/>
        </w:numPr>
        <w:spacing w:after="0" w:line="240" w:lineRule="auto"/>
        <w:ind w:left="2700"/>
        <w:textAlignment w:val="center"/>
        <w:rPr>
          <w:rFonts w:eastAsia="Times New Roman" w:cs="Times New Roman"/>
          <w:sz w:val="24"/>
          <w:szCs w:val="24"/>
        </w:rPr>
      </w:pPr>
      <w:r w:rsidRPr="001333E4">
        <w:rPr>
          <w:rFonts w:eastAsia="Times New Roman" w:cs="Times New Roman"/>
        </w:rPr>
        <w:t>Illustrate your ideas through using quotations/back up your points with academic sources</w:t>
      </w:r>
    </w:p>
    <w:p w14:paraId="6A53AB81" w14:textId="77777777" w:rsidR="00291F0A" w:rsidRPr="001333E4" w:rsidRDefault="00291F0A" w:rsidP="00291F0A">
      <w:pPr>
        <w:numPr>
          <w:ilvl w:val="1"/>
          <w:numId w:val="9"/>
        </w:numPr>
        <w:spacing w:after="0" w:line="240" w:lineRule="auto"/>
        <w:ind w:left="2700"/>
        <w:textAlignment w:val="center"/>
        <w:rPr>
          <w:rFonts w:eastAsia="Times New Roman" w:cs="Times New Roman"/>
          <w:sz w:val="24"/>
          <w:szCs w:val="24"/>
        </w:rPr>
      </w:pPr>
      <w:r w:rsidRPr="001333E4">
        <w:rPr>
          <w:rFonts w:eastAsia="Times New Roman" w:cs="Times New Roman"/>
        </w:rPr>
        <w:t>Keep referring back to the question at key points</w:t>
      </w:r>
    </w:p>
    <w:p w14:paraId="26E7678E" w14:textId="77777777" w:rsidR="00291F0A" w:rsidRPr="001333E4" w:rsidRDefault="00291F0A" w:rsidP="00291F0A">
      <w:pPr>
        <w:numPr>
          <w:ilvl w:val="0"/>
          <w:numId w:val="10"/>
        </w:numPr>
        <w:spacing w:after="0" w:line="240" w:lineRule="auto"/>
        <w:ind w:left="2160"/>
        <w:textAlignment w:val="center"/>
        <w:rPr>
          <w:rFonts w:eastAsia="Times New Roman" w:cs="Times New Roman"/>
          <w:sz w:val="24"/>
          <w:szCs w:val="24"/>
        </w:rPr>
      </w:pPr>
      <w:r w:rsidRPr="001333E4">
        <w:rPr>
          <w:rFonts w:eastAsia="Times New Roman" w:cs="Times New Roman"/>
        </w:rPr>
        <w:t>Conclusion (</w:t>
      </w:r>
      <w:r w:rsidRPr="001333E4">
        <w:rPr>
          <w:rFonts w:eastAsia="Times New Roman" w:cs="Times New Roman"/>
          <w:b/>
          <w:bCs/>
          <w:i/>
          <w:iCs/>
          <w:color w:val="008080"/>
        </w:rPr>
        <w:t>Tell them what you’ve told them)</w:t>
      </w:r>
    </w:p>
    <w:p w14:paraId="167C7773" w14:textId="77777777" w:rsidR="00291F0A" w:rsidRPr="001333E4" w:rsidRDefault="00291F0A" w:rsidP="00291F0A">
      <w:pPr>
        <w:numPr>
          <w:ilvl w:val="1"/>
          <w:numId w:val="10"/>
        </w:numPr>
        <w:spacing w:after="0" w:line="240" w:lineRule="auto"/>
        <w:ind w:left="2700"/>
        <w:textAlignment w:val="center"/>
        <w:rPr>
          <w:rFonts w:eastAsia="Times New Roman" w:cs="Times New Roman"/>
          <w:sz w:val="24"/>
          <w:szCs w:val="24"/>
        </w:rPr>
      </w:pPr>
      <w:r w:rsidRPr="001333E4">
        <w:rPr>
          <w:rFonts w:eastAsia="Times New Roman" w:cs="Times New Roman"/>
        </w:rPr>
        <w:t>Sum up what your discussion has proved</w:t>
      </w:r>
    </w:p>
    <w:p w14:paraId="3FFF277B" w14:textId="77777777" w:rsidR="00291F0A" w:rsidRPr="001333E4" w:rsidRDefault="00291F0A" w:rsidP="00291F0A">
      <w:pPr>
        <w:numPr>
          <w:ilvl w:val="1"/>
          <w:numId w:val="10"/>
        </w:numPr>
        <w:spacing w:after="0" w:line="240" w:lineRule="auto"/>
        <w:ind w:left="2700"/>
        <w:textAlignment w:val="center"/>
        <w:rPr>
          <w:rFonts w:eastAsia="Times New Roman" w:cs="Times New Roman"/>
          <w:sz w:val="24"/>
          <w:szCs w:val="24"/>
        </w:rPr>
      </w:pPr>
      <w:r w:rsidRPr="001333E4">
        <w:rPr>
          <w:rFonts w:eastAsia="Times New Roman" w:cs="Times New Roman"/>
        </w:rPr>
        <w:t>Don’t be afraid to admit that some issues cannot be solved</w:t>
      </w:r>
    </w:p>
    <w:p w14:paraId="3A9300D3" w14:textId="2914A437" w:rsidR="008047C1" w:rsidRPr="001333E4" w:rsidRDefault="00291F0A" w:rsidP="001333E4">
      <w:pPr>
        <w:numPr>
          <w:ilvl w:val="1"/>
          <w:numId w:val="10"/>
        </w:numPr>
        <w:spacing w:after="0" w:line="240" w:lineRule="auto"/>
        <w:ind w:left="2700"/>
        <w:textAlignment w:val="center"/>
        <w:rPr>
          <w:rFonts w:eastAsia="Times New Roman" w:cs="Times New Roman"/>
          <w:sz w:val="24"/>
          <w:szCs w:val="24"/>
        </w:rPr>
      </w:pPr>
      <w:r w:rsidRPr="001333E4">
        <w:rPr>
          <w:rFonts w:eastAsia="Times New Roman" w:cs="Times New Roman"/>
        </w:rPr>
        <w:t>Make your (evidence-based) opinion clear</w:t>
      </w:r>
      <w:bookmarkStart w:id="11" w:name="_Toc366501400"/>
    </w:p>
    <w:p w14:paraId="34937545" w14:textId="77777777" w:rsidR="00291F0A" w:rsidRPr="001333E4" w:rsidRDefault="00291F0A" w:rsidP="00291F0A">
      <w:pPr>
        <w:pStyle w:val="Heading3"/>
        <w:rPr>
          <w:rFonts w:asciiTheme="minorHAnsi" w:eastAsia="Times New Roman" w:hAnsiTheme="minorHAnsi"/>
          <w:color w:val="7030A0"/>
        </w:rPr>
      </w:pPr>
      <w:bookmarkStart w:id="12" w:name="_Toc329721210"/>
      <w:r w:rsidRPr="001333E4">
        <w:rPr>
          <w:rFonts w:asciiTheme="minorHAnsi" w:eastAsia="Times New Roman" w:hAnsiTheme="minorHAnsi"/>
          <w:color w:val="7030A0"/>
        </w:rPr>
        <w:t>Bibliography</w:t>
      </w:r>
      <w:bookmarkEnd w:id="11"/>
      <w:bookmarkEnd w:id="12"/>
    </w:p>
    <w:p w14:paraId="1806B102" w14:textId="77777777" w:rsidR="00DB2809" w:rsidRPr="001333E4" w:rsidRDefault="00291F0A" w:rsidP="00291F0A">
      <w:pPr>
        <w:numPr>
          <w:ilvl w:val="1"/>
          <w:numId w:val="12"/>
        </w:numPr>
        <w:spacing w:after="0" w:line="240" w:lineRule="auto"/>
        <w:ind w:left="1080"/>
        <w:textAlignment w:val="center"/>
        <w:rPr>
          <w:rFonts w:eastAsia="Times New Roman" w:cs="Times New Roman"/>
        </w:rPr>
      </w:pPr>
      <w:r w:rsidRPr="001333E4">
        <w:rPr>
          <w:rFonts w:eastAsia="Times New Roman" w:cs="Times New Roman"/>
        </w:rPr>
        <w:t xml:space="preserve">Ensure that you collate your references and bibliography from the start (Please refer to the module handbook guidance notes for further assistance. </w:t>
      </w:r>
    </w:p>
    <w:p w14:paraId="53C16481" w14:textId="77777777" w:rsidR="008047C1" w:rsidRPr="001333E4" w:rsidRDefault="00DB2809" w:rsidP="00291F0A">
      <w:pPr>
        <w:numPr>
          <w:ilvl w:val="1"/>
          <w:numId w:val="12"/>
        </w:numPr>
        <w:spacing w:after="0" w:line="240" w:lineRule="auto"/>
        <w:ind w:left="1080"/>
        <w:textAlignment w:val="center"/>
        <w:rPr>
          <w:rFonts w:eastAsia="Times New Roman" w:cs="Times New Roman"/>
        </w:rPr>
      </w:pPr>
      <w:r w:rsidRPr="001333E4">
        <w:rPr>
          <w:rFonts w:eastAsia="Times New Roman" w:cs="Times New Roman"/>
        </w:rPr>
        <w:t xml:space="preserve">Referencing – (in the main text and in the bibliography) – please use the Harvard Referencing System. See handout or Moodle for further guidance. </w:t>
      </w:r>
      <w:bookmarkStart w:id="13" w:name="_Toc366501401"/>
    </w:p>
    <w:p w14:paraId="3D398D58" w14:textId="77777777" w:rsidR="00291F0A" w:rsidRPr="001333E4" w:rsidRDefault="00291F0A" w:rsidP="00291F0A">
      <w:pPr>
        <w:pStyle w:val="Heading3"/>
        <w:rPr>
          <w:rFonts w:asciiTheme="minorHAnsi" w:eastAsia="Times New Roman" w:hAnsiTheme="minorHAnsi"/>
          <w:color w:val="7030A0"/>
        </w:rPr>
      </w:pPr>
      <w:bookmarkStart w:id="14" w:name="_Toc329721211"/>
      <w:r w:rsidRPr="001333E4">
        <w:rPr>
          <w:rFonts w:asciiTheme="minorHAnsi" w:eastAsia="Times New Roman" w:hAnsiTheme="minorHAnsi"/>
          <w:color w:val="7030A0"/>
        </w:rPr>
        <w:lastRenderedPageBreak/>
        <w:t>Appendices</w:t>
      </w:r>
      <w:bookmarkEnd w:id="13"/>
      <w:bookmarkEnd w:id="14"/>
    </w:p>
    <w:p w14:paraId="63F032B2" w14:textId="77777777" w:rsidR="00154ECB" w:rsidRPr="001333E4" w:rsidRDefault="00291F0A" w:rsidP="008047C1">
      <w:pPr>
        <w:numPr>
          <w:ilvl w:val="1"/>
          <w:numId w:val="13"/>
        </w:numPr>
        <w:spacing w:after="0" w:line="240" w:lineRule="auto"/>
        <w:ind w:left="1080"/>
        <w:textAlignment w:val="center"/>
        <w:rPr>
          <w:rFonts w:eastAsiaTheme="majorEastAsia" w:cstheme="majorBidi"/>
          <w:b/>
          <w:color w:val="7030A0"/>
          <w:sz w:val="32"/>
          <w:szCs w:val="32"/>
        </w:rPr>
      </w:pPr>
      <w:r w:rsidRPr="001333E4">
        <w:rPr>
          <w:rFonts w:eastAsia="Times New Roman" w:cs="Times New Roman"/>
        </w:rPr>
        <w:t xml:space="preserve">You are welcome to include appendices, however only be where necessary for items such as tables and diagrams to support/illustrate the main body of the text. You will not be awarded any marks for work included in the appendices, and please do not use the appendices as an alternative location for work that should appear in the main text. It is not recommended that you include published secondary information such as annual reports and company literature, etc. within the appendices. </w:t>
      </w:r>
    </w:p>
    <w:p w14:paraId="17EC92CC" w14:textId="77777777" w:rsidR="001333E4" w:rsidRPr="001333E4" w:rsidRDefault="001333E4" w:rsidP="001333E4">
      <w:pPr>
        <w:pStyle w:val="Heading3"/>
        <w:rPr>
          <w:rFonts w:asciiTheme="minorHAnsi" w:eastAsia="Times New Roman" w:hAnsiTheme="minorHAnsi"/>
          <w:sz w:val="24"/>
          <w:szCs w:val="24"/>
        </w:rPr>
      </w:pPr>
      <w:bookmarkStart w:id="15" w:name="_Toc329721212"/>
      <w:bookmarkStart w:id="16" w:name="_Toc366501402"/>
      <w:r w:rsidRPr="001333E4">
        <w:rPr>
          <w:rFonts w:asciiTheme="minorHAnsi" w:eastAsia="Times New Roman" w:hAnsiTheme="minorHAnsi"/>
          <w:color w:val="7030A0"/>
        </w:rPr>
        <w:t>Writing the assignment</w:t>
      </w:r>
      <w:bookmarkEnd w:id="15"/>
    </w:p>
    <w:p w14:paraId="69C85427" w14:textId="77777777" w:rsidR="001333E4" w:rsidRPr="001333E4" w:rsidRDefault="001333E4" w:rsidP="001333E4">
      <w:pPr>
        <w:numPr>
          <w:ilvl w:val="1"/>
          <w:numId w:val="11"/>
        </w:numPr>
        <w:spacing w:after="0" w:line="240" w:lineRule="auto"/>
        <w:ind w:left="1080"/>
        <w:textAlignment w:val="center"/>
        <w:rPr>
          <w:rFonts w:eastAsia="Times New Roman" w:cs="Times New Roman"/>
          <w:sz w:val="24"/>
          <w:szCs w:val="24"/>
        </w:rPr>
      </w:pPr>
      <w:r w:rsidRPr="001333E4">
        <w:rPr>
          <w:rFonts w:eastAsia="Times New Roman" w:cs="Times New Roman"/>
        </w:rPr>
        <w:t>Unpack the question and identify lines of enquiry</w:t>
      </w:r>
    </w:p>
    <w:p w14:paraId="45515746" w14:textId="77777777" w:rsidR="001333E4" w:rsidRPr="001333E4" w:rsidRDefault="001333E4" w:rsidP="001333E4">
      <w:pPr>
        <w:numPr>
          <w:ilvl w:val="1"/>
          <w:numId w:val="11"/>
        </w:numPr>
        <w:spacing w:after="0" w:line="240" w:lineRule="auto"/>
        <w:ind w:left="1080"/>
        <w:textAlignment w:val="center"/>
        <w:rPr>
          <w:rFonts w:eastAsia="Times New Roman" w:cs="Times New Roman"/>
          <w:sz w:val="24"/>
          <w:szCs w:val="24"/>
        </w:rPr>
      </w:pPr>
      <w:r w:rsidRPr="001333E4">
        <w:rPr>
          <w:rFonts w:eastAsia="Times New Roman" w:cs="Times New Roman"/>
        </w:rPr>
        <w:t>Collect evidence from texts</w:t>
      </w:r>
    </w:p>
    <w:p w14:paraId="5C8E02FA" w14:textId="77777777" w:rsidR="001333E4" w:rsidRPr="001333E4" w:rsidRDefault="001333E4" w:rsidP="001333E4">
      <w:pPr>
        <w:numPr>
          <w:ilvl w:val="1"/>
          <w:numId w:val="11"/>
        </w:numPr>
        <w:spacing w:after="0" w:line="240" w:lineRule="auto"/>
        <w:ind w:left="1080"/>
        <w:textAlignment w:val="center"/>
        <w:rPr>
          <w:rFonts w:eastAsia="Times New Roman" w:cs="Times New Roman"/>
          <w:sz w:val="24"/>
          <w:szCs w:val="24"/>
        </w:rPr>
      </w:pPr>
      <w:r w:rsidRPr="001333E4">
        <w:rPr>
          <w:rFonts w:eastAsia="Times New Roman" w:cs="Times New Roman"/>
        </w:rPr>
        <w:t>Select and order material</w:t>
      </w:r>
    </w:p>
    <w:p w14:paraId="4F1515E6" w14:textId="77777777" w:rsidR="001333E4" w:rsidRPr="001333E4" w:rsidRDefault="001333E4" w:rsidP="001333E4">
      <w:pPr>
        <w:numPr>
          <w:ilvl w:val="1"/>
          <w:numId w:val="11"/>
        </w:numPr>
        <w:spacing w:after="0" w:line="240" w:lineRule="auto"/>
        <w:ind w:left="1080"/>
        <w:textAlignment w:val="center"/>
        <w:rPr>
          <w:rFonts w:eastAsia="Times New Roman" w:cs="Times New Roman"/>
          <w:sz w:val="24"/>
          <w:szCs w:val="24"/>
        </w:rPr>
      </w:pPr>
      <w:r w:rsidRPr="001333E4">
        <w:rPr>
          <w:rFonts w:eastAsia="Times New Roman" w:cs="Times New Roman"/>
        </w:rPr>
        <w:t>Consult criticism</w:t>
      </w:r>
    </w:p>
    <w:p w14:paraId="6480E479" w14:textId="77777777" w:rsidR="001333E4" w:rsidRPr="001333E4" w:rsidRDefault="001333E4" w:rsidP="001333E4">
      <w:pPr>
        <w:numPr>
          <w:ilvl w:val="1"/>
          <w:numId w:val="11"/>
        </w:numPr>
        <w:spacing w:after="0" w:line="240" w:lineRule="auto"/>
        <w:ind w:left="1080"/>
        <w:textAlignment w:val="center"/>
        <w:rPr>
          <w:rFonts w:eastAsia="Times New Roman"/>
          <w:color w:val="7030A0"/>
        </w:rPr>
      </w:pPr>
      <w:r w:rsidRPr="001333E4">
        <w:rPr>
          <w:rFonts w:eastAsia="Times New Roman" w:cs="Times New Roman"/>
        </w:rPr>
        <w:t>First draft</w:t>
      </w:r>
    </w:p>
    <w:p w14:paraId="5F395B5A" w14:textId="3FC9D7AA" w:rsidR="00C220E7" w:rsidRPr="001333E4" w:rsidRDefault="001333E4" w:rsidP="001333E4">
      <w:pPr>
        <w:numPr>
          <w:ilvl w:val="1"/>
          <w:numId w:val="11"/>
        </w:numPr>
        <w:spacing w:after="0" w:line="240" w:lineRule="auto"/>
        <w:ind w:left="1080"/>
        <w:textAlignment w:val="center"/>
        <w:rPr>
          <w:rFonts w:eastAsia="Times New Roman"/>
          <w:color w:val="7030A0"/>
        </w:rPr>
      </w:pPr>
      <w:r w:rsidRPr="001333E4">
        <w:rPr>
          <w:rFonts w:eastAsia="Times New Roman" w:cs="Times New Roman"/>
        </w:rPr>
        <w:t>Final version</w:t>
      </w:r>
    </w:p>
    <w:p w14:paraId="7C5FB4A0" w14:textId="77777777" w:rsidR="001333E4" w:rsidRPr="001333E4" w:rsidRDefault="001333E4" w:rsidP="001333E4"/>
    <w:p w14:paraId="0FB24E02" w14:textId="3D636934" w:rsidR="001333E4" w:rsidRPr="001333E4" w:rsidRDefault="001333E4" w:rsidP="001333E4">
      <w:pPr>
        <w:pStyle w:val="Heading3"/>
        <w:rPr>
          <w:rFonts w:asciiTheme="minorHAnsi" w:eastAsia="Times New Roman" w:hAnsiTheme="minorHAnsi"/>
          <w:color w:val="7030A0"/>
        </w:rPr>
      </w:pPr>
      <w:bookmarkStart w:id="17" w:name="_Toc329721213"/>
      <w:r w:rsidRPr="001333E4">
        <w:rPr>
          <w:rFonts w:asciiTheme="minorHAnsi" w:eastAsia="Times New Roman" w:hAnsiTheme="minorHAnsi"/>
          <w:color w:val="7030A0"/>
        </w:rPr>
        <w:t>Essay Instruction Terms</w:t>
      </w:r>
      <w:bookmarkEnd w:id="17"/>
    </w:p>
    <w:p w14:paraId="4667548E" w14:textId="77777777" w:rsidR="001333E4" w:rsidRPr="001333E4" w:rsidRDefault="001333E4" w:rsidP="001333E4">
      <w:pPr>
        <w:spacing w:before="100" w:beforeAutospacing="1" w:after="100" w:afterAutospacing="1" w:line="240" w:lineRule="auto"/>
        <w:outlineLvl w:val="0"/>
        <w:rPr>
          <w:rFonts w:eastAsia="Times New Roman" w:cs="Times New Roman"/>
          <w:b/>
          <w:bCs/>
          <w:kern w:val="36"/>
        </w:rPr>
      </w:pPr>
      <w:r w:rsidRPr="001333E4">
        <w:rPr>
          <w:rFonts w:eastAsia="Times New Roman" w:cs="Times New Roman"/>
          <w:b/>
          <w:bCs/>
          <w:kern w:val="36"/>
        </w:rPr>
        <w:t>Writing Assignments - what’s required?</w:t>
      </w:r>
    </w:p>
    <w:p w14:paraId="05239D69" w14:textId="77777777" w:rsidR="001333E4" w:rsidRPr="001333E4" w:rsidRDefault="001333E4" w:rsidP="001333E4">
      <w:pPr>
        <w:spacing w:before="100" w:beforeAutospacing="1" w:after="100" w:afterAutospacing="1" w:line="240" w:lineRule="auto"/>
        <w:outlineLvl w:val="0"/>
        <w:rPr>
          <w:rFonts w:eastAsia="Times New Roman" w:cs="Times New Roman"/>
          <w:bCs/>
          <w:kern w:val="36"/>
        </w:rPr>
      </w:pPr>
      <w:r w:rsidRPr="001333E4">
        <w:rPr>
          <w:rFonts w:eastAsia="Times New Roman" w:cs="Times New Roman"/>
          <w:bCs/>
          <w:kern w:val="36"/>
        </w:rPr>
        <w:t>Assignments require learners to demonstrate their knowledge and understanding and/or skills related to the topic being studied.  They are usually take the form of written instructions around the approach to be taken to address the assessment criteria.   It is important that learners understand what they are being asked to do, as the misinterpretation of instruction terms can lead to the wrong approach and ultimately failure to meet the assessment criteria.  Sometimes even experienced students get it wrong and can become confused between terms like “analyse” and “assess”.</w:t>
      </w:r>
    </w:p>
    <w:p w14:paraId="425A861C" w14:textId="77777777" w:rsidR="001333E4" w:rsidRPr="001333E4" w:rsidRDefault="001333E4" w:rsidP="001333E4">
      <w:pPr>
        <w:spacing w:before="100" w:beforeAutospacing="1" w:after="100" w:afterAutospacing="1" w:line="240" w:lineRule="auto"/>
        <w:outlineLvl w:val="0"/>
        <w:rPr>
          <w:rFonts w:eastAsia="Times New Roman" w:cs="Times New Roman"/>
          <w:bCs/>
          <w:kern w:val="36"/>
        </w:rPr>
      </w:pPr>
      <w:r w:rsidRPr="001333E4">
        <w:rPr>
          <w:rFonts w:eastAsia="Times New Roman" w:cs="Times New Roman"/>
          <w:bCs/>
          <w:kern w:val="36"/>
        </w:rPr>
        <w:t>We hope that the following glossary of commonly used instruction terms will help you to understand the approach to take when completing your assignments.</w:t>
      </w:r>
    </w:p>
    <w:tbl>
      <w:tblPr>
        <w:tblStyle w:val="TableGrid"/>
        <w:tblW w:w="0" w:type="auto"/>
        <w:tblLook w:val="04A0" w:firstRow="1" w:lastRow="0" w:firstColumn="1" w:lastColumn="0" w:noHBand="0" w:noVBand="1"/>
      </w:tblPr>
      <w:tblGrid>
        <w:gridCol w:w="3936"/>
        <w:gridCol w:w="6237"/>
      </w:tblGrid>
      <w:tr w:rsidR="001333E4" w:rsidRPr="001333E4" w14:paraId="00E33335" w14:textId="77777777" w:rsidTr="001333E4">
        <w:tc>
          <w:tcPr>
            <w:tcW w:w="3936" w:type="dxa"/>
          </w:tcPr>
          <w:p w14:paraId="25D7A628" w14:textId="77777777" w:rsidR="001333E4" w:rsidRPr="001333E4" w:rsidRDefault="001333E4" w:rsidP="00C32B54">
            <w:pPr>
              <w:spacing w:before="100" w:beforeAutospacing="1" w:after="100" w:afterAutospacing="1"/>
              <w:outlineLvl w:val="0"/>
              <w:rPr>
                <w:rFonts w:eastAsia="Times New Roman" w:cs="Times New Roman"/>
                <w:b/>
                <w:bCs/>
                <w:kern w:val="36"/>
              </w:rPr>
            </w:pPr>
            <w:r w:rsidRPr="001333E4">
              <w:rPr>
                <w:rFonts w:eastAsia="Times New Roman" w:cs="Times New Roman"/>
                <w:b/>
                <w:bCs/>
                <w:kern w:val="36"/>
              </w:rPr>
              <w:t>Instruction term</w:t>
            </w:r>
          </w:p>
        </w:tc>
        <w:tc>
          <w:tcPr>
            <w:tcW w:w="6237" w:type="dxa"/>
          </w:tcPr>
          <w:p w14:paraId="5D0E1908" w14:textId="77777777" w:rsidR="001333E4" w:rsidRPr="001333E4" w:rsidRDefault="001333E4" w:rsidP="00C32B54">
            <w:pPr>
              <w:spacing w:before="100" w:beforeAutospacing="1" w:after="100" w:afterAutospacing="1"/>
              <w:outlineLvl w:val="0"/>
              <w:rPr>
                <w:rFonts w:eastAsia="Times New Roman" w:cs="Times New Roman"/>
                <w:b/>
                <w:bCs/>
                <w:kern w:val="36"/>
              </w:rPr>
            </w:pPr>
            <w:r w:rsidRPr="001333E4">
              <w:rPr>
                <w:rFonts w:eastAsia="Times New Roman" w:cs="Times New Roman"/>
                <w:b/>
                <w:bCs/>
                <w:kern w:val="36"/>
              </w:rPr>
              <w:t>What’s required</w:t>
            </w:r>
          </w:p>
        </w:tc>
      </w:tr>
      <w:tr w:rsidR="001333E4" w:rsidRPr="001333E4" w14:paraId="11DC2714" w14:textId="77777777" w:rsidTr="001333E4">
        <w:tc>
          <w:tcPr>
            <w:tcW w:w="3936" w:type="dxa"/>
          </w:tcPr>
          <w:p w14:paraId="27302FED" w14:textId="77777777" w:rsidR="001333E4" w:rsidRPr="001333E4" w:rsidRDefault="001333E4" w:rsidP="00C32B54">
            <w:pPr>
              <w:spacing w:before="100" w:beforeAutospacing="1" w:after="100" w:afterAutospacing="1"/>
              <w:rPr>
                <w:rFonts w:eastAsia="Times New Roman" w:cs="Times New Roman"/>
                <w:b/>
                <w:bCs/>
                <w:kern w:val="36"/>
              </w:rPr>
            </w:pPr>
            <w:r w:rsidRPr="001333E4">
              <w:rPr>
                <w:rFonts w:eastAsia="Times New Roman" w:cs="Times New Roman"/>
                <w:b/>
                <w:bCs/>
              </w:rPr>
              <w:t>Analyse</w:t>
            </w:r>
            <w:r w:rsidRPr="001333E4">
              <w:rPr>
                <w:rFonts w:eastAsia="Times New Roman" w:cs="Times New Roman"/>
              </w:rPr>
              <w:br/>
              <w:t>To examine something in great detail in order to understand it better or discover more about it</w:t>
            </w:r>
          </w:p>
        </w:tc>
        <w:tc>
          <w:tcPr>
            <w:tcW w:w="6237" w:type="dxa"/>
          </w:tcPr>
          <w:p w14:paraId="7EAB6F5C" w14:textId="77777777" w:rsidR="001333E4" w:rsidRPr="001333E4" w:rsidRDefault="001333E4" w:rsidP="00C32B54">
            <w:pPr>
              <w:spacing w:before="100" w:beforeAutospacing="1" w:after="100" w:afterAutospacing="1"/>
              <w:outlineLvl w:val="0"/>
              <w:rPr>
                <w:rFonts w:eastAsia="Times New Roman" w:cs="Times New Roman"/>
                <w:b/>
                <w:bCs/>
                <w:kern w:val="36"/>
              </w:rPr>
            </w:pPr>
            <w:r w:rsidRPr="001333E4">
              <w:rPr>
                <w:rFonts w:eastAsia="Times New Roman" w:cs="Times New Roman"/>
              </w:rPr>
              <w:t xml:space="preserve">Begin by breaking an issue into its constituent parts.  Then look closely at each part, considering how they are linked.  Use relevant evidence and supporting arguments (for and against) to back up your overall view of the issue or subject. </w:t>
            </w:r>
          </w:p>
        </w:tc>
      </w:tr>
      <w:tr w:rsidR="001333E4" w:rsidRPr="001333E4" w14:paraId="0A23E1AE" w14:textId="77777777" w:rsidTr="001333E4">
        <w:tc>
          <w:tcPr>
            <w:tcW w:w="3936" w:type="dxa"/>
          </w:tcPr>
          <w:p w14:paraId="45D3F5DE"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Assess</w:t>
            </w:r>
          </w:p>
          <w:p w14:paraId="6F8C2A0D"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examine something in order to judge or evaluate it</w:t>
            </w:r>
          </w:p>
        </w:tc>
        <w:tc>
          <w:tcPr>
            <w:tcW w:w="6237" w:type="dxa"/>
          </w:tcPr>
          <w:p w14:paraId="6F361DD8" w14:textId="77777777" w:rsidR="001333E4" w:rsidRPr="001333E4" w:rsidRDefault="001333E4" w:rsidP="00C32B54">
            <w:pPr>
              <w:spacing w:before="100" w:beforeAutospacing="1" w:after="100" w:afterAutospacing="1"/>
              <w:rPr>
                <w:rFonts w:eastAsia="Times New Roman" w:cs="Times New Roman"/>
                <w:b/>
                <w:bCs/>
                <w:kern w:val="36"/>
              </w:rPr>
            </w:pPr>
            <w:r w:rsidRPr="001333E4">
              <w:rPr>
                <w:rFonts w:eastAsia="Times New Roman" w:cs="Times New Roman"/>
              </w:rPr>
              <w:t>Examine closely, in a balanced way the strengths and weaknesses of a theory/practice or situation.  State your conclusion, and justify your judgment clearly.</w:t>
            </w:r>
          </w:p>
        </w:tc>
      </w:tr>
      <w:tr w:rsidR="001333E4" w:rsidRPr="001333E4" w14:paraId="284FAE18" w14:textId="77777777" w:rsidTr="001333E4">
        <w:tc>
          <w:tcPr>
            <w:tcW w:w="3936" w:type="dxa"/>
          </w:tcPr>
          <w:p w14:paraId="1D958D94" w14:textId="77777777" w:rsidR="001333E4" w:rsidRPr="001333E4" w:rsidRDefault="001333E4" w:rsidP="00C32B54">
            <w:pPr>
              <w:spacing w:before="100" w:beforeAutospacing="1" w:after="100" w:afterAutospacing="1"/>
              <w:rPr>
                <w:rFonts w:eastAsia="Times New Roman" w:cs="Times New Roman"/>
              </w:rPr>
            </w:pPr>
            <w:r w:rsidRPr="001333E4">
              <w:rPr>
                <w:rFonts w:eastAsia="Times New Roman" w:cs="Times New Roman"/>
                <w:b/>
                <w:bCs/>
              </w:rPr>
              <w:t>Compare and contrast</w:t>
            </w:r>
            <w:r w:rsidRPr="001333E4">
              <w:rPr>
                <w:rFonts w:eastAsia="Times New Roman" w:cs="Times New Roman"/>
              </w:rPr>
              <w:br/>
              <w:t xml:space="preserve">To look for similarities </w:t>
            </w:r>
            <w:r w:rsidRPr="001333E4">
              <w:rPr>
                <w:rFonts w:eastAsia="Times New Roman" w:cs="Times New Roman"/>
                <w:i/>
                <w:iCs/>
              </w:rPr>
              <w:t>and</w:t>
            </w:r>
            <w:r w:rsidRPr="001333E4">
              <w:rPr>
                <w:rFonts w:eastAsia="Times New Roman" w:cs="Times New Roman"/>
              </w:rPr>
              <w:t xml:space="preserve"> differences between two or more things.</w:t>
            </w:r>
          </w:p>
          <w:p w14:paraId="0D65378B" w14:textId="77777777" w:rsidR="001333E4" w:rsidRPr="001333E4" w:rsidRDefault="001333E4" w:rsidP="00C32B54">
            <w:pPr>
              <w:spacing w:before="100" w:beforeAutospacing="1" w:after="100" w:afterAutospacing="1"/>
              <w:rPr>
                <w:rFonts w:eastAsia="Times New Roman" w:cs="Times New Roman"/>
                <w:b/>
                <w:bCs/>
                <w:kern w:val="36"/>
              </w:rPr>
            </w:pPr>
          </w:p>
        </w:tc>
        <w:tc>
          <w:tcPr>
            <w:tcW w:w="6237" w:type="dxa"/>
          </w:tcPr>
          <w:p w14:paraId="7F107BA0"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 xml:space="preserve">Present the similarities and the dissimilarities between two or more things – these may be theories or practices or approaches.  Identify and consider reasons for significant similarities and differences. </w:t>
            </w:r>
          </w:p>
          <w:p w14:paraId="3663A8CE" w14:textId="77777777" w:rsidR="001333E4" w:rsidRPr="001333E4" w:rsidRDefault="001333E4" w:rsidP="00C32B54">
            <w:pPr>
              <w:outlineLvl w:val="0"/>
              <w:rPr>
                <w:rFonts w:eastAsia="Times New Roman" w:cs="Times New Roman"/>
                <w:bCs/>
                <w:i/>
                <w:kern w:val="36"/>
              </w:rPr>
            </w:pPr>
            <w:r w:rsidRPr="001333E4">
              <w:rPr>
                <w:rFonts w:eastAsia="Times New Roman" w:cs="Times New Roman"/>
                <w:bCs/>
                <w:i/>
                <w:kern w:val="36"/>
              </w:rPr>
              <w:t xml:space="preserve">Note: Compare and contrast often feature together but may be asked for separately. </w:t>
            </w:r>
          </w:p>
        </w:tc>
      </w:tr>
      <w:tr w:rsidR="001333E4" w:rsidRPr="001333E4" w14:paraId="5845936D" w14:textId="77777777" w:rsidTr="001333E4">
        <w:tc>
          <w:tcPr>
            <w:tcW w:w="3936" w:type="dxa"/>
          </w:tcPr>
          <w:p w14:paraId="13D69E98"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Consider</w:t>
            </w:r>
          </w:p>
          <w:p w14:paraId="2B8EF8D3"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think carefully about something in order to form an opinion</w:t>
            </w:r>
          </w:p>
        </w:tc>
        <w:tc>
          <w:tcPr>
            <w:tcW w:w="6237" w:type="dxa"/>
          </w:tcPr>
          <w:p w14:paraId="26EC74B2" w14:textId="77777777" w:rsidR="001333E4" w:rsidRPr="001333E4" w:rsidRDefault="001333E4" w:rsidP="00C32B54">
            <w:pPr>
              <w:spacing w:before="100" w:beforeAutospacing="1" w:after="100" w:afterAutospacing="1"/>
              <w:outlineLvl w:val="0"/>
              <w:rPr>
                <w:rFonts w:eastAsia="Times New Roman" w:cs="Times New Roman"/>
                <w:b/>
                <w:bCs/>
                <w:kern w:val="36"/>
              </w:rPr>
            </w:pPr>
            <w:r w:rsidRPr="001333E4">
              <w:rPr>
                <w:rFonts w:eastAsia="Times New Roman" w:cs="Times New Roman"/>
                <w:bCs/>
                <w:kern w:val="36"/>
              </w:rPr>
              <w:t xml:space="preserve">Look at the topic from alternative viewpoints and express your own opinions based on relevant evidence and your personal experience. </w:t>
            </w:r>
          </w:p>
        </w:tc>
      </w:tr>
      <w:tr w:rsidR="001333E4" w:rsidRPr="001333E4" w14:paraId="4ADEF26A" w14:textId="77777777" w:rsidTr="001333E4">
        <w:tc>
          <w:tcPr>
            <w:tcW w:w="3936" w:type="dxa"/>
          </w:tcPr>
          <w:p w14:paraId="0035905F"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Critically evaluate</w:t>
            </w:r>
          </w:p>
          <w:p w14:paraId="21F042D6" w14:textId="77777777" w:rsidR="001333E4" w:rsidRPr="001333E4" w:rsidRDefault="001333E4" w:rsidP="00C32B54">
            <w:pPr>
              <w:autoSpaceDE w:val="0"/>
              <w:autoSpaceDN w:val="0"/>
              <w:adjustRightInd w:val="0"/>
              <w:rPr>
                <w:rFonts w:cs="Times New Roman"/>
              </w:rPr>
            </w:pPr>
            <w:r w:rsidRPr="001333E4">
              <w:rPr>
                <w:rFonts w:eastAsia="Times New Roman" w:cs="Times New Roman"/>
                <w:bCs/>
                <w:kern w:val="36"/>
              </w:rPr>
              <w:t xml:space="preserve">To </w:t>
            </w:r>
            <w:r w:rsidRPr="001333E4">
              <w:rPr>
                <w:rFonts w:cs="Times New Roman"/>
              </w:rPr>
              <w:t>question information and opinions in the text in order to evaluate or judge its worth overall.</w:t>
            </w:r>
          </w:p>
          <w:p w14:paraId="1940D9AC" w14:textId="77777777" w:rsidR="001333E4" w:rsidRPr="001333E4" w:rsidRDefault="001333E4" w:rsidP="00C32B54">
            <w:pPr>
              <w:spacing w:after="100" w:afterAutospacing="1"/>
              <w:outlineLvl w:val="0"/>
              <w:rPr>
                <w:rFonts w:eastAsia="Times New Roman" w:cs="Times New Roman"/>
                <w:b/>
                <w:bCs/>
                <w:kern w:val="36"/>
              </w:rPr>
            </w:pPr>
          </w:p>
        </w:tc>
        <w:tc>
          <w:tcPr>
            <w:tcW w:w="6237" w:type="dxa"/>
          </w:tcPr>
          <w:p w14:paraId="67EB59BF"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 xml:space="preserve">This involves considering research texts, propositions and statements and the extent to which they are valid and/or the extent to which you agree with them.  It is important to look at </w:t>
            </w:r>
            <w:r w:rsidRPr="001333E4">
              <w:rPr>
                <w:rFonts w:eastAsia="Times New Roman" w:cs="Times New Roman"/>
              </w:rPr>
              <w:t xml:space="preserve">evidence taken from a wide range of sources which both agree with </w:t>
            </w:r>
            <w:r w:rsidRPr="001333E4">
              <w:rPr>
                <w:rFonts w:eastAsia="Times New Roman" w:cs="Times New Roman"/>
                <w:i/>
                <w:iCs/>
              </w:rPr>
              <w:t>and</w:t>
            </w:r>
            <w:r w:rsidRPr="001333E4">
              <w:rPr>
                <w:rFonts w:eastAsia="Times New Roman" w:cs="Times New Roman"/>
              </w:rPr>
              <w:t xml:space="preserve"> contradict an argument. You should come to a final </w:t>
            </w:r>
            <w:r w:rsidRPr="001333E4">
              <w:rPr>
                <w:rFonts w:eastAsia="Times New Roman" w:cs="Times New Roman"/>
              </w:rPr>
              <w:lastRenderedPageBreak/>
              <w:t xml:space="preserve">conclusion which must be based on your judgment about the most important factors, and which you can justify </w:t>
            </w:r>
          </w:p>
        </w:tc>
      </w:tr>
      <w:tr w:rsidR="001333E4" w:rsidRPr="001333E4" w14:paraId="3AEA5946" w14:textId="77777777" w:rsidTr="001333E4">
        <w:tc>
          <w:tcPr>
            <w:tcW w:w="3936" w:type="dxa"/>
          </w:tcPr>
          <w:p w14:paraId="6606BA47"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lastRenderedPageBreak/>
              <w:t>Define</w:t>
            </w:r>
          </w:p>
          <w:p w14:paraId="2B25139B"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 xml:space="preserve">To give a precise meaning to something </w:t>
            </w:r>
          </w:p>
        </w:tc>
        <w:tc>
          <w:tcPr>
            <w:tcW w:w="6237" w:type="dxa"/>
          </w:tcPr>
          <w:p w14:paraId="486DE4AB"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Clearly express and/or describe what is meant by something, and discuss any limitations of the definition</w:t>
            </w:r>
          </w:p>
        </w:tc>
      </w:tr>
      <w:tr w:rsidR="001333E4" w:rsidRPr="001333E4" w14:paraId="210C409F" w14:textId="77777777" w:rsidTr="001333E4">
        <w:tc>
          <w:tcPr>
            <w:tcW w:w="3936" w:type="dxa"/>
          </w:tcPr>
          <w:p w14:paraId="4B6FB483"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Demonstrate</w:t>
            </w:r>
          </w:p>
          <w:p w14:paraId="176CD684"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show, explain or describe how something works or how to do something</w:t>
            </w:r>
          </w:p>
        </w:tc>
        <w:tc>
          <w:tcPr>
            <w:tcW w:w="6237" w:type="dxa"/>
          </w:tcPr>
          <w:p w14:paraId="456E4006"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You may be asked to demonstrate a skill by performing a task under observation.</w:t>
            </w:r>
          </w:p>
          <w:p w14:paraId="319AF741" w14:textId="77777777" w:rsidR="001333E4" w:rsidRPr="001333E4" w:rsidRDefault="001333E4" w:rsidP="00C32B54">
            <w:pPr>
              <w:outlineLvl w:val="0"/>
              <w:rPr>
                <w:rFonts w:eastAsia="Times New Roman" w:cs="Times New Roman"/>
                <w:b/>
                <w:bCs/>
                <w:kern w:val="36"/>
              </w:rPr>
            </w:pPr>
            <w:r w:rsidRPr="001333E4">
              <w:rPr>
                <w:rFonts w:eastAsia="Times New Roman" w:cs="Times New Roman"/>
                <w:bCs/>
                <w:kern w:val="36"/>
              </w:rPr>
              <w:t>This could also involve providing a written explanation or description of how something works or how something could be done.  If asked to demonstrate through writing it is useful to provide concrete and practicable examples</w:t>
            </w:r>
          </w:p>
        </w:tc>
      </w:tr>
      <w:tr w:rsidR="001333E4" w:rsidRPr="001333E4" w14:paraId="4F8AF173" w14:textId="77777777" w:rsidTr="001333E4">
        <w:tc>
          <w:tcPr>
            <w:tcW w:w="3936" w:type="dxa"/>
          </w:tcPr>
          <w:p w14:paraId="6E17DC97"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Describe</w:t>
            </w:r>
          </w:p>
          <w:p w14:paraId="24767BFA"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give an account of something</w:t>
            </w:r>
          </w:p>
        </w:tc>
        <w:tc>
          <w:tcPr>
            <w:tcW w:w="6237" w:type="dxa"/>
          </w:tcPr>
          <w:p w14:paraId="707EE7AE"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You may be asked to briefly describe or to give a detailed description of something or some event.  Take note of how much detail is required and provide information about what something is, or what is done and how it is done, as appropriate.</w:t>
            </w:r>
          </w:p>
        </w:tc>
      </w:tr>
      <w:tr w:rsidR="001333E4" w:rsidRPr="001333E4" w14:paraId="7B51BECE" w14:textId="77777777" w:rsidTr="001333E4">
        <w:tc>
          <w:tcPr>
            <w:tcW w:w="3936" w:type="dxa"/>
          </w:tcPr>
          <w:p w14:paraId="205DB0B5"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Discuss</w:t>
            </w:r>
          </w:p>
          <w:p w14:paraId="4550C0C2"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A written consideration of a topic</w:t>
            </w:r>
          </w:p>
        </w:tc>
        <w:tc>
          <w:tcPr>
            <w:tcW w:w="6237" w:type="dxa"/>
          </w:tcPr>
          <w:p w14:paraId="45FFA460"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 xml:space="preserve">Think of discussion as a written debate. Present arguments for and against a proposition or advantages and disadvantages of a given approach.  You will need to show that you can present a reasoned argument backed up by evidence and you must include your conclusion/s. </w:t>
            </w:r>
          </w:p>
        </w:tc>
      </w:tr>
      <w:tr w:rsidR="001333E4" w:rsidRPr="001333E4" w14:paraId="1196ADCE" w14:textId="77777777" w:rsidTr="001333E4">
        <w:tc>
          <w:tcPr>
            <w:tcW w:w="3936" w:type="dxa"/>
          </w:tcPr>
          <w:p w14:paraId="0A11CD11"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Evaluate</w:t>
            </w:r>
          </w:p>
          <w:p w14:paraId="67F4ABC3"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assess the value or worth of something</w:t>
            </w:r>
          </w:p>
        </w:tc>
        <w:tc>
          <w:tcPr>
            <w:tcW w:w="6237" w:type="dxa"/>
          </w:tcPr>
          <w:p w14:paraId="306E4696"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This involves looking at how well or successfully something has been done or carried out.  This could refer to theories, policies or practice.  Use qualitative and quantitative data and independent assessments as measures of success where appropriate.</w:t>
            </w:r>
          </w:p>
        </w:tc>
      </w:tr>
      <w:tr w:rsidR="001333E4" w:rsidRPr="001333E4" w14:paraId="7992A5FC" w14:textId="77777777" w:rsidTr="001333E4">
        <w:tc>
          <w:tcPr>
            <w:tcW w:w="3936" w:type="dxa"/>
          </w:tcPr>
          <w:p w14:paraId="5C966BFC"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Examine</w:t>
            </w:r>
          </w:p>
          <w:p w14:paraId="11B98C93"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inspect or study something in detail</w:t>
            </w:r>
          </w:p>
        </w:tc>
        <w:tc>
          <w:tcPr>
            <w:tcW w:w="6237" w:type="dxa"/>
          </w:tcPr>
          <w:p w14:paraId="165297B5"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Look at the topic closely in order to establish the most important facts and information related to it.  Explain why you think these are important and also acknowledge any possible alternative interpretations of the facts.</w:t>
            </w:r>
          </w:p>
        </w:tc>
      </w:tr>
      <w:tr w:rsidR="001333E4" w:rsidRPr="001333E4" w14:paraId="6D43D5EA" w14:textId="77777777" w:rsidTr="001333E4">
        <w:tc>
          <w:tcPr>
            <w:tcW w:w="3936" w:type="dxa"/>
          </w:tcPr>
          <w:p w14:paraId="09F6AD56"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Explain</w:t>
            </w:r>
          </w:p>
          <w:p w14:paraId="57646839"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make the meaning of something clear</w:t>
            </w:r>
          </w:p>
          <w:p w14:paraId="41FF4473" w14:textId="77777777" w:rsidR="001333E4" w:rsidRPr="001333E4" w:rsidRDefault="001333E4" w:rsidP="00C32B54">
            <w:pPr>
              <w:spacing w:after="100" w:afterAutospacing="1"/>
              <w:outlineLvl w:val="0"/>
              <w:rPr>
                <w:rFonts w:eastAsia="Times New Roman" w:cs="Times New Roman"/>
                <w:b/>
                <w:bCs/>
                <w:kern w:val="36"/>
              </w:rPr>
            </w:pPr>
          </w:p>
        </w:tc>
        <w:tc>
          <w:tcPr>
            <w:tcW w:w="6237" w:type="dxa"/>
          </w:tcPr>
          <w:p w14:paraId="78F1BF46"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Give an account of something with sufficient clarity and detail to be understood by someone else.  You may be asked to briefly explain or give a detailed explanation, but the overall aim is to help the reader to understand. Focus on the how and why, define key terms, and clarify context.  Break down complex procedures so that they can be understood.  It is sometimes useful to give an example to provide further clarity.</w:t>
            </w:r>
          </w:p>
        </w:tc>
      </w:tr>
      <w:tr w:rsidR="001333E4" w:rsidRPr="001333E4" w14:paraId="73CDFD14" w14:textId="77777777" w:rsidTr="001333E4">
        <w:tc>
          <w:tcPr>
            <w:tcW w:w="3936" w:type="dxa"/>
          </w:tcPr>
          <w:p w14:paraId="5E726B04"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Explore</w:t>
            </w:r>
          </w:p>
          <w:p w14:paraId="66805FC7"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make a careful investigation or study of something</w:t>
            </w:r>
          </w:p>
        </w:tc>
        <w:tc>
          <w:tcPr>
            <w:tcW w:w="6237" w:type="dxa"/>
          </w:tcPr>
          <w:p w14:paraId="65E741A3"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This involves consideration of a range of views, and raising questions about them.  It is not always possible to come up with definitive answers, but, if possible, draw conclusions based on the weight of supporting evidence.</w:t>
            </w:r>
          </w:p>
        </w:tc>
      </w:tr>
      <w:tr w:rsidR="001333E4" w:rsidRPr="001333E4" w14:paraId="00C61D60" w14:textId="77777777" w:rsidTr="001333E4">
        <w:tc>
          <w:tcPr>
            <w:tcW w:w="3936" w:type="dxa"/>
          </w:tcPr>
          <w:p w14:paraId="4072D390"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Identify</w:t>
            </w:r>
          </w:p>
          <w:p w14:paraId="102B195A"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be able to determine what something is</w:t>
            </w:r>
          </w:p>
        </w:tc>
        <w:tc>
          <w:tcPr>
            <w:tcW w:w="6237" w:type="dxa"/>
          </w:tcPr>
          <w:p w14:paraId="60784399"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 xml:space="preserve">Usually asked for in the context of identifying key features or characteristics of something.  Unless specifically asked to do so, do not simply produce a list as you need to state the relevance and/or function of the thing/s you have identified. </w:t>
            </w:r>
          </w:p>
        </w:tc>
      </w:tr>
      <w:tr w:rsidR="001333E4" w:rsidRPr="001333E4" w14:paraId="40BC9DFE" w14:textId="77777777" w:rsidTr="001333E4">
        <w:tc>
          <w:tcPr>
            <w:tcW w:w="3936" w:type="dxa"/>
          </w:tcPr>
          <w:p w14:paraId="4B61A8B7"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Illustrate</w:t>
            </w:r>
          </w:p>
          <w:p w14:paraId="7C926133"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clarify through the use of explicit examples or comparisons</w:t>
            </w:r>
          </w:p>
        </w:tc>
        <w:tc>
          <w:tcPr>
            <w:tcW w:w="6237" w:type="dxa"/>
          </w:tcPr>
          <w:p w14:paraId="16A7DC56"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If you are asked to illustrate your answer, you are required to clarify something by providing concrete example/s.  These are used to show how something works or happens in reality.</w:t>
            </w:r>
          </w:p>
        </w:tc>
      </w:tr>
      <w:tr w:rsidR="001333E4" w:rsidRPr="001333E4" w14:paraId="3285493B" w14:textId="77777777" w:rsidTr="001333E4">
        <w:tc>
          <w:tcPr>
            <w:tcW w:w="3936" w:type="dxa"/>
          </w:tcPr>
          <w:p w14:paraId="1F05EF71"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Outline</w:t>
            </w:r>
          </w:p>
          <w:p w14:paraId="41BF978B"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convey the main points of a topic</w:t>
            </w:r>
          </w:p>
        </w:tc>
        <w:tc>
          <w:tcPr>
            <w:tcW w:w="6237" w:type="dxa"/>
          </w:tcPr>
          <w:p w14:paraId="6E259300"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Provide a general account or plan of something, concentrating on the main features or points and inter-related themes, but ignoring fine detail.</w:t>
            </w:r>
          </w:p>
        </w:tc>
      </w:tr>
      <w:tr w:rsidR="001333E4" w:rsidRPr="001333E4" w14:paraId="5AD6FCF0" w14:textId="77777777" w:rsidTr="001333E4">
        <w:tc>
          <w:tcPr>
            <w:tcW w:w="3936" w:type="dxa"/>
          </w:tcPr>
          <w:p w14:paraId="3E573B5E"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Review</w:t>
            </w:r>
          </w:p>
          <w:p w14:paraId="338D644F"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look at something critically</w:t>
            </w:r>
          </w:p>
        </w:tc>
        <w:tc>
          <w:tcPr>
            <w:tcW w:w="6237" w:type="dxa"/>
          </w:tcPr>
          <w:p w14:paraId="524DF866"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 xml:space="preserve">This could involve studying and assessing something e.g. books, articles, and presenting an opinion on them.  It could also involve surveying past (and/or on-going) actions, performance or events to measure outcomes and success. </w:t>
            </w:r>
          </w:p>
          <w:p w14:paraId="143F48C2"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 xml:space="preserve">Reviews should not be merely descriptive, but should be a critical </w:t>
            </w:r>
            <w:r w:rsidRPr="001333E4">
              <w:rPr>
                <w:rFonts w:eastAsia="Times New Roman" w:cs="Times New Roman"/>
                <w:bCs/>
                <w:kern w:val="36"/>
              </w:rPr>
              <w:lastRenderedPageBreak/>
              <w:t>assessment of the topic</w:t>
            </w:r>
          </w:p>
        </w:tc>
      </w:tr>
      <w:tr w:rsidR="001333E4" w:rsidRPr="001333E4" w14:paraId="09B200B4" w14:textId="77777777" w:rsidTr="001333E4">
        <w:tc>
          <w:tcPr>
            <w:tcW w:w="3936" w:type="dxa"/>
          </w:tcPr>
          <w:p w14:paraId="04B26174"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lastRenderedPageBreak/>
              <w:t>State</w:t>
            </w:r>
          </w:p>
          <w:p w14:paraId="4A513F96"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express clearly and briefly</w:t>
            </w:r>
          </w:p>
        </w:tc>
        <w:tc>
          <w:tcPr>
            <w:tcW w:w="6237" w:type="dxa"/>
          </w:tcPr>
          <w:p w14:paraId="2A0129EC"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 xml:space="preserve">Write in clear terms the key points related to the subject.  Be factual rather than descriptive and avoid adjectives. </w:t>
            </w:r>
          </w:p>
        </w:tc>
      </w:tr>
      <w:tr w:rsidR="001333E4" w:rsidRPr="001333E4" w14:paraId="3663D272" w14:textId="77777777" w:rsidTr="001333E4">
        <w:tc>
          <w:tcPr>
            <w:tcW w:w="3936" w:type="dxa"/>
          </w:tcPr>
          <w:p w14:paraId="0CD1B530" w14:textId="77777777" w:rsidR="001333E4" w:rsidRPr="001333E4" w:rsidRDefault="001333E4" w:rsidP="00C32B54">
            <w:pPr>
              <w:outlineLvl w:val="0"/>
              <w:rPr>
                <w:rFonts w:eastAsia="Times New Roman" w:cs="Times New Roman"/>
                <w:b/>
                <w:bCs/>
                <w:kern w:val="36"/>
              </w:rPr>
            </w:pPr>
            <w:r w:rsidRPr="001333E4">
              <w:rPr>
                <w:rFonts w:eastAsia="Times New Roman" w:cs="Times New Roman"/>
                <w:b/>
                <w:bCs/>
                <w:kern w:val="36"/>
              </w:rPr>
              <w:t>Summarise</w:t>
            </w:r>
          </w:p>
          <w:p w14:paraId="6420A3F7" w14:textId="77777777" w:rsidR="001333E4" w:rsidRPr="001333E4" w:rsidRDefault="001333E4" w:rsidP="00C32B54">
            <w:pPr>
              <w:outlineLvl w:val="0"/>
              <w:rPr>
                <w:rFonts w:eastAsia="Times New Roman" w:cs="Times New Roman"/>
                <w:bCs/>
                <w:kern w:val="36"/>
              </w:rPr>
            </w:pPr>
            <w:r w:rsidRPr="001333E4">
              <w:rPr>
                <w:rFonts w:eastAsia="Times New Roman" w:cs="Times New Roman"/>
                <w:bCs/>
                <w:kern w:val="36"/>
              </w:rPr>
              <w:t>To concisely state or re-state the main points of something</w:t>
            </w:r>
          </w:p>
        </w:tc>
        <w:tc>
          <w:tcPr>
            <w:tcW w:w="6237" w:type="dxa"/>
          </w:tcPr>
          <w:p w14:paraId="533F170B" w14:textId="77777777" w:rsidR="001333E4" w:rsidRPr="001333E4" w:rsidRDefault="001333E4" w:rsidP="00C32B54">
            <w:pPr>
              <w:spacing w:after="100" w:afterAutospacing="1"/>
              <w:outlineLvl w:val="0"/>
              <w:rPr>
                <w:rFonts w:eastAsia="Times New Roman" w:cs="Times New Roman"/>
                <w:bCs/>
                <w:kern w:val="36"/>
              </w:rPr>
            </w:pPr>
            <w:r w:rsidRPr="001333E4">
              <w:rPr>
                <w:rFonts w:eastAsia="Times New Roman" w:cs="Times New Roman"/>
                <w:bCs/>
                <w:kern w:val="36"/>
              </w:rPr>
              <w:t xml:space="preserve">Provide a brief statement of the key facts or points of the subject, avoiding unnecessary information or detail.  You might be asked to summarise something that you have covered in detail earlier in an assignment. A summary is often used at the beginning of a substantial report to provide a shortened version of what has been written. </w:t>
            </w:r>
          </w:p>
        </w:tc>
      </w:tr>
    </w:tbl>
    <w:p w14:paraId="7EA15E79" w14:textId="73396F99" w:rsidR="001333E4" w:rsidRPr="001333E4" w:rsidRDefault="001333E4" w:rsidP="001333E4">
      <w:pPr>
        <w:rPr>
          <w:rFonts w:eastAsia="Times New Roman" w:cs="Times New Roman"/>
          <w:b/>
          <w:bCs/>
          <w:kern w:val="36"/>
        </w:rPr>
      </w:pPr>
      <w:r w:rsidRPr="001333E4">
        <w:rPr>
          <w:rFonts w:eastAsia="Times New Roman" w:cs="Times New Roman"/>
          <w:b/>
          <w:bCs/>
          <w:kern w:val="36"/>
        </w:rPr>
        <w:t>This list is not exhaustive.  If you are unsure of what required of you, speak to your tutor who will provide clarification for you.</w:t>
      </w:r>
    </w:p>
    <w:p w14:paraId="7D7B35D7" w14:textId="77777777" w:rsidR="001333E4" w:rsidRPr="001333E4" w:rsidRDefault="001333E4" w:rsidP="001333E4">
      <w:pPr>
        <w:rPr>
          <w:rFonts w:eastAsia="Times New Roman" w:cs="Times New Roman"/>
          <w:b/>
          <w:bCs/>
          <w:kern w:val="36"/>
        </w:rPr>
      </w:pPr>
    </w:p>
    <w:p w14:paraId="7ACD83A5" w14:textId="77777777" w:rsidR="001333E4" w:rsidRPr="001333E4" w:rsidRDefault="001333E4" w:rsidP="001333E4">
      <w:pPr>
        <w:sectPr w:rsidR="001333E4" w:rsidRPr="001333E4" w:rsidSect="00C535E9">
          <w:pgSz w:w="11906" w:h="16838"/>
          <w:pgMar w:top="1134" w:right="964" w:bottom="1134" w:left="964"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pPr>
    </w:p>
    <w:p w14:paraId="613781B4" w14:textId="0CFE6335" w:rsidR="00C220E7" w:rsidRPr="001333E4" w:rsidRDefault="00C220E7" w:rsidP="00C220E7">
      <w:pPr>
        <w:pStyle w:val="Heading1"/>
        <w:rPr>
          <w:rFonts w:asciiTheme="minorHAnsi" w:hAnsiTheme="minorHAnsi"/>
          <w:b/>
          <w:color w:val="7030A0"/>
        </w:rPr>
      </w:pPr>
      <w:bookmarkStart w:id="18" w:name="_Toc329721214"/>
      <w:r w:rsidRPr="001333E4">
        <w:rPr>
          <w:rFonts w:asciiTheme="minorHAnsi" w:hAnsiTheme="minorHAnsi"/>
          <w:b/>
          <w:color w:val="7030A0"/>
        </w:rPr>
        <w:lastRenderedPageBreak/>
        <w:t>Assignment – Part C – Things you need to know</w:t>
      </w:r>
      <w:bookmarkEnd w:id="18"/>
      <w:r w:rsidRPr="001333E4">
        <w:rPr>
          <w:rFonts w:asciiTheme="minorHAnsi" w:hAnsiTheme="minorHAnsi"/>
          <w:b/>
          <w:color w:val="7030A0"/>
        </w:rPr>
        <w:t xml:space="preserve">    </w:t>
      </w:r>
    </w:p>
    <w:p w14:paraId="0688151F" w14:textId="77777777" w:rsidR="00156D71" w:rsidRPr="001333E4" w:rsidRDefault="00156D71" w:rsidP="00156D71">
      <w:pPr>
        <w:pStyle w:val="Heading3"/>
        <w:rPr>
          <w:rFonts w:asciiTheme="minorHAnsi" w:eastAsia="Times New Roman" w:hAnsiTheme="minorHAnsi"/>
          <w:color w:val="7030A0"/>
        </w:rPr>
      </w:pPr>
      <w:bookmarkStart w:id="19" w:name="_Toc329721215"/>
      <w:r w:rsidRPr="001333E4">
        <w:rPr>
          <w:rFonts w:asciiTheme="minorHAnsi" w:eastAsia="Times New Roman" w:hAnsiTheme="minorHAnsi"/>
          <w:color w:val="7030A0"/>
        </w:rPr>
        <w:t>Academic Quality Handbook</w:t>
      </w:r>
      <w:bookmarkEnd w:id="19"/>
    </w:p>
    <w:p w14:paraId="2D9EEE46" w14:textId="77777777" w:rsidR="00156D71" w:rsidRPr="001333E4" w:rsidRDefault="00156D71" w:rsidP="00156D71">
      <w:pPr>
        <w:spacing w:after="0" w:line="240" w:lineRule="auto"/>
        <w:rPr>
          <w:rFonts w:eastAsia="Times New Roman" w:cs="Times New Roman"/>
          <w:color w:val="17365D"/>
        </w:rPr>
      </w:pPr>
      <w:r w:rsidRPr="001333E4">
        <w:rPr>
          <w:rFonts w:eastAsia="Times New Roman" w:cs="Times New Roman"/>
          <w:color w:val="17365D"/>
        </w:rPr>
        <w:t xml:space="preserve">Please ensure that you familiarise yourself with the Academic Quality Handbook which contains all of the University’s regulations. </w:t>
      </w:r>
      <w:hyperlink r:id="rId16" w:history="1">
        <w:r w:rsidRPr="001333E4">
          <w:rPr>
            <w:rStyle w:val="Hyperlink"/>
            <w:rFonts w:eastAsia="Times New Roman" w:cs="Times New Roman"/>
          </w:rPr>
          <w:t>http://www.uwtsd.ac.uk/academic-office/academic-quality-handbook/</w:t>
        </w:r>
      </w:hyperlink>
      <w:r w:rsidRPr="001333E4">
        <w:rPr>
          <w:rFonts w:eastAsia="Times New Roman" w:cs="Times New Roman"/>
          <w:color w:val="17365D"/>
        </w:rPr>
        <w:t xml:space="preserve"> </w:t>
      </w:r>
    </w:p>
    <w:p w14:paraId="4527CD1E" w14:textId="77777777" w:rsidR="00156D71" w:rsidRPr="001333E4" w:rsidRDefault="00156D71" w:rsidP="00156D71">
      <w:pPr>
        <w:spacing w:after="0" w:line="240" w:lineRule="auto"/>
        <w:rPr>
          <w:rFonts w:eastAsia="Times New Roman" w:cs="Times New Roman"/>
          <w:color w:val="17365D"/>
        </w:rPr>
      </w:pPr>
    </w:p>
    <w:p w14:paraId="0C37B61A" w14:textId="22F4E200" w:rsidR="00156D71" w:rsidRPr="001333E4" w:rsidRDefault="00156D71" w:rsidP="00156D71">
      <w:pPr>
        <w:pStyle w:val="Heading3"/>
        <w:rPr>
          <w:rFonts w:asciiTheme="minorHAnsi" w:eastAsia="Times New Roman" w:hAnsiTheme="minorHAnsi"/>
          <w:color w:val="7030A0"/>
        </w:rPr>
      </w:pPr>
      <w:bookmarkStart w:id="20" w:name="_Toc329721216"/>
      <w:r w:rsidRPr="001333E4">
        <w:rPr>
          <w:rFonts w:asciiTheme="minorHAnsi" w:eastAsia="Times New Roman" w:hAnsiTheme="minorHAnsi"/>
          <w:color w:val="7030A0"/>
        </w:rPr>
        <w:t>Plagiarism</w:t>
      </w:r>
      <w:bookmarkEnd w:id="20"/>
      <w:r w:rsidRPr="001333E4">
        <w:rPr>
          <w:rFonts w:asciiTheme="minorHAnsi" w:eastAsia="Times New Roman" w:hAnsiTheme="minorHAnsi"/>
          <w:color w:val="7030A0"/>
        </w:rPr>
        <w:t xml:space="preserve"> </w:t>
      </w:r>
    </w:p>
    <w:p w14:paraId="5051C29C" w14:textId="77777777" w:rsidR="00156D71" w:rsidRPr="001333E4" w:rsidRDefault="00156D71" w:rsidP="00156D71">
      <w:pPr>
        <w:spacing w:after="0" w:line="240" w:lineRule="auto"/>
        <w:ind w:left="540"/>
        <w:rPr>
          <w:rFonts w:eastAsia="Times New Roman" w:cs="Times New Roman"/>
        </w:rPr>
      </w:pPr>
      <w:r w:rsidRPr="001333E4">
        <w:rPr>
          <w:rFonts w:eastAsia="Times New Roman" w:cs="Times New Roman"/>
        </w:rPr>
        <w:t xml:space="preserve">Plagiarism is treated very seriously. </w:t>
      </w:r>
    </w:p>
    <w:p w14:paraId="6BA3B93B" w14:textId="77777777" w:rsidR="00156D71" w:rsidRPr="001333E4" w:rsidRDefault="00156D71" w:rsidP="00156D71">
      <w:pPr>
        <w:spacing w:after="0" w:line="240" w:lineRule="auto"/>
        <w:ind w:left="540"/>
        <w:rPr>
          <w:rFonts w:eastAsia="Times New Roman" w:cs="Times New Roman"/>
          <w:b/>
          <w:bCs/>
        </w:rPr>
      </w:pPr>
    </w:p>
    <w:p w14:paraId="0305EF1E" w14:textId="77777777" w:rsidR="00156D71" w:rsidRPr="001333E4" w:rsidRDefault="00156D71" w:rsidP="00156D71">
      <w:pPr>
        <w:spacing w:after="0" w:line="240" w:lineRule="auto"/>
        <w:ind w:left="540"/>
        <w:rPr>
          <w:rFonts w:eastAsia="Times New Roman" w:cs="Times New Roman"/>
        </w:rPr>
      </w:pPr>
      <w:r w:rsidRPr="001333E4">
        <w:rPr>
          <w:rFonts w:eastAsia="Times New Roman" w:cs="Times New Roman"/>
          <w:b/>
          <w:bCs/>
        </w:rPr>
        <w:t>Definition: -</w:t>
      </w:r>
    </w:p>
    <w:p w14:paraId="15B30DEB" w14:textId="77777777" w:rsidR="00156D71" w:rsidRPr="001333E4" w:rsidRDefault="00156D71" w:rsidP="00156D71">
      <w:pPr>
        <w:spacing w:after="0" w:line="240" w:lineRule="auto"/>
        <w:ind w:left="540"/>
        <w:rPr>
          <w:rFonts w:eastAsia="Times New Roman" w:cs="Times New Roman"/>
        </w:rPr>
      </w:pPr>
      <w:r w:rsidRPr="001333E4">
        <w:rPr>
          <w:rFonts w:eastAsia="Times New Roman" w:cs="Times New Roman"/>
        </w:rPr>
        <w:t>"uses words, ideas or work products, attributable to an identifiable person or source, without attributing the work to the source from which it was obtained, in a situation in which there was a legitimate expectation of original authorship, in order to obtain benefit, credit or gain". Fishman, 2010</w:t>
      </w:r>
    </w:p>
    <w:p w14:paraId="1129B6CF" w14:textId="77777777" w:rsidR="00156D71" w:rsidRPr="001333E4" w:rsidRDefault="00156D71" w:rsidP="00156D71">
      <w:pPr>
        <w:spacing w:after="0" w:line="240" w:lineRule="auto"/>
        <w:ind w:left="1080"/>
        <w:rPr>
          <w:rFonts w:eastAsia="Times New Roman" w:cs="Times New Roman"/>
          <w:color w:val="000000"/>
        </w:rPr>
      </w:pPr>
      <w:r w:rsidRPr="001333E4">
        <w:rPr>
          <w:rFonts w:eastAsia="Times New Roman" w:cs="Times New Roman"/>
          <w:color w:val="000000"/>
        </w:rPr>
        <w:t> </w:t>
      </w:r>
    </w:p>
    <w:p w14:paraId="0856E3CB" w14:textId="77777777" w:rsidR="00156D71" w:rsidRPr="001333E4" w:rsidRDefault="00156D71" w:rsidP="00156D71">
      <w:pPr>
        <w:spacing w:after="0" w:line="240" w:lineRule="auto"/>
        <w:ind w:left="1080"/>
        <w:rPr>
          <w:rFonts w:eastAsia="Times New Roman" w:cs="Times New Roman"/>
        </w:rPr>
      </w:pPr>
      <w:r w:rsidRPr="001333E4">
        <w:rPr>
          <w:rFonts w:eastAsia="Times New Roman" w:cs="Times New Roman"/>
          <w:color w:val="000000"/>
        </w:rPr>
        <w:t xml:space="preserve">Fishman, T. (2010) cited in Fearn, H. ‘Is it plagiarism? Well it is rather difficult to say.’ [Online], Available: </w:t>
      </w:r>
      <w:hyperlink r:id="rId17" w:history="1">
        <w:r w:rsidRPr="001333E4">
          <w:rPr>
            <w:rFonts w:eastAsia="Times New Roman" w:cs="Times New Roman"/>
            <w:color w:val="0000FF"/>
            <w:u w:val="single"/>
          </w:rPr>
          <w:t>http://www.timeshighereducation.co.uk/412292.article</w:t>
        </w:r>
      </w:hyperlink>
      <w:r w:rsidRPr="001333E4">
        <w:rPr>
          <w:rFonts w:eastAsia="Times New Roman" w:cs="Times New Roman"/>
        </w:rPr>
        <w:t xml:space="preserve"> [29 April 2013]</w:t>
      </w:r>
    </w:p>
    <w:p w14:paraId="086D85E4" w14:textId="77777777" w:rsidR="00156D71" w:rsidRPr="001333E4" w:rsidRDefault="00156D71" w:rsidP="00156D71">
      <w:pPr>
        <w:spacing w:after="0" w:line="240" w:lineRule="auto"/>
        <w:rPr>
          <w:rFonts w:eastAsia="Times New Roman" w:cs="Times New Roman"/>
        </w:rPr>
      </w:pPr>
    </w:p>
    <w:p w14:paraId="6CB63692" w14:textId="77777777" w:rsidR="00156D71" w:rsidRPr="001333E4" w:rsidRDefault="00156D71" w:rsidP="00156D71">
      <w:pPr>
        <w:spacing w:after="0" w:line="240" w:lineRule="auto"/>
        <w:ind w:left="540"/>
        <w:rPr>
          <w:rFonts w:eastAsia="Times New Roman" w:cs="Times New Roman"/>
          <w:color w:val="000000"/>
        </w:rPr>
      </w:pPr>
      <w:r w:rsidRPr="001333E4">
        <w:rPr>
          <w:rFonts w:eastAsia="Times New Roman" w:cs="Times New Roman"/>
          <w:b/>
          <w:bCs/>
          <w:color w:val="000000"/>
        </w:rPr>
        <w:t>A spectrum of plagiarism</w:t>
      </w:r>
    </w:p>
    <w:p w14:paraId="25586877" w14:textId="77777777" w:rsidR="00156D71" w:rsidRPr="001333E4" w:rsidRDefault="00156D71" w:rsidP="00156D71">
      <w:pPr>
        <w:spacing w:after="0" w:line="240" w:lineRule="auto"/>
        <w:rPr>
          <w:rFonts w:eastAsia="Times New Roman" w:cs="Times New Roman"/>
          <w:color w:val="000000"/>
        </w:rPr>
      </w:pPr>
      <w:r w:rsidRPr="001333E4">
        <w:rPr>
          <w:rFonts w:eastAsia="Times New Roman" w:cs="Times New Roman"/>
          <w:color w:val="000000"/>
        </w:rPr>
        <w:t> </w:t>
      </w:r>
    </w:p>
    <w:p w14:paraId="4BAC6696" w14:textId="77777777" w:rsidR="00156D71" w:rsidRPr="001333E4" w:rsidRDefault="00156D71" w:rsidP="00156D71">
      <w:pPr>
        <w:spacing w:after="0" w:line="240" w:lineRule="auto"/>
        <w:ind w:left="2700"/>
        <w:rPr>
          <w:rFonts w:eastAsia="Times New Roman" w:cs="Times New Roman"/>
          <w:sz w:val="24"/>
          <w:szCs w:val="24"/>
          <w:lang w:val="en-US"/>
        </w:rPr>
      </w:pPr>
      <w:r w:rsidRPr="001333E4">
        <w:rPr>
          <w:rFonts w:eastAsia="Times New Roman" w:cs="Times New Roman"/>
          <w:noProof/>
          <w:sz w:val="24"/>
          <w:szCs w:val="24"/>
          <w:lang w:val="en-US"/>
        </w:rPr>
        <w:drawing>
          <wp:inline distT="0" distB="0" distL="0" distR="0" wp14:anchorId="2B434DCB" wp14:editId="500C41F5">
            <wp:extent cx="4191000" cy="2619375"/>
            <wp:effectExtent l="0" t="0" r="0" b="9525"/>
            <wp:docPr id="2" name="Picture 2" descr="Machine generated alternative text: I&#10;Student doesn’t&#10;know the rules and&#10;breaks them&#10;Deliberate&#10;cheating— intent&#10;to deceive&#10;Student knows the&#10;rules and makes a&#10;mistake&#10;Misuse&#10;r P&#10;Misconduct&#10;Misunderstanding&#10;-- C -&#10;O 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I&#10;Student doesn’t&#10;know the rules and&#10;breaks them&#10;Deliberate&#10;cheating— intent&#10;to deceive&#10;Student knows the&#10;rules and makes a&#10;mistake&#10;Misuse&#10;r P&#10;Misconduct&#10;Misunderstanding&#10;-- C -&#10;O 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91000" cy="2619375"/>
                    </a:xfrm>
                    <a:prstGeom prst="rect">
                      <a:avLst/>
                    </a:prstGeom>
                    <a:noFill/>
                    <a:ln>
                      <a:noFill/>
                    </a:ln>
                  </pic:spPr>
                </pic:pic>
              </a:graphicData>
            </a:graphic>
          </wp:inline>
        </w:drawing>
      </w:r>
    </w:p>
    <w:p w14:paraId="2FE85BAA" w14:textId="77777777" w:rsidR="00156D71" w:rsidRPr="001333E4" w:rsidRDefault="00156D71" w:rsidP="00156D71">
      <w:pPr>
        <w:spacing w:after="0" w:line="240" w:lineRule="auto"/>
        <w:rPr>
          <w:rFonts w:eastAsia="Times New Roman" w:cs="Times New Roman"/>
        </w:rPr>
      </w:pPr>
      <w:r w:rsidRPr="001333E4">
        <w:rPr>
          <w:rFonts w:eastAsia="Times New Roman" w:cs="Times New Roman"/>
        </w:rPr>
        <w:t> </w:t>
      </w:r>
    </w:p>
    <w:p w14:paraId="00115411" w14:textId="77777777" w:rsidR="00156D71" w:rsidRPr="001333E4" w:rsidRDefault="00156D71" w:rsidP="00156D71">
      <w:pPr>
        <w:spacing w:after="0" w:line="240" w:lineRule="auto"/>
        <w:ind w:left="1620"/>
        <w:rPr>
          <w:rFonts w:eastAsia="Times New Roman" w:cs="Times New Roman"/>
        </w:rPr>
      </w:pPr>
      <w:r w:rsidRPr="001333E4">
        <w:rPr>
          <w:rFonts w:eastAsia="Times New Roman" w:cs="Times New Roman"/>
        </w:rPr>
        <w:t> </w:t>
      </w:r>
    </w:p>
    <w:p w14:paraId="33D2B258" w14:textId="77777777" w:rsidR="00156D71" w:rsidRPr="001333E4" w:rsidRDefault="00156D71" w:rsidP="00156D71">
      <w:pPr>
        <w:spacing w:after="0" w:line="240" w:lineRule="auto"/>
        <w:ind w:left="1080"/>
        <w:rPr>
          <w:rFonts w:eastAsia="Times New Roman" w:cs="Times New Roman"/>
        </w:rPr>
      </w:pPr>
      <w:r w:rsidRPr="001333E4">
        <w:rPr>
          <w:rFonts w:eastAsia="Times New Roman" w:cs="Times New Roman"/>
        </w:rPr>
        <w:t>Here are some examples of plagiarism:</w:t>
      </w:r>
    </w:p>
    <w:p w14:paraId="3510AD37" w14:textId="77777777" w:rsidR="00156D71" w:rsidRPr="001333E4" w:rsidRDefault="00156D71" w:rsidP="00156D71">
      <w:pPr>
        <w:numPr>
          <w:ilvl w:val="0"/>
          <w:numId w:val="20"/>
        </w:numPr>
        <w:spacing w:before="140" w:after="0" w:line="240" w:lineRule="auto"/>
        <w:ind w:left="1620"/>
        <w:textAlignment w:val="center"/>
        <w:rPr>
          <w:rFonts w:eastAsia="Times New Roman" w:cs="Times New Roman"/>
          <w:sz w:val="24"/>
          <w:szCs w:val="24"/>
        </w:rPr>
      </w:pPr>
      <w:r w:rsidRPr="001333E4">
        <w:rPr>
          <w:rFonts w:eastAsia="Times New Roman" w:cs="Times New Roman"/>
          <w:color w:val="000000"/>
        </w:rPr>
        <w:t xml:space="preserve">Copying without showing it is a copy </w:t>
      </w:r>
    </w:p>
    <w:p w14:paraId="5BD1F6E3" w14:textId="77777777" w:rsidR="00156D71" w:rsidRPr="001333E4" w:rsidRDefault="00156D71" w:rsidP="00156D71">
      <w:pPr>
        <w:numPr>
          <w:ilvl w:val="0"/>
          <w:numId w:val="20"/>
        </w:numPr>
        <w:spacing w:after="0" w:line="240" w:lineRule="auto"/>
        <w:ind w:left="1620"/>
        <w:textAlignment w:val="center"/>
        <w:rPr>
          <w:rFonts w:eastAsia="Times New Roman" w:cs="Times New Roman"/>
          <w:sz w:val="24"/>
          <w:szCs w:val="24"/>
        </w:rPr>
      </w:pPr>
      <w:r w:rsidRPr="001333E4">
        <w:rPr>
          <w:rFonts w:eastAsia="Times New Roman" w:cs="Times New Roman"/>
          <w:color w:val="000000"/>
        </w:rPr>
        <w:t>Paying someone to do it for you</w:t>
      </w:r>
    </w:p>
    <w:p w14:paraId="20F94F7D" w14:textId="77777777" w:rsidR="00156D71" w:rsidRPr="001333E4" w:rsidRDefault="00156D71" w:rsidP="00156D71">
      <w:pPr>
        <w:numPr>
          <w:ilvl w:val="0"/>
          <w:numId w:val="20"/>
        </w:numPr>
        <w:spacing w:after="0" w:line="240" w:lineRule="auto"/>
        <w:ind w:left="1620"/>
        <w:textAlignment w:val="center"/>
        <w:rPr>
          <w:rFonts w:eastAsia="Times New Roman" w:cs="Times New Roman"/>
          <w:sz w:val="24"/>
          <w:szCs w:val="24"/>
        </w:rPr>
      </w:pPr>
      <w:r w:rsidRPr="001333E4">
        <w:rPr>
          <w:rFonts w:eastAsia="Times New Roman" w:cs="Times New Roman"/>
          <w:color w:val="000000"/>
        </w:rPr>
        <w:t xml:space="preserve">Not showing your sources [words and work] transparently enough </w:t>
      </w:r>
    </w:p>
    <w:p w14:paraId="176B2CE7" w14:textId="77777777" w:rsidR="00156D71" w:rsidRPr="001333E4" w:rsidRDefault="00156D71" w:rsidP="00156D71">
      <w:pPr>
        <w:numPr>
          <w:ilvl w:val="0"/>
          <w:numId w:val="20"/>
        </w:numPr>
        <w:spacing w:after="0" w:line="240" w:lineRule="auto"/>
        <w:ind w:left="1620"/>
        <w:textAlignment w:val="center"/>
        <w:rPr>
          <w:rFonts w:eastAsia="Times New Roman" w:cs="Times New Roman"/>
          <w:sz w:val="24"/>
          <w:szCs w:val="24"/>
        </w:rPr>
      </w:pPr>
      <w:r w:rsidRPr="001333E4">
        <w:rPr>
          <w:rFonts w:eastAsia="Times New Roman" w:cs="Times New Roman"/>
          <w:color w:val="000000"/>
        </w:rPr>
        <w:t xml:space="preserve">Working closely with others and not acknowledging the shared work </w:t>
      </w:r>
    </w:p>
    <w:p w14:paraId="05A66021" w14:textId="77777777" w:rsidR="00156D71" w:rsidRPr="001333E4" w:rsidRDefault="00156D71" w:rsidP="00156D71">
      <w:pPr>
        <w:spacing w:after="0" w:line="240" w:lineRule="auto"/>
        <w:rPr>
          <w:rFonts w:eastAsia="Times New Roman" w:cs="Times New Roman"/>
        </w:rPr>
      </w:pPr>
      <w:r w:rsidRPr="001333E4">
        <w:rPr>
          <w:rFonts w:eastAsia="Times New Roman" w:cs="Times New Roman"/>
        </w:rPr>
        <w:t> </w:t>
      </w:r>
    </w:p>
    <w:p w14:paraId="5AC28D08" w14:textId="77777777" w:rsidR="00156D71" w:rsidRPr="001333E4" w:rsidRDefault="00156D71" w:rsidP="00156D71">
      <w:pPr>
        <w:pStyle w:val="NormalWeb"/>
        <w:ind w:right="43"/>
        <w:jc w:val="both"/>
        <w:rPr>
          <w:rFonts w:asciiTheme="minorHAnsi" w:hAnsiTheme="minorHAnsi"/>
          <w:color w:val="000000"/>
          <w:sz w:val="22"/>
          <w:szCs w:val="22"/>
        </w:rPr>
      </w:pPr>
      <w:r w:rsidRPr="001333E4">
        <w:rPr>
          <w:rFonts w:asciiTheme="minorHAnsi" w:hAnsiTheme="minorHAnsi"/>
          <w:color w:val="000000"/>
          <w:sz w:val="22"/>
          <w:szCs w:val="22"/>
        </w:rPr>
        <w:t xml:space="preserve">Full details of the University’s procedures and penalties for dealing with issues of plagiarism can be found in Chapter 13 of the </w:t>
      </w:r>
      <w:r w:rsidRPr="001333E4">
        <w:rPr>
          <w:rFonts w:asciiTheme="minorHAnsi" w:hAnsiTheme="minorHAnsi"/>
          <w:i/>
          <w:iCs/>
          <w:color w:val="000000"/>
          <w:sz w:val="22"/>
          <w:szCs w:val="22"/>
        </w:rPr>
        <w:t>Academic Quality Handbook</w:t>
      </w:r>
      <w:r w:rsidRPr="001333E4">
        <w:rPr>
          <w:rFonts w:asciiTheme="minorHAnsi" w:hAnsiTheme="minorHAnsi"/>
          <w:color w:val="000000"/>
          <w:sz w:val="22"/>
          <w:szCs w:val="22"/>
        </w:rPr>
        <w:t xml:space="preserve">, which can be seen on the University website or obtained from the Faculty Offices. These details are also summarised in the </w:t>
      </w:r>
      <w:r w:rsidRPr="001333E4">
        <w:rPr>
          <w:rFonts w:asciiTheme="minorHAnsi" w:hAnsiTheme="minorHAnsi"/>
          <w:i/>
          <w:iCs/>
          <w:color w:val="000000"/>
          <w:sz w:val="22"/>
          <w:szCs w:val="22"/>
        </w:rPr>
        <w:t>University Regulations – Undergraduate Student Guide</w:t>
      </w:r>
      <w:r w:rsidRPr="001333E4">
        <w:rPr>
          <w:rFonts w:asciiTheme="minorHAnsi" w:hAnsiTheme="minorHAnsi"/>
          <w:color w:val="000000"/>
          <w:sz w:val="22"/>
          <w:szCs w:val="22"/>
        </w:rPr>
        <w:t xml:space="preserve"> which is published on the Academic Office section on the University’s website: </w:t>
      </w:r>
    </w:p>
    <w:p w14:paraId="74A94AD6" w14:textId="77777777" w:rsidR="00156D71" w:rsidRPr="001333E4" w:rsidRDefault="00843A88" w:rsidP="00156D71">
      <w:pPr>
        <w:pStyle w:val="NormalWeb"/>
        <w:ind w:right="43"/>
        <w:jc w:val="both"/>
        <w:rPr>
          <w:rFonts w:asciiTheme="minorHAnsi" w:hAnsiTheme="minorHAnsi"/>
          <w:sz w:val="22"/>
          <w:szCs w:val="22"/>
        </w:rPr>
      </w:pPr>
      <w:hyperlink r:id="rId19" w:history="1">
        <w:r w:rsidR="00156D71" w:rsidRPr="001333E4">
          <w:rPr>
            <w:rStyle w:val="Hyperlink"/>
            <w:rFonts w:asciiTheme="minorHAnsi" w:eastAsiaTheme="majorEastAsia" w:hAnsiTheme="minorHAnsi"/>
            <w:color w:val="1155CC"/>
            <w:sz w:val="22"/>
            <w:szCs w:val="22"/>
          </w:rPr>
          <w:t>http://www.uwtsd.ac.uk/academic-office/university-regulations-student-guide/</w:t>
        </w:r>
      </w:hyperlink>
    </w:p>
    <w:p w14:paraId="1DA8F944" w14:textId="77777777" w:rsidR="00156D71" w:rsidRPr="001333E4" w:rsidRDefault="00156D71" w:rsidP="00156D71">
      <w:pPr>
        <w:pStyle w:val="NormalWeb"/>
        <w:spacing w:before="240"/>
        <w:ind w:right="43"/>
        <w:rPr>
          <w:rFonts w:asciiTheme="minorHAnsi" w:hAnsiTheme="minorHAnsi"/>
          <w:sz w:val="22"/>
          <w:szCs w:val="22"/>
        </w:rPr>
      </w:pPr>
      <w:r w:rsidRPr="001333E4">
        <w:rPr>
          <w:rFonts w:asciiTheme="minorHAnsi" w:hAnsiTheme="minorHAnsi"/>
          <w:b/>
          <w:bCs/>
          <w:color w:val="000000"/>
          <w:sz w:val="22"/>
          <w:szCs w:val="22"/>
        </w:rPr>
        <w:t>Avoiding Plagiarism</w:t>
      </w:r>
    </w:p>
    <w:p w14:paraId="766F738D" w14:textId="77777777" w:rsidR="00156D71" w:rsidRPr="001333E4" w:rsidRDefault="00156D71" w:rsidP="00156D71">
      <w:pPr>
        <w:pStyle w:val="NormalWeb"/>
        <w:ind w:right="43"/>
        <w:jc w:val="both"/>
        <w:rPr>
          <w:rFonts w:asciiTheme="minorHAnsi" w:hAnsiTheme="minorHAnsi"/>
          <w:color w:val="000000"/>
          <w:sz w:val="22"/>
          <w:szCs w:val="22"/>
        </w:rPr>
      </w:pPr>
      <w:r w:rsidRPr="001333E4">
        <w:rPr>
          <w:rFonts w:asciiTheme="minorHAnsi" w:hAnsiTheme="minorHAnsi"/>
          <w:color w:val="000000"/>
          <w:sz w:val="22"/>
          <w:szCs w:val="22"/>
        </w:rPr>
        <w:t xml:space="preserve">Coursework, dissertations, or creative work are meant to be your own original work.  Obviously you will use the work of others.  Not only is this inevitable, it is expected. </w:t>
      </w:r>
    </w:p>
    <w:p w14:paraId="2CB0DDDD" w14:textId="77777777" w:rsidR="00156D71" w:rsidRPr="001333E4" w:rsidRDefault="00156D71" w:rsidP="00156D71">
      <w:pPr>
        <w:pStyle w:val="NormalWeb"/>
        <w:ind w:right="43"/>
        <w:jc w:val="both"/>
        <w:rPr>
          <w:rFonts w:asciiTheme="minorHAnsi" w:hAnsiTheme="minorHAnsi"/>
          <w:sz w:val="22"/>
          <w:szCs w:val="22"/>
        </w:rPr>
      </w:pPr>
    </w:p>
    <w:p w14:paraId="183C21A8" w14:textId="77777777" w:rsidR="00156D71" w:rsidRPr="001333E4" w:rsidRDefault="00156D71" w:rsidP="00156D71">
      <w:pPr>
        <w:pStyle w:val="NormalWeb"/>
        <w:ind w:right="43"/>
        <w:jc w:val="both"/>
        <w:rPr>
          <w:rFonts w:asciiTheme="minorHAnsi" w:hAnsiTheme="minorHAnsi"/>
          <w:color w:val="000000"/>
          <w:sz w:val="22"/>
          <w:szCs w:val="22"/>
        </w:rPr>
      </w:pPr>
      <w:r w:rsidRPr="001333E4">
        <w:rPr>
          <w:rFonts w:asciiTheme="minorHAnsi" w:hAnsiTheme="minorHAnsi"/>
          <w:color w:val="000000"/>
          <w:sz w:val="22"/>
          <w:szCs w:val="22"/>
        </w:rPr>
        <w:t xml:space="preserve">All scholarship builds on the work of others. The important thing to remember is always to </w:t>
      </w:r>
      <w:r w:rsidRPr="001333E4">
        <w:rPr>
          <w:rFonts w:asciiTheme="minorHAnsi" w:hAnsiTheme="minorHAnsi"/>
          <w:b/>
          <w:bCs/>
          <w:color w:val="000000"/>
          <w:sz w:val="22"/>
          <w:szCs w:val="22"/>
        </w:rPr>
        <w:t>acknowledge your sources</w:t>
      </w:r>
      <w:r w:rsidRPr="001333E4">
        <w:rPr>
          <w:rFonts w:asciiTheme="minorHAnsi" w:hAnsiTheme="minorHAnsi"/>
          <w:color w:val="000000"/>
          <w:sz w:val="22"/>
          <w:szCs w:val="22"/>
        </w:rPr>
        <w:t>. Your School will provide sessions on referencing and plagiarism but as a general rule of thumb observe the following guidelines:</w:t>
      </w:r>
    </w:p>
    <w:p w14:paraId="55E3F09D" w14:textId="77777777" w:rsidR="00156D71" w:rsidRPr="001333E4" w:rsidRDefault="00156D71" w:rsidP="00156D71">
      <w:pPr>
        <w:pStyle w:val="NormalWeb"/>
        <w:ind w:right="43"/>
        <w:jc w:val="both"/>
        <w:rPr>
          <w:rFonts w:asciiTheme="minorHAnsi" w:hAnsiTheme="minorHAnsi"/>
          <w:color w:val="000000"/>
          <w:sz w:val="22"/>
          <w:szCs w:val="22"/>
        </w:rPr>
      </w:pPr>
    </w:p>
    <w:p w14:paraId="249294EC" w14:textId="77777777" w:rsidR="00156D71" w:rsidRPr="001333E4" w:rsidRDefault="00156D71" w:rsidP="00156D71">
      <w:pPr>
        <w:pStyle w:val="NormalWeb"/>
        <w:numPr>
          <w:ilvl w:val="0"/>
          <w:numId w:val="45"/>
        </w:numPr>
        <w:ind w:right="43"/>
        <w:jc w:val="both"/>
        <w:rPr>
          <w:rFonts w:asciiTheme="minorHAnsi" w:hAnsiTheme="minorHAnsi"/>
          <w:sz w:val="22"/>
          <w:szCs w:val="22"/>
        </w:rPr>
      </w:pPr>
      <w:r w:rsidRPr="001333E4">
        <w:rPr>
          <w:rFonts w:asciiTheme="minorHAnsi" w:hAnsiTheme="minorHAnsi"/>
          <w:i/>
          <w:iCs/>
          <w:color w:val="000000"/>
          <w:sz w:val="22"/>
          <w:szCs w:val="22"/>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2667EC11" w14:textId="77777777" w:rsidR="00156D71" w:rsidRPr="001333E4" w:rsidRDefault="00156D71" w:rsidP="00156D71">
      <w:pPr>
        <w:pStyle w:val="NormalWeb"/>
        <w:numPr>
          <w:ilvl w:val="0"/>
          <w:numId w:val="45"/>
        </w:numPr>
        <w:jc w:val="both"/>
        <w:rPr>
          <w:rFonts w:asciiTheme="minorHAnsi" w:hAnsiTheme="minorHAnsi"/>
          <w:sz w:val="22"/>
          <w:szCs w:val="22"/>
        </w:rPr>
      </w:pPr>
      <w:r w:rsidRPr="001333E4">
        <w:rPr>
          <w:rFonts w:asciiTheme="minorHAnsi" w:hAnsiTheme="minorHAnsi"/>
          <w:i/>
          <w:iCs/>
          <w:color w:val="000000"/>
          <w:sz w:val="22"/>
          <w:szCs w:val="22"/>
        </w:rPr>
        <w:t>Synthesising the work of others involves putting their ideas into your words.  These are fine, but again, acknowledge your source.  This can be done in a number of ways depending on the context.  For example:  'Hart (2003, 52) maintains that...’  'Hart (2003, 52) provides evidence for...’:  'It is argued, or submitted by Hart (2003, 52) that...’  Then give the source of the original work.</w:t>
      </w:r>
    </w:p>
    <w:p w14:paraId="7BD802D7" w14:textId="77777777" w:rsidR="00156D71" w:rsidRPr="001333E4" w:rsidRDefault="00156D71" w:rsidP="00156D71">
      <w:pPr>
        <w:pStyle w:val="NormalWeb"/>
        <w:numPr>
          <w:ilvl w:val="0"/>
          <w:numId w:val="45"/>
        </w:numPr>
        <w:jc w:val="both"/>
        <w:rPr>
          <w:rFonts w:asciiTheme="minorHAnsi" w:hAnsiTheme="minorHAnsi"/>
          <w:sz w:val="22"/>
          <w:szCs w:val="22"/>
        </w:rPr>
      </w:pPr>
      <w:r w:rsidRPr="001333E4">
        <w:rPr>
          <w:rFonts w:asciiTheme="minorHAnsi" w:hAnsiTheme="minorHAnsi"/>
          <w:i/>
          <w:iCs/>
          <w:color w:val="000000"/>
          <w:sz w:val="22"/>
          <w:szCs w:val="22"/>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8F1FAED" w14:textId="77777777" w:rsidR="00156D71" w:rsidRPr="001333E4" w:rsidRDefault="00156D71" w:rsidP="00156D71">
      <w:pPr>
        <w:pStyle w:val="NormalWeb"/>
        <w:numPr>
          <w:ilvl w:val="0"/>
          <w:numId w:val="45"/>
        </w:numPr>
        <w:jc w:val="both"/>
        <w:rPr>
          <w:rFonts w:asciiTheme="minorHAnsi" w:hAnsiTheme="minorHAnsi"/>
          <w:sz w:val="22"/>
          <w:szCs w:val="22"/>
        </w:rPr>
      </w:pPr>
      <w:r w:rsidRPr="001333E4">
        <w:rPr>
          <w:rFonts w:asciiTheme="minorHAnsi" w:hAnsiTheme="minorHAnsi"/>
          <w:i/>
          <w:iCs/>
          <w:color w:val="000000"/>
          <w:sz w:val="22"/>
          <w:szCs w:val="22"/>
        </w:rPr>
        <w:t>Full citations in timed unseen examinations are obviously not expected, but you should indicate general indebtedness and always credit any quotations you have managed to remember.</w:t>
      </w:r>
    </w:p>
    <w:p w14:paraId="663423A5" w14:textId="77777777" w:rsidR="00156D71" w:rsidRPr="001333E4" w:rsidRDefault="00156D71" w:rsidP="00156D71">
      <w:pPr>
        <w:pStyle w:val="NormalWeb"/>
        <w:ind w:right="-57"/>
        <w:jc w:val="both"/>
        <w:rPr>
          <w:rFonts w:asciiTheme="minorHAnsi" w:hAnsiTheme="minorHAnsi"/>
          <w:color w:val="000000"/>
          <w:sz w:val="22"/>
          <w:szCs w:val="22"/>
        </w:rPr>
      </w:pPr>
    </w:p>
    <w:p w14:paraId="79487111" w14:textId="77777777" w:rsidR="00156D71" w:rsidRPr="001333E4" w:rsidRDefault="00156D71" w:rsidP="00156D71">
      <w:pPr>
        <w:pStyle w:val="NormalWeb"/>
        <w:ind w:right="-57"/>
        <w:jc w:val="both"/>
        <w:rPr>
          <w:rFonts w:asciiTheme="minorHAnsi" w:hAnsiTheme="minorHAnsi"/>
          <w:sz w:val="22"/>
          <w:szCs w:val="22"/>
        </w:rPr>
      </w:pPr>
      <w:r w:rsidRPr="001333E4">
        <w:rPr>
          <w:rFonts w:asciiTheme="minorHAnsi" w:hAnsiTheme="minorHAnsi"/>
          <w:color w:val="000000"/>
          <w:sz w:val="22"/>
          <w:szCs w:val="22"/>
        </w:rPr>
        <w:t xml:space="preserve">The golden rule is; </w:t>
      </w:r>
      <w:r w:rsidRPr="001333E4">
        <w:rPr>
          <w:rFonts w:asciiTheme="minorHAnsi" w:hAnsiTheme="minorHAnsi"/>
          <w:b/>
          <w:bCs/>
          <w:color w:val="000000"/>
          <w:sz w:val="22"/>
          <w:szCs w:val="22"/>
        </w:rPr>
        <w:t>`</w:t>
      </w:r>
      <w:r w:rsidRPr="001333E4">
        <w:rPr>
          <w:rFonts w:asciiTheme="minorHAnsi" w:hAnsiTheme="minorHAnsi"/>
          <w:b/>
          <w:bCs/>
          <w:i/>
          <w:iCs/>
          <w:color w:val="000000"/>
          <w:sz w:val="22"/>
          <w:szCs w:val="22"/>
        </w:rPr>
        <w:t>if in doubt, provide references'</w:t>
      </w:r>
      <w:r w:rsidRPr="001333E4">
        <w:rPr>
          <w:rFonts w:asciiTheme="minorHAnsi" w:hAnsiTheme="minorHAnsi"/>
          <w:color w:val="000000"/>
          <w:sz w:val="22"/>
          <w:szCs w:val="22"/>
        </w:rPr>
        <w:t>.  Consult your tutors if you have any problems, in particular with the method of citing books and articles, which may differ from subject to subject. There are no penalties for asking for advice and guidance; there are severe penalties for plagiarism and failure to reference means your work could be considered to be plagiarised.</w:t>
      </w:r>
    </w:p>
    <w:p w14:paraId="6B268A3E" w14:textId="77777777" w:rsidR="00156D71" w:rsidRPr="001333E4" w:rsidRDefault="00156D71" w:rsidP="00156D71">
      <w:pPr>
        <w:pStyle w:val="Heading3"/>
        <w:rPr>
          <w:rFonts w:asciiTheme="minorHAnsi" w:eastAsia="Times New Roman" w:hAnsiTheme="minorHAnsi"/>
          <w:color w:val="7030A0"/>
        </w:rPr>
      </w:pPr>
      <w:bookmarkStart w:id="21" w:name="_Toc329721217"/>
      <w:r w:rsidRPr="001333E4">
        <w:rPr>
          <w:rFonts w:asciiTheme="minorHAnsi" w:eastAsia="Times New Roman" w:hAnsiTheme="minorHAnsi"/>
          <w:color w:val="7030A0"/>
        </w:rPr>
        <w:t>Other types of Unfair Practice</w:t>
      </w:r>
      <w:bookmarkEnd w:id="21"/>
    </w:p>
    <w:p w14:paraId="40924A1C" w14:textId="77777777" w:rsidR="00156D71" w:rsidRPr="001333E4" w:rsidRDefault="00156D71" w:rsidP="00156D71">
      <w:pPr>
        <w:pStyle w:val="NormalWeb"/>
        <w:ind w:right="-57"/>
        <w:jc w:val="both"/>
        <w:rPr>
          <w:rFonts w:asciiTheme="minorHAnsi" w:hAnsiTheme="minorHAnsi"/>
          <w:sz w:val="22"/>
          <w:szCs w:val="22"/>
        </w:rPr>
      </w:pPr>
      <w:r w:rsidRPr="001333E4">
        <w:rPr>
          <w:rFonts w:asciiTheme="minorHAnsi" w:hAnsiTheme="minorHAnsi"/>
          <w:color w:val="000000"/>
          <w:sz w:val="22"/>
          <w:szCs w:val="22"/>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 all types of unfair practice.</w:t>
      </w:r>
    </w:p>
    <w:p w14:paraId="10D5CCAE" w14:textId="3F87A83A" w:rsidR="00154ECB" w:rsidRPr="001333E4" w:rsidRDefault="00154ECB" w:rsidP="00154ECB">
      <w:pPr>
        <w:pStyle w:val="Heading3"/>
        <w:rPr>
          <w:rFonts w:asciiTheme="minorHAnsi" w:eastAsia="Times New Roman" w:hAnsiTheme="minorHAnsi"/>
          <w:color w:val="7030A0"/>
        </w:rPr>
      </w:pPr>
      <w:bookmarkStart w:id="22" w:name="_Toc329721218"/>
      <w:r w:rsidRPr="001333E4">
        <w:rPr>
          <w:rFonts w:asciiTheme="minorHAnsi" w:eastAsia="Times New Roman" w:hAnsiTheme="minorHAnsi"/>
          <w:color w:val="7030A0"/>
        </w:rPr>
        <w:t>Presentation</w:t>
      </w:r>
      <w:bookmarkEnd w:id="16"/>
      <w:bookmarkEnd w:id="22"/>
    </w:p>
    <w:p w14:paraId="7519E5E8" w14:textId="77777777" w:rsidR="00154ECB" w:rsidRPr="001333E4" w:rsidRDefault="00154ECB" w:rsidP="00154ECB">
      <w:pPr>
        <w:spacing w:after="0" w:line="240" w:lineRule="auto"/>
        <w:ind w:left="540"/>
        <w:rPr>
          <w:rFonts w:eastAsia="Times New Roman" w:cs="Times New Roman"/>
          <w:color w:val="366092"/>
        </w:rPr>
      </w:pPr>
      <w:r w:rsidRPr="001333E4">
        <w:rPr>
          <w:rFonts w:eastAsia="Times New Roman" w:cs="Times New Roman"/>
          <w:b/>
          <w:bCs/>
          <w:color w:val="366092"/>
        </w:rPr>
        <w:t>Structure</w:t>
      </w:r>
    </w:p>
    <w:p w14:paraId="7D95E60B" w14:textId="77777777" w:rsidR="00154ECB" w:rsidRPr="001333E4" w:rsidRDefault="00154ECB" w:rsidP="00154ECB">
      <w:pPr>
        <w:spacing w:after="0" w:line="240" w:lineRule="auto"/>
        <w:ind w:left="540"/>
        <w:rPr>
          <w:rFonts w:eastAsia="Times New Roman" w:cs="Times New Roman"/>
        </w:rPr>
      </w:pPr>
      <w:r w:rsidRPr="001333E4">
        <w:rPr>
          <w:rFonts w:eastAsia="Times New Roman" w:cs="Times New Roman"/>
        </w:rPr>
        <w:t>Your assignment must be well structured. Please see 'Assessment' section for further guidance.</w:t>
      </w:r>
    </w:p>
    <w:p w14:paraId="7AA7426E" w14:textId="77777777" w:rsidR="00154ECB" w:rsidRPr="001333E4" w:rsidRDefault="00154ECB" w:rsidP="00154ECB">
      <w:pPr>
        <w:spacing w:after="0" w:line="240" w:lineRule="auto"/>
        <w:rPr>
          <w:rFonts w:eastAsia="Times New Roman" w:cs="Times New Roman"/>
        </w:rPr>
      </w:pPr>
      <w:r w:rsidRPr="001333E4">
        <w:rPr>
          <w:rFonts w:eastAsia="Times New Roman" w:cs="Times New Roman"/>
        </w:rPr>
        <w:t> </w:t>
      </w:r>
    </w:p>
    <w:p w14:paraId="7DAC81B3" w14:textId="77777777" w:rsidR="00154ECB" w:rsidRPr="001333E4" w:rsidRDefault="00154ECB" w:rsidP="00154ECB">
      <w:pPr>
        <w:spacing w:after="0" w:line="240" w:lineRule="auto"/>
        <w:ind w:left="540"/>
        <w:rPr>
          <w:rFonts w:eastAsia="Times New Roman" w:cs="Times New Roman"/>
          <w:color w:val="366092"/>
        </w:rPr>
      </w:pPr>
      <w:r w:rsidRPr="001333E4">
        <w:rPr>
          <w:rFonts w:eastAsia="Times New Roman" w:cs="Times New Roman"/>
          <w:b/>
          <w:bCs/>
          <w:color w:val="366092"/>
        </w:rPr>
        <w:t>Word count policy</w:t>
      </w:r>
    </w:p>
    <w:p w14:paraId="5DF8A716" w14:textId="77777777" w:rsidR="00154ECB" w:rsidRPr="001333E4" w:rsidRDefault="00154ECB" w:rsidP="00154ECB">
      <w:pPr>
        <w:spacing w:after="0" w:line="240" w:lineRule="auto"/>
        <w:ind w:left="540"/>
        <w:rPr>
          <w:rFonts w:eastAsia="Times New Roman" w:cs="Times New Roman"/>
        </w:rPr>
      </w:pPr>
      <w:r w:rsidRPr="001333E4">
        <w:rPr>
          <w:rFonts w:eastAsia="Times New Roman" w:cs="Times New Roman"/>
        </w:rPr>
        <w:t xml:space="preserve">Learners must adhere to the word count specified for the assignment within a margin of -/+10% of the total word count. </w:t>
      </w:r>
    </w:p>
    <w:p w14:paraId="272EE8F6" w14:textId="77777777" w:rsidR="00154ECB" w:rsidRPr="001333E4" w:rsidRDefault="00154ECB" w:rsidP="00154ECB">
      <w:pPr>
        <w:spacing w:after="0" w:line="240" w:lineRule="auto"/>
        <w:ind w:left="540"/>
        <w:rPr>
          <w:rFonts w:eastAsia="Times New Roman" w:cs="Times New Roman"/>
        </w:rPr>
      </w:pPr>
      <w:r w:rsidRPr="001333E4">
        <w:rPr>
          <w:rFonts w:eastAsia="Times New Roman" w:cs="Times New Roman"/>
        </w:rPr>
        <w:t> </w:t>
      </w:r>
    </w:p>
    <w:p w14:paraId="4DABE368" w14:textId="77777777" w:rsidR="00154ECB" w:rsidRPr="001333E4" w:rsidRDefault="00154ECB" w:rsidP="00154ECB">
      <w:pPr>
        <w:spacing w:after="0" w:line="240" w:lineRule="auto"/>
        <w:ind w:left="540"/>
        <w:rPr>
          <w:rFonts w:eastAsia="Times New Roman" w:cs="Times New Roman"/>
          <w:color w:val="366092"/>
        </w:rPr>
      </w:pPr>
      <w:r w:rsidRPr="001333E4">
        <w:rPr>
          <w:rFonts w:eastAsia="Times New Roman" w:cs="Times New Roman"/>
          <w:b/>
          <w:bCs/>
          <w:color w:val="366092"/>
        </w:rPr>
        <w:t>Font</w:t>
      </w:r>
    </w:p>
    <w:p w14:paraId="563FF5E8" w14:textId="77777777" w:rsidR="00154ECB" w:rsidRPr="001333E4" w:rsidRDefault="00154ECB" w:rsidP="00154ECB">
      <w:pPr>
        <w:spacing w:after="0" w:line="240" w:lineRule="auto"/>
        <w:ind w:left="540"/>
        <w:rPr>
          <w:rFonts w:eastAsia="Times New Roman" w:cs="Times New Roman"/>
        </w:rPr>
      </w:pPr>
      <w:r w:rsidRPr="001333E4">
        <w:rPr>
          <w:rFonts w:eastAsia="Times New Roman" w:cs="Times New Roman"/>
        </w:rPr>
        <w:t xml:space="preserve">Please use the Arial font. Text must be no smaller than font 11. </w:t>
      </w:r>
    </w:p>
    <w:p w14:paraId="6EC9990C" w14:textId="77777777" w:rsidR="00154ECB" w:rsidRPr="001333E4" w:rsidRDefault="00154ECB" w:rsidP="00154ECB">
      <w:pPr>
        <w:spacing w:after="0" w:line="240" w:lineRule="auto"/>
        <w:ind w:left="540"/>
        <w:rPr>
          <w:rFonts w:eastAsia="Times New Roman" w:cs="Times New Roman"/>
        </w:rPr>
      </w:pPr>
      <w:r w:rsidRPr="001333E4">
        <w:rPr>
          <w:rFonts w:eastAsia="Times New Roman" w:cs="Times New Roman"/>
        </w:rPr>
        <w:t> </w:t>
      </w:r>
    </w:p>
    <w:p w14:paraId="47016469" w14:textId="77777777" w:rsidR="00154ECB" w:rsidRPr="001333E4" w:rsidRDefault="00154ECB" w:rsidP="00154ECB">
      <w:pPr>
        <w:spacing w:after="0" w:line="240" w:lineRule="auto"/>
        <w:ind w:left="540"/>
        <w:rPr>
          <w:rFonts w:eastAsia="Times New Roman" w:cs="Times New Roman"/>
          <w:color w:val="366092"/>
        </w:rPr>
      </w:pPr>
      <w:r w:rsidRPr="001333E4">
        <w:rPr>
          <w:rFonts w:eastAsia="Times New Roman" w:cs="Times New Roman"/>
          <w:b/>
          <w:bCs/>
          <w:color w:val="366092"/>
        </w:rPr>
        <w:t>Spacing</w:t>
      </w:r>
    </w:p>
    <w:p w14:paraId="1B75DE26" w14:textId="77777777" w:rsidR="00154ECB" w:rsidRPr="001333E4" w:rsidRDefault="00154ECB" w:rsidP="00154ECB">
      <w:pPr>
        <w:spacing w:after="0" w:line="240" w:lineRule="auto"/>
        <w:ind w:left="540"/>
        <w:rPr>
          <w:rFonts w:eastAsia="Times New Roman" w:cs="Times New Roman"/>
        </w:rPr>
      </w:pPr>
      <w:r w:rsidRPr="001333E4">
        <w:rPr>
          <w:rFonts w:eastAsia="Times New Roman" w:cs="Times New Roman"/>
        </w:rPr>
        <w:t xml:space="preserve">A minimum of 1.5 spacing must be used. </w:t>
      </w:r>
    </w:p>
    <w:p w14:paraId="3C08AC33" w14:textId="77777777" w:rsidR="00104018" w:rsidRPr="001333E4" w:rsidRDefault="00104018" w:rsidP="00104018">
      <w:pPr>
        <w:pStyle w:val="Heading3"/>
        <w:rPr>
          <w:rFonts w:asciiTheme="minorHAnsi" w:eastAsia="Times New Roman" w:hAnsiTheme="minorHAnsi"/>
        </w:rPr>
      </w:pPr>
      <w:bookmarkStart w:id="23" w:name="_Toc366501403"/>
      <w:bookmarkStart w:id="24" w:name="_Toc329721219"/>
      <w:r w:rsidRPr="001333E4">
        <w:rPr>
          <w:rFonts w:asciiTheme="minorHAnsi" w:eastAsia="Times New Roman" w:hAnsiTheme="minorHAnsi"/>
          <w:color w:val="7030A0"/>
        </w:rPr>
        <w:t>Assessment Deadline Dates</w:t>
      </w:r>
      <w:bookmarkEnd w:id="23"/>
      <w:bookmarkEnd w:id="24"/>
    </w:p>
    <w:p w14:paraId="33C303E2" w14:textId="77777777" w:rsidR="00104018" w:rsidRPr="001333E4" w:rsidRDefault="00104018" w:rsidP="00104018">
      <w:pPr>
        <w:spacing w:after="0" w:line="240" w:lineRule="auto"/>
        <w:ind w:left="540"/>
        <w:rPr>
          <w:rFonts w:eastAsia="Times New Roman" w:cs="Times New Roman"/>
        </w:rPr>
      </w:pPr>
      <w:r w:rsidRPr="001333E4">
        <w:rPr>
          <w:rFonts w:eastAsia="Times New Roman" w:cs="Times New Roman"/>
        </w:rPr>
        <w:t xml:space="preserve">The University of Wales Trinity Saint David has strict deadline dates that must be adhered to.  </w:t>
      </w:r>
      <w:r w:rsidRPr="001333E4">
        <w:rPr>
          <w:rFonts w:eastAsia="Times New Roman" w:cs="Times New Roman"/>
          <w:b/>
          <w:bCs/>
          <w:color w:val="FF0000"/>
        </w:rPr>
        <w:t xml:space="preserve">Please check with your tutor what your deadline is. </w:t>
      </w:r>
    </w:p>
    <w:p w14:paraId="5B78C965" w14:textId="77777777" w:rsidR="00104018" w:rsidRPr="001333E4" w:rsidRDefault="00104018" w:rsidP="00104018">
      <w:pPr>
        <w:spacing w:after="0" w:line="240" w:lineRule="auto"/>
        <w:ind w:left="540"/>
        <w:rPr>
          <w:rFonts w:eastAsia="Times New Roman" w:cs="Times New Roman"/>
        </w:rPr>
      </w:pPr>
      <w:r w:rsidRPr="001333E4">
        <w:rPr>
          <w:rFonts w:eastAsia="Times New Roman" w:cs="Times New Roman"/>
        </w:rPr>
        <w:t> </w:t>
      </w:r>
    </w:p>
    <w:p w14:paraId="69C95F4D" w14:textId="5D6AAB54" w:rsidR="00104018" w:rsidRPr="001333E4" w:rsidRDefault="00104018" w:rsidP="00C220E7">
      <w:pPr>
        <w:spacing w:after="0" w:line="240" w:lineRule="auto"/>
        <w:ind w:left="540"/>
        <w:rPr>
          <w:rFonts w:eastAsia="Times New Roman" w:cs="Times New Roman"/>
        </w:rPr>
      </w:pPr>
      <w:r w:rsidRPr="001333E4">
        <w:rPr>
          <w:rFonts w:eastAsia="Times New Roman" w:cs="Times New Roman"/>
        </w:rPr>
        <w:t xml:space="preserve">The University’s procedures for determining compensatory measures for students with a long-term impairment and the University’s procedures for handling claims where extenuating circumstances have </w:t>
      </w:r>
      <w:r w:rsidRPr="001333E4">
        <w:rPr>
          <w:rFonts w:eastAsia="Times New Roman" w:cs="Times New Roman"/>
        </w:rPr>
        <w:lastRenderedPageBreak/>
        <w:t>adversely affected a student’s performance is available on the University's website at:</w:t>
      </w:r>
      <w:r w:rsidR="00C220E7" w:rsidRPr="001333E4">
        <w:rPr>
          <w:rFonts w:eastAsia="Times New Roman" w:cs="Times New Roman"/>
        </w:rPr>
        <w:t xml:space="preserve"> </w:t>
      </w:r>
      <w:hyperlink r:id="rId20" w:history="1">
        <w:r w:rsidR="00C220E7" w:rsidRPr="001333E4">
          <w:rPr>
            <w:rStyle w:val="Hyperlink"/>
          </w:rPr>
          <w:t>http://www.uwtsd.ac.uk/academic-office/</w:t>
        </w:r>
      </w:hyperlink>
      <w:r w:rsidR="00C220E7" w:rsidRPr="001333E4">
        <w:t xml:space="preserve"> </w:t>
      </w:r>
      <w:r w:rsidRPr="001333E4">
        <w:rPr>
          <w:rFonts w:eastAsia="Times New Roman" w:cs="Times New Roman"/>
          <w:color w:val="17365D"/>
        </w:rPr>
        <w:t> </w:t>
      </w:r>
    </w:p>
    <w:p w14:paraId="6D59F725" w14:textId="77777777" w:rsidR="00104018" w:rsidRPr="001333E4" w:rsidRDefault="00104018" w:rsidP="00104018">
      <w:pPr>
        <w:pStyle w:val="Heading3"/>
        <w:rPr>
          <w:rFonts w:asciiTheme="minorHAnsi" w:eastAsia="Times New Roman" w:hAnsiTheme="minorHAnsi"/>
          <w:color w:val="7030A0"/>
        </w:rPr>
      </w:pPr>
      <w:bookmarkStart w:id="25" w:name="_Toc366501404"/>
      <w:bookmarkStart w:id="26" w:name="_Toc329721220"/>
      <w:r w:rsidRPr="001333E4">
        <w:rPr>
          <w:rFonts w:asciiTheme="minorHAnsi" w:eastAsia="Times New Roman" w:hAnsiTheme="minorHAnsi"/>
          <w:color w:val="7030A0"/>
        </w:rPr>
        <w:t>Confidentiality</w:t>
      </w:r>
      <w:bookmarkEnd w:id="25"/>
      <w:bookmarkEnd w:id="26"/>
      <w:r w:rsidRPr="001333E4">
        <w:rPr>
          <w:rFonts w:asciiTheme="minorHAnsi" w:eastAsia="Times New Roman" w:hAnsiTheme="minorHAnsi"/>
          <w:color w:val="7030A0"/>
        </w:rPr>
        <w:t xml:space="preserve"> </w:t>
      </w:r>
    </w:p>
    <w:p w14:paraId="33D343F1" w14:textId="249E8B2E" w:rsidR="005D1D8D" w:rsidRPr="00C32B54" w:rsidRDefault="00104018" w:rsidP="00C32B54">
      <w:pPr>
        <w:spacing w:after="0" w:line="240" w:lineRule="auto"/>
        <w:ind w:left="540"/>
        <w:rPr>
          <w:rFonts w:eastAsia="Times New Roman" w:cs="Times New Roman"/>
        </w:rPr>
      </w:pPr>
      <w:r w:rsidRPr="001333E4">
        <w:rPr>
          <w:rFonts w:eastAsia="Times New Roman" w:cs="Times New Roman"/>
        </w:rPr>
        <w:t xml:space="preserve">Where candidates are using information that deals with sensitive material or issues, please anonymise </w:t>
      </w:r>
      <w:r w:rsidR="00705FC6" w:rsidRPr="001333E4">
        <w:rPr>
          <w:rFonts w:eastAsia="Times New Roman" w:cs="Times New Roman"/>
        </w:rPr>
        <w:t xml:space="preserve">using </w:t>
      </w:r>
      <w:r w:rsidR="00705FC6" w:rsidRPr="001333E4">
        <w:rPr>
          <w:rFonts w:eastAsia="Times New Roman" w:cs="Times New Roman"/>
          <w:b/>
        </w:rPr>
        <w:t>numbers</w:t>
      </w:r>
      <w:r w:rsidR="00705FC6" w:rsidRPr="001333E4">
        <w:rPr>
          <w:rFonts w:eastAsia="Times New Roman" w:cs="Times New Roman"/>
        </w:rPr>
        <w:t xml:space="preserve"> </w:t>
      </w:r>
      <w:r w:rsidRPr="001333E4">
        <w:rPr>
          <w:rFonts w:eastAsia="Times New Roman" w:cs="Times New Roman"/>
        </w:rPr>
        <w:t xml:space="preserve">so that the information cannot be attributable to the persons or organisations involved.  </w:t>
      </w:r>
      <w:bookmarkStart w:id="27" w:name="_Toc366501405"/>
    </w:p>
    <w:p w14:paraId="4015E3F3" w14:textId="3456E037" w:rsidR="00C220E7" w:rsidRPr="001333E4" w:rsidRDefault="00C220E7" w:rsidP="00A1164F">
      <w:pPr>
        <w:pStyle w:val="Heading3"/>
        <w:rPr>
          <w:rFonts w:asciiTheme="minorHAnsi" w:eastAsia="Times New Roman" w:hAnsiTheme="minorHAnsi"/>
          <w:color w:val="7030A0"/>
        </w:rPr>
      </w:pPr>
      <w:bookmarkStart w:id="28" w:name="_Toc366501406"/>
      <w:bookmarkStart w:id="29" w:name="_Toc329721221"/>
      <w:bookmarkEnd w:id="27"/>
      <w:r w:rsidRPr="001333E4">
        <w:rPr>
          <w:rFonts w:asciiTheme="minorHAnsi" w:eastAsia="Times New Roman" w:hAnsiTheme="minorHAnsi"/>
          <w:color w:val="7030A0"/>
        </w:rPr>
        <w:t>Referencing</w:t>
      </w:r>
      <w:bookmarkEnd w:id="28"/>
      <w:bookmarkEnd w:id="29"/>
    </w:p>
    <w:p w14:paraId="22D6B280" w14:textId="77777777" w:rsidR="00C220E7" w:rsidRPr="001333E4" w:rsidRDefault="00C220E7" w:rsidP="00C220E7">
      <w:pPr>
        <w:spacing w:after="0" w:line="240" w:lineRule="auto"/>
        <w:ind w:left="540"/>
        <w:rPr>
          <w:rFonts w:eastAsia="Times New Roman" w:cs="Times New Roman"/>
        </w:rPr>
      </w:pPr>
      <w:r w:rsidRPr="001333E4">
        <w:rPr>
          <w:rFonts w:eastAsia="Times New Roman" w:cs="Times New Roman"/>
        </w:rPr>
        <w:t xml:space="preserve">Learners must identify and acknowledge </w:t>
      </w:r>
      <w:r w:rsidRPr="001333E4">
        <w:rPr>
          <w:rFonts w:eastAsia="Times New Roman" w:cs="Times New Roman"/>
          <w:b/>
          <w:bCs/>
        </w:rPr>
        <w:t>ALL</w:t>
      </w:r>
      <w:r w:rsidRPr="001333E4">
        <w:rPr>
          <w:rFonts w:eastAsia="Times New Roman" w:cs="Times New Roman"/>
        </w:rPr>
        <w:t xml:space="preserve"> sources, methodologies, theories, quotes or applications used.</w:t>
      </w:r>
    </w:p>
    <w:p w14:paraId="218AAE72" w14:textId="77777777" w:rsidR="00C220E7" w:rsidRPr="001333E4" w:rsidRDefault="00C220E7" w:rsidP="00C220E7">
      <w:pPr>
        <w:spacing w:after="0" w:line="240" w:lineRule="auto"/>
        <w:ind w:left="540"/>
        <w:rPr>
          <w:rFonts w:eastAsia="Times New Roman" w:cs="Times New Roman"/>
        </w:rPr>
      </w:pPr>
      <w:r w:rsidRPr="001333E4">
        <w:rPr>
          <w:rFonts w:eastAsia="Times New Roman" w:cs="Times New Roman"/>
        </w:rPr>
        <w:t> </w:t>
      </w:r>
    </w:p>
    <w:p w14:paraId="60530C00" w14:textId="77777777" w:rsidR="00C220E7" w:rsidRPr="001333E4" w:rsidRDefault="00C220E7" w:rsidP="00C220E7">
      <w:pPr>
        <w:spacing w:after="0" w:line="240" w:lineRule="auto"/>
        <w:ind w:left="540"/>
        <w:rPr>
          <w:rFonts w:eastAsia="Times New Roman" w:cs="Times New Roman"/>
        </w:rPr>
      </w:pPr>
      <w:r w:rsidRPr="001333E4">
        <w:rPr>
          <w:rFonts w:eastAsia="Times New Roman" w:cs="Times New Roman"/>
        </w:rPr>
        <w:t xml:space="preserve">The Harvard referencing style must be used within the main body text as well as within the bibliography. Please see </w:t>
      </w:r>
      <w:r w:rsidRPr="001333E4">
        <w:rPr>
          <w:rFonts w:eastAsia="Times New Roman" w:cs="Times New Roman"/>
          <w:b/>
        </w:rPr>
        <w:t>Moodle</w:t>
      </w:r>
      <w:r w:rsidRPr="001333E4">
        <w:rPr>
          <w:rFonts w:eastAsia="Times New Roman" w:cs="Times New Roman"/>
        </w:rPr>
        <w:t xml:space="preserve"> for further assistance on how to reference the following: -</w:t>
      </w:r>
    </w:p>
    <w:p w14:paraId="6D004BDE" w14:textId="77777777" w:rsidR="00C220E7" w:rsidRPr="001333E4" w:rsidRDefault="00C220E7" w:rsidP="00C220E7">
      <w:pPr>
        <w:numPr>
          <w:ilvl w:val="0"/>
          <w:numId w:val="21"/>
        </w:numPr>
        <w:spacing w:after="0" w:line="240" w:lineRule="auto"/>
        <w:ind w:left="1620"/>
        <w:textAlignment w:val="center"/>
        <w:rPr>
          <w:rFonts w:eastAsia="Times New Roman" w:cs="Times New Roman"/>
          <w:sz w:val="24"/>
          <w:szCs w:val="24"/>
        </w:rPr>
      </w:pPr>
      <w:r w:rsidRPr="001333E4">
        <w:rPr>
          <w:rFonts w:eastAsia="Times New Roman" w:cs="Times New Roman"/>
        </w:rPr>
        <w:t>Books</w:t>
      </w:r>
    </w:p>
    <w:p w14:paraId="3F6B64C2" w14:textId="77777777" w:rsidR="00C220E7" w:rsidRPr="001333E4" w:rsidRDefault="00C220E7" w:rsidP="00C220E7">
      <w:pPr>
        <w:numPr>
          <w:ilvl w:val="0"/>
          <w:numId w:val="22"/>
        </w:numPr>
        <w:spacing w:after="0" w:line="240" w:lineRule="auto"/>
        <w:ind w:left="1620"/>
        <w:textAlignment w:val="center"/>
        <w:rPr>
          <w:rFonts w:eastAsia="Times New Roman" w:cs="Times New Roman"/>
          <w:sz w:val="24"/>
          <w:szCs w:val="24"/>
        </w:rPr>
      </w:pPr>
      <w:r w:rsidRPr="001333E4">
        <w:rPr>
          <w:rFonts w:eastAsia="Times New Roman" w:cs="Times New Roman"/>
        </w:rPr>
        <w:t>Electronic books</w:t>
      </w:r>
    </w:p>
    <w:p w14:paraId="1605298A" w14:textId="77777777" w:rsidR="00C220E7" w:rsidRPr="001333E4" w:rsidRDefault="00C220E7" w:rsidP="00C220E7">
      <w:pPr>
        <w:numPr>
          <w:ilvl w:val="0"/>
          <w:numId w:val="23"/>
        </w:numPr>
        <w:spacing w:after="0" w:line="240" w:lineRule="auto"/>
        <w:ind w:left="1620"/>
        <w:textAlignment w:val="center"/>
        <w:rPr>
          <w:rFonts w:eastAsia="Times New Roman" w:cs="Times New Roman"/>
          <w:sz w:val="24"/>
          <w:szCs w:val="24"/>
        </w:rPr>
      </w:pPr>
      <w:r w:rsidRPr="001333E4">
        <w:rPr>
          <w:rFonts w:eastAsia="Times New Roman" w:cs="Times New Roman"/>
        </w:rPr>
        <w:t>Journal articles</w:t>
      </w:r>
    </w:p>
    <w:p w14:paraId="5F175C69" w14:textId="77777777" w:rsidR="00C220E7" w:rsidRPr="001333E4" w:rsidRDefault="00C220E7" w:rsidP="00C220E7">
      <w:pPr>
        <w:numPr>
          <w:ilvl w:val="0"/>
          <w:numId w:val="23"/>
        </w:numPr>
        <w:spacing w:after="0" w:line="240" w:lineRule="auto"/>
        <w:ind w:left="1620"/>
        <w:textAlignment w:val="center"/>
        <w:rPr>
          <w:rFonts w:eastAsia="Times New Roman" w:cs="Times New Roman"/>
          <w:sz w:val="24"/>
          <w:szCs w:val="24"/>
        </w:rPr>
      </w:pPr>
      <w:r w:rsidRPr="001333E4">
        <w:rPr>
          <w:rFonts w:eastAsia="Times New Roman" w:cs="Times New Roman"/>
        </w:rPr>
        <w:t>Electronic journals</w:t>
      </w:r>
    </w:p>
    <w:p w14:paraId="1E411AB6" w14:textId="77777777" w:rsidR="00C220E7" w:rsidRPr="001333E4" w:rsidRDefault="00C220E7" w:rsidP="00C220E7">
      <w:pPr>
        <w:numPr>
          <w:ilvl w:val="0"/>
          <w:numId w:val="24"/>
        </w:numPr>
        <w:spacing w:after="0" w:line="240" w:lineRule="auto"/>
        <w:ind w:left="1620"/>
        <w:textAlignment w:val="center"/>
        <w:rPr>
          <w:rFonts w:eastAsia="Times New Roman" w:cs="Times New Roman"/>
          <w:sz w:val="24"/>
          <w:szCs w:val="24"/>
        </w:rPr>
      </w:pPr>
      <w:r w:rsidRPr="001333E4">
        <w:rPr>
          <w:rFonts w:eastAsia="Times New Roman" w:cs="Times New Roman"/>
        </w:rPr>
        <w:t>Websites</w:t>
      </w:r>
    </w:p>
    <w:p w14:paraId="42AA878B" w14:textId="77777777" w:rsidR="00C220E7" w:rsidRPr="001333E4" w:rsidRDefault="00C220E7" w:rsidP="00C220E7">
      <w:pPr>
        <w:numPr>
          <w:ilvl w:val="0"/>
          <w:numId w:val="25"/>
        </w:numPr>
        <w:spacing w:after="0" w:line="240" w:lineRule="auto"/>
        <w:ind w:left="1620"/>
        <w:textAlignment w:val="center"/>
        <w:rPr>
          <w:rFonts w:eastAsia="Times New Roman" w:cs="Times New Roman"/>
          <w:sz w:val="24"/>
          <w:szCs w:val="24"/>
        </w:rPr>
      </w:pPr>
      <w:r w:rsidRPr="001333E4">
        <w:rPr>
          <w:rFonts w:eastAsia="Times New Roman" w:cs="Times New Roman"/>
        </w:rPr>
        <w:t>Publications by governments and other organisations</w:t>
      </w:r>
    </w:p>
    <w:p w14:paraId="231EA7A7" w14:textId="77777777" w:rsidR="00C220E7" w:rsidRPr="001333E4" w:rsidRDefault="00C220E7" w:rsidP="00C220E7">
      <w:pPr>
        <w:numPr>
          <w:ilvl w:val="0"/>
          <w:numId w:val="25"/>
        </w:numPr>
        <w:spacing w:after="0" w:line="240" w:lineRule="auto"/>
        <w:ind w:left="1620"/>
        <w:textAlignment w:val="center"/>
        <w:rPr>
          <w:rFonts w:eastAsia="Times New Roman" w:cs="Times New Roman"/>
          <w:sz w:val="24"/>
          <w:szCs w:val="24"/>
        </w:rPr>
      </w:pPr>
      <w:r w:rsidRPr="001333E4">
        <w:rPr>
          <w:rFonts w:eastAsia="Times New Roman" w:cs="Times New Roman"/>
        </w:rPr>
        <w:t>Newspapers</w:t>
      </w:r>
    </w:p>
    <w:p w14:paraId="6A12886F" w14:textId="77777777" w:rsidR="00C220E7" w:rsidRPr="001333E4" w:rsidRDefault="00C220E7" w:rsidP="00C220E7">
      <w:pPr>
        <w:numPr>
          <w:ilvl w:val="0"/>
          <w:numId w:val="25"/>
        </w:numPr>
        <w:spacing w:after="0" w:line="240" w:lineRule="auto"/>
        <w:ind w:left="1620"/>
        <w:textAlignment w:val="center"/>
        <w:rPr>
          <w:rFonts w:eastAsia="Times New Roman" w:cs="Times New Roman"/>
          <w:sz w:val="24"/>
          <w:szCs w:val="24"/>
        </w:rPr>
      </w:pPr>
      <w:r w:rsidRPr="001333E4">
        <w:rPr>
          <w:rFonts w:eastAsia="Times New Roman" w:cs="Times New Roman"/>
        </w:rPr>
        <w:t>Television / radio programmes</w:t>
      </w:r>
    </w:p>
    <w:p w14:paraId="6408F133" w14:textId="77777777" w:rsidR="00C220E7" w:rsidRPr="001333E4" w:rsidRDefault="00C220E7" w:rsidP="00C220E7">
      <w:pPr>
        <w:numPr>
          <w:ilvl w:val="0"/>
          <w:numId w:val="25"/>
        </w:numPr>
        <w:spacing w:after="0" w:line="240" w:lineRule="auto"/>
        <w:ind w:left="1620"/>
        <w:textAlignment w:val="center"/>
        <w:rPr>
          <w:rFonts w:eastAsia="Times New Roman" w:cs="Times New Roman"/>
          <w:sz w:val="24"/>
          <w:szCs w:val="24"/>
        </w:rPr>
      </w:pPr>
      <w:r w:rsidRPr="001333E4">
        <w:rPr>
          <w:rFonts w:eastAsia="Times New Roman" w:cs="Times New Roman"/>
        </w:rPr>
        <w:t>Film / Video / DVD</w:t>
      </w:r>
    </w:p>
    <w:p w14:paraId="461A1A6D" w14:textId="77777777" w:rsidR="00C220E7" w:rsidRPr="001333E4" w:rsidRDefault="00C220E7" w:rsidP="00C220E7">
      <w:pPr>
        <w:numPr>
          <w:ilvl w:val="0"/>
          <w:numId w:val="25"/>
        </w:numPr>
        <w:spacing w:after="0" w:line="240" w:lineRule="auto"/>
        <w:ind w:left="1620"/>
        <w:textAlignment w:val="center"/>
        <w:rPr>
          <w:rFonts w:eastAsia="Times New Roman" w:cs="Times New Roman"/>
          <w:sz w:val="24"/>
          <w:szCs w:val="24"/>
        </w:rPr>
      </w:pPr>
      <w:r w:rsidRPr="001333E4">
        <w:rPr>
          <w:rFonts w:eastAsia="Times New Roman" w:cs="Times New Roman"/>
        </w:rPr>
        <w:t>Conference papers and presentations</w:t>
      </w:r>
    </w:p>
    <w:p w14:paraId="7274ACD3" w14:textId="77777777" w:rsidR="00C220E7" w:rsidRPr="001333E4" w:rsidRDefault="00C220E7" w:rsidP="00C220E7">
      <w:pPr>
        <w:numPr>
          <w:ilvl w:val="0"/>
          <w:numId w:val="26"/>
        </w:numPr>
        <w:spacing w:after="0" w:line="240" w:lineRule="auto"/>
        <w:ind w:left="1620"/>
        <w:textAlignment w:val="center"/>
        <w:rPr>
          <w:rFonts w:eastAsia="Times New Roman" w:cs="Times New Roman"/>
          <w:sz w:val="24"/>
          <w:szCs w:val="24"/>
        </w:rPr>
      </w:pPr>
      <w:r w:rsidRPr="001333E4">
        <w:rPr>
          <w:rFonts w:eastAsia="Times New Roman" w:cs="Times New Roman"/>
        </w:rPr>
        <w:t>Email</w:t>
      </w:r>
    </w:p>
    <w:p w14:paraId="6AF5DD57" w14:textId="4348B57B" w:rsidR="00C220E7" w:rsidRPr="001333E4" w:rsidRDefault="00C220E7" w:rsidP="00C220E7">
      <w:pPr>
        <w:spacing w:after="0" w:line="240" w:lineRule="auto"/>
        <w:rPr>
          <w:rFonts w:eastAsia="Times New Roman" w:cs="Times New Roman"/>
        </w:rPr>
      </w:pPr>
      <w:r w:rsidRPr="001333E4">
        <w:rPr>
          <w:rFonts w:eastAsia="Times New Roman" w:cs="Times New Roman"/>
        </w:rPr>
        <w:t> </w:t>
      </w:r>
    </w:p>
    <w:p w14:paraId="75394159" w14:textId="77777777" w:rsidR="00C220E7" w:rsidRPr="001333E4" w:rsidRDefault="00C220E7" w:rsidP="00C220E7">
      <w:pPr>
        <w:pStyle w:val="Heading3"/>
        <w:rPr>
          <w:rFonts w:asciiTheme="minorHAnsi" w:eastAsia="Times New Roman" w:hAnsiTheme="minorHAnsi"/>
          <w:color w:val="7030A0"/>
        </w:rPr>
      </w:pPr>
      <w:bookmarkStart w:id="30" w:name="_Toc366501407"/>
      <w:bookmarkStart w:id="31" w:name="_Toc329721222"/>
      <w:r w:rsidRPr="001333E4">
        <w:rPr>
          <w:rFonts w:asciiTheme="minorHAnsi" w:eastAsia="Times New Roman" w:hAnsiTheme="minorHAnsi"/>
          <w:color w:val="7030A0"/>
        </w:rPr>
        <w:t>Submission process</w:t>
      </w:r>
      <w:bookmarkEnd w:id="30"/>
      <w:bookmarkEnd w:id="31"/>
    </w:p>
    <w:p w14:paraId="7DB41F10" w14:textId="77777777" w:rsidR="00C220E7" w:rsidRPr="001333E4" w:rsidRDefault="00C220E7" w:rsidP="00C220E7">
      <w:pPr>
        <w:spacing w:after="0" w:line="240" w:lineRule="auto"/>
        <w:ind w:left="540"/>
        <w:rPr>
          <w:rFonts w:eastAsia="Times New Roman" w:cs="Times New Roman"/>
          <w:color w:val="366092"/>
        </w:rPr>
      </w:pPr>
      <w:r w:rsidRPr="001333E4">
        <w:rPr>
          <w:rFonts w:eastAsia="Times New Roman" w:cs="Times New Roman"/>
          <w:b/>
          <w:bCs/>
          <w:color w:val="366092"/>
        </w:rPr>
        <w:t>Electronic Copy</w:t>
      </w:r>
    </w:p>
    <w:p w14:paraId="0218AC8A" w14:textId="77FBDAED" w:rsidR="00C220E7" w:rsidRPr="001333E4" w:rsidRDefault="00C220E7" w:rsidP="00C220E7">
      <w:pPr>
        <w:spacing w:after="0" w:line="240" w:lineRule="auto"/>
        <w:ind w:left="540"/>
        <w:rPr>
          <w:rFonts w:eastAsia="Times New Roman" w:cs="Times New Roman"/>
        </w:rPr>
      </w:pPr>
      <w:r w:rsidRPr="001333E4">
        <w:rPr>
          <w:rFonts w:eastAsia="Times New Roman" w:cs="Times New Roman"/>
        </w:rPr>
        <w:t xml:space="preserve">Learners must send an electronic copy of their assignment to </w:t>
      </w:r>
      <w:hyperlink r:id="rId21" w:history="1">
        <w:r w:rsidRPr="001333E4">
          <w:rPr>
            <w:rStyle w:val="Hyperlink"/>
            <w:rFonts w:eastAsia="Times New Roman" w:cs="Times New Roman"/>
          </w:rPr>
          <w:t>wbl@uwtsd.ac.uk</w:t>
        </w:r>
      </w:hyperlink>
      <w:r w:rsidRPr="001333E4">
        <w:rPr>
          <w:rFonts w:eastAsia="Times New Roman" w:cs="Times New Roman"/>
        </w:rPr>
        <w:t>. A sample of submissions will be put through plagiarism software. Acceptable electronic file types are .doc  .docm  .docx .rtf .pdf</w:t>
      </w:r>
      <w:r w:rsidR="009C7659" w:rsidRPr="001333E4">
        <w:rPr>
          <w:rFonts w:eastAsia="Times New Roman" w:cs="Times New Roman"/>
        </w:rPr>
        <w:t>.</w:t>
      </w:r>
    </w:p>
    <w:p w14:paraId="079FEA33" w14:textId="77777777" w:rsidR="00C220E7" w:rsidRPr="001333E4" w:rsidRDefault="00C220E7" w:rsidP="00C220E7">
      <w:r w:rsidRPr="001333E4">
        <w:br w:type="page"/>
      </w:r>
    </w:p>
    <w:p w14:paraId="48B8185F" w14:textId="77777777" w:rsidR="00C220E7" w:rsidRPr="001333E4" w:rsidRDefault="00C220E7" w:rsidP="00C220E7">
      <w:pPr>
        <w:pStyle w:val="Heading1"/>
        <w:rPr>
          <w:rFonts w:asciiTheme="minorHAnsi" w:hAnsiTheme="minorHAnsi"/>
          <w:b/>
          <w:color w:val="7030A0"/>
        </w:rPr>
      </w:pPr>
      <w:bookmarkStart w:id="32" w:name="_Toc366501409"/>
      <w:bookmarkStart w:id="33" w:name="_Toc329721223"/>
      <w:r w:rsidRPr="001333E4">
        <w:rPr>
          <w:rFonts w:asciiTheme="minorHAnsi" w:hAnsiTheme="minorHAnsi"/>
          <w:b/>
          <w:color w:val="7030A0"/>
        </w:rPr>
        <w:lastRenderedPageBreak/>
        <w:t>Methodologies and theories</w:t>
      </w:r>
      <w:bookmarkEnd w:id="32"/>
      <w:bookmarkEnd w:id="33"/>
    </w:p>
    <w:p w14:paraId="1A636AC3" w14:textId="73038D2F" w:rsidR="009C7659" w:rsidRPr="001333E4" w:rsidRDefault="009C7659" w:rsidP="005A2753">
      <w:pPr>
        <w:pStyle w:val="Heading4"/>
        <w:rPr>
          <w:rFonts w:asciiTheme="minorHAnsi" w:hAnsiTheme="minorHAnsi"/>
          <w:color w:val="660066"/>
        </w:rPr>
      </w:pPr>
      <w:bookmarkStart w:id="34" w:name="_Toc366501411"/>
      <w:r w:rsidRPr="001333E4">
        <w:rPr>
          <w:rFonts w:asciiTheme="minorHAnsi" w:hAnsiTheme="minorHAnsi"/>
          <w:color w:val="660066"/>
        </w:rPr>
        <w:t xml:space="preserve">Here are some examples of different theories and models for a variety of themes. </w:t>
      </w:r>
    </w:p>
    <w:p w14:paraId="140AC118" w14:textId="5A4DF395" w:rsidR="009C7659" w:rsidRPr="001333E4" w:rsidRDefault="009C7659" w:rsidP="005A2753">
      <w:pPr>
        <w:pStyle w:val="Heading4"/>
        <w:rPr>
          <w:rFonts w:asciiTheme="minorHAnsi" w:hAnsiTheme="minorHAnsi"/>
          <w:color w:val="660066"/>
        </w:rPr>
      </w:pPr>
      <w:r w:rsidRPr="001333E4">
        <w:rPr>
          <w:rFonts w:asciiTheme="minorHAnsi" w:hAnsiTheme="minorHAnsi"/>
          <w:color w:val="660066"/>
        </w:rPr>
        <w:t>Reflection and learning</w:t>
      </w:r>
    </w:p>
    <w:p w14:paraId="6F7C2903" w14:textId="5505427B" w:rsidR="009C7659" w:rsidRPr="001333E4" w:rsidRDefault="009C7659" w:rsidP="009C7659">
      <w:pPr>
        <w:numPr>
          <w:ilvl w:val="0"/>
          <w:numId w:val="30"/>
        </w:numPr>
        <w:spacing w:after="0" w:line="240" w:lineRule="auto"/>
        <w:ind w:left="540"/>
        <w:textAlignment w:val="center"/>
        <w:rPr>
          <w:rFonts w:eastAsia="Times New Roman" w:cs="Times New Roman"/>
          <w:sz w:val="24"/>
          <w:szCs w:val="24"/>
        </w:rPr>
      </w:pPr>
      <w:r w:rsidRPr="001333E4">
        <w:rPr>
          <w:rFonts w:eastAsia="Times New Roman" w:cs="Times New Roman"/>
        </w:rPr>
        <w:t>Gibbs</w:t>
      </w:r>
      <w:r w:rsidR="00C97D1D" w:rsidRPr="001333E4">
        <w:rPr>
          <w:rFonts w:eastAsia="Times New Roman" w:cs="Times New Roman"/>
        </w:rPr>
        <w:t xml:space="preserve"> – Reflective Cycle – Learning by doing</w:t>
      </w:r>
    </w:p>
    <w:p w14:paraId="5B5BD97D" w14:textId="3D46B0F5" w:rsidR="009C7659" w:rsidRPr="001333E4" w:rsidRDefault="009C7659" w:rsidP="009C7659">
      <w:pPr>
        <w:numPr>
          <w:ilvl w:val="0"/>
          <w:numId w:val="30"/>
        </w:numPr>
        <w:spacing w:after="0" w:line="240" w:lineRule="auto"/>
        <w:ind w:left="540"/>
        <w:textAlignment w:val="center"/>
        <w:rPr>
          <w:rFonts w:eastAsia="Times New Roman" w:cs="Times New Roman"/>
          <w:sz w:val="24"/>
          <w:szCs w:val="24"/>
        </w:rPr>
      </w:pPr>
      <w:r w:rsidRPr="001333E4">
        <w:rPr>
          <w:rFonts w:eastAsia="Times New Roman" w:cs="Times New Roman"/>
        </w:rPr>
        <w:t>Kolb</w:t>
      </w:r>
      <w:r w:rsidR="00C97D1D" w:rsidRPr="001333E4">
        <w:rPr>
          <w:rFonts w:eastAsia="Times New Roman" w:cs="Times New Roman"/>
        </w:rPr>
        <w:t xml:space="preserve"> – Theory of experiential learning </w:t>
      </w:r>
    </w:p>
    <w:p w14:paraId="5C00AC08" w14:textId="6BFE2E4C" w:rsidR="009C7659" w:rsidRPr="001333E4" w:rsidRDefault="009C7659" w:rsidP="009C7659">
      <w:pPr>
        <w:numPr>
          <w:ilvl w:val="0"/>
          <w:numId w:val="30"/>
        </w:numPr>
        <w:spacing w:after="0" w:line="240" w:lineRule="auto"/>
        <w:ind w:left="540"/>
        <w:textAlignment w:val="center"/>
        <w:rPr>
          <w:rFonts w:eastAsia="Times New Roman" w:cs="Times New Roman"/>
          <w:sz w:val="24"/>
          <w:szCs w:val="24"/>
        </w:rPr>
      </w:pPr>
      <w:r w:rsidRPr="001333E4">
        <w:rPr>
          <w:rFonts w:eastAsia="Times New Roman" w:cs="Times New Roman"/>
        </w:rPr>
        <w:t>Dewey</w:t>
      </w:r>
      <w:r w:rsidR="00C97D1D" w:rsidRPr="001333E4">
        <w:rPr>
          <w:rFonts w:eastAsia="Times New Roman" w:cs="Times New Roman"/>
        </w:rPr>
        <w:t xml:space="preserve"> – Theory of Experiential Education </w:t>
      </w:r>
    </w:p>
    <w:p w14:paraId="7B868B25" w14:textId="1A68C534" w:rsidR="009C7659" w:rsidRPr="001333E4" w:rsidRDefault="009C7659" w:rsidP="009C7659">
      <w:pPr>
        <w:numPr>
          <w:ilvl w:val="0"/>
          <w:numId w:val="30"/>
        </w:numPr>
        <w:spacing w:after="0" w:line="240" w:lineRule="auto"/>
        <w:ind w:left="540"/>
        <w:textAlignment w:val="center"/>
        <w:rPr>
          <w:rFonts w:eastAsia="Times New Roman" w:cs="Times New Roman"/>
          <w:sz w:val="24"/>
          <w:szCs w:val="24"/>
        </w:rPr>
      </w:pPr>
      <w:r w:rsidRPr="001333E4">
        <w:rPr>
          <w:rFonts w:eastAsia="Times New Roman" w:cs="Times New Roman"/>
        </w:rPr>
        <w:t>Richard Boyatzis theory of self-directed learning</w:t>
      </w:r>
    </w:p>
    <w:p w14:paraId="7394F97B" w14:textId="50C0B8BB" w:rsidR="009C7659" w:rsidRPr="001333E4" w:rsidRDefault="009C7659" w:rsidP="009C7659">
      <w:pPr>
        <w:numPr>
          <w:ilvl w:val="0"/>
          <w:numId w:val="30"/>
        </w:numPr>
        <w:spacing w:after="0" w:line="240" w:lineRule="auto"/>
        <w:ind w:left="540"/>
        <w:textAlignment w:val="center"/>
        <w:rPr>
          <w:rFonts w:eastAsia="Times New Roman" w:cs="Times New Roman"/>
          <w:sz w:val="24"/>
          <w:szCs w:val="24"/>
        </w:rPr>
      </w:pPr>
      <w:r w:rsidRPr="001333E4">
        <w:rPr>
          <w:rFonts w:eastAsia="Times New Roman" w:cs="Times New Roman"/>
          <w:sz w:val="24"/>
          <w:szCs w:val="24"/>
        </w:rPr>
        <w:t>Schön</w:t>
      </w:r>
      <w:r w:rsidR="00C97D1D" w:rsidRPr="001333E4">
        <w:rPr>
          <w:rFonts w:eastAsia="Times New Roman" w:cs="Times New Roman"/>
          <w:sz w:val="24"/>
          <w:szCs w:val="24"/>
        </w:rPr>
        <w:t xml:space="preserve"> – Reflective Cycle – Reflection ‘</w:t>
      </w:r>
      <w:r w:rsidR="00C97D1D" w:rsidRPr="001333E4">
        <w:rPr>
          <w:rFonts w:eastAsia="Times New Roman" w:cs="Times New Roman"/>
          <w:i/>
          <w:sz w:val="24"/>
          <w:szCs w:val="24"/>
        </w:rPr>
        <w:t>on action’</w:t>
      </w:r>
      <w:r w:rsidR="00C97D1D" w:rsidRPr="001333E4">
        <w:rPr>
          <w:rFonts w:eastAsia="Times New Roman" w:cs="Times New Roman"/>
          <w:sz w:val="24"/>
          <w:szCs w:val="24"/>
        </w:rPr>
        <w:t xml:space="preserve"> and reflection ‘</w:t>
      </w:r>
      <w:r w:rsidR="00C97D1D" w:rsidRPr="001333E4">
        <w:rPr>
          <w:rFonts w:eastAsia="Times New Roman" w:cs="Times New Roman"/>
          <w:i/>
          <w:sz w:val="24"/>
          <w:szCs w:val="24"/>
        </w:rPr>
        <w:t>in action’</w:t>
      </w:r>
    </w:p>
    <w:p w14:paraId="7E832EB2" w14:textId="77777777" w:rsidR="00C220E7" w:rsidRPr="001333E4" w:rsidRDefault="00C220E7" w:rsidP="005A2753">
      <w:pPr>
        <w:pStyle w:val="Heading4"/>
        <w:rPr>
          <w:rFonts w:asciiTheme="minorHAnsi" w:hAnsiTheme="minorHAnsi"/>
        </w:rPr>
      </w:pPr>
      <w:r w:rsidRPr="001333E4">
        <w:rPr>
          <w:rFonts w:asciiTheme="minorHAnsi" w:hAnsiTheme="minorHAnsi"/>
          <w:color w:val="660066"/>
        </w:rPr>
        <w:t>Communication</w:t>
      </w:r>
      <w:bookmarkEnd w:id="34"/>
    </w:p>
    <w:p w14:paraId="09A35A07" w14:textId="77777777" w:rsidR="00C220E7" w:rsidRPr="001333E4" w:rsidRDefault="00C220E7" w:rsidP="00C220E7">
      <w:pPr>
        <w:numPr>
          <w:ilvl w:val="0"/>
          <w:numId w:val="30"/>
        </w:numPr>
        <w:spacing w:after="0" w:line="240" w:lineRule="auto"/>
        <w:ind w:left="540"/>
        <w:textAlignment w:val="center"/>
        <w:rPr>
          <w:rFonts w:eastAsia="Times New Roman" w:cs="Times New Roman"/>
          <w:sz w:val="24"/>
          <w:szCs w:val="24"/>
        </w:rPr>
      </w:pPr>
      <w:r w:rsidRPr="001333E4">
        <w:rPr>
          <w:rFonts w:eastAsia="Times New Roman" w:cs="Times New Roman"/>
        </w:rPr>
        <w:t>Joseph Luft and Harry Ingham - Johari's window</w:t>
      </w:r>
    </w:p>
    <w:p w14:paraId="5AC17FA8" w14:textId="77777777" w:rsidR="00C220E7" w:rsidRPr="001333E4" w:rsidRDefault="00C220E7" w:rsidP="00C220E7">
      <w:pPr>
        <w:numPr>
          <w:ilvl w:val="0"/>
          <w:numId w:val="31"/>
        </w:numPr>
        <w:spacing w:after="0" w:line="240" w:lineRule="auto"/>
        <w:ind w:left="540"/>
        <w:textAlignment w:val="center"/>
        <w:rPr>
          <w:rFonts w:eastAsia="Times New Roman" w:cs="Times New Roman"/>
          <w:sz w:val="24"/>
          <w:szCs w:val="24"/>
        </w:rPr>
      </w:pPr>
      <w:r w:rsidRPr="001333E4">
        <w:rPr>
          <w:rFonts w:eastAsia="Times New Roman" w:cs="Times New Roman"/>
        </w:rPr>
        <w:t>Albert Mehrabian - Mehrabian's communication model</w:t>
      </w:r>
    </w:p>
    <w:p w14:paraId="4C4B23F3" w14:textId="77777777" w:rsidR="00C220E7" w:rsidRPr="001333E4" w:rsidRDefault="00C220E7" w:rsidP="00C220E7">
      <w:pPr>
        <w:numPr>
          <w:ilvl w:val="0"/>
          <w:numId w:val="31"/>
        </w:numPr>
        <w:spacing w:after="0" w:line="240" w:lineRule="auto"/>
        <w:ind w:left="540"/>
        <w:textAlignment w:val="center"/>
        <w:rPr>
          <w:rFonts w:eastAsia="Times New Roman" w:cs="Times New Roman"/>
          <w:sz w:val="24"/>
          <w:szCs w:val="24"/>
        </w:rPr>
      </w:pPr>
      <w:r w:rsidRPr="001333E4">
        <w:rPr>
          <w:rFonts w:eastAsia="Times New Roman" w:cs="Times New Roman"/>
        </w:rPr>
        <w:t xml:space="preserve">7 C’s of communication </w:t>
      </w:r>
    </w:p>
    <w:p w14:paraId="79AF0BE6" w14:textId="77777777" w:rsidR="00C220E7" w:rsidRPr="001333E4" w:rsidRDefault="00C220E7" w:rsidP="005A2753">
      <w:pPr>
        <w:pStyle w:val="Heading4"/>
        <w:rPr>
          <w:rFonts w:asciiTheme="minorHAnsi" w:hAnsiTheme="minorHAnsi"/>
          <w:color w:val="660066"/>
        </w:rPr>
      </w:pPr>
      <w:bookmarkStart w:id="35" w:name="_Toc366501412"/>
      <w:r w:rsidRPr="001333E4">
        <w:rPr>
          <w:rFonts w:asciiTheme="minorHAnsi" w:hAnsiTheme="minorHAnsi"/>
          <w:color w:val="660066"/>
        </w:rPr>
        <w:t>Team related theories</w:t>
      </w:r>
      <w:bookmarkEnd w:id="35"/>
    </w:p>
    <w:p w14:paraId="4B68629A" w14:textId="77777777" w:rsidR="00C220E7" w:rsidRPr="001333E4" w:rsidRDefault="00C220E7" w:rsidP="00C220E7">
      <w:pPr>
        <w:numPr>
          <w:ilvl w:val="0"/>
          <w:numId w:val="32"/>
        </w:numPr>
        <w:spacing w:after="0" w:line="240" w:lineRule="auto"/>
        <w:ind w:left="540"/>
        <w:textAlignment w:val="center"/>
        <w:rPr>
          <w:rFonts w:eastAsia="Times New Roman" w:cs="Times New Roman"/>
          <w:sz w:val="24"/>
          <w:szCs w:val="24"/>
        </w:rPr>
      </w:pPr>
      <w:r w:rsidRPr="001333E4">
        <w:rPr>
          <w:rFonts w:eastAsia="Times New Roman" w:cs="Times New Roman"/>
        </w:rPr>
        <w:t>Dr. R. M. Belbin - 9 types</w:t>
      </w:r>
    </w:p>
    <w:p w14:paraId="7E9B8515" w14:textId="77777777" w:rsidR="00C220E7" w:rsidRPr="001333E4" w:rsidRDefault="00C220E7" w:rsidP="00C220E7">
      <w:pPr>
        <w:numPr>
          <w:ilvl w:val="0"/>
          <w:numId w:val="33"/>
        </w:numPr>
        <w:spacing w:after="0" w:line="240" w:lineRule="auto"/>
        <w:ind w:left="540"/>
        <w:textAlignment w:val="center"/>
        <w:rPr>
          <w:rFonts w:eastAsia="Times New Roman" w:cs="Times New Roman"/>
          <w:sz w:val="24"/>
          <w:szCs w:val="24"/>
        </w:rPr>
      </w:pPr>
      <w:r w:rsidRPr="001333E4">
        <w:rPr>
          <w:rFonts w:eastAsia="Times New Roman" w:cs="Times New Roman"/>
        </w:rPr>
        <w:t>Bruce Tuckman - Forming, storming, norming and performing</w:t>
      </w:r>
    </w:p>
    <w:p w14:paraId="2F4D8059" w14:textId="77777777" w:rsidR="00C220E7" w:rsidRPr="001333E4" w:rsidRDefault="00C220E7" w:rsidP="00C220E7">
      <w:pPr>
        <w:numPr>
          <w:ilvl w:val="0"/>
          <w:numId w:val="33"/>
        </w:numPr>
        <w:spacing w:after="0" w:line="240" w:lineRule="auto"/>
        <w:ind w:left="540"/>
        <w:textAlignment w:val="center"/>
        <w:rPr>
          <w:rFonts w:eastAsia="Times New Roman" w:cs="Times New Roman"/>
          <w:sz w:val="24"/>
          <w:szCs w:val="24"/>
        </w:rPr>
      </w:pPr>
      <w:r w:rsidRPr="001333E4">
        <w:rPr>
          <w:rFonts w:eastAsia="Times New Roman" w:cs="Times New Roman"/>
        </w:rPr>
        <w:t>The Colour Works model (devised by Insights Learning &amp; Development)</w:t>
      </w:r>
    </w:p>
    <w:p w14:paraId="4B41AAC7" w14:textId="77777777" w:rsidR="00C220E7" w:rsidRPr="001333E4" w:rsidRDefault="00C220E7" w:rsidP="00C220E7">
      <w:pPr>
        <w:numPr>
          <w:ilvl w:val="0"/>
          <w:numId w:val="33"/>
        </w:numPr>
        <w:spacing w:after="0" w:line="240" w:lineRule="auto"/>
        <w:ind w:left="540"/>
        <w:textAlignment w:val="center"/>
        <w:rPr>
          <w:rFonts w:eastAsia="Times New Roman" w:cs="Times New Roman"/>
          <w:sz w:val="24"/>
          <w:szCs w:val="24"/>
        </w:rPr>
      </w:pPr>
      <w:r w:rsidRPr="001333E4">
        <w:rPr>
          <w:rFonts w:eastAsia="Times New Roman" w:cs="Times New Roman"/>
        </w:rPr>
        <w:t>Myers Briggs </w:t>
      </w:r>
    </w:p>
    <w:p w14:paraId="314162F8" w14:textId="77777777" w:rsidR="00C220E7" w:rsidRPr="001333E4" w:rsidRDefault="00C220E7" w:rsidP="005A2753">
      <w:pPr>
        <w:pStyle w:val="Heading4"/>
        <w:rPr>
          <w:rFonts w:asciiTheme="minorHAnsi" w:hAnsiTheme="minorHAnsi"/>
          <w:color w:val="660066"/>
        </w:rPr>
      </w:pPr>
      <w:bookmarkStart w:id="36" w:name="_Toc366501413"/>
      <w:r w:rsidRPr="001333E4">
        <w:rPr>
          <w:rFonts w:asciiTheme="minorHAnsi" w:hAnsiTheme="minorHAnsi"/>
          <w:color w:val="660066"/>
        </w:rPr>
        <w:t>Motivation</w:t>
      </w:r>
      <w:bookmarkEnd w:id="36"/>
    </w:p>
    <w:p w14:paraId="347E934B" w14:textId="77777777" w:rsidR="00C220E7" w:rsidRPr="001333E4" w:rsidRDefault="00C220E7" w:rsidP="00C220E7">
      <w:pPr>
        <w:numPr>
          <w:ilvl w:val="0"/>
          <w:numId w:val="34"/>
        </w:numPr>
        <w:spacing w:after="0" w:line="240" w:lineRule="auto"/>
        <w:ind w:left="540"/>
        <w:textAlignment w:val="center"/>
        <w:rPr>
          <w:rFonts w:eastAsia="Times New Roman" w:cs="Times New Roman"/>
          <w:sz w:val="24"/>
          <w:szCs w:val="24"/>
        </w:rPr>
      </w:pPr>
      <w:r w:rsidRPr="001333E4">
        <w:rPr>
          <w:rFonts w:eastAsia="Times New Roman" w:cs="Times New Roman"/>
        </w:rPr>
        <w:t>Abraham Maslow  - Hierarchy of needs</w:t>
      </w:r>
    </w:p>
    <w:p w14:paraId="76E57DDB" w14:textId="77777777" w:rsidR="00C220E7" w:rsidRPr="001333E4" w:rsidRDefault="00C220E7" w:rsidP="00C220E7">
      <w:pPr>
        <w:numPr>
          <w:ilvl w:val="0"/>
          <w:numId w:val="35"/>
        </w:numPr>
        <w:spacing w:after="0" w:line="240" w:lineRule="auto"/>
        <w:ind w:left="540"/>
        <w:textAlignment w:val="center"/>
        <w:rPr>
          <w:rFonts w:eastAsia="Times New Roman" w:cs="Times New Roman"/>
          <w:sz w:val="24"/>
          <w:szCs w:val="24"/>
        </w:rPr>
      </w:pPr>
      <w:r w:rsidRPr="001333E4">
        <w:rPr>
          <w:rFonts w:eastAsia="Times New Roman" w:cs="Times New Roman"/>
        </w:rPr>
        <w:t>McClelland's Human Motivation Theory</w:t>
      </w:r>
    </w:p>
    <w:p w14:paraId="5D1A440D" w14:textId="77777777" w:rsidR="00C220E7" w:rsidRPr="001333E4" w:rsidRDefault="00C220E7" w:rsidP="00C220E7">
      <w:pPr>
        <w:numPr>
          <w:ilvl w:val="0"/>
          <w:numId w:val="36"/>
        </w:numPr>
        <w:spacing w:after="0" w:line="240" w:lineRule="auto"/>
        <w:ind w:left="540"/>
        <w:textAlignment w:val="center"/>
        <w:rPr>
          <w:rFonts w:eastAsia="Times New Roman" w:cs="Times New Roman"/>
          <w:sz w:val="24"/>
          <w:szCs w:val="24"/>
        </w:rPr>
      </w:pPr>
      <w:r w:rsidRPr="001333E4">
        <w:rPr>
          <w:rFonts w:eastAsia="Times New Roman" w:cs="Times New Roman"/>
        </w:rPr>
        <w:t>Herzberg's Motivators and Hygiene Factors</w:t>
      </w:r>
    </w:p>
    <w:p w14:paraId="53B18C8D" w14:textId="77777777" w:rsidR="00C220E7" w:rsidRPr="001333E4" w:rsidRDefault="00C220E7" w:rsidP="00C220E7">
      <w:pPr>
        <w:numPr>
          <w:ilvl w:val="0"/>
          <w:numId w:val="37"/>
        </w:numPr>
        <w:spacing w:after="0" w:line="240" w:lineRule="auto"/>
        <w:ind w:left="540"/>
        <w:textAlignment w:val="center"/>
        <w:rPr>
          <w:rFonts w:eastAsia="Times New Roman" w:cs="Times New Roman"/>
          <w:sz w:val="24"/>
          <w:szCs w:val="24"/>
        </w:rPr>
      </w:pPr>
      <w:r w:rsidRPr="001333E4">
        <w:rPr>
          <w:rFonts w:eastAsia="Times New Roman" w:cs="Times New Roman"/>
        </w:rPr>
        <w:t>Dr David Sirota - Three-factor theory  </w:t>
      </w:r>
    </w:p>
    <w:p w14:paraId="5D69D14A" w14:textId="77777777" w:rsidR="00C220E7" w:rsidRPr="001333E4" w:rsidRDefault="00C220E7" w:rsidP="005A2753">
      <w:pPr>
        <w:pStyle w:val="Heading4"/>
        <w:rPr>
          <w:rFonts w:asciiTheme="minorHAnsi" w:hAnsiTheme="minorHAnsi"/>
          <w:color w:val="660066"/>
        </w:rPr>
      </w:pPr>
      <w:bookmarkStart w:id="37" w:name="_Toc366501414"/>
      <w:r w:rsidRPr="001333E4">
        <w:rPr>
          <w:rFonts w:asciiTheme="minorHAnsi" w:hAnsiTheme="minorHAnsi"/>
          <w:color w:val="660066"/>
        </w:rPr>
        <w:t>Leadership</w:t>
      </w:r>
      <w:bookmarkEnd w:id="37"/>
    </w:p>
    <w:p w14:paraId="3F8EFC71" w14:textId="77777777" w:rsidR="00C220E7" w:rsidRPr="001333E4" w:rsidRDefault="00C220E7" w:rsidP="00C220E7">
      <w:pPr>
        <w:numPr>
          <w:ilvl w:val="0"/>
          <w:numId w:val="38"/>
        </w:numPr>
        <w:spacing w:after="0" w:line="240" w:lineRule="auto"/>
        <w:ind w:left="540"/>
        <w:textAlignment w:val="center"/>
        <w:rPr>
          <w:rFonts w:eastAsia="Times New Roman" w:cs="Times New Roman"/>
          <w:sz w:val="24"/>
          <w:szCs w:val="24"/>
        </w:rPr>
      </w:pPr>
      <w:r w:rsidRPr="001333E4">
        <w:rPr>
          <w:rFonts w:eastAsia="Times New Roman" w:cs="Times New Roman"/>
        </w:rPr>
        <w:t xml:space="preserve">John Adair </w:t>
      </w:r>
    </w:p>
    <w:p w14:paraId="6B775EDA" w14:textId="77777777" w:rsidR="00C220E7" w:rsidRPr="001333E4" w:rsidRDefault="00C220E7" w:rsidP="00C220E7">
      <w:pPr>
        <w:numPr>
          <w:ilvl w:val="0"/>
          <w:numId w:val="38"/>
        </w:numPr>
        <w:spacing w:after="0" w:line="240" w:lineRule="auto"/>
        <w:ind w:left="540"/>
        <w:textAlignment w:val="center"/>
        <w:rPr>
          <w:rFonts w:eastAsia="Times New Roman" w:cs="Times New Roman"/>
          <w:sz w:val="24"/>
          <w:szCs w:val="24"/>
        </w:rPr>
      </w:pPr>
      <w:r w:rsidRPr="001333E4">
        <w:rPr>
          <w:rFonts w:eastAsia="Times New Roman" w:cs="Times New Roman"/>
        </w:rPr>
        <w:t>Douglas McGregor - Theory X and Theory Y</w:t>
      </w:r>
    </w:p>
    <w:p w14:paraId="5D7ECF4C" w14:textId="77777777" w:rsidR="00C220E7" w:rsidRPr="001333E4" w:rsidRDefault="00C220E7" w:rsidP="00C220E7">
      <w:pPr>
        <w:numPr>
          <w:ilvl w:val="0"/>
          <w:numId w:val="38"/>
        </w:numPr>
        <w:spacing w:after="0" w:line="240" w:lineRule="auto"/>
        <w:ind w:left="540"/>
        <w:textAlignment w:val="center"/>
        <w:rPr>
          <w:rFonts w:eastAsia="Times New Roman" w:cs="Times New Roman"/>
          <w:sz w:val="24"/>
          <w:szCs w:val="24"/>
        </w:rPr>
      </w:pPr>
      <w:r w:rsidRPr="001333E4">
        <w:rPr>
          <w:rFonts w:eastAsia="Times New Roman" w:cs="Times New Roman"/>
        </w:rPr>
        <w:t>Blake-Mouton Managerial Grid</w:t>
      </w:r>
    </w:p>
    <w:p w14:paraId="64E38B6C" w14:textId="77777777" w:rsidR="00C220E7" w:rsidRPr="001333E4" w:rsidRDefault="00C220E7" w:rsidP="00C220E7">
      <w:pPr>
        <w:numPr>
          <w:ilvl w:val="0"/>
          <w:numId w:val="38"/>
        </w:numPr>
        <w:spacing w:after="0" w:line="240" w:lineRule="auto"/>
        <w:ind w:left="540"/>
        <w:textAlignment w:val="center"/>
        <w:rPr>
          <w:rFonts w:eastAsia="Times New Roman" w:cs="Times New Roman"/>
          <w:sz w:val="24"/>
          <w:szCs w:val="24"/>
        </w:rPr>
      </w:pPr>
      <w:r w:rsidRPr="001333E4">
        <w:rPr>
          <w:rFonts w:eastAsia="Times New Roman" w:cs="Times New Roman"/>
        </w:rPr>
        <w:t>Hersey-Blanchard Situational Leadership Theory</w:t>
      </w:r>
    </w:p>
    <w:p w14:paraId="08688EE5" w14:textId="77777777" w:rsidR="00C220E7" w:rsidRPr="001333E4" w:rsidRDefault="00C220E7" w:rsidP="005A2753">
      <w:pPr>
        <w:pStyle w:val="Heading4"/>
        <w:rPr>
          <w:rFonts w:asciiTheme="minorHAnsi" w:hAnsiTheme="minorHAnsi"/>
          <w:color w:val="660066"/>
        </w:rPr>
      </w:pPr>
      <w:bookmarkStart w:id="38" w:name="_Toc366501415"/>
      <w:r w:rsidRPr="001333E4">
        <w:rPr>
          <w:rFonts w:asciiTheme="minorHAnsi" w:hAnsiTheme="minorHAnsi"/>
          <w:color w:val="660066"/>
        </w:rPr>
        <w:t>Change</w:t>
      </w:r>
      <w:bookmarkEnd w:id="38"/>
    </w:p>
    <w:p w14:paraId="2E3EA6CF" w14:textId="77777777" w:rsidR="00C220E7" w:rsidRPr="001333E4" w:rsidRDefault="00C220E7" w:rsidP="00C220E7">
      <w:pPr>
        <w:numPr>
          <w:ilvl w:val="0"/>
          <w:numId w:val="39"/>
        </w:numPr>
        <w:spacing w:after="0" w:line="240" w:lineRule="auto"/>
        <w:ind w:left="540"/>
        <w:textAlignment w:val="center"/>
        <w:rPr>
          <w:rFonts w:eastAsia="Times New Roman" w:cs="Times New Roman"/>
        </w:rPr>
      </w:pPr>
      <w:r w:rsidRPr="001333E4">
        <w:rPr>
          <w:rFonts w:eastAsia="Times New Roman" w:cs="Times New Roman"/>
        </w:rPr>
        <w:t>Kurt Lewin - Unfreezing, Change, Refreezing</w:t>
      </w:r>
    </w:p>
    <w:p w14:paraId="34920ED8" w14:textId="77777777" w:rsidR="00C220E7" w:rsidRPr="001333E4" w:rsidRDefault="00C220E7" w:rsidP="00C220E7">
      <w:pPr>
        <w:numPr>
          <w:ilvl w:val="0"/>
          <w:numId w:val="39"/>
        </w:numPr>
        <w:spacing w:after="0" w:line="240" w:lineRule="auto"/>
        <w:ind w:left="540"/>
        <w:textAlignment w:val="center"/>
      </w:pPr>
      <w:r w:rsidRPr="001333E4">
        <w:rPr>
          <w:rFonts w:eastAsia="Times New Roman" w:cs="Times New Roman"/>
        </w:rPr>
        <w:t>Beckhard and Harris' Change Equation</w:t>
      </w:r>
    </w:p>
    <w:p w14:paraId="62503E6C" w14:textId="77777777" w:rsidR="00C220E7" w:rsidRPr="001333E4" w:rsidRDefault="00C220E7" w:rsidP="00C220E7">
      <w:pPr>
        <w:numPr>
          <w:ilvl w:val="0"/>
          <w:numId w:val="39"/>
        </w:numPr>
        <w:spacing w:after="0" w:line="240" w:lineRule="auto"/>
        <w:ind w:left="540"/>
        <w:textAlignment w:val="center"/>
        <w:rPr>
          <w:rFonts w:eastAsia="Times New Roman" w:cs="Times New Roman"/>
        </w:rPr>
      </w:pPr>
      <w:r w:rsidRPr="001333E4">
        <w:rPr>
          <w:rFonts w:eastAsia="Times New Roman" w:cs="Times New Roman"/>
        </w:rPr>
        <w:t>Kotter's 8-Step Change Model</w:t>
      </w:r>
    </w:p>
    <w:p w14:paraId="3B7799CA" w14:textId="77777777" w:rsidR="00C220E7" w:rsidRPr="001333E4" w:rsidRDefault="00C220E7" w:rsidP="005A2753">
      <w:pPr>
        <w:pStyle w:val="Heading4"/>
        <w:rPr>
          <w:rFonts w:asciiTheme="minorHAnsi" w:eastAsia="Times New Roman" w:hAnsiTheme="minorHAnsi"/>
        </w:rPr>
      </w:pPr>
      <w:bookmarkStart w:id="39" w:name="_Toc366501416"/>
      <w:r w:rsidRPr="001333E4">
        <w:rPr>
          <w:rFonts w:asciiTheme="minorHAnsi" w:hAnsiTheme="minorHAnsi"/>
          <w:color w:val="660066"/>
        </w:rPr>
        <w:t>Management</w:t>
      </w:r>
      <w:bookmarkEnd w:id="39"/>
    </w:p>
    <w:p w14:paraId="7653AB14" w14:textId="77777777" w:rsidR="00C220E7" w:rsidRPr="001333E4" w:rsidRDefault="00C220E7" w:rsidP="00C220E7">
      <w:pPr>
        <w:numPr>
          <w:ilvl w:val="0"/>
          <w:numId w:val="40"/>
        </w:numPr>
        <w:spacing w:after="0" w:line="240" w:lineRule="auto"/>
        <w:ind w:left="540"/>
        <w:textAlignment w:val="center"/>
        <w:rPr>
          <w:rFonts w:eastAsia="Times New Roman" w:cs="Times New Roman"/>
          <w:sz w:val="24"/>
          <w:szCs w:val="24"/>
        </w:rPr>
      </w:pPr>
      <w:r w:rsidRPr="001333E4">
        <w:rPr>
          <w:rFonts w:eastAsia="Times New Roman" w:cs="Times New Roman"/>
        </w:rPr>
        <w:t>Henri Fayol's 14 Principles of Management</w:t>
      </w:r>
    </w:p>
    <w:p w14:paraId="02D71029" w14:textId="77777777" w:rsidR="00C220E7" w:rsidRPr="001333E4" w:rsidRDefault="00C220E7" w:rsidP="00C220E7">
      <w:pPr>
        <w:numPr>
          <w:ilvl w:val="0"/>
          <w:numId w:val="40"/>
        </w:numPr>
        <w:spacing w:after="0" w:line="240" w:lineRule="auto"/>
        <w:ind w:left="540"/>
        <w:textAlignment w:val="center"/>
        <w:rPr>
          <w:rFonts w:eastAsia="Times New Roman" w:cs="Times New Roman"/>
          <w:sz w:val="24"/>
          <w:szCs w:val="24"/>
        </w:rPr>
      </w:pPr>
      <w:r w:rsidRPr="001333E4">
        <w:rPr>
          <w:rFonts w:eastAsia="Times New Roman" w:cs="Times New Roman"/>
        </w:rPr>
        <w:t>Mintzberg’s management roles</w:t>
      </w:r>
    </w:p>
    <w:p w14:paraId="0F93ABF8" w14:textId="77777777" w:rsidR="00C220E7" w:rsidRPr="001333E4" w:rsidRDefault="00C220E7" w:rsidP="00C220E7"/>
    <w:p w14:paraId="7BB1B66A" w14:textId="77777777" w:rsidR="00C220E7" w:rsidRPr="001333E4" w:rsidRDefault="00C220E7" w:rsidP="00C220E7">
      <w:pPr>
        <w:spacing w:after="0" w:line="240" w:lineRule="auto"/>
        <w:rPr>
          <w:rFonts w:eastAsia="Times New Roman" w:cs="Times New Roman"/>
        </w:rPr>
      </w:pPr>
    </w:p>
    <w:p w14:paraId="13D80EA8" w14:textId="77777777" w:rsidR="00154ECB" w:rsidRPr="001333E4" w:rsidRDefault="00154ECB" w:rsidP="00154ECB">
      <w:pPr>
        <w:pStyle w:val="Heading3"/>
        <w:rPr>
          <w:rFonts w:asciiTheme="minorHAnsi" w:eastAsia="Times New Roman" w:hAnsiTheme="minorHAnsi"/>
        </w:rPr>
      </w:pPr>
    </w:p>
    <w:p w14:paraId="62B6F502" w14:textId="77777777" w:rsidR="00810157" w:rsidRPr="001333E4" w:rsidRDefault="00810157" w:rsidP="00154ECB">
      <w:pPr>
        <w:numPr>
          <w:ilvl w:val="0"/>
          <w:numId w:val="13"/>
        </w:numPr>
        <w:spacing w:after="0" w:line="240" w:lineRule="auto"/>
        <w:textAlignment w:val="center"/>
        <w:rPr>
          <w:rFonts w:eastAsiaTheme="majorEastAsia" w:cstheme="majorBidi"/>
          <w:b/>
          <w:color w:val="7030A0"/>
          <w:sz w:val="32"/>
          <w:szCs w:val="32"/>
        </w:rPr>
      </w:pPr>
      <w:r w:rsidRPr="001333E4">
        <w:rPr>
          <w:b/>
          <w:color w:val="7030A0"/>
        </w:rPr>
        <w:br w:type="page"/>
      </w:r>
    </w:p>
    <w:p w14:paraId="1FE22D7D" w14:textId="2FCB417D" w:rsidR="00DE1D07" w:rsidRPr="001333E4" w:rsidRDefault="00DE1D07" w:rsidP="00DE1D07">
      <w:pPr>
        <w:pStyle w:val="Heading1"/>
        <w:rPr>
          <w:rFonts w:asciiTheme="minorHAnsi" w:hAnsiTheme="minorHAnsi"/>
          <w:b/>
          <w:color w:val="7030A0"/>
        </w:rPr>
      </w:pPr>
      <w:bookmarkStart w:id="40" w:name="_Toc329721224"/>
      <w:r w:rsidRPr="001333E4">
        <w:rPr>
          <w:rFonts w:asciiTheme="minorHAnsi" w:hAnsiTheme="minorHAnsi"/>
          <w:b/>
          <w:color w:val="7030A0"/>
        </w:rPr>
        <w:lastRenderedPageBreak/>
        <w:t>Assignment</w:t>
      </w:r>
      <w:r w:rsidR="00BA043B" w:rsidRPr="001333E4">
        <w:rPr>
          <w:rFonts w:asciiTheme="minorHAnsi" w:hAnsiTheme="minorHAnsi"/>
          <w:b/>
          <w:color w:val="7030A0"/>
        </w:rPr>
        <w:t xml:space="preserve"> </w:t>
      </w:r>
      <w:r w:rsidR="005D1D8D" w:rsidRPr="001333E4">
        <w:rPr>
          <w:rFonts w:asciiTheme="minorHAnsi" w:hAnsiTheme="minorHAnsi"/>
          <w:b/>
          <w:color w:val="7030A0"/>
        </w:rPr>
        <w:t>– Part D</w:t>
      </w:r>
      <w:r w:rsidRPr="001333E4">
        <w:rPr>
          <w:rFonts w:asciiTheme="minorHAnsi" w:hAnsiTheme="minorHAnsi"/>
          <w:b/>
          <w:color w:val="7030A0"/>
        </w:rPr>
        <w:t xml:space="preserve"> – Getting a good mark</w:t>
      </w:r>
      <w:bookmarkEnd w:id="40"/>
    </w:p>
    <w:p w14:paraId="42F7CD22" w14:textId="77777777" w:rsidR="00DE1D07" w:rsidRPr="001333E4" w:rsidRDefault="00DE1D07" w:rsidP="00DE1D07">
      <w:pPr>
        <w:rPr>
          <w:sz w:val="18"/>
          <w:szCs w:val="18"/>
        </w:rPr>
      </w:pPr>
      <w:r w:rsidRPr="001333E4">
        <w:rPr>
          <w:sz w:val="18"/>
          <w:szCs w:val="18"/>
        </w:rPr>
        <w:t>(Taken from: Cottrell, S. 2013. The Study Skills Handbook. 4</w:t>
      </w:r>
      <w:r w:rsidRPr="001333E4">
        <w:rPr>
          <w:sz w:val="18"/>
          <w:szCs w:val="18"/>
          <w:vertAlign w:val="superscript"/>
        </w:rPr>
        <w:t>th</w:t>
      </w:r>
      <w:r w:rsidRPr="001333E4">
        <w:rPr>
          <w:sz w:val="18"/>
          <w:szCs w:val="18"/>
        </w:rPr>
        <w:t xml:space="preserve"> Ed. Palgrave, Hampshire.) </w:t>
      </w:r>
    </w:p>
    <w:p w14:paraId="37855816" w14:textId="77777777" w:rsidR="00DE1D07" w:rsidRPr="001333E4" w:rsidRDefault="00DE1D07" w:rsidP="00DE1D07">
      <w:r w:rsidRPr="001333E4">
        <w:rPr>
          <w:noProof/>
          <w:lang w:val="en-US"/>
        </w:rPr>
        <w:drawing>
          <wp:inline distT="0" distB="0" distL="0" distR="0" wp14:anchorId="03A64D85" wp14:editId="1DF8A56F">
            <wp:extent cx="6134100" cy="3200400"/>
            <wp:effectExtent l="0" t="25400" r="0" b="508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11910974" w14:textId="77777777" w:rsidR="00DE1D07" w:rsidRPr="001333E4" w:rsidRDefault="00DE1D07" w:rsidP="00DE1D07">
      <w:pPr>
        <w:rPr>
          <w:b/>
          <w:sz w:val="28"/>
        </w:rPr>
      </w:pPr>
      <w:r w:rsidRPr="001333E4">
        <w:rPr>
          <w:b/>
          <w:sz w:val="28"/>
        </w:rPr>
        <w:t xml:space="preserve">How to get a good mark? </w:t>
      </w:r>
    </w:p>
    <w:p w14:paraId="0424693B" w14:textId="77777777" w:rsidR="00DE1D07" w:rsidRPr="001333E4" w:rsidRDefault="00DE1D07" w:rsidP="00DE1D07">
      <w:pPr>
        <w:rPr>
          <w:b/>
        </w:rPr>
      </w:pPr>
      <w:r w:rsidRPr="001333E4">
        <w:rPr>
          <w:b/>
        </w:rPr>
        <w:t>Good marks are awarded for work which: -</w:t>
      </w:r>
    </w:p>
    <w:p w14:paraId="03E5B7DB" w14:textId="77777777" w:rsidR="00DE1D07" w:rsidRPr="001333E4" w:rsidRDefault="00DE1D07" w:rsidP="00DE1D07">
      <w:pPr>
        <w:pStyle w:val="ListParagraph"/>
        <w:numPr>
          <w:ilvl w:val="0"/>
          <w:numId w:val="14"/>
        </w:numPr>
      </w:pPr>
      <w:r w:rsidRPr="001333E4">
        <w:t xml:space="preserve">Meets the set criteria </w:t>
      </w:r>
      <w:r w:rsidR="008047C1" w:rsidRPr="001333E4">
        <w:t xml:space="preserve">(learning outcomes in the module descriptor) </w:t>
      </w:r>
      <w:r w:rsidRPr="001333E4">
        <w:t>and follows appropriate conventions</w:t>
      </w:r>
    </w:p>
    <w:p w14:paraId="1ECB019C" w14:textId="77777777" w:rsidR="00DE1D07" w:rsidRPr="001333E4" w:rsidRDefault="00DE1D07" w:rsidP="00DE1D07">
      <w:pPr>
        <w:pStyle w:val="ListParagraph"/>
        <w:numPr>
          <w:ilvl w:val="0"/>
          <w:numId w:val="14"/>
        </w:numPr>
      </w:pPr>
      <w:r w:rsidRPr="001333E4">
        <w:t>Shows understanding of the key issues</w:t>
      </w:r>
      <w:r w:rsidR="008047C1" w:rsidRPr="001333E4">
        <w:t xml:space="preserve"> and reflect on them</w:t>
      </w:r>
    </w:p>
    <w:p w14:paraId="6D098839" w14:textId="77777777" w:rsidR="00DE1D07" w:rsidRPr="001333E4" w:rsidRDefault="00DE1D07" w:rsidP="00DE1D07">
      <w:pPr>
        <w:pStyle w:val="ListParagraph"/>
        <w:numPr>
          <w:ilvl w:val="0"/>
          <w:numId w:val="14"/>
        </w:numPr>
      </w:pPr>
      <w:r w:rsidRPr="001333E4">
        <w:t>Is well structured and organised</w:t>
      </w:r>
    </w:p>
    <w:p w14:paraId="21BBE8A5" w14:textId="77777777" w:rsidR="00DE1D07" w:rsidRPr="001333E4" w:rsidRDefault="00DE1D07" w:rsidP="00DE1D07">
      <w:pPr>
        <w:pStyle w:val="ListParagraph"/>
        <w:numPr>
          <w:ilvl w:val="0"/>
          <w:numId w:val="14"/>
        </w:numPr>
      </w:pPr>
      <w:r w:rsidRPr="001333E4">
        <w:t>Demonstrates good background reading</w:t>
      </w:r>
    </w:p>
    <w:p w14:paraId="40D8D82F" w14:textId="77777777" w:rsidR="00DE1D07" w:rsidRPr="001333E4" w:rsidRDefault="00DE1D07" w:rsidP="00DE1D07">
      <w:pPr>
        <w:pStyle w:val="ListParagraph"/>
        <w:numPr>
          <w:ilvl w:val="0"/>
          <w:numId w:val="14"/>
        </w:numPr>
      </w:pPr>
      <w:r w:rsidRPr="001333E4">
        <w:t>Develops a strong argument and presents a clear position on the issue</w:t>
      </w:r>
    </w:p>
    <w:p w14:paraId="59EA5F89" w14:textId="77777777" w:rsidR="00DE1D07" w:rsidRPr="001333E4" w:rsidRDefault="00DE1D07" w:rsidP="00DE1D07">
      <w:pPr>
        <w:pStyle w:val="ListParagraph"/>
        <w:numPr>
          <w:ilvl w:val="0"/>
          <w:numId w:val="14"/>
        </w:numPr>
      </w:pPr>
      <w:r w:rsidRPr="001333E4">
        <w:t>Uses evidence and examples to support arguments, points and conclusions</w:t>
      </w:r>
    </w:p>
    <w:p w14:paraId="0F5FEA28" w14:textId="77777777" w:rsidR="00DE1D07" w:rsidRPr="001333E4" w:rsidRDefault="00DE1D07" w:rsidP="00DE1D07">
      <w:pPr>
        <w:pStyle w:val="ListParagraph"/>
        <w:numPr>
          <w:ilvl w:val="0"/>
          <w:numId w:val="14"/>
        </w:numPr>
      </w:pPr>
      <w:r w:rsidRPr="001333E4">
        <w:t>Indicates the relationship between issues and concepts within the subject area</w:t>
      </w:r>
    </w:p>
    <w:p w14:paraId="6DA6BCC5" w14:textId="77777777" w:rsidR="00DE1D07" w:rsidRPr="001333E4" w:rsidRDefault="00DE1D07" w:rsidP="00DE1D07">
      <w:pPr>
        <w:pStyle w:val="ListParagraph"/>
        <w:numPr>
          <w:ilvl w:val="0"/>
          <w:numId w:val="14"/>
        </w:numPr>
      </w:pPr>
      <w:r w:rsidRPr="001333E4">
        <w:t>Reveals some thought and reflection</w:t>
      </w:r>
    </w:p>
    <w:p w14:paraId="30A4D345" w14:textId="77777777" w:rsidR="00DE1D07" w:rsidRPr="001333E4" w:rsidRDefault="00DE1D07" w:rsidP="00DE1D07">
      <w:pPr>
        <w:pStyle w:val="ListParagraph"/>
        <w:numPr>
          <w:ilvl w:val="0"/>
          <w:numId w:val="14"/>
        </w:numPr>
      </w:pPr>
      <w:r w:rsidRPr="001333E4">
        <w:t>Is succinct, well-expressed, properly referenced and error-free</w:t>
      </w:r>
    </w:p>
    <w:p w14:paraId="3E49C1BA" w14:textId="77777777" w:rsidR="00DE1D07" w:rsidRPr="001333E4" w:rsidRDefault="00DE1D07" w:rsidP="00DE1D07">
      <w:pPr>
        <w:rPr>
          <w:b/>
        </w:rPr>
      </w:pPr>
      <w:r w:rsidRPr="001333E4">
        <w:rPr>
          <w:b/>
        </w:rPr>
        <w:t xml:space="preserve">Even better marks for these in addition to the above: </w:t>
      </w:r>
    </w:p>
    <w:p w14:paraId="2E99D73C" w14:textId="77777777" w:rsidR="00DE1D07" w:rsidRPr="001333E4" w:rsidRDefault="00DE1D07" w:rsidP="00DE1D07">
      <w:pPr>
        <w:pStyle w:val="ListParagraph"/>
        <w:numPr>
          <w:ilvl w:val="0"/>
          <w:numId w:val="14"/>
        </w:numPr>
      </w:pPr>
      <w:r w:rsidRPr="001333E4">
        <w:t>Engages actively with subject-related debates in a thought-provoking way</w:t>
      </w:r>
    </w:p>
    <w:p w14:paraId="5EE2EA64" w14:textId="77777777" w:rsidR="00DE1D07" w:rsidRPr="001333E4" w:rsidRDefault="00DE1D07" w:rsidP="00DE1D07">
      <w:pPr>
        <w:pStyle w:val="ListParagraph"/>
        <w:numPr>
          <w:ilvl w:val="0"/>
          <w:numId w:val="14"/>
        </w:numPr>
      </w:pPr>
      <w:r w:rsidRPr="001333E4">
        <w:t>Demonstrates a deeper and more subtle understanding of the significance of the issues and evidence, drawing out complexities or nuances</w:t>
      </w:r>
    </w:p>
    <w:p w14:paraId="4246F71D" w14:textId="77777777" w:rsidR="00DE1D07" w:rsidRPr="001333E4" w:rsidRDefault="00DE1D07" w:rsidP="00DE1D07">
      <w:pPr>
        <w:pStyle w:val="ListParagraph"/>
        <w:numPr>
          <w:ilvl w:val="0"/>
          <w:numId w:val="14"/>
        </w:numPr>
      </w:pPr>
      <w:r w:rsidRPr="001333E4">
        <w:t>Synthesises material well.</w:t>
      </w:r>
    </w:p>
    <w:p w14:paraId="3782E5E2" w14:textId="77777777" w:rsidR="00DE1D07" w:rsidRPr="001333E4" w:rsidRDefault="00DE1D07">
      <w:pPr>
        <w:rPr>
          <w:rFonts w:eastAsiaTheme="majorEastAsia" w:cstheme="majorBidi"/>
          <w:b/>
          <w:color w:val="7030A0"/>
          <w:sz w:val="32"/>
          <w:szCs w:val="32"/>
        </w:rPr>
      </w:pPr>
      <w:r w:rsidRPr="001333E4">
        <w:rPr>
          <w:b/>
          <w:color w:val="7030A0"/>
        </w:rPr>
        <w:br w:type="page"/>
      </w:r>
    </w:p>
    <w:p w14:paraId="21295046" w14:textId="48F9537D" w:rsidR="00636F50" w:rsidRPr="001333E4" w:rsidRDefault="00636F50" w:rsidP="00375008">
      <w:pPr>
        <w:pStyle w:val="Heading1"/>
        <w:rPr>
          <w:rFonts w:asciiTheme="minorHAnsi" w:hAnsiTheme="minorHAnsi"/>
          <w:b/>
          <w:color w:val="7030A0"/>
        </w:rPr>
      </w:pPr>
      <w:bookmarkStart w:id="41" w:name="_Toc329721225"/>
      <w:r w:rsidRPr="001333E4">
        <w:rPr>
          <w:rFonts w:asciiTheme="minorHAnsi" w:hAnsiTheme="minorHAnsi"/>
          <w:b/>
          <w:color w:val="7030A0"/>
        </w:rPr>
        <w:lastRenderedPageBreak/>
        <w:t>Study skills</w:t>
      </w:r>
      <w:bookmarkEnd w:id="41"/>
      <w:r w:rsidRPr="001333E4">
        <w:rPr>
          <w:rFonts w:asciiTheme="minorHAnsi" w:hAnsiTheme="minorHAnsi"/>
          <w:b/>
          <w:color w:val="7030A0"/>
        </w:rPr>
        <w:t xml:space="preserve"> </w:t>
      </w:r>
    </w:p>
    <w:p w14:paraId="33B9DA7B" w14:textId="77777777" w:rsidR="00375008" w:rsidRPr="001333E4" w:rsidRDefault="00375008" w:rsidP="00375008">
      <w:pPr>
        <w:pStyle w:val="Heading1"/>
        <w:rPr>
          <w:rFonts w:asciiTheme="minorHAnsi" w:hAnsiTheme="minorHAnsi"/>
          <w:b/>
          <w:color w:val="7030A0"/>
        </w:rPr>
      </w:pPr>
      <w:bookmarkStart w:id="42" w:name="_Toc329721226"/>
      <w:r w:rsidRPr="001333E4">
        <w:rPr>
          <w:rFonts w:asciiTheme="minorHAnsi" w:hAnsiTheme="minorHAnsi"/>
          <w:b/>
          <w:color w:val="7030A0"/>
        </w:rPr>
        <w:t>Critical writing V’s descriptive writing</w:t>
      </w:r>
      <w:bookmarkEnd w:id="42"/>
    </w:p>
    <w:p w14:paraId="7BFF702E" w14:textId="77777777" w:rsidR="00375008" w:rsidRPr="001333E4" w:rsidRDefault="00375008" w:rsidP="00375008"/>
    <w:tbl>
      <w:tblPr>
        <w:tblStyle w:val="TableGrid"/>
        <w:tblW w:w="0" w:type="auto"/>
        <w:tblLook w:val="04A0" w:firstRow="1" w:lastRow="0" w:firstColumn="1" w:lastColumn="0" w:noHBand="0" w:noVBand="1"/>
      </w:tblPr>
      <w:tblGrid>
        <w:gridCol w:w="4984"/>
        <w:gridCol w:w="4984"/>
      </w:tblGrid>
      <w:tr w:rsidR="00375008" w:rsidRPr="001333E4" w14:paraId="5732143C" w14:textId="77777777" w:rsidTr="005D1D8D">
        <w:tc>
          <w:tcPr>
            <w:tcW w:w="4984" w:type="dxa"/>
          </w:tcPr>
          <w:p w14:paraId="117F8A34" w14:textId="77777777" w:rsidR="00375008" w:rsidRPr="001333E4" w:rsidRDefault="00375008" w:rsidP="005D1D8D">
            <w:pPr>
              <w:spacing w:line="360" w:lineRule="auto"/>
              <w:rPr>
                <w:b/>
                <w:sz w:val="24"/>
              </w:rPr>
            </w:pPr>
            <w:r w:rsidRPr="001333E4">
              <w:rPr>
                <w:b/>
                <w:sz w:val="24"/>
              </w:rPr>
              <w:t>Descriptive writing</w:t>
            </w:r>
          </w:p>
        </w:tc>
        <w:tc>
          <w:tcPr>
            <w:tcW w:w="4984" w:type="dxa"/>
          </w:tcPr>
          <w:p w14:paraId="64E5992C" w14:textId="77777777" w:rsidR="00375008" w:rsidRPr="001333E4" w:rsidRDefault="00375008" w:rsidP="005D1D8D">
            <w:pPr>
              <w:spacing w:line="360" w:lineRule="auto"/>
              <w:rPr>
                <w:b/>
                <w:sz w:val="24"/>
              </w:rPr>
            </w:pPr>
            <w:r w:rsidRPr="001333E4">
              <w:rPr>
                <w:b/>
                <w:sz w:val="24"/>
              </w:rPr>
              <w:t>Critical writing</w:t>
            </w:r>
          </w:p>
        </w:tc>
      </w:tr>
      <w:tr w:rsidR="00375008" w:rsidRPr="001333E4" w14:paraId="71C14A04" w14:textId="77777777" w:rsidTr="005D1D8D">
        <w:tc>
          <w:tcPr>
            <w:tcW w:w="4984" w:type="dxa"/>
          </w:tcPr>
          <w:p w14:paraId="373F272D" w14:textId="77777777" w:rsidR="00375008" w:rsidRPr="001333E4" w:rsidRDefault="00375008" w:rsidP="005D1D8D">
            <w:pPr>
              <w:spacing w:line="360" w:lineRule="auto"/>
            </w:pPr>
            <w:r w:rsidRPr="001333E4">
              <w:t>States what happened</w:t>
            </w:r>
          </w:p>
        </w:tc>
        <w:tc>
          <w:tcPr>
            <w:tcW w:w="4984" w:type="dxa"/>
          </w:tcPr>
          <w:p w14:paraId="0CCEB9F9" w14:textId="77777777" w:rsidR="00375008" w:rsidRPr="001333E4" w:rsidRDefault="00375008" w:rsidP="005D1D8D">
            <w:pPr>
              <w:spacing w:line="360" w:lineRule="auto"/>
            </w:pPr>
            <w:r w:rsidRPr="001333E4">
              <w:t>Identifies the significance</w:t>
            </w:r>
          </w:p>
        </w:tc>
      </w:tr>
      <w:tr w:rsidR="00375008" w:rsidRPr="001333E4" w14:paraId="14683E3E" w14:textId="77777777" w:rsidTr="005D1D8D">
        <w:tc>
          <w:tcPr>
            <w:tcW w:w="4984" w:type="dxa"/>
          </w:tcPr>
          <w:p w14:paraId="1F415D03" w14:textId="77777777" w:rsidR="00375008" w:rsidRPr="001333E4" w:rsidRDefault="00375008" w:rsidP="005D1D8D">
            <w:pPr>
              <w:spacing w:line="360" w:lineRule="auto"/>
            </w:pPr>
            <w:r w:rsidRPr="001333E4">
              <w:t>States what something is like</w:t>
            </w:r>
          </w:p>
        </w:tc>
        <w:tc>
          <w:tcPr>
            <w:tcW w:w="4984" w:type="dxa"/>
          </w:tcPr>
          <w:p w14:paraId="299A02C0" w14:textId="77777777" w:rsidR="00375008" w:rsidRPr="001333E4" w:rsidRDefault="00375008" w:rsidP="005D1D8D">
            <w:pPr>
              <w:spacing w:line="360" w:lineRule="auto"/>
            </w:pPr>
            <w:r w:rsidRPr="001333E4">
              <w:t>Evaluates strengths and weaknesses</w:t>
            </w:r>
          </w:p>
        </w:tc>
      </w:tr>
      <w:tr w:rsidR="00375008" w:rsidRPr="001333E4" w14:paraId="79DB9989" w14:textId="77777777" w:rsidTr="005D1D8D">
        <w:tc>
          <w:tcPr>
            <w:tcW w:w="4984" w:type="dxa"/>
          </w:tcPr>
          <w:p w14:paraId="7E2896BA" w14:textId="77777777" w:rsidR="00375008" w:rsidRPr="001333E4" w:rsidRDefault="00375008" w:rsidP="005D1D8D">
            <w:pPr>
              <w:spacing w:line="360" w:lineRule="auto"/>
            </w:pPr>
            <w:r w:rsidRPr="001333E4">
              <w:t>Gives the story to far</w:t>
            </w:r>
          </w:p>
        </w:tc>
        <w:tc>
          <w:tcPr>
            <w:tcW w:w="4984" w:type="dxa"/>
          </w:tcPr>
          <w:p w14:paraId="762B6556" w14:textId="77777777" w:rsidR="00375008" w:rsidRPr="001333E4" w:rsidRDefault="00375008" w:rsidP="005D1D8D">
            <w:pPr>
              <w:spacing w:line="360" w:lineRule="auto"/>
            </w:pPr>
            <w:r w:rsidRPr="001333E4">
              <w:t>Weighs one piece of information against another</w:t>
            </w:r>
          </w:p>
        </w:tc>
      </w:tr>
      <w:tr w:rsidR="00375008" w:rsidRPr="001333E4" w14:paraId="43F4C973" w14:textId="77777777" w:rsidTr="005D1D8D">
        <w:tc>
          <w:tcPr>
            <w:tcW w:w="4984" w:type="dxa"/>
          </w:tcPr>
          <w:p w14:paraId="789E225D" w14:textId="77777777" w:rsidR="00375008" w:rsidRPr="001333E4" w:rsidRDefault="00375008" w:rsidP="005D1D8D">
            <w:pPr>
              <w:spacing w:line="360" w:lineRule="auto"/>
            </w:pPr>
            <w:r w:rsidRPr="001333E4">
              <w:t>Outlines the order in which things happened</w:t>
            </w:r>
          </w:p>
        </w:tc>
        <w:tc>
          <w:tcPr>
            <w:tcW w:w="4984" w:type="dxa"/>
          </w:tcPr>
          <w:p w14:paraId="659944E4" w14:textId="77777777" w:rsidR="00375008" w:rsidRPr="001333E4" w:rsidRDefault="00375008" w:rsidP="005D1D8D">
            <w:pPr>
              <w:spacing w:line="360" w:lineRule="auto"/>
            </w:pPr>
            <w:r w:rsidRPr="001333E4">
              <w:t>Makes reasoned judgements</w:t>
            </w:r>
          </w:p>
        </w:tc>
      </w:tr>
      <w:tr w:rsidR="00375008" w:rsidRPr="001333E4" w14:paraId="75F19C5B" w14:textId="77777777" w:rsidTr="005D1D8D">
        <w:tc>
          <w:tcPr>
            <w:tcW w:w="4984" w:type="dxa"/>
          </w:tcPr>
          <w:p w14:paraId="20E12CD3" w14:textId="77777777" w:rsidR="00375008" w:rsidRPr="001333E4" w:rsidRDefault="00375008" w:rsidP="005D1D8D">
            <w:pPr>
              <w:spacing w:line="360" w:lineRule="auto"/>
            </w:pPr>
            <w:r w:rsidRPr="001333E4">
              <w:t>Instructs how to do something</w:t>
            </w:r>
          </w:p>
        </w:tc>
        <w:tc>
          <w:tcPr>
            <w:tcW w:w="4984" w:type="dxa"/>
          </w:tcPr>
          <w:p w14:paraId="798171A4" w14:textId="77777777" w:rsidR="00375008" w:rsidRPr="001333E4" w:rsidRDefault="00375008" w:rsidP="005D1D8D">
            <w:pPr>
              <w:spacing w:line="360" w:lineRule="auto"/>
            </w:pPr>
            <w:r w:rsidRPr="001333E4">
              <w:t>Argues a case according to the evidence</w:t>
            </w:r>
          </w:p>
        </w:tc>
      </w:tr>
      <w:tr w:rsidR="00375008" w:rsidRPr="001333E4" w14:paraId="0BC6036B" w14:textId="77777777" w:rsidTr="005D1D8D">
        <w:tc>
          <w:tcPr>
            <w:tcW w:w="4984" w:type="dxa"/>
          </w:tcPr>
          <w:p w14:paraId="510851F5" w14:textId="77777777" w:rsidR="00375008" w:rsidRPr="001333E4" w:rsidRDefault="00375008" w:rsidP="005D1D8D">
            <w:pPr>
              <w:spacing w:line="360" w:lineRule="auto"/>
            </w:pPr>
            <w:r w:rsidRPr="001333E4">
              <w:t>Lists the main elements of a theory</w:t>
            </w:r>
          </w:p>
        </w:tc>
        <w:tc>
          <w:tcPr>
            <w:tcW w:w="4984" w:type="dxa"/>
          </w:tcPr>
          <w:p w14:paraId="473D0A6E" w14:textId="77777777" w:rsidR="00375008" w:rsidRPr="001333E4" w:rsidRDefault="00375008" w:rsidP="005D1D8D">
            <w:pPr>
              <w:spacing w:line="360" w:lineRule="auto"/>
            </w:pPr>
            <w:r w:rsidRPr="001333E4">
              <w:t>Shows why something will work (best)</w:t>
            </w:r>
          </w:p>
        </w:tc>
      </w:tr>
      <w:tr w:rsidR="00375008" w:rsidRPr="001333E4" w14:paraId="13CECA09" w14:textId="77777777" w:rsidTr="005D1D8D">
        <w:tc>
          <w:tcPr>
            <w:tcW w:w="4984" w:type="dxa"/>
          </w:tcPr>
          <w:p w14:paraId="467DD119" w14:textId="77777777" w:rsidR="00375008" w:rsidRPr="001333E4" w:rsidRDefault="00375008" w:rsidP="005D1D8D">
            <w:pPr>
              <w:spacing w:line="360" w:lineRule="auto"/>
            </w:pPr>
            <w:r w:rsidRPr="001333E4">
              <w:t>Notes a method used</w:t>
            </w:r>
          </w:p>
        </w:tc>
        <w:tc>
          <w:tcPr>
            <w:tcW w:w="4984" w:type="dxa"/>
          </w:tcPr>
          <w:p w14:paraId="63CB92E2" w14:textId="77777777" w:rsidR="00375008" w:rsidRPr="001333E4" w:rsidRDefault="00375008" w:rsidP="005D1D8D">
            <w:pPr>
              <w:spacing w:line="360" w:lineRule="auto"/>
            </w:pPr>
            <w:r w:rsidRPr="001333E4">
              <w:t>Identifies whether something is appropriate or suitable</w:t>
            </w:r>
          </w:p>
        </w:tc>
      </w:tr>
      <w:tr w:rsidR="00375008" w:rsidRPr="001333E4" w14:paraId="4A902348" w14:textId="77777777" w:rsidTr="005D1D8D">
        <w:tc>
          <w:tcPr>
            <w:tcW w:w="4984" w:type="dxa"/>
          </w:tcPr>
          <w:p w14:paraId="7F297E40" w14:textId="77777777" w:rsidR="00375008" w:rsidRPr="001333E4" w:rsidRDefault="00375008" w:rsidP="005D1D8D">
            <w:pPr>
              <w:spacing w:line="360" w:lineRule="auto"/>
            </w:pPr>
            <w:r w:rsidRPr="001333E4">
              <w:t>States when something occurred</w:t>
            </w:r>
          </w:p>
        </w:tc>
        <w:tc>
          <w:tcPr>
            <w:tcW w:w="4984" w:type="dxa"/>
          </w:tcPr>
          <w:p w14:paraId="75DD6C49" w14:textId="77777777" w:rsidR="00375008" w:rsidRPr="001333E4" w:rsidRDefault="00375008" w:rsidP="005D1D8D">
            <w:pPr>
              <w:spacing w:line="360" w:lineRule="auto"/>
            </w:pPr>
            <w:r w:rsidRPr="001333E4">
              <w:t>Identifies why the timing is of importance</w:t>
            </w:r>
          </w:p>
        </w:tc>
      </w:tr>
      <w:tr w:rsidR="00375008" w:rsidRPr="001333E4" w14:paraId="4520938E" w14:textId="77777777" w:rsidTr="005D1D8D">
        <w:tc>
          <w:tcPr>
            <w:tcW w:w="4984" w:type="dxa"/>
          </w:tcPr>
          <w:p w14:paraId="16A65740" w14:textId="77777777" w:rsidR="00375008" w:rsidRPr="001333E4" w:rsidRDefault="00375008" w:rsidP="005D1D8D">
            <w:pPr>
              <w:spacing w:line="360" w:lineRule="auto"/>
            </w:pPr>
            <w:r w:rsidRPr="001333E4">
              <w:t>States the different components</w:t>
            </w:r>
          </w:p>
        </w:tc>
        <w:tc>
          <w:tcPr>
            <w:tcW w:w="4984" w:type="dxa"/>
          </w:tcPr>
          <w:p w14:paraId="066E00C7" w14:textId="77777777" w:rsidR="00375008" w:rsidRPr="001333E4" w:rsidRDefault="00375008" w:rsidP="005D1D8D">
            <w:pPr>
              <w:spacing w:line="360" w:lineRule="auto"/>
            </w:pPr>
            <w:r w:rsidRPr="001333E4">
              <w:t>Weighs up the importance of component parts</w:t>
            </w:r>
          </w:p>
        </w:tc>
      </w:tr>
      <w:tr w:rsidR="00375008" w:rsidRPr="001333E4" w14:paraId="748A65C1" w14:textId="77777777" w:rsidTr="005D1D8D">
        <w:tc>
          <w:tcPr>
            <w:tcW w:w="4984" w:type="dxa"/>
          </w:tcPr>
          <w:p w14:paraId="0DC99072" w14:textId="77777777" w:rsidR="00375008" w:rsidRPr="001333E4" w:rsidRDefault="00375008" w:rsidP="005D1D8D">
            <w:pPr>
              <w:spacing w:line="360" w:lineRule="auto"/>
            </w:pPr>
            <w:r w:rsidRPr="001333E4">
              <w:t>States options</w:t>
            </w:r>
          </w:p>
        </w:tc>
        <w:tc>
          <w:tcPr>
            <w:tcW w:w="4984" w:type="dxa"/>
          </w:tcPr>
          <w:p w14:paraId="08B7216F" w14:textId="77777777" w:rsidR="00375008" w:rsidRPr="001333E4" w:rsidRDefault="00375008" w:rsidP="005D1D8D">
            <w:pPr>
              <w:spacing w:line="360" w:lineRule="auto"/>
            </w:pPr>
            <w:r w:rsidRPr="001333E4">
              <w:t>Gives reasons for selecting each option</w:t>
            </w:r>
          </w:p>
        </w:tc>
      </w:tr>
      <w:tr w:rsidR="00375008" w:rsidRPr="001333E4" w14:paraId="4AF624D9" w14:textId="77777777" w:rsidTr="005D1D8D">
        <w:tc>
          <w:tcPr>
            <w:tcW w:w="4984" w:type="dxa"/>
          </w:tcPr>
          <w:p w14:paraId="7C6E936C" w14:textId="77777777" w:rsidR="00375008" w:rsidRPr="001333E4" w:rsidRDefault="00375008" w:rsidP="005D1D8D">
            <w:pPr>
              <w:spacing w:line="360" w:lineRule="auto"/>
            </w:pPr>
            <w:r w:rsidRPr="001333E4">
              <w:t>Lists details</w:t>
            </w:r>
          </w:p>
        </w:tc>
        <w:tc>
          <w:tcPr>
            <w:tcW w:w="4984" w:type="dxa"/>
          </w:tcPr>
          <w:p w14:paraId="391A8F3F" w14:textId="77777777" w:rsidR="00375008" w:rsidRPr="001333E4" w:rsidRDefault="00375008" w:rsidP="005D1D8D">
            <w:pPr>
              <w:spacing w:line="360" w:lineRule="auto"/>
            </w:pPr>
            <w:r w:rsidRPr="001333E4">
              <w:t>Evaluates the relative significance of details</w:t>
            </w:r>
          </w:p>
        </w:tc>
      </w:tr>
      <w:tr w:rsidR="00375008" w:rsidRPr="001333E4" w14:paraId="7E8BBCE9" w14:textId="77777777" w:rsidTr="005D1D8D">
        <w:tc>
          <w:tcPr>
            <w:tcW w:w="4984" w:type="dxa"/>
          </w:tcPr>
          <w:p w14:paraId="5FF0852D" w14:textId="77777777" w:rsidR="00375008" w:rsidRPr="001333E4" w:rsidRDefault="00375008" w:rsidP="005D1D8D">
            <w:pPr>
              <w:spacing w:line="360" w:lineRule="auto"/>
            </w:pPr>
            <w:r w:rsidRPr="001333E4">
              <w:t>Lists in an order</w:t>
            </w:r>
          </w:p>
        </w:tc>
        <w:tc>
          <w:tcPr>
            <w:tcW w:w="4984" w:type="dxa"/>
          </w:tcPr>
          <w:p w14:paraId="29320237" w14:textId="77777777" w:rsidR="00375008" w:rsidRPr="001333E4" w:rsidRDefault="00375008" w:rsidP="005D1D8D">
            <w:pPr>
              <w:spacing w:line="360" w:lineRule="auto"/>
            </w:pPr>
            <w:r w:rsidRPr="001333E4">
              <w:t>Structures the information in order of importance</w:t>
            </w:r>
          </w:p>
        </w:tc>
      </w:tr>
      <w:tr w:rsidR="00375008" w:rsidRPr="001333E4" w14:paraId="3AC1DC00" w14:textId="77777777" w:rsidTr="005D1D8D">
        <w:tc>
          <w:tcPr>
            <w:tcW w:w="4984" w:type="dxa"/>
          </w:tcPr>
          <w:p w14:paraId="51DB3B0B" w14:textId="77777777" w:rsidR="00375008" w:rsidRPr="001333E4" w:rsidRDefault="00375008" w:rsidP="005D1D8D">
            <w:pPr>
              <w:spacing w:line="360" w:lineRule="auto"/>
            </w:pPr>
            <w:r w:rsidRPr="001333E4">
              <w:t>States links between items</w:t>
            </w:r>
          </w:p>
        </w:tc>
        <w:tc>
          <w:tcPr>
            <w:tcW w:w="4984" w:type="dxa"/>
          </w:tcPr>
          <w:p w14:paraId="6274ED56" w14:textId="77777777" w:rsidR="00375008" w:rsidRPr="001333E4" w:rsidRDefault="00375008" w:rsidP="005D1D8D">
            <w:pPr>
              <w:spacing w:line="360" w:lineRule="auto"/>
            </w:pPr>
            <w:r w:rsidRPr="001333E4">
              <w:t xml:space="preserve">Shows the relevance of links between pieces of information </w:t>
            </w:r>
          </w:p>
        </w:tc>
      </w:tr>
      <w:tr w:rsidR="00375008" w:rsidRPr="001333E4" w14:paraId="5F129207" w14:textId="77777777" w:rsidTr="005D1D8D">
        <w:tc>
          <w:tcPr>
            <w:tcW w:w="4984" w:type="dxa"/>
          </w:tcPr>
          <w:p w14:paraId="3A21CB16" w14:textId="77777777" w:rsidR="00375008" w:rsidRPr="001333E4" w:rsidRDefault="00375008" w:rsidP="005D1D8D">
            <w:pPr>
              <w:spacing w:line="360" w:lineRule="auto"/>
            </w:pPr>
            <w:r w:rsidRPr="001333E4">
              <w:t>Gives information or reports findings</w:t>
            </w:r>
          </w:p>
        </w:tc>
        <w:tc>
          <w:tcPr>
            <w:tcW w:w="4984" w:type="dxa"/>
          </w:tcPr>
          <w:p w14:paraId="3D78D1BA" w14:textId="77777777" w:rsidR="00375008" w:rsidRPr="001333E4" w:rsidRDefault="00375008" w:rsidP="005D1D8D">
            <w:pPr>
              <w:spacing w:line="360" w:lineRule="auto"/>
            </w:pPr>
            <w:r w:rsidRPr="001333E4">
              <w:t>Evaluates information and draws conclusions</w:t>
            </w:r>
          </w:p>
        </w:tc>
      </w:tr>
    </w:tbl>
    <w:p w14:paraId="6678FEFE" w14:textId="77777777" w:rsidR="00375008" w:rsidRPr="001333E4" w:rsidRDefault="00375008" w:rsidP="00375008"/>
    <w:p w14:paraId="4ADB380E" w14:textId="77777777" w:rsidR="00375008" w:rsidRPr="001333E4" w:rsidRDefault="00375008">
      <w:pPr>
        <w:rPr>
          <w:rFonts w:eastAsiaTheme="majorEastAsia" w:cstheme="majorBidi"/>
          <w:b/>
          <w:color w:val="7030A0"/>
          <w:sz w:val="32"/>
          <w:szCs w:val="32"/>
        </w:rPr>
      </w:pPr>
      <w:r w:rsidRPr="001333E4">
        <w:rPr>
          <w:b/>
          <w:color w:val="7030A0"/>
        </w:rPr>
        <w:br w:type="page"/>
      </w:r>
    </w:p>
    <w:p w14:paraId="57024C7F" w14:textId="77777777" w:rsidR="00B047EC" w:rsidRPr="001333E4" w:rsidRDefault="00375008" w:rsidP="00255C9E">
      <w:pPr>
        <w:pStyle w:val="Heading1"/>
        <w:rPr>
          <w:rFonts w:asciiTheme="minorHAnsi" w:hAnsiTheme="minorHAnsi"/>
          <w:b/>
          <w:color w:val="7030A0"/>
        </w:rPr>
      </w:pPr>
      <w:bookmarkStart w:id="43" w:name="_Toc329721227"/>
      <w:r w:rsidRPr="001333E4">
        <w:rPr>
          <w:rFonts w:asciiTheme="minorHAnsi" w:hAnsiTheme="minorHAnsi"/>
          <w:b/>
          <w:color w:val="7030A0"/>
        </w:rPr>
        <w:lastRenderedPageBreak/>
        <w:t>Q</w:t>
      </w:r>
      <w:r w:rsidR="00B047EC" w:rsidRPr="001333E4">
        <w:rPr>
          <w:rFonts w:asciiTheme="minorHAnsi" w:hAnsiTheme="minorHAnsi"/>
          <w:b/>
          <w:color w:val="7030A0"/>
        </w:rPr>
        <w:t>uestions</w:t>
      </w:r>
      <w:r w:rsidRPr="001333E4">
        <w:rPr>
          <w:rFonts w:asciiTheme="minorHAnsi" w:hAnsiTheme="minorHAnsi"/>
          <w:b/>
          <w:color w:val="7030A0"/>
        </w:rPr>
        <w:t xml:space="preserve"> to consider in an essay</w:t>
      </w:r>
      <w:bookmarkEnd w:id="43"/>
    </w:p>
    <w:p w14:paraId="0E3D950F" w14:textId="77777777" w:rsidR="00B047EC" w:rsidRPr="001333E4" w:rsidRDefault="00B047EC" w:rsidP="00B047EC">
      <w:r w:rsidRPr="001333E4">
        <w:t>In general, when working in a critical way you will be asking questions such as those below.</w:t>
      </w:r>
    </w:p>
    <w:p w14:paraId="6B8C09A8" w14:textId="77777777" w:rsidR="00B047EC" w:rsidRPr="001333E4" w:rsidRDefault="00B047EC" w:rsidP="00B047EC">
      <w:pPr>
        <w:pStyle w:val="ListParagraph"/>
        <w:numPr>
          <w:ilvl w:val="0"/>
          <w:numId w:val="4"/>
        </w:numPr>
      </w:pPr>
      <w:r w:rsidRPr="001333E4">
        <w:t>Why?</w:t>
      </w:r>
    </w:p>
    <w:p w14:paraId="765B6E7C" w14:textId="77777777" w:rsidR="00B047EC" w:rsidRPr="001333E4" w:rsidRDefault="00B047EC" w:rsidP="00B047EC">
      <w:pPr>
        <w:pStyle w:val="ListParagraph"/>
        <w:numPr>
          <w:ilvl w:val="0"/>
          <w:numId w:val="4"/>
        </w:numPr>
      </w:pPr>
      <w:r w:rsidRPr="001333E4">
        <w:t>How far?</w:t>
      </w:r>
    </w:p>
    <w:p w14:paraId="2CAA8003" w14:textId="77777777" w:rsidR="00B047EC" w:rsidRPr="001333E4" w:rsidRDefault="00B047EC" w:rsidP="00B047EC">
      <w:pPr>
        <w:pStyle w:val="ListParagraph"/>
        <w:numPr>
          <w:ilvl w:val="0"/>
          <w:numId w:val="4"/>
        </w:numPr>
      </w:pPr>
      <w:r w:rsidRPr="001333E4">
        <w:t>How much?</w:t>
      </w:r>
    </w:p>
    <w:p w14:paraId="23FDBB66" w14:textId="77777777" w:rsidR="00B047EC" w:rsidRPr="001333E4" w:rsidRDefault="00B047EC" w:rsidP="00B047EC">
      <w:pPr>
        <w:pStyle w:val="ListParagraph"/>
        <w:numPr>
          <w:ilvl w:val="0"/>
          <w:numId w:val="4"/>
        </w:numPr>
      </w:pPr>
      <w:r w:rsidRPr="001333E4">
        <w:t>How often?</w:t>
      </w:r>
    </w:p>
    <w:p w14:paraId="580AF665" w14:textId="77777777" w:rsidR="00B047EC" w:rsidRPr="001333E4" w:rsidRDefault="00B047EC" w:rsidP="00B047EC">
      <w:pPr>
        <w:pStyle w:val="ListParagraph"/>
        <w:numPr>
          <w:ilvl w:val="0"/>
          <w:numId w:val="4"/>
        </w:numPr>
      </w:pPr>
      <w:r w:rsidRPr="001333E4">
        <w:t>To what extent?</w:t>
      </w:r>
    </w:p>
    <w:p w14:paraId="379B5F54" w14:textId="77777777" w:rsidR="00B047EC" w:rsidRPr="001333E4" w:rsidRDefault="00B047EC" w:rsidP="00B047EC">
      <w:pPr>
        <w:pStyle w:val="ListParagraph"/>
        <w:numPr>
          <w:ilvl w:val="0"/>
          <w:numId w:val="4"/>
        </w:numPr>
      </w:pPr>
      <w:r w:rsidRPr="001333E4">
        <w:t>How do we know this is true?</w:t>
      </w:r>
    </w:p>
    <w:p w14:paraId="5EA4DCCD" w14:textId="77777777" w:rsidR="00B047EC" w:rsidRPr="001333E4" w:rsidRDefault="00B047EC" w:rsidP="00B047EC">
      <w:pPr>
        <w:pStyle w:val="ListParagraph"/>
        <w:numPr>
          <w:ilvl w:val="0"/>
          <w:numId w:val="4"/>
        </w:numPr>
      </w:pPr>
      <w:r w:rsidRPr="001333E4">
        <w:t>How reliable is this source?</w:t>
      </w:r>
    </w:p>
    <w:p w14:paraId="75B782A8" w14:textId="77777777" w:rsidR="00B047EC" w:rsidRPr="001333E4" w:rsidRDefault="00B047EC" w:rsidP="00B047EC">
      <w:pPr>
        <w:pStyle w:val="ListParagraph"/>
        <w:numPr>
          <w:ilvl w:val="0"/>
          <w:numId w:val="4"/>
        </w:numPr>
      </w:pPr>
      <w:r w:rsidRPr="001333E4">
        <w:t>What could be going on below the surface?</w:t>
      </w:r>
    </w:p>
    <w:p w14:paraId="1C1C4D3C" w14:textId="77777777" w:rsidR="00B047EC" w:rsidRPr="001333E4" w:rsidRDefault="00B047EC" w:rsidP="00B047EC">
      <w:pPr>
        <w:pStyle w:val="ListParagraph"/>
        <w:numPr>
          <w:ilvl w:val="0"/>
          <w:numId w:val="4"/>
        </w:numPr>
      </w:pPr>
      <w:r w:rsidRPr="001333E4">
        <w:t xml:space="preserve">What do we </w:t>
      </w:r>
      <w:r w:rsidRPr="001333E4">
        <w:rPr>
          <w:b/>
          <w:i/>
        </w:rPr>
        <w:t>not</w:t>
      </w:r>
      <w:r w:rsidRPr="001333E4">
        <w:t xml:space="preserve"> know about this?</w:t>
      </w:r>
    </w:p>
    <w:p w14:paraId="04CBC759" w14:textId="77777777" w:rsidR="00B047EC" w:rsidRPr="001333E4" w:rsidRDefault="00B047EC" w:rsidP="00B047EC">
      <w:pPr>
        <w:pStyle w:val="ListParagraph"/>
        <w:numPr>
          <w:ilvl w:val="0"/>
          <w:numId w:val="4"/>
        </w:numPr>
      </w:pPr>
      <w:r w:rsidRPr="001333E4">
        <w:t>Which is preferable</w:t>
      </w:r>
    </w:p>
    <w:p w14:paraId="18AB5EED" w14:textId="77777777" w:rsidR="00B047EC" w:rsidRPr="001333E4" w:rsidRDefault="00B047EC" w:rsidP="00B047EC">
      <w:pPr>
        <w:pStyle w:val="ListParagraph"/>
        <w:numPr>
          <w:ilvl w:val="0"/>
          <w:numId w:val="4"/>
        </w:numPr>
      </w:pPr>
      <w:r w:rsidRPr="001333E4">
        <w:t>For what reasons</w:t>
      </w:r>
    </w:p>
    <w:p w14:paraId="0165696B" w14:textId="77777777" w:rsidR="00255C9E" w:rsidRPr="001333E4" w:rsidRDefault="00255C9E">
      <w:pPr>
        <w:rPr>
          <w:rFonts w:eastAsiaTheme="majorEastAsia" w:cstheme="majorBidi"/>
          <w:b/>
          <w:color w:val="2E74B5" w:themeColor="accent1" w:themeShade="BF"/>
          <w:sz w:val="32"/>
          <w:szCs w:val="32"/>
        </w:rPr>
      </w:pPr>
      <w:r w:rsidRPr="001333E4">
        <w:rPr>
          <w:b/>
        </w:rPr>
        <w:br w:type="page"/>
      </w:r>
    </w:p>
    <w:p w14:paraId="2A89CDA4" w14:textId="77777777" w:rsidR="00291F0A" w:rsidRPr="001333E4" w:rsidRDefault="00291F0A" w:rsidP="00291F0A">
      <w:pPr>
        <w:pStyle w:val="Heading1"/>
        <w:rPr>
          <w:rFonts w:asciiTheme="minorHAnsi" w:hAnsiTheme="minorHAnsi"/>
          <w:b/>
          <w:color w:val="7030A0"/>
        </w:rPr>
      </w:pPr>
      <w:bookmarkStart w:id="44" w:name="_Toc329721228"/>
      <w:r w:rsidRPr="001333E4">
        <w:rPr>
          <w:rFonts w:asciiTheme="minorHAnsi" w:hAnsiTheme="minorHAnsi"/>
          <w:b/>
          <w:color w:val="7030A0"/>
        </w:rPr>
        <w:lastRenderedPageBreak/>
        <w:t>Good and bad critical reflection</w:t>
      </w:r>
      <w:bookmarkEnd w:id="44"/>
    </w:p>
    <w:p w14:paraId="03A2E706" w14:textId="77777777" w:rsidR="00291F0A" w:rsidRPr="001333E4" w:rsidRDefault="00291F0A" w:rsidP="00291F0A">
      <w:pPr>
        <w:rPr>
          <w:sz w:val="18"/>
          <w:szCs w:val="18"/>
        </w:rPr>
      </w:pPr>
      <w:r w:rsidRPr="001333E4">
        <w:rPr>
          <w:sz w:val="18"/>
          <w:szCs w:val="18"/>
        </w:rPr>
        <w:t>(Taken from: Cottrell, S. 2011. Critical Thinking Skills. 2</w:t>
      </w:r>
      <w:r w:rsidRPr="001333E4">
        <w:rPr>
          <w:sz w:val="18"/>
          <w:szCs w:val="18"/>
          <w:vertAlign w:val="superscript"/>
        </w:rPr>
        <w:t>nd</w:t>
      </w:r>
      <w:r w:rsidRPr="001333E4">
        <w:rPr>
          <w:sz w:val="18"/>
          <w:szCs w:val="18"/>
        </w:rPr>
        <w:t xml:space="preserve"> Ed. Palgrave, Hampshire.) </w:t>
      </w:r>
    </w:p>
    <w:p w14:paraId="1B857303" w14:textId="77777777" w:rsidR="00291F0A" w:rsidRPr="001333E4" w:rsidRDefault="00291F0A" w:rsidP="00291F0A"/>
    <w:tbl>
      <w:tblPr>
        <w:tblStyle w:val="TableGrid"/>
        <w:tblW w:w="10173" w:type="dxa"/>
        <w:tblLook w:val="04A0" w:firstRow="1" w:lastRow="0" w:firstColumn="1" w:lastColumn="0" w:noHBand="0" w:noVBand="1"/>
      </w:tblPr>
      <w:tblGrid>
        <w:gridCol w:w="2122"/>
        <w:gridCol w:w="3888"/>
        <w:gridCol w:w="4163"/>
      </w:tblGrid>
      <w:tr w:rsidR="00291F0A" w:rsidRPr="001333E4" w14:paraId="60BDA485" w14:textId="77777777" w:rsidTr="008047C1">
        <w:trPr>
          <w:trHeight w:val="450"/>
        </w:trPr>
        <w:tc>
          <w:tcPr>
            <w:tcW w:w="2122" w:type="dxa"/>
            <w:shd w:val="clear" w:color="auto" w:fill="DEEAF6" w:themeFill="accent1" w:themeFillTint="33"/>
          </w:tcPr>
          <w:p w14:paraId="699A0128" w14:textId="77777777" w:rsidR="00291F0A" w:rsidRPr="001333E4" w:rsidRDefault="00291F0A" w:rsidP="005D1D8D">
            <w:pPr>
              <w:rPr>
                <w:b/>
                <w:sz w:val="24"/>
              </w:rPr>
            </w:pPr>
            <w:r w:rsidRPr="001333E4">
              <w:rPr>
                <w:b/>
                <w:sz w:val="24"/>
              </w:rPr>
              <w:t>Aspect</w:t>
            </w:r>
          </w:p>
        </w:tc>
        <w:tc>
          <w:tcPr>
            <w:tcW w:w="3888" w:type="dxa"/>
            <w:shd w:val="clear" w:color="auto" w:fill="DEEAF6" w:themeFill="accent1" w:themeFillTint="33"/>
          </w:tcPr>
          <w:p w14:paraId="542B5387" w14:textId="77777777" w:rsidR="00291F0A" w:rsidRPr="001333E4" w:rsidRDefault="00291F0A" w:rsidP="005D1D8D">
            <w:pPr>
              <w:rPr>
                <w:b/>
                <w:sz w:val="24"/>
              </w:rPr>
            </w:pPr>
            <w:r w:rsidRPr="001333E4">
              <w:rPr>
                <w:b/>
                <w:sz w:val="24"/>
              </w:rPr>
              <w:t>Good critical reflection</w:t>
            </w:r>
          </w:p>
        </w:tc>
        <w:tc>
          <w:tcPr>
            <w:tcW w:w="4163" w:type="dxa"/>
            <w:shd w:val="clear" w:color="auto" w:fill="DEEAF6" w:themeFill="accent1" w:themeFillTint="33"/>
          </w:tcPr>
          <w:p w14:paraId="1D304B18" w14:textId="77777777" w:rsidR="00291F0A" w:rsidRPr="001333E4" w:rsidRDefault="00291F0A" w:rsidP="005D1D8D">
            <w:pPr>
              <w:rPr>
                <w:b/>
                <w:sz w:val="24"/>
              </w:rPr>
            </w:pPr>
            <w:r w:rsidRPr="001333E4">
              <w:rPr>
                <w:b/>
                <w:sz w:val="24"/>
              </w:rPr>
              <w:t>Poor critical reflection</w:t>
            </w:r>
          </w:p>
        </w:tc>
      </w:tr>
      <w:tr w:rsidR="00291F0A" w:rsidRPr="001333E4" w14:paraId="4DB06B3D" w14:textId="77777777" w:rsidTr="008047C1">
        <w:tc>
          <w:tcPr>
            <w:tcW w:w="2122" w:type="dxa"/>
            <w:shd w:val="clear" w:color="auto" w:fill="FFFFCC"/>
          </w:tcPr>
          <w:p w14:paraId="665D631F" w14:textId="77777777" w:rsidR="00291F0A" w:rsidRPr="001333E4" w:rsidRDefault="00291F0A" w:rsidP="00291F0A">
            <w:pPr>
              <w:pStyle w:val="ListParagraph"/>
              <w:numPr>
                <w:ilvl w:val="0"/>
                <w:numId w:val="7"/>
              </w:numPr>
            </w:pPr>
            <w:r w:rsidRPr="001333E4">
              <w:t>Experience</w:t>
            </w:r>
          </w:p>
        </w:tc>
        <w:tc>
          <w:tcPr>
            <w:tcW w:w="3888" w:type="dxa"/>
            <w:shd w:val="clear" w:color="auto" w:fill="FFFFCC"/>
          </w:tcPr>
          <w:p w14:paraId="27B0902D" w14:textId="77777777" w:rsidR="00291F0A" w:rsidRPr="001333E4" w:rsidRDefault="00291F0A" w:rsidP="005D1D8D">
            <w:r w:rsidRPr="001333E4">
              <w:t>Draws on personal, group or workplace experience as a means of testing out theory or learning new lessons, looking at experiences with a critical eye.</w:t>
            </w:r>
          </w:p>
        </w:tc>
        <w:tc>
          <w:tcPr>
            <w:tcW w:w="4163" w:type="dxa"/>
            <w:shd w:val="clear" w:color="auto" w:fill="FFFFCC"/>
          </w:tcPr>
          <w:p w14:paraId="3B97E81D" w14:textId="77777777" w:rsidR="00291F0A" w:rsidRPr="001333E4" w:rsidRDefault="00291F0A" w:rsidP="005D1D8D">
            <w:r w:rsidRPr="001333E4">
              <w:t xml:space="preserve">Assumes ‘experience’ is an end in itself; that one’s own experience is typical of others’ without good evidence that this is so; that experience equates to ‘insight’, without bringing a critical eye to it. </w:t>
            </w:r>
          </w:p>
        </w:tc>
      </w:tr>
      <w:tr w:rsidR="00291F0A" w:rsidRPr="001333E4" w14:paraId="4FBAE689" w14:textId="77777777" w:rsidTr="008047C1">
        <w:tc>
          <w:tcPr>
            <w:tcW w:w="2122" w:type="dxa"/>
            <w:shd w:val="clear" w:color="auto" w:fill="FFFFCC"/>
          </w:tcPr>
          <w:p w14:paraId="040EE0AD" w14:textId="77777777" w:rsidR="00291F0A" w:rsidRPr="001333E4" w:rsidRDefault="00291F0A" w:rsidP="00291F0A">
            <w:pPr>
              <w:pStyle w:val="ListParagraph"/>
              <w:numPr>
                <w:ilvl w:val="0"/>
                <w:numId w:val="7"/>
              </w:numPr>
            </w:pPr>
            <w:r w:rsidRPr="001333E4">
              <w:t>Personal responsibility</w:t>
            </w:r>
          </w:p>
        </w:tc>
        <w:tc>
          <w:tcPr>
            <w:tcW w:w="3888" w:type="dxa"/>
            <w:shd w:val="clear" w:color="auto" w:fill="FFFFCC"/>
          </w:tcPr>
          <w:p w14:paraId="49CDF456" w14:textId="77777777" w:rsidR="00291F0A" w:rsidRPr="001333E4" w:rsidRDefault="00291F0A" w:rsidP="005D1D8D">
            <w:r w:rsidRPr="001333E4">
              <w:t>The best critical reflection demonstrates integrity both in focussing on one’s personal role, such as the assumptions brought to a situation or actions taken or omitted, and in taking responsibility for the consequences of these.</w:t>
            </w:r>
          </w:p>
        </w:tc>
        <w:tc>
          <w:tcPr>
            <w:tcW w:w="4163" w:type="dxa"/>
            <w:shd w:val="clear" w:color="auto" w:fill="FFFFCC"/>
          </w:tcPr>
          <w:p w14:paraId="7D235683" w14:textId="77777777" w:rsidR="00291F0A" w:rsidRPr="001333E4" w:rsidRDefault="00291F0A" w:rsidP="005D1D8D">
            <w:r w:rsidRPr="001333E4">
              <w:t xml:space="preserve">Poor critical reflection finds ways of deflecting blame onto other people or the context itself for the way events unfolded. Alternatively, personal responsibility is addressed in a superficial way, so that the relation of action and consequence is not considered in depth. It is also poor practice to assume personal responsibility and guilt for matters that are not simply down to oneself. </w:t>
            </w:r>
          </w:p>
        </w:tc>
      </w:tr>
      <w:tr w:rsidR="00291F0A" w:rsidRPr="001333E4" w14:paraId="26A7B7D8" w14:textId="77777777" w:rsidTr="008047C1">
        <w:tc>
          <w:tcPr>
            <w:tcW w:w="2122" w:type="dxa"/>
            <w:shd w:val="clear" w:color="auto" w:fill="FFFFCC"/>
          </w:tcPr>
          <w:p w14:paraId="502AF4DA" w14:textId="77777777" w:rsidR="00291F0A" w:rsidRPr="001333E4" w:rsidRDefault="00291F0A" w:rsidP="00291F0A">
            <w:pPr>
              <w:pStyle w:val="ListParagraph"/>
              <w:numPr>
                <w:ilvl w:val="0"/>
                <w:numId w:val="7"/>
              </w:numPr>
            </w:pPr>
            <w:r w:rsidRPr="001333E4">
              <w:t>Focus</w:t>
            </w:r>
          </w:p>
        </w:tc>
        <w:tc>
          <w:tcPr>
            <w:tcW w:w="3888" w:type="dxa"/>
            <w:shd w:val="clear" w:color="auto" w:fill="FFFFCC"/>
          </w:tcPr>
          <w:p w14:paraId="1B003C4B" w14:textId="77777777" w:rsidR="00291F0A" w:rsidRPr="001333E4" w:rsidRDefault="00291F0A" w:rsidP="005D1D8D">
            <w:r w:rsidRPr="001333E4">
              <w:t>Selects a focus such as a particular time-period, set of events, specific kids of incident or examples of interactions.</w:t>
            </w:r>
          </w:p>
        </w:tc>
        <w:tc>
          <w:tcPr>
            <w:tcW w:w="4163" w:type="dxa"/>
            <w:shd w:val="clear" w:color="auto" w:fill="FFFFCC"/>
          </w:tcPr>
          <w:p w14:paraId="7315CEB4" w14:textId="77777777" w:rsidR="00291F0A" w:rsidRPr="001333E4" w:rsidRDefault="00291F0A" w:rsidP="005D1D8D">
            <w:r w:rsidRPr="001333E4">
              <w:t>Rambles around or covers too many dimensions so it isn’t clear what is the focus of the reflection.</w:t>
            </w:r>
          </w:p>
        </w:tc>
      </w:tr>
      <w:tr w:rsidR="00291F0A" w:rsidRPr="001333E4" w14:paraId="0448E23B" w14:textId="77777777" w:rsidTr="008047C1">
        <w:tc>
          <w:tcPr>
            <w:tcW w:w="2122" w:type="dxa"/>
            <w:shd w:val="clear" w:color="auto" w:fill="FFFFCC"/>
          </w:tcPr>
          <w:p w14:paraId="0B44950A" w14:textId="77777777" w:rsidR="00291F0A" w:rsidRPr="001333E4" w:rsidRDefault="00291F0A" w:rsidP="00291F0A">
            <w:pPr>
              <w:pStyle w:val="ListParagraph"/>
              <w:numPr>
                <w:ilvl w:val="0"/>
                <w:numId w:val="7"/>
              </w:numPr>
            </w:pPr>
            <w:r w:rsidRPr="001333E4">
              <w:t>Scale</w:t>
            </w:r>
          </w:p>
        </w:tc>
        <w:tc>
          <w:tcPr>
            <w:tcW w:w="3888" w:type="dxa"/>
            <w:shd w:val="clear" w:color="auto" w:fill="FFFFCC"/>
          </w:tcPr>
          <w:p w14:paraId="6116639E" w14:textId="77777777" w:rsidR="00291F0A" w:rsidRPr="001333E4" w:rsidRDefault="00291F0A" w:rsidP="005D1D8D">
            <w:r w:rsidRPr="001333E4">
              <w:t xml:space="preserve">The focus is broad enough to offer challenge and meaningful insights but can be reasonably explored in the timescale and word limit. </w:t>
            </w:r>
          </w:p>
        </w:tc>
        <w:tc>
          <w:tcPr>
            <w:tcW w:w="4163" w:type="dxa"/>
            <w:shd w:val="clear" w:color="auto" w:fill="FFFFCC"/>
          </w:tcPr>
          <w:p w14:paraId="32F88D13" w14:textId="77777777" w:rsidR="00291F0A" w:rsidRPr="001333E4" w:rsidRDefault="00291F0A" w:rsidP="005D1D8D">
            <w:r w:rsidRPr="001333E4">
              <w:t xml:space="preserve">Is either too narrow to provide the insights needed or too broad to look at things in any depth. </w:t>
            </w:r>
          </w:p>
        </w:tc>
      </w:tr>
      <w:tr w:rsidR="00291F0A" w:rsidRPr="001333E4" w14:paraId="53B11EC5" w14:textId="77777777" w:rsidTr="008047C1">
        <w:tc>
          <w:tcPr>
            <w:tcW w:w="2122" w:type="dxa"/>
            <w:shd w:val="clear" w:color="auto" w:fill="FFFFCC"/>
          </w:tcPr>
          <w:p w14:paraId="7B1B9A1E" w14:textId="77777777" w:rsidR="00291F0A" w:rsidRPr="001333E4" w:rsidRDefault="00291F0A" w:rsidP="00291F0A">
            <w:pPr>
              <w:pStyle w:val="ListParagraph"/>
              <w:numPr>
                <w:ilvl w:val="0"/>
                <w:numId w:val="7"/>
              </w:numPr>
            </w:pPr>
            <w:r w:rsidRPr="001333E4">
              <w:t>Direction</w:t>
            </w:r>
          </w:p>
        </w:tc>
        <w:tc>
          <w:tcPr>
            <w:tcW w:w="3888" w:type="dxa"/>
            <w:shd w:val="clear" w:color="auto" w:fill="FFFFCC"/>
          </w:tcPr>
          <w:p w14:paraId="6CF462F0" w14:textId="77777777" w:rsidR="00291F0A" w:rsidRPr="001333E4" w:rsidRDefault="00291F0A" w:rsidP="005D1D8D">
            <w:r w:rsidRPr="001333E4">
              <w:t>However it may start, good critical reflection beings to take direction as the person starts to identify, and then focus on, selected themes for closer attention.</w:t>
            </w:r>
          </w:p>
        </w:tc>
        <w:tc>
          <w:tcPr>
            <w:tcW w:w="4163" w:type="dxa"/>
            <w:shd w:val="clear" w:color="auto" w:fill="FFFFCC"/>
          </w:tcPr>
          <w:p w14:paraId="76847CB5" w14:textId="77777777" w:rsidR="00291F0A" w:rsidRPr="001333E4" w:rsidRDefault="00291F0A" w:rsidP="005D1D8D">
            <w:r w:rsidRPr="001333E4">
              <w:t>Rambles or hops about rather than finding a direction.</w:t>
            </w:r>
          </w:p>
        </w:tc>
      </w:tr>
      <w:tr w:rsidR="00291F0A" w:rsidRPr="001333E4" w14:paraId="228103FB" w14:textId="77777777" w:rsidTr="008047C1">
        <w:tc>
          <w:tcPr>
            <w:tcW w:w="2122" w:type="dxa"/>
            <w:shd w:val="clear" w:color="auto" w:fill="FFFFCC"/>
          </w:tcPr>
          <w:p w14:paraId="4CF63E83" w14:textId="77777777" w:rsidR="00291F0A" w:rsidRPr="001333E4" w:rsidRDefault="00291F0A" w:rsidP="00291F0A">
            <w:pPr>
              <w:pStyle w:val="ListParagraph"/>
              <w:numPr>
                <w:ilvl w:val="0"/>
                <w:numId w:val="7"/>
              </w:numPr>
            </w:pPr>
            <w:r w:rsidRPr="001333E4">
              <w:t>Depth</w:t>
            </w:r>
          </w:p>
        </w:tc>
        <w:tc>
          <w:tcPr>
            <w:tcW w:w="3888" w:type="dxa"/>
            <w:shd w:val="clear" w:color="auto" w:fill="FFFFCC"/>
          </w:tcPr>
          <w:p w14:paraId="1DC9045A" w14:textId="77777777" w:rsidR="00291F0A" w:rsidRPr="001333E4" w:rsidRDefault="00291F0A" w:rsidP="005D1D8D">
            <w:r w:rsidRPr="001333E4">
              <w:t>Delves below the surface: it picks up on initial thoughts and insights, analysing these further with the aim of gaining deeper insights or broader applications.</w:t>
            </w:r>
          </w:p>
        </w:tc>
        <w:tc>
          <w:tcPr>
            <w:tcW w:w="4163" w:type="dxa"/>
            <w:shd w:val="clear" w:color="auto" w:fill="FFFFCC"/>
          </w:tcPr>
          <w:p w14:paraId="43B8C597" w14:textId="77777777" w:rsidR="00291F0A" w:rsidRPr="001333E4" w:rsidRDefault="00291F0A" w:rsidP="005D1D8D">
            <w:r w:rsidRPr="001333E4">
              <w:t xml:space="preserve">Is superficial. It doesn’t demonstrate any interest in burrowing beneath the surface to understand more. </w:t>
            </w:r>
          </w:p>
        </w:tc>
      </w:tr>
      <w:tr w:rsidR="00291F0A" w:rsidRPr="001333E4" w14:paraId="0BECD204" w14:textId="77777777" w:rsidTr="008047C1">
        <w:tc>
          <w:tcPr>
            <w:tcW w:w="2122" w:type="dxa"/>
            <w:shd w:val="clear" w:color="auto" w:fill="FFFFCC"/>
          </w:tcPr>
          <w:p w14:paraId="4A826AA8" w14:textId="77777777" w:rsidR="00291F0A" w:rsidRPr="001333E4" w:rsidRDefault="00291F0A" w:rsidP="00291F0A">
            <w:pPr>
              <w:pStyle w:val="ListParagraph"/>
              <w:numPr>
                <w:ilvl w:val="0"/>
                <w:numId w:val="7"/>
              </w:numPr>
            </w:pPr>
            <w:r w:rsidRPr="001333E4">
              <w:t>Challenge</w:t>
            </w:r>
          </w:p>
        </w:tc>
        <w:tc>
          <w:tcPr>
            <w:tcW w:w="3888" w:type="dxa"/>
            <w:shd w:val="clear" w:color="auto" w:fill="FFFFCC"/>
          </w:tcPr>
          <w:p w14:paraId="08428AE6" w14:textId="77777777" w:rsidR="00291F0A" w:rsidRPr="001333E4" w:rsidRDefault="00291F0A" w:rsidP="005D1D8D">
            <w:r w:rsidRPr="001333E4">
              <w:t>Usually tackles a difficult area or enters difficult terrain, such as matters that are personally difficult, or issues that are complex and don’t lent themselves to easy answers</w:t>
            </w:r>
          </w:p>
        </w:tc>
        <w:tc>
          <w:tcPr>
            <w:tcW w:w="4163" w:type="dxa"/>
            <w:shd w:val="clear" w:color="auto" w:fill="FFFFCC"/>
          </w:tcPr>
          <w:p w14:paraId="7BD74130" w14:textId="77777777" w:rsidR="00291F0A" w:rsidRPr="001333E4" w:rsidRDefault="00291F0A" w:rsidP="005D1D8D">
            <w:r w:rsidRPr="001333E4">
              <w:t xml:space="preserve">Tends to stay within safe territory or deals with difficult issues in a superficial way or doesn’t seem to take the person forward in their understanding. </w:t>
            </w:r>
          </w:p>
        </w:tc>
      </w:tr>
      <w:tr w:rsidR="00291F0A" w:rsidRPr="001333E4" w14:paraId="5492DA31" w14:textId="77777777" w:rsidTr="008047C1">
        <w:tc>
          <w:tcPr>
            <w:tcW w:w="2122" w:type="dxa"/>
            <w:shd w:val="clear" w:color="auto" w:fill="FFFFCC"/>
          </w:tcPr>
          <w:p w14:paraId="1741956F" w14:textId="77777777" w:rsidR="00291F0A" w:rsidRPr="001333E4" w:rsidRDefault="00291F0A" w:rsidP="00291F0A">
            <w:pPr>
              <w:pStyle w:val="ListParagraph"/>
              <w:numPr>
                <w:ilvl w:val="0"/>
                <w:numId w:val="7"/>
              </w:numPr>
            </w:pPr>
            <w:r w:rsidRPr="001333E4">
              <w:t>Theory</w:t>
            </w:r>
          </w:p>
        </w:tc>
        <w:tc>
          <w:tcPr>
            <w:tcW w:w="3888" w:type="dxa"/>
            <w:shd w:val="clear" w:color="auto" w:fill="FFFFCC"/>
          </w:tcPr>
          <w:p w14:paraId="4A0E7CB8" w14:textId="77777777" w:rsidR="00291F0A" w:rsidRPr="001333E4" w:rsidRDefault="00291F0A" w:rsidP="005D1D8D">
            <w:r w:rsidRPr="001333E4">
              <w:t xml:space="preserve">Draws on relevant theoretical standpoints, research, or established professional practice in ways that demonstrate how these have helped understanding. Where relevant, it relates the particular incident to broader social and political issues. </w:t>
            </w:r>
          </w:p>
        </w:tc>
        <w:tc>
          <w:tcPr>
            <w:tcW w:w="4163" w:type="dxa"/>
            <w:shd w:val="clear" w:color="auto" w:fill="FFFFCC"/>
          </w:tcPr>
          <w:p w14:paraId="28D37DEE" w14:textId="77777777" w:rsidR="00291F0A" w:rsidRPr="001333E4" w:rsidRDefault="00291F0A" w:rsidP="005D1D8D">
            <w:r w:rsidRPr="001333E4">
              <w:t xml:space="preserve">Draws only on the person’s own ideas experiences and anecdotes, or makes superficial passing references to theory and research. </w:t>
            </w:r>
          </w:p>
        </w:tc>
      </w:tr>
      <w:tr w:rsidR="00291F0A" w:rsidRPr="001333E4" w14:paraId="37AB7E8B" w14:textId="77777777" w:rsidTr="008047C1">
        <w:tc>
          <w:tcPr>
            <w:tcW w:w="2122" w:type="dxa"/>
            <w:shd w:val="clear" w:color="auto" w:fill="FFFFCC"/>
          </w:tcPr>
          <w:p w14:paraId="20C975A0" w14:textId="77777777" w:rsidR="00291F0A" w:rsidRPr="001333E4" w:rsidRDefault="00291F0A" w:rsidP="00291F0A">
            <w:pPr>
              <w:pStyle w:val="ListParagraph"/>
              <w:numPr>
                <w:ilvl w:val="0"/>
                <w:numId w:val="7"/>
              </w:numPr>
            </w:pPr>
            <w:r w:rsidRPr="001333E4">
              <w:t>Critically</w:t>
            </w:r>
          </w:p>
        </w:tc>
        <w:tc>
          <w:tcPr>
            <w:tcW w:w="3888" w:type="dxa"/>
            <w:shd w:val="clear" w:color="auto" w:fill="FFFFCC"/>
          </w:tcPr>
          <w:p w14:paraId="6BB23D36" w14:textId="77777777" w:rsidR="00291F0A" w:rsidRPr="001333E4" w:rsidRDefault="00291F0A" w:rsidP="005D1D8D">
            <w:r w:rsidRPr="001333E4">
              <w:t xml:space="preserve">Brings a searching, critical eye to the focus of the reflection, to emerging insights, and to any theories or sources of information. This critically is used to take the person forward in their </w:t>
            </w:r>
            <w:r w:rsidRPr="001333E4">
              <w:lastRenderedPageBreak/>
              <w:t xml:space="preserve">understanding of the core emerging issues, such as by challenging their own ideas and actions, or showing how their experiences supports or challenges existing knowledge. </w:t>
            </w:r>
          </w:p>
        </w:tc>
        <w:tc>
          <w:tcPr>
            <w:tcW w:w="4163" w:type="dxa"/>
            <w:shd w:val="clear" w:color="auto" w:fill="FFFFCC"/>
          </w:tcPr>
          <w:p w14:paraId="2FE32266" w14:textId="77777777" w:rsidR="00291F0A" w:rsidRPr="001333E4" w:rsidRDefault="00291F0A" w:rsidP="005D1D8D">
            <w:r w:rsidRPr="001333E4">
              <w:lastRenderedPageBreak/>
              <w:t>Is preoccupied mainly with describing situations, content or events. May include critical analysis but this doesn’t seem to be used in a way that really develops an understanding of the core emerging issues.</w:t>
            </w:r>
          </w:p>
        </w:tc>
      </w:tr>
      <w:tr w:rsidR="00291F0A" w:rsidRPr="001333E4" w14:paraId="2B87EAC6" w14:textId="77777777" w:rsidTr="008047C1">
        <w:tc>
          <w:tcPr>
            <w:tcW w:w="2122" w:type="dxa"/>
            <w:shd w:val="clear" w:color="auto" w:fill="FFFFCC"/>
          </w:tcPr>
          <w:p w14:paraId="49226C05" w14:textId="77777777" w:rsidR="00291F0A" w:rsidRPr="001333E4" w:rsidRDefault="00291F0A" w:rsidP="00291F0A">
            <w:pPr>
              <w:pStyle w:val="ListParagraph"/>
              <w:numPr>
                <w:ilvl w:val="0"/>
                <w:numId w:val="7"/>
              </w:numPr>
            </w:pPr>
            <w:r w:rsidRPr="001333E4">
              <w:lastRenderedPageBreak/>
              <w:t>Insight</w:t>
            </w:r>
          </w:p>
        </w:tc>
        <w:tc>
          <w:tcPr>
            <w:tcW w:w="3888" w:type="dxa"/>
            <w:shd w:val="clear" w:color="auto" w:fill="FFFFCC"/>
          </w:tcPr>
          <w:p w14:paraId="4896C745" w14:textId="77777777" w:rsidR="00291F0A" w:rsidRPr="001333E4" w:rsidRDefault="00291F0A" w:rsidP="005D1D8D">
            <w:r w:rsidRPr="001333E4">
              <w:t xml:space="preserve">The reflection takes the person forward in their understanding, such that they can make more sense of their situation, work or study, manage better within it, do things differently, apply understandings to new contexts etc. </w:t>
            </w:r>
          </w:p>
        </w:tc>
        <w:tc>
          <w:tcPr>
            <w:tcW w:w="4163" w:type="dxa"/>
            <w:shd w:val="clear" w:color="auto" w:fill="FFFFCC"/>
          </w:tcPr>
          <w:p w14:paraId="5B677888" w14:textId="77777777" w:rsidR="00291F0A" w:rsidRPr="001333E4" w:rsidRDefault="00291F0A" w:rsidP="005D1D8D">
            <w:r w:rsidRPr="001333E4">
              <w:t>The reflection gives little indication that the person has moved forward in their understanding of the context or issue, or self-knowledge.</w:t>
            </w:r>
          </w:p>
        </w:tc>
      </w:tr>
      <w:tr w:rsidR="00291F0A" w:rsidRPr="001333E4" w14:paraId="60DE47FF" w14:textId="77777777" w:rsidTr="008047C1">
        <w:tc>
          <w:tcPr>
            <w:tcW w:w="2122" w:type="dxa"/>
            <w:shd w:val="clear" w:color="auto" w:fill="FFFFCC"/>
          </w:tcPr>
          <w:p w14:paraId="184680F4" w14:textId="77777777" w:rsidR="00291F0A" w:rsidRPr="001333E4" w:rsidRDefault="00291F0A" w:rsidP="00291F0A">
            <w:pPr>
              <w:pStyle w:val="ListParagraph"/>
              <w:numPr>
                <w:ilvl w:val="0"/>
                <w:numId w:val="7"/>
              </w:numPr>
            </w:pPr>
            <w:r w:rsidRPr="001333E4">
              <w:t>End-points</w:t>
            </w:r>
          </w:p>
        </w:tc>
        <w:tc>
          <w:tcPr>
            <w:tcW w:w="3888" w:type="dxa"/>
            <w:shd w:val="clear" w:color="auto" w:fill="FFFFCC"/>
          </w:tcPr>
          <w:p w14:paraId="63CDCE01" w14:textId="77777777" w:rsidR="00291F0A" w:rsidRPr="001333E4" w:rsidRDefault="00291F0A" w:rsidP="005D1D8D">
            <w:r w:rsidRPr="001333E4">
              <w:t xml:space="preserve">The process of reflection may take the person in many different directions. However, by the end, they have stood back, drawn out the key messages of what they have learnt, and summarised these as conclusions or recommendations. </w:t>
            </w:r>
          </w:p>
        </w:tc>
        <w:tc>
          <w:tcPr>
            <w:tcW w:w="4163" w:type="dxa"/>
            <w:shd w:val="clear" w:color="auto" w:fill="FFFFCC"/>
          </w:tcPr>
          <w:p w14:paraId="6964F37F" w14:textId="77777777" w:rsidR="00291F0A" w:rsidRPr="001333E4" w:rsidRDefault="00291F0A" w:rsidP="005D1D8D">
            <w:r w:rsidRPr="001333E4">
              <w:t xml:space="preserve">The reflection reads more as description of a process or rambling free association. The lessons learned are not drawn out clearly as conclusions or recommendations. </w:t>
            </w:r>
          </w:p>
        </w:tc>
      </w:tr>
      <w:tr w:rsidR="00291F0A" w:rsidRPr="001333E4" w14:paraId="5C8CA390" w14:textId="77777777" w:rsidTr="008047C1">
        <w:tc>
          <w:tcPr>
            <w:tcW w:w="2122" w:type="dxa"/>
            <w:shd w:val="clear" w:color="auto" w:fill="FFFFCC"/>
          </w:tcPr>
          <w:p w14:paraId="4A7CDAF3" w14:textId="77777777" w:rsidR="00291F0A" w:rsidRPr="001333E4" w:rsidRDefault="00291F0A" w:rsidP="00291F0A">
            <w:pPr>
              <w:pStyle w:val="ListParagraph"/>
              <w:numPr>
                <w:ilvl w:val="0"/>
                <w:numId w:val="7"/>
              </w:numPr>
            </w:pPr>
            <w:r w:rsidRPr="001333E4">
              <w:t>Audience</w:t>
            </w:r>
          </w:p>
        </w:tc>
        <w:tc>
          <w:tcPr>
            <w:tcW w:w="3888" w:type="dxa"/>
            <w:shd w:val="clear" w:color="auto" w:fill="FFFFCC"/>
          </w:tcPr>
          <w:p w14:paraId="32E889E6" w14:textId="77777777" w:rsidR="00291F0A" w:rsidRPr="001333E4" w:rsidRDefault="00291F0A" w:rsidP="005D1D8D">
            <w:r w:rsidRPr="001333E4">
              <w:t xml:space="preserve">If this is to be used in academic, work or public contexts, the writing up of reflection demonstrates a sound understanding of ethical considerations and stylistic or academic contentions that may apply. Issues of confidentiality have been addressed appropriately. </w:t>
            </w:r>
          </w:p>
        </w:tc>
        <w:tc>
          <w:tcPr>
            <w:tcW w:w="4163" w:type="dxa"/>
            <w:shd w:val="clear" w:color="auto" w:fill="FFFFCC"/>
          </w:tcPr>
          <w:p w14:paraId="1DFF0C6E" w14:textId="77777777" w:rsidR="00291F0A" w:rsidRPr="001333E4" w:rsidRDefault="00291F0A" w:rsidP="005D1D8D">
            <w:r w:rsidRPr="001333E4">
              <w:t xml:space="preserve">The reflection is handed in or made public without all due care being taken to ensure that confidentiality and other data protection issues area addressed; no thought is given to how to make the reflection manageable for others to read. </w:t>
            </w:r>
          </w:p>
        </w:tc>
      </w:tr>
    </w:tbl>
    <w:p w14:paraId="1A6BAFB8" w14:textId="77777777" w:rsidR="00291F0A" w:rsidRPr="001333E4" w:rsidRDefault="00291F0A" w:rsidP="00291F0A"/>
    <w:p w14:paraId="3040E89B" w14:textId="77777777" w:rsidR="008047C1" w:rsidRPr="001333E4" w:rsidRDefault="008047C1">
      <w:r w:rsidRPr="001333E4">
        <w:br w:type="page"/>
      </w:r>
    </w:p>
    <w:p w14:paraId="45285614" w14:textId="77777777" w:rsidR="008047C1" w:rsidRPr="001333E4" w:rsidRDefault="008047C1" w:rsidP="008047C1">
      <w:pPr>
        <w:pStyle w:val="Heading1"/>
        <w:rPr>
          <w:rFonts w:asciiTheme="minorHAnsi" w:hAnsiTheme="minorHAnsi"/>
          <w:b/>
          <w:color w:val="7030A0"/>
        </w:rPr>
      </w:pPr>
      <w:bookmarkStart w:id="45" w:name="_Toc329721229"/>
      <w:r w:rsidRPr="001333E4">
        <w:rPr>
          <w:rFonts w:asciiTheme="minorHAnsi" w:hAnsiTheme="minorHAnsi"/>
          <w:b/>
          <w:color w:val="7030A0"/>
        </w:rPr>
        <w:lastRenderedPageBreak/>
        <w:t>Critical thinking</w:t>
      </w:r>
      <w:bookmarkEnd w:id="45"/>
    </w:p>
    <w:p w14:paraId="377B19F4" w14:textId="77777777" w:rsidR="008047C1" w:rsidRPr="001333E4" w:rsidRDefault="008047C1" w:rsidP="008047C1">
      <w:r w:rsidRPr="001333E4">
        <w:t>Use the following checklist to analyse a piece of writing: -</w:t>
      </w:r>
    </w:p>
    <w:tbl>
      <w:tblPr>
        <w:tblStyle w:val="TableGrid"/>
        <w:tblW w:w="10173" w:type="dxa"/>
        <w:tblLook w:val="04A0" w:firstRow="1" w:lastRow="0" w:firstColumn="1" w:lastColumn="0" w:noHBand="0" w:noVBand="1"/>
      </w:tblPr>
      <w:tblGrid>
        <w:gridCol w:w="4508"/>
        <w:gridCol w:w="5665"/>
      </w:tblGrid>
      <w:tr w:rsidR="008047C1" w:rsidRPr="001333E4" w14:paraId="6236AED5" w14:textId="77777777" w:rsidTr="005D1D8D">
        <w:trPr>
          <w:trHeight w:val="347"/>
        </w:trPr>
        <w:tc>
          <w:tcPr>
            <w:tcW w:w="4508" w:type="dxa"/>
          </w:tcPr>
          <w:p w14:paraId="089F7392" w14:textId="77777777" w:rsidR="008047C1" w:rsidRPr="001333E4" w:rsidRDefault="008047C1" w:rsidP="005D1D8D">
            <w:pPr>
              <w:rPr>
                <w:b/>
                <w:sz w:val="24"/>
              </w:rPr>
            </w:pPr>
            <w:r w:rsidRPr="001333E4">
              <w:rPr>
                <w:b/>
                <w:sz w:val="24"/>
              </w:rPr>
              <w:t>Critical questions</w:t>
            </w:r>
          </w:p>
        </w:tc>
        <w:tc>
          <w:tcPr>
            <w:tcW w:w="5665" w:type="dxa"/>
          </w:tcPr>
          <w:p w14:paraId="682157EB" w14:textId="77777777" w:rsidR="008047C1" w:rsidRPr="001333E4" w:rsidRDefault="008047C1" w:rsidP="005D1D8D">
            <w:pPr>
              <w:rPr>
                <w:b/>
                <w:sz w:val="24"/>
              </w:rPr>
            </w:pPr>
            <w:r w:rsidRPr="001333E4">
              <w:rPr>
                <w:b/>
                <w:sz w:val="24"/>
              </w:rPr>
              <w:t>Analysis of the writing</w:t>
            </w:r>
          </w:p>
        </w:tc>
      </w:tr>
      <w:tr w:rsidR="008047C1" w:rsidRPr="001333E4" w14:paraId="67FE12C5" w14:textId="77777777" w:rsidTr="005D1D8D">
        <w:trPr>
          <w:trHeight w:val="347"/>
        </w:trPr>
        <w:tc>
          <w:tcPr>
            <w:tcW w:w="4508" w:type="dxa"/>
          </w:tcPr>
          <w:p w14:paraId="66DE00C3" w14:textId="77777777" w:rsidR="008047C1" w:rsidRPr="001333E4" w:rsidRDefault="008047C1" w:rsidP="005D1D8D">
            <w:r w:rsidRPr="001333E4">
              <w:t>What is the main line of reasoning (argument)?</w:t>
            </w:r>
          </w:p>
          <w:p w14:paraId="6DD01B71" w14:textId="77777777" w:rsidR="008047C1" w:rsidRPr="001333E4" w:rsidRDefault="008047C1" w:rsidP="005D1D8D"/>
        </w:tc>
        <w:tc>
          <w:tcPr>
            <w:tcW w:w="5665" w:type="dxa"/>
          </w:tcPr>
          <w:p w14:paraId="63B9BFC0" w14:textId="77777777" w:rsidR="008047C1" w:rsidRPr="001333E4" w:rsidRDefault="008047C1" w:rsidP="005D1D8D"/>
        </w:tc>
      </w:tr>
      <w:tr w:rsidR="008047C1" w:rsidRPr="001333E4" w14:paraId="17D4E4AE" w14:textId="77777777" w:rsidTr="005D1D8D">
        <w:trPr>
          <w:trHeight w:val="347"/>
        </w:trPr>
        <w:tc>
          <w:tcPr>
            <w:tcW w:w="4508" w:type="dxa"/>
          </w:tcPr>
          <w:p w14:paraId="19231098" w14:textId="77777777" w:rsidR="008047C1" w:rsidRPr="001333E4" w:rsidRDefault="008047C1" w:rsidP="005D1D8D">
            <w:r w:rsidRPr="001333E4">
              <w:t>Is the line of reasoning clear both in the introduction and in the conclusion?</w:t>
            </w:r>
          </w:p>
          <w:p w14:paraId="714068D0" w14:textId="77777777" w:rsidR="008047C1" w:rsidRPr="001333E4" w:rsidRDefault="008047C1" w:rsidP="005D1D8D"/>
        </w:tc>
        <w:tc>
          <w:tcPr>
            <w:tcW w:w="5665" w:type="dxa"/>
          </w:tcPr>
          <w:p w14:paraId="4F01EC59" w14:textId="77777777" w:rsidR="008047C1" w:rsidRPr="001333E4" w:rsidRDefault="008047C1" w:rsidP="005D1D8D"/>
        </w:tc>
      </w:tr>
      <w:tr w:rsidR="008047C1" w:rsidRPr="001333E4" w14:paraId="64DAB1B8" w14:textId="77777777" w:rsidTr="005D1D8D">
        <w:trPr>
          <w:trHeight w:val="347"/>
        </w:trPr>
        <w:tc>
          <w:tcPr>
            <w:tcW w:w="4508" w:type="dxa"/>
          </w:tcPr>
          <w:p w14:paraId="5D55B296" w14:textId="77777777" w:rsidR="008047C1" w:rsidRPr="001333E4" w:rsidRDefault="008047C1" w:rsidP="005D1D8D">
            <w:r w:rsidRPr="001333E4">
              <w:t xml:space="preserve">What is the key evidence used to support the line of argument? Is the evidence presented in a way that develops the argument and leads clearly to the conclusion? </w:t>
            </w:r>
          </w:p>
          <w:p w14:paraId="3BB11A5B" w14:textId="77777777" w:rsidR="008047C1" w:rsidRPr="001333E4" w:rsidRDefault="008047C1" w:rsidP="005D1D8D"/>
        </w:tc>
        <w:tc>
          <w:tcPr>
            <w:tcW w:w="5665" w:type="dxa"/>
          </w:tcPr>
          <w:p w14:paraId="144CE430" w14:textId="77777777" w:rsidR="008047C1" w:rsidRPr="001333E4" w:rsidRDefault="008047C1" w:rsidP="005D1D8D"/>
        </w:tc>
      </w:tr>
      <w:tr w:rsidR="008047C1" w:rsidRPr="001333E4" w14:paraId="7D3AA84F" w14:textId="77777777" w:rsidTr="005D1D8D">
        <w:trPr>
          <w:trHeight w:val="347"/>
        </w:trPr>
        <w:tc>
          <w:tcPr>
            <w:tcW w:w="4508" w:type="dxa"/>
          </w:tcPr>
          <w:p w14:paraId="34E0C719" w14:textId="77777777" w:rsidR="008047C1" w:rsidRPr="001333E4" w:rsidRDefault="008047C1" w:rsidP="005D1D8D">
            <w:r w:rsidRPr="001333E4">
              <w:t>When was the evidence produced? Is it up to date? Is it still relevant?</w:t>
            </w:r>
          </w:p>
          <w:p w14:paraId="2E42C919" w14:textId="77777777" w:rsidR="008047C1" w:rsidRPr="001333E4" w:rsidRDefault="008047C1" w:rsidP="005D1D8D"/>
        </w:tc>
        <w:tc>
          <w:tcPr>
            <w:tcW w:w="5665" w:type="dxa"/>
          </w:tcPr>
          <w:p w14:paraId="532994B4" w14:textId="77777777" w:rsidR="008047C1" w:rsidRPr="001333E4" w:rsidRDefault="008047C1" w:rsidP="005D1D8D"/>
        </w:tc>
      </w:tr>
      <w:tr w:rsidR="008047C1" w:rsidRPr="001333E4" w14:paraId="40AF26C7" w14:textId="77777777" w:rsidTr="005D1D8D">
        <w:trPr>
          <w:trHeight w:val="347"/>
        </w:trPr>
        <w:tc>
          <w:tcPr>
            <w:tcW w:w="4508" w:type="dxa"/>
          </w:tcPr>
          <w:p w14:paraId="4E57E69E" w14:textId="77777777" w:rsidR="008047C1" w:rsidRPr="001333E4" w:rsidRDefault="008047C1" w:rsidP="005D1D8D">
            <w:r w:rsidRPr="001333E4">
              <w:t>Is there sufficient evidence to prove the case?  Is the evidence relevant? What might be missing?</w:t>
            </w:r>
          </w:p>
          <w:p w14:paraId="1D37286C" w14:textId="77777777" w:rsidR="008047C1" w:rsidRPr="001333E4" w:rsidRDefault="008047C1" w:rsidP="005D1D8D"/>
        </w:tc>
        <w:tc>
          <w:tcPr>
            <w:tcW w:w="5665" w:type="dxa"/>
          </w:tcPr>
          <w:p w14:paraId="681675B9" w14:textId="77777777" w:rsidR="008047C1" w:rsidRPr="001333E4" w:rsidRDefault="008047C1" w:rsidP="005D1D8D"/>
        </w:tc>
      </w:tr>
      <w:tr w:rsidR="008047C1" w:rsidRPr="001333E4" w14:paraId="00E6D2BF" w14:textId="77777777" w:rsidTr="005D1D8D">
        <w:trPr>
          <w:trHeight w:val="347"/>
        </w:trPr>
        <w:tc>
          <w:tcPr>
            <w:tcW w:w="4508" w:type="dxa"/>
          </w:tcPr>
          <w:p w14:paraId="1A6F81B4" w14:textId="77777777" w:rsidR="008047C1" w:rsidRPr="001333E4" w:rsidRDefault="008047C1" w:rsidP="005D1D8D">
            <w:r w:rsidRPr="001333E4">
              <w:t>What (if any) would have been a better order in which to present the evidence so as to strengthen the line of reasoning?</w:t>
            </w:r>
          </w:p>
          <w:p w14:paraId="42CF8EF6" w14:textId="77777777" w:rsidR="008047C1" w:rsidRPr="001333E4" w:rsidRDefault="008047C1" w:rsidP="005D1D8D"/>
        </w:tc>
        <w:tc>
          <w:tcPr>
            <w:tcW w:w="5665" w:type="dxa"/>
          </w:tcPr>
          <w:p w14:paraId="2FAC5287" w14:textId="77777777" w:rsidR="008047C1" w:rsidRPr="001333E4" w:rsidRDefault="008047C1" w:rsidP="005D1D8D"/>
        </w:tc>
      </w:tr>
      <w:tr w:rsidR="008047C1" w:rsidRPr="001333E4" w14:paraId="0DAE258B" w14:textId="77777777" w:rsidTr="005D1D8D">
        <w:trPr>
          <w:trHeight w:val="347"/>
        </w:trPr>
        <w:tc>
          <w:tcPr>
            <w:tcW w:w="4508" w:type="dxa"/>
          </w:tcPr>
          <w:p w14:paraId="322FAABA" w14:textId="77777777" w:rsidR="008047C1" w:rsidRPr="001333E4" w:rsidRDefault="008047C1" w:rsidP="005D1D8D">
            <w:r w:rsidRPr="001333E4">
              <w:t>Are there any examples of flawed reasoning? Attempts to persuade the reader through an appeal to the emotions? Is evidence interpreted and used correctly?</w:t>
            </w:r>
          </w:p>
          <w:p w14:paraId="69B56408" w14:textId="77777777" w:rsidR="008047C1" w:rsidRPr="001333E4" w:rsidRDefault="008047C1" w:rsidP="005D1D8D"/>
        </w:tc>
        <w:tc>
          <w:tcPr>
            <w:tcW w:w="5665" w:type="dxa"/>
          </w:tcPr>
          <w:p w14:paraId="6ECB70AA" w14:textId="77777777" w:rsidR="008047C1" w:rsidRPr="001333E4" w:rsidRDefault="008047C1" w:rsidP="005D1D8D"/>
        </w:tc>
      </w:tr>
      <w:tr w:rsidR="008047C1" w:rsidRPr="001333E4" w14:paraId="211AA782" w14:textId="77777777" w:rsidTr="005D1D8D">
        <w:trPr>
          <w:trHeight w:val="347"/>
        </w:trPr>
        <w:tc>
          <w:tcPr>
            <w:tcW w:w="4508" w:type="dxa"/>
          </w:tcPr>
          <w:p w14:paraId="6CE2FBAB" w14:textId="77777777" w:rsidR="008047C1" w:rsidRPr="001333E4" w:rsidRDefault="008047C1" w:rsidP="005D1D8D">
            <w:r w:rsidRPr="001333E4">
              <w:t>Has the writer given sufficient consideration to alternative points of view? Give examples</w:t>
            </w:r>
          </w:p>
          <w:p w14:paraId="5ADDB579" w14:textId="77777777" w:rsidR="008047C1" w:rsidRPr="001333E4" w:rsidRDefault="008047C1" w:rsidP="005D1D8D"/>
        </w:tc>
        <w:tc>
          <w:tcPr>
            <w:tcW w:w="5665" w:type="dxa"/>
          </w:tcPr>
          <w:p w14:paraId="0687C198" w14:textId="77777777" w:rsidR="008047C1" w:rsidRPr="001333E4" w:rsidRDefault="008047C1" w:rsidP="005D1D8D"/>
        </w:tc>
      </w:tr>
    </w:tbl>
    <w:p w14:paraId="1698DE0D" w14:textId="77777777" w:rsidR="008047C1" w:rsidRPr="001333E4" w:rsidRDefault="008047C1" w:rsidP="008047C1"/>
    <w:p w14:paraId="018B5891" w14:textId="77777777" w:rsidR="00291F0A" w:rsidRPr="001333E4" w:rsidRDefault="00291F0A"/>
    <w:sectPr w:rsidR="00291F0A" w:rsidRPr="001333E4" w:rsidSect="002E7406">
      <w:pgSz w:w="11906" w:h="16838"/>
      <w:pgMar w:top="964" w:right="964" w:bottom="964" w:left="964"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373A8" w14:textId="77777777" w:rsidR="00C32B54" w:rsidRDefault="00C32B54" w:rsidP="00255C9E">
      <w:pPr>
        <w:spacing w:after="0" w:line="240" w:lineRule="auto"/>
      </w:pPr>
      <w:r>
        <w:separator/>
      </w:r>
    </w:p>
  </w:endnote>
  <w:endnote w:type="continuationSeparator" w:id="0">
    <w:p w14:paraId="124B7024" w14:textId="77777777" w:rsidR="00C32B54" w:rsidRDefault="00C32B54" w:rsidP="00255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9176711"/>
      <w:docPartObj>
        <w:docPartGallery w:val="Page Numbers (Bottom of Page)"/>
        <w:docPartUnique/>
      </w:docPartObj>
    </w:sdtPr>
    <w:sdtEndPr>
      <w:rPr>
        <w:noProof/>
      </w:rPr>
    </w:sdtEndPr>
    <w:sdtContent>
      <w:p w14:paraId="537C0D35" w14:textId="77777777" w:rsidR="00C32B54" w:rsidRDefault="00C32B54">
        <w:pPr>
          <w:pStyle w:val="Footer"/>
          <w:jc w:val="right"/>
        </w:pPr>
        <w:r>
          <w:fldChar w:fldCharType="begin"/>
        </w:r>
        <w:r>
          <w:instrText xml:space="preserve"> PAGE   \* MERGEFORMAT </w:instrText>
        </w:r>
        <w:r>
          <w:fldChar w:fldCharType="separate"/>
        </w:r>
        <w:r w:rsidR="00843A88">
          <w:rPr>
            <w:noProof/>
          </w:rPr>
          <w:t>8</w:t>
        </w:r>
        <w:r>
          <w:rPr>
            <w:noProof/>
          </w:rPr>
          <w:fldChar w:fldCharType="end"/>
        </w:r>
      </w:p>
    </w:sdtContent>
  </w:sdt>
  <w:p w14:paraId="59139074" w14:textId="77777777" w:rsidR="00C32B54" w:rsidRDefault="00C32B5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EF5D0D" w14:textId="77777777" w:rsidR="00C32B54" w:rsidRDefault="00C32B54" w:rsidP="00255C9E">
      <w:pPr>
        <w:spacing w:after="0" w:line="240" w:lineRule="auto"/>
      </w:pPr>
      <w:r>
        <w:separator/>
      </w:r>
    </w:p>
  </w:footnote>
  <w:footnote w:type="continuationSeparator" w:id="0">
    <w:p w14:paraId="129C565C" w14:textId="77777777" w:rsidR="00C32B54" w:rsidRDefault="00C32B54" w:rsidP="00255C9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7F67"/>
    <w:multiLevelType w:val="multilevel"/>
    <w:tmpl w:val="D912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2B64A0"/>
    <w:multiLevelType w:val="multilevel"/>
    <w:tmpl w:val="3E52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860B50"/>
    <w:multiLevelType w:val="multilevel"/>
    <w:tmpl w:val="5596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A423B14"/>
    <w:multiLevelType w:val="hybridMultilevel"/>
    <w:tmpl w:val="5AD8A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043024"/>
    <w:multiLevelType w:val="multilevel"/>
    <w:tmpl w:val="3A78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2F1C2A"/>
    <w:multiLevelType w:val="multilevel"/>
    <w:tmpl w:val="5DD88A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0554569"/>
    <w:multiLevelType w:val="multilevel"/>
    <w:tmpl w:val="37F4F7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06A67D3"/>
    <w:multiLevelType w:val="multilevel"/>
    <w:tmpl w:val="B6E60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8081AAF"/>
    <w:multiLevelType w:val="multilevel"/>
    <w:tmpl w:val="E034A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F500911"/>
    <w:multiLevelType w:val="hybridMultilevel"/>
    <w:tmpl w:val="788CF2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F7804E6"/>
    <w:multiLevelType w:val="hybridMultilevel"/>
    <w:tmpl w:val="652A5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F70B67"/>
    <w:multiLevelType w:val="hybridMultilevel"/>
    <w:tmpl w:val="2CEA71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3B224ED"/>
    <w:multiLevelType w:val="multilevel"/>
    <w:tmpl w:val="B77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B3D7114"/>
    <w:multiLevelType w:val="hybridMultilevel"/>
    <w:tmpl w:val="2CEA7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0D87EF9"/>
    <w:multiLevelType w:val="multilevel"/>
    <w:tmpl w:val="C1F2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49F0413"/>
    <w:multiLevelType w:val="multilevel"/>
    <w:tmpl w:val="3E06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1D594E"/>
    <w:multiLevelType w:val="multilevel"/>
    <w:tmpl w:val="8034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6D80C19"/>
    <w:multiLevelType w:val="multilevel"/>
    <w:tmpl w:val="73E0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6ED22A9"/>
    <w:multiLevelType w:val="multilevel"/>
    <w:tmpl w:val="B20AC4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7F54845"/>
    <w:multiLevelType w:val="multilevel"/>
    <w:tmpl w:val="72B4D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65004E7"/>
    <w:multiLevelType w:val="multilevel"/>
    <w:tmpl w:val="8A2A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70E7EA7"/>
    <w:multiLevelType w:val="multilevel"/>
    <w:tmpl w:val="1ED2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91A1413"/>
    <w:multiLevelType w:val="multilevel"/>
    <w:tmpl w:val="B858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A5B1EFC"/>
    <w:multiLevelType w:val="multilevel"/>
    <w:tmpl w:val="B4C4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AD97657"/>
    <w:multiLevelType w:val="multilevel"/>
    <w:tmpl w:val="93A0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C87795B"/>
    <w:multiLevelType w:val="multilevel"/>
    <w:tmpl w:val="C25C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F853A9C"/>
    <w:multiLevelType w:val="hybridMultilevel"/>
    <w:tmpl w:val="78F822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60043FD4"/>
    <w:multiLevelType w:val="hybridMultilevel"/>
    <w:tmpl w:val="9DA06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0C248B1"/>
    <w:multiLevelType w:val="multilevel"/>
    <w:tmpl w:val="C8FE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100119B"/>
    <w:multiLevelType w:val="multilevel"/>
    <w:tmpl w:val="5328A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58600CA"/>
    <w:multiLevelType w:val="hybridMultilevel"/>
    <w:tmpl w:val="E108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9C20AB3"/>
    <w:multiLevelType w:val="multilevel"/>
    <w:tmpl w:val="48A8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6FE56173"/>
    <w:multiLevelType w:val="multilevel"/>
    <w:tmpl w:val="86A04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1F47E93"/>
    <w:multiLevelType w:val="multilevel"/>
    <w:tmpl w:val="2BD6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2E0587B"/>
    <w:multiLevelType w:val="multilevel"/>
    <w:tmpl w:val="6234E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3170E53"/>
    <w:multiLevelType w:val="multilevel"/>
    <w:tmpl w:val="93A2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3264215"/>
    <w:multiLevelType w:val="multilevel"/>
    <w:tmpl w:val="D7A0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3554E43"/>
    <w:multiLevelType w:val="hybridMultilevel"/>
    <w:tmpl w:val="E7040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37F298A"/>
    <w:multiLevelType w:val="multilevel"/>
    <w:tmpl w:val="9C0E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4745735"/>
    <w:multiLevelType w:val="multilevel"/>
    <w:tmpl w:val="B8AA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57A1623"/>
    <w:multiLevelType w:val="multilevel"/>
    <w:tmpl w:val="C10C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7C74D12"/>
    <w:multiLevelType w:val="multilevel"/>
    <w:tmpl w:val="C220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8FD47B9"/>
    <w:multiLevelType w:val="multilevel"/>
    <w:tmpl w:val="3E06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860321"/>
    <w:multiLevelType w:val="multilevel"/>
    <w:tmpl w:val="60561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11"/>
  </w:num>
  <w:num w:numId="3">
    <w:abstractNumId w:val="13"/>
  </w:num>
  <w:num w:numId="4">
    <w:abstractNumId w:val="27"/>
  </w:num>
  <w:num w:numId="5">
    <w:abstractNumId w:val="9"/>
  </w:num>
  <w:num w:numId="6">
    <w:abstractNumId w:val="38"/>
  </w:num>
  <w:num w:numId="7">
    <w:abstractNumId w:val="26"/>
  </w:num>
  <w:num w:numId="8">
    <w:abstractNumId w:val="18"/>
  </w:num>
  <w:num w:numId="9">
    <w:abstractNumId w:val="5"/>
  </w:num>
  <w:num w:numId="10">
    <w:abstractNumId w:val="6"/>
  </w:num>
  <w:num w:numId="11">
    <w:abstractNumId w:val="29"/>
  </w:num>
  <w:num w:numId="12">
    <w:abstractNumId w:val="33"/>
  </w:num>
  <w:num w:numId="13">
    <w:abstractNumId w:val="8"/>
  </w:num>
  <w:num w:numId="14">
    <w:abstractNumId w:val="3"/>
  </w:num>
  <w:num w:numId="15">
    <w:abstractNumId w:val="16"/>
  </w:num>
  <w:num w:numId="16">
    <w:abstractNumId w:val="36"/>
  </w:num>
  <w:num w:numId="17">
    <w:abstractNumId w:val="4"/>
  </w:num>
  <w:num w:numId="18">
    <w:abstractNumId w:val="22"/>
  </w:num>
  <w:num w:numId="19">
    <w:abstractNumId w:val="2"/>
  </w:num>
  <w:num w:numId="20">
    <w:abstractNumId w:val="7"/>
  </w:num>
  <w:num w:numId="21">
    <w:abstractNumId w:val="1"/>
  </w:num>
  <w:num w:numId="22">
    <w:abstractNumId w:val="23"/>
  </w:num>
  <w:num w:numId="23">
    <w:abstractNumId w:val="24"/>
  </w:num>
  <w:num w:numId="24">
    <w:abstractNumId w:val="40"/>
  </w:num>
  <w:num w:numId="25">
    <w:abstractNumId w:val="31"/>
  </w:num>
  <w:num w:numId="26">
    <w:abstractNumId w:val="37"/>
  </w:num>
  <w:num w:numId="27">
    <w:abstractNumId w:val="44"/>
  </w:num>
  <w:num w:numId="28">
    <w:abstractNumId w:val="28"/>
  </w:num>
  <w:num w:numId="29">
    <w:abstractNumId w:val="20"/>
  </w:num>
  <w:num w:numId="30">
    <w:abstractNumId w:val="19"/>
  </w:num>
  <w:num w:numId="31">
    <w:abstractNumId w:val="39"/>
  </w:num>
  <w:num w:numId="32">
    <w:abstractNumId w:val="34"/>
  </w:num>
  <w:num w:numId="33">
    <w:abstractNumId w:val="35"/>
  </w:num>
  <w:num w:numId="34">
    <w:abstractNumId w:val="25"/>
  </w:num>
  <w:num w:numId="35">
    <w:abstractNumId w:val="12"/>
  </w:num>
  <w:num w:numId="36">
    <w:abstractNumId w:val="14"/>
  </w:num>
  <w:num w:numId="37">
    <w:abstractNumId w:val="17"/>
  </w:num>
  <w:num w:numId="38">
    <w:abstractNumId w:val="41"/>
  </w:num>
  <w:num w:numId="39">
    <w:abstractNumId w:val="21"/>
  </w:num>
  <w:num w:numId="40">
    <w:abstractNumId w:val="42"/>
  </w:num>
  <w:num w:numId="41">
    <w:abstractNumId w:val="32"/>
  </w:num>
  <w:num w:numId="42">
    <w:abstractNumId w:val="0"/>
  </w:num>
  <w:num w:numId="43">
    <w:abstractNumId w:val="43"/>
  </w:num>
  <w:num w:numId="44">
    <w:abstractNumId w:val="15"/>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152"/>
    <w:rsid w:val="0002592A"/>
    <w:rsid w:val="00034B46"/>
    <w:rsid w:val="00041EBB"/>
    <w:rsid w:val="0006798A"/>
    <w:rsid w:val="000C4973"/>
    <w:rsid w:val="00104018"/>
    <w:rsid w:val="001333E4"/>
    <w:rsid w:val="00134DB0"/>
    <w:rsid w:val="00154ECB"/>
    <w:rsid w:val="00156D71"/>
    <w:rsid w:val="001F4A08"/>
    <w:rsid w:val="00226F55"/>
    <w:rsid w:val="0025458B"/>
    <w:rsid w:val="00255C9E"/>
    <w:rsid w:val="00291F0A"/>
    <w:rsid w:val="002C3283"/>
    <w:rsid w:val="002E7406"/>
    <w:rsid w:val="00375008"/>
    <w:rsid w:val="00421EAD"/>
    <w:rsid w:val="0047170C"/>
    <w:rsid w:val="004A4298"/>
    <w:rsid w:val="00594B56"/>
    <w:rsid w:val="005A2753"/>
    <w:rsid w:val="005D1D8D"/>
    <w:rsid w:val="00635FDC"/>
    <w:rsid w:val="00636F50"/>
    <w:rsid w:val="00653923"/>
    <w:rsid w:val="00662580"/>
    <w:rsid w:val="00690AA0"/>
    <w:rsid w:val="00694536"/>
    <w:rsid w:val="006E207A"/>
    <w:rsid w:val="0070086B"/>
    <w:rsid w:val="00705FC6"/>
    <w:rsid w:val="007273C3"/>
    <w:rsid w:val="00743FEE"/>
    <w:rsid w:val="008047C1"/>
    <w:rsid w:val="00810157"/>
    <w:rsid w:val="00843A88"/>
    <w:rsid w:val="00875C93"/>
    <w:rsid w:val="008C0FC2"/>
    <w:rsid w:val="008F1803"/>
    <w:rsid w:val="00960302"/>
    <w:rsid w:val="00973D47"/>
    <w:rsid w:val="009776FA"/>
    <w:rsid w:val="009C7659"/>
    <w:rsid w:val="00A1164F"/>
    <w:rsid w:val="00A6231B"/>
    <w:rsid w:val="00A95C04"/>
    <w:rsid w:val="00AA0B16"/>
    <w:rsid w:val="00AA26FB"/>
    <w:rsid w:val="00AD473F"/>
    <w:rsid w:val="00AE75B7"/>
    <w:rsid w:val="00B047EC"/>
    <w:rsid w:val="00B91C30"/>
    <w:rsid w:val="00BA043B"/>
    <w:rsid w:val="00C220E7"/>
    <w:rsid w:val="00C32B54"/>
    <w:rsid w:val="00C535E9"/>
    <w:rsid w:val="00C721C1"/>
    <w:rsid w:val="00C97D1D"/>
    <w:rsid w:val="00CC3678"/>
    <w:rsid w:val="00CD20DC"/>
    <w:rsid w:val="00D02F02"/>
    <w:rsid w:val="00D54DFE"/>
    <w:rsid w:val="00DB2809"/>
    <w:rsid w:val="00DC10A2"/>
    <w:rsid w:val="00DE1D07"/>
    <w:rsid w:val="00DE46DA"/>
    <w:rsid w:val="00DF3152"/>
    <w:rsid w:val="00EE4F4E"/>
    <w:rsid w:val="00F41055"/>
    <w:rsid w:val="00FC69F8"/>
    <w:rsid w:val="00FE0EF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9B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5C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91F0A"/>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91F0A"/>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5A2753"/>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152"/>
    <w:pPr>
      <w:ind w:left="720"/>
      <w:contextualSpacing/>
    </w:pPr>
  </w:style>
  <w:style w:type="table" w:styleId="TableGrid">
    <w:name w:val="Table Grid"/>
    <w:basedOn w:val="TableNormal"/>
    <w:uiPriority w:val="59"/>
    <w:rsid w:val="00AE75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55C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C9E"/>
  </w:style>
  <w:style w:type="paragraph" w:styleId="Footer">
    <w:name w:val="footer"/>
    <w:basedOn w:val="Normal"/>
    <w:link w:val="FooterChar"/>
    <w:uiPriority w:val="99"/>
    <w:unhideWhenUsed/>
    <w:rsid w:val="00255C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C9E"/>
  </w:style>
  <w:style w:type="character" w:customStyle="1" w:styleId="Heading1Char">
    <w:name w:val="Heading 1 Char"/>
    <w:basedOn w:val="DefaultParagraphFont"/>
    <w:link w:val="Heading1"/>
    <w:uiPriority w:val="9"/>
    <w:rsid w:val="00255C9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54DFE"/>
    <w:pPr>
      <w:outlineLvl w:val="9"/>
    </w:pPr>
    <w:rPr>
      <w:lang w:val="en-US"/>
    </w:rPr>
  </w:style>
  <w:style w:type="paragraph" w:styleId="TOC1">
    <w:name w:val="toc 1"/>
    <w:basedOn w:val="Normal"/>
    <w:next w:val="Normal"/>
    <w:autoRedefine/>
    <w:uiPriority w:val="39"/>
    <w:unhideWhenUsed/>
    <w:rsid w:val="00D54DFE"/>
    <w:pPr>
      <w:spacing w:after="100"/>
    </w:pPr>
  </w:style>
  <w:style w:type="character" w:styleId="Hyperlink">
    <w:name w:val="Hyperlink"/>
    <w:basedOn w:val="DefaultParagraphFont"/>
    <w:uiPriority w:val="99"/>
    <w:unhideWhenUsed/>
    <w:rsid w:val="00D54DFE"/>
    <w:rPr>
      <w:color w:val="0563C1" w:themeColor="hyperlink"/>
      <w:u w:val="single"/>
    </w:rPr>
  </w:style>
  <w:style w:type="paragraph" w:styleId="BalloonText">
    <w:name w:val="Balloon Text"/>
    <w:basedOn w:val="Normal"/>
    <w:link w:val="BalloonTextChar"/>
    <w:uiPriority w:val="99"/>
    <w:semiHidden/>
    <w:unhideWhenUsed/>
    <w:rsid w:val="00AD4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73F"/>
    <w:rPr>
      <w:rFonts w:ascii="Tahoma" w:hAnsi="Tahoma" w:cs="Tahoma"/>
      <w:sz w:val="16"/>
      <w:szCs w:val="16"/>
    </w:rPr>
  </w:style>
  <w:style w:type="character" w:customStyle="1" w:styleId="Heading2Char">
    <w:name w:val="Heading 2 Char"/>
    <w:basedOn w:val="DefaultParagraphFont"/>
    <w:link w:val="Heading2"/>
    <w:uiPriority w:val="9"/>
    <w:rsid w:val="00291F0A"/>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291F0A"/>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DB2809"/>
    <w:pPr>
      <w:spacing w:after="100"/>
      <w:ind w:left="440"/>
    </w:pPr>
  </w:style>
  <w:style w:type="character" w:styleId="FollowedHyperlink">
    <w:name w:val="FollowedHyperlink"/>
    <w:basedOn w:val="DefaultParagraphFont"/>
    <w:uiPriority w:val="99"/>
    <w:semiHidden/>
    <w:unhideWhenUsed/>
    <w:rsid w:val="00C220E7"/>
    <w:rPr>
      <w:color w:val="954F72" w:themeColor="followedHyperlink"/>
      <w:u w:val="single"/>
    </w:rPr>
  </w:style>
  <w:style w:type="paragraph" w:styleId="TOC2">
    <w:name w:val="toc 2"/>
    <w:basedOn w:val="Normal"/>
    <w:next w:val="Normal"/>
    <w:autoRedefine/>
    <w:uiPriority w:val="39"/>
    <w:unhideWhenUsed/>
    <w:rsid w:val="00C220E7"/>
    <w:pPr>
      <w:spacing w:after="100"/>
      <w:ind w:left="220"/>
    </w:pPr>
  </w:style>
  <w:style w:type="character" w:customStyle="1" w:styleId="Heading4Char">
    <w:name w:val="Heading 4 Char"/>
    <w:basedOn w:val="DefaultParagraphFont"/>
    <w:link w:val="Heading4"/>
    <w:uiPriority w:val="9"/>
    <w:rsid w:val="005A2753"/>
    <w:rPr>
      <w:rFonts w:asciiTheme="majorHAnsi" w:eastAsiaTheme="majorEastAsia" w:hAnsiTheme="majorHAnsi" w:cstheme="majorBidi"/>
      <w:b/>
      <w:bCs/>
      <w:i/>
      <w:iCs/>
      <w:color w:val="5B9BD5" w:themeColor="accent1"/>
    </w:rPr>
  </w:style>
  <w:style w:type="paragraph" w:styleId="NormalWeb">
    <w:name w:val="Normal (Web)"/>
    <w:basedOn w:val="Normal"/>
    <w:uiPriority w:val="99"/>
    <w:rsid w:val="00DE46DA"/>
    <w:pPr>
      <w:shd w:val="clear" w:color="auto" w:fill="FFFFFF"/>
      <w:spacing w:after="0" w:line="240" w:lineRule="auto"/>
      <w:textAlignment w:val="top"/>
    </w:pPr>
    <w:rPr>
      <w:rFonts w:ascii="Arial" w:eastAsia="Times New Roman" w:hAnsi="Arial" w:cs="Arial"/>
      <w:color w:val="555577"/>
      <w:sz w:val="24"/>
      <w:szCs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5C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91F0A"/>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91F0A"/>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5A2753"/>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152"/>
    <w:pPr>
      <w:ind w:left="720"/>
      <w:contextualSpacing/>
    </w:pPr>
  </w:style>
  <w:style w:type="table" w:styleId="TableGrid">
    <w:name w:val="Table Grid"/>
    <w:basedOn w:val="TableNormal"/>
    <w:uiPriority w:val="59"/>
    <w:rsid w:val="00AE75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55C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C9E"/>
  </w:style>
  <w:style w:type="paragraph" w:styleId="Footer">
    <w:name w:val="footer"/>
    <w:basedOn w:val="Normal"/>
    <w:link w:val="FooterChar"/>
    <w:uiPriority w:val="99"/>
    <w:unhideWhenUsed/>
    <w:rsid w:val="00255C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C9E"/>
  </w:style>
  <w:style w:type="character" w:customStyle="1" w:styleId="Heading1Char">
    <w:name w:val="Heading 1 Char"/>
    <w:basedOn w:val="DefaultParagraphFont"/>
    <w:link w:val="Heading1"/>
    <w:uiPriority w:val="9"/>
    <w:rsid w:val="00255C9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54DFE"/>
    <w:pPr>
      <w:outlineLvl w:val="9"/>
    </w:pPr>
    <w:rPr>
      <w:lang w:val="en-US"/>
    </w:rPr>
  </w:style>
  <w:style w:type="paragraph" w:styleId="TOC1">
    <w:name w:val="toc 1"/>
    <w:basedOn w:val="Normal"/>
    <w:next w:val="Normal"/>
    <w:autoRedefine/>
    <w:uiPriority w:val="39"/>
    <w:unhideWhenUsed/>
    <w:rsid w:val="00D54DFE"/>
    <w:pPr>
      <w:spacing w:after="100"/>
    </w:pPr>
  </w:style>
  <w:style w:type="character" w:styleId="Hyperlink">
    <w:name w:val="Hyperlink"/>
    <w:basedOn w:val="DefaultParagraphFont"/>
    <w:uiPriority w:val="99"/>
    <w:unhideWhenUsed/>
    <w:rsid w:val="00D54DFE"/>
    <w:rPr>
      <w:color w:val="0563C1" w:themeColor="hyperlink"/>
      <w:u w:val="single"/>
    </w:rPr>
  </w:style>
  <w:style w:type="paragraph" w:styleId="BalloonText">
    <w:name w:val="Balloon Text"/>
    <w:basedOn w:val="Normal"/>
    <w:link w:val="BalloonTextChar"/>
    <w:uiPriority w:val="99"/>
    <w:semiHidden/>
    <w:unhideWhenUsed/>
    <w:rsid w:val="00AD4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73F"/>
    <w:rPr>
      <w:rFonts w:ascii="Tahoma" w:hAnsi="Tahoma" w:cs="Tahoma"/>
      <w:sz w:val="16"/>
      <w:szCs w:val="16"/>
    </w:rPr>
  </w:style>
  <w:style w:type="character" w:customStyle="1" w:styleId="Heading2Char">
    <w:name w:val="Heading 2 Char"/>
    <w:basedOn w:val="DefaultParagraphFont"/>
    <w:link w:val="Heading2"/>
    <w:uiPriority w:val="9"/>
    <w:rsid w:val="00291F0A"/>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291F0A"/>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DB2809"/>
    <w:pPr>
      <w:spacing w:after="100"/>
      <w:ind w:left="440"/>
    </w:pPr>
  </w:style>
  <w:style w:type="character" w:styleId="FollowedHyperlink">
    <w:name w:val="FollowedHyperlink"/>
    <w:basedOn w:val="DefaultParagraphFont"/>
    <w:uiPriority w:val="99"/>
    <w:semiHidden/>
    <w:unhideWhenUsed/>
    <w:rsid w:val="00C220E7"/>
    <w:rPr>
      <w:color w:val="954F72" w:themeColor="followedHyperlink"/>
      <w:u w:val="single"/>
    </w:rPr>
  </w:style>
  <w:style w:type="paragraph" w:styleId="TOC2">
    <w:name w:val="toc 2"/>
    <w:basedOn w:val="Normal"/>
    <w:next w:val="Normal"/>
    <w:autoRedefine/>
    <w:uiPriority w:val="39"/>
    <w:unhideWhenUsed/>
    <w:rsid w:val="00C220E7"/>
    <w:pPr>
      <w:spacing w:after="100"/>
      <w:ind w:left="220"/>
    </w:pPr>
  </w:style>
  <w:style w:type="character" w:customStyle="1" w:styleId="Heading4Char">
    <w:name w:val="Heading 4 Char"/>
    <w:basedOn w:val="DefaultParagraphFont"/>
    <w:link w:val="Heading4"/>
    <w:uiPriority w:val="9"/>
    <w:rsid w:val="005A2753"/>
    <w:rPr>
      <w:rFonts w:asciiTheme="majorHAnsi" w:eastAsiaTheme="majorEastAsia" w:hAnsiTheme="majorHAnsi" w:cstheme="majorBidi"/>
      <w:b/>
      <w:bCs/>
      <w:i/>
      <w:iCs/>
      <w:color w:val="5B9BD5" w:themeColor="accent1"/>
    </w:rPr>
  </w:style>
  <w:style w:type="paragraph" w:styleId="NormalWeb">
    <w:name w:val="Normal (Web)"/>
    <w:basedOn w:val="Normal"/>
    <w:uiPriority w:val="99"/>
    <w:rsid w:val="00DE46DA"/>
    <w:pPr>
      <w:shd w:val="clear" w:color="auto" w:fill="FFFFFF"/>
      <w:spacing w:after="0" w:line="240" w:lineRule="auto"/>
      <w:textAlignment w:val="top"/>
    </w:pPr>
    <w:rPr>
      <w:rFonts w:ascii="Arial" w:eastAsia="Times New Roman" w:hAnsi="Arial" w:cs="Arial"/>
      <w:color w:val="555577"/>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hyperlink" Target="http://www.uwtsd.ac.uk/academic-office/" TargetMode="External"/><Relationship Id="rId21" Type="http://schemas.openxmlformats.org/officeDocument/2006/relationships/hyperlink" Target="mailto:wbl@tsd.ac.uk" TargetMode="External"/><Relationship Id="rId22" Type="http://schemas.openxmlformats.org/officeDocument/2006/relationships/diagramData" Target="diagrams/data1.xml"/><Relationship Id="rId23" Type="http://schemas.openxmlformats.org/officeDocument/2006/relationships/diagramLayout" Target="diagrams/layout1.xml"/><Relationship Id="rId24" Type="http://schemas.openxmlformats.org/officeDocument/2006/relationships/diagramQuickStyle" Target="diagrams/quickStyle1.xml"/><Relationship Id="rId25" Type="http://schemas.openxmlformats.org/officeDocument/2006/relationships/diagramColors" Target="diagrams/colors1.xml"/><Relationship Id="rId26" Type="http://schemas.microsoft.com/office/2007/relationships/diagramDrawing" Target="diagrams/drawing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uwtsd.ac.uk" TargetMode="External"/><Relationship Id="rId11" Type="http://schemas.openxmlformats.org/officeDocument/2006/relationships/hyperlink" Target="mailto:ITServiceDesk@uwtsd.ac.uk" TargetMode="External"/><Relationship Id="rId12" Type="http://schemas.openxmlformats.org/officeDocument/2006/relationships/hyperlink" Target="http://www.uwtsd.ac.uk/library/" TargetMode="External"/><Relationship Id="rId13" Type="http://schemas.openxmlformats.org/officeDocument/2006/relationships/hyperlink" Target="http://www.uwtsd.ac.uk/library/" TargetMode="External"/><Relationship Id="rId14" Type="http://schemas.openxmlformats.org/officeDocument/2006/relationships/hyperlink" Target="http://www.uwtsd.ac.uk/student-services/" TargetMode="External"/><Relationship Id="rId15" Type="http://schemas.openxmlformats.org/officeDocument/2006/relationships/image" Target="media/image1.png"/><Relationship Id="rId16" Type="http://schemas.openxmlformats.org/officeDocument/2006/relationships/hyperlink" Target="http://www.uwtsd.ac.uk/academic-office/academic-quality-handbook/" TargetMode="External"/><Relationship Id="rId17" Type="http://schemas.openxmlformats.org/officeDocument/2006/relationships/hyperlink" Target="http://www.timeshighereducation.co.uk/412292.article" TargetMode="External"/><Relationship Id="rId18" Type="http://schemas.openxmlformats.org/officeDocument/2006/relationships/image" Target="media/image2.png"/><Relationship Id="rId19" Type="http://schemas.openxmlformats.org/officeDocument/2006/relationships/hyperlink" Target="http://www.uwtsd.ac.uk/academic-office/university-regulations-student-guid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55268C-A988-425C-8AEF-808585000709}" type="doc">
      <dgm:prSet loTypeId="urn:microsoft.com/office/officeart/2005/8/layout/vList6" loCatId="process" qsTypeId="urn:microsoft.com/office/officeart/2005/8/quickstyle/simple1" qsCatId="simple" csTypeId="urn:microsoft.com/office/officeart/2005/8/colors/accent1_2" csCatId="accent1" phldr="1"/>
      <dgm:spPr/>
      <dgm:t>
        <a:bodyPr/>
        <a:lstStyle/>
        <a:p>
          <a:endParaRPr lang="en-GB"/>
        </a:p>
      </dgm:t>
    </dgm:pt>
    <dgm:pt modelId="{F121EB34-748E-45B9-B26B-2336DF58FCF4}">
      <dgm:prSet phldrT="[Text]"/>
      <dgm:spPr/>
      <dgm:t>
        <a:bodyPr/>
        <a:lstStyle/>
        <a:p>
          <a:r>
            <a:rPr lang="en-GB"/>
            <a:t>What</a:t>
          </a:r>
        </a:p>
      </dgm:t>
    </dgm:pt>
    <dgm:pt modelId="{99FF907A-DD3B-44AB-B387-B687EB0CFBED}" type="parTrans" cxnId="{CF1DF261-7C47-4C9E-A625-DA136E3989D9}">
      <dgm:prSet/>
      <dgm:spPr/>
      <dgm:t>
        <a:bodyPr/>
        <a:lstStyle/>
        <a:p>
          <a:endParaRPr lang="en-GB"/>
        </a:p>
      </dgm:t>
    </dgm:pt>
    <dgm:pt modelId="{9C492A74-2250-45C8-8903-BC0D7EDF2DB4}" type="sibTrans" cxnId="{CF1DF261-7C47-4C9E-A625-DA136E3989D9}">
      <dgm:prSet/>
      <dgm:spPr/>
      <dgm:t>
        <a:bodyPr/>
        <a:lstStyle/>
        <a:p>
          <a:endParaRPr lang="en-GB"/>
        </a:p>
      </dgm:t>
    </dgm:pt>
    <dgm:pt modelId="{BB499461-EB0C-4962-BD69-F38FA5C25F24}">
      <dgm:prSet phldrT="[Text]" custT="1"/>
      <dgm:spPr/>
      <dgm:t>
        <a:bodyPr/>
        <a:lstStyle/>
        <a:p>
          <a:r>
            <a:rPr lang="en-GB" sz="1200"/>
            <a:t>An essay is a piece of writing with a structure</a:t>
          </a:r>
        </a:p>
      </dgm:t>
    </dgm:pt>
    <dgm:pt modelId="{3D9BA441-1562-432A-8DEC-D51E3B3215E3}" type="parTrans" cxnId="{CCF11A36-8DC1-4B76-A663-2486F56163AA}">
      <dgm:prSet/>
      <dgm:spPr/>
      <dgm:t>
        <a:bodyPr/>
        <a:lstStyle/>
        <a:p>
          <a:endParaRPr lang="en-GB"/>
        </a:p>
      </dgm:t>
    </dgm:pt>
    <dgm:pt modelId="{7297F9AC-86E6-46C1-808A-C837B8D5C7FD}" type="sibTrans" cxnId="{CCF11A36-8DC1-4B76-A663-2486F56163AA}">
      <dgm:prSet/>
      <dgm:spPr/>
      <dgm:t>
        <a:bodyPr/>
        <a:lstStyle/>
        <a:p>
          <a:endParaRPr lang="en-GB"/>
        </a:p>
      </dgm:t>
    </dgm:pt>
    <dgm:pt modelId="{E1104315-D4CB-4527-829C-B531C707694F}">
      <dgm:prSet phldrT="[Text]" custT="1"/>
      <dgm:spPr/>
      <dgm:t>
        <a:bodyPr/>
        <a:lstStyle/>
        <a:p>
          <a:r>
            <a:rPr lang="en-GB" sz="4300"/>
            <a:t>Why</a:t>
          </a:r>
        </a:p>
      </dgm:t>
    </dgm:pt>
    <dgm:pt modelId="{B0C35677-C52F-4F4F-98E5-BFF9C3BE3CDB}" type="parTrans" cxnId="{8E8DEBAD-23D6-43F2-B6BB-77F71A851AD1}">
      <dgm:prSet/>
      <dgm:spPr/>
      <dgm:t>
        <a:bodyPr/>
        <a:lstStyle/>
        <a:p>
          <a:endParaRPr lang="en-GB"/>
        </a:p>
      </dgm:t>
    </dgm:pt>
    <dgm:pt modelId="{72D6CF91-8F2A-4DB9-A436-0F489437A7E6}" type="sibTrans" cxnId="{8E8DEBAD-23D6-43F2-B6BB-77F71A851AD1}">
      <dgm:prSet/>
      <dgm:spPr/>
      <dgm:t>
        <a:bodyPr/>
        <a:lstStyle/>
        <a:p>
          <a:endParaRPr lang="en-GB"/>
        </a:p>
      </dgm:t>
    </dgm:pt>
    <dgm:pt modelId="{3084233D-2E95-4922-88F7-3D54E06844B0}">
      <dgm:prSet phldrT="[Text]" custT="1"/>
      <dgm:spPr/>
      <dgm:t>
        <a:bodyPr/>
        <a:lstStyle/>
        <a:p>
          <a:r>
            <a:rPr lang="en-GB" sz="1100"/>
            <a:t>  explore a topic in detail</a:t>
          </a:r>
        </a:p>
      </dgm:t>
    </dgm:pt>
    <dgm:pt modelId="{BA898749-DF37-4DB5-8DD1-F65D37C7ADB4}" type="parTrans" cxnId="{1608E1EC-983B-4925-A5DF-9CF7A0F441D1}">
      <dgm:prSet/>
      <dgm:spPr/>
      <dgm:t>
        <a:bodyPr/>
        <a:lstStyle/>
        <a:p>
          <a:endParaRPr lang="en-GB"/>
        </a:p>
      </dgm:t>
    </dgm:pt>
    <dgm:pt modelId="{EF3C8343-4751-4AB5-9194-6F3CE57726E8}" type="sibTrans" cxnId="{1608E1EC-983B-4925-A5DF-9CF7A0F441D1}">
      <dgm:prSet/>
      <dgm:spPr/>
      <dgm:t>
        <a:bodyPr/>
        <a:lstStyle/>
        <a:p>
          <a:endParaRPr lang="en-GB"/>
        </a:p>
      </dgm:t>
    </dgm:pt>
    <dgm:pt modelId="{5A496731-B0F1-43F2-9AD6-14D6398541C4}">
      <dgm:prSet phldrT="[Text]" custT="1"/>
      <dgm:spPr/>
      <dgm:t>
        <a:bodyPr/>
        <a:lstStyle/>
        <a:p>
          <a:r>
            <a:rPr lang="en-GB" sz="1200"/>
            <a:t>usually written in a formal, academic style</a:t>
          </a:r>
        </a:p>
      </dgm:t>
    </dgm:pt>
    <dgm:pt modelId="{8330B427-B86F-4008-A85B-1EACF88FDDE4}" type="parTrans" cxnId="{A11D2377-55ED-4C8A-BA2C-3C44E3E80DF3}">
      <dgm:prSet/>
      <dgm:spPr/>
      <dgm:t>
        <a:bodyPr/>
        <a:lstStyle/>
        <a:p>
          <a:endParaRPr lang="en-GB"/>
        </a:p>
      </dgm:t>
    </dgm:pt>
    <dgm:pt modelId="{796F5FFA-26E2-49CC-B6C1-E7C9B11D71C2}" type="sibTrans" cxnId="{A11D2377-55ED-4C8A-BA2C-3C44E3E80DF3}">
      <dgm:prSet/>
      <dgm:spPr/>
      <dgm:t>
        <a:bodyPr/>
        <a:lstStyle/>
        <a:p>
          <a:endParaRPr lang="en-GB"/>
        </a:p>
      </dgm:t>
    </dgm:pt>
    <dgm:pt modelId="{92600972-6FE3-4782-8AC1-192CE45F4FBD}">
      <dgm:prSet phldrT="[Text]" custT="1"/>
      <dgm:spPr/>
      <dgm:t>
        <a:bodyPr/>
        <a:lstStyle/>
        <a:p>
          <a:r>
            <a:rPr lang="en-GB" sz="1200"/>
            <a:t>keep strictly to the learning outcomes / essay title</a:t>
          </a:r>
        </a:p>
      </dgm:t>
    </dgm:pt>
    <dgm:pt modelId="{59D089FC-BB24-4346-BCAD-122E51EA8326}" type="parTrans" cxnId="{5D49DE50-72B4-406E-A1B9-C44889388C14}">
      <dgm:prSet/>
      <dgm:spPr/>
      <dgm:t>
        <a:bodyPr/>
        <a:lstStyle/>
        <a:p>
          <a:endParaRPr lang="en-GB"/>
        </a:p>
      </dgm:t>
    </dgm:pt>
    <dgm:pt modelId="{602E84E6-70E6-4E74-85BD-92BFA4D4F4A8}" type="sibTrans" cxnId="{5D49DE50-72B4-406E-A1B9-C44889388C14}">
      <dgm:prSet/>
      <dgm:spPr/>
      <dgm:t>
        <a:bodyPr/>
        <a:lstStyle/>
        <a:p>
          <a:endParaRPr lang="en-GB"/>
        </a:p>
      </dgm:t>
    </dgm:pt>
    <dgm:pt modelId="{0DB77E63-E8AE-4EC1-8B00-D69BFA39CC42}">
      <dgm:prSet phldrT="[Text]" custT="1"/>
      <dgm:spPr/>
      <dgm:t>
        <a:bodyPr/>
        <a:lstStyle/>
        <a:p>
          <a:r>
            <a:rPr lang="en-GB" sz="1100"/>
            <a:t>  develop and organise your own ideas through writing</a:t>
          </a:r>
        </a:p>
      </dgm:t>
    </dgm:pt>
    <dgm:pt modelId="{7D873638-2B2B-4EFD-82BD-1FADD0475E0A}" type="parTrans" cxnId="{B2748E4C-1598-4BF3-BD8A-4F0223B2FEED}">
      <dgm:prSet/>
      <dgm:spPr/>
      <dgm:t>
        <a:bodyPr/>
        <a:lstStyle/>
        <a:p>
          <a:endParaRPr lang="en-GB"/>
        </a:p>
      </dgm:t>
    </dgm:pt>
    <dgm:pt modelId="{F2A16974-110E-4839-B702-8EFEFF55BB3C}" type="sibTrans" cxnId="{B2748E4C-1598-4BF3-BD8A-4F0223B2FEED}">
      <dgm:prSet/>
      <dgm:spPr/>
      <dgm:t>
        <a:bodyPr/>
        <a:lstStyle/>
        <a:p>
          <a:endParaRPr lang="en-GB"/>
        </a:p>
      </dgm:t>
    </dgm:pt>
    <dgm:pt modelId="{9A22E2C9-B1FA-4C2B-8431-5211284B7DA2}">
      <dgm:prSet phldrT="[Text]" custT="1"/>
      <dgm:spPr/>
      <dgm:t>
        <a:bodyPr/>
        <a:lstStyle/>
        <a:p>
          <a:r>
            <a:rPr lang="en-GB" sz="1100"/>
            <a:t>  develop your writing skills</a:t>
          </a:r>
        </a:p>
      </dgm:t>
    </dgm:pt>
    <dgm:pt modelId="{B12B613B-D9B2-463D-8C75-B50A90530A33}" type="parTrans" cxnId="{C40CC1FD-EF24-45C6-9531-8B649FC2DB76}">
      <dgm:prSet/>
      <dgm:spPr/>
      <dgm:t>
        <a:bodyPr/>
        <a:lstStyle/>
        <a:p>
          <a:endParaRPr lang="en-GB"/>
        </a:p>
      </dgm:t>
    </dgm:pt>
    <dgm:pt modelId="{8F665562-9138-4652-BF2F-4BD3CF2E0A5A}" type="sibTrans" cxnId="{C40CC1FD-EF24-45C6-9531-8B649FC2DB76}">
      <dgm:prSet/>
      <dgm:spPr/>
      <dgm:t>
        <a:bodyPr/>
        <a:lstStyle/>
        <a:p>
          <a:endParaRPr lang="en-GB"/>
        </a:p>
      </dgm:t>
    </dgm:pt>
    <dgm:pt modelId="{3ECDC43A-A5BC-4A5F-A2ED-FBDEC8E6C66F}">
      <dgm:prSet phldrT="[Text]" custT="1"/>
      <dgm:spPr/>
      <dgm:t>
        <a:bodyPr/>
        <a:lstStyle/>
        <a:p>
          <a:r>
            <a:rPr lang="en-GB" sz="1100"/>
            <a:t>  express your views about a topic</a:t>
          </a:r>
        </a:p>
      </dgm:t>
    </dgm:pt>
    <dgm:pt modelId="{7BE19824-C905-4E92-BD2E-9299A34A6C61}" type="parTrans" cxnId="{8DC6AA97-2673-4782-825F-F562AAAEB17C}">
      <dgm:prSet/>
      <dgm:spPr/>
      <dgm:t>
        <a:bodyPr/>
        <a:lstStyle/>
        <a:p>
          <a:endParaRPr lang="en-GB"/>
        </a:p>
      </dgm:t>
    </dgm:pt>
    <dgm:pt modelId="{26A43A83-C916-448C-8396-3DD7291EFECC}" type="sibTrans" cxnId="{8DC6AA97-2673-4782-825F-F562AAAEB17C}">
      <dgm:prSet/>
      <dgm:spPr/>
      <dgm:t>
        <a:bodyPr/>
        <a:lstStyle/>
        <a:p>
          <a:endParaRPr lang="en-GB"/>
        </a:p>
      </dgm:t>
    </dgm:pt>
    <dgm:pt modelId="{BE6C135E-BF7E-4E4C-96DF-69779024012D}">
      <dgm:prSet phldrT="[Text]" custT="1"/>
      <dgm:spPr/>
      <dgm:t>
        <a:bodyPr/>
        <a:lstStyle/>
        <a:p>
          <a:r>
            <a:rPr lang="en-GB" sz="1100"/>
            <a:t>  engage with critical debates in your subject</a:t>
          </a:r>
        </a:p>
      </dgm:t>
    </dgm:pt>
    <dgm:pt modelId="{1E1472E1-2324-4E62-B660-EC41E9DEB0CA}" type="parTrans" cxnId="{10EC1576-1F98-4150-B8F7-93E94787DB1F}">
      <dgm:prSet/>
      <dgm:spPr/>
      <dgm:t>
        <a:bodyPr/>
        <a:lstStyle/>
        <a:p>
          <a:endParaRPr lang="en-GB"/>
        </a:p>
      </dgm:t>
    </dgm:pt>
    <dgm:pt modelId="{C69B8FB5-B086-422E-A8C5-D0FD487AC15A}" type="sibTrans" cxnId="{10EC1576-1F98-4150-B8F7-93E94787DB1F}">
      <dgm:prSet/>
      <dgm:spPr/>
      <dgm:t>
        <a:bodyPr/>
        <a:lstStyle/>
        <a:p>
          <a:endParaRPr lang="en-GB"/>
        </a:p>
      </dgm:t>
    </dgm:pt>
    <dgm:pt modelId="{77D123F5-0CFB-4FFB-8402-D04631219827}" type="pres">
      <dgm:prSet presAssocID="{2055268C-A988-425C-8AEF-808585000709}" presName="Name0" presStyleCnt="0">
        <dgm:presLayoutVars>
          <dgm:dir/>
          <dgm:animLvl val="lvl"/>
          <dgm:resizeHandles/>
        </dgm:presLayoutVars>
      </dgm:prSet>
      <dgm:spPr/>
      <dgm:t>
        <a:bodyPr/>
        <a:lstStyle/>
        <a:p>
          <a:endParaRPr lang="en-GB"/>
        </a:p>
      </dgm:t>
    </dgm:pt>
    <dgm:pt modelId="{CE62FA26-B99C-4115-851C-AFA8F91C4917}" type="pres">
      <dgm:prSet presAssocID="{F121EB34-748E-45B9-B26B-2336DF58FCF4}" presName="linNode" presStyleCnt="0"/>
      <dgm:spPr/>
    </dgm:pt>
    <dgm:pt modelId="{F0E5141C-8FD5-4A0A-A460-CFDC30D6620A}" type="pres">
      <dgm:prSet presAssocID="{F121EB34-748E-45B9-B26B-2336DF58FCF4}" presName="parentShp" presStyleLbl="node1" presStyleIdx="0" presStyleCnt="2" custScaleX="70807" custScaleY="62489">
        <dgm:presLayoutVars>
          <dgm:bulletEnabled val="1"/>
        </dgm:presLayoutVars>
      </dgm:prSet>
      <dgm:spPr/>
      <dgm:t>
        <a:bodyPr/>
        <a:lstStyle/>
        <a:p>
          <a:endParaRPr lang="en-GB"/>
        </a:p>
      </dgm:t>
    </dgm:pt>
    <dgm:pt modelId="{AC40C93A-F43D-4A3F-9C1D-B9BB0341DFAD}" type="pres">
      <dgm:prSet presAssocID="{F121EB34-748E-45B9-B26B-2336DF58FCF4}" presName="childShp" presStyleLbl="bgAccFollowNode1" presStyleIdx="0" presStyleCnt="2">
        <dgm:presLayoutVars>
          <dgm:bulletEnabled val="1"/>
        </dgm:presLayoutVars>
      </dgm:prSet>
      <dgm:spPr/>
      <dgm:t>
        <a:bodyPr/>
        <a:lstStyle/>
        <a:p>
          <a:endParaRPr lang="en-GB"/>
        </a:p>
      </dgm:t>
    </dgm:pt>
    <dgm:pt modelId="{6C814CE3-C0EE-413B-9758-2D68D6E5874E}" type="pres">
      <dgm:prSet presAssocID="{9C492A74-2250-45C8-8903-BC0D7EDF2DB4}" presName="spacing" presStyleCnt="0"/>
      <dgm:spPr/>
    </dgm:pt>
    <dgm:pt modelId="{D998FA95-ABDE-438E-BF7A-742E101FDFEA}" type="pres">
      <dgm:prSet presAssocID="{E1104315-D4CB-4527-829C-B531C707694F}" presName="linNode" presStyleCnt="0"/>
      <dgm:spPr/>
    </dgm:pt>
    <dgm:pt modelId="{B81E2CA0-7F9E-4E66-85D7-3A7FF8A14A31}" type="pres">
      <dgm:prSet presAssocID="{E1104315-D4CB-4527-829C-B531C707694F}" presName="parentShp" presStyleLbl="node1" presStyleIdx="1" presStyleCnt="2" custScaleX="66926" custScaleY="58791">
        <dgm:presLayoutVars>
          <dgm:bulletEnabled val="1"/>
        </dgm:presLayoutVars>
      </dgm:prSet>
      <dgm:spPr/>
      <dgm:t>
        <a:bodyPr/>
        <a:lstStyle/>
        <a:p>
          <a:endParaRPr lang="en-GB"/>
        </a:p>
      </dgm:t>
    </dgm:pt>
    <dgm:pt modelId="{324C33DA-DD91-4D86-A9B8-302C392CDB2F}" type="pres">
      <dgm:prSet presAssocID="{E1104315-D4CB-4527-829C-B531C707694F}" presName="childShp" presStyleLbl="bgAccFollowNode1" presStyleIdx="1" presStyleCnt="2">
        <dgm:presLayoutVars>
          <dgm:bulletEnabled val="1"/>
        </dgm:presLayoutVars>
      </dgm:prSet>
      <dgm:spPr/>
      <dgm:t>
        <a:bodyPr/>
        <a:lstStyle/>
        <a:p>
          <a:endParaRPr lang="en-GB"/>
        </a:p>
      </dgm:t>
    </dgm:pt>
  </dgm:ptLst>
  <dgm:cxnLst>
    <dgm:cxn modelId="{5D49DE50-72B4-406E-A1B9-C44889388C14}" srcId="{F121EB34-748E-45B9-B26B-2336DF58FCF4}" destId="{92600972-6FE3-4782-8AC1-192CE45F4FBD}" srcOrd="2" destOrd="0" parTransId="{59D089FC-BB24-4346-BCAD-122E51EA8326}" sibTransId="{602E84E6-70E6-4E74-85BD-92BFA4D4F4A8}"/>
    <dgm:cxn modelId="{65112E6A-D33C-4377-93A6-752207207005}" type="presOf" srcId="{BB499461-EB0C-4962-BD69-F38FA5C25F24}" destId="{AC40C93A-F43D-4A3F-9C1D-B9BB0341DFAD}" srcOrd="0" destOrd="0" presId="urn:microsoft.com/office/officeart/2005/8/layout/vList6"/>
    <dgm:cxn modelId="{F502EE9B-0DBB-4686-A362-2F51BF047559}" type="presOf" srcId="{BE6C135E-BF7E-4E4C-96DF-69779024012D}" destId="{324C33DA-DD91-4D86-A9B8-302C392CDB2F}" srcOrd="0" destOrd="4" presId="urn:microsoft.com/office/officeart/2005/8/layout/vList6"/>
    <dgm:cxn modelId="{CF1DF261-7C47-4C9E-A625-DA136E3989D9}" srcId="{2055268C-A988-425C-8AEF-808585000709}" destId="{F121EB34-748E-45B9-B26B-2336DF58FCF4}" srcOrd="0" destOrd="0" parTransId="{99FF907A-DD3B-44AB-B387-B687EB0CFBED}" sibTransId="{9C492A74-2250-45C8-8903-BC0D7EDF2DB4}"/>
    <dgm:cxn modelId="{EB5BD1B7-E193-4B85-A8CE-8AAA343E3DDF}" type="presOf" srcId="{3ECDC43A-A5BC-4A5F-A2ED-FBDEC8E6C66F}" destId="{324C33DA-DD91-4D86-A9B8-302C392CDB2F}" srcOrd="0" destOrd="3" presId="urn:microsoft.com/office/officeart/2005/8/layout/vList6"/>
    <dgm:cxn modelId="{B2FC2A29-5C6C-4DB1-B8DE-2D6954465B4E}" type="presOf" srcId="{2055268C-A988-425C-8AEF-808585000709}" destId="{77D123F5-0CFB-4FFB-8402-D04631219827}" srcOrd="0" destOrd="0" presId="urn:microsoft.com/office/officeart/2005/8/layout/vList6"/>
    <dgm:cxn modelId="{38CFD237-8BBC-441E-AA8D-60318964E5B3}" type="presOf" srcId="{9A22E2C9-B1FA-4C2B-8431-5211284B7DA2}" destId="{324C33DA-DD91-4D86-A9B8-302C392CDB2F}" srcOrd="0" destOrd="2" presId="urn:microsoft.com/office/officeart/2005/8/layout/vList6"/>
    <dgm:cxn modelId="{13D88908-7BC2-4C6D-8225-E72F075A672B}" type="presOf" srcId="{3084233D-2E95-4922-88F7-3D54E06844B0}" destId="{324C33DA-DD91-4D86-A9B8-302C392CDB2F}" srcOrd="0" destOrd="0" presId="urn:microsoft.com/office/officeart/2005/8/layout/vList6"/>
    <dgm:cxn modelId="{CCF11A36-8DC1-4B76-A663-2486F56163AA}" srcId="{F121EB34-748E-45B9-B26B-2336DF58FCF4}" destId="{BB499461-EB0C-4962-BD69-F38FA5C25F24}" srcOrd="0" destOrd="0" parTransId="{3D9BA441-1562-432A-8DEC-D51E3B3215E3}" sibTransId="{7297F9AC-86E6-46C1-808A-C837B8D5C7FD}"/>
    <dgm:cxn modelId="{C1B94412-CE27-427D-9640-2BDB3C98F6A4}" type="presOf" srcId="{0DB77E63-E8AE-4EC1-8B00-D69BFA39CC42}" destId="{324C33DA-DD91-4D86-A9B8-302C392CDB2F}" srcOrd="0" destOrd="1" presId="urn:microsoft.com/office/officeart/2005/8/layout/vList6"/>
    <dgm:cxn modelId="{C40CC1FD-EF24-45C6-9531-8B649FC2DB76}" srcId="{E1104315-D4CB-4527-829C-B531C707694F}" destId="{9A22E2C9-B1FA-4C2B-8431-5211284B7DA2}" srcOrd="2" destOrd="0" parTransId="{B12B613B-D9B2-463D-8C75-B50A90530A33}" sibTransId="{8F665562-9138-4652-BF2F-4BD3CF2E0A5A}"/>
    <dgm:cxn modelId="{40E201C4-0FA8-431C-BFC3-9C81E0D6CDFA}" type="presOf" srcId="{F121EB34-748E-45B9-B26B-2336DF58FCF4}" destId="{F0E5141C-8FD5-4A0A-A460-CFDC30D6620A}" srcOrd="0" destOrd="0" presId="urn:microsoft.com/office/officeart/2005/8/layout/vList6"/>
    <dgm:cxn modelId="{1608E1EC-983B-4925-A5DF-9CF7A0F441D1}" srcId="{E1104315-D4CB-4527-829C-B531C707694F}" destId="{3084233D-2E95-4922-88F7-3D54E06844B0}" srcOrd="0" destOrd="0" parTransId="{BA898749-DF37-4DB5-8DD1-F65D37C7ADB4}" sibTransId="{EF3C8343-4751-4AB5-9194-6F3CE57726E8}"/>
    <dgm:cxn modelId="{B8502C6F-4C2D-4718-90A3-5523FE64B5FD}" type="presOf" srcId="{92600972-6FE3-4782-8AC1-192CE45F4FBD}" destId="{AC40C93A-F43D-4A3F-9C1D-B9BB0341DFAD}" srcOrd="0" destOrd="2" presId="urn:microsoft.com/office/officeart/2005/8/layout/vList6"/>
    <dgm:cxn modelId="{10EC1576-1F98-4150-B8F7-93E94787DB1F}" srcId="{E1104315-D4CB-4527-829C-B531C707694F}" destId="{BE6C135E-BF7E-4E4C-96DF-69779024012D}" srcOrd="4" destOrd="0" parTransId="{1E1472E1-2324-4E62-B660-EC41E9DEB0CA}" sibTransId="{C69B8FB5-B086-422E-A8C5-D0FD487AC15A}"/>
    <dgm:cxn modelId="{8DC6AA97-2673-4782-825F-F562AAAEB17C}" srcId="{E1104315-D4CB-4527-829C-B531C707694F}" destId="{3ECDC43A-A5BC-4A5F-A2ED-FBDEC8E6C66F}" srcOrd="3" destOrd="0" parTransId="{7BE19824-C905-4E92-BD2E-9299A34A6C61}" sibTransId="{26A43A83-C916-448C-8396-3DD7291EFECC}"/>
    <dgm:cxn modelId="{8E8DEBAD-23D6-43F2-B6BB-77F71A851AD1}" srcId="{2055268C-A988-425C-8AEF-808585000709}" destId="{E1104315-D4CB-4527-829C-B531C707694F}" srcOrd="1" destOrd="0" parTransId="{B0C35677-C52F-4F4F-98E5-BFF9C3BE3CDB}" sibTransId="{72D6CF91-8F2A-4DB9-A436-0F489437A7E6}"/>
    <dgm:cxn modelId="{B2748E4C-1598-4BF3-BD8A-4F0223B2FEED}" srcId="{E1104315-D4CB-4527-829C-B531C707694F}" destId="{0DB77E63-E8AE-4EC1-8B00-D69BFA39CC42}" srcOrd="1" destOrd="0" parTransId="{7D873638-2B2B-4EFD-82BD-1FADD0475E0A}" sibTransId="{F2A16974-110E-4839-B702-8EFEFF55BB3C}"/>
    <dgm:cxn modelId="{A11D2377-55ED-4C8A-BA2C-3C44E3E80DF3}" srcId="{F121EB34-748E-45B9-B26B-2336DF58FCF4}" destId="{5A496731-B0F1-43F2-9AD6-14D6398541C4}" srcOrd="1" destOrd="0" parTransId="{8330B427-B86F-4008-A85B-1EACF88FDDE4}" sibTransId="{796F5FFA-26E2-49CC-B6C1-E7C9B11D71C2}"/>
    <dgm:cxn modelId="{72351A91-16E1-4D7E-82C6-7FE4798BA8C0}" type="presOf" srcId="{E1104315-D4CB-4527-829C-B531C707694F}" destId="{B81E2CA0-7F9E-4E66-85D7-3A7FF8A14A31}" srcOrd="0" destOrd="0" presId="urn:microsoft.com/office/officeart/2005/8/layout/vList6"/>
    <dgm:cxn modelId="{D90F9755-0649-4667-888D-35DCD49DB731}" type="presOf" srcId="{5A496731-B0F1-43F2-9AD6-14D6398541C4}" destId="{AC40C93A-F43D-4A3F-9C1D-B9BB0341DFAD}" srcOrd="0" destOrd="1" presId="urn:microsoft.com/office/officeart/2005/8/layout/vList6"/>
    <dgm:cxn modelId="{D26A6641-3FBA-44B5-90C4-45BD10015B41}" type="presParOf" srcId="{77D123F5-0CFB-4FFB-8402-D04631219827}" destId="{CE62FA26-B99C-4115-851C-AFA8F91C4917}" srcOrd="0" destOrd="0" presId="urn:microsoft.com/office/officeart/2005/8/layout/vList6"/>
    <dgm:cxn modelId="{C6E51416-EEB2-4F05-A5F7-1D3D5BD16795}" type="presParOf" srcId="{CE62FA26-B99C-4115-851C-AFA8F91C4917}" destId="{F0E5141C-8FD5-4A0A-A460-CFDC30D6620A}" srcOrd="0" destOrd="0" presId="urn:microsoft.com/office/officeart/2005/8/layout/vList6"/>
    <dgm:cxn modelId="{C6869FA9-40E9-48D2-9FEA-3C8FEF890A88}" type="presParOf" srcId="{CE62FA26-B99C-4115-851C-AFA8F91C4917}" destId="{AC40C93A-F43D-4A3F-9C1D-B9BB0341DFAD}" srcOrd="1" destOrd="0" presId="urn:microsoft.com/office/officeart/2005/8/layout/vList6"/>
    <dgm:cxn modelId="{B1D3B3FF-316B-4F28-976F-6D9F7627577D}" type="presParOf" srcId="{77D123F5-0CFB-4FFB-8402-D04631219827}" destId="{6C814CE3-C0EE-413B-9758-2D68D6E5874E}" srcOrd="1" destOrd="0" presId="urn:microsoft.com/office/officeart/2005/8/layout/vList6"/>
    <dgm:cxn modelId="{6B5C1ECC-ABDB-45FE-8DAD-68007ED4E929}" type="presParOf" srcId="{77D123F5-0CFB-4FFB-8402-D04631219827}" destId="{D998FA95-ABDE-438E-BF7A-742E101FDFEA}" srcOrd="2" destOrd="0" presId="urn:microsoft.com/office/officeart/2005/8/layout/vList6"/>
    <dgm:cxn modelId="{D5A81AA4-1C2A-4F26-92FA-68E1CE307095}" type="presParOf" srcId="{D998FA95-ABDE-438E-BF7A-742E101FDFEA}" destId="{B81E2CA0-7F9E-4E66-85D7-3A7FF8A14A31}" srcOrd="0" destOrd="0" presId="urn:microsoft.com/office/officeart/2005/8/layout/vList6"/>
    <dgm:cxn modelId="{B2FD617E-4938-4C55-B29D-9474BFC40C40}" type="presParOf" srcId="{D998FA95-ABDE-438E-BF7A-742E101FDFEA}" destId="{324C33DA-DD91-4D86-A9B8-302C392CDB2F}" srcOrd="1" destOrd="0" presId="urn:microsoft.com/office/officeart/2005/8/layout/vList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40C93A-F43D-4A3F-9C1D-B9BB0341DFAD}">
      <dsp:nvSpPr>
        <dsp:cNvPr id="0" name=""/>
        <dsp:cNvSpPr/>
      </dsp:nvSpPr>
      <dsp:spPr>
        <a:xfrm>
          <a:off x="2095494" y="390"/>
          <a:ext cx="3680460" cy="1523627"/>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t>An essay is a piece of writing with a structure</a:t>
          </a:r>
        </a:p>
        <a:p>
          <a:pPr marL="114300" lvl="1" indent="-114300" algn="l" defTabSz="533400">
            <a:lnSpc>
              <a:spcPct val="90000"/>
            </a:lnSpc>
            <a:spcBef>
              <a:spcPct val="0"/>
            </a:spcBef>
            <a:spcAft>
              <a:spcPct val="15000"/>
            </a:spcAft>
            <a:buChar char="••"/>
          </a:pPr>
          <a:r>
            <a:rPr lang="en-GB" sz="1200" kern="1200"/>
            <a:t>usually written in a formal, academic style</a:t>
          </a:r>
        </a:p>
        <a:p>
          <a:pPr marL="114300" lvl="1" indent="-114300" algn="l" defTabSz="533400">
            <a:lnSpc>
              <a:spcPct val="90000"/>
            </a:lnSpc>
            <a:spcBef>
              <a:spcPct val="0"/>
            </a:spcBef>
            <a:spcAft>
              <a:spcPct val="15000"/>
            </a:spcAft>
            <a:buChar char="••"/>
          </a:pPr>
          <a:r>
            <a:rPr lang="en-GB" sz="1200" kern="1200"/>
            <a:t>keep strictly to the learning outcomes / essay title</a:t>
          </a:r>
        </a:p>
      </dsp:txBody>
      <dsp:txXfrm>
        <a:off x="2095494" y="190843"/>
        <a:ext cx="3109100" cy="1142721"/>
      </dsp:txXfrm>
    </dsp:sp>
    <dsp:sp modelId="{F0E5141C-8FD5-4A0A-A460-CFDC30D6620A}">
      <dsp:nvSpPr>
        <dsp:cNvPr id="0" name=""/>
        <dsp:cNvSpPr/>
      </dsp:nvSpPr>
      <dsp:spPr>
        <a:xfrm>
          <a:off x="358145" y="286154"/>
          <a:ext cx="1737348" cy="9520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81915" rIns="163830" bIns="81915" numCol="1" spcCol="1270" anchor="ctr" anchorCtr="0">
          <a:noAutofit/>
        </a:bodyPr>
        <a:lstStyle/>
        <a:p>
          <a:pPr lvl="0" algn="ctr" defTabSz="1911350">
            <a:lnSpc>
              <a:spcPct val="90000"/>
            </a:lnSpc>
            <a:spcBef>
              <a:spcPct val="0"/>
            </a:spcBef>
            <a:spcAft>
              <a:spcPct val="35000"/>
            </a:spcAft>
          </a:pPr>
          <a:r>
            <a:rPr lang="en-GB" sz="4300" kern="1200"/>
            <a:t>What</a:t>
          </a:r>
        </a:p>
      </dsp:txBody>
      <dsp:txXfrm>
        <a:off x="404623" y="332632"/>
        <a:ext cx="1644392" cy="859143"/>
      </dsp:txXfrm>
    </dsp:sp>
    <dsp:sp modelId="{324C33DA-DD91-4D86-A9B8-302C392CDB2F}">
      <dsp:nvSpPr>
        <dsp:cNvPr id="0" name=""/>
        <dsp:cNvSpPr/>
      </dsp:nvSpPr>
      <dsp:spPr>
        <a:xfrm>
          <a:off x="2047881" y="1676381"/>
          <a:ext cx="3680460" cy="1523627"/>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kern="1200"/>
            <a:t>  explore a topic in detail</a:t>
          </a:r>
        </a:p>
        <a:p>
          <a:pPr marL="57150" lvl="1" indent="-57150" algn="l" defTabSz="488950">
            <a:lnSpc>
              <a:spcPct val="90000"/>
            </a:lnSpc>
            <a:spcBef>
              <a:spcPct val="0"/>
            </a:spcBef>
            <a:spcAft>
              <a:spcPct val="15000"/>
            </a:spcAft>
            <a:buChar char="••"/>
          </a:pPr>
          <a:r>
            <a:rPr lang="en-GB" sz="1100" kern="1200"/>
            <a:t>  develop and organise your own ideas through writing</a:t>
          </a:r>
        </a:p>
        <a:p>
          <a:pPr marL="57150" lvl="1" indent="-57150" algn="l" defTabSz="488950">
            <a:lnSpc>
              <a:spcPct val="90000"/>
            </a:lnSpc>
            <a:spcBef>
              <a:spcPct val="0"/>
            </a:spcBef>
            <a:spcAft>
              <a:spcPct val="15000"/>
            </a:spcAft>
            <a:buChar char="••"/>
          </a:pPr>
          <a:r>
            <a:rPr lang="en-GB" sz="1100" kern="1200"/>
            <a:t>  develop your writing skills</a:t>
          </a:r>
        </a:p>
        <a:p>
          <a:pPr marL="57150" lvl="1" indent="-57150" algn="l" defTabSz="488950">
            <a:lnSpc>
              <a:spcPct val="90000"/>
            </a:lnSpc>
            <a:spcBef>
              <a:spcPct val="0"/>
            </a:spcBef>
            <a:spcAft>
              <a:spcPct val="15000"/>
            </a:spcAft>
            <a:buChar char="••"/>
          </a:pPr>
          <a:r>
            <a:rPr lang="en-GB" sz="1100" kern="1200"/>
            <a:t>  express your views about a topic</a:t>
          </a:r>
        </a:p>
        <a:p>
          <a:pPr marL="57150" lvl="1" indent="-57150" algn="l" defTabSz="488950">
            <a:lnSpc>
              <a:spcPct val="90000"/>
            </a:lnSpc>
            <a:spcBef>
              <a:spcPct val="0"/>
            </a:spcBef>
            <a:spcAft>
              <a:spcPct val="15000"/>
            </a:spcAft>
            <a:buChar char="••"/>
          </a:pPr>
          <a:r>
            <a:rPr lang="en-GB" sz="1100" kern="1200"/>
            <a:t>  engage with critical debates in your subject</a:t>
          </a:r>
        </a:p>
      </dsp:txBody>
      <dsp:txXfrm>
        <a:off x="2047881" y="1866834"/>
        <a:ext cx="3109100" cy="1142721"/>
      </dsp:txXfrm>
    </dsp:sp>
    <dsp:sp modelId="{B81E2CA0-7F9E-4E66-85D7-3A7FF8A14A31}">
      <dsp:nvSpPr>
        <dsp:cNvPr id="0" name=""/>
        <dsp:cNvSpPr/>
      </dsp:nvSpPr>
      <dsp:spPr>
        <a:xfrm>
          <a:off x="405758" y="1990317"/>
          <a:ext cx="1642123" cy="89575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81915" rIns="163830" bIns="81915" numCol="1" spcCol="1270" anchor="ctr" anchorCtr="0">
          <a:noAutofit/>
        </a:bodyPr>
        <a:lstStyle/>
        <a:p>
          <a:pPr lvl="0" algn="ctr" defTabSz="1911350">
            <a:lnSpc>
              <a:spcPct val="90000"/>
            </a:lnSpc>
            <a:spcBef>
              <a:spcPct val="0"/>
            </a:spcBef>
            <a:spcAft>
              <a:spcPct val="35000"/>
            </a:spcAft>
          </a:pPr>
          <a:r>
            <a:rPr lang="en-GB" sz="4300" kern="1200"/>
            <a:t>Why</a:t>
          </a:r>
        </a:p>
      </dsp:txBody>
      <dsp:txXfrm>
        <a:off x="449485" y="2034044"/>
        <a:ext cx="1554669" cy="808302"/>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4749D-3091-E345-859D-1AE52ABCB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20</Pages>
  <Words>4840</Words>
  <Characters>27590</Characters>
  <Application>Microsoft Macintosh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dc:creator>
  <cp:lastModifiedBy>Lowri Harris</cp:lastModifiedBy>
  <cp:revision>40</cp:revision>
  <dcterms:created xsi:type="dcterms:W3CDTF">2014-11-17T16:14:00Z</dcterms:created>
  <dcterms:modified xsi:type="dcterms:W3CDTF">2016-07-11T12:38:00Z</dcterms:modified>
</cp:coreProperties>
</file>