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0E08FE" w:rsidP="004C74DE" w:rsidRDefault="00637523" w14:paraId="672A6659" wp14:textId="77777777">
      <w:pPr>
        <w:jc w:val="center"/>
      </w:pPr>
      <w:r>
        <w:rPr>
          <w:noProof/>
          <w:lang w:eastAsia="en-IN"/>
        </w:rPr>
        <w:drawing>
          <wp:inline xmlns:wp14="http://schemas.microsoft.com/office/word/2010/wordprocessingDrawing" distT="0" distB="0" distL="0" distR="0" wp14:anchorId="79FE3ED1" wp14:editId="777777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xmlns:wp14="http://schemas.microsoft.com/office/word/2010/wordml" w:rsidR="00711F45" w:rsidP="004C74DE" w:rsidRDefault="00711F45" w14:paraId="0A37501D" wp14:textId="77777777">
      <w:pPr>
        <w:jc w:val="center"/>
      </w:pPr>
    </w:p>
    <w:p xmlns:wp14="http://schemas.microsoft.com/office/word/2010/wordml" w:rsidR="00711F45" w:rsidP="004C74DE" w:rsidRDefault="00711F45" w14:paraId="5DAB6C7B" wp14:textId="77777777">
      <w:pPr>
        <w:pStyle w:val="Title"/>
      </w:pPr>
    </w:p>
    <w:p xmlns:wp14="http://schemas.microsoft.com/office/word/2010/wordml" w:rsidR="00711F45" w:rsidP="004C74DE" w:rsidRDefault="00711F45" w14:paraId="02EB378F" wp14:textId="77777777">
      <w:pPr>
        <w:pStyle w:val="Title"/>
      </w:pPr>
    </w:p>
    <w:p xmlns:wp14="http://schemas.microsoft.com/office/word/2010/wordml" w:rsidR="00711F45" w:rsidP="004C74DE" w:rsidRDefault="00711F45" w14:paraId="6A05A809" wp14:textId="77777777">
      <w:pPr>
        <w:pStyle w:val="Title"/>
      </w:pPr>
    </w:p>
    <w:p xmlns:wp14="http://schemas.microsoft.com/office/word/2010/wordml" w:rsidR="00711F45" w:rsidP="004C74DE" w:rsidRDefault="00637523" w14:paraId="5C864B7F" wp14:textId="77777777">
      <w:pPr>
        <w:pStyle w:val="Title"/>
      </w:pPr>
      <w:r w:rsidR="1B635EDD">
        <w:rPr/>
        <w:t>Introducing the Modern Workplace</w:t>
      </w:r>
    </w:p>
    <w:p w:rsidR="1B635EDD" w:rsidP="1B635EDD" w:rsidRDefault="1B635EDD" w14:paraId="781BF653" w14:textId="660511DC">
      <w:pPr>
        <w:pStyle w:val="Normal"/>
        <w:rPr>
          <w:rFonts w:ascii="Times New Roman" w:hAnsi="Times New Roman" w:eastAsia="Calibri" w:cs=""/>
          <w:noProof w:val="0"/>
          <w:sz w:val="24"/>
          <w:szCs w:val="24"/>
          <w:lang w:val="en-IN"/>
        </w:rPr>
      </w:pPr>
      <w:r w:rsidRPr="1B635EDD" w:rsidR="1B635EDD">
        <w:rPr>
          <w:rFonts w:ascii="Times New Roman" w:hAnsi="Times New Roman" w:eastAsia="Calibri" w:cs=""/>
          <w:sz w:val="24"/>
          <w:szCs w:val="24"/>
        </w:rPr>
        <w:t xml:space="preserve">                                </w:t>
      </w:r>
      <w:r w:rsidRPr="1B635EDD" w:rsidR="1B635EDD">
        <w:rPr>
          <w:rFonts w:ascii="Times New Roman" w:hAnsi="Times New Roman" w:eastAsia="Times New Roman" w:cs="Times New Roman"/>
          <w:b w:val="1"/>
          <w:bCs w:val="1"/>
          <w:noProof w:val="0"/>
          <w:sz w:val="48"/>
          <w:szCs w:val="48"/>
          <w:lang w:val="en-IN"/>
        </w:rPr>
        <w:t>Individual Assignment 1</w:t>
      </w:r>
    </w:p>
    <w:p w:rsidR="1B635EDD" w:rsidP="1B635EDD" w:rsidRDefault="1B635EDD" w14:paraId="0D83F461" w14:textId="1E208F9B">
      <w:pPr>
        <w:pStyle w:val="Normal"/>
        <w:rPr>
          <w:rFonts w:ascii="Times New Roman" w:hAnsi="Times New Roman" w:eastAsia="Calibri" w:cs=""/>
          <w:sz w:val="24"/>
          <w:szCs w:val="24"/>
        </w:rPr>
      </w:pPr>
    </w:p>
    <w:p xmlns:wp14="http://schemas.microsoft.com/office/word/2010/wordml" w:rsidR="00711F45" w:rsidP="004C74DE" w:rsidRDefault="00711F45" w14:paraId="5A39BBE3" wp14:textId="77777777">
      <w:pPr>
        <w:pStyle w:val="Subtitle"/>
      </w:pPr>
    </w:p>
    <w:p xmlns:wp14="http://schemas.microsoft.com/office/word/2010/wordml" w:rsidR="007E54D4" w:rsidP="1B635EDD" w:rsidRDefault="007E54D4" w14:paraId="72A3D3EC" wp14:textId="6BCEDD3A">
      <w:pPr>
        <w:pStyle w:val="Normal"/>
        <w:rPr>
          <w:rFonts w:ascii="Times New Roman" w:hAnsi="Times New Roman" w:eastAsia="Calibri" w:cs=""/>
          <w:noProof w:val="0"/>
          <w:sz w:val="24"/>
          <w:szCs w:val="24"/>
          <w:lang w:val="en-IN"/>
        </w:rPr>
      </w:pPr>
    </w:p>
    <w:p xmlns:wp14="http://schemas.microsoft.com/office/word/2010/wordml" w:rsidR="0019153F" w:rsidP="004C74DE" w:rsidRDefault="0019153F" w14:paraId="0D0B940D" wp14:textId="77777777">
      <w:pPr>
        <w:jc w:val="both"/>
      </w:pPr>
    </w:p>
    <w:p xmlns:wp14="http://schemas.microsoft.com/office/word/2010/wordml" w:rsidR="0019153F" w:rsidP="004C74DE" w:rsidRDefault="0019153F" w14:paraId="0E27B00A" wp14:textId="77777777">
      <w:pPr>
        <w:jc w:val="both"/>
      </w:pPr>
    </w:p>
    <w:p xmlns:wp14="http://schemas.microsoft.com/office/word/2010/wordml" w:rsidR="00E03C4B" w:rsidP="004C74DE" w:rsidRDefault="00E03C4B" w14:paraId="60061E4C" wp14:textId="77777777">
      <w:pPr>
        <w:jc w:val="both"/>
      </w:pPr>
    </w:p>
    <w:p xmlns:wp14="http://schemas.microsoft.com/office/word/2010/wordml" w:rsidRPr="00E03C4B" w:rsidR="007E54D4" w:rsidP="004C74DE" w:rsidRDefault="00637523" w14:paraId="70520EE0" wp14:textId="77777777">
      <w:pPr>
        <w:jc w:val="both"/>
        <w:rPr>
          <w:rStyle w:val="Emphasis"/>
        </w:rPr>
      </w:pPr>
      <w:r w:rsidRPr="00E03C4B">
        <w:rPr>
          <w:rStyle w:val="Emphasis"/>
        </w:rPr>
        <w:t xml:space="preserve">Name: </w:t>
      </w:r>
      <w:r w:rsidRPr="00E03C4B" w:rsidR="00254AC5">
        <w:rPr>
          <w:rStyle w:val="Emphasis"/>
        </w:rPr>
        <w:t>Florin Nastase</w:t>
      </w:r>
    </w:p>
    <w:p xmlns:wp14="http://schemas.microsoft.com/office/word/2010/wordml" w:rsidRPr="00E03C4B" w:rsidR="00254AC5" w:rsidP="004C74DE" w:rsidRDefault="00637523" w14:paraId="20171271" wp14:textId="77777777">
      <w:pPr>
        <w:jc w:val="both"/>
        <w:rPr>
          <w:rStyle w:val="Emphasis"/>
        </w:rPr>
      </w:pPr>
      <w:r w:rsidRPr="00E03C4B">
        <w:rPr>
          <w:rStyle w:val="Emphasis"/>
        </w:rPr>
        <w:t xml:space="preserve">Student ID: </w:t>
      </w:r>
      <w:r w:rsidRPr="00E03C4B" w:rsidR="00DB2D27">
        <w:rPr>
          <w:rStyle w:val="Emphasis"/>
        </w:rPr>
        <w:t>2110286</w:t>
      </w:r>
    </w:p>
    <w:p xmlns:wp14="http://schemas.microsoft.com/office/word/2010/wordml" w:rsidRPr="00E03C4B" w:rsidR="00886406" w:rsidP="004C74DE" w:rsidRDefault="00637523" w14:paraId="5DEB6345" wp14:textId="77777777">
      <w:pPr>
        <w:jc w:val="both"/>
        <w:rPr>
          <w:rStyle w:val="Emphasis"/>
        </w:rPr>
      </w:pPr>
      <w:r w:rsidRPr="00E03C4B">
        <w:rPr>
          <w:rStyle w:val="Emphasis"/>
        </w:rPr>
        <w:t>Course name and number:</w:t>
      </w:r>
      <w:r w:rsidRPr="00E03C4B" w:rsidR="00296255">
        <w:rPr>
          <w:rStyle w:val="Emphasis"/>
        </w:rPr>
        <w:t xml:space="preserve"> Introducing the Modern Workplace LCBB4003</w:t>
      </w:r>
    </w:p>
    <w:p xmlns:wp14="http://schemas.microsoft.com/office/word/2010/wordml" w:rsidRPr="00E03C4B" w:rsidR="00886406" w:rsidP="004C74DE" w:rsidRDefault="00637523" w14:paraId="3751E357" wp14:textId="77777777">
      <w:pPr>
        <w:jc w:val="both"/>
        <w:rPr>
          <w:rStyle w:val="Emphasis"/>
        </w:rPr>
      </w:pPr>
      <w:r w:rsidRPr="00E03C4B">
        <w:rPr>
          <w:rStyle w:val="Emphasis"/>
        </w:rPr>
        <w:t xml:space="preserve">Professor name: </w:t>
      </w:r>
      <w:r w:rsidRPr="00E03C4B" w:rsidR="0075382C">
        <w:rPr>
          <w:rStyle w:val="Emphasis"/>
        </w:rPr>
        <w:t>Uju Ugochukwu</w:t>
      </w:r>
    </w:p>
    <w:p xmlns:wp14="http://schemas.microsoft.com/office/word/2010/wordml" w:rsidR="004026AA" w:rsidP="004C74DE" w:rsidRDefault="00637523" w14:paraId="6C0E3CEF" wp14:textId="77777777">
      <w:pPr>
        <w:jc w:val="both"/>
        <w:rPr>
          <w:rStyle w:val="Emphasis"/>
        </w:rPr>
      </w:pPr>
      <w:r w:rsidRPr="1B635EDD" w:rsidR="1B635EDD">
        <w:rPr>
          <w:rStyle w:val="Emphasis"/>
        </w:rPr>
        <w:t>Paper due date: 11/03/2022</w:t>
      </w:r>
      <w:r w:rsidRPr="1B635EDD" w:rsidR="1B635EDD">
        <w:rPr>
          <w:rStyle w:val="Emphasis"/>
        </w:rPr>
        <w:t xml:space="preserve"> 3 PM</w:t>
      </w:r>
    </w:p>
    <w:p w:rsidR="1B635EDD" w:rsidP="1B635EDD" w:rsidRDefault="1B635EDD" w14:paraId="17BDC91C" w14:textId="74D29D1E">
      <w:pPr>
        <w:pStyle w:val="Normal"/>
        <w:jc w:val="both"/>
        <w:rPr>
          <w:rStyle w:val="Emphasis"/>
          <w:rFonts w:ascii="Times New Roman" w:hAnsi="Times New Roman" w:eastAsia="Calibri" w:cs=""/>
          <w:sz w:val="24"/>
          <w:szCs w:val="24"/>
        </w:rPr>
      </w:pPr>
    </w:p>
    <w:p w:rsidR="1B635EDD" w:rsidP="1B635EDD" w:rsidRDefault="1B635EDD" w14:paraId="5FF59791" w14:textId="5AA72411">
      <w:pPr>
        <w:pStyle w:val="Normal"/>
        <w:jc w:val="both"/>
        <w:rPr>
          <w:rStyle w:val="Emphasis"/>
          <w:rFonts w:ascii="Times New Roman" w:hAnsi="Times New Roman" w:eastAsia="Calibri" w:cs=""/>
          <w:sz w:val="24"/>
          <w:szCs w:val="24"/>
        </w:rPr>
      </w:pPr>
    </w:p>
    <w:sdt>
      <w:sdtPr>
        <w:rPr>
          <w:rFonts w:ascii="Times New Roman" w:hAnsi="Times New Roman" w:eastAsiaTheme="minorHAnsi" w:cstheme="minorBidi"/>
          <w:color w:val="auto"/>
          <w:sz w:val="24"/>
          <w:szCs w:val="22"/>
          <w:lang w:val="en-IN"/>
        </w:rPr>
        <w:id w:val="-2140099127"/>
        <w:docPartObj>
          <w:docPartGallery w:val="Table of Contents"/>
          <w:docPartUnique/>
        </w:docPartObj>
      </w:sdtPr>
      <w:sdtEndPr>
        <w:rPr>
          <w:b/>
          <w:bCs/>
          <w:noProof/>
        </w:rPr>
      </w:sdtEndPr>
      <w:sdtContent>
        <w:p xmlns:wp14="http://schemas.microsoft.com/office/word/2010/wordml" w:rsidRPr="004026AA" w:rsidR="004026AA" w:rsidP="004C74DE" w:rsidRDefault="00637523" w14:paraId="22E0FC93" wp14:textId="77777777">
          <w:pPr>
            <w:pStyle w:val="TOCHeading"/>
            <w:jc w:val="center"/>
            <w:rPr>
              <w:rStyle w:val="Heading1Char"/>
            </w:rPr>
          </w:pPr>
          <w:r w:rsidRPr="004026AA">
            <w:rPr>
              <w:rStyle w:val="Heading1Char"/>
            </w:rPr>
            <w:t>Table of Contents</w:t>
          </w:r>
        </w:p>
        <w:p xmlns:wp14="http://schemas.microsoft.com/office/word/2010/wordml" w:rsidR="004026AA" w:rsidP="004C74DE" w:rsidRDefault="00637523" w14:paraId="6CC46210" wp14:textId="77777777">
          <w:pPr>
            <w:pStyle w:val="TOC1"/>
            <w:tabs>
              <w:tab w:val="right" w:leader="dot" w:pos="9016"/>
            </w:tabs>
            <w:jc w:val="both"/>
            <w:rPr>
              <w:noProof/>
            </w:rPr>
          </w:pPr>
          <w:r>
            <w:fldChar w:fldCharType="begin"/>
          </w:r>
          <w:r>
            <w:instrText xml:space="preserve"> TOC \o "1-3" \h \z \u </w:instrText>
          </w:r>
          <w:r>
            <w:fldChar w:fldCharType="separate"/>
          </w:r>
          <w:hyperlink w:history="1" w:anchor="_Toc97565048">
            <w:r w:rsidRPr="00655DF2">
              <w:rPr>
                <w:rStyle w:val="Hyperlink"/>
                <w:noProof/>
              </w:rPr>
              <w:t>Introduction</w:t>
            </w:r>
            <w:r>
              <w:rPr>
                <w:noProof/>
                <w:webHidden/>
              </w:rPr>
              <w:tab/>
            </w:r>
            <w:r>
              <w:rPr>
                <w:noProof/>
                <w:webHidden/>
              </w:rPr>
              <w:fldChar w:fldCharType="begin"/>
            </w:r>
            <w:r>
              <w:rPr>
                <w:noProof/>
                <w:webHidden/>
              </w:rPr>
              <w:instrText xml:space="preserve"> PAGEREF _Toc97565048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4026AA" w:rsidP="004C74DE" w:rsidRDefault="00637523" w14:paraId="3F405F13" wp14:textId="77777777">
          <w:pPr>
            <w:pStyle w:val="TOC1"/>
            <w:tabs>
              <w:tab w:val="right" w:leader="dot" w:pos="9016"/>
            </w:tabs>
            <w:jc w:val="both"/>
            <w:rPr>
              <w:noProof/>
            </w:rPr>
          </w:pPr>
          <w:hyperlink w:history="1" w:anchor="_Toc97565049">
            <w:r w:rsidRPr="00655DF2">
              <w:rPr>
                <w:rStyle w:val="Hyperlink"/>
                <w:noProof/>
              </w:rPr>
              <w:t>Main Body</w:t>
            </w:r>
            <w:r>
              <w:rPr>
                <w:noProof/>
                <w:webHidden/>
              </w:rPr>
              <w:tab/>
            </w:r>
            <w:r>
              <w:rPr>
                <w:noProof/>
                <w:webHidden/>
              </w:rPr>
              <w:fldChar w:fldCharType="begin"/>
            </w:r>
            <w:r>
              <w:rPr>
                <w:noProof/>
                <w:webHidden/>
              </w:rPr>
              <w:instrText xml:space="preserve"> PAGEREF _Toc97565049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4026AA" w:rsidP="004C74DE" w:rsidRDefault="00637523" w14:paraId="7195D81B" wp14:textId="77777777">
          <w:pPr>
            <w:pStyle w:val="TOC1"/>
            <w:tabs>
              <w:tab w:val="right" w:leader="dot" w:pos="9016"/>
            </w:tabs>
            <w:jc w:val="both"/>
            <w:rPr>
              <w:noProof/>
            </w:rPr>
          </w:pPr>
          <w:hyperlink w:history="1" w:anchor="_Toc97565050">
            <w:r w:rsidRPr="00655DF2">
              <w:rPr>
                <w:rStyle w:val="Hyperlink"/>
                <w:noProof/>
              </w:rPr>
              <w:t>Conclusion</w:t>
            </w:r>
            <w:r>
              <w:rPr>
                <w:noProof/>
                <w:webHidden/>
              </w:rPr>
              <w:tab/>
            </w:r>
            <w:r>
              <w:rPr>
                <w:noProof/>
                <w:webHidden/>
              </w:rPr>
              <w:fldChar w:fldCharType="begin"/>
            </w:r>
            <w:r>
              <w:rPr>
                <w:noProof/>
                <w:webHidden/>
              </w:rPr>
              <w:instrText xml:space="preserve"> PAGEREF _Toc97565050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4026AA" w:rsidP="004C74DE" w:rsidRDefault="00637523" w14:paraId="52F2AC08" wp14:textId="77777777">
          <w:pPr>
            <w:pStyle w:val="TOC1"/>
            <w:tabs>
              <w:tab w:val="right" w:leader="dot" w:pos="9016"/>
            </w:tabs>
            <w:jc w:val="both"/>
            <w:rPr>
              <w:noProof/>
            </w:rPr>
          </w:pPr>
          <w:hyperlink w:history="1" w:anchor="_Toc97565051">
            <w:r w:rsidRPr="00655DF2">
              <w:rPr>
                <w:rStyle w:val="Hyperlink"/>
                <w:noProof/>
              </w:rPr>
              <w:t>References</w:t>
            </w:r>
            <w:r>
              <w:rPr>
                <w:noProof/>
                <w:webHidden/>
              </w:rPr>
              <w:tab/>
            </w:r>
            <w:r>
              <w:rPr>
                <w:noProof/>
                <w:webHidden/>
              </w:rPr>
              <w:fldChar w:fldCharType="begin"/>
            </w:r>
            <w:r>
              <w:rPr>
                <w:noProof/>
                <w:webHidden/>
              </w:rPr>
              <w:instrText xml:space="preserve"> PAGEREF _Toc97565051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4026AA" w:rsidP="004C74DE" w:rsidRDefault="00637523" w14:paraId="44EAFD9C" wp14:textId="77777777">
          <w:pPr>
            <w:jc w:val="both"/>
          </w:pPr>
          <w:r>
            <w:rPr>
              <w:b/>
              <w:bCs/>
              <w:noProof/>
            </w:rPr>
            <w:fldChar w:fldCharType="end"/>
          </w:r>
        </w:p>
      </w:sdtContent>
    </w:sdt>
    <w:p xmlns:wp14="http://schemas.microsoft.com/office/word/2010/wordml" w:rsidR="0075382C" w:rsidP="004C74DE" w:rsidRDefault="0075382C" w14:paraId="4B94D5A5" wp14:textId="77777777">
      <w:pPr>
        <w:pStyle w:val="Heading1"/>
        <w:jc w:val="both"/>
        <w:rPr>
          <w:rStyle w:val="Emphasis"/>
        </w:rPr>
      </w:pPr>
    </w:p>
    <w:p xmlns:wp14="http://schemas.microsoft.com/office/word/2010/wordml" w:rsidR="00A5285B" w:rsidP="004C74DE" w:rsidRDefault="00637523" w14:paraId="2635E364" wp14:textId="77777777">
      <w:pPr>
        <w:pStyle w:val="Heading1"/>
        <w:jc w:val="both"/>
      </w:pPr>
      <w:bookmarkStart w:name="_Toc97565048" w:id="0"/>
      <w:r>
        <w:rPr/>
        <w:lastRenderedPageBreak/>
        <w:t>Introduction</w:t>
      </w:r>
      <w:bookmarkEnd w:id="0"/>
      <w:r>
        <w:rPr/>
        <w:t xml:space="preserve"> </w:t>
      </w:r>
    </w:p>
    <w:p xmlns:wp14="http://schemas.microsoft.com/office/word/2010/wordml" w:rsidRPr="00DF428F" w:rsidR="00DF428F" w:rsidP="004C74DE" w:rsidRDefault="00637523" w14:paraId="3C1AF42A" wp14:textId="77777777">
      <w:pPr>
        <w:jc w:val="both"/>
      </w:pPr>
      <w:r w:rsidRPr="004C74DE">
        <w:rPr>
          <w:b/>
        </w:rPr>
        <w:t xml:space="preserve">Management </w:t>
      </w:r>
      <w:r w:rsidR="004C74DE">
        <w:t>can be defined as</w:t>
      </w:r>
      <w:r>
        <w:t xml:space="preserve"> the administration and coordination that is required in a task for achieving a particular goal that includes various strategies and coordination of efforts accomplishing of different objectives that are applicable through differen</w:t>
      </w:r>
      <w:r>
        <w:t xml:space="preserve">t resources. </w:t>
      </w:r>
      <w:r w:rsidR="00E5582A">
        <w:t>There are different functions of a manager where there are various roles played by the manager in an organization that is accountable for making the firm answerable to the management with playing differe</w:t>
      </w:r>
      <w:bookmarkStart w:name="_GoBack" w:id="1"/>
      <w:bookmarkEnd w:id="1"/>
      <w:r w:rsidR="00E5582A">
        <w:t xml:space="preserve">nt roles including organizing, planning, directing, staffing, budgeting, reporting controlling, and </w:t>
      </w:r>
      <w:r w:rsidRPr="00327D54" w:rsidR="00E5582A">
        <w:t>so on</w:t>
      </w:r>
      <w:r w:rsidR="00E5582A">
        <w:t xml:space="preserve">. </w:t>
      </w:r>
      <w:r w:rsidRPr="004C74DE" w:rsidR="00226245">
        <w:rPr>
          <w:b/>
        </w:rPr>
        <w:t>Management strategies</w:t>
      </w:r>
      <w:r w:rsidR="00226245">
        <w:t xml:space="preserve"> are derived as the process that is used for setting up different procedures, goals, and objectives used for ordering and making the company more competitive. </w:t>
      </w:r>
      <w:r w:rsidR="00464B55">
        <w:t xml:space="preserve">Although the strategic management is very effective and deploys different resources and staffs used for achieving the goals. </w:t>
      </w:r>
      <w:r w:rsidR="00DE4EC5">
        <w:t xml:space="preserve">Moreover, the </w:t>
      </w:r>
      <w:r w:rsidRPr="004C74DE" w:rsidR="00DE4EC5">
        <w:rPr>
          <w:b/>
        </w:rPr>
        <w:t>aim</w:t>
      </w:r>
      <w:r w:rsidR="00DE4EC5">
        <w:t xml:space="preserve"> of this report will be used to define the various relations between the culture, structure, people, and organizational performance by identifying various essential nature for the managerial work that is used for communicating different roles of leadership with understanding and evaluating different behavioral approaches in management. </w:t>
      </w:r>
    </w:p>
    <w:p xmlns:wp14="http://schemas.microsoft.com/office/word/2010/wordml" w:rsidR="001F09ED" w:rsidP="004C74DE" w:rsidRDefault="001F09ED" w14:paraId="3DEEC669" wp14:textId="77777777">
      <w:pPr>
        <w:jc w:val="both"/>
      </w:pPr>
    </w:p>
    <w:p xmlns:wp14="http://schemas.microsoft.com/office/word/2010/wordml" w:rsidR="004C74DE" w:rsidP="004C74DE" w:rsidRDefault="004C74DE" w14:paraId="3656B9AB" wp14:textId="77777777">
      <w:pPr>
        <w:spacing w:line="259" w:lineRule="auto"/>
        <w:jc w:val="both"/>
        <w:rPr>
          <w:rFonts w:eastAsiaTheme="majorEastAsia" w:cstheme="majorBidi"/>
          <w:b/>
          <w:color w:val="000000" w:themeColor="text1"/>
          <w:sz w:val="28"/>
          <w:szCs w:val="32"/>
        </w:rPr>
      </w:pPr>
      <w:bookmarkStart w:name="_Toc97565049" w:id="2"/>
      <w:r>
        <w:br w:type="page"/>
      </w:r>
    </w:p>
    <w:p xmlns:wp14="http://schemas.microsoft.com/office/word/2010/wordml" w:rsidR="005E749D" w:rsidP="004C74DE" w:rsidRDefault="00637523" w14:paraId="248245D9" wp14:textId="77777777">
      <w:pPr>
        <w:pStyle w:val="Heading1"/>
        <w:jc w:val="both"/>
      </w:pPr>
      <w:r>
        <w:lastRenderedPageBreak/>
        <w:t>Main Body</w:t>
      </w:r>
      <w:bookmarkEnd w:id="2"/>
      <w:r>
        <w:t xml:space="preserve"> </w:t>
      </w:r>
    </w:p>
    <w:p xmlns:wp14="http://schemas.microsoft.com/office/word/2010/wordml" w:rsidR="00FC1E76" w:rsidP="004C74DE" w:rsidRDefault="00637523" w14:paraId="6992F9F0" wp14:textId="77777777">
      <w:pPr>
        <w:jc w:val="both"/>
      </w:pPr>
      <w:r w:rsidRPr="00C5466C">
        <w:t xml:space="preserve">There are various knowledge </w:t>
      </w:r>
      <w:r w:rsidRPr="00C5466C">
        <w:t>and skills that will be essential for the modern workplace and my future. The queues in the modern workplace have added more stress for working under pressure and producing the results with the word of uncertainty where various managers have struggled thro</w:t>
      </w:r>
      <w:r w:rsidRPr="00C5466C">
        <w:t xml:space="preserve">ugh the growth and moving of the modern workplace. Adaptability in the modern workplace has changed through the </w:t>
      </w:r>
      <w:r w:rsidRPr="00C5466C" w:rsidR="00032B80">
        <w:t>Midwest</w:t>
      </w:r>
      <w:r w:rsidRPr="00C5466C">
        <w:t xml:space="preserve"> which is very important according to me as it was the entire marketplace with rewriting and charting the budget of the organization</w:t>
      </w:r>
      <w:r w:rsidR="00534EDB">
        <w:t xml:space="preserve"> </w:t>
      </w:r>
      <w:r w:rsidRPr="00327D54" w:rsidR="00FA3FEC">
        <w:t>(Richardson, 2020</w:t>
      </w:r>
      <w:r w:rsidR="00FA3FEC">
        <w:t>)</w:t>
      </w:r>
      <w:r w:rsidRPr="00C5466C">
        <w:t>. It also helps in the implementation of new rules and technologies with different trends that come along. Empathy at the modern workplace is very important as it comes with the employers that worry about the ages, backgrounds, education leve</w:t>
      </w:r>
      <w:r w:rsidRPr="00C5466C">
        <w:t>ls, cultures, and believes that Gates interacted with people from different countries. It will be beneficial for me and managers to have distinctive lives for working in the diverse motivation at work. If there are any conflicts in the working then this mi</w:t>
      </w:r>
      <w:r w:rsidRPr="00C5466C">
        <w:t>ght help in understanding and relating to the different emotions, thoughts, and experiences that exhibit and relates to better interact with the customers and the co-workers. Empathetic people usually have a more positive effect on the morale of the compan</w:t>
      </w:r>
      <w:r w:rsidRPr="00C5466C">
        <w:t>y</w:t>
      </w:r>
      <w:r w:rsidR="00860A2B">
        <w:t xml:space="preserve"> (</w:t>
      </w:r>
      <w:r w:rsidRPr="00860A2B" w:rsidR="00860A2B">
        <w:t>Jackson, 2021</w:t>
      </w:r>
      <w:r w:rsidR="00860A2B">
        <w:t>)</w:t>
      </w:r>
      <w:r w:rsidRPr="00C5466C">
        <w:t>. Communication is another most important and modern workplace knowledge or skill that different on free-flowing of different information, ideas, and instruction in the workplace that is altered through the generational preferences, global</w:t>
      </w:r>
      <w:r w:rsidRPr="00C5466C">
        <w:t xml:space="preserve"> economies, and pandemic. It is spread through professional skills and is connected to co-workers that help with external threats and new opportunities. Communication possesses an ability for doing the face-to-face conversations, emails, large group meetin</w:t>
      </w:r>
      <w:r w:rsidRPr="00C5466C">
        <w:t>gs, phone calls, instant messages, project management software, and so on. Curiosity at the modern workplace helps in the floors with asking different questions and searching for answers where it voluntarily communicates with the instructions and informati</w:t>
      </w:r>
      <w:r w:rsidRPr="00C5466C">
        <w:t>on that are needed and proactively discovers the key for the success of the job. It exhibits more curiosity at the workplace and generates an alternative solution to the problems that are existing. Data interpretation at the modern workplace teams with the</w:t>
      </w:r>
      <w:r w:rsidRPr="00C5466C">
        <w:t xml:space="preserve"> data and harvest with the intelligence through distributors, customers, the performance of employees, and so on. Intuition is a very modern and important knowledge of skill according to me as it is very beneficial in the modern workplace where it feels mo</w:t>
      </w:r>
      <w:r w:rsidRPr="00C5466C">
        <w:t xml:space="preserve">re gap towards the inaccurate or complete data and works towards the successful professionals </w:t>
      </w:r>
      <w:r w:rsidRPr="00140CD7">
        <w:t>that relies mainly on institutions</w:t>
      </w:r>
      <w:r w:rsidRPr="00140CD7" w:rsidR="00140CD7">
        <w:t xml:space="preserve"> (Aho Lind, 2021</w:t>
      </w:r>
      <w:r w:rsidR="00140CD7">
        <w:t>)</w:t>
      </w:r>
      <w:r w:rsidRPr="00C5466C">
        <w:t>. It cleans over time through experience and knowledge where it is learned from the failures and success and he</w:t>
      </w:r>
      <w:r w:rsidRPr="00C5466C">
        <w:t xml:space="preserve">lps in developing more intuition towards the work by listening to the experts in the same field and can be focused on observation with </w:t>
      </w:r>
      <w:r w:rsidRPr="00C5466C">
        <w:lastRenderedPageBreak/>
        <w:t>impacting on the business. It helps in taking various opportunities to participate in the major initiatives and key proje</w:t>
      </w:r>
      <w:r w:rsidRPr="00C5466C">
        <w:t>cts towards the growth of the business intuitions. Project management is another key skill that helps with critical tasks at the modern place that involves repetitive or day-to-day work involving more comprehension towards the co-workers working for multip</w:t>
      </w:r>
      <w:r w:rsidRPr="00C5466C">
        <w:t>le departments</w:t>
      </w:r>
      <w:r w:rsidR="008C1306">
        <w:t xml:space="preserve"> </w:t>
      </w:r>
      <w:r w:rsidRPr="008C1306" w:rsidR="008C1306">
        <w:t>(Fuchs, 2021</w:t>
      </w:r>
      <w:r w:rsidR="008C1306">
        <w:t>)</w:t>
      </w:r>
      <w:r w:rsidRPr="00C5466C">
        <w:t>. Focus is also very important in the modern workplace as it helps in keeping distractions away like social media, remote workers, and so on.</w:t>
      </w:r>
    </w:p>
    <w:p xmlns:wp14="http://schemas.microsoft.com/office/word/2010/wordml" w:rsidR="002D5AA4" w:rsidP="004C74DE" w:rsidRDefault="00637523" w14:paraId="27D7B7C0" wp14:textId="77777777">
      <w:pPr>
        <w:jc w:val="both"/>
      </w:pPr>
      <w:r w:rsidRPr="00035199">
        <w:t xml:space="preserve">Line managers usually oversee the operations and the employees in the business before </w:t>
      </w:r>
      <w:r w:rsidRPr="00035199">
        <w:t xml:space="preserve">reporting to the manager that is on the higher ranking. It plays a major role in the operations of the business, management, and supervising of workers regularly where it acts as a major </w:t>
      </w:r>
      <w:r w:rsidRPr="007A055D">
        <w:t>aspect for or between the upper management and employees</w:t>
      </w:r>
      <w:r w:rsidRPr="007A055D" w:rsidR="007A055D">
        <w:t xml:space="preserve"> (Peters</w:t>
      </w:r>
      <w:r w:rsidR="007A055D">
        <w:t xml:space="preserve"> </w:t>
      </w:r>
      <w:r w:rsidRPr="007A055D" w:rsidR="007A055D">
        <w:rPr>
          <w:i/>
          <w:iCs/>
        </w:rPr>
        <w:t>et al</w:t>
      </w:r>
      <w:r w:rsidRPr="007A055D" w:rsidR="007A055D">
        <w:t>., 2019</w:t>
      </w:r>
      <w:r w:rsidR="007A055D">
        <w:t>)</w:t>
      </w:r>
      <w:r w:rsidRPr="00035199">
        <w:t>. No there is a major role of top management or leader in helping the line manager to achieve the goal of the company where it is more responsible towards making the decisions that affect the employee and set a regular bar for how the managers tre</w:t>
      </w:r>
      <w:r w:rsidRPr="00035199">
        <w:t>at the staff. It is usually related to each other that also affects the success of the company and helps the top management team with making necessary changes and interacting with the other teams and managers. It helps in perceiving by staffs through the i</w:t>
      </w:r>
      <w:r w:rsidRPr="00035199">
        <w:t>nput as it is valued and enthusiastically improving the achievements of the company. Top management sets the corporate culture with the policies and focuses on the acceptable behavior that starts with it and establishes different expectations and procedure</w:t>
      </w:r>
      <w:r w:rsidRPr="00035199">
        <w:t xml:space="preserve">s with it. It is responsible for communicating the goals of the company to the line manager with the vision that guides the work and gets completed by the employees for reaching the higher achievements. The top management makes sure that everyone is aware </w:t>
      </w:r>
      <w:r w:rsidRPr="00035199">
        <w:t>of the company strategy and goals with understanding a proper direction towards the management with wanting the ways to achieve the efforts that fit into the overall strategies</w:t>
      </w:r>
      <w:r w:rsidR="00562DD0">
        <w:t xml:space="preserve"> </w:t>
      </w:r>
      <w:r w:rsidRPr="00562DD0" w:rsidR="00562DD0">
        <w:t>(Richardson, 2020</w:t>
      </w:r>
      <w:r w:rsidR="00562DD0">
        <w:t>)</w:t>
      </w:r>
      <w:r w:rsidRPr="00035199">
        <w:t>. It is directed towards the establishment of goals and it is achievable through different challenges for an employee to grow. It provides major support to the asset manager where it takes various financial decisions that are typically based on the top-lev</w:t>
      </w:r>
      <w:r w:rsidRPr="00035199">
        <w:t>el management and are approved by them. In India is the management involvement where affects the motivation with taking sincere connects and interest inspires the employees to achieve more transparency towards the management and motivates the staff with be</w:t>
      </w:r>
      <w:r w:rsidRPr="00035199">
        <w:t>tter ideas and reasons for working through different duties. It is not a substitute to meet or one another for top management as there is an opportunity for expressing the issues, problems, and concerns</w:t>
      </w:r>
      <w:r w:rsidR="00CA2FAB">
        <w:t xml:space="preserve"> (</w:t>
      </w:r>
      <w:r w:rsidRPr="00CA2FAB" w:rsidR="00CA2FAB">
        <w:t>Huvila, 2019</w:t>
      </w:r>
      <w:r w:rsidR="00CA2FAB">
        <w:t>)</w:t>
      </w:r>
      <w:r w:rsidRPr="00035199">
        <w:t xml:space="preserve">. There are major responsibilities for </w:t>
      </w:r>
      <w:r w:rsidRPr="00035199">
        <w:t xml:space="preserve">top management which are prioritized to the establishment of guidelines, policies, objectives, and strategies that provides a proper direction and leadership towards the </w:t>
      </w:r>
      <w:r w:rsidRPr="00035199">
        <w:lastRenderedPageBreak/>
        <w:t>management of quality in an organization. It is established through different and resp</w:t>
      </w:r>
      <w:r w:rsidRPr="00035199">
        <w:t>onsible ways that hold it accountable with the wide variety of management through the system processes. Its priority is to coordinate and plan the different functions by laying down different policies and objectives at the Enterprises through instructing d</w:t>
      </w:r>
      <w:r w:rsidRPr="00035199">
        <w:t>ifferent issues for preparation and focusing on procedures, budget, and schedule in preparing the policies and plans of strategies for enterprises.</w:t>
      </w:r>
    </w:p>
    <w:p xmlns:wp14="http://schemas.microsoft.com/office/word/2010/wordml" w:rsidRPr="00FC1E76" w:rsidR="00975733" w:rsidP="004C74DE" w:rsidRDefault="00637523" w14:paraId="1973443F" wp14:textId="77777777">
      <w:pPr>
        <w:jc w:val="both"/>
      </w:pPr>
      <w:r w:rsidRPr="00D60C67">
        <w:t xml:space="preserve">There has been a major impact of organizational culture on the success of </w:t>
      </w:r>
      <w:r w:rsidRPr="004C74DE">
        <w:rPr>
          <w:b/>
        </w:rPr>
        <w:t>Bentley</w:t>
      </w:r>
      <w:r w:rsidRPr="00D60C67">
        <w:t xml:space="preserve"> where it is the global tea</w:t>
      </w:r>
      <w:r w:rsidRPr="00D60C67">
        <w:t>m having a common goal for the infrastructure of the world and advancing it. It offers various jobs for working in Bentley and gives exposure to the diverse organization where it is important for having fun and learning</w:t>
      </w:r>
      <w:r w:rsidRPr="00D60C67" w:rsidR="00A05932">
        <w:t xml:space="preserve"> (Schmiedel et al., 2019)</w:t>
      </w:r>
      <w:r w:rsidRPr="00D60C67">
        <w:t>. The cultur</w:t>
      </w:r>
      <w:r w:rsidRPr="00D60C67">
        <w:t xml:space="preserve">e of </w:t>
      </w:r>
      <w:r w:rsidRPr="004C74DE">
        <w:rPr>
          <w:b/>
        </w:rPr>
        <w:t xml:space="preserve">Bentley </w:t>
      </w:r>
      <w:r w:rsidRPr="00D60C67">
        <w:t xml:space="preserve">encourages to think more creatively in the company with taking more initiative towards the different systems and tools of innovation that are needed to improve the quality of the products that are offered by the company. It shows the usage to </w:t>
      </w:r>
      <w:r w:rsidRPr="00D60C67">
        <w:t xml:space="preserve">improve better quality in life through different advances towards the infrastructure in the world. Although it has major impacts on organizational culture in the global community is with various opportunities that come along as it encourages the employees </w:t>
      </w:r>
      <w:r w:rsidRPr="00D60C67">
        <w:t>of the company to follow their passion with volunteering and giving back more integrity towards the foundation of more relationships and trust between the colleagues</w:t>
      </w:r>
      <w:r w:rsidRPr="00D60C67" w:rsidR="00D60C67">
        <w:t xml:space="preserve"> (Rider</w:t>
      </w:r>
      <w:r w:rsidR="00D60C67">
        <w:t xml:space="preserve"> </w:t>
      </w:r>
      <w:r w:rsidRPr="00D60C67" w:rsidR="00D60C67">
        <w:rPr>
          <w:i/>
          <w:iCs/>
        </w:rPr>
        <w:t>et al</w:t>
      </w:r>
      <w:r w:rsidRPr="00D60C67" w:rsidR="00D60C67">
        <w:t>., 2018</w:t>
      </w:r>
      <w:r w:rsidR="00D60C67">
        <w:t>)</w:t>
      </w:r>
      <w:r w:rsidRPr="00975733">
        <w:t>. It demonstrates more integrity to watch showing the dependable and t</w:t>
      </w:r>
      <w:r w:rsidRPr="00975733">
        <w:t>rustworthy way at Bentley. It gives global diversity and benefits for the working with different colleagues that comes from different backgrounds, cultures, and perspectives that are usually based on different countries of about 40 and worldwide perspectiv</w:t>
      </w:r>
      <w:r w:rsidRPr="00975733">
        <w:t>e. Its time is more towards promoting diversity throughout the company as the team leveraged towards the talent of the people all around the world and most of the colleagues are handled by the someone who stays in some other part of the continent. But it i</w:t>
      </w:r>
      <w:r w:rsidRPr="00975733">
        <w:t>s a globally diverse organization where there is no stopping of learning</w:t>
      </w:r>
      <w:r w:rsidR="00D60C67">
        <w:t xml:space="preserve"> </w:t>
      </w:r>
      <w:r w:rsidRPr="00D60C67" w:rsidR="00D60C67">
        <w:t>(Fitria, 2018</w:t>
      </w:r>
      <w:r w:rsidR="00D60C67">
        <w:t>)</w:t>
      </w:r>
      <w:r w:rsidRPr="00975733">
        <w:t xml:space="preserve">. It has a collaborative culture which is very crucial for the success of </w:t>
      </w:r>
      <w:r w:rsidRPr="004C74DE">
        <w:rPr>
          <w:b/>
        </w:rPr>
        <w:t>Bentley</w:t>
      </w:r>
      <w:r w:rsidRPr="00975733">
        <w:t xml:space="preserve"> as they believe with the colleagues to bring the best in them and working for the top m</w:t>
      </w:r>
      <w:r w:rsidRPr="00975733">
        <w:t>indset in the countries and industries that leverage towards the strength and participate in the activities of team building towards the department, team, and office. Its main aim is to build more relationships towards attending the sponsored event. Bentle</w:t>
      </w:r>
      <w:r w:rsidRPr="00975733">
        <w:t>y has a unique structure and strategy that impacts uniquely towards the success of the company with different aspects towards the extension of more innovation, forward-thinking, and achievement over to the kids. It is responsible for making more environmen</w:t>
      </w:r>
      <w:r w:rsidRPr="00975733">
        <w:t xml:space="preserve">tal, economic, and social impact and transforming the crew of 80-year-old towards the factory of a carbon-neutral luxury car. </w:t>
      </w:r>
      <w:r w:rsidRPr="00975733">
        <w:lastRenderedPageBreak/>
        <w:t>Bentley has grown its operation in the market of about 68 where it has created like longer-term with a sustainable model of busine</w:t>
      </w:r>
      <w:r w:rsidRPr="00975733">
        <w:t>ss and consistent way start solid and bass on the building of second-century walk</w:t>
      </w:r>
      <w:r w:rsidR="00087FB5">
        <w:t xml:space="preserve"> (</w:t>
      </w:r>
      <w:r w:rsidRPr="00087FB5" w:rsidR="00087FB5">
        <w:t>Gürlek and Tuna, 2018</w:t>
      </w:r>
      <w:r w:rsidR="00087FB5">
        <w:t>)</w:t>
      </w:r>
      <w:r w:rsidRPr="00975733">
        <w:t>. There are major changes driven by the company that goes beyond the product and delivers different party comes shifting the business authenticity, cre</w:t>
      </w:r>
      <w:r w:rsidRPr="00975733">
        <w:t>dibility, and integrity that transforms the luxury car company of over hundred years that is more sustainable, New, and wholly article role model for luxury.</w:t>
      </w:r>
    </w:p>
    <w:p xmlns:wp14="http://schemas.microsoft.com/office/word/2010/wordml" w:rsidR="005E749D" w:rsidP="004C74DE" w:rsidRDefault="005E749D" w14:paraId="45FB0818" wp14:textId="77777777">
      <w:pPr>
        <w:pStyle w:val="Heading1"/>
        <w:jc w:val="both"/>
      </w:pPr>
    </w:p>
    <w:p xmlns:wp14="http://schemas.microsoft.com/office/word/2010/wordml" w:rsidR="00191D96" w:rsidP="004C74DE" w:rsidRDefault="00191D96" w14:paraId="049F31CB" wp14:textId="77777777">
      <w:pPr>
        <w:spacing w:line="259" w:lineRule="auto"/>
        <w:jc w:val="both"/>
        <w:rPr>
          <w:rFonts w:eastAsiaTheme="majorEastAsia" w:cstheme="majorBidi"/>
          <w:b/>
          <w:color w:val="000000" w:themeColor="text1"/>
          <w:sz w:val="28"/>
          <w:szCs w:val="32"/>
        </w:rPr>
      </w:pPr>
      <w:bookmarkStart w:name="_Toc97565050" w:id="3"/>
      <w:r>
        <w:br w:type="page"/>
      </w:r>
    </w:p>
    <w:p xmlns:wp14="http://schemas.microsoft.com/office/word/2010/wordml" w:rsidR="005E749D" w:rsidP="004C74DE" w:rsidRDefault="00637523" w14:paraId="0B1A40C9" wp14:textId="77777777">
      <w:pPr>
        <w:pStyle w:val="Heading1"/>
        <w:jc w:val="both"/>
      </w:pPr>
      <w:r>
        <w:lastRenderedPageBreak/>
        <w:t>Conclusion</w:t>
      </w:r>
      <w:bookmarkEnd w:id="3"/>
      <w:r>
        <w:t xml:space="preserve"> </w:t>
      </w:r>
    </w:p>
    <w:p xmlns:wp14="http://schemas.microsoft.com/office/word/2010/wordml" w:rsidR="00F74436" w:rsidP="004C74DE" w:rsidRDefault="00637523" w14:paraId="780B95CF" wp14:textId="77777777">
      <w:pPr>
        <w:jc w:val="both"/>
      </w:pPr>
      <w:r w:rsidRPr="00F74436">
        <w:t>Based on the valuation done by me it can be analyzed or summarised that for the moder</w:t>
      </w:r>
      <w:r w:rsidRPr="00F74436">
        <w:t>n workplace it is really important to converge into different policies and innovation at the workplace with various activities that are required as a part of different stakeholders and connecting more appropriately. It benefits the workplace innovation wit</w:t>
      </w:r>
      <w:r w:rsidRPr="00F74436">
        <w:t>h the governmental activities that are needed through different issues making it more complicated. Various possibilities come with the modern workplace where there is a constant need for change and involve more proactive ways to coordinate with different m</w:t>
      </w:r>
      <w:r w:rsidRPr="00F74436">
        <w:t>anagement in the company and working along with the competition. It focuses more exclusively on the result is that a short term and has sustainability and innovation. It explicitly has a more engaging and co-creating way to work towards the internal vision</w:t>
      </w:r>
      <w:r w:rsidRPr="00F74436">
        <w:t xml:space="preserve"> and concerns with different associations that work towards the success of the workplace.</w:t>
      </w:r>
    </w:p>
    <w:p xmlns:wp14="http://schemas.microsoft.com/office/word/2010/wordml" w:rsidRPr="00F74436" w:rsidR="004067B0" w:rsidP="004C74DE" w:rsidRDefault="004067B0" w14:paraId="53128261" wp14:textId="77777777">
      <w:pPr>
        <w:jc w:val="both"/>
      </w:pPr>
    </w:p>
    <w:p xmlns:wp14="http://schemas.microsoft.com/office/word/2010/wordml" w:rsidR="004C74DE" w:rsidRDefault="004C74DE" w14:paraId="62486C05" wp14:textId="77777777">
      <w:pPr>
        <w:spacing w:line="259" w:lineRule="auto"/>
        <w:rPr>
          <w:rFonts w:eastAsiaTheme="majorEastAsia" w:cstheme="majorBidi"/>
          <w:b/>
          <w:color w:val="000000" w:themeColor="text1"/>
          <w:sz w:val="28"/>
          <w:szCs w:val="32"/>
        </w:rPr>
      </w:pPr>
      <w:bookmarkStart w:name="_Toc97565051" w:id="4"/>
      <w:r>
        <w:br w:type="page"/>
      </w:r>
    </w:p>
    <w:p xmlns:wp14="http://schemas.microsoft.com/office/word/2010/wordml" w:rsidR="005E749D" w:rsidP="004C74DE" w:rsidRDefault="00637523" w14:paraId="459C7026" wp14:textId="77777777">
      <w:pPr>
        <w:pStyle w:val="Heading1"/>
        <w:jc w:val="both"/>
      </w:pPr>
      <w:r>
        <w:lastRenderedPageBreak/>
        <w:t>References</w:t>
      </w:r>
      <w:bookmarkEnd w:id="4"/>
      <w:r>
        <w:t xml:space="preserve"> </w:t>
      </w:r>
    </w:p>
    <w:p xmlns:wp14="http://schemas.microsoft.com/office/word/2010/wordml" w:rsidR="004026AA" w:rsidP="004C74DE" w:rsidRDefault="00637523" w14:paraId="7216F926" wp14:textId="77777777">
      <w:pPr>
        <w:jc w:val="both"/>
        <w:rPr>
          <w:shd w:val="clear" w:color="auto" w:fill="FFFFFF"/>
        </w:rPr>
      </w:pPr>
      <w:r>
        <w:rPr>
          <w:shd w:val="clear" w:color="auto" w:fill="FFFFFF"/>
        </w:rPr>
        <w:t>Aho Lind, H., 2021. What are the needs and use of educational games in the modern workplace?: A case study on the prospects of equality, diversity, and i</w:t>
      </w:r>
      <w:r>
        <w:rPr>
          <w:shd w:val="clear" w:color="auto" w:fill="FFFFFF"/>
        </w:rPr>
        <w:t>nclusive education in a multinational business, through the use of a serious game.</w:t>
      </w:r>
    </w:p>
    <w:p xmlns:wp14="http://schemas.microsoft.com/office/word/2010/wordml" w:rsidR="004026AA" w:rsidP="004C74DE" w:rsidRDefault="00637523" w14:paraId="26E93E8C" wp14:textId="77777777">
      <w:pPr>
        <w:jc w:val="both"/>
        <w:rPr>
          <w:shd w:val="clear" w:color="auto" w:fill="FFFFFF"/>
        </w:rPr>
      </w:pPr>
      <w:r>
        <w:rPr>
          <w:shd w:val="clear" w:color="auto" w:fill="FFFFFF"/>
        </w:rPr>
        <w:t>Fitria, H., 2018. The influence of organizational culture and trust through the teacher performance in the private secondary school in Palembang. </w:t>
      </w:r>
      <w:r>
        <w:rPr>
          <w:i/>
          <w:iCs/>
          <w:shd w:val="clear" w:color="auto" w:fill="FFFFFF"/>
        </w:rPr>
        <w:t>International Journal of Sc</w:t>
      </w:r>
      <w:r>
        <w:rPr>
          <w:i/>
          <w:iCs/>
          <w:shd w:val="clear" w:color="auto" w:fill="FFFFFF"/>
        </w:rPr>
        <w:t>ientific &amp; Technology Research</w:t>
      </w:r>
      <w:r>
        <w:rPr>
          <w:shd w:val="clear" w:color="auto" w:fill="FFFFFF"/>
        </w:rPr>
        <w:t>, </w:t>
      </w:r>
      <w:r>
        <w:rPr>
          <w:i/>
          <w:iCs/>
          <w:shd w:val="clear" w:color="auto" w:fill="FFFFFF"/>
        </w:rPr>
        <w:t>7</w:t>
      </w:r>
      <w:r>
        <w:rPr>
          <w:shd w:val="clear" w:color="auto" w:fill="FFFFFF"/>
        </w:rPr>
        <w:t>(7), pp.82-86.</w:t>
      </w:r>
    </w:p>
    <w:p xmlns:wp14="http://schemas.microsoft.com/office/word/2010/wordml" w:rsidR="004026AA" w:rsidP="004C74DE" w:rsidRDefault="00637523" w14:paraId="3026A3FE" wp14:textId="77777777">
      <w:pPr>
        <w:jc w:val="both"/>
        <w:rPr>
          <w:shd w:val="clear" w:color="auto" w:fill="FFFFFF"/>
        </w:rPr>
      </w:pPr>
      <w:r>
        <w:rPr>
          <w:shd w:val="clear" w:color="auto" w:fill="FFFFFF"/>
        </w:rPr>
        <w:t>Fuchs, M.L., 2021. </w:t>
      </w:r>
      <w:r>
        <w:rPr>
          <w:i/>
          <w:iCs/>
          <w:shd w:val="clear" w:color="auto" w:fill="FFFFFF"/>
        </w:rPr>
        <w:t>Decision Making in the Modern Workplace: The Impact of Team and Knowledge Structure</w:t>
      </w:r>
      <w:r>
        <w:rPr>
          <w:shd w:val="clear" w:color="auto" w:fill="FFFFFF"/>
        </w:rPr>
        <w:t> (Doctoral dissertation).</w:t>
      </w:r>
    </w:p>
    <w:p xmlns:wp14="http://schemas.microsoft.com/office/word/2010/wordml" w:rsidRPr="00A05932" w:rsidR="004026AA" w:rsidP="004C74DE" w:rsidRDefault="00637523" w14:paraId="18293F56" wp14:textId="77777777">
      <w:pPr>
        <w:jc w:val="both"/>
        <w:rPr>
          <w:shd w:val="clear" w:color="auto" w:fill="FFFFFF"/>
        </w:rPr>
      </w:pPr>
      <w:r>
        <w:rPr>
          <w:shd w:val="clear" w:color="auto" w:fill="FFFFFF"/>
        </w:rPr>
        <w:t>Gürlek, M. and Tuna, M., 2018. Reinforcing competitive advantage through green o</w:t>
      </w:r>
      <w:r>
        <w:rPr>
          <w:shd w:val="clear" w:color="auto" w:fill="FFFFFF"/>
        </w:rPr>
        <w:t>rganizational culture and green innovation. </w:t>
      </w:r>
      <w:r>
        <w:rPr>
          <w:i/>
          <w:iCs/>
          <w:shd w:val="clear" w:color="auto" w:fill="FFFFFF"/>
        </w:rPr>
        <w:t>The service industries journal</w:t>
      </w:r>
      <w:r>
        <w:rPr>
          <w:shd w:val="clear" w:color="auto" w:fill="FFFFFF"/>
        </w:rPr>
        <w:t>, </w:t>
      </w:r>
      <w:r>
        <w:rPr>
          <w:i/>
          <w:iCs/>
          <w:shd w:val="clear" w:color="auto" w:fill="FFFFFF"/>
        </w:rPr>
        <w:t>38</w:t>
      </w:r>
      <w:r>
        <w:rPr>
          <w:shd w:val="clear" w:color="auto" w:fill="FFFFFF"/>
        </w:rPr>
        <w:t>(7-8), pp.467-491.</w:t>
      </w:r>
    </w:p>
    <w:p xmlns:wp14="http://schemas.microsoft.com/office/word/2010/wordml" w:rsidR="004026AA" w:rsidP="004C74DE" w:rsidRDefault="00637523" w14:paraId="76A6C247" wp14:textId="77777777">
      <w:pPr>
        <w:jc w:val="both"/>
        <w:rPr>
          <w:shd w:val="clear" w:color="auto" w:fill="FFFFFF"/>
        </w:rPr>
      </w:pPr>
      <w:r>
        <w:rPr>
          <w:shd w:val="clear" w:color="auto" w:fill="FFFFFF"/>
        </w:rPr>
        <w:t>Huvila, I., 2019. Authoring social reality with documents: From authorship of documents and documentary boundary objects to practical authorship. </w:t>
      </w:r>
      <w:r>
        <w:rPr>
          <w:i/>
          <w:iCs/>
          <w:shd w:val="clear" w:color="auto" w:fill="FFFFFF"/>
        </w:rPr>
        <w:t xml:space="preserve">Journal of </w:t>
      </w:r>
      <w:r>
        <w:rPr>
          <w:i/>
          <w:iCs/>
          <w:shd w:val="clear" w:color="auto" w:fill="FFFFFF"/>
        </w:rPr>
        <w:t>documentation</w:t>
      </w:r>
      <w:r>
        <w:rPr>
          <w:shd w:val="clear" w:color="auto" w:fill="FFFFFF"/>
        </w:rPr>
        <w:t>.</w:t>
      </w:r>
    </w:p>
    <w:p xmlns:wp14="http://schemas.microsoft.com/office/word/2010/wordml" w:rsidR="004026AA" w:rsidP="004C74DE" w:rsidRDefault="00637523" w14:paraId="28D2FB94" wp14:textId="77777777">
      <w:pPr>
        <w:jc w:val="both"/>
        <w:rPr>
          <w:shd w:val="clear" w:color="auto" w:fill="FFFFFF"/>
        </w:rPr>
      </w:pPr>
      <w:r>
        <w:rPr>
          <w:shd w:val="clear" w:color="auto" w:fill="FFFFFF"/>
        </w:rPr>
        <w:t>Jackson, S.R.M., 2021. </w:t>
      </w:r>
      <w:r>
        <w:rPr>
          <w:i/>
          <w:iCs/>
          <w:shd w:val="clear" w:color="auto" w:fill="FFFFFF"/>
        </w:rPr>
        <w:t>Diversity Today: Essays on Inequality in the Modern Workplace</w:t>
      </w:r>
      <w:r>
        <w:rPr>
          <w:shd w:val="clear" w:color="auto" w:fill="FFFFFF"/>
        </w:rPr>
        <w:t> (Doctoral dissertation, Massachusetts Institute of Technology).</w:t>
      </w:r>
    </w:p>
    <w:p xmlns:wp14="http://schemas.microsoft.com/office/word/2010/wordml" w:rsidR="004026AA" w:rsidP="004C74DE" w:rsidRDefault="00637523" w14:paraId="7CA4FCD4" wp14:textId="77777777">
      <w:pPr>
        <w:jc w:val="both"/>
        <w:rPr>
          <w:shd w:val="clear" w:color="auto" w:fill="FFFFFF"/>
        </w:rPr>
      </w:pPr>
      <w:r>
        <w:rPr>
          <w:shd w:val="clear" w:color="auto" w:fill="FFFFFF"/>
        </w:rPr>
        <w:t>Peters, H., Holzhausen, Y., Maaz, A., Driessen, E. and Czeskleba, A., 2019. Introducing an a</w:t>
      </w:r>
      <w:r>
        <w:rPr>
          <w:shd w:val="clear" w:color="auto" w:fill="FFFFFF"/>
        </w:rPr>
        <w:t>ssessment tool based on a full set of end-of-training EPAs to capture the workplace performance of final-year medical students. </w:t>
      </w:r>
      <w:r>
        <w:rPr>
          <w:i/>
          <w:iCs/>
          <w:shd w:val="clear" w:color="auto" w:fill="FFFFFF"/>
        </w:rPr>
        <w:t>BMC Medical Education</w:t>
      </w:r>
      <w:r>
        <w:rPr>
          <w:shd w:val="clear" w:color="auto" w:fill="FFFFFF"/>
        </w:rPr>
        <w:t>, </w:t>
      </w:r>
      <w:r>
        <w:rPr>
          <w:i/>
          <w:iCs/>
          <w:shd w:val="clear" w:color="auto" w:fill="FFFFFF"/>
        </w:rPr>
        <w:t>19</w:t>
      </w:r>
      <w:r>
        <w:rPr>
          <w:shd w:val="clear" w:color="auto" w:fill="FFFFFF"/>
        </w:rPr>
        <w:t>(1), pp.1-13.</w:t>
      </w:r>
    </w:p>
    <w:p xmlns:wp14="http://schemas.microsoft.com/office/word/2010/wordml" w:rsidR="004026AA" w:rsidP="004C74DE" w:rsidRDefault="00637523" w14:paraId="54E6A6A6" wp14:textId="77777777">
      <w:pPr>
        <w:jc w:val="both"/>
        <w:rPr>
          <w:shd w:val="clear" w:color="auto" w:fill="FFFFFF"/>
        </w:rPr>
      </w:pPr>
      <w:r>
        <w:rPr>
          <w:shd w:val="clear" w:color="auto" w:fill="FFFFFF"/>
        </w:rPr>
        <w:t>Richardson, M., 2020. </w:t>
      </w:r>
      <w:r>
        <w:rPr>
          <w:i/>
          <w:iCs/>
          <w:shd w:val="clear" w:color="auto" w:fill="FFFFFF"/>
        </w:rPr>
        <w:t>Advanced Introduction to Privacy Law</w:t>
      </w:r>
      <w:r>
        <w:rPr>
          <w:shd w:val="clear" w:color="auto" w:fill="FFFFFF"/>
        </w:rPr>
        <w:t>. Edward Elgar Publishing.</w:t>
      </w:r>
    </w:p>
    <w:p xmlns:wp14="http://schemas.microsoft.com/office/word/2010/wordml" w:rsidR="004026AA" w:rsidP="004C74DE" w:rsidRDefault="00637523" w14:paraId="2B670FCD" wp14:textId="77777777">
      <w:pPr>
        <w:jc w:val="both"/>
        <w:rPr>
          <w:shd w:val="clear" w:color="auto" w:fill="FFFFFF"/>
        </w:rPr>
      </w:pPr>
      <w:r>
        <w:rPr>
          <w:shd w:val="clear" w:color="auto" w:fill="FFFFFF"/>
        </w:rPr>
        <w:t>Rich</w:t>
      </w:r>
      <w:r>
        <w:rPr>
          <w:shd w:val="clear" w:color="auto" w:fill="FFFFFF"/>
        </w:rPr>
        <w:t>ardson, S., 2020. Affective computing in the modern workplace. </w:t>
      </w:r>
      <w:r>
        <w:rPr>
          <w:i/>
          <w:iCs/>
          <w:shd w:val="clear" w:color="auto" w:fill="FFFFFF"/>
        </w:rPr>
        <w:t>Business Information Review</w:t>
      </w:r>
      <w:r>
        <w:rPr>
          <w:shd w:val="clear" w:color="auto" w:fill="FFFFFF"/>
        </w:rPr>
        <w:t>, </w:t>
      </w:r>
      <w:r>
        <w:rPr>
          <w:i/>
          <w:iCs/>
          <w:shd w:val="clear" w:color="auto" w:fill="FFFFFF"/>
        </w:rPr>
        <w:t>37</w:t>
      </w:r>
      <w:r>
        <w:rPr>
          <w:shd w:val="clear" w:color="auto" w:fill="FFFFFF"/>
        </w:rPr>
        <w:t>(2), pp.78-85.</w:t>
      </w:r>
    </w:p>
    <w:p xmlns:wp14="http://schemas.microsoft.com/office/word/2010/wordml" w:rsidR="004026AA" w:rsidP="004C74DE" w:rsidRDefault="00637523" w14:paraId="542FF1C6" wp14:textId="77777777">
      <w:pPr>
        <w:jc w:val="both"/>
        <w:rPr>
          <w:shd w:val="clear" w:color="auto" w:fill="FFFFFF"/>
        </w:rPr>
      </w:pPr>
      <w:r>
        <w:rPr>
          <w:shd w:val="clear" w:color="auto" w:fill="FFFFFF"/>
        </w:rPr>
        <w:t xml:space="preserve">Rider, E.A., Gilligan, M.C., Osterberg, L.G., Litzelman, D.K., Plews-Ogan, M., Weil, A.B., Dunne, D.W., Hafler, J.P., May, N.B., Derse, A.R. and </w:t>
      </w:r>
      <w:r>
        <w:rPr>
          <w:shd w:val="clear" w:color="auto" w:fill="FFFFFF"/>
        </w:rPr>
        <w:t>Frankel, R.M., 2018. Healthcare at the crossroads: the need to shape an organizational culture of humanistic teaching and practice. </w:t>
      </w:r>
      <w:r>
        <w:rPr>
          <w:i/>
          <w:iCs/>
          <w:shd w:val="clear" w:color="auto" w:fill="FFFFFF"/>
        </w:rPr>
        <w:t>Journal of general internal medicine</w:t>
      </w:r>
      <w:r>
        <w:rPr>
          <w:shd w:val="clear" w:color="auto" w:fill="FFFFFF"/>
        </w:rPr>
        <w:t>, </w:t>
      </w:r>
      <w:r>
        <w:rPr>
          <w:i/>
          <w:iCs/>
          <w:shd w:val="clear" w:color="auto" w:fill="FFFFFF"/>
        </w:rPr>
        <w:t>33</w:t>
      </w:r>
      <w:r>
        <w:rPr>
          <w:shd w:val="clear" w:color="auto" w:fill="FFFFFF"/>
        </w:rPr>
        <w:t>(7), pp.1092-1099.</w:t>
      </w:r>
    </w:p>
    <w:p xmlns:wp14="http://schemas.microsoft.com/office/word/2010/wordml" w:rsidR="004026AA" w:rsidP="004C74DE" w:rsidRDefault="00637523" w14:paraId="0B96504C" wp14:textId="77777777">
      <w:pPr>
        <w:jc w:val="both"/>
        <w:rPr>
          <w:shd w:val="clear" w:color="auto" w:fill="FFFFFF"/>
        </w:rPr>
      </w:pPr>
      <w:r>
        <w:rPr>
          <w:shd w:val="clear" w:color="auto" w:fill="FFFFFF"/>
        </w:rPr>
        <w:t>Schmiedel, T., Müller, O. and vom Brocke, J., 2019. Topic modelin</w:t>
      </w:r>
      <w:r>
        <w:rPr>
          <w:shd w:val="clear" w:color="auto" w:fill="FFFFFF"/>
        </w:rPr>
        <w:t>g as a strategy of inquiry in organizational research: A tutorial with an application example on organizational culture. </w:t>
      </w:r>
      <w:r>
        <w:rPr>
          <w:i/>
          <w:iCs/>
          <w:shd w:val="clear" w:color="auto" w:fill="FFFFFF"/>
        </w:rPr>
        <w:t>Organizational Research Methods</w:t>
      </w:r>
      <w:r>
        <w:rPr>
          <w:shd w:val="clear" w:color="auto" w:fill="FFFFFF"/>
        </w:rPr>
        <w:t>, </w:t>
      </w:r>
      <w:r>
        <w:rPr>
          <w:i/>
          <w:iCs/>
          <w:shd w:val="clear" w:color="auto" w:fill="FFFFFF"/>
        </w:rPr>
        <w:t>22</w:t>
      </w:r>
      <w:r>
        <w:rPr>
          <w:shd w:val="clear" w:color="auto" w:fill="FFFFFF"/>
        </w:rPr>
        <w:t>(4), pp.941-968.</w:t>
      </w:r>
    </w:p>
    <w:sectPr w:rsidR="004026AA">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637523" w:rsidRDefault="00637523" w14:paraId="4101652C" wp14:textId="77777777">
      <w:pPr>
        <w:spacing w:after="0" w:line="240" w:lineRule="auto"/>
      </w:pPr>
      <w:r>
        <w:separator/>
      </w:r>
    </w:p>
  </w:endnote>
  <w:endnote w:type="continuationSeparator" w:id="0">
    <w:p xmlns:wp14="http://schemas.microsoft.com/office/word/2010/wordml" w:rsidR="00637523" w:rsidRDefault="00637523" w14:paraId="4B99056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406752"/>
      <w:docPartObj>
        <w:docPartGallery w:val="Page Numbers (Bottom of Page)"/>
        <w:docPartUnique/>
      </w:docPartObj>
    </w:sdtPr>
    <w:sdtEndPr>
      <w:rPr>
        <w:noProof/>
      </w:rPr>
    </w:sdtEndPr>
    <w:sdtContent>
      <w:p xmlns:wp14="http://schemas.microsoft.com/office/word/2010/wordml" w:rsidR="00B371CA" w:rsidRDefault="00637523" w14:paraId="50230CC7" wp14:textId="77777777">
        <w:pPr>
          <w:pStyle w:val="Footer"/>
          <w:jc w:val="right"/>
        </w:pPr>
        <w:r>
          <w:fldChar w:fldCharType="begin"/>
        </w:r>
        <w:r>
          <w:instrText xml:space="preserve"> PAGE   \* ME</w:instrText>
        </w:r>
        <w:r>
          <w:instrText xml:space="preserve">RGEFORMAT </w:instrText>
        </w:r>
        <w:r>
          <w:fldChar w:fldCharType="separate"/>
        </w:r>
        <w:r w:rsidR="004C74DE">
          <w:rPr>
            <w:noProof/>
          </w:rPr>
          <w:t>3</w:t>
        </w:r>
        <w:r>
          <w:rPr>
            <w:noProof/>
          </w:rPr>
          <w:fldChar w:fldCharType="end"/>
        </w:r>
      </w:p>
    </w:sdtContent>
  </w:sdt>
  <w:p xmlns:wp14="http://schemas.microsoft.com/office/word/2010/wordml" w:rsidR="00711F45" w:rsidRDefault="00711F45" w14:paraId="3461D779"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637523" w:rsidRDefault="00637523" w14:paraId="1299C43A" wp14:textId="77777777">
      <w:pPr>
        <w:spacing w:after="0" w:line="240" w:lineRule="auto"/>
      </w:pPr>
      <w:r>
        <w:separator/>
      </w:r>
    </w:p>
  </w:footnote>
  <w:footnote w:type="continuationSeparator" w:id="0">
    <w:p xmlns:wp14="http://schemas.microsoft.com/office/word/2010/wordml" w:rsidR="00637523" w:rsidRDefault="00637523" w14:paraId="4DDBEF00"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F45"/>
    <w:rsid w:val="00032B80"/>
    <w:rsid w:val="00035199"/>
    <w:rsid w:val="00087FB5"/>
    <w:rsid w:val="000E08FE"/>
    <w:rsid w:val="00100A08"/>
    <w:rsid w:val="001244EC"/>
    <w:rsid w:val="00140CD7"/>
    <w:rsid w:val="0019153F"/>
    <w:rsid w:val="00191D96"/>
    <w:rsid w:val="001F09ED"/>
    <w:rsid w:val="00226245"/>
    <w:rsid w:val="00254AC5"/>
    <w:rsid w:val="00296255"/>
    <w:rsid w:val="002C3136"/>
    <w:rsid w:val="002D5AA4"/>
    <w:rsid w:val="002F67AD"/>
    <w:rsid w:val="00327D54"/>
    <w:rsid w:val="004026AA"/>
    <w:rsid w:val="004067B0"/>
    <w:rsid w:val="004104A6"/>
    <w:rsid w:val="0042287A"/>
    <w:rsid w:val="0043584F"/>
    <w:rsid w:val="00464B55"/>
    <w:rsid w:val="004C74DE"/>
    <w:rsid w:val="00534EDB"/>
    <w:rsid w:val="00562DD0"/>
    <w:rsid w:val="00591905"/>
    <w:rsid w:val="005E749D"/>
    <w:rsid w:val="00637523"/>
    <w:rsid w:val="00655DF2"/>
    <w:rsid w:val="00661951"/>
    <w:rsid w:val="006654FB"/>
    <w:rsid w:val="00697896"/>
    <w:rsid w:val="00711F45"/>
    <w:rsid w:val="0075382C"/>
    <w:rsid w:val="00780AC4"/>
    <w:rsid w:val="007A055D"/>
    <w:rsid w:val="007E54D4"/>
    <w:rsid w:val="008558FE"/>
    <w:rsid w:val="00860A2B"/>
    <w:rsid w:val="00886406"/>
    <w:rsid w:val="008B4D50"/>
    <w:rsid w:val="008C1306"/>
    <w:rsid w:val="00975733"/>
    <w:rsid w:val="00984D0A"/>
    <w:rsid w:val="009F69D6"/>
    <w:rsid w:val="00A05932"/>
    <w:rsid w:val="00A5285B"/>
    <w:rsid w:val="00B371CA"/>
    <w:rsid w:val="00C320BA"/>
    <w:rsid w:val="00C5466C"/>
    <w:rsid w:val="00CA2B65"/>
    <w:rsid w:val="00CA2FAB"/>
    <w:rsid w:val="00D60C67"/>
    <w:rsid w:val="00DB2D27"/>
    <w:rsid w:val="00DE4EC5"/>
    <w:rsid w:val="00DF428F"/>
    <w:rsid w:val="00E03C4B"/>
    <w:rsid w:val="00E1737C"/>
    <w:rsid w:val="00E5582A"/>
    <w:rsid w:val="00F74436"/>
    <w:rsid w:val="00FA3FEC"/>
    <w:rsid w:val="00FC1E76"/>
    <w:rsid w:val="00FE3172"/>
    <w:rsid w:val="1B635E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FC145"/>
  <w15:chartTrackingRefBased/>
  <w15:docId w15:val="{101E7CF1-9E24-43AF-B440-67B5A94F9F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11F45"/>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711F45"/>
    <w:pPr>
      <w:keepNext/>
      <w:keepLines/>
      <w:spacing w:before="240" w:after="0"/>
      <w:outlineLvl w:val="0"/>
    </w:pPr>
    <w:rPr>
      <w:rFonts w:eastAsiaTheme="majorEastAsia" w:cstheme="majorBidi"/>
      <w:b/>
      <w:color w:val="000000" w:themeColor="text1"/>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711F45"/>
    <w:pPr>
      <w:spacing w:after="0"/>
      <w:contextualSpacing/>
      <w:jc w:val="center"/>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711F45"/>
    <w:rPr>
      <w:rFonts w:ascii="Times New Roman" w:hAnsi="Times New Roman" w:eastAsiaTheme="majorEastAsia" w:cstheme="majorBidi"/>
      <w:b/>
      <w:spacing w:val="-10"/>
      <w:kern w:val="28"/>
      <w:sz w:val="56"/>
      <w:szCs w:val="56"/>
    </w:rPr>
  </w:style>
  <w:style w:type="paragraph" w:styleId="Subtitle">
    <w:name w:val="Subtitle"/>
    <w:basedOn w:val="Normal"/>
    <w:next w:val="Normal"/>
    <w:link w:val="SubtitleChar"/>
    <w:uiPriority w:val="11"/>
    <w:qFormat/>
    <w:rsid w:val="00711F45"/>
    <w:pPr>
      <w:numPr>
        <w:ilvl w:val="1"/>
      </w:numPr>
      <w:jc w:val="center"/>
    </w:pPr>
    <w:rPr>
      <w:rFonts w:eastAsiaTheme="minorEastAsia"/>
      <w:b/>
      <w:i/>
      <w:color w:val="5A5A5A" w:themeColor="text1" w:themeTint="A5"/>
      <w:spacing w:val="15"/>
      <w:sz w:val="44"/>
    </w:rPr>
  </w:style>
  <w:style w:type="character" w:styleId="SubtitleChar" w:customStyle="1">
    <w:name w:val="Subtitle Char"/>
    <w:basedOn w:val="DefaultParagraphFont"/>
    <w:link w:val="Subtitle"/>
    <w:uiPriority w:val="11"/>
    <w:rsid w:val="00711F45"/>
    <w:rPr>
      <w:rFonts w:eastAsiaTheme="minorEastAsia"/>
      <w:b/>
      <w:i/>
      <w:color w:val="5A5A5A" w:themeColor="text1" w:themeTint="A5"/>
      <w:spacing w:val="15"/>
      <w:sz w:val="44"/>
    </w:rPr>
  </w:style>
  <w:style w:type="character" w:styleId="Emphasis">
    <w:name w:val="Emphasis"/>
    <w:basedOn w:val="DefaultParagraphFont"/>
    <w:uiPriority w:val="20"/>
    <w:qFormat/>
    <w:rsid w:val="00711F45"/>
    <w:rPr>
      <w:rFonts w:ascii="Times New Roman" w:hAnsi="Times New Roman"/>
      <w:i/>
      <w:iCs/>
    </w:rPr>
  </w:style>
  <w:style w:type="character" w:styleId="Heading1Char" w:customStyle="1">
    <w:name w:val="Heading 1 Char"/>
    <w:basedOn w:val="DefaultParagraphFont"/>
    <w:link w:val="Heading1"/>
    <w:uiPriority w:val="9"/>
    <w:rsid w:val="00711F45"/>
    <w:rPr>
      <w:rFonts w:ascii="Times New Roman" w:hAnsi="Times New Roman" w:eastAsiaTheme="majorEastAsia" w:cstheme="majorBidi"/>
      <w:b/>
      <w:color w:val="000000" w:themeColor="text1"/>
      <w:sz w:val="28"/>
      <w:szCs w:val="32"/>
    </w:rPr>
  </w:style>
  <w:style w:type="paragraph" w:styleId="Header">
    <w:name w:val="header"/>
    <w:basedOn w:val="Normal"/>
    <w:link w:val="HeaderChar"/>
    <w:uiPriority w:val="99"/>
    <w:unhideWhenUsed/>
    <w:rsid w:val="00711F45"/>
    <w:pPr>
      <w:tabs>
        <w:tab w:val="center" w:pos="4513"/>
        <w:tab w:val="right" w:pos="9026"/>
      </w:tabs>
      <w:spacing w:after="0" w:line="240" w:lineRule="auto"/>
    </w:pPr>
  </w:style>
  <w:style w:type="character" w:styleId="HeaderChar" w:customStyle="1">
    <w:name w:val="Header Char"/>
    <w:basedOn w:val="DefaultParagraphFont"/>
    <w:link w:val="Header"/>
    <w:uiPriority w:val="99"/>
    <w:rsid w:val="00711F45"/>
    <w:rPr>
      <w:rFonts w:ascii="Times New Roman" w:hAnsi="Times New Roman"/>
      <w:sz w:val="24"/>
    </w:rPr>
  </w:style>
  <w:style w:type="paragraph" w:styleId="Footer">
    <w:name w:val="footer"/>
    <w:basedOn w:val="Normal"/>
    <w:link w:val="FooterChar"/>
    <w:uiPriority w:val="99"/>
    <w:unhideWhenUsed/>
    <w:rsid w:val="00711F45"/>
    <w:pPr>
      <w:tabs>
        <w:tab w:val="center" w:pos="4513"/>
        <w:tab w:val="right" w:pos="9026"/>
      </w:tabs>
      <w:spacing w:after="0" w:line="240" w:lineRule="auto"/>
    </w:pPr>
  </w:style>
  <w:style w:type="character" w:styleId="FooterChar" w:customStyle="1">
    <w:name w:val="Footer Char"/>
    <w:basedOn w:val="DefaultParagraphFont"/>
    <w:link w:val="Footer"/>
    <w:uiPriority w:val="99"/>
    <w:rsid w:val="00711F45"/>
    <w:rPr>
      <w:rFonts w:ascii="Times New Roman" w:hAnsi="Times New Roman"/>
      <w:sz w:val="24"/>
    </w:rPr>
  </w:style>
  <w:style w:type="paragraph" w:styleId="TOCHeading">
    <w:name w:val="TOC Heading"/>
    <w:basedOn w:val="Heading1"/>
    <w:next w:val="Normal"/>
    <w:uiPriority w:val="39"/>
    <w:unhideWhenUsed/>
    <w:qFormat/>
    <w:rsid w:val="004026A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026AA"/>
    <w:pPr>
      <w:spacing w:after="100"/>
    </w:pPr>
  </w:style>
  <w:style w:type="character" w:styleId="Hyperlink">
    <w:name w:val="Hyperlink"/>
    <w:basedOn w:val="DefaultParagraphFont"/>
    <w:uiPriority w:val="99"/>
    <w:unhideWhenUsed/>
    <w:rsid w:val="00402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cd33e14df7174b7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427d5d8-4c3d-4dae-9486-3ed08118de03}"/>
      </w:docPartPr>
      <w:docPartBody>
        <w:p w14:paraId="30859B2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1AF10-70D1-4251-8583-0353E8DF8BF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2022-03-07T08:26:00.0000000Z</dcterms:created>
  <dcterms:modified xsi:type="dcterms:W3CDTF">2022-03-11T13:49:48.0071954Z</dcterms:modified>
  <lastModifiedBy>Florin Nastase</lastModifiedBy>
</coreProperties>
</file>